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D923B" w14:textId="45E70C12" w:rsidR="00BA51D5" w:rsidRPr="00BC022F" w:rsidRDefault="009F7940" w:rsidP="00BA51D5">
      <w:pPr>
        <w:spacing w:before="0" w:after="0"/>
        <w:ind w:left="284" w:firstLin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bookmarkStart w:id="0" w:name="_Hlk124365325"/>
      <w:r>
        <w:rPr>
          <w:rFonts w:ascii="Times New Roman" w:hAnsi="Times New Roman" w:cs="Times New Roman"/>
          <w:bCs/>
          <w:sz w:val="24"/>
          <w:szCs w:val="24"/>
          <w:lang w:eastAsia="lv-LV"/>
        </w:rPr>
        <w:t>___</w:t>
      </w:r>
      <w:r w:rsidR="00BA51D5" w:rsidRPr="00BC022F">
        <w:rPr>
          <w:rFonts w:ascii="Times New Roman" w:hAnsi="Times New Roman" w:cs="Times New Roman"/>
          <w:bCs/>
          <w:sz w:val="24"/>
          <w:szCs w:val="24"/>
          <w:lang w:eastAsia="lv-LV"/>
        </w:rPr>
        <w:t>. pielikums</w:t>
      </w:r>
    </w:p>
    <w:p w14:paraId="441FA47F" w14:textId="0D39E234" w:rsidR="00BA51D5" w:rsidRPr="00BC022F" w:rsidRDefault="00BA51D5" w:rsidP="00BA51D5">
      <w:pPr>
        <w:spacing w:before="0" w:after="0"/>
        <w:ind w:left="284" w:firstLin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Cs/>
          <w:sz w:val="24"/>
          <w:szCs w:val="24"/>
          <w:lang w:eastAsia="lv-LV"/>
        </w:rPr>
        <w:t>Projektu iesniegum</w:t>
      </w:r>
      <w:r w:rsidR="00606CBF">
        <w:rPr>
          <w:rFonts w:ascii="Times New Roman" w:hAnsi="Times New Roman" w:cs="Times New Roman"/>
          <w:bCs/>
          <w:sz w:val="24"/>
          <w:szCs w:val="24"/>
          <w:lang w:eastAsia="lv-LV"/>
        </w:rPr>
        <w:t>am</w:t>
      </w:r>
    </w:p>
    <w:p w14:paraId="4E1A9A29" w14:textId="77777777" w:rsidR="007461C4" w:rsidRDefault="007461C4" w:rsidP="00BA51D5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14:paraId="0CF6656C" w14:textId="4BCDD10E" w:rsidR="00BA51D5" w:rsidRPr="00BC022F" w:rsidRDefault="009F7940" w:rsidP="00BA51D5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 w:rsidRPr="009F7940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informētību attiecībā uz interešu konflikta jautājumu regulējumu un to integrāciju iekšējās kontroles </w:t>
      </w:r>
      <w:r w:rsidRPr="009F7940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>sistēmās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BA51D5" w:rsidRPr="00BC022F" w14:paraId="52684940" w14:textId="77777777" w:rsidTr="001353C6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9D8612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2D2D5654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CAC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3307B8E9" w14:textId="77777777" w:rsidTr="001353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CF0321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CB86" w14:textId="77777777"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BA51D5" w:rsidRPr="00BC022F" w14:paraId="3E55AB92" w14:textId="77777777" w:rsidTr="001353C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4D8568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projekta iesniedzēja</w:t>
            </w:r>
          </w:p>
          <w:p w14:paraId="1B03BA8E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8FE8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BA51D5" w:rsidRPr="00BC022F" w14:paraId="0400E0F0" w14:textId="77777777" w:rsidTr="001353C6"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A3D647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649E" w14:textId="77777777"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iesniedzēja nosaukums</w:t>
            </w:r>
          </w:p>
        </w:tc>
      </w:tr>
      <w:tr w:rsidR="00BA51D5" w:rsidRPr="00BC022F" w14:paraId="731CC68A" w14:textId="77777777" w:rsidTr="001353C6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FB01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1CC72876" w14:textId="77777777" w:rsidR="00BA51D5" w:rsidRPr="00BC022F" w:rsidRDefault="00BA51D5" w:rsidP="001353C6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FB34" w14:textId="77777777" w:rsidR="00BA51D5" w:rsidRPr="00BC022F" w:rsidRDefault="00BA51D5" w:rsidP="001353C6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BA51D5" w:rsidRPr="00BC022F" w14:paraId="1DD7124F" w14:textId="77777777" w:rsidTr="001353C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955E" w14:textId="77777777" w:rsidR="00BA51D5" w:rsidRPr="00BC022F" w:rsidRDefault="00BA51D5" w:rsidP="001353C6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0D17" w14:textId="77777777" w:rsidR="00BA51D5" w:rsidRPr="00BC022F" w:rsidRDefault="00BA51D5" w:rsidP="001353C6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EE62A34" w14:textId="77777777" w:rsidR="00BA51D5" w:rsidRPr="00BC022F" w:rsidRDefault="00BA51D5" w:rsidP="00BA51D5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apliecinu, ka projekta </w:t>
      </w:r>
      <w:r w:rsidRPr="00BC022F">
        <w:rPr>
          <w:rFonts w:ascii="Times New Roman" w:hAnsi="Times New Roman" w:cs="Times New Roman"/>
          <w:i/>
          <w:iCs/>
          <w:color w:val="FF0000"/>
          <w:sz w:val="24"/>
          <w:szCs w:val="24"/>
          <w:shd w:val="clear" w:color="auto" w:fill="FFFFFF"/>
        </w:rPr>
        <w:t xml:space="preserve">&lt;projekta nosaukums&gt;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iesnieguma iesniegšanas brīdī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3EEDEE00" w14:textId="42963D3D" w:rsidR="00BA51D5" w:rsidRPr="00BC022F" w:rsidRDefault="00BA51D5" w:rsidP="00BA51D5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esmu informēts(-a) par Regulas Nr. 2018/1046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1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direktīvas Nr. 2014/24/ES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2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likuma “Par interešu konflikta novēršanu valsts amatpersonu darbībā” un Eiropas Komisijas paziņojuma Nr. C/2021/2119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3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par interešu konfliktu prasībām un apņemos tās ievērot;</w:t>
      </w:r>
    </w:p>
    <w:p w14:paraId="48D03910" w14:textId="6D130D48" w:rsidR="00BA51D5" w:rsidRPr="00BC022F" w:rsidRDefault="00BA51D5" w:rsidP="00BA51D5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4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prasībām, kura sevī ietver:</w:t>
      </w:r>
    </w:p>
    <w:p w14:paraId="1D2038EC" w14:textId="77777777" w:rsidR="00BA51D5" w:rsidRPr="00BC022F" w:rsidRDefault="00BA51D5" w:rsidP="00BA51D5">
      <w:pPr>
        <w:pStyle w:val="ListParagraph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preventīvus pasākumus un konstatēšanas pasākumus interešu konflikta kontrolei publiskajos iepirkumos, t. sk. paziņošanas procedūru, labošanas pasākumus;</w:t>
      </w:r>
    </w:p>
    <w:p w14:paraId="7834853B" w14:textId="77777777" w:rsidR="00BA51D5" w:rsidRPr="00BC022F" w:rsidRDefault="00BA51D5" w:rsidP="00BA51D5">
      <w:pPr>
        <w:pStyle w:val="ListParagraph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pasākumus aizliegtās vienošanās riska kontrolei;</w:t>
      </w:r>
    </w:p>
    <w:p w14:paraId="11E81DED" w14:textId="77777777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ieviests ētikas kodekss un procedūras disciplināratbildības piemērošanai;</w:t>
      </w:r>
    </w:p>
    <w:p w14:paraId="10D0B962" w14:textId="77777777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izveidots ziņošanas mehānisms kompetentajām iestādēm par potenciālu administratīvu/kriminālatbildību;</w:t>
      </w:r>
    </w:p>
    <w:p w14:paraId="3264A57E" w14:textId="77777777" w:rsidR="00BA51D5" w:rsidRPr="00BC022F" w:rsidRDefault="00BA51D5" w:rsidP="00BA51D5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iesniedzēja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izveidota trauksmes celšanas sistēma.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BA51D5" w:rsidRPr="00BC022F" w14:paraId="4C9B1A13" w14:textId="77777777" w:rsidTr="001353C6">
        <w:tc>
          <w:tcPr>
            <w:tcW w:w="1413" w:type="dxa"/>
          </w:tcPr>
          <w:p w14:paraId="5A2D91C9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213EC302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BE848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1C6D095C" w14:textId="77777777" w:rsidTr="001353C6">
        <w:tc>
          <w:tcPr>
            <w:tcW w:w="1413" w:type="dxa"/>
            <w:vMerge w:val="restart"/>
          </w:tcPr>
          <w:p w14:paraId="754437EC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55223D96" w14:textId="77777777" w:rsidR="00BA51D5" w:rsidRPr="00BC022F" w:rsidRDefault="00BA51D5" w:rsidP="001353C6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1DA19037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656F6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0BE2F210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51D5" w:rsidRPr="00BC022F" w14:paraId="48037C78" w14:textId="77777777" w:rsidTr="001353C6">
        <w:tc>
          <w:tcPr>
            <w:tcW w:w="0" w:type="auto"/>
            <w:vMerge/>
            <w:vAlign w:val="center"/>
            <w:hideMark/>
          </w:tcPr>
          <w:p w14:paraId="1E0CD515" w14:textId="77777777" w:rsidR="00BA51D5" w:rsidRPr="00BC022F" w:rsidRDefault="00BA51D5" w:rsidP="001353C6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57451E" w14:textId="77777777" w:rsidR="00BA51D5" w:rsidRPr="00BC022F" w:rsidRDefault="00BA51D5" w:rsidP="001353C6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14:paraId="7D3821E4" w14:textId="77777777" w:rsidR="0072099E" w:rsidRPr="00BA51D5" w:rsidRDefault="0072099E" w:rsidP="00BA51D5"/>
    <w:sectPr w:rsidR="0072099E" w:rsidRPr="00BA51D5" w:rsidSect="007461C4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95F5A" w14:textId="77777777" w:rsidR="00E5317D" w:rsidRDefault="00E5317D" w:rsidP="00BA51D5">
      <w:pPr>
        <w:spacing w:before="0" w:after="0"/>
      </w:pPr>
      <w:r>
        <w:separator/>
      </w:r>
    </w:p>
  </w:endnote>
  <w:endnote w:type="continuationSeparator" w:id="0">
    <w:p w14:paraId="5BD454E4" w14:textId="77777777" w:rsidR="00E5317D" w:rsidRDefault="00E5317D" w:rsidP="00BA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11BDE" w14:textId="77777777" w:rsidR="00E5317D" w:rsidRDefault="00E5317D" w:rsidP="00BA51D5">
      <w:pPr>
        <w:spacing w:before="0" w:after="0"/>
      </w:pPr>
      <w:r>
        <w:separator/>
      </w:r>
    </w:p>
  </w:footnote>
  <w:footnote w:type="continuationSeparator" w:id="0">
    <w:p w14:paraId="559780C7" w14:textId="77777777" w:rsidR="00E5317D" w:rsidRDefault="00E5317D" w:rsidP="00BA51D5">
      <w:pPr>
        <w:spacing w:before="0" w:after="0"/>
      </w:pPr>
      <w:r>
        <w:continuationSeparator/>
      </w:r>
    </w:p>
  </w:footnote>
  <w:footnote w:id="1">
    <w:p w14:paraId="48CAE913" w14:textId="77777777"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Eiropas Parlamenta un Padomes 2018. gada 18. jūlija Regula (ES, Euratom) Nr. 2018/1046 par finanšu noteikumiem, ko piemēro Savienības vispārējam budžetam, ar kuru groza Regulas (ES) Nr. 1296/2013, (ES) Nr. 1301/2013, (ES) Nr. 1303/2013, (ES) Nr. 1304/2013, (ES) Nr. 1309/2013, (ES) Nr. 1316/2013, (ES) Nr. 223/2014, (ES) Nr. 283/2014 un Lēmumu Nr. 541/2014/ES un atceļ Regulu (ES, Euratom) Nr. 966/2012</w:t>
      </w:r>
    </w:p>
  </w:footnote>
  <w:footnote w:id="2">
    <w:p w14:paraId="2B5C63CE" w14:textId="77777777"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Eiropas Parlamenta un Padomes 2014. gada 26. februāra Direktīva Nr. 2014/24/ES par publisko iepirkumu un ar ko atceļ Direktīvu 2004/18/EK Dokuments attiecas uz EEZ</w:t>
      </w:r>
    </w:p>
  </w:footnote>
  <w:footnote w:id="3">
    <w:p w14:paraId="126DB0E0" w14:textId="77777777"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Komisijas paziņojums “Norādījumi par izvairīšanos no interešu konfliktiem un to pārvaldību saskaņā ar Finanšu regulu” 2021/C 121/01, C/2021/2119</w:t>
      </w:r>
    </w:p>
  </w:footnote>
  <w:footnote w:id="4">
    <w:p w14:paraId="15274F74" w14:textId="77777777" w:rsidR="00BA51D5" w:rsidRPr="006A13A8" w:rsidRDefault="00BA51D5" w:rsidP="00BA51D5">
      <w:pPr>
        <w:pStyle w:val="FootnoteText"/>
        <w:spacing w:before="0"/>
        <w:ind w:left="-426" w:hanging="141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Ministru kabineta 2017. gada 17. oktobra noteikumi Nr. 630 “Noteikumi par iekšējās kontroles sistēmas pamatprasībām korupcijas un interešu konflikta riska novēršanai publiskas personas institūcijā”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6540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219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D5"/>
    <w:rsid w:val="00491D64"/>
    <w:rsid w:val="00606CBF"/>
    <w:rsid w:val="0072099E"/>
    <w:rsid w:val="007461C4"/>
    <w:rsid w:val="00834162"/>
    <w:rsid w:val="009F7940"/>
    <w:rsid w:val="00BA51D5"/>
    <w:rsid w:val="00C05CCC"/>
    <w:rsid w:val="00CF26AA"/>
    <w:rsid w:val="00E5317D"/>
    <w:rsid w:val="00EC0B5D"/>
    <w:rsid w:val="00FD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4CDF2"/>
  <w15:chartTrackingRefBased/>
  <w15:docId w15:val="{FC31851A-2417-4357-B1D0-89FD9D30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1D5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BA51D5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BA51D5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BA51D5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BA51D5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BA51D5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A51D5"/>
    <w:pPr>
      <w:spacing w:before="0" w:after="160" w:line="240" w:lineRule="exact"/>
      <w:ind w:left="0" w:firstLine="0"/>
      <w:textAlignment w:val="baseline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Barkāne</dc:creator>
  <cp:keywords/>
  <dc:description/>
  <cp:lastModifiedBy>Ilze Paidere</cp:lastModifiedBy>
  <cp:revision>5</cp:revision>
  <dcterms:created xsi:type="dcterms:W3CDTF">2023-01-31T11:26:00Z</dcterms:created>
  <dcterms:modified xsi:type="dcterms:W3CDTF">2023-02-01T08:31:00Z</dcterms:modified>
</cp:coreProperties>
</file>