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933" w:rsidRDefault="00846933" w:rsidP="00846933">
      <w:pPr>
        <w:pStyle w:val="ListParagraph"/>
        <w:spacing w:after="60"/>
        <w:ind w:left="0"/>
        <w:contextualSpacing w:val="0"/>
        <w:jc w:val="right"/>
      </w:pPr>
      <w:r>
        <w:t>1.pielikums</w:t>
      </w:r>
    </w:p>
    <w:p w:rsidR="00846933" w:rsidRDefault="00846933" w:rsidP="00846933">
      <w:pPr>
        <w:pStyle w:val="ListParagraph"/>
        <w:spacing w:before="360" w:after="60"/>
        <w:ind w:left="0"/>
        <w:contextualSpacing w:val="0"/>
        <w:jc w:val="center"/>
        <w:rPr>
          <w:b/>
        </w:rPr>
      </w:pPr>
      <w:r w:rsidRPr="00E72419">
        <w:rPr>
          <w:b/>
        </w:rPr>
        <w:t>Papildinošās saimnieciskās darbības un saimnieciskās darbības piemēri</w:t>
      </w:r>
    </w:p>
    <w:p w:rsidR="00846933" w:rsidRPr="00E72419" w:rsidRDefault="00846933" w:rsidP="00846933">
      <w:pPr>
        <w:pStyle w:val="ListParagraph"/>
        <w:spacing w:before="360" w:after="60"/>
        <w:ind w:left="0"/>
        <w:contextualSpacing w:val="0"/>
        <w:jc w:val="both"/>
        <w:rPr>
          <w:b/>
          <w:i/>
        </w:rPr>
      </w:pPr>
      <w:r w:rsidRPr="00E72419">
        <w:rPr>
          <w:b/>
          <w:i/>
        </w:rPr>
        <w:t>1.Piemērs.</w:t>
      </w:r>
    </w:p>
    <w:p w:rsidR="00846933" w:rsidRDefault="00846933" w:rsidP="00846933">
      <w:pPr>
        <w:pStyle w:val="ListParagraph"/>
        <w:ind w:left="0"/>
        <w:contextualSpacing w:val="0"/>
        <w:jc w:val="both"/>
      </w:pPr>
      <w:r>
        <w:t>Finansējuma saņēmējs telpas iznomā dažādiem privātiem uzņēmumiem, kuri nodarbojas ar saimniecisko darbību. Finansējuma saņēmējs reizēm izmanto šo uzņēmumu pakalpojumus, lai nodrošinātu valsts deleģēto pārvaldes uzdevumu nodrošināšanu.</w:t>
      </w:r>
    </w:p>
    <w:p w:rsidR="00846933" w:rsidRDefault="00846933" w:rsidP="00846933">
      <w:pPr>
        <w:pStyle w:val="ListParagraph"/>
        <w:ind w:left="0"/>
        <w:contextualSpacing w:val="0"/>
        <w:jc w:val="both"/>
      </w:pPr>
      <w:r w:rsidRPr="00E72419">
        <w:rPr>
          <w:i/>
        </w:rPr>
        <w:t>Jautājums:</w:t>
      </w:r>
      <w:r>
        <w:t xml:space="preserve"> Vai telpu iznomāšana ir kvalificējama kā papildinošā saimnieciskā darbība?</w:t>
      </w:r>
    </w:p>
    <w:p w:rsidR="00846933" w:rsidRDefault="00846933" w:rsidP="00846933">
      <w:pPr>
        <w:pStyle w:val="ListParagraph"/>
        <w:ind w:left="0"/>
        <w:contextualSpacing w:val="0"/>
        <w:jc w:val="both"/>
      </w:pPr>
      <w:r w:rsidRPr="00E72419">
        <w:rPr>
          <w:i/>
        </w:rPr>
        <w:t>Atbilde:</w:t>
      </w:r>
      <w:r>
        <w:t xml:space="preserve"> Nē, šajā gadījumā telpu noma ir kvalificējama kā saimnieciskā darbība, nevis papildinošā saimnieciskā darbība. Ja finansējuma saņēmēja telpas, piemēram, laboratoriju un tās aprīkojumu, reizēm izmanto privātie uzņēmumi, tad tā būtu kvalificējama kā papildinošā saimnieciskā darbība.</w:t>
      </w:r>
    </w:p>
    <w:p w:rsidR="00846933" w:rsidRDefault="00846933" w:rsidP="00846933">
      <w:pPr>
        <w:pStyle w:val="ListParagraph"/>
        <w:ind w:left="0"/>
        <w:contextualSpacing w:val="0"/>
        <w:jc w:val="both"/>
      </w:pPr>
    </w:p>
    <w:p w:rsidR="00846933" w:rsidRDefault="00846933" w:rsidP="00846933">
      <w:pPr>
        <w:pStyle w:val="ListParagraph"/>
        <w:ind w:left="0"/>
        <w:contextualSpacing w:val="0"/>
        <w:jc w:val="both"/>
        <w:rPr>
          <w:b/>
          <w:i/>
        </w:rPr>
      </w:pPr>
      <w:r w:rsidRPr="00E72419">
        <w:rPr>
          <w:b/>
          <w:i/>
        </w:rPr>
        <w:t xml:space="preserve">2.Piemērs. </w:t>
      </w:r>
    </w:p>
    <w:p w:rsidR="00846933" w:rsidRDefault="00846933" w:rsidP="00846933">
      <w:pPr>
        <w:pStyle w:val="ListParagraph"/>
        <w:ind w:left="0"/>
        <w:contextualSpacing w:val="0"/>
        <w:jc w:val="both"/>
      </w:pPr>
      <w:r>
        <w:t>Finansējuma saņēmēja īpašumā ir botāniskais dārzs, kurā notiek zinātniskā darbība. Botānisko dārzu par samaksu apmeklē Latvijas iedzīvotāji.</w:t>
      </w:r>
    </w:p>
    <w:p w:rsidR="00846933" w:rsidRDefault="00846933" w:rsidP="00846933">
      <w:pPr>
        <w:pStyle w:val="ListParagraph"/>
        <w:ind w:left="0"/>
        <w:contextualSpacing w:val="0"/>
        <w:jc w:val="both"/>
      </w:pPr>
      <w:r w:rsidRPr="00E72419">
        <w:rPr>
          <w:i/>
        </w:rPr>
        <w:t>Jautājums:</w:t>
      </w:r>
      <w:r>
        <w:t xml:space="preserve"> Vai biļešu pārdošana kvalificējas papildinošās saimnieciskās darbības definīcijai?</w:t>
      </w:r>
    </w:p>
    <w:p w:rsidR="00846933" w:rsidRDefault="00846933" w:rsidP="00846933">
      <w:pPr>
        <w:pStyle w:val="ListParagraph"/>
        <w:ind w:left="0"/>
        <w:contextualSpacing w:val="0"/>
        <w:jc w:val="both"/>
      </w:pPr>
      <w:r w:rsidRPr="00E72419">
        <w:rPr>
          <w:i/>
        </w:rPr>
        <w:t>Atbilde:</w:t>
      </w:r>
      <w:r>
        <w:t xml:space="preserve"> Jā, finansējuma saņēmēja darbības kvalificējas kā papildinošā saimnieciskā darbība, jo šīs darbības ir cieši saistītas ar infrastruktūru, kurā tiek veikti valsts deleģētie pārvaldes uzdevumi.</w:t>
      </w:r>
    </w:p>
    <w:p w:rsidR="00846933" w:rsidRDefault="00846933" w:rsidP="00846933">
      <w:pPr>
        <w:pStyle w:val="ListParagraph"/>
        <w:ind w:left="0"/>
        <w:contextualSpacing w:val="0"/>
        <w:jc w:val="both"/>
      </w:pPr>
    </w:p>
    <w:p w:rsidR="00846933" w:rsidRDefault="00846933" w:rsidP="00846933">
      <w:pPr>
        <w:pStyle w:val="ListParagraph"/>
        <w:ind w:left="0"/>
        <w:contextualSpacing w:val="0"/>
        <w:jc w:val="both"/>
        <w:rPr>
          <w:b/>
          <w:i/>
        </w:rPr>
      </w:pPr>
      <w:r>
        <w:rPr>
          <w:b/>
          <w:i/>
        </w:rPr>
        <w:t>3</w:t>
      </w:r>
      <w:r w:rsidRPr="00E72419">
        <w:rPr>
          <w:b/>
          <w:i/>
        </w:rPr>
        <w:t xml:space="preserve">.Piemērs. </w:t>
      </w:r>
    </w:p>
    <w:p w:rsidR="00846933" w:rsidRPr="00C32615" w:rsidRDefault="00846933" w:rsidP="00846933">
      <w:pPr>
        <w:pStyle w:val="ListParagraph"/>
        <w:ind w:left="0"/>
        <w:contextualSpacing w:val="0"/>
        <w:jc w:val="both"/>
      </w:pPr>
      <w:r>
        <w:t>Papildinošā saimnieciskā darbība</w:t>
      </w:r>
      <w:r w:rsidRPr="00752329">
        <w:t xml:space="preserve"> ir, piemēram, institūta koordinēto pētniecības projektu īstenošana uzņēmumu </w:t>
      </w:r>
      <w:r w:rsidRPr="00C32615">
        <w:t>interesēs, studentu izmitināšana dienesta viesnīcās vai mūžizglītības pakalpojumu sniegšana.</w:t>
      </w:r>
    </w:p>
    <w:p w:rsidR="00846933" w:rsidRDefault="00846933" w:rsidP="00846933">
      <w:pPr>
        <w:pStyle w:val="ListParagraph"/>
        <w:ind w:left="0"/>
        <w:contextualSpacing w:val="0"/>
        <w:jc w:val="both"/>
      </w:pPr>
      <w:r w:rsidRPr="00C32615">
        <w:t>Ja attiecīgā ēka vai ēkas daļa tiek iznomāta publiskai personai vai tās iestādei, kapitālsabiedrībai vai privātpersonai deleģēta valsts pārvaldes uzdevuma veikšanai, tā nav uzskatāma par saimniecisko darbību vai papildinošu saimniecisko darbību.</w:t>
      </w:r>
      <w:r>
        <w:t xml:space="preserve"> Tāpat arī telpu iznomāšana ēdnīcas vajadzībām, kur pakalpojumus var saņemt ēkā strādājošie vai izglītojamie, nav </w:t>
      </w:r>
      <w:r w:rsidRPr="00C32615">
        <w:t>uzskatāma par saimniecisko darbību vai papildinošu saimniecisko darbību</w:t>
      </w:r>
      <w:r>
        <w:t>, bet ir pieskaitāma pie nesaimnieciskās darbības.</w:t>
      </w:r>
    </w:p>
    <w:p w:rsidR="00846933" w:rsidRDefault="00846933" w:rsidP="00846933">
      <w:pPr>
        <w:pStyle w:val="ListParagraph"/>
        <w:ind w:left="0"/>
        <w:contextualSpacing w:val="0"/>
        <w:jc w:val="both"/>
      </w:pPr>
    </w:p>
    <w:p w:rsidR="00846933" w:rsidRDefault="00846933" w:rsidP="00846933">
      <w:pPr>
        <w:pStyle w:val="ListParagraph"/>
        <w:ind w:left="0"/>
        <w:contextualSpacing w:val="0"/>
        <w:jc w:val="both"/>
        <w:rPr>
          <w:b/>
          <w:i/>
        </w:rPr>
      </w:pPr>
      <w:r>
        <w:rPr>
          <w:b/>
          <w:i/>
        </w:rPr>
        <w:t>4</w:t>
      </w:r>
      <w:r w:rsidRPr="00E72419">
        <w:rPr>
          <w:b/>
          <w:i/>
        </w:rPr>
        <w:t xml:space="preserve">.Piemērs. </w:t>
      </w:r>
    </w:p>
    <w:p w:rsidR="00846933" w:rsidRDefault="00846933" w:rsidP="00846933">
      <w:pPr>
        <w:pStyle w:val="ListParagraph"/>
        <w:ind w:left="0"/>
        <w:contextualSpacing w:val="0"/>
        <w:jc w:val="both"/>
      </w:pPr>
      <w:r>
        <w:t>Projekta iesniegums ir iesniegts par dienesta viesnīcu, kurā dzīvo universitātes studenti no dažādām fakultātēm. Universitātei pieder vairākas dienesta viesnīcas un vairākas ēkas, kurās ir izvietotas fakultātes.</w:t>
      </w:r>
    </w:p>
    <w:p w:rsidR="00846933" w:rsidRDefault="00846933" w:rsidP="00846933">
      <w:pPr>
        <w:pStyle w:val="ListParagraph"/>
        <w:ind w:left="0"/>
        <w:contextualSpacing w:val="0"/>
        <w:jc w:val="both"/>
      </w:pPr>
      <w:r w:rsidRPr="00707904">
        <w:rPr>
          <w:i/>
        </w:rPr>
        <w:t>Jautājums:</w:t>
      </w:r>
      <w:r>
        <w:t xml:space="preserve"> Kuras ēkas var tikt izmantotas PSD aprēķina veikšanai?</w:t>
      </w:r>
    </w:p>
    <w:p w:rsidR="00846933" w:rsidRDefault="00846933" w:rsidP="00846933">
      <w:pPr>
        <w:pStyle w:val="ListParagraph"/>
        <w:ind w:left="0"/>
        <w:contextualSpacing w:val="0"/>
        <w:jc w:val="both"/>
      </w:pPr>
      <w:r w:rsidRPr="00E72419">
        <w:rPr>
          <w:i/>
        </w:rPr>
        <w:t>Atbilde:</w:t>
      </w:r>
      <w:r>
        <w:rPr>
          <w:i/>
        </w:rPr>
        <w:t xml:space="preserve"> </w:t>
      </w:r>
      <w:r>
        <w:t>Aprēķiniem ir jāizmanto infrastruktūra, kas ir funkcionāli saistīta ar dienesta viesnīcu, par kuru iesniegts projekta iesniegums. Respektīvi, aprēķiniem nevar izmantot universitātes infrastruktūru, kas atrodas, piemēram, citā pilsētā. Ja dienesta viesnīca, piemēram, būtu paredzēta tikai jurisprudences studentiem, tad infrastruktūras aprēķinā varētu izmantot tikai tās ēkas, kurās studē jurisprudences studenti. Profesionālo izglītības iestāžu izglītojamo izmitināšana dienesta viesnīcās tiek uzskatīta par nesaimniecisko darbību.</w:t>
      </w:r>
    </w:p>
    <w:p w:rsidR="00846933" w:rsidRDefault="00846933" w:rsidP="00846933">
      <w:pPr>
        <w:pStyle w:val="ListParagraph"/>
        <w:ind w:left="0"/>
        <w:contextualSpacing w:val="0"/>
        <w:jc w:val="both"/>
      </w:pPr>
      <w:bookmarkStart w:id="0" w:name="_GoBack"/>
      <w:bookmarkEnd w:id="0"/>
    </w:p>
    <w:p w:rsidR="00846933" w:rsidRDefault="00846933" w:rsidP="00846933">
      <w:pPr>
        <w:pStyle w:val="ListParagraph"/>
        <w:ind w:left="0"/>
        <w:contextualSpacing w:val="0"/>
        <w:jc w:val="both"/>
      </w:pPr>
    </w:p>
    <w:p w:rsidR="00846933" w:rsidRDefault="00846933" w:rsidP="00846933">
      <w:pPr>
        <w:pStyle w:val="ListParagraph"/>
        <w:ind w:left="0"/>
        <w:contextualSpacing w:val="0"/>
        <w:jc w:val="both"/>
        <w:rPr>
          <w:b/>
          <w:i/>
        </w:rPr>
      </w:pPr>
      <w:r>
        <w:rPr>
          <w:b/>
          <w:i/>
        </w:rPr>
        <w:lastRenderedPageBreak/>
        <w:t>5</w:t>
      </w:r>
      <w:r w:rsidRPr="00E72419">
        <w:rPr>
          <w:b/>
          <w:i/>
        </w:rPr>
        <w:t xml:space="preserve">.Piemērs. </w:t>
      </w:r>
    </w:p>
    <w:p w:rsidR="00846933" w:rsidRDefault="00846933" w:rsidP="00846933">
      <w:pPr>
        <w:pStyle w:val="ListParagraph"/>
        <w:ind w:left="0"/>
        <w:contextualSpacing w:val="0"/>
        <w:jc w:val="both"/>
      </w:pPr>
      <w:r>
        <w:t>Projekta iesniegums ir iesniegts par ēku, kurā 100 m</w:t>
      </w:r>
      <w:r w:rsidRPr="002F1166">
        <w:rPr>
          <w:vertAlign w:val="superscript"/>
        </w:rPr>
        <w:t>2</w:t>
      </w:r>
      <w:r>
        <w:t xml:space="preserve"> pēdējā kalendārajā gadā bija izīrēti uz vienu mēnesi. Nomnieks telpas lietoja standarta darba laiku mēneša garumā jeb 8 h/diennaktī.</w:t>
      </w:r>
    </w:p>
    <w:p w:rsidR="00846933" w:rsidRDefault="00846933" w:rsidP="00846933">
      <w:pPr>
        <w:pStyle w:val="ListParagraph"/>
        <w:ind w:left="0"/>
        <w:contextualSpacing w:val="0"/>
        <w:jc w:val="both"/>
      </w:pPr>
      <w:r w:rsidRPr="00707904">
        <w:rPr>
          <w:i/>
        </w:rPr>
        <w:t>Jautājums:</w:t>
      </w:r>
      <w:r>
        <w:t xml:space="preserve"> Vai aprēķiniem ir jāizmanto laiks mēneša griezumā 24 h/diennaktī vai tikai laiks, kurā nomnieks faktiski izmantoja telpas, respektīvi, 8 h/diennaktī?</w:t>
      </w:r>
    </w:p>
    <w:p w:rsidR="00846933" w:rsidRPr="005D4DB4" w:rsidRDefault="00846933" w:rsidP="00846933">
      <w:pPr>
        <w:pStyle w:val="ListParagraph"/>
        <w:ind w:left="0"/>
        <w:contextualSpacing w:val="0"/>
        <w:jc w:val="both"/>
      </w:pPr>
      <w:r w:rsidRPr="00E72419">
        <w:rPr>
          <w:i/>
        </w:rPr>
        <w:t>Atbilde:</w:t>
      </w:r>
      <w:r>
        <w:rPr>
          <w:i/>
        </w:rPr>
        <w:t xml:space="preserve"> </w:t>
      </w:r>
      <w:r>
        <w:t>Aprēķiniem izmanto faktiski izmantoto laiku jeb 8 h/diennaktī viena mēneša griezumā, kura laikā telpas tika izmantotas.</w:t>
      </w:r>
    </w:p>
    <w:p w:rsidR="00F03AF3" w:rsidRDefault="00846933"/>
    <w:sectPr w:rsidR="00F03AF3">
      <w:footerReference w:type="default" r:id="rI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417043"/>
      <w:docPartObj>
        <w:docPartGallery w:val="Page Numbers (Bottom of Page)"/>
        <w:docPartUnique/>
      </w:docPartObj>
    </w:sdtPr>
    <w:sdtEndPr>
      <w:rPr>
        <w:noProof/>
      </w:rPr>
    </w:sdtEndPr>
    <w:sdtContent>
      <w:p w:rsidR="00327BC1" w:rsidRDefault="008469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7BC1" w:rsidRDefault="0084693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33"/>
    <w:rsid w:val="00222720"/>
    <w:rsid w:val="004560D4"/>
    <w:rsid w:val="00581348"/>
    <w:rsid w:val="00664CC8"/>
    <w:rsid w:val="00846933"/>
    <w:rsid w:val="00A56738"/>
    <w:rsid w:val="00D726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B4A6A-476B-4C60-B714-345F52BA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933"/>
    <w:rPr>
      <w:rFonts w:eastAsia="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933"/>
    <w:pPr>
      <w:ind w:left="720"/>
      <w:contextualSpacing/>
    </w:pPr>
  </w:style>
  <w:style w:type="paragraph" w:styleId="Footer">
    <w:name w:val="footer"/>
    <w:basedOn w:val="Normal"/>
    <w:link w:val="FooterChar"/>
    <w:uiPriority w:val="99"/>
    <w:unhideWhenUsed/>
    <w:rsid w:val="00846933"/>
    <w:pPr>
      <w:tabs>
        <w:tab w:val="center" w:pos="4153"/>
        <w:tab w:val="right" w:pos="8306"/>
      </w:tabs>
    </w:pPr>
  </w:style>
  <w:style w:type="character" w:customStyle="1" w:styleId="FooterChar">
    <w:name w:val="Footer Char"/>
    <w:basedOn w:val="DefaultParagraphFont"/>
    <w:link w:val="Footer"/>
    <w:uiPriority w:val="99"/>
    <w:rsid w:val="008469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2784</Characters>
  <Application>Microsoft Office Word</Application>
  <DocSecurity>0</DocSecurity>
  <Lines>63</Lines>
  <Paragraphs>33</Paragraphs>
  <ScaleCrop>false</ScaleCrop>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Zvaigznītis</dc:creator>
  <cp:keywords/>
  <dc:description/>
  <cp:lastModifiedBy>Kristaps Zvaigznītis</cp:lastModifiedBy>
  <cp:revision>1</cp:revision>
  <dcterms:created xsi:type="dcterms:W3CDTF">2017-10-20T10:29:00Z</dcterms:created>
  <dcterms:modified xsi:type="dcterms:W3CDTF">2017-10-20T10:29:00Z</dcterms:modified>
</cp:coreProperties>
</file>