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2AB" w:rsidRPr="00F652AB" w:rsidRDefault="00F652AB" w:rsidP="00F652AB">
      <w:pPr>
        <w:spacing w:line="240" w:lineRule="auto"/>
        <w:jc w:val="right"/>
        <w:rPr>
          <w:rFonts w:ascii="Times New Roman" w:hAnsi="Times New Roman"/>
          <w:sz w:val="24"/>
          <w:szCs w:val="24"/>
        </w:rPr>
      </w:pPr>
      <w:bookmarkStart w:id="0" w:name="_GoBack"/>
      <w:bookmarkEnd w:id="0"/>
      <w:r w:rsidRPr="00F652AB">
        <w:rPr>
          <w:rFonts w:ascii="Times New Roman" w:hAnsi="Times New Roman"/>
          <w:bCs/>
          <w:sz w:val="24"/>
          <w:szCs w:val="24"/>
        </w:rPr>
        <w:t>Līguma</w:t>
      </w:r>
      <w:r w:rsidRPr="00F652AB">
        <w:rPr>
          <w:rFonts w:ascii="Times New Roman" w:hAnsi="Times New Roman"/>
          <w:sz w:val="24"/>
          <w:szCs w:val="24"/>
        </w:rPr>
        <w:t xml:space="preserve"> par Eiropas Savienības fonda projekta īstenošanu Nr. </w:t>
      </w:r>
      <w:r w:rsidRPr="00F652AB">
        <w:rPr>
          <w:rFonts w:ascii="Times New Roman" w:hAnsi="Times New Roman"/>
          <w:b/>
          <w:sz w:val="24"/>
          <w:szCs w:val="24"/>
        </w:rPr>
        <w:t>5.2.1.3/18/A/001</w:t>
      </w:r>
    </w:p>
    <w:p w:rsidR="00F652AB" w:rsidRPr="00F652AB" w:rsidRDefault="00F652AB" w:rsidP="00F652AB">
      <w:pPr>
        <w:spacing w:line="240" w:lineRule="auto"/>
        <w:jc w:val="right"/>
        <w:rPr>
          <w:rFonts w:ascii="Times New Roman" w:hAnsi="Times New Roman"/>
          <w:sz w:val="24"/>
          <w:szCs w:val="24"/>
        </w:rPr>
      </w:pPr>
      <w:r w:rsidRPr="00F652AB">
        <w:rPr>
          <w:rFonts w:ascii="Times New Roman" w:hAnsi="Times New Roman"/>
          <w:sz w:val="24"/>
          <w:szCs w:val="24"/>
        </w:rPr>
        <w:t>1. pielikums</w:t>
      </w:r>
    </w:p>
    <w:p w:rsidR="00F652AB" w:rsidRPr="00F652AB" w:rsidRDefault="00F652AB" w:rsidP="00F652AB">
      <w:pPr>
        <w:spacing w:line="240" w:lineRule="auto"/>
        <w:jc w:val="right"/>
        <w:rPr>
          <w:rFonts w:ascii="Times New Roman" w:hAnsi="Times New Roman"/>
          <w:sz w:val="24"/>
          <w:szCs w:val="24"/>
        </w:rPr>
      </w:pPr>
    </w:p>
    <w:p w:rsidR="00F652AB" w:rsidRPr="00F652AB" w:rsidRDefault="00F652AB" w:rsidP="00F652AB">
      <w:pPr>
        <w:spacing w:line="240" w:lineRule="auto"/>
        <w:jc w:val="center"/>
        <w:rPr>
          <w:rFonts w:ascii="Times New Roman" w:hAnsi="Times New Roman"/>
          <w:b/>
          <w:sz w:val="24"/>
          <w:szCs w:val="24"/>
        </w:rPr>
      </w:pPr>
      <w:r w:rsidRPr="00F652AB">
        <w:rPr>
          <w:rFonts w:ascii="Times New Roman" w:hAnsi="Times New Roman"/>
          <w:b/>
          <w:sz w:val="24"/>
          <w:szCs w:val="24"/>
        </w:rPr>
        <w:t>Līguma vispārīgie noteikumi</w:t>
      </w:r>
    </w:p>
    <w:p w:rsidR="00F652AB" w:rsidRPr="00F652AB" w:rsidRDefault="00F652AB" w:rsidP="00F652AB">
      <w:pPr>
        <w:spacing w:line="240" w:lineRule="auto"/>
        <w:jc w:val="both"/>
        <w:rPr>
          <w:rFonts w:ascii="Times New Roman" w:hAnsi="Times New Roman"/>
          <w:sz w:val="24"/>
          <w:szCs w:val="24"/>
        </w:rPr>
      </w:pPr>
    </w:p>
    <w:p w:rsidR="00F652AB" w:rsidRPr="00F652AB" w:rsidRDefault="00F652AB" w:rsidP="00F652AB">
      <w:pPr>
        <w:numPr>
          <w:ilvl w:val="0"/>
          <w:numId w:val="1"/>
        </w:numPr>
        <w:tabs>
          <w:tab w:val="clear" w:pos="360"/>
          <w:tab w:val="num" w:pos="426"/>
        </w:tabs>
        <w:spacing w:after="0" w:line="240" w:lineRule="auto"/>
        <w:ind w:left="0" w:firstLine="0"/>
        <w:jc w:val="center"/>
        <w:rPr>
          <w:rFonts w:ascii="Times New Roman" w:hAnsi="Times New Roman"/>
          <w:b/>
          <w:sz w:val="24"/>
          <w:szCs w:val="24"/>
        </w:rPr>
      </w:pPr>
      <w:r w:rsidRPr="00F652AB">
        <w:rPr>
          <w:rFonts w:ascii="Times New Roman" w:hAnsi="Times New Roman"/>
          <w:b/>
          <w:sz w:val="24"/>
          <w:szCs w:val="24"/>
        </w:rPr>
        <w:t>Termini</w:t>
      </w:r>
    </w:p>
    <w:p w:rsidR="00F652AB" w:rsidRDefault="00F652AB" w:rsidP="00F652AB">
      <w:pPr>
        <w:spacing w:line="240" w:lineRule="auto"/>
        <w:rPr>
          <w:rFonts w:ascii="Times New Roman" w:hAnsi="Times New Roman"/>
          <w:b/>
          <w:sz w:val="24"/>
          <w:szCs w:val="24"/>
        </w:rPr>
      </w:pPr>
    </w:p>
    <w:p w:rsidR="00102638" w:rsidRPr="00F652AB" w:rsidRDefault="00102638" w:rsidP="00F652AB">
      <w:pPr>
        <w:spacing w:line="240" w:lineRule="auto"/>
        <w:rPr>
          <w:rFonts w:ascii="Times New Roman" w:hAnsi="Times New Roman"/>
          <w:b/>
          <w:sz w:val="24"/>
          <w:szCs w:val="24"/>
        </w:rPr>
      </w:pPr>
    </w:p>
    <w:p w:rsidR="00F652AB" w:rsidRPr="00F652AB" w:rsidRDefault="00F652AB" w:rsidP="00F652AB">
      <w:pPr>
        <w:pStyle w:val="ListParagraph"/>
        <w:numPr>
          <w:ilvl w:val="1"/>
          <w:numId w:val="1"/>
        </w:numPr>
        <w:tabs>
          <w:tab w:val="clear" w:pos="862"/>
        </w:tabs>
        <w:ind w:left="0" w:firstLine="0"/>
        <w:jc w:val="both"/>
      </w:pPr>
      <w:r w:rsidRPr="00F652AB">
        <w:rPr>
          <w:b/>
          <w:i/>
        </w:rPr>
        <w:t>Atbalsta summa</w:t>
      </w:r>
      <w:r w:rsidRPr="00F652AB">
        <w:t> — daļa no Attiecināmajiem izdevumiem, ko Sadarbības iestāde, pamatojoties uz Līguma nosacījumiem izmaksā Finansējuma saņēmējam gadījumā, ja Projekts īstenots atbilstoši Līguma nosacījumiem un ES un</w:t>
      </w:r>
      <w:r w:rsidRPr="00F652AB">
        <w:rPr>
          <w:spacing w:val="-4"/>
        </w:rPr>
        <w:t xml:space="preserve"> </w:t>
      </w:r>
      <w:r w:rsidRPr="00F652AB">
        <w:t>Latvijas Republikas normatīvo aktu (turpmāk — normatīvie akti) prasībām, kā arī ja izdevumi veikti, ievērojot drošas finanšu vadības principu, tas ir, ievērojot saimnieciskuma principu, lietderības principu un efektivitātes principu Regulas Nr. 2018/1046</w:t>
      </w:r>
      <w:bookmarkStart w:id="1" w:name="_Ref425164675"/>
      <w:r w:rsidRPr="00F652AB">
        <w:rPr>
          <w:rStyle w:val="FootnoteReference"/>
        </w:rPr>
        <w:footnoteReference w:id="1"/>
      </w:r>
      <w:bookmarkEnd w:id="1"/>
      <w:r w:rsidRPr="00F652AB">
        <w:t xml:space="preserve"> 30. panta izpratnē. 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rsidR="00F652AB" w:rsidRPr="00F652AB" w:rsidRDefault="00F652AB" w:rsidP="00F652AB">
      <w:pPr>
        <w:pStyle w:val="ListParagraph"/>
        <w:numPr>
          <w:ilvl w:val="2"/>
          <w:numId w:val="1"/>
        </w:numPr>
        <w:tabs>
          <w:tab w:val="clear" w:pos="1288"/>
          <w:tab w:val="num" w:pos="709"/>
        </w:tabs>
        <w:ind w:left="0" w:firstLine="0"/>
        <w:jc w:val="both"/>
      </w:pPr>
      <w:r w:rsidRPr="00F652AB">
        <w:t>izdevumi par precēm, kuras piegādātas līdz Projekta darbību īstenošanas laika beigām;</w:t>
      </w:r>
    </w:p>
    <w:p w:rsidR="00F652AB" w:rsidRPr="00F652AB" w:rsidRDefault="00F652AB" w:rsidP="00F652AB">
      <w:pPr>
        <w:pStyle w:val="ListParagraph"/>
        <w:numPr>
          <w:ilvl w:val="2"/>
          <w:numId w:val="1"/>
        </w:numPr>
        <w:tabs>
          <w:tab w:val="clear" w:pos="1288"/>
          <w:tab w:val="num" w:pos="709"/>
        </w:tabs>
        <w:ind w:left="0" w:firstLine="0"/>
        <w:jc w:val="both"/>
      </w:pPr>
      <w:r w:rsidRPr="00F652AB">
        <w:t>izdevumi par pakalpojumiem vai būvdarbiem, kuri īstenoti līdz Projekta darbību īstenošanas laika beigām.</w:t>
      </w:r>
    </w:p>
    <w:p w:rsidR="00F652AB" w:rsidRPr="00F652AB" w:rsidRDefault="00F652AB" w:rsidP="00F652AB">
      <w:pPr>
        <w:pStyle w:val="ListParagraph"/>
        <w:numPr>
          <w:ilvl w:val="1"/>
          <w:numId w:val="1"/>
        </w:numPr>
        <w:tabs>
          <w:tab w:val="clear" w:pos="862"/>
        </w:tabs>
        <w:ind w:left="0" w:firstLine="0"/>
        <w:jc w:val="both"/>
      </w:pPr>
      <w:r w:rsidRPr="00F652AB">
        <w:rPr>
          <w:b/>
          <w:i/>
        </w:rPr>
        <w:t>Attiecināmie izdevumi</w:t>
      </w:r>
      <w:r w:rsidRPr="00F652AB">
        <w:t> — izdevumi, ko Finansējuma saņēmējs Projektā norādījis kā attiecināmās izmaksas atbilstoši specifiskā atbalsta mērķa (SAM) pasākuma MK noteikumiem un citu normatīvo aktu prasībām, kuras ir uzskaitītas Finansējuma saņēmēja grāmatvedībā, ir identificējamas un pierādāmas, un ir pamatotas ar maksājumu un darījumu apliecinošajiem dokumentiem, ir veiktas atbilstoši Finanšu vadības principu prasībām un ir samērīgas un pamatotas.</w:t>
      </w:r>
    </w:p>
    <w:p w:rsidR="00F652AB" w:rsidRPr="00F652AB" w:rsidRDefault="00F652AB" w:rsidP="00F652AB">
      <w:pPr>
        <w:pStyle w:val="ListParagraph"/>
        <w:numPr>
          <w:ilvl w:val="1"/>
          <w:numId w:val="1"/>
        </w:numPr>
        <w:tabs>
          <w:tab w:val="clear" w:pos="862"/>
        </w:tabs>
        <w:ind w:left="0" w:firstLine="0"/>
        <w:jc w:val="both"/>
      </w:pPr>
      <w:r w:rsidRPr="00F652AB">
        <w:rPr>
          <w:b/>
          <w:i/>
        </w:rPr>
        <w:t>Dubultā finansēšana</w:t>
      </w:r>
      <w:r w:rsidRPr="00F652AB">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rsidR="00F652AB" w:rsidRPr="00F652AB" w:rsidRDefault="00F652AB" w:rsidP="00F652AB">
      <w:pPr>
        <w:pStyle w:val="ListParagraph"/>
        <w:numPr>
          <w:ilvl w:val="1"/>
          <w:numId w:val="1"/>
        </w:numPr>
        <w:tabs>
          <w:tab w:val="clear" w:pos="862"/>
        </w:tabs>
        <w:ind w:left="0" w:firstLine="0"/>
        <w:jc w:val="both"/>
      </w:pPr>
      <w:r w:rsidRPr="00F652AB">
        <w:rPr>
          <w:b/>
          <w:i/>
        </w:rPr>
        <w:t>Finanšu korekcija</w:t>
      </w:r>
      <w:r w:rsidRPr="00F652AB">
        <w:t xml:space="preserve"> — Attiecināmo izdevumu proporcionāls samazinājums, kas tiek piemērots par konstatēto normatīvo aktu vai </w:t>
      </w:r>
      <w:r w:rsidRPr="00F652AB">
        <w:rPr>
          <w:bCs/>
        </w:rPr>
        <w:t>Līguma</w:t>
      </w:r>
      <w:r w:rsidRPr="00F652AB">
        <w:t xml:space="preserve">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F652AB">
        <w:rPr>
          <w:rStyle w:val="FootnoteReference"/>
        </w:rPr>
        <w:footnoteReference w:id="2"/>
      </w:r>
      <w:r w:rsidRPr="00F652AB">
        <w:t>.</w:t>
      </w:r>
    </w:p>
    <w:p w:rsidR="00F652AB" w:rsidRPr="00F652AB" w:rsidRDefault="00F652AB" w:rsidP="00F652AB">
      <w:pPr>
        <w:pStyle w:val="ListParagraph"/>
        <w:numPr>
          <w:ilvl w:val="1"/>
          <w:numId w:val="1"/>
        </w:numPr>
        <w:tabs>
          <w:tab w:val="clear" w:pos="862"/>
        </w:tabs>
        <w:ind w:left="0" w:firstLine="0"/>
        <w:jc w:val="both"/>
        <w:rPr>
          <w:color w:val="000000"/>
          <w:kern w:val="28"/>
        </w:rPr>
      </w:pPr>
      <w:bookmarkStart w:id="2" w:name="OLE_LINK1"/>
      <w:bookmarkStart w:id="3" w:name="OLE_LINK2"/>
      <w:r w:rsidRPr="00F652AB">
        <w:rPr>
          <w:b/>
          <w:i/>
          <w:kern w:val="28"/>
          <w:lang w:eastAsia="en-US"/>
        </w:rPr>
        <w:t>Interešu konflikts</w:t>
      </w:r>
      <w:r w:rsidRPr="00F652AB">
        <w:t> —</w:t>
      </w:r>
      <w:r w:rsidRPr="00F652AB">
        <w:rPr>
          <w:kern w:val="28"/>
          <w:lang w:eastAsia="en-US"/>
        </w:rPr>
        <w:t xml:space="preserve"> </w:t>
      </w:r>
      <w:r w:rsidRPr="00F652AB">
        <w:t xml:space="preserve">situācija, </w:t>
      </w:r>
      <w:r w:rsidRPr="00F652AB">
        <w:rPr>
          <w:kern w:val="28"/>
          <w:lang w:eastAsia="en-US"/>
        </w:rPr>
        <w:t xml:space="preserve">kurā personai, kas saistīta ar Projekta īstenošanu, amata pienākumu </w:t>
      </w:r>
      <w:r w:rsidRPr="00F652AB">
        <w:t xml:space="preserve">neatkarīgu un objektīvu </w:t>
      </w:r>
      <w:r w:rsidRPr="00F652AB">
        <w:rPr>
          <w:kern w:val="28"/>
          <w:lang w:eastAsia="en-US"/>
        </w:rPr>
        <w:t>izpildi vai uzdevumu veikšanu Projekta īstenošanas ietvaros</w:t>
      </w:r>
      <w:r w:rsidRPr="00F652AB">
        <w:t xml:space="preserve"> negatīvi ietekmē iemesli, kas ir saistīti ar ģimeni, jūtu dzīvi, politisko </w:t>
      </w:r>
      <w:r w:rsidRPr="00F652AB">
        <w:rPr>
          <w:color w:val="000000"/>
        </w:rPr>
        <w:t xml:space="preserve">piederību vai valsts piederību, mantiskajām vai kādām citām interesēm, kas attiecīgajai personai ir kopējas ar sadarbības partneri, Gala saņēmēju, radiniekiem vai darījumu partneriem - </w:t>
      </w:r>
      <w:r w:rsidRPr="00F652AB">
        <w:rPr>
          <w:color w:val="000000"/>
          <w:kern w:val="28"/>
        </w:rPr>
        <w:t>atbilstoši Regulā Nr. 2018/1046</w:t>
      </w:r>
      <w:r w:rsidRPr="00F652AB">
        <w:rPr>
          <w:color w:val="000000"/>
          <w:kern w:val="28"/>
        </w:rPr>
        <w:fldChar w:fldCharType="begin"/>
      </w:r>
      <w:r w:rsidRPr="00F652AB">
        <w:rPr>
          <w:color w:val="000000"/>
          <w:kern w:val="28"/>
        </w:rPr>
        <w:instrText xml:space="preserve"> NOTEREF _Ref425164675 \f \h  \* MERGEFORMAT </w:instrText>
      </w:r>
      <w:r w:rsidR="00855B18" w:rsidRPr="00F652AB">
        <w:rPr>
          <w:color w:val="000000"/>
          <w:kern w:val="28"/>
        </w:rPr>
      </w:r>
      <w:r w:rsidRPr="00F652AB">
        <w:rPr>
          <w:color w:val="000000"/>
          <w:kern w:val="28"/>
        </w:rPr>
        <w:fldChar w:fldCharType="separate"/>
      </w:r>
      <w:r w:rsidR="00855B18" w:rsidRPr="00855B18">
        <w:rPr>
          <w:rStyle w:val="FootnoteReference"/>
          <w:color w:val="000000"/>
        </w:rPr>
        <w:t>1</w:t>
      </w:r>
      <w:r w:rsidRPr="00F652AB">
        <w:rPr>
          <w:color w:val="000000"/>
          <w:kern w:val="28"/>
        </w:rPr>
        <w:fldChar w:fldCharType="end"/>
      </w:r>
      <w:r w:rsidRPr="00F652AB">
        <w:rPr>
          <w:color w:val="000000"/>
          <w:kern w:val="28"/>
        </w:rPr>
        <w:t>, likumā</w:t>
      </w:r>
      <w:r w:rsidRPr="00F652AB">
        <w:rPr>
          <w:color w:val="000000"/>
        </w:rPr>
        <w:t xml:space="preserve"> </w:t>
      </w:r>
      <w:r w:rsidRPr="00F652AB">
        <w:rPr>
          <w:color w:val="000000"/>
          <w:kern w:val="28"/>
        </w:rPr>
        <w:t>“Par interešu konflikta novēršanu valsts amatpersonu darbībā” un citos normatīvajos aktos par interešu konflikta novēršanu noteiktajam.</w:t>
      </w:r>
    </w:p>
    <w:p w:rsidR="00F652AB" w:rsidRPr="00F652AB" w:rsidRDefault="00F652AB" w:rsidP="00F652AB">
      <w:pPr>
        <w:pStyle w:val="ListParagraph"/>
        <w:numPr>
          <w:ilvl w:val="1"/>
          <w:numId w:val="1"/>
        </w:numPr>
        <w:tabs>
          <w:tab w:val="clear" w:pos="862"/>
        </w:tabs>
        <w:ind w:left="0" w:firstLine="0"/>
        <w:jc w:val="both"/>
        <w:rPr>
          <w:kern w:val="28"/>
          <w:lang w:eastAsia="en-US"/>
        </w:rPr>
      </w:pPr>
      <w:r w:rsidRPr="00F652AB">
        <w:rPr>
          <w:b/>
          <w:i/>
          <w:kern w:val="28"/>
          <w:lang w:eastAsia="en-US"/>
        </w:rPr>
        <w:lastRenderedPageBreak/>
        <w:t>Izdevumus pamatojošie dokumenti</w:t>
      </w:r>
      <w:r w:rsidRPr="00F652AB">
        <w:t> —</w:t>
      </w:r>
      <w:r w:rsidRPr="00F652AB">
        <w:rPr>
          <w:kern w:val="28"/>
          <w:lang w:eastAsia="en-US"/>
        </w:rPr>
        <w:t xml:space="preserve"> attaisnojuma dokumenti (rēķini, faktūrrēķini, pavadzīmes, čeki, kvītis, avansa norēķini u. c.) un visi pārējie dokumenti (līgumi, rīkojumi, pieņemšanas-nodošanas akti, darba laika uzskaites tabulas u. c.), kas pamato Projekta ietvaros veiktos izdevumus atbilstoši Vadošās iestādes vadlīnijām</w:t>
      </w:r>
      <w:bookmarkStart w:id="4" w:name="_Ref425166678"/>
      <w:r w:rsidRPr="00F652AB">
        <w:rPr>
          <w:rStyle w:val="FootnoteReference"/>
          <w:kern w:val="28"/>
          <w:lang w:eastAsia="en-US"/>
        </w:rPr>
        <w:footnoteReference w:id="3"/>
      </w:r>
      <w:bookmarkEnd w:id="4"/>
      <w:r w:rsidRPr="00F652AB">
        <w:rPr>
          <w:kern w:val="28"/>
          <w:lang w:eastAsia="en-US"/>
        </w:rPr>
        <w:t xml:space="preserve">. </w:t>
      </w:r>
    </w:p>
    <w:p w:rsidR="00F652AB" w:rsidRPr="00F652AB" w:rsidRDefault="00F652AB" w:rsidP="00F652AB">
      <w:pPr>
        <w:pStyle w:val="ListParagraph"/>
        <w:numPr>
          <w:ilvl w:val="1"/>
          <w:numId w:val="1"/>
        </w:numPr>
        <w:tabs>
          <w:tab w:val="clear" w:pos="862"/>
        </w:tabs>
        <w:ind w:left="0" w:firstLine="0"/>
        <w:jc w:val="both"/>
        <w:rPr>
          <w:spacing w:val="-4"/>
        </w:rPr>
      </w:pPr>
      <w:r w:rsidRPr="00F652AB">
        <w:rPr>
          <w:b/>
          <w:i/>
          <w:spacing w:val="-4"/>
        </w:rPr>
        <w:t xml:space="preserve">Izziņa par grozījumiem </w:t>
      </w:r>
      <w:bookmarkEnd w:id="2"/>
      <w:bookmarkEnd w:id="3"/>
      <w:r w:rsidRPr="00F652AB">
        <w:rPr>
          <w:b/>
          <w:i/>
          <w:spacing w:val="-4"/>
        </w:rPr>
        <w:t>Līgumā</w:t>
      </w:r>
      <w:r w:rsidRPr="00F652AB">
        <w:t> —</w:t>
      </w:r>
      <w:r w:rsidRPr="00F652AB">
        <w:rPr>
          <w:spacing w:val="-4"/>
        </w:rPr>
        <w:t xml:space="preserve"> dokuments, kas ietver Projekta esošo redakciju, iesniegto grozījumu redakciju un grozījumu pamatojumu un kas sagatavots atbilstoši Sadarbības iestādes tīmekļa vietnē </w:t>
      </w:r>
      <w:r w:rsidRPr="00F652AB">
        <w:rPr>
          <w:i/>
          <w:spacing w:val="-4"/>
        </w:rPr>
        <w:t>www.cfla.gov.lv</w:t>
      </w:r>
      <w:r w:rsidRPr="00F652AB">
        <w:rPr>
          <w:spacing w:val="-4"/>
        </w:rPr>
        <w:t xml:space="preserve"> publicētajai veidlapai “Izziņa par Līguma grozījumiem”.</w:t>
      </w:r>
    </w:p>
    <w:p w:rsidR="00F652AB" w:rsidRPr="00F652AB" w:rsidRDefault="00F652AB" w:rsidP="00F652AB">
      <w:pPr>
        <w:pStyle w:val="ListParagraph"/>
        <w:numPr>
          <w:ilvl w:val="1"/>
          <w:numId w:val="1"/>
        </w:numPr>
        <w:tabs>
          <w:tab w:val="clear" w:pos="862"/>
        </w:tabs>
        <w:ind w:left="0" w:firstLine="0"/>
        <w:jc w:val="both"/>
        <w:rPr>
          <w:spacing w:val="-4"/>
        </w:rPr>
      </w:pPr>
      <w:r w:rsidRPr="00F652AB">
        <w:rPr>
          <w:b/>
          <w:i/>
          <w:spacing w:val="-4"/>
        </w:rPr>
        <w:t>Maksājuma pieprasījums</w:t>
      </w:r>
      <w:r w:rsidRPr="00F652AB">
        <w:t> —</w:t>
      </w:r>
      <w:r w:rsidRPr="00F652AB">
        <w:rPr>
          <w:spacing w:val="-4"/>
        </w:rPr>
        <w:t xml:space="preserve"> atbilstoši Līgumā noteiktajai kārtībai un Sadarbības iestādes tīmekļa vietnē </w:t>
      </w:r>
      <w:r w:rsidRPr="00F652AB">
        <w:rPr>
          <w:i/>
          <w:spacing w:val="-4"/>
        </w:rPr>
        <w:t>www.cfla.gov.lv</w:t>
      </w:r>
      <w:r w:rsidRPr="00F652AB">
        <w:rPr>
          <w:spacing w:val="-4"/>
        </w:rPr>
        <w:t xml:space="preserve"> publicētajai veidlapai “Maksājuma pieprasījums” Finansējuma saņēmēja sagatavots un Sadarbības iestādē iesniegts dokumentu kopums par Projekta īstenošanas progresu un Attiecināmajiem izdevumiem</w:t>
      </w:r>
      <w:bookmarkStart w:id="5" w:name="_Ref425166669"/>
      <w:r w:rsidRPr="00F652AB">
        <w:rPr>
          <w:rStyle w:val="FootnoteReference"/>
          <w:spacing w:val="-4"/>
        </w:rPr>
        <w:footnoteReference w:id="4"/>
      </w:r>
      <w:bookmarkEnd w:id="5"/>
      <w:r w:rsidRPr="00F652AB">
        <w:rPr>
          <w:spacing w:val="-4"/>
        </w:rPr>
        <w:t>.</w:t>
      </w:r>
    </w:p>
    <w:p w:rsidR="00F652AB" w:rsidRPr="00F652AB" w:rsidRDefault="00F652AB" w:rsidP="00F652AB">
      <w:pPr>
        <w:pStyle w:val="ListParagraph"/>
        <w:numPr>
          <w:ilvl w:val="1"/>
          <w:numId w:val="1"/>
        </w:numPr>
        <w:tabs>
          <w:tab w:val="clear" w:pos="862"/>
        </w:tabs>
        <w:ind w:left="0" w:firstLine="0"/>
        <w:jc w:val="both"/>
      </w:pPr>
      <w:r w:rsidRPr="00F652AB">
        <w:rPr>
          <w:b/>
          <w:i/>
          <w:spacing w:val="-4"/>
        </w:rPr>
        <w:t>Neatbilstoši veiktie izdevumi</w:t>
      </w:r>
      <w:r w:rsidRPr="00F652AB">
        <w:t> —</w:t>
      </w:r>
      <w:r w:rsidRPr="00F652AB">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F652AB">
        <w:rPr>
          <w:rStyle w:val="FootnoteReference"/>
          <w:spacing w:val="-4"/>
        </w:rPr>
        <w:footnoteReference w:id="5"/>
      </w:r>
      <w:r w:rsidRPr="00F652AB">
        <w:t>. Par Neatbilstoši veikto izdevumu summu tiek samazināta kopējā Projekta Attiecināmo izdevumu summa.</w:t>
      </w:r>
    </w:p>
    <w:p w:rsidR="00F652AB" w:rsidRPr="00F652AB" w:rsidRDefault="00F652AB" w:rsidP="00F652AB">
      <w:pPr>
        <w:pStyle w:val="ListParagraph"/>
        <w:numPr>
          <w:ilvl w:val="1"/>
          <w:numId w:val="1"/>
        </w:numPr>
        <w:tabs>
          <w:tab w:val="clear" w:pos="862"/>
        </w:tabs>
        <w:ind w:left="0" w:firstLine="0"/>
        <w:jc w:val="both"/>
        <w:rPr>
          <w:spacing w:val="-4"/>
        </w:rPr>
      </w:pPr>
      <w:r w:rsidRPr="00F652AB">
        <w:rPr>
          <w:b/>
          <w:i/>
          <w:spacing w:val="-4"/>
        </w:rPr>
        <w:t>Plānoto maksājuma pieprasījumu iesniegšanas grafiks</w:t>
      </w:r>
      <w:r w:rsidRPr="00F652AB">
        <w:t> —</w:t>
      </w:r>
      <w:r w:rsidRPr="00F652AB">
        <w:rPr>
          <w:spacing w:val="-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F652AB">
        <w:rPr>
          <w:i/>
          <w:spacing w:val="-4"/>
        </w:rPr>
        <w:t>www.cfla.gov.lv</w:t>
      </w:r>
      <w:r w:rsidRPr="00F652AB">
        <w:rPr>
          <w:spacing w:val="-4"/>
        </w:rPr>
        <w:t xml:space="preserve"> publicētajai veidlapai “Plānoto maksājuma pieprasījumu iesniegšanas grafiks”.</w:t>
      </w:r>
    </w:p>
    <w:p w:rsidR="00F652AB" w:rsidRPr="00F652AB" w:rsidRDefault="00F652AB" w:rsidP="00F652AB">
      <w:pPr>
        <w:pStyle w:val="ListParagraph"/>
        <w:numPr>
          <w:ilvl w:val="1"/>
          <w:numId w:val="1"/>
        </w:numPr>
        <w:tabs>
          <w:tab w:val="clear" w:pos="862"/>
        </w:tabs>
        <w:ind w:left="0" w:firstLine="0"/>
        <w:jc w:val="both"/>
      </w:pPr>
      <w:r w:rsidRPr="00F652AB">
        <w:rPr>
          <w:b/>
          <w:i/>
        </w:rPr>
        <w:t>Pēcuzraudzības periods</w:t>
      </w:r>
      <w:r w:rsidRPr="00F652AB">
        <w:t> - 5 (piecu) gadu periods, kas sākas pēc noslēguma maksājuma veikšanas Finansējuma saņēmējam.</w:t>
      </w:r>
    </w:p>
    <w:p w:rsidR="00BA2015" w:rsidRPr="001B4FAC" w:rsidRDefault="00F652AB" w:rsidP="00263C44">
      <w:pPr>
        <w:pStyle w:val="ListParagraph"/>
        <w:numPr>
          <w:ilvl w:val="1"/>
          <w:numId w:val="1"/>
        </w:numPr>
        <w:tabs>
          <w:tab w:val="clear" w:pos="862"/>
          <w:tab w:val="num" w:pos="709"/>
        </w:tabs>
        <w:ind w:left="0" w:hanging="7"/>
        <w:jc w:val="both"/>
      </w:pPr>
      <w:r w:rsidRPr="00F652AB">
        <w:rPr>
          <w:b/>
          <w:i/>
        </w:rPr>
        <w:t>Projekta pēcuzraudzības pārskats</w:t>
      </w:r>
      <w:r w:rsidRPr="00F652AB">
        <w:t xml:space="preserve"> – atbilstoši Līgumā noteiktajai kārtībai un formai pēc Projekta darbību īstenošanas laika beigu termiņa sagatavots un Sadarbības iestādē iesniegts pārskats par Projekta un tā rezultātu atbilstību Līguma noteikumiem.</w:t>
      </w:r>
    </w:p>
    <w:p w:rsidR="002C5E70" w:rsidRPr="00F652AB" w:rsidRDefault="002C5E70" w:rsidP="001B4FAC">
      <w:pPr>
        <w:pStyle w:val="ListParagraph"/>
        <w:numPr>
          <w:ilvl w:val="1"/>
          <w:numId w:val="1"/>
        </w:numPr>
        <w:tabs>
          <w:tab w:val="clear" w:pos="862"/>
          <w:tab w:val="num" w:pos="709"/>
        </w:tabs>
        <w:ind w:left="0" w:hanging="7"/>
        <w:jc w:val="both"/>
      </w:pPr>
      <w:r>
        <w:rPr>
          <w:b/>
          <w:bCs/>
          <w:i/>
          <w:iCs/>
          <w:sz w:val="23"/>
          <w:szCs w:val="23"/>
        </w:rPr>
        <w:t xml:space="preserve">Projekta īstenošanas uzraudzības ziņojums </w:t>
      </w:r>
      <w:r>
        <w:rPr>
          <w:i/>
          <w:iCs/>
          <w:sz w:val="23"/>
          <w:szCs w:val="23"/>
        </w:rPr>
        <w:t xml:space="preserve">– </w:t>
      </w:r>
      <w:r w:rsidRPr="001B4FAC">
        <w:rPr>
          <w:iCs/>
          <w:sz w:val="23"/>
          <w:szCs w:val="23"/>
        </w:rPr>
        <w:t xml:space="preserve">atbilstoši Sadarbības iestādes tīmekļa vietnē </w:t>
      </w:r>
      <w:r w:rsidR="00013A51" w:rsidRPr="00F652AB">
        <w:rPr>
          <w:i/>
          <w:spacing w:val="-4"/>
        </w:rPr>
        <w:t>www.cfla.gov.lv</w:t>
      </w:r>
      <w:r w:rsidR="00013A51" w:rsidRPr="00F652AB">
        <w:rPr>
          <w:spacing w:val="-4"/>
        </w:rPr>
        <w:t xml:space="preserve"> </w:t>
      </w:r>
      <w:r w:rsidRPr="001B4FAC">
        <w:rPr>
          <w:iCs/>
          <w:sz w:val="23"/>
          <w:szCs w:val="23"/>
        </w:rPr>
        <w:t xml:space="preserve">publicētajai formai </w:t>
      </w:r>
      <w:r w:rsidR="00475E94">
        <w:rPr>
          <w:iCs/>
          <w:sz w:val="23"/>
          <w:szCs w:val="23"/>
        </w:rPr>
        <w:t xml:space="preserve">“Projekta īstenošanas uzraudzības ziņojums” </w:t>
      </w:r>
      <w:r w:rsidRPr="001B4FAC">
        <w:rPr>
          <w:iCs/>
          <w:sz w:val="23"/>
          <w:szCs w:val="23"/>
        </w:rPr>
        <w:t>Finansējuma saņēmēja sagatavots un Sadarbības iestādē iesniegts dokuments, kurā tiek norādīts projekta īstenošanas progress un definēti projekta riski.</w:t>
      </w:r>
    </w:p>
    <w:p w:rsidR="00F652AB" w:rsidRPr="00F652AB" w:rsidRDefault="00F652AB" w:rsidP="00F652AB">
      <w:pPr>
        <w:tabs>
          <w:tab w:val="num" w:pos="709"/>
        </w:tabs>
        <w:spacing w:line="240" w:lineRule="auto"/>
        <w:jc w:val="both"/>
        <w:rPr>
          <w:rFonts w:ascii="Times New Roman" w:hAnsi="Times New Roman"/>
          <w:sz w:val="24"/>
          <w:szCs w:val="24"/>
        </w:rPr>
      </w:pPr>
    </w:p>
    <w:p w:rsidR="00F652AB" w:rsidRPr="00F652AB" w:rsidRDefault="00F652AB" w:rsidP="00F652AB">
      <w:pPr>
        <w:numPr>
          <w:ilvl w:val="0"/>
          <w:numId w:val="1"/>
        </w:numPr>
        <w:tabs>
          <w:tab w:val="clear" w:pos="360"/>
          <w:tab w:val="num" w:pos="426"/>
        </w:tabs>
        <w:spacing w:after="0" w:line="240" w:lineRule="auto"/>
        <w:ind w:left="0" w:firstLine="0"/>
        <w:jc w:val="center"/>
        <w:rPr>
          <w:rFonts w:ascii="Times New Roman" w:hAnsi="Times New Roman"/>
          <w:b/>
          <w:sz w:val="24"/>
          <w:szCs w:val="24"/>
        </w:rPr>
      </w:pPr>
      <w:r w:rsidRPr="00F652AB">
        <w:rPr>
          <w:rFonts w:ascii="Times New Roman" w:hAnsi="Times New Roman"/>
          <w:b/>
          <w:sz w:val="24"/>
          <w:szCs w:val="24"/>
        </w:rPr>
        <w:t>Finansējuma saņēmēja vispārīgie pienākumi un tiesības</w:t>
      </w:r>
    </w:p>
    <w:p w:rsidR="00F652AB" w:rsidRPr="00F652AB" w:rsidRDefault="00F652AB" w:rsidP="00F652AB">
      <w:pPr>
        <w:spacing w:line="240" w:lineRule="auto"/>
        <w:jc w:val="both"/>
        <w:rPr>
          <w:rFonts w:ascii="Times New Roman" w:hAnsi="Times New Roman"/>
          <w:sz w:val="24"/>
          <w:szCs w:val="24"/>
        </w:rPr>
      </w:pPr>
    </w:p>
    <w:p w:rsidR="00F652AB" w:rsidRPr="00F652AB" w:rsidRDefault="00F652AB" w:rsidP="00F652AB">
      <w:pPr>
        <w:pStyle w:val="ListParagraph"/>
        <w:numPr>
          <w:ilvl w:val="1"/>
          <w:numId w:val="1"/>
        </w:numPr>
        <w:tabs>
          <w:tab w:val="clear" w:pos="862"/>
        </w:tabs>
        <w:ind w:left="0" w:firstLine="0"/>
        <w:jc w:val="both"/>
      </w:pPr>
      <w:r w:rsidRPr="00F652AB">
        <w:t>Finansējuma saņēmējam ir pienākums:</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5 (piecu) darba dienu laikā pēc izmaiņu veikšanas iesniegt Sadarbības iestādei to personu parakstu paraugus, kas ir tiesīgas Finansējuma saņēmēja vārdā apstiprināt un parakstīt visus ar Projektu saistītos dokumentus (t. sk. Maksājuma pieprasījumus), ja mainījusies iepriekš Sadarbības iestādei sniegtā informācija;</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Projekta īstenošanā nodrošināt visu normatīvajos aktos, Vadošās iestādes, Atbildīgās iestādes un citu institūciju vadlīnijās un metodikās, kā arī Līgumā paredzēto nosacījumu izpildi un no Līguma izrietošo tiesību iegūšanu;</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nodrošināt Projektā paredzēto mērķu, Projekta darbību rezultātu un uzraudzības rādītāju un ja Projekts to paredz, horizontālo principu rādītāju sasniegšanu;</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bookmarkStart w:id="6" w:name="_Ref425169570"/>
      <w:r w:rsidRPr="00F652AB">
        <w:rPr>
          <w:rFonts w:ascii="Times New Roman" w:hAnsi="Times New Roman"/>
          <w:sz w:val="24"/>
          <w:szCs w:val="24"/>
        </w:rPr>
        <w:t xml:space="preserve">Projekta īstenošanas laikā nodrošināt iznākuma rādītāju uzskaiti katrā teritoriālajā vienībā (republikas pilsēta vai novads), kurā tiek veikta atkritumu reģenerācija ar enerģijas atguvi  un norādīt šo </w:t>
      </w:r>
      <w:r w:rsidRPr="00F652AB">
        <w:rPr>
          <w:rFonts w:ascii="Times New Roman" w:hAnsi="Times New Roman"/>
          <w:sz w:val="24"/>
          <w:szCs w:val="24"/>
        </w:rPr>
        <w:lastRenderedPageBreak/>
        <w:t>informāciju Maksājuma pieprasījumā. Pēc Sadarbības iestādes vai Atbildīgās iestādes pieprasījuma iesniegt informāciju par rādītājiem, kas nav iekļauti maksājuma pieprasījumā.</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bookmarkStart w:id="7" w:name="_Ref490815513"/>
      <w:r w:rsidRPr="00F652AB">
        <w:rPr>
          <w:rFonts w:ascii="Times New Roman" w:hAnsi="Times New Roman"/>
          <w:sz w:val="24"/>
          <w:szCs w:val="24"/>
        </w:rPr>
        <w:t xml:space="preserve">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w:t>
      </w:r>
      <w:r w:rsidRPr="00F652AB">
        <w:rPr>
          <w:rFonts w:ascii="Times New Roman" w:hAnsi="Times New Roman"/>
          <w:iCs/>
          <w:spacing w:val="-4"/>
          <w:sz w:val="24"/>
          <w:szCs w:val="24"/>
        </w:rPr>
        <w:t>plānotajām izmaiņām Finansējuma saņēmēja statūtos,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Pr="00F652AB">
        <w:rPr>
          <w:rFonts w:ascii="Times New Roman" w:hAnsi="Times New Roman"/>
          <w:sz w:val="24"/>
          <w:szCs w:val="24"/>
        </w:rPr>
        <w:t>;</w:t>
      </w:r>
      <w:bookmarkEnd w:id="6"/>
      <w:bookmarkEnd w:id="7"/>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Līguma darbības laikā rakstiski paziņot Sadarbības iestādei izmaiņas Finansējuma saņēmēja pamatdatos (kontaktinformācija, juridiskā adrese, bankas rekvizīti) 3 (trīs) darba dienu laikā pēc to maiņas;</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Projekta īstenošanas laikā un Sadarbības iestādes paziņotajā dokumentu glabāšanas termiņā un desmit gadus no dienas, kad Finansējuma saņēmējam ir piešķirts pēdējais valsts atbalsts komercdarbībai,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8" w:name="_Ref478481631"/>
      <w:r w:rsidRPr="00F652AB">
        <w:rPr>
          <w:rStyle w:val="FootnoteReference"/>
          <w:rFonts w:ascii="Times New Roman" w:hAnsi="Times New Roman"/>
          <w:sz w:val="24"/>
          <w:szCs w:val="24"/>
        </w:rPr>
        <w:footnoteReference w:id="6"/>
      </w:r>
      <w:bookmarkEnd w:id="8"/>
      <w:r w:rsidRPr="00F652AB">
        <w:rPr>
          <w:rFonts w:ascii="Times New Roman" w:hAnsi="Times New Roman"/>
          <w:sz w:val="24"/>
          <w:szCs w:val="24"/>
        </w:rPr>
        <w:t xml:space="preserve"> 140. pantam. Pēc noslēguma Maksājuma pieprasījuma pārbaudes Sadarbības iestāde vēstulē par apstiprinātiem Attiecināmajiem izdevumiem paziņo Finansējuma saņēmējam par dokumentu glabāšanas termiņu;</w:t>
      </w:r>
    </w:p>
    <w:p w:rsidR="00F652AB" w:rsidRPr="00F652AB" w:rsidRDefault="00F652AB" w:rsidP="00F652AB">
      <w:pPr>
        <w:numPr>
          <w:ilvl w:val="2"/>
          <w:numId w:val="1"/>
        </w:numPr>
        <w:tabs>
          <w:tab w:val="clear" w:pos="1288"/>
          <w:tab w:val="left" w:pos="0"/>
          <w:tab w:val="num"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Piešķirto atbalstu drīkst kumulēt ar citu valsts atbalstu, kas sniegts saskaņā ar Komisijas lēmumu Nr. 2012/21/ES</w:t>
      </w:r>
      <w:r w:rsidRPr="00F652AB">
        <w:rPr>
          <w:rStyle w:val="FootnoteReference"/>
          <w:rFonts w:ascii="Times New Roman" w:hAnsi="Times New Roman"/>
          <w:sz w:val="24"/>
          <w:szCs w:val="24"/>
        </w:rPr>
        <w:footnoteReference w:id="7"/>
      </w:r>
      <w:r w:rsidRPr="00F652AB">
        <w:rPr>
          <w:rFonts w:ascii="Times New Roman" w:hAnsi="Times New Roman"/>
          <w:sz w:val="24"/>
          <w:szCs w:val="24"/>
        </w:rPr>
        <w:t xml:space="preserve"> citas atbalsta programmas vai individuālā atbalsta projekta ietvaros, par vienām un tām pašām attiecināmajām izmaksām, ja pēc atbalstu apvienošanas atbalsta vienībai vai izmaksu pozīcijai attiecīgā maksimālā atbalsta intensitāte nepārsniedz 100 procentu;</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 xml:space="preserve">nodrošināt Sadarbības iestādei, citu ES struktūrfondu un Kohēzijas fonda (turpmāk — ES fondi) vadībā iesaistīto Latvijas Republikas un ES institūciju pārstāvjiem, </w:t>
      </w:r>
      <w:r w:rsidRPr="00F652AB">
        <w:rPr>
          <w:rFonts w:ascii="Times New Roman" w:hAnsi="Times New Roman"/>
          <w:sz w:val="24"/>
          <w:szCs w:val="24"/>
        </w:rPr>
        <w:fldChar w:fldCharType="begin"/>
      </w:r>
      <w:r w:rsidRPr="00F652AB">
        <w:rPr>
          <w:rFonts w:ascii="Times New Roman" w:hAnsi="Times New Roman"/>
          <w:sz w:val="24"/>
          <w:szCs w:val="24"/>
        </w:rPr>
        <w:instrText xml:space="preserve"> REF _Ref494982046 \r \h </w:instrText>
      </w:r>
      <w:r w:rsidR="00855B18" w:rsidRPr="00F652AB">
        <w:rPr>
          <w:rFonts w:ascii="Times New Roman" w:hAnsi="Times New Roman"/>
          <w:sz w:val="24"/>
          <w:szCs w:val="24"/>
        </w:rPr>
      </w:r>
      <w:r w:rsidRPr="00F652AB">
        <w:rPr>
          <w:rFonts w:ascii="Times New Roman" w:hAnsi="Times New Roman"/>
          <w:sz w:val="24"/>
          <w:szCs w:val="24"/>
        </w:rPr>
        <w:instrText xml:space="preserve"> \* MERGEFORMAT </w:instrText>
      </w:r>
      <w:r w:rsidRPr="00F652AB">
        <w:rPr>
          <w:rFonts w:ascii="Times New Roman" w:hAnsi="Times New Roman"/>
          <w:sz w:val="24"/>
          <w:szCs w:val="24"/>
        </w:rPr>
        <w:fldChar w:fldCharType="separate"/>
      </w:r>
      <w:r w:rsidR="00855B18">
        <w:rPr>
          <w:rFonts w:ascii="Times New Roman" w:hAnsi="Times New Roman"/>
          <w:sz w:val="24"/>
          <w:szCs w:val="24"/>
        </w:rPr>
        <w:t>5.4</w:t>
      </w:r>
      <w:r w:rsidRPr="00F652AB">
        <w:rPr>
          <w:rFonts w:ascii="Times New Roman" w:hAnsi="Times New Roman"/>
          <w:sz w:val="24"/>
          <w:szCs w:val="24"/>
        </w:rPr>
        <w:fldChar w:fldCharType="end"/>
      </w:r>
      <w:r w:rsidRPr="00F652AB">
        <w:rPr>
          <w:rFonts w:ascii="Times New Roman" w:hAnsi="Times New Roman"/>
          <w:sz w:val="24"/>
          <w:szCs w:val="24"/>
        </w:rP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nodrošināt informatīvos un publicitātes pasākumus saskaņā ar Projektā plānoto un normatīvajos aktos noteiktajām prasībām</w:t>
      </w:r>
      <w:bookmarkStart w:id="9" w:name="_Ref425166173"/>
      <w:r w:rsidRPr="00F652AB">
        <w:rPr>
          <w:rStyle w:val="FootnoteReference"/>
          <w:rFonts w:ascii="Times New Roman" w:hAnsi="Times New Roman"/>
          <w:sz w:val="24"/>
          <w:szCs w:val="24"/>
        </w:rPr>
        <w:footnoteReference w:id="8"/>
      </w:r>
      <w:bookmarkEnd w:id="9"/>
      <w:r w:rsidRPr="00F652AB">
        <w:rPr>
          <w:rFonts w:ascii="Times New Roman" w:hAnsi="Times New Roman"/>
          <w:sz w:val="24"/>
          <w:szCs w:val="24"/>
        </w:rPr>
        <w:t>, t.sk. savā tīmekļvietnē, ja tāda izveidota, ne retāk kā reizi trijos mēnešos ievietot aktuālu informāciju par Projekta īstenošanu, norādot informācijas publikācijas datumu;</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pacing w:val="-4"/>
          <w:sz w:val="24"/>
          <w:szCs w:val="24"/>
        </w:rPr>
        <w:lastRenderedPageBreak/>
        <w:t>nepieļaut Interešu konflikta iestāšanos un nekavējoties informēt Sadarbības iestādi par situāciju, kas rada vai kuras rezultātā varētu rasties Interešu konflikts;</w:t>
      </w:r>
    </w:p>
    <w:p w:rsidR="00F652AB" w:rsidRPr="00F652AB" w:rsidRDefault="00F652AB" w:rsidP="00263C44">
      <w:pPr>
        <w:numPr>
          <w:ilvl w:val="2"/>
          <w:numId w:val="1"/>
        </w:numPr>
        <w:tabs>
          <w:tab w:val="clear" w:pos="1288"/>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pēc Sadarbības iestādes lūguma iesniegt pieprasīto informāciju un dokumentus Sadarbības iestādes noteiktajā termiņā, kas nav īsāks par 3 (trīs) darba dienām;</w:t>
      </w:r>
    </w:p>
    <w:p w:rsidR="00F652AB" w:rsidRPr="00F652AB" w:rsidRDefault="00F652AB" w:rsidP="00263C44">
      <w:pPr>
        <w:numPr>
          <w:ilvl w:val="2"/>
          <w:numId w:val="1"/>
        </w:numPr>
        <w:tabs>
          <w:tab w:val="clear" w:pos="1288"/>
          <w:tab w:val="left" w:pos="993"/>
        </w:tabs>
        <w:spacing w:after="0" w:line="240" w:lineRule="auto"/>
        <w:ind w:left="0" w:firstLine="0"/>
        <w:jc w:val="both"/>
        <w:rPr>
          <w:rFonts w:ascii="Times New Roman" w:hAnsi="Times New Roman"/>
          <w:sz w:val="24"/>
          <w:szCs w:val="24"/>
        </w:rPr>
      </w:pPr>
      <w:r w:rsidRPr="00F652AB" w:rsidDel="00047E9D">
        <w:rPr>
          <w:rFonts w:ascii="Times New Roman" w:hAnsi="Times New Roman"/>
          <w:sz w:val="24"/>
          <w:szCs w:val="24"/>
        </w:rPr>
        <w:t xml:space="preserve"> </w:t>
      </w:r>
      <w:r w:rsidRPr="00F652AB">
        <w:rPr>
          <w:rFonts w:ascii="Times New Roman" w:hAnsi="Times New Roman"/>
          <w:sz w:val="24"/>
          <w:szCs w:val="24"/>
        </w:rPr>
        <w:t>Līgumā un Sadarbības iestādes noteiktajos termiņos izpildīt Līguma noteikumus un Sadarbības iestādes norādījumus;</w:t>
      </w:r>
    </w:p>
    <w:p w:rsidR="00F652AB" w:rsidRPr="00F652AB" w:rsidRDefault="00F652AB" w:rsidP="00263C44">
      <w:pPr>
        <w:numPr>
          <w:ilvl w:val="2"/>
          <w:numId w:val="1"/>
        </w:numPr>
        <w:tabs>
          <w:tab w:val="clear" w:pos="1288"/>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pēc Sadarbības iestādes pieprasījuma atmaksāt Sadarbības iestādes norādītajā kontā nepamatoti apstiprināto Atbalsta summu vai tās daļu;</w:t>
      </w:r>
    </w:p>
    <w:p w:rsidR="00F652AB" w:rsidRPr="00F652AB" w:rsidRDefault="00F652AB" w:rsidP="00F652AB">
      <w:pPr>
        <w:numPr>
          <w:ilvl w:val="2"/>
          <w:numId w:val="1"/>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nepieļaut Projektā Dubulto finansēšanu;</w:t>
      </w:r>
    </w:p>
    <w:p w:rsidR="00F652AB" w:rsidRPr="00F652AB" w:rsidRDefault="00F652AB" w:rsidP="00F652AB">
      <w:pPr>
        <w:pStyle w:val="ListParagraph"/>
        <w:numPr>
          <w:ilvl w:val="2"/>
          <w:numId w:val="1"/>
        </w:numPr>
        <w:tabs>
          <w:tab w:val="num" w:pos="993"/>
        </w:tabs>
        <w:ind w:left="0" w:firstLine="0"/>
        <w:jc w:val="both"/>
        <w:rPr>
          <w:kern w:val="28"/>
          <w:lang w:eastAsia="en-US"/>
        </w:rPr>
      </w:pPr>
      <w:r w:rsidRPr="00F652AB">
        <w:rPr>
          <w:kern w:val="28"/>
          <w:lang w:eastAsia="en-US"/>
        </w:rPr>
        <w:t>Finansējuma saņēmēja reorganizācijas gadījumā nodrošināt ar Līgumu uzņemto saistību nodošanu tā saistību pārņēmējam, iepriekš to saskaņojot ar Sadarbības iestādi;</w:t>
      </w:r>
    </w:p>
    <w:p w:rsidR="00F652AB" w:rsidRPr="00F652AB" w:rsidRDefault="00F652AB" w:rsidP="00F652AB">
      <w:pPr>
        <w:pStyle w:val="ListParagraph"/>
        <w:numPr>
          <w:ilvl w:val="2"/>
          <w:numId w:val="1"/>
        </w:numPr>
        <w:tabs>
          <w:tab w:val="num" w:pos="993"/>
        </w:tabs>
        <w:ind w:left="0" w:firstLine="0"/>
        <w:jc w:val="both"/>
        <w:rPr>
          <w:kern w:val="28"/>
          <w:lang w:eastAsia="en-US"/>
        </w:rPr>
      </w:pPr>
      <w:bookmarkStart w:id="10" w:name="_Ref425166328"/>
      <w:r w:rsidRPr="00F652AB">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F652AB">
        <w:rPr>
          <w:kern w:val="28"/>
          <w:vertAlign w:val="superscript"/>
          <w:lang w:eastAsia="en-US"/>
        </w:rPr>
        <w:fldChar w:fldCharType="begin"/>
      </w:r>
      <w:r w:rsidRPr="00F652AB">
        <w:rPr>
          <w:kern w:val="28"/>
          <w:vertAlign w:val="superscript"/>
          <w:lang w:eastAsia="en-US"/>
        </w:rPr>
        <w:instrText xml:space="preserve"> NOTEREF _Ref478481631 \h  \* MERGEFORMAT </w:instrText>
      </w:r>
      <w:r w:rsidR="00855B18" w:rsidRPr="00F652AB">
        <w:rPr>
          <w:kern w:val="28"/>
          <w:vertAlign w:val="superscript"/>
          <w:lang w:eastAsia="en-US"/>
        </w:rPr>
      </w:r>
      <w:r w:rsidRPr="00F652AB">
        <w:rPr>
          <w:kern w:val="28"/>
          <w:vertAlign w:val="superscript"/>
          <w:lang w:eastAsia="en-US"/>
        </w:rPr>
        <w:fldChar w:fldCharType="separate"/>
      </w:r>
      <w:r w:rsidR="00855B18">
        <w:rPr>
          <w:kern w:val="28"/>
          <w:vertAlign w:val="superscript"/>
          <w:lang w:eastAsia="en-US"/>
        </w:rPr>
        <w:t>6</w:t>
      </w:r>
      <w:r w:rsidRPr="00F652AB">
        <w:rPr>
          <w:kern w:val="28"/>
          <w:vertAlign w:val="superscript"/>
          <w:lang w:eastAsia="en-US"/>
        </w:rPr>
        <w:fldChar w:fldCharType="end"/>
      </w:r>
      <w:r w:rsidRPr="00F652AB">
        <w:rPr>
          <w:kern w:val="28"/>
          <w:lang w:eastAsia="en-US"/>
        </w:rPr>
        <w:t xml:space="preserve"> 71. pantā un MK noteikumos noteiktos nosacījumus un termiņus Projekta darbību īstenošanas laikā un </w:t>
      </w:r>
      <w:r w:rsidRPr="00F652AB">
        <w:t>5 (piecu) gadu periodā, kas sākas pēc noslēguma maksājuma veikšanas,</w:t>
      </w:r>
      <w:r w:rsidRPr="00F652AB">
        <w:rPr>
          <w:kern w:val="28"/>
          <w:lang w:eastAsia="en-US"/>
        </w:rPr>
        <w:t xml:space="preserve"> kā arī neizdarīt būtiskas izmaiņas Projektā, tai skaitā:</w:t>
      </w:r>
      <w:bookmarkEnd w:id="10"/>
    </w:p>
    <w:p w:rsidR="00F652AB" w:rsidRPr="00F652AB" w:rsidRDefault="00F652AB" w:rsidP="00F652AB">
      <w:pPr>
        <w:pStyle w:val="ListParagraph"/>
        <w:numPr>
          <w:ilvl w:val="3"/>
          <w:numId w:val="1"/>
        </w:numPr>
        <w:tabs>
          <w:tab w:val="clear" w:pos="1790"/>
          <w:tab w:val="num" w:pos="1134"/>
        </w:tabs>
        <w:ind w:left="0" w:firstLine="0"/>
        <w:jc w:val="both"/>
        <w:rPr>
          <w:kern w:val="28"/>
          <w:lang w:eastAsia="en-US"/>
        </w:rPr>
      </w:pPr>
      <w:r w:rsidRPr="00F652AB">
        <w:rPr>
          <w:kern w:val="28"/>
          <w:lang w:eastAsia="en-US"/>
        </w:rPr>
        <w:t>izmantot Projektā attīstīto infrastruktūru un sasniegtos rezultātus Projektā plānoto darbību veikšanai un saskaņā ar Projektā paredzēto mērķi;</w:t>
      </w:r>
    </w:p>
    <w:p w:rsidR="00F652AB" w:rsidRPr="00F652AB" w:rsidRDefault="00F652AB" w:rsidP="00F652AB">
      <w:pPr>
        <w:pStyle w:val="ListParagraph"/>
        <w:numPr>
          <w:ilvl w:val="3"/>
          <w:numId w:val="1"/>
        </w:numPr>
        <w:tabs>
          <w:tab w:val="clear" w:pos="1790"/>
          <w:tab w:val="num" w:pos="1134"/>
        </w:tabs>
        <w:ind w:left="0" w:firstLine="0"/>
        <w:jc w:val="both"/>
        <w:rPr>
          <w:kern w:val="28"/>
          <w:lang w:eastAsia="en-US"/>
        </w:rPr>
      </w:pPr>
      <w:r w:rsidRPr="00F652AB">
        <w:rPr>
          <w:kern w:val="28"/>
          <w:lang w:eastAsia="en-US"/>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Projekta noslēguma maksājuma veikšanas finansējuma saņēmējam. Projekta iesniedzējam ir īpašuma vai turējuma tiesības vai apbūves tiesība uz nekustamo īpašumu, tai skaitā zemi, kurā tiks veiktas projektā paredzētās darbības, uz termiņu, kas nav īsāks par pieciem gadiem pēc noslēguma maksājuma veikšanas. Īpašuma tiesības, turējuma tiesības vai apbūves tiesību uz nekustamo īpašumu nostiprina zemesgrāmatā līdz pirmā maksājuma pieprasījuma iesniegšanai sadarbības iestādē.</w:t>
      </w:r>
    </w:p>
    <w:p w:rsidR="00F652AB" w:rsidRPr="00F652AB" w:rsidRDefault="00F652AB" w:rsidP="00F652AB">
      <w:pPr>
        <w:pStyle w:val="ListParagraph"/>
        <w:numPr>
          <w:ilvl w:val="3"/>
          <w:numId w:val="1"/>
        </w:numPr>
        <w:tabs>
          <w:tab w:val="clear" w:pos="1790"/>
          <w:tab w:val="num" w:pos="1134"/>
        </w:tabs>
        <w:ind w:left="0" w:firstLine="0"/>
        <w:jc w:val="both"/>
        <w:rPr>
          <w:kern w:val="28"/>
          <w:lang w:eastAsia="en-US"/>
        </w:rPr>
      </w:pPr>
      <w:r w:rsidRPr="00F652AB">
        <w:rPr>
          <w:kern w:val="28"/>
          <w:lang w:eastAsia="en-US"/>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rsidR="00F652AB" w:rsidRPr="00F652AB" w:rsidRDefault="00F652AB" w:rsidP="00F652AB">
      <w:pPr>
        <w:pStyle w:val="ListParagraph"/>
        <w:numPr>
          <w:ilvl w:val="3"/>
          <w:numId w:val="1"/>
        </w:numPr>
        <w:tabs>
          <w:tab w:val="clear" w:pos="1790"/>
          <w:tab w:val="num" w:pos="1134"/>
        </w:tabs>
        <w:ind w:left="0" w:firstLine="0"/>
        <w:jc w:val="both"/>
        <w:rPr>
          <w:kern w:val="28"/>
          <w:lang w:eastAsia="en-US"/>
        </w:rPr>
      </w:pPr>
      <w:r w:rsidRPr="00F652AB">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00F652AB" w:rsidRPr="00F652AB" w:rsidRDefault="00F652AB" w:rsidP="002E0357">
      <w:pPr>
        <w:numPr>
          <w:ilvl w:val="2"/>
          <w:numId w:val="1"/>
        </w:numPr>
        <w:tabs>
          <w:tab w:val="left" w:pos="993"/>
        </w:tabs>
        <w:spacing w:after="0" w:line="240" w:lineRule="auto"/>
        <w:ind w:left="0" w:firstLine="0"/>
        <w:jc w:val="both"/>
        <w:rPr>
          <w:rFonts w:ascii="Times New Roman" w:hAnsi="Times New Roman"/>
          <w:sz w:val="24"/>
          <w:szCs w:val="24"/>
        </w:rPr>
      </w:pPr>
      <w:bookmarkStart w:id="11" w:name="_Ref425166219"/>
      <w:r w:rsidRPr="00F652AB">
        <w:rPr>
          <w:rFonts w:ascii="Times New Roman" w:hAnsi="Times New Roman"/>
          <w:sz w:val="24"/>
          <w:szCs w:val="24"/>
        </w:rPr>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no saviem līdzekļiem.</w:t>
      </w:r>
    </w:p>
    <w:bookmarkEnd w:id="11"/>
    <w:p w:rsidR="00F652AB" w:rsidRPr="00F652AB" w:rsidRDefault="00F652AB" w:rsidP="00263C44">
      <w:pPr>
        <w:pStyle w:val="ListParagraph"/>
        <w:numPr>
          <w:ilvl w:val="2"/>
          <w:numId w:val="1"/>
        </w:numPr>
        <w:tabs>
          <w:tab w:val="left" w:pos="993"/>
        </w:tabs>
        <w:ind w:left="0" w:firstLine="0"/>
        <w:jc w:val="both"/>
        <w:rPr>
          <w:kern w:val="28"/>
          <w:lang w:eastAsia="en-US"/>
        </w:rPr>
      </w:pPr>
      <w:r w:rsidRPr="00F652AB">
        <w:rPr>
          <w:kern w:val="28"/>
          <w:lang w:eastAsia="en-US"/>
        </w:rPr>
        <w:lastRenderedPageBreak/>
        <w:t>nekavējoties rakstiski informēt Sadarbības iestādi, ja Projekta darbību īstenošanas laikā vai Pēcuzraudzības periodā Finansējuma saņēmējam ir radušies iepriekš neparedzēti, ar Projektu un tā rezultātu izmantošanu saistīti ieņēmumi.</w:t>
      </w:r>
    </w:p>
    <w:p w:rsidR="00F652AB" w:rsidRPr="00F652AB" w:rsidRDefault="00F652AB" w:rsidP="00263C44">
      <w:pPr>
        <w:tabs>
          <w:tab w:val="left" w:pos="993"/>
        </w:tabs>
        <w:spacing w:after="0" w:line="240" w:lineRule="auto"/>
        <w:jc w:val="both"/>
        <w:rPr>
          <w:rFonts w:ascii="Times New Roman" w:hAnsi="Times New Roman"/>
          <w:kern w:val="28"/>
          <w:sz w:val="24"/>
          <w:szCs w:val="24"/>
          <w:lang w:eastAsia="en-US"/>
        </w:rPr>
      </w:pPr>
      <w:r w:rsidRPr="00F652AB">
        <w:rPr>
          <w:rFonts w:ascii="Times New Roman" w:hAnsi="Times New Roman"/>
          <w:kern w:val="28"/>
          <w:sz w:val="24"/>
          <w:szCs w:val="24"/>
          <w:lang w:eastAsia="en-US"/>
        </w:rPr>
        <w:t>2.1.</w:t>
      </w:r>
      <w:r w:rsidR="002E0357">
        <w:rPr>
          <w:rFonts w:ascii="Times New Roman" w:hAnsi="Times New Roman"/>
          <w:kern w:val="28"/>
          <w:sz w:val="24"/>
          <w:szCs w:val="24"/>
          <w:lang w:eastAsia="en-US"/>
        </w:rPr>
        <w:t>20</w:t>
      </w:r>
      <w:r w:rsidRPr="00F652AB">
        <w:rPr>
          <w:rFonts w:ascii="Times New Roman" w:hAnsi="Times New Roman"/>
          <w:kern w:val="28"/>
          <w:sz w:val="24"/>
          <w:szCs w:val="24"/>
          <w:lang w:eastAsia="en-US"/>
        </w:rPr>
        <w:t xml:space="preserve">. </w:t>
      </w:r>
      <w:r w:rsidR="002E0357">
        <w:rPr>
          <w:rFonts w:ascii="Times New Roman" w:hAnsi="Times New Roman"/>
          <w:kern w:val="28"/>
          <w:sz w:val="24"/>
          <w:szCs w:val="24"/>
          <w:lang w:eastAsia="en-US"/>
        </w:rPr>
        <w:tab/>
      </w:r>
      <w:r w:rsidRPr="00F652AB">
        <w:rPr>
          <w:rFonts w:ascii="Times New Roman" w:hAnsi="Times New Roman"/>
          <w:kern w:val="28"/>
          <w:sz w:val="24"/>
          <w:szCs w:val="24"/>
          <w:lang w:eastAsia="en-US"/>
        </w:rPr>
        <w:t>Pēcuzraudzības periodā Finansējuma saņēmējs iesniedz Projekta pēcuzraudzības pārskatu, ievērojot šādus nosacījumus:</w:t>
      </w:r>
    </w:p>
    <w:p w:rsidR="00F652AB" w:rsidRPr="00F652AB" w:rsidRDefault="00F652AB" w:rsidP="00263C44">
      <w:pPr>
        <w:spacing w:after="0" w:line="240" w:lineRule="auto"/>
        <w:jc w:val="both"/>
        <w:rPr>
          <w:rFonts w:ascii="Times New Roman" w:hAnsi="Times New Roman"/>
          <w:kern w:val="28"/>
          <w:sz w:val="24"/>
          <w:szCs w:val="24"/>
          <w:lang w:eastAsia="en-US"/>
        </w:rPr>
      </w:pPr>
      <w:r w:rsidRPr="00F652AB">
        <w:rPr>
          <w:rFonts w:ascii="Times New Roman" w:hAnsi="Times New Roman"/>
          <w:kern w:val="28"/>
          <w:sz w:val="24"/>
          <w:szCs w:val="24"/>
          <w:lang w:eastAsia="en-US"/>
        </w:rPr>
        <w:t>2.1.</w:t>
      </w:r>
      <w:r w:rsidR="002E0357">
        <w:rPr>
          <w:rFonts w:ascii="Times New Roman" w:hAnsi="Times New Roman"/>
          <w:kern w:val="28"/>
          <w:sz w:val="24"/>
          <w:szCs w:val="24"/>
          <w:lang w:eastAsia="en-US"/>
        </w:rPr>
        <w:t>20</w:t>
      </w:r>
      <w:r w:rsidRPr="00F652AB">
        <w:rPr>
          <w:rFonts w:ascii="Times New Roman" w:hAnsi="Times New Roman"/>
          <w:kern w:val="28"/>
          <w:sz w:val="24"/>
          <w:szCs w:val="24"/>
          <w:lang w:eastAsia="en-US"/>
        </w:rPr>
        <w:t xml:space="preserve">.1. Projekta pēcuzraudzības pārskatu atbilstoši Sadarbības iestādes tīmekļa vietnē </w:t>
      </w:r>
      <w:hyperlink r:id="rId8" w:history="1">
        <w:r w:rsidRPr="00F652AB">
          <w:rPr>
            <w:rStyle w:val="Hyperlink"/>
            <w:rFonts w:ascii="Times New Roman" w:hAnsi="Times New Roman"/>
            <w:i/>
            <w:kern w:val="28"/>
            <w:sz w:val="24"/>
            <w:szCs w:val="24"/>
            <w:lang w:eastAsia="en-US"/>
          </w:rPr>
          <w:t>www.cfla.gov.lv</w:t>
        </w:r>
      </w:hyperlink>
      <w:r w:rsidRPr="00F652AB">
        <w:rPr>
          <w:rFonts w:ascii="Times New Roman" w:hAnsi="Times New Roman"/>
          <w:kern w:val="28"/>
          <w:sz w:val="24"/>
          <w:szCs w:val="24"/>
          <w:lang w:eastAsia="en-US"/>
        </w:rPr>
        <w:t xml:space="preserve"> publicētajai formai Sadarbības iestādē iesniedz katru gadu 5 (piecu) gadu pēcuzraudzības periodā, sākot ar nākamo gadu pēc noslēguma maksājuma veikšanas Finansējuma saņēmējam.</w:t>
      </w:r>
    </w:p>
    <w:p w:rsidR="00F652AB" w:rsidRPr="00F652AB" w:rsidRDefault="00F652AB" w:rsidP="00263C44">
      <w:pPr>
        <w:spacing w:after="0" w:line="240" w:lineRule="auto"/>
        <w:jc w:val="both"/>
        <w:rPr>
          <w:rFonts w:ascii="Times New Roman" w:hAnsi="Times New Roman"/>
          <w:kern w:val="28"/>
          <w:sz w:val="24"/>
          <w:szCs w:val="24"/>
          <w:lang w:eastAsia="en-US"/>
        </w:rPr>
      </w:pPr>
      <w:r w:rsidRPr="00F652AB">
        <w:rPr>
          <w:rFonts w:ascii="Times New Roman" w:hAnsi="Times New Roman"/>
          <w:kern w:val="28"/>
          <w:sz w:val="24"/>
          <w:szCs w:val="24"/>
          <w:lang w:eastAsia="en-US"/>
        </w:rPr>
        <w:t>2.1.</w:t>
      </w:r>
      <w:r w:rsidR="002E0357">
        <w:rPr>
          <w:rFonts w:ascii="Times New Roman" w:hAnsi="Times New Roman"/>
          <w:kern w:val="28"/>
          <w:sz w:val="24"/>
          <w:szCs w:val="24"/>
          <w:lang w:eastAsia="en-US"/>
        </w:rPr>
        <w:t>20</w:t>
      </w:r>
      <w:r w:rsidRPr="00F652AB">
        <w:rPr>
          <w:rFonts w:ascii="Times New Roman" w:hAnsi="Times New Roman"/>
          <w:kern w:val="28"/>
          <w:sz w:val="24"/>
          <w:szCs w:val="24"/>
          <w:lang w:eastAsia="en-US"/>
        </w:rPr>
        <w:t xml:space="preserve">.2. finansējuma saņēmējs trīs gadus ik gadu pēc noslēguma maksājuma veikšanas pēcuzraudzības pārskatā atbilstoši Energoefektivitātes likuma 15.panta ceturtajā daļā noteiktajām prasībām sniedz informāciju par enerģijas patēriņu pirms un pēc projekta īstenošanas. </w:t>
      </w:r>
    </w:p>
    <w:p w:rsidR="00F652AB" w:rsidRPr="00F652AB" w:rsidRDefault="00F652AB" w:rsidP="00263C44">
      <w:pPr>
        <w:spacing w:after="0" w:line="240" w:lineRule="auto"/>
        <w:jc w:val="both"/>
        <w:rPr>
          <w:rFonts w:ascii="Times New Roman" w:hAnsi="Times New Roman"/>
          <w:kern w:val="28"/>
          <w:sz w:val="24"/>
          <w:szCs w:val="24"/>
          <w:lang w:eastAsia="en-US"/>
        </w:rPr>
      </w:pPr>
      <w:r w:rsidRPr="00F652AB">
        <w:rPr>
          <w:rFonts w:ascii="Times New Roman" w:hAnsi="Times New Roman"/>
          <w:kern w:val="28"/>
          <w:sz w:val="24"/>
          <w:szCs w:val="24"/>
          <w:lang w:eastAsia="en-US"/>
        </w:rPr>
        <w:t>2.1.</w:t>
      </w:r>
      <w:r w:rsidR="002E0357">
        <w:rPr>
          <w:rFonts w:ascii="Times New Roman" w:hAnsi="Times New Roman"/>
          <w:kern w:val="28"/>
          <w:sz w:val="24"/>
          <w:szCs w:val="24"/>
          <w:lang w:eastAsia="en-US"/>
        </w:rPr>
        <w:t>20</w:t>
      </w:r>
      <w:r w:rsidRPr="00F652AB">
        <w:rPr>
          <w:rFonts w:ascii="Times New Roman" w:hAnsi="Times New Roman"/>
          <w:kern w:val="28"/>
          <w:sz w:val="24"/>
          <w:szCs w:val="24"/>
          <w:lang w:eastAsia="en-US"/>
        </w:rPr>
        <w:t>.3. Projekta Pēcuzraudzības pārskatā iekļauj informāciju par horizontālās prioritātes “Ilgtspējīga attīstība” īstenošanas uzraudzības rādītāju “zaļās darba vietas” un informāciju par rādītāju ieguldītais finansējums ekoinovāciju jomā;</w:t>
      </w:r>
    </w:p>
    <w:p w:rsidR="00F652AB" w:rsidRPr="00F652AB" w:rsidRDefault="00F652AB" w:rsidP="00263C44">
      <w:pPr>
        <w:spacing w:after="0" w:line="240" w:lineRule="auto"/>
        <w:jc w:val="both"/>
        <w:rPr>
          <w:rFonts w:ascii="Times New Roman" w:hAnsi="Times New Roman"/>
          <w:color w:val="000000"/>
          <w:kern w:val="28"/>
          <w:sz w:val="24"/>
          <w:szCs w:val="24"/>
          <w:lang w:eastAsia="en-US"/>
        </w:rPr>
      </w:pPr>
      <w:r w:rsidRPr="00F652AB">
        <w:rPr>
          <w:rFonts w:ascii="Times New Roman" w:hAnsi="Times New Roman"/>
          <w:color w:val="000000"/>
          <w:kern w:val="28"/>
          <w:sz w:val="24"/>
          <w:szCs w:val="24"/>
          <w:lang w:eastAsia="en-US"/>
        </w:rPr>
        <w:t>2.1.</w:t>
      </w:r>
      <w:r w:rsidR="002E0357">
        <w:rPr>
          <w:rFonts w:ascii="Times New Roman" w:hAnsi="Times New Roman"/>
          <w:color w:val="000000"/>
          <w:kern w:val="28"/>
          <w:sz w:val="24"/>
          <w:szCs w:val="24"/>
          <w:lang w:eastAsia="en-US"/>
        </w:rPr>
        <w:t>20</w:t>
      </w:r>
      <w:r w:rsidRPr="00F652AB">
        <w:rPr>
          <w:rFonts w:ascii="Times New Roman" w:hAnsi="Times New Roman"/>
          <w:color w:val="000000"/>
          <w:kern w:val="28"/>
          <w:sz w:val="24"/>
          <w:szCs w:val="24"/>
          <w:lang w:eastAsia="en-US"/>
        </w:rPr>
        <w:t>.4. Projekta pēcuzraudzības pārskatu Finansējuma saņēmējs sagatavo par iepriekšējo kalendāro gadu;</w:t>
      </w:r>
    </w:p>
    <w:p w:rsidR="00F652AB" w:rsidRPr="00F652AB" w:rsidRDefault="00F652AB" w:rsidP="00263C44">
      <w:pPr>
        <w:tabs>
          <w:tab w:val="left" w:pos="993"/>
        </w:tabs>
        <w:spacing w:after="0" w:line="240" w:lineRule="auto"/>
        <w:jc w:val="both"/>
        <w:rPr>
          <w:rFonts w:ascii="Times New Roman" w:hAnsi="Times New Roman"/>
          <w:color w:val="000000"/>
          <w:kern w:val="28"/>
          <w:sz w:val="24"/>
          <w:szCs w:val="24"/>
          <w:lang w:eastAsia="en-US"/>
        </w:rPr>
      </w:pPr>
      <w:r w:rsidRPr="00F652AB">
        <w:rPr>
          <w:rFonts w:ascii="Times New Roman" w:hAnsi="Times New Roman"/>
          <w:color w:val="000000"/>
          <w:kern w:val="28"/>
          <w:sz w:val="24"/>
          <w:szCs w:val="24"/>
          <w:lang w:eastAsia="en-US"/>
        </w:rPr>
        <w:t>2.1.</w:t>
      </w:r>
      <w:r w:rsidR="002E0357">
        <w:rPr>
          <w:rFonts w:ascii="Times New Roman" w:hAnsi="Times New Roman"/>
          <w:color w:val="000000"/>
          <w:kern w:val="28"/>
          <w:sz w:val="24"/>
          <w:szCs w:val="24"/>
          <w:lang w:eastAsia="en-US"/>
        </w:rPr>
        <w:t>20</w:t>
      </w:r>
      <w:r w:rsidRPr="00F652AB">
        <w:rPr>
          <w:rFonts w:ascii="Times New Roman" w:hAnsi="Times New Roman"/>
          <w:color w:val="000000"/>
          <w:kern w:val="28"/>
          <w:sz w:val="24"/>
          <w:szCs w:val="24"/>
          <w:lang w:eastAsia="en-US"/>
        </w:rPr>
        <w:t xml:space="preserve">.5. </w:t>
      </w:r>
      <w:r w:rsidR="002E0357">
        <w:rPr>
          <w:rFonts w:ascii="Times New Roman" w:hAnsi="Times New Roman"/>
          <w:color w:val="000000"/>
          <w:kern w:val="28"/>
          <w:sz w:val="24"/>
          <w:szCs w:val="24"/>
          <w:lang w:eastAsia="en-US"/>
        </w:rPr>
        <w:tab/>
      </w:r>
      <w:r w:rsidRPr="00F652AB">
        <w:rPr>
          <w:rFonts w:ascii="Times New Roman" w:hAnsi="Times New Roman"/>
          <w:color w:val="000000"/>
          <w:kern w:val="28"/>
          <w:sz w:val="24"/>
          <w:szCs w:val="24"/>
          <w:lang w:eastAsia="en-US"/>
        </w:rPr>
        <w:t>Projekta pēcuzraudzības pārskata iesniegšanas termiņš ir katra nākamā gada 30.marts.</w:t>
      </w:r>
    </w:p>
    <w:p w:rsidR="00F652AB" w:rsidRPr="00F652AB" w:rsidRDefault="00F652AB" w:rsidP="00263C44">
      <w:pPr>
        <w:pStyle w:val="ListParagraph"/>
        <w:tabs>
          <w:tab w:val="left" w:pos="993"/>
        </w:tabs>
        <w:ind w:left="0"/>
        <w:jc w:val="both"/>
        <w:rPr>
          <w:kern w:val="28"/>
          <w:lang w:eastAsia="en-US"/>
        </w:rPr>
      </w:pPr>
      <w:r w:rsidRPr="00F652AB">
        <w:rPr>
          <w:kern w:val="28"/>
          <w:lang w:eastAsia="en-US"/>
        </w:rPr>
        <w:t>2.1.2</w:t>
      </w:r>
      <w:r w:rsidR="002E0357">
        <w:rPr>
          <w:kern w:val="28"/>
          <w:lang w:eastAsia="en-US"/>
        </w:rPr>
        <w:t>1</w:t>
      </w:r>
      <w:r w:rsidRPr="00F652AB">
        <w:rPr>
          <w:kern w:val="28"/>
          <w:lang w:eastAsia="en-US"/>
        </w:rPr>
        <w:t xml:space="preserve">. </w:t>
      </w:r>
      <w:r w:rsidR="002E0357">
        <w:rPr>
          <w:kern w:val="28"/>
          <w:lang w:eastAsia="en-US"/>
        </w:rPr>
        <w:tab/>
      </w:r>
      <w:r w:rsidRPr="00F652AB">
        <w:rPr>
          <w:kern w:val="28"/>
          <w:lang w:eastAsia="en-US"/>
        </w:rPr>
        <w:t>īstenojot Projektu, visos ar Projekta īstenošanu saistītajos dokumentos, t. sk. maksājuma uzdevumos/rīkojumos, norādīt Projekta identifikācijas numuru;</w:t>
      </w:r>
    </w:p>
    <w:p w:rsidR="00F652AB" w:rsidRPr="00F652AB" w:rsidRDefault="00F652AB" w:rsidP="00263C44">
      <w:pPr>
        <w:pStyle w:val="ListParagraph"/>
        <w:numPr>
          <w:ilvl w:val="2"/>
          <w:numId w:val="2"/>
        </w:numPr>
        <w:tabs>
          <w:tab w:val="left" w:pos="993"/>
        </w:tabs>
        <w:ind w:left="0" w:firstLine="0"/>
        <w:jc w:val="both"/>
        <w:rPr>
          <w:kern w:val="28"/>
          <w:lang w:eastAsia="en-US"/>
        </w:rPr>
      </w:pPr>
      <w:r w:rsidRPr="00F652AB">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F652AB" w:rsidDel="007109F6">
        <w:rPr>
          <w:kern w:val="28"/>
          <w:lang w:eastAsia="en-US"/>
        </w:rPr>
        <w:t xml:space="preserve"> </w:t>
      </w:r>
    </w:p>
    <w:p w:rsidR="00F652AB" w:rsidRPr="00F652AB" w:rsidRDefault="00F652AB" w:rsidP="001B4FAC">
      <w:pPr>
        <w:pStyle w:val="ListParagraph"/>
        <w:tabs>
          <w:tab w:val="left" w:pos="993"/>
        </w:tabs>
        <w:ind w:left="0"/>
        <w:jc w:val="both"/>
        <w:rPr>
          <w:color w:val="FF0000"/>
          <w:kern w:val="28"/>
          <w:lang w:eastAsia="en-US"/>
        </w:rPr>
      </w:pPr>
      <w:r w:rsidRPr="00F652AB">
        <w:rPr>
          <w:kern w:val="28"/>
          <w:lang w:eastAsia="en-US"/>
        </w:rPr>
        <w:t>2.1.2</w:t>
      </w:r>
      <w:r w:rsidR="002E0357">
        <w:rPr>
          <w:kern w:val="28"/>
          <w:lang w:eastAsia="en-US"/>
        </w:rPr>
        <w:t>3</w:t>
      </w:r>
      <w:r w:rsidRPr="00F652AB">
        <w:rPr>
          <w:kern w:val="28"/>
          <w:lang w:eastAsia="en-US"/>
        </w:rPr>
        <w:t xml:space="preserve">. </w:t>
      </w:r>
      <w:r w:rsidR="002E0357">
        <w:rPr>
          <w:kern w:val="28"/>
          <w:lang w:eastAsia="en-US"/>
        </w:rPr>
        <w:tab/>
      </w:r>
      <w:r w:rsidRPr="00F652AB">
        <w:rPr>
          <w:kern w:val="28"/>
          <w:lang w:eastAsia="en-US"/>
        </w:rPr>
        <w:t>Projekta izmaksu pieauguma gadījumā segt sadārdzinājumu no saviem līdzekļiem;</w:t>
      </w:r>
    </w:p>
    <w:p w:rsidR="00F652AB" w:rsidRPr="00F652AB" w:rsidRDefault="00F652AB" w:rsidP="002E0357">
      <w:pPr>
        <w:pStyle w:val="ListParagraph"/>
        <w:tabs>
          <w:tab w:val="left" w:pos="993"/>
        </w:tabs>
        <w:ind w:left="0"/>
        <w:jc w:val="both"/>
        <w:rPr>
          <w:kern w:val="28"/>
          <w:lang w:eastAsia="en-US"/>
        </w:rPr>
      </w:pPr>
      <w:bookmarkStart w:id="12" w:name="_Ref475954380"/>
      <w:r w:rsidRPr="00F652AB">
        <w:rPr>
          <w:kern w:val="28"/>
          <w:lang w:eastAsia="en-US"/>
        </w:rPr>
        <w:t>2.1.2</w:t>
      </w:r>
      <w:r w:rsidR="002E0357">
        <w:rPr>
          <w:kern w:val="28"/>
          <w:lang w:eastAsia="en-US"/>
        </w:rPr>
        <w:t>4</w:t>
      </w:r>
      <w:r w:rsidRPr="00F652AB">
        <w:rPr>
          <w:kern w:val="28"/>
          <w:lang w:eastAsia="en-US"/>
        </w:rPr>
        <w:t xml:space="preserve">. </w:t>
      </w:r>
      <w:r w:rsidR="002E0357">
        <w:rPr>
          <w:kern w:val="28"/>
          <w:lang w:eastAsia="en-US"/>
        </w:rPr>
        <w:tab/>
      </w:r>
      <w:r w:rsidRPr="00F652AB">
        <w:rPr>
          <w:kern w:val="28"/>
          <w:lang w:eastAsia="en-US"/>
        </w:rPr>
        <w:t>izmantot Projekta ietvaros iegādātos pamatlīdzekļus Projektā plānoto darbību veikšanai un saskaņā ar Projektā paredzēto mērķi;</w:t>
      </w:r>
    </w:p>
    <w:p w:rsidR="00F652AB" w:rsidRPr="00F652AB" w:rsidRDefault="00F652AB" w:rsidP="002E0357">
      <w:pPr>
        <w:pStyle w:val="ListParagraph"/>
        <w:tabs>
          <w:tab w:val="left" w:pos="993"/>
        </w:tabs>
        <w:ind w:left="0"/>
        <w:jc w:val="both"/>
        <w:rPr>
          <w:kern w:val="28"/>
          <w:lang w:eastAsia="en-US"/>
        </w:rPr>
      </w:pPr>
      <w:r w:rsidRPr="00F652AB">
        <w:rPr>
          <w:kern w:val="28"/>
          <w:lang w:eastAsia="en-US"/>
        </w:rPr>
        <w:t>2.1.</w:t>
      </w:r>
      <w:r w:rsidR="002E0357" w:rsidRPr="00F652AB">
        <w:rPr>
          <w:kern w:val="28"/>
          <w:lang w:eastAsia="en-US"/>
        </w:rPr>
        <w:t>2</w:t>
      </w:r>
      <w:r w:rsidR="002E0357">
        <w:rPr>
          <w:kern w:val="28"/>
          <w:lang w:eastAsia="en-US"/>
        </w:rPr>
        <w:t>5</w:t>
      </w:r>
      <w:r w:rsidRPr="00F652AB">
        <w:rPr>
          <w:kern w:val="28"/>
          <w:lang w:eastAsia="en-US"/>
        </w:rPr>
        <w:t xml:space="preserve">. </w:t>
      </w:r>
      <w:r w:rsidR="002E0357">
        <w:rPr>
          <w:kern w:val="28"/>
          <w:lang w:eastAsia="en-US"/>
        </w:rPr>
        <w:tab/>
      </w:r>
      <w:r w:rsidRPr="00F652AB">
        <w:rPr>
          <w:kern w:val="28"/>
          <w:lang w:eastAsia="en-US"/>
        </w:rPr>
        <w:t>Par visām projektā paredzētajām darbībām (ja attiecināms), kuru īstenošanai nepieciešams būvprojekts, ne vēlāk kā viena mēneša laikā pēc būvvaldes  atzīmes izdarīšanas:</w:t>
      </w:r>
    </w:p>
    <w:p w:rsidR="00F652AB" w:rsidRPr="00F652AB" w:rsidRDefault="00F652AB" w:rsidP="00F652AB">
      <w:pPr>
        <w:pStyle w:val="ListParagraph"/>
        <w:ind w:left="0"/>
        <w:jc w:val="both"/>
        <w:rPr>
          <w:kern w:val="28"/>
          <w:lang w:eastAsia="en-US"/>
        </w:rPr>
      </w:pPr>
      <w:r w:rsidRPr="00F652AB">
        <w:rPr>
          <w:kern w:val="28"/>
          <w:lang w:eastAsia="en-US"/>
        </w:rPr>
        <w:t>2.1.2</w:t>
      </w:r>
      <w:r w:rsidR="002E0357">
        <w:rPr>
          <w:kern w:val="28"/>
          <w:lang w:eastAsia="en-US"/>
        </w:rPr>
        <w:t>5</w:t>
      </w:r>
      <w:r w:rsidRPr="00F652AB">
        <w:rPr>
          <w:kern w:val="28"/>
          <w:lang w:eastAsia="en-US"/>
        </w:rPr>
        <w:t>.1. būvatļaujā par projektēšanas nosacījumu izpildi, iesniedz Sadarbības iestādei būvatļaujas kopiju un būvprojekta kopiju vienā eksemplārā;</w:t>
      </w:r>
    </w:p>
    <w:p w:rsidR="00F652AB" w:rsidRPr="00F652AB" w:rsidRDefault="00F652AB" w:rsidP="002E0357">
      <w:pPr>
        <w:pStyle w:val="ListParagraph"/>
        <w:ind w:left="0"/>
        <w:jc w:val="both"/>
        <w:rPr>
          <w:kern w:val="28"/>
          <w:lang w:eastAsia="en-US"/>
        </w:rPr>
      </w:pPr>
      <w:r w:rsidRPr="00F652AB">
        <w:rPr>
          <w:kern w:val="28"/>
          <w:lang w:eastAsia="en-US"/>
        </w:rPr>
        <w:t>2.1.2</w:t>
      </w:r>
      <w:r w:rsidR="002E0357">
        <w:rPr>
          <w:kern w:val="28"/>
          <w:lang w:eastAsia="en-US"/>
        </w:rPr>
        <w:t>5</w:t>
      </w:r>
      <w:r w:rsidRPr="00F652AB">
        <w:rPr>
          <w:kern w:val="28"/>
          <w:lang w:eastAsia="en-US"/>
        </w:rPr>
        <w:t xml:space="preserve">.2. paskaidrojuma rakstā vai apliecinājuma kartē par būvniecības ieceres akceptu, iesniedz Sadarbības iestādei paskaidrojuma raksta vai apliecinājuma kartes kopiju un būvprojekta kopiju vienā eksemplārā.  </w:t>
      </w:r>
    </w:p>
    <w:p w:rsidR="00F652AB" w:rsidRDefault="00F652AB" w:rsidP="002E0357">
      <w:pPr>
        <w:pStyle w:val="ListParagraph"/>
        <w:tabs>
          <w:tab w:val="left" w:pos="993"/>
        </w:tabs>
        <w:ind w:left="0"/>
        <w:jc w:val="both"/>
        <w:rPr>
          <w:kern w:val="28"/>
          <w:lang w:eastAsia="en-US"/>
        </w:rPr>
      </w:pPr>
      <w:r w:rsidRPr="00F652AB">
        <w:rPr>
          <w:kern w:val="28"/>
          <w:lang w:eastAsia="en-US"/>
        </w:rPr>
        <w:t>2.1.2</w:t>
      </w:r>
      <w:r w:rsidR="002E0357">
        <w:rPr>
          <w:kern w:val="28"/>
          <w:lang w:eastAsia="en-US"/>
        </w:rPr>
        <w:t>5</w:t>
      </w:r>
      <w:r w:rsidRPr="00F652AB">
        <w:rPr>
          <w:kern w:val="28"/>
          <w:lang w:eastAsia="en-US"/>
        </w:rPr>
        <w:t xml:space="preserve">.3. </w:t>
      </w:r>
      <w:r w:rsidR="002E0357">
        <w:rPr>
          <w:kern w:val="28"/>
          <w:lang w:eastAsia="en-US"/>
        </w:rPr>
        <w:tab/>
      </w:r>
      <w:r w:rsidRPr="00F652AB">
        <w:rPr>
          <w:kern w:val="28"/>
          <w:lang w:eastAsia="en-US"/>
        </w:rPr>
        <w:t>veikt citas SAM MK noteikumos</w:t>
      </w:r>
      <w:r w:rsidRPr="00F652AB">
        <w:rPr>
          <w:rStyle w:val="FootnoteReference"/>
          <w:kern w:val="28"/>
          <w:lang w:eastAsia="en-US"/>
        </w:rPr>
        <w:footnoteReference w:id="9"/>
      </w:r>
      <w:r w:rsidRPr="00F652AB">
        <w:rPr>
          <w:kern w:val="28"/>
          <w:lang w:eastAsia="en-US"/>
        </w:rPr>
        <w:t>, Līgumā un lēmumā par Projekta iesnieguma apstiprināšanu noteiktās darbības.</w:t>
      </w:r>
    </w:p>
    <w:p w:rsidR="002C5E70" w:rsidRPr="00F652AB" w:rsidRDefault="002C5E70" w:rsidP="002E0357">
      <w:pPr>
        <w:pStyle w:val="ListParagraph"/>
        <w:tabs>
          <w:tab w:val="left" w:pos="993"/>
        </w:tabs>
        <w:ind w:left="0"/>
        <w:jc w:val="both"/>
        <w:rPr>
          <w:kern w:val="28"/>
          <w:lang w:eastAsia="en-US"/>
        </w:rPr>
      </w:pPr>
      <w:r>
        <w:rPr>
          <w:kern w:val="28"/>
          <w:lang w:eastAsia="en-US"/>
        </w:rPr>
        <w:t xml:space="preserve">2.1.26. </w:t>
      </w:r>
      <w:r w:rsidR="007944C7">
        <w:rPr>
          <w:kern w:val="28"/>
          <w:lang w:eastAsia="en-US"/>
        </w:rPr>
        <w:tab/>
      </w:r>
      <w:r w:rsidRPr="002C5E70">
        <w:rPr>
          <w:kern w:val="28"/>
          <w:lang w:eastAsia="en-US"/>
        </w:rPr>
        <w:t>reizi mēnesī (vai citā laika periodā, pēc Sadarbības iestādes pieprasījuma) iesnie</w:t>
      </w:r>
      <w:r w:rsidR="007944C7">
        <w:rPr>
          <w:kern w:val="28"/>
          <w:lang w:eastAsia="en-US"/>
        </w:rPr>
        <w:t>gt</w:t>
      </w:r>
      <w:r w:rsidRPr="002C5E70">
        <w:rPr>
          <w:kern w:val="28"/>
          <w:lang w:eastAsia="en-US"/>
        </w:rPr>
        <w:t xml:space="preserve"> projekta īstenošanas uzraudzības ziņojumu (turpmāk – uzraudzības ziņojums), kurā apraksta darbību īstenošanas progresu, konstatētās problēmas un definē nozīmīgākos riskus, to būtiskuma pakāpi un risku pārvaldības pasākumus, kā arī norāda aktuālo projekta ieviešanas laika grafiku. Uzraudzības ziņojuma formas aktuālā versija pieejama </w:t>
      </w:r>
      <w:hyperlink r:id="rId9" w:history="1">
        <w:r w:rsidRPr="00102638">
          <w:rPr>
            <w:rStyle w:val="Hyperlink"/>
            <w:kern w:val="28"/>
            <w:lang w:eastAsia="en-US"/>
          </w:rPr>
          <w:t>Sadarbības iestādes tīmekļvietnē</w:t>
        </w:r>
      </w:hyperlink>
      <w:r w:rsidRPr="002C5E70">
        <w:rPr>
          <w:kern w:val="28"/>
          <w:lang w:eastAsia="en-US"/>
        </w:rPr>
        <w:t>. Finansējuma saņēmējs uzraudzības ziņojumu iesniedz Sadarbības iestādē līdz katra mēneša 10 (desmitajam) datumam. Sadarbības iestāde izskata uzraudzības ziņojumu un nosūta to izvērtēšanai Atbildīgajai iestādei. Sadarbības iestāde Finansējuma saņēmēju informē par komentāriem par uzraudzības ziņojumu, ja tādi ir</w:t>
      </w:r>
      <w:r>
        <w:rPr>
          <w:kern w:val="28"/>
          <w:lang w:eastAsia="en-US"/>
        </w:rPr>
        <w:t>.</w:t>
      </w:r>
    </w:p>
    <w:bookmarkEnd w:id="12"/>
    <w:p w:rsidR="00F652AB" w:rsidRPr="00F652AB" w:rsidRDefault="00F652AB" w:rsidP="00F652AB">
      <w:pPr>
        <w:pStyle w:val="ListParagraph"/>
        <w:numPr>
          <w:ilvl w:val="1"/>
          <w:numId w:val="2"/>
        </w:numPr>
        <w:ind w:left="0" w:firstLine="0"/>
        <w:jc w:val="both"/>
        <w:rPr>
          <w:kern w:val="28"/>
        </w:rPr>
      </w:pPr>
      <w:r w:rsidRPr="00F652AB">
        <w:rPr>
          <w:kern w:val="28"/>
        </w:rPr>
        <w:t>Finansējuma saņēmējam ir tiesības:</w:t>
      </w:r>
    </w:p>
    <w:p w:rsidR="005517F5" w:rsidRPr="005517F5" w:rsidRDefault="005517F5" w:rsidP="005517F5">
      <w:pPr>
        <w:pStyle w:val="ListParagraph"/>
        <w:numPr>
          <w:ilvl w:val="0"/>
          <w:numId w:val="3"/>
        </w:numPr>
        <w:jc w:val="both"/>
        <w:rPr>
          <w:vanish/>
          <w:spacing w:val="-4"/>
          <w:kern w:val="28"/>
        </w:rPr>
      </w:pPr>
    </w:p>
    <w:p w:rsidR="005517F5" w:rsidRPr="005517F5" w:rsidRDefault="005517F5" w:rsidP="005517F5">
      <w:pPr>
        <w:pStyle w:val="ListParagraph"/>
        <w:numPr>
          <w:ilvl w:val="1"/>
          <w:numId w:val="3"/>
        </w:numPr>
        <w:jc w:val="both"/>
        <w:rPr>
          <w:vanish/>
          <w:spacing w:val="-4"/>
          <w:kern w:val="28"/>
        </w:rPr>
      </w:pPr>
    </w:p>
    <w:p w:rsidR="00F652AB" w:rsidRPr="00F652AB" w:rsidRDefault="00F652AB" w:rsidP="006E2E7D">
      <w:pPr>
        <w:pStyle w:val="ListParagraph"/>
        <w:numPr>
          <w:ilvl w:val="2"/>
          <w:numId w:val="4"/>
        </w:numPr>
        <w:ind w:left="0" w:firstLine="0"/>
        <w:jc w:val="both"/>
        <w:rPr>
          <w:spacing w:val="-4"/>
          <w:kern w:val="28"/>
        </w:rPr>
      </w:pPr>
      <w:r w:rsidRPr="00F652AB">
        <w:rPr>
          <w:spacing w:val="-4"/>
          <w:kern w:val="28"/>
        </w:rPr>
        <w:t xml:space="preserve">saņemt Atbalsta summu ja Projekts ir īstenots saskaņā ar normatīvo aktu un </w:t>
      </w:r>
      <w:r w:rsidRPr="00F652AB">
        <w:rPr>
          <w:kern w:val="28"/>
          <w:lang w:eastAsia="en-US"/>
        </w:rPr>
        <w:t xml:space="preserve">Līguma </w:t>
      </w:r>
      <w:r w:rsidRPr="00F652AB">
        <w:rPr>
          <w:spacing w:val="-4"/>
          <w:kern w:val="28"/>
        </w:rPr>
        <w:t>nosacījumiem, ievērojot noteikto kārtību un termiņu;</w:t>
      </w:r>
    </w:p>
    <w:p w:rsidR="00F652AB" w:rsidRPr="00F652AB" w:rsidRDefault="00F652AB" w:rsidP="005517F5">
      <w:pPr>
        <w:numPr>
          <w:ilvl w:val="2"/>
          <w:numId w:val="4"/>
        </w:numPr>
        <w:spacing w:after="0" w:line="240" w:lineRule="auto"/>
        <w:ind w:left="0" w:firstLine="0"/>
        <w:jc w:val="both"/>
        <w:rPr>
          <w:rFonts w:ascii="Times New Roman" w:hAnsi="Times New Roman"/>
          <w:spacing w:val="-4"/>
          <w:kern w:val="28"/>
          <w:sz w:val="24"/>
          <w:szCs w:val="24"/>
        </w:rPr>
      </w:pPr>
      <w:r w:rsidRPr="00F652AB">
        <w:rPr>
          <w:rFonts w:ascii="Times New Roman" w:hAnsi="Times New Roman"/>
          <w:spacing w:val="-4"/>
          <w:kern w:val="28"/>
          <w:sz w:val="24"/>
          <w:szCs w:val="24"/>
        </w:rPr>
        <w:t xml:space="preserve">saņemt nepieciešamo informāciju par Projekta īstenošanas </w:t>
      </w:r>
      <w:r w:rsidRPr="00F652AB">
        <w:rPr>
          <w:rFonts w:ascii="Times New Roman" w:hAnsi="Times New Roman"/>
          <w:bCs/>
          <w:spacing w:val="-4"/>
          <w:kern w:val="28"/>
          <w:sz w:val="24"/>
          <w:szCs w:val="24"/>
          <w:lang w:eastAsia="en-US"/>
        </w:rPr>
        <w:t>nosacījumiem</w:t>
      </w:r>
      <w:r w:rsidRPr="00F652AB">
        <w:rPr>
          <w:rFonts w:ascii="Times New Roman" w:hAnsi="Times New Roman"/>
          <w:spacing w:val="-4"/>
          <w:kern w:val="28"/>
          <w:sz w:val="24"/>
          <w:szCs w:val="24"/>
        </w:rPr>
        <w:t>;</w:t>
      </w:r>
    </w:p>
    <w:p w:rsidR="00F652AB" w:rsidRPr="00F652AB" w:rsidRDefault="00F652AB" w:rsidP="005517F5">
      <w:pPr>
        <w:numPr>
          <w:ilvl w:val="2"/>
          <w:numId w:val="4"/>
        </w:numPr>
        <w:spacing w:after="0" w:line="240" w:lineRule="auto"/>
        <w:ind w:left="0" w:firstLine="0"/>
        <w:jc w:val="both"/>
        <w:rPr>
          <w:rFonts w:ascii="Times New Roman" w:hAnsi="Times New Roman"/>
          <w:spacing w:val="-4"/>
          <w:kern w:val="28"/>
          <w:sz w:val="24"/>
          <w:szCs w:val="24"/>
        </w:rPr>
      </w:pPr>
      <w:r w:rsidRPr="00F652AB">
        <w:rPr>
          <w:rFonts w:ascii="Times New Roman" w:hAnsi="Times New Roman"/>
          <w:spacing w:val="-4"/>
          <w:kern w:val="28"/>
          <w:sz w:val="24"/>
          <w:szCs w:val="24"/>
        </w:rPr>
        <w:t xml:space="preserve">izmantot citas normatīvajos aktos un </w:t>
      </w:r>
      <w:r w:rsidRPr="00F652AB">
        <w:rPr>
          <w:rFonts w:ascii="Times New Roman" w:hAnsi="Times New Roman"/>
          <w:kern w:val="28"/>
          <w:sz w:val="24"/>
          <w:szCs w:val="24"/>
          <w:lang w:eastAsia="en-US"/>
        </w:rPr>
        <w:t xml:space="preserve">Līgumā </w:t>
      </w:r>
      <w:r w:rsidRPr="00F652AB">
        <w:rPr>
          <w:rFonts w:ascii="Times New Roman" w:hAnsi="Times New Roman"/>
          <w:spacing w:val="-4"/>
          <w:kern w:val="28"/>
          <w:sz w:val="24"/>
          <w:szCs w:val="24"/>
        </w:rPr>
        <w:t>paredzētās tiesības.</w:t>
      </w:r>
    </w:p>
    <w:p w:rsidR="00F652AB" w:rsidRPr="00F652AB" w:rsidRDefault="00F652AB" w:rsidP="00F652AB">
      <w:pPr>
        <w:spacing w:line="240" w:lineRule="auto"/>
        <w:jc w:val="both"/>
        <w:rPr>
          <w:rFonts w:ascii="Times New Roman" w:hAnsi="Times New Roman"/>
          <w:spacing w:val="-4"/>
          <w:kern w:val="28"/>
          <w:sz w:val="24"/>
          <w:szCs w:val="24"/>
        </w:rPr>
      </w:pPr>
    </w:p>
    <w:p w:rsidR="00F652AB" w:rsidRPr="00F652AB" w:rsidRDefault="00F652AB" w:rsidP="005517F5">
      <w:pPr>
        <w:numPr>
          <w:ilvl w:val="0"/>
          <w:numId w:val="4"/>
        </w:numPr>
        <w:spacing w:after="0" w:line="240" w:lineRule="auto"/>
        <w:jc w:val="center"/>
        <w:rPr>
          <w:rFonts w:ascii="Times New Roman" w:hAnsi="Times New Roman"/>
          <w:b/>
          <w:kern w:val="28"/>
          <w:sz w:val="24"/>
          <w:szCs w:val="24"/>
        </w:rPr>
      </w:pPr>
      <w:r w:rsidRPr="00F652AB">
        <w:rPr>
          <w:rFonts w:ascii="Times New Roman" w:hAnsi="Times New Roman"/>
          <w:b/>
          <w:sz w:val="24"/>
          <w:szCs w:val="24"/>
        </w:rPr>
        <w:t>Sadarbības</w:t>
      </w:r>
      <w:r w:rsidRPr="00F652AB">
        <w:rPr>
          <w:rFonts w:ascii="Times New Roman" w:hAnsi="Times New Roman"/>
          <w:b/>
          <w:spacing w:val="-4"/>
          <w:kern w:val="28"/>
          <w:sz w:val="24"/>
          <w:szCs w:val="24"/>
        </w:rPr>
        <w:t xml:space="preserve"> iestādes vispārīgie pienākumi un tiesības</w:t>
      </w:r>
    </w:p>
    <w:p w:rsidR="00F652AB" w:rsidRPr="00F652AB" w:rsidRDefault="00F652AB" w:rsidP="00F652AB">
      <w:pPr>
        <w:pStyle w:val="ListParagraph"/>
        <w:ind w:left="0"/>
        <w:rPr>
          <w:b/>
          <w:kern w:val="28"/>
        </w:rPr>
      </w:pPr>
    </w:p>
    <w:p w:rsidR="00F652AB" w:rsidRPr="00F652AB" w:rsidRDefault="00F652AB" w:rsidP="005517F5">
      <w:pPr>
        <w:pStyle w:val="ListParagraph"/>
        <w:numPr>
          <w:ilvl w:val="1"/>
          <w:numId w:val="4"/>
        </w:numPr>
        <w:ind w:left="0" w:firstLine="0"/>
        <w:jc w:val="both"/>
        <w:rPr>
          <w:spacing w:val="-4"/>
          <w:kern w:val="28"/>
        </w:rPr>
      </w:pPr>
      <w:r w:rsidRPr="00F652AB">
        <w:rPr>
          <w:spacing w:val="-4"/>
          <w:kern w:val="28"/>
        </w:rPr>
        <w:t xml:space="preserve">Sadarbības iestādei ir pienākums: </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pacing w:val="-4"/>
          <w:kern w:val="28"/>
          <w:sz w:val="24"/>
          <w:szCs w:val="24"/>
        </w:rPr>
      </w:pPr>
      <w:r w:rsidRPr="00F652AB">
        <w:rPr>
          <w:rFonts w:ascii="Times New Roman" w:hAnsi="Times New Roman"/>
          <w:spacing w:val="-4"/>
          <w:kern w:val="28"/>
          <w:sz w:val="24"/>
          <w:szCs w:val="24"/>
        </w:rPr>
        <w:t xml:space="preserve">konsultēt </w:t>
      </w:r>
      <w:r w:rsidRPr="00F652AB">
        <w:rPr>
          <w:rFonts w:ascii="Times New Roman" w:hAnsi="Times New Roman"/>
          <w:sz w:val="24"/>
          <w:szCs w:val="24"/>
        </w:rPr>
        <w:t>Finansējuma</w:t>
      </w:r>
      <w:r w:rsidRPr="00F652AB">
        <w:rPr>
          <w:rFonts w:ascii="Times New Roman" w:hAnsi="Times New Roman"/>
          <w:spacing w:val="-4"/>
          <w:kern w:val="28"/>
          <w:sz w:val="24"/>
          <w:szCs w:val="24"/>
        </w:rPr>
        <w:t xml:space="preserve"> saņēmēju par Projekta īstenošanu;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pacing w:val="-4"/>
          <w:kern w:val="28"/>
          <w:sz w:val="24"/>
          <w:szCs w:val="24"/>
        </w:rPr>
      </w:pPr>
      <w:r w:rsidRPr="00F652AB">
        <w:rPr>
          <w:rFonts w:ascii="Times New Roman" w:hAnsi="Times New Roman"/>
          <w:spacing w:val="-4"/>
          <w:kern w:val="28"/>
          <w:sz w:val="24"/>
          <w:szCs w:val="24"/>
        </w:rPr>
        <w:t xml:space="preserve">veikt </w:t>
      </w:r>
      <w:r w:rsidRPr="00F652AB">
        <w:rPr>
          <w:rFonts w:ascii="Times New Roman" w:hAnsi="Times New Roman"/>
          <w:sz w:val="24"/>
          <w:szCs w:val="24"/>
        </w:rPr>
        <w:t>Projekta</w:t>
      </w:r>
      <w:r w:rsidRPr="00F652AB">
        <w:rPr>
          <w:rFonts w:ascii="Times New Roman" w:hAnsi="Times New Roman"/>
          <w:spacing w:val="-4"/>
          <w:kern w:val="28"/>
          <w:sz w:val="24"/>
          <w:szCs w:val="24"/>
        </w:rPr>
        <w:t xml:space="preserve"> īstenošanas uzraudzību un kontroli visā Līguma </w:t>
      </w:r>
      <w:r w:rsidRPr="00F652AB">
        <w:rPr>
          <w:rFonts w:ascii="Times New Roman" w:hAnsi="Times New Roman"/>
          <w:bCs/>
          <w:spacing w:val="-4"/>
          <w:kern w:val="28"/>
          <w:sz w:val="24"/>
          <w:szCs w:val="24"/>
          <w:lang w:eastAsia="en-US"/>
        </w:rPr>
        <w:t>darbības</w:t>
      </w:r>
      <w:r w:rsidRPr="00F652AB">
        <w:rPr>
          <w:rFonts w:ascii="Times New Roman" w:hAnsi="Times New Roman"/>
          <w:spacing w:val="-4"/>
          <w:kern w:val="28"/>
          <w:sz w:val="24"/>
          <w:szCs w:val="24"/>
        </w:rPr>
        <w:t xml:space="preserve"> laikā un izvērtēt Projekta </w:t>
      </w:r>
      <w:r w:rsidRPr="00F652AB">
        <w:rPr>
          <w:rFonts w:ascii="Times New Roman" w:hAnsi="Times New Roman"/>
          <w:spacing w:val="-4"/>
          <w:sz w:val="24"/>
          <w:szCs w:val="24"/>
        </w:rPr>
        <w:t>īstenošanas</w:t>
      </w:r>
      <w:r w:rsidRPr="00F652AB">
        <w:rPr>
          <w:rFonts w:ascii="Times New Roman" w:hAnsi="Times New Roman"/>
          <w:spacing w:val="-4"/>
          <w:kern w:val="28"/>
          <w:sz w:val="24"/>
          <w:szCs w:val="24"/>
        </w:rPr>
        <w:t xml:space="preserve"> atbilstību normatīvo aktu un Līguma nosacījumiem;</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pacing w:val="-4"/>
          <w:kern w:val="28"/>
          <w:sz w:val="24"/>
          <w:szCs w:val="24"/>
        </w:rPr>
      </w:pPr>
      <w:r w:rsidRPr="00F652AB">
        <w:rPr>
          <w:rFonts w:ascii="Times New Roman" w:hAnsi="Times New Roman"/>
          <w:sz w:val="24"/>
          <w:szCs w:val="24"/>
        </w:rPr>
        <w:t>pārbaudīt Finansējuma saņēmēja Maksājuma pieprasījumu un apstiprināt Finansējuma saņēmēja Maksājuma pieprasījumā iekļautos izdevumus, ja tie ir attiecināmi,</w:t>
      </w:r>
      <w:r w:rsidRPr="00F652AB">
        <w:rPr>
          <w:rFonts w:ascii="Times New Roman" w:hAnsi="Times New Roman"/>
          <w:spacing w:val="-4"/>
          <w:kern w:val="28"/>
          <w:sz w:val="24"/>
          <w:szCs w:val="24"/>
        </w:rPr>
        <w:t xml:space="preserve"> un pieņemt lēmumu par Atbalsta summas vai tās daļas atmaksu;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pacing w:val="-4"/>
          <w:kern w:val="28"/>
          <w:sz w:val="24"/>
          <w:szCs w:val="24"/>
        </w:rPr>
      </w:pPr>
      <w:r w:rsidRPr="00F652AB">
        <w:rPr>
          <w:rFonts w:ascii="Times New Roman" w:hAnsi="Times New Roman"/>
          <w:sz w:val="24"/>
          <w:szCs w:val="24"/>
        </w:rPr>
        <w:t>apstrādājot</w:t>
      </w:r>
      <w:r w:rsidRPr="00F652AB">
        <w:rPr>
          <w:rFonts w:ascii="Times New Roman" w:hAnsi="Times New Roman"/>
          <w:spacing w:val="-4"/>
          <w:kern w:val="28"/>
          <w:sz w:val="24"/>
          <w:szCs w:val="24"/>
        </w:rPr>
        <w:t xml:space="preserve"> Finansējuma saņēmēja iesniegtos personu datus, ievērot normatīvajos aktos par personu datu (t. sk. īpašu kategoriju personas datu) aizsardzību noteiktās prasības;</w:t>
      </w:r>
      <w:r w:rsidRPr="00F652AB" w:rsidDel="00583C50">
        <w:rPr>
          <w:rFonts w:ascii="Times New Roman" w:hAnsi="Times New Roman"/>
          <w:spacing w:val="-4"/>
          <w:kern w:val="28"/>
          <w:sz w:val="24"/>
          <w:szCs w:val="24"/>
        </w:rPr>
        <w:t xml:space="preserve"> </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pacing w:val="-4"/>
          <w:kern w:val="28"/>
          <w:sz w:val="24"/>
          <w:szCs w:val="24"/>
        </w:rPr>
      </w:pPr>
      <w:r w:rsidRPr="00F652AB">
        <w:rPr>
          <w:rFonts w:ascii="Times New Roman" w:hAnsi="Times New Roman"/>
          <w:kern w:val="28"/>
          <w:sz w:val="24"/>
          <w:szCs w:val="24"/>
          <w:lang w:eastAsia="en-US"/>
        </w:rPr>
        <w:t xml:space="preserve">veikt </w:t>
      </w:r>
      <w:r w:rsidRPr="00F652AB">
        <w:rPr>
          <w:rFonts w:ascii="Times New Roman" w:hAnsi="Times New Roman"/>
          <w:sz w:val="24"/>
          <w:szCs w:val="24"/>
        </w:rPr>
        <w:t>citas</w:t>
      </w:r>
      <w:r w:rsidRPr="00F652AB">
        <w:rPr>
          <w:rFonts w:ascii="Times New Roman" w:hAnsi="Times New Roman"/>
          <w:kern w:val="28"/>
          <w:sz w:val="24"/>
          <w:szCs w:val="24"/>
          <w:lang w:eastAsia="en-US"/>
        </w:rPr>
        <w:t xml:space="preserve"> normatīvajos aktos un Līgumā noteiktās darbības</w:t>
      </w:r>
      <w:r w:rsidRPr="00F652AB">
        <w:rPr>
          <w:rFonts w:ascii="Times New Roman" w:hAnsi="Times New Roman"/>
          <w:spacing w:val="-4"/>
          <w:kern w:val="28"/>
          <w:sz w:val="24"/>
          <w:szCs w:val="24"/>
        </w:rPr>
        <w:t>.</w:t>
      </w:r>
    </w:p>
    <w:p w:rsidR="00F652AB" w:rsidRPr="00F652AB" w:rsidRDefault="00F652AB" w:rsidP="005517F5">
      <w:pPr>
        <w:pStyle w:val="ListParagraph"/>
        <w:numPr>
          <w:ilvl w:val="1"/>
          <w:numId w:val="4"/>
        </w:numPr>
        <w:ind w:left="0" w:firstLine="0"/>
        <w:jc w:val="both"/>
        <w:rPr>
          <w:spacing w:val="-4"/>
          <w:kern w:val="28"/>
        </w:rPr>
      </w:pPr>
      <w:r w:rsidRPr="00F652AB">
        <w:rPr>
          <w:spacing w:val="-4"/>
          <w:kern w:val="28"/>
        </w:rPr>
        <w:t>Sadarbības iestādei ir tiesības: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pacing w:val="-4"/>
          <w:sz w:val="24"/>
          <w:szCs w:val="24"/>
        </w:rPr>
      </w:pPr>
      <w:r w:rsidRPr="00F652AB">
        <w:rPr>
          <w:rFonts w:ascii="Times New Roman" w:hAnsi="Times New Roman"/>
          <w:spacing w:val="-4"/>
          <w:sz w:val="24"/>
          <w:szCs w:val="24"/>
        </w:rPr>
        <w:t>pieprasīt un saņemt no Finansējuma saņēmēja, valsts informācijas sistēmām un reģistriem, ārējām datu bāzēm informāciju par Finansējuma saņēmēju un tā saimniecisko darbību, kas nepieciešama, lai nodrošinātu Projekta</w:t>
      </w:r>
      <w:r w:rsidRPr="00F652AB">
        <w:rPr>
          <w:rFonts w:ascii="Times New Roman" w:hAnsi="Times New Roman"/>
          <w:spacing w:val="-4"/>
          <w:kern w:val="28"/>
          <w:sz w:val="24"/>
          <w:szCs w:val="24"/>
        </w:rPr>
        <w:t xml:space="preserve"> īstenošanas</w:t>
      </w:r>
      <w:r w:rsidRPr="00F652AB">
        <w:rPr>
          <w:rFonts w:ascii="Times New Roman" w:hAnsi="Times New Roman"/>
          <w:spacing w:val="-4"/>
          <w:sz w:val="24"/>
          <w:szCs w:val="24"/>
        </w:rPr>
        <w:t xml:space="preserve"> uzraudzību un kontroli, kā arī krāpšanas un neatbilstību risku identificēšanai veikt šīs informācijas uzkrāšanu un apstrādi Eiropas Komisijas uzturētajā projektu risku vērtēšanas sistēmā ARACHNE;</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pacing w:val="-4"/>
          <w:sz w:val="24"/>
          <w:szCs w:val="24"/>
        </w:rPr>
      </w:pPr>
      <w:r w:rsidRPr="00F652AB">
        <w:rPr>
          <w:rFonts w:ascii="Times New Roman" w:hAnsi="Times New Roman"/>
          <w:sz w:val="24"/>
          <w:szCs w:val="24"/>
        </w:rPr>
        <w:t>atbilstoši</w:t>
      </w:r>
      <w:r w:rsidRPr="00F652AB">
        <w:rPr>
          <w:rFonts w:ascii="Times New Roman" w:hAnsi="Times New Roman"/>
          <w:spacing w:val="-4"/>
          <w:kern w:val="28"/>
          <w:sz w:val="24"/>
          <w:szCs w:val="24"/>
        </w:rPr>
        <w:t xml:space="preserve"> Regulas Nr. 1303/2013</w:t>
      </w:r>
      <w:r w:rsidRPr="00F652AB">
        <w:rPr>
          <w:rFonts w:ascii="Times New Roman" w:hAnsi="Times New Roman"/>
          <w:spacing w:val="-4"/>
          <w:kern w:val="28"/>
          <w:sz w:val="24"/>
          <w:szCs w:val="24"/>
          <w:vertAlign w:val="superscript"/>
        </w:rPr>
        <w:t>6</w:t>
      </w:r>
      <w:r w:rsidRPr="00F652AB">
        <w:rPr>
          <w:rFonts w:ascii="Times New Roman" w:hAnsi="Times New Roman"/>
          <w:spacing w:val="-4"/>
          <w:kern w:val="28"/>
          <w:sz w:val="24"/>
          <w:szCs w:val="24"/>
        </w:rPr>
        <w:t xml:space="preserve"> 132. panta 2. punktā noteiktajam uz laiku apturēt maksājumu veikšanu Finansējuma saņēmējam;</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kern w:val="28"/>
          <w:sz w:val="24"/>
          <w:szCs w:val="24"/>
        </w:rPr>
      </w:pPr>
      <w:r w:rsidRPr="00F652AB">
        <w:rPr>
          <w:rFonts w:ascii="Times New Roman" w:hAnsi="Times New Roman"/>
          <w:sz w:val="24"/>
          <w:szCs w:val="24"/>
        </w:rPr>
        <w:t>rīkoties</w:t>
      </w:r>
      <w:r w:rsidRPr="00F652AB">
        <w:rPr>
          <w:rFonts w:ascii="Times New Roman" w:hAnsi="Times New Roman"/>
          <w:kern w:val="28"/>
          <w:sz w:val="24"/>
          <w:szCs w:val="24"/>
        </w:rPr>
        <w:t xml:space="preserve"> ar jebkādu informāciju saistībā ar Projekta </w:t>
      </w:r>
      <w:r w:rsidRPr="00F652AB">
        <w:rPr>
          <w:rFonts w:ascii="Times New Roman" w:hAnsi="Times New Roman"/>
          <w:sz w:val="24"/>
          <w:szCs w:val="24"/>
        </w:rPr>
        <w:t>īstenošanu</w:t>
      </w:r>
      <w:r w:rsidRPr="00F652AB">
        <w:rPr>
          <w:rFonts w:ascii="Times New Roman" w:hAnsi="Times New Roman"/>
          <w:kern w:val="28"/>
          <w:sz w:val="24"/>
          <w:szCs w:val="24"/>
        </w:rPr>
        <w:t>, īpaši tā publicitātes vai informācijas izplatīšanas nolūkā, ievērojot attiecīgās informācijas raksturu, t. sk. nosacījumus ierobežotas pieejamības informācijas izplatīšanai;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kern w:val="28"/>
          <w:sz w:val="24"/>
          <w:szCs w:val="24"/>
        </w:rPr>
      </w:pPr>
      <w:r w:rsidRPr="00F652AB">
        <w:rPr>
          <w:rFonts w:ascii="Times New Roman" w:hAnsi="Times New Roman"/>
          <w:kern w:val="28"/>
          <w:sz w:val="24"/>
          <w:szCs w:val="24"/>
        </w:rPr>
        <w:t xml:space="preserve">Līguma </w:t>
      </w:r>
      <w:r w:rsidRPr="00F652AB">
        <w:rPr>
          <w:rFonts w:ascii="Times New Roman" w:hAnsi="Times New Roman"/>
          <w:sz w:val="24"/>
          <w:szCs w:val="24"/>
        </w:rPr>
        <w:t>darbības</w:t>
      </w:r>
      <w:r w:rsidRPr="00F652AB">
        <w:rPr>
          <w:rFonts w:ascii="Times New Roman" w:hAnsi="Times New Roman"/>
          <w:kern w:val="28"/>
          <w:sz w:val="24"/>
          <w:szCs w:val="24"/>
        </w:rPr>
        <w:t xml:space="preserve"> laikā pieprasīt un saņemt visus nepieciešamos dokumentus un skaidrojumus, kas saistīti ar Līguma izpildi;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kern w:val="28"/>
          <w:sz w:val="24"/>
          <w:szCs w:val="24"/>
        </w:rPr>
      </w:pPr>
      <w:r w:rsidRPr="00F652AB">
        <w:rPr>
          <w:rFonts w:ascii="Times New Roman" w:hAnsi="Times New Roman"/>
          <w:sz w:val="24"/>
          <w:szCs w:val="24"/>
        </w:rPr>
        <w:t>izmantot</w:t>
      </w:r>
      <w:r w:rsidRPr="00F652AB">
        <w:rPr>
          <w:rFonts w:ascii="Times New Roman" w:hAnsi="Times New Roman"/>
          <w:kern w:val="28"/>
          <w:sz w:val="24"/>
          <w:szCs w:val="24"/>
        </w:rPr>
        <w:t xml:space="preserve"> citas normatīvajos aktos un Līgumā paredzētās tiesības.</w:t>
      </w:r>
    </w:p>
    <w:p w:rsidR="00F652AB" w:rsidRPr="00F652AB" w:rsidRDefault="00F652AB" w:rsidP="00F652AB">
      <w:pPr>
        <w:pStyle w:val="ListParagraph"/>
        <w:ind w:left="0"/>
        <w:jc w:val="both"/>
        <w:rPr>
          <w:bCs/>
          <w:spacing w:val="-4"/>
          <w:kern w:val="28"/>
          <w:lang w:eastAsia="en-US"/>
        </w:rPr>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r w:rsidRPr="00F652AB">
        <w:rPr>
          <w:rFonts w:ascii="Times New Roman" w:hAnsi="Times New Roman"/>
          <w:b/>
          <w:sz w:val="24"/>
          <w:szCs w:val="24"/>
        </w:rPr>
        <w:t>Konta atvēršana un grāmatvedības uzskaite</w:t>
      </w:r>
    </w:p>
    <w:p w:rsidR="00F652AB" w:rsidRPr="00F652AB" w:rsidRDefault="00F652AB" w:rsidP="00F652AB">
      <w:pPr>
        <w:tabs>
          <w:tab w:val="num" w:pos="862"/>
        </w:tabs>
        <w:spacing w:line="240" w:lineRule="auto"/>
        <w:jc w:val="both"/>
        <w:rPr>
          <w:rFonts w:ascii="Times New Roman" w:hAnsi="Times New Roman"/>
          <w:sz w:val="24"/>
          <w:szCs w:val="24"/>
        </w:rPr>
      </w:pPr>
    </w:p>
    <w:p w:rsidR="00F652AB" w:rsidRPr="00F652AB" w:rsidRDefault="00F652AB" w:rsidP="005517F5">
      <w:pPr>
        <w:pStyle w:val="ListParagraph"/>
        <w:numPr>
          <w:ilvl w:val="1"/>
          <w:numId w:val="4"/>
        </w:numPr>
        <w:ind w:left="0" w:firstLine="0"/>
        <w:jc w:val="both"/>
      </w:pPr>
      <w:r w:rsidRPr="00F652AB">
        <w:t xml:space="preserve">Uzsākot Projekta īstenošanu, Finansējuma saņēmējs nodrošina veikto maksājumu izsekojamību, atverot vai izmantojot jau esošo norēķinu kontu Latvijas Republikā reģistrētā kredītiestādē vai Valsts kasē, no kura veic un uz kuru saņem visus ar Projekta īstenošanu saistītos maksājumus. Ja Projektā paredzēts avansa maksājums(-i), Finansējuma saņēmējs rīkojas atbilstoši Līguma </w:t>
      </w:r>
      <w:r w:rsidRPr="00F652AB">
        <w:fldChar w:fldCharType="begin"/>
      </w:r>
      <w:r w:rsidRPr="00F652AB">
        <w:instrText xml:space="preserve"> REF _Ref425166624 \r \h  \* MERGEFORMAT </w:instrText>
      </w:r>
      <w:r w:rsidRPr="00F652AB">
        <w:fldChar w:fldCharType="separate"/>
      </w:r>
      <w:r w:rsidR="00855B18">
        <w:t>7</w:t>
      </w:r>
      <w:r w:rsidRPr="00F652AB">
        <w:fldChar w:fldCharType="end"/>
      </w:r>
      <w:r w:rsidRPr="00F652AB">
        <w:t xml:space="preserve">. sadaļā noteiktajam. </w:t>
      </w:r>
    </w:p>
    <w:p w:rsidR="00F652AB" w:rsidRPr="00F652AB" w:rsidRDefault="00F652AB" w:rsidP="005517F5">
      <w:pPr>
        <w:pStyle w:val="ListParagraph"/>
        <w:numPr>
          <w:ilvl w:val="1"/>
          <w:numId w:val="4"/>
        </w:numPr>
        <w:ind w:left="0" w:firstLine="0"/>
        <w:jc w:val="both"/>
      </w:pPr>
      <w:r w:rsidRPr="00F652AB">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rsidR="00F652AB" w:rsidRPr="00F652AB" w:rsidRDefault="00F652AB" w:rsidP="005517F5">
      <w:pPr>
        <w:pStyle w:val="ListParagraph"/>
        <w:numPr>
          <w:ilvl w:val="1"/>
          <w:numId w:val="4"/>
        </w:numPr>
        <w:ind w:left="0" w:firstLine="0"/>
        <w:jc w:val="both"/>
      </w:pPr>
      <w:r w:rsidRPr="00F652AB">
        <w:t>Finanšu pārskatus Finansējuma saņēmējs sagatavo atbilstoši normatīvajiem aktiem, kas nosaka kārtību, kādā finanšu pārskatos atspoguļojams saņemtais finansiālais atbalsts (finanšu atbalsts).</w:t>
      </w:r>
    </w:p>
    <w:p w:rsidR="00FC167C" w:rsidRPr="00F652AB" w:rsidRDefault="00FC167C" w:rsidP="00F652AB">
      <w:pPr>
        <w:pStyle w:val="ListParagraph"/>
        <w:tabs>
          <w:tab w:val="num" w:pos="426"/>
        </w:tabs>
        <w:ind w:left="0"/>
        <w:jc w:val="both"/>
        <w:rPr>
          <w:bCs/>
          <w:spacing w:val="-4"/>
          <w:kern w:val="28"/>
          <w:lang w:eastAsia="en-US"/>
        </w:rPr>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r w:rsidRPr="00F652AB">
        <w:rPr>
          <w:rFonts w:ascii="Times New Roman" w:hAnsi="Times New Roman"/>
          <w:b/>
          <w:sz w:val="24"/>
          <w:szCs w:val="24"/>
        </w:rPr>
        <w:t>Kārtība, kādā tiek veiktas pārbaudes Projekta īstenošanas vietā</w:t>
      </w:r>
    </w:p>
    <w:p w:rsidR="00F652AB" w:rsidRPr="00F652AB" w:rsidRDefault="00F652AB" w:rsidP="00F652AB">
      <w:pPr>
        <w:spacing w:line="240" w:lineRule="auto"/>
        <w:rPr>
          <w:rFonts w:ascii="Times New Roman" w:hAnsi="Times New Roman"/>
          <w:b/>
          <w:sz w:val="24"/>
          <w:szCs w:val="24"/>
        </w:rPr>
      </w:pPr>
    </w:p>
    <w:p w:rsidR="00F652AB" w:rsidRPr="00F652AB" w:rsidRDefault="00F652AB" w:rsidP="005517F5">
      <w:pPr>
        <w:pStyle w:val="ListParagraph"/>
        <w:numPr>
          <w:ilvl w:val="1"/>
          <w:numId w:val="4"/>
        </w:numPr>
        <w:ind w:left="0" w:firstLine="0"/>
        <w:jc w:val="both"/>
      </w:pPr>
      <w:r w:rsidRPr="00F652AB">
        <w:t>Sadarbības iestāde Līguma darbības laikā var veikt pārbaudi Projekta iesniegumā vai iepirkuma līgumā norādītajā Projekta īstenošanas vietā atbilstoši MK noteikumiem Nr. 77</w:t>
      </w:r>
      <w:r w:rsidRPr="00F652AB">
        <w:fldChar w:fldCharType="begin"/>
      </w:r>
      <w:r w:rsidRPr="00F652AB">
        <w:instrText xml:space="preserve"> NOTEREF _Ref425166669 \f \h </w:instrText>
      </w:r>
      <w:r w:rsidRPr="00F652AB">
        <w:rPr>
          <w:vertAlign w:val="superscript"/>
        </w:rPr>
        <w:instrText xml:space="preserve"> \* MERGEFORMAT </w:instrText>
      </w:r>
      <w:r w:rsidRPr="00F652AB">
        <w:fldChar w:fldCharType="separate"/>
      </w:r>
      <w:r w:rsidR="00855B18" w:rsidRPr="00855B18">
        <w:rPr>
          <w:rStyle w:val="FootnoteReference"/>
        </w:rPr>
        <w:t>4</w:t>
      </w:r>
      <w:r w:rsidRPr="00F652AB">
        <w:fldChar w:fldCharType="end"/>
      </w:r>
      <w:r w:rsidRPr="00F652AB">
        <w:t xml:space="preserve"> un Vadošās iestādes vadlīnijām</w:t>
      </w:r>
      <w:r w:rsidRPr="00F652AB">
        <w:fldChar w:fldCharType="begin"/>
      </w:r>
      <w:r w:rsidRPr="00F652AB">
        <w:instrText xml:space="preserve"> NOTEREF _Ref425166678 \f \h </w:instrText>
      </w:r>
      <w:r w:rsidRPr="00F652AB">
        <w:rPr>
          <w:vertAlign w:val="superscript"/>
        </w:rPr>
        <w:instrText xml:space="preserve"> \* MERGEFORMAT </w:instrText>
      </w:r>
      <w:r w:rsidRPr="00F652AB">
        <w:fldChar w:fldCharType="separate"/>
      </w:r>
      <w:r w:rsidR="00855B18" w:rsidRPr="00855B18">
        <w:rPr>
          <w:rStyle w:val="FootnoteReference"/>
        </w:rPr>
        <w:t>3</w:t>
      </w:r>
      <w:r w:rsidRPr="00F652AB">
        <w:fldChar w:fldCharType="end"/>
      </w:r>
      <w:r w:rsidRPr="00F652AB">
        <w:t>, lai pārliecinātos par faktisko Līguma īstenošanu atbilstoši normatīvo aktu prasībām.</w:t>
      </w:r>
    </w:p>
    <w:p w:rsidR="00F652AB" w:rsidRPr="00F652AB" w:rsidRDefault="00F652AB" w:rsidP="005517F5">
      <w:pPr>
        <w:pStyle w:val="ListParagraph"/>
        <w:numPr>
          <w:ilvl w:val="1"/>
          <w:numId w:val="4"/>
        </w:numPr>
        <w:ind w:left="0" w:firstLine="0"/>
        <w:jc w:val="both"/>
      </w:pPr>
      <w:r w:rsidRPr="00F652AB">
        <w:lastRenderedPageBreak/>
        <w:t>Sadarbības iestāde vismaz 5 (piecas) darba dienas pirms plānotās pārbaudes Projekta īstenošanas vietā informē par to Finansējuma saņēmēju. Sadarbības iestāde atbilstoši MK noteikumiem Nr. 77</w:t>
      </w:r>
      <w:r w:rsidRPr="00F652AB">
        <w:fldChar w:fldCharType="begin"/>
      </w:r>
      <w:r w:rsidRPr="00F652AB">
        <w:instrText xml:space="preserve"> NOTEREF _Ref425166669 \f \h </w:instrText>
      </w:r>
      <w:r w:rsidRPr="00F652AB">
        <w:rPr>
          <w:vertAlign w:val="superscript"/>
        </w:rPr>
        <w:instrText xml:space="preserve"> \* MERGEFORMAT </w:instrText>
      </w:r>
      <w:r w:rsidRPr="00F652AB">
        <w:fldChar w:fldCharType="separate"/>
      </w:r>
      <w:r w:rsidR="00855B18" w:rsidRPr="00855B18">
        <w:rPr>
          <w:rStyle w:val="FootnoteReference"/>
        </w:rPr>
        <w:t>4</w:t>
      </w:r>
      <w:r w:rsidRPr="00F652AB">
        <w:fldChar w:fldCharType="end"/>
      </w:r>
      <w:r w:rsidRPr="00F652AB">
        <w:t xml:space="preserve"> ir tiesīga nepieciešamības gadījumā veikt arī pārbaudes, iepriekš par to neinformējot Finansējuma saņēmēju.</w:t>
      </w:r>
    </w:p>
    <w:p w:rsidR="00F652AB" w:rsidRPr="00F652AB" w:rsidRDefault="00F652AB" w:rsidP="005517F5">
      <w:pPr>
        <w:pStyle w:val="ListParagraph"/>
        <w:numPr>
          <w:ilvl w:val="1"/>
          <w:numId w:val="4"/>
        </w:numPr>
        <w:ind w:left="0" w:firstLine="0"/>
        <w:jc w:val="both"/>
      </w:pPr>
      <w:bookmarkStart w:id="13" w:name="_Ref494982046"/>
      <w:r w:rsidRPr="00F652AB">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F652AB">
        <w:rPr>
          <w:spacing w:val="4"/>
        </w:rPr>
        <w:t>, kā arī citu kompetento institūciju pārstāvjiem:</w:t>
      </w:r>
      <w:bookmarkEnd w:id="13"/>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pacing w:val="-2"/>
          <w:sz w:val="24"/>
          <w:szCs w:val="24"/>
        </w:rPr>
        <w:t xml:space="preserve">piekļūšanu Projekta īstenošanas vietai, telpām, dokumentu oriģināliem vai atvasinājumiem ar </w:t>
      </w:r>
      <w:r w:rsidRPr="00F652AB">
        <w:rPr>
          <w:rFonts w:ascii="Times New Roman" w:hAnsi="Times New Roman"/>
          <w:sz w:val="24"/>
          <w:szCs w:val="24"/>
        </w:rPr>
        <w:t>juridisku</w:t>
      </w:r>
      <w:r w:rsidRPr="00F652AB">
        <w:rPr>
          <w:rFonts w:ascii="Times New Roman" w:hAnsi="Times New Roman"/>
          <w:spacing w:val="-2"/>
          <w:sz w:val="24"/>
          <w:szCs w:val="24"/>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F652AB">
        <w:rPr>
          <w:rFonts w:ascii="Times New Roman" w:hAnsi="Times New Roman"/>
          <w:color w:val="1F497D"/>
          <w:sz w:val="24"/>
          <w:szCs w:val="24"/>
        </w:rPr>
        <w:t xml:space="preserve"> </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telpu un darba vietu dokumentu pārbaudei;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iespēju organizēt intervijas ar Projektā iesaistītajām personām (piem., Projekta īstenošanas un vadības personālu);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pieprasīto dokumentu uzrādīšanu un, ja nepieciešams, izsniegšanu;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par Projekta īstenošanu atbildīgo personu piedalīšanos pārbaudē.</w:t>
      </w:r>
    </w:p>
    <w:p w:rsidR="00F652AB" w:rsidRPr="00F652AB" w:rsidRDefault="00F652AB" w:rsidP="005517F5">
      <w:pPr>
        <w:pStyle w:val="ListParagraph"/>
        <w:numPr>
          <w:ilvl w:val="1"/>
          <w:numId w:val="4"/>
        </w:numPr>
        <w:ind w:left="0" w:firstLine="0"/>
        <w:jc w:val="both"/>
      </w:pPr>
      <w:r w:rsidRPr="00F652AB">
        <w:t>Veicot pārbaudi, Sadarbības iestāde aizpilda pārbaudes aktu, kurā dokumentē pārbaudes norisi, un informē Finansējuma saņēmēju par pārbaudes rezultātu, nepieciešamības gadījumā norādot termiņu konstatēto trūkumu novēršanai.</w:t>
      </w:r>
    </w:p>
    <w:p w:rsidR="00F652AB" w:rsidRPr="00F652AB" w:rsidRDefault="00F652AB" w:rsidP="005517F5">
      <w:pPr>
        <w:pStyle w:val="ListParagraph"/>
        <w:numPr>
          <w:ilvl w:val="1"/>
          <w:numId w:val="4"/>
        </w:numPr>
        <w:ind w:left="0" w:firstLine="0"/>
        <w:jc w:val="both"/>
      </w:pPr>
      <w:r w:rsidRPr="00F652AB">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rsidR="00F652AB" w:rsidRPr="00F652AB" w:rsidRDefault="00F652AB" w:rsidP="005517F5">
      <w:pPr>
        <w:pStyle w:val="ListParagraph"/>
        <w:numPr>
          <w:ilvl w:val="1"/>
          <w:numId w:val="4"/>
        </w:numPr>
        <w:ind w:left="0" w:firstLine="0"/>
        <w:jc w:val="both"/>
      </w:pPr>
      <w:r w:rsidRPr="00F652AB">
        <w:t>Citas ES fondu vadībā iesaistītās Latvijas Republikas vai ES institūcijas, kā arī citas kompetentās institūcijas pārbaudes Projekta īstenošanas vietā veic saskaņā ar normatīvajiem aktiem.</w:t>
      </w:r>
    </w:p>
    <w:p w:rsidR="00F652AB" w:rsidRPr="00F652AB" w:rsidRDefault="00F652AB" w:rsidP="005517F5">
      <w:pPr>
        <w:pStyle w:val="ListParagraph"/>
        <w:numPr>
          <w:ilvl w:val="1"/>
          <w:numId w:val="4"/>
        </w:numPr>
        <w:ind w:left="0" w:firstLine="0"/>
        <w:jc w:val="both"/>
        <w:rPr>
          <w:bCs/>
          <w:spacing w:val="-4"/>
          <w:kern w:val="28"/>
          <w:lang w:eastAsia="en-US"/>
        </w:rPr>
      </w:pPr>
      <w:r w:rsidRPr="00F652AB">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00F652AB" w:rsidRPr="00F652AB" w:rsidRDefault="00F652AB" w:rsidP="00F652AB">
      <w:pPr>
        <w:pStyle w:val="ListParagraph"/>
        <w:tabs>
          <w:tab w:val="num" w:pos="567"/>
        </w:tabs>
        <w:ind w:left="0"/>
        <w:jc w:val="both"/>
        <w:rPr>
          <w:bCs/>
          <w:spacing w:val="-4"/>
          <w:kern w:val="28"/>
          <w:lang w:eastAsia="en-US"/>
        </w:rPr>
      </w:pPr>
    </w:p>
    <w:p w:rsidR="00F652AB" w:rsidRPr="00F652AB" w:rsidRDefault="00F652AB" w:rsidP="005517F5">
      <w:pPr>
        <w:numPr>
          <w:ilvl w:val="0"/>
          <w:numId w:val="4"/>
        </w:numPr>
        <w:spacing w:after="0" w:line="240" w:lineRule="auto"/>
        <w:ind w:left="0" w:firstLine="0"/>
        <w:jc w:val="center"/>
        <w:rPr>
          <w:rFonts w:ascii="Times New Roman" w:hAnsi="Times New Roman"/>
          <w:b/>
          <w:bCs/>
          <w:spacing w:val="-4"/>
          <w:kern w:val="28"/>
          <w:sz w:val="24"/>
          <w:szCs w:val="24"/>
          <w:lang w:eastAsia="en-US"/>
        </w:rPr>
      </w:pPr>
      <w:r w:rsidRPr="00F652AB">
        <w:rPr>
          <w:rFonts w:ascii="Times New Roman" w:hAnsi="Times New Roman"/>
          <w:b/>
          <w:sz w:val="24"/>
          <w:szCs w:val="24"/>
        </w:rPr>
        <w:t>Iepirkumu</w:t>
      </w:r>
      <w:r w:rsidRPr="00F652AB">
        <w:rPr>
          <w:rFonts w:ascii="Times New Roman" w:hAnsi="Times New Roman"/>
          <w:b/>
          <w:bCs/>
          <w:spacing w:val="-4"/>
          <w:kern w:val="28"/>
          <w:sz w:val="24"/>
          <w:szCs w:val="24"/>
          <w:lang w:eastAsia="en-US"/>
        </w:rPr>
        <w:t xml:space="preserve"> veikšanas kārtība</w:t>
      </w:r>
    </w:p>
    <w:p w:rsidR="00F652AB" w:rsidRPr="00F652AB" w:rsidRDefault="00F652AB" w:rsidP="00F652AB">
      <w:pPr>
        <w:spacing w:line="240" w:lineRule="auto"/>
        <w:rPr>
          <w:rFonts w:ascii="Times New Roman" w:hAnsi="Times New Roman"/>
          <w:b/>
          <w:bCs/>
          <w:spacing w:val="-4"/>
          <w:kern w:val="28"/>
          <w:sz w:val="24"/>
          <w:szCs w:val="24"/>
          <w:lang w:eastAsia="en-US"/>
        </w:rPr>
      </w:pPr>
    </w:p>
    <w:p w:rsidR="00F652AB" w:rsidRPr="00F652AB" w:rsidRDefault="00F652AB" w:rsidP="005517F5">
      <w:pPr>
        <w:pStyle w:val="ListParagraph"/>
        <w:numPr>
          <w:ilvl w:val="1"/>
          <w:numId w:val="4"/>
        </w:numPr>
        <w:ind w:left="0" w:firstLine="0"/>
        <w:jc w:val="both"/>
        <w:rPr>
          <w:bCs/>
          <w:spacing w:val="-4"/>
          <w:kern w:val="28"/>
          <w:lang w:eastAsia="en-US"/>
        </w:rPr>
      </w:pPr>
      <w:r w:rsidRPr="00F652AB">
        <w:rPr>
          <w:bCs/>
          <w:spacing w:val="-4"/>
          <w:kern w:val="28"/>
          <w:lang w:eastAsia="en-US"/>
        </w:rPr>
        <w:t xml:space="preserve">Finansējuma saņēmējs </w:t>
      </w:r>
      <w:r w:rsidRPr="00F652AB">
        <w:t>10 (desmit) darba dienu laikā pēc Līguma noslēgšanas iesniedz Sadarbības iestādē Projektā paredzēto iepirkumu plānu, kas sagatavots atbilstoši MK noteikumiem Nr. 77</w:t>
      </w:r>
      <w:r w:rsidRPr="00F652AB">
        <w:fldChar w:fldCharType="begin"/>
      </w:r>
      <w:r w:rsidRPr="00F652AB">
        <w:instrText xml:space="preserve"> NOTEREF _Ref425166669 \f \h  \* MERGEFORMAT </w:instrText>
      </w:r>
      <w:r w:rsidRPr="00F652AB">
        <w:fldChar w:fldCharType="separate"/>
      </w:r>
      <w:r w:rsidR="00855B18" w:rsidRPr="00855B18">
        <w:rPr>
          <w:rStyle w:val="FootnoteReference"/>
        </w:rPr>
        <w:t>4</w:t>
      </w:r>
      <w:r w:rsidRPr="00F652AB">
        <w:fldChar w:fldCharType="end"/>
      </w:r>
      <w:r w:rsidRPr="00F652AB">
        <w:t>. Izmaiņu gadījumā Finansējuma saņēmējs aktualizē iepirkumu plānu un iesniedz to Sadarbības iestādē.</w:t>
      </w:r>
    </w:p>
    <w:p w:rsidR="00F652AB" w:rsidRPr="00F652AB" w:rsidRDefault="00F652AB" w:rsidP="005517F5">
      <w:pPr>
        <w:pStyle w:val="ListParagraph"/>
        <w:numPr>
          <w:ilvl w:val="1"/>
          <w:numId w:val="4"/>
        </w:numPr>
        <w:ind w:left="0" w:firstLine="0"/>
        <w:jc w:val="both"/>
        <w:rPr>
          <w:bCs/>
          <w:spacing w:val="-4"/>
          <w:kern w:val="28"/>
          <w:lang w:eastAsia="en-US"/>
        </w:rPr>
      </w:pPr>
      <w:r w:rsidRPr="00F652AB">
        <w:rPr>
          <w:bCs/>
          <w:spacing w:val="-4"/>
          <w:kern w:val="28"/>
          <w:lang w:eastAsia="en-US"/>
        </w:rPr>
        <w:t xml:space="preserve">Sadarbības iestāde </w:t>
      </w:r>
      <w:r w:rsidRPr="00F652AB">
        <w:rPr>
          <w:spacing w:val="-4"/>
          <w:kern w:val="28"/>
        </w:rPr>
        <w:t xml:space="preserve">10 (desmit) darba dienu laikā pēc iepirkumu plāna saņemšanas pārbauda tā atbilstību normatīvo aktu nosacījumiem, t. sk. iepirkumu plānā norādītā līguma priekšmeta atbilstību </w:t>
      </w:r>
      <w:r w:rsidRPr="00F652AB">
        <w:rPr>
          <w:bCs/>
          <w:spacing w:val="-4"/>
          <w:kern w:val="28"/>
          <w:lang w:eastAsia="en-US"/>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F652AB">
        <w:rPr>
          <w:spacing w:val="-4"/>
          <w:kern w:val="28"/>
        </w:rPr>
        <w:t>.</w:t>
      </w:r>
    </w:p>
    <w:p w:rsidR="00F652AB" w:rsidRPr="00F652AB" w:rsidRDefault="00F652AB" w:rsidP="005517F5">
      <w:pPr>
        <w:pStyle w:val="ListParagraph"/>
        <w:numPr>
          <w:ilvl w:val="1"/>
          <w:numId w:val="4"/>
        </w:numPr>
        <w:ind w:left="0" w:firstLine="0"/>
        <w:jc w:val="both"/>
        <w:rPr>
          <w:bCs/>
          <w:spacing w:val="-4"/>
          <w:kern w:val="28"/>
          <w:lang w:eastAsia="en-US"/>
        </w:rPr>
      </w:pPr>
      <w:r w:rsidRPr="00F652AB">
        <w:rPr>
          <w:bCs/>
          <w:spacing w:val="-4"/>
          <w:kern w:val="28"/>
          <w:lang w:eastAsia="en-US"/>
        </w:rPr>
        <w:t xml:space="preserve">Sadarbības iestāde atbilstoši </w:t>
      </w:r>
      <w:r w:rsidRPr="00F652AB">
        <w:t>MK noteikumos Nr. 77</w:t>
      </w:r>
      <w:r w:rsidRPr="00F652AB">
        <w:fldChar w:fldCharType="begin"/>
      </w:r>
      <w:r w:rsidRPr="00F652AB">
        <w:instrText xml:space="preserve"> NOTEREF _Ref425166669 \f \h  \* MERGEFORMAT </w:instrText>
      </w:r>
      <w:r w:rsidRPr="00F652AB">
        <w:fldChar w:fldCharType="separate"/>
      </w:r>
      <w:r w:rsidR="00855B18" w:rsidRPr="00855B18">
        <w:rPr>
          <w:rStyle w:val="FootnoteReference"/>
        </w:rPr>
        <w:t>4</w:t>
      </w:r>
      <w:r w:rsidRPr="00F652AB">
        <w:fldChar w:fldCharType="end"/>
      </w:r>
      <w:r w:rsidRPr="00F652AB">
        <w:t xml:space="preserve"> paredzētajai kārtībai un Iepirkumu uzraudzības biroja izstrādātajai metodikai</w:t>
      </w:r>
      <w:r w:rsidRPr="00F652AB">
        <w:rPr>
          <w:rStyle w:val="FootnoteReference"/>
        </w:rPr>
        <w:footnoteReference w:id="10"/>
      </w:r>
      <w:r w:rsidRPr="00F652AB">
        <w:t xml:space="preserve"> izlases veidā veic iepirkumu plānā iekļauto iepirkumu pirmspārbaudes, nepieciešamības gadījumā pieprasot papildu informāciju vai dokumentus no Finansējuma saņēmēja vai kompetentajām institūcijām.</w:t>
      </w:r>
    </w:p>
    <w:p w:rsidR="00F652AB" w:rsidRPr="00F652AB" w:rsidRDefault="00F652AB" w:rsidP="005517F5">
      <w:pPr>
        <w:pStyle w:val="ListParagraph"/>
        <w:numPr>
          <w:ilvl w:val="1"/>
          <w:numId w:val="4"/>
        </w:numPr>
        <w:ind w:left="0" w:firstLine="0"/>
        <w:jc w:val="both"/>
        <w:rPr>
          <w:bCs/>
          <w:spacing w:val="-4"/>
          <w:kern w:val="28"/>
          <w:lang w:eastAsia="en-US"/>
        </w:rPr>
      </w:pPr>
      <w:r w:rsidRPr="00F652AB">
        <w:rPr>
          <w:bCs/>
          <w:spacing w:val="-4"/>
          <w:kern w:val="28"/>
          <w:lang w:eastAsia="en-US"/>
        </w:rPr>
        <w:t>Veicot iepirkumu Projekta vajadzībām, Finansējuma saņēmējs: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bCs/>
          <w:spacing w:val="-4"/>
          <w:kern w:val="28"/>
          <w:sz w:val="24"/>
          <w:szCs w:val="24"/>
          <w:lang w:eastAsia="en-US"/>
        </w:rPr>
      </w:pPr>
      <w:r w:rsidRPr="00F652AB">
        <w:rPr>
          <w:rFonts w:ascii="Times New Roman" w:hAnsi="Times New Roman"/>
          <w:sz w:val="24"/>
          <w:szCs w:val="24"/>
        </w:rPr>
        <w:lastRenderedPageBreak/>
        <w:t>nodrošina</w:t>
      </w:r>
      <w:r w:rsidRPr="00F652AB">
        <w:rPr>
          <w:rFonts w:ascii="Times New Roman" w:hAnsi="Times New Roman"/>
          <w:spacing w:val="-4"/>
          <w:sz w:val="24"/>
          <w:szCs w:val="24"/>
        </w:rPr>
        <w:t xml:space="preserve"> Publisko iepirkumu likumā un Iepirkumu uzraudzības biroja vadlīnijās un skaidrojumos noteikto prasību ievērošanu;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bCs/>
          <w:spacing w:val="-4"/>
          <w:kern w:val="28"/>
          <w:sz w:val="24"/>
          <w:szCs w:val="24"/>
          <w:lang w:eastAsia="en-US"/>
        </w:rPr>
      </w:pPr>
      <w:r w:rsidRPr="00F652AB">
        <w:rPr>
          <w:rFonts w:ascii="Times New Roman" w:hAnsi="Times New Roman"/>
          <w:sz w:val="24"/>
          <w:szCs w:val="24"/>
        </w:rPr>
        <w:t>nodrošina</w:t>
      </w:r>
      <w:r w:rsidRPr="00F652AB">
        <w:rPr>
          <w:rFonts w:ascii="Times New Roman" w:hAnsi="Times New Roman"/>
          <w:spacing w:val="-4"/>
          <w:sz w:val="24"/>
          <w:szCs w:val="24"/>
        </w:rPr>
        <w:t xml:space="preserve"> nediskriminācijas, savstarpējās atzīšanas, atklātības un vienlīdzīgas attieksmes principu ievērošanu, kā arī piegādātāju brīvu konkurenci</w:t>
      </w:r>
      <w:r w:rsidRPr="00F652AB">
        <w:rPr>
          <w:rStyle w:val="FootnoteReference"/>
          <w:rFonts w:ascii="Times New Roman" w:hAnsi="Times New Roman"/>
          <w:spacing w:val="-4"/>
          <w:sz w:val="24"/>
          <w:szCs w:val="24"/>
        </w:rPr>
        <w:footnoteReference w:id="11"/>
      </w:r>
      <w:r w:rsidRPr="00F652AB">
        <w:rPr>
          <w:rFonts w:ascii="Times New Roman" w:hAnsi="Times New Roman"/>
          <w:spacing w:val="-4"/>
          <w:sz w:val="24"/>
          <w:szCs w:val="24"/>
        </w:rPr>
        <w:t>.</w:t>
      </w:r>
    </w:p>
    <w:p w:rsidR="00F652AB" w:rsidRPr="00F652AB" w:rsidRDefault="00F652AB" w:rsidP="005517F5">
      <w:pPr>
        <w:pStyle w:val="ListParagraph"/>
        <w:numPr>
          <w:ilvl w:val="1"/>
          <w:numId w:val="4"/>
        </w:numPr>
        <w:ind w:left="0" w:firstLine="0"/>
        <w:jc w:val="both"/>
        <w:rPr>
          <w:bCs/>
          <w:spacing w:val="-4"/>
          <w:kern w:val="28"/>
          <w:lang w:eastAsia="en-US"/>
        </w:rPr>
      </w:pPr>
      <w:r w:rsidRPr="00F652AB">
        <w:rPr>
          <w:spacing w:val="-4"/>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F652AB">
        <w:rPr>
          <w:spacing w:val="-4"/>
          <w:vertAlign w:val="superscript"/>
        </w:rPr>
        <w:footnoteReference w:id="12"/>
      </w:r>
      <w:r w:rsidRPr="00F652AB">
        <w:rPr>
          <w:spacing w:val="-4"/>
        </w:rPr>
        <w:t>. Tirgus izpētes dokumentus Finansējuma saņēmējs iesniedz pēc Sadarbības iestādes pieprasījuma.</w:t>
      </w:r>
    </w:p>
    <w:p w:rsidR="00F652AB" w:rsidRPr="00F652AB" w:rsidRDefault="00F652AB" w:rsidP="005517F5">
      <w:pPr>
        <w:pStyle w:val="ListParagraph"/>
        <w:numPr>
          <w:ilvl w:val="1"/>
          <w:numId w:val="4"/>
        </w:numPr>
        <w:ind w:left="0" w:firstLine="0"/>
        <w:jc w:val="both"/>
        <w:rPr>
          <w:bCs/>
          <w:spacing w:val="-4"/>
          <w:kern w:val="28"/>
          <w:lang w:eastAsia="en-US"/>
        </w:rPr>
      </w:pPr>
      <w:r w:rsidRPr="00F652AB">
        <w:t>Slēdzot uzņēmuma līgumu ar esošo vai bijušo darbinieku</w:t>
      </w:r>
      <w:r w:rsidRPr="00F652AB">
        <w:rPr>
          <w:rStyle w:val="FootnoteReference"/>
        </w:rPr>
        <w:footnoteReference w:id="13"/>
      </w:r>
      <w:r w:rsidRPr="00F652AB">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F652AB" w:rsidRPr="00F652AB" w:rsidRDefault="00F652AB" w:rsidP="005517F5">
      <w:pPr>
        <w:pStyle w:val="ListParagraph"/>
        <w:numPr>
          <w:ilvl w:val="1"/>
          <w:numId w:val="4"/>
        </w:numPr>
        <w:ind w:left="0" w:firstLine="0"/>
        <w:jc w:val="both"/>
        <w:rPr>
          <w:bCs/>
          <w:color w:val="000000"/>
          <w:spacing w:val="-4"/>
          <w:kern w:val="28"/>
          <w:lang w:eastAsia="en-US"/>
        </w:rPr>
      </w:pPr>
      <w:r w:rsidRPr="00F652AB">
        <w:rPr>
          <w:bCs/>
          <w:color w:val="000000"/>
          <w:spacing w:val="-4"/>
          <w:kern w:val="28"/>
          <w:lang w:eastAsia="en-US"/>
        </w:rPr>
        <w:t>Finansējuma saņēmējs pēc Sadarbības iestādes pieprasījuma noteiktajā termiņā iesniedz iepirkuma dokumentāciju.</w:t>
      </w:r>
    </w:p>
    <w:p w:rsidR="00F652AB" w:rsidRPr="00F652AB" w:rsidRDefault="00F652AB" w:rsidP="00F652AB">
      <w:pPr>
        <w:pStyle w:val="ListParagraph"/>
        <w:ind w:left="574"/>
        <w:jc w:val="both"/>
        <w:rPr>
          <w:bCs/>
          <w:color w:val="000000"/>
          <w:spacing w:val="-4"/>
          <w:kern w:val="28"/>
          <w:lang w:eastAsia="en-US"/>
        </w:rPr>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bookmarkStart w:id="14" w:name="_Ref425166624"/>
      <w:r w:rsidRPr="00F652AB">
        <w:rPr>
          <w:rFonts w:ascii="Times New Roman" w:hAnsi="Times New Roman"/>
          <w:b/>
          <w:sz w:val="24"/>
          <w:szCs w:val="24"/>
        </w:rPr>
        <w:t>Maksājuma pieprasījumu iesniegšanas un izskatīšanas kārtība</w:t>
      </w:r>
      <w:bookmarkEnd w:id="14"/>
    </w:p>
    <w:p w:rsidR="00F652AB" w:rsidRPr="00F652AB" w:rsidRDefault="00F652AB" w:rsidP="00F652AB">
      <w:pPr>
        <w:tabs>
          <w:tab w:val="num" w:pos="900"/>
        </w:tabs>
        <w:spacing w:line="240" w:lineRule="auto"/>
        <w:rPr>
          <w:rFonts w:ascii="Times New Roman" w:hAnsi="Times New Roman"/>
          <w:b/>
          <w:sz w:val="24"/>
          <w:szCs w:val="24"/>
        </w:rPr>
      </w:pPr>
    </w:p>
    <w:p w:rsidR="00F652AB" w:rsidRPr="00F652AB" w:rsidRDefault="00F652AB" w:rsidP="005517F5">
      <w:pPr>
        <w:pStyle w:val="ListParagraph"/>
        <w:numPr>
          <w:ilvl w:val="1"/>
          <w:numId w:val="4"/>
        </w:numPr>
        <w:ind w:left="0" w:firstLine="0"/>
        <w:jc w:val="both"/>
      </w:pPr>
      <w:r w:rsidRPr="00F652AB">
        <w:t>Finansējuma saņēmējs, īstenojot Projektu, maksājumus veic no saviem līdzekļiem vai saņemtā Avansa maksājuma.</w:t>
      </w:r>
    </w:p>
    <w:p w:rsidR="00F652AB" w:rsidRPr="00F652AB" w:rsidRDefault="00F652AB" w:rsidP="005517F5">
      <w:pPr>
        <w:pStyle w:val="ListParagraph"/>
        <w:numPr>
          <w:ilvl w:val="1"/>
          <w:numId w:val="4"/>
        </w:numPr>
        <w:ind w:left="0" w:firstLine="0"/>
        <w:jc w:val="both"/>
      </w:pPr>
      <w:r w:rsidRPr="00F652AB">
        <w:t>Finansējuma saņēmējs 10 (desmit) darba dienu laikā pēc Līguma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00F652AB" w:rsidRPr="00F652AB" w:rsidRDefault="00F652AB" w:rsidP="005517F5">
      <w:pPr>
        <w:pStyle w:val="ListParagraph"/>
        <w:numPr>
          <w:ilvl w:val="1"/>
          <w:numId w:val="4"/>
        </w:numPr>
        <w:ind w:left="0" w:firstLine="0"/>
        <w:jc w:val="both"/>
      </w:pPr>
      <w:r w:rsidRPr="00F652AB">
        <w:t>Ja Projektā paredzēts(-i) avansa maksājums(-i), Finansējuma saņēmējs Projekta īstenošanai atver vai norāda norēķinu kontu Valsts kasē, norēķinu kontu Latvijas Republikā reģistrētā kredītiestādē un iesniedz kredītiestādes garantiju, vai atver vai norāda darījuma kontu Latvijas Republikā reģistrētā kredītiestādē.</w:t>
      </w:r>
    </w:p>
    <w:p w:rsidR="00F652AB" w:rsidRPr="00F652AB" w:rsidRDefault="00F652AB" w:rsidP="005517F5">
      <w:pPr>
        <w:pStyle w:val="ListParagraph"/>
        <w:numPr>
          <w:ilvl w:val="1"/>
          <w:numId w:val="4"/>
        </w:numPr>
        <w:ind w:left="0" w:firstLine="0"/>
        <w:jc w:val="both"/>
      </w:pPr>
      <w:bookmarkStart w:id="15" w:name="_Ref425166909"/>
      <w:r w:rsidRPr="00F652AB">
        <w:rPr>
          <w:spacing w:val="-4"/>
          <w:kern w:val="28"/>
        </w:rPr>
        <w:t>Finansējuma saņēmējs nodrošina, ka kredītiestādes garantijā ir norādīta vismaz summa, izsniegšanas datums, spēkā stāšanās datums, darbības termiņš</w:t>
      </w:r>
      <w:r w:rsidRPr="00F652AB">
        <w:rPr>
          <w:spacing w:val="-4"/>
        </w:rPr>
        <w:t>, kas nav īsāks par diviem mēnešiem pēc Līgumā noteiktā Projekta pabeigšanas datuma,</w:t>
      </w:r>
      <w:r w:rsidRPr="00F652AB">
        <w:rPr>
          <w:spacing w:val="-4"/>
          <w:kern w:val="28"/>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darba dienu laikā pēc Sadarbības iestādes rakstiska pieprasījuma saņemšanas.</w:t>
      </w:r>
      <w:bookmarkEnd w:id="15"/>
    </w:p>
    <w:p w:rsidR="00F652AB" w:rsidRPr="00F652AB" w:rsidRDefault="00F652AB" w:rsidP="005517F5">
      <w:pPr>
        <w:pStyle w:val="ListParagraph"/>
        <w:numPr>
          <w:ilvl w:val="1"/>
          <w:numId w:val="4"/>
        </w:numPr>
        <w:ind w:left="0" w:firstLine="0"/>
        <w:jc w:val="both"/>
      </w:pPr>
      <w:r w:rsidRPr="00F652AB">
        <w:t>Finansējuma saņēmējs, atverot darījuma kontu kredītiestādē, noslēdz trīspusēju līgumu starp Finansējuma saņēmēju, Sadarbības iestādi un kredītiestādi, ievērojot MK noteikumu nosacījumus</w:t>
      </w:r>
      <w:r w:rsidRPr="00F652AB">
        <w:rPr>
          <w:rStyle w:val="FootnoteReference"/>
        </w:rPr>
        <w:footnoteReference w:id="14"/>
      </w:r>
      <w:r w:rsidRPr="00F652AB">
        <w:t>.</w:t>
      </w:r>
    </w:p>
    <w:p w:rsidR="00F652AB" w:rsidRPr="00F652AB" w:rsidRDefault="00F652AB" w:rsidP="005517F5">
      <w:pPr>
        <w:pStyle w:val="ListParagraph"/>
        <w:numPr>
          <w:ilvl w:val="1"/>
          <w:numId w:val="4"/>
        </w:numPr>
        <w:ind w:left="0" w:firstLine="0"/>
        <w:jc w:val="both"/>
      </w:pPr>
      <w:r w:rsidRPr="00F652AB">
        <w:t>Darījuma konta līguma darbības laiks nevar pārsniegt sešus mēnešus pēc avansa maksājuma saņemšanas darījuma kontā.</w:t>
      </w:r>
    </w:p>
    <w:p w:rsidR="00F652AB" w:rsidRPr="00F652AB" w:rsidRDefault="00F652AB" w:rsidP="005517F5">
      <w:pPr>
        <w:pStyle w:val="ListParagraph"/>
        <w:numPr>
          <w:ilvl w:val="1"/>
          <w:numId w:val="4"/>
        </w:numPr>
        <w:ind w:left="0" w:firstLine="0"/>
        <w:jc w:val="both"/>
      </w:pPr>
      <w:bookmarkStart w:id="16" w:name="_Ref429146386"/>
      <w:r w:rsidRPr="00F652AB">
        <w:lastRenderedPageBreak/>
        <w:t xml:space="preserve">Atbalsta summas saņemšanai avansa maksājuma veidā Finansējuma saņēmējs pēc Līguma noslēgšanas iesniedz Sadarbības iestādē avansa Maksājuma pieprasījumu brīvā formā, tam pievienojot iepirkuma līguma kopiju un citus pamatojošos dokumentus un, ja attiecināms, kredītiestādes garantiju, kas minēta Līguma vispārīgo noteikumu </w:t>
      </w:r>
      <w:r w:rsidRPr="00F652AB">
        <w:fldChar w:fldCharType="begin"/>
      </w:r>
      <w:r w:rsidRPr="00F652AB">
        <w:instrText xml:space="preserve"> REF _Ref425166909 \w \h  \* MERGEFORMAT </w:instrText>
      </w:r>
      <w:r w:rsidRPr="00F652AB">
        <w:fldChar w:fldCharType="separate"/>
      </w:r>
      <w:r w:rsidR="00855B18">
        <w:t>7.5</w:t>
      </w:r>
      <w:r w:rsidRPr="00F652AB">
        <w:fldChar w:fldCharType="end"/>
      </w:r>
      <w:r w:rsidRPr="00F652AB">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16"/>
    </w:p>
    <w:p w:rsidR="00F652AB" w:rsidRPr="00F652AB" w:rsidRDefault="00F652AB" w:rsidP="005517F5">
      <w:pPr>
        <w:pStyle w:val="ListParagraph"/>
        <w:numPr>
          <w:ilvl w:val="1"/>
          <w:numId w:val="4"/>
        </w:numPr>
        <w:ind w:left="0" w:firstLine="0"/>
        <w:jc w:val="both"/>
      </w:pPr>
      <w:r w:rsidRPr="00F652AB">
        <w:t>Kredītiestādes garantijas spēkā uzturēšana pēc starpposma/noslēguma maksājuma veikšanas, ar kuru tiek dzēsta visa saņemtā avansa summa, nav nepieciešama.</w:t>
      </w:r>
    </w:p>
    <w:p w:rsidR="00F652AB" w:rsidRPr="00F652AB" w:rsidRDefault="00F652AB" w:rsidP="005517F5">
      <w:pPr>
        <w:pStyle w:val="ListParagraph"/>
        <w:numPr>
          <w:ilvl w:val="1"/>
          <w:numId w:val="4"/>
        </w:numPr>
        <w:ind w:left="0" w:firstLine="0"/>
        <w:jc w:val="both"/>
      </w:pPr>
      <w:r w:rsidRPr="00F652AB">
        <w:t xml:space="preserve">Sadarbības iestāde 10 (desmit) darba dienu laikā no Līguma vispārīgo noteikumu </w:t>
      </w:r>
      <w:r w:rsidRPr="00F652AB">
        <w:fldChar w:fldCharType="begin"/>
      </w:r>
      <w:r w:rsidRPr="00F652AB">
        <w:instrText xml:space="preserve"> REF _Ref429146386 \w \h  \* MERGEFORMAT </w:instrText>
      </w:r>
      <w:r w:rsidRPr="00F652AB">
        <w:fldChar w:fldCharType="separate"/>
      </w:r>
      <w:r w:rsidR="00855B18">
        <w:t>7.8</w:t>
      </w:r>
      <w:r w:rsidRPr="00F652AB">
        <w:fldChar w:fldCharType="end"/>
      </w:r>
      <w:r w:rsidRPr="00F652AB">
        <w:t>. apakšpunktā minētās informācijas saņemšanas pārbauda to, pieņem lēmumu par avansa Maksājuma pieprasījuma noraidīšanu vai apmaksu pilnā vai daļējā apmērā vai pa daļām un pārskaita Finansējuma saņēmējam avansa maksājumu apstiprinātajā apjomā.</w:t>
      </w:r>
    </w:p>
    <w:p w:rsidR="00F652AB" w:rsidRPr="00F652AB" w:rsidRDefault="00F652AB" w:rsidP="005517F5">
      <w:pPr>
        <w:pStyle w:val="ListParagraph"/>
        <w:numPr>
          <w:ilvl w:val="1"/>
          <w:numId w:val="4"/>
        </w:numPr>
        <w:ind w:left="0" w:firstLine="0"/>
        <w:jc w:val="both"/>
      </w:pPr>
      <w:r w:rsidRPr="00F652AB">
        <w:t>Pirmajā Maksājuma pieprasījumā Finansējuma saņēmējs kā pārskata perioda sākuma datumu norāda Līguma  spēkā stāšanās datumu.</w:t>
      </w:r>
    </w:p>
    <w:p w:rsidR="00F652AB" w:rsidRPr="00F652AB" w:rsidRDefault="00F652AB" w:rsidP="005517F5">
      <w:pPr>
        <w:pStyle w:val="ListParagraph"/>
        <w:numPr>
          <w:ilvl w:val="1"/>
          <w:numId w:val="4"/>
        </w:numPr>
        <w:ind w:left="0" w:firstLine="0"/>
        <w:jc w:val="both"/>
      </w:pPr>
      <w:bookmarkStart w:id="17" w:name="_Ref425167504"/>
      <w:r w:rsidRPr="00F652AB">
        <w:t>Finansējuma saņēmējs iesniedz starpposma Maksājuma pieprasījumu ne retāk kā reizi par katriem trīs Projekta īstenošanas mēnešiem 20 (divdesmit) darba dienu laikā pēc attiecīgā perioda beigām. Noslēguma Maksājuma pieprasījumu Finansējuma saņēmējs iesniedz 20 (divdesmit) darba dienu laikā pēc Līguma 1.punktā noteiktajām Projekta darbību īstenošanas laika beigām vai pēc pēdējā Finansējuma saņēmēja veiktā maksājuma, ja maksājums veikts ne vēlāk kā 20 (divdesmit) darba dienu laikā pēc Līguma 1. punktā noteiktajām Projekta darbību īstenošanas laika beigām un ne vēlāk kā 2023. gada 31. decembrī. Atsevišķos gadījumos, Finansējuma saņēmējam vienojoties ar Sadarbības iestādi, Maksājuma pieprasījuma iesniegšanas termiņš var tikt mainīts.</w:t>
      </w:r>
      <w:bookmarkEnd w:id="17"/>
    </w:p>
    <w:p w:rsidR="00F652AB" w:rsidRPr="00F652AB" w:rsidRDefault="00F652AB" w:rsidP="005517F5">
      <w:pPr>
        <w:pStyle w:val="ListParagraph"/>
        <w:numPr>
          <w:ilvl w:val="1"/>
          <w:numId w:val="4"/>
        </w:numPr>
        <w:ind w:left="0" w:firstLine="0"/>
        <w:jc w:val="both"/>
      </w:pPr>
      <w:r w:rsidRPr="00F652AB">
        <w:t>Maksājuma pieprasījuma sadaļas aizpilda un iesniedz Sadarbības iestādē saskaņā ar metodiskajiem norādījumiem</w:t>
      </w:r>
      <w:r w:rsidRPr="00F652AB">
        <w:rPr>
          <w:rStyle w:val="FootnoteReference"/>
        </w:rPr>
        <w:footnoteReference w:id="15"/>
      </w:r>
      <w:r w:rsidRPr="00F652AB">
        <w:t>.</w:t>
      </w:r>
    </w:p>
    <w:p w:rsidR="00F652AB" w:rsidRPr="00F652AB" w:rsidRDefault="00F652AB" w:rsidP="005517F5">
      <w:pPr>
        <w:pStyle w:val="ListParagraph"/>
        <w:numPr>
          <w:ilvl w:val="1"/>
          <w:numId w:val="4"/>
        </w:numPr>
        <w:ind w:left="0" w:firstLine="0"/>
        <w:jc w:val="both"/>
      </w:pPr>
      <w:bookmarkStart w:id="18" w:name="_Ref425167410"/>
      <w:r w:rsidRPr="00F652AB">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8"/>
      <w:r w:rsidRPr="00F652AB">
        <w:t>.</w:t>
      </w:r>
    </w:p>
    <w:p w:rsidR="00F652AB" w:rsidRPr="00F652AB" w:rsidRDefault="00F652AB" w:rsidP="005517F5">
      <w:pPr>
        <w:pStyle w:val="ListParagraph"/>
        <w:numPr>
          <w:ilvl w:val="1"/>
          <w:numId w:val="4"/>
        </w:numPr>
        <w:ind w:left="0" w:firstLine="0"/>
        <w:jc w:val="both"/>
      </w:pPr>
      <w:r w:rsidRPr="00F652AB">
        <w:t xml:space="preserve">Finansējuma saņēmējs pēc Sadarbības iestādes pieprasījuma iesniedz apliecinājumu, ka Projekta ietvaros neveic ar pievienotās vērtības nodokli apliekamus darījumus vai veic darījumus, uz kuriem nav attiecināms </w:t>
      </w:r>
      <w:hyperlink r:id="rId10" w:tgtFrame="_blank" w:history="1">
        <w:r w:rsidR="00102638">
          <w:rPr>
            <w:rStyle w:val="Hyperlink"/>
          </w:rPr>
          <w:t>"Pievienotās vērtības nodokļa likums"</w:t>
        </w:r>
      </w:hyperlink>
      <w:r w:rsidRPr="00F652AB">
        <w:t xml:space="preserve"> vai 10 (desmit) darba dienu laikā pēc attiecīgā pārskata perioda beigām iesniedz saskaņā ar MK noteikumiem Nr. 77</w:t>
      </w:r>
      <w:r w:rsidRPr="00F652AB">
        <w:rPr>
          <w:vertAlign w:val="superscript"/>
        </w:rPr>
        <w:fldChar w:fldCharType="begin"/>
      </w:r>
      <w:r w:rsidRPr="00F652AB">
        <w:rPr>
          <w:vertAlign w:val="superscript"/>
        </w:rPr>
        <w:instrText xml:space="preserve"> NOTEREF _Ref425166669 \h  \* MERGEFORMAT </w:instrText>
      </w:r>
      <w:r w:rsidR="00855B18" w:rsidRPr="00F652AB">
        <w:rPr>
          <w:vertAlign w:val="superscript"/>
        </w:rPr>
      </w:r>
      <w:r w:rsidRPr="00F652AB">
        <w:rPr>
          <w:vertAlign w:val="superscript"/>
        </w:rPr>
        <w:fldChar w:fldCharType="separate"/>
      </w:r>
      <w:r w:rsidR="00855B18">
        <w:rPr>
          <w:vertAlign w:val="superscript"/>
        </w:rPr>
        <w:t>4</w:t>
      </w:r>
      <w:r w:rsidRPr="00F652AB">
        <w:rPr>
          <w:vertAlign w:val="superscript"/>
        </w:rPr>
        <w:fldChar w:fldCharType="end"/>
      </w:r>
      <w:r w:rsidRPr="00F652AB">
        <w:t xml:space="preserve"> aizpildītu pārskatu par pievienotās vērtības nodokļa summām, kuras Finansējuma saņēmējs pārskata periodā paredz iekļaut Projekta attiecināmajās izmaksās, ja Finansējuma saņēmējam saskaņā ar SAM MK noteikumiem</w:t>
      </w:r>
      <w:r w:rsidRPr="00F652AB">
        <w:rPr>
          <w:rStyle w:val="FootnoteReference"/>
        </w:rPr>
        <w:footnoteReference w:id="16"/>
      </w:r>
      <w:r w:rsidRPr="00F652AB">
        <w:t xml:space="preserve"> pievienotās vērtības nodoklis ir Attiecināmie izdevumi un tos nav tiesību atskaitīt no valsts budžetā maksājamās nodokļa summas kā priekšnodokli</w:t>
      </w:r>
      <w:r w:rsidRPr="00F652AB">
        <w:rPr>
          <w:rStyle w:val="FootnoteReference"/>
        </w:rPr>
        <w:footnoteReference w:id="17"/>
      </w:r>
    </w:p>
    <w:p w:rsidR="00F652AB" w:rsidRPr="00F652AB" w:rsidRDefault="00F652AB" w:rsidP="005517F5">
      <w:pPr>
        <w:pStyle w:val="ListParagraph"/>
        <w:numPr>
          <w:ilvl w:val="1"/>
          <w:numId w:val="4"/>
        </w:numPr>
        <w:ind w:left="0" w:firstLine="0"/>
        <w:jc w:val="both"/>
      </w:pPr>
      <w:r w:rsidRPr="00F652AB">
        <w:t>Starpposma Maksājuma pieprasījumiem par pirmajiem 6 (sešiem) mēnešiem no avansa saņemšanas dienas ir jābūt vismaz piešķirtās Avansa summas apmērā.</w:t>
      </w:r>
    </w:p>
    <w:p w:rsidR="00F652AB" w:rsidRPr="00F652AB" w:rsidRDefault="00F652AB" w:rsidP="005517F5">
      <w:pPr>
        <w:pStyle w:val="ListParagraph"/>
        <w:numPr>
          <w:ilvl w:val="1"/>
          <w:numId w:val="4"/>
        </w:numPr>
        <w:ind w:left="0" w:firstLine="0"/>
        <w:jc w:val="both"/>
      </w:pPr>
      <w:r w:rsidRPr="00F652AB">
        <w:t>Ja Finansējuma saņēmējs nevar izlietot Avansa maksājumu noteiktajā termiņā, tas informē Sadarbības iestādi vismaz 10 (desmit) darba dienas pirms Maksājuma pieprasījuma iesniegšanas.</w:t>
      </w:r>
    </w:p>
    <w:p w:rsidR="00F652AB" w:rsidRPr="00F652AB" w:rsidRDefault="00F652AB" w:rsidP="005517F5">
      <w:pPr>
        <w:pStyle w:val="ListParagraph"/>
        <w:numPr>
          <w:ilvl w:val="1"/>
          <w:numId w:val="4"/>
        </w:numPr>
        <w:ind w:left="0" w:firstLine="0"/>
        <w:jc w:val="both"/>
      </w:pPr>
      <w:r w:rsidRPr="00F652AB">
        <w:t>Avansa maksājumu un starpposma maksājumu summa nedrīkst pārsniegt 90 % no Projektam piešķirtā KF finansējuma.</w:t>
      </w:r>
    </w:p>
    <w:p w:rsidR="00F652AB" w:rsidRPr="00F652AB" w:rsidRDefault="00F652AB" w:rsidP="005517F5">
      <w:pPr>
        <w:pStyle w:val="ListParagraph"/>
        <w:numPr>
          <w:ilvl w:val="1"/>
          <w:numId w:val="4"/>
        </w:numPr>
        <w:ind w:left="0" w:firstLine="0"/>
        <w:jc w:val="both"/>
      </w:pPr>
      <w:r w:rsidRPr="00F652AB">
        <w:lastRenderedPageBreak/>
        <w:t>Sadarbības iestāde tai iesniegto Maksājuma pieprasījumu izskata, pamatojoties uz Maksājuma pieprasījuma iesniegšanas brīdī spēkā esošo Līgumu.</w:t>
      </w:r>
    </w:p>
    <w:p w:rsidR="00F652AB" w:rsidRPr="00F652AB" w:rsidRDefault="00F652AB" w:rsidP="005517F5">
      <w:pPr>
        <w:pStyle w:val="ListParagraph"/>
        <w:numPr>
          <w:ilvl w:val="1"/>
          <w:numId w:val="4"/>
        </w:numPr>
        <w:ind w:left="0" w:firstLine="0"/>
        <w:jc w:val="both"/>
      </w:pPr>
      <w:r w:rsidRPr="00F652AB">
        <w:t xml:space="preserve">Sadarbības iestāde pārbauda Finansējuma saņēmēja iesniegto Maksājuma pieprasījumu (t. sk. Līguma vispārīgo noteikumu </w:t>
      </w:r>
      <w:r w:rsidRPr="00F652AB">
        <w:fldChar w:fldCharType="begin"/>
      </w:r>
      <w:r w:rsidRPr="00F652AB">
        <w:instrText xml:space="preserve"> REF _Ref425167410 \w \h  \* MERGEFORMAT </w:instrText>
      </w:r>
      <w:r w:rsidRPr="00F652AB">
        <w:fldChar w:fldCharType="separate"/>
      </w:r>
      <w:r w:rsidR="00855B18">
        <w:t>7.14</w:t>
      </w:r>
      <w:r w:rsidRPr="00F652AB">
        <w:fldChar w:fldCharType="end"/>
      </w:r>
      <w:r w:rsidRPr="00F652AB">
        <w:t>.</w:t>
      </w:r>
      <w:r w:rsidR="00102638">
        <w:t xml:space="preserve"> </w:t>
      </w:r>
      <w:r w:rsidRPr="00F652AB">
        <w:t xml:space="preserve">apakšpunktā minētos dokumentus) un apstiprina attiecināmos izdevumus un veic maksājumu 20 (divdesmit) darba dienu laikā no dienas, kad Sadarbības iestāde saņēmusi Līguma vispārīgo noteikumu </w:t>
      </w:r>
      <w:r w:rsidRPr="00F652AB">
        <w:fldChar w:fldCharType="begin"/>
      </w:r>
      <w:r w:rsidRPr="00F652AB">
        <w:instrText xml:space="preserve"> REF _Ref425167504 \r \h  \* MERGEFORMAT </w:instrText>
      </w:r>
      <w:r w:rsidRPr="00F652AB">
        <w:fldChar w:fldCharType="separate"/>
      </w:r>
      <w:r w:rsidR="00855B18">
        <w:t>7.12</w:t>
      </w:r>
      <w:r w:rsidRPr="00F652AB">
        <w:fldChar w:fldCharType="end"/>
      </w:r>
      <w:r w:rsidRPr="00F652AB">
        <w:t xml:space="preserve">. apakšpunktā minēto Maksājuma pieprasījumu. Ja maksājuma pieprasījumā iekļauto izdevumus pamatojošo dokumentu pārbaude tiek veikta izlases veidā – 20 (divdesmit) darba dienu laikā pēc visu pieprasīto izdevumus pamatojošo dokumentu saņemšanas. Noslēguma Maksājuma pieprasījuma iesniegšanas gadījumā — 60 (sešdesmit) darba dienu laikā no dienas, kad Sadarbības iestāde saņēmusi Līguma vispārīgo noteikumu </w:t>
      </w:r>
      <w:r w:rsidRPr="00F652AB">
        <w:fldChar w:fldCharType="begin"/>
      </w:r>
      <w:r w:rsidRPr="00F652AB">
        <w:instrText xml:space="preserve"> REF _Ref425167504 \r \h  \* MERGEFORMAT </w:instrText>
      </w:r>
      <w:r w:rsidRPr="00F652AB">
        <w:fldChar w:fldCharType="separate"/>
      </w:r>
      <w:r w:rsidR="00855B18">
        <w:t>7.12</w:t>
      </w:r>
      <w:r w:rsidRPr="00F652AB">
        <w:fldChar w:fldCharType="end"/>
      </w:r>
      <w:r w:rsidRPr="00F652AB">
        <w:t>. apakšpunktā minēto Noslēguma Maksājuma pieprasījumu.</w:t>
      </w:r>
    </w:p>
    <w:p w:rsidR="00F652AB" w:rsidRPr="00F652AB" w:rsidRDefault="00F652AB" w:rsidP="005517F5">
      <w:pPr>
        <w:pStyle w:val="ListParagraph"/>
        <w:numPr>
          <w:ilvl w:val="1"/>
          <w:numId w:val="4"/>
        </w:numPr>
        <w:ind w:left="0" w:firstLine="0"/>
        <w:jc w:val="both"/>
      </w:pPr>
      <w:r w:rsidRPr="00F652AB">
        <w:t>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rsidR="00F652AB" w:rsidRPr="00F652AB" w:rsidRDefault="00F652AB" w:rsidP="005517F5">
      <w:pPr>
        <w:pStyle w:val="ListParagraph"/>
        <w:numPr>
          <w:ilvl w:val="1"/>
          <w:numId w:val="4"/>
        </w:numPr>
        <w:ind w:left="0" w:firstLine="0"/>
        <w:jc w:val="both"/>
      </w:pPr>
      <w:bookmarkStart w:id="19" w:name="_Ref425167522"/>
      <w:r w:rsidRPr="00F652AB">
        <w:t xml:space="preserve">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Līguma vispārīgo noteikumu </w:t>
      </w:r>
      <w:r w:rsidRPr="00F652AB">
        <w:fldChar w:fldCharType="begin"/>
      </w:r>
      <w:r w:rsidRPr="00F652AB">
        <w:instrText xml:space="preserve"> REF _Ref467845544 \r \h  \* MERGEFORMAT </w:instrText>
      </w:r>
      <w:r w:rsidRPr="00F652AB">
        <w:fldChar w:fldCharType="separate"/>
      </w:r>
      <w:r w:rsidR="00855B18">
        <w:t>8</w:t>
      </w:r>
      <w:r w:rsidRPr="00F652AB">
        <w:fldChar w:fldCharType="end"/>
      </w:r>
      <w:r w:rsidRPr="00F652AB">
        <w:t xml:space="preserve">. un </w:t>
      </w:r>
      <w:r w:rsidRPr="00F652AB">
        <w:fldChar w:fldCharType="begin"/>
      </w:r>
      <w:r w:rsidRPr="00F652AB">
        <w:instrText xml:space="preserve"> REF _Ref425167564 \w \h  \* MERGEFORMAT </w:instrText>
      </w:r>
      <w:r w:rsidRPr="00F652AB">
        <w:fldChar w:fldCharType="separate"/>
      </w:r>
      <w:r w:rsidR="00855B18">
        <w:t>9</w:t>
      </w:r>
      <w:r w:rsidRPr="00F652AB">
        <w:fldChar w:fldCharType="end"/>
      </w:r>
      <w:r w:rsidRPr="00F652AB">
        <w:t>. sadaļā paredzētās sankcijas.</w:t>
      </w:r>
      <w:bookmarkEnd w:id="19"/>
    </w:p>
    <w:p w:rsidR="00F652AB" w:rsidRPr="00F652AB" w:rsidRDefault="00F652AB" w:rsidP="005517F5">
      <w:pPr>
        <w:pStyle w:val="ListParagraph"/>
        <w:numPr>
          <w:ilvl w:val="1"/>
          <w:numId w:val="4"/>
        </w:numPr>
        <w:ind w:left="0" w:firstLine="0"/>
        <w:jc w:val="both"/>
      </w:pPr>
      <w:r w:rsidRPr="00F652AB">
        <w:t xml:space="preserve">Sadarbības iestādei ir tiesības iesniegto Maksājuma pieprasījumu noraidīt, ja pēc Sadarbības iestādes pieprasījuma Finansējuma saņēmējs neiesniedz Līguma vispārīgo noteikumu </w:t>
      </w:r>
      <w:r w:rsidRPr="00F652AB">
        <w:fldChar w:fldCharType="begin"/>
      </w:r>
      <w:r w:rsidRPr="00F652AB">
        <w:instrText xml:space="preserve"> REF _Ref425167410 \w \h  \* MERGEFORMAT </w:instrText>
      </w:r>
      <w:r w:rsidRPr="00F652AB">
        <w:fldChar w:fldCharType="separate"/>
      </w:r>
      <w:r w:rsidR="00855B18">
        <w:t>7.14</w:t>
      </w:r>
      <w:r w:rsidRPr="00F652AB">
        <w:fldChar w:fldCharType="end"/>
      </w:r>
      <w:r w:rsidRPr="00F652AB">
        <w:t xml:space="preserve">. apakšpunktā minētos pamatojošos dokumentus vai nenovērš Līguma vispārīgo noteikumu </w:t>
      </w:r>
      <w:r w:rsidRPr="00F652AB">
        <w:fldChar w:fldCharType="begin"/>
      </w:r>
      <w:r w:rsidRPr="00F652AB">
        <w:instrText xml:space="preserve"> REF _Ref425167522 \w \h  \* MERGEFORMAT </w:instrText>
      </w:r>
      <w:r w:rsidRPr="00F652AB">
        <w:fldChar w:fldCharType="separate"/>
      </w:r>
      <w:r w:rsidR="00855B18">
        <w:t>7.22</w:t>
      </w:r>
      <w:r w:rsidRPr="00F652AB">
        <w:fldChar w:fldCharType="end"/>
      </w:r>
      <w:r w:rsidRPr="00F652AB">
        <w:t>. apakšpunktā minētās Sadarbības iestādes norādītās nepilnības noteiktajā termiņā.</w:t>
      </w:r>
    </w:p>
    <w:p w:rsidR="00F652AB" w:rsidRPr="00F652AB" w:rsidRDefault="00F652AB" w:rsidP="005517F5">
      <w:pPr>
        <w:pStyle w:val="ListParagraph"/>
        <w:numPr>
          <w:ilvl w:val="1"/>
          <w:numId w:val="4"/>
        </w:numPr>
        <w:ind w:left="0" w:firstLine="0"/>
        <w:jc w:val="both"/>
      </w:pPr>
      <w:r w:rsidRPr="00F652AB">
        <w:rPr>
          <w:spacing w:val="-4"/>
        </w:rPr>
        <w:t xml:space="preserve">Ja Finansējuma saņēmējs </w:t>
      </w:r>
      <w:r w:rsidRPr="00F652AB">
        <w:t xml:space="preserve">Līguma </w:t>
      </w:r>
      <w:r w:rsidRPr="00F652AB">
        <w:rPr>
          <w:spacing w:val="-4"/>
        </w:rPr>
        <w:t xml:space="preserve">vispārīgo noteikumu </w:t>
      </w:r>
      <w:r w:rsidRPr="00F652AB">
        <w:fldChar w:fldCharType="begin"/>
      </w:r>
      <w:r w:rsidRPr="00F652AB">
        <w:instrText xml:space="preserve"> REF _Ref425167504 \r \h  \* MERGEFORMAT </w:instrText>
      </w:r>
      <w:r w:rsidRPr="00F652AB">
        <w:fldChar w:fldCharType="separate"/>
      </w:r>
      <w:r w:rsidR="00855B18">
        <w:t>7.12</w:t>
      </w:r>
      <w:r w:rsidRPr="00F652AB">
        <w:fldChar w:fldCharType="end"/>
      </w:r>
      <w:r w:rsidRPr="00F652AB">
        <w:t>.</w:t>
      </w:r>
      <w:r w:rsidR="00102638">
        <w:t xml:space="preserve"> </w:t>
      </w:r>
      <w:r w:rsidRPr="00F652AB">
        <w:t>apakšpunktā</w:t>
      </w:r>
      <w:r w:rsidRPr="00F652AB">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F652AB">
        <w:t xml:space="preserve">Līguma </w:t>
      </w:r>
      <w:r w:rsidRPr="00F652AB">
        <w:rPr>
          <w:spacing w:val="-4"/>
        </w:rPr>
        <w:t xml:space="preserve">vispārīgo noteikumu </w:t>
      </w:r>
      <w:r w:rsidRPr="00F652AB">
        <w:rPr>
          <w:spacing w:val="-4"/>
        </w:rPr>
        <w:fldChar w:fldCharType="begin"/>
      </w:r>
      <w:r w:rsidRPr="00F652AB">
        <w:rPr>
          <w:spacing w:val="-4"/>
        </w:rPr>
        <w:instrText xml:space="preserve"> REF _Ref425167547 \r \h </w:instrText>
      </w:r>
      <w:r w:rsidR="00855B18" w:rsidRPr="00F652AB">
        <w:rPr>
          <w:spacing w:val="-4"/>
        </w:rPr>
      </w:r>
      <w:r w:rsidRPr="00F652AB">
        <w:rPr>
          <w:spacing w:val="-4"/>
        </w:rPr>
        <w:instrText xml:space="preserve"> \* MERGEFORMAT </w:instrText>
      </w:r>
      <w:r w:rsidRPr="00F652AB">
        <w:rPr>
          <w:spacing w:val="-4"/>
        </w:rPr>
        <w:fldChar w:fldCharType="separate"/>
      </w:r>
      <w:r w:rsidR="00855B18">
        <w:rPr>
          <w:spacing w:val="-4"/>
        </w:rPr>
        <w:t>8</w:t>
      </w:r>
      <w:r w:rsidRPr="00F652AB">
        <w:rPr>
          <w:spacing w:val="-4"/>
        </w:rPr>
        <w:fldChar w:fldCharType="end"/>
      </w:r>
      <w:r w:rsidRPr="00F652AB">
        <w:rPr>
          <w:spacing w:val="-4"/>
        </w:rPr>
        <w:t xml:space="preserve">. un </w:t>
      </w:r>
      <w:r w:rsidRPr="00F652AB">
        <w:rPr>
          <w:spacing w:val="-4"/>
        </w:rPr>
        <w:fldChar w:fldCharType="begin"/>
      </w:r>
      <w:r w:rsidRPr="00F652AB">
        <w:rPr>
          <w:spacing w:val="-4"/>
        </w:rPr>
        <w:instrText xml:space="preserve"> REF _Ref494983673 \r \h </w:instrText>
      </w:r>
      <w:r w:rsidR="00855B18" w:rsidRPr="00F652AB">
        <w:rPr>
          <w:spacing w:val="-4"/>
        </w:rPr>
      </w:r>
      <w:r w:rsidRPr="00F652AB">
        <w:rPr>
          <w:spacing w:val="-4"/>
        </w:rPr>
        <w:instrText xml:space="preserve"> \* MERGEFORMAT </w:instrText>
      </w:r>
      <w:r w:rsidRPr="00F652AB">
        <w:rPr>
          <w:spacing w:val="-4"/>
        </w:rPr>
        <w:fldChar w:fldCharType="separate"/>
      </w:r>
      <w:r w:rsidR="00855B18">
        <w:rPr>
          <w:spacing w:val="-4"/>
        </w:rPr>
        <w:t>9</w:t>
      </w:r>
      <w:r w:rsidRPr="00F652AB">
        <w:rPr>
          <w:spacing w:val="-4"/>
        </w:rPr>
        <w:fldChar w:fldCharType="end"/>
      </w:r>
      <w:r w:rsidRPr="00F652AB">
        <w:rPr>
          <w:spacing w:val="-4"/>
        </w:rPr>
        <w:fldChar w:fldCharType="begin"/>
      </w:r>
      <w:r w:rsidRPr="00F652AB">
        <w:rPr>
          <w:spacing w:val="-4"/>
        </w:rPr>
        <w:instrText xml:space="preserve"> REF _Ref425167564 \w \h  \* MERGEFORMAT </w:instrText>
      </w:r>
      <w:r w:rsidR="00855B18" w:rsidRPr="00F652AB">
        <w:rPr>
          <w:spacing w:val="-4"/>
        </w:rPr>
      </w:r>
      <w:r w:rsidRPr="00F652AB">
        <w:rPr>
          <w:spacing w:val="-4"/>
        </w:rPr>
        <w:fldChar w:fldCharType="separate"/>
      </w:r>
      <w:r w:rsidR="00855B18">
        <w:rPr>
          <w:spacing w:val="-4"/>
        </w:rPr>
        <w:t>9</w:t>
      </w:r>
      <w:r w:rsidRPr="00F652AB">
        <w:rPr>
          <w:spacing w:val="-4"/>
        </w:rPr>
        <w:fldChar w:fldCharType="end"/>
      </w:r>
      <w:r w:rsidRPr="00F652AB">
        <w:rPr>
          <w:spacing w:val="-4"/>
        </w:rPr>
        <w:t>. sadaļā paredzētās sankcijas.</w:t>
      </w:r>
    </w:p>
    <w:p w:rsidR="00F652AB" w:rsidRPr="00F652AB" w:rsidRDefault="00F652AB" w:rsidP="005517F5">
      <w:pPr>
        <w:pStyle w:val="ListParagraph"/>
        <w:numPr>
          <w:ilvl w:val="1"/>
          <w:numId w:val="4"/>
        </w:numPr>
        <w:ind w:left="0" w:firstLine="0"/>
        <w:jc w:val="both"/>
      </w:pPr>
      <w:r w:rsidRPr="00F652AB">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 </w:t>
      </w:r>
    </w:p>
    <w:p w:rsidR="00102638" w:rsidRPr="00F652AB" w:rsidRDefault="00102638" w:rsidP="00F652AB">
      <w:pPr>
        <w:pStyle w:val="ListParagraph"/>
        <w:ind w:left="0"/>
        <w:jc w:val="both"/>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bookmarkStart w:id="20" w:name="_Ref425167547"/>
      <w:bookmarkStart w:id="21" w:name="_Ref467845544"/>
      <w:r w:rsidRPr="00F652AB">
        <w:rPr>
          <w:rFonts w:ascii="Times New Roman" w:hAnsi="Times New Roman"/>
          <w:b/>
          <w:sz w:val="24"/>
          <w:szCs w:val="24"/>
        </w:rPr>
        <w:t>Attiecināmo izdevumu apmēra samazināšana</w:t>
      </w:r>
      <w:bookmarkEnd w:id="20"/>
      <w:bookmarkEnd w:id="21"/>
    </w:p>
    <w:p w:rsidR="00F652AB" w:rsidRPr="00F652AB" w:rsidRDefault="00F652AB" w:rsidP="00F652AB">
      <w:pPr>
        <w:pStyle w:val="ListParagraph"/>
        <w:ind w:left="0"/>
        <w:jc w:val="both"/>
      </w:pPr>
    </w:p>
    <w:p w:rsidR="00F652AB" w:rsidRPr="00F652AB" w:rsidRDefault="00F652AB" w:rsidP="005517F5">
      <w:pPr>
        <w:pStyle w:val="ListParagraph"/>
        <w:numPr>
          <w:ilvl w:val="1"/>
          <w:numId w:val="4"/>
        </w:numPr>
        <w:ind w:left="0" w:firstLine="0"/>
        <w:jc w:val="both"/>
      </w:pPr>
      <w:r w:rsidRPr="00F652AB">
        <w:t>Sadarbības iestāde var samazināt Attiecināmo izdevumu summu, ja:</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Finansējuma saņēmējs nenodrošina normatīvo aktu vai Līguma nosacījumu izpildi;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Finansējuma saņēmējs nenodrošina konstatēto trūkumu novēršanu;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faktiskās Projekta izmaksas ir mazākas nekā norādīts apstiprinātajā Projektā un tā pielikumos;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nav īstenota kāda no Projekta darbībām vai netiek sasniegts Projekta mērķis;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netiek sasniegti Projekta uzraudzības rādītāji;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Finansējuma saņēmējs nav iesniedzis Izdevumus pamatojošos dokumentus vai tie nav pietiekami, lai apliecinātu Attiecināmo izdevumu atbilstību normatīvo aktu vai Līguma nosacījumiem;</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Projektā veiktie izdevumi nav atbilstoši drošas finanšu vadības principam, nav samērīgi un ekonomiski pamatoti;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lastRenderedPageBreak/>
        <w:t>Finansējuma saņēmējs iepirkumu Projekta ietvaros nav veicis atbilstoši normatīvo aktu vai Līguma prasībām;</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konstatēti Neatbilstoši veiktie izdevumi;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 xml:space="preserve">Finansējuma saņēmējs Projekta īstenošanas laikā ir maldinājis Sadarbības iestādi, sniedzot nepatiesu informāciju, un nav lietderīgi un samērīgi izbeigt Līgumu; </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tiek konstatēta neatbilstība Regulas Nr. 1303/2013</w:t>
      </w:r>
      <w:r w:rsidRPr="00F652AB">
        <w:rPr>
          <w:rStyle w:val="FootnoteReference"/>
          <w:rFonts w:ascii="Times New Roman" w:hAnsi="Times New Roman"/>
          <w:sz w:val="24"/>
          <w:szCs w:val="24"/>
        </w:rPr>
        <w:t>6</w:t>
      </w:r>
      <w:r w:rsidRPr="00F652AB">
        <w:rPr>
          <w:rFonts w:ascii="Times New Roman" w:hAnsi="Times New Roman"/>
          <w:sz w:val="24"/>
          <w:szCs w:val="24"/>
        </w:rPr>
        <w:t xml:space="preserve"> 2. panta 36. punkta izpratnē un ir piemērota Finanšu korekcija;</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bookmarkStart w:id="22" w:name="_Ref522279631"/>
      <w:r w:rsidRPr="00F652AB">
        <w:rPr>
          <w:rFonts w:ascii="Times New Roman" w:hAnsi="Times New Roman"/>
          <w:sz w:val="24"/>
          <w:szCs w:val="24"/>
        </w:rPr>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F652AB">
        <w:rPr>
          <w:rStyle w:val="FootnoteReference"/>
          <w:rFonts w:ascii="Times New Roman" w:hAnsi="Times New Roman"/>
          <w:sz w:val="24"/>
          <w:szCs w:val="24"/>
        </w:rPr>
        <w:footnoteReference w:id="18"/>
      </w:r>
      <w:r w:rsidRPr="00F652AB">
        <w:rPr>
          <w:rFonts w:ascii="Times New Roman" w:hAnsi="Times New Roman"/>
          <w:sz w:val="24"/>
          <w:szCs w:val="24"/>
        </w:rPr>
        <w:t xml:space="preserve"> 51.</w:t>
      </w:r>
      <w:r w:rsidRPr="00F652AB">
        <w:rPr>
          <w:rFonts w:ascii="Times New Roman" w:hAnsi="Times New Roman"/>
          <w:sz w:val="24"/>
          <w:szCs w:val="24"/>
          <w:vertAlign w:val="superscript"/>
        </w:rPr>
        <w:t>4</w:t>
      </w:r>
      <w:r w:rsidRPr="00F652AB">
        <w:rPr>
          <w:rFonts w:ascii="Times New Roman" w:hAnsi="Times New Roman"/>
          <w:sz w:val="24"/>
          <w:szCs w:val="24"/>
        </w:rPr>
        <w:t xml:space="preserve"> punktā noteiktajiem izņēmuma gadījumiem (samazināts tiek KF līdzfinansējums par starpību, kas pārsniedz 25% no Plānoto maksājuma pieprasījumu iesniegšanas grafikā plānotā).</w:t>
      </w:r>
      <w:bookmarkEnd w:id="22"/>
    </w:p>
    <w:p w:rsidR="00F652AB" w:rsidRPr="00F652AB" w:rsidRDefault="00F652AB" w:rsidP="005517F5">
      <w:pPr>
        <w:pStyle w:val="ListParagraph"/>
        <w:numPr>
          <w:ilvl w:val="1"/>
          <w:numId w:val="4"/>
        </w:numPr>
        <w:ind w:left="0" w:firstLine="0"/>
        <w:jc w:val="both"/>
      </w:pPr>
      <w:r w:rsidRPr="00F652AB">
        <w:t>Ja Sadarbības iestāde samazina Maksājuma pieprasījumā norādīto Attiecināmo izdevumu apmēru, tā informē Finansējuma saņēmēju, norādot pamatojumu.</w:t>
      </w:r>
    </w:p>
    <w:p w:rsidR="00F652AB" w:rsidRPr="00F652AB" w:rsidRDefault="00F652AB" w:rsidP="00F652AB">
      <w:pPr>
        <w:pStyle w:val="ListParagraph"/>
        <w:tabs>
          <w:tab w:val="num" w:pos="426"/>
        </w:tabs>
        <w:ind w:left="0"/>
        <w:jc w:val="both"/>
        <w:rPr>
          <w:color w:val="FF0000"/>
        </w:rPr>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bookmarkStart w:id="23" w:name="_Ref494983673"/>
      <w:bookmarkStart w:id="24" w:name="_Ref425167564"/>
      <w:r w:rsidRPr="00F652AB">
        <w:rPr>
          <w:rFonts w:ascii="Times New Roman" w:hAnsi="Times New Roman"/>
          <w:b/>
          <w:sz w:val="24"/>
          <w:szCs w:val="24"/>
        </w:rPr>
        <w:t>Maksājuma atlikšana un apturēšana</w:t>
      </w:r>
      <w:bookmarkEnd w:id="23"/>
      <w:r w:rsidRPr="00F652AB">
        <w:rPr>
          <w:rFonts w:ascii="Times New Roman" w:hAnsi="Times New Roman"/>
          <w:b/>
          <w:sz w:val="24"/>
          <w:szCs w:val="24"/>
        </w:rPr>
        <w:t xml:space="preserve"> </w:t>
      </w:r>
    </w:p>
    <w:bookmarkEnd w:id="24"/>
    <w:p w:rsidR="00F652AB" w:rsidRPr="00F652AB" w:rsidRDefault="00F652AB" w:rsidP="00F652AB">
      <w:pPr>
        <w:tabs>
          <w:tab w:val="num" w:pos="862"/>
        </w:tabs>
        <w:spacing w:line="240" w:lineRule="auto"/>
        <w:jc w:val="both"/>
        <w:rPr>
          <w:rFonts w:ascii="Times New Roman" w:hAnsi="Times New Roman"/>
          <w:color w:val="000000"/>
          <w:sz w:val="24"/>
          <w:szCs w:val="24"/>
        </w:rPr>
      </w:pPr>
    </w:p>
    <w:p w:rsidR="00F652AB" w:rsidRPr="00F652AB" w:rsidRDefault="00F652AB" w:rsidP="005517F5">
      <w:pPr>
        <w:pStyle w:val="ListParagraph"/>
        <w:numPr>
          <w:ilvl w:val="1"/>
          <w:numId w:val="4"/>
        </w:numPr>
        <w:ind w:left="0" w:firstLine="0"/>
        <w:jc w:val="both"/>
      </w:pPr>
      <w:r w:rsidRPr="00F652AB">
        <w:rPr>
          <w:color w:val="000000"/>
        </w:rPr>
        <w:t xml:space="preserve">Ja pastāv kaut viens no tālāk minētajiem apstākļiem, Sadarbības iestāde līdz šo apstākļu un to izraisīto seku pilnīgai izvērtēšanai vai novēršanai var </w:t>
      </w:r>
      <w:r w:rsidRPr="00F652AB">
        <w:t xml:space="preserve">atlikt Atbalsta summas maksājuma veikšanu, </w:t>
      </w:r>
      <w:r w:rsidRPr="00F652AB">
        <w:rPr>
          <w:color w:val="000000"/>
        </w:rPr>
        <w:t xml:space="preserve">nepieciešamības gadījumā norādot </w:t>
      </w:r>
      <w:r w:rsidRPr="00F652AB">
        <w:t>termiņu attiecīgo apstākļu novēršanai</w:t>
      </w:r>
      <w:r w:rsidRPr="00F652AB">
        <w:rPr>
          <w:rStyle w:val="FootnoteReference"/>
        </w:rPr>
        <w:t>15</w:t>
      </w:r>
      <w:r w:rsidRPr="00F652AB">
        <w:t>:</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color w:val="000000"/>
          <w:sz w:val="24"/>
          <w:szCs w:val="24"/>
        </w:rPr>
      </w:pPr>
      <w:r w:rsidRPr="00F652AB">
        <w:rPr>
          <w:rFonts w:ascii="Times New Roman" w:hAnsi="Times New Roman"/>
          <w:sz w:val="24"/>
          <w:szCs w:val="24"/>
        </w:rPr>
        <w:t xml:space="preserve">ja rodas pamatotas aizdomas, ka Finansējuma </w:t>
      </w:r>
      <w:r w:rsidRPr="00F652AB">
        <w:rPr>
          <w:rFonts w:ascii="Times New Roman" w:hAnsi="Times New Roman"/>
          <w:color w:val="000000"/>
          <w:sz w:val="24"/>
          <w:szCs w:val="24"/>
        </w:rPr>
        <w:t xml:space="preserve">saņēmēja veiktie izdevumi nav uzskatāmi par Attiecināmajiem izdevumiem vai nav </w:t>
      </w:r>
      <w:r w:rsidRPr="00F652AB">
        <w:rPr>
          <w:rFonts w:ascii="Times New Roman" w:hAnsi="Times New Roman"/>
          <w:sz w:val="24"/>
          <w:szCs w:val="24"/>
        </w:rPr>
        <w:t xml:space="preserve">atbilstoši drošas finanšu vadības principam, nav </w:t>
      </w:r>
      <w:r w:rsidRPr="00F652AB">
        <w:rPr>
          <w:rFonts w:ascii="Times New Roman" w:hAnsi="Times New Roman"/>
          <w:color w:val="000000"/>
          <w:sz w:val="24"/>
          <w:szCs w:val="24"/>
        </w:rPr>
        <w:t>samērīgi un ekonomiski pamatoti un apstākļu noskaidrošanai ir nepieciešams saņemt eksperta vai kompetentās iestādes atzinumu;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color w:val="000000"/>
          <w:sz w:val="24"/>
          <w:szCs w:val="24"/>
        </w:rPr>
        <w:t>Finansējuma saņēmējs vairs neatbilst SAM MK noteikumu</w:t>
      </w:r>
      <w:r w:rsidRPr="00F652AB">
        <w:rPr>
          <w:rStyle w:val="FootnoteReference"/>
          <w:rFonts w:ascii="Times New Roman" w:hAnsi="Times New Roman"/>
          <w:color w:val="000000"/>
          <w:sz w:val="24"/>
          <w:szCs w:val="24"/>
        </w:rPr>
        <w:t>8</w:t>
      </w:r>
      <w:r w:rsidRPr="00F652AB">
        <w:rPr>
          <w:rFonts w:ascii="Times New Roman" w:hAnsi="Times New Roman"/>
          <w:color w:val="000000"/>
          <w:sz w:val="24"/>
          <w:szCs w:val="24"/>
        </w:rPr>
        <w:t xml:space="preserve"> prasībām, kas noteiktas </w:t>
      </w:r>
      <w:r w:rsidRPr="00F652AB">
        <w:rPr>
          <w:rFonts w:ascii="Times New Roman" w:hAnsi="Times New Roman"/>
          <w:sz w:val="24"/>
          <w:szCs w:val="24"/>
        </w:rPr>
        <w:t>Finansējuma saņēmējam, lai tas varētu pretendēt uz Atbalsta summu;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color w:val="000000"/>
          <w:sz w:val="24"/>
          <w:szCs w:val="24"/>
        </w:rPr>
        <w:t xml:space="preserve">pret Finansējuma saņēmēja atbildīgajām amatpersonām saistībā ar to darbībām Projekta īstenošanas ietvaros ir uzsākts administratīvais vai </w:t>
      </w:r>
      <w:r w:rsidRPr="00F652AB">
        <w:rPr>
          <w:rFonts w:ascii="Times New Roman" w:hAnsi="Times New Roman"/>
          <w:sz w:val="24"/>
          <w:szCs w:val="24"/>
        </w:rPr>
        <w:t>kriminālprocess;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pret Finansējuma saņēmēju tiesā vai šķīrējtiesā ir iesniegts prasības pieteikums vai pieteikums par prasības nodrošinājumu par summu, kas pārsniedz 50 % (piecdesmit procentus) no Atbalsta summas;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lastRenderedPageBreak/>
        <w:t xml:space="preserve">nav sasniegti uzraudzības rādītāji, kas tika norādīti Projekta iesniegumā un par kuriem tika </w:t>
      </w:r>
      <w:r w:rsidRPr="00F652AB">
        <w:rPr>
          <w:rFonts w:ascii="Times New Roman" w:hAnsi="Times New Roman"/>
          <w:color w:val="000000"/>
          <w:sz w:val="24"/>
          <w:szCs w:val="24"/>
        </w:rPr>
        <w:t xml:space="preserve">piešķirti punkti Projekta iesnieguma </w:t>
      </w:r>
      <w:r w:rsidRPr="00F652AB">
        <w:rPr>
          <w:rFonts w:ascii="Times New Roman" w:hAnsi="Times New Roman"/>
          <w:sz w:val="24"/>
          <w:szCs w:val="24"/>
        </w:rPr>
        <w:t>vērtēšanas gaitā;</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 xml:space="preserve">Finansējuma saņēmējs nav nodrošinājis Maksājuma pieprasījuma iesniegšanu Līguma vispārīgo noteikumu </w:t>
      </w:r>
      <w:r w:rsidRPr="00F652AB">
        <w:rPr>
          <w:rFonts w:ascii="Times New Roman" w:hAnsi="Times New Roman"/>
          <w:sz w:val="24"/>
          <w:szCs w:val="24"/>
        </w:rPr>
        <w:fldChar w:fldCharType="begin"/>
      </w:r>
      <w:r w:rsidRPr="00F652AB">
        <w:rPr>
          <w:rFonts w:ascii="Times New Roman" w:hAnsi="Times New Roman"/>
          <w:sz w:val="24"/>
          <w:szCs w:val="24"/>
        </w:rPr>
        <w:instrText xml:space="preserve"> REF _Ref425167504 \w \h  \* MERGEFORMAT </w:instrText>
      </w:r>
      <w:r w:rsidR="00855B18" w:rsidRPr="00F652AB">
        <w:rPr>
          <w:rFonts w:ascii="Times New Roman" w:hAnsi="Times New Roman"/>
          <w:sz w:val="24"/>
          <w:szCs w:val="24"/>
        </w:rPr>
      </w:r>
      <w:r w:rsidRPr="00F652AB">
        <w:rPr>
          <w:rFonts w:ascii="Times New Roman" w:hAnsi="Times New Roman"/>
          <w:sz w:val="24"/>
          <w:szCs w:val="24"/>
        </w:rPr>
        <w:fldChar w:fldCharType="separate"/>
      </w:r>
      <w:r w:rsidR="00855B18">
        <w:rPr>
          <w:rFonts w:ascii="Times New Roman" w:hAnsi="Times New Roman"/>
          <w:sz w:val="24"/>
          <w:szCs w:val="24"/>
        </w:rPr>
        <w:t>7.12</w:t>
      </w:r>
      <w:r w:rsidRPr="00F652AB">
        <w:rPr>
          <w:rFonts w:ascii="Times New Roman" w:hAnsi="Times New Roman"/>
          <w:sz w:val="24"/>
          <w:szCs w:val="24"/>
        </w:rPr>
        <w:fldChar w:fldCharType="end"/>
      </w:r>
      <w:r w:rsidRPr="00F652AB">
        <w:rPr>
          <w:rFonts w:ascii="Times New Roman" w:hAnsi="Times New Roman"/>
          <w:sz w:val="24"/>
          <w:szCs w:val="24"/>
        </w:rPr>
        <w:t>.apakšpunktā paredzētajā termiņā.</w:t>
      </w:r>
    </w:p>
    <w:p w:rsidR="00F652AB" w:rsidRPr="00F652AB" w:rsidRDefault="00F652AB" w:rsidP="005517F5">
      <w:pPr>
        <w:pStyle w:val="ListParagraph"/>
        <w:numPr>
          <w:ilvl w:val="1"/>
          <w:numId w:val="4"/>
        </w:numPr>
        <w:ind w:left="0" w:firstLine="0"/>
        <w:jc w:val="both"/>
      </w:pPr>
      <w:r w:rsidRPr="00F652AB">
        <w:t xml:space="preserve">Sadarbības iestādei ir tiesības lūgt pagarināt kredītiestādes garantijas termiņu par periodu, kamēr tiek atlikts maksājums. </w:t>
      </w:r>
    </w:p>
    <w:p w:rsidR="00F652AB" w:rsidRPr="00F652AB" w:rsidRDefault="00F652AB" w:rsidP="00F652AB">
      <w:pPr>
        <w:spacing w:line="240" w:lineRule="auto"/>
        <w:jc w:val="both"/>
        <w:rPr>
          <w:rFonts w:ascii="Times New Roman" w:hAnsi="Times New Roman"/>
          <w:sz w:val="24"/>
          <w:szCs w:val="24"/>
        </w:rPr>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r w:rsidRPr="00F652AB">
        <w:rPr>
          <w:rFonts w:ascii="Times New Roman" w:hAnsi="Times New Roman"/>
          <w:b/>
          <w:sz w:val="24"/>
          <w:szCs w:val="24"/>
        </w:rPr>
        <w:t>Līguma grozījumi</w:t>
      </w:r>
    </w:p>
    <w:p w:rsidR="00F652AB" w:rsidRPr="00F652AB" w:rsidRDefault="00F652AB" w:rsidP="00F652AB">
      <w:pPr>
        <w:pStyle w:val="ListParagraph"/>
        <w:tabs>
          <w:tab w:val="left" w:pos="567"/>
        </w:tabs>
        <w:ind w:left="0"/>
        <w:jc w:val="both"/>
      </w:pPr>
    </w:p>
    <w:p w:rsidR="00F652AB" w:rsidRPr="00F652AB" w:rsidRDefault="00F652AB" w:rsidP="005517F5">
      <w:pPr>
        <w:pStyle w:val="ListParagraph"/>
        <w:numPr>
          <w:ilvl w:val="1"/>
          <w:numId w:val="4"/>
        </w:numPr>
        <w:ind w:left="0" w:firstLine="0"/>
        <w:jc w:val="both"/>
      </w:pPr>
      <w:r w:rsidRPr="00F652AB">
        <w:t>Līguma grozījumus noformē, Pusēm savstarpēji rakstiski vienojoties, ja vien Līgumā nav noteikta cita kārtība.</w:t>
      </w:r>
    </w:p>
    <w:p w:rsidR="00F652AB" w:rsidRPr="00F652AB" w:rsidRDefault="00F652AB" w:rsidP="005517F5">
      <w:pPr>
        <w:pStyle w:val="ListParagraph"/>
        <w:numPr>
          <w:ilvl w:val="1"/>
          <w:numId w:val="4"/>
        </w:numPr>
        <w:ind w:left="0" w:firstLine="0"/>
        <w:jc w:val="both"/>
      </w:pPr>
      <w:r w:rsidRPr="00F652AB">
        <w:t xml:space="preserve">Ja Sadarbības iestāde Finansējuma saņēmēja ierosinātos Līguma grozījumus apstiprina, tie stājas spēkā ar attiecīgo grozījumu priekšlikuma saņemšanas dienu Sadarbības iestādē, izņemot gadījumus, kad Sadarbības iestāde noteikusi citu Līguma grozījumu spēkā stāšanās termiņu, par ko paziņojusi Finansējuma saņēmējam, kā arī izņemot Līguma vispārīgo noteikumu </w:t>
      </w:r>
      <w:r w:rsidRPr="00F652AB">
        <w:fldChar w:fldCharType="begin"/>
      </w:r>
      <w:r w:rsidRPr="00F652AB">
        <w:instrText xml:space="preserve"> REF _Ref526256471 \r \h </w:instrText>
      </w:r>
      <w:r w:rsidRPr="00F652AB">
        <w:instrText xml:space="preserve"> \* MERGEFORMAT </w:instrText>
      </w:r>
      <w:r w:rsidRPr="00F652AB">
        <w:fldChar w:fldCharType="separate"/>
      </w:r>
      <w:r w:rsidR="00855B18">
        <w:t>10.9</w:t>
      </w:r>
      <w:r w:rsidRPr="00F652AB">
        <w:fldChar w:fldCharType="end"/>
      </w:r>
      <w:r w:rsidRPr="00F652AB">
        <w:t xml:space="preserve">. apakšpunktā un </w:t>
      </w:r>
      <w:r w:rsidRPr="00F652AB">
        <w:fldChar w:fldCharType="begin"/>
      </w:r>
      <w:r w:rsidRPr="00F652AB">
        <w:instrText xml:space="preserve"> REF _Ref425169289 \r \h </w:instrText>
      </w:r>
      <w:r w:rsidRPr="00F652AB">
        <w:instrText xml:space="preserve"> \* MERGEFORMAT </w:instrText>
      </w:r>
      <w:r w:rsidRPr="00F652AB">
        <w:fldChar w:fldCharType="separate"/>
      </w:r>
      <w:r w:rsidR="00855B18">
        <w:t>10.11</w:t>
      </w:r>
      <w:r w:rsidRPr="00F652AB">
        <w:fldChar w:fldCharType="end"/>
      </w:r>
      <w:r w:rsidRPr="00F652AB">
        <w:t>.  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rsidR="00F652AB" w:rsidRPr="00F652AB" w:rsidRDefault="00F652AB" w:rsidP="005517F5">
      <w:pPr>
        <w:pStyle w:val="ListParagraph"/>
        <w:numPr>
          <w:ilvl w:val="1"/>
          <w:numId w:val="4"/>
        </w:numPr>
        <w:ind w:left="0" w:firstLine="0"/>
        <w:jc w:val="both"/>
      </w:pPr>
      <w:r w:rsidRPr="00F652AB">
        <w:t xml:space="preserve">Sadarbības iestādes ierosinātie Līguma grozījumi stājas spēkā dienā, kad tos parakstījusi pēdējā no Pusēm, izņemot gadījumus, kad Sadarbības iestāde noteikusi citu Līguma grozījumu spēkā stāšanās termiņu, kā arī izņemot Līguma vispārīgo noteikumu </w:t>
      </w:r>
      <w:r w:rsidRPr="00F652AB">
        <w:fldChar w:fldCharType="begin"/>
      </w:r>
      <w:r w:rsidRPr="00F652AB">
        <w:instrText xml:space="preserve"> REF _Ref526256471 \r \h </w:instrText>
      </w:r>
      <w:r w:rsidRPr="00F652AB">
        <w:instrText xml:space="preserve"> \* MERGEFORMAT </w:instrText>
      </w:r>
      <w:r w:rsidRPr="00F652AB">
        <w:fldChar w:fldCharType="separate"/>
      </w:r>
      <w:r w:rsidR="00855B18">
        <w:t>10.9</w:t>
      </w:r>
      <w:r w:rsidRPr="00F652AB">
        <w:fldChar w:fldCharType="end"/>
      </w:r>
      <w:r w:rsidRPr="00F652AB">
        <w:t xml:space="preserve">. apakšpunktā un </w:t>
      </w:r>
      <w:r w:rsidRPr="00F652AB">
        <w:fldChar w:fldCharType="begin"/>
      </w:r>
      <w:r w:rsidRPr="00F652AB">
        <w:instrText xml:space="preserve"> REF _Ref425169281 \w \h  \* MERGEFORMAT </w:instrText>
      </w:r>
      <w:r w:rsidRPr="00F652AB">
        <w:fldChar w:fldCharType="separate"/>
      </w:r>
      <w:r w:rsidR="00855B18">
        <w:t>10.10</w:t>
      </w:r>
      <w:r w:rsidRPr="00F652AB">
        <w:fldChar w:fldCharType="end"/>
      </w:r>
      <w:r w:rsidRPr="00F652AB">
        <w:t>. apakšpunktā paredzēto gadījumu.</w:t>
      </w:r>
    </w:p>
    <w:p w:rsidR="00F652AB" w:rsidRPr="00F652AB" w:rsidRDefault="00F652AB" w:rsidP="005517F5">
      <w:pPr>
        <w:pStyle w:val="ListParagraph"/>
        <w:numPr>
          <w:ilvl w:val="1"/>
          <w:numId w:val="4"/>
        </w:numPr>
        <w:ind w:left="0" w:firstLine="0"/>
        <w:jc w:val="both"/>
      </w:pPr>
      <w:bookmarkStart w:id="25" w:name="_Ref425164576"/>
      <w:r w:rsidRPr="00F652AB">
        <w:t>Ierosinot Līguma grozījumus, Finansējuma saņēmējs vienlaikus ar grozījumu priekšlikumu iesniedz Sadarbības iestādei:</w:t>
      </w:r>
      <w:bookmarkEnd w:id="25"/>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aizpildītu “Izziņu par Līguma grozījumiem”;</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koriģētas Projekta iesnieguma veidlapas attiecīgās sadaļas, Projekta iesnieguma pielikumus, Projekta izmaksu tāmi un citus dokumentus, kas ir neatņemama Līguma sastāvdaļa, ja ierosinātie Līguma grozījumi rada izmaiņas šo dokumentu saturā;</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dokumentus, kas pamato grozījumu nepieciešamību.</w:t>
      </w:r>
    </w:p>
    <w:p w:rsidR="00F652AB" w:rsidRPr="00F652AB" w:rsidRDefault="00F652AB" w:rsidP="005517F5">
      <w:pPr>
        <w:pStyle w:val="ListParagraph"/>
        <w:numPr>
          <w:ilvl w:val="1"/>
          <w:numId w:val="4"/>
        </w:numPr>
        <w:ind w:left="0" w:firstLine="0"/>
        <w:jc w:val="both"/>
      </w:pPr>
      <w:r w:rsidRPr="00F652AB">
        <w:t>Sadarbības iestāde 20 (divdesmit) darba dienu laikā no Finansējuma saņēmēja ierosināto grozījumu priekšlikuma saņemšanas veic to izvērtēšanu un, ja nepieciešams, veic grozījumu saskaņošanu ar Atbildīgo iestādi.</w:t>
      </w:r>
    </w:p>
    <w:p w:rsidR="00F652AB" w:rsidRPr="00F652AB" w:rsidRDefault="00F652AB" w:rsidP="005517F5">
      <w:pPr>
        <w:pStyle w:val="ListParagraph"/>
        <w:numPr>
          <w:ilvl w:val="1"/>
          <w:numId w:val="4"/>
        </w:numPr>
        <w:ind w:left="0" w:firstLine="0"/>
        <w:jc w:val="both"/>
      </w:pPr>
      <w:r w:rsidRPr="00F652AB">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vai atlases kārtas projektu iesniegumu vērtēšanas kritērijiem, ir pretrunā normatīvajiem aktiem, Līguma nosacījumiem, kā arī citos gadījumos.</w:t>
      </w:r>
    </w:p>
    <w:p w:rsidR="00F652AB" w:rsidRPr="00F652AB" w:rsidRDefault="00F652AB" w:rsidP="005517F5">
      <w:pPr>
        <w:pStyle w:val="ListParagraph"/>
        <w:numPr>
          <w:ilvl w:val="1"/>
          <w:numId w:val="4"/>
        </w:numPr>
        <w:ind w:left="0" w:firstLine="0"/>
        <w:jc w:val="both"/>
      </w:pPr>
      <w:bookmarkStart w:id="26" w:name="_Ref425169274"/>
      <w:r w:rsidRPr="00F652AB">
        <w:t xml:space="preserve">Ja Sadarbības iestāde Finansējuma saņēmēja ierosinātos grozījumus apstiprina, tā nosūta Finansējuma saņēmējam Sadarbības iestādes parakstītus Līguma grozījumus. Finansējuma saņēmējs pēc Līguma grozījumu parakstīšanas nosūta Sadarbības iestādei tās eksemplāru. </w:t>
      </w:r>
      <w:bookmarkEnd w:id="26"/>
    </w:p>
    <w:p w:rsidR="00F652AB" w:rsidRPr="00F652AB" w:rsidRDefault="00F652AB" w:rsidP="005517F5">
      <w:pPr>
        <w:pStyle w:val="ListParagraph"/>
        <w:numPr>
          <w:ilvl w:val="1"/>
          <w:numId w:val="4"/>
        </w:numPr>
        <w:ind w:left="0" w:firstLine="0"/>
        <w:jc w:val="both"/>
      </w:pPr>
      <w:bookmarkStart w:id="27" w:name="_Ref526256471"/>
      <w:r w:rsidRPr="00F652AB">
        <w:t>Ja Līguma grozījumi attiecas uz Pušu pamatdatiem (kontaktinformācija, juridiskā adrese, bankas rekvizīti):</w:t>
      </w:r>
      <w:bookmarkEnd w:id="27"/>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bookmarkStart w:id="28" w:name="_Ref425169339"/>
      <w:r w:rsidRPr="00F652AB">
        <w:rPr>
          <w:rFonts w:ascii="Times New Roman" w:hAnsi="Times New Roman"/>
          <w:sz w:val="24"/>
          <w:szCs w:val="24"/>
        </w:rPr>
        <w:t>attiecīgā Puse paziņo par grozījumiem otrai Pusei ne vēlāk kā 3 (trīs) darba dienu laikā pēc šādu izmaiņu veikšanas;</w:t>
      </w:r>
      <w:bookmarkEnd w:id="28"/>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lastRenderedPageBreak/>
        <w:t xml:space="preserve">pēc Līguma vispārīgo noteikumu </w:t>
      </w:r>
      <w:r w:rsidRPr="00F652AB">
        <w:rPr>
          <w:rFonts w:ascii="Times New Roman" w:hAnsi="Times New Roman"/>
          <w:sz w:val="24"/>
          <w:szCs w:val="24"/>
        </w:rPr>
        <w:fldChar w:fldCharType="begin"/>
      </w:r>
      <w:r w:rsidRPr="00F652AB">
        <w:rPr>
          <w:rFonts w:ascii="Times New Roman" w:hAnsi="Times New Roman"/>
          <w:sz w:val="24"/>
          <w:szCs w:val="24"/>
        </w:rPr>
        <w:instrText xml:space="preserve"> REF _Ref425169339 \w \h  \* MERGEFORMAT </w:instrText>
      </w:r>
      <w:r w:rsidR="00855B18" w:rsidRPr="00F652AB">
        <w:rPr>
          <w:rFonts w:ascii="Times New Roman" w:hAnsi="Times New Roman"/>
          <w:sz w:val="24"/>
          <w:szCs w:val="24"/>
        </w:rPr>
      </w:r>
      <w:r w:rsidRPr="00F652AB">
        <w:rPr>
          <w:rFonts w:ascii="Times New Roman" w:hAnsi="Times New Roman"/>
          <w:sz w:val="24"/>
          <w:szCs w:val="24"/>
        </w:rPr>
        <w:fldChar w:fldCharType="separate"/>
      </w:r>
      <w:r w:rsidR="00855B18">
        <w:rPr>
          <w:rFonts w:ascii="Times New Roman" w:hAnsi="Times New Roman"/>
          <w:sz w:val="24"/>
          <w:szCs w:val="24"/>
        </w:rPr>
        <w:t>10.9.1</w:t>
      </w:r>
      <w:r w:rsidRPr="00F652AB">
        <w:rPr>
          <w:rFonts w:ascii="Times New Roman" w:hAnsi="Times New Roman"/>
          <w:sz w:val="24"/>
          <w:szCs w:val="24"/>
        </w:rPr>
        <w:fldChar w:fldCharType="end"/>
      </w:r>
      <w:r w:rsidRPr="00F652AB">
        <w:rPr>
          <w:rFonts w:ascii="Times New Roman" w:hAnsi="Times New Roman"/>
          <w:sz w:val="24"/>
          <w:szCs w:val="24"/>
        </w:rPr>
        <w:t>. apakšpunktā minētā paziņojuma saņemšanas Puse pieņem to zināšanai. Minēto informāciju Sadarbības iestāde iestrādā Līgumā ar nākamajiem Līguma grozījumiem.</w:t>
      </w:r>
    </w:p>
    <w:p w:rsidR="00F652AB" w:rsidRPr="00F652AB" w:rsidRDefault="00F652AB" w:rsidP="005517F5">
      <w:pPr>
        <w:pStyle w:val="ListParagraph"/>
        <w:numPr>
          <w:ilvl w:val="1"/>
          <w:numId w:val="4"/>
        </w:numPr>
        <w:ind w:left="0" w:firstLine="0"/>
        <w:jc w:val="both"/>
      </w:pPr>
      <w:bookmarkStart w:id="29" w:name="_Ref425169281"/>
      <w:r w:rsidRPr="00F652AB">
        <w:t>Līguma grozījumi par Attiecināmo izdevumu gala summu vai par KF līdzfinansējuma samazināšanu Līguma 8.1.13. apakšpunktā noteiktajā gadījumā tiek noformēti kā vienpusējs Sadarbības iestādes paziņojums un stājas spēkā:</w:t>
      </w:r>
      <w:bookmarkEnd w:id="29"/>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astotajā dienā no dienas, kad Sadarbības iestāde paziņojumu reģistrējusi kā nosūtāmo dokumentu, ja tas nosūtīts Finansējuma saņēmējam kā vienkāršs pasta sūtījums;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septītajā dienā no dienas, kad Sadarbības iestāde paziņojumu nodevusi pastā, ja tas nosūtīts Finansējuma saņēmējam kā ierakstīts pasta sūtījums;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otrajā darba dienā no dienas, kad Sadarbības iestāde paziņojumu nosūtījusi ar elektroniskā pasta starpniecību, izmantojot drošu elektronisko parakstu.</w:t>
      </w:r>
    </w:p>
    <w:p w:rsidR="00F652AB" w:rsidRPr="00F652AB" w:rsidRDefault="00F652AB" w:rsidP="005517F5">
      <w:pPr>
        <w:pStyle w:val="ListParagraph"/>
        <w:numPr>
          <w:ilvl w:val="1"/>
          <w:numId w:val="4"/>
        </w:numPr>
        <w:ind w:left="0" w:firstLine="0"/>
        <w:jc w:val="both"/>
      </w:pPr>
      <w:bookmarkStart w:id="30" w:name="_Ref425169289"/>
      <w:r w:rsidRPr="00F652AB">
        <w:t>Ja Līguma grozījumi attiecas tikai uz Līguma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0"/>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bookmarkStart w:id="31" w:name="_Ref425169354"/>
      <w:r w:rsidRPr="00F652AB">
        <w:rPr>
          <w:rFonts w:ascii="Times New Roman" w:hAnsi="Times New Roman"/>
          <w:sz w:val="24"/>
          <w:szCs w:val="24"/>
        </w:rPr>
        <w:t>Finansējuma saņēmējs paziņo par nepieciešamajām izmaiņām, iesniedzot Sadarbības iestādē precizētu Līguma 2. pielikuma sadaļu “Projekta budžeta kopsavilkums” un pamatojumu pārdales nepieciešamībai, norādot to “Izziņā par Līguma grozījumiem”;</w:t>
      </w:r>
      <w:bookmarkEnd w:id="31"/>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 xml:space="preserve">pēc Līguma vispārīgo noteikumu </w:t>
      </w:r>
      <w:r w:rsidRPr="00F652AB">
        <w:rPr>
          <w:rFonts w:ascii="Times New Roman" w:hAnsi="Times New Roman"/>
          <w:sz w:val="24"/>
          <w:szCs w:val="24"/>
        </w:rPr>
        <w:fldChar w:fldCharType="begin"/>
      </w:r>
      <w:r w:rsidRPr="00F652AB">
        <w:rPr>
          <w:rFonts w:ascii="Times New Roman" w:hAnsi="Times New Roman"/>
          <w:sz w:val="24"/>
          <w:szCs w:val="24"/>
        </w:rPr>
        <w:instrText xml:space="preserve"> REF _Ref425169354 \w \h  \* MERGEFORMAT </w:instrText>
      </w:r>
      <w:r w:rsidR="00855B18" w:rsidRPr="00F652AB">
        <w:rPr>
          <w:rFonts w:ascii="Times New Roman" w:hAnsi="Times New Roman"/>
          <w:sz w:val="24"/>
          <w:szCs w:val="24"/>
        </w:rPr>
      </w:r>
      <w:r w:rsidRPr="00F652AB">
        <w:rPr>
          <w:rFonts w:ascii="Times New Roman" w:hAnsi="Times New Roman"/>
          <w:sz w:val="24"/>
          <w:szCs w:val="24"/>
        </w:rPr>
        <w:fldChar w:fldCharType="separate"/>
      </w:r>
      <w:r w:rsidR="00855B18">
        <w:rPr>
          <w:rFonts w:ascii="Times New Roman" w:hAnsi="Times New Roman"/>
          <w:sz w:val="24"/>
          <w:szCs w:val="24"/>
        </w:rPr>
        <w:t>10.11.1</w:t>
      </w:r>
      <w:r w:rsidRPr="00F652AB">
        <w:rPr>
          <w:rFonts w:ascii="Times New Roman" w:hAnsi="Times New Roman"/>
          <w:sz w:val="24"/>
          <w:szCs w:val="24"/>
        </w:rPr>
        <w:fldChar w:fldCharType="end"/>
      </w:r>
      <w:r w:rsidRPr="00F652AB">
        <w:rPr>
          <w:rFonts w:ascii="Times New Roman" w:hAnsi="Times New Roman"/>
          <w:sz w:val="24"/>
          <w:szCs w:val="24"/>
        </w:rPr>
        <w:t>. apakšpunktā minētā paziņojuma saņemšanas Sadarbības iestāde 10 (desmit) darba dienu laikā izskata paziņojumu un, ja nav nepieciešami precizējumi, pievieno paziņojumu Līgumam un informē par to Finansējuma saņēmēju. Pēc paziņojuma pievienošanas Līgumam tas kļūst par neatņemamu Līguma sastāvdaļu;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 xml:space="preserve">ja nepieciešami precizējumi Līguma vispārīgo noteikumu </w:t>
      </w:r>
      <w:r w:rsidRPr="00F652AB">
        <w:rPr>
          <w:rFonts w:ascii="Times New Roman" w:hAnsi="Times New Roman"/>
          <w:sz w:val="24"/>
          <w:szCs w:val="24"/>
        </w:rPr>
        <w:fldChar w:fldCharType="begin"/>
      </w:r>
      <w:r w:rsidRPr="00F652AB">
        <w:rPr>
          <w:rFonts w:ascii="Times New Roman" w:hAnsi="Times New Roman"/>
          <w:sz w:val="24"/>
          <w:szCs w:val="24"/>
        </w:rPr>
        <w:instrText xml:space="preserve"> REF _Ref425169354 \w \h  \* MERGEFORMAT </w:instrText>
      </w:r>
      <w:r w:rsidR="00855B18" w:rsidRPr="00F652AB">
        <w:rPr>
          <w:rFonts w:ascii="Times New Roman" w:hAnsi="Times New Roman"/>
          <w:sz w:val="24"/>
          <w:szCs w:val="24"/>
        </w:rPr>
      </w:r>
      <w:r w:rsidRPr="00F652AB">
        <w:rPr>
          <w:rFonts w:ascii="Times New Roman" w:hAnsi="Times New Roman"/>
          <w:sz w:val="24"/>
          <w:szCs w:val="24"/>
        </w:rPr>
        <w:fldChar w:fldCharType="separate"/>
      </w:r>
      <w:r w:rsidR="00855B18">
        <w:rPr>
          <w:rFonts w:ascii="Times New Roman" w:hAnsi="Times New Roman"/>
          <w:sz w:val="24"/>
          <w:szCs w:val="24"/>
        </w:rPr>
        <w:t>10.11.1</w:t>
      </w:r>
      <w:r w:rsidRPr="00F652AB">
        <w:rPr>
          <w:rFonts w:ascii="Times New Roman" w:hAnsi="Times New Roman"/>
          <w:sz w:val="24"/>
          <w:szCs w:val="24"/>
        </w:rPr>
        <w:fldChar w:fldCharType="end"/>
      </w:r>
      <w:r w:rsidRPr="00F652AB">
        <w:rPr>
          <w:rFonts w:ascii="Times New Roman" w:hAnsi="Times New Roman"/>
          <w:sz w:val="24"/>
          <w:szCs w:val="24"/>
        </w:rPr>
        <w:t>. apakšpunktā minētajā paziņojumā, Sadarbības iestāde prasa to precizēt un pēc precizētās versijas saņemšanas pievieno paziņojumu Līgumam un informē par to Finansējuma saņēmēju. Pēc paziņojuma pievienošanas Līgumam tas kļūst par neatņemamu Līguma sastāvdaļu;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 xml:space="preserve">ja Sadarbības iestāde akceptē paziņojumu un to pievieno Līgumam, Līguma grozījumi stājās spēkā brīdī, kad Sadarbības iestāde ir saņēmusi Līguma vispārīgo noteikumu </w:t>
      </w:r>
      <w:r w:rsidRPr="00F652AB">
        <w:rPr>
          <w:rFonts w:ascii="Times New Roman" w:hAnsi="Times New Roman"/>
          <w:sz w:val="24"/>
          <w:szCs w:val="24"/>
        </w:rPr>
        <w:fldChar w:fldCharType="begin"/>
      </w:r>
      <w:r w:rsidRPr="00F652AB">
        <w:rPr>
          <w:rFonts w:ascii="Times New Roman" w:hAnsi="Times New Roman"/>
          <w:sz w:val="24"/>
          <w:szCs w:val="24"/>
        </w:rPr>
        <w:instrText xml:space="preserve"> REF _Ref425169354 \w \h  \* MERGEFORMAT </w:instrText>
      </w:r>
      <w:r w:rsidR="00855B18" w:rsidRPr="00F652AB">
        <w:rPr>
          <w:rFonts w:ascii="Times New Roman" w:hAnsi="Times New Roman"/>
          <w:sz w:val="24"/>
          <w:szCs w:val="24"/>
        </w:rPr>
      </w:r>
      <w:r w:rsidRPr="00F652AB">
        <w:rPr>
          <w:rFonts w:ascii="Times New Roman" w:hAnsi="Times New Roman"/>
          <w:sz w:val="24"/>
          <w:szCs w:val="24"/>
        </w:rPr>
        <w:fldChar w:fldCharType="separate"/>
      </w:r>
      <w:r w:rsidR="00855B18">
        <w:rPr>
          <w:rFonts w:ascii="Times New Roman" w:hAnsi="Times New Roman"/>
          <w:sz w:val="24"/>
          <w:szCs w:val="24"/>
        </w:rPr>
        <w:t>10.11.1</w:t>
      </w:r>
      <w:r w:rsidRPr="00F652AB">
        <w:rPr>
          <w:rFonts w:ascii="Times New Roman" w:hAnsi="Times New Roman"/>
          <w:sz w:val="24"/>
          <w:szCs w:val="24"/>
        </w:rPr>
        <w:fldChar w:fldCharType="end"/>
      </w:r>
      <w:r w:rsidRPr="00F652AB">
        <w:rPr>
          <w:rFonts w:ascii="Times New Roman" w:hAnsi="Times New Roman"/>
          <w:sz w:val="24"/>
          <w:szCs w:val="24"/>
        </w:rPr>
        <w:t xml:space="preserve">. apakšpunktā minēto paziņojumu. </w:t>
      </w:r>
    </w:p>
    <w:p w:rsidR="00F652AB" w:rsidRPr="00F652AB" w:rsidRDefault="00F652AB" w:rsidP="005517F5">
      <w:pPr>
        <w:pStyle w:val="ListParagraph"/>
        <w:numPr>
          <w:ilvl w:val="1"/>
          <w:numId w:val="4"/>
        </w:numPr>
        <w:ind w:left="0" w:firstLine="0"/>
        <w:jc w:val="both"/>
      </w:pPr>
      <w:r w:rsidRPr="00F652AB">
        <w:t xml:space="preserve">Līgumā noteikto dokumentu veidlapas Sadarbības iestāde ir tiesīga grozīt vienpusēji bez iepriekšējas saskaņošanas ar Finansējuma saņēmēju. Informācija par veiktajiem grozījumiem nekavējoties tiek ievietota Sadarbības iestādes tīmekļa vietnē </w:t>
      </w:r>
      <w:r w:rsidRPr="00F652AB">
        <w:rPr>
          <w:i/>
        </w:rPr>
        <w:t>www.cfla.gov.lv</w:t>
      </w:r>
      <w:r w:rsidRPr="00F652AB">
        <w:t xml:space="preserve"> un ir Finansējuma saņēmējam saistoša no to ievietošanas brīža.</w:t>
      </w:r>
    </w:p>
    <w:p w:rsidR="00102638" w:rsidRPr="00F652AB" w:rsidRDefault="00102638" w:rsidP="00F652AB">
      <w:pPr>
        <w:tabs>
          <w:tab w:val="num" w:pos="567"/>
        </w:tabs>
        <w:spacing w:line="240" w:lineRule="auto"/>
        <w:jc w:val="both"/>
        <w:rPr>
          <w:rFonts w:ascii="Times New Roman" w:hAnsi="Times New Roman"/>
          <w:sz w:val="24"/>
          <w:szCs w:val="24"/>
        </w:rPr>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r w:rsidRPr="00F652AB">
        <w:rPr>
          <w:rFonts w:ascii="Times New Roman" w:hAnsi="Times New Roman"/>
          <w:b/>
          <w:sz w:val="24"/>
          <w:szCs w:val="24"/>
        </w:rPr>
        <w:t>Līguma izbeigšanas kārtība</w:t>
      </w:r>
      <w:r w:rsidRPr="00F652AB">
        <w:rPr>
          <w:rFonts w:ascii="Times New Roman" w:hAnsi="Times New Roman"/>
          <w:sz w:val="24"/>
          <w:szCs w:val="24"/>
        </w:rPr>
        <w:t xml:space="preserve"> </w:t>
      </w:r>
      <w:r w:rsidRPr="00F652AB">
        <w:rPr>
          <w:rFonts w:ascii="Times New Roman" w:hAnsi="Times New Roman"/>
          <w:b/>
          <w:sz w:val="24"/>
          <w:szCs w:val="24"/>
        </w:rPr>
        <w:t>un spēkā neesamība</w:t>
      </w:r>
    </w:p>
    <w:p w:rsidR="00F652AB" w:rsidRPr="00F652AB" w:rsidRDefault="00F652AB" w:rsidP="00F652AB">
      <w:pPr>
        <w:spacing w:line="240" w:lineRule="auto"/>
        <w:rPr>
          <w:rFonts w:ascii="Times New Roman" w:hAnsi="Times New Roman"/>
          <w:b/>
          <w:sz w:val="24"/>
          <w:szCs w:val="24"/>
        </w:rPr>
      </w:pPr>
    </w:p>
    <w:p w:rsidR="00F652AB" w:rsidRPr="00F652AB" w:rsidRDefault="00F652AB" w:rsidP="005517F5">
      <w:pPr>
        <w:pStyle w:val="ListParagraph"/>
        <w:numPr>
          <w:ilvl w:val="1"/>
          <w:numId w:val="4"/>
        </w:numPr>
        <w:ind w:left="0" w:firstLine="0"/>
        <w:jc w:val="both"/>
      </w:pPr>
      <w:r w:rsidRPr="00F652AB">
        <w:t>Līgums izbeidzas ar Pušu saistību pilnīgu izpildi.</w:t>
      </w:r>
    </w:p>
    <w:p w:rsidR="00F652AB" w:rsidRPr="00F652AB" w:rsidRDefault="00F652AB" w:rsidP="005517F5">
      <w:pPr>
        <w:pStyle w:val="ListParagraph"/>
        <w:numPr>
          <w:ilvl w:val="1"/>
          <w:numId w:val="4"/>
        </w:numPr>
        <w:ind w:left="0" w:firstLine="0"/>
        <w:jc w:val="both"/>
      </w:pPr>
      <w:r w:rsidRPr="00F652AB">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00F652AB" w:rsidRPr="00F652AB" w:rsidRDefault="00F652AB" w:rsidP="005517F5">
      <w:pPr>
        <w:pStyle w:val="ListParagraph"/>
        <w:numPr>
          <w:ilvl w:val="1"/>
          <w:numId w:val="4"/>
        </w:numPr>
        <w:ind w:left="0" w:firstLine="0"/>
        <w:jc w:val="both"/>
      </w:pPr>
      <w:r w:rsidRPr="00F652AB">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darba dienu laikā no dienas, kad saņemts Finansējuma saņēmēja rakstisks ierosinājums, veic apstākļu izvērtēšanu, pēc kā nosūta Finansējuma saņēmējam parakstītu vienošanos par Līguma izbeigšanu.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w:t>
      </w:r>
      <w:r w:rsidRPr="00F652AB">
        <w:lastRenderedPageBreak/>
        <w:t>Sadarbības iestādes noteiktajā termiņā, Sadarbības iestāde nosūta Finansējuma saņēmējam parakstītu vienpusēju paziņojumu par Līguma izbeigšanu.</w:t>
      </w:r>
    </w:p>
    <w:p w:rsidR="00F652AB" w:rsidRPr="00F652AB" w:rsidRDefault="00F652AB" w:rsidP="005517F5">
      <w:pPr>
        <w:pStyle w:val="ListParagraph"/>
        <w:numPr>
          <w:ilvl w:val="1"/>
          <w:numId w:val="4"/>
        </w:numPr>
        <w:ind w:left="0" w:firstLine="0"/>
        <w:jc w:val="both"/>
      </w:pPr>
      <w:bookmarkStart w:id="32" w:name="_Ref535418253"/>
      <w:r w:rsidRPr="00F652AB">
        <w:t>Ja Finansējuma saņēmējs vai Sadarbības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Finansējuma saņēmēja rakstveida ierosinājuma izbeigt Līgumu saņemšanas vai ierosinot izbeigt Līgumu:</w:t>
      </w:r>
      <w:bookmarkEnd w:id="32"/>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paziņo Finansējuma saņēmējam termiņu, kādā saņemtā Atbalsta summa vai tās daļa atmaksājama, veicot pārskaitījumu uz Sadarbības iestādes norādīto kontu;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rsidR="00F652AB" w:rsidRPr="00F652AB" w:rsidRDefault="00F652AB" w:rsidP="005517F5">
      <w:pPr>
        <w:pStyle w:val="ListParagraph"/>
        <w:numPr>
          <w:ilvl w:val="1"/>
          <w:numId w:val="4"/>
        </w:numPr>
        <w:ind w:left="0" w:firstLine="0"/>
        <w:jc w:val="both"/>
      </w:pPr>
      <w:r w:rsidRPr="00F652AB">
        <w:t>Sadarbības iestāde 10 (desmit) darba 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tās eksemplāru. Gadījumā, ja Finansējuma saņēmējs neparaksta vienošanos par Līguma izbeigšanu Sadarbības iestādes noteiktajā termiņā, Sadarbības iestāde nosūta Finansējuma saņēmējam vienpusēju paziņojumu par Līguma izbeigšanu.</w:t>
      </w:r>
    </w:p>
    <w:p w:rsidR="00F652AB" w:rsidRPr="00F652AB" w:rsidRDefault="00F652AB" w:rsidP="005517F5">
      <w:pPr>
        <w:pStyle w:val="ListParagraph"/>
        <w:numPr>
          <w:ilvl w:val="1"/>
          <w:numId w:val="4"/>
        </w:numPr>
        <w:ind w:left="0" w:firstLine="0"/>
        <w:jc w:val="both"/>
      </w:pPr>
      <w:r w:rsidRPr="00F652AB">
        <w:t>Sadarbības iestādei ir tiesības ierosināt Līguma izbeigšanu SAM MK noteikumos noteiktajos un šādos gadījumos: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konstatēts, ka visi Projekta izdevumi atzīti par Neatbilstoši veiktiem izdevumiem;</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konstatēts, ka nav sasniegts Projekta mērķis;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konstatēts, ka Finansējuma saņēmējs Projekta darbību īstenošanas laikā, pēc atkārtota Sadarbības iestādes brīdinājuma, nepilda normatīvajos aktos vai Līgumā noteiktos pienākumus;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bookmarkStart w:id="33" w:name="_Ref528927893"/>
      <w:r w:rsidRPr="00F652AB">
        <w:rPr>
          <w:rFonts w:ascii="Times New Roman" w:hAnsi="Times New Roman"/>
          <w:sz w:val="24"/>
          <w:szCs w:val="24"/>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Pr="00F652AB">
        <w:rPr>
          <w:rFonts w:ascii="Times New Roman" w:hAnsi="Times New Roman"/>
          <w:sz w:val="24"/>
          <w:szCs w:val="24"/>
        </w:rPr>
        <w:fldChar w:fldCharType="begin"/>
      </w:r>
      <w:r w:rsidRPr="00F652AB">
        <w:rPr>
          <w:rFonts w:ascii="Times New Roman" w:hAnsi="Times New Roman"/>
          <w:sz w:val="24"/>
          <w:szCs w:val="24"/>
        </w:rPr>
        <w:instrText xml:space="preserve"> REF _Ref535418253 \r \h </w:instrText>
      </w:r>
      <w:r w:rsidR="00855B18" w:rsidRPr="00F652AB">
        <w:rPr>
          <w:rFonts w:ascii="Times New Roman" w:hAnsi="Times New Roman"/>
          <w:sz w:val="24"/>
          <w:szCs w:val="24"/>
        </w:rPr>
      </w:r>
      <w:r w:rsidRPr="00F652AB">
        <w:rPr>
          <w:rFonts w:ascii="Times New Roman" w:hAnsi="Times New Roman"/>
          <w:sz w:val="24"/>
          <w:szCs w:val="24"/>
        </w:rPr>
        <w:instrText xml:space="preserve"> \* MERGEFORMAT </w:instrText>
      </w:r>
      <w:r w:rsidRPr="00F652AB">
        <w:rPr>
          <w:rFonts w:ascii="Times New Roman" w:hAnsi="Times New Roman"/>
          <w:sz w:val="24"/>
          <w:szCs w:val="24"/>
        </w:rPr>
        <w:fldChar w:fldCharType="separate"/>
      </w:r>
      <w:r w:rsidR="00855B18">
        <w:rPr>
          <w:rFonts w:ascii="Times New Roman" w:hAnsi="Times New Roman"/>
          <w:sz w:val="24"/>
          <w:szCs w:val="24"/>
        </w:rPr>
        <w:t>11.5</w:t>
      </w:r>
      <w:r w:rsidRPr="00F652AB">
        <w:rPr>
          <w:rFonts w:ascii="Times New Roman" w:hAnsi="Times New Roman"/>
          <w:sz w:val="24"/>
          <w:szCs w:val="24"/>
        </w:rPr>
        <w:fldChar w:fldCharType="end"/>
      </w:r>
      <w:r w:rsidRPr="00F652AB">
        <w:rPr>
          <w:rFonts w:ascii="Times New Roman" w:hAnsi="Times New Roman"/>
          <w:sz w:val="24"/>
          <w:szCs w:val="24"/>
        </w:rPr>
        <w:t>. apakšpunktā noteiktajā kārtībā (ja attiecināms).</w:t>
      </w:r>
      <w:bookmarkEnd w:id="33"/>
    </w:p>
    <w:p w:rsidR="00F652AB" w:rsidRPr="00F652AB" w:rsidRDefault="00F652AB" w:rsidP="005517F5">
      <w:pPr>
        <w:pStyle w:val="ListParagraph"/>
        <w:numPr>
          <w:ilvl w:val="1"/>
          <w:numId w:val="4"/>
        </w:numPr>
        <w:ind w:left="0" w:firstLine="0"/>
        <w:jc w:val="both"/>
      </w:pPr>
      <w:r w:rsidRPr="00F652AB">
        <w:t>Visos Līgumā minētajos gadījumos, kad Līgums tiek izbeigts ar Sadarbības iestādes vienpusēju paziņojumu, ja paziņojums tiek nosūtīts:</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kā vienkāršs pasta sūtījums, Līgums uzskatāms par izbeigtu astotajā dienā no dienas, kad Sadarbības iestāde paziņojumu reģistrējusi kā nosūtāmo dokumentu;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kā ierakstīts pasta sūtījums, Līgums uzskatāms par izbeigtu septītajā dienā pēc paziņojuma nodošanas pastā;</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ar elektroniskā pasta starpniecību, izmantojot drošu elektronisko parakstu, Līgums uzskatāms par izbeigtu otrajā darba dienā pēc tā nosūtīšanas.</w:t>
      </w:r>
    </w:p>
    <w:p w:rsidR="00F652AB" w:rsidRPr="00F652AB" w:rsidRDefault="00F652AB" w:rsidP="005517F5">
      <w:pPr>
        <w:pStyle w:val="ListParagraph"/>
        <w:numPr>
          <w:ilvl w:val="1"/>
          <w:numId w:val="4"/>
        </w:numPr>
        <w:ind w:left="0" w:firstLine="0"/>
        <w:jc w:val="both"/>
      </w:pPr>
      <w:r w:rsidRPr="00F652AB">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00F652AB" w:rsidRPr="00F652AB" w:rsidRDefault="00F652AB" w:rsidP="005517F5">
      <w:pPr>
        <w:pStyle w:val="ListParagraph"/>
        <w:numPr>
          <w:ilvl w:val="1"/>
          <w:numId w:val="4"/>
        </w:numPr>
        <w:ind w:left="0" w:firstLine="0"/>
        <w:jc w:val="both"/>
      </w:pPr>
      <w:r w:rsidRPr="00F652AB">
        <w:t>Līgums uzskatāms par spēkā neesošu no tā parakstīšanas dienas, ja tas ticis noslēgts, pamatojoties uz prettiesisku administratīvo aktu par Projekta iesnieguma apstiprināšanu un minētais administratīvais akts ticis atcelts.</w:t>
      </w:r>
    </w:p>
    <w:p w:rsidR="00F652AB" w:rsidRPr="00F652AB" w:rsidRDefault="00F652AB" w:rsidP="00F652AB">
      <w:pPr>
        <w:spacing w:line="240" w:lineRule="auto"/>
        <w:jc w:val="both"/>
        <w:rPr>
          <w:rFonts w:ascii="Times New Roman" w:hAnsi="Times New Roman"/>
          <w:sz w:val="24"/>
          <w:szCs w:val="24"/>
        </w:rPr>
      </w:pPr>
    </w:p>
    <w:p w:rsidR="00F652AB" w:rsidRPr="00F652AB" w:rsidRDefault="00F652AB" w:rsidP="005517F5">
      <w:pPr>
        <w:numPr>
          <w:ilvl w:val="0"/>
          <w:numId w:val="4"/>
        </w:numPr>
        <w:spacing w:after="0" w:line="240" w:lineRule="auto"/>
        <w:ind w:left="0" w:firstLine="0"/>
        <w:jc w:val="center"/>
        <w:rPr>
          <w:rFonts w:ascii="Times New Roman" w:hAnsi="Times New Roman"/>
          <w:b/>
          <w:sz w:val="24"/>
          <w:szCs w:val="24"/>
        </w:rPr>
      </w:pPr>
      <w:r w:rsidRPr="00F652AB">
        <w:rPr>
          <w:rFonts w:ascii="Times New Roman" w:hAnsi="Times New Roman"/>
          <w:b/>
          <w:sz w:val="24"/>
          <w:szCs w:val="24"/>
        </w:rPr>
        <w:t>Noslēguma jautājumi</w:t>
      </w:r>
    </w:p>
    <w:p w:rsidR="00F652AB" w:rsidRPr="00F652AB" w:rsidRDefault="00F652AB" w:rsidP="00F652AB">
      <w:pPr>
        <w:spacing w:line="240" w:lineRule="auto"/>
        <w:rPr>
          <w:rFonts w:ascii="Times New Roman" w:hAnsi="Times New Roman"/>
          <w:b/>
          <w:sz w:val="24"/>
          <w:szCs w:val="24"/>
        </w:rPr>
      </w:pPr>
    </w:p>
    <w:p w:rsidR="00F652AB" w:rsidRPr="00F652AB" w:rsidRDefault="00F652AB" w:rsidP="005517F5">
      <w:pPr>
        <w:pStyle w:val="ListParagraph"/>
        <w:numPr>
          <w:ilvl w:val="1"/>
          <w:numId w:val="4"/>
        </w:numPr>
        <w:ind w:left="0" w:firstLine="0"/>
        <w:jc w:val="both"/>
      </w:pPr>
      <w:r w:rsidRPr="00F652AB">
        <w:t xml:space="preserve">Nosacījumi, kas tieši nav atrunāti Līgumā, tiek risināti saskaņā ar normatīvajiem aktiem. </w:t>
      </w:r>
    </w:p>
    <w:p w:rsidR="00F652AB" w:rsidRPr="00F652AB" w:rsidRDefault="00F652AB" w:rsidP="005517F5">
      <w:pPr>
        <w:pStyle w:val="ListParagraph"/>
        <w:numPr>
          <w:ilvl w:val="1"/>
          <w:numId w:val="4"/>
        </w:numPr>
        <w:ind w:left="0" w:firstLine="0"/>
        <w:jc w:val="both"/>
      </w:pPr>
      <w:r w:rsidRPr="00F652AB">
        <w:lastRenderedPageBreak/>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00F652AB" w:rsidRPr="00F652AB" w:rsidRDefault="00F652AB" w:rsidP="005517F5">
      <w:pPr>
        <w:pStyle w:val="ListParagraph"/>
        <w:numPr>
          <w:ilvl w:val="1"/>
          <w:numId w:val="4"/>
        </w:numPr>
        <w:ind w:left="0" w:firstLine="0"/>
        <w:jc w:val="both"/>
      </w:pPr>
      <w:r w:rsidRPr="00F652AB">
        <w:t>Projekta lieta ir pieejama Likumā, Informācijas atklātības likumā un Regulas Nr. 1303/2013</w:t>
      </w:r>
      <w:r w:rsidRPr="00F652AB">
        <w:rPr>
          <w:rStyle w:val="FootnoteReference"/>
        </w:rPr>
        <w:t>6</w:t>
      </w:r>
      <w:r w:rsidRPr="00F652AB">
        <w:t xml:space="preserve">  115. panta 2. punktā un XII pielikumā noteiktajā apjomā un kārtībā.</w:t>
      </w:r>
    </w:p>
    <w:p w:rsidR="00F652AB" w:rsidRPr="00F652AB" w:rsidRDefault="00F652AB" w:rsidP="005517F5">
      <w:pPr>
        <w:pStyle w:val="ListParagraph"/>
        <w:numPr>
          <w:ilvl w:val="1"/>
          <w:numId w:val="4"/>
        </w:numPr>
        <w:ind w:left="0" w:firstLine="0"/>
        <w:jc w:val="both"/>
      </w:pPr>
      <w:r w:rsidRPr="00F652AB">
        <w:t>Ja Līgumā nav norādīts citādi:</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sadaļu un punktu virsraksti ir norādīti tikai pārskatāmības labad un neietekmē Līguma būtību;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00F652AB" w:rsidRPr="00F652AB" w:rsidRDefault="00F652AB" w:rsidP="005517F5">
      <w:pPr>
        <w:numPr>
          <w:ilvl w:val="2"/>
          <w:numId w:val="4"/>
        </w:numPr>
        <w:tabs>
          <w:tab w:val="left" w:pos="993"/>
        </w:tabs>
        <w:spacing w:after="0" w:line="240" w:lineRule="auto"/>
        <w:ind w:left="0" w:firstLine="0"/>
        <w:jc w:val="both"/>
        <w:rPr>
          <w:rFonts w:ascii="Times New Roman" w:hAnsi="Times New Roman"/>
          <w:sz w:val="24"/>
          <w:szCs w:val="24"/>
        </w:rPr>
      </w:pPr>
      <w:r w:rsidRPr="00F652AB">
        <w:rPr>
          <w:rFonts w:ascii="Times New Roman" w:hAnsi="Times New Roman"/>
          <w:sz w:val="24"/>
          <w:szCs w:val="24"/>
        </w:rPr>
        <w:t>atsauce uz personu ietver arī tās tiesību un saistību pārņēmējus.</w:t>
      </w:r>
    </w:p>
    <w:p w:rsidR="00F652AB" w:rsidRPr="00F652AB" w:rsidRDefault="00F652AB" w:rsidP="005517F5">
      <w:pPr>
        <w:pStyle w:val="ListParagraph"/>
        <w:numPr>
          <w:ilvl w:val="1"/>
          <w:numId w:val="4"/>
        </w:numPr>
        <w:ind w:left="0" w:firstLine="0"/>
        <w:jc w:val="both"/>
      </w:pPr>
      <w:r w:rsidRPr="00F652AB">
        <w:t>Līgums ir saistošs Pusēm un to tiesību un saistību pārņēmējiem.</w:t>
      </w:r>
    </w:p>
    <w:p w:rsidR="00F652AB" w:rsidRPr="00F652AB" w:rsidRDefault="00F652AB" w:rsidP="005517F5">
      <w:pPr>
        <w:pStyle w:val="ListParagraph"/>
        <w:numPr>
          <w:ilvl w:val="1"/>
          <w:numId w:val="4"/>
        </w:numPr>
        <w:ind w:left="0" w:firstLine="0"/>
        <w:jc w:val="both"/>
      </w:pPr>
      <w:r w:rsidRPr="00F652AB">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ārkārtēja rakstura apstākļu beigām.</w:t>
      </w:r>
    </w:p>
    <w:p w:rsidR="00F652AB" w:rsidRPr="00F652AB" w:rsidRDefault="00F652AB" w:rsidP="005517F5">
      <w:pPr>
        <w:pStyle w:val="ListParagraph"/>
        <w:numPr>
          <w:ilvl w:val="1"/>
          <w:numId w:val="4"/>
        </w:numPr>
        <w:ind w:left="0" w:firstLine="0"/>
        <w:jc w:val="both"/>
      </w:pPr>
      <w:r w:rsidRPr="00F652AB">
        <w:t>Par nepārvaramas varas un ārkārtēja rakstura apstākļiem tiek ziņots rakstiski Līguma vispārīgo noteikumu </w:t>
      </w:r>
      <w:r w:rsidRPr="00F652AB">
        <w:fldChar w:fldCharType="begin"/>
      </w:r>
      <w:r w:rsidRPr="00F652AB">
        <w:instrText xml:space="preserve"> REF _Ref490815513 \r \h </w:instrText>
      </w:r>
      <w:r w:rsidRPr="00F652AB">
        <w:instrText xml:space="preserve"> \* MERGEFORMAT </w:instrText>
      </w:r>
      <w:r w:rsidRPr="00F652AB">
        <w:fldChar w:fldCharType="separate"/>
      </w:r>
      <w:r w:rsidR="00855B18">
        <w:t>2.1.5</w:t>
      </w:r>
      <w:r w:rsidRPr="00F652AB">
        <w:fldChar w:fldCharType="end"/>
      </w:r>
      <w:r w:rsidRPr="00F652AB">
        <w:t xml:space="preserve">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00F652AB" w:rsidRPr="00F652AB" w:rsidRDefault="00F652AB" w:rsidP="005517F5">
      <w:pPr>
        <w:pStyle w:val="ListParagraph"/>
        <w:numPr>
          <w:ilvl w:val="1"/>
          <w:numId w:val="4"/>
        </w:numPr>
        <w:ind w:left="0" w:firstLine="0"/>
        <w:jc w:val="both"/>
      </w:pPr>
      <w:r w:rsidRPr="00F652AB">
        <w:t>Strīdus, kas rodas Līguma darbības laikā, Puses risina savstarpējā sarunu ceļā, panākot vienošanos, kura tiek noformēta rakstiski.</w:t>
      </w:r>
    </w:p>
    <w:p w:rsidR="00F652AB" w:rsidRPr="00F652AB" w:rsidRDefault="00F652AB" w:rsidP="005517F5">
      <w:pPr>
        <w:pStyle w:val="ListParagraph"/>
        <w:numPr>
          <w:ilvl w:val="1"/>
          <w:numId w:val="4"/>
        </w:numPr>
        <w:ind w:left="0" w:firstLine="0"/>
        <w:jc w:val="both"/>
      </w:pPr>
      <w:r w:rsidRPr="00F652AB">
        <w:t>Gadījumā, ja vienošanās netiek panākta, strīdi tiek risināti saskaņā ar Latvijas Republikas normatīvajos aktos noteikto kārtību.</w:t>
      </w:r>
    </w:p>
    <w:p w:rsidR="00F652AB" w:rsidRPr="00F652AB" w:rsidRDefault="00F652AB" w:rsidP="00F652AB">
      <w:pPr>
        <w:spacing w:line="240" w:lineRule="auto"/>
        <w:rPr>
          <w:rFonts w:ascii="Times New Roman" w:hAnsi="Times New Roman"/>
          <w:sz w:val="24"/>
          <w:szCs w:val="24"/>
        </w:rPr>
      </w:pPr>
    </w:p>
    <w:p w:rsidR="00A84C3F" w:rsidRPr="00F652AB" w:rsidRDefault="00A84C3F" w:rsidP="00F652AB">
      <w:pPr>
        <w:spacing w:line="240" w:lineRule="auto"/>
        <w:rPr>
          <w:rFonts w:ascii="Times New Roman" w:hAnsi="Times New Roman"/>
          <w:sz w:val="24"/>
          <w:szCs w:val="24"/>
        </w:rPr>
      </w:pPr>
    </w:p>
    <w:sectPr w:rsidR="00A84C3F" w:rsidRPr="00F652AB" w:rsidSect="00C0542E">
      <w:footerReference w:type="default" r:id="rId11"/>
      <w:pgSz w:w="11906" w:h="16838"/>
      <w:pgMar w:top="1440" w:right="924" w:bottom="1440" w:left="902"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DA4" w:rsidRDefault="00301DA4" w:rsidP="00F652AB">
      <w:pPr>
        <w:spacing w:after="0" w:line="240" w:lineRule="auto"/>
      </w:pPr>
      <w:r>
        <w:separator/>
      </w:r>
    </w:p>
  </w:endnote>
  <w:endnote w:type="continuationSeparator" w:id="0">
    <w:p w:rsidR="00301DA4" w:rsidRDefault="00301DA4" w:rsidP="00F6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44B" w:rsidRDefault="00BA617D" w:rsidP="001B4FAC">
    <w:pPr>
      <w:tabs>
        <w:tab w:val="center" w:pos="4153"/>
        <w:tab w:val="right" w:pos="8306"/>
      </w:tabs>
      <w:spacing w:after="0" w:line="240" w:lineRule="auto"/>
      <w:ind w:right="360"/>
    </w:pPr>
    <w:r w:rsidRPr="00BA617D">
      <w:rPr>
        <w:rFonts w:ascii="Times New Roman" w:hAnsi="Times New Roman"/>
        <w:kern w:val="28"/>
        <w:sz w:val="20"/>
        <w:szCs w:val="20"/>
        <w:lang w:eastAsia="en-US"/>
      </w:rPr>
      <w:t>5.2.1. specifiskā atbalsta mērķa "Veicināt dažāda veida atkritumu atkārtotu izmantošanu, pārstrādi un reģenerāciju"</w:t>
    </w:r>
    <w:r w:rsidR="00FC167C">
      <w:rPr>
        <w:rFonts w:ascii="Times New Roman" w:hAnsi="Times New Roman"/>
        <w:kern w:val="28"/>
        <w:sz w:val="20"/>
        <w:szCs w:val="20"/>
        <w:lang w:eastAsia="en-US"/>
      </w:rPr>
      <w:t xml:space="preserve">    </w:t>
    </w:r>
    <w:r w:rsidRPr="00BA617D">
      <w:rPr>
        <w:rFonts w:ascii="Times New Roman" w:hAnsi="Times New Roman"/>
        <w:kern w:val="28"/>
        <w:sz w:val="20"/>
        <w:szCs w:val="20"/>
        <w:lang w:eastAsia="en-US"/>
      </w:rPr>
      <w:t xml:space="preserve"> </w:t>
    </w:r>
    <w:r w:rsidR="00FC167C" w:rsidRPr="00FC167C">
      <w:rPr>
        <w:rFonts w:ascii="Times New Roman" w:hAnsi="Times New Roman"/>
        <w:kern w:val="28"/>
        <w:sz w:val="20"/>
        <w:szCs w:val="20"/>
        <w:lang w:eastAsia="en-US"/>
      </w:rPr>
      <w:fldChar w:fldCharType="begin"/>
    </w:r>
    <w:r w:rsidR="00FC167C" w:rsidRPr="00FC167C">
      <w:rPr>
        <w:rFonts w:ascii="Times New Roman" w:hAnsi="Times New Roman"/>
        <w:kern w:val="28"/>
        <w:sz w:val="20"/>
        <w:szCs w:val="20"/>
        <w:lang w:eastAsia="en-US"/>
      </w:rPr>
      <w:instrText xml:space="preserve"> PAGE   \* MERGEFORMAT </w:instrText>
    </w:r>
    <w:r w:rsidR="00FC167C" w:rsidRPr="00FC167C">
      <w:rPr>
        <w:rFonts w:ascii="Times New Roman" w:hAnsi="Times New Roman"/>
        <w:kern w:val="28"/>
        <w:sz w:val="20"/>
        <w:szCs w:val="20"/>
        <w:lang w:eastAsia="en-US"/>
      </w:rPr>
      <w:fldChar w:fldCharType="separate"/>
    </w:r>
    <w:r w:rsidR="00FC167C" w:rsidRPr="00FC167C">
      <w:rPr>
        <w:rFonts w:ascii="Times New Roman" w:hAnsi="Times New Roman"/>
        <w:noProof/>
        <w:kern w:val="28"/>
        <w:sz w:val="20"/>
        <w:szCs w:val="20"/>
        <w:lang w:eastAsia="en-US"/>
      </w:rPr>
      <w:t>1</w:t>
    </w:r>
    <w:r w:rsidR="00FC167C" w:rsidRPr="00FC167C">
      <w:rPr>
        <w:rFonts w:ascii="Times New Roman" w:hAnsi="Times New Roman"/>
        <w:kern w:val="28"/>
        <w:sz w:val="20"/>
        <w:szCs w:val="20"/>
        <w:lang w:eastAsia="en-US"/>
      </w:rPr>
      <w:fldChar w:fldCharType="end"/>
    </w:r>
    <w:r w:rsidRPr="00BA617D">
      <w:rPr>
        <w:rFonts w:ascii="Times New Roman" w:hAnsi="Times New Roman"/>
        <w:kern w:val="28"/>
        <w:sz w:val="20"/>
        <w:szCs w:val="20"/>
        <w:lang w:eastAsia="en-US"/>
      </w:rPr>
      <w:t>5.2.1.3. pasākuma "Atkritumu reģenerācijas veicināšana" Līgums Nr. 5.2.1.3/18/A/001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DA4" w:rsidRDefault="00301DA4" w:rsidP="00F652AB">
      <w:pPr>
        <w:spacing w:after="0" w:line="240" w:lineRule="auto"/>
      </w:pPr>
      <w:r>
        <w:separator/>
      </w:r>
    </w:p>
  </w:footnote>
  <w:footnote w:type="continuationSeparator" w:id="0">
    <w:p w:rsidR="00301DA4" w:rsidRDefault="00301DA4" w:rsidP="00F652AB">
      <w:pPr>
        <w:spacing w:after="0" w:line="240" w:lineRule="auto"/>
      </w:pPr>
      <w:r>
        <w:continuationSeparator/>
      </w:r>
    </w:p>
  </w:footnote>
  <w:footnote w:id="1">
    <w:p w:rsidR="00000000" w:rsidRDefault="00F652AB" w:rsidP="00F652A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6A5545">
        <w:rPr>
          <w:kern w:val="28"/>
          <w:lang w:eastAsia="en-US"/>
        </w:rPr>
        <w:t>.</w:t>
      </w:r>
    </w:p>
  </w:footnote>
  <w:footnote w:id="2">
    <w:p w:rsidR="00000000" w:rsidRDefault="00F652AB" w:rsidP="00F652A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3">
    <w:p w:rsidR="00000000" w:rsidRDefault="00F652AB" w:rsidP="00F652AB">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4">
    <w:p w:rsidR="00000000" w:rsidRDefault="00F652AB" w:rsidP="00F652AB">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5">
    <w:p w:rsidR="00000000" w:rsidRDefault="00F652AB" w:rsidP="00F652A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6">
    <w:p w:rsidR="00000000" w:rsidRDefault="00F652AB" w:rsidP="002E0357">
      <w:pPr>
        <w:pStyle w:val="FootnoteText"/>
        <w:jc w:val="both"/>
      </w:pPr>
      <w:r w:rsidRPr="006A5545">
        <w:rPr>
          <w:rStyle w:val="FootnoteReference"/>
        </w:rPr>
        <w:footnoteRef/>
      </w:r>
      <w:r w:rsidRPr="006A5545">
        <w:t xml:space="preserve"> </w:t>
      </w:r>
      <w:r w:rsidRPr="00C70D1D">
        <w:t>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7">
    <w:p w:rsidR="00000000" w:rsidRDefault="00F652AB" w:rsidP="002E0357">
      <w:pPr>
        <w:spacing w:after="0" w:line="240" w:lineRule="auto"/>
        <w:jc w:val="both"/>
      </w:pPr>
      <w:r w:rsidRPr="00C70D1D">
        <w:rPr>
          <w:rStyle w:val="FootnoteReference"/>
          <w:rFonts w:ascii="Times New Roman" w:hAnsi="Times New Roman"/>
          <w:sz w:val="20"/>
          <w:szCs w:val="20"/>
        </w:rPr>
        <w:footnoteRef/>
      </w:r>
      <w:r w:rsidRPr="00C70D1D">
        <w:rPr>
          <w:rFonts w:ascii="Times New Roman" w:hAnsi="Times New Roman"/>
          <w:sz w:val="20"/>
          <w:szCs w:val="20"/>
        </w:rPr>
        <w:t xml:space="preserve"> 2011. gada 20. decembra Komisijas lēmums 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8">
    <w:p w:rsidR="00000000" w:rsidRDefault="00F652AB" w:rsidP="002E0357">
      <w:pPr>
        <w:pStyle w:val="FootnoteText"/>
        <w:jc w:val="both"/>
      </w:pPr>
      <w:r w:rsidRPr="00C70D1D">
        <w:rPr>
          <w:rStyle w:val="FootnoteReference"/>
        </w:rPr>
        <w:footnoteRef/>
      </w:r>
      <w:r w:rsidRPr="00C70D1D">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rsidR="00000000" w:rsidRDefault="00F652AB" w:rsidP="00F652AB">
      <w:pPr>
        <w:pStyle w:val="FootnoteText"/>
        <w:jc w:val="both"/>
      </w:pPr>
      <w:r>
        <w:rPr>
          <w:rStyle w:val="FootnoteReference"/>
        </w:rPr>
        <w:footnoteRef/>
      </w:r>
      <w:r>
        <w:t xml:space="preserve"> </w:t>
      </w:r>
      <w:r w:rsidRPr="00244CA0">
        <w:t>Ministru kabineta 2017. gada 22. augusta noteikumi Nr. 498 “Darbības programmas "Izaugsme un nodarbinātība" 5.2.1. specifiskā atbalsta mērķa "Veicināt dažāda veida atkritumu atkārtotu izmantošanu, pārstrādi un reģenerāciju" 5.2.1.3. pasākuma "Atkritumu reģenerācijas veicināšana" īstenošanas noteikumi”</w:t>
      </w:r>
    </w:p>
  </w:footnote>
  <w:footnote w:id="10">
    <w:p w:rsidR="00000000" w:rsidRDefault="00F652AB" w:rsidP="00F652AB">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rsidR="00000000" w:rsidRDefault="00F652AB" w:rsidP="00F652AB">
      <w:pPr>
        <w:pStyle w:val="FootnoteText"/>
        <w:jc w:val="both"/>
      </w:pPr>
      <w:r w:rsidRPr="00F202D0">
        <w:rPr>
          <w:rStyle w:val="FootnoteReference"/>
        </w:rPr>
        <w:footnoteRef/>
      </w:r>
      <w:r w:rsidRPr="00F202D0">
        <w:t xml:space="preserve"> Līgums par Eiropas Savienības darbību.</w:t>
      </w:r>
    </w:p>
  </w:footnote>
  <w:footnote w:id="12">
    <w:p w:rsidR="00000000" w:rsidRDefault="00F652AB" w:rsidP="00F652AB">
      <w:pPr>
        <w:pStyle w:val="FootnoteText"/>
      </w:pPr>
      <w:r w:rsidRPr="00F202D0">
        <w:rPr>
          <w:rStyle w:val="FootnoteReference"/>
        </w:rPr>
        <w:footnoteRef/>
      </w:r>
      <w:r w:rsidRPr="00F202D0">
        <w:t xml:space="preserve"> Iepirkumu uzraudzības </w:t>
      </w:r>
      <w:r w:rsidRPr="006A5545">
        <w:t>biroja “Skaidrojums par priekšizpētes veikšanu paredzamās līgumcenas noteikšanai”.</w:t>
      </w:r>
    </w:p>
  </w:footnote>
  <w:footnote w:id="13">
    <w:p w:rsidR="00000000" w:rsidRDefault="00F652AB" w:rsidP="00F652AB">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footnote>
  <w:footnote w:id="14">
    <w:p w:rsidR="00000000" w:rsidRDefault="00F652AB" w:rsidP="00F652AB">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5">
    <w:p w:rsidR="00000000" w:rsidRDefault="00F652AB" w:rsidP="00F652AB">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w:t>
      </w:r>
      <w:r w:rsidRPr="009A401A">
        <w:t>Apliecinājums (13. p.). Maksājuma pieprasījuma D sadaļa KF projektiem (11.3.–11.4. p.) – ar projekta noslēguma maksājuma pieprasījumu.</w:t>
      </w:r>
    </w:p>
  </w:footnote>
  <w:footnote w:id="16">
    <w:p w:rsidR="00000000" w:rsidRDefault="00F652AB" w:rsidP="00F652AB">
      <w:pPr>
        <w:pStyle w:val="FootnoteText"/>
      </w:pPr>
      <w:r>
        <w:rPr>
          <w:rStyle w:val="FootnoteReference"/>
        </w:rPr>
        <w:footnoteRef/>
      </w:r>
      <w:r>
        <w:t xml:space="preserve"> Ministru kabineta 2017. gada 22. augusta noteikumi Nr. 498 “Darbības programmas "Izaugsme un nodarbinātība" 5.2.1. specifiskā atbalsta mērķa "Veicināt dažāda veida atkritumu atkārtotu izmantošanu, pārstrādi un reģenerāciju" 5.2.1.3. pasākuma "Atkritumu reģenerācijas veicināšana" īstenošanas noteikumi”</w:t>
      </w:r>
    </w:p>
  </w:footnote>
  <w:footnote w:id="17">
    <w:p w:rsidR="00000000" w:rsidRDefault="00F652AB" w:rsidP="00F652AB">
      <w:pPr>
        <w:pStyle w:val="FootnoteText"/>
      </w:pPr>
      <w:r>
        <w:rPr>
          <w:rStyle w:val="FootnoteReference"/>
        </w:rPr>
        <w:footnoteRef/>
      </w:r>
      <w:r>
        <w:t xml:space="preserve"> Pievienotās vērtības nodokļa likums.</w:t>
      </w:r>
    </w:p>
  </w:footnote>
  <w:footnote w:id="18">
    <w:p w:rsidR="00000000" w:rsidRDefault="00F652AB" w:rsidP="00F652AB">
      <w:pPr>
        <w:pStyle w:val="FootnoteText"/>
        <w:jc w:val="both"/>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23885"/>
    <w:multiLevelType w:val="multilevel"/>
    <w:tmpl w:val="E4BEDC04"/>
    <w:lvl w:ilvl="0">
      <w:start w:val="2"/>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2"/>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3E9228A7"/>
    <w:multiLevelType w:val="multilevel"/>
    <w:tmpl w:val="C77A328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71E65D8E"/>
    <w:multiLevelType w:val="multilevel"/>
    <w:tmpl w:val="C77A3286"/>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AB"/>
    <w:rsid w:val="00013A51"/>
    <w:rsid w:val="00047E9D"/>
    <w:rsid w:val="00102638"/>
    <w:rsid w:val="001B4FAC"/>
    <w:rsid w:val="00244CA0"/>
    <w:rsid w:val="00263C44"/>
    <w:rsid w:val="00270278"/>
    <w:rsid w:val="002C5E70"/>
    <w:rsid w:val="002E0357"/>
    <w:rsid w:val="002F48AA"/>
    <w:rsid w:val="00301DA4"/>
    <w:rsid w:val="003C411E"/>
    <w:rsid w:val="00413EEF"/>
    <w:rsid w:val="00475E94"/>
    <w:rsid w:val="005517F5"/>
    <w:rsid w:val="00583C50"/>
    <w:rsid w:val="006A5545"/>
    <w:rsid w:val="006E2E7D"/>
    <w:rsid w:val="007109F6"/>
    <w:rsid w:val="00717151"/>
    <w:rsid w:val="007944C7"/>
    <w:rsid w:val="00855B18"/>
    <w:rsid w:val="008F33F6"/>
    <w:rsid w:val="009A401A"/>
    <w:rsid w:val="00A84C3F"/>
    <w:rsid w:val="00A97B75"/>
    <w:rsid w:val="00BA2015"/>
    <w:rsid w:val="00BA617D"/>
    <w:rsid w:val="00C0542E"/>
    <w:rsid w:val="00C70D1D"/>
    <w:rsid w:val="00E5044B"/>
    <w:rsid w:val="00EB4E8C"/>
    <w:rsid w:val="00F202D0"/>
    <w:rsid w:val="00F652AB"/>
    <w:rsid w:val="00FC1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D3CC52-B366-40C9-87DA-38227ADB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52AB"/>
    <w:rPr>
      <w:rFonts w:cs="Times New Roman"/>
      <w:color w:val="0000FF"/>
      <w:u w:val="single"/>
    </w:rPr>
  </w:style>
  <w:style w:type="paragraph" w:styleId="CommentText">
    <w:name w:val="annotation text"/>
    <w:basedOn w:val="Normal"/>
    <w:link w:val="CommentTextChar"/>
    <w:uiPriority w:val="99"/>
    <w:rsid w:val="00F652AB"/>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F652AB"/>
    <w:rPr>
      <w:rFonts w:ascii="Times New Roman" w:hAnsi="Times New Roman" w:cs="Times New Roman"/>
      <w:sz w:val="20"/>
    </w:rPr>
  </w:style>
  <w:style w:type="paragraph" w:styleId="ListParagraph">
    <w:name w:val="List Paragraph"/>
    <w:basedOn w:val="Normal"/>
    <w:uiPriority w:val="34"/>
    <w:qFormat/>
    <w:rsid w:val="00F652AB"/>
    <w:pPr>
      <w:spacing w:after="0" w:line="240" w:lineRule="auto"/>
      <w:ind w:left="720"/>
      <w:contextualSpacing/>
    </w:pPr>
    <w:rPr>
      <w:rFonts w:ascii="Times New Roman" w:hAnsi="Times New Roman"/>
      <w:sz w:val="24"/>
      <w:szCs w:val="24"/>
    </w:rPr>
  </w:style>
  <w:style w:type="paragraph" w:styleId="FootnoteText">
    <w:name w:val="footnote text"/>
    <w:basedOn w:val="Normal"/>
    <w:link w:val="FootnoteTextChar"/>
    <w:uiPriority w:val="99"/>
    <w:rsid w:val="00F652A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F652AB"/>
    <w:rPr>
      <w:rFonts w:ascii="Times New Roman" w:hAnsi="Times New Roman" w:cs="Times New Roman"/>
      <w:sz w:val="20"/>
    </w:rPr>
  </w:style>
  <w:style w:type="character" w:styleId="FootnoteReference">
    <w:name w:val="footnote reference"/>
    <w:basedOn w:val="DefaultParagraphFont"/>
    <w:uiPriority w:val="99"/>
    <w:rsid w:val="00F652AB"/>
    <w:rPr>
      <w:rFonts w:cs="Times New Roman"/>
      <w:vertAlign w:val="superscript"/>
    </w:rPr>
  </w:style>
  <w:style w:type="paragraph" w:styleId="BalloonText">
    <w:name w:val="Balloon Text"/>
    <w:basedOn w:val="Normal"/>
    <w:link w:val="BalloonTextChar"/>
    <w:uiPriority w:val="99"/>
    <w:semiHidden/>
    <w:unhideWhenUsed/>
    <w:rsid w:val="002E0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E0357"/>
    <w:rPr>
      <w:rFonts w:ascii="Segoe UI" w:hAnsi="Segoe UI" w:cs="Times New Roman"/>
      <w:sz w:val="18"/>
    </w:rPr>
  </w:style>
  <w:style w:type="paragraph" w:styleId="Header">
    <w:name w:val="header"/>
    <w:basedOn w:val="Normal"/>
    <w:link w:val="HeaderChar"/>
    <w:uiPriority w:val="99"/>
    <w:unhideWhenUsed/>
    <w:rsid w:val="00E5044B"/>
    <w:pPr>
      <w:tabs>
        <w:tab w:val="center" w:pos="4153"/>
        <w:tab w:val="right" w:pos="8306"/>
      </w:tabs>
    </w:pPr>
  </w:style>
  <w:style w:type="character" w:customStyle="1" w:styleId="HeaderChar">
    <w:name w:val="Header Char"/>
    <w:basedOn w:val="DefaultParagraphFont"/>
    <w:link w:val="Header"/>
    <w:uiPriority w:val="99"/>
    <w:locked/>
    <w:rsid w:val="00E5044B"/>
    <w:rPr>
      <w:rFonts w:cs="Times New Roman"/>
    </w:rPr>
  </w:style>
  <w:style w:type="paragraph" w:styleId="Footer">
    <w:name w:val="footer"/>
    <w:basedOn w:val="Normal"/>
    <w:link w:val="FooterChar"/>
    <w:uiPriority w:val="99"/>
    <w:unhideWhenUsed/>
    <w:rsid w:val="00E5044B"/>
    <w:pPr>
      <w:tabs>
        <w:tab w:val="center" w:pos="4153"/>
        <w:tab w:val="right" w:pos="8306"/>
      </w:tabs>
    </w:pPr>
  </w:style>
  <w:style w:type="character" w:customStyle="1" w:styleId="FooterChar">
    <w:name w:val="Footer Char"/>
    <w:basedOn w:val="DefaultParagraphFont"/>
    <w:link w:val="Footer"/>
    <w:uiPriority w:val="99"/>
    <w:locked/>
    <w:rsid w:val="00E5044B"/>
    <w:rPr>
      <w:rFonts w:cs="Times New Roman"/>
    </w:rPr>
  </w:style>
  <w:style w:type="character" w:styleId="UnresolvedMention">
    <w:name w:val="Unresolved Mention"/>
    <w:basedOn w:val="DefaultParagraphFont"/>
    <w:uiPriority w:val="99"/>
    <w:semiHidden/>
    <w:unhideWhenUsed/>
    <w:rsid w:val="00102638"/>
    <w:rPr>
      <w:rFonts w:cs="Times New Roman"/>
      <w:color w:val="605E5C"/>
      <w:shd w:val="clear" w:color="auto" w:fill="E1DFDD"/>
    </w:rPr>
  </w:style>
  <w:style w:type="character" w:styleId="FollowedHyperlink">
    <w:name w:val="FollowedHyperlink"/>
    <w:basedOn w:val="DefaultParagraphFont"/>
    <w:uiPriority w:val="99"/>
    <w:semiHidden/>
    <w:unhideWhenUsed/>
    <w:rsid w:val="00102638"/>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kumi.lv/ta/id/253451-pievienotas-vertibas-nodokla-likums" TargetMode="External"/><Relationship Id="rId4" Type="http://schemas.openxmlformats.org/officeDocument/2006/relationships/settings" Target="settings.xml"/><Relationship Id="rId9" Type="http://schemas.openxmlformats.org/officeDocument/2006/relationships/hyperlink" Target="https://cfla.gov.lv/lv/es-fondi-2014-2020/projektu-istenosana/5-2-1-3-atkritumu-regeneracijas-veicin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AA02-18A4-4E1D-A23B-1CB22D4F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34487</Words>
  <Characters>19658</Characters>
  <Application>Microsoft Office Word</Application>
  <DocSecurity>4</DocSecurity>
  <Lines>163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Turkopule</dc:creator>
  <cp:keywords/>
  <dc:description/>
  <cp:lastModifiedBy>Ieva Luste</cp:lastModifiedBy>
  <cp:revision>2</cp:revision>
  <cp:lastPrinted>2021-06-09T07:30:00Z</cp:lastPrinted>
  <dcterms:created xsi:type="dcterms:W3CDTF">2021-06-10T06:00:00Z</dcterms:created>
  <dcterms:modified xsi:type="dcterms:W3CDTF">2021-06-10T06:00:00Z</dcterms:modified>
</cp:coreProperties>
</file>