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62" w:type="dxa"/>
        <w:tblInd w:w="108" w:type="dxa"/>
        <w:tblBorders>
          <w:top w:val="single" w:sz="4" w:space="0" w:color="auto"/>
          <w:left w:val="single" w:sz="4" w:space="0" w:color="auto"/>
          <w:bottom w:val="single" w:sz="4" w:space="0" w:color="auto"/>
          <w:right w:val="single" w:sz="4" w:space="0" w:color="auto"/>
          <w:insideV w:val="single" w:sz="4" w:space="0" w:color="999999"/>
        </w:tblBorders>
        <w:tblLook w:val="0000" w:firstRow="0" w:lastRow="0" w:firstColumn="0" w:lastColumn="0" w:noHBand="0" w:noVBand="0"/>
      </w:tblPr>
      <w:tblGrid>
        <w:gridCol w:w="2268"/>
        <w:gridCol w:w="11794"/>
      </w:tblGrid>
      <w:tr w:rsidR="00815C7B" w:rsidRPr="00815C7B" w14:paraId="794436FF" w14:textId="77777777" w:rsidTr="001E5B79">
        <w:tc>
          <w:tcPr>
            <w:tcW w:w="2268" w:type="dxa"/>
            <w:shd w:val="clear" w:color="auto" w:fill="E0E0E0"/>
          </w:tcPr>
          <w:p w14:paraId="1C6584DB" w14:textId="77777777" w:rsidR="00815C7B" w:rsidRPr="00815C7B" w:rsidRDefault="00815C7B" w:rsidP="00815C7B">
            <w:pPr>
              <w:widowControl w:val="0"/>
              <w:spacing w:before="100" w:after="100" w:line="240" w:lineRule="auto"/>
              <w:jc w:val="center"/>
              <w:rPr>
                <w:rFonts w:ascii="Times New Roman" w:eastAsia="Times New Roman" w:hAnsi="Times New Roman" w:cs="Times New Roman"/>
                <w:b/>
                <w:snapToGrid w:val="0"/>
              </w:rPr>
            </w:pPr>
            <w:r w:rsidRPr="00815C7B">
              <w:rPr>
                <w:rFonts w:ascii="Times New Roman" w:eastAsia="Times New Roman" w:hAnsi="Times New Roman" w:cs="Times New Roman"/>
                <w:b/>
                <w:snapToGrid w:val="0"/>
              </w:rPr>
              <w:t>CFLA</w:t>
            </w:r>
          </w:p>
        </w:tc>
        <w:tc>
          <w:tcPr>
            <w:tcW w:w="11794" w:type="dxa"/>
            <w:shd w:val="clear" w:color="auto" w:fill="E0E0E0"/>
          </w:tcPr>
          <w:p w14:paraId="7DA68B8A" w14:textId="77777777" w:rsidR="00815C7B" w:rsidRPr="00815C7B" w:rsidRDefault="00815C7B" w:rsidP="00815C7B">
            <w:pPr>
              <w:widowControl w:val="0"/>
              <w:tabs>
                <w:tab w:val="center" w:pos="4536"/>
                <w:tab w:val="left" w:pos="4785"/>
                <w:tab w:val="right" w:pos="6696"/>
                <w:tab w:val="right" w:pos="9072"/>
              </w:tabs>
              <w:spacing w:before="100" w:after="100" w:line="240" w:lineRule="auto"/>
              <w:ind w:right="34"/>
              <w:jc w:val="right"/>
              <w:rPr>
                <w:rFonts w:ascii="Times New Roman" w:eastAsia="Times New Roman" w:hAnsi="Times New Roman" w:cs="Times New Roman"/>
                <w:b/>
                <w:snapToGrid w:val="0"/>
                <w:color w:val="808080"/>
              </w:rPr>
            </w:pPr>
            <w:r w:rsidRPr="00815C7B">
              <w:rPr>
                <w:rFonts w:ascii="Times New Roman" w:eastAsia="Times New Roman" w:hAnsi="Times New Roman" w:cs="Times New Roman"/>
                <w:b/>
                <w:snapToGrid w:val="0"/>
              </w:rPr>
              <w:tab/>
            </w:r>
            <w:r w:rsidRPr="00815C7B">
              <w:rPr>
                <w:rFonts w:ascii="Times New Roman" w:eastAsia="Times New Roman" w:hAnsi="Times New Roman" w:cs="Times New Roman"/>
                <w:b/>
                <w:snapToGrid w:val="0"/>
              </w:rPr>
              <w:tab/>
            </w:r>
            <w:r w:rsidRPr="00815C7B">
              <w:rPr>
                <w:rFonts w:ascii="Times New Roman" w:eastAsia="Times New Roman" w:hAnsi="Times New Roman" w:cs="Times New Roman"/>
                <w:b/>
                <w:snapToGrid w:val="0"/>
              </w:rPr>
              <w:tab/>
              <w:t>Pārbaudes lapa</w:t>
            </w:r>
          </w:p>
        </w:tc>
      </w:tr>
      <w:tr w:rsidR="00815C7B" w:rsidRPr="00815C7B" w14:paraId="3A4DDC8D" w14:textId="77777777" w:rsidTr="001E5B79">
        <w:trPr>
          <w:trHeight w:val="430"/>
        </w:trPr>
        <w:tc>
          <w:tcPr>
            <w:tcW w:w="2268" w:type="dxa"/>
          </w:tcPr>
          <w:p w14:paraId="48FEDD3B" w14:textId="77777777" w:rsidR="00815C7B" w:rsidRPr="00815C7B" w:rsidRDefault="00815C7B" w:rsidP="00815C7B">
            <w:pPr>
              <w:widowControl w:val="0"/>
              <w:tabs>
                <w:tab w:val="center" w:pos="4536"/>
                <w:tab w:val="right" w:pos="9072"/>
              </w:tabs>
              <w:spacing w:before="100" w:after="100" w:line="240" w:lineRule="auto"/>
              <w:ind w:right="175"/>
              <w:jc w:val="center"/>
              <w:rPr>
                <w:rFonts w:ascii="Times New Roman" w:eastAsia="Times New Roman" w:hAnsi="Times New Roman" w:cs="Times New Roman"/>
                <w:b/>
                <w:snapToGrid w:val="0"/>
                <w:color w:val="808080"/>
              </w:rPr>
            </w:pPr>
            <w:r w:rsidRPr="00815C7B">
              <w:rPr>
                <w:rFonts w:ascii="Times New Roman" w:eastAsia="Times New Roman" w:hAnsi="Times New Roman" w:cs="Times New Roman"/>
                <w:b/>
                <w:snapToGrid w:val="0"/>
              </w:rPr>
              <w:t>Centrālā finanšu un līgumu aģentūra</w:t>
            </w:r>
          </w:p>
        </w:tc>
        <w:tc>
          <w:tcPr>
            <w:tcW w:w="11794" w:type="dxa"/>
            <w:vAlign w:val="center"/>
          </w:tcPr>
          <w:p w14:paraId="7479FF5D" w14:textId="77777777" w:rsidR="00815C7B" w:rsidRPr="00815C7B" w:rsidRDefault="00815C7B" w:rsidP="00815C7B">
            <w:pPr>
              <w:widowControl w:val="0"/>
              <w:tabs>
                <w:tab w:val="center" w:pos="4536"/>
                <w:tab w:val="right" w:pos="9072"/>
              </w:tabs>
              <w:spacing w:before="100" w:after="100" w:line="240" w:lineRule="auto"/>
              <w:ind w:right="34"/>
              <w:jc w:val="right"/>
              <w:rPr>
                <w:rFonts w:ascii="Times New Roman" w:eastAsia="Times New Roman" w:hAnsi="Times New Roman" w:cs="Times New Roman"/>
                <w:b/>
                <w:snapToGrid w:val="0"/>
                <w:color w:val="808080"/>
              </w:rPr>
            </w:pPr>
            <w:r w:rsidRPr="00815C7B">
              <w:rPr>
                <w:rFonts w:ascii="Times New Roman" w:eastAsia="Times New Roman" w:hAnsi="Times New Roman" w:cs="Times New Roman"/>
                <w:b/>
                <w:snapToGrid w:val="0"/>
                <w:color w:val="808080"/>
              </w:rPr>
              <w:t>Valsts atbalsta nosacījumu pārbaude</w:t>
            </w:r>
          </w:p>
          <w:p w14:paraId="07469850" w14:textId="77777777" w:rsidR="00815C7B" w:rsidRPr="00815C7B" w:rsidRDefault="00815C7B" w:rsidP="00815C7B">
            <w:pPr>
              <w:widowControl w:val="0"/>
              <w:tabs>
                <w:tab w:val="center" w:pos="4536"/>
                <w:tab w:val="right" w:pos="9072"/>
              </w:tabs>
              <w:spacing w:before="100" w:after="100" w:line="240" w:lineRule="auto"/>
              <w:ind w:right="34"/>
              <w:jc w:val="right"/>
              <w:rPr>
                <w:rFonts w:ascii="Times New Roman" w:eastAsia="Times New Roman" w:hAnsi="Times New Roman" w:cs="Times New Roman"/>
                <w:b/>
                <w:snapToGrid w:val="0"/>
                <w:color w:val="808080"/>
              </w:rPr>
            </w:pPr>
            <w:r w:rsidRPr="00815C7B">
              <w:rPr>
                <w:rFonts w:ascii="Times New Roman" w:eastAsia="Times New Roman" w:hAnsi="Times New Roman" w:cs="Times New Roman"/>
                <w:b/>
                <w:snapToGrid w:val="0"/>
                <w:color w:val="808080"/>
              </w:rPr>
              <w:t>SAM 2.1.1.</w:t>
            </w:r>
            <w:r w:rsidR="00C01930">
              <w:rPr>
                <w:rStyle w:val="FootnoteReference"/>
                <w:rFonts w:ascii="Times New Roman" w:eastAsia="Times New Roman" w:hAnsi="Times New Roman" w:cs="Times New Roman"/>
                <w:b/>
                <w:snapToGrid w:val="0"/>
                <w:color w:val="808080"/>
              </w:rPr>
              <w:footnoteReference w:id="1"/>
            </w:r>
          </w:p>
        </w:tc>
      </w:tr>
    </w:tbl>
    <w:p w14:paraId="5812DC7F" w14:textId="77777777" w:rsidR="00815C7B" w:rsidRPr="00815C7B" w:rsidRDefault="00815C7B" w:rsidP="00815C7B">
      <w:pPr>
        <w:spacing w:after="0" w:line="240" w:lineRule="auto"/>
        <w:jc w:val="both"/>
        <w:rPr>
          <w:rFonts w:ascii="Times New Roman" w:eastAsia="Calibri" w:hAnsi="Times New Roman" w:cs="Times New Roman"/>
          <w:i/>
          <w:iCs/>
        </w:rPr>
      </w:pPr>
      <w:r w:rsidRPr="00815C7B">
        <w:rPr>
          <w:rFonts w:ascii="Times New Roman" w:eastAsia="Calibri" w:hAnsi="Times New Roman" w:cs="Times New Roman"/>
          <w:i/>
        </w:rPr>
        <w:t>P</w:t>
      </w:r>
      <w:r w:rsidRPr="00815C7B">
        <w:rPr>
          <w:rFonts w:ascii="Times New Roman" w:eastAsia="Calibri" w:hAnsi="Times New Roman" w:cs="Times New Roman"/>
          <w:i/>
          <w:iCs/>
        </w:rPr>
        <w:t>ārbaudes lapu aizpilda, ja finansējuma saņēmējam ir piešķirts valsts atbalsts:</w:t>
      </w:r>
    </w:p>
    <w:p w14:paraId="66A1D4B8" w14:textId="77777777" w:rsidR="00815C7B" w:rsidRPr="009550E8" w:rsidRDefault="00815C7B" w:rsidP="00815C7B">
      <w:pPr>
        <w:widowControl w:val="0"/>
        <w:numPr>
          <w:ilvl w:val="0"/>
          <w:numId w:val="2"/>
        </w:numPr>
        <w:spacing w:before="100" w:after="0" w:line="240" w:lineRule="auto"/>
        <w:jc w:val="both"/>
        <w:rPr>
          <w:rFonts w:ascii="Times New Roman" w:eastAsia="Times New Roman" w:hAnsi="Times New Roman" w:cs="Times New Roman"/>
          <w:lang w:eastAsia="fr-FR"/>
        </w:rPr>
      </w:pPr>
      <w:r w:rsidRPr="00815C7B">
        <w:rPr>
          <w:rFonts w:ascii="Times New Roman" w:eastAsia="Times New Roman" w:hAnsi="Times New Roman" w:cs="Times New Roman"/>
          <w:lang w:eastAsia="fr-FR"/>
        </w:rPr>
        <w:t>Ja valsts atbalsts tiek sniegts saskaņā ar</w:t>
      </w:r>
      <w:r w:rsidRPr="00815C7B">
        <w:rPr>
          <w:rFonts w:ascii="Arial" w:eastAsia="Times New Roman" w:hAnsi="Arial" w:cs="Arial"/>
          <w:snapToGrid w:val="0"/>
          <w:color w:val="414142"/>
          <w:sz w:val="20"/>
          <w:szCs w:val="20"/>
          <w:shd w:val="clear" w:color="auto" w:fill="FFFFFF"/>
        </w:rPr>
        <w:t xml:space="preserve"> </w:t>
      </w:r>
      <w:r w:rsidRPr="00815C7B">
        <w:rPr>
          <w:rFonts w:ascii="Times New Roman" w:eastAsia="Times New Roman" w:hAnsi="Times New Roman" w:cs="Times New Roman"/>
          <w:snapToGrid w:val="0"/>
          <w:shd w:val="clear" w:color="auto" w:fill="FFFFFF"/>
        </w:rPr>
        <w:t xml:space="preserve">Eiropas Komisijas lēmumu par valsts atbalsta saderīgumu ar iekšējo Eiropas Savienības </w:t>
      </w:r>
      <w:r w:rsidRPr="009550E8">
        <w:rPr>
          <w:rFonts w:ascii="Times New Roman" w:eastAsia="Times New Roman" w:hAnsi="Times New Roman" w:cs="Times New Roman"/>
          <w:snapToGrid w:val="0"/>
          <w:shd w:val="clear" w:color="auto" w:fill="FFFFFF"/>
        </w:rPr>
        <w:t>tirgu</w:t>
      </w:r>
      <w:r w:rsidR="00AB78ED" w:rsidRPr="009550E8">
        <w:rPr>
          <w:rFonts w:ascii="Times New Roman" w:eastAsia="Times New Roman" w:hAnsi="Times New Roman" w:cs="Times New Roman"/>
          <w:snapToGrid w:val="0"/>
          <w:shd w:val="clear" w:color="auto" w:fill="FFFFFF"/>
        </w:rPr>
        <w:t xml:space="preserve"> (</w:t>
      </w:r>
      <w:r w:rsidR="00AB78ED" w:rsidRPr="009550E8">
        <w:rPr>
          <w:rFonts w:ascii="Times New Roman" w:hAnsi="Times New Roman" w:cs="Times New Roman"/>
          <w:shd w:val="clear" w:color="auto" w:fill="FFFFFF"/>
        </w:rPr>
        <w:t>Eiropas Komisijas 2011. gada 9. novembra lēmums Nr. C (2011) 7699, ar kuru apstiprināta valsts atbalsta programma Nr. SA.33324 "Nākamās paaudzes tīkli lauku teritorijās")</w:t>
      </w:r>
      <w:r w:rsidRPr="009550E8">
        <w:rPr>
          <w:rFonts w:ascii="Times New Roman" w:eastAsia="Times New Roman" w:hAnsi="Times New Roman" w:cs="Times New Roman"/>
          <w:snapToGrid w:val="0"/>
          <w:shd w:val="clear" w:color="auto" w:fill="FFFFFF"/>
        </w:rPr>
        <w:t xml:space="preserve">. </w:t>
      </w:r>
    </w:p>
    <w:p w14:paraId="464E5A9E" w14:textId="6C22B8B0" w:rsidR="00815C7B" w:rsidRPr="00E14CFE" w:rsidRDefault="00815C7B" w:rsidP="00E14CFE">
      <w:pPr>
        <w:widowControl w:val="0"/>
        <w:tabs>
          <w:tab w:val="left" w:pos="1478"/>
        </w:tabs>
        <w:spacing w:after="0" w:line="240" w:lineRule="auto"/>
        <w:rPr>
          <w:rFonts w:ascii="Times New Roman" w:eastAsia="Times New Roman" w:hAnsi="Times New Roman" w:cs="Times New Roman"/>
          <w:snapToGrid w:val="0"/>
        </w:rPr>
      </w:pPr>
      <w:r w:rsidRPr="009550E8">
        <w:rPr>
          <w:rFonts w:ascii="Times New Roman" w:eastAsia="Times New Roman" w:hAnsi="Times New Roman" w:cs="Times New Roman"/>
          <w:snapToGrid w:val="0"/>
        </w:rPr>
        <w:tab/>
      </w:r>
    </w:p>
    <w:tbl>
      <w:tblPr>
        <w:tblW w:w="14100" w:type="dxa"/>
        <w:jc w:val="center"/>
        <w:tblLayout w:type="fixed"/>
        <w:tblCellMar>
          <w:left w:w="70" w:type="dxa"/>
          <w:right w:w="70" w:type="dxa"/>
        </w:tblCellMar>
        <w:tblLook w:val="0000" w:firstRow="0" w:lastRow="0" w:firstColumn="0" w:lastColumn="0" w:noHBand="0" w:noVBand="0"/>
      </w:tblPr>
      <w:tblGrid>
        <w:gridCol w:w="567"/>
        <w:gridCol w:w="10273"/>
        <w:gridCol w:w="1771"/>
        <w:gridCol w:w="1489"/>
      </w:tblGrid>
      <w:tr w:rsidR="00E14CFE" w:rsidRPr="00815C7B" w14:paraId="2637F62E" w14:textId="77777777" w:rsidTr="00E14CFE">
        <w:trPr>
          <w:trHeight w:val="735"/>
          <w:tblHeader/>
          <w:jc w:val="center"/>
        </w:trPr>
        <w:tc>
          <w:tcPr>
            <w:tcW w:w="567" w:type="dxa"/>
            <w:tcBorders>
              <w:top w:val="single" w:sz="4" w:space="0" w:color="auto"/>
              <w:left w:val="single" w:sz="4" w:space="0" w:color="auto"/>
              <w:bottom w:val="single" w:sz="4" w:space="0" w:color="auto"/>
              <w:right w:val="single" w:sz="4" w:space="0" w:color="000000"/>
            </w:tcBorders>
            <w:shd w:val="clear" w:color="auto" w:fill="F2F2F2"/>
            <w:vAlign w:val="center"/>
          </w:tcPr>
          <w:p w14:paraId="46F73B7C" w14:textId="77777777" w:rsidR="00E14CFE" w:rsidRPr="00815C7B" w:rsidRDefault="00E14CFE" w:rsidP="00815C7B">
            <w:pPr>
              <w:widowControl w:val="0"/>
              <w:spacing w:after="0" w:line="240" w:lineRule="auto"/>
              <w:jc w:val="center"/>
              <w:rPr>
                <w:rFonts w:ascii="Times New Roman" w:eastAsia="Times New Roman" w:hAnsi="Times New Roman" w:cs="Times New Roman"/>
                <w:b/>
                <w:snapToGrid w:val="0"/>
              </w:rPr>
            </w:pPr>
            <w:r w:rsidRPr="00815C7B">
              <w:rPr>
                <w:rFonts w:ascii="Times New Roman" w:eastAsia="Times New Roman" w:hAnsi="Times New Roman" w:cs="Times New Roman"/>
                <w:b/>
                <w:snapToGrid w:val="0"/>
              </w:rPr>
              <w:t>Nr.</w:t>
            </w:r>
          </w:p>
        </w:tc>
        <w:tc>
          <w:tcPr>
            <w:tcW w:w="10273" w:type="dxa"/>
            <w:tcBorders>
              <w:top w:val="single" w:sz="4" w:space="0" w:color="auto"/>
              <w:left w:val="nil"/>
              <w:bottom w:val="single" w:sz="4" w:space="0" w:color="auto"/>
              <w:right w:val="single" w:sz="4" w:space="0" w:color="000000"/>
            </w:tcBorders>
            <w:shd w:val="clear" w:color="auto" w:fill="F2F2F2"/>
            <w:noWrap/>
            <w:vAlign w:val="center"/>
          </w:tcPr>
          <w:p w14:paraId="15B1E6F5" w14:textId="77777777" w:rsidR="00E14CFE" w:rsidRPr="00815C7B" w:rsidRDefault="00E14CFE" w:rsidP="00815C7B">
            <w:pPr>
              <w:widowControl w:val="0"/>
              <w:spacing w:after="0" w:line="240" w:lineRule="auto"/>
              <w:jc w:val="center"/>
              <w:rPr>
                <w:rFonts w:ascii="Times New Roman" w:eastAsia="Times New Roman" w:hAnsi="Times New Roman" w:cs="Times New Roman"/>
                <w:b/>
                <w:bCs/>
                <w:snapToGrid w:val="0"/>
              </w:rPr>
            </w:pPr>
            <w:r w:rsidRPr="00815C7B">
              <w:rPr>
                <w:rFonts w:ascii="Times New Roman" w:eastAsia="Times New Roman" w:hAnsi="Times New Roman" w:cs="Times New Roman"/>
                <w:b/>
                <w:bCs/>
                <w:snapToGrid w:val="0"/>
              </w:rPr>
              <w:t>Pārbaudāmie jautājumi</w:t>
            </w:r>
          </w:p>
        </w:tc>
        <w:tc>
          <w:tcPr>
            <w:tcW w:w="1771" w:type="dxa"/>
            <w:tcBorders>
              <w:top w:val="single" w:sz="4" w:space="0" w:color="auto"/>
              <w:left w:val="nil"/>
              <w:bottom w:val="single" w:sz="4" w:space="0" w:color="auto"/>
              <w:right w:val="single" w:sz="4" w:space="0" w:color="auto"/>
            </w:tcBorders>
            <w:shd w:val="clear" w:color="auto" w:fill="F2F2F2"/>
            <w:vAlign w:val="center"/>
          </w:tcPr>
          <w:p w14:paraId="64F5EF7C" w14:textId="77777777" w:rsidR="00E14CFE" w:rsidRPr="00815C7B" w:rsidRDefault="00E14CFE" w:rsidP="00815C7B">
            <w:pPr>
              <w:widowControl w:val="0"/>
              <w:spacing w:after="0" w:line="240" w:lineRule="auto"/>
              <w:ind w:left="-85" w:right="-70"/>
              <w:jc w:val="center"/>
              <w:rPr>
                <w:rFonts w:ascii="Times New Roman" w:eastAsia="Times New Roman" w:hAnsi="Times New Roman" w:cs="Times New Roman"/>
                <w:b/>
                <w:bCs/>
                <w:snapToGrid w:val="0"/>
              </w:rPr>
            </w:pPr>
            <w:r w:rsidRPr="00815C7B">
              <w:rPr>
                <w:rFonts w:ascii="Times New Roman" w:eastAsia="Times New Roman" w:hAnsi="Times New Roman" w:cs="Times New Roman"/>
                <w:b/>
                <w:bCs/>
                <w:snapToGrid w:val="0"/>
              </w:rPr>
              <w:t>Atsauce</w:t>
            </w:r>
          </w:p>
        </w:tc>
        <w:tc>
          <w:tcPr>
            <w:tcW w:w="1489" w:type="dxa"/>
            <w:tcBorders>
              <w:top w:val="single" w:sz="4" w:space="0" w:color="auto"/>
              <w:left w:val="nil"/>
              <w:bottom w:val="single" w:sz="4" w:space="0" w:color="auto"/>
              <w:right w:val="single" w:sz="4" w:space="0" w:color="auto"/>
            </w:tcBorders>
            <w:shd w:val="clear" w:color="auto" w:fill="F2F2F2"/>
            <w:vAlign w:val="center"/>
          </w:tcPr>
          <w:p w14:paraId="3D98B3D6" w14:textId="77777777" w:rsidR="00E14CFE" w:rsidRPr="00815C7B" w:rsidRDefault="00E14CFE" w:rsidP="00815C7B">
            <w:pPr>
              <w:widowControl w:val="0"/>
              <w:spacing w:after="0" w:line="240" w:lineRule="auto"/>
              <w:jc w:val="center"/>
              <w:rPr>
                <w:rFonts w:ascii="Times New Roman" w:eastAsia="Times New Roman" w:hAnsi="Times New Roman" w:cs="Times New Roman"/>
                <w:b/>
                <w:bCs/>
                <w:snapToGrid w:val="0"/>
              </w:rPr>
            </w:pPr>
            <w:r w:rsidRPr="00815C7B">
              <w:rPr>
                <w:rFonts w:ascii="Times New Roman" w:eastAsia="Times New Roman" w:hAnsi="Times New Roman" w:cs="Times New Roman"/>
                <w:b/>
                <w:bCs/>
                <w:snapToGrid w:val="0"/>
              </w:rPr>
              <w:t>Pārbaudes brīdis</w:t>
            </w:r>
          </w:p>
        </w:tc>
      </w:tr>
      <w:tr w:rsidR="00E14CFE" w:rsidRPr="00815C7B" w14:paraId="1E20226E"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BEC0998" w14:textId="77777777" w:rsidR="00E14CFE" w:rsidRPr="00815C7B" w:rsidDel="00DF0BD8" w:rsidRDefault="00E14CFE" w:rsidP="00815C7B">
            <w:pPr>
              <w:widowControl w:val="0"/>
              <w:spacing w:after="0" w:line="240" w:lineRule="auto"/>
              <w:jc w:val="center"/>
              <w:rPr>
                <w:rFonts w:ascii="Times New Roman" w:eastAsia="Times New Roman" w:hAnsi="Times New Roman" w:cs="Times New Roman"/>
                <w:lang w:eastAsia="fr-FR"/>
              </w:rPr>
            </w:pPr>
            <w:r w:rsidRPr="00815C7B">
              <w:rPr>
                <w:rFonts w:ascii="Times New Roman" w:eastAsia="Times New Roman" w:hAnsi="Times New Roman" w:cs="Times New Roman"/>
                <w:lang w:eastAsia="fr-FR"/>
              </w:rPr>
              <w:t>1.</w:t>
            </w:r>
          </w:p>
        </w:tc>
        <w:tc>
          <w:tcPr>
            <w:tcW w:w="10273" w:type="dxa"/>
            <w:tcBorders>
              <w:top w:val="single" w:sz="4" w:space="0" w:color="auto"/>
              <w:left w:val="nil"/>
              <w:bottom w:val="single" w:sz="4" w:space="0" w:color="auto"/>
              <w:right w:val="single" w:sz="4" w:space="0" w:color="auto"/>
            </w:tcBorders>
            <w:noWrap/>
            <w:vAlign w:val="center"/>
          </w:tcPr>
          <w:p w14:paraId="3938DF9D" w14:textId="77777777" w:rsidR="00E14CFE" w:rsidRPr="00815C7B" w:rsidDel="00DF0BD8" w:rsidRDefault="00E14CFE" w:rsidP="00815C7B">
            <w:pPr>
              <w:widowControl w:val="0"/>
              <w:spacing w:after="0" w:line="240" w:lineRule="auto"/>
              <w:jc w:val="both"/>
              <w:rPr>
                <w:rFonts w:ascii="Times New Roman" w:eastAsia="Times New Roman" w:hAnsi="Times New Roman" w:cs="Times New Roman"/>
                <w:snapToGrid w:val="0"/>
                <w:shd w:val="clear" w:color="auto" w:fill="FFFFFF"/>
              </w:rPr>
            </w:pPr>
            <w:r w:rsidRPr="00815C7B">
              <w:rPr>
                <w:rFonts w:ascii="Times New Roman" w:eastAsia="Times New Roman" w:hAnsi="Times New Roman" w:cs="Times New Roman"/>
                <w:snapToGrid w:val="0"/>
              </w:rPr>
              <w:t xml:space="preserve">Nav mainījusies darbība un tās izmaksas, kādas tās bija paredzētas projektu iesniegumu veidlapā, apstiprinot projektu. </w:t>
            </w:r>
            <w:r w:rsidRPr="00815C7B">
              <w:rPr>
                <w:rFonts w:ascii="Times New Roman" w:eastAsia="Times New Roman" w:hAnsi="Times New Roman" w:cs="Times New Roman"/>
                <w:bCs/>
                <w:iCs/>
                <w:snapToGrid w:val="0"/>
              </w:rPr>
              <w:t xml:space="preserve">Ja līgumā par projekta īstenošanu ir veikti grozījumi attiecībā uz projektā paredzētajām darbībām un to izmaksām, tie atbilst valsts atbalsta nosacījumiem, piemēram, </w:t>
            </w:r>
            <w:r w:rsidRPr="00815C7B">
              <w:rPr>
                <w:rFonts w:ascii="Times New Roman" w:eastAsia="Times New Roman" w:hAnsi="Times New Roman" w:cs="Times New Roman"/>
                <w:snapToGrid w:val="0"/>
              </w:rPr>
              <w:t xml:space="preserve">ar grozījumiem netiek iekļautas papildu valsts atbalsta darbības vai netiek palielināts publiskais finansējums, </w:t>
            </w:r>
            <w:r w:rsidRPr="009550E8">
              <w:rPr>
                <w:rFonts w:ascii="Times New Roman" w:eastAsia="Times New Roman" w:hAnsi="Times New Roman" w:cs="Times New Roman"/>
                <w:snapToGrid w:val="0"/>
              </w:rPr>
              <w:t xml:space="preserve">izņemot, ja tiek veikti grozījumi SAM MK noteikumos. </w:t>
            </w:r>
          </w:p>
        </w:tc>
        <w:tc>
          <w:tcPr>
            <w:tcW w:w="1771" w:type="dxa"/>
            <w:tcBorders>
              <w:top w:val="single" w:sz="4" w:space="0" w:color="auto"/>
              <w:left w:val="nil"/>
              <w:bottom w:val="single" w:sz="4" w:space="0" w:color="auto"/>
              <w:right w:val="single" w:sz="4" w:space="0" w:color="auto"/>
            </w:tcBorders>
            <w:noWrap/>
            <w:vAlign w:val="center"/>
          </w:tcPr>
          <w:p w14:paraId="55E76A3E" w14:textId="77777777" w:rsidR="00E14CFE" w:rsidRPr="00815C7B" w:rsidDel="00DF0BD8" w:rsidRDefault="00E14CFE" w:rsidP="00815C7B">
            <w:pPr>
              <w:widowControl w:val="0"/>
              <w:spacing w:after="0" w:line="240" w:lineRule="auto"/>
              <w:ind w:left="-85" w:right="-70"/>
              <w:jc w:val="center"/>
              <w:rPr>
                <w:rFonts w:ascii="Times New Roman" w:eastAsia="Times New Roman" w:hAnsi="Times New Roman" w:cs="Times New Roman"/>
                <w:lang w:eastAsia="fr-FR"/>
              </w:rPr>
            </w:pPr>
            <w:r w:rsidRPr="00815C7B">
              <w:rPr>
                <w:rFonts w:ascii="Times New Roman" w:eastAsia="Times New Roman" w:hAnsi="Times New Roman" w:cs="Times New Roman"/>
                <w:lang w:eastAsia="fr-FR"/>
              </w:rPr>
              <w:t>SAM MKN  14., 15.p.</w:t>
            </w:r>
          </w:p>
        </w:tc>
        <w:tc>
          <w:tcPr>
            <w:tcW w:w="1489" w:type="dxa"/>
            <w:tcBorders>
              <w:top w:val="single" w:sz="4" w:space="0" w:color="auto"/>
              <w:left w:val="single" w:sz="4" w:space="0" w:color="auto"/>
              <w:bottom w:val="single" w:sz="4" w:space="0" w:color="auto"/>
              <w:right w:val="single" w:sz="4" w:space="0" w:color="auto"/>
            </w:tcBorders>
            <w:vAlign w:val="center"/>
          </w:tcPr>
          <w:p w14:paraId="7AD37AEF" w14:textId="77777777" w:rsidR="00E14CFE" w:rsidRPr="00815C7B" w:rsidRDefault="00E14CFE" w:rsidP="00815C7B">
            <w:pPr>
              <w:widowControl w:val="0"/>
              <w:spacing w:after="0" w:line="240" w:lineRule="auto"/>
              <w:jc w:val="center"/>
              <w:rPr>
                <w:rFonts w:ascii="Times New Roman" w:eastAsia="Times New Roman" w:hAnsi="Times New Roman" w:cs="Times New Roman"/>
                <w:snapToGrid w:val="0"/>
              </w:rPr>
            </w:pPr>
            <w:r w:rsidRPr="00815C7B">
              <w:rPr>
                <w:rFonts w:ascii="Times New Roman" w:eastAsia="Times New Roman" w:hAnsi="Times New Roman" w:cs="Times New Roman"/>
                <w:snapToGrid w:val="0"/>
              </w:rPr>
              <w:t>LGROZ</w:t>
            </w:r>
          </w:p>
        </w:tc>
      </w:tr>
      <w:tr w:rsidR="00E14CFE" w:rsidRPr="00815C7B" w14:paraId="50261F19"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1D59653" w14:textId="77777777" w:rsidR="00E14CFE" w:rsidRPr="00815C7B" w:rsidRDefault="00E14CFE" w:rsidP="00815C7B">
            <w:pPr>
              <w:widowControl w:val="0"/>
              <w:spacing w:after="0" w:line="240" w:lineRule="auto"/>
              <w:jc w:val="center"/>
              <w:rPr>
                <w:rFonts w:ascii="Times New Roman" w:eastAsia="Times New Roman" w:hAnsi="Times New Roman" w:cs="Times New Roman"/>
                <w:lang w:eastAsia="fr-FR"/>
              </w:rPr>
            </w:pPr>
            <w:r w:rsidRPr="00815C7B">
              <w:rPr>
                <w:rFonts w:ascii="Times New Roman" w:eastAsia="Times New Roman" w:hAnsi="Times New Roman" w:cs="Times New Roman"/>
                <w:lang w:eastAsia="fr-FR"/>
              </w:rPr>
              <w:t>2.</w:t>
            </w:r>
          </w:p>
        </w:tc>
        <w:tc>
          <w:tcPr>
            <w:tcW w:w="10273" w:type="dxa"/>
            <w:tcBorders>
              <w:top w:val="single" w:sz="4" w:space="0" w:color="auto"/>
              <w:left w:val="nil"/>
              <w:bottom w:val="single" w:sz="4" w:space="0" w:color="auto"/>
              <w:right w:val="single" w:sz="4" w:space="0" w:color="auto"/>
            </w:tcBorders>
            <w:noWrap/>
            <w:vAlign w:val="center"/>
          </w:tcPr>
          <w:p w14:paraId="09F4C91E" w14:textId="77777777" w:rsidR="00E14CFE"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r w:rsidRPr="00815C7B">
              <w:rPr>
                <w:rFonts w:ascii="Times New Roman" w:eastAsia="Times New Roman" w:hAnsi="Times New Roman" w:cs="Times New Roman"/>
                <w:snapToGrid w:val="0"/>
                <w:shd w:val="clear" w:color="auto" w:fill="FFFFFF"/>
              </w:rPr>
              <w:t xml:space="preserve">Finansējuma saņēmējs ir sedzis no saviem līdzekļiem neattiecināmās izmaksas, t.i., </w:t>
            </w:r>
            <w:r>
              <w:rPr>
                <w:rFonts w:ascii="Times New Roman" w:eastAsia="Times New Roman" w:hAnsi="Times New Roman" w:cs="Times New Roman"/>
                <w:snapToGrid w:val="0"/>
                <w:shd w:val="clear" w:color="auto" w:fill="FFFFFF"/>
              </w:rPr>
              <w:t>f</w:t>
            </w:r>
            <w:r w:rsidRPr="00815C7B">
              <w:rPr>
                <w:rFonts w:ascii="Times New Roman" w:eastAsia="Times New Roman" w:hAnsi="Times New Roman" w:cs="Times New Roman"/>
                <w:snapToGrid w:val="0"/>
                <w:shd w:val="clear" w:color="auto" w:fill="FFFFFF"/>
              </w:rPr>
              <w:t xml:space="preserve">inansēšanas plānā projekta neattiecināmās izmaksas netiek finansētas no publiskajiem resursiem, respektīvi, </w:t>
            </w:r>
            <w:r w:rsidRPr="00815C7B">
              <w:rPr>
                <w:rFonts w:ascii="Times New Roman" w:eastAsia="Times New Roman" w:hAnsi="Times New Roman" w:cs="Times New Roman"/>
                <w:snapToGrid w:val="0"/>
              </w:rPr>
              <w:t>darbībām, kam  paredzēts valsts atbalsts, plānotais neattiecināmais finansējums tiek plānots kā privātās neattiecināmās izmaksas</w:t>
            </w:r>
            <w:r w:rsidRPr="00815C7B">
              <w:rPr>
                <w:rFonts w:ascii="Times New Roman" w:eastAsia="Times New Roman" w:hAnsi="Times New Roman" w:cs="Times New Roman"/>
                <w:snapToGrid w:val="0"/>
                <w:shd w:val="clear" w:color="auto" w:fill="FFFFFF"/>
              </w:rPr>
              <w:t>.</w:t>
            </w:r>
          </w:p>
          <w:p w14:paraId="0ED44B02" w14:textId="77777777" w:rsidR="00E14CFE" w:rsidRPr="00815C7B" w:rsidRDefault="00E14CFE" w:rsidP="001E5B79">
            <w:pPr>
              <w:widowControl w:val="0"/>
              <w:spacing w:before="100" w:after="0" w:line="240" w:lineRule="auto"/>
              <w:jc w:val="both"/>
              <w:rPr>
                <w:rFonts w:ascii="Times New Roman" w:eastAsia="Times New Roman" w:hAnsi="Times New Roman" w:cs="Times New Roman"/>
                <w:snapToGrid w:val="0"/>
                <w:shd w:val="clear" w:color="auto" w:fill="FFFFFF"/>
              </w:rPr>
            </w:pPr>
            <w:r w:rsidRPr="00815C7B">
              <w:rPr>
                <w:rFonts w:ascii="Times New Roman" w:eastAsia="Times New Roman" w:hAnsi="Times New Roman" w:cs="Times New Roman"/>
                <w:snapToGrid w:val="0"/>
                <w:shd w:val="clear" w:color="auto" w:fill="FFFFFF"/>
              </w:rPr>
              <w:t xml:space="preserve">Finansējuma saņēmējs projekta īstenošanā ir ieguldījis savus resursus vai </w:t>
            </w:r>
            <w:r>
              <w:rPr>
                <w:rFonts w:ascii="Times New Roman" w:eastAsia="Times New Roman" w:hAnsi="Times New Roman" w:cs="Times New Roman"/>
                <w:snapToGrid w:val="0"/>
                <w:shd w:val="clear" w:color="auto" w:fill="FFFFFF"/>
              </w:rPr>
              <w:t>ā</w:t>
            </w:r>
            <w:r w:rsidRPr="00815C7B">
              <w:rPr>
                <w:rFonts w:ascii="Times New Roman" w:eastAsia="Times New Roman" w:hAnsi="Times New Roman" w:cs="Times New Roman"/>
                <w:snapToGrid w:val="0"/>
                <w:shd w:val="clear" w:color="auto" w:fill="FFFFFF"/>
              </w:rPr>
              <w:t xml:space="preserve">rējo </w:t>
            </w:r>
            <w:r w:rsidRPr="009550E8">
              <w:rPr>
                <w:rFonts w:ascii="Times New Roman" w:eastAsia="Times New Roman" w:hAnsi="Times New Roman" w:cs="Times New Roman"/>
                <w:snapToGrid w:val="0"/>
                <w:shd w:val="clear" w:color="auto" w:fill="FFFFFF"/>
              </w:rPr>
              <w:t>finansējumu,</w:t>
            </w:r>
            <w:r w:rsidRPr="009550E8">
              <w:rPr>
                <w:rFonts w:ascii="Times New Roman" w:hAnsi="Times New Roman" w:cs="Times New Roman"/>
                <w:shd w:val="clear" w:color="auto" w:fill="FFFFFF"/>
              </w:rPr>
              <w:t xml:space="preserve"> kas nav mazāks par 15 % no projekta kopējām attiecināmajām izmaksām un</w:t>
            </w:r>
            <w:r w:rsidRPr="009550E8">
              <w:rPr>
                <w:rFonts w:ascii="Times New Roman" w:eastAsia="Times New Roman" w:hAnsi="Times New Roman" w:cs="Times New Roman"/>
                <w:snapToGrid w:val="0"/>
                <w:shd w:val="clear" w:color="auto" w:fill="FFFFFF"/>
              </w:rPr>
              <w:t xml:space="preserve"> kas </w:t>
            </w:r>
            <w:r w:rsidRPr="00815C7B">
              <w:rPr>
                <w:rFonts w:ascii="Times New Roman" w:eastAsia="Times New Roman" w:hAnsi="Times New Roman" w:cs="Times New Roman"/>
                <w:snapToGrid w:val="0"/>
                <w:shd w:val="clear" w:color="auto" w:fill="FFFFFF"/>
              </w:rPr>
              <w:t xml:space="preserve">nav saistīts ar jebkādu </w:t>
            </w:r>
            <w:r w:rsidRPr="005B145B">
              <w:rPr>
                <w:rFonts w:ascii="Times New Roman" w:eastAsia="Times New Roman" w:hAnsi="Times New Roman" w:cs="Times New Roman"/>
                <w:snapToGrid w:val="0"/>
                <w:shd w:val="clear" w:color="auto" w:fill="FFFFFF"/>
              </w:rPr>
              <w:t>publisko</w:t>
            </w:r>
            <w:r w:rsidRPr="00815C7B">
              <w:rPr>
                <w:rFonts w:ascii="Times New Roman" w:eastAsia="Times New Roman" w:hAnsi="Times New Roman" w:cs="Times New Roman"/>
                <w:snapToGrid w:val="0"/>
                <w:shd w:val="clear" w:color="auto" w:fill="FFFFFF"/>
              </w:rPr>
              <w:t xml:space="preserve"> atbalstu</w:t>
            </w:r>
            <w:r>
              <w:rPr>
                <w:rFonts w:ascii="Times New Roman" w:eastAsia="Times New Roman" w:hAnsi="Times New Roman" w:cs="Times New Roman"/>
                <w:snapToGrid w:val="0"/>
                <w:shd w:val="clear" w:color="auto" w:fill="FFFFFF"/>
              </w:rPr>
              <w:t xml:space="preserve"> </w:t>
            </w:r>
            <w:r w:rsidRPr="005B145B">
              <w:rPr>
                <w:rFonts w:ascii="Times New Roman" w:hAnsi="Times New Roman" w:cs="Times New Roman"/>
              </w:rPr>
              <w:t>(šādi finanšu resursi nedrīkst rasties no finansējuma saņēmēja atbrīvojumiem no dividenžu samaksas par valsts kapitāla izmantošanu, valsts īpašuma ieguldīšanas finansējuma saņēmēja pamatkapitālā u. c.)</w:t>
            </w:r>
            <w:r>
              <w:rPr>
                <w:rFonts w:ascii="Times New Roman" w:eastAsia="Times New Roman" w:hAnsi="Times New Roman" w:cs="Times New Roman"/>
                <w:snapToGrid w:val="0"/>
                <w:shd w:val="clear" w:color="auto" w:fill="FFFFFF"/>
              </w:rPr>
              <w:t>.</w:t>
            </w:r>
          </w:p>
        </w:tc>
        <w:tc>
          <w:tcPr>
            <w:tcW w:w="1771" w:type="dxa"/>
            <w:tcBorders>
              <w:top w:val="single" w:sz="4" w:space="0" w:color="auto"/>
              <w:left w:val="nil"/>
              <w:bottom w:val="single" w:sz="4" w:space="0" w:color="auto"/>
              <w:right w:val="single" w:sz="4" w:space="0" w:color="auto"/>
            </w:tcBorders>
            <w:noWrap/>
            <w:vAlign w:val="center"/>
          </w:tcPr>
          <w:p w14:paraId="014E4DAB" w14:textId="77777777" w:rsidR="00E14CFE" w:rsidRPr="00815C7B" w:rsidRDefault="00E14CFE" w:rsidP="00815C7B">
            <w:pPr>
              <w:widowControl w:val="0"/>
              <w:spacing w:after="0" w:line="240" w:lineRule="auto"/>
              <w:ind w:left="-85" w:right="-70"/>
              <w:jc w:val="center"/>
              <w:rPr>
                <w:rFonts w:ascii="Times New Roman" w:eastAsia="Times New Roman" w:hAnsi="Times New Roman" w:cs="Times New Roman"/>
                <w:snapToGrid w:val="0"/>
                <w:shd w:val="clear" w:color="auto" w:fill="FFFFFF"/>
                <w:lang w:val="en-US"/>
              </w:rPr>
            </w:pPr>
            <w:r w:rsidRPr="00815C7B">
              <w:rPr>
                <w:rFonts w:ascii="Times New Roman" w:eastAsia="Times New Roman" w:hAnsi="Times New Roman" w:cs="Times New Roman"/>
                <w:snapToGrid w:val="0"/>
                <w:shd w:val="clear" w:color="auto" w:fill="FFFFFF"/>
                <w:lang w:val="en-US"/>
              </w:rPr>
              <w:t xml:space="preserve">SAM MKN </w:t>
            </w:r>
            <w:r>
              <w:rPr>
                <w:rFonts w:ascii="Times New Roman" w:eastAsia="Times New Roman" w:hAnsi="Times New Roman" w:cs="Times New Roman"/>
                <w:snapToGrid w:val="0"/>
                <w:shd w:val="clear" w:color="auto" w:fill="FFFFFF"/>
                <w:lang w:val="en-US"/>
              </w:rPr>
              <w:t>20.</w:t>
            </w:r>
            <w:proofErr w:type="gramStart"/>
            <w:r>
              <w:rPr>
                <w:rFonts w:ascii="Times New Roman" w:eastAsia="Times New Roman" w:hAnsi="Times New Roman" w:cs="Times New Roman"/>
                <w:snapToGrid w:val="0"/>
                <w:shd w:val="clear" w:color="auto" w:fill="FFFFFF"/>
                <w:lang w:val="en-US"/>
              </w:rPr>
              <w:t>5.p.</w:t>
            </w:r>
            <w:proofErr w:type="gramEnd"/>
          </w:p>
        </w:tc>
        <w:tc>
          <w:tcPr>
            <w:tcW w:w="1489" w:type="dxa"/>
            <w:tcBorders>
              <w:top w:val="single" w:sz="4" w:space="0" w:color="auto"/>
              <w:left w:val="single" w:sz="4" w:space="0" w:color="auto"/>
              <w:bottom w:val="single" w:sz="4" w:space="0" w:color="auto"/>
              <w:right w:val="single" w:sz="4" w:space="0" w:color="auto"/>
            </w:tcBorders>
            <w:vAlign w:val="center"/>
          </w:tcPr>
          <w:p w14:paraId="1005653F" w14:textId="77777777" w:rsidR="00E14CFE" w:rsidRDefault="00E14CFE" w:rsidP="00815C7B">
            <w:pPr>
              <w:widowControl w:val="0"/>
              <w:spacing w:after="0" w:line="240" w:lineRule="auto"/>
              <w:jc w:val="center"/>
              <w:rPr>
                <w:rFonts w:ascii="Times New Roman" w:eastAsia="Times New Roman" w:hAnsi="Times New Roman" w:cs="Times New Roman"/>
                <w:snapToGrid w:val="0"/>
              </w:rPr>
            </w:pPr>
          </w:p>
          <w:p w14:paraId="287E891C" w14:textId="77777777" w:rsidR="00E14CFE" w:rsidRDefault="00E14CFE" w:rsidP="00815C7B">
            <w:pPr>
              <w:widowControl w:val="0"/>
              <w:spacing w:after="0" w:line="240" w:lineRule="auto"/>
              <w:jc w:val="center"/>
              <w:rPr>
                <w:rFonts w:ascii="Times New Roman" w:eastAsia="Times New Roman" w:hAnsi="Times New Roman" w:cs="Times New Roman"/>
                <w:snapToGrid w:val="0"/>
              </w:rPr>
            </w:pPr>
          </w:p>
          <w:p w14:paraId="0E1F6EA2" w14:textId="3A09E40D" w:rsidR="00E14CFE" w:rsidRDefault="00E14CFE" w:rsidP="00815C7B">
            <w:pPr>
              <w:widowControl w:val="0"/>
              <w:spacing w:after="0" w:line="240" w:lineRule="auto"/>
              <w:jc w:val="center"/>
              <w:rPr>
                <w:rFonts w:ascii="Times New Roman" w:eastAsia="Times New Roman" w:hAnsi="Times New Roman" w:cs="Times New Roman"/>
                <w:snapToGrid w:val="0"/>
              </w:rPr>
            </w:pPr>
            <w:r w:rsidRPr="00815C7B">
              <w:rPr>
                <w:rFonts w:ascii="Times New Roman" w:eastAsia="Times New Roman" w:hAnsi="Times New Roman" w:cs="Times New Roman"/>
                <w:snapToGrid w:val="0"/>
              </w:rPr>
              <w:t>NMP</w:t>
            </w:r>
            <w:r>
              <w:rPr>
                <w:rFonts w:ascii="Times New Roman" w:eastAsia="Times New Roman" w:hAnsi="Times New Roman" w:cs="Times New Roman"/>
                <w:snapToGrid w:val="0"/>
              </w:rPr>
              <w:t>,</w:t>
            </w:r>
          </w:p>
          <w:p w14:paraId="66E3E71D" w14:textId="77777777" w:rsidR="00E14CFE" w:rsidRPr="00815C7B" w:rsidRDefault="00E14CFE" w:rsidP="00815C7B">
            <w:pPr>
              <w:widowControl w:val="0"/>
              <w:spacing w:after="0" w:line="240" w:lineRule="auto"/>
              <w:jc w:val="center"/>
              <w:rPr>
                <w:rFonts w:ascii="Times New Roman" w:eastAsia="Times New Roman" w:hAnsi="Times New Roman" w:cs="Times New Roman"/>
                <w:snapToGrid w:val="0"/>
              </w:rPr>
            </w:pPr>
            <w:r w:rsidRPr="009550E8">
              <w:rPr>
                <w:rFonts w:ascii="Times New Roman" w:eastAsia="Times New Roman" w:hAnsi="Times New Roman" w:cs="Times New Roman"/>
                <w:snapToGrid w:val="0"/>
              </w:rPr>
              <w:t>FS apliecinājums</w:t>
            </w:r>
            <w:r w:rsidRPr="00815C7B">
              <w:rPr>
                <w:rFonts w:ascii="Times New Roman" w:eastAsia="Times New Roman" w:hAnsi="Times New Roman" w:cs="Times New Roman"/>
                <w:snapToGrid w:val="0"/>
              </w:rPr>
              <w:t xml:space="preserve"> </w:t>
            </w:r>
          </w:p>
        </w:tc>
      </w:tr>
      <w:tr w:rsidR="00E14CFE" w:rsidRPr="00815C7B" w14:paraId="0584E327"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183DA92" w14:textId="77777777" w:rsidR="00E14CFE" w:rsidRPr="00815C7B" w:rsidRDefault="00E14CFE" w:rsidP="00815C7B">
            <w:pPr>
              <w:widowControl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3</w:t>
            </w:r>
            <w:r w:rsidRPr="00815C7B">
              <w:rPr>
                <w:rFonts w:ascii="Times New Roman" w:eastAsia="Times New Roman" w:hAnsi="Times New Roman" w:cs="Times New Roman"/>
                <w:lang w:eastAsia="fr-FR"/>
              </w:rPr>
              <w:t>.</w:t>
            </w:r>
          </w:p>
        </w:tc>
        <w:tc>
          <w:tcPr>
            <w:tcW w:w="10273" w:type="dxa"/>
            <w:tcBorders>
              <w:top w:val="single" w:sz="4" w:space="0" w:color="auto"/>
              <w:left w:val="nil"/>
              <w:bottom w:val="single" w:sz="4" w:space="0" w:color="auto"/>
              <w:right w:val="single" w:sz="4" w:space="0" w:color="auto"/>
            </w:tcBorders>
            <w:noWrap/>
            <w:vAlign w:val="center"/>
          </w:tcPr>
          <w:p w14:paraId="1A6500BD" w14:textId="77777777" w:rsidR="00E14CFE" w:rsidRPr="00815C7B"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r>
              <w:rPr>
                <w:rFonts w:ascii="Times New Roman" w:eastAsia="Times New Roman" w:hAnsi="Times New Roman" w:cs="Times New Roman"/>
                <w:snapToGrid w:val="0"/>
                <w:shd w:val="clear" w:color="auto" w:fill="FFFFFF"/>
              </w:rPr>
              <w:t xml:space="preserve">Izmaksas ir attiecināmas </w:t>
            </w:r>
            <w:r w:rsidRPr="00815C7B">
              <w:rPr>
                <w:rFonts w:ascii="Times New Roman" w:eastAsia="Times New Roman" w:hAnsi="Times New Roman" w:cs="Times New Roman"/>
                <w:snapToGrid w:val="0"/>
                <w:shd w:val="clear" w:color="auto" w:fill="FFFFFF"/>
              </w:rPr>
              <w:t xml:space="preserve">no </w:t>
            </w:r>
            <w:r w:rsidRPr="005B145B">
              <w:rPr>
                <w:rFonts w:ascii="Times New Roman" w:eastAsia="Times New Roman" w:hAnsi="Times New Roman" w:cs="Times New Roman"/>
                <w:snapToGrid w:val="0"/>
                <w:shd w:val="clear" w:color="auto" w:fill="FFFFFF"/>
              </w:rPr>
              <w:t>MK noteikumu spēkā stāšanās dienas</w:t>
            </w:r>
            <w:r w:rsidRPr="00815C7B">
              <w:rPr>
                <w:rFonts w:ascii="Times New Roman" w:eastAsia="Times New Roman" w:hAnsi="Times New Roman" w:cs="Times New Roman"/>
                <w:snapToGrid w:val="0"/>
                <w:shd w:val="clear" w:color="auto" w:fill="FFFFFF"/>
              </w:rPr>
              <w:t xml:space="preserve"> (</w:t>
            </w:r>
            <w:r w:rsidRPr="009550E8">
              <w:rPr>
                <w:rFonts w:ascii="Times New Roman" w:hAnsi="Times New Roman" w:cs="Times New Roman"/>
                <w:shd w:val="clear" w:color="auto" w:fill="FFFFFF"/>
              </w:rPr>
              <w:t>09.12.2015</w:t>
            </w:r>
            <w:r w:rsidRPr="009550E8">
              <w:rPr>
                <w:rFonts w:ascii="Times New Roman" w:eastAsia="Times New Roman" w:hAnsi="Times New Roman" w:cs="Times New Roman"/>
                <w:snapToGrid w:val="0"/>
                <w:shd w:val="clear" w:color="auto" w:fill="FFFFFF"/>
              </w:rPr>
              <w:t xml:space="preserve">.). </w:t>
            </w:r>
          </w:p>
        </w:tc>
        <w:tc>
          <w:tcPr>
            <w:tcW w:w="1771" w:type="dxa"/>
            <w:tcBorders>
              <w:top w:val="single" w:sz="4" w:space="0" w:color="auto"/>
              <w:left w:val="nil"/>
              <w:bottom w:val="single" w:sz="4" w:space="0" w:color="auto"/>
              <w:right w:val="single" w:sz="4" w:space="0" w:color="auto"/>
            </w:tcBorders>
            <w:noWrap/>
            <w:vAlign w:val="center"/>
          </w:tcPr>
          <w:p w14:paraId="2FDA0324" w14:textId="77777777" w:rsidR="00E14CFE" w:rsidRPr="00815C7B" w:rsidRDefault="00E14CFE" w:rsidP="00815C7B">
            <w:pPr>
              <w:widowControl w:val="0"/>
              <w:spacing w:after="0" w:line="240" w:lineRule="auto"/>
              <w:ind w:left="-85" w:right="-70"/>
              <w:jc w:val="center"/>
              <w:rPr>
                <w:rFonts w:ascii="Times New Roman" w:eastAsia="Times New Roman" w:hAnsi="Times New Roman" w:cs="Times New Roman"/>
                <w:snapToGrid w:val="0"/>
                <w:shd w:val="clear" w:color="auto" w:fill="FFFFFF"/>
                <w:lang w:val="en-US"/>
              </w:rPr>
            </w:pPr>
            <w:r w:rsidRPr="00815C7B">
              <w:rPr>
                <w:rFonts w:ascii="Times New Roman" w:eastAsia="Times New Roman" w:hAnsi="Times New Roman" w:cs="Times New Roman"/>
                <w:snapToGrid w:val="0"/>
                <w:shd w:val="clear" w:color="auto" w:fill="FFFFFF"/>
                <w:lang w:val="en-US"/>
              </w:rPr>
              <w:t xml:space="preserve">SAM MKN </w:t>
            </w:r>
            <w:r w:rsidRPr="005B145B">
              <w:rPr>
                <w:rFonts w:ascii="Times New Roman" w:eastAsia="Times New Roman" w:hAnsi="Times New Roman" w:cs="Times New Roman"/>
                <w:snapToGrid w:val="0"/>
                <w:shd w:val="clear" w:color="auto" w:fill="FFFFFF"/>
                <w:lang w:val="en-US"/>
              </w:rPr>
              <w:t>15</w:t>
            </w:r>
            <w:r w:rsidRPr="00815C7B">
              <w:rPr>
                <w:rFonts w:ascii="Times New Roman" w:eastAsia="Times New Roman" w:hAnsi="Times New Roman" w:cs="Times New Roman"/>
                <w:snapToGrid w:val="0"/>
                <w:shd w:val="clear" w:color="auto" w:fill="FFFFFF"/>
                <w:lang w:val="en-US"/>
              </w:rPr>
              <w:t xml:space="preserve">., </w:t>
            </w:r>
            <w:r w:rsidRPr="005B145B">
              <w:rPr>
                <w:rFonts w:ascii="Times New Roman" w:eastAsia="Times New Roman" w:hAnsi="Times New Roman" w:cs="Times New Roman"/>
                <w:snapToGrid w:val="0"/>
                <w:shd w:val="clear" w:color="auto" w:fill="FFFFFF"/>
                <w:lang w:val="en-US"/>
              </w:rPr>
              <w:t>16</w:t>
            </w:r>
            <w:r w:rsidRPr="00815C7B">
              <w:rPr>
                <w:rFonts w:ascii="Times New Roman" w:eastAsia="Times New Roman" w:hAnsi="Times New Roman" w:cs="Times New Roman"/>
                <w:snapToGrid w:val="0"/>
                <w:shd w:val="clear" w:color="auto" w:fill="FFFFFF"/>
                <w:lang w:val="en-US"/>
              </w:rPr>
              <w:t>.,</w:t>
            </w:r>
            <w:r w:rsidRPr="005B145B">
              <w:rPr>
                <w:rFonts w:ascii="Times New Roman" w:eastAsia="Times New Roman" w:hAnsi="Times New Roman" w:cs="Times New Roman"/>
                <w:snapToGrid w:val="0"/>
                <w:shd w:val="clear" w:color="auto" w:fill="FFFFFF"/>
                <w:lang w:val="en-US"/>
              </w:rPr>
              <w:t xml:space="preserve"> 17.p.</w:t>
            </w:r>
            <w:r w:rsidRPr="00815C7B">
              <w:rPr>
                <w:rFonts w:ascii="Times New Roman" w:eastAsia="Times New Roman" w:hAnsi="Times New Roman" w:cs="Times New Roman"/>
                <w:snapToGrid w:val="0"/>
                <w:shd w:val="clear" w:color="auto" w:fill="FFFFFF"/>
                <w:lang w:val="en-US"/>
              </w:rPr>
              <w:t xml:space="preserve"> </w:t>
            </w:r>
          </w:p>
        </w:tc>
        <w:tc>
          <w:tcPr>
            <w:tcW w:w="1489" w:type="dxa"/>
            <w:tcBorders>
              <w:top w:val="single" w:sz="4" w:space="0" w:color="auto"/>
              <w:left w:val="single" w:sz="4" w:space="0" w:color="auto"/>
              <w:bottom w:val="single" w:sz="4" w:space="0" w:color="auto"/>
              <w:right w:val="single" w:sz="4" w:space="0" w:color="auto"/>
            </w:tcBorders>
            <w:vAlign w:val="center"/>
          </w:tcPr>
          <w:p w14:paraId="7E89BF82" w14:textId="77777777" w:rsidR="00E14CFE" w:rsidRPr="00815C7B" w:rsidRDefault="00E14CFE" w:rsidP="00815C7B">
            <w:pPr>
              <w:widowControl w:val="0"/>
              <w:spacing w:before="100" w:after="100" w:line="240" w:lineRule="auto"/>
              <w:jc w:val="center"/>
              <w:rPr>
                <w:rFonts w:ascii="Times New Roman" w:eastAsia="Times New Roman" w:hAnsi="Times New Roman" w:cs="Times New Roman"/>
                <w:snapToGrid w:val="0"/>
              </w:rPr>
            </w:pPr>
            <w:r w:rsidRPr="00815C7B">
              <w:rPr>
                <w:rFonts w:ascii="Times New Roman" w:eastAsia="Times New Roman" w:hAnsi="Times New Roman" w:cs="Times New Roman"/>
                <w:snapToGrid w:val="0"/>
              </w:rPr>
              <w:t xml:space="preserve">MP </w:t>
            </w:r>
          </w:p>
        </w:tc>
      </w:tr>
      <w:tr w:rsidR="00E14CFE" w:rsidRPr="0024116D" w14:paraId="361D4DBD"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60B0BA2" w14:textId="77777777" w:rsidR="00E14CFE" w:rsidRPr="00815C7B" w:rsidRDefault="00E14CFE" w:rsidP="00815C7B">
            <w:pPr>
              <w:widowControl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4.</w:t>
            </w:r>
          </w:p>
        </w:tc>
        <w:tc>
          <w:tcPr>
            <w:tcW w:w="10273" w:type="dxa"/>
            <w:tcBorders>
              <w:top w:val="single" w:sz="4" w:space="0" w:color="auto"/>
              <w:left w:val="nil"/>
              <w:bottom w:val="single" w:sz="4" w:space="0" w:color="auto"/>
              <w:right w:val="single" w:sz="4" w:space="0" w:color="auto"/>
            </w:tcBorders>
            <w:noWrap/>
            <w:vAlign w:val="center"/>
          </w:tcPr>
          <w:p w14:paraId="00CA3619" w14:textId="77777777" w:rsidR="00E14CFE" w:rsidRPr="0024116D"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r w:rsidRPr="0024116D">
              <w:rPr>
                <w:rFonts w:ascii="Times New Roman" w:hAnsi="Times New Roman" w:cs="Times New Roman"/>
              </w:rPr>
              <w:t>Pirms iepirkuma procedūru izsludināšanas par plānotajiem piekļuves punktiem rīko vismaz vienu mēnesi ilgu elektronisko sakaru komersantu publisko aptauju, ievietojot plānoto piekļuves punktu sarakstu finansējuma saņēmēja un Satiksmes ministrijas tīmekļvietnē</w:t>
            </w:r>
            <w:r>
              <w:rPr>
                <w:rFonts w:ascii="Times New Roman" w:hAnsi="Times New Roman" w:cs="Times New Roman"/>
              </w:rPr>
              <w:t>.</w:t>
            </w:r>
          </w:p>
        </w:tc>
        <w:tc>
          <w:tcPr>
            <w:tcW w:w="1771" w:type="dxa"/>
            <w:tcBorders>
              <w:top w:val="single" w:sz="4" w:space="0" w:color="auto"/>
              <w:left w:val="nil"/>
              <w:bottom w:val="single" w:sz="4" w:space="0" w:color="auto"/>
              <w:right w:val="single" w:sz="4" w:space="0" w:color="auto"/>
            </w:tcBorders>
            <w:noWrap/>
            <w:vAlign w:val="center"/>
          </w:tcPr>
          <w:p w14:paraId="688A144D" w14:textId="77777777" w:rsidR="00E14CFE" w:rsidRPr="0024116D" w:rsidRDefault="00E14CFE" w:rsidP="00815C7B">
            <w:pPr>
              <w:widowControl w:val="0"/>
              <w:spacing w:after="0" w:line="240" w:lineRule="auto"/>
              <w:ind w:left="-85" w:right="-70"/>
              <w:jc w:val="center"/>
              <w:rPr>
                <w:rFonts w:ascii="Times New Roman" w:eastAsia="Times New Roman" w:hAnsi="Times New Roman" w:cs="Times New Roman"/>
                <w:snapToGrid w:val="0"/>
                <w:highlight w:val="yellow"/>
                <w:shd w:val="clear" w:color="auto" w:fill="FFFFFF"/>
              </w:rPr>
            </w:pPr>
            <w:r w:rsidRPr="0024116D">
              <w:rPr>
                <w:rFonts w:ascii="Times New Roman" w:eastAsia="Times New Roman" w:hAnsi="Times New Roman" w:cs="Times New Roman"/>
                <w:snapToGrid w:val="0"/>
                <w:shd w:val="clear" w:color="auto" w:fill="FFFFFF"/>
              </w:rPr>
              <w:t>SAM MKN 20.7.p.</w:t>
            </w:r>
          </w:p>
        </w:tc>
        <w:tc>
          <w:tcPr>
            <w:tcW w:w="1489" w:type="dxa"/>
            <w:tcBorders>
              <w:top w:val="single" w:sz="4" w:space="0" w:color="auto"/>
              <w:left w:val="single" w:sz="4" w:space="0" w:color="auto"/>
              <w:bottom w:val="single" w:sz="4" w:space="0" w:color="auto"/>
              <w:right w:val="single" w:sz="4" w:space="0" w:color="auto"/>
            </w:tcBorders>
            <w:vAlign w:val="center"/>
          </w:tcPr>
          <w:p w14:paraId="7A94B629" w14:textId="77777777" w:rsidR="00E14CFE" w:rsidRPr="00815C7B" w:rsidRDefault="00E14CFE" w:rsidP="00815C7B">
            <w:pPr>
              <w:widowControl w:val="0"/>
              <w:spacing w:before="100" w:after="1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MP (pie attiecīgā MP, kurā iekļautas izmaksas par jaunu iepirkumu)</w:t>
            </w:r>
          </w:p>
        </w:tc>
      </w:tr>
      <w:tr w:rsidR="00E14CFE" w:rsidRPr="00815C7B" w14:paraId="56EFD3C4"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D3C1578" w14:textId="77777777" w:rsidR="00E14CFE" w:rsidRPr="00815C7B" w:rsidRDefault="00E14CFE" w:rsidP="00815C7B">
            <w:pPr>
              <w:widowControl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5</w:t>
            </w:r>
            <w:r w:rsidRPr="00815C7B">
              <w:rPr>
                <w:rFonts w:ascii="Times New Roman" w:eastAsia="Times New Roman" w:hAnsi="Times New Roman" w:cs="Times New Roman"/>
                <w:lang w:eastAsia="fr-FR"/>
              </w:rPr>
              <w:t>.</w:t>
            </w:r>
          </w:p>
        </w:tc>
        <w:tc>
          <w:tcPr>
            <w:tcW w:w="10273" w:type="dxa"/>
            <w:tcBorders>
              <w:top w:val="single" w:sz="4" w:space="0" w:color="auto"/>
              <w:left w:val="nil"/>
              <w:bottom w:val="single" w:sz="4" w:space="0" w:color="auto"/>
              <w:right w:val="single" w:sz="4" w:space="0" w:color="auto"/>
            </w:tcBorders>
            <w:noWrap/>
            <w:vAlign w:val="center"/>
          </w:tcPr>
          <w:p w14:paraId="25104CD9" w14:textId="77777777" w:rsidR="00E14CFE" w:rsidRPr="00815C7B" w:rsidRDefault="00E14CFE" w:rsidP="009550E8">
            <w:pPr>
              <w:widowControl w:val="0"/>
              <w:spacing w:before="100" w:after="0" w:line="240" w:lineRule="auto"/>
              <w:jc w:val="both"/>
              <w:rPr>
                <w:rFonts w:ascii="Times New Roman" w:eastAsia="Times New Roman" w:hAnsi="Times New Roman" w:cs="Times New Roman"/>
                <w:snapToGrid w:val="0"/>
                <w:shd w:val="clear" w:color="auto" w:fill="FFFFFF"/>
              </w:rPr>
            </w:pPr>
            <w:r>
              <w:rPr>
                <w:rFonts w:ascii="Times New Roman" w:eastAsia="Times New Roman" w:hAnsi="Times New Roman" w:cs="Times New Roman"/>
                <w:snapToGrid w:val="0"/>
                <w:shd w:val="clear" w:color="auto" w:fill="FFFFFF"/>
              </w:rPr>
              <w:t xml:space="preserve">Pabeigtajiem tīkla pieslēguma punktiem jābūt neierobežoti pieejamiem visiem ieinteresētajiem operatoriem, lai </w:t>
            </w:r>
            <w:r>
              <w:rPr>
                <w:rFonts w:ascii="Times New Roman" w:eastAsia="Times New Roman" w:hAnsi="Times New Roman" w:cs="Times New Roman"/>
                <w:snapToGrid w:val="0"/>
                <w:shd w:val="clear" w:color="auto" w:fill="FFFFFF"/>
              </w:rPr>
              <w:lastRenderedPageBreak/>
              <w:t xml:space="preserve">nodrošinātu brīvu konkurenci attiecībā uz pakalpojumu sniegšanu galalietotājiem. Respektīvi, ir nodrošināta iespēja pieslēgties 5 operatoriem.  </w:t>
            </w:r>
          </w:p>
        </w:tc>
        <w:tc>
          <w:tcPr>
            <w:tcW w:w="1771" w:type="dxa"/>
            <w:tcBorders>
              <w:top w:val="single" w:sz="4" w:space="0" w:color="auto"/>
              <w:left w:val="nil"/>
              <w:bottom w:val="single" w:sz="4" w:space="0" w:color="auto"/>
              <w:right w:val="single" w:sz="4" w:space="0" w:color="auto"/>
            </w:tcBorders>
            <w:noWrap/>
            <w:vAlign w:val="center"/>
          </w:tcPr>
          <w:p w14:paraId="7D60F9C5" w14:textId="77777777" w:rsidR="00E14CFE" w:rsidRPr="00815C7B" w:rsidRDefault="00E14CFE" w:rsidP="00815C7B">
            <w:pPr>
              <w:widowControl w:val="0"/>
              <w:spacing w:after="0" w:line="240" w:lineRule="auto"/>
              <w:ind w:left="-85" w:right="-70"/>
              <w:jc w:val="center"/>
              <w:rPr>
                <w:rFonts w:ascii="Times New Roman" w:eastAsia="Times New Roman" w:hAnsi="Times New Roman" w:cs="Times New Roman"/>
                <w:snapToGrid w:val="0"/>
                <w:highlight w:val="yellow"/>
                <w:shd w:val="clear" w:color="auto" w:fill="FFFFFF"/>
              </w:rPr>
            </w:pPr>
            <w:r w:rsidRPr="008301D3">
              <w:rPr>
                <w:rFonts w:ascii="Times New Roman" w:eastAsia="Times New Roman" w:hAnsi="Times New Roman" w:cs="Times New Roman"/>
                <w:snapToGrid w:val="0"/>
                <w:shd w:val="clear" w:color="auto" w:fill="FFFFFF"/>
              </w:rPr>
              <w:lastRenderedPageBreak/>
              <w:t>SAM MKN 21.3.p.</w:t>
            </w:r>
            <w:r>
              <w:rPr>
                <w:rFonts w:ascii="Times New Roman" w:eastAsia="Times New Roman" w:hAnsi="Times New Roman" w:cs="Times New Roman"/>
                <w:snapToGrid w:val="0"/>
                <w:shd w:val="clear" w:color="auto" w:fill="FFFFFF"/>
              </w:rPr>
              <w:t xml:space="preserve">, </w:t>
            </w:r>
            <w:r>
              <w:rPr>
                <w:rFonts w:ascii="Times New Roman" w:eastAsia="Times New Roman" w:hAnsi="Times New Roman" w:cs="Times New Roman"/>
                <w:snapToGrid w:val="0"/>
                <w:shd w:val="clear" w:color="auto" w:fill="FFFFFF"/>
              </w:rPr>
              <w:lastRenderedPageBreak/>
              <w:t>EK notifikācijas 13. un 51.b punkts</w:t>
            </w:r>
          </w:p>
        </w:tc>
        <w:tc>
          <w:tcPr>
            <w:tcW w:w="1489" w:type="dxa"/>
            <w:tcBorders>
              <w:top w:val="single" w:sz="4" w:space="0" w:color="auto"/>
              <w:left w:val="single" w:sz="4" w:space="0" w:color="auto"/>
              <w:bottom w:val="single" w:sz="4" w:space="0" w:color="auto"/>
              <w:right w:val="single" w:sz="4" w:space="0" w:color="auto"/>
            </w:tcBorders>
            <w:vAlign w:val="center"/>
          </w:tcPr>
          <w:p w14:paraId="59DEE479" w14:textId="77777777" w:rsidR="00E14CFE" w:rsidRPr="00815C7B" w:rsidRDefault="00E14CFE" w:rsidP="00815C7B">
            <w:pPr>
              <w:widowControl w:val="0"/>
              <w:spacing w:before="100" w:after="1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PPĪV</w:t>
            </w:r>
          </w:p>
        </w:tc>
      </w:tr>
      <w:tr w:rsidR="00E14CFE" w:rsidRPr="00815C7B" w14:paraId="4BB5810E"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99BEFED" w14:textId="77777777" w:rsidR="00E14CFE" w:rsidRPr="00815C7B" w:rsidRDefault="00E14CFE" w:rsidP="00815C7B">
            <w:pPr>
              <w:widowControl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w:t>
            </w:r>
            <w:r w:rsidRPr="00815C7B">
              <w:rPr>
                <w:rFonts w:ascii="Times New Roman" w:eastAsia="Times New Roman" w:hAnsi="Times New Roman" w:cs="Times New Roman"/>
                <w:lang w:eastAsia="fr-FR"/>
              </w:rPr>
              <w:t>.</w:t>
            </w:r>
          </w:p>
        </w:tc>
        <w:tc>
          <w:tcPr>
            <w:tcW w:w="10273" w:type="dxa"/>
            <w:tcBorders>
              <w:top w:val="single" w:sz="4" w:space="0" w:color="auto"/>
              <w:left w:val="nil"/>
              <w:bottom w:val="single" w:sz="4" w:space="0" w:color="auto"/>
              <w:right w:val="single" w:sz="4" w:space="0" w:color="auto"/>
            </w:tcBorders>
            <w:noWrap/>
            <w:vAlign w:val="center"/>
          </w:tcPr>
          <w:p w14:paraId="7E503C3F" w14:textId="77777777" w:rsidR="00E14CFE" w:rsidRPr="004C148D" w:rsidRDefault="00E14CFE" w:rsidP="004C148D">
            <w:pPr>
              <w:widowControl w:val="0"/>
              <w:spacing w:after="0" w:line="240" w:lineRule="auto"/>
              <w:jc w:val="both"/>
              <w:rPr>
                <w:rFonts w:ascii="Times New Roman" w:hAnsi="Times New Roman" w:cs="Times New Roman"/>
              </w:rPr>
            </w:pPr>
            <w:r w:rsidRPr="001E5B79">
              <w:rPr>
                <w:rFonts w:ascii="Times New Roman" w:eastAsia="Times New Roman" w:hAnsi="Times New Roman" w:cs="Times New Roman"/>
                <w:snapToGrid w:val="0"/>
                <w:shd w:val="clear" w:color="auto" w:fill="FFFFFF"/>
              </w:rPr>
              <w:t>LVRTC nedarbojas kā pilnvērtīgs platjoslas operators</w:t>
            </w:r>
            <w:r>
              <w:rPr>
                <w:rFonts w:ascii="Times New Roman" w:eastAsia="Times New Roman" w:hAnsi="Times New Roman" w:cs="Times New Roman"/>
                <w:snapToGrid w:val="0"/>
                <w:shd w:val="clear" w:color="auto" w:fill="FFFFFF"/>
              </w:rPr>
              <w:t xml:space="preserve"> un nodrošina, ka </w:t>
            </w:r>
            <w:r w:rsidRPr="004C148D">
              <w:rPr>
                <w:rFonts w:ascii="Times New Roman" w:hAnsi="Times New Roman" w:cs="Times New Roman"/>
              </w:rPr>
              <w:t>pēc projekta ietvaros izveidotā optiskā tīkla un piekļuves punktu pieņemšanas ekspluatācijā ievēro šādus nosacījumus:</w:t>
            </w:r>
          </w:p>
          <w:p w14:paraId="67244554" w14:textId="77777777" w:rsidR="00E14CFE" w:rsidRPr="004C148D" w:rsidRDefault="00E14CFE" w:rsidP="004C148D">
            <w:pPr>
              <w:widowControl w:val="0"/>
              <w:spacing w:after="0" w:line="240" w:lineRule="auto"/>
              <w:jc w:val="both"/>
              <w:rPr>
                <w:rFonts w:ascii="Times New Roman" w:hAnsi="Times New Roman" w:cs="Times New Roman"/>
              </w:rPr>
            </w:pPr>
            <w:r w:rsidRPr="004C148D">
              <w:rPr>
                <w:rFonts w:ascii="Times New Roman" w:hAnsi="Times New Roman" w:cs="Times New Roman"/>
              </w:rPr>
              <w:t>1) nav tiesīgs nodrošināt interneta piekļuves pakalpojumu sniegšanu galalietotājiem, datu pārraides piekļuves pakalpojumu sniegšanu galalietotājiem un balss telefonijas pakalpojumu sniegšanu galalietotājiem. Minētie ierobežojumi neattiecas uz pakalpojumiem, kas ir saistīti ar valsts aizsardzības un drošības funkciju, kā arī valsts suverenitātes nodrošināšanu;</w:t>
            </w:r>
          </w:p>
          <w:p w14:paraId="75849EE0" w14:textId="77777777" w:rsidR="00E14CFE" w:rsidRPr="001E5B79" w:rsidRDefault="00E14CFE" w:rsidP="004C148D">
            <w:pPr>
              <w:widowControl w:val="0"/>
              <w:spacing w:after="0" w:line="240" w:lineRule="auto"/>
              <w:jc w:val="both"/>
              <w:rPr>
                <w:rFonts w:ascii="Times New Roman" w:hAnsi="Times New Roman" w:cs="Times New Roman"/>
                <w:color w:val="414142"/>
              </w:rPr>
            </w:pPr>
            <w:r w:rsidRPr="004C148D">
              <w:rPr>
                <w:rFonts w:ascii="Times New Roman" w:hAnsi="Times New Roman" w:cs="Times New Roman"/>
              </w:rPr>
              <w:t>2) nedrīkst gūt peļņu no izveidotās infrastruktūras izmantošanas, nodrošinot, ka projekta ietvaros gūtie ieņēmumi un izdevumi ir līdzsvarā. Gadījumā, ja tīkla darbība ir nesusi peļņu, labuma guvējam tā ir jāatmaksā Satiksmes ministrijai</w:t>
            </w:r>
            <w:r>
              <w:rPr>
                <w:rFonts w:ascii="Times New Roman" w:hAnsi="Times New Roman" w:cs="Times New Roman"/>
                <w:color w:val="414142"/>
              </w:rPr>
              <w:t xml:space="preserve">. </w:t>
            </w:r>
          </w:p>
          <w:p w14:paraId="7BCFDEC6" w14:textId="77777777" w:rsidR="00E14CFE" w:rsidRPr="001E5B79"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p>
        </w:tc>
        <w:tc>
          <w:tcPr>
            <w:tcW w:w="1771" w:type="dxa"/>
            <w:tcBorders>
              <w:top w:val="single" w:sz="4" w:space="0" w:color="auto"/>
              <w:left w:val="nil"/>
              <w:bottom w:val="single" w:sz="4" w:space="0" w:color="auto"/>
              <w:right w:val="single" w:sz="4" w:space="0" w:color="auto"/>
            </w:tcBorders>
            <w:noWrap/>
            <w:vAlign w:val="center"/>
          </w:tcPr>
          <w:p w14:paraId="70A2453E" w14:textId="77777777" w:rsidR="00E14CFE" w:rsidRPr="001E5B79" w:rsidRDefault="00E14CFE" w:rsidP="00815C7B">
            <w:pPr>
              <w:widowControl w:val="0"/>
              <w:spacing w:after="0" w:line="240" w:lineRule="auto"/>
              <w:ind w:left="-85" w:right="-70"/>
              <w:jc w:val="center"/>
              <w:rPr>
                <w:rFonts w:ascii="Times New Roman" w:eastAsia="Times New Roman" w:hAnsi="Times New Roman" w:cs="Times New Roman"/>
                <w:snapToGrid w:val="0"/>
                <w:highlight w:val="yellow"/>
                <w:shd w:val="clear" w:color="auto" w:fill="FFFFFF"/>
              </w:rPr>
            </w:pPr>
            <w:r w:rsidRPr="001E5B79">
              <w:rPr>
                <w:rFonts w:ascii="Times New Roman" w:eastAsia="Times New Roman" w:hAnsi="Times New Roman" w:cs="Times New Roman"/>
                <w:snapToGrid w:val="0"/>
                <w:shd w:val="clear" w:color="auto" w:fill="FFFFFF"/>
              </w:rPr>
              <w:t>SAM MKN 21.1.p. un 21.2.p.</w:t>
            </w:r>
            <w:r>
              <w:rPr>
                <w:rFonts w:ascii="Times New Roman" w:eastAsia="Times New Roman" w:hAnsi="Times New Roman" w:cs="Times New Roman"/>
                <w:snapToGrid w:val="0"/>
                <w:shd w:val="clear" w:color="auto" w:fill="FFFFFF"/>
              </w:rPr>
              <w:t xml:space="preserve">, </w:t>
            </w:r>
            <w:r w:rsidRPr="00A4755A">
              <w:rPr>
                <w:rFonts w:ascii="Times New Roman" w:eastAsia="Times New Roman" w:hAnsi="Times New Roman" w:cs="Times New Roman"/>
                <w:snapToGrid w:val="0"/>
                <w:shd w:val="clear" w:color="auto" w:fill="FFFFFF"/>
              </w:rPr>
              <w:t>EK notifikācijas 2</w:t>
            </w:r>
            <w:r>
              <w:rPr>
                <w:rFonts w:ascii="Times New Roman" w:eastAsia="Times New Roman" w:hAnsi="Times New Roman" w:cs="Times New Roman"/>
                <w:snapToGrid w:val="0"/>
                <w:shd w:val="clear" w:color="auto" w:fill="FFFFFF"/>
              </w:rPr>
              <w:t>1. un 51.f punkts</w:t>
            </w:r>
          </w:p>
        </w:tc>
        <w:tc>
          <w:tcPr>
            <w:tcW w:w="1489" w:type="dxa"/>
            <w:tcBorders>
              <w:top w:val="single" w:sz="4" w:space="0" w:color="auto"/>
              <w:left w:val="single" w:sz="4" w:space="0" w:color="auto"/>
              <w:bottom w:val="single" w:sz="4" w:space="0" w:color="auto"/>
              <w:right w:val="single" w:sz="4" w:space="0" w:color="auto"/>
            </w:tcBorders>
            <w:vAlign w:val="center"/>
          </w:tcPr>
          <w:p w14:paraId="66A7113B" w14:textId="77777777" w:rsidR="00E14CFE" w:rsidRDefault="00E14CFE" w:rsidP="00815C7B">
            <w:pPr>
              <w:widowControl w:val="0"/>
              <w:spacing w:before="100" w:after="1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 xml:space="preserve">1) starpposma MP vienu reizi projekta īstenošanas laikā un pie noslēguma MP un pēcuzraudzības pēdējā gadā (FS </w:t>
            </w:r>
            <w:r w:rsidRPr="0003342A">
              <w:rPr>
                <w:rFonts w:ascii="Times New Roman" w:eastAsia="Times New Roman" w:hAnsi="Times New Roman" w:cs="Times New Roman"/>
                <w:snapToGrid w:val="0"/>
              </w:rPr>
              <w:t xml:space="preserve">apliecinājums); </w:t>
            </w:r>
          </w:p>
          <w:p w14:paraId="324CE9E3" w14:textId="2C40FB98" w:rsidR="00E14CFE" w:rsidRPr="00815C7B" w:rsidRDefault="00E14CFE" w:rsidP="00815C7B">
            <w:pPr>
              <w:widowControl w:val="0"/>
              <w:spacing w:before="100" w:after="100" w:line="240" w:lineRule="auto"/>
              <w:jc w:val="center"/>
              <w:rPr>
                <w:rFonts w:ascii="Times New Roman" w:eastAsia="Times New Roman" w:hAnsi="Times New Roman" w:cs="Times New Roman"/>
                <w:snapToGrid w:val="0"/>
              </w:rPr>
            </w:pPr>
            <w:r w:rsidRPr="0003342A">
              <w:rPr>
                <w:rFonts w:ascii="Times New Roman" w:eastAsia="Times New Roman" w:hAnsi="Times New Roman" w:cs="Times New Roman"/>
                <w:snapToGrid w:val="0"/>
              </w:rPr>
              <w:t>2) ex post vērtējuma laikā</w:t>
            </w:r>
            <w:r>
              <w:rPr>
                <w:rFonts w:ascii="Times New Roman" w:eastAsia="Times New Roman" w:hAnsi="Times New Roman" w:cs="Times New Roman"/>
                <w:snapToGrid w:val="0"/>
              </w:rPr>
              <w:t xml:space="preserve"> (ja attiecināms)</w:t>
            </w:r>
            <w:r w:rsidRPr="0003342A">
              <w:rPr>
                <w:rFonts w:ascii="Times New Roman" w:eastAsia="Times New Roman" w:hAnsi="Times New Roman" w:cs="Times New Roman"/>
                <w:snapToGrid w:val="0"/>
              </w:rPr>
              <w:t xml:space="preserve"> </w:t>
            </w:r>
          </w:p>
        </w:tc>
      </w:tr>
      <w:tr w:rsidR="00E14CFE" w:rsidRPr="00815C7B" w14:paraId="34D38B51"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D24DCE4" w14:textId="77777777" w:rsidR="00E14CFE" w:rsidRPr="00815C7B" w:rsidRDefault="00E14CFE" w:rsidP="00815C7B">
            <w:pPr>
              <w:widowControl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7</w:t>
            </w:r>
            <w:r w:rsidRPr="00815C7B">
              <w:rPr>
                <w:rFonts w:ascii="Times New Roman" w:eastAsia="Times New Roman" w:hAnsi="Times New Roman" w:cs="Times New Roman"/>
                <w:lang w:eastAsia="fr-FR"/>
              </w:rPr>
              <w:t>.</w:t>
            </w:r>
          </w:p>
        </w:tc>
        <w:tc>
          <w:tcPr>
            <w:tcW w:w="10273" w:type="dxa"/>
            <w:tcBorders>
              <w:top w:val="single" w:sz="4" w:space="0" w:color="auto"/>
              <w:left w:val="nil"/>
              <w:bottom w:val="single" w:sz="4" w:space="0" w:color="auto"/>
              <w:right w:val="single" w:sz="4" w:space="0" w:color="auto"/>
            </w:tcBorders>
            <w:noWrap/>
            <w:vAlign w:val="center"/>
          </w:tcPr>
          <w:p w14:paraId="5A3AD265" w14:textId="07E3D249" w:rsidR="00E14CFE" w:rsidRDefault="00E14CFE" w:rsidP="004C148D">
            <w:pPr>
              <w:widowControl w:val="0"/>
              <w:spacing w:before="100" w:after="0" w:line="240" w:lineRule="auto"/>
              <w:jc w:val="both"/>
              <w:rPr>
                <w:rFonts w:ascii="Times New Roman" w:eastAsia="Times New Roman" w:hAnsi="Times New Roman" w:cs="Times New Roman"/>
                <w:snapToGrid w:val="0"/>
                <w:shd w:val="clear" w:color="auto" w:fill="FFFFFF"/>
              </w:rPr>
            </w:pPr>
            <w:r>
              <w:rPr>
                <w:rFonts w:ascii="Times New Roman" w:eastAsia="Times New Roman" w:hAnsi="Times New Roman" w:cs="Times New Roman"/>
                <w:snapToGrid w:val="0"/>
                <w:shd w:val="clear" w:color="auto" w:fill="FFFFFF"/>
              </w:rPr>
              <w:t>I</w:t>
            </w:r>
            <w:r w:rsidRPr="008301D3">
              <w:rPr>
                <w:rFonts w:ascii="Times New Roman" w:eastAsia="Times New Roman" w:hAnsi="Times New Roman" w:cs="Times New Roman"/>
                <w:snapToGrid w:val="0"/>
                <w:shd w:val="clear" w:color="auto" w:fill="FFFFFF"/>
              </w:rPr>
              <w:t>nfrastruktūra ir izbūvēta</w:t>
            </w:r>
            <w:r>
              <w:rPr>
                <w:rFonts w:ascii="Times New Roman" w:eastAsia="Times New Roman" w:hAnsi="Times New Roman" w:cs="Times New Roman"/>
                <w:snapToGrid w:val="0"/>
                <w:shd w:val="clear" w:color="auto" w:fill="FFFFFF"/>
              </w:rPr>
              <w:t xml:space="preserve"> baltajās teritorijās, optiskās šķiedras tīkls savieno esošos pamata un atvilces maršrutēšanas tīklus ar identificētajām “baltajām teritorijām”. Netiek segts pieslēgums starp atvilces maršrutēšanas un galalietotāja tīklu (“pēdējo jūdzi”).</w:t>
            </w:r>
          </w:p>
          <w:p w14:paraId="1DA6560B" w14:textId="77777777" w:rsidR="00E14CFE" w:rsidRPr="009D75A2" w:rsidRDefault="00E14CFE" w:rsidP="004C148D">
            <w:pPr>
              <w:widowControl w:val="0"/>
              <w:spacing w:before="100" w:after="0" w:line="240" w:lineRule="auto"/>
              <w:jc w:val="both"/>
              <w:rPr>
                <w:rFonts w:ascii="Times New Roman" w:eastAsia="Times New Roman" w:hAnsi="Times New Roman" w:cs="Times New Roman"/>
                <w:snapToGrid w:val="0"/>
                <w:shd w:val="clear" w:color="auto" w:fill="FFFFFF"/>
              </w:rPr>
            </w:pPr>
            <w:r w:rsidRPr="009D75A2">
              <w:rPr>
                <w:rFonts w:ascii="Times New Roman" w:eastAsia="Times New Roman" w:hAnsi="Times New Roman" w:cs="Times New Roman"/>
                <w:snapToGrid w:val="0"/>
                <w:shd w:val="clear" w:color="auto" w:fill="FFFFFF"/>
              </w:rPr>
              <w:t xml:space="preserve">Pārbaude tiek veikta, gūstot pārliecību, ka izbūvētā infrastruktūra atrodas tādā teritorijā, kas ir iekļauta OTUK apstiprinātajā sarakstā </w:t>
            </w:r>
            <w:r w:rsidRPr="009D75A2">
              <w:rPr>
                <w:rFonts w:ascii="Times New Roman" w:hAnsi="Times New Roman" w:cs="Times New Roman"/>
              </w:rPr>
              <w:t>un pēc OTUK apstiprinātajiem izvēles kritērijiem</w:t>
            </w:r>
            <w:r w:rsidRPr="009D75A2">
              <w:rPr>
                <w:rFonts w:ascii="Times New Roman" w:eastAsia="Times New Roman" w:hAnsi="Times New Roman" w:cs="Times New Roman"/>
                <w:snapToGrid w:val="0"/>
                <w:shd w:val="clear" w:color="auto" w:fill="FFFFFF"/>
              </w:rPr>
              <w:t xml:space="preserve">. </w:t>
            </w:r>
          </w:p>
        </w:tc>
        <w:tc>
          <w:tcPr>
            <w:tcW w:w="1771" w:type="dxa"/>
            <w:tcBorders>
              <w:top w:val="single" w:sz="4" w:space="0" w:color="auto"/>
              <w:left w:val="nil"/>
              <w:bottom w:val="single" w:sz="4" w:space="0" w:color="auto"/>
              <w:right w:val="single" w:sz="4" w:space="0" w:color="auto"/>
            </w:tcBorders>
            <w:noWrap/>
            <w:vAlign w:val="center"/>
          </w:tcPr>
          <w:p w14:paraId="113FA650" w14:textId="77777777" w:rsidR="00E14CFE" w:rsidRPr="00815C7B" w:rsidRDefault="00E14CFE" w:rsidP="00815C7B">
            <w:pPr>
              <w:widowControl w:val="0"/>
              <w:spacing w:after="0" w:line="240" w:lineRule="auto"/>
              <w:ind w:left="-85" w:right="-70"/>
              <w:jc w:val="center"/>
              <w:rPr>
                <w:rFonts w:ascii="Times New Roman" w:eastAsia="Times New Roman" w:hAnsi="Times New Roman" w:cs="Times New Roman"/>
                <w:snapToGrid w:val="0"/>
                <w:highlight w:val="yellow"/>
                <w:shd w:val="clear" w:color="auto" w:fill="FFFFFF"/>
              </w:rPr>
            </w:pPr>
            <w:r w:rsidRPr="00590027">
              <w:rPr>
                <w:rFonts w:ascii="Times New Roman" w:eastAsia="Times New Roman" w:hAnsi="Times New Roman" w:cs="Times New Roman"/>
                <w:snapToGrid w:val="0"/>
                <w:shd w:val="clear" w:color="auto" w:fill="FFFFFF"/>
              </w:rPr>
              <w:t>SAM MKN 2.p.</w:t>
            </w:r>
            <w:r>
              <w:rPr>
                <w:rFonts w:ascii="Times New Roman" w:eastAsia="Times New Roman" w:hAnsi="Times New Roman" w:cs="Times New Roman"/>
                <w:snapToGrid w:val="0"/>
                <w:shd w:val="clear" w:color="auto" w:fill="FFFFFF"/>
              </w:rPr>
              <w:t>, 14.1.p., EK notifikācijas 16.p., 20.p.</w:t>
            </w:r>
          </w:p>
        </w:tc>
        <w:tc>
          <w:tcPr>
            <w:tcW w:w="1489" w:type="dxa"/>
            <w:tcBorders>
              <w:top w:val="single" w:sz="4" w:space="0" w:color="auto"/>
              <w:left w:val="single" w:sz="4" w:space="0" w:color="auto"/>
              <w:bottom w:val="single" w:sz="4" w:space="0" w:color="auto"/>
              <w:right w:val="single" w:sz="4" w:space="0" w:color="auto"/>
            </w:tcBorders>
            <w:vAlign w:val="center"/>
          </w:tcPr>
          <w:p w14:paraId="6F373AB1" w14:textId="77777777" w:rsidR="00E14CFE" w:rsidRPr="00815C7B" w:rsidRDefault="00E14CFE" w:rsidP="00815C7B">
            <w:pPr>
              <w:widowControl w:val="0"/>
              <w:spacing w:before="100" w:after="1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 xml:space="preserve">MP, PPĪV </w:t>
            </w:r>
          </w:p>
        </w:tc>
      </w:tr>
      <w:tr w:rsidR="00E14CFE" w:rsidRPr="00815C7B" w14:paraId="439C5008"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294755F" w14:textId="77777777" w:rsidR="00E14CFE" w:rsidRPr="00815C7B" w:rsidRDefault="00E14CFE" w:rsidP="00815C7B">
            <w:pPr>
              <w:widowControl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8.</w:t>
            </w:r>
          </w:p>
        </w:tc>
        <w:tc>
          <w:tcPr>
            <w:tcW w:w="10273" w:type="dxa"/>
            <w:tcBorders>
              <w:top w:val="single" w:sz="4" w:space="0" w:color="auto"/>
              <w:left w:val="nil"/>
              <w:bottom w:val="single" w:sz="4" w:space="0" w:color="auto"/>
              <w:right w:val="single" w:sz="4" w:space="0" w:color="auto"/>
            </w:tcBorders>
            <w:noWrap/>
            <w:vAlign w:val="center"/>
          </w:tcPr>
          <w:p w14:paraId="04679A47" w14:textId="77777777" w:rsidR="00E14CFE"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r>
              <w:rPr>
                <w:rFonts w:ascii="Times New Roman" w:eastAsia="Times New Roman" w:hAnsi="Times New Roman" w:cs="Times New Roman"/>
                <w:snapToGrid w:val="0"/>
                <w:shd w:val="clear" w:color="auto" w:fill="FFFFFF"/>
              </w:rPr>
              <w:t xml:space="preserve">Atbalsts tiek sniegts tikai pasīvās infrastruktūŗas izveidei, kas ir pieejama vairākiem operatoriem (kabeļu kanalizācija un tumšā optiskā šķiedra, kā arī āra vai iekštelpu sadales skapji). </w:t>
            </w:r>
          </w:p>
          <w:p w14:paraId="15964454" w14:textId="77777777" w:rsidR="00E14CFE"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r>
              <w:rPr>
                <w:rFonts w:ascii="Times New Roman" w:eastAsia="Times New Roman" w:hAnsi="Times New Roman" w:cs="Times New Roman"/>
                <w:snapToGrid w:val="0"/>
                <w:shd w:val="clear" w:color="auto" w:fill="FFFFFF"/>
              </w:rPr>
              <w:t>Tīkls tiek veidots ar pietiekamu jaudu, nodrošinot vismaz 14 fiziski nošķirtus cauri ejošus pieslēgumus pamata tīklam tā, lai pakalpojumus paralēli varētu sniegt vismaz 5 operatori.</w:t>
            </w:r>
          </w:p>
          <w:p w14:paraId="40C7F646" w14:textId="77777777" w:rsidR="00E14CFE"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r>
              <w:rPr>
                <w:rFonts w:ascii="Times New Roman" w:eastAsia="Times New Roman" w:hAnsi="Times New Roman" w:cs="Times New Roman"/>
                <w:snapToGrid w:val="0"/>
                <w:shd w:val="clear" w:color="auto" w:fill="FFFFFF"/>
              </w:rPr>
              <w:t xml:space="preserve">Tiek ievērots tehnoloģiskās neitralitātes princips, t.i., netiek dota priekšroka kādai īpašai tehnoloģijai vai tīkla platformai, ļaujot komerciālajiem operatoriem izvēlēties vispiemērotākos tehnoloģiskos risinājumus “pēdējai jūdzei”, lai nodrošinātu platjoslas pakalpojumus galalietotājiem.  </w:t>
            </w:r>
          </w:p>
        </w:tc>
        <w:tc>
          <w:tcPr>
            <w:tcW w:w="1771" w:type="dxa"/>
            <w:tcBorders>
              <w:top w:val="single" w:sz="4" w:space="0" w:color="auto"/>
              <w:left w:val="nil"/>
              <w:bottom w:val="single" w:sz="4" w:space="0" w:color="auto"/>
              <w:right w:val="single" w:sz="4" w:space="0" w:color="auto"/>
            </w:tcBorders>
            <w:noWrap/>
            <w:vAlign w:val="center"/>
          </w:tcPr>
          <w:p w14:paraId="523FB844" w14:textId="77777777" w:rsidR="00E14CFE" w:rsidRPr="00815C7B" w:rsidRDefault="00E14CFE" w:rsidP="00815C7B">
            <w:pPr>
              <w:widowControl w:val="0"/>
              <w:spacing w:after="0" w:line="240" w:lineRule="auto"/>
              <w:ind w:left="-85" w:right="-70"/>
              <w:jc w:val="center"/>
              <w:rPr>
                <w:rFonts w:ascii="Times New Roman" w:eastAsia="Times New Roman" w:hAnsi="Times New Roman" w:cs="Times New Roman"/>
                <w:snapToGrid w:val="0"/>
                <w:highlight w:val="yellow"/>
                <w:shd w:val="clear" w:color="auto" w:fill="FFFFFF"/>
              </w:rPr>
            </w:pPr>
            <w:r w:rsidRPr="00CD4596">
              <w:rPr>
                <w:rFonts w:ascii="Times New Roman" w:eastAsia="Times New Roman" w:hAnsi="Times New Roman" w:cs="Times New Roman"/>
                <w:snapToGrid w:val="0"/>
                <w:shd w:val="clear" w:color="auto" w:fill="FFFFFF"/>
              </w:rPr>
              <w:t>SAM MKN 14.2.</w:t>
            </w:r>
            <w:r>
              <w:rPr>
                <w:rFonts w:ascii="Times New Roman" w:eastAsia="Times New Roman" w:hAnsi="Times New Roman" w:cs="Times New Roman"/>
                <w:snapToGrid w:val="0"/>
                <w:shd w:val="clear" w:color="auto" w:fill="FFFFFF"/>
              </w:rPr>
              <w:t>,</w:t>
            </w:r>
            <w:r w:rsidRPr="00A4755A">
              <w:rPr>
                <w:rFonts w:ascii="Times New Roman" w:eastAsia="Times New Roman" w:hAnsi="Times New Roman" w:cs="Times New Roman"/>
                <w:snapToGrid w:val="0"/>
                <w:shd w:val="clear" w:color="auto" w:fill="FFFFFF"/>
              </w:rPr>
              <w:t xml:space="preserve"> EK notifikācijas 2</w:t>
            </w:r>
            <w:r>
              <w:rPr>
                <w:rFonts w:ascii="Times New Roman" w:eastAsia="Times New Roman" w:hAnsi="Times New Roman" w:cs="Times New Roman"/>
                <w:snapToGrid w:val="0"/>
                <w:shd w:val="clear" w:color="auto" w:fill="FFFFFF"/>
              </w:rPr>
              <w:t>2</w:t>
            </w:r>
            <w:r w:rsidRPr="00A4755A">
              <w:rPr>
                <w:rFonts w:ascii="Times New Roman" w:eastAsia="Times New Roman" w:hAnsi="Times New Roman" w:cs="Times New Roman"/>
                <w:snapToGrid w:val="0"/>
                <w:shd w:val="clear" w:color="auto" w:fill="FFFFFF"/>
              </w:rPr>
              <w:t>.p.</w:t>
            </w:r>
          </w:p>
        </w:tc>
        <w:tc>
          <w:tcPr>
            <w:tcW w:w="1489" w:type="dxa"/>
            <w:tcBorders>
              <w:top w:val="single" w:sz="4" w:space="0" w:color="auto"/>
              <w:left w:val="single" w:sz="4" w:space="0" w:color="auto"/>
              <w:bottom w:val="single" w:sz="4" w:space="0" w:color="auto"/>
              <w:right w:val="single" w:sz="4" w:space="0" w:color="auto"/>
            </w:tcBorders>
            <w:vAlign w:val="center"/>
          </w:tcPr>
          <w:p w14:paraId="348A95A9" w14:textId="77777777" w:rsidR="00E14CFE" w:rsidRDefault="00E14CFE" w:rsidP="00815C7B">
            <w:pPr>
              <w:widowControl w:val="0"/>
              <w:spacing w:before="100" w:after="1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PPĪV (būvniecības dokumentācija)</w:t>
            </w:r>
          </w:p>
        </w:tc>
      </w:tr>
      <w:tr w:rsidR="00E14CFE" w:rsidRPr="00815C7B" w14:paraId="14EF032E"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EB7225D" w14:textId="77777777" w:rsidR="00E14CFE" w:rsidRDefault="00E14CFE" w:rsidP="00815C7B">
            <w:pPr>
              <w:widowControl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9.</w:t>
            </w:r>
          </w:p>
        </w:tc>
        <w:tc>
          <w:tcPr>
            <w:tcW w:w="10273" w:type="dxa"/>
            <w:tcBorders>
              <w:top w:val="single" w:sz="4" w:space="0" w:color="auto"/>
              <w:left w:val="nil"/>
              <w:bottom w:val="single" w:sz="4" w:space="0" w:color="auto"/>
              <w:right w:val="single" w:sz="4" w:space="0" w:color="auto"/>
            </w:tcBorders>
            <w:noWrap/>
            <w:vAlign w:val="center"/>
          </w:tcPr>
          <w:p w14:paraId="32AE335C" w14:textId="77777777" w:rsidR="00E14CFE"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r>
              <w:rPr>
                <w:rFonts w:ascii="Times New Roman" w:eastAsia="Times New Roman" w:hAnsi="Times New Roman" w:cs="Times New Roman"/>
                <w:snapToGrid w:val="0"/>
                <w:shd w:val="clear" w:color="auto" w:fill="FFFFFF"/>
              </w:rPr>
              <w:t xml:space="preserve">Atbalsts tiek sniegts tikai būvdarbu laikā, respektīvi, tiek atbalstītas tikai būvniecības izmaksas, ko nosaka ar </w:t>
            </w:r>
            <w:r>
              <w:rPr>
                <w:rFonts w:ascii="Times New Roman" w:eastAsia="Times New Roman" w:hAnsi="Times New Roman" w:cs="Times New Roman"/>
                <w:snapToGrid w:val="0"/>
                <w:shd w:val="clear" w:color="auto" w:fill="FFFFFF"/>
              </w:rPr>
              <w:lastRenderedPageBreak/>
              <w:t>konkursa palīdzību.  Savukārt tīkla darbības faktiskās izmaksas sedz tīkla īpašnieks.</w:t>
            </w:r>
          </w:p>
        </w:tc>
        <w:tc>
          <w:tcPr>
            <w:tcW w:w="1771" w:type="dxa"/>
            <w:tcBorders>
              <w:top w:val="single" w:sz="4" w:space="0" w:color="auto"/>
              <w:left w:val="nil"/>
              <w:bottom w:val="single" w:sz="4" w:space="0" w:color="auto"/>
              <w:right w:val="single" w:sz="4" w:space="0" w:color="auto"/>
            </w:tcBorders>
            <w:noWrap/>
            <w:vAlign w:val="center"/>
          </w:tcPr>
          <w:p w14:paraId="5FF527A3" w14:textId="77777777" w:rsidR="00E14CFE" w:rsidRPr="00815C7B" w:rsidRDefault="00E14CFE" w:rsidP="00815C7B">
            <w:pPr>
              <w:widowControl w:val="0"/>
              <w:spacing w:after="0" w:line="240" w:lineRule="auto"/>
              <w:ind w:left="-85" w:right="-70"/>
              <w:jc w:val="center"/>
              <w:rPr>
                <w:rFonts w:ascii="Times New Roman" w:eastAsia="Times New Roman" w:hAnsi="Times New Roman" w:cs="Times New Roman"/>
                <w:snapToGrid w:val="0"/>
                <w:highlight w:val="yellow"/>
                <w:shd w:val="clear" w:color="auto" w:fill="FFFFFF"/>
              </w:rPr>
            </w:pPr>
            <w:r w:rsidRPr="002B1A41">
              <w:rPr>
                <w:rFonts w:ascii="Times New Roman" w:eastAsia="Times New Roman" w:hAnsi="Times New Roman" w:cs="Times New Roman"/>
                <w:snapToGrid w:val="0"/>
                <w:shd w:val="clear" w:color="auto" w:fill="FFFFFF"/>
              </w:rPr>
              <w:lastRenderedPageBreak/>
              <w:t xml:space="preserve">EK notifikācijas </w:t>
            </w:r>
            <w:r w:rsidRPr="002B1A41">
              <w:rPr>
                <w:rFonts w:ascii="Times New Roman" w:eastAsia="Times New Roman" w:hAnsi="Times New Roman" w:cs="Times New Roman"/>
                <w:snapToGrid w:val="0"/>
                <w:shd w:val="clear" w:color="auto" w:fill="FFFFFF"/>
              </w:rPr>
              <w:lastRenderedPageBreak/>
              <w:t>51.b</w:t>
            </w:r>
          </w:p>
        </w:tc>
        <w:tc>
          <w:tcPr>
            <w:tcW w:w="1489" w:type="dxa"/>
            <w:tcBorders>
              <w:top w:val="single" w:sz="4" w:space="0" w:color="auto"/>
              <w:left w:val="single" w:sz="4" w:space="0" w:color="auto"/>
              <w:bottom w:val="single" w:sz="4" w:space="0" w:color="auto"/>
              <w:right w:val="single" w:sz="4" w:space="0" w:color="auto"/>
            </w:tcBorders>
            <w:vAlign w:val="center"/>
          </w:tcPr>
          <w:p w14:paraId="655F528E" w14:textId="77777777" w:rsidR="00E14CFE" w:rsidRDefault="00E14CFE" w:rsidP="00815C7B">
            <w:pPr>
              <w:widowControl w:val="0"/>
              <w:spacing w:before="100" w:after="1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MP</w:t>
            </w:r>
          </w:p>
        </w:tc>
      </w:tr>
      <w:tr w:rsidR="00E14CFE" w:rsidRPr="00815C7B" w14:paraId="6C7F3141"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059BD46" w14:textId="77777777" w:rsidR="00E14CFE" w:rsidDel="00A02B72" w:rsidRDefault="00E14CFE" w:rsidP="00815C7B">
            <w:pPr>
              <w:widowControl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10.</w:t>
            </w:r>
          </w:p>
        </w:tc>
        <w:tc>
          <w:tcPr>
            <w:tcW w:w="10273" w:type="dxa"/>
            <w:tcBorders>
              <w:top w:val="single" w:sz="4" w:space="0" w:color="auto"/>
              <w:left w:val="nil"/>
              <w:bottom w:val="single" w:sz="4" w:space="0" w:color="auto"/>
              <w:right w:val="single" w:sz="4" w:space="0" w:color="auto"/>
            </w:tcBorders>
            <w:noWrap/>
            <w:vAlign w:val="center"/>
          </w:tcPr>
          <w:p w14:paraId="7DBEFDCB" w14:textId="77777777" w:rsidR="00E14CFE" w:rsidDel="00A02B72"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r>
              <w:rPr>
                <w:rFonts w:ascii="Times New Roman" w:eastAsia="Times New Roman" w:hAnsi="Times New Roman" w:cs="Times New Roman"/>
                <w:snapToGrid w:val="0"/>
                <w:shd w:val="clear" w:color="auto" w:fill="FFFFFF"/>
              </w:rPr>
              <w:t xml:space="preserve">Tīkls pieder valstij un LVRTC ir atbildīgs par valsts īpašumā esošā tīkla izbūvi, uzturēšanu un pārvaldi, ieskaitot visu komerciālo operatoru piekļuves pieprasījumu pārvaldību. </w:t>
            </w:r>
          </w:p>
        </w:tc>
        <w:tc>
          <w:tcPr>
            <w:tcW w:w="1771" w:type="dxa"/>
            <w:tcBorders>
              <w:top w:val="single" w:sz="4" w:space="0" w:color="auto"/>
              <w:left w:val="nil"/>
              <w:bottom w:val="single" w:sz="4" w:space="0" w:color="auto"/>
              <w:right w:val="single" w:sz="4" w:space="0" w:color="auto"/>
            </w:tcBorders>
            <w:noWrap/>
            <w:vAlign w:val="center"/>
          </w:tcPr>
          <w:p w14:paraId="231B4D02" w14:textId="77777777" w:rsidR="00E14CFE" w:rsidRPr="00815C7B" w:rsidRDefault="00E14CFE" w:rsidP="00815C7B">
            <w:pPr>
              <w:widowControl w:val="0"/>
              <w:spacing w:after="0" w:line="240" w:lineRule="auto"/>
              <w:ind w:left="-85" w:right="-70"/>
              <w:jc w:val="center"/>
              <w:rPr>
                <w:rFonts w:ascii="Times New Roman" w:eastAsia="Times New Roman" w:hAnsi="Times New Roman" w:cs="Times New Roman"/>
                <w:snapToGrid w:val="0"/>
                <w:highlight w:val="yellow"/>
                <w:shd w:val="clear" w:color="auto" w:fill="FFFFFF"/>
              </w:rPr>
            </w:pPr>
            <w:r w:rsidRPr="00CD4596">
              <w:rPr>
                <w:rFonts w:ascii="Times New Roman" w:eastAsia="Times New Roman" w:hAnsi="Times New Roman" w:cs="Times New Roman"/>
                <w:snapToGrid w:val="0"/>
                <w:shd w:val="clear" w:color="auto" w:fill="FFFFFF"/>
              </w:rPr>
              <w:t>EK notifikācijas 51.p.</w:t>
            </w:r>
          </w:p>
        </w:tc>
        <w:tc>
          <w:tcPr>
            <w:tcW w:w="1489" w:type="dxa"/>
            <w:tcBorders>
              <w:top w:val="single" w:sz="4" w:space="0" w:color="auto"/>
              <w:left w:val="single" w:sz="4" w:space="0" w:color="auto"/>
              <w:bottom w:val="single" w:sz="4" w:space="0" w:color="auto"/>
              <w:right w:val="single" w:sz="4" w:space="0" w:color="auto"/>
            </w:tcBorders>
            <w:vAlign w:val="center"/>
          </w:tcPr>
          <w:p w14:paraId="6D65912C" w14:textId="77777777" w:rsidR="00E14CFE" w:rsidDel="00A02B72" w:rsidRDefault="00E14CFE" w:rsidP="00815C7B">
            <w:pPr>
              <w:widowControl w:val="0"/>
              <w:spacing w:before="100" w:after="1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 xml:space="preserve">PPĪV, </w:t>
            </w:r>
            <w:proofErr w:type="spellStart"/>
            <w:r>
              <w:rPr>
                <w:rFonts w:ascii="Times New Roman" w:eastAsia="Times New Roman" w:hAnsi="Times New Roman" w:cs="Times New Roman"/>
                <w:snapToGrid w:val="0"/>
              </w:rPr>
              <w:t>pēcuzraudzības</w:t>
            </w:r>
            <w:proofErr w:type="spellEnd"/>
            <w:r>
              <w:rPr>
                <w:rFonts w:ascii="Times New Roman" w:eastAsia="Times New Roman" w:hAnsi="Times New Roman" w:cs="Times New Roman"/>
                <w:snapToGrid w:val="0"/>
              </w:rPr>
              <w:t xml:space="preserve"> pēdējā gadā</w:t>
            </w:r>
          </w:p>
        </w:tc>
      </w:tr>
      <w:tr w:rsidR="00E14CFE" w:rsidRPr="00815C7B" w14:paraId="6771B95F"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6917695" w14:textId="77777777" w:rsidR="00E14CFE" w:rsidRPr="00815C7B" w:rsidRDefault="00E14CFE" w:rsidP="00815C7B">
            <w:pPr>
              <w:widowControl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11</w:t>
            </w:r>
            <w:r w:rsidRPr="00815C7B">
              <w:rPr>
                <w:rFonts w:ascii="Times New Roman" w:eastAsia="Times New Roman" w:hAnsi="Times New Roman" w:cs="Times New Roman"/>
                <w:lang w:eastAsia="fr-FR"/>
              </w:rPr>
              <w:t>.</w:t>
            </w:r>
          </w:p>
        </w:tc>
        <w:tc>
          <w:tcPr>
            <w:tcW w:w="10273" w:type="dxa"/>
            <w:tcBorders>
              <w:top w:val="single" w:sz="4" w:space="0" w:color="auto"/>
              <w:left w:val="nil"/>
              <w:bottom w:val="single" w:sz="4" w:space="0" w:color="auto"/>
              <w:right w:val="single" w:sz="4" w:space="0" w:color="auto"/>
            </w:tcBorders>
            <w:noWrap/>
            <w:vAlign w:val="center"/>
          </w:tcPr>
          <w:p w14:paraId="757F2896" w14:textId="77777777" w:rsidR="00E14CFE" w:rsidRPr="00815C7B"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r w:rsidRPr="00815C7B">
              <w:rPr>
                <w:rFonts w:ascii="Times New Roman" w:eastAsia="Times New Roman" w:hAnsi="Times New Roman" w:cs="Times New Roman"/>
                <w:snapToGrid w:val="0"/>
                <w:shd w:val="clear" w:color="auto" w:fill="FFFFFF"/>
              </w:rPr>
              <w:t xml:space="preserve">Finansējuma saņēmējs ir nodrošinājis grāmatvedības uzskaitē atsevišķu izmaksu uzskaiti darbībām, kas tiek kvalificētas kā komercdarbības atbalsts un darbībām, kas netiek kvalificētas kā komercdarbības atbalsts. </w:t>
            </w:r>
          </w:p>
          <w:p w14:paraId="2A45095D" w14:textId="77777777" w:rsidR="00E14CFE" w:rsidRPr="00815C7B"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p>
        </w:tc>
        <w:tc>
          <w:tcPr>
            <w:tcW w:w="1771" w:type="dxa"/>
            <w:tcBorders>
              <w:top w:val="single" w:sz="4" w:space="0" w:color="auto"/>
              <w:left w:val="nil"/>
              <w:bottom w:val="single" w:sz="4" w:space="0" w:color="auto"/>
              <w:right w:val="single" w:sz="4" w:space="0" w:color="auto"/>
            </w:tcBorders>
            <w:noWrap/>
            <w:vAlign w:val="center"/>
          </w:tcPr>
          <w:p w14:paraId="35850CD4" w14:textId="77777777" w:rsidR="00E14CFE" w:rsidRPr="00815C7B" w:rsidRDefault="00E14CFE" w:rsidP="00815C7B">
            <w:pPr>
              <w:widowControl w:val="0"/>
              <w:spacing w:after="0" w:line="240" w:lineRule="auto"/>
              <w:ind w:left="-85" w:right="-70"/>
              <w:jc w:val="center"/>
              <w:rPr>
                <w:rFonts w:ascii="Times New Roman" w:eastAsia="Times New Roman" w:hAnsi="Times New Roman" w:cs="Times New Roman"/>
                <w:snapToGrid w:val="0"/>
                <w:shd w:val="clear" w:color="auto" w:fill="FFFFFF"/>
                <w:lang w:val="en-US"/>
              </w:rPr>
            </w:pPr>
            <w:r w:rsidRPr="00815C7B">
              <w:rPr>
                <w:rFonts w:ascii="Times New Roman" w:eastAsia="Times New Roman" w:hAnsi="Times New Roman" w:cs="Times New Roman"/>
                <w:snapToGrid w:val="0"/>
                <w:shd w:val="clear" w:color="auto" w:fill="FFFFFF"/>
                <w:lang w:val="en-US"/>
              </w:rPr>
              <w:t xml:space="preserve">SAM MKN </w:t>
            </w:r>
            <w:r w:rsidRPr="0024116D">
              <w:rPr>
                <w:rFonts w:ascii="Times New Roman" w:eastAsia="Times New Roman" w:hAnsi="Times New Roman" w:cs="Times New Roman"/>
                <w:snapToGrid w:val="0"/>
                <w:shd w:val="clear" w:color="auto" w:fill="FFFFFF"/>
                <w:lang w:val="en-US"/>
              </w:rPr>
              <w:t>2</w:t>
            </w:r>
            <w:r w:rsidRPr="00815C7B">
              <w:rPr>
                <w:rFonts w:ascii="Times New Roman" w:eastAsia="Times New Roman" w:hAnsi="Times New Roman" w:cs="Times New Roman"/>
                <w:snapToGrid w:val="0"/>
                <w:shd w:val="clear" w:color="auto" w:fill="FFFFFF"/>
                <w:lang w:val="en-US"/>
              </w:rPr>
              <w:t>0.1</w:t>
            </w:r>
            <w:r w:rsidRPr="0024116D">
              <w:rPr>
                <w:rFonts w:ascii="Times New Roman" w:eastAsia="Times New Roman" w:hAnsi="Times New Roman" w:cs="Times New Roman"/>
                <w:snapToGrid w:val="0"/>
                <w:shd w:val="clear" w:color="auto" w:fill="FFFFFF"/>
                <w:lang w:val="en-US"/>
              </w:rPr>
              <w:t>0</w:t>
            </w:r>
            <w:r w:rsidRPr="00815C7B">
              <w:rPr>
                <w:rFonts w:ascii="Times New Roman" w:eastAsia="Times New Roman" w:hAnsi="Times New Roman" w:cs="Times New Roman"/>
                <w:snapToGrid w:val="0"/>
                <w:shd w:val="clear" w:color="auto" w:fill="FFFFFF"/>
                <w:lang w:val="en-US"/>
              </w:rPr>
              <w:t xml:space="preserve">. </w:t>
            </w:r>
          </w:p>
        </w:tc>
        <w:tc>
          <w:tcPr>
            <w:tcW w:w="1489" w:type="dxa"/>
            <w:tcBorders>
              <w:top w:val="single" w:sz="4" w:space="0" w:color="auto"/>
              <w:left w:val="single" w:sz="4" w:space="0" w:color="auto"/>
              <w:bottom w:val="single" w:sz="4" w:space="0" w:color="auto"/>
              <w:right w:val="single" w:sz="4" w:space="0" w:color="auto"/>
            </w:tcBorders>
            <w:vAlign w:val="center"/>
          </w:tcPr>
          <w:p w14:paraId="5FC36E77" w14:textId="77777777" w:rsidR="00E14CFE" w:rsidRPr="00815C7B" w:rsidRDefault="00E14CFE" w:rsidP="00815C7B">
            <w:pPr>
              <w:widowControl w:val="0"/>
              <w:spacing w:before="100" w:after="100" w:line="240" w:lineRule="auto"/>
              <w:jc w:val="center"/>
              <w:rPr>
                <w:rFonts w:ascii="Times New Roman" w:eastAsia="Times New Roman" w:hAnsi="Times New Roman" w:cs="Times New Roman"/>
                <w:snapToGrid w:val="0"/>
              </w:rPr>
            </w:pPr>
            <w:r w:rsidRPr="00815C7B">
              <w:rPr>
                <w:rFonts w:ascii="Times New Roman" w:eastAsia="Times New Roman" w:hAnsi="Times New Roman" w:cs="Times New Roman"/>
                <w:snapToGrid w:val="0"/>
              </w:rPr>
              <w:t>PPĪV (lietu nomenklatūra</w:t>
            </w:r>
            <w:r>
              <w:rPr>
                <w:rFonts w:ascii="Times New Roman" w:eastAsia="Times New Roman" w:hAnsi="Times New Roman" w:cs="Times New Roman"/>
                <w:snapToGrid w:val="0"/>
              </w:rPr>
              <w:t>, grāmatvedības uzskaites iekšējā kārtība</w:t>
            </w:r>
            <w:r w:rsidRPr="00815C7B">
              <w:rPr>
                <w:rFonts w:ascii="Times New Roman" w:eastAsia="Times New Roman" w:hAnsi="Times New Roman" w:cs="Times New Roman"/>
                <w:snapToGrid w:val="0"/>
              </w:rPr>
              <w:t>)</w:t>
            </w:r>
          </w:p>
        </w:tc>
      </w:tr>
      <w:tr w:rsidR="00E14CFE" w:rsidRPr="00815C7B" w14:paraId="3B6407F5" w14:textId="77777777" w:rsidTr="00E14CF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0E1722B" w14:textId="77777777" w:rsidR="00E14CFE" w:rsidRPr="00815C7B" w:rsidRDefault="00E14CFE" w:rsidP="00815C7B">
            <w:pPr>
              <w:widowControl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12</w:t>
            </w:r>
            <w:r w:rsidRPr="00815C7B">
              <w:rPr>
                <w:rFonts w:ascii="Times New Roman" w:eastAsia="Times New Roman" w:hAnsi="Times New Roman" w:cs="Times New Roman"/>
                <w:lang w:eastAsia="fr-FR"/>
              </w:rPr>
              <w:t>.</w:t>
            </w:r>
          </w:p>
        </w:tc>
        <w:tc>
          <w:tcPr>
            <w:tcW w:w="10273" w:type="dxa"/>
            <w:tcBorders>
              <w:top w:val="single" w:sz="4" w:space="0" w:color="auto"/>
              <w:left w:val="nil"/>
              <w:bottom w:val="single" w:sz="4" w:space="0" w:color="auto"/>
              <w:right w:val="single" w:sz="4" w:space="0" w:color="auto"/>
            </w:tcBorders>
            <w:noWrap/>
            <w:vAlign w:val="center"/>
          </w:tcPr>
          <w:p w14:paraId="33E58A61" w14:textId="77777777" w:rsidR="00E14CFE" w:rsidRPr="00815C7B" w:rsidRDefault="00E14CFE" w:rsidP="00815C7B">
            <w:pPr>
              <w:widowControl w:val="0"/>
              <w:spacing w:before="100" w:after="0" w:line="240" w:lineRule="auto"/>
              <w:jc w:val="both"/>
              <w:rPr>
                <w:rFonts w:ascii="Times New Roman" w:eastAsia="Times New Roman" w:hAnsi="Times New Roman" w:cs="Times New Roman"/>
                <w:snapToGrid w:val="0"/>
                <w:shd w:val="clear" w:color="auto" w:fill="FFFFFF"/>
              </w:rPr>
            </w:pPr>
            <w:r w:rsidRPr="00815C7B">
              <w:rPr>
                <w:rFonts w:ascii="Times New Roman" w:eastAsia="Times New Roman" w:hAnsi="Times New Roman" w:cs="Times New Roman"/>
                <w:snapToGrid w:val="0"/>
                <w:shd w:val="clear" w:color="auto" w:fill="FFFFFF"/>
              </w:rPr>
              <w:t>Finansējuma saņēmējs ir nodrošinājis, ka ar valsts atbalstu komercdarbībai saistīta projekta dokumentācija tiek glabāta 10 gadus, sākot no dienas, kad ir piešķirts valsts atbalsts.</w:t>
            </w:r>
          </w:p>
        </w:tc>
        <w:tc>
          <w:tcPr>
            <w:tcW w:w="1771" w:type="dxa"/>
            <w:tcBorders>
              <w:top w:val="single" w:sz="4" w:space="0" w:color="auto"/>
              <w:left w:val="nil"/>
              <w:bottom w:val="single" w:sz="4" w:space="0" w:color="auto"/>
              <w:right w:val="single" w:sz="4" w:space="0" w:color="auto"/>
            </w:tcBorders>
            <w:noWrap/>
            <w:vAlign w:val="center"/>
          </w:tcPr>
          <w:p w14:paraId="07FA6BE8" w14:textId="77777777" w:rsidR="00E14CFE" w:rsidRPr="00815C7B" w:rsidRDefault="00E14CFE" w:rsidP="00815C7B">
            <w:pPr>
              <w:widowControl w:val="0"/>
              <w:spacing w:after="0" w:line="240" w:lineRule="auto"/>
              <w:ind w:left="-85" w:right="-70"/>
              <w:jc w:val="center"/>
              <w:rPr>
                <w:rFonts w:ascii="Times New Roman" w:eastAsia="Times New Roman" w:hAnsi="Times New Roman" w:cs="Times New Roman"/>
                <w:snapToGrid w:val="0"/>
                <w:shd w:val="clear" w:color="auto" w:fill="FFFFFF"/>
                <w:lang w:val="en-US"/>
              </w:rPr>
            </w:pPr>
            <w:r w:rsidRPr="008F5714">
              <w:rPr>
                <w:rFonts w:ascii="Times New Roman" w:eastAsia="Times New Roman" w:hAnsi="Times New Roman" w:cs="Times New Roman"/>
                <w:snapToGrid w:val="0"/>
                <w:shd w:val="clear" w:color="auto" w:fill="FFFFFF"/>
                <w:lang w:val="en-US"/>
              </w:rPr>
              <w:t>L</w:t>
            </w:r>
            <w:r w:rsidRPr="00815C7B">
              <w:rPr>
                <w:rFonts w:ascii="Times New Roman" w:eastAsia="Times New Roman" w:hAnsi="Times New Roman" w:cs="Times New Roman"/>
                <w:snapToGrid w:val="0"/>
                <w:shd w:val="clear" w:color="auto" w:fill="FFFFFF"/>
                <w:lang w:val="en-US"/>
              </w:rPr>
              <w:t>īguma 2.1</w:t>
            </w:r>
            <w:r w:rsidRPr="008F5714">
              <w:rPr>
                <w:rFonts w:ascii="Times New Roman" w:eastAsia="Times New Roman" w:hAnsi="Times New Roman" w:cs="Times New Roman"/>
                <w:snapToGrid w:val="0"/>
                <w:shd w:val="clear" w:color="auto" w:fill="FFFFFF"/>
                <w:lang w:val="en-US"/>
              </w:rPr>
              <w:t>.</w:t>
            </w:r>
            <w:proofErr w:type="gramStart"/>
            <w:r w:rsidRPr="008F5714">
              <w:rPr>
                <w:rFonts w:ascii="Times New Roman" w:eastAsia="Times New Roman" w:hAnsi="Times New Roman" w:cs="Times New Roman"/>
                <w:snapToGrid w:val="0"/>
                <w:shd w:val="clear" w:color="auto" w:fill="FFFFFF"/>
                <w:lang w:val="en-US"/>
              </w:rPr>
              <w:t>6</w:t>
            </w:r>
            <w:r w:rsidRPr="00815C7B">
              <w:rPr>
                <w:rFonts w:ascii="Times New Roman" w:eastAsia="Times New Roman" w:hAnsi="Times New Roman" w:cs="Times New Roman"/>
                <w:snapToGrid w:val="0"/>
                <w:shd w:val="clear" w:color="auto" w:fill="FFFFFF"/>
                <w:lang w:val="en-US"/>
              </w:rPr>
              <w:t>.p.</w:t>
            </w:r>
            <w:proofErr w:type="gramEnd"/>
          </w:p>
        </w:tc>
        <w:tc>
          <w:tcPr>
            <w:tcW w:w="1489" w:type="dxa"/>
            <w:tcBorders>
              <w:top w:val="single" w:sz="4" w:space="0" w:color="auto"/>
              <w:left w:val="single" w:sz="4" w:space="0" w:color="auto"/>
              <w:bottom w:val="single" w:sz="4" w:space="0" w:color="auto"/>
              <w:right w:val="single" w:sz="4" w:space="0" w:color="auto"/>
            </w:tcBorders>
            <w:vAlign w:val="center"/>
          </w:tcPr>
          <w:p w14:paraId="48CB540B" w14:textId="77777777" w:rsidR="00E14CFE" w:rsidRPr="00815C7B" w:rsidRDefault="00E14CFE" w:rsidP="00815C7B">
            <w:pPr>
              <w:widowControl w:val="0"/>
              <w:spacing w:before="100" w:after="100" w:line="240" w:lineRule="auto"/>
              <w:jc w:val="center"/>
              <w:rPr>
                <w:rFonts w:ascii="Times New Roman" w:eastAsia="Times New Roman" w:hAnsi="Times New Roman" w:cs="Times New Roman"/>
                <w:snapToGrid w:val="0"/>
              </w:rPr>
            </w:pPr>
            <w:r w:rsidRPr="00815C7B">
              <w:rPr>
                <w:rFonts w:ascii="Times New Roman" w:eastAsia="Times New Roman" w:hAnsi="Times New Roman" w:cs="Times New Roman"/>
                <w:snapToGrid w:val="0"/>
              </w:rPr>
              <w:t>PPĪV (lietu nomenklatūra)</w:t>
            </w:r>
          </w:p>
        </w:tc>
      </w:tr>
    </w:tbl>
    <w:p w14:paraId="07921EC5" w14:textId="77777777" w:rsidR="00815C7B" w:rsidRPr="00815C7B" w:rsidRDefault="00815C7B" w:rsidP="00815C7B">
      <w:pPr>
        <w:spacing w:after="0" w:line="240" w:lineRule="auto"/>
        <w:rPr>
          <w:rFonts w:ascii="Times New Roman" w:eastAsia="Times New Roman" w:hAnsi="Times New Roman" w:cs="Times New Roman"/>
          <w:b/>
          <w:bCs/>
          <w:snapToGrid w:val="0"/>
          <w:color w:val="00B050"/>
          <w:u w:val="single"/>
        </w:rPr>
      </w:pPr>
    </w:p>
    <w:p w14:paraId="0BB31A1A" w14:textId="77777777" w:rsidR="00815C7B" w:rsidRPr="00815C7B" w:rsidRDefault="00815C7B" w:rsidP="00815C7B">
      <w:pPr>
        <w:spacing w:after="0" w:line="240" w:lineRule="auto"/>
        <w:rPr>
          <w:rFonts w:ascii="Times New Roman" w:eastAsia="Times New Roman" w:hAnsi="Times New Roman" w:cs="Times New Roman"/>
          <w:b/>
          <w:bCs/>
          <w:snapToGrid w:val="0"/>
          <w:color w:val="00B050"/>
          <w:u w:val="single"/>
        </w:rPr>
      </w:pPr>
    </w:p>
    <w:p w14:paraId="70FD0333" w14:textId="77777777" w:rsidR="00815C7B" w:rsidRPr="00815C7B" w:rsidRDefault="00815C7B" w:rsidP="00815C7B">
      <w:pPr>
        <w:widowControl w:val="0"/>
        <w:spacing w:after="0" w:line="240" w:lineRule="auto"/>
        <w:rPr>
          <w:rFonts w:ascii="Times New Roman" w:eastAsia="Times New Roman" w:hAnsi="Times New Roman" w:cs="Times New Roman"/>
          <w:b/>
          <w:bCs/>
          <w:snapToGrid w:val="0"/>
          <w:u w:val="single"/>
        </w:rPr>
      </w:pPr>
      <w:r w:rsidRPr="00815C7B">
        <w:rPr>
          <w:rFonts w:ascii="Times New Roman" w:eastAsia="Times New Roman" w:hAnsi="Times New Roman" w:cs="Times New Roman"/>
          <w:b/>
          <w:bCs/>
          <w:snapToGrid w:val="0"/>
          <w:u w:val="single"/>
        </w:rPr>
        <w:t>KOMENTĀRI</w:t>
      </w:r>
    </w:p>
    <w:p w14:paraId="3570BEBA" w14:textId="77777777" w:rsidR="00815C7B" w:rsidRPr="00815C7B" w:rsidRDefault="00815C7B" w:rsidP="00815C7B">
      <w:pPr>
        <w:widowControl w:val="0"/>
        <w:spacing w:after="0" w:line="240" w:lineRule="auto"/>
        <w:rPr>
          <w:rFonts w:ascii="Times New Roman" w:eastAsia="Times New Roman" w:hAnsi="Times New Roman" w:cs="Times New Roman"/>
          <w:b/>
          <w:bCs/>
          <w:snapToGrid w:val="0"/>
          <w:u w:val="single"/>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220"/>
      </w:tblGrid>
      <w:tr w:rsidR="00815C7B" w:rsidRPr="00815C7B" w14:paraId="655EF040" w14:textId="77777777" w:rsidTr="00696BC4">
        <w:tc>
          <w:tcPr>
            <w:tcW w:w="1701" w:type="dxa"/>
            <w:shd w:val="clear" w:color="auto" w:fill="D9D9D9"/>
          </w:tcPr>
          <w:p w14:paraId="4151C182" w14:textId="77777777" w:rsidR="00815C7B" w:rsidRPr="00815C7B" w:rsidRDefault="00815C7B" w:rsidP="00815C7B">
            <w:pPr>
              <w:widowControl w:val="0"/>
              <w:tabs>
                <w:tab w:val="left" w:pos="972"/>
              </w:tabs>
              <w:spacing w:before="60" w:after="60" w:line="240" w:lineRule="auto"/>
              <w:ind w:right="72"/>
              <w:jc w:val="center"/>
              <w:rPr>
                <w:rFonts w:ascii="Times New Roman" w:eastAsia="Times New Roman" w:hAnsi="Times New Roman" w:cs="Times New Roman"/>
                <w:snapToGrid w:val="0"/>
              </w:rPr>
            </w:pPr>
            <w:r w:rsidRPr="00815C7B">
              <w:rPr>
                <w:rFonts w:ascii="Times New Roman" w:eastAsia="Times New Roman" w:hAnsi="Times New Roman" w:cs="Times New Roman"/>
                <w:b/>
                <w:snapToGrid w:val="0"/>
              </w:rPr>
              <w:t>Komentāra Nr.</w:t>
            </w:r>
          </w:p>
        </w:tc>
        <w:tc>
          <w:tcPr>
            <w:tcW w:w="12220" w:type="dxa"/>
            <w:shd w:val="clear" w:color="auto" w:fill="D9D9D9"/>
          </w:tcPr>
          <w:p w14:paraId="78796D31" w14:textId="77777777" w:rsidR="00815C7B" w:rsidRPr="00815C7B" w:rsidRDefault="00815C7B" w:rsidP="00815C7B">
            <w:pPr>
              <w:widowControl w:val="0"/>
              <w:spacing w:before="60" w:after="60" w:line="240" w:lineRule="auto"/>
              <w:jc w:val="center"/>
              <w:rPr>
                <w:rFonts w:ascii="Times New Roman" w:eastAsia="Times New Roman" w:hAnsi="Times New Roman" w:cs="Times New Roman"/>
                <w:b/>
                <w:snapToGrid w:val="0"/>
              </w:rPr>
            </w:pPr>
            <w:r w:rsidRPr="00815C7B">
              <w:rPr>
                <w:rFonts w:ascii="Times New Roman" w:eastAsia="Times New Roman" w:hAnsi="Times New Roman" w:cs="Times New Roman"/>
                <w:b/>
                <w:snapToGrid w:val="0"/>
              </w:rPr>
              <w:t>Piezīme</w:t>
            </w:r>
          </w:p>
        </w:tc>
      </w:tr>
      <w:tr w:rsidR="00815C7B" w:rsidRPr="00815C7B" w14:paraId="7A6F007B" w14:textId="77777777" w:rsidTr="00696BC4">
        <w:tc>
          <w:tcPr>
            <w:tcW w:w="1701" w:type="dxa"/>
            <w:shd w:val="clear" w:color="auto" w:fill="auto"/>
          </w:tcPr>
          <w:p w14:paraId="0633C668" w14:textId="77777777" w:rsidR="00815C7B" w:rsidRPr="00815C7B" w:rsidRDefault="00815C7B" w:rsidP="00815C7B">
            <w:pPr>
              <w:widowControl w:val="0"/>
              <w:spacing w:before="100" w:after="100" w:line="240" w:lineRule="auto"/>
              <w:rPr>
                <w:rFonts w:ascii="Times New Roman" w:eastAsia="Times New Roman" w:hAnsi="Times New Roman" w:cs="Times New Roman"/>
                <w:snapToGrid w:val="0"/>
                <w:lang w:val="en-US"/>
              </w:rPr>
            </w:pPr>
            <w:r w:rsidRPr="00815C7B">
              <w:rPr>
                <w:rFonts w:ascii="Times New Roman" w:eastAsia="Times New Roman" w:hAnsi="Times New Roman" w:cs="Times New Roman"/>
                <w:b/>
                <w:snapToGrid w:val="0"/>
                <w:highlight w:val="lightGray"/>
                <w:shd w:val="clear" w:color="auto" w:fill="BFBFBF"/>
              </w:rPr>
              <w:fldChar w:fldCharType="begin">
                <w:ffData>
                  <w:name w:val="Text6"/>
                  <w:enabled/>
                  <w:calcOnExit w:val="0"/>
                  <w:textInput/>
                </w:ffData>
              </w:fldChar>
            </w:r>
            <w:r w:rsidRPr="00815C7B">
              <w:rPr>
                <w:rFonts w:ascii="Times New Roman" w:eastAsia="Times New Roman" w:hAnsi="Times New Roman" w:cs="Times New Roman"/>
                <w:b/>
                <w:snapToGrid w:val="0"/>
                <w:highlight w:val="lightGray"/>
                <w:shd w:val="clear" w:color="auto" w:fill="BFBFBF"/>
              </w:rPr>
              <w:instrText xml:space="preserve"> FORMTEXT </w:instrText>
            </w:r>
            <w:r w:rsidRPr="00815C7B">
              <w:rPr>
                <w:rFonts w:ascii="Times New Roman" w:eastAsia="Times New Roman" w:hAnsi="Times New Roman" w:cs="Times New Roman"/>
                <w:b/>
                <w:snapToGrid w:val="0"/>
                <w:highlight w:val="lightGray"/>
                <w:shd w:val="clear" w:color="auto" w:fill="BFBFBF"/>
              </w:rPr>
            </w:r>
            <w:r w:rsidRPr="00815C7B">
              <w:rPr>
                <w:rFonts w:ascii="Times New Roman" w:eastAsia="Times New Roman" w:hAnsi="Times New Roman" w:cs="Times New Roman"/>
                <w:b/>
                <w:snapToGrid w:val="0"/>
                <w:highlight w:val="lightGray"/>
                <w:shd w:val="clear" w:color="auto" w:fill="BFBFBF"/>
              </w:rPr>
              <w:fldChar w:fldCharType="separate"/>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fldChar w:fldCharType="end"/>
            </w:r>
          </w:p>
        </w:tc>
        <w:tc>
          <w:tcPr>
            <w:tcW w:w="12220" w:type="dxa"/>
            <w:shd w:val="clear" w:color="auto" w:fill="auto"/>
          </w:tcPr>
          <w:p w14:paraId="0B4F40A0" w14:textId="77777777" w:rsidR="00815C7B" w:rsidRPr="00815C7B" w:rsidRDefault="00815C7B" w:rsidP="00815C7B">
            <w:pPr>
              <w:widowControl w:val="0"/>
              <w:spacing w:before="100" w:after="100" w:line="240" w:lineRule="auto"/>
              <w:rPr>
                <w:rFonts w:ascii="Times New Roman" w:eastAsia="Times New Roman" w:hAnsi="Times New Roman" w:cs="Times New Roman"/>
                <w:snapToGrid w:val="0"/>
                <w:lang w:val="en-US"/>
              </w:rPr>
            </w:pPr>
            <w:r w:rsidRPr="00815C7B">
              <w:rPr>
                <w:rFonts w:ascii="Times New Roman" w:eastAsia="Times New Roman" w:hAnsi="Times New Roman" w:cs="Times New Roman"/>
                <w:b/>
                <w:snapToGrid w:val="0"/>
                <w:highlight w:val="lightGray"/>
                <w:shd w:val="clear" w:color="auto" w:fill="BFBFBF"/>
              </w:rPr>
              <w:fldChar w:fldCharType="begin">
                <w:ffData>
                  <w:name w:val="Text6"/>
                  <w:enabled/>
                  <w:calcOnExit w:val="0"/>
                  <w:textInput/>
                </w:ffData>
              </w:fldChar>
            </w:r>
            <w:r w:rsidRPr="00815C7B">
              <w:rPr>
                <w:rFonts w:ascii="Times New Roman" w:eastAsia="Times New Roman" w:hAnsi="Times New Roman" w:cs="Times New Roman"/>
                <w:b/>
                <w:snapToGrid w:val="0"/>
                <w:highlight w:val="lightGray"/>
                <w:shd w:val="clear" w:color="auto" w:fill="BFBFBF"/>
              </w:rPr>
              <w:instrText xml:space="preserve"> FORMTEXT </w:instrText>
            </w:r>
            <w:r w:rsidRPr="00815C7B">
              <w:rPr>
                <w:rFonts w:ascii="Times New Roman" w:eastAsia="Times New Roman" w:hAnsi="Times New Roman" w:cs="Times New Roman"/>
                <w:b/>
                <w:snapToGrid w:val="0"/>
                <w:highlight w:val="lightGray"/>
                <w:shd w:val="clear" w:color="auto" w:fill="BFBFBF"/>
              </w:rPr>
            </w:r>
            <w:r w:rsidRPr="00815C7B">
              <w:rPr>
                <w:rFonts w:ascii="Times New Roman" w:eastAsia="Times New Roman" w:hAnsi="Times New Roman" w:cs="Times New Roman"/>
                <w:b/>
                <w:snapToGrid w:val="0"/>
                <w:highlight w:val="lightGray"/>
                <w:shd w:val="clear" w:color="auto" w:fill="BFBFBF"/>
              </w:rPr>
              <w:fldChar w:fldCharType="separate"/>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fldChar w:fldCharType="end"/>
            </w:r>
          </w:p>
        </w:tc>
      </w:tr>
      <w:tr w:rsidR="00815C7B" w:rsidRPr="00815C7B" w14:paraId="310AE273" w14:textId="77777777" w:rsidTr="00696BC4">
        <w:tc>
          <w:tcPr>
            <w:tcW w:w="1701" w:type="dxa"/>
            <w:shd w:val="clear" w:color="auto" w:fill="auto"/>
          </w:tcPr>
          <w:p w14:paraId="0F725E08" w14:textId="77777777" w:rsidR="00815C7B" w:rsidRPr="00815C7B" w:rsidRDefault="00815C7B" w:rsidP="00815C7B">
            <w:pPr>
              <w:widowControl w:val="0"/>
              <w:spacing w:before="100" w:after="100" w:line="240" w:lineRule="auto"/>
              <w:rPr>
                <w:rFonts w:ascii="Times New Roman" w:eastAsia="Times New Roman" w:hAnsi="Times New Roman" w:cs="Times New Roman"/>
                <w:snapToGrid w:val="0"/>
                <w:lang w:val="en-US"/>
              </w:rPr>
            </w:pPr>
            <w:r w:rsidRPr="00815C7B">
              <w:rPr>
                <w:rFonts w:ascii="Times New Roman" w:eastAsia="Times New Roman" w:hAnsi="Times New Roman" w:cs="Times New Roman"/>
                <w:b/>
                <w:snapToGrid w:val="0"/>
                <w:highlight w:val="lightGray"/>
                <w:shd w:val="clear" w:color="auto" w:fill="BFBFBF"/>
              </w:rPr>
              <w:fldChar w:fldCharType="begin">
                <w:ffData>
                  <w:name w:val="Text6"/>
                  <w:enabled/>
                  <w:calcOnExit w:val="0"/>
                  <w:textInput/>
                </w:ffData>
              </w:fldChar>
            </w:r>
            <w:r w:rsidRPr="00815C7B">
              <w:rPr>
                <w:rFonts w:ascii="Times New Roman" w:eastAsia="Times New Roman" w:hAnsi="Times New Roman" w:cs="Times New Roman"/>
                <w:b/>
                <w:snapToGrid w:val="0"/>
                <w:highlight w:val="lightGray"/>
                <w:shd w:val="clear" w:color="auto" w:fill="BFBFBF"/>
              </w:rPr>
              <w:instrText xml:space="preserve"> FORMTEXT </w:instrText>
            </w:r>
            <w:r w:rsidRPr="00815C7B">
              <w:rPr>
                <w:rFonts w:ascii="Times New Roman" w:eastAsia="Times New Roman" w:hAnsi="Times New Roman" w:cs="Times New Roman"/>
                <w:b/>
                <w:snapToGrid w:val="0"/>
                <w:highlight w:val="lightGray"/>
                <w:shd w:val="clear" w:color="auto" w:fill="BFBFBF"/>
              </w:rPr>
            </w:r>
            <w:r w:rsidRPr="00815C7B">
              <w:rPr>
                <w:rFonts w:ascii="Times New Roman" w:eastAsia="Times New Roman" w:hAnsi="Times New Roman" w:cs="Times New Roman"/>
                <w:b/>
                <w:snapToGrid w:val="0"/>
                <w:highlight w:val="lightGray"/>
                <w:shd w:val="clear" w:color="auto" w:fill="BFBFBF"/>
              </w:rPr>
              <w:fldChar w:fldCharType="separate"/>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fldChar w:fldCharType="end"/>
            </w:r>
          </w:p>
        </w:tc>
        <w:tc>
          <w:tcPr>
            <w:tcW w:w="12220" w:type="dxa"/>
            <w:shd w:val="clear" w:color="auto" w:fill="auto"/>
          </w:tcPr>
          <w:p w14:paraId="318E0963" w14:textId="77777777" w:rsidR="00815C7B" w:rsidRPr="00815C7B" w:rsidRDefault="00815C7B" w:rsidP="00815C7B">
            <w:pPr>
              <w:widowControl w:val="0"/>
              <w:spacing w:before="100" w:after="100" w:line="240" w:lineRule="auto"/>
              <w:rPr>
                <w:rFonts w:ascii="Times New Roman" w:eastAsia="Times New Roman" w:hAnsi="Times New Roman" w:cs="Times New Roman"/>
                <w:snapToGrid w:val="0"/>
                <w:lang w:val="en-US"/>
              </w:rPr>
            </w:pPr>
            <w:r w:rsidRPr="00815C7B">
              <w:rPr>
                <w:rFonts w:ascii="Times New Roman" w:eastAsia="Times New Roman" w:hAnsi="Times New Roman" w:cs="Times New Roman"/>
                <w:b/>
                <w:snapToGrid w:val="0"/>
                <w:highlight w:val="lightGray"/>
                <w:shd w:val="clear" w:color="auto" w:fill="BFBFBF"/>
              </w:rPr>
              <w:fldChar w:fldCharType="begin">
                <w:ffData>
                  <w:name w:val="Text6"/>
                  <w:enabled/>
                  <w:calcOnExit w:val="0"/>
                  <w:textInput/>
                </w:ffData>
              </w:fldChar>
            </w:r>
            <w:r w:rsidRPr="00815C7B">
              <w:rPr>
                <w:rFonts w:ascii="Times New Roman" w:eastAsia="Times New Roman" w:hAnsi="Times New Roman" w:cs="Times New Roman"/>
                <w:b/>
                <w:snapToGrid w:val="0"/>
                <w:highlight w:val="lightGray"/>
                <w:shd w:val="clear" w:color="auto" w:fill="BFBFBF"/>
              </w:rPr>
              <w:instrText xml:space="preserve"> FORMTEXT </w:instrText>
            </w:r>
            <w:r w:rsidRPr="00815C7B">
              <w:rPr>
                <w:rFonts w:ascii="Times New Roman" w:eastAsia="Times New Roman" w:hAnsi="Times New Roman" w:cs="Times New Roman"/>
                <w:b/>
                <w:snapToGrid w:val="0"/>
                <w:highlight w:val="lightGray"/>
                <w:shd w:val="clear" w:color="auto" w:fill="BFBFBF"/>
              </w:rPr>
            </w:r>
            <w:r w:rsidRPr="00815C7B">
              <w:rPr>
                <w:rFonts w:ascii="Times New Roman" w:eastAsia="Times New Roman" w:hAnsi="Times New Roman" w:cs="Times New Roman"/>
                <w:b/>
                <w:snapToGrid w:val="0"/>
                <w:highlight w:val="lightGray"/>
                <w:shd w:val="clear" w:color="auto" w:fill="BFBFBF"/>
              </w:rPr>
              <w:fldChar w:fldCharType="separate"/>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t> </w:t>
            </w:r>
            <w:r w:rsidRPr="00815C7B">
              <w:rPr>
                <w:rFonts w:ascii="Times New Roman" w:eastAsia="Times New Roman" w:hAnsi="Times New Roman" w:cs="Times New Roman"/>
                <w:b/>
                <w:snapToGrid w:val="0"/>
                <w:highlight w:val="lightGray"/>
                <w:shd w:val="clear" w:color="auto" w:fill="BFBFBF"/>
              </w:rPr>
              <w:fldChar w:fldCharType="end"/>
            </w:r>
          </w:p>
        </w:tc>
      </w:tr>
    </w:tbl>
    <w:p w14:paraId="50615625" w14:textId="77777777" w:rsidR="00815C7B" w:rsidRPr="00815C7B" w:rsidRDefault="00815C7B" w:rsidP="00815C7B">
      <w:pPr>
        <w:widowControl w:val="0"/>
        <w:spacing w:before="100" w:after="100" w:line="240" w:lineRule="auto"/>
        <w:rPr>
          <w:rFonts w:ascii="Times New Roman" w:eastAsia="Times New Roman" w:hAnsi="Times New Roman" w:cs="Times New Roman"/>
          <w:snapToGrid w:val="0"/>
          <w:lang w:val="en-US"/>
        </w:rPr>
      </w:pPr>
      <w:bookmarkStart w:id="0" w:name="_GoBack"/>
      <w:bookmarkEnd w:id="0"/>
    </w:p>
    <w:p w14:paraId="41329D83" w14:textId="77777777" w:rsidR="001B536F" w:rsidRDefault="001B536F"/>
    <w:sectPr w:rsidR="001B536F" w:rsidSect="001E5B79">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134" w:right="851" w:bottom="1134" w:left="85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FEDA4" w14:textId="77777777" w:rsidR="00FE57AB" w:rsidRDefault="00FE57AB" w:rsidP="00815C7B">
      <w:pPr>
        <w:spacing w:after="0" w:line="240" w:lineRule="auto"/>
      </w:pPr>
      <w:r>
        <w:separator/>
      </w:r>
    </w:p>
  </w:endnote>
  <w:endnote w:type="continuationSeparator" w:id="0">
    <w:p w14:paraId="46CB75EB" w14:textId="77777777" w:rsidR="00FE57AB" w:rsidRDefault="00FE57AB" w:rsidP="0081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8EF4" w14:textId="77777777" w:rsidR="0090769A" w:rsidRDefault="00907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EBECD" w14:textId="77777777" w:rsidR="0090769A" w:rsidRDefault="00907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DDD4" w14:textId="77777777" w:rsidR="0090769A" w:rsidRDefault="00907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CCD25" w14:textId="77777777" w:rsidR="00FE57AB" w:rsidRDefault="00FE57AB" w:rsidP="00815C7B">
      <w:pPr>
        <w:spacing w:after="0" w:line="240" w:lineRule="auto"/>
      </w:pPr>
      <w:r>
        <w:separator/>
      </w:r>
    </w:p>
  </w:footnote>
  <w:footnote w:type="continuationSeparator" w:id="0">
    <w:p w14:paraId="4BE01846" w14:textId="77777777" w:rsidR="00FE57AB" w:rsidRDefault="00FE57AB" w:rsidP="00815C7B">
      <w:pPr>
        <w:spacing w:after="0" w:line="240" w:lineRule="auto"/>
      </w:pPr>
      <w:r>
        <w:continuationSeparator/>
      </w:r>
    </w:p>
  </w:footnote>
  <w:footnote w:id="1">
    <w:p w14:paraId="2C2E50D3" w14:textId="77777777" w:rsidR="00C01930" w:rsidRPr="00C01930" w:rsidRDefault="00C01930">
      <w:pPr>
        <w:pStyle w:val="FootnoteText"/>
        <w:rPr>
          <w:lang w:val="en-US"/>
        </w:rPr>
      </w:pPr>
      <w:r>
        <w:rPr>
          <w:rStyle w:val="FootnoteReference"/>
        </w:rPr>
        <w:footnoteRef/>
      </w:r>
      <w:r>
        <w:t xml:space="preserve"> </w:t>
      </w:r>
      <w:hyperlink r:id="rId1" w:history="1">
        <w:r w:rsidRPr="00EB028F">
          <w:rPr>
            <w:rStyle w:val="Hyperlink"/>
          </w:rPr>
          <w:t>https://likumi.lv/ta/id/278331-darbibas-programmas-izaugsme-un-nodarbinatiba-2-1-1-specifiska-atbalsta-merka-uzlabot-elektroniskas-sakaru-infrastrukturas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4440" w14:textId="77777777" w:rsidR="0090769A" w:rsidRDefault="00907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21" w:type="dxa"/>
      <w:tblInd w:w="9212" w:type="dxa"/>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2937"/>
      <w:gridCol w:w="1984"/>
    </w:tblGrid>
    <w:tr w:rsidR="00FC0253" w:rsidRPr="00E1220F" w14:paraId="588A9C97" w14:textId="77777777" w:rsidTr="001E5B79">
      <w:trPr>
        <w:trHeight w:val="350"/>
      </w:trPr>
      <w:tc>
        <w:tcPr>
          <w:tcW w:w="2937" w:type="dxa"/>
          <w:tcBorders>
            <w:top w:val="single" w:sz="4" w:space="0" w:color="999999"/>
            <w:bottom w:val="nil"/>
          </w:tcBorders>
          <w:shd w:val="clear" w:color="auto" w:fill="E0E0E0"/>
        </w:tcPr>
        <w:p w14:paraId="372D90E4" w14:textId="77777777" w:rsidR="00FC0253" w:rsidRPr="00E1220F" w:rsidRDefault="008F5714" w:rsidP="00E9528C">
          <w:pPr>
            <w:pStyle w:val="Footer"/>
            <w:ind w:right="176"/>
            <w:jc w:val="right"/>
            <w:rPr>
              <w:b/>
            </w:rPr>
          </w:pPr>
          <w:r w:rsidRPr="00E1220F">
            <w:rPr>
              <w:b/>
              <w:sz w:val="28"/>
              <w:szCs w:val="28"/>
            </w:rPr>
            <w:t>Pielikums</w:t>
          </w:r>
        </w:p>
      </w:tc>
      <w:tc>
        <w:tcPr>
          <w:tcW w:w="1984" w:type="dxa"/>
          <w:tcBorders>
            <w:top w:val="single" w:sz="4" w:space="0" w:color="999999"/>
          </w:tcBorders>
          <w:shd w:val="clear" w:color="auto" w:fill="000000"/>
        </w:tcPr>
        <w:p w14:paraId="6A1C3E30" w14:textId="47AFC6C1" w:rsidR="00FC0253" w:rsidRPr="00E1220F" w:rsidRDefault="008F5714" w:rsidP="007F249F">
          <w:pPr>
            <w:pStyle w:val="Footer"/>
            <w:jc w:val="right"/>
            <w:rPr>
              <w:b/>
              <w:color w:val="808080"/>
            </w:rPr>
          </w:pPr>
          <w:r>
            <w:rPr>
              <w:b/>
              <w:color w:val="FFFFFF"/>
              <w:sz w:val="28"/>
              <w:szCs w:val="28"/>
            </w:rPr>
            <w:t>S</w:t>
          </w:r>
          <w:r w:rsidRPr="00E1220F">
            <w:rPr>
              <w:b/>
              <w:color w:val="FFFFFF"/>
              <w:sz w:val="28"/>
              <w:szCs w:val="28"/>
            </w:rPr>
            <w:t>.</w:t>
          </w:r>
          <w:r>
            <w:rPr>
              <w:b/>
              <w:color w:val="FFFFFF"/>
              <w:sz w:val="28"/>
              <w:szCs w:val="28"/>
            </w:rPr>
            <w:t>9</w:t>
          </w:r>
          <w:r w:rsidRPr="00E1220F">
            <w:rPr>
              <w:b/>
              <w:color w:val="FFFFFF"/>
              <w:sz w:val="28"/>
              <w:szCs w:val="28"/>
            </w:rPr>
            <w:t>.-PL-</w:t>
          </w:r>
          <w:r w:rsidR="00696BC4">
            <w:rPr>
              <w:b/>
              <w:color w:val="FFFFFF"/>
              <w:sz w:val="28"/>
              <w:szCs w:val="28"/>
            </w:rPr>
            <w:t>29</w:t>
          </w:r>
        </w:p>
      </w:tc>
    </w:tr>
    <w:tr w:rsidR="00FC0253" w:rsidRPr="00E1220F" w14:paraId="55E9D89B" w14:textId="77777777" w:rsidTr="001E5B79">
      <w:trPr>
        <w:trHeight w:val="364"/>
      </w:trPr>
      <w:tc>
        <w:tcPr>
          <w:tcW w:w="2937" w:type="dxa"/>
          <w:tcBorders>
            <w:top w:val="nil"/>
            <w:bottom w:val="single" w:sz="4" w:space="0" w:color="999999"/>
            <w:right w:val="single" w:sz="4" w:space="0" w:color="auto"/>
          </w:tcBorders>
          <w:vAlign w:val="center"/>
        </w:tcPr>
        <w:p w14:paraId="58A62EEF" w14:textId="2055A603" w:rsidR="00FC0253" w:rsidRPr="006E627E" w:rsidRDefault="0090769A" w:rsidP="006E627E">
          <w:pPr>
            <w:pStyle w:val="Footer"/>
            <w:jc w:val="right"/>
            <w:rPr>
              <w:b/>
              <w:i/>
              <w:color w:val="808080"/>
              <w:sz w:val="16"/>
              <w:szCs w:val="16"/>
            </w:rPr>
          </w:pPr>
          <w:r>
            <w:rPr>
              <w:b/>
              <w:i/>
              <w:snapToGrid w:val="0"/>
              <w:color w:val="808080"/>
              <w:sz w:val="16"/>
              <w:szCs w:val="16"/>
            </w:rPr>
            <w:t>Datums: 30.12.2020.</w:t>
          </w:r>
        </w:p>
      </w:tc>
      <w:tc>
        <w:tcPr>
          <w:tcW w:w="1984" w:type="dxa"/>
          <w:tcBorders>
            <w:left w:val="single" w:sz="4" w:space="0" w:color="auto"/>
            <w:bottom w:val="single" w:sz="4" w:space="0" w:color="999999"/>
          </w:tcBorders>
          <w:vAlign w:val="center"/>
        </w:tcPr>
        <w:p w14:paraId="7A637E1B" w14:textId="77777777" w:rsidR="00FC0253" w:rsidRPr="00E1220F" w:rsidRDefault="008F5714" w:rsidP="00E9528C">
          <w:pPr>
            <w:spacing w:after="0"/>
            <w:jc w:val="right"/>
            <w:rPr>
              <w:b/>
              <w:color w:val="808080"/>
              <w:sz w:val="18"/>
              <w:szCs w:val="18"/>
            </w:rPr>
          </w:pPr>
          <w:r w:rsidRPr="00E1220F">
            <w:rPr>
              <w:b/>
              <w:color w:val="808080"/>
              <w:sz w:val="18"/>
              <w:szCs w:val="18"/>
            </w:rPr>
            <w:t>Lpp</w:t>
          </w:r>
          <w:r>
            <w:rPr>
              <w:b/>
              <w:color w:val="808080"/>
              <w:sz w:val="18"/>
              <w:szCs w:val="18"/>
            </w:rPr>
            <w:t>.</w:t>
          </w:r>
          <w:r w:rsidRPr="00E1220F">
            <w:rPr>
              <w:b/>
              <w:color w:val="808080"/>
              <w:sz w:val="18"/>
              <w:szCs w:val="18"/>
            </w:rPr>
            <w:t xml:space="preserve"> </w:t>
          </w:r>
          <w:r w:rsidRPr="00E1220F">
            <w:rPr>
              <w:rStyle w:val="PageNumber"/>
              <w:sz w:val="18"/>
              <w:szCs w:val="18"/>
            </w:rPr>
            <w:fldChar w:fldCharType="begin"/>
          </w:r>
          <w:r w:rsidRPr="00E1220F">
            <w:rPr>
              <w:rStyle w:val="PageNumber"/>
              <w:sz w:val="18"/>
              <w:szCs w:val="18"/>
            </w:rPr>
            <w:instrText xml:space="preserve"> PAGE </w:instrText>
          </w:r>
          <w:r w:rsidRPr="00E1220F">
            <w:rPr>
              <w:rStyle w:val="PageNumber"/>
              <w:sz w:val="18"/>
              <w:szCs w:val="18"/>
            </w:rPr>
            <w:fldChar w:fldCharType="separate"/>
          </w:r>
          <w:r>
            <w:rPr>
              <w:rStyle w:val="PageNumber"/>
              <w:noProof/>
              <w:sz w:val="18"/>
              <w:szCs w:val="18"/>
            </w:rPr>
            <w:t>2</w:t>
          </w:r>
          <w:r w:rsidRPr="00E1220F">
            <w:rPr>
              <w:rStyle w:val="PageNumber"/>
              <w:sz w:val="18"/>
              <w:szCs w:val="18"/>
            </w:rPr>
            <w:fldChar w:fldCharType="end"/>
          </w:r>
          <w:r w:rsidRPr="00E1220F">
            <w:rPr>
              <w:rStyle w:val="PageNumber"/>
              <w:sz w:val="18"/>
              <w:szCs w:val="18"/>
            </w:rPr>
            <w:t>/</w:t>
          </w:r>
          <w:r w:rsidRPr="00E1220F">
            <w:rPr>
              <w:rStyle w:val="PageNumber"/>
              <w:sz w:val="18"/>
              <w:szCs w:val="18"/>
            </w:rPr>
            <w:fldChar w:fldCharType="begin"/>
          </w:r>
          <w:r w:rsidRPr="00E1220F">
            <w:rPr>
              <w:rStyle w:val="PageNumber"/>
              <w:sz w:val="18"/>
              <w:szCs w:val="18"/>
            </w:rPr>
            <w:instrText xml:space="preserve"> NUMPAGES </w:instrText>
          </w:r>
          <w:r w:rsidRPr="00E1220F">
            <w:rPr>
              <w:rStyle w:val="PageNumber"/>
              <w:sz w:val="18"/>
              <w:szCs w:val="18"/>
            </w:rPr>
            <w:fldChar w:fldCharType="separate"/>
          </w:r>
          <w:r>
            <w:rPr>
              <w:rStyle w:val="PageNumber"/>
              <w:noProof/>
              <w:sz w:val="18"/>
              <w:szCs w:val="18"/>
            </w:rPr>
            <w:t>2</w:t>
          </w:r>
          <w:r w:rsidRPr="00E1220F">
            <w:rPr>
              <w:rStyle w:val="PageNumber"/>
              <w:sz w:val="18"/>
              <w:szCs w:val="18"/>
            </w:rPr>
            <w:fldChar w:fldCharType="end"/>
          </w:r>
        </w:p>
      </w:tc>
    </w:tr>
  </w:tbl>
  <w:p w14:paraId="07278376" w14:textId="77777777" w:rsidR="00FC0253" w:rsidRPr="00B71DF4" w:rsidRDefault="00E14CFE">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186F" w14:textId="77777777" w:rsidR="0090769A" w:rsidRDefault="00907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B1752"/>
    <w:multiLevelType w:val="hybridMultilevel"/>
    <w:tmpl w:val="D1428976"/>
    <w:lvl w:ilvl="0" w:tplc="FBC8B4F2">
      <w:start w:val="3"/>
      <w:numFmt w:val="bullet"/>
      <w:lvlText w:val=""/>
      <w:lvlJc w:val="left"/>
      <w:pPr>
        <w:ind w:left="720" w:hanging="360"/>
      </w:pPr>
      <w:rPr>
        <w:rFonts w:ascii="Symbol" w:eastAsia="Times New Roman" w:hAnsi="Symbol" w:cs="Times New Roman" w:hint="default"/>
        <w:color w:val="000000" w:themeColor="text1"/>
      </w:rPr>
    </w:lvl>
    <w:lvl w:ilvl="1" w:tplc="F43437FA">
      <w:numFmt w:val="bullet"/>
      <w:lvlText w:val="•"/>
      <w:lvlJc w:val="left"/>
      <w:pPr>
        <w:ind w:left="1800" w:hanging="720"/>
      </w:pPr>
      <w:rPr>
        <w:rFonts w:ascii="Arial" w:eastAsia="Times New Roman" w:hAnsi="Arial" w:cs="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0202643"/>
    <w:multiLevelType w:val="hybridMultilevel"/>
    <w:tmpl w:val="FF680714"/>
    <w:lvl w:ilvl="0" w:tplc="2040816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7B"/>
    <w:rsid w:val="00001A52"/>
    <w:rsid w:val="0003342A"/>
    <w:rsid w:val="00035614"/>
    <w:rsid w:val="000779EA"/>
    <w:rsid w:val="000B4A13"/>
    <w:rsid w:val="000C095A"/>
    <w:rsid w:val="00100913"/>
    <w:rsid w:val="00173FF7"/>
    <w:rsid w:val="001A376E"/>
    <w:rsid w:val="001B536F"/>
    <w:rsid w:val="001E5B79"/>
    <w:rsid w:val="001F244C"/>
    <w:rsid w:val="00207332"/>
    <w:rsid w:val="0024116D"/>
    <w:rsid w:val="002B1A41"/>
    <w:rsid w:val="003079B2"/>
    <w:rsid w:val="00311887"/>
    <w:rsid w:val="0041494F"/>
    <w:rsid w:val="004C148D"/>
    <w:rsid w:val="005169A2"/>
    <w:rsid w:val="00590027"/>
    <w:rsid w:val="005A5FDE"/>
    <w:rsid w:val="005B145B"/>
    <w:rsid w:val="005B6089"/>
    <w:rsid w:val="005D6BFD"/>
    <w:rsid w:val="00616EDF"/>
    <w:rsid w:val="00696BC4"/>
    <w:rsid w:val="006A1052"/>
    <w:rsid w:val="006B1667"/>
    <w:rsid w:val="006E7471"/>
    <w:rsid w:val="00703B9F"/>
    <w:rsid w:val="00721B04"/>
    <w:rsid w:val="007327D9"/>
    <w:rsid w:val="007830A6"/>
    <w:rsid w:val="007871B1"/>
    <w:rsid w:val="007A1895"/>
    <w:rsid w:val="00815C7B"/>
    <w:rsid w:val="008301D3"/>
    <w:rsid w:val="00843C23"/>
    <w:rsid w:val="008F5714"/>
    <w:rsid w:val="0090769A"/>
    <w:rsid w:val="00911A86"/>
    <w:rsid w:val="00941EC6"/>
    <w:rsid w:val="009550E8"/>
    <w:rsid w:val="009A0BCF"/>
    <w:rsid w:val="009D4979"/>
    <w:rsid w:val="009D75A2"/>
    <w:rsid w:val="009E6B15"/>
    <w:rsid w:val="00A02B72"/>
    <w:rsid w:val="00A05AF4"/>
    <w:rsid w:val="00A4755A"/>
    <w:rsid w:val="00A55E95"/>
    <w:rsid w:val="00A96310"/>
    <w:rsid w:val="00AB0397"/>
    <w:rsid w:val="00AB78ED"/>
    <w:rsid w:val="00AE1A1A"/>
    <w:rsid w:val="00B37B66"/>
    <w:rsid w:val="00BA2E97"/>
    <w:rsid w:val="00BE278E"/>
    <w:rsid w:val="00C01930"/>
    <w:rsid w:val="00C95A2F"/>
    <w:rsid w:val="00CD4596"/>
    <w:rsid w:val="00D24303"/>
    <w:rsid w:val="00D55157"/>
    <w:rsid w:val="00D9772D"/>
    <w:rsid w:val="00DD33AA"/>
    <w:rsid w:val="00E14CFE"/>
    <w:rsid w:val="00EE37DF"/>
    <w:rsid w:val="00F601C4"/>
    <w:rsid w:val="00F644A9"/>
    <w:rsid w:val="00F655A9"/>
    <w:rsid w:val="00FE57AB"/>
    <w:rsid w:val="00FF0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5860A"/>
  <w15:chartTrackingRefBased/>
  <w15:docId w15:val="{702381D0-D91E-483B-AB6C-C99FD34E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C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5C7B"/>
  </w:style>
  <w:style w:type="paragraph" w:styleId="Footer">
    <w:name w:val="footer"/>
    <w:basedOn w:val="Normal"/>
    <w:link w:val="FooterChar"/>
    <w:uiPriority w:val="99"/>
    <w:unhideWhenUsed/>
    <w:rsid w:val="00815C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5C7B"/>
  </w:style>
  <w:style w:type="paragraph" w:styleId="FootnoteText">
    <w:name w:val="footnote text"/>
    <w:basedOn w:val="Normal"/>
    <w:link w:val="FootnoteTextChar"/>
    <w:uiPriority w:val="99"/>
    <w:semiHidden/>
    <w:unhideWhenUsed/>
    <w:rsid w:val="00815C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C7B"/>
    <w:rPr>
      <w:sz w:val="20"/>
      <w:szCs w:val="20"/>
    </w:rPr>
  </w:style>
  <w:style w:type="character" w:styleId="PageNumber">
    <w:name w:val="page number"/>
    <w:basedOn w:val="DefaultParagraphFont"/>
    <w:uiPriority w:val="99"/>
    <w:rsid w:val="00815C7B"/>
  </w:style>
  <w:style w:type="character" w:styleId="CommentReference">
    <w:name w:val="annotation reference"/>
    <w:uiPriority w:val="99"/>
    <w:rsid w:val="00815C7B"/>
    <w:rPr>
      <w:sz w:val="16"/>
      <w:szCs w:val="16"/>
    </w:rPr>
  </w:style>
  <w:style w:type="paragraph" w:styleId="CommentText">
    <w:name w:val="annotation text"/>
    <w:basedOn w:val="Normal"/>
    <w:link w:val="CommentTextChar"/>
    <w:semiHidden/>
    <w:rsid w:val="00815C7B"/>
    <w:pPr>
      <w:widowControl w:val="0"/>
      <w:spacing w:before="100" w:after="100" w:line="240" w:lineRule="auto"/>
    </w:pPr>
    <w:rPr>
      <w:rFonts w:ascii="Times New Roman" w:eastAsia="Times New Roman" w:hAnsi="Times New Roman" w:cs="Times New Roman"/>
      <w:snapToGrid w:val="0"/>
      <w:sz w:val="20"/>
      <w:szCs w:val="20"/>
      <w:lang w:val="en-US"/>
    </w:rPr>
  </w:style>
  <w:style w:type="character" w:customStyle="1" w:styleId="CommentTextChar">
    <w:name w:val="Comment Text Char"/>
    <w:basedOn w:val="DefaultParagraphFont"/>
    <w:link w:val="CommentText"/>
    <w:semiHidden/>
    <w:rsid w:val="00815C7B"/>
    <w:rPr>
      <w:rFonts w:ascii="Times New Roman" w:eastAsia="Times New Roman" w:hAnsi="Times New Roman" w:cs="Times New Roman"/>
      <w:snapToGrid w:val="0"/>
      <w:sz w:val="20"/>
      <w:szCs w:val="20"/>
      <w:lang w:val="en-US"/>
    </w:rPr>
  </w:style>
  <w:style w:type="character" w:styleId="FootnoteReference">
    <w:name w:val="footnote reference"/>
    <w:uiPriority w:val="99"/>
    <w:rsid w:val="00815C7B"/>
    <w:rPr>
      <w:vertAlign w:val="superscript"/>
    </w:rPr>
  </w:style>
  <w:style w:type="paragraph" w:styleId="BalloonText">
    <w:name w:val="Balloon Text"/>
    <w:basedOn w:val="Normal"/>
    <w:link w:val="BalloonTextChar"/>
    <w:uiPriority w:val="99"/>
    <w:semiHidden/>
    <w:unhideWhenUsed/>
    <w:rsid w:val="00815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C7B"/>
    <w:rPr>
      <w:rFonts w:ascii="Segoe UI" w:hAnsi="Segoe UI" w:cs="Segoe UI"/>
      <w:sz w:val="18"/>
      <w:szCs w:val="18"/>
    </w:rPr>
  </w:style>
  <w:style w:type="character" w:styleId="Hyperlink">
    <w:name w:val="Hyperlink"/>
    <w:basedOn w:val="DefaultParagraphFont"/>
    <w:uiPriority w:val="99"/>
    <w:unhideWhenUsed/>
    <w:rsid w:val="00C01930"/>
    <w:rPr>
      <w:color w:val="0563C1" w:themeColor="hyperlink"/>
      <w:u w:val="single"/>
    </w:rPr>
  </w:style>
  <w:style w:type="character" w:styleId="UnresolvedMention">
    <w:name w:val="Unresolved Mention"/>
    <w:basedOn w:val="DefaultParagraphFont"/>
    <w:uiPriority w:val="99"/>
    <w:semiHidden/>
    <w:unhideWhenUsed/>
    <w:rsid w:val="00C0193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78ED"/>
    <w:pPr>
      <w:widowControl/>
      <w:spacing w:before="0" w:after="160"/>
    </w:pPr>
    <w:rPr>
      <w:rFonts w:asciiTheme="minorHAnsi" w:eastAsiaTheme="minorHAnsi" w:hAnsiTheme="minorHAnsi" w:cstheme="minorBidi"/>
      <w:b/>
      <w:bCs/>
      <w:snapToGrid/>
      <w:lang w:val="lv-LV"/>
    </w:rPr>
  </w:style>
  <w:style w:type="character" w:customStyle="1" w:styleId="CommentSubjectChar">
    <w:name w:val="Comment Subject Char"/>
    <w:basedOn w:val="CommentTextChar"/>
    <w:link w:val="CommentSubject"/>
    <w:uiPriority w:val="99"/>
    <w:semiHidden/>
    <w:rsid w:val="00AB78ED"/>
    <w:rPr>
      <w:rFonts w:ascii="Times New Roman" w:eastAsia="Times New Roman" w:hAnsi="Times New Roman" w:cs="Times New Roman"/>
      <w:b/>
      <w:bCs/>
      <w:snapToGrid/>
      <w:sz w:val="20"/>
      <w:szCs w:val="20"/>
      <w:lang w:val="en-US"/>
    </w:rPr>
  </w:style>
  <w:style w:type="paragraph" w:customStyle="1" w:styleId="tv213">
    <w:name w:val="tv213"/>
    <w:basedOn w:val="Normal"/>
    <w:rsid w:val="006E747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A4755A"/>
    <w:pPr>
      <w:spacing w:after="0" w:line="240" w:lineRule="auto"/>
    </w:pPr>
  </w:style>
  <w:style w:type="paragraph" w:customStyle="1" w:styleId="tv2132">
    <w:name w:val="tv2132"/>
    <w:basedOn w:val="Normal"/>
    <w:rsid w:val="00207332"/>
    <w:pPr>
      <w:spacing w:after="0" w:line="360"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4C148D"/>
    <w:pPr>
      <w:ind w:left="720"/>
      <w:contextualSpacing/>
    </w:pPr>
  </w:style>
  <w:style w:type="character" w:styleId="FollowedHyperlink">
    <w:name w:val="FollowedHyperlink"/>
    <w:basedOn w:val="DefaultParagraphFont"/>
    <w:uiPriority w:val="99"/>
    <w:semiHidden/>
    <w:unhideWhenUsed/>
    <w:rsid w:val="00787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440073">
      <w:bodyDiv w:val="1"/>
      <w:marLeft w:val="0"/>
      <w:marRight w:val="0"/>
      <w:marTop w:val="0"/>
      <w:marBottom w:val="0"/>
      <w:divBdr>
        <w:top w:val="none" w:sz="0" w:space="0" w:color="auto"/>
        <w:left w:val="none" w:sz="0" w:space="0" w:color="auto"/>
        <w:bottom w:val="none" w:sz="0" w:space="0" w:color="auto"/>
        <w:right w:val="none" w:sz="0" w:space="0" w:color="auto"/>
      </w:divBdr>
    </w:div>
    <w:div w:id="295140698">
      <w:bodyDiv w:val="1"/>
      <w:marLeft w:val="0"/>
      <w:marRight w:val="0"/>
      <w:marTop w:val="0"/>
      <w:marBottom w:val="0"/>
      <w:divBdr>
        <w:top w:val="none" w:sz="0" w:space="0" w:color="auto"/>
        <w:left w:val="none" w:sz="0" w:space="0" w:color="auto"/>
        <w:bottom w:val="none" w:sz="0" w:space="0" w:color="auto"/>
        <w:right w:val="none" w:sz="0" w:space="0" w:color="auto"/>
      </w:divBdr>
    </w:div>
    <w:div w:id="915626626">
      <w:bodyDiv w:val="1"/>
      <w:marLeft w:val="0"/>
      <w:marRight w:val="0"/>
      <w:marTop w:val="0"/>
      <w:marBottom w:val="0"/>
      <w:divBdr>
        <w:top w:val="none" w:sz="0" w:space="0" w:color="auto"/>
        <w:left w:val="none" w:sz="0" w:space="0" w:color="auto"/>
        <w:bottom w:val="none" w:sz="0" w:space="0" w:color="auto"/>
        <w:right w:val="none" w:sz="0" w:space="0" w:color="auto"/>
      </w:divBdr>
    </w:div>
    <w:div w:id="1506018696">
      <w:bodyDiv w:val="1"/>
      <w:marLeft w:val="0"/>
      <w:marRight w:val="0"/>
      <w:marTop w:val="0"/>
      <w:marBottom w:val="0"/>
      <w:divBdr>
        <w:top w:val="none" w:sz="0" w:space="0" w:color="auto"/>
        <w:left w:val="none" w:sz="0" w:space="0" w:color="auto"/>
        <w:bottom w:val="none" w:sz="0" w:space="0" w:color="auto"/>
        <w:right w:val="none" w:sz="0" w:space="0" w:color="auto"/>
      </w:divBdr>
    </w:div>
    <w:div w:id="1838038764">
      <w:bodyDiv w:val="1"/>
      <w:marLeft w:val="0"/>
      <w:marRight w:val="0"/>
      <w:marTop w:val="0"/>
      <w:marBottom w:val="0"/>
      <w:divBdr>
        <w:top w:val="none" w:sz="0" w:space="0" w:color="auto"/>
        <w:left w:val="none" w:sz="0" w:space="0" w:color="auto"/>
        <w:bottom w:val="none" w:sz="0" w:space="0" w:color="auto"/>
        <w:right w:val="none" w:sz="0" w:space="0" w:color="auto"/>
      </w:divBdr>
    </w:div>
    <w:div w:id="2024429222">
      <w:bodyDiv w:val="1"/>
      <w:marLeft w:val="0"/>
      <w:marRight w:val="0"/>
      <w:marTop w:val="0"/>
      <w:marBottom w:val="0"/>
      <w:divBdr>
        <w:top w:val="none" w:sz="0" w:space="0" w:color="auto"/>
        <w:left w:val="none" w:sz="0" w:space="0" w:color="auto"/>
        <w:bottom w:val="none" w:sz="0" w:space="0" w:color="auto"/>
        <w:right w:val="none" w:sz="0" w:space="0" w:color="auto"/>
      </w:divBdr>
      <w:divsChild>
        <w:div w:id="1300108216">
          <w:marLeft w:val="0"/>
          <w:marRight w:val="0"/>
          <w:marTop w:val="0"/>
          <w:marBottom w:val="0"/>
          <w:divBdr>
            <w:top w:val="none" w:sz="0" w:space="0" w:color="auto"/>
            <w:left w:val="none" w:sz="0" w:space="0" w:color="auto"/>
            <w:bottom w:val="none" w:sz="0" w:space="0" w:color="auto"/>
            <w:right w:val="none" w:sz="0" w:space="0" w:color="auto"/>
          </w:divBdr>
          <w:divsChild>
            <w:div w:id="603272841">
              <w:marLeft w:val="0"/>
              <w:marRight w:val="0"/>
              <w:marTop w:val="0"/>
              <w:marBottom w:val="0"/>
              <w:divBdr>
                <w:top w:val="none" w:sz="0" w:space="0" w:color="auto"/>
                <w:left w:val="none" w:sz="0" w:space="0" w:color="auto"/>
                <w:bottom w:val="none" w:sz="0" w:space="0" w:color="auto"/>
                <w:right w:val="none" w:sz="0" w:space="0" w:color="auto"/>
              </w:divBdr>
              <w:divsChild>
                <w:div w:id="1634825425">
                  <w:marLeft w:val="0"/>
                  <w:marRight w:val="0"/>
                  <w:marTop w:val="0"/>
                  <w:marBottom w:val="0"/>
                  <w:divBdr>
                    <w:top w:val="none" w:sz="0" w:space="0" w:color="auto"/>
                    <w:left w:val="none" w:sz="0" w:space="0" w:color="auto"/>
                    <w:bottom w:val="none" w:sz="0" w:space="0" w:color="auto"/>
                    <w:right w:val="none" w:sz="0" w:space="0" w:color="auto"/>
                  </w:divBdr>
                  <w:divsChild>
                    <w:div w:id="300156824">
                      <w:marLeft w:val="0"/>
                      <w:marRight w:val="0"/>
                      <w:marTop w:val="0"/>
                      <w:marBottom w:val="0"/>
                      <w:divBdr>
                        <w:top w:val="none" w:sz="0" w:space="0" w:color="auto"/>
                        <w:left w:val="none" w:sz="0" w:space="0" w:color="auto"/>
                        <w:bottom w:val="none" w:sz="0" w:space="0" w:color="auto"/>
                        <w:right w:val="none" w:sz="0" w:space="0" w:color="auto"/>
                      </w:divBdr>
                      <w:divsChild>
                        <w:div w:id="733428616">
                          <w:marLeft w:val="0"/>
                          <w:marRight w:val="0"/>
                          <w:marTop w:val="0"/>
                          <w:marBottom w:val="0"/>
                          <w:divBdr>
                            <w:top w:val="none" w:sz="0" w:space="0" w:color="auto"/>
                            <w:left w:val="none" w:sz="0" w:space="0" w:color="auto"/>
                            <w:bottom w:val="none" w:sz="0" w:space="0" w:color="auto"/>
                            <w:right w:val="none" w:sz="0" w:space="0" w:color="auto"/>
                          </w:divBdr>
                          <w:divsChild>
                            <w:div w:id="6796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78331-darbibas-programmas-izaugsme-un-nodarbinatiba-2-1-1-specifiska-atbalsta-merka-uzlabot-elektroniskas-sakaru-infrastruktu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4B5C-30D9-43B2-8DF7-E319AA3E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3819</Words>
  <Characters>2178</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Līga Grantiņa</cp:lastModifiedBy>
  <cp:revision>2</cp:revision>
  <dcterms:created xsi:type="dcterms:W3CDTF">2021-04-21T06:46:00Z</dcterms:created>
  <dcterms:modified xsi:type="dcterms:W3CDTF">2021-04-21T06:46:00Z</dcterms:modified>
</cp:coreProperties>
</file>