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0FDCB" w14:textId="58DA90D1" w:rsidR="001C2C5E" w:rsidRPr="004949E4" w:rsidRDefault="00BD1BE1" w:rsidP="004949E4">
      <w:pPr>
        <w:jc w:val="center"/>
        <w:rPr>
          <w:rFonts w:ascii="Times New Roman" w:hAnsi="Times New Roman" w:cs="Times New Roman"/>
          <w:b/>
          <w:sz w:val="24"/>
          <w:szCs w:val="24"/>
          <w:u w:val="single"/>
        </w:rPr>
      </w:pPr>
      <w:r w:rsidRPr="004949E4">
        <w:rPr>
          <w:rFonts w:ascii="Times New Roman" w:hAnsi="Times New Roman" w:cs="Times New Roman"/>
          <w:b/>
          <w:sz w:val="24"/>
          <w:szCs w:val="24"/>
          <w:u w:val="single"/>
        </w:rPr>
        <w:t>Vērtēšanas kritēriji</w:t>
      </w:r>
      <w:r w:rsidRPr="004949E4">
        <w:rPr>
          <w:rFonts w:ascii="Times New Roman" w:hAnsi="Times New Roman" w:cs="Times New Roman"/>
          <w:sz w:val="24"/>
          <w:szCs w:val="24"/>
          <w:u w:val="single"/>
        </w:rPr>
        <w:t xml:space="preserve"> </w:t>
      </w:r>
      <w:r w:rsidR="00921F8F" w:rsidRPr="004949E4">
        <w:rPr>
          <w:rFonts w:ascii="Times New Roman" w:hAnsi="Times New Roman" w:cs="Times New Roman"/>
          <w:b/>
          <w:sz w:val="24"/>
          <w:szCs w:val="24"/>
          <w:u w:val="single"/>
        </w:rPr>
        <w:t>Eiropas Komisijas datu bāzes ekspertiem</w:t>
      </w:r>
      <w:r w:rsidR="00921F8F" w:rsidRPr="004949E4">
        <w:rPr>
          <w:rFonts w:ascii="Times New Roman" w:hAnsi="Times New Roman" w:cs="Times New Roman"/>
          <w:sz w:val="24"/>
          <w:szCs w:val="24"/>
          <w:u w:val="single"/>
        </w:rPr>
        <w:t xml:space="preserve"> </w:t>
      </w:r>
      <w:r w:rsidR="00A3200A" w:rsidRPr="004949E4">
        <w:rPr>
          <w:rFonts w:ascii="Times New Roman" w:hAnsi="Times New Roman" w:cs="Times New Roman"/>
          <w:b/>
          <w:sz w:val="24"/>
          <w:szCs w:val="24"/>
          <w:u w:val="single"/>
        </w:rPr>
        <w:t xml:space="preserve">1.1.1.1. pasākuma projekta rezultātu </w:t>
      </w:r>
      <w:r w:rsidR="009449CE" w:rsidRPr="004949E4">
        <w:rPr>
          <w:rFonts w:ascii="Times New Roman" w:hAnsi="Times New Roman" w:cs="Times New Roman"/>
          <w:b/>
          <w:sz w:val="24"/>
          <w:szCs w:val="24"/>
          <w:u w:val="single"/>
        </w:rPr>
        <w:t xml:space="preserve">zinātniskās kvalitātes izvērtēšanai vidusposmā </w:t>
      </w:r>
    </w:p>
    <w:p w14:paraId="79852E6F" w14:textId="77777777" w:rsidR="00192460" w:rsidRPr="004949E4" w:rsidRDefault="00192460" w:rsidP="004949E4">
      <w:pPr>
        <w:jc w:val="center"/>
        <w:rPr>
          <w:rFonts w:ascii="Times New Roman" w:hAnsi="Times New Roman" w:cs="Times New Roman"/>
          <w:b/>
          <w:sz w:val="24"/>
          <w:szCs w:val="24"/>
        </w:rPr>
      </w:pPr>
    </w:p>
    <w:p w14:paraId="58F0BDCC" w14:textId="53F27C70" w:rsidR="00695DD7" w:rsidRPr="004949E4" w:rsidRDefault="00943955" w:rsidP="004949E4">
      <w:pPr>
        <w:jc w:val="both"/>
        <w:rPr>
          <w:rFonts w:ascii="Times New Roman" w:hAnsi="Times New Roman" w:cs="Times New Roman"/>
          <w:bCs/>
          <w:caps/>
          <w:sz w:val="24"/>
          <w:szCs w:val="24"/>
        </w:rPr>
      </w:pPr>
      <w:r w:rsidRPr="004949E4">
        <w:rPr>
          <w:rFonts w:ascii="Times New Roman" w:hAnsi="Times New Roman" w:cs="Times New Roman"/>
          <w:bCs/>
          <w:caps/>
          <w:sz w:val="24"/>
          <w:szCs w:val="24"/>
        </w:rPr>
        <w:t xml:space="preserve">ZINĀTNISKĀ </w:t>
      </w:r>
      <w:r w:rsidR="00C624D6" w:rsidRPr="004949E4">
        <w:rPr>
          <w:rFonts w:ascii="Times New Roman" w:hAnsi="Times New Roman" w:cs="Times New Roman"/>
          <w:bCs/>
          <w:caps/>
          <w:sz w:val="24"/>
          <w:szCs w:val="24"/>
        </w:rPr>
        <w:t>kvalitāte</w:t>
      </w:r>
    </w:p>
    <w:p w14:paraId="66280ADD" w14:textId="3AD59841" w:rsidR="00C624D6" w:rsidRPr="004949E4" w:rsidRDefault="00A3200A" w:rsidP="004949E4">
      <w:pPr>
        <w:pStyle w:val="ListParagraph"/>
        <w:numPr>
          <w:ilvl w:val="0"/>
          <w:numId w:val="1"/>
        </w:numPr>
        <w:spacing w:before="120" w:after="120"/>
        <w:ind w:left="0" w:firstLine="0"/>
        <w:jc w:val="both"/>
        <w:rPr>
          <w:bdr w:val="none" w:sz="0" w:space="0" w:color="auto" w:frame="1"/>
          <w:lang w:eastAsia="lv-LV"/>
        </w:rPr>
      </w:pPr>
      <w:r w:rsidRPr="004949E4">
        <w:rPr>
          <w:bdr w:val="none" w:sz="0" w:space="0" w:color="auto" w:frame="1"/>
          <w:lang w:eastAsia="lv-LV"/>
        </w:rPr>
        <w:t xml:space="preserve">Projekta </w:t>
      </w:r>
      <w:r w:rsidR="000B703B" w:rsidRPr="004949E4">
        <w:rPr>
          <w:bdr w:val="none" w:sz="0" w:space="0" w:color="auto" w:frame="1"/>
          <w:lang w:eastAsia="lv-LV"/>
        </w:rPr>
        <w:t xml:space="preserve">īstenošanas gaita ir vērsta uz projekta </w:t>
      </w:r>
      <w:r w:rsidR="00C624D6" w:rsidRPr="004949E4">
        <w:rPr>
          <w:bdr w:val="none" w:sz="0" w:space="0" w:color="auto" w:frame="1"/>
          <w:lang w:eastAsia="lv-LV"/>
        </w:rPr>
        <w:t xml:space="preserve">mērķu un </w:t>
      </w:r>
      <w:r w:rsidR="000A5A33" w:rsidRPr="004949E4">
        <w:rPr>
          <w:bdr w:val="none" w:sz="0" w:space="0" w:color="auto" w:frame="1"/>
          <w:lang w:eastAsia="lv-LV"/>
        </w:rPr>
        <w:t>plānoto</w:t>
      </w:r>
      <w:r w:rsidR="00D44398" w:rsidRPr="004949E4">
        <w:rPr>
          <w:bdr w:val="none" w:sz="0" w:space="0" w:color="auto" w:frame="1"/>
          <w:lang w:eastAsia="lv-LV"/>
        </w:rPr>
        <w:t xml:space="preserve"> </w:t>
      </w:r>
      <w:r w:rsidR="00026F6B" w:rsidRPr="004949E4">
        <w:rPr>
          <w:bdr w:val="none" w:sz="0" w:space="0" w:color="auto" w:frame="1"/>
          <w:lang w:eastAsia="lv-LV"/>
        </w:rPr>
        <w:t xml:space="preserve">projekta </w:t>
      </w:r>
      <w:r w:rsidR="000B703B" w:rsidRPr="004949E4">
        <w:rPr>
          <w:bdr w:val="none" w:sz="0" w:space="0" w:color="auto" w:frame="1"/>
          <w:lang w:eastAsia="lv-LV"/>
        </w:rPr>
        <w:t xml:space="preserve">rezultātu </w:t>
      </w:r>
      <w:r w:rsidR="00C06B13" w:rsidRPr="004949E4">
        <w:rPr>
          <w:bdr w:val="none" w:sz="0" w:space="0" w:color="auto" w:frame="1"/>
          <w:lang w:eastAsia="lv-LV"/>
        </w:rPr>
        <w:t xml:space="preserve">un uzraudzības rādītāju </w:t>
      </w:r>
      <w:r w:rsidR="000B703B" w:rsidRPr="004949E4">
        <w:rPr>
          <w:bdr w:val="none" w:sz="0" w:space="0" w:color="auto" w:frame="1"/>
          <w:lang w:eastAsia="lv-LV"/>
        </w:rPr>
        <w:t xml:space="preserve">sasniegšanu. </w:t>
      </w:r>
      <w:r w:rsidR="00C624D6" w:rsidRPr="004949E4">
        <w:rPr>
          <w:bdr w:val="none" w:sz="0" w:space="0" w:color="auto" w:frame="1"/>
          <w:lang w:eastAsia="lv-LV"/>
        </w:rPr>
        <w:t xml:space="preserve"> </w:t>
      </w:r>
    </w:p>
    <w:p w14:paraId="241D029E" w14:textId="0A860C77" w:rsidR="00D91526" w:rsidRPr="004949E4" w:rsidRDefault="00A3200A" w:rsidP="004949E4">
      <w:pPr>
        <w:pStyle w:val="ListParagraph"/>
        <w:numPr>
          <w:ilvl w:val="0"/>
          <w:numId w:val="1"/>
        </w:numPr>
        <w:spacing w:before="120" w:after="120"/>
        <w:ind w:left="0" w:firstLine="0"/>
        <w:jc w:val="both"/>
      </w:pPr>
      <w:r w:rsidRPr="004949E4">
        <w:t xml:space="preserve">Projekta īstenošanas </w:t>
      </w:r>
      <w:r w:rsidR="003142DE" w:rsidRPr="004949E4">
        <w:t>gait</w:t>
      </w:r>
      <w:r w:rsidRPr="004949E4">
        <w:t>ā s</w:t>
      </w:r>
      <w:r w:rsidR="00D56598" w:rsidRPr="004949E4">
        <w:t>asniegt</w:t>
      </w:r>
      <w:r w:rsidR="001C19A4" w:rsidRPr="004949E4">
        <w:t>ie</w:t>
      </w:r>
      <w:r w:rsidR="00D56598" w:rsidRPr="004949E4">
        <w:t xml:space="preserve"> </w:t>
      </w:r>
      <w:r w:rsidR="00026F6B" w:rsidRPr="004949E4">
        <w:t>projekta</w:t>
      </w:r>
      <w:r w:rsidR="003142DE" w:rsidRPr="004949E4">
        <w:t xml:space="preserve"> </w:t>
      </w:r>
      <w:r w:rsidR="00D56598" w:rsidRPr="004949E4">
        <w:t>rezultāt</w:t>
      </w:r>
      <w:r w:rsidR="001C19A4" w:rsidRPr="004949E4">
        <w:t>i ir skaidri un nepārprotami</w:t>
      </w:r>
      <w:r w:rsidRPr="004949E4">
        <w:t xml:space="preserve"> definēti</w:t>
      </w:r>
      <w:r w:rsidR="001C19A4" w:rsidRPr="004949E4">
        <w:t>.</w:t>
      </w:r>
      <w:r w:rsidR="00D56598" w:rsidRPr="004949E4">
        <w:t xml:space="preserve"> </w:t>
      </w:r>
    </w:p>
    <w:p w14:paraId="4B068EF9" w14:textId="5312088A" w:rsidR="00417FF3" w:rsidRPr="004949E4" w:rsidRDefault="001C19A4" w:rsidP="004949E4">
      <w:pPr>
        <w:spacing w:before="120" w:after="120"/>
        <w:jc w:val="both"/>
        <w:rPr>
          <w:rFonts w:ascii="Times New Roman" w:hAnsi="Times New Roman" w:cs="Times New Roman"/>
          <w:sz w:val="24"/>
          <w:szCs w:val="24"/>
        </w:rPr>
      </w:pPr>
      <w:r w:rsidRPr="004949E4">
        <w:rPr>
          <w:rFonts w:ascii="Times New Roman" w:hAnsi="Times New Roman" w:cs="Times New Roman"/>
          <w:sz w:val="24"/>
          <w:szCs w:val="24"/>
        </w:rPr>
        <w:t>Ir</w:t>
      </w:r>
      <w:r w:rsidR="00695DD7" w:rsidRPr="004949E4">
        <w:rPr>
          <w:rFonts w:ascii="Times New Roman" w:hAnsi="Times New Roman" w:cs="Times New Roman"/>
          <w:sz w:val="24"/>
          <w:szCs w:val="24"/>
        </w:rPr>
        <w:t xml:space="preserve"> iespējams i</w:t>
      </w:r>
      <w:r w:rsidR="00D91526" w:rsidRPr="004949E4">
        <w:rPr>
          <w:rFonts w:ascii="Times New Roman" w:hAnsi="Times New Roman" w:cs="Times New Roman"/>
          <w:sz w:val="24"/>
          <w:szCs w:val="24"/>
        </w:rPr>
        <w:t>dentificē</w:t>
      </w:r>
      <w:r w:rsidR="00695DD7" w:rsidRPr="004949E4">
        <w:rPr>
          <w:rFonts w:ascii="Times New Roman" w:hAnsi="Times New Roman" w:cs="Times New Roman"/>
          <w:sz w:val="24"/>
          <w:szCs w:val="24"/>
        </w:rPr>
        <w:t>t</w:t>
      </w:r>
      <w:r w:rsidR="00D91526" w:rsidRPr="004949E4">
        <w:rPr>
          <w:rFonts w:ascii="Times New Roman" w:hAnsi="Times New Roman" w:cs="Times New Roman"/>
          <w:sz w:val="24"/>
          <w:szCs w:val="24"/>
        </w:rPr>
        <w:t xml:space="preserve"> </w:t>
      </w:r>
      <w:r w:rsidR="00C06B13" w:rsidRPr="004949E4">
        <w:rPr>
          <w:rFonts w:ascii="Times New Roman" w:hAnsi="Times New Roman" w:cs="Times New Roman"/>
          <w:sz w:val="24"/>
          <w:szCs w:val="24"/>
        </w:rPr>
        <w:t xml:space="preserve">projekta </w:t>
      </w:r>
      <w:r w:rsidR="00D91526" w:rsidRPr="004949E4">
        <w:rPr>
          <w:rFonts w:ascii="Times New Roman" w:hAnsi="Times New Roman" w:cs="Times New Roman"/>
          <w:sz w:val="24"/>
          <w:szCs w:val="24"/>
        </w:rPr>
        <w:t>rezultātus</w:t>
      </w:r>
      <w:r w:rsidR="00921F8F" w:rsidRPr="004949E4">
        <w:rPr>
          <w:rFonts w:ascii="Times New Roman" w:hAnsi="Times New Roman" w:cs="Times New Roman"/>
          <w:sz w:val="24"/>
          <w:szCs w:val="24"/>
        </w:rPr>
        <w:t xml:space="preserve"> un uzraudzības rādītājus</w:t>
      </w:r>
      <w:r w:rsidR="000A5A33" w:rsidRPr="004949E4">
        <w:rPr>
          <w:rFonts w:ascii="Times New Roman" w:hAnsi="Times New Roman" w:cs="Times New Roman"/>
          <w:sz w:val="24"/>
          <w:szCs w:val="24"/>
        </w:rPr>
        <w:t xml:space="preserve">, kas </w:t>
      </w:r>
      <w:r w:rsidR="00A96874" w:rsidRPr="004949E4">
        <w:rPr>
          <w:rFonts w:ascii="Times New Roman" w:hAnsi="Times New Roman" w:cs="Times New Roman"/>
          <w:sz w:val="24"/>
          <w:szCs w:val="24"/>
        </w:rPr>
        <w:t>noteikti</w:t>
      </w:r>
      <w:r w:rsidR="000A5A33" w:rsidRPr="004949E4">
        <w:rPr>
          <w:rFonts w:ascii="Times New Roman" w:hAnsi="Times New Roman" w:cs="Times New Roman"/>
          <w:sz w:val="24"/>
          <w:szCs w:val="24"/>
        </w:rPr>
        <w:t xml:space="preserve"> </w:t>
      </w:r>
      <w:r w:rsidR="008D3FD4" w:rsidRPr="004949E4">
        <w:rPr>
          <w:rFonts w:ascii="Times New Roman" w:hAnsi="Times New Roman" w:cs="Times New Roman"/>
          <w:sz w:val="24"/>
          <w:szCs w:val="24"/>
        </w:rPr>
        <w:t>“</w:t>
      </w:r>
      <w:r w:rsidR="000A5A33" w:rsidRPr="004949E4">
        <w:rPr>
          <w:rFonts w:ascii="Times New Roman" w:hAnsi="Times New Roman" w:cs="Times New Roman"/>
          <w:i/>
          <w:sz w:val="24"/>
          <w:szCs w:val="24"/>
        </w:rPr>
        <w:t>Atskaites par projekta īstenošanas progresu zinātniskās kvalitātes izvērtēšanai vidusposmā</w:t>
      </w:r>
      <w:r w:rsidR="008967E7" w:rsidRPr="004949E4">
        <w:rPr>
          <w:rFonts w:ascii="Times New Roman" w:hAnsi="Times New Roman" w:cs="Times New Roman"/>
          <w:i/>
          <w:sz w:val="24"/>
          <w:szCs w:val="24"/>
        </w:rPr>
        <w:t>”</w:t>
      </w:r>
      <w:r w:rsidR="000A5A33" w:rsidRPr="004949E4">
        <w:rPr>
          <w:rFonts w:ascii="Times New Roman" w:hAnsi="Times New Roman" w:cs="Times New Roman"/>
          <w:sz w:val="24"/>
          <w:szCs w:val="24"/>
        </w:rPr>
        <w:t xml:space="preserve"> </w:t>
      </w:r>
      <w:r w:rsidR="00A96874" w:rsidRPr="004949E4">
        <w:rPr>
          <w:rFonts w:ascii="Times New Roman" w:hAnsi="Times New Roman" w:cs="Times New Roman"/>
          <w:sz w:val="24"/>
          <w:szCs w:val="24"/>
          <w:shd w:val="clear" w:color="auto" w:fill="FFFFFF" w:themeFill="background1"/>
        </w:rPr>
        <w:t>1.3.</w:t>
      </w:r>
      <w:r w:rsidR="00A96874" w:rsidRPr="004949E4">
        <w:rPr>
          <w:rFonts w:ascii="Times New Roman" w:hAnsi="Times New Roman" w:cs="Times New Roman"/>
          <w:sz w:val="24"/>
          <w:szCs w:val="24"/>
        </w:rPr>
        <w:t xml:space="preserve"> sadaļas “</w:t>
      </w:r>
      <w:r w:rsidR="00A96874" w:rsidRPr="004949E4">
        <w:rPr>
          <w:rFonts w:ascii="Times New Roman" w:hAnsi="Times New Roman" w:cs="Times New Roman"/>
          <w:i/>
          <w:sz w:val="24"/>
          <w:szCs w:val="24"/>
        </w:rPr>
        <w:t>Projektā sasniegtie uzraudzības rādītāji atbilstoši normatīvajos aktos par attiecīgā Eiropas Savienības fonda specifiskā atbalsta mērķa vai pasākuma īstenošanu norādītajiem</w:t>
      </w:r>
      <w:r w:rsidR="00A96874" w:rsidRPr="004949E4">
        <w:rPr>
          <w:rFonts w:ascii="Times New Roman" w:hAnsi="Times New Roman" w:cs="Times New Roman"/>
          <w:sz w:val="24"/>
          <w:szCs w:val="24"/>
        </w:rPr>
        <w:t xml:space="preserve">” 2., </w:t>
      </w:r>
      <w:r w:rsidR="00653EE6" w:rsidRPr="004949E4">
        <w:rPr>
          <w:rFonts w:ascii="Times New Roman" w:hAnsi="Times New Roman" w:cs="Times New Roman"/>
          <w:sz w:val="24"/>
          <w:szCs w:val="24"/>
        </w:rPr>
        <w:t>5., 6</w:t>
      </w:r>
      <w:r w:rsidR="00A96874" w:rsidRPr="004949E4">
        <w:rPr>
          <w:rFonts w:ascii="Times New Roman" w:hAnsi="Times New Roman" w:cs="Times New Roman"/>
          <w:sz w:val="24"/>
          <w:szCs w:val="24"/>
        </w:rPr>
        <w:t xml:space="preserve">. un </w:t>
      </w:r>
      <w:r w:rsidR="00653EE6" w:rsidRPr="004949E4">
        <w:rPr>
          <w:rFonts w:ascii="Times New Roman" w:hAnsi="Times New Roman" w:cs="Times New Roman"/>
          <w:sz w:val="24"/>
          <w:szCs w:val="24"/>
        </w:rPr>
        <w:t>11</w:t>
      </w:r>
      <w:r w:rsidR="00A96874" w:rsidRPr="004949E4">
        <w:rPr>
          <w:rFonts w:ascii="Times New Roman" w:hAnsi="Times New Roman" w:cs="Times New Roman"/>
          <w:sz w:val="24"/>
          <w:szCs w:val="24"/>
        </w:rPr>
        <w:t>. punktā</w:t>
      </w:r>
      <w:r w:rsidR="003142DE" w:rsidRPr="004949E4">
        <w:rPr>
          <w:rFonts w:ascii="Times New Roman" w:hAnsi="Times New Roman" w:cs="Times New Roman"/>
          <w:sz w:val="24"/>
          <w:szCs w:val="24"/>
        </w:rPr>
        <w:t xml:space="preserve"> </w:t>
      </w:r>
      <w:r w:rsidR="00A96874" w:rsidRPr="004949E4">
        <w:rPr>
          <w:rFonts w:ascii="Times New Roman" w:hAnsi="Times New Roman" w:cs="Times New Roman"/>
          <w:sz w:val="24"/>
          <w:szCs w:val="24"/>
        </w:rPr>
        <w:t>ta</w:t>
      </w:r>
      <w:r w:rsidR="00B07BBB" w:rsidRPr="004949E4">
        <w:rPr>
          <w:rFonts w:ascii="Times New Roman" w:hAnsi="Times New Roman" w:cs="Times New Roman"/>
          <w:sz w:val="24"/>
          <w:szCs w:val="24"/>
        </w:rPr>
        <w:t>i</w:t>
      </w:r>
      <w:r w:rsidR="00A96874" w:rsidRPr="004949E4">
        <w:rPr>
          <w:rFonts w:ascii="Times New Roman" w:hAnsi="Times New Roman" w:cs="Times New Roman"/>
          <w:sz w:val="24"/>
          <w:szCs w:val="24"/>
        </w:rPr>
        <w:t xml:space="preserve"> skaitā</w:t>
      </w:r>
      <w:r w:rsidR="0059535B" w:rsidRPr="004949E4">
        <w:rPr>
          <w:rFonts w:ascii="Times New Roman" w:hAnsi="Times New Roman" w:cs="Times New Roman"/>
          <w:sz w:val="24"/>
          <w:szCs w:val="24"/>
        </w:rPr>
        <w:t>:</w:t>
      </w:r>
    </w:p>
    <w:p w14:paraId="156421E5" w14:textId="1301A474" w:rsidR="00417FF3" w:rsidRPr="004949E4" w:rsidRDefault="00B07BBB" w:rsidP="004949E4">
      <w:pPr>
        <w:pStyle w:val="ListParagraph"/>
        <w:numPr>
          <w:ilvl w:val="0"/>
          <w:numId w:val="7"/>
        </w:numPr>
        <w:spacing w:before="120" w:after="120"/>
        <w:jc w:val="both"/>
      </w:pPr>
      <w:r w:rsidRPr="004949E4">
        <w:t>zinātnisko rakstu skaits, kuru izstrādei un publicēšanai sniegts atbalsts projektu ietvaros</w:t>
      </w:r>
      <w:r w:rsidR="00ED57BA" w:rsidRPr="004949E4">
        <w:t xml:space="preserve">, </w:t>
      </w:r>
      <w:r w:rsidR="00417FF3" w:rsidRPr="004949E4">
        <w:t>ta</w:t>
      </w:r>
      <w:r w:rsidRPr="004949E4">
        <w:t>i</w:t>
      </w:r>
      <w:r w:rsidR="00417FF3" w:rsidRPr="004949E4">
        <w:t xml:space="preserve"> skaitā:</w:t>
      </w:r>
    </w:p>
    <w:p w14:paraId="720E6AE2" w14:textId="587A785A" w:rsidR="00417FF3" w:rsidRPr="004949E4" w:rsidRDefault="00B07BBB" w:rsidP="004949E4">
      <w:pPr>
        <w:pStyle w:val="ListParagraph"/>
        <w:numPr>
          <w:ilvl w:val="0"/>
          <w:numId w:val="6"/>
        </w:numPr>
        <w:spacing w:before="120" w:after="120"/>
        <w:jc w:val="both"/>
      </w:pPr>
      <w:r w:rsidRPr="004949E4">
        <w:t>oriģināli zinātniskie raksti, kas publicēti žurnālos vai konferenču rakstu krājumos, kuru citēšanas indekss sasniedz vismaz 50 procentus no nozares vidējā citēšanas indeksa</w:t>
      </w:r>
      <w:r w:rsidR="00ED57BA" w:rsidRPr="004949E4">
        <w:t>;</w:t>
      </w:r>
      <w:r w:rsidR="00402C51" w:rsidRPr="004949E4">
        <w:t xml:space="preserve"> </w:t>
      </w:r>
    </w:p>
    <w:p w14:paraId="2B225EEA" w14:textId="48564282" w:rsidR="00417FF3" w:rsidRPr="004949E4" w:rsidRDefault="00B07BBB" w:rsidP="004949E4">
      <w:pPr>
        <w:pStyle w:val="ListParagraph"/>
        <w:numPr>
          <w:ilvl w:val="0"/>
          <w:numId w:val="6"/>
        </w:numPr>
        <w:spacing w:before="120" w:after="120"/>
        <w:jc w:val="both"/>
      </w:pPr>
      <w:r w:rsidRPr="004949E4">
        <w:t>oriģināli zinātniskie raksti, kas publicēti Web of Science vai SCOPUS (A vai B) datubāzēs iekļautos žurnālos vai konferenču rakstu krājumos</w:t>
      </w:r>
      <w:r w:rsidR="00402C51" w:rsidRPr="004949E4">
        <w:t xml:space="preserve">; </w:t>
      </w:r>
    </w:p>
    <w:p w14:paraId="1D983EF9" w14:textId="7C50004A" w:rsidR="00417FF3" w:rsidRPr="004949E4" w:rsidRDefault="00ED57BA" w:rsidP="004949E4">
      <w:pPr>
        <w:pStyle w:val="ListParagraph"/>
        <w:numPr>
          <w:ilvl w:val="0"/>
          <w:numId w:val="7"/>
        </w:numPr>
        <w:spacing w:before="120" w:after="120"/>
        <w:jc w:val="both"/>
      </w:pPr>
      <w:r w:rsidRPr="004949E4">
        <w:t>jauna produkta vai jaunas tehnoloģijas prototips, ta</w:t>
      </w:r>
      <w:r w:rsidR="00C97735" w:rsidRPr="004949E4">
        <w:t>i</w:t>
      </w:r>
      <w:r w:rsidRPr="004949E4">
        <w:t xml:space="preserve"> skaitā</w:t>
      </w:r>
      <w:r w:rsidR="00942C21" w:rsidRPr="004949E4">
        <w:t xml:space="preserve"> </w:t>
      </w:r>
      <w:r w:rsidRPr="004949E4">
        <w:t>jaunas ārstniecības un diagnostikas metode</w:t>
      </w:r>
      <w:r w:rsidR="00921F8F" w:rsidRPr="004949E4">
        <w:t>s</w:t>
      </w:r>
      <w:r w:rsidR="00C97735" w:rsidRPr="004949E4">
        <w:t xml:space="preserve"> (tai skaitā nekomercializējama metode)</w:t>
      </w:r>
      <w:r w:rsidR="00921F8F" w:rsidRPr="004949E4">
        <w:t>;</w:t>
      </w:r>
      <w:r w:rsidR="00A3200A" w:rsidRPr="004949E4">
        <w:t xml:space="preserve"> </w:t>
      </w:r>
    </w:p>
    <w:p w14:paraId="033BB1B0" w14:textId="6A73DFAC" w:rsidR="00942C21" w:rsidRPr="004949E4" w:rsidRDefault="00942C21" w:rsidP="004949E4">
      <w:pPr>
        <w:pStyle w:val="ListParagraph"/>
        <w:numPr>
          <w:ilvl w:val="0"/>
          <w:numId w:val="7"/>
        </w:numPr>
        <w:spacing w:before="120" w:after="120"/>
        <w:jc w:val="both"/>
      </w:pPr>
      <w:r w:rsidRPr="004949E4">
        <w:t>tehnoloģiju tiesības</w:t>
      </w:r>
      <w:r w:rsidRPr="004949E4">
        <w:rPr>
          <w:rStyle w:val="FootnoteReference"/>
        </w:rPr>
        <w:footnoteReference w:id="2"/>
      </w:r>
    </w:p>
    <w:p w14:paraId="0C4C026D" w14:textId="191776B5" w:rsidR="003E1796" w:rsidRPr="004949E4" w:rsidRDefault="00695DD7" w:rsidP="004949E4">
      <w:pPr>
        <w:pStyle w:val="ListParagraph"/>
        <w:numPr>
          <w:ilvl w:val="0"/>
          <w:numId w:val="1"/>
        </w:numPr>
        <w:spacing w:before="120" w:after="120"/>
        <w:ind w:left="0" w:firstLine="0"/>
        <w:jc w:val="both"/>
        <w:rPr>
          <w:lang w:val="de-DE" w:eastAsia="da-DK"/>
        </w:rPr>
      </w:pPr>
      <w:r w:rsidRPr="004949E4">
        <w:t>Š</w:t>
      </w:r>
      <w:r w:rsidR="00D91526" w:rsidRPr="004949E4">
        <w:t xml:space="preserve">o kritēriju </w:t>
      </w:r>
      <w:r w:rsidR="003142DE" w:rsidRPr="004949E4">
        <w:t>3</w:t>
      </w:r>
      <w:r w:rsidR="00D91526" w:rsidRPr="004949E4">
        <w:t xml:space="preserve">. punktā minēto </w:t>
      </w:r>
      <w:r w:rsidR="00921F8F" w:rsidRPr="004949E4">
        <w:t xml:space="preserve">projekta </w:t>
      </w:r>
      <w:r w:rsidR="00D91526" w:rsidRPr="004949E4">
        <w:t>rezultātu zinātnisk</w:t>
      </w:r>
      <w:r w:rsidRPr="004949E4">
        <w:t>ā</w:t>
      </w:r>
      <w:r w:rsidR="00D91526" w:rsidRPr="004949E4">
        <w:t xml:space="preserve"> kvalitāt</w:t>
      </w:r>
      <w:r w:rsidRPr="004949E4">
        <w:t>e ir atbilstoša</w:t>
      </w:r>
      <w:r w:rsidR="00D91526" w:rsidRPr="004949E4">
        <w:t>, ņemot vērā s</w:t>
      </w:r>
      <w:r w:rsidR="004D28D2" w:rsidRPr="004949E4">
        <w:t xml:space="preserve">asniegto </w:t>
      </w:r>
      <w:r w:rsidR="00C624D6" w:rsidRPr="004949E4">
        <w:t>rezultātu zinātnisk</w:t>
      </w:r>
      <w:r w:rsidR="00D91526" w:rsidRPr="004949E4">
        <w:t>o</w:t>
      </w:r>
      <w:r w:rsidR="00C624D6" w:rsidRPr="004949E4">
        <w:t xml:space="preserve"> vērtīb</w:t>
      </w:r>
      <w:r w:rsidR="00D91526" w:rsidRPr="004949E4">
        <w:t>u</w:t>
      </w:r>
      <w:r w:rsidR="00C624D6" w:rsidRPr="004949E4">
        <w:t>, novitātes līmeni</w:t>
      </w:r>
      <w:r w:rsidR="00942C21" w:rsidRPr="004949E4">
        <w:t>, inovācijas pakāpi (institūcijas, Latvijas vai starptautisks līmenis)</w:t>
      </w:r>
      <w:r w:rsidR="00C624D6" w:rsidRPr="004949E4">
        <w:t xml:space="preserve"> un atbilstīb</w:t>
      </w:r>
      <w:r w:rsidRPr="004949E4">
        <w:t xml:space="preserve">u </w:t>
      </w:r>
      <w:r w:rsidR="00921F8F" w:rsidRPr="004949E4">
        <w:t xml:space="preserve">konkrēta uzņēmuma (ar saimniecisku darbību saistīta projekta gadījumā) vai </w:t>
      </w:r>
      <w:r w:rsidR="00C624D6" w:rsidRPr="004949E4">
        <w:t>konkrētas tautsaimniecības nozares vajadzību nodrošināšanai</w:t>
      </w:r>
      <w:r w:rsidR="00544FE4" w:rsidRPr="004949E4">
        <w:t xml:space="preserve">, </w:t>
      </w:r>
      <w:r w:rsidR="00A51EDC" w:rsidRPr="004949E4">
        <w:t xml:space="preserve">tai </w:t>
      </w:r>
      <w:r w:rsidR="0059535B" w:rsidRPr="004949E4">
        <w:t>skaitā</w:t>
      </w:r>
      <w:r w:rsidR="001409CF" w:rsidRPr="004949E4">
        <w:t xml:space="preserve"> </w:t>
      </w:r>
      <w:r w:rsidR="0065339B" w:rsidRPr="004949E4">
        <w:t>ir gūstama pārliecība</w:t>
      </w:r>
      <w:r w:rsidR="001409CF" w:rsidRPr="004949E4">
        <w:t xml:space="preserve">, </w:t>
      </w:r>
      <w:r w:rsidR="0065339B" w:rsidRPr="004949E4">
        <w:t>ka</w:t>
      </w:r>
      <w:r w:rsidR="003E1796" w:rsidRPr="004949E4">
        <w:t>:</w:t>
      </w:r>
      <w:r w:rsidR="00402C51" w:rsidRPr="004949E4">
        <w:t xml:space="preserve"> </w:t>
      </w:r>
    </w:p>
    <w:p w14:paraId="7337F1B8" w14:textId="77777777" w:rsidR="00402C51" w:rsidRPr="004949E4" w:rsidRDefault="00544FE4" w:rsidP="004949E4">
      <w:pPr>
        <w:pStyle w:val="ListParagraph"/>
        <w:numPr>
          <w:ilvl w:val="1"/>
          <w:numId w:val="1"/>
        </w:numPr>
        <w:spacing w:before="120" w:after="120"/>
        <w:ind w:left="0" w:firstLine="0"/>
        <w:jc w:val="both"/>
      </w:pPr>
      <w:r w:rsidRPr="004949E4">
        <w:lastRenderedPageBreak/>
        <w:t>projekta ietvaros izstrādātais prototips atbilst jauna produkta</w:t>
      </w:r>
      <w:r w:rsidR="00402C51" w:rsidRPr="004949E4">
        <w:rPr>
          <w:vertAlign w:val="superscript"/>
        </w:rPr>
        <w:footnoteReference w:id="3"/>
      </w:r>
      <w:r w:rsidR="00402C51" w:rsidRPr="004949E4">
        <w:t xml:space="preserve"> </w:t>
      </w:r>
      <w:r w:rsidRPr="004949E4">
        <w:t>vai tehnoloģijas</w:t>
      </w:r>
      <w:r w:rsidRPr="004949E4">
        <w:rPr>
          <w:vertAlign w:val="superscript"/>
        </w:rPr>
        <w:footnoteReference w:id="4"/>
      </w:r>
      <w:r w:rsidRPr="004949E4">
        <w:rPr>
          <w:vertAlign w:val="superscript"/>
        </w:rPr>
        <w:t xml:space="preserve"> </w:t>
      </w:r>
      <w:r w:rsidRPr="004949E4">
        <w:t xml:space="preserve">definīcijai. </w:t>
      </w:r>
    </w:p>
    <w:p w14:paraId="6AFE1547" w14:textId="4CA87C49" w:rsidR="00544FE4" w:rsidRPr="004949E4" w:rsidRDefault="00544FE4" w:rsidP="004949E4">
      <w:pPr>
        <w:pStyle w:val="ListParagraph"/>
        <w:numPr>
          <w:ilvl w:val="1"/>
          <w:numId w:val="1"/>
        </w:numPr>
        <w:spacing w:before="120" w:after="120"/>
        <w:ind w:left="0" w:firstLine="0"/>
        <w:jc w:val="both"/>
        <w:rPr>
          <w:lang w:val="de-DE" w:eastAsia="da-DK"/>
        </w:rPr>
      </w:pPr>
      <w:r w:rsidRPr="004949E4">
        <w:t xml:space="preserve">zinātniskajos rakstos publicētā informācija atbilst projekta mērķim un saturam. </w:t>
      </w:r>
    </w:p>
    <w:p w14:paraId="0FF73ABB" w14:textId="77777777" w:rsidR="008D2665" w:rsidRPr="004949E4" w:rsidRDefault="008D2665" w:rsidP="004949E4">
      <w:pPr>
        <w:jc w:val="both"/>
        <w:rPr>
          <w:rFonts w:ascii="Times New Roman" w:hAnsi="Times New Roman" w:cs="Times New Roman"/>
          <w:sz w:val="24"/>
          <w:szCs w:val="24"/>
        </w:rPr>
      </w:pPr>
    </w:p>
    <w:p w14:paraId="1A94CC76" w14:textId="77777777" w:rsidR="00AE58C0" w:rsidRPr="004949E4" w:rsidRDefault="00001D3D" w:rsidP="004949E4">
      <w:pPr>
        <w:jc w:val="both"/>
        <w:rPr>
          <w:rFonts w:ascii="Times New Roman" w:eastAsia="Times New Roman" w:hAnsi="Times New Roman" w:cs="Times New Roman"/>
          <w:caps/>
          <w:sz w:val="24"/>
          <w:szCs w:val="24"/>
          <w:lang w:eastAsia="lv-LV"/>
        </w:rPr>
      </w:pPr>
      <w:r w:rsidRPr="004949E4">
        <w:rPr>
          <w:rFonts w:ascii="Times New Roman" w:eastAsia="Times New Roman" w:hAnsi="Times New Roman" w:cs="Times New Roman"/>
          <w:caps/>
          <w:sz w:val="24"/>
          <w:szCs w:val="24"/>
          <w:lang w:eastAsia="lv-LV"/>
        </w:rPr>
        <w:t>Īstenošanas kvalitāte un efektivitāte</w:t>
      </w:r>
    </w:p>
    <w:p w14:paraId="2B6F67EC" w14:textId="450EB164" w:rsidR="00CC4524" w:rsidRPr="004949E4" w:rsidRDefault="00921F8F" w:rsidP="004949E4">
      <w:pPr>
        <w:pStyle w:val="ListParagraph"/>
        <w:numPr>
          <w:ilvl w:val="0"/>
          <w:numId w:val="1"/>
        </w:numPr>
        <w:ind w:left="0" w:firstLine="0"/>
        <w:jc w:val="both"/>
      </w:pPr>
      <w:r w:rsidRPr="004949E4">
        <w:t>F</w:t>
      </w:r>
      <w:r w:rsidR="00CC4524" w:rsidRPr="004949E4">
        <w:t xml:space="preserve">inanšu </w:t>
      </w:r>
      <w:r w:rsidR="00F23950" w:rsidRPr="004949E4">
        <w:t xml:space="preserve">un personāla </w:t>
      </w:r>
      <w:r w:rsidR="00CC4524" w:rsidRPr="004949E4">
        <w:t xml:space="preserve">resursu izlietojums ir efektīvs, proti, </w:t>
      </w:r>
      <w:r w:rsidRPr="004949E4">
        <w:t>projekta īstenošanai</w:t>
      </w:r>
      <w:r w:rsidR="00CC4524" w:rsidRPr="004949E4">
        <w:t xml:space="preserve"> </w:t>
      </w:r>
      <w:r w:rsidR="00194C94" w:rsidRPr="004949E4">
        <w:t xml:space="preserve">izmantotie </w:t>
      </w:r>
      <w:r w:rsidRPr="004949E4">
        <w:t xml:space="preserve">finanšu </w:t>
      </w:r>
      <w:r w:rsidR="00F23950" w:rsidRPr="004949E4">
        <w:t xml:space="preserve">un personāla </w:t>
      </w:r>
      <w:r w:rsidR="00CC4524" w:rsidRPr="004949E4">
        <w:t>resursi ir atbilstoši sasniegtajiem rezultātiem;</w:t>
      </w:r>
    </w:p>
    <w:p w14:paraId="56AD0C98" w14:textId="3069892D" w:rsidR="00371F43" w:rsidRPr="004949E4" w:rsidRDefault="0013176E" w:rsidP="004949E4">
      <w:pPr>
        <w:pStyle w:val="ListParagraph"/>
        <w:numPr>
          <w:ilvl w:val="0"/>
          <w:numId w:val="1"/>
        </w:numPr>
        <w:ind w:left="0" w:firstLine="0"/>
        <w:jc w:val="both"/>
      </w:pPr>
      <w:r w:rsidRPr="004949E4">
        <w:t>Projekta īstenošana noris atbilstoši</w:t>
      </w:r>
      <w:r w:rsidR="00CC4524" w:rsidRPr="004949E4">
        <w:t xml:space="preserve"> plānot</w:t>
      </w:r>
      <w:r w:rsidRPr="004949E4">
        <w:t>a</w:t>
      </w:r>
      <w:r w:rsidR="00CC4524" w:rsidRPr="004949E4">
        <w:t>jam aktivitāšu laika grafikam</w:t>
      </w:r>
      <w:r w:rsidR="00371F43" w:rsidRPr="004949E4">
        <w:t>;</w:t>
      </w:r>
    </w:p>
    <w:p w14:paraId="00A7AC99" w14:textId="7A85117B" w:rsidR="00CC4524" w:rsidRPr="004949E4" w:rsidRDefault="005F3E53" w:rsidP="004949E4">
      <w:pPr>
        <w:pStyle w:val="ListParagraph"/>
        <w:numPr>
          <w:ilvl w:val="0"/>
          <w:numId w:val="1"/>
        </w:numPr>
        <w:ind w:left="0" w:firstLine="0"/>
        <w:jc w:val="both"/>
      </w:pPr>
      <w:r w:rsidRPr="004949E4">
        <w:t>P</w:t>
      </w:r>
      <w:r w:rsidR="00371F43" w:rsidRPr="004949E4">
        <w:t xml:space="preserve">rojekta īstenošanas periodā iespējams sasniegt </w:t>
      </w:r>
      <w:r w:rsidRPr="004949E4">
        <w:t xml:space="preserve">plānotos </w:t>
      </w:r>
      <w:r w:rsidR="0013176E" w:rsidRPr="004949E4">
        <w:t xml:space="preserve">mērķus un </w:t>
      </w:r>
      <w:r w:rsidRPr="004949E4">
        <w:t>rezultātus.</w:t>
      </w:r>
    </w:p>
    <w:p w14:paraId="1E7309E7" w14:textId="77777777" w:rsidR="00001D3D" w:rsidRPr="004949E4" w:rsidRDefault="00001D3D" w:rsidP="004949E4">
      <w:pPr>
        <w:jc w:val="both"/>
        <w:rPr>
          <w:rFonts w:ascii="Times New Roman" w:hAnsi="Times New Roman" w:cs="Times New Roman"/>
          <w:sz w:val="24"/>
          <w:szCs w:val="24"/>
        </w:rPr>
      </w:pPr>
    </w:p>
    <w:p w14:paraId="3E4FB7AA" w14:textId="77777777" w:rsidR="000D7A63" w:rsidRPr="004949E4" w:rsidRDefault="000D7A63" w:rsidP="004949E4">
      <w:pPr>
        <w:jc w:val="both"/>
        <w:rPr>
          <w:rFonts w:ascii="Times New Roman" w:hAnsi="Times New Roman" w:cs="Times New Roman"/>
          <w:sz w:val="24"/>
          <w:szCs w:val="24"/>
        </w:rPr>
      </w:pPr>
      <w:r w:rsidRPr="004949E4">
        <w:rPr>
          <w:rFonts w:ascii="Times New Roman" w:hAnsi="Times New Roman" w:cs="Times New Roman"/>
          <w:sz w:val="24"/>
          <w:szCs w:val="24"/>
        </w:rPr>
        <w:t xml:space="preserve">Eksperta vērtējums: </w:t>
      </w:r>
    </w:p>
    <w:tbl>
      <w:tblPr>
        <w:tblStyle w:val="TableGrid"/>
        <w:tblW w:w="0" w:type="auto"/>
        <w:tblLook w:val="04A0" w:firstRow="1" w:lastRow="0" w:firstColumn="1" w:lastColumn="0" w:noHBand="0" w:noVBand="1"/>
      </w:tblPr>
      <w:tblGrid>
        <w:gridCol w:w="2122"/>
        <w:gridCol w:w="850"/>
      </w:tblGrid>
      <w:tr w:rsidR="000D7A63" w:rsidRPr="004949E4" w14:paraId="24D42D9A" w14:textId="77777777" w:rsidTr="000D7A63">
        <w:tc>
          <w:tcPr>
            <w:tcW w:w="2122" w:type="dxa"/>
          </w:tcPr>
          <w:p w14:paraId="1345B8F2" w14:textId="60FC8A97" w:rsidR="000D7A63" w:rsidRPr="004949E4" w:rsidRDefault="00376E97" w:rsidP="004949E4">
            <w:pPr>
              <w:jc w:val="both"/>
              <w:rPr>
                <w:rFonts w:ascii="Times New Roman" w:hAnsi="Times New Roman" w:cs="Times New Roman"/>
                <w:sz w:val="24"/>
                <w:szCs w:val="24"/>
              </w:rPr>
            </w:pPr>
            <w:r w:rsidRPr="004949E4">
              <w:rPr>
                <w:rFonts w:ascii="Times New Roman" w:hAnsi="Times New Roman" w:cs="Times New Roman"/>
                <w:sz w:val="24"/>
                <w:szCs w:val="24"/>
              </w:rPr>
              <w:t>Atbilst</w:t>
            </w:r>
          </w:p>
        </w:tc>
        <w:tc>
          <w:tcPr>
            <w:tcW w:w="850" w:type="dxa"/>
          </w:tcPr>
          <w:p w14:paraId="74D4DAA0" w14:textId="77777777" w:rsidR="000D7A63" w:rsidRPr="004949E4" w:rsidRDefault="000D7A63" w:rsidP="004949E4">
            <w:pPr>
              <w:jc w:val="both"/>
              <w:rPr>
                <w:rFonts w:ascii="Times New Roman" w:hAnsi="Times New Roman" w:cs="Times New Roman"/>
                <w:sz w:val="24"/>
                <w:szCs w:val="24"/>
              </w:rPr>
            </w:pPr>
          </w:p>
        </w:tc>
      </w:tr>
      <w:tr w:rsidR="000D7A63" w:rsidRPr="004949E4" w14:paraId="02410CD7" w14:textId="77777777" w:rsidTr="000D7A63">
        <w:tc>
          <w:tcPr>
            <w:tcW w:w="2122" w:type="dxa"/>
          </w:tcPr>
          <w:p w14:paraId="7AE641FC" w14:textId="535D9D38" w:rsidR="000D7A63" w:rsidRPr="004949E4" w:rsidRDefault="00376E97" w:rsidP="004949E4">
            <w:pPr>
              <w:jc w:val="both"/>
              <w:rPr>
                <w:rFonts w:ascii="Times New Roman" w:hAnsi="Times New Roman" w:cs="Times New Roman"/>
                <w:sz w:val="24"/>
                <w:szCs w:val="24"/>
              </w:rPr>
            </w:pPr>
            <w:r w:rsidRPr="004949E4">
              <w:rPr>
                <w:rFonts w:ascii="Times New Roman" w:hAnsi="Times New Roman" w:cs="Times New Roman"/>
                <w:sz w:val="24"/>
                <w:szCs w:val="24"/>
              </w:rPr>
              <w:t>Atbilst ar ierosinājumiem pētniecības gaitas uzlabošanai</w:t>
            </w:r>
          </w:p>
        </w:tc>
        <w:tc>
          <w:tcPr>
            <w:tcW w:w="850" w:type="dxa"/>
          </w:tcPr>
          <w:p w14:paraId="6E7E66F7" w14:textId="77777777" w:rsidR="000D7A63" w:rsidRPr="004949E4" w:rsidRDefault="000D7A63" w:rsidP="004949E4">
            <w:pPr>
              <w:jc w:val="both"/>
              <w:rPr>
                <w:rFonts w:ascii="Times New Roman" w:hAnsi="Times New Roman" w:cs="Times New Roman"/>
                <w:sz w:val="24"/>
                <w:szCs w:val="24"/>
              </w:rPr>
            </w:pPr>
          </w:p>
        </w:tc>
      </w:tr>
      <w:tr w:rsidR="000D7A63" w:rsidRPr="004949E4" w14:paraId="41738060" w14:textId="77777777" w:rsidTr="000D7A63">
        <w:tc>
          <w:tcPr>
            <w:tcW w:w="2122" w:type="dxa"/>
          </w:tcPr>
          <w:p w14:paraId="1496585E" w14:textId="4965496E" w:rsidR="000D7A63" w:rsidRPr="004949E4" w:rsidRDefault="00376E97" w:rsidP="004949E4">
            <w:pPr>
              <w:jc w:val="both"/>
              <w:rPr>
                <w:rFonts w:ascii="Times New Roman" w:hAnsi="Times New Roman" w:cs="Times New Roman"/>
                <w:sz w:val="24"/>
                <w:szCs w:val="24"/>
              </w:rPr>
            </w:pPr>
            <w:r w:rsidRPr="004949E4">
              <w:rPr>
                <w:rFonts w:ascii="Times New Roman" w:hAnsi="Times New Roman" w:cs="Times New Roman"/>
                <w:sz w:val="24"/>
                <w:szCs w:val="24"/>
              </w:rPr>
              <w:t>Neatbilst</w:t>
            </w:r>
          </w:p>
        </w:tc>
        <w:tc>
          <w:tcPr>
            <w:tcW w:w="850" w:type="dxa"/>
          </w:tcPr>
          <w:p w14:paraId="66C8D3D5" w14:textId="77777777" w:rsidR="000D7A63" w:rsidRPr="004949E4" w:rsidRDefault="000D7A63" w:rsidP="004949E4">
            <w:pPr>
              <w:jc w:val="both"/>
              <w:rPr>
                <w:rFonts w:ascii="Times New Roman" w:hAnsi="Times New Roman" w:cs="Times New Roman"/>
                <w:sz w:val="24"/>
                <w:szCs w:val="24"/>
              </w:rPr>
            </w:pPr>
          </w:p>
        </w:tc>
      </w:tr>
    </w:tbl>
    <w:p w14:paraId="0710AF3B" w14:textId="77777777" w:rsidR="000D7A63" w:rsidRPr="004949E4" w:rsidRDefault="000D7A63" w:rsidP="004949E4">
      <w:pPr>
        <w:jc w:val="both"/>
        <w:rPr>
          <w:rFonts w:ascii="Times New Roman" w:hAnsi="Times New Roman" w:cs="Times New Roman"/>
          <w:sz w:val="24"/>
          <w:szCs w:val="24"/>
        </w:rPr>
      </w:pPr>
    </w:p>
    <w:p w14:paraId="261F216F" w14:textId="450FEA65" w:rsidR="000D7A63" w:rsidRPr="004949E4" w:rsidRDefault="00690ED7" w:rsidP="004949E4">
      <w:pPr>
        <w:jc w:val="both"/>
        <w:rPr>
          <w:rFonts w:ascii="Times New Roman" w:hAnsi="Times New Roman" w:cs="Times New Roman"/>
          <w:sz w:val="24"/>
          <w:szCs w:val="24"/>
        </w:rPr>
      </w:pPr>
      <w:r w:rsidRPr="004949E4">
        <w:rPr>
          <w:rFonts w:ascii="Times New Roman" w:hAnsi="Times New Roman" w:cs="Times New Roman"/>
          <w:sz w:val="24"/>
          <w:szCs w:val="24"/>
        </w:rPr>
        <w:t>Eksperts vērtējuma veidlapā katrā no sadaļām (</w:t>
      </w:r>
      <w:r w:rsidR="00F04495" w:rsidRPr="004949E4">
        <w:rPr>
          <w:rFonts w:ascii="Times New Roman" w:hAnsi="Times New Roman" w:cs="Times New Roman"/>
          <w:sz w:val="24"/>
          <w:szCs w:val="24"/>
        </w:rPr>
        <w:t>Zinātniskā k</w:t>
      </w:r>
      <w:r w:rsidRPr="004949E4">
        <w:rPr>
          <w:rFonts w:ascii="Times New Roman" w:hAnsi="Times New Roman" w:cs="Times New Roman"/>
          <w:sz w:val="24"/>
          <w:szCs w:val="24"/>
        </w:rPr>
        <w:t xml:space="preserve">valitāte, </w:t>
      </w:r>
      <w:r w:rsidR="006974A0" w:rsidRPr="004949E4">
        <w:rPr>
          <w:rFonts w:ascii="Times New Roman" w:hAnsi="Times New Roman" w:cs="Times New Roman"/>
          <w:sz w:val="24"/>
          <w:szCs w:val="24"/>
        </w:rPr>
        <w:t>Īstenošanas kvalitāte un efektivitāte</w:t>
      </w:r>
      <w:r w:rsidRPr="004949E4">
        <w:rPr>
          <w:rFonts w:ascii="Times New Roman" w:hAnsi="Times New Roman" w:cs="Times New Roman"/>
          <w:sz w:val="24"/>
          <w:szCs w:val="24"/>
        </w:rPr>
        <w:t xml:space="preserve">) </w:t>
      </w:r>
      <w:r w:rsidR="0058677D" w:rsidRPr="004949E4">
        <w:rPr>
          <w:rFonts w:ascii="Times New Roman" w:hAnsi="Times New Roman" w:cs="Times New Roman"/>
          <w:sz w:val="24"/>
          <w:szCs w:val="24"/>
        </w:rPr>
        <w:t>sniedz savu vērtējumu</w:t>
      </w:r>
      <w:r w:rsidR="00376E97" w:rsidRPr="004949E4">
        <w:rPr>
          <w:rFonts w:ascii="Times New Roman" w:hAnsi="Times New Roman" w:cs="Times New Roman"/>
          <w:sz w:val="24"/>
          <w:szCs w:val="24"/>
        </w:rPr>
        <w:t xml:space="preserve"> tabulā</w:t>
      </w:r>
      <w:r w:rsidR="00F04495" w:rsidRPr="004949E4">
        <w:rPr>
          <w:rFonts w:ascii="Times New Roman" w:hAnsi="Times New Roman" w:cs="Times New Roman"/>
          <w:sz w:val="24"/>
          <w:szCs w:val="24"/>
        </w:rPr>
        <w:t>,</w:t>
      </w:r>
      <w:r w:rsidR="00376E97" w:rsidRPr="004949E4">
        <w:rPr>
          <w:rFonts w:ascii="Times New Roman" w:hAnsi="Times New Roman" w:cs="Times New Roman"/>
          <w:sz w:val="24"/>
          <w:szCs w:val="24"/>
        </w:rPr>
        <w:t xml:space="preserve"> liekot atzīmi – </w:t>
      </w:r>
      <w:r w:rsidR="00C8793C" w:rsidRPr="004949E4">
        <w:rPr>
          <w:rFonts w:ascii="Times New Roman" w:hAnsi="Times New Roman" w:cs="Times New Roman"/>
          <w:i/>
          <w:sz w:val="24"/>
          <w:szCs w:val="24"/>
        </w:rPr>
        <w:t>Atbilst</w:t>
      </w:r>
      <w:r w:rsidR="00376E97" w:rsidRPr="004949E4">
        <w:rPr>
          <w:rFonts w:ascii="Times New Roman" w:hAnsi="Times New Roman" w:cs="Times New Roman"/>
          <w:i/>
          <w:sz w:val="24"/>
          <w:szCs w:val="24"/>
        </w:rPr>
        <w:t>/</w:t>
      </w:r>
      <w:r w:rsidR="00C8793C" w:rsidRPr="004949E4">
        <w:rPr>
          <w:rFonts w:ascii="Times New Roman" w:hAnsi="Times New Roman" w:cs="Times New Roman"/>
          <w:i/>
          <w:sz w:val="24"/>
          <w:szCs w:val="24"/>
        </w:rPr>
        <w:t>A</w:t>
      </w:r>
      <w:r w:rsidR="00376E97" w:rsidRPr="004949E4">
        <w:rPr>
          <w:rFonts w:ascii="Times New Roman" w:hAnsi="Times New Roman" w:cs="Times New Roman"/>
          <w:i/>
          <w:sz w:val="24"/>
          <w:szCs w:val="24"/>
        </w:rPr>
        <w:t xml:space="preserve">tbilst ar </w:t>
      </w:r>
      <w:r w:rsidR="00376E97" w:rsidRPr="004949E4">
        <w:rPr>
          <w:rFonts w:ascii="Times New Roman" w:hAnsi="Times New Roman" w:cs="Times New Roman"/>
          <w:i/>
          <w:sz w:val="24"/>
          <w:szCs w:val="24"/>
        </w:rPr>
        <w:lastRenderedPageBreak/>
        <w:t>ierosinājumiem pētniecības gaitas uzlabošanai/</w:t>
      </w:r>
      <w:r w:rsidR="00C8793C" w:rsidRPr="004949E4">
        <w:rPr>
          <w:rFonts w:ascii="Times New Roman" w:hAnsi="Times New Roman" w:cs="Times New Roman"/>
          <w:i/>
          <w:sz w:val="24"/>
          <w:szCs w:val="24"/>
        </w:rPr>
        <w:t>Neatbilst</w:t>
      </w:r>
      <w:r w:rsidR="008103DF" w:rsidRPr="004949E4">
        <w:rPr>
          <w:rFonts w:ascii="Times New Roman" w:hAnsi="Times New Roman" w:cs="Times New Roman"/>
          <w:sz w:val="24"/>
          <w:szCs w:val="24"/>
        </w:rPr>
        <w:t>.</w:t>
      </w:r>
      <w:r w:rsidR="0058677D" w:rsidRPr="004949E4">
        <w:rPr>
          <w:rFonts w:ascii="Times New Roman" w:hAnsi="Times New Roman" w:cs="Times New Roman"/>
          <w:sz w:val="24"/>
          <w:szCs w:val="24"/>
        </w:rPr>
        <w:t xml:space="preserve"> Vērtējumu </w:t>
      </w:r>
      <w:r w:rsidR="00C8793C" w:rsidRPr="004949E4">
        <w:rPr>
          <w:rFonts w:ascii="Times New Roman" w:hAnsi="Times New Roman" w:cs="Times New Roman"/>
          <w:i/>
          <w:sz w:val="24"/>
          <w:szCs w:val="24"/>
        </w:rPr>
        <w:t xml:space="preserve">Atbilst </w:t>
      </w:r>
      <w:r w:rsidR="00ED763F" w:rsidRPr="004949E4">
        <w:rPr>
          <w:rFonts w:ascii="Times New Roman" w:hAnsi="Times New Roman" w:cs="Times New Roman"/>
          <w:i/>
          <w:sz w:val="24"/>
          <w:szCs w:val="24"/>
        </w:rPr>
        <w:t xml:space="preserve">ar ierosinājumiem </w:t>
      </w:r>
      <w:r w:rsidR="00F04495" w:rsidRPr="004949E4">
        <w:rPr>
          <w:rFonts w:ascii="Times New Roman" w:hAnsi="Times New Roman" w:cs="Times New Roman"/>
          <w:i/>
          <w:sz w:val="24"/>
          <w:szCs w:val="24"/>
        </w:rPr>
        <w:t xml:space="preserve">projekta </w:t>
      </w:r>
      <w:r w:rsidR="00ED763F" w:rsidRPr="004949E4">
        <w:rPr>
          <w:rFonts w:ascii="Times New Roman" w:hAnsi="Times New Roman" w:cs="Times New Roman"/>
          <w:i/>
          <w:sz w:val="24"/>
          <w:szCs w:val="24"/>
        </w:rPr>
        <w:t>gaitas uzlabošanai/Neatbilst</w:t>
      </w:r>
      <w:r w:rsidR="0058677D" w:rsidRPr="004949E4">
        <w:rPr>
          <w:rFonts w:ascii="Times New Roman" w:hAnsi="Times New Roman" w:cs="Times New Roman"/>
          <w:sz w:val="24"/>
          <w:szCs w:val="24"/>
        </w:rPr>
        <w:t xml:space="preserve"> gadījumā aizpilda papildus aili </w:t>
      </w:r>
      <w:r w:rsidR="00B20B2C" w:rsidRPr="004949E4">
        <w:rPr>
          <w:rFonts w:ascii="Times New Roman" w:hAnsi="Times New Roman" w:cs="Times New Roman"/>
          <w:sz w:val="24"/>
          <w:szCs w:val="24"/>
        </w:rPr>
        <w:t xml:space="preserve">ar norādēm projekta īstenošanā, norādot arī </w:t>
      </w:r>
      <w:r w:rsidR="00026F6B" w:rsidRPr="004949E4">
        <w:rPr>
          <w:rFonts w:ascii="Times New Roman" w:hAnsi="Times New Roman" w:cs="Times New Roman"/>
          <w:sz w:val="24"/>
          <w:szCs w:val="24"/>
        </w:rPr>
        <w:t xml:space="preserve">projekta </w:t>
      </w:r>
      <w:r w:rsidR="00B20B2C" w:rsidRPr="004949E4">
        <w:rPr>
          <w:rFonts w:ascii="Times New Roman" w:hAnsi="Times New Roman" w:cs="Times New Roman"/>
          <w:sz w:val="24"/>
          <w:szCs w:val="24"/>
        </w:rPr>
        <w:t>rezultātu sasniegšanas pakāpi (novērtējot to procentuālā izteiksmē</w:t>
      </w:r>
      <w:r w:rsidR="00A16D81" w:rsidRPr="004949E4">
        <w:rPr>
          <w:rFonts w:ascii="Times New Roman" w:hAnsi="Times New Roman" w:cs="Times New Roman"/>
          <w:sz w:val="24"/>
          <w:szCs w:val="24"/>
        </w:rPr>
        <w:t xml:space="preserve"> pret sākotnēji plānoto projekta progresu uz vidusposma izvērtēšanas brīdi</w:t>
      </w:r>
      <w:r w:rsidR="00B20B2C" w:rsidRPr="004949E4">
        <w:rPr>
          <w:rFonts w:ascii="Times New Roman" w:hAnsi="Times New Roman" w:cs="Times New Roman"/>
          <w:sz w:val="24"/>
          <w:szCs w:val="24"/>
        </w:rPr>
        <w:t>).</w:t>
      </w:r>
      <w:r w:rsidR="0058677D" w:rsidRPr="004949E4">
        <w:rPr>
          <w:rFonts w:ascii="Times New Roman" w:hAnsi="Times New Roman" w:cs="Times New Roman"/>
          <w:sz w:val="24"/>
          <w:szCs w:val="24"/>
        </w:rPr>
        <w:t xml:space="preserve"> </w:t>
      </w:r>
      <w:r w:rsidR="00105136" w:rsidRPr="004949E4">
        <w:rPr>
          <w:rFonts w:ascii="Times New Roman" w:hAnsi="Times New Roman" w:cs="Times New Roman"/>
          <w:sz w:val="24"/>
          <w:szCs w:val="24"/>
        </w:rPr>
        <w:t>Šī s</w:t>
      </w:r>
      <w:bookmarkStart w:id="0" w:name="_GoBack"/>
      <w:bookmarkEnd w:id="0"/>
      <w:r w:rsidR="00105136" w:rsidRPr="004949E4">
        <w:rPr>
          <w:rFonts w:ascii="Times New Roman" w:hAnsi="Times New Roman" w:cs="Times New Roman"/>
          <w:sz w:val="24"/>
          <w:szCs w:val="24"/>
        </w:rPr>
        <w:t xml:space="preserve">adaļa tiks nosūtīta finansējuma saņēmējam un iebildumu izpilde tiks ņemta vērā gala zinātniskās kvalitātes izvērtēšanā. </w:t>
      </w:r>
    </w:p>
    <w:p w14:paraId="13525F3E" w14:textId="6F465EC5" w:rsidR="00ED763F" w:rsidRPr="00A50938" w:rsidRDefault="00ED763F" w:rsidP="004949E4">
      <w:pPr>
        <w:jc w:val="both"/>
        <w:rPr>
          <w:rFonts w:ascii="Times New Roman" w:hAnsi="Times New Roman" w:cs="Times New Roman"/>
          <w:sz w:val="24"/>
          <w:szCs w:val="24"/>
        </w:rPr>
      </w:pPr>
      <w:r w:rsidRPr="004949E4">
        <w:rPr>
          <w:rFonts w:ascii="Times New Roman" w:hAnsi="Times New Roman" w:cs="Times New Roman"/>
          <w:sz w:val="24"/>
          <w:szCs w:val="24"/>
        </w:rPr>
        <w:t>Konsolidētā EK ekspert</w:t>
      </w:r>
      <w:r w:rsidR="00F04495" w:rsidRPr="004949E4">
        <w:rPr>
          <w:rFonts w:ascii="Times New Roman" w:hAnsi="Times New Roman" w:cs="Times New Roman"/>
          <w:sz w:val="24"/>
          <w:szCs w:val="24"/>
        </w:rPr>
        <w:t>u</w:t>
      </w:r>
      <w:r w:rsidRPr="004949E4">
        <w:rPr>
          <w:rFonts w:ascii="Times New Roman" w:hAnsi="Times New Roman" w:cs="Times New Roman"/>
          <w:sz w:val="24"/>
          <w:szCs w:val="24"/>
        </w:rPr>
        <w:t xml:space="preserve"> </w:t>
      </w:r>
      <w:r w:rsidR="00F04495" w:rsidRPr="004949E4">
        <w:rPr>
          <w:rFonts w:ascii="Times New Roman" w:hAnsi="Times New Roman" w:cs="Times New Roman"/>
          <w:sz w:val="24"/>
          <w:szCs w:val="24"/>
        </w:rPr>
        <w:t>atzinuma sniegšana</w:t>
      </w:r>
      <w:r w:rsidRPr="004949E4">
        <w:rPr>
          <w:rFonts w:ascii="Times New Roman" w:hAnsi="Times New Roman" w:cs="Times New Roman"/>
          <w:sz w:val="24"/>
          <w:szCs w:val="24"/>
        </w:rPr>
        <w:t xml:space="preserve"> </w:t>
      </w:r>
      <w:r w:rsidR="00910DA5" w:rsidRPr="004949E4">
        <w:rPr>
          <w:rFonts w:ascii="Times New Roman" w:hAnsi="Times New Roman" w:cs="Times New Roman"/>
          <w:sz w:val="24"/>
          <w:szCs w:val="24"/>
        </w:rPr>
        <w:t>–</w:t>
      </w:r>
      <w:r w:rsidR="00C8793C" w:rsidRPr="004949E4">
        <w:rPr>
          <w:rFonts w:ascii="Times New Roman" w:hAnsi="Times New Roman" w:cs="Times New Roman"/>
          <w:sz w:val="24"/>
          <w:szCs w:val="24"/>
        </w:rPr>
        <w:t xml:space="preserve"> vidusposma </w:t>
      </w:r>
      <w:r w:rsidR="00F04495" w:rsidRPr="004949E4">
        <w:rPr>
          <w:rFonts w:ascii="Times New Roman" w:hAnsi="Times New Roman" w:cs="Times New Roman"/>
          <w:sz w:val="24"/>
          <w:szCs w:val="24"/>
        </w:rPr>
        <w:t xml:space="preserve">zinātniskās kvalitātes vērtēšanā iesaistītie </w:t>
      </w:r>
      <w:r w:rsidR="00910DA5" w:rsidRPr="004949E4">
        <w:rPr>
          <w:rFonts w:ascii="Times New Roman" w:hAnsi="Times New Roman" w:cs="Times New Roman"/>
          <w:sz w:val="24"/>
          <w:szCs w:val="24"/>
        </w:rPr>
        <w:t xml:space="preserve">EK eksperti </w:t>
      </w:r>
      <w:r w:rsidR="00F04495" w:rsidRPr="004949E4">
        <w:rPr>
          <w:rFonts w:ascii="Times New Roman" w:hAnsi="Times New Roman" w:cs="Times New Roman"/>
          <w:sz w:val="24"/>
          <w:szCs w:val="24"/>
        </w:rPr>
        <w:t>vienojas par konsolidēt</w:t>
      </w:r>
      <w:r w:rsidR="00C8793C" w:rsidRPr="004949E4">
        <w:rPr>
          <w:rFonts w:ascii="Times New Roman" w:hAnsi="Times New Roman" w:cs="Times New Roman"/>
          <w:sz w:val="24"/>
          <w:szCs w:val="24"/>
        </w:rPr>
        <w:t>o</w:t>
      </w:r>
      <w:r w:rsidR="00F04495" w:rsidRPr="004949E4">
        <w:rPr>
          <w:rFonts w:ascii="Times New Roman" w:hAnsi="Times New Roman" w:cs="Times New Roman"/>
          <w:sz w:val="24"/>
          <w:szCs w:val="24"/>
        </w:rPr>
        <w:t xml:space="preserve"> atzinumu</w:t>
      </w:r>
      <w:r w:rsidR="00900877" w:rsidRPr="004949E4">
        <w:rPr>
          <w:rFonts w:ascii="Times New Roman" w:hAnsi="Times New Roman" w:cs="Times New Roman"/>
          <w:sz w:val="24"/>
          <w:szCs w:val="24"/>
        </w:rPr>
        <w:t>.</w:t>
      </w:r>
      <w:r w:rsidR="00900877" w:rsidRPr="00A50938">
        <w:rPr>
          <w:rFonts w:ascii="Times New Roman" w:hAnsi="Times New Roman" w:cs="Times New Roman"/>
          <w:sz w:val="24"/>
          <w:szCs w:val="24"/>
        </w:rPr>
        <w:t xml:space="preserve"> </w:t>
      </w:r>
    </w:p>
    <w:p w14:paraId="5A1C7EAD" w14:textId="77777777" w:rsidR="008A0061" w:rsidRPr="00A50938" w:rsidRDefault="008A0061" w:rsidP="004949E4">
      <w:pPr>
        <w:pStyle w:val="ListParagraph"/>
        <w:ind w:left="0"/>
        <w:jc w:val="both"/>
      </w:pPr>
    </w:p>
    <w:sectPr w:rsidR="008A0061" w:rsidRPr="00A50938">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2F4FB" w14:textId="77777777" w:rsidR="0055411C" w:rsidRDefault="0055411C" w:rsidP="00890272">
      <w:pPr>
        <w:spacing w:after="0" w:line="240" w:lineRule="auto"/>
      </w:pPr>
      <w:r>
        <w:separator/>
      </w:r>
    </w:p>
  </w:endnote>
  <w:endnote w:type="continuationSeparator" w:id="0">
    <w:p w14:paraId="4B505332" w14:textId="77777777" w:rsidR="0055411C" w:rsidRDefault="0055411C" w:rsidP="00890272">
      <w:pPr>
        <w:spacing w:after="0" w:line="240" w:lineRule="auto"/>
      </w:pPr>
      <w:r>
        <w:continuationSeparator/>
      </w:r>
    </w:p>
  </w:endnote>
  <w:endnote w:type="continuationNotice" w:id="1">
    <w:p w14:paraId="54012DB7" w14:textId="77777777" w:rsidR="0055411C" w:rsidRDefault="00554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4B90C" w14:textId="77777777" w:rsidR="0055411C" w:rsidRDefault="0055411C" w:rsidP="00890272">
      <w:pPr>
        <w:spacing w:after="0" w:line="240" w:lineRule="auto"/>
      </w:pPr>
      <w:r>
        <w:separator/>
      </w:r>
    </w:p>
  </w:footnote>
  <w:footnote w:type="continuationSeparator" w:id="0">
    <w:p w14:paraId="1C5AE60D" w14:textId="77777777" w:rsidR="0055411C" w:rsidRDefault="0055411C" w:rsidP="00890272">
      <w:pPr>
        <w:spacing w:after="0" w:line="240" w:lineRule="auto"/>
      </w:pPr>
      <w:r>
        <w:continuationSeparator/>
      </w:r>
    </w:p>
  </w:footnote>
  <w:footnote w:type="continuationNotice" w:id="1">
    <w:p w14:paraId="16C9C819" w14:textId="77777777" w:rsidR="0055411C" w:rsidRDefault="0055411C">
      <w:pPr>
        <w:spacing w:after="0" w:line="240" w:lineRule="auto"/>
      </w:pPr>
    </w:p>
  </w:footnote>
  <w:footnote w:id="2">
    <w:p w14:paraId="7A58C0FE" w14:textId="3F09AD59" w:rsidR="00942C21" w:rsidRDefault="00942C21" w:rsidP="002D51FA">
      <w:pPr>
        <w:pStyle w:val="FootnoteText"/>
        <w:jc w:val="both"/>
      </w:pPr>
      <w:r w:rsidRPr="002D51FA">
        <w:rPr>
          <w:rStyle w:val="FootnoteReference"/>
          <w:rFonts w:ascii="Times New Roman" w:hAnsi="Times New Roman" w:cs="Times New Roman"/>
        </w:rPr>
        <w:footnoteRef/>
      </w:r>
      <w:r w:rsidRPr="002D51FA">
        <w:rPr>
          <w:rFonts w:ascii="Times New Roman" w:hAnsi="Times New Roman" w:cs="Times New Roman"/>
        </w:rPr>
        <w:t xml:space="preserve"> patenti, </w:t>
      </w:r>
      <w:r w:rsidR="00F04495" w:rsidRPr="002D51FA">
        <w:rPr>
          <w:rFonts w:ascii="Times New Roman" w:hAnsi="Times New Roman" w:cs="Times New Roman"/>
        </w:rPr>
        <w:t>papildu aizsardzības sertifikāti medicīnas produktiem</w:t>
      </w:r>
      <w:r w:rsidRPr="002D51FA">
        <w:rPr>
          <w:rFonts w:ascii="Times New Roman" w:hAnsi="Times New Roman" w:cs="Times New Roman"/>
        </w:rPr>
        <w:t xml:space="preserve">, augu selekcionāru sertifikāti, </w:t>
      </w:r>
      <w:r w:rsidR="00F04495" w:rsidRPr="002D51FA">
        <w:rPr>
          <w:rFonts w:ascii="Times New Roman" w:hAnsi="Times New Roman" w:cs="Times New Roman"/>
        </w:rPr>
        <w:t>programmatūras autortiesības</w:t>
      </w:r>
      <w:r w:rsidRPr="002D51FA">
        <w:rPr>
          <w:rFonts w:ascii="Times New Roman" w:hAnsi="Times New Roman" w:cs="Times New Roman"/>
        </w:rPr>
        <w:t>, zinātība,</w:t>
      </w:r>
      <w:r>
        <w:t xml:space="preserve"> </w:t>
      </w:r>
    </w:p>
  </w:footnote>
  <w:footnote w:id="3">
    <w:p w14:paraId="4A05BFA8" w14:textId="211C646D" w:rsidR="00402C51" w:rsidRPr="00026F6B" w:rsidRDefault="00402C51" w:rsidP="00402C51">
      <w:pPr>
        <w:pStyle w:val="tv2132"/>
        <w:spacing w:line="240" w:lineRule="auto"/>
        <w:ind w:firstLine="0"/>
        <w:rPr>
          <w:color w:val="auto"/>
          <w:sz w:val="18"/>
          <w:szCs w:val="18"/>
        </w:rPr>
      </w:pPr>
      <w:r>
        <w:rPr>
          <w:rStyle w:val="FootnoteReference"/>
        </w:rPr>
        <w:footnoteRef/>
      </w:r>
      <w:r>
        <w:t xml:space="preserve"> </w:t>
      </w:r>
      <w:r w:rsidR="00510627" w:rsidRPr="00026F6B">
        <w:rPr>
          <w:color w:val="auto"/>
          <w:sz w:val="18"/>
          <w:szCs w:val="18"/>
        </w:rPr>
        <w:t>J</w:t>
      </w:r>
      <w:r w:rsidRPr="00026F6B">
        <w:rPr>
          <w:color w:val="auto"/>
          <w:sz w:val="18"/>
          <w:szCs w:val="18"/>
        </w:rPr>
        <w:t>auns produkts –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5996799B" w14:textId="77777777" w:rsidR="00402C51" w:rsidRPr="00026F6B" w:rsidRDefault="00402C51" w:rsidP="00402C51">
      <w:pPr>
        <w:pStyle w:val="tv2132"/>
        <w:spacing w:line="240" w:lineRule="auto"/>
        <w:ind w:firstLine="720"/>
        <w:rPr>
          <w:color w:val="auto"/>
          <w:sz w:val="18"/>
          <w:szCs w:val="18"/>
        </w:rPr>
      </w:pPr>
      <w:r w:rsidRPr="00026F6B">
        <w:rPr>
          <w:color w:val="auto"/>
          <w:sz w:val="18"/>
          <w:szCs w:val="18"/>
        </w:rPr>
        <w:t>1. kādas procesa daļas izmantošanas pārtraukšanu;</w:t>
      </w:r>
    </w:p>
    <w:p w14:paraId="7CC40686" w14:textId="77777777" w:rsidR="00402C51" w:rsidRPr="00026F6B" w:rsidRDefault="00402C51" w:rsidP="00402C51">
      <w:pPr>
        <w:pStyle w:val="tv2132"/>
        <w:spacing w:line="240" w:lineRule="auto"/>
        <w:ind w:firstLine="720"/>
        <w:rPr>
          <w:color w:val="auto"/>
          <w:sz w:val="18"/>
          <w:szCs w:val="18"/>
        </w:rPr>
      </w:pPr>
      <w:r w:rsidRPr="00026F6B">
        <w:rPr>
          <w:color w:val="auto"/>
          <w:sz w:val="18"/>
          <w:szCs w:val="18"/>
        </w:rPr>
        <w:t>2. 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073B2D02" w14:textId="77777777" w:rsidR="00402C51" w:rsidRPr="00026F6B" w:rsidRDefault="00402C51" w:rsidP="00402C51">
      <w:pPr>
        <w:pStyle w:val="tv2132"/>
        <w:spacing w:line="240" w:lineRule="auto"/>
        <w:ind w:firstLine="720"/>
        <w:rPr>
          <w:color w:val="auto"/>
          <w:sz w:val="18"/>
          <w:szCs w:val="18"/>
        </w:rPr>
      </w:pPr>
      <w:r w:rsidRPr="00026F6B">
        <w:rPr>
          <w:color w:val="auto"/>
          <w:sz w:val="18"/>
          <w:szCs w:val="18"/>
        </w:rPr>
        <w:t>3. komponentu cenu maiņas dēļ radušās izmaiņas (produkta cenas vai ražošanas procesa produktivitātes izmaiņas nav produktu inovācija, piemēram, datoru ražošanā, samazinoties mikroshēmas cenai, tā paša datora modeļa pārdošanas cenu samazinājums);</w:t>
      </w:r>
    </w:p>
    <w:p w14:paraId="043A4F9E" w14:textId="77777777" w:rsidR="00402C51" w:rsidRPr="00026F6B" w:rsidRDefault="00402C51" w:rsidP="00402C51">
      <w:pPr>
        <w:pStyle w:val="tv2132"/>
        <w:spacing w:line="240" w:lineRule="auto"/>
        <w:ind w:firstLine="720"/>
        <w:rPr>
          <w:color w:val="auto"/>
          <w:sz w:val="18"/>
          <w:szCs w:val="18"/>
        </w:rPr>
      </w:pPr>
      <w:r w:rsidRPr="00026F6B">
        <w:rPr>
          <w:color w:val="auto"/>
          <w:sz w:val="18"/>
          <w:szCs w:val="18"/>
        </w:rPr>
        <w:t>4. produktu pielāgojumus konkrētām vajadzībām (piemēram, produkta pielāgošana klienta vajadzībām, kas neizraisa tādas jaunā produkta funkcionālo vai tehnisko īpašību izmaiņas, kuras nodrošina augstāku jaunā produkta konkurētspēju salīdzinājumā ar esošiem produktiem);</w:t>
      </w:r>
    </w:p>
    <w:p w14:paraId="4C0D021E" w14:textId="77777777" w:rsidR="00402C51" w:rsidRPr="00026F6B" w:rsidRDefault="00402C51" w:rsidP="00402C51">
      <w:pPr>
        <w:pStyle w:val="tv2132"/>
        <w:spacing w:line="240" w:lineRule="auto"/>
        <w:ind w:firstLine="720"/>
        <w:rPr>
          <w:color w:val="auto"/>
          <w:sz w:val="18"/>
          <w:szCs w:val="18"/>
        </w:rPr>
      </w:pPr>
      <w:r w:rsidRPr="00026F6B">
        <w:rPr>
          <w:color w:val="auto"/>
          <w:sz w:val="18"/>
          <w:szCs w:val="18"/>
        </w:rPr>
        <w:t>5. ikdienas, sezonas un cikliskas izmaiņas un uzlabojumus (piemēram, apģērbu ražošanā jaunas sezonas kolekcija nav uzskatāma par inovāciju);</w:t>
      </w:r>
    </w:p>
    <w:p w14:paraId="2A1708B3" w14:textId="070692A0" w:rsidR="00402C51" w:rsidRPr="00026F6B" w:rsidRDefault="00402C51" w:rsidP="00402C51">
      <w:pPr>
        <w:pStyle w:val="tv2132"/>
        <w:spacing w:line="240" w:lineRule="auto"/>
        <w:ind w:firstLine="720"/>
        <w:rPr>
          <w:color w:val="auto"/>
          <w:sz w:val="18"/>
          <w:szCs w:val="18"/>
        </w:rPr>
      </w:pPr>
      <w:r w:rsidRPr="00026F6B">
        <w:rPr>
          <w:color w:val="auto"/>
          <w:sz w:val="18"/>
          <w:szCs w:val="18"/>
        </w:rPr>
        <w:t>6. dizaina izmaiņas (tajā skaitā garša un smarža), kas nemaina funkcijas, l</w:t>
      </w:r>
      <w:r w:rsidR="00510627" w:rsidRPr="00026F6B">
        <w:rPr>
          <w:color w:val="auto"/>
          <w:sz w:val="18"/>
          <w:szCs w:val="18"/>
        </w:rPr>
        <w:t>ietojumu vai tehniskās īpašības;</w:t>
      </w:r>
    </w:p>
    <w:p w14:paraId="6CC6C577" w14:textId="77777777" w:rsidR="00A50640" w:rsidRPr="00026F6B" w:rsidRDefault="00A50640" w:rsidP="00402C51">
      <w:pPr>
        <w:pStyle w:val="tv2132"/>
        <w:spacing w:line="240" w:lineRule="auto"/>
        <w:ind w:firstLine="720"/>
        <w:rPr>
          <w:color w:val="auto"/>
          <w:sz w:val="18"/>
          <w:szCs w:val="18"/>
        </w:rPr>
      </w:pPr>
    </w:p>
    <w:p w14:paraId="50B57FA9" w14:textId="77777777" w:rsidR="00402C51" w:rsidRPr="00026F6B" w:rsidRDefault="00402C51" w:rsidP="00402C51">
      <w:pPr>
        <w:pStyle w:val="tv2132"/>
        <w:spacing w:line="240" w:lineRule="auto"/>
        <w:ind w:firstLine="720"/>
        <w:rPr>
          <w:color w:val="auto"/>
          <w:sz w:val="18"/>
          <w:szCs w:val="18"/>
        </w:rPr>
      </w:pPr>
      <w:r w:rsidRPr="00026F6B">
        <w:rPr>
          <w:color w:val="auto"/>
          <w:sz w:val="18"/>
          <w:szCs w:val="18"/>
        </w:rPr>
        <w:t>7. citu ražotāju preču vai procesu tālākpārdošanu;</w:t>
      </w:r>
    </w:p>
    <w:p w14:paraId="5DEF5EEB" w14:textId="77777777" w:rsidR="00402C51" w:rsidRPr="00026F6B" w:rsidRDefault="00402C51" w:rsidP="00402C51">
      <w:pPr>
        <w:pStyle w:val="tv2132"/>
        <w:spacing w:line="240" w:lineRule="auto"/>
        <w:ind w:firstLine="720"/>
        <w:rPr>
          <w:color w:val="auto"/>
          <w:sz w:val="18"/>
          <w:szCs w:val="18"/>
        </w:rPr>
      </w:pPr>
      <w:r w:rsidRPr="00026F6B">
        <w:rPr>
          <w:color w:val="auto"/>
          <w:sz w:val="18"/>
          <w:szCs w:val="18"/>
        </w:rPr>
        <w:t>8. uzlabojumus tirgvedības veicināšanai (tai skaitā estētiskas izmaiņas);</w:t>
      </w:r>
    </w:p>
    <w:p w14:paraId="4319461F" w14:textId="77777777" w:rsidR="00402C51" w:rsidRDefault="00402C51" w:rsidP="00402C51">
      <w:pPr>
        <w:pStyle w:val="tv2132"/>
        <w:spacing w:line="240" w:lineRule="auto"/>
        <w:ind w:firstLine="720"/>
      </w:pPr>
      <w:r w:rsidRPr="00026F6B">
        <w:rPr>
          <w:color w:val="auto"/>
          <w:sz w:val="18"/>
          <w:szCs w:val="18"/>
        </w:rPr>
        <w:t>9. organizatorisko procesu uzlabošanu komersanta darbībā</w:t>
      </w:r>
    </w:p>
  </w:footnote>
  <w:footnote w:id="4">
    <w:p w14:paraId="1CDA5CF4" w14:textId="638A3A2E" w:rsidR="00544FE4" w:rsidRDefault="00544FE4" w:rsidP="00026F6B">
      <w:pPr>
        <w:pStyle w:val="FootnoteText"/>
        <w:spacing w:before="120"/>
        <w:rPr>
          <w:rFonts w:ascii="Times New Roman" w:hAnsi="Times New Roman" w:cs="Times New Roman"/>
          <w:sz w:val="18"/>
          <w:szCs w:val="18"/>
        </w:rPr>
      </w:pPr>
      <w:r w:rsidRPr="00ED57BA">
        <w:rPr>
          <w:rStyle w:val="FootnoteReference"/>
          <w:rFonts w:ascii="Times New Roman" w:hAnsi="Times New Roman" w:cs="Times New Roman"/>
          <w:sz w:val="18"/>
          <w:szCs w:val="18"/>
        </w:rPr>
        <w:footnoteRef/>
      </w:r>
      <w:r w:rsidR="00A50640">
        <w:rPr>
          <w:rFonts w:ascii="Times New Roman" w:hAnsi="Times New Roman" w:cs="Times New Roman"/>
          <w:sz w:val="18"/>
          <w:szCs w:val="18"/>
        </w:rPr>
        <w:t xml:space="preserve"> </w:t>
      </w:r>
      <w:r w:rsidR="00402C51">
        <w:rPr>
          <w:rFonts w:ascii="Times New Roman" w:hAnsi="Times New Roman" w:cs="Times New Roman"/>
          <w:sz w:val="18"/>
          <w:szCs w:val="18"/>
        </w:rPr>
        <w:t>J</w:t>
      </w:r>
      <w:r w:rsidRPr="00ED57BA">
        <w:rPr>
          <w:rFonts w:ascii="Times New Roman" w:hAnsi="Times New Roman" w:cs="Times New Roman"/>
          <w:sz w:val="18"/>
          <w:szCs w:val="18"/>
        </w:rPr>
        <w:t>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14:paraId="5189004F" w14:textId="77777777" w:rsidR="005D22B6" w:rsidRDefault="005D22B6" w:rsidP="00A50640">
      <w:pPr>
        <w:pStyle w:val="FootnoteText"/>
        <w:rPr>
          <w:rFonts w:ascii="Times New Roman" w:hAnsi="Times New Roman" w:cs="Times New Roman"/>
          <w:sz w:val="18"/>
          <w:szCs w:val="18"/>
        </w:rPr>
      </w:pPr>
    </w:p>
    <w:p w14:paraId="28F53EBB" w14:textId="77777777" w:rsidR="00A50640" w:rsidRPr="00A50640" w:rsidRDefault="00A50640" w:rsidP="00A50640">
      <w:pPr>
        <w:pStyle w:val="FootnoteText"/>
        <w:rPr>
          <w:rFonts w:ascii="Times New Roman" w:hAnsi="Times New Roman" w:cs="Times New Roman"/>
          <w:sz w:val="18"/>
          <w:szCs w:val="18"/>
        </w:rPr>
      </w:pPr>
      <w:r w:rsidRPr="00A50640">
        <w:rPr>
          <w:rFonts w:ascii="Times New Roman" w:hAnsi="Times New Roman" w:cs="Times New Roman"/>
          <w:sz w:val="18"/>
          <w:szCs w:val="18"/>
        </w:rPr>
        <w:t xml:space="preserve">Atbilstību jauna produkta vai tehnoloģijas definīcijai vērtē, ņemot vērā: </w:t>
      </w:r>
    </w:p>
    <w:p w14:paraId="637442EE" w14:textId="77777777" w:rsidR="00A50640" w:rsidRPr="00A50640" w:rsidRDefault="00A50640" w:rsidP="005D22B6">
      <w:pPr>
        <w:pStyle w:val="FootnoteText"/>
        <w:numPr>
          <w:ilvl w:val="0"/>
          <w:numId w:val="5"/>
        </w:numPr>
        <w:rPr>
          <w:rFonts w:ascii="Times New Roman" w:hAnsi="Times New Roman" w:cs="Times New Roman"/>
          <w:sz w:val="18"/>
          <w:szCs w:val="18"/>
        </w:rPr>
      </w:pPr>
      <w:r w:rsidRPr="00A50640">
        <w:rPr>
          <w:rFonts w:ascii="Times New Roman" w:hAnsi="Times New Roman" w:cs="Times New Roman"/>
          <w:sz w:val="18"/>
          <w:szCs w:val="18"/>
        </w:rPr>
        <w:t>tirgū esošo produktu vai tehnoloģiju analogu un projekta ietvaros izstrādātā prototipa mērķa tirgus un parametru salīdzinājumu: funkcionālais raksturojums, izmantošanas veids, tehniskā specifikācija, sastāvdaļas, materiāli, programmatūra, pašizmaksa;</w:t>
      </w:r>
    </w:p>
    <w:p w14:paraId="7E388ABC" w14:textId="77777777" w:rsidR="00A50640" w:rsidRPr="00A50640" w:rsidRDefault="00A50640" w:rsidP="005D22B6">
      <w:pPr>
        <w:pStyle w:val="FootnoteText"/>
        <w:numPr>
          <w:ilvl w:val="0"/>
          <w:numId w:val="5"/>
        </w:numPr>
        <w:rPr>
          <w:rFonts w:ascii="Times New Roman" w:hAnsi="Times New Roman" w:cs="Times New Roman"/>
          <w:sz w:val="18"/>
          <w:szCs w:val="18"/>
        </w:rPr>
      </w:pPr>
      <w:r w:rsidRPr="00A50640">
        <w:rPr>
          <w:rFonts w:ascii="Times New Roman" w:hAnsi="Times New Roman" w:cs="Times New Roman"/>
          <w:sz w:val="18"/>
          <w:szCs w:val="18"/>
        </w:rPr>
        <w:t>projekta ietvaros izstrādātā jaunā produkta / tehnoloģijas prototipa komercializācijas potenciālu, ko raksturo tehnoloģijas gatavības līmenis (TRL) un inovācijas pakāpe.</w:t>
      </w:r>
    </w:p>
    <w:p w14:paraId="209255E0" w14:textId="77777777" w:rsidR="00A50640" w:rsidRPr="00ED57BA" w:rsidRDefault="00A50640" w:rsidP="00544FE4">
      <w:pPr>
        <w:pStyle w:val="FootnoteText"/>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172750"/>
      <w:docPartObj>
        <w:docPartGallery w:val="Page Numbers (Top of Page)"/>
        <w:docPartUnique/>
      </w:docPartObj>
    </w:sdtPr>
    <w:sdtEndPr>
      <w:rPr>
        <w:noProof/>
      </w:rPr>
    </w:sdtEndPr>
    <w:sdtContent>
      <w:p w14:paraId="1F494A26" w14:textId="1147206C" w:rsidR="008F381B" w:rsidRDefault="008F381B">
        <w:pPr>
          <w:pStyle w:val="Header"/>
          <w:jc w:val="center"/>
        </w:pPr>
        <w:r>
          <w:fldChar w:fldCharType="begin"/>
        </w:r>
        <w:r>
          <w:instrText xml:space="preserve"> PAGE   \* MERGEFORMAT </w:instrText>
        </w:r>
        <w:r>
          <w:fldChar w:fldCharType="separate"/>
        </w:r>
        <w:r w:rsidR="00C674D3">
          <w:rPr>
            <w:noProof/>
          </w:rPr>
          <w:t>2</w:t>
        </w:r>
        <w:r>
          <w:rPr>
            <w:noProof/>
          </w:rPr>
          <w:fldChar w:fldCharType="end"/>
        </w:r>
      </w:p>
    </w:sdtContent>
  </w:sdt>
  <w:p w14:paraId="29B18D24" w14:textId="77777777" w:rsidR="000A5A33" w:rsidRDefault="000A5A33" w:rsidP="003C7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DBE"/>
    <w:multiLevelType w:val="multilevel"/>
    <w:tmpl w:val="C5D2946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E63592"/>
    <w:multiLevelType w:val="hybridMultilevel"/>
    <w:tmpl w:val="F5D69A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3F6208"/>
    <w:multiLevelType w:val="hybridMultilevel"/>
    <w:tmpl w:val="52F2794A"/>
    <w:lvl w:ilvl="0" w:tplc="B1882A9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35C46"/>
    <w:multiLevelType w:val="hybridMultilevel"/>
    <w:tmpl w:val="4E06B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EBE2748"/>
    <w:multiLevelType w:val="multilevel"/>
    <w:tmpl w:val="15DE29B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3D5F2D"/>
    <w:multiLevelType w:val="hybridMultilevel"/>
    <w:tmpl w:val="A588DB40"/>
    <w:lvl w:ilvl="0" w:tplc="04090017">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ECE461C"/>
    <w:multiLevelType w:val="hybridMultilevel"/>
    <w:tmpl w:val="C5ACD7B8"/>
    <w:lvl w:ilvl="0" w:tplc="43F6C914">
      <w:start w:val="1"/>
      <w:numFmt w:val="bullet"/>
      <w:lvlText w:val="•"/>
      <w:lvlJc w:val="left"/>
      <w:pPr>
        <w:tabs>
          <w:tab w:val="num" w:pos="720"/>
        </w:tabs>
        <w:ind w:left="720" w:hanging="360"/>
      </w:pPr>
      <w:rPr>
        <w:rFonts w:ascii="Times New Roman" w:hAnsi="Times New Roman" w:hint="default"/>
      </w:rPr>
    </w:lvl>
    <w:lvl w:ilvl="1" w:tplc="A4025E68" w:tentative="1">
      <w:start w:val="1"/>
      <w:numFmt w:val="bullet"/>
      <w:lvlText w:val="•"/>
      <w:lvlJc w:val="left"/>
      <w:pPr>
        <w:tabs>
          <w:tab w:val="num" w:pos="1440"/>
        </w:tabs>
        <w:ind w:left="1440" w:hanging="360"/>
      </w:pPr>
      <w:rPr>
        <w:rFonts w:ascii="Times New Roman" w:hAnsi="Times New Roman" w:hint="default"/>
      </w:rPr>
    </w:lvl>
    <w:lvl w:ilvl="2" w:tplc="4F6440BC" w:tentative="1">
      <w:start w:val="1"/>
      <w:numFmt w:val="bullet"/>
      <w:lvlText w:val="•"/>
      <w:lvlJc w:val="left"/>
      <w:pPr>
        <w:tabs>
          <w:tab w:val="num" w:pos="2160"/>
        </w:tabs>
        <w:ind w:left="2160" w:hanging="360"/>
      </w:pPr>
      <w:rPr>
        <w:rFonts w:ascii="Times New Roman" w:hAnsi="Times New Roman" w:hint="default"/>
      </w:rPr>
    </w:lvl>
    <w:lvl w:ilvl="3" w:tplc="EECC9944" w:tentative="1">
      <w:start w:val="1"/>
      <w:numFmt w:val="bullet"/>
      <w:lvlText w:val="•"/>
      <w:lvlJc w:val="left"/>
      <w:pPr>
        <w:tabs>
          <w:tab w:val="num" w:pos="2880"/>
        </w:tabs>
        <w:ind w:left="2880" w:hanging="360"/>
      </w:pPr>
      <w:rPr>
        <w:rFonts w:ascii="Times New Roman" w:hAnsi="Times New Roman" w:hint="default"/>
      </w:rPr>
    </w:lvl>
    <w:lvl w:ilvl="4" w:tplc="30128F42" w:tentative="1">
      <w:start w:val="1"/>
      <w:numFmt w:val="bullet"/>
      <w:lvlText w:val="•"/>
      <w:lvlJc w:val="left"/>
      <w:pPr>
        <w:tabs>
          <w:tab w:val="num" w:pos="3600"/>
        </w:tabs>
        <w:ind w:left="3600" w:hanging="360"/>
      </w:pPr>
      <w:rPr>
        <w:rFonts w:ascii="Times New Roman" w:hAnsi="Times New Roman" w:hint="default"/>
      </w:rPr>
    </w:lvl>
    <w:lvl w:ilvl="5" w:tplc="44BC53F6" w:tentative="1">
      <w:start w:val="1"/>
      <w:numFmt w:val="bullet"/>
      <w:lvlText w:val="•"/>
      <w:lvlJc w:val="left"/>
      <w:pPr>
        <w:tabs>
          <w:tab w:val="num" w:pos="4320"/>
        </w:tabs>
        <w:ind w:left="4320" w:hanging="360"/>
      </w:pPr>
      <w:rPr>
        <w:rFonts w:ascii="Times New Roman" w:hAnsi="Times New Roman" w:hint="default"/>
      </w:rPr>
    </w:lvl>
    <w:lvl w:ilvl="6" w:tplc="9962DB54" w:tentative="1">
      <w:start w:val="1"/>
      <w:numFmt w:val="bullet"/>
      <w:lvlText w:val="•"/>
      <w:lvlJc w:val="left"/>
      <w:pPr>
        <w:tabs>
          <w:tab w:val="num" w:pos="5040"/>
        </w:tabs>
        <w:ind w:left="5040" w:hanging="360"/>
      </w:pPr>
      <w:rPr>
        <w:rFonts w:ascii="Times New Roman" w:hAnsi="Times New Roman" w:hint="default"/>
      </w:rPr>
    </w:lvl>
    <w:lvl w:ilvl="7" w:tplc="ADDC55DC" w:tentative="1">
      <w:start w:val="1"/>
      <w:numFmt w:val="bullet"/>
      <w:lvlText w:val="•"/>
      <w:lvlJc w:val="left"/>
      <w:pPr>
        <w:tabs>
          <w:tab w:val="num" w:pos="5760"/>
        </w:tabs>
        <w:ind w:left="5760" w:hanging="360"/>
      </w:pPr>
      <w:rPr>
        <w:rFonts w:ascii="Times New Roman" w:hAnsi="Times New Roman" w:hint="default"/>
      </w:rPr>
    </w:lvl>
    <w:lvl w:ilvl="8" w:tplc="4B64D0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8B83B66"/>
    <w:multiLevelType w:val="hybridMultilevel"/>
    <w:tmpl w:val="441C4CDE"/>
    <w:lvl w:ilvl="0" w:tplc="04090011">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747C38"/>
    <w:multiLevelType w:val="hybridMultilevel"/>
    <w:tmpl w:val="87706952"/>
    <w:lvl w:ilvl="0" w:tplc="E5244E58">
      <w:start w:val="1"/>
      <w:numFmt w:val="bullet"/>
      <w:lvlText w:val="•"/>
      <w:lvlJc w:val="left"/>
      <w:pPr>
        <w:tabs>
          <w:tab w:val="num" w:pos="720"/>
        </w:tabs>
        <w:ind w:left="720" w:hanging="360"/>
      </w:pPr>
      <w:rPr>
        <w:rFonts w:ascii="Times New Roman" w:hAnsi="Times New Roman" w:hint="default"/>
      </w:rPr>
    </w:lvl>
    <w:lvl w:ilvl="1" w:tplc="F3A0DB5E" w:tentative="1">
      <w:start w:val="1"/>
      <w:numFmt w:val="bullet"/>
      <w:lvlText w:val="•"/>
      <w:lvlJc w:val="left"/>
      <w:pPr>
        <w:tabs>
          <w:tab w:val="num" w:pos="1440"/>
        </w:tabs>
        <w:ind w:left="1440" w:hanging="360"/>
      </w:pPr>
      <w:rPr>
        <w:rFonts w:ascii="Times New Roman" w:hAnsi="Times New Roman" w:hint="default"/>
      </w:rPr>
    </w:lvl>
    <w:lvl w:ilvl="2" w:tplc="2C5E89D8" w:tentative="1">
      <w:start w:val="1"/>
      <w:numFmt w:val="bullet"/>
      <w:lvlText w:val="•"/>
      <w:lvlJc w:val="left"/>
      <w:pPr>
        <w:tabs>
          <w:tab w:val="num" w:pos="2160"/>
        </w:tabs>
        <w:ind w:left="2160" w:hanging="360"/>
      </w:pPr>
      <w:rPr>
        <w:rFonts w:ascii="Times New Roman" w:hAnsi="Times New Roman" w:hint="default"/>
      </w:rPr>
    </w:lvl>
    <w:lvl w:ilvl="3" w:tplc="B01EDB68" w:tentative="1">
      <w:start w:val="1"/>
      <w:numFmt w:val="bullet"/>
      <w:lvlText w:val="•"/>
      <w:lvlJc w:val="left"/>
      <w:pPr>
        <w:tabs>
          <w:tab w:val="num" w:pos="2880"/>
        </w:tabs>
        <w:ind w:left="2880" w:hanging="360"/>
      </w:pPr>
      <w:rPr>
        <w:rFonts w:ascii="Times New Roman" w:hAnsi="Times New Roman" w:hint="default"/>
      </w:rPr>
    </w:lvl>
    <w:lvl w:ilvl="4" w:tplc="A2D2F4CC" w:tentative="1">
      <w:start w:val="1"/>
      <w:numFmt w:val="bullet"/>
      <w:lvlText w:val="•"/>
      <w:lvlJc w:val="left"/>
      <w:pPr>
        <w:tabs>
          <w:tab w:val="num" w:pos="3600"/>
        </w:tabs>
        <w:ind w:left="3600" w:hanging="360"/>
      </w:pPr>
      <w:rPr>
        <w:rFonts w:ascii="Times New Roman" w:hAnsi="Times New Roman" w:hint="default"/>
      </w:rPr>
    </w:lvl>
    <w:lvl w:ilvl="5" w:tplc="BF64D526" w:tentative="1">
      <w:start w:val="1"/>
      <w:numFmt w:val="bullet"/>
      <w:lvlText w:val="•"/>
      <w:lvlJc w:val="left"/>
      <w:pPr>
        <w:tabs>
          <w:tab w:val="num" w:pos="4320"/>
        </w:tabs>
        <w:ind w:left="4320" w:hanging="360"/>
      </w:pPr>
      <w:rPr>
        <w:rFonts w:ascii="Times New Roman" w:hAnsi="Times New Roman" w:hint="default"/>
      </w:rPr>
    </w:lvl>
    <w:lvl w:ilvl="6" w:tplc="9FD06CC6" w:tentative="1">
      <w:start w:val="1"/>
      <w:numFmt w:val="bullet"/>
      <w:lvlText w:val="•"/>
      <w:lvlJc w:val="left"/>
      <w:pPr>
        <w:tabs>
          <w:tab w:val="num" w:pos="5040"/>
        </w:tabs>
        <w:ind w:left="5040" w:hanging="360"/>
      </w:pPr>
      <w:rPr>
        <w:rFonts w:ascii="Times New Roman" w:hAnsi="Times New Roman" w:hint="default"/>
      </w:rPr>
    </w:lvl>
    <w:lvl w:ilvl="7" w:tplc="75C6AC14" w:tentative="1">
      <w:start w:val="1"/>
      <w:numFmt w:val="bullet"/>
      <w:lvlText w:val="•"/>
      <w:lvlJc w:val="left"/>
      <w:pPr>
        <w:tabs>
          <w:tab w:val="num" w:pos="5760"/>
        </w:tabs>
        <w:ind w:left="5760" w:hanging="360"/>
      </w:pPr>
      <w:rPr>
        <w:rFonts w:ascii="Times New Roman" w:hAnsi="Times New Roman" w:hint="default"/>
      </w:rPr>
    </w:lvl>
    <w:lvl w:ilvl="8" w:tplc="0CC07E46"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0"/>
  </w:num>
  <w:num w:numId="4">
    <w:abstractNumId w:val="5"/>
  </w:num>
  <w:num w:numId="5">
    <w:abstractNumId w:val="2"/>
  </w:num>
  <w:num w:numId="6">
    <w:abstractNumId w:val="7"/>
  </w:num>
  <w:num w:numId="7">
    <w:abstractNumId w:val="9"/>
  </w:num>
  <w:num w:numId="8">
    <w:abstractNumId w:val="10"/>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06"/>
    <w:rsid w:val="00001D3D"/>
    <w:rsid w:val="00026F6B"/>
    <w:rsid w:val="00032868"/>
    <w:rsid w:val="000431AD"/>
    <w:rsid w:val="000A5A33"/>
    <w:rsid w:val="000B703B"/>
    <w:rsid w:val="000D7A63"/>
    <w:rsid w:val="00105136"/>
    <w:rsid w:val="0013176E"/>
    <w:rsid w:val="001409CF"/>
    <w:rsid w:val="001706A8"/>
    <w:rsid w:val="0018246F"/>
    <w:rsid w:val="00192460"/>
    <w:rsid w:val="00194C94"/>
    <w:rsid w:val="001C19A4"/>
    <w:rsid w:val="001C2C5E"/>
    <w:rsid w:val="00243CE5"/>
    <w:rsid w:val="002D51FA"/>
    <w:rsid w:val="003142DE"/>
    <w:rsid w:val="00316C7A"/>
    <w:rsid w:val="00332CC7"/>
    <w:rsid w:val="00337217"/>
    <w:rsid w:val="00352E88"/>
    <w:rsid w:val="00371F43"/>
    <w:rsid w:val="00376E97"/>
    <w:rsid w:val="003C60B7"/>
    <w:rsid w:val="003C773F"/>
    <w:rsid w:val="003D1273"/>
    <w:rsid w:val="003D7D7A"/>
    <w:rsid w:val="003E1796"/>
    <w:rsid w:val="003E6F84"/>
    <w:rsid w:val="00402C51"/>
    <w:rsid w:val="00406500"/>
    <w:rsid w:val="00417FF3"/>
    <w:rsid w:val="00462EF4"/>
    <w:rsid w:val="00475326"/>
    <w:rsid w:val="00485493"/>
    <w:rsid w:val="00487CD5"/>
    <w:rsid w:val="004949E4"/>
    <w:rsid w:val="004D0EAB"/>
    <w:rsid w:val="004D28D2"/>
    <w:rsid w:val="00510627"/>
    <w:rsid w:val="0051360C"/>
    <w:rsid w:val="00544FE4"/>
    <w:rsid w:val="00546554"/>
    <w:rsid w:val="0055411C"/>
    <w:rsid w:val="00585589"/>
    <w:rsid w:val="0058677D"/>
    <w:rsid w:val="0059535B"/>
    <w:rsid w:val="005C1306"/>
    <w:rsid w:val="005D22B6"/>
    <w:rsid w:val="005F3E53"/>
    <w:rsid w:val="0062352B"/>
    <w:rsid w:val="0065339B"/>
    <w:rsid w:val="00653EE6"/>
    <w:rsid w:val="00690ED7"/>
    <w:rsid w:val="00695DD7"/>
    <w:rsid w:val="006974A0"/>
    <w:rsid w:val="006D661E"/>
    <w:rsid w:val="006E1C60"/>
    <w:rsid w:val="00712BC7"/>
    <w:rsid w:val="00714330"/>
    <w:rsid w:val="0073701A"/>
    <w:rsid w:val="00782067"/>
    <w:rsid w:val="007D3D0C"/>
    <w:rsid w:val="008103DF"/>
    <w:rsid w:val="00882136"/>
    <w:rsid w:val="00890272"/>
    <w:rsid w:val="00892507"/>
    <w:rsid w:val="008967E7"/>
    <w:rsid w:val="008A0022"/>
    <w:rsid w:val="008A0061"/>
    <w:rsid w:val="008A2507"/>
    <w:rsid w:val="008B21A2"/>
    <w:rsid w:val="008B7C16"/>
    <w:rsid w:val="008D2665"/>
    <w:rsid w:val="008D3FD4"/>
    <w:rsid w:val="008F381B"/>
    <w:rsid w:val="00900877"/>
    <w:rsid w:val="00910DA5"/>
    <w:rsid w:val="00921F8F"/>
    <w:rsid w:val="00942C21"/>
    <w:rsid w:val="00943955"/>
    <w:rsid w:val="009449CE"/>
    <w:rsid w:val="00966890"/>
    <w:rsid w:val="009C4F0B"/>
    <w:rsid w:val="00A13DC6"/>
    <w:rsid w:val="00A16D81"/>
    <w:rsid w:val="00A23699"/>
    <w:rsid w:val="00A3200A"/>
    <w:rsid w:val="00A50640"/>
    <w:rsid w:val="00A50938"/>
    <w:rsid w:val="00A51EDC"/>
    <w:rsid w:val="00A57A75"/>
    <w:rsid w:val="00A96874"/>
    <w:rsid w:val="00A976B0"/>
    <w:rsid w:val="00AE58C0"/>
    <w:rsid w:val="00B07BBB"/>
    <w:rsid w:val="00B20B2C"/>
    <w:rsid w:val="00B52B25"/>
    <w:rsid w:val="00BA4155"/>
    <w:rsid w:val="00BD1BE1"/>
    <w:rsid w:val="00BE2310"/>
    <w:rsid w:val="00C06B13"/>
    <w:rsid w:val="00C502A9"/>
    <w:rsid w:val="00C624D6"/>
    <w:rsid w:val="00C674D3"/>
    <w:rsid w:val="00C74151"/>
    <w:rsid w:val="00C8793C"/>
    <w:rsid w:val="00C9075A"/>
    <w:rsid w:val="00C97735"/>
    <w:rsid w:val="00CC4524"/>
    <w:rsid w:val="00D44398"/>
    <w:rsid w:val="00D478F9"/>
    <w:rsid w:val="00D56598"/>
    <w:rsid w:val="00D73628"/>
    <w:rsid w:val="00D9070B"/>
    <w:rsid w:val="00D91526"/>
    <w:rsid w:val="00DC00DC"/>
    <w:rsid w:val="00DD1B02"/>
    <w:rsid w:val="00DD5682"/>
    <w:rsid w:val="00E60080"/>
    <w:rsid w:val="00E6601C"/>
    <w:rsid w:val="00E94CB6"/>
    <w:rsid w:val="00EA0615"/>
    <w:rsid w:val="00EA261D"/>
    <w:rsid w:val="00EB3E50"/>
    <w:rsid w:val="00ED57BA"/>
    <w:rsid w:val="00ED763F"/>
    <w:rsid w:val="00EE1BAC"/>
    <w:rsid w:val="00F04495"/>
    <w:rsid w:val="00F23950"/>
    <w:rsid w:val="00F6746E"/>
    <w:rsid w:val="00FD4F11"/>
    <w:rsid w:val="00FD5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6C30"/>
  <w15:docId w15:val="{0D89E9A2-675A-45F1-AA3A-EC8D65A3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
    <w:basedOn w:val="Normal"/>
    <w:link w:val="ListParagraphChar"/>
    <w:uiPriority w:val="34"/>
    <w:qFormat/>
    <w:rsid w:val="00C624D6"/>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locked/>
    <w:rsid w:val="00C624D6"/>
    <w:rPr>
      <w:rFonts w:ascii="Times New Roman" w:eastAsia="Times New Roman" w:hAnsi="Times New Roman" w:cs="Times New Roman"/>
      <w:sz w:val="24"/>
      <w:szCs w:val="24"/>
    </w:rPr>
  </w:style>
  <w:style w:type="table" w:styleId="TableGrid">
    <w:name w:val="Table Grid"/>
    <w:basedOn w:val="TableNormal"/>
    <w:uiPriority w:val="39"/>
    <w:rsid w:val="000D7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061"/>
    <w:rPr>
      <w:rFonts w:ascii="Segoe UI" w:hAnsi="Segoe UI" w:cs="Segoe UI"/>
      <w:sz w:val="18"/>
      <w:szCs w:val="18"/>
    </w:rPr>
  </w:style>
  <w:style w:type="character" w:styleId="CommentReference">
    <w:name w:val="annotation reference"/>
    <w:basedOn w:val="DefaultParagraphFont"/>
    <w:uiPriority w:val="99"/>
    <w:semiHidden/>
    <w:unhideWhenUsed/>
    <w:rsid w:val="00FD4F11"/>
    <w:rPr>
      <w:sz w:val="16"/>
      <w:szCs w:val="16"/>
    </w:rPr>
  </w:style>
  <w:style w:type="paragraph" w:styleId="CommentText">
    <w:name w:val="annotation text"/>
    <w:basedOn w:val="Normal"/>
    <w:link w:val="CommentTextChar"/>
    <w:uiPriority w:val="99"/>
    <w:semiHidden/>
    <w:unhideWhenUsed/>
    <w:rsid w:val="00FD4F11"/>
    <w:pPr>
      <w:spacing w:line="240" w:lineRule="auto"/>
    </w:pPr>
    <w:rPr>
      <w:sz w:val="20"/>
      <w:szCs w:val="20"/>
    </w:rPr>
  </w:style>
  <w:style w:type="character" w:customStyle="1" w:styleId="CommentTextChar">
    <w:name w:val="Comment Text Char"/>
    <w:basedOn w:val="DefaultParagraphFont"/>
    <w:link w:val="CommentText"/>
    <w:uiPriority w:val="99"/>
    <w:semiHidden/>
    <w:rsid w:val="00FD4F11"/>
    <w:rPr>
      <w:sz w:val="20"/>
      <w:szCs w:val="20"/>
    </w:rPr>
  </w:style>
  <w:style w:type="paragraph" w:styleId="CommentSubject">
    <w:name w:val="annotation subject"/>
    <w:basedOn w:val="CommentText"/>
    <w:next w:val="CommentText"/>
    <w:link w:val="CommentSubjectChar"/>
    <w:uiPriority w:val="99"/>
    <w:semiHidden/>
    <w:unhideWhenUsed/>
    <w:rsid w:val="00FD4F11"/>
    <w:rPr>
      <w:b/>
      <w:bCs/>
    </w:rPr>
  </w:style>
  <w:style w:type="character" w:customStyle="1" w:styleId="CommentSubjectChar">
    <w:name w:val="Comment Subject Char"/>
    <w:basedOn w:val="CommentTextChar"/>
    <w:link w:val="CommentSubject"/>
    <w:uiPriority w:val="99"/>
    <w:semiHidden/>
    <w:rsid w:val="00FD4F11"/>
    <w:rPr>
      <w:b/>
      <w:bCs/>
      <w:sz w:val="20"/>
      <w:szCs w:val="20"/>
    </w:rPr>
  </w:style>
  <w:style w:type="paragraph" w:styleId="FootnoteText">
    <w:name w:val="footnote text"/>
    <w:basedOn w:val="Normal"/>
    <w:link w:val="FootnoteTextChar"/>
    <w:uiPriority w:val="99"/>
    <w:semiHidden/>
    <w:unhideWhenUsed/>
    <w:rsid w:val="00890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272"/>
    <w:rPr>
      <w:sz w:val="20"/>
      <w:szCs w:val="20"/>
    </w:rPr>
  </w:style>
  <w:style w:type="character" w:styleId="FootnoteReference">
    <w:name w:val="footnote reference"/>
    <w:basedOn w:val="DefaultParagraphFont"/>
    <w:uiPriority w:val="99"/>
    <w:semiHidden/>
    <w:unhideWhenUsed/>
    <w:rsid w:val="00890272"/>
    <w:rPr>
      <w:vertAlign w:val="superscript"/>
    </w:rPr>
  </w:style>
  <w:style w:type="paragraph" w:customStyle="1" w:styleId="tv2132">
    <w:name w:val="tv2132"/>
    <w:basedOn w:val="Normal"/>
    <w:rsid w:val="0059535B"/>
    <w:pPr>
      <w:spacing w:after="0" w:line="360" w:lineRule="auto"/>
      <w:ind w:firstLine="300"/>
    </w:pPr>
    <w:rPr>
      <w:rFonts w:ascii="Times New Roman" w:eastAsia="Times New Roman" w:hAnsi="Times New Roman" w:cs="Times New Roman"/>
      <w:color w:val="414142"/>
      <w:sz w:val="20"/>
      <w:szCs w:val="20"/>
      <w:lang w:eastAsia="lv-LV"/>
    </w:rPr>
  </w:style>
  <w:style w:type="paragraph" w:styleId="Header">
    <w:name w:val="header"/>
    <w:basedOn w:val="Normal"/>
    <w:link w:val="HeaderChar"/>
    <w:uiPriority w:val="99"/>
    <w:unhideWhenUsed/>
    <w:rsid w:val="000A5A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5A33"/>
  </w:style>
  <w:style w:type="paragraph" w:styleId="Footer">
    <w:name w:val="footer"/>
    <w:basedOn w:val="Normal"/>
    <w:link w:val="FooterChar"/>
    <w:uiPriority w:val="99"/>
    <w:unhideWhenUsed/>
    <w:rsid w:val="000A5A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5A33"/>
  </w:style>
  <w:style w:type="paragraph" w:styleId="Revision">
    <w:name w:val="Revision"/>
    <w:hidden/>
    <w:uiPriority w:val="99"/>
    <w:semiHidden/>
    <w:rsid w:val="00140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7451">
      <w:bodyDiv w:val="1"/>
      <w:marLeft w:val="0"/>
      <w:marRight w:val="0"/>
      <w:marTop w:val="0"/>
      <w:marBottom w:val="0"/>
      <w:divBdr>
        <w:top w:val="none" w:sz="0" w:space="0" w:color="auto"/>
        <w:left w:val="none" w:sz="0" w:space="0" w:color="auto"/>
        <w:bottom w:val="none" w:sz="0" w:space="0" w:color="auto"/>
        <w:right w:val="none" w:sz="0" w:space="0" w:color="auto"/>
      </w:divBdr>
      <w:divsChild>
        <w:div w:id="222523797">
          <w:marLeft w:val="547"/>
          <w:marRight w:val="0"/>
          <w:marTop w:val="0"/>
          <w:marBottom w:val="0"/>
          <w:divBdr>
            <w:top w:val="none" w:sz="0" w:space="0" w:color="auto"/>
            <w:left w:val="none" w:sz="0" w:space="0" w:color="auto"/>
            <w:bottom w:val="none" w:sz="0" w:space="0" w:color="auto"/>
            <w:right w:val="none" w:sz="0" w:space="0" w:color="auto"/>
          </w:divBdr>
        </w:div>
      </w:divsChild>
    </w:div>
    <w:div w:id="452989893">
      <w:bodyDiv w:val="1"/>
      <w:marLeft w:val="0"/>
      <w:marRight w:val="0"/>
      <w:marTop w:val="0"/>
      <w:marBottom w:val="0"/>
      <w:divBdr>
        <w:top w:val="none" w:sz="0" w:space="0" w:color="auto"/>
        <w:left w:val="none" w:sz="0" w:space="0" w:color="auto"/>
        <w:bottom w:val="none" w:sz="0" w:space="0" w:color="auto"/>
        <w:right w:val="none" w:sz="0" w:space="0" w:color="auto"/>
      </w:divBdr>
      <w:divsChild>
        <w:div w:id="903376738">
          <w:marLeft w:val="0"/>
          <w:marRight w:val="0"/>
          <w:marTop w:val="0"/>
          <w:marBottom w:val="0"/>
          <w:divBdr>
            <w:top w:val="none" w:sz="0" w:space="0" w:color="auto"/>
            <w:left w:val="none" w:sz="0" w:space="0" w:color="auto"/>
            <w:bottom w:val="none" w:sz="0" w:space="0" w:color="auto"/>
            <w:right w:val="none" w:sz="0" w:space="0" w:color="auto"/>
          </w:divBdr>
          <w:divsChild>
            <w:div w:id="224612606">
              <w:marLeft w:val="0"/>
              <w:marRight w:val="0"/>
              <w:marTop w:val="0"/>
              <w:marBottom w:val="0"/>
              <w:divBdr>
                <w:top w:val="none" w:sz="0" w:space="0" w:color="auto"/>
                <w:left w:val="none" w:sz="0" w:space="0" w:color="auto"/>
                <w:bottom w:val="none" w:sz="0" w:space="0" w:color="auto"/>
                <w:right w:val="none" w:sz="0" w:space="0" w:color="auto"/>
              </w:divBdr>
              <w:divsChild>
                <w:div w:id="1394542499">
                  <w:marLeft w:val="0"/>
                  <w:marRight w:val="0"/>
                  <w:marTop w:val="0"/>
                  <w:marBottom w:val="0"/>
                  <w:divBdr>
                    <w:top w:val="none" w:sz="0" w:space="0" w:color="auto"/>
                    <w:left w:val="none" w:sz="0" w:space="0" w:color="auto"/>
                    <w:bottom w:val="none" w:sz="0" w:space="0" w:color="auto"/>
                    <w:right w:val="none" w:sz="0" w:space="0" w:color="auto"/>
                  </w:divBdr>
                  <w:divsChild>
                    <w:div w:id="203949459">
                      <w:marLeft w:val="0"/>
                      <w:marRight w:val="0"/>
                      <w:marTop w:val="0"/>
                      <w:marBottom w:val="0"/>
                      <w:divBdr>
                        <w:top w:val="none" w:sz="0" w:space="0" w:color="auto"/>
                        <w:left w:val="none" w:sz="0" w:space="0" w:color="auto"/>
                        <w:bottom w:val="none" w:sz="0" w:space="0" w:color="auto"/>
                        <w:right w:val="none" w:sz="0" w:space="0" w:color="auto"/>
                      </w:divBdr>
                      <w:divsChild>
                        <w:div w:id="782455867">
                          <w:marLeft w:val="0"/>
                          <w:marRight w:val="0"/>
                          <w:marTop w:val="0"/>
                          <w:marBottom w:val="0"/>
                          <w:divBdr>
                            <w:top w:val="none" w:sz="0" w:space="0" w:color="auto"/>
                            <w:left w:val="none" w:sz="0" w:space="0" w:color="auto"/>
                            <w:bottom w:val="none" w:sz="0" w:space="0" w:color="auto"/>
                            <w:right w:val="none" w:sz="0" w:space="0" w:color="auto"/>
                          </w:divBdr>
                          <w:divsChild>
                            <w:div w:id="131244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70676">
      <w:bodyDiv w:val="1"/>
      <w:marLeft w:val="0"/>
      <w:marRight w:val="0"/>
      <w:marTop w:val="0"/>
      <w:marBottom w:val="0"/>
      <w:divBdr>
        <w:top w:val="none" w:sz="0" w:space="0" w:color="auto"/>
        <w:left w:val="none" w:sz="0" w:space="0" w:color="auto"/>
        <w:bottom w:val="none" w:sz="0" w:space="0" w:color="auto"/>
        <w:right w:val="none" w:sz="0" w:space="0" w:color="auto"/>
      </w:divBdr>
      <w:divsChild>
        <w:div w:id="2132478851">
          <w:marLeft w:val="547"/>
          <w:marRight w:val="0"/>
          <w:marTop w:val="0"/>
          <w:marBottom w:val="0"/>
          <w:divBdr>
            <w:top w:val="none" w:sz="0" w:space="0" w:color="auto"/>
            <w:left w:val="none" w:sz="0" w:space="0" w:color="auto"/>
            <w:bottom w:val="none" w:sz="0" w:space="0" w:color="auto"/>
            <w:right w:val="none" w:sz="0" w:space="0" w:color="auto"/>
          </w:divBdr>
        </w:div>
      </w:divsChild>
    </w:div>
    <w:div w:id="532573216">
      <w:bodyDiv w:val="1"/>
      <w:marLeft w:val="0"/>
      <w:marRight w:val="0"/>
      <w:marTop w:val="0"/>
      <w:marBottom w:val="0"/>
      <w:divBdr>
        <w:top w:val="none" w:sz="0" w:space="0" w:color="auto"/>
        <w:left w:val="none" w:sz="0" w:space="0" w:color="auto"/>
        <w:bottom w:val="none" w:sz="0" w:space="0" w:color="auto"/>
        <w:right w:val="none" w:sz="0" w:space="0" w:color="auto"/>
      </w:divBdr>
    </w:div>
    <w:div w:id="872306889">
      <w:bodyDiv w:val="1"/>
      <w:marLeft w:val="0"/>
      <w:marRight w:val="0"/>
      <w:marTop w:val="0"/>
      <w:marBottom w:val="0"/>
      <w:divBdr>
        <w:top w:val="none" w:sz="0" w:space="0" w:color="auto"/>
        <w:left w:val="none" w:sz="0" w:space="0" w:color="auto"/>
        <w:bottom w:val="none" w:sz="0" w:space="0" w:color="auto"/>
        <w:right w:val="none" w:sz="0" w:space="0" w:color="auto"/>
      </w:divBdr>
      <w:divsChild>
        <w:div w:id="1787695363">
          <w:marLeft w:val="0"/>
          <w:marRight w:val="0"/>
          <w:marTop w:val="0"/>
          <w:marBottom w:val="0"/>
          <w:divBdr>
            <w:top w:val="none" w:sz="0" w:space="0" w:color="auto"/>
            <w:left w:val="none" w:sz="0" w:space="0" w:color="auto"/>
            <w:bottom w:val="none" w:sz="0" w:space="0" w:color="auto"/>
            <w:right w:val="none" w:sz="0" w:space="0" w:color="auto"/>
          </w:divBdr>
          <w:divsChild>
            <w:div w:id="817384106">
              <w:marLeft w:val="0"/>
              <w:marRight w:val="0"/>
              <w:marTop w:val="0"/>
              <w:marBottom w:val="0"/>
              <w:divBdr>
                <w:top w:val="none" w:sz="0" w:space="0" w:color="auto"/>
                <w:left w:val="none" w:sz="0" w:space="0" w:color="auto"/>
                <w:bottom w:val="none" w:sz="0" w:space="0" w:color="auto"/>
                <w:right w:val="none" w:sz="0" w:space="0" w:color="auto"/>
              </w:divBdr>
              <w:divsChild>
                <w:div w:id="1648167214">
                  <w:marLeft w:val="0"/>
                  <w:marRight w:val="0"/>
                  <w:marTop w:val="0"/>
                  <w:marBottom w:val="0"/>
                  <w:divBdr>
                    <w:top w:val="none" w:sz="0" w:space="0" w:color="auto"/>
                    <w:left w:val="none" w:sz="0" w:space="0" w:color="auto"/>
                    <w:bottom w:val="none" w:sz="0" w:space="0" w:color="auto"/>
                    <w:right w:val="none" w:sz="0" w:space="0" w:color="auto"/>
                  </w:divBdr>
                  <w:divsChild>
                    <w:div w:id="1125583488">
                      <w:marLeft w:val="0"/>
                      <w:marRight w:val="0"/>
                      <w:marTop w:val="0"/>
                      <w:marBottom w:val="0"/>
                      <w:divBdr>
                        <w:top w:val="none" w:sz="0" w:space="0" w:color="auto"/>
                        <w:left w:val="none" w:sz="0" w:space="0" w:color="auto"/>
                        <w:bottom w:val="none" w:sz="0" w:space="0" w:color="auto"/>
                        <w:right w:val="none" w:sz="0" w:space="0" w:color="auto"/>
                      </w:divBdr>
                      <w:divsChild>
                        <w:div w:id="419526712">
                          <w:marLeft w:val="0"/>
                          <w:marRight w:val="0"/>
                          <w:marTop w:val="0"/>
                          <w:marBottom w:val="0"/>
                          <w:divBdr>
                            <w:top w:val="none" w:sz="0" w:space="0" w:color="auto"/>
                            <w:left w:val="none" w:sz="0" w:space="0" w:color="auto"/>
                            <w:bottom w:val="none" w:sz="0" w:space="0" w:color="auto"/>
                            <w:right w:val="none" w:sz="0" w:space="0" w:color="auto"/>
                          </w:divBdr>
                          <w:divsChild>
                            <w:div w:id="12458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663857">
      <w:bodyDiv w:val="1"/>
      <w:marLeft w:val="0"/>
      <w:marRight w:val="0"/>
      <w:marTop w:val="0"/>
      <w:marBottom w:val="0"/>
      <w:divBdr>
        <w:top w:val="none" w:sz="0" w:space="0" w:color="auto"/>
        <w:left w:val="none" w:sz="0" w:space="0" w:color="auto"/>
        <w:bottom w:val="none" w:sz="0" w:space="0" w:color="auto"/>
        <w:right w:val="none" w:sz="0" w:space="0" w:color="auto"/>
      </w:divBdr>
      <w:divsChild>
        <w:div w:id="1912764050">
          <w:marLeft w:val="0"/>
          <w:marRight w:val="0"/>
          <w:marTop w:val="480"/>
          <w:marBottom w:val="240"/>
          <w:divBdr>
            <w:top w:val="none" w:sz="0" w:space="0" w:color="auto"/>
            <w:left w:val="none" w:sz="0" w:space="0" w:color="auto"/>
            <w:bottom w:val="none" w:sz="0" w:space="0" w:color="auto"/>
            <w:right w:val="none" w:sz="0" w:space="0" w:color="auto"/>
          </w:divBdr>
        </w:div>
        <w:div w:id="1741051725">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3FD8C-3076-47EE-9ACC-3BD8B6EC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2060</Words>
  <Characters>1175</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 Vērdiņa</dc:creator>
  <cp:lastModifiedBy>Līvija Rumbeniece</cp:lastModifiedBy>
  <cp:revision>2</cp:revision>
  <dcterms:created xsi:type="dcterms:W3CDTF">2019-11-25T14:33:00Z</dcterms:created>
  <dcterms:modified xsi:type="dcterms:W3CDTF">2019-11-25T14:33:00Z</dcterms:modified>
</cp:coreProperties>
</file>