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2B" w:rsidRPr="0010350C" w:rsidRDefault="00A50F87" w:rsidP="00A50F87">
      <w:pPr>
        <w:spacing w:after="60"/>
        <w:jc w:val="center"/>
        <w:rPr>
          <w:rFonts w:ascii="Times New Roman" w:hAnsi="Times New Roman" w:cs="Times New Roman"/>
          <w:b/>
          <w:bCs/>
          <w:color w:val="000000" w:themeColor="text1"/>
          <w:sz w:val="24"/>
          <w:szCs w:val="24"/>
        </w:rPr>
      </w:pPr>
      <w:r w:rsidRPr="0010350C">
        <w:rPr>
          <w:rFonts w:ascii="Times New Roman" w:hAnsi="Times New Roman" w:cs="Times New Roman"/>
          <w:b/>
          <w:bCs/>
          <w:color w:val="000000" w:themeColor="text1"/>
          <w:sz w:val="24"/>
          <w:szCs w:val="24"/>
        </w:rPr>
        <w:t>LĒMUMS</w:t>
      </w:r>
      <w:r w:rsidR="00FD592B" w:rsidRPr="0010350C">
        <w:rPr>
          <w:rFonts w:ascii="Times New Roman" w:hAnsi="Times New Roman" w:cs="Times New Roman"/>
          <w:b/>
          <w:bCs/>
          <w:color w:val="000000" w:themeColor="text1"/>
          <w:sz w:val="24"/>
          <w:szCs w:val="24"/>
        </w:rPr>
        <w:t xml:space="preserve"> </w:t>
      </w:r>
    </w:p>
    <w:p w:rsidR="00A50F87" w:rsidRPr="0010350C" w:rsidRDefault="001349DC" w:rsidP="00CE6A6E">
      <w:pPr>
        <w:spacing w:after="60"/>
        <w:jc w:val="center"/>
        <w:rPr>
          <w:rFonts w:ascii="Times New Roman" w:hAnsi="Times New Roman" w:cs="Times New Roman"/>
          <w:bCs/>
          <w:color w:val="000000" w:themeColor="text1"/>
          <w:sz w:val="24"/>
          <w:szCs w:val="24"/>
        </w:rPr>
      </w:pPr>
      <w:r w:rsidRPr="0010350C">
        <w:rPr>
          <w:rFonts w:ascii="Times New Roman" w:hAnsi="Times New Roman" w:cs="Times New Roman"/>
          <w:bCs/>
          <w:color w:val="000000" w:themeColor="text1"/>
          <w:sz w:val="24"/>
          <w:szCs w:val="24"/>
        </w:rPr>
        <w:t>Publisko iepirkumu likuma 9</w:t>
      </w:r>
      <w:r w:rsidR="00A50F87" w:rsidRPr="0010350C">
        <w:rPr>
          <w:rFonts w:ascii="Times New Roman" w:hAnsi="Times New Roman" w:cs="Times New Roman"/>
          <w:bCs/>
          <w:color w:val="000000" w:themeColor="text1"/>
          <w:sz w:val="24"/>
          <w:szCs w:val="24"/>
        </w:rPr>
        <w:t>.</w:t>
      </w:r>
      <w:r w:rsidR="009D2B03" w:rsidRPr="0010350C">
        <w:rPr>
          <w:rFonts w:ascii="Times New Roman" w:hAnsi="Times New Roman" w:cs="Times New Roman"/>
          <w:bCs/>
          <w:color w:val="000000" w:themeColor="text1"/>
          <w:sz w:val="24"/>
          <w:szCs w:val="24"/>
          <w:vertAlign w:val="superscript"/>
        </w:rPr>
        <w:t xml:space="preserve"> </w:t>
      </w:r>
      <w:r w:rsidR="00A50F87" w:rsidRPr="0010350C">
        <w:rPr>
          <w:rFonts w:ascii="Times New Roman" w:hAnsi="Times New Roman" w:cs="Times New Roman"/>
          <w:bCs/>
          <w:color w:val="000000" w:themeColor="text1"/>
          <w:sz w:val="24"/>
          <w:szCs w:val="24"/>
        </w:rPr>
        <w:t>panta iepirkums</w:t>
      </w:r>
    </w:p>
    <w:p w:rsidR="003228DD" w:rsidRPr="0010350C" w:rsidRDefault="003228DD" w:rsidP="003228DD">
      <w:pPr>
        <w:spacing w:after="0" w:line="240" w:lineRule="auto"/>
        <w:jc w:val="center"/>
        <w:rPr>
          <w:rFonts w:ascii="Times New Roman" w:eastAsia="Times New Roman" w:hAnsi="Times New Roman" w:cs="Times New Roman"/>
          <w:b/>
          <w:color w:val="000000" w:themeColor="text1"/>
          <w:sz w:val="24"/>
          <w:szCs w:val="24"/>
        </w:rPr>
      </w:pPr>
      <w:r w:rsidRPr="0010350C">
        <w:rPr>
          <w:rFonts w:ascii="Times New Roman" w:eastAsia="Times New Roman" w:hAnsi="Times New Roman" w:cs="Times New Roman"/>
          <w:b/>
          <w:color w:val="000000" w:themeColor="text1"/>
          <w:sz w:val="24"/>
          <w:szCs w:val="24"/>
        </w:rPr>
        <w:t>iepirkuma „</w:t>
      </w:r>
      <w:r w:rsidRPr="0010350C">
        <w:rPr>
          <w:rFonts w:ascii="Times New Roman" w:eastAsia="Times New Roman" w:hAnsi="Times New Roman" w:cs="Times New Roman"/>
          <w:b/>
          <w:color w:val="000000" w:themeColor="text1"/>
          <w:sz w:val="24"/>
          <w:szCs w:val="24"/>
          <w:lang w:eastAsia="lv-LV"/>
        </w:rPr>
        <w:t>Kondicionieru iegāde un uzstādīšana</w:t>
      </w:r>
      <w:r w:rsidRPr="0010350C">
        <w:rPr>
          <w:rFonts w:ascii="Times New Roman" w:eastAsia="Times New Roman" w:hAnsi="Times New Roman" w:cs="Times New Roman"/>
          <w:b/>
          <w:color w:val="000000" w:themeColor="text1"/>
          <w:sz w:val="24"/>
          <w:szCs w:val="24"/>
        </w:rPr>
        <w:t>”</w:t>
      </w:r>
    </w:p>
    <w:p w:rsidR="003228DD" w:rsidRPr="0010350C" w:rsidRDefault="000D470E" w:rsidP="003228DD">
      <w:pPr>
        <w:spacing w:after="0" w:line="240" w:lineRule="auto"/>
        <w:jc w:val="center"/>
        <w:rPr>
          <w:rFonts w:ascii="Times New Roman" w:eastAsia="Times New Roman" w:hAnsi="Times New Roman" w:cs="Times New Roman"/>
          <w:b/>
          <w:color w:val="000000" w:themeColor="text1"/>
          <w:sz w:val="24"/>
          <w:szCs w:val="24"/>
        </w:rPr>
      </w:pPr>
      <w:r w:rsidRPr="0010350C">
        <w:rPr>
          <w:rFonts w:ascii="Times New Roman" w:eastAsia="Times New Roman" w:hAnsi="Times New Roman" w:cs="Times New Roman"/>
          <w:b/>
          <w:color w:val="000000" w:themeColor="text1"/>
          <w:sz w:val="24"/>
          <w:szCs w:val="24"/>
        </w:rPr>
        <w:t xml:space="preserve"> (id. Nr. CFLA 2019/1</w:t>
      </w:r>
      <w:r w:rsidR="003228DD" w:rsidRPr="0010350C">
        <w:rPr>
          <w:rFonts w:ascii="Times New Roman" w:eastAsia="Times New Roman" w:hAnsi="Times New Roman" w:cs="Times New Roman"/>
          <w:b/>
          <w:color w:val="000000" w:themeColor="text1"/>
          <w:sz w:val="24"/>
          <w:szCs w:val="24"/>
        </w:rPr>
        <w:t>-P</w:t>
      </w:r>
      <w:r w:rsidRPr="0010350C">
        <w:rPr>
          <w:rFonts w:ascii="Times New Roman" w:eastAsia="Times New Roman" w:hAnsi="Times New Roman" w:cs="Times New Roman"/>
          <w:b/>
          <w:color w:val="000000" w:themeColor="text1"/>
          <w:sz w:val="24"/>
          <w:szCs w:val="24"/>
        </w:rPr>
        <w:t>AK</w:t>
      </w:r>
      <w:r w:rsidR="003228DD" w:rsidRPr="0010350C">
        <w:rPr>
          <w:rFonts w:ascii="Times New Roman" w:eastAsia="Times New Roman" w:hAnsi="Times New Roman" w:cs="Times New Roman"/>
          <w:b/>
          <w:color w:val="000000" w:themeColor="text1"/>
          <w:sz w:val="24"/>
          <w:szCs w:val="24"/>
        </w:rPr>
        <w:t xml:space="preserve">) </w:t>
      </w:r>
    </w:p>
    <w:p w:rsidR="00CE6A6E" w:rsidRPr="0010350C" w:rsidRDefault="00CE6A6E" w:rsidP="0070675F">
      <w:pPr>
        <w:pStyle w:val="NoSpacing"/>
        <w:rPr>
          <w:rFonts w:ascii="Times New Roman" w:hAnsi="Times New Roman" w:cs="Times New Roman"/>
          <w:color w:val="000000" w:themeColor="text1"/>
          <w:sz w:val="24"/>
          <w:szCs w:val="24"/>
        </w:rPr>
      </w:pPr>
    </w:p>
    <w:p w:rsidR="00A50F87" w:rsidRPr="0010350C" w:rsidRDefault="000D470E" w:rsidP="0070675F">
      <w:pPr>
        <w:pStyle w:val="NoSpacing"/>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19</w:t>
      </w:r>
      <w:r w:rsidR="008846A4" w:rsidRPr="0010350C">
        <w:rPr>
          <w:rFonts w:ascii="Times New Roman" w:hAnsi="Times New Roman" w:cs="Times New Roman"/>
          <w:color w:val="000000" w:themeColor="text1"/>
          <w:sz w:val="24"/>
          <w:szCs w:val="24"/>
        </w:rPr>
        <w:t>.0</w:t>
      </w:r>
      <w:r w:rsidRPr="0010350C">
        <w:rPr>
          <w:rFonts w:ascii="Times New Roman" w:hAnsi="Times New Roman" w:cs="Times New Roman"/>
          <w:color w:val="000000" w:themeColor="text1"/>
          <w:sz w:val="24"/>
          <w:szCs w:val="24"/>
        </w:rPr>
        <w:t>3</w:t>
      </w:r>
      <w:r w:rsidR="002D6590" w:rsidRPr="0010350C">
        <w:rPr>
          <w:rFonts w:ascii="Times New Roman" w:hAnsi="Times New Roman" w:cs="Times New Roman"/>
          <w:color w:val="000000" w:themeColor="text1"/>
          <w:sz w:val="24"/>
          <w:szCs w:val="24"/>
        </w:rPr>
        <w:t>.201</w:t>
      </w:r>
      <w:r w:rsidRPr="0010350C">
        <w:rPr>
          <w:rFonts w:ascii="Times New Roman" w:hAnsi="Times New Roman" w:cs="Times New Roman"/>
          <w:color w:val="000000" w:themeColor="text1"/>
          <w:sz w:val="24"/>
          <w:szCs w:val="24"/>
        </w:rPr>
        <w:t>9</w:t>
      </w:r>
      <w:r w:rsidR="00A50F87" w:rsidRPr="0010350C">
        <w:rPr>
          <w:rFonts w:ascii="Times New Roman" w:hAnsi="Times New Roman" w:cs="Times New Roman"/>
          <w:color w:val="000000" w:themeColor="text1"/>
          <w:sz w:val="24"/>
          <w:szCs w:val="24"/>
        </w:rPr>
        <w:t>.</w:t>
      </w:r>
    </w:p>
    <w:p w:rsidR="0070675F" w:rsidRPr="0010350C" w:rsidRDefault="0070675F" w:rsidP="0070675F">
      <w:pPr>
        <w:pStyle w:val="NoSpacing"/>
        <w:rPr>
          <w:rFonts w:ascii="Times New Roman" w:hAnsi="Times New Roman" w:cs="Times New Roman"/>
          <w:b/>
          <w:bCs/>
          <w:color w:val="000000" w:themeColor="text1"/>
          <w:sz w:val="12"/>
          <w:szCs w:val="12"/>
        </w:rPr>
      </w:pPr>
    </w:p>
    <w:p w:rsidR="001349DC" w:rsidRPr="0010350C" w:rsidRDefault="001349DC" w:rsidP="0070675F">
      <w:pPr>
        <w:pStyle w:val="NoSpacing"/>
        <w:jc w:val="both"/>
        <w:rPr>
          <w:rFonts w:ascii="Times New Roman" w:hAnsi="Times New Roman" w:cs="Times New Roman"/>
          <w:b/>
          <w:color w:val="000000" w:themeColor="text1"/>
          <w:sz w:val="24"/>
          <w:szCs w:val="24"/>
        </w:rPr>
      </w:pPr>
      <w:r w:rsidRPr="0010350C">
        <w:rPr>
          <w:rFonts w:ascii="Times New Roman" w:hAnsi="Times New Roman" w:cs="Times New Roman"/>
          <w:b/>
          <w:bCs/>
          <w:color w:val="000000" w:themeColor="text1"/>
          <w:sz w:val="24"/>
          <w:szCs w:val="24"/>
        </w:rPr>
        <w:t>1.Pretendent</w:t>
      </w:r>
      <w:r w:rsidR="006D245B" w:rsidRPr="0010350C">
        <w:rPr>
          <w:rFonts w:ascii="Times New Roman" w:hAnsi="Times New Roman" w:cs="Times New Roman"/>
          <w:b/>
          <w:bCs/>
          <w:color w:val="000000" w:themeColor="text1"/>
          <w:sz w:val="24"/>
          <w:szCs w:val="24"/>
        </w:rPr>
        <w:t>u</w:t>
      </w:r>
      <w:r w:rsidRPr="0010350C">
        <w:rPr>
          <w:rFonts w:ascii="Times New Roman" w:hAnsi="Times New Roman" w:cs="Times New Roman"/>
          <w:b/>
          <w:bCs/>
          <w:color w:val="000000" w:themeColor="text1"/>
          <w:sz w:val="24"/>
          <w:szCs w:val="24"/>
        </w:rPr>
        <w:t>, kas iesniedza piedāvājumu</w:t>
      </w:r>
      <w:r w:rsidR="0030718F" w:rsidRPr="0010350C">
        <w:rPr>
          <w:rFonts w:ascii="Times New Roman" w:hAnsi="Times New Roman" w:cs="Times New Roman"/>
          <w:b/>
          <w:bCs/>
          <w:color w:val="000000" w:themeColor="text1"/>
          <w:sz w:val="24"/>
          <w:szCs w:val="24"/>
        </w:rPr>
        <w:t xml:space="preserve"> </w:t>
      </w:r>
      <w:r w:rsidR="003228DD" w:rsidRPr="0010350C">
        <w:rPr>
          <w:rFonts w:ascii="Times New Roman" w:hAnsi="Times New Roman" w:cs="Times New Roman"/>
          <w:b/>
          <w:bCs/>
          <w:color w:val="000000" w:themeColor="text1"/>
          <w:sz w:val="24"/>
          <w:szCs w:val="24"/>
        </w:rPr>
        <w:t>iepirkuma „Kondicionieru iegāde un uzstādīšana”</w:t>
      </w:r>
      <w:r w:rsidRPr="0010350C">
        <w:rPr>
          <w:rFonts w:ascii="Times New Roman" w:hAnsi="Times New Roman" w:cs="Times New Roman"/>
          <w:b/>
          <w:bCs/>
          <w:color w:val="000000" w:themeColor="text1"/>
          <w:sz w:val="24"/>
          <w:szCs w:val="24"/>
        </w:rPr>
        <w:t xml:space="preserve">, nosaukums un </w:t>
      </w:r>
      <w:r w:rsidR="009848A4" w:rsidRPr="0010350C">
        <w:rPr>
          <w:rFonts w:ascii="Times New Roman" w:hAnsi="Times New Roman" w:cs="Times New Roman"/>
          <w:b/>
          <w:bCs/>
          <w:color w:val="000000" w:themeColor="text1"/>
          <w:sz w:val="24"/>
          <w:szCs w:val="24"/>
        </w:rPr>
        <w:t>p</w:t>
      </w:r>
      <w:r w:rsidR="006D245B" w:rsidRPr="0010350C">
        <w:rPr>
          <w:rFonts w:ascii="Times New Roman" w:hAnsi="Times New Roman" w:cs="Times New Roman"/>
          <w:b/>
          <w:color w:val="000000" w:themeColor="text1"/>
          <w:sz w:val="24"/>
          <w:szCs w:val="24"/>
        </w:rPr>
        <w:t>iedāvājuma kopējā summa</w:t>
      </w:r>
      <w:r w:rsidR="00F65A4B" w:rsidRPr="0010350C">
        <w:rPr>
          <w:rFonts w:ascii="Times New Roman" w:hAnsi="Times New Roman" w:cs="Times New Roman"/>
          <w:b/>
          <w:color w:val="000000" w:themeColor="text1"/>
          <w:sz w:val="24"/>
          <w:szCs w:val="24"/>
        </w:rPr>
        <w:t xml:space="preserve"> (vērtējamā cena)</w:t>
      </w:r>
      <w:r w:rsidRPr="0010350C">
        <w:rPr>
          <w:rFonts w:ascii="Times New Roman" w:hAnsi="Times New Roman" w:cs="Times New Roman"/>
          <w:b/>
          <w:bCs/>
          <w:color w:val="000000" w:themeColor="text1"/>
          <w:sz w:val="24"/>
          <w:szCs w:val="24"/>
        </w:rPr>
        <w:t>:</w:t>
      </w: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536"/>
      </w:tblGrid>
      <w:tr w:rsidR="0010350C" w:rsidRPr="0010350C" w:rsidTr="000D470E">
        <w:trPr>
          <w:trHeight w:val="276"/>
          <w:jc w:val="center"/>
        </w:trPr>
        <w:tc>
          <w:tcPr>
            <w:tcW w:w="3536" w:type="dxa"/>
            <w:tcBorders>
              <w:top w:val="outset" w:sz="6" w:space="0" w:color="auto"/>
              <w:left w:val="outset" w:sz="6" w:space="0" w:color="auto"/>
              <w:bottom w:val="outset" w:sz="6" w:space="0" w:color="auto"/>
              <w:right w:val="outset" w:sz="6" w:space="0" w:color="auto"/>
            </w:tcBorders>
            <w:vAlign w:val="center"/>
            <w:hideMark/>
          </w:tcPr>
          <w:p w:rsidR="0030718F" w:rsidRPr="0010350C" w:rsidRDefault="0030718F" w:rsidP="0070675F">
            <w:pPr>
              <w:pStyle w:val="NoSpacing"/>
              <w:jc w:val="center"/>
              <w:rPr>
                <w:rFonts w:ascii="Times New Roman" w:hAnsi="Times New Roman" w:cs="Times New Roman"/>
                <w:b/>
                <w:bCs/>
                <w:color w:val="000000" w:themeColor="text1"/>
                <w:sz w:val="24"/>
                <w:szCs w:val="24"/>
              </w:rPr>
            </w:pPr>
            <w:r w:rsidRPr="0010350C">
              <w:rPr>
                <w:rFonts w:ascii="Times New Roman" w:hAnsi="Times New Roman" w:cs="Times New Roman"/>
                <w:b/>
                <w:bCs/>
                <w:color w:val="000000" w:themeColor="text1"/>
                <w:sz w:val="24"/>
                <w:szCs w:val="24"/>
              </w:rPr>
              <w:t>Pretendents</w:t>
            </w:r>
          </w:p>
        </w:tc>
        <w:tc>
          <w:tcPr>
            <w:tcW w:w="5536" w:type="dxa"/>
            <w:tcBorders>
              <w:top w:val="outset" w:sz="6" w:space="0" w:color="auto"/>
              <w:left w:val="outset" w:sz="6" w:space="0" w:color="auto"/>
              <w:bottom w:val="outset" w:sz="6" w:space="0" w:color="auto"/>
              <w:right w:val="outset" w:sz="6" w:space="0" w:color="auto"/>
            </w:tcBorders>
          </w:tcPr>
          <w:p w:rsidR="0030718F" w:rsidRPr="0010350C" w:rsidRDefault="0030718F" w:rsidP="003228DD">
            <w:pPr>
              <w:pStyle w:val="NoSpacing"/>
              <w:jc w:val="center"/>
              <w:rPr>
                <w:rFonts w:ascii="Times New Roman" w:hAnsi="Times New Roman" w:cs="Times New Roman"/>
                <w:b/>
                <w:bCs/>
                <w:color w:val="000000" w:themeColor="text1"/>
                <w:sz w:val="24"/>
                <w:szCs w:val="24"/>
              </w:rPr>
            </w:pPr>
            <w:r w:rsidRPr="0010350C">
              <w:rPr>
                <w:rFonts w:ascii="Times New Roman" w:hAnsi="Times New Roman" w:cs="Times New Roman"/>
                <w:b/>
                <w:bCs/>
                <w:color w:val="000000" w:themeColor="text1"/>
                <w:sz w:val="24"/>
                <w:szCs w:val="24"/>
              </w:rPr>
              <w:t xml:space="preserve">Kopējā piedāvājuma summa </w:t>
            </w:r>
            <w:r w:rsidRPr="0010350C">
              <w:rPr>
                <w:rFonts w:ascii="Times New Roman" w:hAnsi="Times New Roman" w:cs="Times New Roman"/>
                <w:bCs/>
                <w:color w:val="000000" w:themeColor="text1"/>
                <w:sz w:val="24"/>
                <w:szCs w:val="24"/>
              </w:rPr>
              <w:t>EUR bez PVN</w:t>
            </w:r>
          </w:p>
        </w:tc>
      </w:tr>
      <w:tr w:rsidR="0010350C" w:rsidRPr="0010350C" w:rsidTr="000D470E">
        <w:trPr>
          <w:jc w:val="center"/>
        </w:trPr>
        <w:tc>
          <w:tcPr>
            <w:tcW w:w="3536" w:type="dxa"/>
            <w:tcBorders>
              <w:top w:val="outset" w:sz="6" w:space="0" w:color="auto"/>
              <w:left w:val="outset" w:sz="6" w:space="0" w:color="auto"/>
              <w:bottom w:val="outset" w:sz="6" w:space="0" w:color="auto"/>
              <w:right w:val="outset" w:sz="6" w:space="0" w:color="auto"/>
            </w:tcBorders>
            <w:vAlign w:val="center"/>
          </w:tcPr>
          <w:p w:rsidR="000D470E" w:rsidRPr="0010350C" w:rsidRDefault="003228DD" w:rsidP="00CE6A6E">
            <w:pPr>
              <w:pStyle w:val="NoSpacing"/>
              <w:jc w:val="center"/>
              <w:rPr>
                <w:rFonts w:ascii="Times New Roman" w:hAnsi="Times New Roman" w:cs="Times New Roman"/>
                <w:color w:val="000000" w:themeColor="text1"/>
                <w:sz w:val="24"/>
                <w:szCs w:val="24"/>
              </w:rPr>
            </w:pPr>
            <w:r w:rsidRPr="0010350C">
              <w:rPr>
                <w:rFonts w:ascii="Times New Roman" w:hAnsi="Times New Roman" w:cs="Times New Roman"/>
                <w:b/>
                <w:color w:val="000000" w:themeColor="text1"/>
                <w:sz w:val="24"/>
                <w:szCs w:val="24"/>
              </w:rPr>
              <w:t>SIA “</w:t>
            </w:r>
            <w:r w:rsidR="000D470E" w:rsidRPr="0010350C">
              <w:rPr>
                <w:rFonts w:ascii="Times New Roman" w:hAnsi="Times New Roman" w:cs="Times New Roman"/>
                <w:b/>
                <w:color w:val="000000" w:themeColor="text1"/>
                <w:sz w:val="24"/>
                <w:szCs w:val="24"/>
              </w:rPr>
              <w:t>SKALVIS</w:t>
            </w:r>
            <w:r w:rsidRPr="0010350C">
              <w:rPr>
                <w:rFonts w:ascii="Times New Roman" w:hAnsi="Times New Roman" w:cs="Times New Roman"/>
                <w:b/>
                <w:color w:val="000000" w:themeColor="text1"/>
                <w:sz w:val="24"/>
                <w:szCs w:val="24"/>
              </w:rPr>
              <w:t>”</w:t>
            </w:r>
            <w:r w:rsidRPr="0010350C">
              <w:rPr>
                <w:rFonts w:ascii="Times New Roman" w:hAnsi="Times New Roman" w:cs="Times New Roman"/>
                <w:color w:val="000000" w:themeColor="text1"/>
                <w:sz w:val="24"/>
                <w:szCs w:val="24"/>
              </w:rPr>
              <w:t xml:space="preserve">, </w:t>
            </w:r>
          </w:p>
          <w:p w:rsidR="0030718F" w:rsidRPr="0010350C" w:rsidRDefault="003228DD" w:rsidP="000D470E">
            <w:pPr>
              <w:pStyle w:val="NoSpacing"/>
              <w:jc w:val="center"/>
              <w:rPr>
                <w:rFonts w:ascii="Times New Roman" w:hAnsi="Times New Roman" w:cs="Times New Roman"/>
                <w:color w:val="000000" w:themeColor="text1"/>
                <w:sz w:val="12"/>
                <w:szCs w:val="12"/>
              </w:rPr>
            </w:pPr>
            <w:r w:rsidRPr="0010350C">
              <w:rPr>
                <w:rFonts w:ascii="Times New Roman" w:hAnsi="Times New Roman" w:cs="Times New Roman"/>
                <w:color w:val="000000" w:themeColor="text1"/>
                <w:sz w:val="24"/>
                <w:szCs w:val="24"/>
              </w:rPr>
              <w:t xml:space="preserve">reģistrācijas Nr. </w:t>
            </w:r>
            <w:r w:rsidR="000D470E" w:rsidRPr="0010350C">
              <w:rPr>
                <w:rFonts w:ascii="Times New Roman" w:hAnsi="Times New Roman" w:cs="Times New Roman"/>
                <w:color w:val="000000" w:themeColor="text1"/>
                <w:sz w:val="24"/>
                <w:szCs w:val="24"/>
                <w:shd w:val="clear" w:color="auto" w:fill="FFFFFF"/>
              </w:rPr>
              <w:t>40103300656</w:t>
            </w:r>
          </w:p>
        </w:tc>
        <w:tc>
          <w:tcPr>
            <w:tcW w:w="5536" w:type="dxa"/>
            <w:tcBorders>
              <w:top w:val="outset" w:sz="6" w:space="0" w:color="auto"/>
              <w:left w:val="outset" w:sz="6" w:space="0" w:color="auto"/>
              <w:bottom w:val="outset" w:sz="6" w:space="0" w:color="auto"/>
              <w:right w:val="outset" w:sz="6" w:space="0" w:color="auto"/>
            </w:tcBorders>
          </w:tcPr>
          <w:p w:rsidR="0030718F" w:rsidRPr="0010350C" w:rsidRDefault="003228DD" w:rsidP="000D470E">
            <w:pPr>
              <w:pStyle w:val="NoSpacing"/>
              <w:ind w:left="142"/>
              <w:rPr>
                <w:rFonts w:ascii="Times New Roman" w:hAnsi="Times New Roman" w:cs="Times New Roman"/>
                <w:b/>
                <w:color w:val="000000" w:themeColor="text1"/>
                <w:sz w:val="24"/>
                <w:szCs w:val="24"/>
              </w:rPr>
            </w:pPr>
            <w:r w:rsidRPr="0010350C">
              <w:rPr>
                <w:rFonts w:ascii="Times New Roman" w:eastAsia="ヒラギノ角ゴ Pro W3" w:hAnsi="Times New Roman" w:cs="Times New Roman"/>
                <w:b/>
                <w:color w:val="000000" w:themeColor="text1"/>
                <w:spacing w:val="6"/>
                <w:sz w:val="24"/>
              </w:rPr>
              <w:t>1</w:t>
            </w:r>
            <w:r w:rsidR="000D470E" w:rsidRPr="0010350C">
              <w:rPr>
                <w:rFonts w:ascii="Times New Roman" w:eastAsia="ヒラギノ角ゴ Pro W3" w:hAnsi="Times New Roman" w:cs="Times New Roman"/>
                <w:b/>
                <w:color w:val="000000" w:themeColor="text1"/>
                <w:spacing w:val="6"/>
                <w:sz w:val="24"/>
              </w:rPr>
              <w:t>3 395,</w:t>
            </w:r>
            <w:r w:rsidRPr="0010350C">
              <w:rPr>
                <w:rFonts w:ascii="Times New Roman" w:eastAsia="ヒラギノ角ゴ Pro W3" w:hAnsi="Times New Roman" w:cs="Times New Roman"/>
                <w:b/>
                <w:color w:val="000000" w:themeColor="text1"/>
                <w:spacing w:val="6"/>
                <w:sz w:val="24"/>
              </w:rPr>
              <w:t xml:space="preserve">00 EUR </w:t>
            </w:r>
            <w:r w:rsidRPr="0010350C">
              <w:rPr>
                <w:rFonts w:ascii="Times New Roman" w:eastAsia="ヒラギノ角ゴ Pro W3" w:hAnsi="Times New Roman" w:cs="Times New Roman"/>
                <w:color w:val="000000" w:themeColor="text1"/>
                <w:spacing w:val="6"/>
                <w:sz w:val="24"/>
              </w:rPr>
              <w:t>(</w:t>
            </w:r>
            <w:r w:rsidR="000D470E" w:rsidRPr="0010350C">
              <w:rPr>
                <w:rFonts w:ascii="Times New Roman" w:eastAsia="ヒラギノ角ゴ Pro W3" w:hAnsi="Times New Roman" w:cs="Times New Roman"/>
                <w:color w:val="000000" w:themeColor="text1"/>
                <w:spacing w:val="6"/>
                <w:sz w:val="24"/>
              </w:rPr>
              <w:t>trīspadsmit</w:t>
            </w:r>
            <w:r w:rsidRPr="0010350C">
              <w:rPr>
                <w:rFonts w:ascii="Times New Roman" w:eastAsia="ヒラギノ角ゴ Pro W3" w:hAnsi="Times New Roman" w:cs="Times New Roman"/>
                <w:color w:val="000000" w:themeColor="text1"/>
                <w:spacing w:val="6"/>
                <w:sz w:val="24"/>
              </w:rPr>
              <w:t xml:space="preserve"> tūkstoši </w:t>
            </w:r>
            <w:r w:rsidR="000D470E" w:rsidRPr="0010350C">
              <w:rPr>
                <w:rFonts w:ascii="Times New Roman" w:eastAsia="ヒラギノ角ゴ Pro W3" w:hAnsi="Times New Roman" w:cs="Times New Roman"/>
                <w:color w:val="000000" w:themeColor="text1"/>
                <w:spacing w:val="6"/>
                <w:sz w:val="24"/>
              </w:rPr>
              <w:t xml:space="preserve">trīs </w:t>
            </w:r>
            <w:r w:rsidRPr="0010350C">
              <w:rPr>
                <w:rFonts w:ascii="Times New Roman" w:eastAsia="ヒラギノ角ゴ Pro W3" w:hAnsi="Times New Roman" w:cs="Times New Roman"/>
                <w:color w:val="000000" w:themeColor="text1"/>
                <w:spacing w:val="6"/>
                <w:sz w:val="24"/>
              </w:rPr>
              <w:t xml:space="preserve">simti </w:t>
            </w:r>
            <w:r w:rsidR="000D470E" w:rsidRPr="0010350C">
              <w:rPr>
                <w:rFonts w:ascii="Times New Roman" w:eastAsia="ヒラギノ角ゴ Pro W3" w:hAnsi="Times New Roman" w:cs="Times New Roman"/>
                <w:color w:val="000000" w:themeColor="text1"/>
                <w:spacing w:val="6"/>
                <w:sz w:val="24"/>
              </w:rPr>
              <w:t>deviņdesmit pieci</w:t>
            </w:r>
            <w:r w:rsidRPr="0010350C">
              <w:rPr>
                <w:rFonts w:ascii="Times New Roman" w:eastAsia="ヒラギノ角ゴ Pro W3" w:hAnsi="Times New Roman" w:cs="Times New Roman"/>
                <w:color w:val="000000" w:themeColor="text1"/>
                <w:spacing w:val="6"/>
                <w:sz w:val="24"/>
              </w:rPr>
              <w:t xml:space="preserve"> </w:t>
            </w:r>
            <w:r w:rsidRPr="0010350C">
              <w:rPr>
                <w:rFonts w:ascii="Times New Roman" w:eastAsia="ヒラギノ角ゴ Pro W3" w:hAnsi="Times New Roman" w:cs="Times New Roman"/>
                <w:i/>
                <w:color w:val="000000" w:themeColor="text1"/>
                <w:spacing w:val="6"/>
                <w:sz w:val="24"/>
              </w:rPr>
              <w:t>euro</w:t>
            </w:r>
            <w:r w:rsidRPr="0010350C">
              <w:rPr>
                <w:rFonts w:ascii="Times New Roman" w:eastAsia="ヒラギノ角ゴ Pro W3" w:hAnsi="Times New Roman" w:cs="Times New Roman"/>
                <w:color w:val="000000" w:themeColor="text1"/>
                <w:spacing w:val="6"/>
                <w:sz w:val="24"/>
              </w:rPr>
              <w:t xml:space="preserve">, 00 centi) </w:t>
            </w:r>
          </w:p>
        </w:tc>
      </w:tr>
      <w:tr w:rsidR="0010350C" w:rsidRPr="0010350C" w:rsidTr="000D470E">
        <w:trPr>
          <w:jc w:val="center"/>
        </w:trPr>
        <w:tc>
          <w:tcPr>
            <w:tcW w:w="3536" w:type="dxa"/>
            <w:tcBorders>
              <w:top w:val="outset" w:sz="6" w:space="0" w:color="auto"/>
              <w:left w:val="outset" w:sz="6" w:space="0" w:color="auto"/>
              <w:bottom w:val="outset" w:sz="6" w:space="0" w:color="auto"/>
              <w:right w:val="outset" w:sz="6" w:space="0" w:color="auto"/>
            </w:tcBorders>
            <w:vAlign w:val="center"/>
          </w:tcPr>
          <w:p w:rsidR="000D470E" w:rsidRPr="0010350C" w:rsidRDefault="003228DD" w:rsidP="00CE6A6E">
            <w:pPr>
              <w:pStyle w:val="NoSpacing"/>
              <w:jc w:val="center"/>
              <w:rPr>
                <w:rFonts w:ascii="Times New Roman" w:hAnsi="Times New Roman" w:cs="Times New Roman"/>
                <w:color w:val="000000" w:themeColor="text1"/>
                <w:sz w:val="24"/>
                <w:szCs w:val="24"/>
              </w:rPr>
            </w:pPr>
            <w:r w:rsidRPr="0010350C">
              <w:rPr>
                <w:rFonts w:ascii="Times New Roman" w:hAnsi="Times New Roman" w:cs="Times New Roman"/>
                <w:b/>
                <w:color w:val="000000" w:themeColor="text1"/>
                <w:sz w:val="24"/>
                <w:szCs w:val="24"/>
              </w:rPr>
              <w:t>SIA “Latgales KS”</w:t>
            </w:r>
            <w:r w:rsidRPr="0010350C">
              <w:rPr>
                <w:rFonts w:ascii="Times New Roman" w:hAnsi="Times New Roman" w:cs="Times New Roman"/>
                <w:color w:val="000000" w:themeColor="text1"/>
                <w:sz w:val="24"/>
                <w:szCs w:val="24"/>
              </w:rPr>
              <w:t xml:space="preserve">, </w:t>
            </w:r>
          </w:p>
          <w:p w:rsidR="0030718F" w:rsidRPr="0010350C" w:rsidRDefault="003228DD" w:rsidP="00CE6A6E">
            <w:pPr>
              <w:pStyle w:val="NoSpacing"/>
              <w:jc w:val="center"/>
              <w:rPr>
                <w:rFonts w:ascii="Times New Roman" w:hAnsi="Times New Roman" w:cs="Times New Roman"/>
                <w:b/>
                <w:color w:val="000000" w:themeColor="text1"/>
                <w:sz w:val="12"/>
                <w:szCs w:val="12"/>
              </w:rPr>
            </w:pPr>
            <w:r w:rsidRPr="0010350C">
              <w:rPr>
                <w:rFonts w:ascii="Times New Roman" w:hAnsi="Times New Roman" w:cs="Times New Roman"/>
                <w:color w:val="000000" w:themeColor="text1"/>
                <w:sz w:val="24"/>
                <w:szCs w:val="24"/>
              </w:rPr>
              <w:t>reģistrācijas Nr. 41503062287</w:t>
            </w:r>
          </w:p>
        </w:tc>
        <w:tc>
          <w:tcPr>
            <w:tcW w:w="5536" w:type="dxa"/>
            <w:tcBorders>
              <w:top w:val="outset" w:sz="6" w:space="0" w:color="auto"/>
              <w:left w:val="outset" w:sz="6" w:space="0" w:color="auto"/>
              <w:bottom w:val="outset" w:sz="6" w:space="0" w:color="auto"/>
              <w:right w:val="outset" w:sz="6" w:space="0" w:color="auto"/>
            </w:tcBorders>
          </w:tcPr>
          <w:p w:rsidR="0030718F" w:rsidRPr="0010350C" w:rsidRDefault="000D470E" w:rsidP="0010350C">
            <w:pPr>
              <w:pStyle w:val="NoSpacing"/>
              <w:ind w:left="142" w:right="149"/>
              <w:rPr>
                <w:rFonts w:ascii="Times New Roman" w:eastAsia="ヒラギノ角ゴ Pro W3" w:hAnsi="Times New Roman" w:cs="Times New Roman"/>
                <w:color w:val="000000" w:themeColor="text1"/>
                <w:spacing w:val="6"/>
                <w:sz w:val="24"/>
              </w:rPr>
            </w:pPr>
            <w:r w:rsidRPr="0010350C">
              <w:rPr>
                <w:rFonts w:ascii="Times New Roman" w:eastAsia="ヒラギノ角ゴ Pro W3" w:hAnsi="Times New Roman" w:cs="Times New Roman"/>
                <w:b/>
                <w:color w:val="000000" w:themeColor="text1"/>
                <w:spacing w:val="6"/>
                <w:sz w:val="24"/>
              </w:rPr>
              <w:t>26 930,</w:t>
            </w:r>
            <w:r w:rsidR="003228DD" w:rsidRPr="0010350C">
              <w:rPr>
                <w:rFonts w:ascii="Times New Roman" w:eastAsia="ヒラギノ角ゴ Pro W3" w:hAnsi="Times New Roman" w:cs="Times New Roman"/>
                <w:b/>
                <w:color w:val="000000" w:themeColor="text1"/>
                <w:spacing w:val="6"/>
                <w:sz w:val="24"/>
              </w:rPr>
              <w:t>00</w:t>
            </w:r>
            <w:r w:rsidR="003228DD" w:rsidRPr="0010350C">
              <w:rPr>
                <w:rFonts w:ascii="Times New Roman" w:eastAsia="ヒラギノ角ゴ Pro W3" w:hAnsi="Times New Roman" w:cs="Times New Roman"/>
                <w:color w:val="000000" w:themeColor="text1"/>
                <w:spacing w:val="6"/>
                <w:sz w:val="24"/>
              </w:rPr>
              <w:t xml:space="preserve"> </w:t>
            </w:r>
            <w:r w:rsidR="003228DD" w:rsidRPr="0010350C">
              <w:rPr>
                <w:rFonts w:ascii="Times New Roman" w:eastAsia="ヒラギノ角ゴ Pro W3" w:hAnsi="Times New Roman" w:cs="Times New Roman"/>
                <w:b/>
                <w:color w:val="000000" w:themeColor="text1"/>
                <w:spacing w:val="6"/>
                <w:sz w:val="24"/>
              </w:rPr>
              <w:t>EUR</w:t>
            </w:r>
            <w:r w:rsidR="003228DD" w:rsidRPr="0010350C">
              <w:rPr>
                <w:rFonts w:ascii="Times New Roman" w:eastAsia="ヒラギノ角ゴ Pro W3" w:hAnsi="Times New Roman" w:cs="Times New Roman"/>
                <w:color w:val="000000" w:themeColor="text1"/>
                <w:spacing w:val="6"/>
                <w:sz w:val="24"/>
              </w:rPr>
              <w:t xml:space="preserve"> (</w:t>
            </w:r>
            <w:r w:rsidRPr="0010350C">
              <w:rPr>
                <w:rFonts w:ascii="Times New Roman" w:eastAsia="ヒラギノ角ゴ Pro W3" w:hAnsi="Times New Roman" w:cs="Times New Roman"/>
                <w:color w:val="000000" w:themeColor="text1"/>
                <w:spacing w:val="6"/>
                <w:sz w:val="24"/>
              </w:rPr>
              <w:t>divdesmit seši tūkstoši deviņi</w:t>
            </w:r>
            <w:r w:rsidR="003228DD" w:rsidRPr="0010350C">
              <w:rPr>
                <w:rFonts w:ascii="Times New Roman" w:eastAsia="ヒラギノ角ゴ Pro W3" w:hAnsi="Times New Roman" w:cs="Times New Roman"/>
                <w:color w:val="000000" w:themeColor="text1"/>
                <w:spacing w:val="6"/>
                <w:sz w:val="24"/>
              </w:rPr>
              <w:t xml:space="preserve"> simti </w:t>
            </w:r>
            <w:r w:rsidRPr="0010350C">
              <w:rPr>
                <w:rFonts w:ascii="Times New Roman" w:eastAsia="ヒラギノ角ゴ Pro W3" w:hAnsi="Times New Roman" w:cs="Times New Roman"/>
                <w:color w:val="000000" w:themeColor="text1"/>
                <w:spacing w:val="6"/>
                <w:sz w:val="24"/>
              </w:rPr>
              <w:t>trīsdesmit</w:t>
            </w:r>
            <w:r w:rsidR="003228DD" w:rsidRPr="0010350C">
              <w:rPr>
                <w:rFonts w:ascii="Times New Roman" w:eastAsia="ヒラギノ角ゴ Pro W3" w:hAnsi="Times New Roman" w:cs="Times New Roman"/>
                <w:color w:val="000000" w:themeColor="text1"/>
                <w:spacing w:val="6"/>
                <w:sz w:val="24"/>
              </w:rPr>
              <w:t xml:space="preserve"> </w:t>
            </w:r>
            <w:r w:rsidR="003228DD" w:rsidRPr="0010350C">
              <w:rPr>
                <w:rFonts w:ascii="Times New Roman" w:eastAsia="ヒラギノ角ゴ Pro W3" w:hAnsi="Times New Roman" w:cs="Times New Roman"/>
                <w:i/>
                <w:color w:val="000000" w:themeColor="text1"/>
                <w:spacing w:val="6"/>
                <w:sz w:val="24"/>
              </w:rPr>
              <w:t>euro</w:t>
            </w:r>
            <w:r w:rsidR="003228DD" w:rsidRPr="0010350C">
              <w:rPr>
                <w:rFonts w:ascii="Times New Roman" w:eastAsia="ヒラギノ角ゴ Pro W3" w:hAnsi="Times New Roman" w:cs="Times New Roman"/>
                <w:color w:val="000000" w:themeColor="text1"/>
                <w:spacing w:val="6"/>
                <w:sz w:val="24"/>
              </w:rPr>
              <w:t>, 00 centi)</w:t>
            </w:r>
          </w:p>
        </w:tc>
      </w:tr>
    </w:tbl>
    <w:p w:rsidR="001349DC" w:rsidRPr="0010350C" w:rsidRDefault="001349DC" w:rsidP="0070675F">
      <w:pPr>
        <w:pStyle w:val="NoSpacing"/>
        <w:rPr>
          <w:rFonts w:ascii="Times New Roman" w:hAnsi="Times New Roman" w:cs="Times New Roman"/>
          <w:color w:val="000000" w:themeColor="text1"/>
          <w:sz w:val="12"/>
          <w:szCs w:val="12"/>
        </w:rPr>
      </w:pPr>
    </w:p>
    <w:p w:rsidR="0030718F" w:rsidRPr="0010350C" w:rsidRDefault="00A50F87" w:rsidP="0070675F">
      <w:pPr>
        <w:pStyle w:val="NoSpacing"/>
        <w:rPr>
          <w:rFonts w:ascii="Times New Roman" w:hAnsi="Times New Roman" w:cs="Times New Roman"/>
          <w:color w:val="000000" w:themeColor="text1"/>
          <w:sz w:val="24"/>
          <w:szCs w:val="24"/>
        </w:rPr>
      </w:pPr>
      <w:r w:rsidRPr="0010350C">
        <w:rPr>
          <w:rFonts w:ascii="Times New Roman" w:hAnsi="Times New Roman" w:cs="Times New Roman"/>
          <w:b/>
          <w:color w:val="000000" w:themeColor="text1"/>
          <w:sz w:val="24"/>
          <w:szCs w:val="24"/>
        </w:rPr>
        <w:t>2.</w:t>
      </w:r>
      <w:r w:rsidR="00A35C86">
        <w:rPr>
          <w:rFonts w:ascii="Times New Roman" w:hAnsi="Times New Roman" w:cs="Times New Roman"/>
          <w:b/>
          <w:color w:val="000000" w:themeColor="text1"/>
          <w:sz w:val="24"/>
          <w:szCs w:val="24"/>
        </w:rPr>
        <w:t>P</w:t>
      </w:r>
      <w:r w:rsidRPr="0010350C">
        <w:rPr>
          <w:rFonts w:ascii="Times New Roman" w:hAnsi="Times New Roman" w:cs="Times New Roman"/>
          <w:b/>
          <w:color w:val="000000" w:themeColor="text1"/>
          <w:sz w:val="24"/>
          <w:szCs w:val="24"/>
        </w:rPr>
        <w:t>retendent</w:t>
      </w:r>
      <w:r w:rsidR="00A35C86">
        <w:rPr>
          <w:rFonts w:ascii="Times New Roman" w:hAnsi="Times New Roman" w:cs="Times New Roman"/>
          <w:b/>
          <w:color w:val="000000" w:themeColor="text1"/>
          <w:sz w:val="24"/>
          <w:szCs w:val="24"/>
        </w:rPr>
        <w:t>a</w:t>
      </w:r>
      <w:r w:rsidRPr="0010350C">
        <w:rPr>
          <w:rFonts w:ascii="Times New Roman" w:hAnsi="Times New Roman" w:cs="Times New Roman"/>
          <w:b/>
          <w:color w:val="000000" w:themeColor="text1"/>
          <w:sz w:val="24"/>
          <w:szCs w:val="24"/>
        </w:rPr>
        <w:t xml:space="preserve"> noraidīšanas iemesli: </w:t>
      </w:r>
    </w:p>
    <w:p w:rsidR="0000329C" w:rsidRPr="0010350C" w:rsidRDefault="00656533" w:rsidP="0000329C">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Pastāvīgā iepirkumu komisija (turpmāk – </w:t>
      </w:r>
      <w:r w:rsidR="0000329C" w:rsidRPr="0010350C">
        <w:rPr>
          <w:rFonts w:ascii="Times New Roman" w:hAnsi="Times New Roman" w:cs="Times New Roman"/>
          <w:color w:val="000000" w:themeColor="text1"/>
          <w:sz w:val="24"/>
          <w:szCs w:val="24"/>
        </w:rPr>
        <w:t>Komisija</w:t>
      </w:r>
      <w:r>
        <w:rPr>
          <w:rFonts w:ascii="Times New Roman" w:hAnsi="Times New Roman" w:cs="Times New Roman"/>
          <w:color w:val="000000" w:themeColor="text1"/>
          <w:sz w:val="24"/>
          <w:szCs w:val="24"/>
        </w:rPr>
        <w:t>)</w:t>
      </w:r>
      <w:r w:rsidR="0000329C" w:rsidRPr="0010350C">
        <w:rPr>
          <w:rFonts w:ascii="Times New Roman" w:hAnsi="Times New Roman" w:cs="Times New Roman"/>
          <w:color w:val="000000" w:themeColor="text1"/>
          <w:sz w:val="24"/>
          <w:szCs w:val="24"/>
        </w:rPr>
        <w:t xml:space="preserve"> veicot SIA “SKALVIS” iesniegtā piedāvājuma tehniskā piedāvājuma atbilstības pārbaudi nolikuma prasībām, konstatēja, ka:</w:t>
      </w:r>
    </w:p>
    <w:p w:rsidR="0000329C" w:rsidRPr="0010350C" w:rsidRDefault="0000329C" w:rsidP="0000329C">
      <w:pPr>
        <w:pStyle w:val="NoSpacing"/>
        <w:numPr>
          <w:ilvl w:val="0"/>
          <w:numId w:val="10"/>
        </w:numPr>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piedāvājumā norādītā kondicioniera MIDEA MUE-18FNXD0 energoefektivitātes klase neatbilst iepirkuma tehniskās specifikācijas 2.4.apakšpunkta prasībām;</w:t>
      </w:r>
    </w:p>
    <w:p w:rsidR="0000329C" w:rsidRPr="0010350C" w:rsidRDefault="0000329C" w:rsidP="0000329C">
      <w:pPr>
        <w:pStyle w:val="NoSpacing"/>
        <w:numPr>
          <w:ilvl w:val="0"/>
          <w:numId w:val="10"/>
        </w:numPr>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piedāvājumā norādītā kondicioniera MIDEA MA-12NXD0-I jaudas (dzesēšanas, sildīšanas) neatbilst iepirkuma nolikuma “Kondicionieru montāžas risinājums” norādītajiem parametriem;</w:t>
      </w:r>
    </w:p>
    <w:p w:rsidR="0000329C" w:rsidRPr="0010350C" w:rsidRDefault="0000329C" w:rsidP="0000329C">
      <w:pPr>
        <w:pStyle w:val="NoSpacing"/>
        <w:numPr>
          <w:ilvl w:val="0"/>
          <w:numId w:val="10"/>
        </w:numPr>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piedāvājumā norādīto kondicionieru MIDEA MA-18NXD0-I_MULTI; MIDEA M40-36FN8-Q svars neatbilst iepirkuma nolikuma “Kondicionieru montāžas risinājums” norādītajiem parametriem.</w:t>
      </w:r>
    </w:p>
    <w:p w:rsidR="0000329C" w:rsidRPr="0010350C" w:rsidRDefault="0000329C" w:rsidP="0000329C">
      <w:pPr>
        <w:pStyle w:val="NoSpacing"/>
        <w:ind w:firstLine="720"/>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Komisija konstatēja, ka SIA “SKALVIS” iesniegtais piedāvājums neatbilst iepirkuma tehniskajām prasībām, līdz ar to nolēma SIA “SKALVIS” piedāvājumu atzīt par neatbilstošu un to noraidīt.</w:t>
      </w:r>
    </w:p>
    <w:p w:rsidR="0000329C" w:rsidRPr="0010350C" w:rsidRDefault="0000329C" w:rsidP="0000329C">
      <w:pPr>
        <w:pStyle w:val="NoSpacing"/>
        <w:ind w:firstLine="720"/>
        <w:jc w:val="both"/>
        <w:rPr>
          <w:rFonts w:ascii="Times New Roman" w:hAnsi="Times New Roman" w:cs="Times New Roman"/>
          <w:color w:val="000000" w:themeColor="text1"/>
          <w:sz w:val="24"/>
          <w:szCs w:val="24"/>
        </w:rPr>
      </w:pPr>
    </w:p>
    <w:p w:rsidR="0000329C" w:rsidRPr="0010350C" w:rsidRDefault="00C93CBA" w:rsidP="0000329C">
      <w:pPr>
        <w:pStyle w:val="NoSpacing"/>
        <w:rPr>
          <w:rFonts w:ascii="Times New Roman" w:hAnsi="Times New Roman" w:cs="Times New Roman"/>
          <w:color w:val="000000" w:themeColor="text1"/>
          <w:sz w:val="24"/>
          <w:szCs w:val="24"/>
        </w:rPr>
      </w:pPr>
      <w:r w:rsidRPr="0010350C">
        <w:rPr>
          <w:rFonts w:ascii="Times New Roman" w:hAnsi="Times New Roman" w:cs="Times New Roman"/>
          <w:b/>
          <w:color w:val="000000" w:themeColor="text1"/>
          <w:sz w:val="24"/>
          <w:szCs w:val="24"/>
        </w:rPr>
        <w:t>3</w:t>
      </w:r>
      <w:r w:rsidR="0000329C" w:rsidRPr="0010350C">
        <w:rPr>
          <w:rFonts w:ascii="Times New Roman" w:hAnsi="Times New Roman" w:cs="Times New Roman"/>
          <w:b/>
          <w:color w:val="000000" w:themeColor="text1"/>
          <w:sz w:val="24"/>
          <w:szCs w:val="24"/>
        </w:rPr>
        <w:t>.</w:t>
      </w:r>
      <w:r w:rsidR="00A35C86">
        <w:rPr>
          <w:rFonts w:ascii="Times New Roman" w:hAnsi="Times New Roman" w:cs="Times New Roman"/>
          <w:b/>
          <w:color w:val="000000" w:themeColor="text1"/>
          <w:sz w:val="24"/>
          <w:szCs w:val="24"/>
        </w:rPr>
        <w:t xml:space="preserve">Pretendenta </w:t>
      </w:r>
      <w:r w:rsidR="0000329C" w:rsidRPr="0010350C">
        <w:rPr>
          <w:rFonts w:ascii="Times New Roman" w:hAnsi="Times New Roman" w:cs="Times New Roman"/>
          <w:b/>
          <w:color w:val="000000" w:themeColor="text1"/>
          <w:sz w:val="24"/>
          <w:szCs w:val="24"/>
        </w:rPr>
        <w:t xml:space="preserve">izslēgšanas iemesls: </w:t>
      </w:r>
    </w:p>
    <w:p w:rsidR="0000329C" w:rsidRPr="0010350C" w:rsidRDefault="0000329C" w:rsidP="0000329C">
      <w:pPr>
        <w:pStyle w:val="NoSpacing"/>
        <w:jc w:val="both"/>
        <w:rPr>
          <w:rFonts w:ascii="Times New Roman" w:hAnsi="Times New Roman" w:cs="Times New Roman"/>
          <w:color w:val="000000" w:themeColor="text1"/>
          <w:sz w:val="24"/>
          <w:szCs w:val="24"/>
        </w:rPr>
      </w:pPr>
    </w:p>
    <w:p w:rsidR="0000329C" w:rsidRPr="0010350C" w:rsidRDefault="0000329C" w:rsidP="0000329C">
      <w:pPr>
        <w:pStyle w:val="NoSpacing"/>
        <w:ind w:firstLine="720"/>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Komisija konstatēja, ka SIA “Latgales KS” piedāvājumā iesniegusi nepatiesu informāciju par sava piesaistītā speciālista kvalifikāciju un piedāvājuma iesniegšanas brīdī šī speciālista kvalifikācija neatbilda Iepirkuma nolikuma prasībām. Saskaņā ar Publisko iepirkumu likuma 42.panta pirmās daļas 8.punktu pasūtītājs izslēdz pretendentu no dalības iepirkuma procedūrā, ja pretendents ir sniedzis nepatiesu informāciju, lai apliecinātu atbilstību saskaņā ar šo likumu noteiktajām pretendentu kvalifikācijas prasībām.</w:t>
      </w:r>
    </w:p>
    <w:p w:rsidR="0000329C" w:rsidRPr="0010350C" w:rsidRDefault="0000329C" w:rsidP="0000329C">
      <w:pPr>
        <w:pStyle w:val="NoSpacing"/>
        <w:ind w:firstLine="720"/>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Ņemot vērā iepriekš minēto, Komisija nolēma izslēgt SIA “Latgales KS” piedāvājumu no dalības iepirkuma procedūrā.</w:t>
      </w:r>
    </w:p>
    <w:p w:rsidR="0000329C" w:rsidRPr="0010350C" w:rsidRDefault="0000329C" w:rsidP="0000329C">
      <w:pPr>
        <w:pStyle w:val="NoSpacing"/>
        <w:ind w:firstLine="720"/>
        <w:jc w:val="both"/>
        <w:rPr>
          <w:rFonts w:ascii="Times New Roman" w:hAnsi="Times New Roman" w:cs="Times New Roman"/>
          <w:color w:val="000000" w:themeColor="text1"/>
          <w:sz w:val="24"/>
          <w:szCs w:val="24"/>
        </w:rPr>
      </w:pPr>
    </w:p>
    <w:p w:rsidR="00180695" w:rsidRPr="0010350C" w:rsidRDefault="00180695" w:rsidP="00180695">
      <w:pPr>
        <w:spacing w:after="0" w:line="240" w:lineRule="auto"/>
        <w:jc w:val="both"/>
        <w:rPr>
          <w:rFonts w:ascii="Times New Roman" w:eastAsia="Times New Roman" w:hAnsi="Times New Roman" w:cs="Times New Roman"/>
          <w:color w:val="000000" w:themeColor="text1"/>
          <w:sz w:val="24"/>
          <w:szCs w:val="24"/>
        </w:rPr>
      </w:pPr>
      <w:r w:rsidRPr="0010350C">
        <w:rPr>
          <w:rFonts w:ascii="Times New Roman" w:hAnsi="Times New Roman" w:cs="Times New Roman"/>
          <w:b/>
          <w:color w:val="000000" w:themeColor="text1"/>
          <w:sz w:val="24"/>
          <w:szCs w:val="24"/>
        </w:rPr>
        <w:t xml:space="preserve">4. Piedāvājuma izvēles un vērtēšanas kritērijs: </w:t>
      </w:r>
      <w:r w:rsidRPr="0010350C">
        <w:rPr>
          <w:rFonts w:ascii="Times New Roman" w:eastAsia="Times New Roman" w:hAnsi="Times New Roman" w:cs="Times New Roman"/>
          <w:color w:val="000000" w:themeColor="text1"/>
          <w:sz w:val="24"/>
          <w:szCs w:val="24"/>
        </w:rPr>
        <w:t>saimnieciski izdevīgākais piedāvājums (ar viszemāko piedāvājuma kopējo summu EUR bez PVN)</w:t>
      </w:r>
      <w:r w:rsidR="00C350CF">
        <w:rPr>
          <w:rFonts w:ascii="Times New Roman" w:eastAsia="Times New Roman" w:hAnsi="Times New Roman" w:cs="Times New Roman"/>
          <w:color w:val="000000" w:themeColor="text1"/>
          <w:sz w:val="24"/>
          <w:szCs w:val="24"/>
        </w:rPr>
        <w:t>.</w:t>
      </w:r>
      <w:bookmarkStart w:id="0" w:name="_GoBack"/>
      <w:bookmarkEnd w:id="0"/>
    </w:p>
    <w:p w:rsidR="00180695" w:rsidRPr="0010350C" w:rsidRDefault="00180695" w:rsidP="000D470E">
      <w:pPr>
        <w:spacing w:after="0" w:line="240" w:lineRule="auto"/>
        <w:jc w:val="both"/>
        <w:rPr>
          <w:rFonts w:ascii="Times New Roman" w:hAnsi="Times New Roman" w:cs="Times New Roman"/>
          <w:b/>
          <w:color w:val="000000" w:themeColor="text1"/>
          <w:sz w:val="24"/>
          <w:szCs w:val="24"/>
        </w:rPr>
      </w:pPr>
    </w:p>
    <w:p w:rsidR="00C93CBA" w:rsidRPr="0010350C" w:rsidRDefault="00180695" w:rsidP="000D470E">
      <w:pPr>
        <w:spacing w:after="0" w:line="240" w:lineRule="auto"/>
        <w:jc w:val="both"/>
        <w:rPr>
          <w:rFonts w:ascii="Times New Roman" w:hAnsi="Times New Roman" w:cs="Times New Roman"/>
          <w:b/>
          <w:color w:val="000000" w:themeColor="text1"/>
          <w:sz w:val="24"/>
          <w:szCs w:val="24"/>
        </w:rPr>
      </w:pPr>
      <w:r w:rsidRPr="0010350C">
        <w:rPr>
          <w:rFonts w:ascii="Times New Roman" w:hAnsi="Times New Roman" w:cs="Times New Roman"/>
          <w:b/>
          <w:color w:val="000000" w:themeColor="text1"/>
          <w:sz w:val="24"/>
          <w:szCs w:val="24"/>
        </w:rPr>
        <w:t>5</w:t>
      </w:r>
      <w:r w:rsidR="00A50F87" w:rsidRPr="0010350C">
        <w:rPr>
          <w:rFonts w:ascii="Times New Roman" w:hAnsi="Times New Roman" w:cs="Times New Roman"/>
          <w:b/>
          <w:color w:val="000000" w:themeColor="text1"/>
          <w:sz w:val="24"/>
          <w:szCs w:val="24"/>
        </w:rPr>
        <w:t>.</w:t>
      </w:r>
      <w:r w:rsidR="000D470E" w:rsidRPr="0010350C">
        <w:rPr>
          <w:rFonts w:ascii="Times New Roman" w:hAnsi="Times New Roman" w:cs="Times New Roman"/>
          <w:b/>
          <w:color w:val="000000" w:themeColor="text1"/>
          <w:sz w:val="24"/>
          <w:szCs w:val="24"/>
        </w:rPr>
        <w:t>Komisija nolēma</w:t>
      </w:r>
      <w:r w:rsidR="00A50F87" w:rsidRPr="0010350C">
        <w:rPr>
          <w:rFonts w:ascii="Times New Roman" w:hAnsi="Times New Roman" w:cs="Times New Roman"/>
          <w:b/>
          <w:color w:val="000000" w:themeColor="text1"/>
          <w:sz w:val="24"/>
          <w:szCs w:val="24"/>
        </w:rPr>
        <w:t>:</w:t>
      </w:r>
    </w:p>
    <w:p w:rsidR="000D470E" w:rsidRPr="0010350C" w:rsidRDefault="000D470E" w:rsidP="000D470E">
      <w:pPr>
        <w:spacing w:after="0" w:line="240" w:lineRule="auto"/>
        <w:jc w:val="both"/>
        <w:rPr>
          <w:rFonts w:ascii="Times New Roman" w:hAnsi="Times New Roman" w:cs="Times New Roman"/>
          <w:color w:val="000000" w:themeColor="text1"/>
          <w:sz w:val="24"/>
          <w:szCs w:val="24"/>
        </w:rPr>
      </w:pPr>
      <w:r w:rsidRPr="0010350C">
        <w:rPr>
          <w:rFonts w:ascii="Times New Roman" w:hAnsi="Times New Roman" w:cs="Times New Roman"/>
          <w:color w:val="000000" w:themeColor="text1"/>
          <w:sz w:val="24"/>
          <w:szCs w:val="24"/>
        </w:rPr>
        <w:t>saskaņā ar Publisko iepirkumu likuma 9.panta trīspadsmito daļu un iepirkuma nolikuma 32.punktu izbeigt iepirkumu bez rezultāta, jo viens no pretendentiem ir izslēgts no dalības iepirkumā, savukārt otrs pretendents ir iesniedzis neatbilstošu piedāvājumu.</w:t>
      </w:r>
    </w:p>
    <w:p w:rsidR="002E747B" w:rsidRPr="0010350C" w:rsidRDefault="002E747B" w:rsidP="00656B26">
      <w:pPr>
        <w:pStyle w:val="NoSpacing"/>
        <w:jc w:val="both"/>
        <w:rPr>
          <w:rFonts w:ascii="Times New Roman" w:eastAsia="Times New Roman" w:hAnsi="Times New Roman" w:cs="Times New Roman"/>
          <w:color w:val="000000" w:themeColor="text1"/>
          <w:sz w:val="24"/>
          <w:szCs w:val="24"/>
        </w:rPr>
      </w:pPr>
    </w:p>
    <w:p w:rsidR="009848A4" w:rsidRPr="0010350C" w:rsidRDefault="009848A4" w:rsidP="009848A4">
      <w:pPr>
        <w:pStyle w:val="NoSpacing"/>
        <w:spacing w:line="276" w:lineRule="auto"/>
        <w:rPr>
          <w:rFonts w:ascii="Times New Roman" w:hAnsi="Times New Roman" w:cs="Times New Roman"/>
          <w:b/>
          <w:color w:val="000000" w:themeColor="text1"/>
          <w:sz w:val="24"/>
          <w:szCs w:val="24"/>
        </w:rPr>
      </w:pPr>
    </w:p>
    <w:sectPr w:rsidR="009848A4" w:rsidRPr="0010350C" w:rsidSect="003763A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4CB"/>
    <w:multiLevelType w:val="hybridMultilevel"/>
    <w:tmpl w:val="347CE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4604F6"/>
    <w:multiLevelType w:val="multilevel"/>
    <w:tmpl w:val="419EDF58"/>
    <w:lvl w:ilvl="0">
      <w:start w:val="25"/>
      <w:numFmt w:val="decimal"/>
      <w:lvlText w:val="%1."/>
      <w:lvlJc w:val="left"/>
      <w:pPr>
        <w:ind w:left="480" w:hanging="480"/>
      </w:pPr>
      <w:rPr>
        <w:rFonts w:hint="default"/>
        <w:b w:val="0"/>
        <w:color w:val="000000"/>
      </w:rPr>
    </w:lvl>
    <w:lvl w:ilvl="1">
      <w:start w:val="1"/>
      <w:numFmt w:val="decimal"/>
      <w:lvlText w:val="%1.%2."/>
      <w:lvlJc w:val="left"/>
      <w:pPr>
        <w:ind w:left="765" w:hanging="480"/>
      </w:pPr>
      <w:rPr>
        <w:rFonts w:hint="default"/>
        <w:b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2EDE4973"/>
    <w:multiLevelType w:val="hybridMultilevel"/>
    <w:tmpl w:val="727C9490"/>
    <w:lvl w:ilvl="0" w:tplc="8182ED9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DB6CC6"/>
    <w:multiLevelType w:val="hybridMultilevel"/>
    <w:tmpl w:val="5EDEE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CB3CB0"/>
    <w:multiLevelType w:val="hybridMultilevel"/>
    <w:tmpl w:val="C48A5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232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AF3A45"/>
    <w:multiLevelType w:val="hybridMultilevel"/>
    <w:tmpl w:val="46B60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E64925"/>
    <w:multiLevelType w:val="hybridMultilevel"/>
    <w:tmpl w:val="C01A540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5C394CC7"/>
    <w:multiLevelType w:val="multilevel"/>
    <w:tmpl w:val="62887EFA"/>
    <w:lvl w:ilvl="0">
      <w:start w:val="1"/>
      <w:numFmt w:val="decimal"/>
      <w:lvlText w:val="%1."/>
      <w:lvlJc w:val="left"/>
      <w:pPr>
        <w:ind w:left="644" w:hanging="360"/>
      </w:pPr>
      <w:rPr>
        <w:rFonts w:hint="default"/>
        <w:b w:val="0"/>
        <w:i w:val="0"/>
        <w:color w:val="000000"/>
      </w:rPr>
    </w:lvl>
    <w:lvl w:ilvl="1">
      <w:start w:val="1"/>
      <w:numFmt w:val="decimal"/>
      <w:lvlText w:val="%1.%2."/>
      <w:lvlJc w:val="left"/>
      <w:pPr>
        <w:ind w:left="360" w:hanging="360"/>
      </w:pPr>
      <w:rPr>
        <w:rFonts w:hint="default"/>
        <w:b w:val="0"/>
        <w:i w:val="0"/>
        <w:color w:val="000000"/>
        <w:sz w:val="24"/>
      </w:rPr>
    </w:lvl>
    <w:lvl w:ilvl="2">
      <w:start w:val="1"/>
      <w:numFmt w:val="decimal"/>
      <w:lvlText w:val="%1.%2.%3."/>
      <w:lvlJc w:val="left"/>
      <w:pPr>
        <w:ind w:left="143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9" w15:restartNumberingAfterBreak="0">
    <w:nsid w:val="69814233"/>
    <w:multiLevelType w:val="multilevel"/>
    <w:tmpl w:val="BA3AEB16"/>
    <w:lvl w:ilvl="0">
      <w:start w:val="1"/>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10" w15:restartNumberingAfterBreak="0">
    <w:nsid w:val="7E2D6696"/>
    <w:multiLevelType w:val="multilevel"/>
    <w:tmpl w:val="C26430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6"/>
  </w:num>
  <w:num w:numId="6">
    <w:abstractNumId w:val="4"/>
  </w:num>
  <w:num w:numId="7">
    <w:abstractNumId w:val="0"/>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7"/>
    <w:rsid w:val="0000329C"/>
    <w:rsid w:val="0002456A"/>
    <w:rsid w:val="000D058F"/>
    <w:rsid w:val="000D470E"/>
    <w:rsid w:val="000D687B"/>
    <w:rsid w:val="0010350C"/>
    <w:rsid w:val="001349DC"/>
    <w:rsid w:val="00180695"/>
    <w:rsid w:val="00207DC3"/>
    <w:rsid w:val="00286BB0"/>
    <w:rsid w:val="002C316E"/>
    <w:rsid w:val="002D14FA"/>
    <w:rsid w:val="002D3BD6"/>
    <w:rsid w:val="002D6590"/>
    <w:rsid w:val="002E747B"/>
    <w:rsid w:val="0030718F"/>
    <w:rsid w:val="00317456"/>
    <w:rsid w:val="003228DD"/>
    <w:rsid w:val="00324FD0"/>
    <w:rsid w:val="003763AF"/>
    <w:rsid w:val="003D58CD"/>
    <w:rsid w:val="004321CC"/>
    <w:rsid w:val="00455D7D"/>
    <w:rsid w:val="004E52A2"/>
    <w:rsid w:val="005C5F2E"/>
    <w:rsid w:val="00645E6A"/>
    <w:rsid w:val="00647A7A"/>
    <w:rsid w:val="00656533"/>
    <w:rsid w:val="00656B26"/>
    <w:rsid w:val="00660170"/>
    <w:rsid w:val="00661F1B"/>
    <w:rsid w:val="006972BA"/>
    <w:rsid w:val="006A70C5"/>
    <w:rsid w:val="006D245B"/>
    <w:rsid w:val="006E2FCA"/>
    <w:rsid w:val="0070675F"/>
    <w:rsid w:val="0071042F"/>
    <w:rsid w:val="00726975"/>
    <w:rsid w:val="0073530D"/>
    <w:rsid w:val="00757026"/>
    <w:rsid w:val="00786128"/>
    <w:rsid w:val="00795C29"/>
    <w:rsid w:val="00811E55"/>
    <w:rsid w:val="0086186E"/>
    <w:rsid w:val="008846A4"/>
    <w:rsid w:val="008A15E5"/>
    <w:rsid w:val="008F430A"/>
    <w:rsid w:val="009030FD"/>
    <w:rsid w:val="009458E5"/>
    <w:rsid w:val="00953CD2"/>
    <w:rsid w:val="00980FE4"/>
    <w:rsid w:val="009848A4"/>
    <w:rsid w:val="009931BC"/>
    <w:rsid w:val="009D2B03"/>
    <w:rsid w:val="009D4A68"/>
    <w:rsid w:val="00A16CF0"/>
    <w:rsid w:val="00A25FB4"/>
    <w:rsid w:val="00A331CF"/>
    <w:rsid w:val="00A35C86"/>
    <w:rsid w:val="00A50F87"/>
    <w:rsid w:val="00AC462B"/>
    <w:rsid w:val="00B6177F"/>
    <w:rsid w:val="00B82AF0"/>
    <w:rsid w:val="00C23DA5"/>
    <w:rsid w:val="00C350CF"/>
    <w:rsid w:val="00C62E54"/>
    <w:rsid w:val="00C93CBA"/>
    <w:rsid w:val="00CA790F"/>
    <w:rsid w:val="00CB0150"/>
    <w:rsid w:val="00CE6A6E"/>
    <w:rsid w:val="00CF1543"/>
    <w:rsid w:val="00DA20C2"/>
    <w:rsid w:val="00DB6B0B"/>
    <w:rsid w:val="00DD5B96"/>
    <w:rsid w:val="00E058FC"/>
    <w:rsid w:val="00E118F4"/>
    <w:rsid w:val="00E2131B"/>
    <w:rsid w:val="00E407CA"/>
    <w:rsid w:val="00E53706"/>
    <w:rsid w:val="00E5377C"/>
    <w:rsid w:val="00EF6F90"/>
    <w:rsid w:val="00F34357"/>
    <w:rsid w:val="00F65A4B"/>
    <w:rsid w:val="00F77D8D"/>
    <w:rsid w:val="00FD592B"/>
    <w:rsid w:val="00FE3B37"/>
    <w:rsid w:val="00FF2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403CA-8C0A-4206-AE70-608FFFFA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03"/>
    <w:rPr>
      <w:rFonts w:ascii="Segoe UI" w:hAnsi="Segoe UI" w:cs="Segoe UI"/>
      <w:sz w:val="18"/>
      <w:szCs w:val="18"/>
    </w:rPr>
  </w:style>
  <w:style w:type="paragraph" w:styleId="ListParagraph">
    <w:name w:val="List Paragraph"/>
    <w:basedOn w:val="Normal"/>
    <w:qFormat/>
    <w:rsid w:val="002D14F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848A4"/>
    <w:pPr>
      <w:spacing w:after="0" w:line="240" w:lineRule="auto"/>
    </w:pPr>
  </w:style>
  <w:style w:type="character" w:styleId="Strong">
    <w:name w:val="Strong"/>
    <w:basedOn w:val="DefaultParagraphFont"/>
    <w:uiPriority w:val="22"/>
    <w:qFormat/>
    <w:rsid w:val="00180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6951">
      <w:bodyDiv w:val="1"/>
      <w:marLeft w:val="0"/>
      <w:marRight w:val="0"/>
      <w:marTop w:val="0"/>
      <w:marBottom w:val="0"/>
      <w:divBdr>
        <w:top w:val="none" w:sz="0" w:space="0" w:color="auto"/>
        <w:left w:val="none" w:sz="0" w:space="0" w:color="auto"/>
        <w:bottom w:val="none" w:sz="0" w:space="0" w:color="auto"/>
        <w:right w:val="none" w:sz="0" w:space="0" w:color="auto"/>
      </w:divBdr>
      <w:divsChild>
        <w:div w:id="1908958120">
          <w:marLeft w:val="0"/>
          <w:marRight w:val="0"/>
          <w:marTop w:val="100"/>
          <w:marBottom w:val="100"/>
          <w:divBdr>
            <w:top w:val="none" w:sz="0" w:space="0" w:color="auto"/>
            <w:left w:val="none" w:sz="0" w:space="0" w:color="auto"/>
            <w:bottom w:val="none" w:sz="0" w:space="0" w:color="auto"/>
            <w:right w:val="none" w:sz="0" w:space="0" w:color="auto"/>
          </w:divBdr>
          <w:divsChild>
            <w:div w:id="738593789">
              <w:marLeft w:val="0"/>
              <w:marRight w:val="0"/>
              <w:marTop w:val="0"/>
              <w:marBottom w:val="0"/>
              <w:divBdr>
                <w:top w:val="none" w:sz="0" w:space="0" w:color="auto"/>
                <w:left w:val="none" w:sz="0" w:space="0" w:color="auto"/>
                <w:bottom w:val="none" w:sz="0" w:space="0" w:color="auto"/>
                <w:right w:val="none" w:sz="0" w:space="0" w:color="auto"/>
              </w:divBdr>
              <w:divsChild>
                <w:div w:id="1830560531">
                  <w:marLeft w:val="0"/>
                  <w:marRight w:val="0"/>
                  <w:marTop w:val="0"/>
                  <w:marBottom w:val="0"/>
                  <w:divBdr>
                    <w:top w:val="none" w:sz="0" w:space="0" w:color="auto"/>
                    <w:left w:val="none" w:sz="0" w:space="0" w:color="auto"/>
                    <w:bottom w:val="none" w:sz="0" w:space="0" w:color="auto"/>
                    <w:right w:val="none" w:sz="0" w:space="0" w:color="auto"/>
                  </w:divBdr>
                  <w:divsChild>
                    <w:div w:id="1319116334">
                      <w:marLeft w:val="0"/>
                      <w:marRight w:val="0"/>
                      <w:marTop w:val="0"/>
                      <w:marBottom w:val="0"/>
                      <w:divBdr>
                        <w:top w:val="none" w:sz="0" w:space="0" w:color="auto"/>
                        <w:left w:val="none" w:sz="0" w:space="0" w:color="auto"/>
                        <w:bottom w:val="none" w:sz="0" w:space="0" w:color="auto"/>
                        <w:right w:val="none" w:sz="0" w:space="0" w:color="auto"/>
                      </w:divBdr>
                      <w:divsChild>
                        <w:div w:id="2082099221">
                          <w:marLeft w:val="0"/>
                          <w:marRight w:val="0"/>
                          <w:marTop w:val="0"/>
                          <w:marBottom w:val="0"/>
                          <w:divBdr>
                            <w:top w:val="none" w:sz="0" w:space="0" w:color="auto"/>
                            <w:left w:val="none" w:sz="0" w:space="0" w:color="auto"/>
                            <w:bottom w:val="none" w:sz="0" w:space="0" w:color="auto"/>
                            <w:right w:val="none" w:sz="0" w:space="0" w:color="auto"/>
                          </w:divBdr>
                          <w:divsChild>
                            <w:div w:id="620036259">
                              <w:marLeft w:val="0"/>
                              <w:marRight w:val="0"/>
                              <w:marTop w:val="0"/>
                              <w:marBottom w:val="0"/>
                              <w:divBdr>
                                <w:top w:val="none" w:sz="0" w:space="0" w:color="auto"/>
                                <w:left w:val="none" w:sz="0" w:space="0" w:color="auto"/>
                                <w:bottom w:val="none" w:sz="0" w:space="0" w:color="auto"/>
                                <w:right w:val="none" w:sz="0" w:space="0" w:color="auto"/>
                              </w:divBdr>
                              <w:divsChild>
                                <w:div w:id="779645551">
                                  <w:marLeft w:val="0"/>
                                  <w:marRight w:val="0"/>
                                  <w:marTop w:val="0"/>
                                  <w:marBottom w:val="0"/>
                                  <w:divBdr>
                                    <w:top w:val="none" w:sz="0" w:space="0" w:color="auto"/>
                                    <w:left w:val="none" w:sz="0" w:space="0" w:color="auto"/>
                                    <w:bottom w:val="none" w:sz="0" w:space="0" w:color="auto"/>
                                    <w:right w:val="none" w:sz="0" w:space="0" w:color="auto"/>
                                  </w:divBdr>
                                  <w:divsChild>
                                    <w:div w:id="1368945933">
                                      <w:marLeft w:val="0"/>
                                      <w:marRight w:val="0"/>
                                      <w:marTop w:val="0"/>
                                      <w:marBottom w:val="150"/>
                                      <w:divBdr>
                                        <w:top w:val="none" w:sz="0" w:space="0" w:color="auto"/>
                                        <w:left w:val="none" w:sz="0" w:space="0" w:color="auto"/>
                                        <w:bottom w:val="none" w:sz="0" w:space="0" w:color="auto"/>
                                        <w:right w:val="none" w:sz="0" w:space="0" w:color="auto"/>
                                      </w:divBdr>
                                      <w:divsChild>
                                        <w:div w:id="2018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81B3-F6A0-4401-BB3E-4B0514B2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1640</Words>
  <Characters>936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Kipure</dc:creator>
  <cp:lastModifiedBy>Ivonna Iļjenko</cp:lastModifiedBy>
  <cp:revision>20</cp:revision>
  <cp:lastPrinted>2016-08-03T08:22:00Z</cp:lastPrinted>
  <dcterms:created xsi:type="dcterms:W3CDTF">2018-08-14T07:42:00Z</dcterms:created>
  <dcterms:modified xsi:type="dcterms:W3CDTF">2019-03-22T09:47:00Z</dcterms:modified>
</cp:coreProperties>
</file>