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92B" w:rsidRPr="0010350C" w:rsidRDefault="00A50F87" w:rsidP="00A50F87">
      <w:pPr>
        <w:spacing w:after="60"/>
        <w:jc w:val="center"/>
        <w:rPr>
          <w:rFonts w:ascii="Times New Roman" w:hAnsi="Times New Roman" w:cs="Times New Roman"/>
          <w:b/>
          <w:bCs/>
          <w:color w:val="000000" w:themeColor="text1"/>
          <w:sz w:val="24"/>
          <w:szCs w:val="24"/>
        </w:rPr>
      </w:pPr>
      <w:r w:rsidRPr="0010350C">
        <w:rPr>
          <w:rFonts w:ascii="Times New Roman" w:hAnsi="Times New Roman" w:cs="Times New Roman"/>
          <w:b/>
          <w:bCs/>
          <w:color w:val="000000" w:themeColor="text1"/>
          <w:sz w:val="24"/>
          <w:szCs w:val="24"/>
        </w:rPr>
        <w:t>LĒMUMS</w:t>
      </w:r>
      <w:r w:rsidR="00FD592B" w:rsidRPr="0010350C">
        <w:rPr>
          <w:rFonts w:ascii="Times New Roman" w:hAnsi="Times New Roman" w:cs="Times New Roman"/>
          <w:b/>
          <w:bCs/>
          <w:color w:val="000000" w:themeColor="text1"/>
          <w:sz w:val="24"/>
          <w:szCs w:val="24"/>
        </w:rPr>
        <w:t xml:space="preserve"> </w:t>
      </w:r>
    </w:p>
    <w:p w:rsidR="00A50F87" w:rsidRPr="0010350C" w:rsidRDefault="001349DC" w:rsidP="00CE6A6E">
      <w:pPr>
        <w:spacing w:after="60"/>
        <w:jc w:val="center"/>
        <w:rPr>
          <w:rFonts w:ascii="Times New Roman" w:hAnsi="Times New Roman" w:cs="Times New Roman"/>
          <w:bCs/>
          <w:color w:val="000000" w:themeColor="text1"/>
          <w:sz w:val="24"/>
          <w:szCs w:val="24"/>
        </w:rPr>
      </w:pPr>
      <w:r w:rsidRPr="0010350C">
        <w:rPr>
          <w:rFonts w:ascii="Times New Roman" w:hAnsi="Times New Roman" w:cs="Times New Roman"/>
          <w:bCs/>
          <w:color w:val="000000" w:themeColor="text1"/>
          <w:sz w:val="24"/>
          <w:szCs w:val="24"/>
        </w:rPr>
        <w:t>Publisko iepirkumu likuma 9</w:t>
      </w:r>
      <w:r w:rsidR="00A50F87" w:rsidRPr="0010350C">
        <w:rPr>
          <w:rFonts w:ascii="Times New Roman" w:hAnsi="Times New Roman" w:cs="Times New Roman"/>
          <w:bCs/>
          <w:color w:val="000000" w:themeColor="text1"/>
          <w:sz w:val="24"/>
          <w:szCs w:val="24"/>
        </w:rPr>
        <w:t>.</w:t>
      </w:r>
      <w:r w:rsidR="009D2B03" w:rsidRPr="0010350C">
        <w:rPr>
          <w:rFonts w:ascii="Times New Roman" w:hAnsi="Times New Roman" w:cs="Times New Roman"/>
          <w:bCs/>
          <w:color w:val="000000" w:themeColor="text1"/>
          <w:sz w:val="24"/>
          <w:szCs w:val="24"/>
          <w:vertAlign w:val="superscript"/>
        </w:rPr>
        <w:t xml:space="preserve"> </w:t>
      </w:r>
      <w:r w:rsidR="00A50F87" w:rsidRPr="0010350C">
        <w:rPr>
          <w:rFonts w:ascii="Times New Roman" w:hAnsi="Times New Roman" w:cs="Times New Roman"/>
          <w:bCs/>
          <w:color w:val="000000" w:themeColor="text1"/>
          <w:sz w:val="24"/>
          <w:szCs w:val="24"/>
        </w:rPr>
        <w:t>panta iepirkums</w:t>
      </w:r>
    </w:p>
    <w:p w:rsidR="003228DD" w:rsidRPr="0010350C" w:rsidRDefault="003228DD" w:rsidP="003228DD">
      <w:pPr>
        <w:spacing w:after="0" w:line="240" w:lineRule="auto"/>
        <w:jc w:val="center"/>
        <w:rPr>
          <w:rFonts w:ascii="Times New Roman" w:eastAsia="Times New Roman" w:hAnsi="Times New Roman" w:cs="Times New Roman"/>
          <w:b/>
          <w:color w:val="000000" w:themeColor="text1"/>
          <w:sz w:val="24"/>
          <w:szCs w:val="24"/>
        </w:rPr>
      </w:pPr>
      <w:r w:rsidRPr="0010350C">
        <w:rPr>
          <w:rFonts w:ascii="Times New Roman" w:eastAsia="Times New Roman" w:hAnsi="Times New Roman" w:cs="Times New Roman"/>
          <w:b/>
          <w:color w:val="000000" w:themeColor="text1"/>
          <w:sz w:val="24"/>
          <w:szCs w:val="24"/>
        </w:rPr>
        <w:t>iepirkuma „</w:t>
      </w:r>
      <w:r w:rsidRPr="0010350C">
        <w:rPr>
          <w:rFonts w:ascii="Times New Roman" w:eastAsia="Times New Roman" w:hAnsi="Times New Roman" w:cs="Times New Roman"/>
          <w:b/>
          <w:color w:val="000000" w:themeColor="text1"/>
          <w:sz w:val="24"/>
          <w:szCs w:val="24"/>
          <w:lang w:eastAsia="lv-LV"/>
        </w:rPr>
        <w:t>Kondicionieru iegāde un uzstādīšana</w:t>
      </w:r>
      <w:r w:rsidRPr="0010350C">
        <w:rPr>
          <w:rFonts w:ascii="Times New Roman" w:eastAsia="Times New Roman" w:hAnsi="Times New Roman" w:cs="Times New Roman"/>
          <w:b/>
          <w:color w:val="000000" w:themeColor="text1"/>
          <w:sz w:val="24"/>
          <w:szCs w:val="24"/>
        </w:rPr>
        <w:t>”</w:t>
      </w:r>
    </w:p>
    <w:p w:rsidR="003228DD" w:rsidRPr="0010350C" w:rsidRDefault="000D470E" w:rsidP="003228DD">
      <w:pPr>
        <w:spacing w:after="0" w:line="240" w:lineRule="auto"/>
        <w:jc w:val="center"/>
        <w:rPr>
          <w:rFonts w:ascii="Times New Roman" w:eastAsia="Times New Roman" w:hAnsi="Times New Roman" w:cs="Times New Roman"/>
          <w:b/>
          <w:color w:val="000000" w:themeColor="text1"/>
          <w:sz w:val="24"/>
          <w:szCs w:val="24"/>
        </w:rPr>
      </w:pPr>
      <w:r w:rsidRPr="0010350C">
        <w:rPr>
          <w:rFonts w:ascii="Times New Roman" w:eastAsia="Times New Roman" w:hAnsi="Times New Roman" w:cs="Times New Roman"/>
          <w:b/>
          <w:color w:val="000000" w:themeColor="text1"/>
          <w:sz w:val="24"/>
          <w:szCs w:val="24"/>
        </w:rPr>
        <w:t xml:space="preserve"> (id. Nr. CFLA 2019/1</w:t>
      </w:r>
      <w:r w:rsidR="003228DD" w:rsidRPr="0010350C">
        <w:rPr>
          <w:rFonts w:ascii="Times New Roman" w:eastAsia="Times New Roman" w:hAnsi="Times New Roman" w:cs="Times New Roman"/>
          <w:b/>
          <w:color w:val="000000" w:themeColor="text1"/>
          <w:sz w:val="24"/>
          <w:szCs w:val="24"/>
        </w:rPr>
        <w:t>-P</w:t>
      </w:r>
      <w:r w:rsidRPr="0010350C">
        <w:rPr>
          <w:rFonts w:ascii="Times New Roman" w:eastAsia="Times New Roman" w:hAnsi="Times New Roman" w:cs="Times New Roman"/>
          <w:b/>
          <w:color w:val="000000" w:themeColor="text1"/>
          <w:sz w:val="24"/>
          <w:szCs w:val="24"/>
        </w:rPr>
        <w:t>AK</w:t>
      </w:r>
      <w:r w:rsidR="003228DD" w:rsidRPr="0010350C">
        <w:rPr>
          <w:rFonts w:ascii="Times New Roman" w:eastAsia="Times New Roman" w:hAnsi="Times New Roman" w:cs="Times New Roman"/>
          <w:b/>
          <w:color w:val="000000" w:themeColor="text1"/>
          <w:sz w:val="24"/>
          <w:szCs w:val="24"/>
        </w:rPr>
        <w:t xml:space="preserve">) </w:t>
      </w:r>
    </w:p>
    <w:p w:rsidR="00CE6A6E" w:rsidRPr="0010350C" w:rsidRDefault="00CE6A6E" w:rsidP="0070675F">
      <w:pPr>
        <w:pStyle w:val="NoSpacing"/>
        <w:rPr>
          <w:rFonts w:ascii="Times New Roman" w:hAnsi="Times New Roman" w:cs="Times New Roman"/>
          <w:color w:val="000000" w:themeColor="text1"/>
          <w:sz w:val="24"/>
          <w:szCs w:val="24"/>
        </w:rPr>
      </w:pPr>
    </w:p>
    <w:p w:rsidR="00A50F87" w:rsidRPr="0010350C" w:rsidRDefault="000D470E" w:rsidP="0070675F">
      <w:pPr>
        <w:pStyle w:val="NoSpacing"/>
        <w:rPr>
          <w:rFonts w:ascii="Times New Roman" w:hAnsi="Times New Roman" w:cs="Times New Roman"/>
          <w:color w:val="000000" w:themeColor="text1"/>
          <w:sz w:val="24"/>
          <w:szCs w:val="24"/>
        </w:rPr>
      </w:pPr>
      <w:r w:rsidRPr="0010350C">
        <w:rPr>
          <w:rFonts w:ascii="Times New Roman" w:hAnsi="Times New Roman" w:cs="Times New Roman"/>
          <w:color w:val="000000" w:themeColor="text1"/>
          <w:sz w:val="24"/>
          <w:szCs w:val="24"/>
        </w:rPr>
        <w:t>19</w:t>
      </w:r>
      <w:r w:rsidR="008846A4" w:rsidRPr="0010350C">
        <w:rPr>
          <w:rFonts w:ascii="Times New Roman" w:hAnsi="Times New Roman" w:cs="Times New Roman"/>
          <w:color w:val="000000" w:themeColor="text1"/>
          <w:sz w:val="24"/>
          <w:szCs w:val="24"/>
        </w:rPr>
        <w:t>.0</w:t>
      </w:r>
      <w:r w:rsidRPr="0010350C">
        <w:rPr>
          <w:rFonts w:ascii="Times New Roman" w:hAnsi="Times New Roman" w:cs="Times New Roman"/>
          <w:color w:val="000000" w:themeColor="text1"/>
          <w:sz w:val="24"/>
          <w:szCs w:val="24"/>
        </w:rPr>
        <w:t>3</w:t>
      </w:r>
      <w:r w:rsidR="002D6590" w:rsidRPr="0010350C">
        <w:rPr>
          <w:rFonts w:ascii="Times New Roman" w:hAnsi="Times New Roman" w:cs="Times New Roman"/>
          <w:color w:val="000000" w:themeColor="text1"/>
          <w:sz w:val="24"/>
          <w:szCs w:val="24"/>
        </w:rPr>
        <w:t>.201</w:t>
      </w:r>
      <w:r w:rsidRPr="0010350C">
        <w:rPr>
          <w:rFonts w:ascii="Times New Roman" w:hAnsi="Times New Roman" w:cs="Times New Roman"/>
          <w:color w:val="000000" w:themeColor="text1"/>
          <w:sz w:val="24"/>
          <w:szCs w:val="24"/>
        </w:rPr>
        <w:t>9</w:t>
      </w:r>
      <w:r w:rsidR="00A50F87" w:rsidRPr="0010350C">
        <w:rPr>
          <w:rFonts w:ascii="Times New Roman" w:hAnsi="Times New Roman" w:cs="Times New Roman"/>
          <w:color w:val="000000" w:themeColor="text1"/>
          <w:sz w:val="24"/>
          <w:szCs w:val="24"/>
        </w:rPr>
        <w:t>.</w:t>
      </w:r>
    </w:p>
    <w:p w:rsidR="0070675F" w:rsidRPr="0010350C" w:rsidRDefault="0070675F" w:rsidP="0070675F">
      <w:pPr>
        <w:pStyle w:val="NoSpacing"/>
        <w:rPr>
          <w:rFonts w:ascii="Times New Roman" w:hAnsi="Times New Roman" w:cs="Times New Roman"/>
          <w:b/>
          <w:bCs/>
          <w:color w:val="000000" w:themeColor="text1"/>
          <w:sz w:val="12"/>
          <w:szCs w:val="12"/>
        </w:rPr>
      </w:pPr>
    </w:p>
    <w:p w:rsidR="001349DC" w:rsidRPr="0010350C" w:rsidRDefault="001349DC" w:rsidP="0070675F">
      <w:pPr>
        <w:pStyle w:val="NoSpacing"/>
        <w:jc w:val="both"/>
        <w:rPr>
          <w:rFonts w:ascii="Times New Roman" w:hAnsi="Times New Roman" w:cs="Times New Roman"/>
          <w:b/>
          <w:color w:val="000000" w:themeColor="text1"/>
          <w:sz w:val="24"/>
          <w:szCs w:val="24"/>
        </w:rPr>
      </w:pPr>
      <w:r w:rsidRPr="0010350C">
        <w:rPr>
          <w:rFonts w:ascii="Times New Roman" w:hAnsi="Times New Roman" w:cs="Times New Roman"/>
          <w:b/>
          <w:bCs/>
          <w:color w:val="000000" w:themeColor="text1"/>
          <w:sz w:val="24"/>
          <w:szCs w:val="24"/>
        </w:rPr>
        <w:t>1.Pretendent</w:t>
      </w:r>
      <w:r w:rsidR="006D245B" w:rsidRPr="0010350C">
        <w:rPr>
          <w:rFonts w:ascii="Times New Roman" w:hAnsi="Times New Roman" w:cs="Times New Roman"/>
          <w:b/>
          <w:bCs/>
          <w:color w:val="000000" w:themeColor="text1"/>
          <w:sz w:val="24"/>
          <w:szCs w:val="24"/>
        </w:rPr>
        <w:t>u</w:t>
      </w:r>
      <w:r w:rsidRPr="0010350C">
        <w:rPr>
          <w:rFonts w:ascii="Times New Roman" w:hAnsi="Times New Roman" w:cs="Times New Roman"/>
          <w:b/>
          <w:bCs/>
          <w:color w:val="000000" w:themeColor="text1"/>
          <w:sz w:val="24"/>
          <w:szCs w:val="24"/>
        </w:rPr>
        <w:t>, kas iesniedza piedāvājumu</w:t>
      </w:r>
      <w:r w:rsidR="0030718F" w:rsidRPr="0010350C">
        <w:rPr>
          <w:rFonts w:ascii="Times New Roman" w:hAnsi="Times New Roman" w:cs="Times New Roman"/>
          <w:b/>
          <w:bCs/>
          <w:color w:val="000000" w:themeColor="text1"/>
          <w:sz w:val="24"/>
          <w:szCs w:val="24"/>
        </w:rPr>
        <w:t xml:space="preserve"> </w:t>
      </w:r>
      <w:r w:rsidR="003228DD" w:rsidRPr="0010350C">
        <w:rPr>
          <w:rFonts w:ascii="Times New Roman" w:hAnsi="Times New Roman" w:cs="Times New Roman"/>
          <w:b/>
          <w:bCs/>
          <w:color w:val="000000" w:themeColor="text1"/>
          <w:sz w:val="24"/>
          <w:szCs w:val="24"/>
        </w:rPr>
        <w:t>iepirkuma „Kondicionieru iegāde un uzstādīšana”</w:t>
      </w:r>
      <w:r w:rsidRPr="0010350C">
        <w:rPr>
          <w:rFonts w:ascii="Times New Roman" w:hAnsi="Times New Roman" w:cs="Times New Roman"/>
          <w:b/>
          <w:bCs/>
          <w:color w:val="000000" w:themeColor="text1"/>
          <w:sz w:val="24"/>
          <w:szCs w:val="24"/>
        </w:rPr>
        <w:t xml:space="preserve">, nosaukums un </w:t>
      </w:r>
      <w:r w:rsidR="009848A4" w:rsidRPr="0010350C">
        <w:rPr>
          <w:rFonts w:ascii="Times New Roman" w:hAnsi="Times New Roman" w:cs="Times New Roman"/>
          <w:b/>
          <w:bCs/>
          <w:color w:val="000000" w:themeColor="text1"/>
          <w:sz w:val="24"/>
          <w:szCs w:val="24"/>
        </w:rPr>
        <w:t>p</w:t>
      </w:r>
      <w:r w:rsidR="006D245B" w:rsidRPr="0010350C">
        <w:rPr>
          <w:rFonts w:ascii="Times New Roman" w:hAnsi="Times New Roman" w:cs="Times New Roman"/>
          <w:b/>
          <w:color w:val="000000" w:themeColor="text1"/>
          <w:sz w:val="24"/>
          <w:szCs w:val="24"/>
        </w:rPr>
        <w:t>iedāvājuma kopējā summa</w:t>
      </w:r>
      <w:r w:rsidR="00F65A4B" w:rsidRPr="0010350C">
        <w:rPr>
          <w:rFonts w:ascii="Times New Roman" w:hAnsi="Times New Roman" w:cs="Times New Roman"/>
          <w:b/>
          <w:color w:val="000000" w:themeColor="text1"/>
          <w:sz w:val="24"/>
          <w:szCs w:val="24"/>
        </w:rPr>
        <w:t xml:space="preserve"> (vērtējamā cena)</w:t>
      </w:r>
      <w:r w:rsidRPr="0010350C">
        <w:rPr>
          <w:rFonts w:ascii="Times New Roman" w:hAnsi="Times New Roman" w:cs="Times New Roman"/>
          <w:b/>
          <w:bCs/>
          <w:color w:val="000000" w:themeColor="text1"/>
          <w:sz w:val="24"/>
          <w:szCs w:val="24"/>
        </w:rPr>
        <w:t>:</w:t>
      </w: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5536"/>
      </w:tblGrid>
      <w:tr w:rsidR="0010350C" w:rsidRPr="0010350C" w:rsidTr="000D470E">
        <w:trPr>
          <w:trHeight w:val="276"/>
          <w:jc w:val="center"/>
        </w:trPr>
        <w:tc>
          <w:tcPr>
            <w:tcW w:w="3536" w:type="dxa"/>
            <w:tcBorders>
              <w:top w:val="outset" w:sz="6" w:space="0" w:color="auto"/>
              <w:left w:val="outset" w:sz="6" w:space="0" w:color="auto"/>
              <w:bottom w:val="outset" w:sz="6" w:space="0" w:color="auto"/>
              <w:right w:val="outset" w:sz="6" w:space="0" w:color="auto"/>
            </w:tcBorders>
            <w:vAlign w:val="center"/>
            <w:hideMark/>
          </w:tcPr>
          <w:p w:rsidR="0030718F" w:rsidRPr="0010350C" w:rsidRDefault="0030718F" w:rsidP="0070675F">
            <w:pPr>
              <w:pStyle w:val="NoSpacing"/>
              <w:jc w:val="center"/>
              <w:rPr>
                <w:rFonts w:ascii="Times New Roman" w:hAnsi="Times New Roman" w:cs="Times New Roman"/>
                <w:b/>
                <w:bCs/>
                <w:color w:val="000000" w:themeColor="text1"/>
                <w:sz w:val="24"/>
                <w:szCs w:val="24"/>
              </w:rPr>
            </w:pPr>
            <w:r w:rsidRPr="0010350C">
              <w:rPr>
                <w:rFonts w:ascii="Times New Roman" w:hAnsi="Times New Roman" w:cs="Times New Roman"/>
                <w:b/>
                <w:bCs/>
                <w:color w:val="000000" w:themeColor="text1"/>
                <w:sz w:val="24"/>
                <w:szCs w:val="24"/>
              </w:rPr>
              <w:t>Pretendents</w:t>
            </w:r>
          </w:p>
        </w:tc>
        <w:tc>
          <w:tcPr>
            <w:tcW w:w="5536" w:type="dxa"/>
            <w:tcBorders>
              <w:top w:val="outset" w:sz="6" w:space="0" w:color="auto"/>
              <w:left w:val="outset" w:sz="6" w:space="0" w:color="auto"/>
              <w:bottom w:val="outset" w:sz="6" w:space="0" w:color="auto"/>
              <w:right w:val="outset" w:sz="6" w:space="0" w:color="auto"/>
            </w:tcBorders>
          </w:tcPr>
          <w:p w:rsidR="0030718F" w:rsidRPr="0010350C" w:rsidRDefault="0030718F" w:rsidP="003228DD">
            <w:pPr>
              <w:pStyle w:val="NoSpacing"/>
              <w:jc w:val="center"/>
              <w:rPr>
                <w:rFonts w:ascii="Times New Roman" w:hAnsi="Times New Roman" w:cs="Times New Roman"/>
                <w:b/>
                <w:bCs/>
                <w:color w:val="000000" w:themeColor="text1"/>
                <w:sz w:val="24"/>
                <w:szCs w:val="24"/>
              </w:rPr>
            </w:pPr>
            <w:r w:rsidRPr="0010350C">
              <w:rPr>
                <w:rFonts w:ascii="Times New Roman" w:hAnsi="Times New Roman" w:cs="Times New Roman"/>
                <w:b/>
                <w:bCs/>
                <w:color w:val="000000" w:themeColor="text1"/>
                <w:sz w:val="24"/>
                <w:szCs w:val="24"/>
              </w:rPr>
              <w:t xml:space="preserve">Kopējā piedāvājuma summa </w:t>
            </w:r>
            <w:r w:rsidRPr="0010350C">
              <w:rPr>
                <w:rFonts w:ascii="Times New Roman" w:hAnsi="Times New Roman" w:cs="Times New Roman"/>
                <w:bCs/>
                <w:color w:val="000000" w:themeColor="text1"/>
                <w:sz w:val="24"/>
                <w:szCs w:val="24"/>
              </w:rPr>
              <w:t>EUR bez PVN</w:t>
            </w:r>
          </w:p>
        </w:tc>
      </w:tr>
      <w:tr w:rsidR="0010350C" w:rsidRPr="0010350C" w:rsidTr="000D470E">
        <w:trPr>
          <w:jc w:val="center"/>
        </w:trPr>
        <w:tc>
          <w:tcPr>
            <w:tcW w:w="3536" w:type="dxa"/>
            <w:tcBorders>
              <w:top w:val="outset" w:sz="6" w:space="0" w:color="auto"/>
              <w:left w:val="outset" w:sz="6" w:space="0" w:color="auto"/>
              <w:bottom w:val="outset" w:sz="6" w:space="0" w:color="auto"/>
              <w:right w:val="outset" w:sz="6" w:space="0" w:color="auto"/>
            </w:tcBorders>
            <w:vAlign w:val="center"/>
          </w:tcPr>
          <w:p w:rsidR="000D470E" w:rsidRPr="0010350C" w:rsidRDefault="003228DD" w:rsidP="00CE6A6E">
            <w:pPr>
              <w:pStyle w:val="NoSpacing"/>
              <w:jc w:val="center"/>
              <w:rPr>
                <w:rFonts w:ascii="Times New Roman" w:hAnsi="Times New Roman" w:cs="Times New Roman"/>
                <w:color w:val="000000" w:themeColor="text1"/>
                <w:sz w:val="24"/>
                <w:szCs w:val="24"/>
              </w:rPr>
            </w:pPr>
            <w:r w:rsidRPr="0010350C">
              <w:rPr>
                <w:rFonts w:ascii="Times New Roman" w:hAnsi="Times New Roman" w:cs="Times New Roman"/>
                <w:b/>
                <w:color w:val="000000" w:themeColor="text1"/>
                <w:sz w:val="24"/>
                <w:szCs w:val="24"/>
              </w:rPr>
              <w:t>SIA “</w:t>
            </w:r>
            <w:r w:rsidR="000D470E" w:rsidRPr="0010350C">
              <w:rPr>
                <w:rFonts w:ascii="Times New Roman" w:hAnsi="Times New Roman" w:cs="Times New Roman"/>
                <w:b/>
                <w:color w:val="000000" w:themeColor="text1"/>
                <w:sz w:val="24"/>
                <w:szCs w:val="24"/>
              </w:rPr>
              <w:t>SKALVIS</w:t>
            </w:r>
            <w:r w:rsidRPr="0010350C">
              <w:rPr>
                <w:rFonts w:ascii="Times New Roman" w:hAnsi="Times New Roman" w:cs="Times New Roman"/>
                <w:b/>
                <w:color w:val="000000" w:themeColor="text1"/>
                <w:sz w:val="24"/>
                <w:szCs w:val="24"/>
              </w:rPr>
              <w:t>”</w:t>
            </w:r>
            <w:r w:rsidRPr="0010350C">
              <w:rPr>
                <w:rFonts w:ascii="Times New Roman" w:hAnsi="Times New Roman" w:cs="Times New Roman"/>
                <w:color w:val="000000" w:themeColor="text1"/>
                <w:sz w:val="24"/>
                <w:szCs w:val="24"/>
              </w:rPr>
              <w:t xml:space="preserve">, </w:t>
            </w:r>
          </w:p>
          <w:p w:rsidR="0030718F" w:rsidRPr="0010350C" w:rsidRDefault="003228DD" w:rsidP="000D470E">
            <w:pPr>
              <w:pStyle w:val="NoSpacing"/>
              <w:jc w:val="center"/>
              <w:rPr>
                <w:rFonts w:ascii="Times New Roman" w:hAnsi="Times New Roman" w:cs="Times New Roman"/>
                <w:color w:val="000000" w:themeColor="text1"/>
                <w:sz w:val="12"/>
                <w:szCs w:val="12"/>
              </w:rPr>
            </w:pPr>
            <w:r w:rsidRPr="0010350C">
              <w:rPr>
                <w:rFonts w:ascii="Times New Roman" w:hAnsi="Times New Roman" w:cs="Times New Roman"/>
                <w:color w:val="000000" w:themeColor="text1"/>
                <w:sz w:val="24"/>
                <w:szCs w:val="24"/>
              </w:rPr>
              <w:t xml:space="preserve">reģistrācijas Nr. </w:t>
            </w:r>
            <w:r w:rsidR="000D470E" w:rsidRPr="0010350C">
              <w:rPr>
                <w:rFonts w:ascii="Times New Roman" w:hAnsi="Times New Roman" w:cs="Times New Roman"/>
                <w:color w:val="000000" w:themeColor="text1"/>
                <w:sz w:val="24"/>
                <w:szCs w:val="24"/>
                <w:shd w:val="clear" w:color="auto" w:fill="FFFFFF"/>
              </w:rPr>
              <w:t>40103300656</w:t>
            </w:r>
          </w:p>
        </w:tc>
        <w:tc>
          <w:tcPr>
            <w:tcW w:w="5536" w:type="dxa"/>
            <w:tcBorders>
              <w:top w:val="outset" w:sz="6" w:space="0" w:color="auto"/>
              <w:left w:val="outset" w:sz="6" w:space="0" w:color="auto"/>
              <w:bottom w:val="outset" w:sz="6" w:space="0" w:color="auto"/>
              <w:right w:val="outset" w:sz="6" w:space="0" w:color="auto"/>
            </w:tcBorders>
          </w:tcPr>
          <w:p w:rsidR="0030718F" w:rsidRPr="0010350C" w:rsidRDefault="003228DD" w:rsidP="000D470E">
            <w:pPr>
              <w:pStyle w:val="NoSpacing"/>
              <w:ind w:left="142"/>
              <w:rPr>
                <w:rFonts w:ascii="Times New Roman" w:hAnsi="Times New Roman" w:cs="Times New Roman"/>
                <w:b/>
                <w:color w:val="000000" w:themeColor="text1"/>
                <w:sz w:val="24"/>
                <w:szCs w:val="24"/>
              </w:rPr>
            </w:pPr>
            <w:r w:rsidRPr="0010350C">
              <w:rPr>
                <w:rFonts w:ascii="Times New Roman" w:eastAsia="ヒラギノ角ゴ Pro W3" w:hAnsi="Times New Roman" w:cs="Times New Roman"/>
                <w:b/>
                <w:color w:val="000000" w:themeColor="text1"/>
                <w:spacing w:val="6"/>
                <w:sz w:val="24"/>
              </w:rPr>
              <w:t>1</w:t>
            </w:r>
            <w:r w:rsidR="000D470E" w:rsidRPr="0010350C">
              <w:rPr>
                <w:rFonts w:ascii="Times New Roman" w:eastAsia="ヒラギノ角ゴ Pro W3" w:hAnsi="Times New Roman" w:cs="Times New Roman"/>
                <w:b/>
                <w:color w:val="000000" w:themeColor="text1"/>
                <w:spacing w:val="6"/>
                <w:sz w:val="24"/>
              </w:rPr>
              <w:t>3 395,</w:t>
            </w:r>
            <w:r w:rsidRPr="0010350C">
              <w:rPr>
                <w:rFonts w:ascii="Times New Roman" w:eastAsia="ヒラギノ角ゴ Pro W3" w:hAnsi="Times New Roman" w:cs="Times New Roman"/>
                <w:b/>
                <w:color w:val="000000" w:themeColor="text1"/>
                <w:spacing w:val="6"/>
                <w:sz w:val="24"/>
              </w:rPr>
              <w:t xml:space="preserve">00 EUR </w:t>
            </w:r>
            <w:r w:rsidRPr="0010350C">
              <w:rPr>
                <w:rFonts w:ascii="Times New Roman" w:eastAsia="ヒラギノ角ゴ Pro W3" w:hAnsi="Times New Roman" w:cs="Times New Roman"/>
                <w:color w:val="000000" w:themeColor="text1"/>
                <w:spacing w:val="6"/>
                <w:sz w:val="24"/>
              </w:rPr>
              <w:t>(</w:t>
            </w:r>
            <w:r w:rsidR="000D470E" w:rsidRPr="0010350C">
              <w:rPr>
                <w:rFonts w:ascii="Times New Roman" w:eastAsia="ヒラギノ角ゴ Pro W3" w:hAnsi="Times New Roman" w:cs="Times New Roman"/>
                <w:color w:val="000000" w:themeColor="text1"/>
                <w:spacing w:val="6"/>
                <w:sz w:val="24"/>
              </w:rPr>
              <w:t>trīspadsmit</w:t>
            </w:r>
            <w:r w:rsidRPr="0010350C">
              <w:rPr>
                <w:rFonts w:ascii="Times New Roman" w:eastAsia="ヒラギノ角ゴ Pro W3" w:hAnsi="Times New Roman" w:cs="Times New Roman"/>
                <w:color w:val="000000" w:themeColor="text1"/>
                <w:spacing w:val="6"/>
                <w:sz w:val="24"/>
              </w:rPr>
              <w:t xml:space="preserve"> tūkstoši </w:t>
            </w:r>
            <w:r w:rsidR="000D470E" w:rsidRPr="0010350C">
              <w:rPr>
                <w:rFonts w:ascii="Times New Roman" w:eastAsia="ヒラギノ角ゴ Pro W3" w:hAnsi="Times New Roman" w:cs="Times New Roman"/>
                <w:color w:val="000000" w:themeColor="text1"/>
                <w:spacing w:val="6"/>
                <w:sz w:val="24"/>
              </w:rPr>
              <w:t xml:space="preserve">trīs </w:t>
            </w:r>
            <w:r w:rsidRPr="0010350C">
              <w:rPr>
                <w:rFonts w:ascii="Times New Roman" w:eastAsia="ヒラギノ角ゴ Pro W3" w:hAnsi="Times New Roman" w:cs="Times New Roman"/>
                <w:color w:val="000000" w:themeColor="text1"/>
                <w:spacing w:val="6"/>
                <w:sz w:val="24"/>
              </w:rPr>
              <w:t xml:space="preserve">simti </w:t>
            </w:r>
            <w:r w:rsidR="000D470E" w:rsidRPr="0010350C">
              <w:rPr>
                <w:rFonts w:ascii="Times New Roman" w:eastAsia="ヒラギノ角ゴ Pro W3" w:hAnsi="Times New Roman" w:cs="Times New Roman"/>
                <w:color w:val="000000" w:themeColor="text1"/>
                <w:spacing w:val="6"/>
                <w:sz w:val="24"/>
              </w:rPr>
              <w:t>deviņdesmit pieci</w:t>
            </w:r>
            <w:r w:rsidRPr="0010350C">
              <w:rPr>
                <w:rFonts w:ascii="Times New Roman" w:eastAsia="ヒラギノ角ゴ Pro W3" w:hAnsi="Times New Roman" w:cs="Times New Roman"/>
                <w:color w:val="000000" w:themeColor="text1"/>
                <w:spacing w:val="6"/>
                <w:sz w:val="24"/>
              </w:rPr>
              <w:t xml:space="preserve"> </w:t>
            </w:r>
            <w:r w:rsidRPr="0010350C">
              <w:rPr>
                <w:rFonts w:ascii="Times New Roman" w:eastAsia="ヒラギノ角ゴ Pro W3" w:hAnsi="Times New Roman" w:cs="Times New Roman"/>
                <w:i/>
                <w:color w:val="000000" w:themeColor="text1"/>
                <w:spacing w:val="6"/>
                <w:sz w:val="24"/>
              </w:rPr>
              <w:t>euro</w:t>
            </w:r>
            <w:r w:rsidRPr="0010350C">
              <w:rPr>
                <w:rFonts w:ascii="Times New Roman" w:eastAsia="ヒラギノ角ゴ Pro W3" w:hAnsi="Times New Roman" w:cs="Times New Roman"/>
                <w:color w:val="000000" w:themeColor="text1"/>
                <w:spacing w:val="6"/>
                <w:sz w:val="24"/>
              </w:rPr>
              <w:t xml:space="preserve">, 00 centi) </w:t>
            </w:r>
          </w:p>
        </w:tc>
      </w:tr>
      <w:tr w:rsidR="0010350C" w:rsidRPr="0010350C" w:rsidTr="000D470E">
        <w:trPr>
          <w:jc w:val="center"/>
        </w:trPr>
        <w:tc>
          <w:tcPr>
            <w:tcW w:w="3536" w:type="dxa"/>
            <w:tcBorders>
              <w:top w:val="outset" w:sz="6" w:space="0" w:color="auto"/>
              <w:left w:val="outset" w:sz="6" w:space="0" w:color="auto"/>
              <w:bottom w:val="outset" w:sz="6" w:space="0" w:color="auto"/>
              <w:right w:val="outset" w:sz="6" w:space="0" w:color="auto"/>
            </w:tcBorders>
            <w:vAlign w:val="center"/>
          </w:tcPr>
          <w:p w:rsidR="000D470E" w:rsidRPr="0010350C" w:rsidRDefault="003228DD" w:rsidP="00CE6A6E">
            <w:pPr>
              <w:pStyle w:val="NoSpacing"/>
              <w:jc w:val="center"/>
              <w:rPr>
                <w:rFonts w:ascii="Times New Roman" w:hAnsi="Times New Roman" w:cs="Times New Roman"/>
                <w:color w:val="000000" w:themeColor="text1"/>
                <w:sz w:val="24"/>
                <w:szCs w:val="24"/>
              </w:rPr>
            </w:pPr>
            <w:r w:rsidRPr="0010350C">
              <w:rPr>
                <w:rFonts w:ascii="Times New Roman" w:hAnsi="Times New Roman" w:cs="Times New Roman"/>
                <w:b/>
                <w:color w:val="000000" w:themeColor="text1"/>
                <w:sz w:val="24"/>
                <w:szCs w:val="24"/>
              </w:rPr>
              <w:t>SIA “Latgales KS”</w:t>
            </w:r>
            <w:r w:rsidRPr="0010350C">
              <w:rPr>
                <w:rFonts w:ascii="Times New Roman" w:hAnsi="Times New Roman" w:cs="Times New Roman"/>
                <w:color w:val="000000" w:themeColor="text1"/>
                <w:sz w:val="24"/>
                <w:szCs w:val="24"/>
              </w:rPr>
              <w:t xml:space="preserve">, </w:t>
            </w:r>
          </w:p>
          <w:p w:rsidR="0030718F" w:rsidRPr="0010350C" w:rsidRDefault="003228DD" w:rsidP="00CE6A6E">
            <w:pPr>
              <w:pStyle w:val="NoSpacing"/>
              <w:jc w:val="center"/>
              <w:rPr>
                <w:rFonts w:ascii="Times New Roman" w:hAnsi="Times New Roman" w:cs="Times New Roman"/>
                <w:b/>
                <w:color w:val="000000" w:themeColor="text1"/>
                <w:sz w:val="12"/>
                <w:szCs w:val="12"/>
              </w:rPr>
            </w:pPr>
            <w:r w:rsidRPr="0010350C">
              <w:rPr>
                <w:rFonts w:ascii="Times New Roman" w:hAnsi="Times New Roman" w:cs="Times New Roman"/>
                <w:color w:val="000000" w:themeColor="text1"/>
                <w:sz w:val="24"/>
                <w:szCs w:val="24"/>
              </w:rPr>
              <w:t>reģistrācijas Nr. 41503062287</w:t>
            </w:r>
          </w:p>
        </w:tc>
        <w:tc>
          <w:tcPr>
            <w:tcW w:w="5536" w:type="dxa"/>
            <w:tcBorders>
              <w:top w:val="outset" w:sz="6" w:space="0" w:color="auto"/>
              <w:left w:val="outset" w:sz="6" w:space="0" w:color="auto"/>
              <w:bottom w:val="outset" w:sz="6" w:space="0" w:color="auto"/>
              <w:right w:val="outset" w:sz="6" w:space="0" w:color="auto"/>
            </w:tcBorders>
          </w:tcPr>
          <w:p w:rsidR="0030718F" w:rsidRPr="0010350C" w:rsidRDefault="000D470E" w:rsidP="0010350C">
            <w:pPr>
              <w:pStyle w:val="NoSpacing"/>
              <w:ind w:left="142" w:right="149"/>
              <w:rPr>
                <w:rFonts w:ascii="Times New Roman" w:eastAsia="ヒラギノ角ゴ Pro W3" w:hAnsi="Times New Roman" w:cs="Times New Roman"/>
                <w:color w:val="000000" w:themeColor="text1"/>
                <w:spacing w:val="6"/>
                <w:sz w:val="24"/>
              </w:rPr>
            </w:pPr>
            <w:r w:rsidRPr="0010350C">
              <w:rPr>
                <w:rFonts w:ascii="Times New Roman" w:eastAsia="ヒラギノ角ゴ Pro W3" w:hAnsi="Times New Roman" w:cs="Times New Roman"/>
                <w:b/>
                <w:color w:val="000000" w:themeColor="text1"/>
                <w:spacing w:val="6"/>
                <w:sz w:val="24"/>
              </w:rPr>
              <w:t>26 930,</w:t>
            </w:r>
            <w:r w:rsidR="003228DD" w:rsidRPr="0010350C">
              <w:rPr>
                <w:rFonts w:ascii="Times New Roman" w:eastAsia="ヒラギノ角ゴ Pro W3" w:hAnsi="Times New Roman" w:cs="Times New Roman"/>
                <w:b/>
                <w:color w:val="000000" w:themeColor="text1"/>
                <w:spacing w:val="6"/>
                <w:sz w:val="24"/>
              </w:rPr>
              <w:t>00</w:t>
            </w:r>
            <w:r w:rsidR="003228DD" w:rsidRPr="0010350C">
              <w:rPr>
                <w:rFonts w:ascii="Times New Roman" w:eastAsia="ヒラギノ角ゴ Pro W3" w:hAnsi="Times New Roman" w:cs="Times New Roman"/>
                <w:color w:val="000000" w:themeColor="text1"/>
                <w:spacing w:val="6"/>
                <w:sz w:val="24"/>
              </w:rPr>
              <w:t xml:space="preserve"> </w:t>
            </w:r>
            <w:r w:rsidR="003228DD" w:rsidRPr="0010350C">
              <w:rPr>
                <w:rFonts w:ascii="Times New Roman" w:eastAsia="ヒラギノ角ゴ Pro W3" w:hAnsi="Times New Roman" w:cs="Times New Roman"/>
                <w:b/>
                <w:color w:val="000000" w:themeColor="text1"/>
                <w:spacing w:val="6"/>
                <w:sz w:val="24"/>
              </w:rPr>
              <w:t>EUR</w:t>
            </w:r>
            <w:r w:rsidR="003228DD" w:rsidRPr="0010350C">
              <w:rPr>
                <w:rFonts w:ascii="Times New Roman" w:eastAsia="ヒラギノ角ゴ Pro W3" w:hAnsi="Times New Roman" w:cs="Times New Roman"/>
                <w:color w:val="000000" w:themeColor="text1"/>
                <w:spacing w:val="6"/>
                <w:sz w:val="24"/>
              </w:rPr>
              <w:t xml:space="preserve"> (</w:t>
            </w:r>
            <w:r w:rsidRPr="0010350C">
              <w:rPr>
                <w:rFonts w:ascii="Times New Roman" w:eastAsia="ヒラギノ角ゴ Pro W3" w:hAnsi="Times New Roman" w:cs="Times New Roman"/>
                <w:color w:val="000000" w:themeColor="text1"/>
                <w:spacing w:val="6"/>
                <w:sz w:val="24"/>
              </w:rPr>
              <w:t>divdesmit seši tūkstoši deviņi</w:t>
            </w:r>
            <w:r w:rsidR="003228DD" w:rsidRPr="0010350C">
              <w:rPr>
                <w:rFonts w:ascii="Times New Roman" w:eastAsia="ヒラギノ角ゴ Pro W3" w:hAnsi="Times New Roman" w:cs="Times New Roman"/>
                <w:color w:val="000000" w:themeColor="text1"/>
                <w:spacing w:val="6"/>
                <w:sz w:val="24"/>
              </w:rPr>
              <w:t xml:space="preserve"> simti </w:t>
            </w:r>
            <w:r w:rsidRPr="0010350C">
              <w:rPr>
                <w:rFonts w:ascii="Times New Roman" w:eastAsia="ヒラギノ角ゴ Pro W3" w:hAnsi="Times New Roman" w:cs="Times New Roman"/>
                <w:color w:val="000000" w:themeColor="text1"/>
                <w:spacing w:val="6"/>
                <w:sz w:val="24"/>
              </w:rPr>
              <w:t>trīsdesmit</w:t>
            </w:r>
            <w:r w:rsidR="003228DD" w:rsidRPr="0010350C">
              <w:rPr>
                <w:rFonts w:ascii="Times New Roman" w:eastAsia="ヒラギノ角ゴ Pro W3" w:hAnsi="Times New Roman" w:cs="Times New Roman"/>
                <w:color w:val="000000" w:themeColor="text1"/>
                <w:spacing w:val="6"/>
                <w:sz w:val="24"/>
              </w:rPr>
              <w:t xml:space="preserve"> </w:t>
            </w:r>
            <w:r w:rsidR="003228DD" w:rsidRPr="0010350C">
              <w:rPr>
                <w:rFonts w:ascii="Times New Roman" w:eastAsia="ヒラギノ角ゴ Pro W3" w:hAnsi="Times New Roman" w:cs="Times New Roman"/>
                <w:i/>
                <w:color w:val="000000" w:themeColor="text1"/>
                <w:spacing w:val="6"/>
                <w:sz w:val="24"/>
              </w:rPr>
              <w:t>euro</w:t>
            </w:r>
            <w:r w:rsidR="003228DD" w:rsidRPr="0010350C">
              <w:rPr>
                <w:rFonts w:ascii="Times New Roman" w:eastAsia="ヒラギノ角ゴ Pro W3" w:hAnsi="Times New Roman" w:cs="Times New Roman"/>
                <w:color w:val="000000" w:themeColor="text1"/>
                <w:spacing w:val="6"/>
                <w:sz w:val="24"/>
              </w:rPr>
              <w:t>, 00 centi)</w:t>
            </w:r>
          </w:p>
        </w:tc>
      </w:tr>
    </w:tbl>
    <w:p w:rsidR="001349DC" w:rsidRPr="0010350C" w:rsidRDefault="001349DC" w:rsidP="0070675F">
      <w:pPr>
        <w:pStyle w:val="NoSpacing"/>
        <w:rPr>
          <w:rFonts w:ascii="Times New Roman" w:hAnsi="Times New Roman" w:cs="Times New Roman"/>
          <w:color w:val="000000" w:themeColor="text1"/>
          <w:sz w:val="12"/>
          <w:szCs w:val="12"/>
        </w:rPr>
      </w:pPr>
    </w:p>
    <w:p w:rsidR="0030718F" w:rsidRPr="0010350C" w:rsidRDefault="00A50F87" w:rsidP="0070675F">
      <w:pPr>
        <w:pStyle w:val="NoSpacing"/>
        <w:rPr>
          <w:rFonts w:ascii="Times New Roman" w:hAnsi="Times New Roman" w:cs="Times New Roman"/>
          <w:color w:val="000000" w:themeColor="text1"/>
          <w:sz w:val="24"/>
          <w:szCs w:val="24"/>
        </w:rPr>
      </w:pPr>
      <w:r w:rsidRPr="0010350C">
        <w:rPr>
          <w:rFonts w:ascii="Times New Roman" w:hAnsi="Times New Roman" w:cs="Times New Roman"/>
          <w:b/>
          <w:color w:val="000000" w:themeColor="text1"/>
          <w:sz w:val="24"/>
          <w:szCs w:val="24"/>
        </w:rPr>
        <w:t>2.</w:t>
      </w:r>
      <w:r w:rsidR="00A35C86">
        <w:rPr>
          <w:rFonts w:ascii="Times New Roman" w:hAnsi="Times New Roman" w:cs="Times New Roman"/>
          <w:b/>
          <w:color w:val="000000" w:themeColor="text1"/>
          <w:sz w:val="24"/>
          <w:szCs w:val="24"/>
        </w:rPr>
        <w:t>P</w:t>
      </w:r>
      <w:r w:rsidRPr="0010350C">
        <w:rPr>
          <w:rFonts w:ascii="Times New Roman" w:hAnsi="Times New Roman" w:cs="Times New Roman"/>
          <w:b/>
          <w:color w:val="000000" w:themeColor="text1"/>
          <w:sz w:val="24"/>
          <w:szCs w:val="24"/>
        </w:rPr>
        <w:t>retendent</w:t>
      </w:r>
      <w:r w:rsidR="00A35C86">
        <w:rPr>
          <w:rFonts w:ascii="Times New Roman" w:hAnsi="Times New Roman" w:cs="Times New Roman"/>
          <w:b/>
          <w:color w:val="000000" w:themeColor="text1"/>
          <w:sz w:val="24"/>
          <w:szCs w:val="24"/>
        </w:rPr>
        <w:t>a</w:t>
      </w:r>
      <w:r w:rsidRPr="0010350C">
        <w:rPr>
          <w:rFonts w:ascii="Times New Roman" w:hAnsi="Times New Roman" w:cs="Times New Roman"/>
          <w:b/>
          <w:color w:val="000000" w:themeColor="text1"/>
          <w:sz w:val="24"/>
          <w:szCs w:val="24"/>
        </w:rPr>
        <w:t xml:space="preserve"> noraidīšanas iemesli: </w:t>
      </w:r>
    </w:p>
    <w:p w:rsidR="0000329C" w:rsidRPr="0010350C" w:rsidRDefault="00656533" w:rsidP="0000329C">
      <w:pPr>
        <w:pStyle w:val="NoSpacing"/>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Pastāvīgā iepirkumu komisija (turpmāk – </w:t>
      </w:r>
      <w:r w:rsidR="0000329C" w:rsidRPr="0010350C">
        <w:rPr>
          <w:rFonts w:ascii="Times New Roman" w:hAnsi="Times New Roman" w:cs="Times New Roman"/>
          <w:color w:val="000000" w:themeColor="text1"/>
          <w:sz w:val="24"/>
          <w:szCs w:val="24"/>
        </w:rPr>
        <w:t>Komisija</w:t>
      </w:r>
      <w:r>
        <w:rPr>
          <w:rFonts w:ascii="Times New Roman" w:hAnsi="Times New Roman" w:cs="Times New Roman"/>
          <w:color w:val="000000" w:themeColor="text1"/>
          <w:sz w:val="24"/>
          <w:szCs w:val="24"/>
        </w:rPr>
        <w:t>)</w:t>
      </w:r>
      <w:r w:rsidR="0000329C" w:rsidRPr="0010350C">
        <w:rPr>
          <w:rFonts w:ascii="Times New Roman" w:hAnsi="Times New Roman" w:cs="Times New Roman"/>
          <w:color w:val="000000" w:themeColor="text1"/>
          <w:sz w:val="24"/>
          <w:szCs w:val="24"/>
        </w:rPr>
        <w:t xml:space="preserve"> veicot SIA “SKALVIS” iesniegtā piedāvājuma tehniskā piedāvājuma atbilstības pārbaudi nolikuma prasībām, konstatēja, ka:</w:t>
      </w:r>
    </w:p>
    <w:p w:rsidR="0000329C" w:rsidRPr="0010350C" w:rsidRDefault="0000329C" w:rsidP="0000329C">
      <w:pPr>
        <w:pStyle w:val="NoSpacing"/>
        <w:numPr>
          <w:ilvl w:val="0"/>
          <w:numId w:val="10"/>
        </w:numPr>
        <w:jc w:val="both"/>
        <w:rPr>
          <w:rFonts w:ascii="Times New Roman" w:hAnsi="Times New Roman" w:cs="Times New Roman"/>
          <w:color w:val="000000" w:themeColor="text1"/>
          <w:sz w:val="24"/>
          <w:szCs w:val="24"/>
        </w:rPr>
      </w:pPr>
      <w:r w:rsidRPr="0010350C">
        <w:rPr>
          <w:rFonts w:ascii="Times New Roman" w:hAnsi="Times New Roman" w:cs="Times New Roman"/>
          <w:color w:val="000000" w:themeColor="text1"/>
          <w:sz w:val="24"/>
          <w:szCs w:val="24"/>
        </w:rPr>
        <w:t>piedāvājumā norādītā kondicioniera MIDEA MUE-18FNXD0 energoefektivitātes klase neatbilst iepirkuma tehniskās specifikācijas 2.4.apakšpunkta prasībām;</w:t>
      </w:r>
    </w:p>
    <w:p w:rsidR="0000329C" w:rsidRPr="0010350C" w:rsidRDefault="0000329C" w:rsidP="0000329C">
      <w:pPr>
        <w:pStyle w:val="NoSpacing"/>
        <w:numPr>
          <w:ilvl w:val="0"/>
          <w:numId w:val="10"/>
        </w:numPr>
        <w:jc w:val="both"/>
        <w:rPr>
          <w:rFonts w:ascii="Times New Roman" w:hAnsi="Times New Roman" w:cs="Times New Roman"/>
          <w:color w:val="000000" w:themeColor="text1"/>
          <w:sz w:val="24"/>
          <w:szCs w:val="24"/>
        </w:rPr>
      </w:pPr>
      <w:r w:rsidRPr="0010350C">
        <w:rPr>
          <w:rFonts w:ascii="Times New Roman" w:hAnsi="Times New Roman" w:cs="Times New Roman"/>
          <w:color w:val="000000" w:themeColor="text1"/>
          <w:sz w:val="24"/>
          <w:szCs w:val="24"/>
        </w:rPr>
        <w:t>piedāvājumā norādītā kondicioniera MIDEA MA-12NXD0-I jaudas (dzesēšanas, sildīšanas) neatbilst iepirkuma nolikuma “Kondicionieru montāžas risinājums” norādītajiem parametriem;</w:t>
      </w:r>
    </w:p>
    <w:p w:rsidR="0000329C" w:rsidRPr="0010350C" w:rsidRDefault="0000329C" w:rsidP="0000329C">
      <w:pPr>
        <w:pStyle w:val="NoSpacing"/>
        <w:numPr>
          <w:ilvl w:val="0"/>
          <w:numId w:val="10"/>
        </w:numPr>
        <w:jc w:val="both"/>
        <w:rPr>
          <w:rFonts w:ascii="Times New Roman" w:hAnsi="Times New Roman" w:cs="Times New Roman"/>
          <w:color w:val="000000" w:themeColor="text1"/>
          <w:sz w:val="24"/>
          <w:szCs w:val="24"/>
        </w:rPr>
      </w:pPr>
      <w:r w:rsidRPr="0010350C">
        <w:rPr>
          <w:rFonts w:ascii="Times New Roman" w:hAnsi="Times New Roman" w:cs="Times New Roman"/>
          <w:color w:val="000000" w:themeColor="text1"/>
          <w:sz w:val="24"/>
          <w:szCs w:val="24"/>
        </w:rPr>
        <w:t>piedāvājumā norādīto kondicionieru MIDEA MA-18NXD0-I_MULTI; MIDEA M40-36FN8-Q svars neatbilst iepirkuma nolikuma “Kondicionieru montāžas risinājums” norādītajiem parametriem.</w:t>
      </w:r>
    </w:p>
    <w:p w:rsidR="0000329C" w:rsidRPr="0010350C" w:rsidRDefault="0000329C" w:rsidP="0000329C">
      <w:pPr>
        <w:pStyle w:val="NoSpacing"/>
        <w:ind w:firstLine="720"/>
        <w:jc w:val="both"/>
        <w:rPr>
          <w:rFonts w:ascii="Times New Roman" w:hAnsi="Times New Roman" w:cs="Times New Roman"/>
          <w:color w:val="000000" w:themeColor="text1"/>
          <w:sz w:val="24"/>
          <w:szCs w:val="24"/>
        </w:rPr>
      </w:pPr>
      <w:r w:rsidRPr="0010350C">
        <w:rPr>
          <w:rFonts w:ascii="Times New Roman" w:hAnsi="Times New Roman" w:cs="Times New Roman"/>
          <w:color w:val="000000" w:themeColor="text1"/>
          <w:sz w:val="24"/>
          <w:szCs w:val="24"/>
        </w:rPr>
        <w:t>Komisija konstatēja, ka SIA “SKALVIS” iesniegtais piedāvājums neatbilst iepirkuma tehniskajām prasībām, līdz ar to nolēma SIA “SKALVIS” piedāvājumu atzīt par neatbilstošu un to noraidīt.</w:t>
      </w:r>
    </w:p>
    <w:p w:rsidR="0000329C" w:rsidRPr="0010350C" w:rsidRDefault="0000329C" w:rsidP="0000329C">
      <w:pPr>
        <w:pStyle w:val="NoSpacing"/>
        <w:ind w:firstLine="720"/>
        <w:jc w:val="both"/>
        <w:rPr>
          <w:rFonts w:ascii="Times New Roman" w:hAnsi="Times New Roman" w:cs="Times New Roman"/>
          <w:color w:val="000000" w:themeColor="text1"/>
          <w:sz w:val="24"/>
          <w:szCs w:val="24"/>
        </w:rPr>
      </w:pPr>
    </w:p>
    <w:p w:rsidR="0000329C" w:rsidRPr="0010350C" w:rsidRDefault="00C93CBA" w:rsidP="0000329C">
      <w:pPr>
        <w:pStyle w:val="NoSpacing"/>
        <w:rPr>
          <w:rFonts w:ascii="Times New Roman" w:hAnsi="Times New Roman" w:cs="Times New Roman"/>
          <w:color w:val="000000" w:themeColor="text1"/>
          <w:sz w:val="24"/>
          <w:szCs w:val="24"/>
        </w:rPr>
      </w:pPr>
      <w:r w:rsidRPr="0010350C">
        <w:rPr>
          <w:rFonts w:ascii="Times New Roman" w:hAnsi="Times New Roman" w:cs="Times New Roman"/>
          <w:b/>
          <w:color w:val="000000" w:themeColor="text1"/>
          <w:sz w:val="24"/>
          <w:szCs w:val="24"/>
        </w:rPr>
        <w:t>3</w:t>
      </w:r>
      <w:r w:rsidR="0000329C" w:rsidRPr="0010350C">
        <w:rPr>
          <w:rFonts w:ascii="Times New Roman" w:hAnsi="Times New Roman" w:cs="Times New Roman"/>
          <w:b/>
          <w:color w:val="000000" w:themeColor="text1"/>
          <w:sz w:val="24"/>
          <w:szCs w:val="24"/>
        </w:rPr>
        <w:t>.</w:t>
      </w:r>
      <w:r w:rsidR="00A35C86">
        <w:rPr>
          <w:rFonts w:ascii="Times New Roman" w:hAnsi="Times New Roman" w:cs="Times New Roman"/>
          <w:b/>
          <w:color w:val="000000" w:themeColor="text1"/>
          <w:sz w:val="24"/>
          <w:szCs w:val="24"/>
        </w:rPr>
        <w:t xml:space="preserve">Pretendenta </w:t>
      </w:r>
      <w:r w:rsidR="0000329C" w:rsidRPr="0010350C">
        <w:rPr>
          <w:rFonts w:ascii="Times New Roman" w:hAnsi="Times New Roman" w:cs="Times New Roman"/>
          <w:b/>
          <w:color w:val="000000" w:themeColor="text1"/>
          <w:sz w:val="24"/>
          <w:szCs w:val="24"/>
        </w:rPr>
        <w:t xml:space="preserve">izslēgšanas iemesls: </w:t>
      </w:r>
    </w:p>
    <w:p w:rsidR="0000329C" w:rsidRPr="0010350C" w:rsidRDefault="0000329C" w:rsidP="0000329C">
      <w:pPr>
        <w:pStyle w:val="NoSpacing"/>
        <w:jc w:val="both"/>
        <w:rPr>
          <w:rFonts w:ascii="Times New Roman" w:hAnsi="Times New Roman" w:cs="Times New Roman"/>
          <w:color w:val="000000" w:themeColor="text1"/>
          <w:sz w:val="24"/>
          <w:szCs w:val="24"/>
        </w:rPr>
      </w:pPr>
    </w:p>
    <w:p w:rsidR="0000329C" w:rsidRPr="0010350C" w:rsidRDefault="0000329C" w:rsidP="0000329C">
      <w:pPr>
        <w:pStyle w:val="NoSpacing"/>
        <w:ind w:firstLine="720"/>
        <w:jc w:val="both"/>
        <w:rPr>
          <w:rFonts w:ascii="Times New Roman" w:hAnsi="Times New Roman" w:cs="Times New Roman"/>
          <w:color w:val="000000" w:themeColor="text1"/>
          <w:sz w:val="24"/>
          <w:szCs w:val="24"/>
        </w:rPr>
      </w:pPr>
      <w:r w:rsidRPr="0010350C">
        <w:rPr>
          <w:rFonts w:ascii="Times New Roman" w:hAnsi="Times New Roman" w:cs="Times New Roman"/>
          <w:color w:val="000000" w:themeColor="text1"/>
          <w:sz w:val="24"/>
          <w:szCs w:val="24"/>
        </w:rPr>
        <w:t>Komisija konstatēja, ka SIA “Latgales KS” piedāvājumā iesniegusi nepatiesu informāciju par sava piesaistītā speciālista kvalifikāciju un piedāvājuma iesniegšanas brīdī šī speciālista kvalifikācija neatbilda Iepirkuma nolikuma prasībām. Saskaņā ar Publisko iepirkumu likuma 42.panta pirmās daļas 8.punktu pasūtītājs izslēdz pretendentu no dalības iepirkuma procedūrā, ja pretendents ir sniedzis nepatiesu informāciju, lai apliecinātu atbilstību saskaņā ar šo likumu noteiktajām pretendentu kvalifikācijas prasībām.</w:t>
      </w:r>
    </w:p>
    <w:p w:rsidR="0000329C" w:rsidRPr="0010350C" w:rsidRDefault="0000329C" w:rsidP="0000329C">
      <w:pPr>
        <w:pStyle w:val="NoSpacing"/>
        <w:ind w:firstLine="720"/>
        <w:jc w:val="both"/>
        <w:rPr>
          <w:rFonts w:ascii="Times New Roman" w:hAnsi="Times New Roman" w:cs="Times New Roman"/>
          <w:color w:val="000000" w:themeColor="text1"/>
          <w:sz w:val="24"/>
          <w:szCs w:val="24"/>
        </w:rPr>
      </w:pPr>
      <w:r w:rsidRPr="0010350C">
        <w:rPr>
          <w:rFonts w:ascii="Times New Roman" w:hAnsi="Times New Roman" w:cs="Times New Roman"/>
          <w:color w:val="000000" w:themeColor="text1"/>
          <w:sz w:val="24"/>
          <w:szCs w:val="24"/>
        </w:rPr>
        <w:t>Ņemot vērā iepriekš minēto, Komisija nolēma izslēgt SIA “Latgales KS” piedāvājumu no dalības iepirkuma procedūrā.</w:t>
      </w:r>
    </w:p>
    <w:p w:rsidR="0000329C" w:rsidRPr="0010350C" w:rsidRDefault="0000329C" w:rsidP="0000329C">
      <w:pPr>
        <w:pStyle w:val="NoSpacing"/>
        <w:ind w:firstLine="720"/>
        <w:jc w:val="both"/>
        <w:rPr>
          <w:rFonts w:ascii="Times New Roman" w:hAnsi="Times New Roman" w:cs="Times New Roman"/>
          <w:color w:val="000000" w:themeColor="text1"/>
          <w:sz w:val="24"/>
          <w:szCs w:val="24"/>
        </w:rPr>
      </w:pPr>
    </w:p>
    <w:p w:rsidR="00180695" w:rsidRPr="0010350C" w:rsidRDefault="00180695" w:rsidP="00180695">
      <w:pPr>
        <w:spacing w:after="0" w:line="240" w:lineRule="auto"/>
        <w:jc w:val="both"/>
        <w:rPr>
          <w:rFonts w:ascii="Times New Roman" w:eastAsia="Times New Roman" w:hAnsi="Times New Roman" w:cs="Times New Roman"/>
          <w:color w:val="000000" w:themeColor="text1"/>
          <w:sz w:val="24"/>
          <w:szCs w:val="24"/>
        </w:rPr>
      </w:pPr>
      <w:r w:rsidRPr="0010350C">
        <w:rPr>
          <w:rFonts w:ascii="Times New Roman" w:hAnsi="Times New Roman" w:cs="Times New Roman"/>
          <w:b/>
          <w:color w:val="000000" w:themeColor="text1"/>
          <w:sz w:val="24"/>
          <w:szCs w:val="24"/>
        </w:rPr>
        <w:t xml:space="preserve">4. Piedāvājuma izvēles un vērtēšanas kritērijs: </w:t>
      </w:r>
      <w:r w:rsidRPr="0010350C">
        <w:rPr>
          <w:rFonts w:ascii="Times New Roman" w:eastAsia="Times New Roman" w:hAnsi="Times New Roman" w:cs="Times New Roman"/>
          <w:color w:val="000000" w:themeColor="text1"/>
          <w:sz w:val="24"/>
          <w:szCs w:val="24"/>
        </w:rPr>
        <w:t>saimnieciski izdevīgākais piedāvājums (ar viszemāko piedāvājuma kopējo summu EUR bez PVN)</w:t>
      </w:r>
      <w:r w:rsidR="00C350CF">
        <w:rPr>
          <w:rFonts w:ascii="Times New Roman" w:eastAsia="Times New Roman" w:hAnsi="Times New Roman" w:cs="Times New Roman"/>
          <w:color w:val="000000" w:themeColor="text1"/>
          <w:sz w:val="24"/>
          <w:szCs w:val="24"/>
        </w:rPr>
        <w:t>.</w:t>
      </w:r>
      <w:bookmarkStart w:id="0" w:name="_GoBack"/>
      <w:bookmarkEnd w:id="0"/>
    </w:p>
    <w:p w:rsidR="00180695" w:rsidRPr="0010350C" w:rsidRDefault="00180695" w:rsidP="000D470E">
      <w:pPr>
        <w:spacing w:after="0" w:line="240" w:lineRule="auto"/>
        <w:jc w:val="both"/>
        <w:rPr>
          <w:rFonts w:ascii="Times New Roman" w:hAnsi="Times New Roman" w:cs="Times New Roman"/>
          <w:b/>
          <w:color w:val="000000" w:themeColor="text1"/>
          <w:sz w:val="24"/>
          <w:szCs w:val="24"/>
        </w:rPr>
      </w:pPr>
    </w:p>
    <w:p w:rsidR="00C93CBA" w:rsidRPr="0010350C" w:rsidRDefault="00180695" w:rsidP="000D470E">
      <w:pPr>
        <w:spacing w:after="0" w:line="240" w:lineRule="auto"/>
        <w:jc w:val="both"/>
        <w:rPr>
          <w:rFonts w:ascii="Times New Roman" w:hAnsi="Times New Roman" w:cs="Times New Roman"/>
          <w:b/>
          <w:color w:val="000000" w:themeColor="text1"/>
          <w:sz w:val="24"/>
          <w:szCs w:val="24"/>
        </w:rPr>
      </w:pPr>
      <w:r w:rsidRPr="0010350C">
        <w:rPr>
          <w:rFonts w:ascii="Times New Roman" w:hAnsi="Times New Roman" w:cs="Times New Roman"/>
          <w:b/>
          <w:color w:val="000000" w:themeColor="text1"/>
          <w:sz w:val="24"/>
          <w:szCs w:val="24"/>
        </w:rPr>
        <w:t>5</w:t>
      </w:r>
      <w:r w:rsidR="00A50F87" w:rsidRPr="0010350C">
        <w:rPr>
          <w:rFonts w:ascii="Times New Roman" w:hAnsi="Times New Roman" w:cs="Times New Roman"/>
          <w:b/>
          <w:color w:val="000000" w:themeColor="text1"/>
          <w:sz w:val="24"/>
          <w:szCs w:val="24"/>
        </w:rPr>
        <w:t>.</w:t>
      </w:r>
      <w:r w:rsidR="000D470E" w:rsidRPr="0010350C">
        <w:rPr>
          <w:rFonts w:ascii="Times New Roman" w:hAnsi="Times New Roman" w:cs="Times New Roman"/>
          <w:b/>
          <w:color w:val="000000" w:themeColor="text1"/>
          <w:sz w:val="24"/>
          <w:szCs w:val="24"/>
        </w:rPr>
        <w:t>Komisija nolēma</w:t>
      </w:r>
      <w:r w:rsidR="00A50F87" w:rsidRPr="0010350C">
        <w:rPr>
          <w:rFonts w:ascii="Times New Roman" w:hAnsi="Times New Roman" w:cs="Times New Roman"/>
          <w:b/>
          <w:color w:val="000000" w:themeColor="text1"/>
          <w:sz w:val="24"/>
          <w:szCs w:val="24"/>
        </w:rPr>
        <w:t>:</w:t>
      </w:r>
    </w:p>
    <w:p w:rsidR="000D470E" w:rsidRPr="0010350C" w:rsidRDefault="000D470E" w:rsidP="000D470E">
      <w:pPr>
        <w:spacing w:after="0" w:line="240" w:lineRule="auto"/>
        <w:jc w:val="both"/>
        <w:rPr>
          <w:rFonts w:ascii="Times New Roman" w:hAnsi="Times New Roman" w:cs="Times New Roman"/>
          <w:color w:val="000000" w:themeColor="text1"/>
          <w:sz w:val="24"/>
          <w:szCs w:val="24"/>
        </w:rPr>
      </w:pPr>
      <w:r w:rsidRPr="0010350C">
        <w:rPr>
          <w:rFonts w:ascii="Times New Roman" w:hAnsi="Times New Roman" w:cs="Times New Roman"/>
          <w:color w:val="000000" w:themeColor="text1"/>
          <w:sz w:val="24"/>
          <w:szCs w:val="24"/>
        </w:rPr>
        <w:t>saskaņā ar Publisko iepirkumu likuma 9.panta trīspadsmito daļu un iepirkuma nolikuma 32.punktu izbeigt iepirkumu bez rezultāta, jo viens no pretendentiem ir izslēgts no dalības iepirkumā, savukārt otrs pretendents ir iesniedzis neatbilstošu piedāvājumu.</w:t>
      </w:r>
    </w:p>
    <w:p w:rsidR="002E747B" w:rsidRPr="0010350C" w:rsidRDefault="002E747B" w:rsidP="00656B26">
      <w:pPr>
        <w:pStyle w:val="NoSpacing"/>
        <w:jc w:val="both"/>
        <w:rPr>
          <w:rFonts w:ascii="Times New Roman" w:eastAsia="Times New Roman" w:hAnsi="Times New Roman" w:cs="Times New Roman"/>
          <w:color w:val="000000" w:themeColor="text1"/>
          <w:sz w:val="24"/>
          <w:szCs w:val="24"/>
        </w:rPr>
      </w:pPr>
    </w:p>
    <w:p w:rsidR="009848A4" w:rsidRPr="0010350C" w:rsidRDefault="009848A4" w:rsidP="009848A4">
      <w:pPr>
        <w:pStyle w:val="NoSpacing"/>
        <w:spacing w:line="276" w:lineRule="auto"/>
        <w:rPr>
          <w:rFonts w:ascii="Times New Roman" w:hAnsi="Times New Roman" w:cs="Times New Roman"/>
          <w:b/>
          <w:color w:val="000000" w:themeColor="text1"/>
          <w:sz w:val="24"/>
          <w:szCs w:val="24"/>
        </w:rPr>
      </w:pPr>
    </w:p>
    <w:sectPr w:rsidR="009848A4" w:rsidRPr="0010350C" w:rsidSect="003763A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34CB"/>
    <w:multiLevelType w:val="hybridMultilevel"/>
    <w:tmpl w:val="347CE0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4604F6"/>
    <w:multiLevelType w:val="multilevel"/>
    <w:tmpl w:val="419EDF58"/>
    <w:lvl w:ilvl="0">
      <w:start w:val="25"/>
      <w:numFmt w:val="decimal"/>
      <w:lvlText w:val="%1."/>
      <w:lvlJc w:val="left"/>
      <w:pPr>
        <w:ind w:left="480" w:hanging="480"/>
      </w:pPr>
      <w:rPr>
        <w:rFonts w:hint="default"/>
        <w:b w:val="0"/>
        <w:color w:val="000000"/>
      </w:rPr>
    </w:lvl>
    <w:lvl w:ilvl="1">
      <w:start w:val="1"/>
      <w:numFmt w:val="decimal"/>
      <w:lvlText w:val="%1.%2."/>
      <w:lvlJc w:val="left"/>
      <w:pPr>
        <w:ind w:left="765" w:hanging="480"/>
      </w:pPr>
      <w:rPr>
        <w:rFonts w:hint="default"/>
        <w:b w:val="0"/>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 w15:restartNumberingAfterBreak="0">
    <w:nsid w:val="2EDE4973"/>
    <w:multiLevelType w:val="hybridMultilevel"/>
    <w:tmpl w:val="727C9490"/>
    <w:lvl w:ilvl="0" w:tplc="8182ED9E">
      <w:start w:val="2"/>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1DB6CC6"/>
    <w:multiLevelType w:val="hybridMultilevel"/>
    <w:tmpl w:val="5EDEE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6CB3CB0"/>
    <w:multiLevelType w:val="hybridMultilevel"/>
    <w:tmpl w:val="C48A5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C2329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AF3A45"/>
    <w:multiLevelType w:val="hybridMultilevel"/>
    <w:tmpl w:val="46B601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E64925"/>
    <w:multiLevelType w:val="hybridMultilevel"/>
    <w:tmpl w:val="C01A540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15:restartNumberingAfterBreak="0">
    <w:nsid w:val="5C394CC7"/>
    <w:multiLevelType w:val="multilevel"/>
    <w:tmpl w:val="62887EFA"/>
    <w:lvl w:ilvl="0">
      <w:start w:val="1"/>
      <w:numFmt w:val="decimal"/>
      <w:lvlText w:val="%1."/>
      <w:lvlJc w:val="left"/>
      <w:pPr>
        <w:ind w:left="644" w:hanging="360"/>
      </w:pPr>
      <w:rPr>
        <w:rFonts w:hint="default"/>
        <w:b w:val="0"/>
        <w:i w:val="0"/>
        <w:color w:val="000000"/>
      </w:rPr>
    </w:lvl>
    <w:lvl w:ilvl="1">
      <w:start w:val="1"/>
      <w:numFmt w:val="decimal"/>
      <w:lvlText w:val="%1.%2."/>
      <w:lvlJc w:val="left"/>
      <w:pPr>
        <w:ind w:left="360" w:hanging="360"/>
      </w:pPr>
      <w:rPr>
        <w:rFonts w:hint="default"/>
        <w:b w:val="0"/>
        <w:i w:val="0"/>
        <w:color w:val="000000"/>
        <w:sz w:val="24"/>
      </w:rPr>
    </w:lvl>
    <w:lvl w:ilvl="2">
      <w:start w:val="1"/>
      <w:numFmt w:val="decimal"/>
      <w:lvlText w:val="%1.%2.%3."/>
      <w:lvlJc w:val="left"/>
      <w:pPr>
        <w:ind w:left="1430" w:hanging="720"/>
      </w:pPr>
      <w:rPr>
        <w:rFonts w:hint="default"/>
        <w:i w:val="0"/>
      </w:rPr>
    </w:lvl>
    <w:lvl w:ilvl="3">
      <w:start w:val="1"/>
      <w:numFmt w:val="decimal"/>
      <w:lvlText w:val="%1.%2.%3.%4."/>
      <w:lvlJc w:val="left"/>
      <w:pPr>
        <w:ind w:left="3960" w:hanging="720"/>
      </w:pPr>
      <w:rPr>
        <w:rFonts w:hint="default"/>
        <w:i w:val="0"/>
      </w:rPr>
    </w:lvl>
    <w:lvl w:ilvl="4">
      <w:start w:val="1"/>
      <w:numFmt w:val="decimal"/>
      <w:lvlText w:val="%1.%2.%3.%4.%5."/>
      <w:lvlJc w:val="left"/>
      <w:pPr>
        <w:ind w:left="5400" w:hanging="1080"/>
      </w:pPr>
      <w:rPr>
        <w:rFonts w:hint="default"/>
        <w:i w:val="0"/>
      </w:rPr>
    </w:lvl>
    <w:lvl w:ilvl="5">
      <w:start w:val="1"/>
      <w:numFmt w:val="decimal"/>
      <w:lvlText w:val="%1.%2.%3.%4.%5.%6."/>
      <w:lvlJc w:val="left"/>
      <w:pPr>
        <w:ind w:left="6480" w:hanging="1080"/>
      </w:pPr>
      <w:rPr>
        <w:rFonts w:hint="default"/>
        <w:i w:val="0"/>
      </w:rPr>
    </w:lvl>
    <w:lvl w:ilvl="6">
      <w:start w:val="1"/>
      <w:numFmt w:val="decimal"/>
      <w:lvlText w:val="%1.%2.%3.%4.%5.%6.%7."/>
      <w:lvlJc w:val="left"/>
      <w:pPr>
        <w:ind w:left="7920" w:hanging="1440"/>
      </w:pPr>
      <w:rPr>
        <w:rFonts w:hint="default"/>
        <w:i w:val="0"/>
      </w:rPr>
    </w:lvl>
    <w:lvl w:ilvl="7">
      <w:start w:val="1"/>
      <w:numFmt w:val="decimal"/>
      <w:lvlText w:val="%1.%2.%3.%4.%5.%6.%7.%8."/>
      <w:lvlJc w:val="left"/>
      <w:pPr>
        <w:ind w:left="9000" w:hanging="1440"/>
      </w:pPr>
      <w:rPr>
        <w:rFonts w:hint="default"/>
        <w:i w:val="0"/>
      </w:rPr>
    </w:lvl>
    <w:lvl w:ilvl="8">
      <w:start w:val="1"/>
      <w:numFmt w:val="decimal"/>
      <w:lvlText w:val="%1.%2.%3.%4.%5.%6.%7.%8.%9."/>
      <w:lvlJc w:val="left"/>
      <w:pPr>
        <w:ind w:left="10440" w:hanging="1800"/>
      </w:pPr>
      <w:rPr>
        <w:rFonts w:hint="default"/>
        <w:i w:val="0"/>
      </w:rPr>
    </w:lvl>
  </w:abstractNum>
  <w:abstractNum w:abstractNumId="9" w15:restartNumberingAfterBreak="0">
    <w:nsid w:val="69814233"/>
    <w:multiLevelType w:val="multilevel"/>
    <w:tmpl w:val="BA3AEB16"/>
    <w:lvl w:ilvl="0">
      <w:start w:val="1"/>
      <w:numFmt w:val="decimal"/>
      <w:lvlText w:val="%1."/>
      <w:lvlJc w:val="left"/>
      <w:pPr>
        <w:ind w:left="-207" w:hanging="360"/>
      </w:pPr>
      <w:rPr>
        <w:rFonts w:hint="default"/>
      </w:rPr>
    </w:lvl>
    <w:lvl w:ilvl="1">
      <w:start w:val="1"/>
      <w:numFmt w:val="decimal"/>
      <w:isLgl/>
      <w:lvlText w:val="%1.%2."/>
      <w:lvlJc w:val="left"/>
      <w:pPr>
        <w:ind w:left="153"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10" w15:restartNumberingAfterBreak="0">
    <w:nsid w:val="7E2D6696"/>
    <w:multiLevelType w:val="multilevel"/>
    <w:tmpl w:val="C26430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7"/>
  </w:num>
  <w:num w:numId="5">
    <w:abstractNumId w:val="6"/>
  </w:num>
  <w:num w:numId="6">
    <w:abstractNumId w:val="4"/>
  </w:num>
  <w:num w:numId="7">
    <w:abstractNumId w:val="0"/>
  </w:num>
  <w:num w:numId="8">
    <w:abstractNumId w:val="1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F87"/>
    <w:rsid w:val="0000329C"/>
    <w:rsid w:val="0002456A"/>
    <w:rsid w:val="000D058F"/>
    <w:rsid w:val="000D470E"/>
    <w:rsid w:val="000D687B"/>
    <w:rsid w:val="0010350C"/>
    <w:rsid w:val="001349DC"/>
    <w:rsid w:val="00180695"/>
    <w:rsid w:val="00207DC3"/>
    <w:rsid w:val="00286BB0"/>
    <w:rsid w:val="002C316E"/>
    <w:rsid w:val="002D14FA"/>
    <w:rsid w:val="002D3BD6"/>
    <w:rsid w:val="002D6590"/>
    <w:rsid w:val="002E747B"/>
    <w:rsid w:val="0030718F"/>
    <w:rsid w:val="00317456"/>
    <w:rsid w:val="003228DD"/>
    <w:rsid w:val="00324FD0"/>
    <w:rsid w:val="003763AF"/>
    <w:rsid w:val="003D58CD"/>
    <w:rsid w:val="004321CC"/>
    <w:rsid w:val="00455D7D"/>
    <w:rsid w:val="004E52A2"/>
    <w:rsid w:val="005C5F2E"/>
    <w:rsid w:val="00645E6A"/>
    <w:rsid w:val="00647A7A"/>
    <w:rsid w:val="00656533"/>
    <w:rsid w:val="00656B26"/>
    <w:rsid w:val="00660170"/>
    <w:rsid w:val="00661F1B"/>
    <w:rsid w:val="006972BA"/>
    <w:rsid w:val="006A70C5"/>
    <w:rsid w:val="006D245B"/>
    <w:rsid w:val="006E2FCA"/>
    <w:rsid w:val="0070675F"/>
    <w:rsid w:val="0071042F"/>
    <w:rsid w:val="00726975"/>
    <w:rsid w:val="0073530D"/>
    <w:rsid w:val="00757026"/>
    <w:rsid w:val="00786128"/>
    <w:rsid w:val="00795C29"/>
    <w:rsid w:val="00811E55"/>
    <w:rsid w:val="0086186E"/>
    <w:rsid w:val="008846A4"/>
    <w:rsid w:val="008A15E5"/>
    <w:rsid w:val="008F430A"/>
    <w:rsid w:val="009030FD"/>
    <w:rsid w:val="009458E5"/>
    <w:rsid w:val="00953CD2"/>
    <w:rsid w:val="00980FE4"/>
    <w:rsid w:val="009848A4"/>
    <w:rsid w:val="009931BC"/>
    <w:rsid w:val="009D2B03"/>
    <w:rsid w:val="009D4A68"/>
    <w:rsid w:val="00A16CF0"/>
    <w:rsid w:val="00A25FB4"/>
    <w:rsid w:val="00A331CF"/>
    <w:rsid w:val="00A35C86"/>
    <w:rsid w:val="00A50F87"/>
    <w:rsid w:val="00AC462B"/>
    <w:rsid w:val="00B6177F"/>
    <w:rsid w:val="00B82AF0"/>
    <w:rsid w:val="00C23DA5"/>
    <w:rsid w:val="00C350CF"/>
    <w:rsid w:val="00C62E54"/>
    <w:rsid w:val="00C93CBA"/>
    <w:rsid w:val="00CA790F"/>
    <w:rsid w:val="00CB0150"/>
    <w:rsid w:val="00CE6A6E"/>
    <w:rsid w:val="00CF1543"/>
    <w:rsid w:val="00DA20C2"/>
    <w:rsid w:val="00DB6B0B"/>
    <w:rsid w:val="00DD5B96"/>
    <w:rsid w:val="00E058FC"/>
    <w:rsid w:val="00E118F4"/>
    <w:rsid w:val="00E2131B"/>
    <w:rsid w:val="00E407CA"/>
    <w:rsid w:val="00E53706"/>
    <w:rsid w:val="00E5377C"/>
    <w:rsid w:val="00EF6F90"/>
    <w:rsid w:val="00F34357"/>
    <w:rsid w:val="00F65A4B"/>
    <w:rsid w:val="00F77D8D"/>
    <w:rsid w:val="00FD592B"/>
    <w:rsid w:val="00FE3B37"/>
    <w:rsid w:val="00FF2C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0403CA-8C0A-4206-AE70-608FFFFA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B03"/>
    <w:rPr>
      <w:rFonts w:ascii="Segoe UI" w:hAnsi="Segoe UI" w:cs="Segoe UI"/>
      <w:sz w:val="18"/>
      <w:szCs w:val="18"/>
    </w:rPr>
  </w:style>
  <w:style w:type="paragraph" w:styleId="ListParagraph">
    <w:name w:val="List Paragraph"/>
    <w:basedOn w:val="Normal"/>
    <w:qFormat/>
    <w:rsid w:val="002D14FA"/>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9848A4"/>
    <w:pPr>
      <w:spacing w:after="0" w:line="240" w:lineRule="auto"/>
    </w:pPr>
  </w:style>
  <w:style w:type="character" w:styleId="Strong">
    <w:name w:val="Strong"/>
    <w:basedOn w:val="DefaultParagraphFont"/>
    <w:uiPriority w:val="22"/>
    <w:qFormat/>
    <w:rsid w:val="001806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586951">
      <w:bodyDiv w:val="1"/>
      <w:marLeft w:val="0"/>
      <w:marRight w:val="0"/>
      <w:marTop w:val="0"/>
      <w:marBottom w:val="0"/>
      <w:divBdr>
        <w:top w:val="none" w:sz="0" w:space="0" w:color="auto"/>
        <w:left w:val="none" w:sz="0" w:space="0" w:color="auto"/>
        <w:bottom w:val="none" w:sz="0" w:space="0" w:color="auto"/>
        <w:right w:val="none" w:sz="0" w:space="0" w:color="auto"/>
      </w:divBdr>
      <w:divsChild>
        <w:div w:id="1908958120">
          <w:marLeft w:val="0"/>
          <w:marRight w:val="0"/>
          <w:marTop w:val="100"/>
          <w:marBottom w:val="100"/>
          <w:divBdr>
            <w:top w:val="none" w:sz="0" w:space="0" w:color="auto"/>
            <w:left w:val="none" w:sz="0" w:space="0" w:color="auto"/>
            <w:bottom w:val="none" w:sz="0" w:space="0" w:color="auto"/>
            <w:right w:val="none" w:sz="0" w:space="0" w:color="auto"/>
          </w:divBdr>
          <w:divsChild>
            <w:div w:id="738593789">
              <w:marLeft w:val="0"/>
              <w:marRight w:val="0"/>
              <w:marTop w:val="0"/>
              <w:marBottom w:val="0"/>
              <w:divBdr>
                <w:top w:val="none" w:sz="0" w:space="0" w:color="auto"/>
                <w:left w:val="none" w:sz="0" w:space="0" w:color="auto"/>
                <w:bottom w:val="none" w:sz="0" w:space="0" w:color="auto"/>
                <w:right w:val="none" w:sz="0" w:space="0" w:color="auto"/>
              </w:divBdr>
              <w:divsChild>
                <w:div w:id="1830560531">
                  <w:marLeft w:val="0"/>
                  <w:marRight w:val="0"/>
                  <w:marTop w:val="0"/>
                  <w:marBottom w:val="0"/>
                  <w:divBdr>
                    <w:top w:val="none" w:sz="0" w:space="0" w:color="auto"/>
                    <w:left w:val="none" w:sz="0" w:space="0" w:color="auto"/>
                    <w:bottom w:val="none" w:sz="0" w:space="0" w:color="auto"/>
                    <w:right w:val="none" w:sz="0" w:space="0" w:color="auto"/>
                  </w:divBdr>
                  <w:divsChild>
                    <w:div w:id="1319116334">
                      <w:marLeft w:val="0"/>
                      <w:marRight w:val="0"/>
                      <w:marTop w:val="0"/>
                      <w:marBottom w:val="0"/>
                      <w:divBdr>
                        <w:top w:val="none" w:sz="0" w:space="0" w:color="auto"/>
                        <w:left w:val="none" w:sz="0" w:space="0" w:color="auto"/>
                        <w:bottom w:val="none" w:sz="0" w:space="0" w:color="auto"/>
                        <w:right w:val="none" w:sz="0" w:space="0" w:color="auto"/>
                      </w:divBdr>
                      <w:divsChild>
                        <w:div w:id="2082099221">
                          <w:marLeft w:val="0"/>
                          <w:marRight w:val="0"/>
                          <w:marTop w:val="0"/>
                          <w:marBottom w:val="0"/>
                          <w:divBdr>
                            <w:top w:val="none" w:sz="0" w:space="0" w:color="auto"/>
                            <w:left w:val="none" w:sz="0" w:space="0" w:color="auto"/>
                            <w:bottom w:val="none" w:sz="0" w:space="0" w:color="auto"/>
                            <w:right w:val="none" w:sz="0" w:space="0" w:color="auto"/>
                          </w:divBdr>
                          <w:divsChild>
                            <w:div w:id="620036259">
                              <w:marLeft w:val="0"/>
                              <w:marRight w:val="0"/>
                              <w:marTop w:val="0"/>
                              <w:marBottom w:val="0"/>
                              <w:divBdr>
                                <w:top w:val="none" w:sz="0" w:space="0" w:color="auto"/>
                                <w:left w:val="none" w:sz="0" w:space="0" w:color="auto"/>
                                <w:bottom w:val="none" w:sz="0" w:space="0" w:color="auto"/>
                                <w:right w:val="none" w:sz="0" w:space="0" w:color="auto"/>
                              </w:divBdr>
                              <w:divsChild>
                                <w:div w:id="779645551">
                                  <w:marLeft w:val="0"/>
                                  <w:marRight w:val="0"/>
                                  <w:marTop w:val="0"/>
                                  <w:marBottom w:val="0"/>
                                  <w:divBdr>
                                    <w:top w:val="none" w:sz="0" w:space="0" w:color="auto"/>
                                    <w:left w:val="none" w:sz="0" w:space="0" w:color="auto"/>
                                    <w:bottom w:val="none" w:sz="0" w:space="0" w:color="auto"/>
                                    <w:right w:val="none" w:sz="0" w:space="0" w:color="auto"/>
                                  </w:divBdr>
                                  <w:divsChild>
                                    <w:div w:id="1368945933">
                                      <w:marLeft w:val="0"/>
                                      <w:marRight w:val="0"/>
                                      <w:marTop w:val="0"/>
                                      <w:marBottom w:val="150"/>
                                      <w:divBdr>
                                        <w:top w:val="none" w:sz="0" w:space="0" w:color="auto"/>
                                        <w:left w:val="none" w:sz="0" w:space="0" w:color="auto"/>
                                        <w:bottom w:val="none" w:sz="0" w:space="0" w:color="auto"/>
                                        <w:right w:val="none" w:sz="0" w:space="0" w:color="auto"/>
                                      </w:divBdr>
                                      <w:divsChild>
                                        <w:div w:id="20185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A81B3-F6A0-4401-BB3E-4B0514B2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1640</Words>
  <Characters>936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Kipure</dc:creator>
  <cp:lastModifiedBy>Ivonna Iļjenko</cp:lastModifiedBy>
  <cp:revision>20</cp:revision>
  <cp:lastPrinted>2016-08-03T08:22:00Z</cp:lastPrinted>
  <dcterms:created xsi:type="dcterms:W3CDTF">2018-08-14T07:42:00Z</dcterms:created>
  <dcterms:modified xsi:type="dcterms:W3CDTF">2019-03-22T09:47:00Z</dcterms:modified>
</cp:coreProperties>
</file>