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47F4" w:rsidR="000E0C86" w:rsidP="4AD47489" w:rsidRDefault="0C281C1A" w14:paraId="2AB7D50E" w14:textId="4FE88FDE">
      <w:pPr>
        <w:spacing w:after="0" w:line="240" w:lineRule="auto"/>
        <w:jc w:val="right"/>
        <w:rPr>
          <w:rFonts w:ascii="Times New Roman" w:hAnsi="Times New Roman" w:eastAsia="Times New Roman" w:cs="Times New Roman"/>
          <w:color w:val="000000"/>
          <w:kern w:val="0"/>
          <w:sz w:val="24"/>
          <w:szCs w:val="24"/>
          <w14:ligatures w14:val="none"/>
        </w:rPr>
      </w:pPr>
      <w:r w:rsidRPr="008D47F4">
        <w:rPr>
          <w:rFonts w:ascii="Times New Roman" w:hAnsi="Times New Roman" w:eastAsia="Times New Roman" w:cs="Times New Roman"/>
          <w:color w:val="000000"/>
          <w:kern w:val="0"/>
          <w:sz w:val="24"/>
          <w:szCs w:val="24"/>
          <w14:ligatures w14:val="none"/>
        </w:rPr>
        <w:t>1</w:t>
      </w:r>
      <w:r w:rsidRPr="008D47F4" w:rsidR="000E0C86">
        <w:rPr>
          <w:rFonts w:ascii="Times New Roman" w:hAnsi="Times New Roman" w:eastAsia="Times New Roman" w:cs="Times New Roman"/>
          <w:color w:val="000000"/>
          <w:kern w:val="0"/>
          <w:sz w:val="24"/>
          <w:szCs w:val="24"/>
          <w14:ligatures w14:val="none"/>
        </w:rPr>
        <w:t>. pielikums</w:t>
      </w:r>
    </w:p>
    <w:p w:rsidRPr="008D47F4" w:rsidR="000E0C86" w:rsidP="5EC64569" w:rsidRDefault="0DC670F5" w14:paraId="35E4BA79" w14:textId="50E3E609">
      <w:pPr>
        <w:spacing w:after="0" w:line="240" w:lineRule="auto"/>
        <w:jc w:val="right"/>
        <w:rPr>
          <w:rFonts w:ascii="Times New Roman" w:hAnsi="Times New Roman" w:eastAsia="Times New Roman" w:cs="Times New Roman"/>
          <w:color w:val="000000" w:themeColor="text1"/>
          <w:sz w:val="24"/>
          <w:szCs w:val="24"/>
        </w:rPr>
      </w:pPr>
      <w:r w:rsidRPr="14355F36" w:rsidR="0DC670F5">
        <w:rPr>
          <w:rFonts w:ascii="Times New Roman" w:hAnsi="Times New Roman" w:eastAsia="Times New Roman" w:cs="Times New Roman"/>
          <w:color w:val="000000" w:themeColor="text1" w:themeTint="FF" w:themeShade="FF"/>
          <w:sz w:val="24"/>
          <w:szCs w:val="24"/>
        </w:rPr>
        <w:t xml:space="preserve"> </w:t>
      </w:r>
      <w:r w:rsidRPr="14355F36" w:rsidR="666E1EDF">
        <w:rPr>
          <w:rFonts w:ascii="Times New Roman" w:hAnsi="Times New Roman" w:eastAsia="Times New Roman" w:cs="Times New Roman"/>
          <w:color w:val="000000" w:themeColor="text1" w:themeTint="FF" w:themeShade="FF"/>
          <w:sz w:val="24"/>
          <w:szCs w:val="24"/>
        </w:rPr>
        <w:t>G</w:t>
      </w:r>
      <w:r w:rsidRPr="14355F36" w:rsidR="37A1FA2F">
        <w:rPr>
          <w:rFonts w:ascii="Times New Roman" w:hAnsi="Times New Roman" w:eastAsia="Times New Roman" w:cs="Times New Roman"/>
          <w:color w:val="000000" w:themeColor="text1" w:themeTint="FF" w:themeShade="FF"/>
          <w:sz w:val="24"/>
          <w:szCs w:val="24"/>
        </w:rPr>
        <w:t>ranta</w:t>
      </w:r>
      <w:r w:rsidRPr="14355F36" w:rsidR="666E1EDF">
        <w:rPr>
          <w:rFonts w:ascii="Times New Roman" w:hAnsi="Times New Roman" w:eastAsia="Times New Roman" w:cs="Times New Roman"/>
          <w:color w:val="000000" w:themeColor="text1" w:themeTint="FF" w:themeShade="FF"/>
          <w:sz w:val="24"/>
          <w:szCs w:val="24"/>
        </w:rPr>
        <w:t xml:space="preserve"> </w:t>
      </w:r>
      <w:r w:rsidRPr="14355F36" w:rsidR="5434330E">
        <w:rPr>
          <w:rFonts w:ascii="Times New Roman" w:hAnsi="Times New Roman" w:eastAsia="Times New Roman" w:cs="Times New Roman"/>
          <w:color w:val="000000" w:themeColor="text1" w:themeTint="FF" w:themeShade="FF"/>
          <w:sz w:val="24"/>
          <w:szCs w:val="24"/>
        </w:rPr>
        <w:t>projektu</w:t>
      </w:r>
      <w:r w:rsidRPr="14355F36" w:rsidR="666E1EDF">
        <w:rPr>
          <w:rFonts w:ascii="Times New Roman" w:hAnsi="Times New Roman" w:eastAsia="Times New Roman" w:cs="Times New Roman"/>
          <w:color w:val="000000" w:themeColor="text1" w:themeTint="FF" w:themeShade="FF"/>
          <w:sz w:val="24"/>
          <w:szCs w:val="24"/>
        </w:rPr>
        <w:t xml:space="preserve"> </w:t>
      </w:r>
      <w:r w:rsidRPr="14355F36" w:rsidR="3BE655AE">
        <w:rPr>
          <w:rFonts w:ascii="Times New Roman" w:hAnsi="Times New Roman" w:eastAsia="Times New Roman" w:cs="Times New Roman"/>
          <w:color w:val="000000" w:themeColor="text1" w:themeTint="FF" w:themeShade="FF"/>
          <w:sz w:val="24"/>
          <w:szCs w:val="24"/>
        </w:rPr>
        <w:t>konkursa</w:t>
      </w:r>
    </w:p>
    <w:p w:rsidRPr="000E0C86" w:rsidR="000E0C86" w:rsidP="5EC64569" w:rsidRDefault="666E1EDF" w14:paraId="7A7AC83E" w14:textId="6AE45DC7">
      <w:pPr>
        <w:spacing w:after="0" w:line="240" w:lineRule="auto"/>
        <w:jc w:val="right"/>
      </w:pPr>
      <w:r w:rsidRPr="008D47F4">
        <w:rPr>
          <w:rFonts w:ascii="Times New Roman" w:hAnsi="Times New Roman" w:eastAsia="Times New Roman" w:cs="Times New Roman"/>
          <w:color w:val="000000" w:themeColor="text1"/>
          <w:sz w:val="24"/>
          <w:szCs w:val="24"/>
        </w:rPr>
        <w:t xml:space="preserve"> “Apmācību programmu izveide un nodrošināšana garīgās veselības jomā Ukrainas medicīnas sektora atbalstam”</w:t>
      </w:r>
    </w:p>
    <w:p w:rsidR="68F38B88" w:rsidP="68F38B88" w:rsidRDefault="68F38B88" w14:paraId="629C4548" w14:textId="5E5742B7">
      <w:pPr>
        <w:spacing w:after="0" w:line="240" w:lineRule="auto"/>
        <w:jc w:val="right"/>
        <w:rPr>
          <w:rFonts w:ascii="Times New Roman" w:hAnsi="Times New Roman" w:eastAsia="Times New Roman" w:cs="Times New Roman"/>
          <w:color w:val="000000" w:themeColor="text1"/>
          <w:sz w:val="24"/>
          <w:szCs w:val="24"/>
        </w:rPr>
      </w:pPr>
    </w:p>
    <w:p w:rsidRPr="000E0C86" w:rsidR="000E0C86" w:rsidP="00CA6AA6" w:rsidRDefault="000E0C86" w14:paraId="5360E324" w14:textId="77777777">
      <w:pPr>
        <w:spacing w:after="240" w:line="240" w:lineRule="auto"/>
        <w:jc w:val="center"/>
        <w:rPr>
          <w:rFonts w:ascii="Times New Roman" w:hAnsi="Times New Roman" w:eastAsia="Times New Roman" w:cs="Times New Roman"/>
          <w:color w:val="000000"/>
          <w:kern w:val="0"/>
          <w:sz w:val="26"/>
          <w:szCs w:val="26"/>
          <w14:ligatures w14:val="none"/>
        </w:rPr>
      </w:pPr>
      <w:r w:rsidRPr="000E0C86">
        <w:rPr>
          <w:rFonts w:ascii="Times New Roman" w:hAnsi="Times New Roman" w:eastAsia="Times New Roman" w:cs="Times New Roman"/>
          <w:b/>
          <w:bCs/>
          <w:color w:val="000000"/>
          <w:kern w:val="0"/>
          <w:sz w:val="26"/>
          <w:szCs w:val="26"/>
          <w14:ligatures w14:val="none"/>
        </w:rPr>
        <w:t>Attiecināmo izmaksu klasifikācija</w:t>
      </w:r>
    </w:p>
    <w:p w:rsidRPr="00DF7AED" w:rsidR="000E0C86" w:rsidP="00CA6AA6" w:rsidRDefault="000E0C86" w14:paraId="46F6B637" w14:textId="77777777">
      <w:pPr>
        <w:numPr>
          <w:ilvl w:val="0"/>
          <w:numId w:val="1"/>
        </w:numPr>
        <w:spacing w:after="0" w:line="240" w:lineRule="auto"/>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Projekta budžetā attiecināmās izmaksas plāno divās izmaksu kategorijās:</w:t>
      </w:r>
    </w:p>
    <w:p w:rsidRPr="000E0C86" w:rsidR="00CA6AA6" w:rsidP="00CA6AA6" w:rsidRDefault="00CA6AA6" w14:paraId="2FA133B8" w14:textId="77777777">
      <w:pPr>
        <w:spacing w:after="0" w:line="240" w:lineRule="auto"/>
        <w:ind w:left="360"/>
        <w:contextualSpacing/>
        <w:jc w:val="both"/>
        <w:rPr>
          <w:rFonts w:ascii="Times New Roman" w:hAnsi="Times New Roman" w:eastAsia="Times New Roman" w:cs="Times New Roman"/>
          <w:color w:val="000000"/>
          <w:kern w:val="0"/>
          <w:sz w:val="24"/>
          <w:szCs w:val="24"/>
          <w14:ligatures w14:val="none"/>
        </w:rPr>
      </w:pPr>
    </w:p>
    <w:p w:rsidRPr="000E0C86" w:rsidR="000E0C86" w:rsidP="00CA6AA6" w:rsidRDefault="000E0C86" w14:paraId="01B94988" w14:textId="7777777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 xml:space="preserve"> projekta īstenošanas izmaksas;</w:t>
      </w:r>
    </w:p>
    <w:p w:rsidRPr="00DF7AED" w:rsidR="000E0C86" w:rsidP="00CA6AA6" w:rsidRDefault="000E0C86" w14:paraId="3C4688F3" w14:textId="7777777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 xml:space="preserve"> projekta administrēšanas izmaksas.</w:t>
      </w:r>
    </w:p>
    <w:p w:rsidRPr="000E0C86" w:rsidR="00CA6AA6" w:rsidP="00CA6AA6" w:rsidRDefault="00CA6AA6" w14:paraId="5ABF85BA" w14:textId="77777777">
      <w:pPr>
        <w:spacing w:after="0" w:line="240" w:lineRule="auto"/>
        <w:ind w:left="1077"/>
        <w:contextualSpacing/>
        <w:jc w:val="both"/>
        <w:rPr>
          <w:rFonts w:ascii="Times New Roman" w:hAnsi="Times New Roman" w:eastAsia="Times New Roman" w:cs="Times New Roman"/>
          <w:color w:val="000000"/>
          <w:kern w:val="0"/>
          <w:sz w:val="24"/>
          <w:szCs w:val="24"/>
          <w14:ligatures w14:val="none"/>
        </w:rPr>
      </w:pPr>
    </w:p>
    <w:p w:rsidRPr="00DF7AED" w:rsidR="000E0C86" w:rsidP="00CA6AA6" w:rsidRDefault="000E0C86" w14:paraId="7900A200" w14:textId="48F723E2">
      <w:pPr>
        <w:numPr>
          <w:ilvl w:val="0"/>
          <w:numId w:val="1"/>
        </w:numPr>
        <w:spacing w:after="0" w:line="240" w:lineRule="auto"/>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u w:val="single"/>
          <w14:ligatures w14:val="none"/>
        </w:rPr>
        <w:t>Projekta īstenošanas izmaks</w:t>
      </w:r>
      <w:r w:rsidR="00C140DF">
        <w:rPr>
          <w:rFonts w:ascii="Times New Roman" w:hAnsi="Times New Roman" w:eastAsia="Times New Roman" w:cs="Times New Roman"/>
          <w:color w:val="000000"/>
          <w:kern w:val="0"/>
          <w:sz w:val="24"/>
          <w:szCs w:val="24"/>
          <w:u w:val="single"/>
          <w14:ligatures w14:val="none"/>
        </w:rPr>
        <w:t>a</w:t>
      </w:r>
      <w:r w:rsidRPr="000E0C86">
        <w:rPr>
          <w:rFonts w:ascii="Times New Roman" w:hAnsi="Times New Roman" w:eastAsia="Times New Roman" w:cs="Times New Roman"/>
          <w:color w:val="000000"/>
          <w:kern w:val="0"/>
          <w:sz w:val="24"/>
          <w:szCs w:val="24"/>
          <w:u w:val="single"/>
          <w14:ligatures w14:val="none"/>
        </w:rPr>
        <w:t>s</w:t>
      </w:r>
      <w:r w:rsidR="00C140DF">
        <w:rPr>
          <w:rFonts w:ascii="Times New Roman" w:hAnsi="Times New Roman" w:eastAsia="Times New Roman" w:cs="Times New Roman"/>
          <w:color w:val="000000"/>
          <w:kern w:val="0"/>
          <w:sz w:val="24"/>
          <w:szCs w:val="24"/>
          <w:u w:val="single"/>
          <w14:ligatures w14:val="none"/>
        </w:rPr>
        <w:t>:</w:t>
      </w:r>
      <w:r w:rsidRPr="000E0C86">
        <w:rPr>
          <w:rFonts w:ascii="Times New Roman" w:hAnsi="Times New Roman" w:eastAsia="Times New Roman" w:cs="Times New Roman"/>
          <w:color w:val="000000"/>
          <w:kern w:val="0"/>
          <w:sz w:val="24"/>
          <w:szCs w:val="24"/>
          <w14:ligatures w14:val="none"/>
        </w:rPr>
        <w:t xml:space="preserve"> </w:t>
      </w:r>
    </w:p>
    <w:p w:rsidRPr="000E0C86" w:rsidR="00CA6AA6" w:rsidP="00CA6AA6" w:rsidRDefault="00CA6AA6" w14:paraId="65FC63A8" w14:textId="77777777">
      <w:pPr>
        <w:spacing w:after="0" w:line="240" w:lineRule="auto"/>
        <w:ind w:left="360"/>
        <w:contextualSpacing/>
        <w:jc w:val="both"/>
        <w:rPr>
          <w:rFonts w:ascii="Times New Roman" w:hAnsi="Times New Roman" w:eastAsia="Times New Roman" w:cs="Times New Roman"/>
          <w:color w:val="000000"/>
          <w:kern w:val="0"/>
          <w:sz w:val="24"/>
          <w:szCs w:val="24"/>
          <w14:ligatures w14:val="none"/>
        </w:rPr>
      </w:pPr>
    </w:p>
    <w:p w:rsidR="000E0C86" w:rsidP="001C550F" w:rsidRDefault="000E0C86" w14:paraId="332077A3" w14:textId="518CE76F">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atalgojums ekspertam par projekta īstenošanu</w:t>
      </w:r>
      <w:r w:rsidRPr="000E0C86">
        <w:rPr>
          <w:rFonts w:ascii="Times New Roman" w:hAnsi="Times New Roman" w:eastAsia="Times New Roman" w:cs="Times New Roman"/>
          <w:color w:val="000000"/>
          <w:kern w:val="0"/>
          <w:sz w:val="24"/>
          <w:szCs w:val="24"/>
          <w:vertAlign w:val="superscript"/>
          <w14:ligatures w14:val="none"/>
        </w:rPr>
        <w:footnoteReference w:id="2"/>
      </w:r>
      <w:r w:rsidRPr="000E0C86">
        <w:rPr>
          <w:rFonts w:ascii="Times New Roman" w:hAnsi="Times New Roman" w:eastAsia="Times New Roman" w:cs="Times New Roman"/>
          <w:color w:val="000000"/>
          <w:kern w:val="0"/>
          <w:sz w:val="24"/>
          <w:szCs w:val="24"/>
          <w14:ligatures w14:val="none"/>
        </w:rPr>
        <w:t>;</w:t>
      </w:r>
    </w:p>
    <w:p w:rsidRPr="001C550F" w:rsidR="001C550F" w:rsidP="001C550F" w:rsidRDefault="001C550F" w14:paraId="3AD97964" w14:textId="5C1B1CC1">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1C550F">
        <w:rPr>
          <w:rFonts w:ascii="Times New Roman" w:hAnsi="Times New Roman" w:eastAsia="Times New Roman" w:cs="Times New Roman"/>
          <w:color w:val="000000"/>
          <w:kern w:val="0"/>
          <w:sz w:val="24"/>
          <w:szCs w:val="24"/>
          <w14:ligatures w14:val="none"/>
        </w:rPr>
        <w:t>dienas naudas un viesnīcas (naktsmītnes) izdevumi</w:t>
      </w:r>
      <w:r w:rsidRPr="001C550F">
        <w:rPr>
          <w:rFonts w:ascii="Times New Roman" w:hAnsi="Times New Roman" w:eastAsia="Times New Roman" w:cs="Times New Roman"/>
          <w:color w:val="000000"/>
          <w:kern w:val="0"/>
          <w:sz w:val="24"/>
          <w:szCs w:val="24"/>
          <w:vertAlign w:val="superscript"/>
          <w14:ligatures w14:val="none"/>
        </w:rPr>
        <w:t>2</w:t>
      </w:r>
      <w:r w:rsidRPr="001C550F">
        <w:rPr>
          <w:rFonts w:ascii="Times New Roman" w:hAnsi="Times New Roman" w:eastAsia="Times New Roman" w:cs="Times New Roman"/>
          <w:color w:val="000000"/>
          <w:kern w:val="0"/>
          <w:sz w:val="24"/>
          <w:szCs w:val="24"/>
          <w14:ligatures w14:val="none"/>
        </w:rPr>
        <w:t>;</w:t>
      </w:r>
    </w:p>
    <w:p w:rsidRPr="000E0C86" w:rsidR="000E0C86" w:rsidP="188CA33B" w:rsidRDefault="000E0C86" w14:paraId="7F9A78FC" w14:textId="0D6D8119">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ceļojumu apdrošināšana</w:t>
      </w:r>
      <w:r w:rsidRPr="000E0C86">
        <w:rPr>
          <w:rFonts w:ascii="Times New Roman" w:hAnsi="Times New Roman" w:eastAsia="Times New Roman" w:cs="Times New Roman"/>
          <w:color w:val="000000"/>
          <w:kern w:val="0"/>
          <w:sz w:val="24"/>
          <w:szCs w:val="24"/>
          <w:vertAlign w:val="superscript"/>
          <w14:ligatures w14:val="none"/>
        </w:rPr>
        <w:footnoteReference w:id="3"/>
      </w:r>
      <w:r w:rsidRPr="000E0C86">
        <w:rPr>
          <w:rFonts w:ascii="Times New Roman" w:hAnsi="Times New Roman" w:eastAsia="Times New Roman" w:cs="Times New Roman"/>
          <w:color w:val="000000"/>
          <w:kern w:val="0"/>
          <w:sz w:val="24"/>
          <w:szCs w:val="24"/>
          <w14:ligatures w14:val="none"/>
        </w:rPr>
        <w:t>;</w:t>
      </w:r>
    </w:p>
    <w:p w:rsidRPr="000E0C86" w:rsidR="000E0C86" w:rsidRDefault="00811165" w14:paraId="4752F32C" w14:textId="204AEEE7">
      <w:pPr>
        <w:numPr>
          <w:ilvl w:val="1"/>
          <w:numId w:val="1"/>
        </w:numPr>
        <w:spacing w:after="0" w:line="240" w:lineRule="auto"/>
        <w:ind w:left="1701" w:hanging="621"/>
        <w:contextualSpacing/>
        <w:jc w:val="both"/>
        <w:rPr>
          <w:rFonts w:ascii="Times New Roman" w:hAnsi="Times New Roman" w:eastAsia="Times New Roman" w:cs="Times New Roman"/>
          <w:color w:val="000000"/>
          <w:kern w:val="0"/>
          <w:sz w:val="24"/>
          <w:szCs w:val="24"/>
          <w14:ligatures w14:val="none"/>
        </w:rPr>
      </w:pPr>
      <w:r w:rsidRPr="00DF7AED">
        <w:rPr>
          <w:rFonts w:ascii="Times New Roman" w:hAnsi="Times New Roman" w:eastAsia="Times New Roman" w:cs="Times New Roman"/>
          <w:color w:val="000000"/>
          <w:kern w:val="0"/>
          <w:sz w:val="24"/>
          <w:szCs w:val="24"/>
          <w14:ligatures w14:val="none"/>
        </w:rPr>
        <w:t>d</w:t>
      </w:r>
      <w:r w:rsidRPr="000E0C86" w:rsidR="000E0C86">
        <w:rPr>
          <w:rFonts w:ascii="Times New Roman" w:hAnsi="Times New Roman" w:eastAsia="Times New Roman" w:cs="Times New Roman"/>
          <w:color w:val="000000"/>
          <w:kern w:val="0"/>
          <w:sz w:val="24"/>
          <w:szCs w:val="24"/>
          <w14:ligatures w14:val="none"/>
        </w:rPr>
        <w:t>ienas naudu, viesnīcas izdevumus un ceļojumu apdrošināšanu var paredzēt:</w:t>
      </w:r>
      <w:r w:rsidRPr="00DF7AED" w:rsidR="00CA6AA6">
        <w:rPr>
          <w:rFonts w:ascii="Times New Roman" w:hAnsi="Times New Roman" w:eastAsia="Times New Roman" w:cs="Times New Roman"/>
          <w:color w:val="000000"/>
          <w:kern w:val="0"/>
          <w:sz w:val="24"/>
          <w:szCs w:val="24"/>
          <w14:ligatures w14:val="none"/>
        </w:rPr>
        <w:t xml:space="preserve"> </w:t>
      </w:r>
      <w:r w:rsidRPr="000E0C86" w:rsidR="000E0C86">
        <w:rPr>
          <w:rFonts w:ascii="Times New Roman" w:hAnsi="Times New Roman" w:eastAsia="Times New Roman" w:cs="Times New Roman"/>
          <w:color w:val="000000"/>
          <w:kern w:val="0"/>
          <w:sz w:val="24"/>
          <w:szCs w:val="24"/>
          <w14:ligatures w14:val="none"/>
        </w:rPr>
        <w:t>Latvijas (nacionālajam) ekspertam uz laiku, kad viņš projekta ietvaros uzturas ārvalstī;</w:t>
      </w:r>
    </w:p>
    <w:p w:rsidRPr="00DF7AED" w:rsidR="000E0C86" w:rsidP="00811165" w:rsidRDefault="000E0C86" w14:paraId="5447AD35" w14:textId="59B1549F">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ceļa (transporta) izdevumi</w:t>
      </w:r>
      <w:r w:rsidRPr="000E0C86">
        <w:rPr>
          <w:rFonts w:ascii="Times New Roman" w:hAnsi="Times New Roman" w:eastAsia="Times New Roman" w:cs="Times New Roman"/>
          <w:color w:val="000000"/>
          <w:kern w:val="0"/>
          <w:sz w:val="24"/>
          <w:szCs w:val="24"/>
          <w:vertAlign w:val="superscript"/>
          <w14:ligatures w14:val="none"/>
        </w:rPr>
        <w:footnoteReference w:id="4"/>
      </w:r>
      <w:r w:rsidRPr="000E0C86">
        <w:rPr>
          <w:rFonts w:ascii="Times New Roman" w:hAnsi="Times New Roman" w:eastAsia="Times New Roman" w:cs="Times New Roman"/>
          <w:color w:val="000000"/>
          <w:kern w:val="0"/>
          <w:sz w:val="24"/>
          <w:szCs w:val="24"/>
          <w14:ligatures w14:val="none"/>
        </w:rPr>
        <w:t>:</w:t>
      </w:r>
    </w:p>
    <w:p w:rsidRPr="000E0C86" w:rsidR="000E0C86" w:rsidP="00FE2606" w:rsidRDefault="000E0C86" w14:paraId="5CCCBC5E" w14:textId="266332B2">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dzelzceļa transporta, gaisa transporta, ūdenstransporta, starpvalstu koplietošanas autotransporta (autobusa) biļetes drīkst iegādāties tikai ekonomiskajā klasē;</w:t>
      </w:r>
    </w:p>
    <w:p w:rsidRPr="00DF7AED" w:rsidR="000E0C86" w:rsidP="00FE2606" w:rsidRDefault="000E0C86" w14:paraId="3563547D" w14:textId="1EEBF6D8">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izdevumus par taksometra izmantošanu plāno par braukšanu līdz lidostai, dzelzceļa stacijai, autoostai, kuģu piestātnei un no tām (arī no dzīvesvietas un atpakaļ), kā arī citos maršrutos, ja tas nepieciešams drošības apsvērumu dēļ</w:t>
      </w:r>
      <w:r w:rsidRPr="00DF7AED" w:rsidR="00811165">
        <w:rPr>
          <w:rFonts w:ascii="Times New Roman" w:hAnsi="Times New Roman" w:eastAsia="Times New Roman" w:cs="Times New Roman"/>
          <w:color w:val="000000"/>
          <w:kern w:val="0"/>
          <w:sz w:val="24"/>
          <w:szCs w:val="24"/>
          <w14:ligatures w14:val="none"/>
        </w:rPr>
        <w:t>;</w:t>
      </w:r>
    </w:p>
    <w:p w:rsidRPr="000E0C86" w:rsidR="000E0C86" w:rsidP="00811165" w:rsidRDefault="000E0C86" w14:paraId="3EAD204B" w14:textId="6B9D3504">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izdevumi, kas saistīti ar vīzu saņemšanu;</w:t>
      </w:r>
    </w:p>
    <w:p w:rsidRPr="000E0C86" w:rsidR="000E0C86" w:rsidP="00FE2606" w:rsidRDefault="000E0C86" w14:paraId="12BCB1C5" w14:textId="0907CC6C">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telpu noma;</w:t>
      </w:r>
    </w:p>
    <w:p w:rsidRPr="000E0C86" w:rsidR="000E0C86" w:rsidP="00CA6AA6" w:rsidRDefault="000E0C86" w14:paraId="6BFC81D8" w14:textId="0C670281">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izdevumi par pakalpojumiem, kas nepieciešami projekta īstenošanai (tai skaitā ēdināšana, sakaru pakalpojumi)</w:t>
      </w:r>
      <w:r w:rsidR="004C0D58">
        <w:rPr>
          <w:rStyle w:val="FootnoteReference"/>
          <w:rFonts w:ascii="Times New Roman" w:hAnsi="Times New Roman" w:eastAsia="Times New Roman" w:cs="Times New Roman"/>
          <w:color w:val="000000"/>
          <w:kern w:val="0"/>
          <w:sz w:val="24"/>
          <w:szCs w:val="24"/>
          <w14:ligatures w14:val="none"/>
        </w:rPr>
        <w:footnoteReference w:id="5"/>
      </w:r>
      <w:r w:rsidRPr="000E0C86">
        <w:rPr>
          <w:rFonts w:ascii="Times New Roman" w:hAnsi="Times New Roman" w:eastAsia="Times New Roman" w:cs="Times New Roman"/>
          <w:color w:val="000000"/>
          <w:kern w:val="0"/>
          <w:sz w:val="24"/>
          <w:szCs w:val="24"/>
          <w14:ligatures w14:val="none"/>
        </w:rPr>
        <w:t>;</w:t>
      </w:r>
    </w:p>
    <w:p w:rsidRPr="000E0C86" w:rsidR="000E0C86" w:rsidP="7B8B67C0" w:rsidRDefault="000E0C86" w14:paraId="5F481ED5" w14:textId="634E1A2F">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7B8B67C0" w:rsidR="000E0C86">
        <w:rPr>
          <w:rFonts w:ascii="Times New Roman" w:hAnsi="Times New Roman" w:eastAsia="Times New Roman" w:cs="Times New Roman"/>
          <w:color w:val="000000"/>
          <w:kern w:val="0"/>
          <w:sz w:val="24"/>
          <w:szCs w:val="24"/>
          <w14:ligatures w14:val="none"/>
        </w:rPr>
        <w:t xml:space="preserve">izdevumi priekšmetu (preces, kuru vērtība </w:t>
      </w:r>
      <w:r w:rsidRPr="7B590F6B" w:rsidR="002C6A82">
        <w:rPr>
          <w:rFonts w:ascii="Times New Roman" w:hAnsi="Times New Roman" w:eastAsia="Times New Roman" w:cs="Times New Roman"/>
          <w:color w:val="000000" w:themeColor="text1"/>
          <w:sz w:val="24"/>
          <w:szCs w:val="24"/>
        </w:rPr>
        <w:t>nepārsniedz</w:t>
      </w:r>
      <w:r w:rsidRPr="7B8B67C0" w:rsidR="000E0C86">
        <w:rPr>
          <w:rFonts w:ascii="Times New Roman" w:hAnsi="Times New Roman" w:eastAsia="Times New Roman" w:cs="Times New Roman"/>
          <w:color w:val="000000"/>
          <w:kern w:val="0"/>
          <w:sz w:val="24"/>
          <w:szCs w:val="24"/>
          <w14:ligatures w14:val="none"/>
        </w:rPr>
        <w:t xml:space="preserve"> 500,00 </w:t>
      </w:r>
      <w:r w:rsidRPr="7B590F6B" w:rsidR="002C6A82">
        <w:rPr>
          <w:rFonts w:ascii="Times New Roman" w:hAnsi="Times New Roman" w:eastAsia="Times New Roman" w:cs="Times New Roman"/>
          <w:color w:val="000000" w:themeColor="text1"/>
          <w:sz w:val="24"/>
          <w:szCs w:val="24"/>
        </w:rPr>
        <w:t xml:space="preserve">EUR (pieci simti </w:t>
      </w:r>
      <w:r w:rsidRPr="14355F36" w:rsidR="000E0C86">
        <w:rPr>
          <w:rFonts w:ascii="Times New Roman" w:hAnsi="Times New Roman" w:eastAsia="Times New Roman" w:cs="Times New Roman"/>
          <w:i w:val="1"/>
          <w:iCs w:val="1"/>
          <w:color w:val="000000"/>
          <w:kern w:val="0"/>
          <w:sz w:val="24"/>
          <w:szCs w:val="24"/>
          <w14:ligatures w14:val="none"/>
        </w:rPr>
        <w:t>euro</w:t>
      </w:r>
      <w:r w:rsidRPr="7B8B67C0" w:rsidR="000E0C86">
        <w:rPr>
          <w:rFonts w:ascii="Times New Roman" w:hAnsi="Times New Roman" w:eastAsia="Times New Roman" w:cs="Times New Roman"/>
          <w:color w:val="000000"/>
          <w:kern w:val="0"/>
          <w:sz w:val="24"/>
          <w:szCs w:val="24"/>
          <w14:ligatures w14:val="none"/>
        </w:rPr>
        <w:t xml:space="preserve"> </w:t>
      </w:r>
      <w:r w:rsidRPr="7B590F6B" w:rsidR="002C6A82">
        <w:rPr>
          <w:rFonts w:ascii="Times New Roman" w:hAnsi="Times New Roman" w:eastAsia="Times New Roman" w:cs="Times New Roman"/>
          <w:color w:val="000000" w:themeColor="text1"/>
          <w:sz w:val="24"/>
          <w:szCs w:val="24"/>
        </w:rPr>
        <w:t xml:space="preserve">un 00 </w:t>
      </w:r>
      <w:r w:rsidRPr="14355F36" w:rsidR="002C6A82">
        <w:rPr>
          <w:rFonts w:ascii="Times New Roman" w:hAnsi="Times New Roman" w:eastAsia="Times New Roman" w:cs="Times New Roman"/>
          <w:i w:val="1"/>
          <w:iCs w:val="1"/>
          <w:color w:val="000000" w:themeColor="text1"/>
          <w:sz w:val="24"/>
          <w:szCs w:val="24"/>
        </w:rPr>
        <w:t>centi</w:t>
      </w:r>
      <w:r w:rsidRPr="7B590F6B" w:rsidR="002C6A82">
        <w:rPr>
          <w:rFonts w:ascii="Times New Roman" w:hAnsi="Times New Roman" w:eastAsia="Times New Roman" w:cs="Times New Roman"/>
          <w:color w:val="000000" w:themeColor="text1"/>
          <w:sz w:val="24"/>
          <w:szCs w:val="24"/>
        </w:rPr>
        <w:t xml:space="preserve">), </w:t>
      </w:r>
      <w:r w:rsidRPr="7B8B67C0" w:rsidR="000E0C86">
        <w:rPr>
          <w:rFonts w:ascii="Times New Roman" w:hAnsi="Times New Roman" w:eastAsia="Times New Roman" w:cs="Times New Roman"/>
          <w:color w:val="000000"/>
          <w:kern w:val="0"/>
          <w:sz w:val="24"/>
          <w:szCs w:val="24"/>
          <w14:ligatures w14:val="none"/>
        </w:rPr>
        <w:t>un kuru kalpošanas ilgums nepārsniedz vienu gadu) iegādei, kas nepieciešam</w:t>
      </w:r>
      <w:r w:rsidRPr="7B590F6B" w:rsidR="002C6A82">
        <w:rPr>
          <w:rFonts w:ascii="Times New Roman" w:hAnsi="Times New Roman" w:eastAsia="Times New Roman" w:cs="Times New Roman"/>
          <w:color w:val="000000" w:themeColor="text1"/>
          <w:sz w:val="24"/>
          <w:szCs w:val="24"/>
        </w:rPr>
        <w:t>i</w:t>
      </w:r>
      <w:r w:rsidRPr="7B8B67C0" w:rsidR="000E0C86">
        <w:rPr>
          <w:rFonts w:ascii="Times New Roman" w:hAnsi="Times New Roman" w:eastAsia="Times New Roman" w:cs="Times New Roman"/>
          <w:color w:val="000000"/>
          <w:kern w:val="0"/>
          <w:sz w:val="24"/>
          <w:szCs w:val="24"/>
          <w14:ligatures w14:val="none"/>
        </w:rPr>
        <w:t xml:space="preserve"> projekta mērķa sasniegšanai un vienlaikus netiek izmantot</w:t>
      </w:r>
      <w:r w:rsidRPr="7B590F6B" w:rsidR="002C6A82">
        <w:rPr>
          <w:rFonts w:ascii="Times New Roman" w:hAnsi="Times New Roman" w:eastAsia="Times New Roman" w:cs="Times New Roman"/>
          <w:color w:val="000000" w:themeColor="text1"/>
          <w:sz w:val="24"/>
          <w:szCs w:val="24"/>
        </w:rPr>
        <w:t>i</w:t>
      </w:r>
      <w:r w:rsidRPr="7B8B67C0" w:rsidR="000E0C86">
        <w:rPr>
          <w:rFonts w:ascii="Times New Roman" w:hAnsi="Times New Roman" w:eastAsia="Times New Roman" w:cs="Times New Roman"/>
          <w:color w:val="000000"/>
          <w:kern w:val="0"/>
          <w:sz w:val="24"/>
          <w:szCs w:val="24"/>
          <w14:ligatures w14:val="none"/>
        </w:rPr>
        <w:t xml:space="preserve"> kā tehniskais atbalsts projekta īstenotāja administratīvo funkciju nodrošināšanai;</w:t>
      </w:r>
    </w:p>
    <w:p w:rsidRPr="000E0C86" w:rsidR="000E0C86" w:rsidP="00CA6AA6" w:rsidRDefault="000E0C86" w14:paraId="129C7F9E" w14:textId="283FDF5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izdevumi lietotu preču iegādei. Iegādājoties lietotas preces, ievēro šādus noteikumus:</w:t>
      </w:r>
    </w:p>
    <w:p w:rsidRPr="000E0C86" w:rsidR="000E0C86" w:rsidP="00D60C93" w:rsidRDefault="000E0C86" w14:paraId="18D88347" w14:textId="26876BDB">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lastRenderedPageBreak/>
        <w:t xml:space="preserve">preču cena nepārsniedz preču tirgus vērtību, ievērojot samazināto tehniskās un saimnieciski lietderīgās izmantošanas laiku, un ir </w:t>
      </w:r>
      <w:r w:rsidRPr="7B590F6B" w:rsidR="003F7ACA">
        <w:rPr>
          <w:rFonts w:ascii="Times New Roman" w:hAnsi="Times New Roman" w:eastAsia="Times New Roman" w:cs="Times New Roman"/>
          <w:color w:val="000000" w:themeColor="text1"/>
          <w:sz w:val="24"/>
          <w:szCs w:val="24"/>
        </w:rPr>
        <w:t xml:space="preserve">zemāka </w:t>
      </w:r>
      <w:r w:rsidRPr="000E0C86">
        <w:rPr>
          <w:rFonts w:ascii="Times New Roman" w:hAnsi="Times New Roman" w:eastAsia="Times New Roman" w:cs="Times New Roman"/>
          <w:color w:val="000000"/>
          <w:kern w:val="0"/>
          <w:sz w:val="24"/>
          <w:szCs w:val="24"/>
          <w14:ligatures w14:val="none"/>
        </w:rPr>
        <w:t>nekā līdzīgu jaunu preču cena;</w:t>
      </w:r>
    </w:p>
    <w:p w:rsidRPr="000E0C86" w:rsidR="000E0C86" w:rsidP="00D60C93" w:rsidRDefault="000E0C86" w14:paraId="4530FB15" w14:textId="18F87972">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 xml:space="preserve">precēm piemīt tehniskās īpašības, kas nepieciešamas </w:t>
      </w:r>
      <w:r w:rsidRPr="7B590F6B" w:rsidR="007B781F">
        <w:rPr>
          <w:rFonts w:ascii="Times New Roman" w:hAnsi="Times New Roman" w:eastAsia="Times New Roman" w:cs="Times New Roman"/>
          <w:color w:val="000000" w:themeColor="text1"/>
          <w:sz w:val="24"/>
          <w:szCs w:val="24"/>
        </w:rPr>
        <w:t xml:space="preserve">to </w:t>
      </w:r>
      <w:r w:rsidRPr="000E0C86">
        <w:rPr>
          <w:rFonts w:ascii="Times New Roman" w:hAnsi="Times New Roman" w:eastAsia="Times New Roman" w:cs="Times New Roman"/>
          <w:color w:val="000000"/>
          <w:kern w:val="0"/>
          <w:sz w:val="24"/>
          <w:szCs w:val="24"/>
          <w14:ligatures w14:val="none"/>
        </w:rPr>
        <w:t xml:space="preserve">darbībai, un preces atbilst </w:t>
      </w:r>
      <w:r w:rsidRPr="7B590F6B" w:rsidR="00961973">
        <w:rPr>
          <w:rFonts w:ascii="Times New Roman" w:hAnsi="Times New Roman" w:eastAsia="Times New Roman" w:cs="Times New Roman"/>
          <w:color w:val="000000" w:themeColor="text1"/>
          <w:sz w:val="24"/>
          <w:szCs w:val="24"/>
        </w:rPr>
        <w:t xml:space="preserve">attiecīgajām </w:t>
      </w:r>
      <w:r w:rsidRPr="000E0C86">
        <w:rPr>
          <w:rFonts w:ascii="Times New Roman" w:hAnsi="Times New Roman" w:eastAsia="Times New Roman" w:cs="Times New Roman"/>
          <w:color w:val="000000"/>
          <w:kern w:val="0"/>
          <w:sz w:val="24"/>
          <w:szCs w:val="24"/>
          <w14:ligatures w14:val="none"/>
        </w:rPr>
        <w:t>normām un standartiem</w:t>
      </w:r>
      <w:r w:rsidRPr="7B590F6B" w:rsidR="00E62D15">
        <w:rPr>
          <w:rFonts w:ascii="Times New Roman" w:hAnsi="Times New Roman" w:eastAsia="Times New Roman" w:cs="Times New Roman"/>
          <w:color w:val="000000" w:themeColor="text1"/>
          <w:sz w:val="24"/>
          <w:szCs w:val="24"/>
        </w:rPr>
        <w:t>.</w:t>
      </w:r>
    </w:p>
    <w:p w:rsidRPr="000E0C86" w:rsidR="000E0C86" w:rsidP="00CA6AA6" w:rsidRDefault="000E0C86" w14:paraId="031D28A1" w14:textId="7777777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informācijas un publicitātes izdevumi (piemēram, informatīvie materiāli, publikācijas presē);</w:t>
      </w:r>
    </w:p>
    <w:p w:rsidRPr="000E0C86" w:rsidR="000E0C86" w:rsidP="00CA6AA6" w:rsidRDefault="000E0C86" w14:paraId="10AC4D5B" w14:textId="3A886EE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maksājumi bankai par jaunu kontu atvēršanu un komisijas maksas</w:t>
      </w:r>
      <w:r w:rsidRPr="00DF7AED" w:rsidR="009C67C3">
        <w:rPr>
          <w:rFonts w:ascii="Times New Roman" w:hAnsi="Times New Roman" w:eastAsia="Times New Roman" w:cs="Times New Roman"/>
          <w:color w:val="000000"/>
          <w:kern w:val="0"/>
          <w:sz w:val="24"/>
          <w:szCs w:val="24"/>
          <w14:ligatures w14:val="none"/>
        </w:rPr>
        <w:t>.</w:t>
      </w:r>
    </w:p>
    <w:p w:rsidRPr="00DF7AED" w:rsidR="00D60C93" w:rsidP="00D60C93" w:rsidRDefault="00D60C93" w14:paraId="6DD934CC" w14:textId="77777777">
      <w:pPr>
        <w:spacing w:after="0" w:line="240" w:lineRule="auto"/>
        <w:ind w:left="360"/>
        <w:contextualSpacing/>
        <w:jc w:val="both"/>
        <w:rPr>
          <w:rFonts w:ascii="Times New Roman" w:hAnsi="Times New Roman" w:eastAsia="Times New Roman" w:cs="Times New Roman"/>
          <w:color w:val="000000"/>
          <w:kern w:val="0"/>
          <w:sz w:val="24"/>
          <w:szCs w:val="24"/>
          <w14:ligatures w14:val="none"/>
        </w:rPr>
      </w:pPr>
    </w:p>
    <w:p w:rsidRPr="00DF7AED" w:rsidR="000E0C86" w:rsidP="3AF53AA1" w:rsidRDefault="000E0C86" w14:paraId="3D205DA0" w14:textId="5E8BA500">
      <w:pPr>
        <w:numPr>
          <w:ilvl w:val="0"/>
          <w:numId w:val="1"/>
        </w:numPr>
        <w:spacing w:after="0" w:line="240" w:lineRule="auto"/>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u w:val="single"/>
          <w14:ligatures w14:val="none"/>
        </w:rPr>
        <w:t>Projekta administrēšanas izmaks</w:t>
      </w:r>
      <w:r w:rsidR="00C140DF">
        <w:rPr>
          <w:rFonts w:ascii="Times New Roman" w:hAnsi="Times New Roman" w:eastAsia="Times New Roman" w:cs="Times New Roman"/>
          <w:color w:val="000000"/>
          <w:kern w:val="0"/>
          <w:sz w:val="24"/>
          <w:szCs w:val="24"/>
          <w:u w:val="single"/>
          <w14:ligatures w14:val="none"/>
        </w:rPr>
        <w:t>a</w:t>
      </w:r>
      <w:r w:rsidRPr="000E0C86">
        <w:rPr>
          <w:rFonts w:ascii="Times New Roman" w:hAnsi="Times New Roman" w:eastAsia="Times New Roman" w:cs="Times New Roman"/>
          <w:color w:val="000000"/>
          <w:kern w:val="0"/>
          <w:sz w:val="24"/>
          <w:szCs w:val="24"/>
          <w:u w:val="single"/>
          <w14:ligatures w14:val="none"/>
        </w:rPr>
        <w:t>s</w:t>
      </w:r>
      <w:r w:rsidRPr="000E0C86">
        <w:rPr>
          <w:rFonts w:ascii="Times New Roman" w:hAnsi="Times New Roman" w:eastAsia="Times New Roman" w:cs="Times New Roman"/>
          <w:color w:val="000000"/>
          <w:kern w:val="0"/>
          <w:sz w:val="24"/>
          <w:szCs w:val="24"/>
          <w14:ligatures w14:val="none"/>
        </w:rPr>
        <w:t>:</w:t>
      </w:r>
    </w:p>
    <w:p w:rsidRPr="000E0C86" w:rsidR="009C67C3" w:rsidP="009C67C3" w:rsidRDefault="009C67C3" w14:paraId="027D686D" w14:textId="77777777">
      <w:pPr>
        <w:spacing w:after="0" w:line="240" w:lineRule="auto"/>
        <w:ind w:left="360"/>
        <w:contextualSpacing/>
        <w:jc w:val="both"/>
        <w:rPr>
          <w:rFonts w:ascii="Times New Roman" w:hAnsi="Times New Roman" w:eastAsia="Times New Roman" w:cs="Times New Roman"/>
          <w:color w:val="000000"/>
          <w:kern w:val="0"/>
          <w:sz w:val="24"/>
          <w:szCs w:val="24"/>
          <w14:ligatures w14:val="none"/>
        </w:rPr>
      </w:pPr>
    </w:p>
    <w:p w:rsidRPr="000E0C86" w:rsidR="000E0C86" w:rsidP="00A0374A" w:rsidRDefault="000E0C86" w14:paraId="1DB48B22" w14:textId="1F1378A0">
      <w:pPr>
        <w:numPr>
          <w:ilvl w:val="1"/>
          <w:numId w:val="1"/>
        </w:numPr>
        <w:spacing w:after="0" w:line="240" w:lineRule="auto"/>
        <w:ind w:left="993"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atalgojums projekta administratīvajam personālam</w:t>
      </w:r>
      <w:r w:rsidRPr="000E0C86">
        <w:rPr>
          <w:rFonts w:ascii="Times New Roman" w:hAnsi="Times New Roman" w:eastAsia="Times New Roman" w:cs="Times New Roman"/>
          <w:color w:val="000000"/>
          <w:kern w:val="0"/>
          <w:sz w:val="24"/>
          <w:szCs w:val="24"/>
          <w:vertAlign w:val="superscript"/>
          <w14:ligatures w14:val="none"/>
        </w:rPr>
        <w:footnoteReference w:id="6"/>
      </w:r>
      <w:r w:rsidRPr="000E0C86">
        <w:rPr>
          <w:rFonts w:ascii="Times New Roman" w:hAnsi="Times New Roman" w:eastAsia="Times New Roman" w:cs="Times New Roman"/>
          <w:color w:val="000000"/>
          <w:kern w:val="0"/>
          <w:sz w:val="24"/>
          <w:szCs w:val="24"/>
          <w14:ligatures w14:val="none"/>
        </w:rPr>
        <w:t>:</w:t>
      </w:r>
    </w:p>
    <w:p w:rsidRPr="000E0C86" w:rsidR="000E0C86" w:rsidP="009C67C3" w:rsidRDefault="000E0C86" w14:paraId="324A602F" w14:textId="77777777">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projekta vadītājam;</w:t>
      </w:r>
    </w:p>
    <w:p w:rsidRPr="000E0C86" w:rsidR="000E0C86" w:rsidP="009C67C3" w:rsidRDefault="000E0C86" w14:paraId="6A58B3D4" w14:textId="77777777">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projekta koordinatoram;</w:t>
      </w:r>
    </w:p>
    <w:p w:rsidRPr="000E0C86" w:rsidR="000E0C86" w:rsidP="009C67C3" w:rsidRDefault="000E0C86" w14:paraId="67F7B42A" w14:textId="77777777">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grāmatvedim;</w:t>
      </w:r>
    </w:p>
    <w:p w:rsidRPr="000E0C86" w:rsidR="000E0C86" w:rsidP="009C67C3" w:rsidRDefault="000E0C86" w14:paraId="24C79B88" w14:textId="11EFE160">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 xml:space="preserve">citam projekta administrēšanā iesaistītajam </w:t>
      </w:r>
      <w:r w:rsidRPr="000E0C86" w:rsidR="539DB2ED">
        <w:rPr>
          <w:rFonts w:ascii="Times New Roman" w:hAnsi="Times New Roman" w:eastAsia="Times New Roman" w:cs="Times New Roman"/>
          <w:color w:val="000000"/>
          <w:kern w:val="0"/>
          <w:sz w:val="24"/>
          <w:szCs w:val="24"/>
          <w14:ligatures w14:val="none"/>
        </w:rPr>
        <w:t>ekspertam</w:t>
      </w:r>
      <w:r w:rsidRPr="47C41B73" w:rsidR="00E62D15">
        <w:rPr>
          <w:rFonts w:ascii="Times New Roman" w:hAnsi="Times New Roman" w:eastAsia="Times New Roman" w:cs="Times New Roman"/>
          <w:color w:val="000000" w:themeColor="text1"/>
          <w:sz w:val="24"/>
          <w:szCs w:val="24"/>
        </w:rPr>
        <w:t>.</w:t>
      </w:r>
    </w:p>
    <w:p w:rsidRPr="00DF7AED" w:rsidR="000E0C86" w:rsidDel="00A67414" w:rsidP="3AF53AA1" w:rsidRDefault="000E0C86" w14:paraId="48F0F18E" w14:textId="06316718">
      <w:pPr>
        <w:numPr>
          <w:ilvl w:val="1"/>
          <w:numId w:val="1"/>
        </w:numPr>
        <w:spacing w:after="0" w:line="240" w:lineRule="auto"/>
        <w:ind w:left="1077" w:hanging="624"/>
        <w:contextualSpacing/>
        <w:jc w:val="both"/>
        <w:rPr>
          <w:rFonts w:ascii="Times New Roman" w:hAnsi="Times New Roman" w:eastAsia="Times New Roman" w:cs="Times New Roman"/>
          <w:color w:val="000000"/>
          <w:kern w:val="0"/>
          <w:sz w:val="24"/>
          <w:szCs w:val="24"/>
          <w14:ligatures w14:val="none"/>
        </w:rPr>
      </w:pPr>
      <w:r w:rsidRPr="00A67414">
        <w:rPr>
          <w:rFonts w:ascii="Times New Roman" w:hAnsi="Times New Roman" w:eastAsia="Times New Roman" w:cs="Times New Roman"/>
          <w:color w:val="000000"/>
          <w:kern w:val="0"/>
          <w:sz w:val="24"/>
          <w:szCs w:val="24"/>
          <w14:ligatures w14:val="none"/>
        </w:rPr>
        <w:t>uz projektu attiecinām</w:t>
      </w:r>
      <w:r w:rsidRPr="7B590F6B" w:rsidR="09F9EFE6">
        <w:rPr>
          <w:rFonts w:ascii="Times New Roman" w:hAnsi="Times New Roman" w:eastAsia="Times New Roman" w:cs="Times New Roman"/>
          <w:color w:val="000000" w:themeColor="text1"/>
          <w:sz w:val="24"/>
          <w:szCs w:val="24"/>
        </w:rPr>
        <w:t>o pakalpojumu iz</w:t>
      </w:r>
      <w:r w:rsidRPr="7B590F6B" w:rsidR="01ED6483">
        <w:rPr>
          <w:rFonts w:ascii="Times New Roman" w:hAnsi="Times New Roman" w:eastAsia="Times New Roman" w:cs="Times New Roman"/>
          <w:color w:val="000000" w:themeColor="text1"/>
          <w:sz w:val="24"/>
          <w:szCs w:val="24"/>
        </w:rPr>
        <w:t>devumi</w:t>
      </w:r>
      <w:r w:rsidRPr="7B590F6B" w:rsidR="09F9EFE6">
        <w:rPr>
          <w:rFonts w:ascii="Times New Roman" w:hAnsi="Times New Roman" w:eastAsia="Times New Roman" w:cs="Times New Roman"/>
          <w:color w:val="000000" w:themeColor="text1"/>
          <w:sz w:val="24"/>
          <w:szCs w:val="24"/>
        </w:rPr>
        <w:t>, t.sk.</w:t>
      </w:r>
      <w:r w:rsidRPr="7B590F6B" w:rsidR="00B96320">
        <w:rPr>
          <w:rFonts w:ascii="Times New Roman" w:hAnsi="Times New Roman" w:eastAsia="Times New Roman" w:cs="Times New Roman"/>
          <w:color w:val="000000" w:themeColor="text1"/>
          <w:sz w:val="24"/>
          <w:szCs w:val="24"/>
        </w:rPr>
        <w:t>, bet ne tikai</w:t>
      </w:r>
      <w:r w:rsidRPr="00A67414">
        <w:rPr>
          <w:rFonts w:ascii="Times New Roman" w:hAnsi="Times New Roman" w:eastAsia="Times New Roman" w:cs="Times New Roman"/>
          <w:color w:val="000000"/>
          <w:kern w:val="0"/>
          <w:sz w:val="24"/>
          <w:szCs w:val="24"/>
          <w14:ligatures w14:val="none"/>
        </w:rPr>
        <w:t xml:space="preserve"> </w:t>
      </w:r>
      <w:r w:rsidRPr="7B590F6B" w:rsidR="28DFD04E">
        <w:rPr>
          <w:rFonts w:ascii="Times New Roman" w:hAnsi="Times New Roman" w:eastAsia="Times New Roman" w:cs="Times New Roman"/>
          <w:color w:val="000000" w:themeColor="text1"/>
          <w:sz w:val="24"/>
          <w:szCs w:val="24"/>
        </w:rPr>
        <w:t>sakaru pakalpojumi</w:t>
      </w:r>
      <w:r w:rsidRPr="00A67414">
        <w:rPr>
          <w:rFonts w:ascii="Times New Roman" w:hAnsi="Times New Roman" w:eastAsia="Times New Roman" w:cs="Times New Roman"/>
          <w:color w:val="000000"/>
          <w:kern w:val="0"/>
          <w:sz w:val="24"/>
          <w:szCs w:val="24"/>
          <w14:ligatures w14:val="none"/>
        </w:rPr>
        <w:t>, ēku, biroja telpu nom</w:t>
      </w:r>
      <w:r w:rsidRPr="7B590F6B" w:rsidR="00D867F6">
        <w:rPr>
          <w:rFonts w:ascii="Times New Roman" w:hAnsi="Times New Roman" w:eastAsia="Times New Roman" w:cs="Times New Roman"/>
          <w:color w:val="000000" w:themeColor="text1"/>
          <w:sz w:val="24"/>
          <w:szCs w:val="24"/>
        </w:rPr>
        <w:t>a</w:t>
      </w:r>
      <w:r w:rsidRPr="7B590F6B" w:rsidR="0086666D">
        <w:rPr>
          <w:rFonts w:ascii="Times New Roman" w:hAnsi="Times New Roman" w:eastAsia="Times New Roman" w:cs="Times New Roman"/>
          <w:color w:val="000000" w:themeColor="text1"/>
          <w:sz w:val="24"/>
          <w:szCs w:val="24"/>
        </w:rPr>
        <w:t xml:space="preserve"> </w:t>
      </w:r>
      <w:r w:rsidRPr="00A67414">
        <w:rPr>
          <w:rFonts w:ascii="Times New Roman" w:hAnsi="Times New Roman" w:eastAsia="Times New Roman" w:cs="Times New Roman"/>
          <w:color w:val="000000"/>
          <w:kern w:val="0"/>
          <w:sz w:val="24"/>
          <w:szCs w:val="24"/>
          <w14:ligatures w14:val="none"/>
        </w:rPr>
        <w:t>un komunāl</w:t>
      </w:r>
      <w:r w:rsidRPr="7B590F6B" w:rsidR="00E63542">
        <w:rPr>
          <w:rFonts w:ascii="Times New Roman" w:hAnsi="Times New Roman" w:eastAsia="Times New Roman" w:cs="Times New Roman"/>
          <w:color w:val="000000" w:themeColor="text1"/>
          <w:sz w:val="24"/>
          <w:szCs w:val="24"/>
        </w:rPr>
        <w:t>ie pakalpojumi</w:t>
      </w:r>
      <w:r w:rsidRPr="00A67414">
        <w:rPr>
          <w:rFonts w:ascii="Times New Roman" w:hAnsi="Times New Roman" w:eastAsia="Times New Roman" w:cs="Times New Roman"/>
          <w:color w:val="000000"/>
          <w:kern w:val="0"/>
          <w:sz w:val="24"/>
          <w:szCs w:val="24"/>
          <w14:ligatures w14:val="none"/>
        </w:rPr>
        <w:t>, biroja iekārt</w:t>
      </w:r>
      <w:r w:rsidRPr="7B590F6B" w:rsidR="0082257D">
        <w:rPr>
          <w:rFonts w:ascii="Times New Roman" w:hAnsi="Times New Roman" w:eastAsia="Times New Roman" w:cs="Times New Roman"/>
          <w:color w:val="000000" w:themeColor="text1"/>
          <w:sz w:val="24"/>
          <w:szCs w:val="24"/>
        </w:rPr>
        <w:t>u</w:t>
      </w:r>
      <w:r w:rsidRPr="00A67414">
        <w:rPr>
          <w:rFonts w:ascii="Times New Roman" w:hAnsi="Times New Roman" w:eastAsia="Times New Roman" w:cs="Times New Roman"/>
          <w:color w:val="000000"/>
          <w:kern w:val="0"/>
          <w:sz w:val="24"/>
          <w:szCs w:val="24"/>
          <w14:ligatures w14:val="none"/>
        </w:rPr>
        <w:t>, inventāra un aparatūras remont</w:t>
      </w:r>
      <w:r w:rsidRPr="7B590F6B" w:rsidR="00D867F6">
        <w:rPr>
          <w:rFonts w:ascii="Times New Roman" w:hAnsi="Times New Roman" w:eastAsia="Times New Roman" w:cs="Times New Roman"/>
          <w:color w:val="000000" w:themeColor="text1"/>
          <w:sz w:val="24"/>
          <w:szCs w:val="24"/>
        </w:rPr>
        <w:t>s</w:t>
      </w:r>
      <w:r w:rsidRPr="7B590F6B" w:rsidR="0082257D">
        <w:rPr>
          <w:rFonts w:ascii="Times New Roman" w:hAnsi="Times New Roman" w:eastAsia="Times New Roman" w:cs="Times New Roman"/>
          <w:color w:val="000000" w:themeColor="text1"/>
          <w:sz w:val="24"/>
          <w:szCs w:val="24"/>
        </w:rPr>
        <w:t xml:space="preserve"> un </w:t>
      </w:r>
      <w:r w:rsidRPr="7B590F6B" w:rsidR="00C51734">
        <w:rPr>
          <w:rFonts w:ascii="Times New Roman" w:hAnsi="Times New Roman" w:eastAsia="Times New Roman" w:cs="Times New Roman"/>
          <w:color w:val="000000" w:themeColor="text1"/>
          <w:sz w:val="24"/>
          <w:szCs w:val="24"/>
        </w:rPr>
        <w:t>tehnisk</w:t>
      </w:r>
      <w:r w:rsidRPr="7B590F6B" w:rsidR="00D867F6">
        <w:rPr>
          <w:rFonts w:ascii="Times New Roman" w:hAnsi="Times New Roman" w:eastAsia="Times New Roman" w:cs="Times New Roman"/>
          <w:color w:val="000000" w:themeColor="text1"/>
          <w:sz w:val="24"/>
          <w:szCs w:val="24"/>
        </w:rPr>
        <w:t>ā</w:t>
      </w:r>
      <w:r w:rsidRPr="7B590F6B" w:rsidR="00C51734">
        <w:rPr>
          <w:rFonts w:ascii="Times New Roman" w:hAnsi="Times New Roman" w:eastAsia="Times New Roman" w:cs="Times New Roman"/>
          <w:color w:val="000000" w:themeColor="text1"/>
          <w:sz w:val="24"/>
          <w:szCs w:val="24"/>
        </w:rPr>
        <w:t xml:space="preserve"> </w:t>
      </w:r>
      <w:r w:rsidRPr="00A67414">
        <w:rPr>
          <w:rFonts w:ascii="Times New Roman" w:hAnsi="Times New Roman" w:eastAsia="Times New Roman" w:cs="Times New Roman"/>
          <w:color w:val="000000"/>
          <w:kern w:val="0"/>
          <w:sz w:val="24"/>
          <w:szCs w:val="24"/>
          <w14:ligatures w14:val="none"/>
        </w:rPr>
        <w:t>apkalpošan</w:t>
      </w:r>
      <w:r w:rsidRPr="7B590F6B" w:rsidR="00D867F6">
        <w:rPr>
          <w:rFonts w:ascii="Times New Roman" w:hAnsi="Times New Roman" w:eastAsia="Times New Roman" w:cs="Times New Roman"/>
          <w:color w:val="000000" w:themeColor="text1"/>
          <w:sz w:val="24"/>
          <w:szCs w:val="24"/>
        </w:rPr>
        <w:t>a</w:t>
      </w:r>
      <w:r w:rsidRPr="7B590F6B" w:rsidR="00C51734">
        <w:rPr>
          <w:rFonts w:ascii="Times New Roman" w:hAnsi="Times New Roman" w:eastAsia="Times New Roman" w:cs="Times New Roman"/>
          <w:color w:val="000000" w:themeColor="text1"/>
          <w:sz w:val="24"/>
          <w:szCs w:val="24"/>
        </w:rPr>
        <w:t>,</w:t>
      </w:r>
      <w:r w:rsidRPr="7B590F6B" w:rsidR="0086666D">
        <w:rPr>
          <w:rFonts w:ascii="Times New Roman" w:hAnsi="Times New Roman" w:eastAsia="Times New Roman" w:cs="Times New Roman"/>
          <w:color w:val="000000" w:themeColor="text1"/>
          <w:sz w:val="24"/>
          <w:szCs w:val="24"/>
        </w:rPr>
        <w:t xml:space="preserve"> </w:t>
      </w:r>
      <w:r w:rsidRPr="00A67414">
        <w:rPr>
          <w:rFonts w:ascii="Times New Roman" w:hAnsi="Times New Roman" w:eastAsia="Times New Roman" w:cs="Times New Roman"/>
          <w:color w:val="000000"/>
          <w:kern w:val="0"/>
          <w:sz w:val="24"/>
          <w:szCs w:val="24"/>
          <w14:ligatures w14:val="none"/>
        </w:rPr>
        <w:t xml:space="preserve">biroja iekārtu un inventāra </w:t>
      </w:r>
      <w:r w:rsidRPr="7B590F6B" w:rsidR="0086666D">
        <w:rPr>
          <w:rFonts w:ascii="Times New Roman" w:hAnsi="Times New Roman" w:eastAsia="Times New Roman" w:cs="Times New Roman"/>
          <w:color w:val="000000" w:themeColor="text1"/>
          <w:sz w:val="24"/>
          <w:szCs w:val="24"/>
        </w:rPr>
        <w:t>īr</w:t>
      </w:r>
      <w:r w:rsidRPr="7B590F6B" w:rsidR="00D867F6">
        <w:rPr>
          <w:rFonts w:ascii="Times New Roman" w:hAnsi="Times New Roman" w:eastAsia="Times New Roman" w:cs="Times New Roman"/>
          <w:color w:val="000000" w:themeColor="text1"/>
          <w:sz w:val="24"/>
          <w:szCs w:val="24"/>
        </w:rPr>
        <w:t>e</w:t>
      </w:r>
      <w:r w:rsidRPr="7B590F6B" w:rsidR="0086666D">
        <w:rPr>
          <w:rFonts w:ascii="Times New Roman" w:hAnsi="Times New Roman" w:eastAsia="Times New Roman" w:cs="Times New Roman"/>
          <w:color w:val="000000" w:themeColor="text1"/>
          <w:sz w:val="24"/>
          <w:szCs w:val="24"/>
        </w:rPr>
        <w:t xml:space="preserve"> </w:t>
      </w:r>
      <w:r w:rsidRPr="00A67414">
        <w:rPr>
          <w:rFonts w:ascii="Times New Roman" w:hAnsi="Times New Roman" w:eastAsia="Times New Roman" w:cs="Times New Roman"/>
          <w:color w:val="000000"/>
          <w:kern w:val="0"/>
          <w:sz w:val="24"/>
          <w:szCs w:val="24"/>
          <w14:ligatures w14:val="none"/>
        </w:rPr>
        <w:t xml:space="preserve">un </w:t>
      </w:r>
      <w:r w:rsidRPr="7B590F6B" w:rsidR="0086666D">
        <w:rPr>
          <w:rFonts w:ascii="Times New Roman" w:hAnsi="Times New Roman" w:eastAsia="Times New Roman" w:cs="Times New Roman"/>
          <w:color w:val="000000" w:themeColor="text1"/>
          <w:sz w:val="24"/>
          <w:szCs w:val="24"/>
        </w:rPr>
        <w:t>no</w:t>
      </w:r>
      <w:r w:rsidRPr="7B590F6B" w:rsidR="00D867F6">
        <w:rPr>
          <w:rFonts w:ascii="Times New Roman" w:hAnsi="Times New Roman" w:eastAsia="Times New Roman" w:cs="Times New Roman"/>
          <w:color w:val="000000" w:themeColor="text1"/>
          <w:sz w:val="24"/>
          <w:szCs w:val="24"/>
        </w:rPr>
        <w:t>ma</w:t>
      </w:r>
      <w:r w:rsidRPr="7B590F6B" w:rsidR="00A67414">
        <w:rPr>
          <w:rFonts w:ascii="Times New Roman" w:hAnsi="Times New Roman" w:eastAsia="Times New Roman" w:cs="Times New Roman"/>
          <w:color w:val="000000" w:themeColor="text1"/>
          <w:sz w:val="24"/>
          <w:szCs w:val="24"/>
        </w:rPr>
        <w:t>.</w:t>
      </w:r>
      <w:r w:rsidRPr="00A67414">
        <w:rPr>
          <w:rFonts w:ascii="Times New Roman" w:hAnsi="Times New Roman" w:eastAsia="Times New Roman" w:cs="Times New Roman"/>
          <w:color w:val="000000"/>
          <w:kern w:val="0"/>
          <w:sz w:val="24"/>
          <w:szCs w:val="24"/>
          <w14:ligatures w14:val="none"/>
        </w:rPr>
        <w:t xml:space="preserve"> </w:t>
      </w:r>
    </w:p>
    <w:p w:rsidR="4AD47489" w:rsidP="4AD47489" w:rsidRDefault="4AD47489" w14:paraId="06636548" w14:textId="61AFC1C5">
      <w:pPr>
        <w:spacing w:after="0" w:line="240" w:lineRule="auto"/>
        <w:ind w:left="1077" w:hanging="624"/>
        <w:contextualSpacing/>
        <w:jc w:val="both"/>
        <w:rPr>
          <w:rFonts w:ascii="Times New Roman" w:hAnsi="Times New Roman" w:eastAsia="Times New Roman" w:cs="Times New Roman"/>
          <w:color w:val="000000" w:themeColor="text1"/>
          <w:sz w:val="24"/>
          <w:szCs w:val="24"/>
        </w:rPr>
      </w:pPr>
    </w:p>
    <w:p w:rsidRPr="00176AA3" w:rsidR="000E0C86" w:rsidP="14355F36" w:rsidRDefault="000E0C86" w14:paraId="4507679B" w14:textId="567DDDD8">
      <w:pPr>
        <w:numPr>
          <w:ilvl w:val="0"/>
          <w:numId w:val="1"/>
        </w:numPr>
        <w:spacing w:after="0" w:line="240" w:lineRule="auto"/>
        <w:contextualSpacing w:val="1"/>
        <w:jc w:val="both"/>
        <w:rPr>
          <w:rFonts w:ascii="Times New Roman" w:hAnsi="Times New Roman" w:eastAsia="Times New Roman" w:cs="Times New Roman"/>
          <w:b w:val="1"/>
          <w:bCs w:val="1"/>
          <w:color w:val="000000"/>
          <w:kern w:val="0"/>
          <w:sz w:val="24"/>
          <w:szCs w:val="24"/>
          <w14:ligatures w14:val="none"/>
        </w:rPr>
      </w:pPr>
      <w:r w:rsidRPr="00FC4C32" w:rsidR="000E0C86">
        <w:rPr>
          <w:rFonts w:ascii="Times New Roman" w:hAnsi="Times New Roman" w:eastAsia="Times New Roman" w:cs="Times New Roman"/>
          <w:b w:val="1"/>
          <w:bCs w:val="1"/>
          <w:color w:val="000000"/>
          <w:kern w:val="0"/>
          <w:sz w:val="24"/>
          <w:szCs w:val="24"/>
          <w14:ligatures w14:val="none"/>
        </w:rPr>
        <w:t xml:space="preserve">Projekta administrēšanas izmaksas </w:t>
      </w:r>
      <w:r w:rsidRPr="00FC4C32" w:rsidR="00BB67F0">
        <w:rPr>
          <w:rFonts w:ascii="Times New Roman" w:hAnsi="Times New Roman" w:eastAsia="Times New Roman" w:cs="Times New Roman"/>
          <w:b w:val="1"/>
          <w:bCs w:val="1"/>
          <w:color w:val="000000"/>
          <w:kern w:val="0"/>
          <w:sz w:val="24"/>
          <w:szCs w:val="24"/>
          <w14:ligatures w14:val="none"/>
        </w:rPr>
        <w:t xml:space="preserve">visiem projektiem </w:t>
      </w:r>
      <w:r w:rsidRPr="00FC4C32" w:rsidR="000E0C86">
        <w:rPr>
          <w:rFonts w:ascii="Times New Roman" w:hAnsi="Times New Roman" w:eastAsia="Times New Roman" w:cs="Times New Roman"/>
          <w:b w:val="1"/>
          <w:bCs w:val="1"/>
          <w:color w:val="000000"/>
          <w:kern w:val="0"/>
          <w:sz w:val="24"/>
          <w:szCs w:val="24"/>
          <w14:ligatures w14:val="none"/>
        </w:rPr>
        <w:t xml:space="preserve">tiek noteiktas </w:t>
      </w:r>
      <w:r w:rsidRPr="00FC4C32" w:rsidR="7F3BD6FC">
        <w:rPr>
          <w:rFonts w:ascii="Times New Roman" w:hAnsi="Times New Roman" w:eastAsia="Times New Roman" w:cs="Times New Roman"/>
          <w:b w:val="1"/>
          <w:bCs w:val="1"/>
          <w:color w:val="000000"/>
          <w:kern w:val="0"/>
          <w:sz w:val="24"/>
          <w:szCs w:val="24"/>
          <w14:ligatures w14:val="none"/>
        </w:rPr>
        <w:t xml:space="preserve">ne vairāk kā </w:t>
      </w:r>
      <w:r w:rsidRPr="00FC4C32" w:rsidR="006611BF">
        <w:rPr>
          <w:rFonts w:ascii="Times New Roman" w:hAnsi="Times New Roman" w:eastAsia="Times New Roman" w:cs="Times New Roman"/>
          <w:b w:val="1"/>
          <w:bCs w:val="1"/>
          <w:color w:val="000000"/>
          <w:kern w:val="0"/>
          <w:sz w:val="24"/>
          <w:szCs w:val="24"/>
          <w14:ligatures w14:val="none"/>
        </w:rPr>
        <w:t xml:space="preserve">15 % apmērā </w:t>
      </w:r>
      <w:r w:rsidRPr="00FC4C32" w:rsidR="000E0C86">
        <w:rPr>
          <w:rFonts w:ascii="Times New Roman" w:hAnsi="Times New Roman" w:eastAsia="Times New Roman" w:cs="Times New Roman"/>
          <w:b w:val="1"/>
          <w:bCs w:val="1"/>
          <w:color w:val="000000"/>
          <w:kern w:val="0"/>
          <w:sz w:val="24"/>
          <w:szCs w:val="24"/>
          <w14:ligatures w14:val="none"/>
        </w:rPr>
        <w:t>no projekta īstenošanas izmaksām.</w:t>
      </w:r>
    </w:p>
    <w:sectPr w:rsidRPr="00176AA3" w:rsidR="000E0C86" w:rsidSect="00FF29CB">
      <w:footerReference w:type="default" r:id="rId11"/>
      <w:pgSz w:w="11906" w:h="16838" w:orient="portrait"/>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AED" w:rsidR="002D5CD9" w:rsidP="000E0C86" w:rsidRDefault="002D5CD9" w14:paraId="2A7B5214" w14:textId="77777777">
      <w:pPr>
        <w:spacing w:after="0" w:line="240" w:lineRule="auto"/>
      </w:pPr>
      <w:r w:rsidRPr="00DF7AED">
        <w:separator/>
      </w:r>
    </w:p>
  </w:endnote>
  <w:endnote w:type="continuationSeparator" w:id="0">
    <w:p w:rsidRPr="00DF7AED" w:rsidR="002D5CD9" w:rsidP="000E0C86" w:rsidRDefault="002D5CD9" w14:paraId="5E7A3393" w14:textId="77777777">
      <w:pPr>
        <w:spacing w:after="0" w:line="240" w:lineRule="auto"/>
      </w:pPr>
      <w:r w:rsidRPr="00DF7AED">
        <w:continuationSeparator/>
      </w:r>
    </w:p>
  </w:endnote>
  <w:endnote w:type="continuationNotice" w:id="1">
    <w:p w:rsidR="002D5CD9" w:rsidRDefault="002D5CD9" w14:paraId="181CB48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060344"/>
      <w:docPartObj>
        <w:docPartGallery w:val="Page Numbers (Bottom of Page)"/>
        <w:docPartUnique/>
      </w:docPartObj>
    </w:sdtPr>
    <w:sdtEndPr>
      <w:rPr>
        <w:rFonts w:ascii="Times New Roman" w:hAnsi="Times New Roman" w:cs="Times New Roman"/>
        <w:noProof/>
      </w:rPr>
    </w:sdtEndPr>
    <w:sdtContent>
      <w:p w:rsidRPr="00026669" w:rsidR="00026669" w:rsidRDefault="00026669" w14:paraId="00D20C31" w14:textId="3A20CA09">
        <w:pPr>
          <w:pStyle w:val="Footer"/>
          <w:jc w:val="center"/>
          <w:rPr>
            <w:rFonts w:ascii="Times New Roman" w:hAnsi="Times New Roman" w:cs="Times New Roman"/>
          </w:rPr>
        </w:pPr>
        <w:r w:rsidRPr="00026669">
          <w:rPr>
            <w:rFonts w:ascii="Times New Roman" w:hAnsi="Times New Roman" w:cs="Times New Roman"/>
          </w:rPr>
          <w:fldChar w:fldCharType="begin"/>
        </w:r>
        <w:r w:rsidRPr="00026669">
          <w:rPr>
            <w:rFonts w:ascii="Times New Roman" w:hAnsi="Times New Roman" w:cs="Times New Roman"/>
          </w:rPr>
          <w:instrText xml:space="preserve"> PAGE   \* MERGEFORMAT </w:instrText>
        </w:r>
        <w:r w:rsidRPr="00026669">
          <w:rPr>
            <w:rFonts w:ascii="Times New Roman" w:hAnsi="Times New Roman" w:cs="Times New Roman"/>
          </w:rPr>
          <w:fldChar w:fldCharType="separate"/>
        </w:r>
        <w:r w:rsidRPr="00026669">
          <w:rPr>
            <w:rFonts w:ascii="Times New Roman" w:hAnsi="Times New Roman" w:cs="Times New Roman"/>
            <w:noProof/>
          </w:rPr>
          <w:t>2</w:t>
        </w:r>
        <w:r w:rsidRPr="00026669">
          <w:rPr>
            <w:rFonts w:ascii="Times New Roman" w:hAnsi="Times New Roman" w:cs="Times New Roman"/>
            <w:noProof/>
          </w:rPr>
          <w:fldChar w:fldCharType="end"/>
        </w:r>
      </w:p>
    </w:sdtContent>
  </w:sdt>
  <w:p w:rsidR="00026669" w:rsidRDefault="00026669" w14:paraId="4F339B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AED" w:rsidR="002D5CD9" w:rsidP="000E0C86" w:rsidRDefault="002D5CD9" w14:paraId="2A90A077" w14:textId="77777777">
      <w:pPr>
        <w:spacing w:after="0" w:line="240" w:lineRule="auto"/>
      </w:pPr>
      <w:r w:rsidRPr="00DF7AED">
        <w:separator/>
      </w:r>
    </w:p>
  </w:footnote>
  <w:footnote w:type="continuationSeparator" w:id="0">
    <w:p w:rsidRPr="00DF7AED" w:rsidR="002D5CD9" w:rsidP="000E0C86" w:rsidRDefault="002D5CD9" w14:paraId="150D9504" w14:textId="77777777">
      <w:pPr>
        <w:spacing w:after="0" w:line="240" w:lineRule="auto"/>
      </w:pPr>
      <w:r w:rsidRPr="00DF7AED">
        <w:continuationSeparator/>
      </w:r>
    </w:p>
  </w:footnote>
  <w:footnote w:type="continuationNotice" w:id="1">
    <w:p w:rsidR="002D5CD9" w:rsidRDefault="002D5CD9" w14:paraId="22E6AA67" w14:textId="77777777">
      <w:pPr>
        <w:spacing w:after="0" w:line="240" w:lineRule="auto"/>
      </w:pPr>
    </w:p>
  </w:footnote>
  <w:footnote w:id="2">
    <w:p w:rsidRPr="00DF7AED" w:rsidR="000E0C86" w:rsidP="000E0C86" w:rsidRDefault="000E0C86" w14:paraId="2994908D" w14:textId="77777777">
      <w:pPr>
        <w:pStyle w:val="FootnoteText"/>
        <w:ind w:firstLine="14"/>
        <w:jc w:val="both"/>
        <w:rPr>
          <w:rFonts w:ascii="Times New Roman" w:hAnsi="Times New Roman" w:eastAsia="Times New Roman" w:cs="Times New Roman"/>
        </w:rPr>
      </w:pPr>
      <w:r w:rsidRPr="00DF7AED">
        <w:rPr>
          <w:rStyle w:val="FootnoteReference"/>
          <w:rFonts w:ascii="Times New Roman" w:hAnsi="Times New Roman" w:eastAsia="Times New Roman" w:cs="Times New Roman"/>
        </w:rPr>
        <w:footnoteRef/>
      </w:r>
      <w:r w:rsidRPr="00DF7AED">
        <w:rPr>
          <w:rFonts w:ascii="Times New Roman" w:hAnsi="Times New Roman" w:eastAsia="Times New Roman" w:cs="Times New Roman"/>
        </w:rPr>
        <w:t xml:space="preserve"> Ministru kabineta 2010. gada 27. jūlija noteikumi Nr. 672 </w:t>
      </w:r>
      <w:bookmarkStart w:name="_Hlk164252774" w:id="0"/>
      <w:r w:rsidRPr="00DF7AED">
        <w:rPr>
          <w:rFonts w:ascii="Times New Roman" w:hAnsi="Times New Roman" w:eastAsia="Times New Roman" w:cs="Times New Roman"/>
        </w:rPr>
        <w:t>“Noteikumi par attīstības sadarbības projekta īstenošanā iesaistītās personas maksimālo atlīdzību, dienas naudu un viesnīcas (naktsmītnes) izdevumu apmēru”</w:t>
      </w:r>
      <w:bookmarkEnd w:id="0"/>
    </w:p>
  </w:footnote>
  <w:footnote w:id="3">
    <w:p w:rsidRPr="00DF7AED" w:rsidR="000E0C86" w:rsidP="000E0C86" w:rsidRDefault="000E0C86" w14:paraId="42097FBD" w14:textId="77777777">
      <w:pPr>
        <w:pStyle w:val="FootnoteText"/>
        <w:ind w:firstLine="14"/>
        <w:rPr>
          <w:rFonts w:ascii="Times New Roman" w:hAnsi="Times New Roman" w:eastAsia="Times New Roman" w:cs="Times New Roman"/>
        </w:rPr>
      </w:pPr>
      <w:r w:rsidRPr="00DF7AED">
        <w:rPr>
          <w:rStyle w:val="FootnoteReference"/>
          <w:rFonts w:ascii="Times New Roman" w:hAnsi="Times New Roman" w:eastAsia="Times New Roman" w:cs="Times New Roman"/>
        </w:rPr>
        <w:footnoteRef/>
      </w:r>
      <w:r w:rsidRPr="00DF7AED">
        <w:rPr>
          <w:rFonts w:ascii="Times New Roman" w:hAnsi="Times New Roman" w:eastAsia="Times New Roman" w:cs="Times New Roman"/>
        </w:rPr>
        <w:t xml:space="preserve"> Ministru kabineta 2010. gada 12. oktobra noteikumi Nr. 969</w:t>
      </w:r>
    </w:p>
  </w:footnote>
  <w:footnote w:id="4">
    <w:p w:rsidRPr="00DF7AED" w:rsidR="000E0C86" w:rsidP="000E0C86" w:rsidRDefault="000E0C86" w14:paraId="01765952" w14:textId="77777777">
      <w:pPr>
        <w:pStyle w:val="FootnoteText"/>
        <w:ind w:firstLine="14"/>
        <w:rPr>
          <w:rFonts w:ascii="Times New Roman" w:hAnsi="Times New Roman" w:eastAsia="Times New Roman" w:cs="Times New Roman"/>
        </w:rPr>
      </w:pPr>
      <w:r w:rsidRPr="00DF7AED">
        <w:rPr>
          <w:rStyle w:val="FootnoteReference"/>
          <w:rFonts w:ascii="Times New Roman" w:hAnsi="Times New Roman" w:eastAsia="Times New Roman" w:cs="Times New Roman"/>
        </w:rPr>
        <w:footnoteRef/>
      </w:r>
      <w:r w:rsidRPr="00DF7AED">
        <w:rPr>
          <w:rFonts w:ascii="Times New Roman" w:hAnsi="Times New Roman" w:eastAsia="Times New Roman" w:cs="Times New Roman"/>
        </w:rPr>
        <w:t xml:space="preserve"> Ministru kabineta 2010. gada 12. oktobra noteikumi Nr. 969</w:t>
      </w:r>
    </w:p>
  </w:footnote>
  <w:footnote w:id="5">
    <w:p w:rsidRPr="00176AA3" w:rsidR="004C0D58" w:rsidRDefault="004C0D58" w14:paraId="66D7BC31" w14:textId="0F5F5FBA">
      <w:pPr>
        <w:pStyle w:val="FootnoteText"/>
        <w:rPr>
          <w:rFonts w:ascii="Times New Roman" w:hAnsi="Times New Roman" w:cs="Times New Roman"/>
        </w:rPr>
      </w:pPr>
      <w:r w:rsidRPr="00176AA3">
        <w:rPr>
          <w:rStyle w:val="FootnoteReference"/>
          <w:rFonts w:ascii="Times New Roman" w:hAnsi="Times New Roman" w:cs="Times New Roman"/>
        </w:rPr>
        <w:footnoteRef/>
      </w:r>
      <w:r w:rsidRPr="00176AA3" w:rsidR="5318FA25">
        <w:rPr>
          <w:rFonts w:ascii="Times New Roman" w:hAnsi="Times New Roman" w:cs="Times New Roman"/>
        </w:rPr>
        <w:t xml:space="preserve"> Ēdināšanas pakalpojumu limiti: </w:t>
      </w:r>
      <w:r w:rsidRPr="5318FA25" w:rsidR="5318FA25">
        <w:rPr>
          <w:rFonts w:ascii="Times New Roman" w:hAnsi="Times New Roman" w:cs="Times New Roman"/>
        </w:rPr>
        <w:t>ēdināšanas izmaksas uz vienu personu nedrīkst pārsniegt 40,00 euro par pusdienām un vakariņām un 9,00 euro par kafijas pauzi</w:t>
      </w:r>
      <w:r w:rsidR="00861B5B">
        <w:rPr>
          <w:rFonts w:ascii="Times New Roman" w:hAnsi="Times New Roman" w:cs="Times New Roman"/>
        </w:rPr>
        <w:t>.</w:t>
      </w:r>
    </w:p>
  </w:footnote>
  <w:footnote w:id="6">
    <w:p w:rsidRPr="00176AA3" w:rsidR="000E0C86" w:rsidP="000E0C86" w:rsidRDefault="000E0C86" w14:paraId="344D423B" w14:textId="77777777">
      <w:pPr>
        <w:pStyle w:val="FootnoteText"/>
        <w:ind w:firstLine="14"/>
        <w:jc w:val="both"/>
        <w:rPr>
          <w:rFonts w:ascii="Times New Roman" w:hAnsi="Times New Roman" w:eastAsia="Times New Roman" w:cs="Times New Roman"/>
        </w:rPr>
      </w:pPr>
      <w:r w:rsidRPr="00DF7AED">
        <w:rPr>
          <w:rStyle w:val="FootnoteReference"/>
          <w:rFonts w:ascii="Times New Roman" w:hAnsi="Times New Roman" w:eastAsia="Times New Roman" w:cs="Times New Roman"/>
        </w:rPr>
        <w:footnoteRef/>
      </w:r>
      <w:r w:rsidRPr="00DF7AED">
        <w:rPr>
          <w:rFonts w:ascii="Times New Roman" w:hAnsi="Times New Roman" w:eastAsia="Times New Roman" w:cs="Times New Roman"/>
        </w:rPr>
        <w:t xml:space="preserve"> Atalgojumu projekta administratīvajam personālam aprēķina saskaņā ar Ministru kabineta 2010. gada 27. jūlija noteikumiem Nr. 672 “Noteikumi par attīstības sadarbības projekta īstenošanā iesaistītās personas maksimālo atlīdzību, dienas naudu un viesnīcas (naktsmītnes) izdevumu apmēru”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C0F"/>
    <w:multiLevelType w:val="multilevel"/>
    <w:tmpl w:val="CFCE93A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41763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AE"/>
    <w:rsid w:val="00010175"/>
    <w:rsid w:val="00011B02"/>
    <w:rsid w:val="00026669"/>
    <w:rsid w:val="00037BC0"/>
    <w:rsid w:val="000429A1"/>
    <w:rsid w:val="00071E93"/>
    <w:rsid w:val="00087E0D"/>
    <w:rsid w:val="00096A7D"/>
    <w:rsid w:val="000B09EB"/>
    <w:rsid w:val="000C1E5B"/>
    <w:rsid w:val="000D06A2"/>
    <w:rsid w:val="000E0C86"/>
    <w:rsid w:val="000E381D"/>
    <w:rsid w:val="001162D8"/>
    <w:rsid w:val="00126DD9"/>
    <w:rsid w:val="001532AE"/>
    <w:rsid w:val="00160358"/>
    <w:rsid w:val="00176AA3"/>
    <w:rsid w:val="00195FEE"/>
    <w:rsid w:val="001C2EC2"/>
    <w:rsid w:val="001C550F"/>
    <w:rsid w:val="002A3163"/>
    <w:rsid w:val="002C3B46"/>
    <w:rsid w:val="002C6A82"/>
    <w:rsid w:val="002D5CD9"/>
    <w:rsid w:val="00300778"/>
    <w:rsid w:val="00333307"/>
    <w:rsid w:val="00381325"/>
    <w:rsid w:val="003839E6"/>
    <w:rsid w:val="003F7ACA"/>
    <w:rsid w:val="004441D6"/>
    <w:rsid w:val="004531CF"/>
    <w:rsid w:val="00460F4C"/>
    <w:rsid w:val="00477688"/>
    <w:rsid w:val="004819D1"/>
    <w:rsid w:val="004C0D58"/>
    <w:rsid w:val="004E087D"/>
    <w:rsid w:val="00503655"/>
    <w:rsid w:val="00511D9B"/>
    <w:rsid w:val="00523E42"/>
    <w:rsid w:val="00564E88"/>
    <w:rsid w:val="005E734F"/>
    <w:rsid w:val="005F5B64"/>
    <w:rsid w:val="00606D3E"/>
    <w:rsid w:val="0061347A"/>
    <w:rsid w:val="006611BF"/>
    <w:rsid w:val="006937FA"/>
    <w:rsid w:val="006A5BB5"/>
    <w:rsid w:val="007302E2"/>
    <w:rsid w:val="007601B6"/>
    <w:rsid w:val="00787C58"/>
    <w:rsid w:val="007A199F"/>
    <w:rsid w:val="007B2D48"/>
    <w:rsid w:val="007B781F"/>
    <w:rsid w:val="00805148"/>
    <w:rsid w:val="00811165"/>
    <w:rsid w:val="0082257D"/>
    <w:rsid w:val="00861B5B"/>
    <w:rsid w:val="0086666D"/>
    <w:rsid w:val="008A4BF1"/>
    <w:rsid w:val="008D47F4"/>
    <w:rsid w:val="008F04B1"/>
    <w:rsid w:val="009448AE"/>
    <w:rsid w:val="009537F1"/>
    <w:rsid w:val="00961973"/>
    <w:rsid w:val="009819AE"/>
    <w:rsid w:val="009958BA"/>
    <w:rsid w:val="009C67C3"/>
    <w:rsid w:val="00A0116E"/>
    <w:rsid w:val="00A0374A"/>
    <w:rsid w:val="00A108BF"/>
    <w:rsid w:val="00A67414"/>
    <w:rsid w:val="00AC38F5"/>
    <w:rsid w:val="00B352D2"/>
    <w:rsid w:val="00B6485B"/>
    <w:rsid w:val="00B96320"/>
    <w:rsid w:val="00BB3E3C"/>
    <w:rsid w:val="00BB67F0"/>
    <w:rsid w:val="00C02649"/>
    <w:rsid w:val="00C05DF8"/>
    <w:rsid w:val="00C140DF"/>
    <w:rsid w:val="00C51734"/>
    <w:rsid w:val="00C6121E"/>
    <w:rsid w:val="00C64E5D"/>
    <w:rsid w:val="00CA4655"/>
    <w:rsid w:val="00CA6AA6"/>
    <w:rsid w:val="00CD7240"/>
    <w:rsid w:val="00CE1391"/>
    <w:rsid w:val="00CE7EE3"/>
    <w:rsid w:val="00D1016B"/>
    <w:rsid w:val="00D30C60"/>
    <w:rsid w:val="00D60C93"/>
    <w:rsid w:val="00D74E17"/>
    <w:rsid w:val="00D867F6"/>
    <w:rsid w:val="00DC2279"/>
    <w:rsid w:val="00DC7B4F"/>
    <w:rsid w:val="00DF7AED"/>
    <w:rsid w:val="00E2079B"/>
    <w:rsid w:val="00E376CB"/>
    <w:rsid w:val="00E62D15"/>
    <w:rsid w:val="00E63542"/>
    <w:rsid w:val="00F22210"/>
    <w:rsid w:val="00F26CB8"/>
    <w:rsid w:val="00F62A64"/>
    <w:rsid w:val="00F9351E"/>
    <w:rsid w:val="00FC4C32"/>
    <w:rsid w:val="00FC7470"/>
    <w:rsid w:val="00FD7DF7"/>
    <w:rsid w:val="00FE2606"/>
    <w:rsid w:val="00FE7F6D"/>
    <w:rsid w:val="00FF29CB"/>
    <w:rsid w:val="01ED6483"/>
    <w:rsid w:val="0714753A"/>
    <w:rsid w:val="07E710DF"/>
    <w:rsid w:val="09F9EFE6"/>
    <w:rsid w:val="0B26EB1E"/>
    <w:rsid w:val="0C281C1A"/>
    <w:rsid w:val="0DC670F5"/>
    <w:rsid w:val="0DCC4E1D"/>
    <w:rsid w:val="0E14C457"/>
    <w:rsid w:val="106F3830"/>
    <w:rsid w:val="11E948C0"/>
    <w:rsid w:val="14355F36"/>
    <w:rsid w:val="159D819F"/>
    <w:rsid w:val="188CA33B"/>
    <w:rsid w:val="18E5CF19"/>
    <w:rsid w:val="1CF6D14C"/>
    <w:rsid w:val="1E551A6D"/>
    <w:rsid w:val="20B4B395"/>
    <w:rsid w:val="28DFD04E"/>
    <w:rsid w:val="2BA36468"/>
    <w:rsid w:val="2C4B6B21"/>
    <w:rsid w:val="2DC88568"/>
    <w:rsid w:val="2EBA6524"/>
    <w:rsid w:val="3028D850"/>
    <w:rsid w:val="30FC85FC"/>
    <w:rsid w:val="3149397E"/>
    <w:rsid w:val="31692364"/>
    <w:rsid w:val="3513B486"/>
    <w:rsid w:val="37940B34"/>
    <w:rsid w:val="37A1FA2F"/>
    <w:rsid w:val="3AF53AA1"/>
    <w:rsid w:val="3BE655AE"/>
    <w:rsid w:val="3CE002A9"/>
    <w:rsid w:val="44CEECF8"/>
    <w:rsid w:val="44F23FDD"/>
    <w:rsid w:val="46DE4A63"/>
    <w:rsid w:val="47C41B73"/>
    <w:rsid w:val="48327A1D"/>
    <w:rsid w:val="4A24C0A6"/>
    <w:rsid w:val="4AD47489"/>
    <w:rsid w:val="4AD95400"/>
    <w:rsid w:val="4AE1E63C"/>
    <w:rsid w:val="4C607896"/>
    <w:rsid w:val="4D01DACB"/>
    <w:rsid w:val="4DF403FD"/>
    <w:rsid w:val="4ED5B710"/>
    <w:rsid w:val="4F2C320E"/>
    <w:rsid w:val="5318FA25"/>
    <w:rsid w:val="539DB2ED"/>
    <w:rsid w:val="53DB4311"/>
    <w:rsid w:val="5434330E"/>
    <w:rsid w:val="5AB59E40"/>
    <w:rsid w:val="5AC2A692"/>
    <w:rsid w:val="5E0257AD"/>
    <w:rsid w:val="5EC64569"/>
    <w:rsid w:val="6106C2A4"/>
    <w:rsid w:val="63AD68C1"/>
    <w:rsid w:val="666E1EDF"/>
    <w:rsid w:val="68F38B88"/>
    <w:rsid w:val="6B211CEB"/>
    <w:rsid w:val="6B511BC1"/>
    <w:rsid w:val="6C559064"/>
    <w:rsid w:val="6D682BAC"/>
    <w:rsid w:val="7172BC93"/>
    <w:rsid w:val="7A0EC1F8"/>
    <w:rsid w:val="7A635692"/>
    <w:rsid w:val="7ABEDB25"/>
    <w:rsid w:val="7B590F6B"/>
    <w:rsid w:val="7B8B67C0"/>
    <w:rsid w:val="7BA1C2ED"/>
    <w:rsid w:val="7F3BD6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F6DF"/>
  <w15:chartTrackingRefBased/>
  <w15:docId w15:val="{81D97723-92A8-41C0-B070-DEAF0F2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19A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9A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9A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19A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819A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819A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819A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819A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819A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19A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19A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19AE"/>
    <w:rPr>
      <w:rFonts w:eastAsiaTheme="majorEastAsia" w:cstheme="majorBidi"/>
      <w:color w:val="272727" w:themeColor="text1" w:themeTint="D8"/>
    </w:rPr>
  </w:style>
  <w:style w:type="paragraph" w:styleId="Title">
    <w:name w:val="Title"/>
    <w:basedOn w:val="Normal"/>
    <w:next w:val="Normal"/>
    <w:link w:val="TitleChar"/>
    <w:uiPriority w:val="10"/>
    <w:qFormat/>
    <w:rsid w:val="009819A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19A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19A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1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9AE"/>
    <w:pPr>
      <w:spacing w:before="160"/>
      <w:jc w:val="center"/>
    </w:pPr>
    <w:rPr>
      <w:i/>
      <w:iCs/>
      <w:color w:val="404040" w:themeColor="text1" w:themeTint="BF"/>
    </w:rPr>
  </w:style>
  <w:style w:type="character" w:styleId="QuoteChar" w:customStyle="1">
    <w:name w:val="Quote Char"/>
    <w:basedOn w:val="DefaultParagraphFont"/>
    <w:link w:val="Quote"/>
    <w:uiPriority w:val="29"/>
    <w:rsid w:val="009819AE"/>
    <w:rPr>
      <w:i/>
      <w:iCs/>
      <w:color w:val="404040" w:themeColor="text1" w:themeTint="BF"/>
    </w:rPr>
  </w:style>
  <w:style w:type="paragraph" w:styleId="ListParagraph">
    <w:name w:val="List Paragraph"/>
    <w:basedOn w:val="Normal"/>
    <w:uiPriority w:val="34"/>
    <w:qFormat/>
    <w:rsid w:val="009819AE"/>
    <w:pPr>
      <w:ind w:left="720"/>
      <w:contextualSpacing/>
    </w:pPr>
  </w:style>
  <w:style w:type="character" w:styleId="IntenseEmphasis">
    <w:name w:val="Intense Emphasis"/>
    <w:basedOn w:val="DefaultParagraphFont"/>
    <w:uiPriority w:val="21"/>
    <w:qFormat/>
    <w:rsid w:val="009819AE"/>
    <w:rPr>
      <w:i/>
      <w:iCs/>
      <w:color w:val="0F4761" w:themeColor="accent1" w:themeShade="BF"/>
    </w:rPr>
  </w:style>
  <w:style w:type="paragraph" w:styleId="IntenseQuote">
    <w:name w:val="Intense Quote"/>
    <w:basedOn w:val="Normal"/>
    <w:next w:val="Normal"/>
    <w:link w:val="IntenseQuoteChar"/>
    <w:uiPriority w:val="30"/>
    <w:qFormat/>
    <w:rsid w:val="009819A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819AE"/>
    <w:rPr>
      <w:i/>
      <w:iCs/>
      <w:color w:val="0F4761" w:themeColor="accent1" w:themeShade="BF"/>
    </w:rPr>
  </w:style>
  <w:style w:type="character" w:styleId="IntenseReference">
    <w:name w:val="Intense Reference"/>
    <w:basedOn w:val="DefaultParagraphFont"/>
    <w:uiPriority w:val="32"/>
    <w:qFormat/>
    <w:rsid w:val="009819AE"/>
    <w:rPr>
      <w:b/>
      <w:bCs/>
      <w:smallCaps/>
      <w:color w:val="0F4761" w:themeColor="accent1" w:themeShade="BF"/>
      <w:spacing w:val="5"/>
    </w:rPr>
  </w:style>
  <w:style w:type="character" w:styleId="FootnoteReference">
    <w:name w:val="footnote reference"/>
    <w:basedOn w:val="DefaultParagraphFont"/>
    <w:uiPriority w:val="99"/>
    <w:semiHidden/>
    <w:unhideWhenUsed/>
    <w:rsid w:val="000E0C86"/>
    <w:rPr>
      <w:vertAlign w:val="superscript"/>
    </w:rPr>
  </w:style>
  <w:style w:type="character" w:styleId="FootnoteTextChar" w:customStyle="1">
    <w:name w:val="Footnote Text Char"/>
    <w:basedOn w:val="DefaultParagraphFont"/>
    <w:link w:val="FootnoteText"/>
    <w:uiPriority w:val="99"/>
    <w:semiHidden/>
    <w:rsid w:val="000E0C86"/>
    <w:rPr>
      <w:sz w:val="20"/>
      <w:szCs w:val="20"/>
    </w:rPr>
  </w:style>
  <w:style w:type="paragraph" w:styleId="FootnoteText">
    <w:name w:val="footnote text"/>
    <w:basedOn w:val="Normal"/>
    <w:link w:val="FootnoteTextChar"/>
    <w:uiPriority w:val="99"/>
    <w:semiHidden/>
    <w:unhideWhenUsed/>
    <w:rsid w:val="000E0C86"/>
    <w:pPr>
      <w:spacing w:after="0" w:line="240" w:lineRule="auto"/>
    </w:pPr>
    <w:rPr>
      <w:sz w:val="20"/>
      <w:szCs w:val="20"/>
    </w:rPr>
  </w:style>
  <w:style w:type="character" w:styleId="FootnoteTextChar1" w:customStyle="1">
    <w:name w:val="Footnote Text Char1"/>
    <w:basedOn w:val="DefaultParagraphFont"/>
    <w:uiPriority w:val="99"/>
    <w:semiHidden/>
    <w:rsid w:val="000E0C86"/>
    <w:rPr>
      <w:sz w:val="20"/>
      <w:szCs w:val="20"/>
    </w:rPr>
  </w:style>
  <w:style w:type="paragraph" w:styleId="CommentText">
    <w:name w:val="annotation text"/>
    <w:basedOn w:val="Normal"/>
    <w:link w:val="CommentTextChar"/>
    <w:uiPriority w:val="99"/>
    <w:unhideWhenUsed/>
    <w:rsid w:val="000E0C86"/>
    <w:pPr>
      <w:spacing w:line="240" w:lineRule="auto"/>
    </w:pPr>
    <w:rPr>
      <w:kern w:val="0"/>
      <w:sz w:val="20"/>
      <w:szCs w:val="20"/>
      <w:lang w:val="en-GB"/>
      <w14:ligatures w14:val="none"/>
    </w:rPr>
  </w:style>
  <w:style w:type="character" w:styleId="CommentTextChar" w:customStyle="1">
    <w:name w:val="Comment Text Char"/>
    <w:basedOn w:val="DefaultParagraphFont"/>
    <w:link w:val="CommentText"/>
    <w:uiPriority w:val="99"/>
    <w:rsid w:val="000E0C86"/>
    <w:rPr>
      <w:kern w:val="0"/>
      <w:sz w:val="20"/>
      <w:szCs w:val="20"/>
      <w:lang w:val="en-GB"/>
      <w14:ligatures w14:val="none"/>
    </w:rPr>
  </w:style>
  <w:style w:type="character" w:styleId="CommentReference">
    <w:name w:val="annotation reference"/>
    <w:basedOn w:val="DefaultParagraphFont"/>
    <w:uiPriority w:val="99"/>
    <w:semiHidden/>
    <w:unhideWhenUsed/>
    <w:rsid w:val="000E0C86"/>
    <w:rPr>
      <w:sz w:val="16"/>
      <w:szCs w:val="16"/>
    </w:rPr>
  </w:style>
  <w:style w:type="paragraph" w:styleId="Revision">
    <w:name w:val="Revision"/>
    <w:hidden/>
    <w:uiPriority w:val="99"/>
    <w:semiHidden/>
    <w:rsid w:val="008A4BF1"/>
    <w:pPr>
      <w:spacing w:after="0" w:line="240" w:lineRule="auto"/>
    </w:pPr>
  </w:style>
  <w:style w:type="paragraph" w:styleId="Header">
    <w:name w:val="header"/>
    <w:basedOn w:val="Normal"/>
    <w:link w:val="HeaderChar"/>
    <w:uiPriority w:val="99"/>
    <w:unhideWhenUsed/>
    <w:rsid w:val="00160358"/>
    <w:pPr>
      <w:tabs>
        <w:tab w:val="center" w:pos="4153"/>
        <w:tab w:val="right" w:pos="8306"/>
      </w:tabs>
      <w:spacing w:after="0" w:line="240" w:lineRule="auto"/>
    </w:pPr>
  </w:style>
  <w:style w:type="character" w:styleId="HeaderChar" w:customStyle="1">
    <w:name w:val="Header Char"/>
    <w:basedOn w:val="DefaultParagraphFont"/>
    <w:link w:val="Header"/>
    <w:uiPriority w:val="99"/>
    <w:rsid w:val="00160358"/>
  </w:style>
  <w:style w:type="paragraph" w:styleId="Footer">
    <w:name w:val="footer"/>
    <w:basedOn w:val="Normal"/>
    <w:link w:val="FooterChar"/>
    <w:uiPriority w:val="99"/>
    <w:unhideWhenUsed/>
    <w:rsid w:val="00160358"/>
    <w:pPr>
      <w:tabs>
        <w:tab w:val="center" w:pos="4153"/>
        <w:tab w:val="right" w:pos="8306"/>
      </w:tabs>
      <w:spacing w:after="0" w:line="240" w:lineRule="auto"/>
    </w:pPr>
  </w:style>
  <w:style w:type="character" w:styleId="FooterChar" w:customStyle="1">
    <w:name w:val="Footer Char"/>
    <w:basedOn w:val="DefaultParagraphFont"/>
    <w:link w:val="Footer"/>
    <w:uiPriority w:val="99"/>
    <w:rsid w:val="00160358"/>
  </w:style>
  <w:style w:type="paragraph" w:styleId="CommentSubject">
    <w:name w:val="annotation subject"/>
    <w:basedOn w:val="CommentText"/>
    <w:next w:val="CommentText"/>
    <w:link w:val="CommentSubjectChar"/>
    <w:uiPriority w:val="99"/>
    <w:semiHidden/>
    <w:unhideWhenUsed/>
    <w:rsid w:val="00C6121E"/>
    <w:rPr>
      <w:b/>
      <w:bCs/>
      <w:kern w:val="2"/>
      <w:lang w:val="lv-LV"/>
      <w14:ligatures w14:val="standardContextual"/>
    </w:rPr>
  </w:style>
  <w:style w:type="character" w:styleId="CommentSubjectChar" w:customStyle="1">
    <w:name w:val="Comment Subject Char"/>
    <w:basedOn w:val="CommentTextChar"/>
    <w:link w:val="CommentSubject"/>
    <w:uiPriority w:val="99"/>
    <w:semiHidden/>
    <w:rsid w:val="00C6121E"/>
    <w:rPr>
      <w:b/>
      <w:bCs/>
      <w:kern w:val="0"/>
      <w:sz w:val="20"/>
      <w:szCs w:val="20"/>
      <w:lang w:val="en-GB"/>
      <w14:ligatures w14:val="none"/>
    </w:rPr>
  </w:style>
  <w:style w:type="character" w:styleId="Mention">
    <w:name w:val="Mention"/>
    <w:basedOn w:val="DefaultParagraphFont"/>
    <w:uiPriority w:val="99"/>
    <w:unhideWhenUsed/>
    <w:rsid w:val="001C2E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24050">
      <w:bodyDiv w:val="1"/>
      <w:marLeft w:val="0"/>
      <w:marRight w:val="0"/>
      <w:marTop w:val="0"/>
      <w:marBottom w:val="0"/>
      <w:divBdr>
        <w:top w:val="none" w:sz="0" w:space="0" w:color="auto"/>
        <w:left w:val="none" w:sz="0" w:space="0" w:color="auto"/>
        <w:bottom w:val="none" w:sz="0" w:space="0" w:color="auto"/>
        <w:right w:val="none" w:sz="0" w:space="0" w:color="auto"/>
      </w:divBdr>
      <w:divsChild>
        <w:div w:id="806316218">
          <w:marLeft w:val="0"/>
          <w:marRight w:val="0"/>
          <w:marTop w:val="0"/>
          <w:marBottom w:val="0"/>
          <w:divBdr>
            <w:top w:val="none" w:sz="0" w:space="0" w:color="auto"/>
            <w:left w:val="none" w:sz="0" w:space="0" w:color="auto"/>
            <w:bottom w:val="none" w:sz="0" w:space="0" w:color="auto"/>
            <w:right w:val="none" w:sz="0" w:space="0" w:color="auto"/>
          </w:divBdr>
        </w:div>
        <w:div w:id="1101873353">
          <w:marLeft w:val="0"/>
          <w:marRight w:val="0"/>
          <w:marTop w:val="0"/>
          <w:marBottom w:val="0"/>
          <w:divBdr>
            <w:top w:val="none" w:sz="0" w:space="0" w:color="auto"/>
            <w:left w:val="none" w:sz="0" w:space="0" w:color="auto"/>
            <w:bottom w:val="none" w:sz="0" w:space="0" w:color="auto"/>
            <w:right w:val="none" w:sz="0" w:space="0" w:color="auto"/>
          </w:divBdr>
          <w:divsChild>
            <w:div w:id="86077755">
              <w:marLeft w:val="0"/>
              <w:marRight w:val="0"/>
              <w:marTop w:val="0"/>
              <w:marBottom w:val="0"/>
              <w:divBdr>
                <w:top w:val="none" w:sz="0" w:space="0" w:color="auto"/>
                <w:left w:val="none" w:sz="0" w:space="0" w:color="auto"/>
                <w:bottom w:val="none" w:sz="0" w:space="0" w:color="auto"/>
                <w:right w:val="none" w:sz="0" w:space="0" w:color="auto"/>
              </w:divBdr>
            </w:div>
            <w:div w:id="191847519">
              <w:marLeft w:val="0"/>
              <w:marRight w:val="0"/>
              <w:marTop w:val="0"/>
              <w:marBottom w:val="0"/>
              <w:divBdr>
                <w:top w:val="none" w:sz="0" w:space="0" w:color="auto"/>
                <w:left w:val="none" w:sz="0" w:space="0" w:color="auto"/>
                <w:bottom w:val="none" w:sz="0" w:space="0" w:color="auto"/>
                <w:right w:val="none" w:sz="0" w:space="0" w:color="auto"/>
              </w:divBdr>
            </w:div>
            <w:div w:id="285745519">
              <w:marLeft w:val="0"/>
              <w:marRight w:val="0"/>
              <w:marTop w:val="0"/>
              <w:marBottom w:val="0"/>
              <w:divBdr>
                <w:top w:val="none" w:sz="0" w:space="0" w:color="auto"/>
                <w:left w:val="none" w:sz="0" w:space="0" w:color="auto"/>
                <w:bottom w:val="none" w:sz="0" w:space="0" w:color="auto"/>
                <w:right w:val="none" w:sz="0" w:space="0" w:color="auto"/>
              </w:divBdr>
            </w:div>
            <w:div w:id="393310508">
              <w:marLeft w:val="0"/>
              <w:marRight w:val="0"/>
              <w:marTop w:val="0"/>
              <w:marBottom w:val="0"/>
              <w:divBdr>
                <w:top w:val="none" w:sz="0" w:space="0" w:color="auto"/>
                <w:left w:val="none" w:sz="0" w:space="0" w:color="auto"/>
                <w:bottom w:val="none" w:sz="0" w:space="0" w:color="auto"/>
                <w:right w:val="none" w:sz="0" w:space="0" w:color="auto"/>
              </w:divBdr>
            </w:div>
            <w:div w:id="409624788">
              <w:marLeft w:val="0"/>
              <w:marRight w:val="0"/>
              <w:marTop w:val="0"/>
              <w:marBottom w:val="0"/>
              <w:divBdr>
                <w:top w:val="none" w:sz="0" w:space="0" w:color="auto"/>
                <w:left w:val="none" w:sz="0" w:space="0" w:color="auto"/>
                <w:bottom w:val="none" w:sz="0" w:space="0" w:color="auto"/>
                <w:right w:val="none" w:sz="0" w:space="0" w:color="auto"/>
              </w:divBdr>
            </w:div>
            <w:div w:id="495994210">
              <w:marLeft w:val="0"/>
              <w:marRight w:val="0"/>
              <w:marTop w:val="0"/>
              <w:marBottom w:val="0"/>
              <w:divBdr>
                <w:top w:val="none" w:sz="0" w:space="0" w:color="auto"/>
                <w:left w:val="none" w:sz="0" w:space="0" w:color="auto"/>
                <w:bottom w:val="none" w:sz="0" w:space="0" w:color="auto"/>
                <w:right w:val="none" w:sz="0" w:space="0" w:color="auto"/>
              </w:divBdr>
            </w:div>
            <w:div w:id="503983687">
              <w:marLeft w:val="0"/>
              <w:marRight w:val="0"/>
              <w:marTop w:val="0"/>
              <w:marBottom w:val="0"/>
              <w:divBdr>
                <w:top w:val="none" w:sz="0" w:space="0" w:color="auto"/>
                <w:left w:val="none" w:sz="0" w:space="0" w:color="auto"/>
                <w:bottom w:val="none" w:sz="0" w:space="0" w:color="auto"/>
                <w:right w:val="none" w:sz="0" w:space="0" w:color="auto"/>
              </w:divBdr>
            </w:div>
            <w:div w:id="713849136">
              <w:marLeft w:val="0"/>
              <w:marRight w:val="0"/>
              <w:marTop w:val="0"/>
              <w:marBottom w:val="0"/>
              <w:divBdr>
                <w:top w:val="none" w:sz="0" w:space="0" w:color="auto"/>
                <w:left w:val="none" w:sz="0" w:space="0" w:color="auto"/>
                <w:bottom w:val="none" w:sz="0" w:space="0" w:color="auto"/>
                <w:right w:val="none" w:sz="0" w:space="0" w:color="auto"/>
              </w:divBdr>
            </w:div>
            <w:div w:id="927275309">
              <w:marLeft w:val="0"/>
              <w:marRight w:val="0"/>
              <w:marTop w:val="0"/>
              <w:marBottom w:val="0"/>
              <w:divBdr>
                <w:top w:val="none" w:sz="0" w:space="0" w:color="auto"/>
                <w:left w:val="none" w:sz="0" w:space="0" w:color="auto"/>
                <w:bottom w:val="none" w:sz="0" w:space="0" w:color="auto"/>
                <w:right w:val="none" w:sz="0" w:space="0" w:color="auto"/>
              </w:divBdr>
            </w:div>
            <w:div w:id="940069721">
              <w:marLeft w:val="0"/>
              <w:marRight w:val="0"/>
              <w:marTop w:val="0"/>
              <w:marBottom w:val="0"/>
              <w:divBdr>
                <w:top w:val="none" w:sz="0" w:space="0" w:color="auto"/>
                <w:left w:val="none" w:sz="0" w:space="0" w:color="auto"/>
                <w:bottom w:val="none" w:sz="0" w:space="0" w:color="auto"/>
                <w:right w:val="none" w:sz="0" w:space="0" w:color="auto"/>
              </w:divBdr>
            </w:div>
            <w:div w:id="1028986857">
              <w:marLeft w:val="0"/>
              <w:marRight w:val="0"/>
              <w:marTop w:val="0"/>
              <w:marBottom w:val="0"/>
              <w:divBdr>
                <w:top w:val="none" w:sz="0" w:space="0" w:color="auto"/>
                <w:left w:val="none" w:sz="0" w:space="0" w:color="auto"/>
                <w:bottom w:val="none" w:sz="0" w:space="0" w:color="auto"/>
                <w:right w:val="none" w:sz="0" w:space="0" w:color="auto"/>
              </w:divBdr>
            </w:div>
            <w:div w:id="1430200480">
              <w:marLeft w:val="0"/>
              <w:marRight w:val="0"/>
              <w:marTop w:val="0"/>
              <w:marBottom w:val="0"/>
              <w:divBdr>
                <w:top w:val="none" w:sz="0" w:space="0" w:color="auto"/>
                <w:left w:val="none" w:sz="0" w:space="0" w:color="auto"/>
                <w:bottom w:val="none" w:sz="0" w:space="0" w:color="auto"/>
                <w:right w:val="none" w:sz="0" w:space="0" w:color="auto"/>
              </w:divBdr>
            </w:div>
            <w:div w:id="1453473601">
              <w:marLeft w:val="0"/>
              <w:marRight w:val="0"/>
              <w:marTop w:val="0"/>
              <w:marBottom w:val="0"/>
              <w:divBdr>
                <w:top w:val="none" w:sz="0" w:space="0" w:color="auto"/>
                <w:left w:val="none" w:sz="0" w:space="0" w:color="auto"/>
                <w:bottom w:val="none" w:sz="0" w:space="0" w:color="auto"/>
                <w:right w:val="none" w:sz="0" w:space="0" w:color="auto"/>
              </w:divBdr>
            </w:div>
            <w:div w:id="1561940674">
              <w:marLeft w:val="0"/>
              <w:marRight w:val="0"/>
              <w:marTop w:val="0"/>
              <w:marBottom w:val="0"/>
              <w:divBdr>
                <w:top w:val="none" w:sz="0" w:space="0" w:color="auto"/>
                <w:left w:val="none" w:sz="0" w:space="0" w:color="auto"/>
                <w:bottom w:val="none" w:sz="0" w:space="0" w:color="auto"/>
                <w:right w:val="none" w:sz="0" w:space="0" w:color="auto"/>
              </w:divBdr>
            </w:div>
            <w:div w:id="1620650429">
              <w:marLeft w:val="0"/>
              <w:marRight w:val="0"/>
              <w:marTop w:val="0"/>
              <w:marBottom w:val="0"/>
              <w:divBdr>
                <w:top w:val="none" w:sz="0" w:space="0" w:color="auto"/>
                <w:left w:val="none" w:sz="0" w:space="0" w:color="auto"/>
                <w:bottom w:val="none" w:sz="0" w:space="0" w:color="auto"/>
                <w:right w:val="none" w:sz="0" w:space="0" w:color="auto"/>
              </w:divBdr>
            </w:div>
            <w:div w:id="1838301381">
              <w:marLeft w:val="0"/>
              <w:marRight w:val="0"/>
              <w:marTop w:val="0"/>
              <w:marBottom w:val="0"/>
              <w:divBdr>
                <w:top w:val="none" w:sz="0" w:space="0" w:color="auto"/>
                <w:left w:val="none" w:sz="0" w:space="0" w:color="auto"/>
                <w:bottom w:val="none" w:sz="0" w:space="0" w:color="auto"/>
                <w:right w:val="none" w:sz="0" w:space="0" w:color="auto"/>
              </w:divBdr>
            </w:div>
            <w:div w:id="1873109470">
              <w:marLeft w:val="0"/>
              <w:marRight w:val="0"/>
              <w:marTop w:val="0"/>
              <w:marBottom w:val="0"/>
              <w:divBdr>
                <w:top w:val="none" w:sz="0" w:space="0" w:color="auto"/>
                <w:left w:val="none" w:sz="0" w:space="0" w:color="auto"/>
                <w:bottom w:val="none" w:sz="0" w:space="0" w:color="auto"/>
                <w:right w:val="none" w:sz="0" w:space="0" w:color="auto"/>
              </w:divBdr>
            </w:div>
            <w:div w:id="1930698919">
              <w:marLeft w:val="0"/>
              <w:marRight w:val="0"/>
              <w:marTop w:val="0"/>
              <w:marBottom w:val="0"/>
              <w:divBdr>
                <w:top w:val="none" w:sz="0" w:space="0" w:color="auto"/>
                <w:left w:val="none" w:sz="0" w:space="0" w:color="auto"/>
                <w:bottom w:val="none" w:sz="0" w:space="0" w:color="auto"/>
                <w:right w:val="none" w:sz="0" w:space="0" w:color="auto"/>
              </w:divBdr>
            </w:div>
            <w:div w:id="1931623576">
              <w:marLeft w:val="0"/>
              <w:marRight w:val="0"/>
              <w:marTop w:val="0"/>
              <w:marBottom w:val="0"/>
              <w:divBdr>
                <w:top w:val="none" w:sz="0" w:space="0" w:color="auto"/>
                <w:left w:val="none" w:sz="0" w:space="0" w:color="auto"/>
                <w:bottom w:val="none" w:sz="0" w:space="0" w:color="auto"/>
                <w:right w:val="none" w:sz="0" w:space="0" w:color="auto"/>
              </w:divBdr>
            </w:div>
            <w:div w:id="1983846156">
              <w:marLeft w:val="0"/>
              <w:marRight w:val="0"/>
              <w:marTop w:val="0"/>
              <w:marBottom w:val="0"/>
              <w:divBdr>
                <w:top w:val="none" w:sz="0" w:space="0" w:color="auto"/>
                <w:left w:val="none" w:sz="0" w:space="0" w:color="auto"/>
                <w:bottom w:val="none" w:sz="0" w:space="0" w:color="auto"/>
                <w:right w:val="none" w:sz="0" w:space="0" w:color="auto"/>
              </w:divBdr>
            </w:div>
          </w:divsChild>
        </w:div>
        <w:div w:id="1269198079">
          <w:marLeft w:val="0"/>
          <w:marRight w:val="0"/>
          <w:marTop w:val="0"/>
          <w:marBottom w:val="0"/>
          <w:divBdr>
            <w:top w:val="none" w:sz="0" w:space="0" w:color="auto"/>
            <w:left w:val="none" w:sz="0" w:space="0" w:color="auto"/>
            <w:bottom w:val="none" w:sz="0" w:space="0" w:color="auto"/>
            <w:right w:val="none" w:sz="0" w:space="0" w:color="auto"/>
          </w:divBdr>
          <w:divsChild>
            <w:div w:id="202593256">
              <w:marLeft w:val="0"/>
              <w:marRight w:val="0"/>
              <w:marTop w:val="0"/>
              <w:marBottom w:val="0"/>
              <w:divBdr>
                <w:top w:val="none" w:sz="0" w:space="0" w:color="auto"/>
                <w:left w:val="none" w:sz="0" w:space="0" w:color="auto"/>
                <w:bottom w:val="none" w:sz="0" w:space="0" w:color="auto"/>
                <w:right w:val="none" w:sz="0" w:space="0" w:color="auto"/>
              </w:divBdr>
            </w:div>
            <w:div w:id="261180986">
              <w:marLeft w:val="0"/>
              <w:marRight w:val="0"/>
              <w:marTop w:val="0"/>
              <w:marBottom w:val="0"/>
              <w:divBdr>
                <w:top w:val="none" w:sz="0" w:space="0" w:color="auto"/>
                <w:left w:val="none" w:sz="0" w:space="0" w:color="auto"/>
                <w:bottom w:val="none" w:sz="0" w:space="0" w:color="auto"/>
                <w:right w:val="none" w:sz="0" w:space="0" w:color="auto"/>
              </w:divBdr>
            </w:div>
            <w:div w:id="514003188">
              <w:marLeft w:val="0"/>
              <w:marRight w:val="0"/>
              <w:marTop w:val="0"/>
              <w:marBottom w:val="0"/>
              <w:divBdr>
                <w:top w:val="none" w:sz="0" w:space="0" w:color="auto"/>
                <w:left w:val="none" w:sz="0" w:space="0" w:color="auto"/>
                <w:bottom w:val="none" w:sz="0" w:space="0" w:color="auto"/>
                <w:right w:val="none" w:sz="0" w:space="0" w:color="auto"/>
              </w:divBdr>
            </w:div>
            <w:div w:id="533079644">
              <w:marLeft w:val="0"/>
              <w:marRight w:val="0"/>
              <w:marTop w:val="0"/>
              <w:marBottom w:val="0"/>
              <w:divBdr>
                <w:top w:val="none" w:sz="0" w:space="0" w:color="auto"/>
                <w:left w:val="none" w:sz="0" w:space="0" w:color="auto"/>
                <w:bottom w:val="none" w:sz="0" w:space="0" w:color="auto"/>
                <w:right w:val="none" w:sz="0" w:space="0" w:color="auto"/>
              </w:divBdr>
            </w:div>
            <w:div w:id="647125677">
              <w:marLeft w:val="0"/>
              <w:marRight w:val="0"/>
              <w:marTop w:val="0"/>
              <w:marBottom w:val="0"/>
              <w:divBdr>
                <w:top w:val="none" w:sz="0" w:space="0" w:color="auto"/>
                <w:left w:val="none" w:sz="0" w:space="0" w:color="auto"/>
                <w:bottom w:val="none" w:sz="0" w:space="0" w:color="auto"/>
                <w:right w:val="none" w:sz="0" w:space="0" w:color="auto"/>
              </w:divBdr>
            </w:div>
            <w:div w:id="776216906">
              <w:marLeft w:val="0"/>
              <w:marRight w:val="0"/>
              <w:marTop w:val="0"/>
              <w:marBottom w:val="0"/>
              <w:divBdr>
                <w:top w:val="none" w:sz="0" w:space="0" w:color="auto"/>
                <w:left w:val="none" w:sz="0" w:space="0" w:color="auto"/>
                <w:bottom w:val="none" w:sz="0" w:space="0" w:color="auto"/>
                <w:right w:val="none" w:sz="0" w:space="0" w:color="auto"/>
              </w:divBdr>
            </w:div>
            <w:div w:id="960719814">
              <w:marLeft w:val="0"/>
              <w:marRight w:val="0"/>
              <w:marTop w:val="0"/>
              <w:marBottom w:val="0"/>
              <w:divBdr>
                <w:top w:val="none" w:sz="0" w:space="0" w:color="auto"/>
                <w:left w:val="none" w:sz="0" w:space="0" w:color="auto"/>
                <w:bottom w:val="none" w:sz="0" w:space="0" w:color="auto"/>
                <w:right w:val="none" w:sz="0" w:space="0" w:color="auto"/>
              </w:divBdr>
            </w:div>
            <w:div w:id="1261331721">
              <w:marLeft w:val="0"/>
              <w:marRight w:val="0"/>
              <w:marTop w:val="0"/>
              <w:marBottom w:val="0"/>
              <w:divBdr>
                <w:top w:val="none" w:sz="0" w:space="0" w:color="auto"/>
                <w:left w:val="none" w:sz="0" w:space="0" w:color="auto"/>
                <w:bottom w:val="none" w:sz="0" w:space="0" w:color="auto"/>
                <w:right w:val="none" w:sz="0" w:space="0" w:color="auto"/>
              </w:divBdr>
            </w:div>
            <w:div w:id="1266185422">
              <w:marLeft w:val="0"/>
              <w:marRight w:val="0"/>
              <w:marTop w:val="0"/>
              <w:marBottom w:val="0"/>
              <w:divBdr>
                <w:top w:val="none" w:sz="0" w:space="0" w:color="auto"/>
                <w:left w:val="none" w:sz="0" w:space="0" w:color="auto"/>
                <w:bottom w:val="none" w:sz="0" w:space="0" w:color="auto"/>
                <w:right w:val="none" w:sz="0" w:space="0" w:color="auto"/>
              </w:divBdr>
            </w:div>
            <w:div w:id="1382436406">
              <w:marLeft w:val="0"/>
              <w:marRight w:val="0"/>
              <w:marTop w:val="0"/>
              <w:marBottom w:val="0"/>
              <w:divBdr>
                <w:top w:val="none" w:sz="0" w:space="0" w:color="auto"/>
                <w:left w:val="none" w:sz="0" w:space="0" w:color="auto"/>
                <w:bottom w:val="none" w:sz="0" w:space="0" w:color="auto"/>
                <w:right w:val="none" w:sz="0" w:space="0" w:color="auto"/>
              </w:divBdr>
            </w:div>
            <w:div w:id="1428772042">
              <w:marLeft w:val="0"/>
              <w:marRight w:val="0"/>
              <w:marTop w:val="0"/>
              <w:marBottom w:val="0"/>
              <w:divBdr>
                <w:top w:val="none" w:sz="0" w:space="0" w:color="auto"/>
                <w:left w:val="none" w:sz="0" w:space="0" w:color="auto"/>
                <w:bottom w:val="none" w:sz="0" w:space="0" w:color="auto"/>
                <w:right w:val="none" w:sz="0" w:space="0" w:color="auto"/>
              </w:divBdr>
            </w:div>
            <w:div w:id="1434472622">
              <w:marLeft w:val="0"/>
              <w:marRight w:val="0"/>
              <w:marTop w:val="0"/>
              <w:marBottom w:val="0"/>
              <w:divBdr>
                <w:top w:val="none" w:sz="0" w:space="0" w:color="auto"/>
                <w:left w:val="none" w:sz="0" w:space="0" w:color="auto"/>
                <w:bottom w:val="none" w:sz="0" w:space="0" w:color="auto"/>
                <w:right w:val="none" w:sz="0" w:space="0" w:color="auto"/>
              </w:divBdr>
            </w:div>
            <w:div w:id="1450317583">
              <w:marLeft w:val="0"/>
              <w:marRight w:val="0"/>
              <w:marTop w:val="0"/>
              <w:marBottom w:val="0"/>
              <w:divBdr>
                <w:top w:val="none" w:sz="0" w:space="0" w:color="auto"/>
                <w:left w:val="none" w:sz="0" w:space="0" w:color="auto"/>
                <w:bottom w:val="none" w:sz="0" w:space="0" w:color="auto"/>
                <w:right w:val="none" w:sz="0" w:space="0" w:color="auto"/>
              </w:divBdr>
            </w:div>
            <w:div w:id="1496267065">
              <w:marLeft w:val="0"/>
              <w:marRight w:val="0"/>
              <w:marTop w:val="0"/>
              <w:marBottom w:val="0"/>
              <w:divBdr>
                <w:top w:val="none" w:sz="0" w:space="0" w:color="auto"/>
                <w:left w:val="none" w:sz="0" w:space="0" w:color="auto"/>
                <w:bottom w:val="none" w:sz="0" w:space="0" w:color="auto"/>
                <w:right w:val="none" w:sz="0" w:space="0" w:color="auto"/>
              </w:divBdr>
            </w:div>
            <w:div w:id="1530676821">
              <w:marLeft w:val="0"/>
              <w:marRight w:val="0"/>
              <w:marTop w:val="0"/>
              <w:marBottom w:val="0"/>
              <w:divBdr>
                <w:top w:val="none" w:sz="0" w:space="0" w:color="auto"/>
                <w:left w:val="none" w:sz="0" w:space="0" w:color="auto"/>
                <w:bottom w:val="none" w:sz="0" w:space="0" w:color="auto"/>
                <w:right w:val="none" w:sz="0" w:space="0" w:color="auto"/>
              </w:divBdr>
            </w:div>
            <w:div w:id="1622300763">
              <w:marLeft w:val="0"/>
              <w:marRight w:val="0"/>
              <w:marTop w:val="0"/>
              <w:marBottom w:val="0"/>
              <w:divBdr>
                <w:top w:val="none" w:sz="0" w:space="0" w:color="auto"/>
                <w:left w:val="none" w:sz="0" w:space="0" w:color="auto"/>
                <w:bottom w:val="none" w:sz="0" w:space="0" w:color="auto"/>
                <w:right w:val="none" w:sz="0" w:space="0" w:color="auto"/>
              </w:divBdr>
            </w:div>
            <w:div w:id="1622833059">
              <w:marLeft w:val="0"/>
              <w:marRight w:val="0"/>
              <w:marTop w:val="0"/>
              <w:marBottom w:val="0"/>
              <w:divBdr>
                <w:top w:val="none" w:sz="0" w:space="0" w:color="auto"/>
                <w:left w:val="none" w:sz="0" w:space="0" w:color="auto"/>
                <w:bottom w:val="none" w:sz="0" w:space="0" w:color="auto"/>
                <w:right w:val="none" w:sz="0" w:space="0" w:color="auto"/>
              </w:divBdr>
            </w:div>
            <w:div w:id="1714189345">
              <w:marLeft w:val="0"/>
              <w:marRight w:val="0"/>
              <w:marTop w:val="0"/>
              <w:marBottom w:val="0"/>
              <w:divBdr>
                <w:top w:val="none" w:sz="0" w:space="0" w:color="auto"/>
                <w:left w:val="none" w:sz="0" w:space="0" w:color="auto"/>
                <w:bottom w:val="none" w:sz="0" w:space="0" w:color="auto"/>
                <w:right w:val="none" w:sz="0" w:space="0" w:color="auto"/>
              </w:divBdr>
            </w:div>
            <w:div w:id="1925071343">
              <w:marLeft w:val="0"/>
              <w:marRight w:val="0"/>
              <w:marTop w:val="0"/>
              <w:marBottom w:val="0"/>
              <w:divBdr>
                <w:top w:val="none" w:sz="0" w:space="0" w:color="auto"/>
                <w:left w:val="none" w:sz="0" w:space="0" w:color="auto"/>
                <w:bottom w:val="none" w:sz="0" w:space="0" w:color="auto"/>
                <w:right w:val="none" w:sz="0" w:space="0" w:color="auto"/>
              </w:divBdr>
            </w:div>
            <w:div w:id="1985232066">
              <w:marLeft w:val="0"/>
              <w:marRight w:val="0"/>
              <w:marTop w:val="0"/>
              <w:marBottom w:val="0"/>
              <w:divBdr>
                <w:top w:val="none" w:sz="0" w:space="0" w:color="auto"/>
                <w:left w:val="none" w:sz="0" w:space="0" w:color="auto"/>
                <w:bottom w:val="none" w:sz="0" w:space="0" w:color="auto"/>
                <w:right w:val="none" w:sz="0" w:space="0" w:color="auto"/>
              </w:divBdr>
            </w:div>
          </w:divsChild>
        </w:div>
        <w:div w:id="1427919022">
          <w:marLeft w:val="0"/>
          <w:marRight w:val="0"/>
          <w:marTop w:val="0"/>
          <w:marBottom w:val="0"/>
          <w:divBdr>
            <w:top w:val="none" w:sz="0" w:space="0" w:color="auto"/>
            <w:left w:val="none" w:sz="0" w:space="0" w:color="auto"/>
            <w:bottom w:val="none" w:sz="0" w:space="0" w:color="auto"/>
            <w:right w:val="none" w:sz="0" w:space="0" w:color="auto"/>
          </w:divBdr>
          <w:divsChild>
            <w:div w:id="1062829811">
              <w:marLeft w:val="0"/>
              <w:marRight w:val="0"/>
              <w:marTop w:val="0"/>
              <w:marBottom w:val="0"/>
              <w:divBdr>
                <w:top w:val="none" w:sz="0" w:space="0" w:color="auto"/>
                <w:left w:val="none" w:sz="0" w:space="0" w:color="auto"/>
                <w:bottom w:val="none" w:sz="0" w:space="0" w:color="auto"/>
                <w:right w:val="none" w:sz="0" w:space="0" w:color="auto"/>
              </w:divBdr>
            </w:div>
            <w:div w:id="1397512077">
              <w:marLeft w:val="0"/>
              <w:marRight w:val="0"/>
              <w:marTop w:val="0"/>
              <w:marBottom w:val="0"/>
              <w:divBdr>
                <w:top w:val="none" w:sz="0" w:space="0" w:color="auto"/>
                <w:left w:val="none" w:sz="0" w:space="0" w:color="auto"/>
                <w:bottom w:val="none" w:sz="0" w:space="0" w:color="auto"/>
                <w:right w:val="none" w:sz="0" w:space="0" w:color="auto"/>
              </w:divBdr>
            </w:div>
            <w:div w:id="1492135191">
              <w:marLeft w:val="0"/>
              <w:marRight w:val="0"/>
              <w:marTop w:val="0"/>
              <w:marBottom w:val="0"/>
              <w:divBdr>
                <w:top w:val="none" w:sz="0" w:space="0" w:color="auto"/>
                <w:left w:val="none" w:sz="0" w:space="0" w:color="auto"/>
                <w:bottom w:val="none" w:sz="0" w:space="0" w:color="auto"/>
                <w:right w:val="none" w:sz="0" w:space="0" w:color="auto"/>
              </w:divBdr>
            </w:div>
            <w:div w:id="17798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Preciz_x0113_jumi xmlns="4d631741-575b-40bd-9aac-163c2da126db" xsi:nil="true"/>
    <Koment_x0101_ri xmlns="4d631741-575b-40bd-9aac-163c2da126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F4316-F776-4BD3-AC9B-621079D3DC3F}">
  <ds:schemaRefs>
    <ds:schemaRef ds:uri="http://schemas.openxmlformats.org/officeDocument/2006/bibliography"/>
  </ds:schemaRefs>
</ds:datastoreItem>
</file>

<file path=customXml/itemProps2.xml><?xml version="1.0" encoding="utf-8"?>
<ds:datastoreItem xmlns:ds="http://schemas.openxmlformats.org/officeDocument/2006/customXml" ds:itemID="{4B1C8F17-7D13-46BE-9484-E430EBBDDF5E}">
  <ds:schemaRefs>
    <ds:schemaRef ds:uri="http://schemas.microsoft.com/sharepoint/v3/contenttype/forms"/>
  </ds:schemaRefs>
</ds:datastoreItem>
</file>

<file path=customXml/itemProps3.xml><?xml version="1.0" encoding="utf-8"?>
<ds:datastoreItem xmlns:ds="http://schemas.openxmlformats.org/officeDocument/2006/customXml" ds:itemID="{9115452E-C30B-4B45-9C89-A4E1D95B225A}">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customXml/itemProps4.xml><?xml version="1.0" encoding="utf-8"?>
<ds:datastoreItem xmlns:ds="http://schemas.openxmlformats.org/officeDocument/2006/customXml" ds:itemID="{B609E3C4-3845-45B6-BE22-DCFF3BA07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Jolanta Pelle</dc:creator>
  <keywords/>
  <dc:description/>
  <lastModifiedBy>Ieva Kriķe</lastModifiedBy>
  <revision>138</revision>
  <dcterms:created xsi:type="dcterms:W3CDTF">2024-04-20T18:12:00.0000000Z</dcterms:created>
  <dcterms:modified xsi:type="dcterms:W3CDTF">2026-07-08T11:24:14.3531579Z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