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6E6F4367" w14:textId="77777777" w:rsidR="008207F2" w:rsidRPr="00FE1EE3" w:rsidRDefault="008207F2" w:rsidP="008207F2">
      <w:pPr>
        <w:spacing w:after="0"/>
        <w:contextualSpacing/>
        <w:jc w:val="center"/>
        <w:rPr>
          <w:rFonts w:ascii="Aptos" w:eastAsia="Times New Roman" w:hAnsi="Aptos" w:cs="Times New Roman"/>
          <w:highlight w:val="yellow"/>
        </w:rPr>
      </w:pPr>
      <w:bookmarkStart w:id="0" w:name="_Hlk204247595"/>
      <w:r w:rsidRPr="00FE1EE3">
        <w:rPr>
          <w:rFonts w:ascii="Aptos" w:eastAsia="Times New Roman" w:hAnsi="Aptos" w:cs="Times New Roman"/>
          <w:b/>
          <w:bCs/>
        </w:rPr>
        <w:t xml:space="preserve">Atbildes uz jautājumiem par </w:t>
      </w:r>
      <w:r w:rsidRPr="00FE1EE3">
        <w:rPr>
          <w:rFonts w:ascii="Aptos" w:eastAsia="Times New Roman" w:hAnsi="Aptos" w:cs="Times New Roman"/>
          <w:b/>
          <w:bCs/>
        </w:rPr>
        <w:br/>
        <w:t>4.2.1.5. pasākuma “Izglītības iestāžu nodrošinājums pilnveidotā vispārējās izglītības satura kvalitatīvai ieviešanai pamata un vidējās izglītības pakāpē” atlases 2. kārtu</w:t>
      </w:r>
    </w:p>
    <w:p w14:paraId="3D79C605" w14:textId="77777777" w:rsidR="008207F2" w:rsidRPr="0000701D" w:rsidRDefault="008207F2" w:rsidP="008207F2">
      <w:pPr>
        <w:spacing w:after="0" w:line="264" w:lineRule="auto"/>
        <w:contextualSpacing/>
        <w:jc w:val="both"/>
        <w:rPr>
          <w:rFonts w:ascii="Aptos" w:hAnsi="Aptos" w:cs="Times New Roman"/>
          <w:b/>
          <w:bCs/>
          <w:u w:val="single"/>
        </w:rPr>
      </w:pPr>
      <w:r w:rsidRPr="0000701D">
        <w:rPr>
          <w:rFonts w:ascii="Aptos" w:eastAsia="Times New Roman" w:hAnsi="Aptos" w:cs="Times New Roman"/>
          <w:b/>
          <w:bCs/>
          <w:u w:val="single"/>
        </w:rPr>
        <w:t>Izmantotie saīsinājumi:</w:t>
      </w:r>
    </w:p>
    <w:p w14:paraId="1760FCF7" w14:textId="77777777" w:rsidR="0000701D" w:rsidRDefault="008207F2" w:rsidP="0000701D">
      <w:pPr>
        <w:spacing w:after="120" w:line="240" w:lineRule="auto"/>
        <w:jc w:val="mediumKashida"/>
        <w:rPr>
          <w:rFonts w:ascii="Aptos" w:eastAsia="Times New Roman" w:hAnsi="Aptos" w:cs="Times New Roman"/>
        </w:rPr>
      </w:pPr>
      <w:r w:rsidRPr="00FE1EE3">
        <w:rPr>
          <w:rFonts w:ascii="Aptos" w:eastAsia="Times New Roman" w:hAnsi="Aptos" w:cs="Times New Roman"/>
          <w:b/>
          <w:bCs/>
        </w:rPr>
        <w:t xml:space="preserve">HP </w:t>
      </w:r>
      <w:r w:rsidRPr="00FE1EE3">
        <w:rPr>
          <w:rFonts w:ascii="Aptos" w:eastAsia="Times New Roman" w:hAnsi="Aptos" w:cs="Times New Roman"/>
        </w:rPr>
        <w:t>– horizontālais princips</w:t>
      </w:r>
    </w:p>
    <w:p w14:paraId="03AE948C" w14:textId="04C669DB" w:rsidR="008207F2" w:rsidRDefault="00010678" w:rsidP="0000701D">
      <w:pPr>
        <w:spacing w:after="120" w:line="240" w:lineRule="auto"/>
        <w:jc w:val="mediumKashida"/>
      </w:pPr>
      <w:r w:rsidRPr="0000701D">
        <w:rPr>
          <w:rFonts w:ascii="Aptos" w:eastAsia="Times New Roman" w:hAnsi="Aptos" w:cs="Times New Roman"/>
          <w:b/>
          <w:bCs/>
        </w:rPr>
        <w:t>Projektu portāls</w:t>
      </w:r>
      <w:r>
        <w:rPr>
          <w:rFonts w:ascii="Aptos" w:eastAsia="Times New Roman" w:hAnsi="Aptos" w:cs="Times New Roman"/>
        </w:rPr>
        <w:t xml:space="preserve"> - </w:t>
      </w:r>
      <w:r w:rsidR="0000701D" w:rsidRPr="0000701D">
        <w:rPr>
          <w:rFonts w:ascii="Aptos" w:eastAsia="Times New Roman" w:hAnsi="Aptos" w:cs="Times New Roman"/>
        </w:rPr>
        <w:t>Kohēzijas politikas fondu vadības informācijas sistēm</w:t>
      </w:r>
      <w:r w:rsidR="0000701D">
        <w:rPr>
          <w:rFonts w:ascii="Aptos" w:eastAsia="Times New Roman" w:hAnsi="Aptos" w:cs="Times New Roman"/>
        </w:rPr>
        <w:t>a</w:t>
      </w:r>
      <w:r w:rsidR="0000701D" w:rsidRPr="0000701D">
        <w:rPr>
          <w:rFonts w:ascii="Aptos" w:eastAsia="Times New Roman" w:hAnsi="Aptos" w:cs="Times New Roman"/>
        </w:rPr>
        <w:t xml:space="preserve"> </w:t>
      </w:r>
      <w:hyperlink r:id="rId11" w:history="1">
        <w:r w:rsidR="0000701D" w:rsidRPr="0000701D">
          <w:rPr>
            <w:rFonts w:ascii="Aptos" w:eastAsia="Calibri" w:hAnsi="Aptos"/>
            <w:color w:val="0000FF"/>
            <w:u w:val="single"/>
          </w:rPr>
          <w:t>https://projekti.cfla.gov.lv</w:t>
        </w:r>
      </w:hyperlink>
    </w:p>
    <w:p w14:paraId="3BEB075A" w14:textId="04239783" w:rsidR="002A0FA4" w:rsidRDefault="002A0FA4" w:rsidP="0000701D">
      <w:pPr>
        <w:spacing w:after="120" w:line="240" w:lineRule="auto"/>
        <w:jc w:val="mediumKashida"/>
      </w:pPr>
      <w:r w:rsidRPr="002A0FA4">
        <w:rPr>
          <w:b/>
          <w:bCs/>
        </w:rPr>
        <w:t>PSD</w:t>
      </w:r>
      <w:r>
        <w:t xml:space="preserve"> – papildinoša saimnieciskā darbība</w:t>
      </w:r>
    </w:p>
    <w:p w14:paraId="75C957F4" w14:textId="4838A590" w:rsidR="001A7297" w:rsidRDefault="001A7297" w:rsidP="0000701D">
      <w:pPr>
        <w:spacing w:after="120" w:line="240" w:lineRule="auto"/>
        <w:jc w:val="mediumKashida"/>
        <w:rPr>
          <w:rFonts w:ascii="Aptos" w:eastAsia="Times New Roman" w:hAnsi="Aptos" w:cs="Times New Roman"/>
          <w:i/>
          <w:u w:val="single"/>
        </w:rPr>
      </w:pPr>
      <w:r w:rsidRPr="001A7297">
        <w:rPr>
          <w:b/>
          <w:bCs/>
        </w:rPr>
        <w:t>PVN</w:t>
      </w:r>
      <w:r>
        <w:t xml:space="preserve"> – pievienotās vērtības nodoklis</w:t>
      </w:r>
    </w:p>
    <w:p w14:paraId="5B857375" w14:textId="77777777" w:rsidR="008207F2" w:rsidRPr="00FE1EE3" w:rsidRDefault="008207F2" w:rsidP="008207F2">
      <w:pPr>
        <w:spacing w:after="120" w:line="240" w:lineRule="auto"/>
        <w:jc w:val="mediumKashida"/>
        <w:rPr>
          <w:rFonts w:ascii="Aptos" w:eastAsia="Times New Roman" w:hAnsi="Aptos" w:cs="Times New Roman"/>
        </w:rPr>
      </w:pPr>
      <w:r w:rsidRPr="00FE1EE3">
        <w:rPr>
          <w:rFonts w:ascii="Aptos" w:eastAsia="Times New Roman" w:hAnsi="Aptos" w:cs="Times New Roman"/>
          <w:b/>
          <w:bCs/>
        </w:rPr>
        <w:t xml:space="preserve">MK rīkojums - </w:t>
      </w:r>
      <w:r w:rsidRPr="00FE1EE3">
        <w:rPr>
          <w:rFonts w:ascii="Aptos" w:eastAsia="Times New Roman" w:hAnsi="Aptos" w:cs="Times New Roman"/>
        </w:rPr>
        <w:t>Ministru kabineta 2025. gada 18. jūnija rīkojums Nr. 353 “Par Eiropas Savienības Kohēzijas politikas programmas 2021.–2027.</w:t>
      </w:r>
      <w:r w:rsidRPr="00FE1EE3">
        <w:rPr>
          <w:rFonts w:ascii="Arial" w:eastAsia="Times New Roman" w:hAnsi="Arial" w:cs="Arial"/>
        </w:rPr>
        <w:t> </w:t>
      </w:r>
      <w:r w:rsidRPr="00FE1EE3">
        <w:rPr>
          <w:rFonts w:ascii="Aptos" w:eastAsia="Times New Roman" w:hAnsi="Aptos" w:cs="Times New Roman"/>
        </w:rPr>
        <w:t>gadam 4.2.1.5.</w:t>
      </w:r>
      <w:r w:rsidRPr="00FE1EE3">
        <w:rPr>
          <w:rFonts w:ascii="Arial" w:eastAsia="Times New Roman" w:hAnsi="Arial" w:cs="Arial"/>
        </w:rPr>
        <w:t> </w:t>
      </w:r>
      <w:r w:rsidRPr="00FE1EE3">
        <w:rPr>
          <w:rFonts w:ascii="Aptos" w:eastAsia="Times New Roman" w:hAnsi="Aptos" w:cs="Times New Roman"/>
        </w:rPr>
        <w:t>pas</w:t>
      </w:r>
      <w:r w:rsidRPr="00FE1EE3">
        <w:rPr>
          <w:rFonts w:ascii="Aptos" w:eastAsia="Times New Roman" w:hAnsi="Aptos" w:cs="Aptos"/>
        </w:rPr>
        <w:t>ā</w:t>
      </w:r>
      <w:r w:rsidRPr="00FE1EE3">
        <w:rPr>
          <w:rFonts w:ascii="Aptos" w:eastAsia="Times New Roman" w:hAnsi="Aptos" w:cs="Times New Roman"/>
        </w:rPr>
        <w:t>kuma "Izgl</w:t>
      </w:r>
      <w:r w:rsidRPr="00FE1EE3">
        <w:rPr>
          <w:rFonts w:ascii="Aptos" w:eastAsia="Times New Roman" w:hAnsi="Aptos" w:cs="Aptos"/>
        </w:rPr>
        <w:t>ī</w:t>
      </w:r>
      <w:r w:rsidRPr="00FE1EE3">
        <w:rPr>
          <w:rFonts w:ascii="Aptos" w:eastAsia="Times New Roman" w:hAnsi="Aptos" w:cs="Times New Roman"/>
        </w:rPr>
        <w:t>t</w:t>
      </w:r>
      <w:r w:rsidRPr="00FE1EE3">
        <w:rPr>
          <w:rFonts w:ascii="Aptos" w:eastAsia="Times New Roman" w:hAnsi="Aptos" w:cs="Aptos"/>
        </w:rPr>
        <w:t>ī</w:t>
      </w:r>
      <w:r w:rsidRPr="00FE1EE3">
        <w:rPr>
          <w:rFonts w:ascii="Aptos" w:eastAsia="Times New Roman" w:hAnsi="Aptos" w:cs="Times New Roman"/>
        </w:rPr>
        <w:t>bas iest</w:t>
      </w:r>
      <w:r w:rsidRPr="00FE1EE3">
        <w:rPr>
          <w:rFonts w:ascii="Aptos" w:eastAsia="Times New Roman" w:hAnsi="Aptos" w:cs="Aptos"/>
        </w:rPr>
        <w:t>āž</w:t>
      </w:r>
      <w:r w:rsidRPr="00FE1EE3">
        <w:rPr>
          <w:rFonts w:ascii="Aptos" w:eastAsia="Times New Roman" w:hAnsi="Aptos" w:cs="Times New Roman"/>
        </w:rPr>
        <w:t>u nodro</w:t>
      </w:r>
      <w:r w:rsidRPr="00FE1EE3">
        <w:rPr>
          <w:rFonts w:ascii="Aptos" w:eastAsia="Times New Roman" w:hAnsi="Aptos" w:cs="Aptos"/>
        </w:rPr>
        <w:t>š</w:t>
      </w:r>
      <w:r w:rsidRPr="00FE1EE3">
        <w:rPr>
          <w:rFonts w:ascii="Aptos" w:eastAsia="Times New Roman" w:hAnsi="Aptos" w:cs="Times New Roman"/>
        </w:rPr>
        <w:t>in</w:t>
      </w:r>
      <w:r w:rsidRPr="00FE1EE3">
        <w:rPr>
          <w:rFonts w:ascii="Aptos" w:eastAsia="Times New Roman" w:hAnsi="Aptos" w:cs="Aptos"/>
        </w:rPr>
        <w:t>ā</w:t>
      </w:r>
      <w:r w:rsidRPr="00FE1EE3">
        <w:rPr>
          <w:rFonts w:ascii="Aptos" w:eastAsia="Times New Roman" w:hAnsi="Aptos" w:cs="Times New Roman"/>
        </w:rPr>
        <w:t>jums pilnveidot</w:t>
      </w:r>
      <w:r w:rsidRPr="00FE1EE3">
        <w:rPr>
          <w:rFonts w:ascii="Aptos" w:eastAsia="Times New Roman" w:hAnsi="Aptos" w:cs="Aptos"/>
        </w:rPr>
        <w:t>ā</w:t>
      </w:r>
      <w:r w:rsidRPr="00FE1EE3">
        <w:rPr>
          <w:rFonts w:ascii="Aptos" w:eastAsia="Times New Roman" w:hAnsi="Aptos" w:cs="Times New Roman"/>
        </w:rPr>
        <w:t xml:space="preserve"> visp</w:t>
      </w:r>
      <w:r w:rsidRPr="00FE1EE3">
        <w:rPr>
          <w:rFonts w:ascii="Aptos" w:eastAsia="Times New Roman" w:hAnsi="Aptos" w:cs="Aptos"/>
        </w:rPr>
        <w:t>ā</w:t>
      </w:r>
      <w:r w:rsidRPr="00FE1EE3">
        <w:rPr>
          <w:rFonts w:ascii="Aptos" w:eastAsia="Times New Roman" w:hAnsi="Aptos" w:cs="Times New Roman"/>
        </w:rPr>
        <w:t>r</w:t>
      </w:r>
      <w:r w:rsidRPr="00FE1EE3">
        <w:rPr>
          <w:rFonts w:ascii="Aptos" w:eastAsia="Times New Roman" w:hAnsi="Aptos" w:cs="Aptos"/>
        </w:rPr>
        <w:t>ē</w:t>
      </w:r>
      <w:r w:rsidRPr="00FE1EE3">
        <w:rPr>
          <w:rFonts w:ascii="Aptos" w:eastAsia="Times New Roman" w:hAnsi="Aptos" w:cs="Times New Roman"/>
        </w:rPr>
        <w:t>j</w:t>
      </w:r>
      <w:r w:rsidRPr="00FE1EE3">
        <w:rPr>
          <w:rFonts w:ascii="Aptos" w:eastAsia="Times New Roman" w:hAnsi="Aptos" w:cs="Aptos"/>
        </w:rPr>
        <w:t>ā</w:t>
      </w:r>
      <w:r w:rsidRPr="00FE1EE3">
        <w:rPr>
          <w:rFonts w:ascii="Aptos" w:eastAsia="Times New Roman" w:hAnsi="Aptos" w:cs="Times New Roman"/>
        </w:rPr>
        <w:t>s izgl</w:t>
      </w:r>
      <w:r w:rsidRPr="00FE1EE3">
        <w:rPr>
          <w:rFonts w:ascii="Aptos" w:eastAsia="Times New Roman" w:hAnsi="Aptos" w:cs="Aptos"/>
        </w:rPr>
        <w:t>ī</w:t>
      </w:r>
      <w:r w:rsidRPr="00FE1EE3">
        <w:rPr>
          <w:rFonts w:ascii="Aptos" w:eastAsia="Times New Roman" w:hAnsi="Aptos" w:cs="Times New Roman"/>
        </w:rPr>
        <w:t>t</w:t>
      </w:r>
      <w:r w:rsidRPr="00FE1EE3">
        <w:rPr>
          <w:rFonts w:ascii="Aptos" w:eastAsia="Times New Roman" w:hAnsi="Aptos" w:cs="Aptos"/>
        </w:rPr>
        <w:t>ī</w:t>
      </w:r>
      <w:r w:rsidRPr="00FE1EE3">
        <w:rPr>
          <w:rFonts w:ascii="Aptos" w:eastAsia="Times New Roman" w:hAnsi="Aptos" w:cs="Times New Roman"/>
        </w:rPr>
        <w:t>bas satura kvalitat</w:t>
      </w:r>
      <w:r w:rsidRPr="00FE1EE3">
        <w:rPr>
          <w:rFonts w:ascii="Aptos" w:eastAsia="Times New Roman" w:hAnsi="Aptos" w:cs="Aptos"/>
        </w:rPr>
        <w:t>ī</w:t>
      </w:r>
      <w:r w:rsidRPr="00FE1EE3">
        <w:rPr>
          <w:rFonts w:ascii="Aptos" w:eastAsia="Times New Roman" w:hAnsi="Aptos" w:cs="Times New Roman"/>
        </w:rPr>
        <w:t>vai ievie</w:t>
      </w:r>
      <w:r w:rsidRPr="00FE1EE3">
        <w:rPr>
          <w:rFonts w:ascii="Aptos" w:eastAsia="Times New Roman" w:hAnsi="Aptos" w:cs="Aptos"/>
        </w:rPr>
        <w:t>š</w:t>
      </w:r>
      <w:r w:rsidRPr="00FE1EE3">
        <w:rPr>
          <w:rFonts w:ascii="Aptos" w:eastAsia="Times New Roman" w:hAnsi="Aptos" w:cs="Times New Roman"/>
        </w:rPr>
        <w:t>anai pamata un vid</w:t>
      </w:r>
      <w:r w:rsidRPr="00FE1EE3">
        <w:rPr>
          <w:rFonts w:ascii="Aptos" w:eastAsia="Times New Roman" w:hAnsi="Aptos" w:cs="Aptos"/>
        </w:rPr>
        <w:t>ē</w:t>
      </w:r>
      <w:r w:rsidRPr="00FE1EE3">
        <w:rPr>
          <w:rFonts w:ascii="Aptos" w:eastAsia="Times New Roman" w:hAnsi="Aptos" w:cs="Times New Roman"/>
        </w:rPr>
        <w:t>j</w:t>
      </w:r>
      <w:r w:rsidRPr="00FE1EE3">
        <w:rPr>
          <w:rFonts w:ascii="Aptos" w:eastAsia="Times New Roman" w:hAnsi="Aptos" w:cs="Aptos"/>
        </w:rPr>
        <w:t>ā</w:t>
      </w:r>
      <w:r w:rsidRPr="00FE1EE3">
        <w:rPr>
          <w:rFonts w:ascii="Aptos" w:eastAsia="Times New Roman" w:hAnsi="Aptos" w:cs="Times New Roman"/>
        </w:rPr>
        <w:t>s izgl</w:t>
      </w:r>
      <w:r w:rsidRPr="00FE1EE3">
        <w:rPr>
          <w:rFonts w:ascii="Aptos" w:eastAsia="Times New Roman" w:hAnsi="Aptos" w:cs="Aptos"/>
        </w:rPr>
        <w:t>ī</w:t>
      </w:r>
      <w:r w:rsidRPr="00FE1EE3">
        <w:rPr>
          <w:rFonts w:ascii="Aptos" w:eastAsia="Times New Roman" w:hAnsi="Aptos" w:cs="Times New Roman"/>
        </w:rPr>
        <w:t>t</w:t>
      </w:r>
      <w:r w:rsidRPr="00FE1EE3">
        <w:rPr>
          <w:rFonts w:ascii="Aptos" w:eastAsia="Times New Roman" w:hAnsi="Aptos" w:cs="Aptos"/>
        </w:rPr>
        <w:t>ī</w:t>
      </w:r>
      <w:r w:rsidRPr="00FE1EE3">
        <w:rPr>
          <w:rFonts w:ascii="Aptos" w:eastAsia="Times New Roman" w:hAnsi="Aptos" w:cs="Times New Roman"/>
        </w:rPr>
        <w:t>bas pak</w:t>
      </w:r>
      <w:r w:rsidRPr="00FE1EE3">
        <w:rPr>
          <w:rFonts w:ascii="Aptos" w:eastAsia="Times New Roman" w:hAnsi="Aptos" w:cs="Aptos"/>
        </w:rPr>
        <w:t>ā</w:t>
      </w:r>
      <w:r w:rsidRPr="00FE1EE3">
        <w:rPr>
          <w:rFonts w:ascii="Aptos" w:eastAsia="Times New Roman" w:hAnsi="Aptos" w:cs="Times New Roman"/>
        </w:rPr>
        <w:t>p</w:t>
      </w:r>
      <w:r w:rsidRPr="00FE1EE3">
        <w:rPr>
          <w:rFonts w:ascii="Aptos" w:eastAsia="Times New Roman" w:hAnsi="Aptos" w:cs="Aptos"/>
        </w:rPr>
        <w:t>ē</w:t>
      </w:r>
      <w:r w:rsidRPr="00FE1EE3">
        <w:rPr>
          <w:rFonts w:ascii="Aptos" w:eastAsia="Times New Roman" w:hAnsi="Aptos" w:cs="Times New Roman"/>
        </w:rPr>
        <w:t>" otr</w:t>
      </w:r>
      <w:r w:rsidRPr="00FE1EE3">
        <w:rPr>
          <w:rFonts w:ascii="Aptos" w:eastAsia="Times New Roman" w:hAnsi="Aptos" w:cs="Aptos"/>
        </w:rPr>
        <w:t>ā</w:t>
      </w:r>
      <w:r w:rsidRPr="00FE1EE3">
        <w:rPr>
          <w:rFonts w:ascii="Aptos" w:eastAsia="Times New Roman" w:hAnsi="Aptos" w:cs="Times New Roman"/>
        </w:rPr>
        <w:t>s projekta iesniegumu atlases k</w:t>
      </w:r>
      <w:r w:rsidRPr="00FE1EE3">
        <w:rPr>
          <w:rFonts w:ascii="Aptos" w:eastAsia="Times New Roman" w:hAnsi="Aptos" w:cs="Aptos"/>
        </w:rPr>
        <w:t>ā</w:t>
      </w:r>
      <w:r w:rsidRPr="00FE1EE3">
        <w:rPr>
          <w:rFonts w:ascii="Aptos" w:eastAsia="Times New Roman" w:hAnsi="Aptos" w:cs="Times New Roman"/>
        </w:rPr>
        <w:t>rtas projektu iesniedz</w:t>
      </w:r>
      <w:r w:rsidRPr="00FE1EE3">
        <w:rPr>
          <w:rFonts w:ascii="Aptos" w:eastAsia="Times New Roman" w:hAnsi="Aptos" w:cs="Aptos"/>
        </w:rPr>
        <w:t>ē</w:t>
      </w:r>
      <w:r w:rsidRPr="00FE1EE3">
        <w:rPr>
          <w:rFonts w:ascii="Aptos" w:eastAsia="Times New Roman" w:hAnsi="Aptos" w:cs="Times New Roman"/>
        </w:rPr>
        <w:t xml:space="preserve">ju </w:t>
      </w:r>
      <w:proofErr w:type="spellStart"/>
      <w:r w:rsidRPr="00FE1EE3">
        <w:rPr>
          <w:rFonts w:ascii="Aptos" w:eastAsia="Times New Roman" w:hAnsi="Aptos" w:cs="Times New Roman"/>
        </w:rPr>
        <w:t>priek</w:t>
      </w:r>
      <w:r w:rsidRPr="00FE1EE3">
        <w:rPr>
          <w:rFonts w:ascii="Aptos" w:eastAsia="Times New Roman" w:hAnsi="Aptos" w:cs="Aptos"/>
        </w:rPr>
        <w:t>š</w:t>
      </w:r>
      <w:r w:rsidRPr="00FE1EE3">
        <w:rPr>
          <w:rFonts w:ascii="Aptos" w:eastAsia="Times New Roman" w:hAnsi="Aptos" w:cs="Times New Roman"/>
        </w:rPr>
        <w:t>atlases</w:t>
      </w:r>
      <w:proofErr w:type="spellEnd"/>
      <w:r w:rsidRPr="00FE1EE3">
        <w:rPr>
          <w:rFonts w:ascii="Aptos" w:eastAsia="Times New Roman" w:hAnsi="Aptos" w:cs="Times New Roman"/>
        </w:rPr>
        <w:t xml:space="preserve"> rezult</w:t>
      </w:r>
      <w:r w:rsidRPr="00FE1EE3">
        <w:rPr>
          <w:rFonts w:ascii="Aptos" w:eastAsia="Times New Roman" w:hAnsi="Aptos" w:cs="Aptos"/>
        </w:rPr>
        <w:t>ā</w:t>
      </w:r>
      <w:r w:rsidRPr="00FE1EE3">
        <w:rPr>
          <w:rFonts w:ascii="Aptos" w:eastAsia="Times New Roman" w:hAnsi="Aptos" w:cs="Times New Roman"/>
        </w:rPr>
        <w:t>tiem”.</w:t>
      </w:r>
    </w:p>
    <w:p w14:paraId="29AB3CFA" w14:textId="77777777" w:rsidR="008207F2" w:rsidRPr="00FE1EE3" w:rsidRDefault="008207F2" w:rsidP="008207F2">
      <w:pPr>
        <w:spacing w:after="120" w:line="240" w:lineRule="auto"/>
        <w:jc w:val="both"/>
        <w:rPr>
          <w:rFonts w:ascii="Aptos" w:hAnsi="Aptos" w:cs="Times New Roman"/>
        </w:rPr>
      </w:pPr>
      <w:r w:rsidRPr="00FE1EE3">
        <w:rPr>
          <w:rFonts w:ascii="Aptos" w:eastAsia="Times New Roman" w:hAnsi="Aptos" w:cs="Times New Roman"/>
          <w:b/>
          <w:bCs/>
        </w:rPr>
        <w:t xml:space="preserve">SAM 4215 MK noteikumi </w:t>
      </w:r>
      <w:r w:rsidRPr="00FE1EE3">
        <w:rPr>
          <w:rFonts w:ascii="Aptos" w:eastAsia="Times New Roman" w:hAnsi="Aptos" w:cs="Times New Roman"/>
        </w:rPr>
        <w:t xml:space="preserve">– </w:t>
      </w:r>
      <w:bookmarkStart w:id="1" w:name="_Hlk157076033"/>
      <w:r w:rsidRPr="00FE1EE3">
        <w:rPr>
          <w:rFonts w:ascii="Aptos" w:hAnsi="Aptos" w:cs="Times New Roman"/>
        </w:rPr>
        <w:t>Ministru kabineta 2025. gada 28. janvāra noteikumi Nr. 72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projektu iesniegumu atlases kārtas īstenošanas noteikumi”.</w:t>
      </w:r>
    </w:p>
    <w:bookmarkEnd w:id="1"/>
    <w:p w14:paraId="294F04C2" w14:textId="77777777" w:rsidR="008207F2" w:rsidRPr="00FE1EE3" w:rsidRDefault="008207F2" w:rsidP="008207F2">
      <w:pPr>
        <w:spacing w:after="120" w:line="240" w:lineRule="auto"/>
        <w:jc w:val="both"/>
        <w:rPr>
          <w:rFonts w:ascii="Aptos" w:eastAsia="Times New Roman" w:hAnsi="Aptos" w:cs="Times New Roman"/>
        </w:rPr>
      </w:pPr>
      <w:r w:rsidRPr="00FE1EE3">
        <w:rPr>
          <w:rFonts w:ascii="Aptos" w:eastAsia="Times New Roman" w:hAnsi="Aptos" w:cs="Times New Roman"/>
          <w:b/>
          <w:bCs/>
        </w:rPr>
        <w:t>SAMP 4.2.1.5.</w:t>
      </w:r>
      <w:r w:rsidRPr="00FE1EE3">
        <w:rPr>
          <w:rFonts w:ascii="Aptos" w:eastAsia="Times New Roman" w:hAnsi="Aptos" w:cs="Times New Roman"/>
        </w:rPr>
        <w:t xml:space="preserve"> -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w:t>
      </w:r>
    </w:p>
    <w:sdt>
      <w:sdtPr>
        <w:rPr>
          <w:rFonts w:ascii="Aptos" w:eastAsiaTheme="minorEastAsia" w:hAnsi="Aptos" w:cs="Times New Roman"/>
          <w:b w:val="0"/>
          <w:sz w:val="22"/>
          <w:szCs w:val="22"/>
        </w:rPr>
        <w:id w:val="1872647678"/>
        <w:docPartObj>
          <w:docPartGallery w:val="Table of Contents"/>
          <w:docPartUnique/>
        </w:docPartObj>
      </w:sdtPr>
      <w:sdtEndPr/>
      <w:sdtContent>
        <w:p w14:paraId="3C5E67A5" w14:textId="77777777" w:rsidR="00DC1383" w:rsidRPr="00FE1EE3" w:rsidRDefault="00DC1383" w:rsidP="00DC1383">
          <w:pPr>
            <w:pStyle w:val="TOCHeading"/>
            <w:jc w:val="left"/>
            <w:rPr>
              <w:rFonts w:ascii="Aptos" w:eastAsia="Times New Roman" w:hAnsi="Aptos" w:cs="Times New Roman"/>
              <w:b w:val="0"/>
              <w:bCs/>
              <w:color w:val="2F5496" w:themeColor="accent1" w:themeShade="BF"/>
              <w:sz w:val="22"/>
              <w:szCs w:val="22"/>
              <w:u w:val="single"/>
            </w:rPr>
          </w:pPr>
          <w:r w:rsidRPr="00FE1EE3">
            <w:rPr>
              <w:rFonts w:ascii="Aptos" w:eastAsia="Times New Roman" w:hAnsi="Aptos" w:cs="Times New Roman"/>
              <w:bCs/>
              <w:color w:val="2F5496" w:themeColor="accent1" w:themeShade="BF"/>
              <w:sz w:val="22"/>
              <w:szCs w:val="22"/>
              <w:u w:val="single"/>
            </w:rPr>
            <w:t>Saturs</w:t>
          </w:r>
        </w:p>
        <w:p w14:paraId="2940DE0F" w14:textId="3293E7B5" w:rsidR="009A2EED" w:rsidRDefault="00DC1383">
          <w:pPr>
            <w:pStyle w:val="TOC1"/>
            <w:tabs>
              <w:tab w:val="left" w:pos="440"/>
              <w:tab w:val="right" w:leader="dot" w:pos="15388"/>
            </w:tabs>
            <w:rPr>
              <w:rFonts w:eastAsiaTheme="minorEastAsia"/>
              <w:noProof/>
              <w:kern w:val="2"/>
              <w:sz w:val="24"/>
              <w:szCs w:val="24"/>
              <w:lang w:val="en-US"/>
              <w14:ligatures w14:val="standardContextual"/>
            </w:rPr>
          </w:pPr>
          <w:r w:rsidRPr="00FE1EE3">
            <w:rPr>
              <w:rFonts w:ascii="Aptos" w:hAnsi="Aptos" w:cs="Times New Roman"/>
            </w:rPr>
            <w:fldChar w:fldCharType="begin"/>
          </w:r>
          <w:r w:rsidRPr="00FE1EE3">
            <w:rPr>
              <w:rFonts w:ascii="Aptos" w:hAnsi="Aptos" w:cs="Times New Roman"/>
            </w:rPr>
            <w:instrText xml:space="preserve"> TOC \o "1-3" \h \z \u </w:instrText>
          </w:r>
          <w:r w:rsidRPr="00FE1EE3">
            <w:rPr>
              <w:rFonts w:ascii="Aptos" w:hAnsi="Aptos" w:cs="Times New Roman"/>
            </w:rPr>
            <w:fldChar w:fldCharType="separate"/>
          </w:r>
          <w:hyperlink w:anchor="_Toc206588377" w:history="1">
            <w:r w:rsidR="009A2EED" w:rsidRPr="00D22280">
              <w:rPr>
                <w:rStyle w:val="Hyperlink"/>
                <w:rFonts w:ascii="Aptos" w:hAnsi="Aptos" w:cs="Times New Roman"/>
                <w:bCs/>
                <w:noProof/>
              </w:rPr>
              <w:t>1.</w:t>
            </w:r>
            <w:r w:rsidR="009A2EED">
              <w:rPr>
                <w:rFonts w:eastAsiaTheme="minorEastAsia"/>
                <w:noProof/>
                <w:kern w:val="2"/>
                <w:sz w:val="24"/>
                <w:szCs w:val="24"/>
                <w:lang w:val="en-US"/>
                <w14:ligatures w14:val="standardContextual"/>
              </w:rPr>
              <w:tab/>
            </w:r>
            <w:r w:rsidR="009A2EED" w:rsidRPr="00D22280">
              <w:rPr>
                <w:rStyle w:val="Hyperlink"/>
                <w:rFonts w:ascii="Aptos" w:hAnsi="Aptos" w:cs="Times New Roman"/>
                <w:noProof/>
              </w:rPr>
              <w:t>Vispārīgi jautājumi</w:t>
            </w:r>
            <w:r w:rsidR="009A2EED">
              <w:rPr>
                <w:noProof/>
                <w:webHidden/>
              </w:rPr>
              <w:tab/>
            </w:r>
            <w:r w:rsidR="009A2EED">
              <w:rPr>
                <w:noProof/>
                <w:webHidden/>
              </w:rPr>
              <w:fldChar w:fldCharType="begin"/>
            </w:r>
            <w:r w:rsidR="009A2EED">
              <w:rPr>
                <w:noProof/>
                <w:webHidden/>
              </w:rPr>
              <w:instrText xml:space="preserve"> PAGEREF _Toc206588377 \h </w:instrText>
            </w:r>
            <w:r w:rsidR="009A2EED">
              <w:rPr>
                <w:noProof/>
                <w:webHidden/>
              </w:rPr>
            </w:r>
            <w:r w:rsidR="009A2EED">
              <w:rPr>
                <w:noProof/>
                <w:webHidden/>
              </w:rPr>
              <w:fldChar w:fldCharType="separate"/>
            </w:r>
            <w:r w:rsidR="00C23BD5">
              <w:rPr>
                <w:noProof/>
                <w:webHidden/>
              </w:rPr>
              <w:t>2</w:t>
            </w:r>
            <w:r w:rsidR="009A2EED">
              <w:rPr>
                <w:noProof/>
                <w:webHidden/>
              </w:rPr>
              <w:fldChar w:fldCharType="end"/>
            </w:r>
          </w:hyperlink>
        </w:p>
        <w:p w14:paraId="3893A0F1" w14:textId="370E8460"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78" w:history="1">
            <w:r w:rsidRPr="00D22280">
              <w:rPr>
                <w:rStyle w:val="Hyperlink"/>
                <w:rFonts w:ascii="Aptos" w:hAnsi="Aptos" w:cs="Times New Roman"/>
                <w:bCs/>
                <w:noProof/>
              </w:rPr>
              <w:t>2.</w:t>
            </w:r>
            <w:r>
              <w:rPr>
                <w:rFonts w:eastAsiaTheme="minorEastAsia"/>
                <w:noProof/>
                <w:kern w:val="2"/>
                <w:sz w:val="24"/>
                <w:szCs w:val="24"/>
                <w:lang w:val="en-US"/>
                <w14:ligatures w14:val="standardContextual"/>
              </w:rPr>
              <w:tab/>
            </w:r>
            <w:r w:rsidRPr="00D22280">
              <w:rPr>
                <w:rStyle w:val="Hyperlink"/>
                <w:rFonts w:ascii="Aptos" w:hAnsi="Aptos" w:cs="Times New Roman"/>
                <w:noProof/>
              </w:rPr>
              <w:t>Īstenošanas nosacījumi</w:t>
            </w:r>
            <w:r>
              <w:rPr>
                <w:noProof/>
                <w:webHidden/>
              </w:rPr>
              <w:tab/>
            </w:r>
            <w:r>
              <w:rPr>
                <w:noProof/>
                <w:webHidden/>
              </w:rPr>
              <w:fldChar w:fldCharType="begin"/>
            </w:r>
            <w:r>
              <w:rPr>
                <w:noProof/>
                <w:webHidden/>
              </w:rPr>
              <w:instrText xml:space="preserve"> PAGEREF _Toc206588378 \h </w:instrText>
            </w:r>
            <w:r>
              <w:rPr>
                <w:noProof/>
                <w:webHidden/>
              </w:rPr>
            </w:r>
            <w:r>
              <w:rPr>
                <w:noProof/>
                <w:webHidden/>
              </w:rPr>
              <w:fldChar w:fldCharType="separate"/>
            </w:r>
            <w:r w:rsidR="00C23BD5">
              <w:rPr>
                <w:noProof/>
                <w:webHidden/>
              </w:rPr>
              <w:t>8</w:t>
            </w:r>
            <w:r>
              <w:rPr>
                <w:noProof/>
                <w:webHidden/>
              </w:rPr>
              <w:fldChar w:fldCharType="end"/>
            </w:r>
          </w:hyperlink>
        </w:p>
        <w:p w14:paraId="12921FEF" w14:textId="70E08D54"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79" w:history="1">
            <w:r w:rsidRPr="00D22280">
              <w:rPr>
                <w:rStyle w:val="Hyperlink"/>
                <w:rFonts w:ascii="Aptos" w:hAnsi="Aptos" w:cs="Times New Roman"/>
                <w:bCs/>
                <w:noProof/>
              </w:rPr>
              <w:t>3.</w:t>
            </w:r>
            <w:r>
              <w:rPr>
                <w:rFonts w:eastAsiaTheme="minorEastAsia"/>
                <w:noProof/>
                <w:kern w:val="2"/>
                <w:sz w:val="24"/>
                <w:szCs w:val="24"/>
                <w:lang w:val="en-US"/>
                <w14:ligatures w14:val="standardContextual"/>
              </w:rPr>
              <w:tab/>
            </w:r>
            <w:r w:rsidRPr="00D22280">
              <w:rPr>
                <w:rStyle w:val="Hyperlink"/>
                <w:rFonts w:ascii="Aptos" w:hAnsi="Aptos" w:cs="Times New Roman"/>
                <w:noProof/>
              </w:rPr>
              <w:t>Attiecināmās izmaksas</w:t>
            </w:r>
            <w:r>
              <w:rPr>
                <w:noProof/>
                <w:webHidden/>
              </w:rPr>
              <w:tab/>
            </w:r>
            <w:r>
              <w:rPr>
                <w:noProof/>
                <w:webHidden/>
              </w:rPr>
              <w:fldChar w:fldCharType="begin"/>
            </w:r>
            <w:r>
              <w:rPr>
                <w:noProof/>
                <w:webHidden/>
              </w:rPr>
              <w:instrText xml:space="preserve"> PAGEREF _Toc206588379 \h </w:instrText>
            </w:r>
            <w:r>
              <w:rPr>
                <w:noProof/>
                <w:webHidden/>
              </w:rPr>
            </w:r>
            <w:r>
              <w:rPr>
                <w:noProof/>
                <w:webHidden/>
              </w:rPr>
              <w:fldChar w:fldCharType="separate"/>
            </w:r>
            <w:r w:rsidR="00C23BD5">
              <w:rPr>
                <w:noProof/>
                <w:webHidden/>
              </w:rPr>
              <w:t>17</w:t>
            </w:r>
            <w:r>
              <w:rPr>
                <w:noProof/>
                <w:webHidden/>
              </w:rPr>
              <w:fldChar w:fldCharType="end"/>
            </w:r>
          </w:hyperlink>
        </w:p>
        <w:p w14:paraId="0ADFDA43" w14:textId="17F07422"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80" w:history="1">
            <w:r w:rsidRPr="00D22280">
              <w:rPr>
                <w:rStyle w:val="Hyperlink"/>
                <w:rFonts w:ascii="Aptos" w:hAnsi="Aptos" w:cs="Times New Roman"/>
                <w:bCs/>
                <w:noProof/>
              </w:rPr>
              <w:t>4.</w:t>
            </w:r>
            <w:r>
              <w:rPr>
                <w:rFonts w:eastAsiaTheme="minorEastAsia"/>
                <w:noProof/>
                <w:kern w:val="2"/>
                <w:sz w:val="24"/>
                <w:szCs w:val="24"/>
                <w:lang w:val="en-US"/>
                <w14:ligatures w14:val="standardContextual"/>
              </w:rPr>
              <w:tab/>
            </w:r>
            <w:r w:rsidRPr="00D22280">
              <w:rPr>
                <w:rStyle w:val="Hyperlink"/>
                <w:rFonts w:ascii="Aptos" w:hAnsi="Aptos" w:cs="Times New Roman"/>
                <w:noProof/>
              </w:rPr>
              <w:t>Projekta iesnieguma aizpildīšana un pielikumi</w:t>
            </w:r>
            <w:r>
              <w:rPr>
                <w:noProof/>
                <w:webHidden/>
              </w:rPr>
              <w:tab/>
            </w:r>
            <w:r>
              <w:rPr>
                <w:noProof/>
                <w:webHidden/>
              </w:rPr>
              <w:fldChar w:fldCharType="begin"/>
            </w:r>
            <w:r>
              <w:rPr>
                <w:noProof/>
                <w:webHidden/>
              </w:rPr>
              <w:instrText xml:space="preserve"> PAGEREF _Toc206588380 \h </w:instrText>
            </w:r>
            <w:r>
              <w:rPr>
                <w:noProof/>
                <w:webHidden/>
              </w:rPr>
            </w:r>
            <w:r>
              <w:rPr>
                <w:noProof/>
                <w:webHidden/>
              </w:rPr>
              <w:fldChar w:fldCharType="separate"/>
            </w:r>
            <w:r w:rsidR="00C23BD5">
              <w:rPr>
                <w:noProof/>
                <w:webHidden/>
              </w:rPr>
              <w:t>33</w:t>
            </w:r>
            <w:r>
              <w:rPr>
                <w:noProof/>
                <w:webHidden/>
              </w:rPr>
              <w:fldChar w:fldCharType="end"/>
            </w:r>
          </w:hyperlink>
        </w:p>
        <w:p w14:paraId="48C4E5ED" w14:textId="1B32B369"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81" w:history="1">
            <w:r w:rsidRPr="00D22280">
              <w:rPr>
                <w:rStyle w:val="Hyperlink"/>
                <w:rFonts w:ascii="Aptos" w:hAnsi="Aptos" w:cs="Times New Roman"/>
                <w:bCs/>
                <w:noProof/>
              </w:rPr>
              <w:t>5.</w:t>
            </w:r>
            <w:r>
              <w:rPr>
                <w:rFonts w:eastAsiaTheme="minorEastAsia"/>
                <w:noProof/>
                <w:kern w:val="2"/>
                <w:sz w:val="24"/>
                <w:szCs w:val="24"/>
                <w:lang w:val="en-US"/>
                <w14:ligatures w14:val="standardContextual"/>
              </w:rPr>
              <w:tab/>
            </w:r>
            <w:r w:rsidRPr="00D22280">
              <w:rPr>
                <w:rStyle w:val="Hyperlink"/>
                <w:rFonts w:ascii="Aptos" w:hAnsi="Aptos" w:cs="Times New Roman"/>
                <w:noProof/>
              </w:rPr>
              <w:t>Vērtēšana un lēmumu pieņemšana</w:t>
            </w:r>
            <w:r>
              <w:rPr>
                <w:noProof/>
                <w:webHidden/>
              </w:rPr>
              <w:tab/>
            </w:r>
            <w:r>
              <w:rPr>
                <w:noProof/>
                <w:webHidden/>
              </w:rPr>
              <w:fldChar w:fldCharType="begin"/>
            </w:r>
            <w:r>
              <w:rPr>
                <w:noProof/>
                <w:webHidden/>
              </w:rPr>
              <w:instrText xml:space="preserve"> PAGEREF _Toc206588381 \h </w:instrText>
            </w:r>
            <w:r>
              <w:rPr>
                <w:noProof/>
                <w:webHidden/>
              </w:rPr>
            </w:r>
            <w:r>
              <w:rPr>
                <w:noProof/>
                <w:webHidden/>
              </w:rPr>
              <w:fldChar w:fldCharType="separate"/>
            </w:r>
            <w:r w:rsidR="00C23BD5">
              <w:rPr>
                <w:noProof/>
                <w:webHidden/>
              </w:rPr>
              <w:t>41</w:t>
            </w:r>
            <w:r>
              <w:rPr>
                <w:noProof/>
                <w:webHidden/>
              </w:rPr>
              <w:fldChar w:fldCharType="end"/>
            </w:r>
          </w:hyperlink>
        </w:p>
        <w:p w14:paraId="2081A28F" w14:textId="44B587AB" w:rsidR="00DC1383" w:rsidRPr="00FE1EE3" w:rsidRDefault="00DC1383" w:rsidP="00DC1383">
          <w:pPr>
            <w:rPr>
              <w:rFonts w:ascii="Aptos" w:hAnsi="Aptos" w:cs="Times New Roman"/>
              <w:bCs/>
            </w:rPr>
          </w:pPr>
          <w:r w:rsidRPr="00FE1EE3">
            <w:rPr>
              <w:rFonts w:ascii="Aptos" w:hAnsi="Aptos" w:cs="Times New Roman"/>
              <w:b/>
              <w:bCs/>
            </w:rPr>
            <w:fldChar w:fldCharType="end"/>
          </w:r>
        </w:p>
      </w:sdtContent>
    </w:sdt>
    <w:bookmarkEnd w:id="0" w:displacedByCustomXml="prev"/>
    <w:p w14:paraId="31DCD7FE" w14:textId="60E50567" w:rsidR="004014D1" w:rsidRPr="00FE1EE3" w:rsidRDefault="004014D1" w:rsidP="004014D1">
      <w:pPr>
        <w:rPr>
          <w:rFonts w:ascii="Aptos" w:hAnsi="Aptos" w:cs="Times New Roman"/>
        </w:rPr>
      </w:pPr>
    </w:p>
    <w:tbl>
      <w:tblPr>
        <w:tblW w:w="153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5"/>
        <w:gridCol w:w="6137"/>
        <w:gridCol w:w="7905"/>
      </w:tblGrid>
      <w:tr w:rsidR="00640E97" w:rsidRPr="00FE1EE3" w14:paraId="77F4DDC2" w14:textId="77777777" w:rsidTr="52A1D80F">
        <w:tc>
          <w:tcPr>
            <w:tcW w:w="1335" w:type="dxa"/>
            <w:tcBorders>
              <w:bottom w:val="single" w:sz="4" w:space="0" w:color="000000" w:themeColor="text1"/>
              <w:right w:val="single" w:sz="4" w:space="0" w:color="auto"/>
            </w:tcBorders>
            <w:shd w:val="clear" w:color="auto" w:fill="D0CECE" w:themeFill="background2" w:themeFillShade="E6"/>
          </w:tcPr>
          <w:p w14:paraId="1EF6DC72" w14:textId="2AA460CE" w:rsidR="00640E97" w:rsidRPr="00FE1EE3" w:rsidRDefault="00640E97" w:rsidP="008D4A71">
            <w:pPr>
              <w:spacing w:before="60" w:after="60" w:line="240" w:lineRule="auto"/>
              <w:ind w:left="17" w:right="17"/>
              <w:jc w:val="center"/>
              <w:rPr>
                <w:rFonts w:ascii="Aptos" w:hAnsi="Aptos" w:cs="Times New Roman"/>
                <w:b/>
              </w:rPr>
            </w:pPr>
            <w:proofErr w:type="spellStart"/>
            <w:r w:rsidRPr="00FE1EE3">
              <w:rPr>
                <w:rFonts w:ascii="Aptos" w:hAnsi="Aptos" w:cs="Times New Roman"/>
                <w:b/>
              </w:rPr>
              <w:t>Nr.p.k</w:t>
            </w:r>
            <w:proofErr w:type="spellEnd"/>
            <w:r w:rsidRPr="00FE1EE3">
              <w:rPr>
                <w:rFonts w:ascii="Aptos" w:hAnsi="Aptos" w:cs="Times New Roman"/>
                <w:b/>
              </w:rPr>
              <w:t>.</w:t>
            </w:r>
          </w:p>
        </w:tc>
        <w:tc>
          <w:tcPr>
            <w:tcW w:w="6137" w:type="dxa"/>
            <w:tcBorders>
              <w:bottom w:val="single" w:sz="4" w:space="0" w:color="000000" w:themeColor="text1"/>
              <w:right w:val="single" w:sz="4" w:space="0" w:color="auto"/>
            </w:tcBorders>
            <w:shd w:val="clear" w:color="auto" w:fill="D0CECE" w:themeFill="background2" w:themeFillShade="E6"/>
          </w:tcPr>
          <w:p w14:paraId="0056F754" w14:textId="2E58C7D4" w:rsidR="00640E97" w:rsidRPr="00FE1EE3" w:rsidRDefault="00640E97" w:rsidP="008D4A71">
            <w:pPr>
              <w:spacing w:before="60" w:after="60" w:line="240" w:lineRule="auto"/>
              <w:ind w:left="17" w:right="17"/>
              <w:jc w:val="center"/>
              <w:rPr>
                <w:rFonts w:ascii="Aptos" w:hAnsi="Aptos" w:cs="Times New Roman"/>
                <w:b/>
              </w:rPr>
            </w:pPr>
            <w:r w:rsidRPr="00FE1EE3">
              <w:rPr>
                <w:rFonts w:ascii="Aptos" w:hAnsi="Aptos" w:cs="Times New Roman"/>
                <w:b/>
              </w:rPr>
              <w:t>Jautājumi</w:t>
            </w:r>
          </w:p>
        </w:tc>
        <w:tc>
          <w:tcPr>
            <w:tcW w:w="7905" w:type="dxa"/>
            <w:tcBorders>
              <w:left w:val="single" w:sz="4" w:space="0" w:color="auto"/>
              <w:bottom w:val="single" w:sz="4" w:space="0" w:color="000000" w:themeColor="text1"/>
            </w:tcBorders>
            <w:shd w:val="clear" w:color="auto" w:fill="D0CECE" w:themeFill="background2" w:themeFillShade="E6"/>
          </w:tcPr>
          <w:p w14:paraId="235B1301" w14:textId="77777777" w:rsidR="00640E97" w:rsidRPr="00FE1EE3" w:rsidRDefault="00640E97" w:rsidP="008D4A71">
            <w:pPr>
              <w:spacing w:before="60" w:after="60" w:line="240" w:lineRule="auto"/>
              <w:jc w:val="center"/>
              <w:rPr>
                <w:rFonts w:ascii="Aptos" w:hAnsi="Aptos" w:cs="Times New Roman"/>
                <w:b/>
              </w:rPr>
            </w:pPr>
            <w:r w:rsidRPr="00FE1EE3">
              <w:rPr>
                <w:rFonts w:ascii="Aptos" w:hAnsi="Aptos" w:cs="Times New Roman"/>
                <w:b/>
              </w:rPr>
              <w:t>Atbildes</w:t>
            </w:r>
          </w:p>
        </w:tc>
      </w:tr>
      <w:tr w:rsidR="00640E97" w:rsidRPr="00FE1EE3" w14:paraId="131B41A7" w14:textId="77777777" w:rsidTr="52A1D80F">
        <w:tc>
          <w:tcPr>
            <w:tcW w:w="15377" w:type="dxa"/>
            <w:gridSpan w:val="3"/>
            <w:tcBorders>
              <w:bottom w:val="single" w:sz="4" w:space="0" w:color="000000" w:themeColor="text1"/>
            </w:tcBorders>
            <w:shd w:val="clear" w:color="auto" w:fill="D0CECE" w:themeFill="background2" w:themeFillShade="E6"/>
          </w:tcPr>
          <w:p w14:paraId="07EC663F" w14:textId="7D4F675C" w:rsidR="00640E97" w:rsidRPr="00FE1EE3" w:rsidRDefault="00640E97" w:rsidP="00B626E4">
            <w:pPr>
              <w:pStyle w:val="Heading1"/>
              <w:numPr>
                <w:ilvl w:val="0"/>
                <w:numId w:val="3"/>
              </w:numPr>
              <w:tabs>
                <w:tab w:val="num" w:pos="360"/>
              </w:tabs>
              <w:spacing w:line="240" w:lineRule="auto"/>
              <w:ind w:left="0" w:firstLine="0"/>
              <w:rPr>
                <w:rFonts w:ascii="Aptos" w:hAnsi="Aptos" w:cs="Times New Roman"/>
                <w:b w:val="0"/>
                <w:sz w:val="22"/>
                <w:szCs w:val="22"/>
              </w:rPr>
            </w:pPr>
            <w:bookmarkStart w:id="2" w:name="_Toc20918679"/>
            <w:bookmarkStart w:id="3" w:name="_Toc46148086"/>
            <w:bookmarkStart w:id="4" w:name="_Toc206588377"/>
            <w:r w:rsidRPr="00FE1EE3">
              <w:rPr>
                <w:rFonts w:ascii="Aptos" w:hAnsi="Aptos" w:cs="Times New Roman"/>
                <w:sz w:val="22"/>
                <w:szCs w:val="22"/>
              </w:rPr>
              <w:t>Vispārīgi jautājumi</w:t>
            </w:r>
            <w:bookmarkEnd w:id="2"/>
            <w:bookmarkEnd w:id="3"/>
            <w:bookmarkEnd w:id="4"/>
          </w:p>
        </w:tc>
      </w:tr>
      <w:tr w:rsidR="005C282F" w:rsidRPr="00FE1EE3" w14:paraId="259B0EE0" w14:textId="77777777" w:rsidTr="52A1D80F">
        <w:trPr>
          <w:trHeight w:val="465"/>
        </w:trPr>
        <w:tc>
          <w:tcPr>
            <w:tcW w:w="1335" w:type="dxa"/>
            <w:tcBorders>
              <w:bottom w:val="single" w:sz="4" w:space="0" w:color="000000" w:themeColor="text1"/>
              <w:right w:val="single" w:sz="4" w:space="0" w:color="auto"/>
            </w:tcBorders>
          </w:tcPr>
          <w:p w14:paraId="75BDB5AB" w14:textId="0A3B36C9" w:rsidR="005C282F" w:rsidRPr="00FE1EE3" w:rsidRDefault="005C282F" w:rsidP="00B626E4">
            <w:pPr>
              <w:pStyle w:val="ListParagraph"/>
              <w:numPr>
                <w:ilvl w:val="1"/>
                <w:numId w:val="8"/>
              </w:numPr>
              <w:spacing w:line="240" w:lineRule="auto"/>
              <w:jc w:val="both"/>
              <w:rPr>
                <w:rFonts w:ascii="Aptos" w:hAnsi="Aptos" w:cs="Times New Roman"/>
              </w:rPr>
            </w:pPr>
          </w:p>
        </w:tc>
        <w:tc>
          <w:tcPr>
            <w:tcW w:w="6137" w:type="dxa"/>
            <w:tcBorders>
              <w:bottom w:val="single" w:sz="4" w:space="0" w:color="000000" w:themeColor="text1"/>
              <w:right w:val="single" w:sz="4" w:space="0" w:color="auto"/>
            </w:tcBorders>
          </w:tcPr>
          <w:p w14:paraId="174C57F3" w14:textId="6FE96F34" w:rsidR="005C282F" w:rsidRPr="00FE1EE3" w:rsidRDefault="005C282F" w:rsidP="008D4A71">
            <w:pPr>
              <w:spacing w:line="240" w:lineRule="auto"/>
              <w:jc w:val="both"/>
              <w:rPr>
                <w:rFonts w:ascii="Aptos" w:hAnsi="Aptos" w:cs="Times New Roman"/>
              </w:rPr>
            </w:pPr>
            <w:r w:rsidRPr="00FE1EE3">
              <w:rPr>
                <w:rFonts w:ascii="Aptos" w:eastAsia="Calibri" w:hAnsi="Aptos"/>
              </w:rPr>
              <w:t>Finansējuma saņēmējam pavisam drīz noslēgsies būvniecības iepirkums, vai var slēgt līgumu pirms iesniegts projekts?</w:t>
            </w:r>
          </w:p>
        </w:tc>
        <w:tc>
          <w:tcPr>
            <w:tcW w:w="7905" w:type="dxa"/>
            <w:tcBorders>
              <w:left w:val="single" w:sz="4" w:space="0" w:color="auto"/>
            </w:tcBorders>
          </w:tcPr>
          <w:p w14:paraId="27951678" w14:textId="77777777" w:rsidR="005C282F" w:rsidRPr="00FE1EE3" w:rsidRDefault="005C282F" w:rsidP="008D4A71">
            <w:pPr>
              <w:spacing w:after="0" w:line="240" w:lineRule="auto"/>
              <w:jc w:val="both"/>
              <w:rPr>
                <w:rFonts w:ascii="Aptos" w:eastAsia="Calibri" w:hAnsi="Aptos"/>
              </w:rPr>
            </w:pPr>
            <w:hyperlink r:id="rId12" w:history="1">
              <w:r w:rsidRPr="00FE1EE3">
                <w:rPr>
                  <w:rFonts w:ascii="Aptos" w:eastAsia="Calibri" w:hAnsi="Aptos"/>
                  <w:color w:val="0000FF"/>
                  <w:u w:val="single"/>
                </w:rPr>
                <w:t>SAM 4215 MK noteikumi</w:t>
              </w:r>
            </w:hyperlink>
            <w:r w:rsidRPr="00FE1EE3">
              <w:rPr>
                <w:rFonts w:ascii="Aptos" w:eastAsia="Calibri" w:hAnsi="Aptos"/>
              </w:rPr>
              <w:t xml:space="preserve"> nosaka projekta iesniegumam vismaz šādu gatavības pakāpi “19.2.1. ir uzsākta iepirkuma procedūra par vismaz vienas projekta būves projektēšanas darbiem vai par apvienotu projektēšanu un būvdarbiem par vismaz vienu projekta būvi un iesniegts iepērkamā aprīkojuma saraksts ar veiktu aprīkojuma iegādes izmaksu aprēķinu, ja aprīkojuma iegāde ir ieplānota; [..]</w:t>
            </w:r>
          </w:p>
          <w:p w14:paraId="1D8BB098" w14:textId="77777777" w:rsidR="005C282F" w:rsidRPr="00FE1EE3" w:rsidRDefault="005C282F" w:rsidP="008D4A71">
            <w:pPr>
              <w:spacing w:after="0" w:line="240" w:lineRule="auto"/>
              <w:jc w:val="both"/>
              <w:rPr>
                <w:rFonts w:ascii="Aptos" w:eastAsia="Calibri" w:hAnsi="Aptos"/>
              </w:rPr>
            </w:pPr>
            <w:r w:rsidRPr="00FE1EE3">
              <w:rPr>
                <w:rFonts w:ascii="Aptos" w:eastAsia="Calibri" w:hAnsi="Aptos"/>
              </w:rPr>
              <w:t>19.2.3. ir izsludināta iepirkuma procedūra par projekta ietvaros iegādājamo aprīkojumu (ja projekta ietvaros nav paredzēta būvdarbu veikšana)”.</w:t>
            </w:r>
          </w:p>
          <w:p w14:paraId="13027723" w14:textId="70ED005D" w:rsidR="005C282F" w:rsidRPr="00FE1EE3" w:rsidRDefault="005C282F" w:rsidP="008D4A71">
            <w:pPr>
              <w:spacing w:after="0" w:line="240" w:lineRule="auto"/>
              <w:jc w:val="both"/>
              <w:rPr>
                <w:rFonts w:ascii="Aptos" w:eastAsia="Calibri" w:hAnsi="Aptos"/>
              </w:rPr>
            </w:pPr>
            <w:r w:rsidRPr="66FB9ACF">
              <w:rPr>
                <w:rFonts w:ascii="Aptos" w:eastAsia="Calibri" w:hAnsi="Aptos"/>
              </w:rPr>
              <w:t xml:space="preserve">Saskaņā ar </w:t>
            </w:r>
            <w:hyperlink r:id="rId13">
              <w:r w:rsidRPr="66FB9ACF">
                <w:rPr>
                  <w:rFonts w:ascii="Aptos" w:eastAsia="Calibri" w:hAnsi="Aptos"/>
                  <w:color w:val="0000FF"/>
                  <w:u w:val="single"/>
                </w:rPr>
                <w:t>SAM 4215 MK noteikumu anotāciju</w:t>
              </w:r>
            </w:hyperlink>
            <w:r w:rsidRPr="66FB9ACF">
              <w:rPr>
                <w:rFonts w:ascii="Aptos" w:eastAsia="Calibri" w:hAnsi="Aptos"/>
              </w:rPr>
              <w:t>:</w:t>
            </w:r>
            <w:r w:rsidR="00354029" w:rsidRPr="66FB9ACF">
              <w:rPr>
                <w:rFonts w:ascii="Aptos" w:eastAsia="Calibri" w:hAnsi="Aptos"/>
              </w:rPr>
              <w:t xml:space="preserve"> </w:t>
            </w:r>
            <w:r w:rsidRPr="66FB9ACF">
              <w:rPr>
                <w:rFonts w:ascii="Aptos" w:eastAsia="Calibri" w:hAnsi="Aptos"/>
              </w:rPr>
              <w:t xml:space="preserve">“Vienlaikus jāņem vērā, ka projekta īstenošanas izmaksas ir attiecināmas no šo noteikumu spēkā stāšanās dienas (28.01.2025.), izņemot izmaksas, kas ir saistītas ar būvprojekta, būvdarbu ieceres dokumentācijas, būvprojekta minimālā sastāvā, paskaidrojuma raksta izstrādi vai aktualizāciju, neatkarīgu  būvekspertīžu  veikšanu   un  tehnisko   apsekošanu  (tajā skaitā  neatkarīgas būvprojekta ekspertīzes veikšanas izmaksas), kā arī </w:t>
            </w:r>
            <w:proofErr w:type="spellStart"/>
            <w:r w:rsidRPr="66FB9ACF">
              <w:rPr>
                <w:rFonts w:ascii="Aptos" w:eastAsia="Calibri" w:hAnsi="Aptos"/>
              </w:rPr>
              <w:t>energosertifikācijas</w:t>
            </w:r>
            <w:proofErr w:type="spellEnd"/>
            <w:r w:rsidRPr="66FB9ACF">
              <w:rPr>
                <w:rFonts w:ascii="Aptos" w:eastAsia="Calibri" w:hAnsi="Aptos"/>
              </w:rPr>
              <w:t xml:space="preserve">, ekspertīzes un izpētes (piemēram, ģeodēziskās un </w:t>
            </w:r>
            <w:proofErr w:type="spellStart"/>
            <w:r w:rsidRPr="66FB9ACF">
              <w:rPr>
                <w:rFonts w:ascii="Aptos" w:eastAsia="Calibri" w:hAnsi="Aptos"/>
              </w:rPr>
              <w:t>ģeotehniskās</w:t>
            </w:r>
            <w:proofErr w:type="spellEnd"/>
            <w:r w:rsidRPr="66FB9ACF">
              <w:rPr>
                <w:rFonts w:ascii="Aptos" w:eastAsia="Calibri" w:hAnsi="Aptos"/>
              </w:rPr>
              <w:t>  izpētes) izmaksas, ja to veikšana ir priekšnosacījums, lai izstrādātu būvprojektu, būvdarbu ieceres dokumentāciju vai būvprojektu minimālā sastāvā. Minētas izmaksas ir attiecināmas, ja tās veiktas, sākot ar 01</w:t>
            </w:r>
            <w:r w:rsidR="00354029" w:rsidRPr="66FB9ACF">
              <w:rPr>
                <w:rFonts w:ascii="Aptos" w:eastAsia="Calibri" w:hAnsi="Aptos"/>
              </w:rPr>
              <w:t>.</w:t>
            </w:r>
            <w:r w:rsidRPr="66FB9ACF">
              <w:rPr>
                <w:rFonts w:ascii="Aptos" w:eastAsia="Calibri" w:hAnsi="Aptos"/>
              </w:rPr>
              <w:t>01.2023. Finansējuma saņēmējs šādas izmaksas sākotnēji</w:t>
            </w:r>
            <w:r w:rsidR="49067B88" w:rsidRPr="66FB9ACF">
              <w:rPr>
                <w:rFonts w:ascii="Aptos" w:eastAsia="Aptos" w:hAnsi="Aptos" w:cs="Aptos"/>
              </w:rPr>
              <w:t xml:space="preserve"> </w:t>
            </w:r>
            <w:r w:rsidRPr="66FB9ACF">
              <w:rPr>
                <w:rFonts w:ascii="Aptos" w:eastAsia="Calibri" w:hAnsi="Aptos"/>
              </w:rPr>
              <w:t>sedz no pašvaldības budžeta līdzekļiem, un pēc vienošanās par projekta īstenošanu noslēgšanas ar sadarbības iestādi izdevumus pamatojošos dokumentus iesniedz ar starpposma maksājuma pieprasījumu. Izmaksas par darbībām, kuras tiek pabeigtas līdz projekta iesnieguma iesniegšanai sadarbības iestādē, nav attiecināmas.”</w:t>
            </w:r>
          </w:p>
          <w:p w14:paraId="60A12ADE" w14:textId="77777777" w:rsidR="005C282F" w:rsidRPr="00FE1EE3" w:rsidRDefault="005C282F" w:rsidP="008D4A71">
            <w:pPr>
              <w:spacing w:after="0" w:line="240" w:lineRule="auto"/>
              <w:jc w:val="both"/>
              <w:rPr>
                <w:rFonts w:ascii="Aptos" w:eastAsia="Calibri" w:hAnsi="Aptos"/>
              </w:rPr>
            </w:pPr>
          </w:p>
          <w:p w14:paraId="5968D408" w14:textId="64ACBC5E" w:rsidR="005C282F" w:rsidRPr="009A2EED" w:rsidRDefault="005C282F" w:rsidP="009A2EED">
            <w:pPr>
              <w:spacing w:after="0" w:line="240" w:lineRule="auto"/>
              <w:jc w:val="both"/>
              <w:rPr>
                <w:rFonts w:ascii="Aptos" w:eastAsia="Calibri" w:hAnsi="Aptos"/>
              </w:rPr>
            </w:pPr>
            <w:r w:rsidRPr="00FE1EE3">
              <w:rPr>
                <w:rFonts w:ascii="Aptos" w:eastAsia="Calibri" w:hAnsi="Aptos"/>
              </w:rPr>
              <w:t xml:space="preserve">Secināms, ka būvniecības līgumu var slēgt no </w:t>
            </w:r>
            <w:hyperlink r:id="rId14" w:history="1">
              <w:r w:rsidRPr="00FE1EE3">
                <w:rPr>
                  <w:rStyle w:val="Hyperlink"/>
                  <w:rFonts w:ascii="Aptos" w:eastAsia="Calibri" w:hAnsi="Aptos"/>
                </w:rPr>
                <w:t>SAM 4215 MK noteikumu</w:t>
              </w:r>
            </w:hyperlink>
            <w:r w:rsidRPr="00FE1EE3">
              <w:rPr>
                <w:rFonts w:ascii="Aptos" w:eastAsia="Calibri" w:hAnsi="Aptos"/>
              </w:rPr>
              <w:t xml:space="preserve"> spēkā stāšanās dienas (28.01.2025.), vienlaikus jāņem vērā, ka projektēšanas līguma slēgšanas datums ir sākot ar 01.01.2023. Vēršam uzmanību, ka izmaksas par darbībām, kuras tiek pabeigtas līdz projekta iesnieguma iesniegšanai sadarbības </w:t>
            </w:r>
            <w:r w:rsidRPr="00FE1EE3">
              <w:rPr>
                <w:rFonts w:ascii="Aptos" w:eastAsia="Calibri" w:hAnsi="Aptos"/>
              </w:rPr>
              <w:lastRenderedPageBreak/>
              <w:t>iestādē, nav attiecināmas. Līdz ar to, izmaksas par pabeigtām būvniecības darbībām (parakstīts pieņemšanas - nodošanas akts) līdz projekta iesnieguma iesniegšanai, nav attiecināmas. Vēlamies pievērst uzmanību, ka pašvaldība pati uzņemas atbildību par saistībām, kas radušās pirms projekta apstiprināšanas.</w:t>
            </w:r>
          </w:p>
        </w:tc>
      </w:tr>
      <w:tr w:rsidR="008475AA" w:rsidRPr="00FE1EE3" w14:paraId="2642F243" w14:textId="77777777" w:rsidTr="52A1D80F">
        <w:trPr>
          <w:trHeight w:val="465"/>
        </w:trPr>
        <w:tc>
          <w:tcPr>
            <w:tcW w:w="1335" w:type="dxa"/>
            <w:tcBorders>
              <w:bottom w:val="single" w:sz="4" w:space="0" w:color="000000" w:themeColor="text1"/>
              <w:right w:val="single" w:sz="4" w:space="0" w:color="auto"/>
            </w:tcBorders>
          </w:tcPr>
          <w:p w14:paraId="26B02D09" w14:textId="1CB1688E" w:rsidR="008475AA" w:rsidRPr="00FE1EE3" w:rsidRDefault="008475AA"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411420B5" w14:textId="77777777" w:rsidR="008475AA" w:rsidRPr="00FE1EE3" w:rsidRDefault="008475AA" w:rsidP="008D4A71">
            <w:pPr>
              <w:spacing w:line="240" w:lineRule="auto"/>
              <w:contextualSpacing/>
              <w:jc w:val="both"/>
              <w:rPr>
                <w:rFonts w:ascii="Aptos" w:eastAsia="Calibri" w:hAnsi="Aptos"/>
              </w:rPr>
            </w:pPr>
            <w:r w:rsidRPr="00FE1EE3">
              <w:rPr>
                <w:rFonts w:ascii="Aptos" w:eastAsia="Calibri" w:hAnsi="Aptos"/>
              </w:rPr>
              <w:t>Kas ir vienkāršoto izmaksu horizontālā metodika, kā to piemēro (SAM 4215 MK noteikumu 28.p.)?</w:t>
            </w:r>
          </w:p>
          <w:p w14:paraId="4896644B" w14:textId="0DAC511B" w:rsidR="008475AA" w:rsidRPr="00FE1EE3" w:rsidRDefault="008475AA" w:rsidP="008D4A71">
            <w:pPr>
              <w:spacing w:line="240" w:lineRule="auto"/>
              <w:jc w:val="both"/>
              <w:rPr>
                <w:rFonts w:ascii="Aptos" w:hAnsi="Aptos" w:cs="Times New Roman"/>
              </w:rPr>
            </w:pPr>
          </w:p>
        </w:tc>
        <w:tc>
          <w:tcPr>
            <w:tcW w:w="7905" w:type="dxa"/>
            <w:tcBorders>
              <w:left w:val="single" w:sz="4" w:space="0" w:color="auto"/>
            </w:tcBorders>
          </w:tcPr>
          <w:p w14:paraId="3C37989F" w14:textId="77777777" w:rsidR="008475AA" w:rsidRPr="00FE1EE3" w:rsidRDefault="008475AA" w:rsidP="008D4A71">
            <w:pPr>
              <w:spacing w:after="0"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Šobrīd uz </w:t>
            </w:r>
            <w:hyperlink r:id="rId15" w:history="1">
              <w:r w:rsidRPr="00FE1EE3">
                <w:rPr>
                  <w:rFonts w:ascii="Aptos" w:eastAsia="Calibri" w:hAnsi="Aptos"/>
                  <w:color w:val="0000FF"/>
                  <w:u w:val="single"/>
                </w:rPr>
                <w:t>SAM 4215 MK noteikumiem</w:t>
              </w:r>
            </w:hyperlink>
            <w:r w:rsidRPr="00FE1EE3">
              <w:rPr>
                <w:rFonts w:ascii="Aptos" w:hAnsi="Aptos"/>
              </w:rPr>
              <w:t xml:space="preserve"> </w:t>
            </w:r>
            <w:r w:rsidRPr="00FE1EE3">
              <w:rPr>
                <w:rFonts w:ascii="Aptos" w:eastAsia="Aptos" w:hAnsi="Aptos"/>
                <w:kern w:val="2"/>
                <w14:ligatures w14:val="standardContextual"/>
              </w:rPr>
              <w:t>nav attiecināma minētā metodika.</w:t>
            </w:r>
          </w:p>
          <w:p w14:paraId="3BE6CF93" w14:textId="1556E72B" w:rsidR="008475AA" w:rsidRPr="00FE1EE3" w:rsidRDefault="008475AA" w:rsidP="008D4A71">
            <w:p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Informatīvos nolūkos: Horizontālā metodika nozīmē, ka tā ir piemērojama plašam</w:t>
            </w:r>
            <w:r w:rsidR="00354029" w:rsidRPr="00FE1EE3">
              <w:rPr>
                <w:rFonts w:ascii="Aptos" w:eastAsia="Times New Roman" w:hAnsi="Aptos"/>
                <w:color w:val="000000"/>
              </w:rPr>
              <w:t xml:space="preserve"> </w:t>
            </w:r>
            <w:r w:rsidRPr="00FE1EE3">
              <w:rPr>
                <w:rFonts w:ascii="Aptos" w:eastAsia="Times New Roman" w:hAnsi="Aptos"/>
                <w:color w:val="000000"/>
              </w:rPr>
              <w:t>projektu lokam neatkarīgi no nozares vai konkrētā pasākuma.</w:t>
            </w:r>
          </w:p>
          <w:p w14:paraId="20B5FCA4" w14:textId="77777777" w:rsidR="008475AA" w:rsidRPr="00FE1EE3" w:rsidRDefault="008475AA" w:rsidP="008D4A71">
            <w:p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Tā nosaka:</w:t>
            </w:r>
          </w:p>
          <w:p w14:paraId="00A9E8F0" w14:textId="77777777" w:rsidR="008475AA" w:rsidRPr="00FE1EE3" w:rsidRDefault="008475AA" w:rsidP="00B626E4">
            <w:pPr>
              <w:numPr>
                <w:ilvl w:val="0"/>
                <w:numId w:val="4"/>
              </w:num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vienotās likmes (piemēram, procentuāli no personāla izmaksām),</w:t>
            </w:r>
          </w:p>
          <w:p w14:paraId="1159EBFF" w14:textId="77777777" w:rsidR="008475AA" w:rsidRPr="00FE1EE3" w:rsidRDefault="008475AA" w:rsidP="00B626E4">
            <w:pPr>
              <w:numPr>
                <w:ilvl w:val="0"/>
                <w:numId w:val="4"/>
              </w:num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vienas vienības izmaksas (piemēram, izmaksas par vienu apmācību dalībnieku),</w:t>
            </w:r>
          </w:p>
          <w:p w14:paraId="41BF60F1" w14:textId="77777777" w:rsidR="008475AA" w:rsidRPr="00FE1EE3" w:rsidRDefault="008475AA" w:rsidP="00B626E4">
            <w:pPr>
              <w:numPr>
                <w:ilvl w:val="0"/>
                <w:numId w:val="4"/>
              </w:num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fiksētās summas maksājumus (noteikta summa par konkrētu rezultātu sasniegšanu).</w:t>
            </w:r>
          </w:p>
          <w:p w14:paraId="65F6D195" w14:textId="77777777" w:rsidR="008475AA" w:rsidRPr="00FE1EE3" w:rsidRDefault="008475AA" w:rsidP="001503D6">
            <w:pPr>
              <w:spacing w:after="0" w:line="240" w:lineRule="auto"/>
              <w:contextualSpacing/>
              <w:jc w:val="both"/>
              <w:rPr>
                <w:rFonts w:ascii="Aptos" w:eastAsia="Times New Roman" w:hAnsi="Aptos"/>
                <w:color w:val="000000"/>
              </w:rPr>
            </w:pPr>
            <w:r w:rsidRPr="00FE1EE3">
              <w:rPr>
                <w:rFonts w:ascii="Aptos" w:eastAsia="Times New Roman" w:hAnsi="Aptos"/>
                <w:color w:val="000000"/>
              </w:rPr>
              <w:t>Metodika ir izstrādāta, lai vienkāršotu administratīvo slogu, uzlabotu pārskatāmību un samazinātu kļūdu risku.</w:t>
            </w:r>
          </w:p>
          <w:p w14:paraId="48D322FC" w14:textId="77777777" w:rsidR="008475AA" w:rsidRPr="00FE1EE3" w:rsidRDefault="008475AA" w:rsidP="001503D6">
            <w:pPr>
              <w:spacing w:after="0" w:line="240" w:lineRule="auto"/>
              <w:contextualSpacing/>
              <w:jc w:val="both"/>
              <w:rPr>
                <w:rFonts w:ascii="Aptos" w:eastAsia="Aptos" w:hAnsi="Aptos"/>
                <w:kern w:val="2"/>
                <w14:ligatures w14:val="standardContextual"/>
              </w:rPr>
            </w:pPr>
            <w:r w:rsidRPr="00FE1EE3">
              <w:rPr>
                <w:rFonts w:ascii="Aptos" w:eastAsia="Times New Roman" w:hAnsi="Aptos"/>
                <w:color w:val="000000"/>
              </w:rPr>
              <w:t>Pilns vadlīniju dokuments ir pieejams Finanšu ministrijas un esfondi.lv mājaslapā:</w:t>
            </w:r>
            <w:r w:rsidRPr="00FE1EE3">
              <w:rPr>
                <w:rFonts w:ascii="Aptos" w:eastAsia="Aptos" w:hAnsi="Aptos"/>
                <w:kern w:val="2"/>
                <w14:ligatures w14:val="standardContextual"/>
              </w:rPr>
              <w:t xml:space="preserve">  </w:t>
            </w:r>
            <w:hyperlink r:id="rId16" w:tgtFrame="_blank" w:history="1">
              <w:r w:rsidRPr="00FE1EE3">
                <w:rPr>
                  <w:rFonts w:ascii="Aptos" w:eastAsia="Aptos" w:hAnsi="Aptos"/>
                  <w:color w:val="467886"/>
                  <w:kern w:val="2"/>
                  <w:u w:val="single"/>
                  <w14:ligatures w14:val="standardContextual"/>
                </w:rPr>
                <w:t>Vadlīnijas par vienkāršoto izmaksu izmantošanu (PDF)</w:t>
              </w:r>
            </w:hyperlink>
            <w:r w:rsidRPr="00FE1EE3">
              <w:rPr>
                <w:rFonts w:ascii="Aptos" w:eastAsia="Aptos" w:hAnsi="Aptos"/>
                <w:kern w:val="2"/>
                <w14:ligatures w14:val="standardContextual"/>
              </w:rPr>
              <w:t>.</w:t>
            </w:r>
          </w:p>
          <w:p w14:paraId="4C925E92" w14:textId="448E708A" w:rsidR="008475AA" w:rsidRPr="00FE1EE3" w:rsidRDefault="008475AA" w:rsidP="008D4A71">
            <w:pPr>
              <w:spacing w:line="240" w:lineRule="auto"/>
              <w:jc w:val="both"/>
              <w:rPr>
                <w:rFonts w:ascii="Aptos" w:hAnsi="Aptos" w:cs="Times New Roman"/>
                <w:color w:val="2F5496" w:themeColor="accent1" w:themeShade="BF"/>
              </w:rPr>
            </w:pPr>
          </w:p>
        </w:tc>
      </w:tr>
      <w:tr w:rsidR="00032B2E" w:rsidRPr="00FE1EE3" w14:paraId="04AFD4E5" w14:textId="77777777" w:rsidTr="52A1D80F">
        <w:trPr>
          <w:trHeight w:val="465"/>
        </w:trPr>
        <w:tc>
          <w:tcPr>
            <w:tcW w:w="1335" w:type="dxa"/>
            <w:tcBorders>
              <w:bottom w:val="single" w:sz="4" w:space="0" w:color="000000" w:themeColor="text1"/>
              <w:right w:val="single" w:sz="4" w:space="0" w:color="auto"/>
            </w:tcBorders>
          </w:tcPr>
          <w:p w14:paraId="0572F7DB" w14:textId="77777777" w:rsidR="00032B2E" w:rsidRPr="00FE1EE3" w:rsidRDefault="00032B2E"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269B3938" w14:textId="16533210" w:rsidR="00032B2E" w:rsidRPr="00FE1EE3" w:rsidRDefault="00032B2E" w:rsidP="008D4A71">
            <w:pPr>
              <w:spacing w:line="240" w:lineRule="auto"/>
              <w:jc w:val="both"/>
              <w:rPr>
                <w:rFonts w:ascii="Aptos" w:hAnsi="Aptos" w:cs="Times New Roman"/>
              </w:rPr>
            </w:pPr>
            <w:r w:rsidRPr="00FE1EE3">
              <w:rPr>
                <w:rFonts w:ascii="Aptos" w:hAnsi="Aptos"/>
                <w:color w:val="000000"/>
              </w:rPr>
              <w:t>Vai projekta iesnieguma iesniedzējs var būt kāda no pašvaldības iestādēm, piemēram, pašvaldības iestāde “pilsētas Izglītības pārvalde", kas ar pašvaldības domes lēmumu ir pilnvarota parakstīt visu ar projektu iesnieguma iesniegšanu saistīto dokumentāciju, t. sk. vienošanos par projekta īstenošanu, kā arī visu ar projekta ieviešanu saistīto dokumentāciju?</w:t>
            </w:r>
          </w:p>
        </w:tc>
        <w:tc>
          <w:tcPr>
            <w:tcW w:w="7905" w:type="dxa"/>
            <w:tcBorders>
              <w:left w:val="single" w:sz="4" w:space="0" w:color="auto"/>
            </w:tcBorders>
          </w:tcPr>
          <w:p w14:paraId="10B446AA" w14:textId="79553AB4" w:rsidR="00032B2E" w:rsidRPr="00FE1EE3" w:rsidRDefault="00032B2E" w:rsidP="008D4A71">
            <w:pPr>
              <w:spacing w:after="0" w:line="240" w:lineRule="auto"/>
              <w:jc w:val="both"/>
              <w:rPr>
                <w:rFonts w:ascii="Aptos" w:eastAsia="Calibri" w:hAnsi="Aptos"/>
              </w:rPr>
            </w:pPr>
            <w:r w:rsidRPr="00FE1EE3">
              <w:rPr>
                <w:rFonts w:ascii="Aptos" w:eastAsia="Calibri" w:hAnsi="Aptos"/>
              </w:rPr>
              <w:t xml:space="preserve">Saskaņā ar </w:t>
            </w:r>
            <w:r w:rsidR="00354029" w:rsidRPr="00FE1EE3">
              <w:rPr>
                <w:rFonts w:ascii="Aptos" w:eastAsia="Calibri" w:hAnsi="Aptos"/>
              </w:rPr>
              <w:t>SAM</w:t>
            </w:r>
            <w:r w:rsidRPr="00FE1EE3">
              <w:rPr>
                <w:rFonts w:ascii="Aptos" w:eastAsia="Calibri" w:hAnsi="Aptos"/>
              </w:rPr>
              <w:t xml:space="preserve"> </w:t>
            </w:r>
            <w:hyperlink r:id="rId17" w:history="1">
              <w:r w:rsidRPr="00FE1EE3">
                <w:rPr>
                  <w:rFonts w:ascii="Aptos" w:eastAsia="Calibri" w:hAnsi="Aptos"/>
                  <w:color w:val="467886"/>
                  <w:u w:val="single"/>
                </w:rPr>
                <w:t>4215 MK noteikumu</w:t>
              </w:r>
            </w:hyperlink>
            <w:r w:rsidRPr="00FE1EE3">
              <w:rPr>
                <w:rFonts w:ascii="Aptos" w:eastAsia="Calibri" w:hAnsi="Aptos"/>
              </w:rPr>
              <w:t xml:space="preserve"> 17., 18. un 20.punktu un </w:t>
            </w:r>
            <w:hyperlink r:id="rId18" w:history="1">
              <w:r w:rsidRPr="00FE1EE3">
                <w:rPr>
                  <w:rStyle w:val="Hyperlink"/>
                  <w:rFonts w:ascii="Aptos" w:eastAsia="Calibri" w:hAnsi="Aptos"/>
                </w:rPr>
                <w:t>MK rīkojumu</w:t>
              </w:r>
            </w:hyperlink>
            <w:r w:rsidRPr="00FE1EE3">
              <w:rPr>
                <w:rFonts w:ascii="Aptos" w:eastAsia="Calibri" w:hAnsi="Aptos"/>
              </w:rPr>
              <w:t>, projekta iesniedzējs ir pašvaldība. Ņemot vērā Pašvaldību likuma 72. panta pirmā daļu un 10. panta otrās daļas 1. punktu</w:t>
            </w:r>
            <w:r w:rsidRPr="00FE1EE3">
              <w:rPr>
                <w:rFonts w:ascii="Aptos" w:eastAsia="Calibri" w:hAnsi="Aptos"/>
                <w:i/>
                <w:iCs/>
              </w:rPr>
              <w:t xml:space="preserve">, </w:t>
            </w:r>
            <w:proofErr w:type="spellStart"/>
            <w:r w:rsidRPr="00FE1EE3">
              <w:rPr>
                <w:rFonts w:ascii="Aptos" w:eastAsia="Calibri" w:hAnsi="Aptos"/>
              </w:rPr>
              <w:t>valstspilsētas</w:t>
            </w:r>
            <w:proofErr w:type="spellEnd"/>
            <w:r w:rsidRPr="00FE1EE3">
              <w:rPr>
                <w:rFonts w:ascii="Aptos" w:eastAsia="Calibri" w:hAnsi="Aptos"/>
              </w:rPr>
              <w:t xml:space="preserve"> pašvaldība (Dome) var pieņemt lēmumu iesaistīties projektā ar saviem īpašumiem, deleģējot tiesības iesniegt projekta iesniegumu tām savām iestādēm, ar kurām ir noslēgts pārvaldīšanas līgums, kas paredz šādas tiesības, vai ar savu lēmumu uzdot šīm iestādēm iesniegt projekta iesniegumu.</w:t>
            </w:r>
          </w:p>
          <w:p w14:paraId="2BEED6B6" w14:textId="77777777" w:rsidR="00032B2E" w:rsidRPr="00FE1EE3" w:rsidRDefault="00032B2E" w:rsidP="008D4A71">
            <w:pPr>
              <w:spacing w:line="240" w:lineRule="auto"/>
              <w:jc w:val="both"/>
              <w:rPr>
                <w:rFonts w:ascii="Aptos" w:hAnsi="Aptos" w:cs="Times New Roman"/>
                <w:color w:val="2F5496" w:themeColor="accent1" w:themeShade="BF"/>
              </w:rPr>
            </w:pPr>
          </w:p>
        </w:tc>
      </w:tr>
      <w:tr w:rsidR="00910698" w:rsidRPr="00FE1EE3" w14:paraId="45504B12" w14:textId="77777777" w:rsidTr="52A1D80F">
        <w:trPr>
          <w:trHeight w:val="465"/>
        </w:trPr>
        <w:tc>
          <w:tcPr>
            <w:tcW w:w="1335" w:type="dxa"/>
            <w:tcBorders>
              <w:bottom w:val="single" w:sz="4" w:space="0" w:color="000000" w:themeColor="text1"/>
              <w:right w:val="single" w:sz="4" w:space="0" w:color="auto"/>
            </w:tcBorders>
          </w:tcPr>
          <w:p w14:paraId="68870152" w14:textId="77777777" w:rsidR="00910698" w:rsidRPr="00FE1EE3" w:rsidRDefault="00910698"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43B4DB95" w14:textId="297D440A" w:rsidR="00910698" w:rsidRPr="00FE1EE3" w:rsidRDefault="00910698" w:rsidP="008D4A71">
            <w:pPr>
              <w:spacing w:after="0" w:line="240" w:lineRule="auto"/>
              <w:ind w:left="66"/>
              <w:jc w:val="both"/>
              <w:rPr>
                <w:rFonts w:ascii="Aptos" w:eastAsia="Times New Roman" w:hAnsi="Aptos"/>
              </w:rPr>
            </w:pPr>
            <w:r w:rsidRPr="00FE1EE3">
              <w:rPr>
                <w:rFonts w:ascii="Aptos" w:eastAsia="Times New Roman" w:hAnsi="Aptos"/>
              </w:rPr>
              <w:t>Ja pašvaldība projekta pieteikumā norāda divas darbības -  viena darbība atbilstoši SAM 4215 MK noteikumu 21.4.punktam “dabaszinātņu (</w:t>
            </w:r>
            <w:proofErr w:type="spellStart"/>
            <w:r w:rsidRPr="00FE1EE3">
              <w:rPr>
                <w:rFonts w:ascii="Aptos" w:eastAsia="Times New Roman" w:hAnsi="Aptos"/>
              </w:rPr>
              <w:t>dabaszinību</w:t>
            </w:r>
            <w:proofErr w:type="spellEnd"/>
            <w:r w:rsidRPr="00FE1EE3">
              <w:rPr>
                <w:rFonts w:ascii="Aptos" w:eastAsia="Times New Roman" w:hAnsi="Aptos"/>
              </w:rPr>
              <w:t xml:space="preserve"> (1.–6. klasei), ķīmijas, bioloģijas, fizikas, dizaina un tehnoloģiju, inženierzinību, ģeogrāfijas) un matemātikas kabinetu (tai skaitā praktisko darbu telpu) pārbūve, atjaunošana, izveide vai pilnveide”. Projekta ietvaros būtu attiecināmas dabaszinātņu kabinetu aprīkojuma iegādes izmaksas saskaņā ar SAM 4215 MK noteikumu 22.5. punktu</w:t>
            </w:r>
            <w:r w:rsidR="00354029" w:rsidRPr="00FE1EE3">
              <w:rPr>
                <w:rFonts w:ascii="Aptos" w:eastAsia="Times New Roman" w:hAnsi="Aptos"/>
              </w:rPr>
              <w:t>.</w:t>
            </w:r>
          </w:p>
          <w:p w14:paraId="0C58B04F" w14:textId="77777777" w:rsidR="00910698" w:rsidRPr="00FE1EE3" w:rsidRDefault="00910698" w:rsidP="008D4A71">
            <w:pPr>
              <w:spacing w:after="0" w:line="240" w:lineRule="auto"/>
              <w:ind w:left="66"/>
              <w:jc w:val="both"/>
              <w:rPr>
                <w:rFonts w:ascii="Aptos" w:eastAsia="Times New Roman" w:hAnsi="Aptos"/>
                <w:i/>
                <w:iCs/>
                <w:u w:val="single"/>
              </w:rPr>
            </w:pPr>
            <w:r w:rsidRPr="00FE1EE3">
              <w:rPr>
                <w:rFonts w:ascii="Aptos" w:eastAsia="Times New Roman" w:hAnsi="Aptos"/>
              </w:rPr>
              <w:lastRenderedPageBreak/>
              <w:t xml:space="preserve">Otra darbība atbilstoši  SAM 4215 MK noteikumu 21.6.punktam “informātikas un komunikācijas tehnoloģiju risinājumu ieviešana un aprīkojuma iegāde”. Projekta ietvaros mācību kabinetu aprīkošana ar </w:t>
            </w:r>
            <w:proofErr w:type="spellStart"/>
            <w:r w:rsidRPr="00FE1EE3">
              <w:rPr>
                <w:rFonts w:ascii="Aptos" w:eastAsia="Times New Roman" w:hAnsi="Aptos"/>
              </w:rPr>
              <w:t>viedierīcēm</w:t>
            </w:r>
            <w:proofErr w:type="spellEnd"/>
            <w:r w:rsidRPr="00FE1EE3">
              <w:rPr>
                <w:rFonts w:ascii="Aptos" w:eastAsia="Times New Roman" w:hAnsi="Aptos"/>
              </w:rPr>
              <w:t xml:space="preserve"> un tehnoloģijām attiecināma šo noteikumu 22.4. apakšpunkta ietvaros.</w:t>
            </w:r>
            <w:r w:rsidRPr="00FE1EE3">
              <w:rPr>
                <w:rFonts w:ascii="Aptos" w:eastAsia="Times New Roman" w:hAnsi="Aptos"/>
              </w:rPr>
              <w:br/>
            </w:r>
            <w:r w:rsidRPr="00E765A1">
              <w:rPr>
                <w:rFonts w:ascii="Aptos" w:eastAsia="Times New Roman" w:hAnsi="Aptos"/>
              </w:rPr>
              <w:t>Jautājums: Vai uz pieteikuma iesniegšanas dienu izsludināts viens iepirkuma process par 21.6.punktā iegādājamo aprīkojumu, būs pietiekams, lai izpildītos MK noteikumu Nr. 72 19.2.3.punkta nosacījumi?</w:t>
            </w:r>
          </w:p>
          <w:p w14:paraId="1E4AA678" w14:textId="77777777" w:rsidR="00910698" w:rsidRPr="00FE1EE3" w:rsidRDefault="00910698" w:rsidP="008D4A71">
            <w:pPr>
              <w:spacing w:line="240" w:lineRule="auto"/>
              <w:jc w:val="both"/>
              <w:rPr>
                <w:rFonts w:ascii="Aptos" w:hAnsi="Aptos" w:cs="Times New Roman"/>
              </w:rPr>
            </w:pPr>
          </w:p>
        </w:tc>
        <w:tc>
          <w:tcPr>
            <w:tcW w:w="7905" w:type="dxa"/>
            <w:tcBorders>
              <w:left w:val="single" w:sz="4" w:space="0" w:color="auto"/>
            </w:tcBorders>
          </w:tcPr>
          <w:p w14:paraId="30E110DA" w14:textId="41707D9F" w:rsidR="00910698" w:rsidRPr="00FE1EE3" w:rsidRDefault="00910698" w:rsidP="008D4A71">
            <w:pPr>
              <w:spacing w:line="240" w:lineRule="auto"/>
              <w:jc w:val="both"/>
              <w:rPr>
                <w:rFonts w:ascii="Aptos" w:hAnsi="Aptos" w:cs="Times New Roman"/>
                <w:color w:val="2F5496" w:themeColor="accent1" w:themeShade="BF"/>
              </w:rPr>
            </w:pPr>
            <w:hyperlink r:id="rId19" w:history="1">
              <w:r w:rsidRPr="00FE1EE3">
                <w:rPr>
                  <w:rStyle w:val="Hyperlink"/>
                  <w:rFonts w:ascii="Aptos" w:eastAsia="Calibri" w:hAnsi="Aptos"/>
                </w:rPr>
                <w:t>SAM 4215 MK noteikumu</w:t>
              </w:r>
            </w:hyperlink>
            <w:r w:rsidRPr="00FE1EE3">
              <w:rPr>
                <w:rFonts w:ascii="Aptos" w:hAnsi="Aptos"/>
              </w:rPr>
              <w:t xml:space="preserve"> 19.2.3. apakšpunkts nosaka, ka “ir izsludināta iepirkuma procedūra par projekta ietvaros iegādājamo aprīkojumu (ja projekta ietvaros nav paredzēta būvdarbu veikšana)”, vienlaikus, gadījumā, ja aprīkojuma iegāde projektā netiek veikta iepirkumu procedūras ietvaros, tad ir izveidots vismaz viens pieprasījums Elektroniskās iepirkuma sistēmas e-pasūtījumu apakšsistēmā. Burtiski ir saprotams, ka iepirkuma procedūrai par projekta ietvaros iegādājamo aprīkojumu ir jābūt izsludinātai, vienlaikus nav teikts, ka ir jābūt izsludinātai iepirkuma procedūrai par visu projekta ietvaros iegādājamo aprīkojumu, par atlikušo daļu, teorētiski, varētu tikt iesniegts aprīkojuma saraksts. Ja izsludinātais </w:t>
            </w:r>
            <w:r w:rsidRPr="00FE1EE3">
              <w:rPr>
                <w:rFonts w:ascii="Aptos" w:hAnsi="Aptos"/>
              </w:rPr>
              <w:lastRenderedPageBreak/>
              <w:t>iepirkums neaptver visu plānoto aprīkojumu, projekta iesniegumā sniedz skaidrojumu.</w:t>
            </w:r>
          </w:p>
        </w:tc>
      </w:tr>
      <w:tr w:rsidR="00013CA7" w:rsidRPr="00FE1EE3" w14:paraId="37C7171D" w14:textId="77777777" w:rsidTr="52A1D80F">
        <w:trPr>
          <w:trHeight w:val="465"/>
        </w:trPr>
        <w:tc>
          <w:tcPr>
            <w:tcW w:w="1335" w:type="dxa"/>
            <w:tcBorders>
              <w:bottom w:val="single" w:sz="4" w:space="0" w:color="000000" w:themeColor="text1"/>
              <w:right w:val="single" w:sz="4" w:space="0" w:color="auto"/>
            </w:tcBorders>
          </w:tcPr>
          <w:p w14:paraId="5FE23EFC" w14:textId="77777777" w:rsidR="00013CA7" w:rsidRPr="00FE1EE3" w:rsidRDefault="00013CA7"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7154CB67" w14:textId="6D9D0D92" w:rsidR="00013CA7" w:rsidRPr="00FE1EE3" w:rsidRDefault="00013CA7" w:rsidP="008D4A71">
            <w:pPr>
              <w:spacing w:line="240" w:lineRule="auto"/>
              <w:jc w:val="both"/>
              <w:rPr>
                <w:rFonts w:ascii="Aptos" w:eastAsia="Times New Roman" w:hAnsi="Aptos"/>
              </w:rPr>
            </w:pPr>
            <w:r w:rsidRPr="00FE1EE3">
              <w:rPr>
                <w:rFonts w:ascii="Aptos" w:eastAsia="Times New Roman" w:hAnsi="Aptos"/>
              </w:rPr>
              <w:t>Ja projektā plānots veikt būvdarbus, un būvvalde ir izsniegusi izziņu, ka projekta būvdarbiem būvatļauja, paskaidrojuma raksts vai apliecinājuma karte nav nepieciešama (SAM 4215 MK noteikumu 19.2.2. punkts), pietiek ar projektā plānoto darbību saskaņā ar SAM 4215 MK noteikumu 22.5.un 22.4.punktu iepērkamā aprīkojuma sarakstu ar veiktu aprīkojuma iegādes izmaksu aprēķinu?</w:t>
            </w:r>
          </w:p>
        </w:tc>
        <w:tc>
          <w:tcPr>
            <w:tcW w:w="7905" w:type="dxa"/>
            <w:tcBorders>
              <w:left w:val="single" w:sz="4" w:space="0" w:color="auto"/>
            </w:tcBorders>
          </w:tcPr>
          <w:p w14:paraId="5D0C312B" w14:textId="4E83209D"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 xml:space="preserve">Ja projekta ietvaros ir paredzēti būvdarbi, par kuriem būvatļauja, paskaidrojuma raksts vai apliecinājuma karte nav nepieciešama, un projekta ietvaros ir plānota aprīkojuma iegāde, tad saskaņā ar </w:t>
            </w:r>
            <w:hyperlink r:id="rId20" w:history="1">
              <w:r w:rsidRPr="00FE1EE3">
                <w:rPr>
                  <w:rStyle w:val="Hyperlink"/>
                  <w:rFonts w:ascii="Aptos" w:eastAsia="Calibri" w:hAnsi="Aptos"/>
                </w:rPr>
                <w:t>SAM 4215 MK noteikumu</w:t>
              </w:r>
            </w:hyperlink>
            <w:r w:rsidRPr="00FE1EE3">
              <w:rPr>
                <w:rFonts w:ascii="Aptos" w:hAnsi="Aptos"/>
              </w:rPr>
              <w:t xml:space="preserve"> 19.2.2. punktu ir jābūt iesniegtam iepērkamā aprīkojuma sarakstam ar veiktu aprīkojuma iegādes izmaksu aprēķinu. Projekta iesniegumam arī pievieno būvvaldes izsniegto izziņu, ka projekta būvdarbiem būvatļauja, paskaidrojuma raksts vai apliecinājuma karte nav nepieciešama.</w:t>
            </w:r>
          </w:p>
        </w:tc>
      </w:tr>
      <w:tr w:rsidR="579A04F3" w:rsidRPr="00FE1EE3" w14:paraId="2172A4BE" w14:textId="77777777" w:rsidTr="52A1D80F">
        <w:trPr>
          <w:trHeight w:val="300"/>
        </w:trPr>
        <w:tc>
          <w:tcPr>
            <w:tcW w:w="1335" w:type="dxa"/>
            <w:tcBorders>
              <w:bottom w:val="single" w:sz="4" w:space="0" w:color="000000" w:themeColor="text1"/>
              <w:right w:val="single" w:sz="4" w:space="0" w:color="auto"/>
            </w:tcBorders>
          </w:tcPr>
          <w:p w14:paraId="421E5CEB" w14:textId="3191F170" w:rsidR="579A04F3" w:rsidRPr="00FE1EE3" w:rsidRDefault="00212437" w:rsidP="00605778">
            <w:pPr>
              <w:spacing w:line="240" w:lineRule="auto"/>
              <w:jc w:val="center"/>
              <w:rPr>
                <w:rFonts w:ascii="Aptos" w:hAnsi="Aptos" w:cs="Times New Roman"/>
              </w:rPr>
            </w:pPr>
            <w:r w:rsidRPr="00FE1EE3">
              <w:rPr>
                <w:rFonts w:ascii="Aptos" w:hAnsi="Aptos" w:cs="Times New Roman"/>
              </w:rPr>
              <w:t>1.6.</w:t>
            </w:r>
          </w:p>
        </w:tc>
        <w:tc>
          <w:tcPr>
            <w:tcW w:w="6137" w:type="dxa"/>
            <w:tcBorders>
              <w:right w:val="single" w:sz="4" w:space="0" w:color="auto"/>
            </w:tcBorders>
          </w:tcPr>
          <w:p w14:paraId="6971D529" w14:textId="49557D4E" w:rsidR="579A04F3" w:rsidRPr="00FE1EE3" w:rsidRDefault="0046645F" w:rsidP="579A04F3">
            <w:pPr>
              <w:spacing w:line="240" w:lineRule="auto"/>
              <w:jc w:val="both"/>
              <w:rPr>
                <w:rFonts w:ascii="Aptos" w:eastAsia="Times New Roman" w:hAnsi="Aptos"/>
              </w:rPr>
            </w:pPr>
            <w:r w:rsidRPr="00FE1EE3">
              <w:rPr>
                <w:rFonts w:ascii="Aptos" w:eastAsia="Times New Roman" w:hAnsi="Aptos"/>
              </w:rPr>
              <w:t>Kurā brīdī atjaunotajā ēkā jāreģistrē programmas īstenošanas viet</w:t>
            </w:r>
            <w:r w:rsidR="008814B4" w:rsidRPr="00FE1EE3">
              <w:rPr>
                <w:rFonts w:ascii="Aptos" w:eastAsia="Times New Roman" w:hAnsi="Aptos"/>
              </w:rPr>
              <w:t>a</w:t>
            </w:r>
            <w:r w:rsidRPr="00FE1EE3">
              <w:rPr>
                <w:rFonts w:ascii="Aptos" w:eastAsia="Times New Roman" w:hAnsi="Aptos"/>
              </w:rPr>
              <w:t>?</w:t>
            </w:r>
          </w:p>
        </w:tc>
        <w:tc>
          <w:tcPr>
            <w:tcW w:w="7905" w:type="dxa"/>
            <w:tcBorders>
              <w:left w:val="single" w:sz="4" w:space="0" w:color="auto"/>
            </w:tcBorders>
          </w:tcPr>
          <w:p w14:paraId="489DB432" w14:textId="00DCCA9A" w:rsidR="579A04F3" w:rsidRPr="00FE1EE3" w:rsidRDefault="005952C1" w:rsidP="579A04F3">
            <w:pPr>
              <w:spacing w:line="240" w:lineRule="auto"/>
              <w:jc w:val="both"/>
              <w:rPr>
                <w:rFonts w:ascii="Aptos" w:hAnsi="Aptos"/>
              </w:rPr>
            </w:pPr>
            <w:r w:rsidRPr="00FE1EE3">
              <w:rPr>
                <w:rFonts w:ascii="Aptos" w:hAnsi="Aptos"/>
              </w:rPr>
              <w:t>Projekta iesniegumā sniedz apliecinājumu, ka projekta īstenošanas rezultātā atjaunotajā ēkā tiks reģistrēta izglītības programmu īstenošanas vieta. Projekta iesniegumam pievieno attiecīgo domes lēmumu. Vēršam uzmanību, ka projekta iesniegumā būs jāsniedz detalizētāks pamatojums jaunas (citas, papildu) ēkas pārbūvei/atjaunošanai, kur pamatota esošās ēkas telpu/kapacitātes nepietiekamība.</w:t>
            </w:r>
          </w:p>
        </w:tc>
      </w:tr>
      <w:tr w:rsidR="00E61A7F" w:rsidRPr="00FE1EE3" w14:paraId="3E1F470A" w14:textId="77777777" w:rsidTr="52A1D80F">
        <w:trPr>
          <w:trHeight w:val="300"/>
        </w:trPr>
        <w:tc>
          <w:tcPr>
            <w:tcW w:w="1335" w:type="dxa"/>
            <w:tcBorders>
              <w:bottom w:val="single" w:sz="4" w:space="0" w:color="000000" w:themeColor="text1"/>
              <w:right w:val="single" w:sz="4" w:space="0" w:color="auto"/>
            </w:tcBorders>
          </w:tcPr>
          <w:p w14:paraId="2F775DAE" w14:textId="0DCFC08C" w:rsidR="00E61A7F" w:rsidRPr="00FE1EE3" w:rsidRDefault="00E61A7F" w:rsidP="00605778">
            <w:pPr>
              <w:spacing w:line="240" w:lineRule="auto"/>
              <w:jc w:val="center"/>
              <w:rPr>
                <w:rFonts w:ascii="Aptos" w:hAnsi="Aptos" w:cs="Times New Roman"/>
              </w:rPr>
            </w:pPr>
            <w:r w:rsidRPr="00FE1EE3">
              <w:rPr>
                <w:rFonts w:ascii="Aptos" w:hAnsi="Aptos" w:cs="Times New Roman"/>
              </w:rPr>
              <w:t>1.7.</w:t>
            </w:r>
          </w:p>
        </w:tc>
        <w:tc>
          <w:tcPr>
            <w:tcW w:w="6137" w:type="dxa"/>
            <w:tcBorders>
              <w:right w:val="single" w:sz="4" w:space="0" w:color="auto"/>
            </w:tcBorders>
          </w:tcPr>
          <w:p w14:paraId="11519CBA" w14:textId="79DF286E" w:rsidR="00E61A7F" w:rsidRPr="00FE1EE3" w:rsidRDefault="00360913" w:rsidP="579A04F3">
            <w:pPr>
              <w:spacing w:line="240" w:lineRule="auto"/>
              <w:jc w:val="both"/>
              <w:rPr>
                <w:rFonts w:ascii="Aptos" w:eastAsia="Times New Roman" w:hAnsi="Aptos"/>
              </w:rPr>
            </w:pPr>
            <w:r w:rsidRPr="00FE1EE3">
              <w:rPr>
                <w:rFonts w:ascii="Aptos" w:eastAsia="Times New Roman" w:hAnsi="Aptos"/>
              </w:rPr>
              <w:t>Kā kvalificēt ieplānoto būvniecību – pārbūve/būve?</w:t>
            </w:r>
          </w:p>
        </w:tc>
        <w:tc>
          <w:tcPr>
            <w:tcW w:w="7905" w:type="dxa"/>
            <w:tcBorders>
              <w:left w:val="single" w:sz="4" w:space="0" w:color="auto"/>
            </w:tcBorders>
          </w:tcPr>
          <w:p w14:paraId="02F64E1C" w14:textId="1DA52298" w:rsidR="00E61A7F" w:rsidRPr="00FE1EE3" w:rsidRDefault="008814B4" w:rsidP="579A04F3">
            <w:pPr>
              <w:spacing w:line="240" w:lineRule="auto"/>
              <w:jc w:val="both"/>
              <w:rPr>
                <w:rFonts w:ascii="Aptos" w:hAnsi="Aptos"/>
              </w:rPr>
            </w:pPr>
            <w:r w:rsidRPr="00FE1EE3">
              <w:rPr>
                <w:rFonts w:ascii="Aptos" w:hAnsi="Aptos"/>
              </w:rPr>
              <w:t>I</w:t>
            </w:r>
            <w:r w:rsidR="00D51945" w:rsidRPr="00FE1EE3">
              <w:rPr>
                <w:rFonts w:ascii="Aptos" w:hAnsi="Aptos"/>
              </w:rPr>
              <w:t xml:space="preserve">eplānotās būvniecības izmaksas attiecina kā </w:t>
            </w:r>
            <w:hyperlink r:id="rId21" w:history="1">
              <w:r w:rsidRPr="00FE1EE3">
                <w:rPr>
                  <w:rStyle w:val="Hyperlink"/>
                  <w:rFonts w:ascii="Aptos" w:eastAsia="Calibri" w:hAnsi="Aptos"/>
                </w:rPr>
                <w:t>SAM 4215 MK noteikumu</w:t>
              </w:r>
            </w:hyperlink>
            <w:r w:rsidRPr="00FE1EE3">
              <w:rPr>
                <w:rFonts w:ascii="Aptos" w:hAnsi="Aptos"/>
              </w:rPr>
              <w:t xml:space="preserve"> </w:t>
            </w:r>
            <w:r w:rsidR="00D51945" w:rsidRPr="00FE1EE3">
              <w:rPr>
                <w:rFonts w:ascii="Aptos" w:hAnsi="Aptos"/>
              </w:rPr>
              <w:t>22.1.  apakšpunkta “vispārējās izglītības iestādes jaunas ēkas būvniecības (tai skaitā ēkas piebūves) un ēkas pilna apjoma pārbūves izmaksas;”, ja darbību var kvalificēt kā ēkas pilna apjoma pārbūvi (piemēram, ja esoša ēka tiek nojaukta). Ja tā kvalificēt nevar, tad attiecina atbilstoši</w:t>
            </w:r>
            <w:r w:rsidR="0094794A" w:rsidRPr="00FE1EE3">
              <w:rPr>
                <w:rFonts w:ascii="Aptos" w:hAnsi="Aptos"/>
              </w:rPr>
              <w:t xml:space="preserve"> </w:t>
            </w:r>
            <w:r w:rsidR="00D51945" w:rsidRPr="00FE1EE3">
              <w:rPr>
                <w:rFonts w:ascii="Aptos" w:hAnsi="Aptos"/>
              </w:rPr>
              <w:t>22.2.</w:t>
            </w:r>
            <w:r w:rsidR="0094794A" w:rsidRPr="00FE1EE3">
              <w:rPr>
                <w:rFonts w:ascii="Aptos" w:hAnsi="Aptos"/>
              </w:rPr>
              <w:t>apaklšpunktam “</w:t>
            </w:r>
            <w:r w:rsidR="00D51945" w:rsidRPr="00FE1EE3">
              <w:rPr>
                <w:rFonts w:ascii="Aptos" w:hAnsi="Aptos"/>
              </w:rPr>
              <w:t>vispārējās izglītības iestādes ēkas un telpu pārbūves un atjaunošanas izmaksas:”.</w:t>
            </w:r>
          </w:p>
        </w:tc>
      </w:tr>
      <w:tr w:rsidR="00E61A7F" w:rsidRPr="00FE1EE3" w14:paraId="62DC148E" w14:textId="77777777" w:rsidTr="52A1D80F">
        <w:trPr>
          <w:trHeight w:val="300"/>
        </w:trPr>
        <w:tc>
          <w:tcPr>
            <w:tcW w:w="1335" w:type="dxa"/>
            <w:tcBorders>
              <w:bottom w:val="single" w:sz="4" w:space="0" w:color="000000" w:themeColor="text1"/>
              <w:right w:val="single" w:sz="4" w:space="0" w:color="auto"/>
            </w:tcBorders>
          </w:tcPr>
          <w:p w14:paraId="6E84A7BD" w14:textId="07E077C0" w:rsidR="00E61A7F" w:rsidRPr="00FE1EE3" w:rsidRDefault="00664278" w:rsidP="00605778">
            <w:pPr>
              <w:spacing w:line="240" w:lineRule="auto"/>
              <w:jc w:val="center"/>
              <w:rPr>
                <w:rFonts w:ascii="Aptos" w:hAnsi="Aptos" w:cs="Times New Roman"/>
              </w:rPr>
            </w:pPr>
            <w:r w:rsidRPr="00FE1EE3">
              <w:rPr>
                <w:rFonts w:ascii="Aptos" w:hAnsi="Aptos" w:cs="Times New Roman"/>
              </w:rPr>
              <w:t>1.8.</w:t>
            </w:r>
          </w:p>
        </w:tc>
        <w:tc>
          <w:tcPr>
            <w:tcW w:w="6137" w:type="dxa"/>
            <w:tcBorders>
              <w:right w:val="single" w:sz="4" w:space="0" w:color="auto"/>
            </w:tcBorders>
          </w:tcPr>
          <w:p w14:paraId="7223FDB6" w14:textId="3F0A9D80" w:rsidR="00E61A7F" w:rsidRPr="00FE1EE3" w:rsidRDefault="00AE7DDB" w:rsidP="579A04F3">
            <w:pPr>
              <w:spacing w:line="240" w:lineRule="auto"/>
              <w:jc w:val="both"/>
              <w:rPr>
                <w:rFonts w:ascii="Aptos" w:eastAsia="Times New Roman" w:hAnsi="Aptos"/>
              </w:rPr>
            </w:pPr>
            <w:r w:rsidRPr="00FE1EE3">
              <w:rPr>
                <w:rFonts w:ascii="Aptos" w:eastAsia="Times New Roman" w:hAnsi="Aptos"/>
              </w:rPr>
              <w:t>K</w:t>
            </w:r>
            <w:r w:rsidR="00CA124D" w:rsidRPr="00FE1EE3">
              <w:rPr>
                <w:rFonts w:ascii="Aptos" w:eastAsia="Times New Roman" w:hAnsi="Aptos"/>
              </w:rPr>
              <w:t>a</w:t>
            </w:r>
            <w:r w:rsidRPr="00FE1EE3">
              <w:rPr>
                <w:rFonts w:ascii="Aptos" w:eastAsia="Times New Roman" w:hAnsi="Aptos"/>
              </w:rPr>
              <w:t>d jānodrošina v</w:t>
            </w:r>
            <w:r w:rsidR="00C13B02" w:rsidRPr="00FE1EE3">
              <w:rPr>
                <w:rFonts w:ascii="Aptos" w:eastAsia="Times New Roman" w:hAnsi="Aptos"/>
              </w:rPr>
              <w:t>aldījuma/īpašuma tiesību sakārtošana</w:t>
            </w:r>
            <w:r w:rsidR="00CA124D" w:rsidRPr="00FE1EE3">
              <w:rPr>
                <w:rFonts w:ascii="Aptos" w:eastAsia="Times New Roman" w:hAnsi="Aptos"/>
              </w:rPr>
              <w:t>, ja ēka ir augstskolas valdījumā?</w:t>
            </w:r>
          </w:p>
        </w:tc>
        <w:tc>
          <w:tcPr>
            <w:tcW w:w="7905" w:type="dxa"/>
            <w:tcBorders>
              <w:left w:val="single" w:sz="4" w:space="0" w:color="auto"/>
            </w:tcBorders>
          </w:tcPr>
          <w:p w14:paraId="69C9194A" w14:textId="147F2A8E" w:rsidR="00E61A7F" w:rsidRPr="00FE1EE3" w:rsidRDefault="00AE7DDB" w:rsidP="579A04F3">
            <w:pPr>
              <w:spacing w:line="240" w:lineRule="auto"/>
              <w:jc w:val="both"/>
              <w:rPr>
                <w:rFonts w:ascii="Aptos" w:hAnsi="Aptos"/>
              </w:rPr>
            </w:pPr>
            <w:r w:rsidRPr="00FE1EE3">
              <w:rPr>
                <w:rFonts w:ascii="Aptos" w:hAnsi="Aptos"/>
              </w:rPr>
              <w:t>Valdījuma tiesības ar augstskolu jāizbeidz līdz lēmuma par projekta iesnieguma apstiprināšanu.</w:t>
            </w:r>
          </w:p>
        </w:tc>
      </w:tr>
      <w:tr w:rsidR="00E9462C" w:rsidRPr="00FE1EE3" w14:paraId="6DFFE42A" w14:textId="77777777" w:rsidTr="52A1D80F">
        <w:trPr>
          <w:trHeight w:val="300"/>
        </w:trPr>
        <w:tc>
          <w:tcPr>
            <w:tcW w:w="1335" w:type="dxa"/>
            <w:tcBorders>
              <w:bottom w:val="single" w:sz="4" w:space="0" w:color="000000" w:themeColor="text1"/>
              <w:right w:val="single" w:sz="4" w:space="0" w:color="auto"/>
            </w:tcBorders>
          </w:tcPr>
          <w:p w14:paraId="154DE21E" w14:textId="761A6F9B" w:rsidR="00E9462C" w:rsidRPr="00FE1EE3" w:rsidRDefault="00E9462C" w:rsidP="00605778">
            <w:pPr>
              <w:spacing w:line="240" w:lineRule="auto"/>
              <w:jc w:val="center"/>
              <w:rPr>
                <w:rFonts w:ascii="Aptos" w:hAnsi="Aptos" w:cs="Times New Roman"/>
              </w:rPr>
            </w:pPr>
            <w:r w:rsidRPr="00FE1EE3">
              <w:rPr>
                <w:rFonts w:ascii="Aptos" w:hAnsi="Aptos" w:cs="Times New Roman"/>
              </w:rPr>
              <w:lastRenderedPageBreak/>
              <w:t>1.9.</w:t>
            </w:r>
          </w:p>
        </w:tc>
        <w:tc>
          <w:tcPr>
            <w:tcW w:w="6137" w:type="dxa"/>
            <w:tcBorders>
              <w:right w:val="single" w:sz="4" w:space="0" w:color="auto"/>
            </w:tcBorders>
          </w:tcPr>
          <w:p w14:paraId="67E86519" w14:textId="62F801FC" w:rsidR="00E9462C" w:rsidRPr="00FE1EE3" w:rsidRDefault="00556F76" w:rsidP="579A04F3">
            <w:pPr>
              <w:spacing w:line="240" w:lineRule="auto"/>
              <w:jc w:val="both"/>
              <w:rPr>
                <w:rFonts w:ascii="Aptos" w:eastAsia="Times New Roman" w:hAnsi="Aptos"/>
              </w:rPr>
            </w:pPr>
            <w:r w:rsidRPr="00FE1EE3">
              <w:rPr>
                <w:rFonts w:ascii="Aptos" w:eastAsia="Times New Roman" w:hAnsi="Aptos"/>
              </w:rPr>
              <w:t>Pašvaldības plāno SAM 4215 ietvaros veikt ieguldījumiem x pamatskolā, vai tas būtu atbalstāms?</w:t>
            </w:r>
          </w:p>
        </w:tc>
        <w:tc>
          <w:tcPr>
            <w:tcW w:w="7905" w:type="dxa"/>
            <w:tcBorders>
              <w:left w:val="single" w:sz="4" w:space="0" w:color="auto"/>
            </w:tcBorders>
          </w:tcPr>
          <w:p w14:paraId="597B65DE" w14:textId="52BED21C" w:rsidR="00E9462C" w:rsidRPr="00FE1EE3" w:rsidRDefault="00DF40E0" w:rsidP="579A04F3">
            <w:pPr>
              <w:spacing w:line="240" w:lineRule="auto"/>
              <w:jc w:val="both"/>
              <w:rPr>
                <w:rFonts w:ascii="Aptos" w:hAnsi="Aptos"/>
              </w:rPr>
            </w:pPr>
            <w:r w:rsidRPr="00FE1EE3">
              <w:rPr>
                <w:rFonts w:ascii="Aptos" w:hAnsi="Aptos"/>
              </w:rPr>
              <w:t xml:space="preserve">Atbalstam izvirza vispārējās izglītības iestādi, kas atbilst </w:t>
            </w:r>
            <w:hyperlink r:id="rId22" w:history="1">
              <w:r w:rsidRPr="00FE1EE3">
                <w:rPr>
                  <w:rStyle w:val="Hyperlink"/>
                  <w:rFonts w:ascii="Aptos" w:eastAsia="Calibri" w:hAnsi="Aptos"/>
                </w:rPr>
                <w:t>SAM 4215 MK noteikumu</w:t>
              </w:r>
            </w:hyperlink>
            <w:r w:rsidRPr="00FE1EE3">
              <w:rPr>
                <w:rFonts w:ascii="Aptos" w:hAnsi="Aptos"/>
              </w:rPr>
              <w:t xml:space="preserve"> 19.3. apakšpunktam. Vēršam uzmanību, ka atbalstam nevar izvirzīt izglītības iestādi, kuras  atbilstība </w:t>
            </w:r>
            <w:hyperlink r:id="rId23" w:history="1">
              <w:r w:rsidR="009B04B9" w:rsidRPr="00FE1EE3">
                <w:rPr>
                  <w:rStyle w:val="Hyperlink"/>
                  <w:rFonts w:ascii="Aptos" w:eastAsia="Calibri" w:hAnsi="Aptos"/>
                </w:rPr>
                <w:t>SAM 4215 MK noteikumu</w:t>
              </w:r>
            </w:hyperlink>
            <w:r w:rsidRPr="00FE1EE3">
              <w:rPr>
                <w:rFonts w:ascii="Aptos" w:hAnsi="Aptos"/>
              </w:rPr>
              <w:t xml:space="preserve"> 1.pielikuma 1. punkta nosacījumam par minimālo izglītojamo skaitu ir nodrošināta ņemot vērā svārstības, kas ir minētas tā paša pielikuma 2. punktā. Vienlaikus, projekta iesniedzējs var izvirzīt izglītības iestādi, kurā nav nodrošināts minimālais izglītojamo skaits, ja pamato, ka uz attiecīgo izglītības iestādi attiecas kāds no tā paša pielikuma 3. punktā minētajiem izņēmumiem.</w:t>
            </w:r>
          </w:p>
        </w:tc>
      </w:tr>
      <w:tr w:rsidR="4F2F0CA0" w:rsidRPr="00FE1EE3" w14:paraId="44931C23" w14:textId="77777777" w:rsidTr="52A1D80F">
        <w:trPr>
          <w:trHeight w:val="300"/>
        </w:trPr>
        <w:tc>
          <w:tcPr>
            <w:tcW w:w="1335" w:type="dxa"/>
            <w:tcBorders>
              <w:bottom w:val="single" w:sz="4" w:space="0" w:color="000000" w:themeColor="text1"/>
              <w:right w:val="single" w:sz="4" w:space="0" w:color="auto"/>
            </w:tcBorders>
          </w:tcPr>
          <w:p w14:paraId="3D782B62" w14:textId="2BAD1122" w:rsidR="0A86BEE2" w:rsidRPr="00FE1EE3" w:rsidRDefault="0A86BEE2" w:rsidP="4F2F0CA0">
            <w:pPr>
              <w:spacing w:line="240" w:lineRule="auto"/>
              <w:jc w:val="center"/>
              <w:rPr>
                <w:rFonts w:ascii="Aptos" w:hAnsi="Aptos" w:cs="Times New Roman"/>
              </w:rPr>
            </w:pPr>
            <w:r w:rsidRPr="00FE1EE3">
              <w:rPr>
                <w:rFonts w:ascii="Aptos" w:hAnsi="Aptos" w:cs="Times New Roman"/>
              </w:rPr>
              <w:t xml:space="preserve">1.10. </w:t>
            </w:r>
          </w:p>
        </w:tc>
        <w:tc>
          <w:tcPr>
            <w:tcW w:w="6137" w:type="dxa"/>
            <w:tcBorders>
              <w:right w:val="single" w:sz="4" w:space="0" w:color="auto"/>
            </w:tcBorders>
          </w:tcPr>
          <w:p w14:paraId="6BF8F0EC" w14:textId="7FC885E8" w:rsidR="0A86BEE2" w:rsidRPr="00FE1EE3" w:rsidRDefault="0A86BEE2" w:rsidP="4F2F0CA0">
            <w:pPr>
              <w:spacing w:after="0"/>
              <w:jc w:val="both"/>
              <w:rPr>
                <w:rFonts w:ascii="Aptos" w:eastAsia="Aptos" w:hAnsi="Aptos" w:cs="Aptos"/>
              </w:rPr>
            </w:pPr>
            <w:r w:rsidRPr="00FE1EE3">
              <w:rPr>
                <w:rFonts w:ascii="Aptos" w:eastAsia="Aptos" w:hAnsi="Aptos" w:cs="Aptos"/>
              </w:rPr>
              <w:t>Konkrētā pašvaldība atbilstoši SAM 4.2.1.5 MK noteikumu 2.pielikumam ietilpst 2. grupā, attiecīgi nosacījumi paredz, ka izglītības iestādē, kurā plānots veikt ieguldījumus ir jābūt 120 skolēniem katrā no klašu grupām. Kas ir atskaites punkts šiem datiem? Vai tiek ieskaitīti tālmācībā esošie skolēni?</w:t>
            </w:r>
          </w:p>
          <w:p w14:paraId="1243432D" w14:textId="71C53735" w:rsidR="4F2F0CA0" w:rsidRPr="00FE1EE3" w:rsidRDefault="4F2F0CA0" w:rsidP="4F2F0CA0">
            <w:pPr>
              <w:spacing w:line="240" w:lineRule="auto"/>
              <w:jc w:val="both"/>
              <w:rPr>
                <w:rFonts w:ascii="Aptos" w:eastAsia="Times New Roman" w:hAnsi="Aptos"/>
              </w:rPr>
            </w:pPr>
          </w:p>
        </w:tc>
        <w:tc>
          <w:tcPr>
            <w:tcW w:w="7905" w:type="dxa"/>
            <w:tcBorders>
              <w:left w:val="single" w:sz="4" w:space="0" w:color="auto"/>
            </w:tcBorders>
          </w:tcPr>
          <w:p w14:paraId="120F8A54" w14:textId="7AE41342" w:rsidR="0A86BEE2" w:rsidRPr="00FE1EE3" w:rsidRDefault="0A86BEE2" w:rsidP="4F2F0CA0">
            <w:pPr>
              <w:spacing w:after="0"/>
              <w:jc w:val="both"/>
              <w:rPr>
                <w:rFonts w:ascii="Aptos" w:hAnsi="Aptos"/>
              </w:rPr>
            </w:pPr>
            <w:r w:rsidRPr="00FE1EE3">
              <w:rPr>
                <w:rFonts w:ascii="Aptos" w:eastAsia="Aptos" w:hAnsi="Aptos" w:cs="Aptos"/>
              </w:rPr>
              <w:t xml:space="preserve">Skaidrojam, ka atbilstoši </w:t>
            </w:r>
            <w:hyperlink r:id="rId24" w:history="1">
              <w:r w:rsidR="009B04B9" w:rsidRPr="00FE1EE3">
                <w:rPr>
                  <w:rStyle w:val="Hyperlink"/>
                  <w:rFonts w:ascii="Aptos" w:eastAsia="Calibri" w:hAnsi="Aptos"/>
                </w:rPr>
                <w:t>SAM 4215 MK noteikumu</w:t>
              </w:r>
            </w:hyperlink>
            <w:r w:rsidRPr="00FE1EE3">
              <w:rPr>
                <w:rFonts w:ascii="Aptos" w:eastAsia="Aptos" w:hAnsi="Aptos" w:cs="Aptos"/>
              </w:rPr>
              <w:t xml:space="preserve"> 1.pielikuma 1. punktam izejas dati, izglītības iestādes pamatotībai ar atbilstošu skolēnu skaitu  ir Valsts izglītības informācijas sistēmas dati uz 2024. gada 1. septembri. Kopējā skolēnu skaitā tiek iekļauti arī tālmācībā esošie skolēni.</w:t>
            </w:r>
          </w:p>
          <w:p w14:paraId="7492FE33" w14:textId="160ED65E" w:rsidR="4F2F0CA0" w:rsidRPr="00FE1EE3" w:rsidRDefault="4F2F0CA0" w:rsidP="4F2F0CA0">
            <w:pPr>
              <w:spacing w:line="240" w:lineRule="auto"/>
              <w:jc w:val="both"/>
              <w:rPr>
                <w:rFonts w:ascii="Aptos" w:hAnsi="Aptos"/>
              </w:rPr>
            </w:pPr>
          </w:p>
        </w:tc>
      </w:tr>
      <w:tr w:rsidR="4F2F0CA0" w:rsidRPr="00FE1EE3" w14:paraId="7E60B6AB" w14:textId="77777777" w:rsidTr="52A1D80F">
        <w:trPr>
          <w:trHeight w:val="300"/>
        </w:trPr>
        <w:tc>
          <w:tcPr>
            <w:tcW w:w="1335" w:type="dxa"/>
            <w:tcBorders>
              <w:bottom w:val="single" w:sz="4" w:space="0" w:color="000000" w:themeColor="text1"/>
              <w:right w:val="single" w:sz="4" w:space="0" w:color="auto"/>
            </w:tcBorders>
          </w:tcPr>
          <w:p w14:paraId="383FAB17" w14:textId="12F70421" w:rsidR="0A86BEE2" w:rsidRPr="00FE1EE3" w:rsidRDefault="0A86BEE2" w:rsidP="4F2F0CA0">
            <w:pPr>
              <w:spacing w:line="240" w:lineRule="auto"/>
              <w:jc w:val="center"/>
              <w:rPr>
                <w:rFonts w:ascii="Aptos" w:hAnsi="Aptos" w:cs="Times New Roman"/>
              </w:rPr>
            </w:pPr>
            <w:r w:rsidRPr="00FE1EE3">
              <w:rPr>
                <w:rFonts w:ascii="Aptos" w:hAnsi="Aptos" w:cs="Times New Roman"/>
              </w:rPr>
              <w:t>1.11</w:t>
            </w:r>
          </w:p>
        </w:tc>
        <w:tc>
          <w:tcPr>
            <w:tcW w:w="6137" w:type="dxa"/>
            <w:tcBorders>
              <w:right w:val="single" w:sz="4" w:space="0" w:color="auto"/>
            </w:tcBorders>
          </w:tcPr>
          <w:p w14:paraId="4F183952" w14:textId="2634A796" w:rsidR="0A86BEE2" w:rsidRPr="00FE1EE3" w:rsidRDefault="0A86BEE2" w:rsidP="4F2F0CA0">
            <w:pPr>
              <w:spacing w:after="0"/>
              <w:jc w:val="both"/>
              <w:rPr>
                <w:rFonts w:ascii="Aptos" w:eastAsia="Aptos" w:hAnsi="Aptos" w:cs="Aptos"/>
              </w:rPr>
            </w:pPr>
            <w:r w:rsidRPr="00FE1EE3">
              <w:rPr>
                <w:rFonts w:ascii="Aptos" w:eastAsia="Aptos" w:hAnsi="Aptos" w:cs="Aptos"/>
              </w:rPr>
              <w:t>Kā rīkoties, ja ilgtermiņā ir paredzēta skolu reorganizācija, konkrētajā izglītības iestādē likvidējot 10.-12. klases, kā arī tālmācības programmas, kā arī paredzot izveidot speciālās izglītības programmas klases – jaunas programmas (speciālās izglītības programmu kodi 58., 59.) Šobrīd izglītības iestāde īsteno iekļaujošās izglītības programmas, integrējot bērnus ar dažādiem traucējumiem kopējās izglītības programmās (speciālās izglītības programmu kodi 55., 56 un 57.). Pāreja paredzēta no 2026. gada 1.septembra.</w:t>
            </w:r>
          </w:p>
        </w:tc>
        <w:tc>
          <w:tcPr>
            <w:tcW w:w="7905" w:type="dxa"/>
            <w:tcBorders>
              <w:left w:val="single" w:sz="4" w:space="0" w:color="auto"/>
            </w:tcBorders>
          </w:tcPr>
          <w:p w14:paraId="716001CE" w14:textId="4898AD2F" w:rsidR="0A86BEE2" w:rsidRPr="00FE1EE3" w:rsidRDefault="0A86BEE2" w:rsidP="4F2F0CA0">
            <w:pPr>
              <w:spacing w:after="0"/>
              <w:jc w:val="both"/>
              <w:rPr>
                <w:rFonts w:ascii="Aptos" w:hAnsi="Aptos"/>
              </w:rPr>
            </w:pPr>
            <w:r w:rsidRPr="00FE1EE3">
              <w:rPr>
                <w:rFonts w:ascii="Aptos" w:eastAsia="Aptos" w:hAnsi="Aptos" w:cs="Aptos"/>
              </w:rPr>
              <w:t>Skaidrojam, ka atbilstoši finansējums speciālās izglītības programmu īstenošanai ir novirzāms izglītības iestādēm, kuras tiek nodrošinātas speciālās izglītības programmas, jūsu gadījumā tas būtu attiecināms arī jaunu speciālās izglītības programmu izveidei konkrētajā izglītības iestādē. Vienlaikus izmaksu pamatotībai Domes lēmumā par atbalstu projekta pieteikumam,  lūdzam norādīt, ka X pašvaldības skolu reorganizācijas rezultātā izglītības iestādē Y tiks īstenotas jaunas speciālās izglītības programmas no 2026.gada 1.septembra.</w:t>
            </w:r>
          </w:p>
          <w:p w14:paraId="6D32D1FD" w14:textId="5D656126" w:rsidR="0A86BEE2" w:rsidRPr="00FE1EE3" w:rsidRDefault="0A86BEE2" w:rsidP="4F2F0CA0">
            <w:pPr>
              <w:spacing w:after="0"/>
              <w:jc w:val="both"/>
              <w:rPr>
                <w:rFonts w:ascii="Aptos" w:eastAsia="Aptos" w:hAnsi="Aptos" w:cs="Aptos"/>
              </w:rPr>
            </w:pPr>
            <w:r w:rsidRPr="00FE1EE3">
              <w:rPr>
                <w:rFonts w:ascii="Aptos" w:eastAsia="Aptos" w:hAnsi="Aptos" w:cs="Aptos"/>
              </w:rPr>
              <w:t xml:space="preserve">Pārējos reorganizācijas jautājumus iespējams risināt arī projekta īstenošanas laikā. Jāņem vērā, ka, ja šobrīd jau </w:t>
            </w:r>
            <w:r w:rsidR="6DF93250" w:rsidRPr="00FE1EE3">
              <w:rPr>
                <w:rFonts w:ascii="Aptos" w:eastAsia="Aptos" w:hAnsi="Aptos" w:cs="Aptos"/>
              </w:rPr>
              <w:t>ir zināms</w:t>
            </w:r>
            <w:r w:rsidRPr="00FE1EE3">
              <w:rPr>
                <w:rFonts w:ascii="Aptos" w:eastAsia="Aptos" w:hAnsi="Aptos" w:cs="Aptos"/>
              </w:rPr>
              <w:t>, ka reorganizācijas rezultātā skolā vairs nebūs 10-</w:t>
            </w:r>
            <w:r w:rsidR="59BA6C7A" w:rsidRPr="00FE1EE3">
              <w:rPr>
                <w:rFonts w:ascii="Aptos" w:eastAsia="Aptos" w:hAnsi="Aptos" w:cs="Aptos"/>
              </w:rPr>
              <w:t>.</w:t>
            </w:r>
            <w:r w:rsidRPr="00FE1EE3">
              <w:rPr>
                <w:rFonts w:ascii="Aptos" w:eastAsia="Aptos" w:hAnsi="Aptos" w:cs="Aptos"/>
              </w:rPr>
              <w:t>12</w:t>
            </w:r>
            <w:r w:rsidR="0FEBD794" w:rsidRPr="00FE1EE3">
              <w:rPr>
                <w:rFonts w:ascii="Aptos" w:eastAsia="Aptos" w:hAnsi="Aptos" w:cs="Aptos"/>
              </w:rPr>
              <w:t>.</w:t>
            </w:r>
            <w:r w:rsidRPr="00FE1EE3">
              <w:rPr>
                <w:rFonts w:ascii="Aptos" w:eastAsia="Aptos" w:hAnsi="Aptos" w:cs="Aptos"/>
              </w:rPr>
              <w:t xml:space="preserve"> klases, attiecīgi </w:t>
            </w:r>
            <w:r w:rsidR="5AFBB137" w:rsidRPr="00FE1EE3">
              <w:rPr>
                <w:rFonts w:ascii="Aptos" w:eastAsia="Aptos" w:hAnsi="Aptos" w:cs="Aptos"/>
              </w:rPr>
              <w:t xml:space="preserve">projekta iesniegumā </w:t>
            </w:r>
            <w:r w:rsidRPr="00FE1EE3">
              <w:rPr>
                <w:rFonts w:ascii="Aptos" w:eastAsia="Aptos" w:hAnsi="Aptos" w:cs="Aptos"/>
              </w:rPr>
              <w:t xml:space="preserve">nevar </w:t>
            </w:r>
            <w:r w:rsidR="365EB4BA" w:rsidRPr="00FE1EE3">
              <w:rPr>
                <w:rFonts w:ascii="Aptos" w:eastAsia="Aptos" w:hAnsi="Aptos" w:cs="Aptos"/>
              </w:rPr>
              <w:t xml:space="preserve">paredzēt </w:t>
            </w:r>
            <w:r w:rsidRPr="00FE1EE3">
              <w:rPr>
                <w:rFonts w:ascii="Aptos" w:eastAsia="Aptos" w:hAnsi="Aptos" w:cs="Aptos"/>
              </w:rPr>
              <w:t>veikt ieguldījumus mācību telpās, kurās paredzēts nodrošināt vispārējo vidējo izglītību.</w:t>
            </w:r>
          </w:p>
          <w:p w14:paraId="7ECA7832" w14:textId="030BD021" w:rsidR="4F2F0CA0" w:rsidRPr="00FE1EE3" w:rsidRDefault="4F2F0CA0" w:rsidP="4F2F0CA0">
            <w:pPr>
              <w:jc w:val="both"/>
              <w:rPr>
                <w:rFonts w:ascii="Aptos" w:eastAsia="Aptos" w:hAnsi="Aptos" w:cs="Aptos"/>
              </w:rPr>
            </w:pPr>
          </w:p>
        </w:tc>
      </w:tr>
      <w:tr w:rsidR="008D2E82" w:rsidRPr="00FE1EE3" w14:paraId="5A96D43E" w14:textId="77777777" w:rsidTr="52A1D80F">
        <w:trPr>
          <w:trHeight w:val="300"/>
        </w:trPr>
        <w:tc>
          <w:tcPr>
            <w:tcW w:w="1335" w:type="dxa"/>
            <w:vMerge w:val="restart"/>
            <w:tcBorders>
              <w:right w:val="single" w:sz="4" w:space="0" w:color="auto"/>
            </w:tcBorders>
          </w:tcPr>
          <w:p w14:paraId="74EB31D2" w14:textId="16B5B21C" w:rsidR="008D2E82" w:rsidRPr="009924E2" w:rsidRDefault="008D2E82" w:rsidP="4F2F0CA0">
            <w:pPr>
              <w:spacing w:line="240" w:lineRule="auto"/>
              <w:jc w:val="center"/>
              <w:rPr>
                <w:rFonts w:ascii="Aptos" w:hAnsi="Aptos" w:cs="Times New Roman"/>
              </w:rPr>
            </w:pPr>
            <w:r w:rsidRPr="009924E2">
              <w:rPr>
                <w:rFonts w:ascii="Aptos" w:hAnsi="Aptos" w:cs="Times New Roman"/>
              </w:rPr>
              <w:t>1.12.</w:t>
            </w:r>
          </w:p>
        </w:tc>
        <w:tc>
          <w:tcPr>
            <w:tcW w:w="6137" w:type="dxa"/>
            <w:tcBorders>
              <w:right w:val="single" w:sz="4" w:space="0" w:color="auto"/>
            </w:tcBorders>
          </w:tcPr>
          <w:p w14:paraId="7DE33980" w14:textId="14AE63C8" w:rsidR="008D2E82" w:rsidRPr="00FE1EE3" w:rsidRDefault="008D2E82" w:rsidP="4F2F0CA0">
            <w:pPr>
              <w:spacing w:after="0"/>
              <w:jc w:val="both"/>
              <w:rPr>
                <w:rFonts w:ascii="Aptos" w:eastAsia="Aptos" w:hAnsi="Aptos" w:cs="Aptos"/>
              </w:rPr>
            </w:pPr>
            <w:r w:rsidRPr="00FE1EE3">
              <w:rPr>
                <w:rFonts w:ascii="Aptos" w:eastAsia="Aptos" w:hAnsi="Aptos" w:cs="Aptos"/>
              </w:rPr>
              <w:t>Projekta ietvaros aprīkojuma saraksts tiks izstrādāts vienlaikus ar būvprojektu (Interjera daļas ietvarā), šobrīd nav zināms apjoms un izmaksas. Kā šī informācija būtu atspoguļojama iesniegumā?</w:t>
            </w:r>
          </w:p>
        </w:tc>
        <w:tc>
          <w:tcPr>
            <w:tcW w:w="7905" w:type="dxa"/>
            <w:tcBorders>
              <w:left w:val="single" w:sz="4" w:space="0" w:color="auto"/>
            </w:tcBorders>
          </w:tcPr>
          <w:p w14:paraId="354A8124" w14:textId="0E7FEF91" w:rsidR="008D2E82" w:rsidRPr="00FE1EE3" w:rsidRDefault="008D2E82" w:rsidP="009B04B9">
            <w:pPr>
              <w:tabs>
                <w:tab w:val="left" w:pos="1774"/>
              </w:tabs>
              <w:jc w:val="both"/>
              <w:rPr>
                <w:rFonts w:ascii="Aptos" w:eastAsia="Aptos" w:hAnsi="Aptos" w:cs="Aptos"/>
              </w:rPr>
            </w:pPr>
            <w:r w:rsidRPr="00FE1EE3">
              <w:rPr>
                <w:rFonts w:ascii="Aptos" w:eastAsia="Aptos" w:hAnsi="Aptos" w:cs="Aptos"/>
              </w:rPr>
              <w:t>Ja būvdarbu tāmē ir paredzēta atsevišķa lokālā tāme par aprīkojumu (mācību procesa nodrošināšanai), tad tas projekta iesniegumā ir jānošķir atbilstošās aprīkojuma izmaksu pozīcijās – 6. budžeta pozīcijā. Ja tas ir iebūvējams aprīkojums, kas tehnoloģiski nav nošķirams no ēkas (piemēram, lifts), tad tas saglabājas izmaksu pozīcijā par jaunas ēkas būvniecību. Lai sniegtu precīzu atbildi, ir jāiesniedz aprīkojuma saraksts, neatkarīgi no tā apjoma/izmaksām.</w:t>
            </w:r>
          </w:p>
          <w:p w14:paraId="1121D937" w14:textId="654378A2" w:rsidR="008D2E82" w:rsidRPr="00FE1EE3" w:rsidRDefault="008D2E82" w:rsidP="009B04B9">
            <w:pPr>
              <w:tabs>
                <w:tab w:val="left" w:pos="1774"/>
              </w:tabs>
              <w:jc w:val="both"/>
              <w:rPr>
                <w:rFonts w:ascii="Aptos" w:eastAsia="Aptos" w:hAnsi="Aptos" w:cs="Aptos"/>
              </w:rPr>
            </w:pPr>
            <w:r w:rsidRPr="00FE1EE3">
              <w:rPr>
                <w:rFonts w:ascii="Aptos" w:eastAsia="Aptos" w:hAnsi="Aptos" w:cs="Aptos"/>
              </w:rPr>
              <w:lastRenderedPageBreak/>
              <w:t xml:space="preserve">Gadījumā, ja minētajā jaunas ēkas būvdarbu iepirkumā ir iekļauts aprīkojums, kas var tikt iegādāts atsevišķā iepirkuma procedūrā - ir jāvērtē, vai tā šajā gadījumā nav nepamatota iepirkuma apvienošana, un iepirkums ir veikts ievērojot publiskā iepirkuma procedūru regulējošos normatīvos aktus - atbilstoši </w:t>
            </w:r>
            <w:hyperlink r:id="rId25" w:history="1">
              <w:r w:rsidRPr="00FE1EE3">
                <w:rPr>
                  <w:rStyle w:val="Hyperlink"/>
                  <w:rFonts w:ascii="Aptos" w:eastAsia="Calibri" w:hAnsi="Aptos"/>
                </w:rPr>
                <w:t>SAM 4215 MK noteikumu</w:t>
              </w:r>
            </w:hyperlink>
            <w:r w:rsidR="00B63F76">
              <w:t xml:space="preserve"> </w:t>
            </w:r>
            <w:r w:rsidRPr="00FE1EE3">
              <w:rPr>
                <w:rFonts w:ascii="Aptos" w:eastAsia="Aptos" w:hAnsi="Aptos" w:cs="Aptos"/>
              </w:rPr>
              <w:t>35.8 apakšpunktā minētajiem nosacījumiem.</w:t>
            </w:r>
          </w:p>
        </w:tc>
      </w:tr>
      <w:tr w:rsidR="008D2E82" w:rsidRPr="00FE1EE3" w14:paraId="0F3C0318" w14:textId="77777777" w:rsidTr="52A1D80F">
        <w:trPr>
          <w:trHeight w:val="300"/>
        </w:trPr>
        <w:tc>
          <w:tcPr>
            <w:tcW w:w="1335" w:type="dxa"/>
            <w:vMerge/>
          </w:tcPr>
          <w:p w14:paraId="5F3F8488" w14:textId="77777777" w:rsidR="008D2E82" w:rsidRPr="00FE1EE3" w:rsidRDefault="008D2E82" w:rsidP="4F2F0CA0">
            <w:pPr>
              <w:spacing w:line="240" w:lineRule="auto"/>
              <w:jc w:val="center"/>
              <w:rPr>
                <w:rFonts w:ascii="Aptos" w:hAnsi="Aptos" w:cs="Times New Roman"/>
              </w:rPr>
            </w:pPr>
          </w:p>
        </w:tc>
        <w:tc>
          <w:tcPr>
            <w:tcW w:w="6137" w:type="dxa"/>
            <w:tcBorders>
              <w:right w:val="single" w:sz="4" w:space="0" w:color="auto"/>
            </w:tcBorders>
          </w:tcPr>
          <w:p w14:paraId="22CC32D8" w14:textId="147AE26B" w:rsidR="008D2E82" w:rsidRPr="00FE1EE3" w:rsidRDefault="00993E5E" w:rsidP="00621313">
            <w:pPr>
              <w:spacing w:after="0"/>
              <w:jc w:val="both"/>
              <w:rPr>
                <w:rFonts w:ascii="Aptos" w:eastAsia="Aptos" w:hAnsi="Aptos" w:cs="Aptos"/>
              </w:rPr>
            </w:pPr>
            <w:r w:rsidRPr="00761D84">
              <w:rPr>
                <w:rFonts w:ascii="Aptos" w:eastAsia="Aptos" w:hAnsi="Aptos" w:cs="Aptos"/>
              </w:rPr>
              <w:t>Vēlos precizēt 1.12. jautājumu</w:t>
            </w:r>
            <w:r w:rsidRPr="00FE1EE3">
              <w:rPr>
                <w:rFonts w:ascii="Aptos" w:eastAsia="Aptos" w:hAnsi="Aptos" w:cs="Aptos"/>
              </w:rPr>
              <w:t>/atbildi. Projekta iesniegšanas brīdī gatavības stadija: izsludināts projektēšanas (nevis būvdarbu) iepirkums atbilstoši MK noteikumu 19.2.1.apakšpunktam: ir uzsākta iepirkuma procedūra par vismaz vienas projekta būves projektēšanas darbiem. Aprīkojuma saraksts tiks izveidots projektēšanas gaitā atbilstoši būvprojekta risinājumiem, t.i., projekta iesniegšanas brīdī tas vēl nebūs zināms, attiecīgi nav iespējams sniegt arī informāciju par izmaksām. Kā šī informācija būtu atspoguļojama iesniegumā?</w:t>
            </w:r>
          </w:p>
        </w:tc>
        <w:tc>
          <w:tcPr>
            <w:tcW w:w="7905" w:type="dxa"/>
            <w:tcBorders>
              <w:left w:val="single" w:sz="4" w:space="0" w:color="auto"/>
            </w:tcBorders>
          </w:tcPr>
          <w:p w14:paraId="12EB2136" w14:textId="4EB71885" w:rsidR="00621313" w:rsidRPr="00621313" w:rsidRDefault="00621313" w:rsidP="00621313">
            <w:pPr>
              <w:spacing w:after="0" w:line="240" w:lineRule="auto"/>
              <w:jc w:val="both"/>
              <w:rPr>
                <w:rFonts w:ascii="Aptos" w:eastAsia="Times New Roman" w:hAnsi="Aptos" w:cs="Times New Roman"/>
                <w:color w:val="000000"/>
              </w:rPr>
            </w:pPr>
            <w:r w:rsidRPr="00621313">
              <w:rPr>
                <w:rFonts w:ascii="Aptos" w:eastAsia="Times New Roman" w:hAnsi="Aptos" w:cs="Times New Roman"/>
                <w:color w:val="000000"/>
              </w:rPr>
              <w:t xml:space="preserve">Atbilstoši 3.2. kritērija nosacījumiem, </w:t>
            </w:r>
            <w:r w:rsidRPr="00FE1EE3">
              <w:rPr>
                <w:rFonts w:ascii="Aptos" w:eastAsia="Times New Roman" w:hAnsi="Aptos" w:cs="Times New Roman"/>
                <w:color w:val="000000"/>
              </w:rPr>
              <w:t>šajā</w:t>
            </w:r>
            <w:r w:rsidRPr="00621313">
              <w:rPr>
                <w:rFonts w:ascii="Aptos" w:eastAsia="Times New Roman" w:hAnsi="Aptos" w:cs="Times New Roman"/>
                <w:color w:val="000000"/>
              </w:rPr>
              <w:t xml:space="preserve"> gadījumā jāizpildās šādai gatavības pakāpei: 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p>
          <w:p w14:paraId="6165BD14" w14:textId="77777777" w:rsidR="00621313" w:rsidRPr="00621313" w:rsidRDefault="00621313" w:rsidP="00621313">
            <w:pPr>
              <w:spacing w:after="0" w:line="240" w:lineRule="auto"/>
              <w:jc w:val="both"/>
              <w:rPr>
                <w:rFonts w:ascii="Aptos" w:eastAsia="Times New Roman" w:hAnsi="Aptos" w:cs="Times New Roman"/>
                <w:color w:val="000000"/>
              </w:rPr>
            </w:pPr>
            <w:r w:rsidRPr="00621313">
              <w:rPr>
                <w:rFonts w:ascii="Aptos" w:eastAsia="Times New Roman" w:hAnsi="Aptos" w:cs="Times New Roman"/>
                <w:color w:val="000000"/>
              </w:rPr>
              <w:t> </w:t>
            </w:r>
          </w:p>
          <w:p w14:paraId="17138568" w14:textId="0B27521B" w:rsidR="00621313" w:rsidRPr="00621313" w:rsidRDefault="00621313" w:rsidP="00621313">
            <w:pPr>
              <w:spacing w:after="0" w:line="240" w:lineRule="auto"/>
              <w:jc w:val="both"/>
              <w:rPr>
                <w:rFonts w:ascii="Aptos" w:eastAsia="Times New Roman" w:hAnsi="Aptos" w:cs="Times New Roman"/>
                <w:color w:val="000000"/>
              </w:rPr>
            </w:pPr>
            <w:r w:rsidRPr="00621313">
              <w:rPr>
                <w:rFonts w:ascii="Aptos" w:eastAsia="Times New Roman" w:hAnsi="Aptos" w:cs="Times New Roman"/>
                <w:color w:val="000000"/>
              </w:rPr>
              <w:t>Tātad, ja projektā paredz</w:t>
            </w:r>
            <w:r w:rsidR="004C22D3">
              <w:rPr>
                <w:rFonts w:ascii="Aptos" w:eastAsia="Times New Roman" w:hAnsi="Aptos" w:cs="Times New Roman"/>
                <w:color w:val="000000"/>
              </w:rPr>
              <w:t>a</w:t>
            </w:r>
            <w:r w:rsidRPr="00621313">
              <w:rPr>
                <w:rFonts w:ascii="Aptos" w:eastAsia="Times New Roman" w:hAnsi="Aptos" w:cs="Times New Roman"/>
                <w:color w:val="000000"/>
              </w:rPr>
              <w:t>t veikt tikai būvdarbus, tad jāizpildās kritērija pirmajai daļai par uzsāktu būvdarbu projektēšanas iepirkuma procedūru. Neparedzot aprīkojuma iegādi projektā, otrā daļa par iegādājamā aprīkojuma sarakstu un izmaksu aprēķinu nav attiecināma. Ja projekta iesniegumā būs informācija, ka no projekta attiecināmajām izmaksām ir paredzēts segt gan būvdarbu izmaksas, gan aprīkojuma iegādes izmaksas, tad jāizpilda abas šī kritērija prasības, tostarp jāiesniedz indikatīvs aprīkojuma saraksts un indikatīvs tā izmaksu aprēķins.</w:t>
            </w:r>
          </w:p>
          <w:p w14:paraId="0EC74F5B" w14:textId="77777777" w:rsidR="008D2E82" w:rsidRPr="00FE1EE3" w:rsidRDefault="008D2E82" w:rsidP="00621313">
            <w:pPr>
              <w:tabs>
                <w:tab w:val="left" w:pos="1774"/>
              </w:tabs>
              <w:jc w:val="both"/>
              <w:rPr>
                <w:rFonts w:ascii="Aptos" w:eastAsia="Aptos" w:hAnsi="Aptos" w:cs="Aptos"/>
              </w:rPr>
            </w:pPr>
          </w:p>
        </w:tc>
      </w:tr>
      <w:tr w:rsidR="75FBC7F5" w14:paraId="4F6E706E" w14:textId="77777777" w:rsidTr="52A1D80F">
        <w:trPr>
          <w:trHeight w:val="300"/>
        </w:trPr>
        <w:tc>
          <w:tcPr>
            <w:tcW w:w="1335" w:type="dxa"/>
            <w:tcBorders>
              <w:right w:val="single" w:sz="4" w:space="0" w:color="auto"/>
            </w:tcBorders>
          </w:tcPr>
          <w:p w14:paraId="1ECB8750" w14:textId="3DE36EB8" w:rsidR="75FBC7F5" w:rsidRDefault="40AE68F4" w:rsidP="75FBC7F5">
            <w:pPr>
              <w:spacing w:line="240" w:lineRule="auto"/>
              <w:jc w:val="center"/>
              <w:rPr>
                <w:rFonts w:ascii="Aptos" w:hAnsi="Aptos" w:cs="Times New Roman"/>
              </w:rPr>
            </w:pPr>
            <w:r w:rsidRPr="52A1D80F">
              <w:rPr>
                <w:rFonts w:ascii="Aptos" w:hAnsi="Aptos" w:cs="Times New Roman"/>
              </w:rPr>
              <w:t>1.13.</w:t>
            </w:r>
          </w:p>
        </w:tc>
        <w:tc>
          <w:tcPr>
            <w:tcW w:w="6137" w:type="dxa"/>
            <w:tcBorders>
              <w:right w:val="single" w:sz="4" w:space="0" w:color="auto"/>
            </w:tcBorders>
          </w:tcPr>
          <w:p w14:paraId="1AD110F0" w14:textId="57A897AD" w:rsidR="40AE68F4" w:rsidRDefault="40AE68F4" w:rsidP="75FBC7F5">
            <w:pPr>
              <w:spacing w:after="0"/>
              <w:jc w:val="both"/>
              <w:rPr>
                <w:rFonts w:ascii="Aptos" w:eastAsia="Aptos" w:hAnsi="Aptos" w:cs="Aptos"/>
              </w:rPr>
            </w:pPr>
            <w:r w:rsidRPr="75FBC7F5">
              <w:rPr>
                <w:rFonts w:ascii="Aptos" w:eastAsia="Aptos" w:hAnsi="Aptos" w:cs="Aptos"/>
              </w:rPr>
              <w:t>Vai ir jāiesniedz viens projekta iesniegums par abām skolām (vispārējā izglītības iestāde un iekļaujošas izglītības infrastruktūras izveide vispārējās izglītības iestādē)?</w:t>
            </w:r>
          </w:p>
          <w:p w14:paraId="745BBA0A" w14:textId="77809187" w:rsidR="75FBC7F5" w:rsidRDefault="75FBC7F5" w:rsidP="75FBC7F5">
            <w:pPr>
              <w:jc w:val="both"/>
              <w:rPr>
                <w:rFonts w:ascii="Aptos" w:eastAsia="Aptos" w:hAnsi="Aptos" w:cs="Aptos"/>
              </w:rPr>
            </w:pPr>
          </w:p>
        </w:tc>
        <w:tc>
          <w:tcPr>
            <w:tcW w:w="7905" w:type="dxa"/>
            <w:tcBorders>
              <w:left w:val="single" w:sz="4" w:space="0" w:color="auto"/>
            </w:tcBorders>
          </w:tcPr>
          <w:p w14:paraId="0E3870F1" w14:textId="13C09E1D" w:rsidR="75FBC7F5" w:rsidRDefault="40AE68F4" w:rsidP="52A1D80F">
            <w:pPr>
              <w:spacing w:after="0" w:line="240" w:lineRule="auto"/>
              <w:jc w:val="both"/>
              <w:rPr>
                <w:rFonts w:ascii="Aptos" w:eastAsia="Aptos" w:hAnsi="Aptos" w:cs="Aptos"/>
              </w:rPr>
            </w:pPr>
            <w:r w:rsidRPr="52A1D80F">
              <w:rPr>
                <w:rFonts w:ascii="Aptos" w:eastAsia="Aptos" w:hAnsi="Aptos" w:cs="Aptos"/>
              </w:rPr>
              <w:t xml:space="preserve">Projekta iesniedzējs var izvelēties vai iesniegt vienu vai divus projekta iesniegumus par divām skolām - vispārējā izglītības iestādes un iekļaujošas izglītības iestādes infrastruktūras izveidei. Ja tiek iesniegts viens projekta iesniegums, kurā ir iekļautas </w:t>
            </w:r>
            <w:hyperlink r:id="rId26">
              <w:r w:rsidRPr="52A1D80F">
                <w:rPr>
                  <w:rStyle w:val="Hyperlink"/>
                  <w:rFonts w:ascii="Aptos" w:eastAsia="Aptos" w:hAnsi="Aptos" w:cs="Aptos"/>
                  <w:color w:val="467886"/>
                </w:rPr>
                <w:t>MK rīkojumā Nr. 35</w:t>
              </w:r>
            </w:hyperlink>
            <w:r w:rsidRPr="52A1D80F">
              <w:rPr>
                <w:rFonts w:ascii="Aptos" w:eastAsia="Aptos" w:hAnsi="Aptos" w:cs="Aptos"/>
                <w:color w:val="4471C4"/>
              </w:rPr>
              <w:t>3</w:t>
            </w:r>
            <w:r w:rsidRPr="52A1D80F">
              <w:rPr>
                <w:rFonts w:ascii="Aptos" w:eastAsia="Aptos" w:hAnsi="Aptos" w:cs="Aptos"/>
              </w:rPr>
              <w:t xml:space="preserve"> noteiktās</w:t>
            </w:r>
            <w:r w:rsidRPr="52A1D80F">
              <w:rPr>
                <w:rFonts w:ascii="Aptos" w:eastAsia="Aptos" w:hAnsi="Aptos" w:cs="Aptos"/>
                <w:b/>
                <w:bCs/>
              </w:rPr>
              <w:t xml:space="preserve"> </w:t>
            </w:r>
            <w:r w:rsidRPr="52A1D80F">
              <w:rPr>
                <w:rFonts w:ascii="Aptos" w:eastAsia="Aptos" w:hAnsi="Aptos" w:cs="Aptos"/>
              </w:rPr>
              <w:t xml:space="preserve">ERAF izmaksas un papildus izmaksas iekļaujošās izglītības infrastruktūras izveidei vai uzlabošanai vispārējās izglītības (vispārizglītojošā) iestādē, tādā gadījumā projekta iesnieguma sadaļas “Darbības” darbības aprakstā būtu jāapraksta un Budžeta kopsavilkumā būtu jāizdala budžeta </w:t>
            </w:r>
            <w:proofErr w:type="spellStart"/>
            <w:r w:rsidRPr="52A1D80F">
              <w:rPr>
                <w:rFonts w:ascii="Aptos" w:eastAsia="Aptos" w:hAnsi="Aptos" w:cs="Aptos"/>
              </w:rPr>
              <w:t>apakšpozīcijas</w:t>
            </w:r>
            <w:proofErr w:type="spellEnd"/>
            <w:r w:rsidRPr="52A1D80F">
              <w:rPr>
                <w:rFonts w:ascii="Aptos" w:eastAsia="Aptos" w:hAnsi="Aptos" w:cs="Aptos"/>
              </w:rPr>
              <w:t xml:space="preserve"> par iekļaujošās izglītības infrastruktūras darbībām un izmaksām. Vai arī varat iesniegt divus projektu iesniegumus, vienā iekļaujot </w:t>
            </w:r>
            <w:hyperlink r:id="rId27">
              <w:r w:rsidRPr="52A1D80F">
                <w:rPr>
                  <w:rStyle w:val="Hyperlink"/>
                  <w:rFonts w:ascii="Aptos" w:eastAsia="Aptos" w:hAnsi="Aptos" w:cs="Aptos"/>
                  <w:color w:val="467886"/>
                </w:rPr>
                <w:t>MK rīkojumā Nr. 35</w:t>
              </w:r>
            </w:hyperlink>
            <w:r w:rsidRPr="52A1D80F">
              <w:rPr>
                <w:rFonts w:ascii="Aptos" w:eastAsia="Aptos" w:hAnsi="Aptos" w:cs="Aptos"/>
                <w:color w:val="4471C4"/>
              </w:rPr>
              <w:t>3</w:t>
            </w:r>
            <w:r w:rsidRPr="52A1D80F">
              <w:rPr>
                <w:rFonts w:ascii="Aptos" w:eastAsia="Aptos" w:hAnsi="Aptos" w:cs="Aptos"/>
              </w:rPr>
              <w:t xml:space="preserve"> noteiktās</w:t>
            </w:r>
            <w:r w:rsidRPr="52A1D80F">
              <w:rPr>
                <w:rFonts w:ascii="Aptos" w:eastAsia="Aptos" w:hAnsi="Aptos" w:cs="Aptos"/>
                <w:b/>
                <w:bCs/>
              </w:rPr>
              <w:t xml:space="preserve"> </w:t>
            </w:r>
            <w:r w:rsidRPr="52A1D80F">
              <w:rPr>
                <w:rFonts w:ascii="Aptos" w:eastAsia="Aptos" w:hAnsi="Aptos" w:cs="Aptos"/>
              </w:rPr>
              <w:t xml:space="preserve">ERAF izmaksas un otrā iekļaujot papildus iekļaujošās izglītības infrastruktūras izveides izmaksas. </w:t>
            </w:r>
          </w:p>
          <w:p w14:paraId="557748E3" w14:textId="32D49C4A" w:rsidR="75FBC7F5" w:rsidRDefault="40AE68F4" w:rsidP="52A1D80F">
            <w:pPr>
              <w:spacing w:after="0" w:line="240" w:lineRule="auto"/>
              <w:jc w:val="both"/>
            </w:pPr>
            <w:r w:rsidRPr="52A1D80F">
              <w:rPr>
                <w:rFonts w:ascii="Aptos" w:eastAsia="Aptos" w:hAnsi="Aptos" w:cs="Aptos"/>
              </w:rPr>
              <w:t xml:space="preserve">Saskaņā ar SAM 4215  MK noteikumu </w:t>
            </w:r>
            <w:hyperlink r:id="rId28">
              <w:r w:rsidRPr="52A1D80F">
                <w:rPr>
                  <w:rStyle w:val="Hyperlink"/>
                  <w:rFonts w:ascii="Aptos" w:eastAsia="Aptos" w:hAnsi="Aptos" w:cs="Aptos"/>
                  <w:color w:val="467886"/>
                </w:rPr>
                <w:t>anotāciju</w:t>
              </w:r>
            </w:hyperlink>
            <w:r w:rsidRPr="52A1D80F">
              <w:rPr>
                <w:rFonts w:ascii="Aptos" w:eastAsia="Aptos" w:hAnsi="Aptos" w:cs="Aptos"/>
              </w:rPr>
              <w:t xml:space="preserve"> “Projekta iesniedzējs iesniedz vienu projekta iesniegumu, ja atbalstam nav izvirzīta  izglītības iestāde, kurā tiek veicināta iekļaujoša izglītība, ņemot vērā noteikumu 12.1.3. apakšpunktu. Ja projekta iesniedzējs atbalstam izvirza šādu izglītības iestādi, tad par šo izglītības </w:t>
            </w:r>
            <w:r w:rsidRPr="52A1D80F">
              <w:rPr>
                <w:rFonts w:ascii="Aptos" w:eastAsia="Aptos" w:hAnsi="Aptos" w:cs="Aptos"/>
              </w:rPr>
              <w:lastRenderedPageBreak/>
              <w:t>iestādi var iesniegt atsevišķu projekta iesniegumu. Proti, nosacījumam atbilstošais projekta iesniedzējs var izvēlēties, vai 1) iesniegt vairākus projekta iesniegumus - vienā projekta iesniegumā novirzot atbalstu izglītības iestādei, kurā netiks veicināta iekļaujoša izglītībā, un atsevišķajā projekta iesniegumā izvirzot atbalstam izglītības iestādi, kurā tiks veicināta iekļaujošā izglītība, vai 2) vienā projekta iesniegumā pieprasīt atbalstu gan vispārējās izglītības iestādei, kurā tiek veicināta iekļaujošā izglītība, gan vispārējās izglītības iestādi, kurā netiks veicināta iekļaujošā izglītība. Vienā projekta iesniegumā iekļaujamo izglītības iestāžu skaits nav ierobežots.”</w:t>
            </w:r>
          </w:p>
        </w:tc>
      </w:tr>
      <w:tr w:rsidR="75FBC7F5" w14:paraId="761124F1" w14:textId="77777777" w:rsidTr="52A1D80F">
        <w:trPr>
          <w:trHeight w:val="300"/>
        </w:trPr>
        <w:tc>
          <w:tcPr>
            <w:tcW w:w="1335" w:type="dxa"/>
            <w:tcBorders>
              <w:right w:val="single" w:sz="4" w:space="0" w:color="auto"/>
            </w:tcBorders>
          </w:tcPr>
          <w:p w14:paraId="790ED628" w14:textId="39EE8924" w:rsidR="75FBC7F5" w:rsidRDefault="00E205FF" w:rsidP="75FBC7F5">
            <w:pPr>
              <w:spacing w:line="240" w:lineRule="auto"/>
              <w:jc w:val="center"/>
              <w:rPr>
                <w:rFonts w:ascii="Aptos" w:hAnsi="Aptos" w:cs="Times New Roman"/>
              </w:rPr>
            </w:pPr>
            <w:r>
              <w:rPr>
                <w:rFonts w:ascii="Aptos" w:hAnsi="Aptos" w:cs="Times New Roman"/>
              </w:rPr>
              <w:lastRenderedPageBreak/>
              <w:t>1.14.</w:t>
            </w:r>
          </w:p>
        </w:tc>
        <w:tc>
          <w:tcPr>
            <w:tcW w:w="6137" w:type="dxa"/>
            <w:tcBorders>
              <w:right w:val="single" w:sz="4" w:space="0" w:color="auto"/>
            </w:tcBorders>
          </w:tcPr>
          <w:p w14:paraId="1F03F21C" w14:textId="4480EC80" w:rsidR="009F2C8D" w:rsidRPr="009F2C8D" w:rsidRDefault="009F2C8D" w:rsidP="009F2C8D">
            <w:pPr>
              <w:jc w:val="both"/>
              <w:rPr>
                <w:rFonts w:ascii="Aptos" w:eastAsia="Aptos" w:hAnsi="Aptos" w:cs="Aptos"/>
              </w:rPr>
            </w:pPr>
            <w:r w:rsidRPr="009F2C8D">
              <w:rPr>
                <w:rFonts w:ascii="Aptos" w:eastAsia="Aptos" w:hAnsi="Aptos" w:cs="Aptos"/>
              </w:rPr>
              <w:t>Centrālā finanšu un līgumu aģentūra (turpmāk – aģentūra) uzaicin</w:t>
            </w:r>
            <w:r>
              <w:rPr>
                <w:rFonts w:ascii="Aptos" w:eastAsia="Aptos" w:hAnsi="Aptos" w:cs="Aptos"/>
              </w:rPr>
              <w:t>āja</w:t>
            </w:r>
            <w:r w:rsidRPr="009F2C8D">
              <w:rPr>
                <w:rFonts w:ascii="Aptos" w:eastAsia="Aptos" w:hAnsi="Aptos" w:cs="Aptos"/>
              </w:rPr>
              <w:t xml:space="preserve"> </w:t>
            </w:r>
            <w:r>
              <w:rPr>
                <w:rFonts w:ascii="Aptos" w:eastAsia="Aptos" w:hAnsi="Aptos" w:cs="Aptos"/>
              </w:rPr>
              <w:t>X</w:t>
            </w:r>
            <w:r w:rsidRPr="009F2C8D">
              <w:rPr>
                <w:rFonts w:ascii="Aptos" w:eastAsia="Aptos" w:hAnsi="Aptos" w:cs="Aptos"/>
              </w:rPr>
              <w:t xml:space="preserve"> pašvaldību sagatavot un iesniegt projektu iesniegumus, pamatojoties uz Ministru kabineta noteikumu Nr.72 15. punktu un Ministru kabineta rīkojuma Nr. 353 </w:t>
            </w:r>
            <w:r w:rsidR="001A5CB6">
              <w:rPr>
                <w:rFonts w:ascii="Aptos" w:eastAsia="Aptos" w:hAnsi="Aptos" w:cs="Aptos"/>
              </w:rPr>
              <w:t>a</w:t>
            </w:r>
            <w:r w:rsidRPr="009F2C8D">
              <w:rPr>
                <w:rFonts w:ascii="Aptos" w:eastAsia="Aptos" w:hAnsi="Aptos" w:cs="Aptos"/>
              </w:rPr>
              <w:t>. punktu.</w:t>
            </w:r>
          </w:p>
          <w:p w14:paraId="47233226" w14:textId="47D2C200" w:rsidR="75FBC7F5" w:rsidRDefault="009F2C8D" w:rsidP="009F2C8D">
            <w:pPr>
              <w:jc w:val="both"/>
              <w:rPr>
                <w:rFonts w:ascii="Aptos" w:eastAsia="Aptos" w:hAnsi="Aptos" w:cs="Aptos"/>
              </w:rPr>
            </w:pPr>
            <w:r w:rsidRPr="009F2C8D">
              <w:rPr>
                <w:rFonts w:ascii="Aptos" w:eastAsia="Aptos" w:hAnsi="Aptos" w:cs="Aptos"/>
              </w:rPr>
              <w:t>Skatoties KPVIS sistēmā – vai pieteikuma iesniegšanai ir pagarināts pieteikšanās termi</w:t>
            </w:r>
            <w:r w:rsidR="001A5CB6">
              <w:rPr>
                <w:rFonts w:ascii="Aptos" w:eastAsia="Aptos" w:hAnsi="Aptos" w:cs="Aptos"/>
              </w:rPr>
              <w:t xml:space="preserve">ņš: </w:t>
            </w:r>
            <w:r w:rsidRPr="009F2C8D">
              <w:rPr>
                <w:rFonts w:ascii="Aptos" w:eastAsia="Aptos" w:hAnsi="Aptos" w:cs="Aptos"/>
              </w:rPr>
              <w:t>30.06.2025 - 31.10.2025</w:t>
            </w:r>
            <w:r w:rsidR="001A5CB6">
              <w:rPr>
                <w:rFonts w:ascii="Aptos" w:eastAsia="Aptos" w:hAnsi="Aptos" w:cs="Aptos"/>
              </w:rPr>
              <w:t>.</w:t>
            </w:r>
          </w:p>
        </w:tc>
        <w:tc>
          <w:tcPr>
            <w:tcW w:w="7905" w:type="dxa"/>
            <w:tcBorders>
              <w:left w:val="single" w:sz="4" w:space="0" w:color="auto"/>
            </w:tcBorders>
          </w:tcPr>
          <w:p w14:paraId="57158B07" w14:textId="290EEFFB" w:rsidR="00B56AC5" w:rsidRPr="00B56AC5" w:rsidRDefault="00B56AC5" w:rsidP="00B56AC5">
            <w:pPr>
              <w:spacing w:line="240" w:lineRule="auto"/>
              <w:jc w:val="both"/>
              <w:rPr>
                <w:rFonts w:ascii="Aptos" w:eastAsia="Times New Roman" w:hAnsi="Aptos" w:cs="Times New Roman"/>
                <w:color w:val="000000" w:themeColor="text1"/>
              </w:rPr>
            </w:pPr>
            <w:r w:rsidRPr="00B56AC5">
              <w:rPr>
                <w:rFonts w:ascii="Aptos" w:eastAsia="Times New Roman" w:hAnsi="Aptos" w:cs="Times New Roman"/>
                <w:color w:val="000000" w:themeColor="text1"/>
              </w:rPr>
              <w:t xml:space="preserve">SAM 4215 2.kārtai ir pagarināts projektu iesniegumu iesniegšanas </w:t>
            </w:r>
            <w:r w:rsidRPr="009F2C8D">
              <w:rPr>
                <w:rFonts w:ascii="Aptos" w:eastAsia="Aptos" w:hAnsi="Aptos" w:cs="Aptos"/>
              </w:rPr>
              <w:t>termi</w:t>
            </w:r>
            <w:r>
              <w:rPr>
                <w:rFonts w:ascii="Aptos" w:eastAsia="Aptos" w:hAnsi="Aptos" w:cs="Aptos"/>
              </w:rPr>
              <w:t>ņš</w:t>
            </w:r>
            <w:r w:rsidRPr="00B56AC5">
              <w:rPr>
                <w:rFonts w:ascii="Aptos" w:eastAsia="Times New Roman" w:hAnsi="Aptos" w:cs="Times New Roman"/>
                <w:color w:val="000000" w:themeColor="text1"/>
              </w:rPr>
              <w:t xml:space="preserve">. 08.09.2025. aģentūra izsūtīja iesniedzējiem </w:t>
            </w:r>
            <w:proofErr w:type="spellStart"/>
            <w:r w:rsidRPr="00B56AC5">
              <w:rPr>
                <w:rFonts w:ascii="Aptos" w:eastAsia="Times New Roman" w:hAnsi="Aptos" w:cs="Times New Roman"/>
                <w:color w:val="000000" w:themeColor="text1"/>
              </w:rPr>
              <w:t>epastu</w:t>
            </w:r>
            <w:proofErr w:type="spellEnd"/>
            <w:r w:rsidRPr="00B56AC5">
              <w:rPr>
                <w:rFonts w:ascii="Aptos" w:eastAsia="Times New Roman" w:hAnsi="Aptos" w:cs="Times New Roman"/>
                <w:color w:val="000000" w:themeColor="text1"/>
              </w:rPr>
              <w:t>, kurā informējām par projektu iesniegumu iesniegšanas termiņa pagarinājumu par vienu mēnesi, līdz 31.10. 2025, saistībā ar ierosinātiem grozījumiem </w:t>
            </w:r>
            <w:hyperlink r:id="rId29" w:history="1">
              <w:r w:rsidRPr="00B56AC5">
                <w:rPr>
                  <w:rStyle w:val="Hyperlink"/>
                  <w:rFonts w:ascii="Aptos" w:eastAsia="Times New Roman" w:hAnsi="Aptos" w:cs="Times New Roman"/>
                </w:rPr>
                <w:t>SAM 4215  MK noteikumos</w:t>
              </w:r>
            </w:hyperlink>
            <w:r w:rsidRPr="00B56AC5">
              <w:rPr>
                <w:rFonts w:ascii="Aptos" w:eastAsia="Times New Roman" w:hAnsi="Aptos" w:cs="Times New Roman"/>
                <w:color w:val="000000" w:themeColor="text1"/>
              </w:rPr>
              <w:t>.</w:t>
            </w:r>
          </w:p>
          <w:p w14:paraId="708380F4" w14:textId="77777777" w:rsidR="00B56AC5" w:rsidRPr="00B56AC5" w:rsidRDefault="00B56AC5" w:rsidP="00B56AC5">
            <w:pPr>
              <w:spacing w:line="240" w:lineRule="auto"/>
              <w:jc w:val="both"/>
              <w:rPr>
                <w:rFonts w:ascii="Aptos" w:eastAsia="Times New Roman" w:hAnsi="Aptos" w:cs="Times New Roman"/>
                <w:color w:val="000000" w:themeColor="text1"/>
              </w:rPr>
            </w:pPr>
            <w:r w:rsidRPr="00B56AC5">
              <w:rPr>
                <w:rFonts w:ascii="Aptos" w:eastAsia="Times New Roman" w:hAnsi="Aptos" w:cs="Times New Roman"/>
                <w:color w:val="000000" w:themeColor="text1"/>
              </w:rPr>
              <w:t>Attiecīgi, ir precizēta informācija </w:t>
            </w:r>
            <w:hyperlink r:id="rId30" w:history="1">
              <w:r w:rsidRPr="00B56AC5">
                <w:rPr>
                  <w:rStyle w:val="Hyperlink"/>
                  <w:rFonts w:ascii="Aptos" w:eastAsia="Times New Roman" w:hAnsi="Aptos" w:cs="Times New Roman"/>
                </w:rPr>
                <w:t>aģentūras mājas lapā</w:t>
              </w:r>
            </w:hyperlink>
            <w:r w:rsidRPr="00B56AC5">
              <w:rPr>
                <w:rFonts w:ascii="Aptos" w:eastAsia="Times New Roman" w:hAnsi="Aptos" w:cs="Times New Roman"/>
                <w:color w:val="000000" w:themeColor="text1"/>
              </w:rPr>
              <w:t> un grozīts Atlases nolikums.</w:t>
            </w:r>
          </w:p>
          <w:p w14:paraId="4ACDEBC0" w14:textId="1590D428" w:rsidR="75FBC7F5" w:rsidRDefault="75FBC7F5" w:rsidP="75FBC7F5">
            <w:pPr>
              <w:spacing w:line="240" w:lineRule="auto"/>
              <w:jc w:val="both"/>
              <w:rPr>
                <w:rFonts w:ascii="Aptos" w:eastAsia="Times New Roman" w:hAnsi="Aptos" w:cs="Times New Roman"/>
                <w:color w:val="000000" w:themeColor="text1"/>
              </w:rPr>
            </w:pPr>
          </w:p>
        </w:tc>
      </w:tr>
      <w:tr w:rsidR="00211D49" w14:paraId="30253199" w14:textId="77777777" w:rsidTr="52A1D80F">
        <w:trPr>
          <w:trHeight w:val="300"/>
        </w:trPr>
        <w:tc>
          <w:tcPr>
            <w:tcW w:w="1335" w:type="dxa"/>
            <w:tcBorders>
              <w:right w:val="single" w:sz="4" w:space="0" w:color="auto"/>
            </w:tcBorders>
          </w:tcPr>
          <w:p w14:paraId="42F01785" w14:textId="15A0E145" w:rsidR="00211D49" w:rsidRDefault="004B024A" w:rsidP="75FBC7F5">
            <w:pPr>
              <w:spacing w:line="240" w:lineRule="auto"/>
              <w:jc w:val="center"/>
              <w:rPr>
                <w:rFonts w:ascii="Aptos" w:hAnsi="Aptos" w:cs="Times New Roman"/>
              </w:rPr>
            </w:pPr>
            <w:r>
              <w:rPr>
                <w:rFonts w:ascii="Aptos" w:hAnsi="Aptos" w:cs="Times New Roman"/>
              </w:rPr>
              <w:t>1.15.</w:t>
            </w:r>
          </w:p>
        </w:tc>
        <w:tc>
          <w:tcPr>
            <w:tcW w:w="6137" w:type="dxa"/>
            <w:tcBorders>
              <w:right w:val="single" w:sz="4" w:space="0" w:color="auto"/>
            </w:tcBorders>
          </w:tcPr>
          <w:p w14:paraId="0FC3270E" w14:textId="147D3DE0" w:rsidR="00211D49" w:rsidRPr="009F2C8D" w:rsidRDefault="00211D49" w:rsidP="009F2C8D">
            <w:pPr>
              <w:jc w:val="both"/>
              <w:rPr>
                <w:rFonts w:ascii="Aptos" w:eastAsia="Aptos" w:hAnsi="Aptos" w:cs="Aptos"/>
              </w:rPr>
            </w:pPr>
            <w:r>
              <w:rPr>
                <w:rFonts w:ascii="Aptos" w:eastAsia="Aptos" w:hAnsi="Aptos" w:cs="Aptos"/>
              </w:rPr>
              <w:t xml:space="preserve">Vai </w:t>
            </w:r>
            <w:r w:rsidRPr="00211D49">
              <w:rPr>
                <w:rFonts w:ascii="Aptos" w:eastAsia="Aptos" w:hAnsi="Aptos" w:cs="Aptos"/>
              </w:rPr>
              <w:t xml:space="preserve">ir zināmi apmēram laika periodi, kad varētu tik atsūtīti uzaicinājumi </w:t>
            </w:r>
            <w:r w:rsidR="00993148">
              <w:rPr>
                <w:rFonts w:ascii="Aptos" w:eastAsia="Aptos" w:hAnsi="Aptos" w:cs="Aptos"/>
              </w:rPr>
              <w:t xml:space="preserve">uz 2.priekšatlasi </w:t>
            </w:r>
            <w:r w:rsidRPr="00211D49">
              <w:rPr>
                <w:rFonts w:ascii="Aptos" w:eastAsia="Aptos" w:hAnsi="Aptos" w:cs="Aptos"/>
              </w:rPr>
              <w:t>un kad jāiesniedz projekta pieteikumi?</w:t>
            </w:r>
          </w:p>
        </w:tc>
        <w:tc>
          <w:tcPr>
            <w:tcW w:w="7905" w:type="dxa"/>
            <w:tcBorders>
              <w:left w:val="single" w:sz="4" w:space="0" w:color="auto"/>
            </w:tcBorders>
          </w:tcPr>
          <w:p w14:paraId="1FB00074" w14:textId="57EB4743" w:rsidR="006F2B80" w:rsidRPr="006F2B80" w:rsidRDefault="006F2B80" w:rsidP="006F2B80">
            <w:pPr>
              <w:spacing w:line="240" w:lineRule="auto"/>
              <w:jc w:val="both"/>
              <w:rPr>
                <w:rFonts w:ascii="Aptos" w:eastAsia="Times New Roman" w:hAnsi="Aptos" w:cs="Times New Roman"/>
                <w:color w:val="000000" w:themeColor="text1"/>
              </w:rPr>
            </w:pPr>
            <w:r>
              <w:rPr>
                <w:rFonts w:ascii="Aptos" w:eastAsia="Times New Roman" w:hAnsi="Aptos" w:cs="Times New Roman"/>
                <w:color w:val="000000" w:themeColor="text1"/>
              </w:rPr>
              <w:t>S</w:t>
            </w:r>
            <w:r w:rsidRPr="006F2B80">
              <w:rPr>
                <w:rFonts w:ascii="Aptos" w:eastAsia="Times New Roman" w:hAnsi="Aptos" w:cs="Times New Roman"/>
                <w:color w:val="000000" w:themeColor="text1"/>
              </w:rPr>
              <w:t>aska</w:t>
            </w:r>
            <w:r>
              <w:rPr>
                <w:rFonts w:ascii="Aptos" w:eastAsia="Times New Roman" w:hAnsi="Aptos" w:cs="Times New Roman"/>
                <w:color w:val="000000" w:themeColor="text1"/>
              </w:rPr>
              <w:t>ņā</w:t>
            </w:r>
            <w:r w:rsidRPr="006F2B80">
              <w:rPr>
                <w:rFonts w:ascii="Aptos" w:eastAsia="Times New Roman" w:hAnsi="Aptos" w:cs="Times New Roman"/>
                <w:color w:val="000000" w:themeColor="text1"/>
              </w:rPr>
              <w:t xml:space="preserve"> ar </w:t>
            </w:r>
            <w:hyperlink r:id="rId31" w:history="1">
              <w:r w:rsidRPr="006F2B80">
                <w:rPr>
                  <w:rStyle w:val="Hyperlink"/>
                  <w:rFonts w:ascii="Aptos" w:eastAsia="Times New Roman" w:hAnsi="Aptos" w:cs="Times New Roman"/>
                </w:rPr>
                <w:t>28.01.2025. MK noteikumu Nr. 72.</w:t>
              </w:r>
            </w:hyperlink>
            <w:r w:rsidRPr="006F2B80">
              <w:rPr>
                <w:rFonts w:ascii="Aptos" w:eastAsia="Times New Roman" w:hAnsi="Aptos" w:cs="Times New Roman"/>
                <w:color w:val="000000" w:themeColor="text1"/>
              </w:rPr>
              <w:t> 13.punktu un </w:t>
            </w:r>
            <w:hyperlink r:id="rId32" w:history="1">
              <w:r w:rsidRPr="006F2B80">
                <w:rPr>
                  <w:rStyle w:val="Hyperlink"/>
                  <w:rFonts w:ascii="Aptos" w:eastAsia="Times New Roman" w:hAnsi="Aptos" w:cs="Times New Roman"/>
                </w:rPr>
                <w:t>18.06.2025. MK rīkojumu Nr.353</w:t>
              </w:r>
            </w:hyperlink>
            <w:r w:rsidRPr="006F2B80">
              <w:rPr>
                <w:rFonts w:ascii="Aptos" w:eastAsia="Times New Roman" w:hAnsi="Aptos" w:cs="Times New Roman"/>
                <w:color w:val="000000" w:themeColor="text1"/>
              </w:rPr>
              <w:t xml:space="preserve">, </w:t>
            </w:r>
            <w:r>
              <w:rPr>
                <w:rFonts w:ascii="Aptos" w:eastAsia="Times New Roman" w:hAnsi="Aptos" w:cs="Times New Roman"/>
                <w:color w:val="000000" w:themeColor="text1"/>
              </w:rPr>
              <w:t>X</w:t>
            </w:r>
            <w:r w:rsidRPr="006F2B80">
              <w:rPr>
                <w:rFonts w:ascii="Aptos" w:eastAsia="Times New Roman" w:hAnsi="Aptos" w:cs="Times New Roman"/>
                <w:color w:val="000000" w:themeColor="text1"/>
              </w:rPr>
              <w:t xml:space="preserve"> pašvaldība nav 4.2.1.5.</w:t>
            </w:r>
            <w:r w:rsidRPr="006F2B80">
              <w:rPr>
                <w:rFonts w:ascii="Arial" w:eastAsia="Times New Roman" w:hAnsi="Arial" w:cs="Arial"/>
                <w:color w:val="000000" w:themeColor="text1"/>
              </w:rPr>
              <w:t> </w:t>
            </w:r>
            <w:r w:rsidRPr="006F2B80">
              <w:rPr>
                <w:rFonts w:ascii="Aptos" w:eastAsia="Times New Roman" w:hAnsi="Aptos" w:cs="Aptos"/>
                <w:color w:val="000000" w:themeColor="text1"/>
              </w:rPr>
              <w:t> </w:t>
            </w:r>
            <w:r w:rsidRPr="006F2B80">
              <w:rPr>
                <w:rFonts w:ascii="Aptos" w:eastAsia="Times New Roman" w:hAnsi="Aptos" w:cs="Times New Roman"/>
                <w:color w:val="000000" w:themeColor="text1"/>
              </w:rPr>
              <w:t>pasākuma "Izglītības iest</w:t>
            </w:r>
            <w:r>
              <w:rPr>
                <w:rFonts w:ascii="Aptos" w:eastAsia="Times New Roman" w:hAnsi="Aptos" w:cs="Times New Roman"/>
                <w:color w:val="000000" w:themeColor="text1"/>
              </w:rPr>
              <w:t>āž</w:t>
            </w:r>
            <w:r w:rsidRPr="006F2B80">
              <w:rPr>
                <w:rFonts w:ascii="Aptos" w:eastAsia="Times New Roman" w:hAnsi="Aptos" w:cs="Times New Roman"/>
                <w:color w:val="000000" w:themeColor="text1"/>
              </w:rPr>
              <w:t>u nodrošinājums pilnveidotā vispārējās izglītības satura kvalitatīvai ieviešanai pamata un vidējās izglītības pakāpē" otrās projekta iesniegumu atlases kārtas iesniedzēju sarakstā.</w:t>
            </w:r>
          </w:p>
          <w:p w14:paraId="3E0E2ABF" w14:textId="0EFA4B83" w:rsidR="006F2B80" w:rsidRDefault="006F2B80" w:rsidP="006F2B80">
            <w:pPr>
              <w:spacing w:line="240" w:lineRule="auto"/>
              <w:jc w:val="both"/>
              <w:rPr>
                <w:rFonts w:ascii="Aptos" w:eastAsia="Times New Roman" w:hAnsi="Aptos" w:cs="Times New Roman"/>
                <w:color w:val="000000" w:themeColor="text1"/>
              </w:rPr>
            </w:pPr>
            <w:r w:rsidRPr="006F2B80">
              <w:rPr>
                <w:rFonts w:ascii="Aptos" w:eastAsia="Times New Roman" w:hAnsi="Aptos" w:cs="Times New Roman"/>
                <w:color w:val="000000" w:themeColor="text1"/>
              </w:rPr>
              <w:t xml:space="preserve">Informējam, ka šobrīd izstrādes procesā ir grozījumi 28.01.2025. MK noteikumos Nr. 72. Grozījumu rezultātā ir paredzēts organizēt otru projektu iesniedzēju </w:t>
            </w:r>
            <w:proofErr w:type="spellStart"/>
            <w:r w:rsidRPr="006F2B80">
              <w:rPr>
                <w:rFonts w:ascii="Aptos" w:eastAsia="Times New Roman" w:hAnsi="Aptos" w:cs="Times New Roman"/>
                <w:color w:val="000000" w:themeColor="text1"/>
              </w:rPr>
              <w:t>priekšatlasi</w:t>
            </w:r>
            <w:proofErr w:type="spellEnd"/>
            <w:r w:rsidRPr="006F2B80">
              <w:rPr>
                <w:rFonts w:ascii="Aptos" w:eastAsia="Times New Roman" w:hAnsi="Aptos" w:cs="Times New Roman"/>
                <w:color w:val="000000" w:themeColor="text1"/>
              </w:rPr>
              <w:t xml:space="preserve">. Izglītības un zinātnes ministrija pēc MK noteikumu Nr. 72 grozījumu apstiprināšanas uzaicinās pašvaldības piedalīties otrā </w:t>
            </w:r>
            <w:proofErr w:type="spellStart"/>
            <w:r w:rsidRPr="006F2B80">
              <w:rPr>
                <w:rFonts w:ascii="Aptos" w:eastAsia="Times New Roman" w:hAnsi="Aptos" w:cs="Times New Roman"/>
                <w:color w:val="000000" w:themeColor="text1"/>
              </w:rPr>
              <w:t>priekšatlasē</w:t>
            </w:r>
            <w:proofErr w:type="spellEnd"/>
            <w:r w:rsidRPr="006F2B80">
              <w:rPr>
                <w:rFonts w:ascii="Aptos" w:eastAsia="Times New Roman" w:hAnsi="Aptos" w:cs="Times New Roman"/>
                <w:color w:val="000000" w:themeColor="text1"/>
              </w:rPr>
              <w:t xml:space="preserve">. Otras </w:t>
            </w:r>
            <w:proofErr w:type="spellStart"/>
            <w:r w:rsidRPr="006F2B80">
              <w:rPr>
                <w:rFonts w:ascii="Aptos" w:eastAsia="Times New Roman" w:hAnsi="Aptos" w:cs="Times New Roman"/>
                <w:color w:val="000000" w:themeColor="text1"/>
              </w:rPr>
              <w:t>priekšatlases</w:t>
            </w:r>
            <w:proofErr w:type="spellEnd"/>
            <w:r w:rsidRPr="006F2B80">
              <w:rPr>
                <w:rFonts w:ascii="Aptos" w:eastAsia="Times New Roman" w:hAnsi="Aptos" w:cs="Times New Roman"/>
                <w:color w:val="000000" w:themeColor="text1"/>
              </w:rPr>
              <w:t xml:space="preserve"> rezultātā tiks izdots otrs MK rīkojums ar iesniedzēju sarakstu. Detalizētu informāciju par grozījumiem 28.01.2025. MK noteikumos Nr. 72. varat skatīt </w:t>
            </w:r>
            <w:hyperlink r:id="rId33" w:history="1">
              <w:r w:rsidRPr="006F2B80">
                <w:rPr>
                  <w:rStyle w:val="Hyperlink"/>
                  <w:rFonts w:ascii="Aptos" w:eastAsia="Times New Roman" w:hAnsi="Aptos" w:cs="Times New Roman"/>
                </w:rPr>
                <w:t>Tiesību aktu projektu portālā</w:t>
              </w:r>
            </w:hyperlink>
            <w:r w:rsidRPr="006F2B80">
              <w:rPr>
                <w:rFonts w:ascii="Aptos" w:eastAsia="Times New Roman" w:hAnsi="Aptos" w:cs="Times New Roman"/>
                <w:color w:val="000000" w:themeColor="text1"/>
              </w:rPr>
              <w:t>.</w:t>
            </w:r>
          </w:p>
          <w:p w14:paraId="7638D8E8" w14:textId="16BA32F9" w:rsidR="004B024A" w:rsidRPr="004B024A" w:rsidRDefault="004B024A" w:rsidP="004B024A">
            <w:pPr>
              <w:spacing w:line="240" w:lineRule="auto"/>
              <w:jc w:val="both"/>
              <w:rPr>
                <w:rFonts w:ascii="Aptos" w:eastAsia="Times New Roman" w:hAnsi="Aptos" w:cs="Times New Roman"/>
                <w:color w:val="000000" w:themeColor="text1"/>
              </w:rPr>
            </w:pPr>
            <w:hyperlink r:id="rId34" w:history="1">
              <w:r w:rsidRPr="00FE1EE3">
                <w:rPr>
                  <w:rFonts w:ascii="Aptos" w:eastAsia="Calibri" w:hAnsi="Aptos"/>
                  <w:color w:val="0000FF"/>
                  <w:u w:val="single"/>
                </w:rPr>
                <w:t>SAM 4215 MK noteikumu anotācij</w:t>
              </w:r>
            </w:hyperlink>
            <w:r w:rsidRPr="004B024A">
              <w:rPr>
                <w:rFonts w:ascii="Aptos" w:eastAsia="Times New Roman" w:hAnsi="Aptos" w:cs="Times New Roman"/>
                <w:color w:val="000000" w:themeColor="text1"/>
              </w:rPr>
              <w:t xml:space="preserve">ā ir iezīmēta pirmās </w:t>
            </w:r>
            <w:proofErr w:type="spellStart"/>
            <w:r w:rsidRPr="004B024A">
              <w:rPr>
                <w:rFonts w:ascii="Aptos" w:eastAsia="Times New Roman" w:hAnsi="Aptos" w:cs="Times New Roman"/>
                <w:color w:val="000000" w:themeColor="text1"/>
              </w:rPr>
              <w:t>priekšatlases</w:t>
            </w:r>
            <w:proofErr w:type="spellEnd"/>
            <w:r w:rsidRPr="004B024A">
              <w:rPr>
                <w:rFonts w:ascii="Aptos" w:eastAsia="Times New Roman" w:hAnsi="Aptos" w:cs="Times New Roman"/>
                <w:color w:val="000000" w:themeColor="text1"/>
              </w:rPr>
              <w:t xml:space="preserve"> kārtība un aptuvenie laika grafiki: “</w:t>
            </w:r>
            <w:proofErr w:type="spellStart"/>
            <w:r w:rsidRPr="004B024A">
              <w:rPr>
                <w:rFonts w:ascii="Aptos" w:eastAsia="Times New Roman" w:hAnsi="Aptos" w:cs="Times New Roman"/>
                <w:color w:val="000000" w:themeColor="text1"/>
              </w:rPr>
              <w:t>Priekšatlasi</w:t>
            </w:r>
            <w:proofErr w:type="spellEnd"/>
            <w:r w:rsidRPr="004B024A">
              <w:rPr>
                <w:rFonts w:ascii="Aptos" w:eastAsia="Times New Roman" w:hAnsi="Aptos" w:cs="Times New Roman"/>
                <w:color w:val="000000" w:themeColor="text1"/>
              </w:rPr>
              <w:t xml:space="preserve"> veic Izglītības un zinātnes ministrija. Tā pēc šo noteikumu spēkā stāšanās </w:t>
            </w:r>
            <w:proofErr w:type="spellStart"/>
            <w:r w:rsidRPr="004B024A">
              <w:rPr>
                <w:rFonts w:ascii="Aptos" w:eastAsia="Times New Roman" w:hAnsi="Aptos" w:cs="Times New Roman"/>
                <w:color w:val="000000" w:themeColor="text1"/>
              </w:rPr>
              <w:t>no</w:t>
            </w:r>
            <w:r>
              <w:rPr>
                <w:rFonts w:ascii="Aptos" w:eastAsia="Times New Roman" w:hAnsi="Aptos" w:cs="Times New Roman"/>
                <w:color w:val="000000" w:themeColor="text1"/>
              </w:rPr>
              <w:t>s</w:t>
            </w:r>
            <w:r w:rsidRPr="004B024A">
              <w:rPr>
                <w:rFonts w:ascii="Aptos" w:eastAsia="Times New Roman" w:hAnsi="Aptos" w:cs="Times New Roman"/>
                <w:color w:val="000000" w:themeColor="text1"/>
              </w:rPr>
              <w:t>ūta</w:t>
            </w:r>
            <w:proofErr w:type="spellEnd"/>
            <w:r w:rsidRPr="004B024A">
              <w:rPr>
                <w:rFonts w:ascii="Aptos" w:eastAsia="Times New Roman" w:hAnsi="Aptos" w:cs="Times New Roman"/>
                <w:color w:val="000000" w:themeColor="text1"/>
              </w:rPr>
              <w:t xml:space="preserve"> kārtību un termiņus par projektu iesniedzēju </w:t>
            </w:r>
            <w:proofErr w:type="spellStart"/>
            <w:r w:rsidRPr="004B024A">
              <w:rPr>
                <w:rFonts w:ascii="Aptos" w:eastAsia="Times New Roman" w:hAnsi="Aptos" w:cs="Times New Roman"/>
                <w:color w:val="000000" w:themeColor="text1"/>
              </w:rPr>
              <w:t>priekšatlasi</w:t>
            </w:r>
            <w:proofErr w:type="spellEnd"/>
            <w:r w:rsidRPr="004B024A">
              <w:rPr>
                <w:rFonts w:ascii="Aptos" w:eastAsia="Times New Roman" w:hAnsi="Aptos" w:cs="Times New Roman"/>
                <w:color w:val="000000" w:themeColor="text1"/>
              </w:rPr>
              <w:t>, aicinot:</w:t>
            </w:r>
          </w:p>
          <w:p w14:paraId="02890B5F" w14:textId="7AEA7A18" w:rsidR="004B024A" w:rsidRPr="004B024A" w:rsidRDefault="004B024A" w:rsidP="004B024A">
            <w:pPr>
              <w:spacing w:line="240" w:lineRule="auto"/>
              <w:jc w:val="both"/>
              <w:rPr>
                <w:rFonts w:ascii="Aptos" w:eastAsia="Times New Roman" w:hAnsi="Aptos" w:cs="Times New Roman"/>
                <w:color w:val="000000" w:themeColor="text1"/>
              </w:rPr>
            </w:pPr>
            <w:r w:rsidRPr="004B024A">
              <w:rPr>
                <w:rFonts w:ascii="Aptos" w:eastAsia="Times New Roman" w:hAnsi="Aptos" w:cs="Times New Roman"/>
                <w:color w:val="000000" w:themeColor="text1"/>
              </w:rPr>
              <w:lastRenderedPageBreak/>
              <w:t xml:space="preserve">1. pašvaldības, [..], informēt Izglītības un zinātnes ministriju par plānoto dalību projektu iesniegumu atlasē un pamatot tās atbilstību šo noteikumu 11.1. apakšpunktam, [..] Izglītības un zinātnes ministrija viena mēneša laikā pēc </w:t>
            </w:r>
            <w:proofErr w:type="spellStart"/>
            <w:r w:rsidRPr="004B024A">
              <w:rPr>
                <w:rFonts w:ascii="Aptos" w:eastAsia="Times New Roman" w:hAnsi="Aptos" w:cs="Times New Roman"/>
                <w:color w:val="000000" w:themeColor="text1"/>
              </w:rPr>
              <w:t>priekšatlases</w:t>
            </w:r>
            <w:proofErr w:type="spellEnd"/>
            <w:r w:rsidRPr="004B024A">
              <w:rPr>
                <w:rFonts w:ascii="Aptos" w:eastAsia="Times New Roman" w:hAnsi="Aptos" w:cs="Times New Roman"/>
                <w:color w:val="000000" w:themeColor="text1"/>
              </w:rPr>
              <w:t xml:space="preserve"> noslēgšanās iesniedz Ministru kabinetā Ministru kabineta rīkojuma projektu lēmuma pieņemšanai par </w:t>
            </w:r>
            <w:proofErr w:type="spellStart"/>
            <w:r w:rsidRPr="004B024A">
              <w:rPr>
                <w:rFonts w:ascii="Aptos" w:eastAsia="Times New Roman" w:hAnsi="Aptos" w:cs="Times New Roman"/>
                <w:color w:val="000000" w:themeColor="text1"/>
              </w:rPr>
              <w:t>priekšatlasē</w:t>
            </w:r>
            <w:proofErr w:type="spellEnd"/>
            <w:r w:rsidRPr="004B024A">
              <w:rPr>
                <w:rFonts w:ascii="Aptos" w:eastAsia="Times New Roman" w:hAnsi="Aptos" w:cs="Times New Roman"/>
                <w:color w:val="000000" w:themeColor="text1"/>
              </w:rPr>
              <w:t xml:space="preserve"> atlasītajām pašvaldībām un par katrai pašvaldībai plānoto maksimālo ERAF finansējumu. [..]</w:t>
            </w:r>
          </w:p>
          <w:p w14:paraId="0A0F287B" w14:textId="5E85DEF4" w:rsidR="004B024A" w:rsidRPr="006F2B80" w:rsidRDefault="004B024A" w:rsidP="004B024A">
            <w:pPr>
              <w:spacing w:line="240" w:lineRule="auto"/>
              <w:jc w:val="both"/>
              <w:rPr>
                <w:rFonts w:ascii="Aptos" w:eastAsia="Times New Roman" w:hAnsi="Aptos" w:cs="Times New Roman"/>
                <w:color w:val="000000" w:themeColor="text1"/>
              </w:rPr>
            </w:pPr>
            <w:r w:rsidRPr="004B024A">
              <w:rPr>
                <w:rFonts w:ascii="Aptos" w:eastAsia="Times New Roman" w:hAnsi="Aptos" w:cs="Times New Roman"/>
                <w:color w:val="000000" w:themeColor="text1"/>
              </w:rPr>
              <w:t xml:space="preserve">Sadarbības iestāde mēneša laikā pēc Ministru kabineta lēmuma pieņemšanas </w:t>
            </w:r>
            <w:proofErr w:type="spellStart"/>
            <w:r w:rsidRPr="004B024A">
              <w:rPr>
                <w:rFonts w:ascii="Aptos" w:eastAsia="Times New Roman" w:hAnsi="Aptos" w:cs="Times New Roman"/>
                <w:color w:val="000000" w:themeColor="text1"/>
              </w:rPr>
              <w:t>nosūta</w:t>
            </w:r>
            <w:proofErr w:type="spellEnd"/>
            <w:r w:rsidRPr="004B024A">
              <w:rPr>
                <w:rFonts w:ascii="Aptos" w:eastAsia="Times New Roman" w:hAnsi="Aptos" w:cs="Times New Roman"/>
                <w:color w:val="000000" w:themeColor="text1"/>
              </w:rPr>
              <w:t xml:space="preserve"> Ministru kabineta lēmumā minētajām pašvaldībām uzaicinājumu sagatavot un iesniegt projekta iesniegumu sadarbības iestādē.”</w:t>
            </w:r>
          </w:p>
          <w:p w14:paraId="4CBE007A" w14:textId="77777777" w:rsidR="00211D49" w:rsidRPr="00B56AC5" w:rsidRDefault="00211D49" w:rsidP="00B56AC5">
            <w:pPr>
              <w:spacing w:line="240" w:lineRule="auto"/>
              <w:jc w:val="both"/>
              <w:rPr>
                <w:rFonts w:ascii="Aptos" w:eastAsia="Times New Roman" w:hAnsi="Aptos" w:cs="Times New Roman"/>
                <w:color w:val="000000" w:themeColor="text1"/>
              </w:rPr>
            </w:pPr>
          </w:p>
        </w:tc>
      </w:tr>
      <w:tr w:rsidR="00013CA7" w:rsidRPr="00FE1EE3" w14:paraId="2FEB01EF" w14:textId="77777777" w:rsidTr="52A1D80F">
        <w:tc>
          <w:tcPr>
            <w:tcW w:w="15377" w:type="dxa"/>
            <w:gridSpan w:val="3"/>
            <w:tcBorders>
              <w:bottom w:val="single" w:sz="4" w:space="0" w:color="000000" w:themeColor="text1"/>
            </w:tcBorders>
            <w:shd w:val="clear" w:color="auto" w:fill="D0CECE" w:themeFill="background2" w:themeFillShade="E6"/>
          </w:tcPr>
          <w:p w14:paraId="699262F3" w14:textId="0732996C"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5" w:name="_Toc20918681"/>
            <w:bookmarkStart w:id="6" w:name="_Toc46148087"/>
            <w:bookmarkStart w:id="7" w:name="_Toc206588378"/>
            <w:r w:rsidRPr="00FE1EE3">
              <w:rPr>
                <w:rFonts w:ascii="Aptos" w:hAnsi="Aptos" w:cs="Times New Roman"/>
                <w:sz w:val="22"/>
                <w:szCs w:val="22"/>
              </w:rPr>
              <w:lastRenderedPageBreak/>
              <w:t>Īstenošanas nosacījumi</w:t>
            </w:r>
            <w:bookmarkEnd w:id="5"/>
            <w:bookmarkEnd w:id="6"/>
            <w:bookmarkEnd w:id="7"/>
          </w:p>
        </w:tc>
      </w:tr>
      <w:tr w:rsidR="00013CA7" w:rsidRPr="00FE1EE3" w14:paraId="4183D992" w14:textId="77777777" w:rsidTr="52A1D80F">
        <w:tc>
          <w:tcPr>
            <w:tcW w:w="1335" w:type="dxa"/>
          </w:tcPr>
          <w:p w14:paraId="69143A56" w14:textId="77777777" w:rsidR="00D47631" w:rsidRPr="00FE1EE3" w:rsidRDefault="00EE1DE1" w:rsidP="008D4A71">
            <w:pPr>
              <w:pStyle w:val="ListParagraph"/>
              <w:spacing w:line="240" w:lineRule="auto"/>
              <w:ind w:left="360"/>
              <w:jc w:val="both"/>
              <w:rPr>
                <w:rFonts w:ascii="Aptos" w:hAnsi="Aptos" w:cs="Times New Roman"/>
              </w:rPr>
            </w:pPr>
            <w:r w:rsidRPr="00FE1EE3">
              <w:rPr>
                <w:rFonts w:ascii="Aptos" w:hAnsi="Aptos" w:cs="Times New Roman"/>
              </w:rPr>
              <w:t>2.1.</w:t>
            </w:r>
          </w:p>
          <w:p w14:paraId="222CF867" w14:textId="658AA475" w:rsidR="00EE1DE1" w:rsidRPr="00FE1EE3" w:rsidRDefault="00EE1DE1" w:rsidP="008D4A71">
            <w:pPr>
              <w:pStyle w:val="ListParagraph"/>
              <w:spacing w:line="240" w:lineRule="auto"/>
              <w:ind w:left="360"/>
              <w:jc w:val="both"/>
              <w:rPr>
                <w:rFonts w:ascii="Aptos" w:hAnsi="Aptos" w:cs="Times New Roman"/>
              </w:rPr>
            </w:pPr>
          </w:p>
        </w:tc>
        <w:tc>
          <w:tcPr>
            <w:tcW w:w="6137" w:type="dxa"/>
            <w:tcBorders>
              <w:right w:val="single" w:sz="4" w:space="0" w:color="auto"/>
            </w:tcBorders>
          </w:tcPr>
          <w:p w14:paraId="440F8F2E"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Pašvaldība </w:t>
            </w:r>
            <w:bookmarkStart w:id="8" w:name="_Hlk202792301"/>
            <w:r w:rsidRPr="00FE1EE3">
              <w:rPr>
                <w:rFonts w:ascii="Aptos" w:eastAsia="Calibri" w:hAnsi="Aptos"/>
                <w14:ligatures w14:val="standardContextual"/>
              </w:rPr>
              <w:t>SAM 4.2.1.5.</w:t>
            </w:r>
            <w:bookmarkEnd w:id="8"/>
            <w:r w:rsidRPr="00FE1EE3">
              <w:rPr>
                <w:rFonts w:ascii="Aptos" w:eastAsia="Calibri" w:hAnsi="Aptos"/>
                <w14:ligatures w14:val="standardContextual"/>
              </w:rPr>
              <w:t xml:space="preserve"> </w:t>
            </w:r>
            <w:bookmarkStart w:id="9" w:name="_Hlk202792372"/>
            <w:r w:rsidRPr="00FE1EE3">
              <w:rPr>
                <w:rFonts w:ascii="Aptos" w:eastAsia="Calibri" w:hAnsi="Aptos"/>
                <w14:ligatures w14:val="standardContextual"/>
              </w:rPr>
              <w:t xml:space="preserve">2. kārtas </w:t>
            </w:r>
            <w:bookmarkEnd w:id="9"/>
            <w:r w:rsidRPr="00FE1EE3">
              <w:rPr>
                <w:rFonts w:ascii="Aptos" w:eastAsia="Calibri" w:hAnsi="Aptos"/>
                <w14:ligatures w14:val="standardContextual"/>
              </w:rPr>
              <w:t>projekta ietvaros kā vienu no pasākumiem plāno izglītības iestādē izbūvēt automātiskās balss ugunsgrēka izziņošanas sistēmu, kā arī uzstādīt ugunsdrošās durvis.</w:t>
            </w:r>
          </w:p>
          <w:p w14:paraId="23F4AC15" w14:textId="77777777" w:rsidR="00013CA7" w:rsidRPr="00FE1EE3" w:rsidRDefault="00013CA7" w:rsidP="008D4A71">
            <w:pPr>
              <w:spacing w:after="0" w:line="240" w:lineRule="auto"/>
              <w:jc w:val="both"/>
              <w:rPr>
                <w:rFonts w:ascii="Aptos" w:eastAsia="Calibri" w:hAnsi="Aptos"/>
                <w14:ligatures w14:val="standardContextual"/>
              </w:rPr>
            </w:pPr>
          </w:p>
          <w:p w14:paraId="7C7A6955" w14:textId="7767FC00"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Uz jautājuma sagatavošanas dienu paveiktais:</w:t>
            </w:r>
          </w:p>
          <w:p w14:paraId="7F27DB8F" w14:textId="41FC8338"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Pašvaldība ir veikusi iepirkumu </w:t>
            </w:r>
            <w:r w:rsidR="006D04CE" w:rsidRPr="00FE1EE3">
              <w:rPr>
                <w:rFonts w:ascii="Aptos" w:eastAsia="Calibri" w:hAnsi="Aptos"/>
                <w14:ligatures w14:val="standardContextual"/>
              </w:rPr>
              <w:t>par</w:t>
            </w:r>
            <w:r w:rsidRPr="00FE1EE3">
              <w:rPr>
                <w:rFonts w:ascii="Aptos" w:eastAsia="Calibri" w:hAnsi="Aptos"/>
                <w14:ligatures w14:val="standardContextual"/>
              </w:rPr>
              <w:t xml:space="preserve"> </w:t>
            </w:r>
            <w:r w:rsidR="006D04CE" w:rsidRPr="00FE1EE3">
              <w:rPr>
                <w:rFonts w:ascii="Aptos" w:eastAsia="Calibri" w:hAnsi="Aptos"/>
                <w14:ligatures w14:val="standardContextual"/>
              </w:rPr>
              <w:t xml:space="preserve">- </w:t>
            </w:r>
            <w:r w:rsidRPr="00FE1EE3">
              <w:rPr>
                <w:rFonts w:ascii="Aptos" w:eastAsia="Calibri" w:hAnsi="Aptos"/>
                <w14:ligatures w14:val="standardContextual"/>
              </w:rPr>
              <w:t>BID izstrād</w:t>
            </w:r>
            <w:r w:rsidR="006D04CE" w:rsidRPr="00FE1EE3">
              <w:rPr>
                <w:rFonts w:ascii="Aptos" w:eastAsia="Calibri" w:hAnsi="Aptos"/>
                <w14:ligatures w14:val="standardContextual"/>
              </w:rPr>
              <w:t>i</w:t>
            </w:r>
            <w:r w:rsidRPr="00FE1EE3">
              <w:rPr>
                <w:rFonts w:ascii="Aptos" w:eastAsia="Calibri" w:hAnsi="Aptos"/>
                <w14:ligatures w14:val="standardContextual"/>
              </w:rPr>
              <w:t xml:space="preserve"> un autoruzraudzīb</w:t>
            </w:r>
            <w:r w:rsidR="006D04CE" w:rsidRPr="00FE1EE3">
              <w:rPr>
                <w:rFonts w:ascii="Aptos" w:eastAsia="Calibri" w:hAnsi="Aptos"/>
                <w14:ligatures w14:val="standardContextual"/>
              </w:rPr>
              <w:t>u</w:t>
            </w:r>
            <w:r w:rsidRPr="00FE1EE3">
              <w:rPr>
                <w:rFonts w:ascii="Aptos" w:eastAsia="Calibri" w:hAnsi="Aptos"/>
                <w14:ligatures w14:val="standardContextual"/>
              </w:rPr>
              <w:t xml:space="preserve"> automātiskās balss ugunsgrēka izziņošanas sistēmu izbūvei un ugunsdrošo durvju ar </w:t>
            </w:r>
            <w:proofErr w:type="spellStart"/>
            <w:r w:rsidRPr="00FE1EE3">
              <w:rPr>
                <w:rFonts w:ascii="Aptos" w:eastAsia="Calibri" w:hAnsi="Aptos"/>
                <w14:ligatures w14:val="standardContextual"/>
              </w:rPr>
              <w:t>pašaizvēršanās</w:t>
            </w:r>
            <w:proofErr w:type="spellEnd"/>
            <w:r w:rsidRPr="00FE1EE3">
              <w:rPr>
                <w:rFonts w:ascii="Aptos" w:eastAsia="Calibri" w:hAnsi="Aptos"/>
                <w14:ligatures w14:val="standardContextual"/>
              </w:rPr>
              <w:t xml:space="preserve"> mehānismiem uzstādīšanai izglītības iestādēs, kura rezultātā ir noslēgts iepirkuma līgums.</w:t>
            </w:r>
          </w:p>
          <w:p w14:paraId="371EFC8E"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Iepirkuma līguma ietvaros, Izpildītājs ir izstrādājis būvniecības ieceres dokumentāciju:</w:t>
            </w:r>
          </w:p>
          <w:p w14:paraId="3ACB93F3" w14:textId="223F1635" w:rsidR="00013CA7" w:rsidRPr="00FE1EE3" w:rsidRDefault="00013CA7" w:rsidP="00B626E4">
            <w:pPr>
              <w:numPr>
                <w:ilvl w:val="0"/>
                <w:numId w:val="5"/>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ugunsdrošo durvju uzstādīšanai, kas akceptēta;</w:t>
            </w:r>
          </w:p>
          <w:p w14:paraId="2EF7AC3E" w14:textId="5FDFE1D7" w:rsidR="00013CA7" w:rsidRPr="00FE1EE3" w:rsidRDefault="00013CA7" w:rsidP="00B626E4">
            <w:pPr>
              <w:numPr>
                <w:ilvl w:val="0"/>
                <w:numId w:val="5"/>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automātiskās balss ugunsgrēka izziņošanas sistēmas izbūvei, kas akceptēta.</w:t>
            </w:r>
          </w:p>
          <w:p w14:paraId="6E978DA1" w14:textId="77777777" w:rsidR="00013CA7" w:rsidRPr="00FE1EE3" w:rsidRDefault="00013CA7" w:rsidP="008D4A71">
            <w:pPr>
              <w:spacing w:after="0" w:line="240" w:lineRule="auto"/>
              <w:jc w:val="both"/>
              <w:rPr>
                <w:rFonts w:ascii="Aptos" w:eastAsia="Calibri" w:hAnsi="Aptos"/>
                <w14:ligatures w14:val="standardContextual"/>
              </w:rPr>
            </w:pPr>
          </w:p>
          <w:p w14:paraId="472141CA" w14:textId="77777777" w:rsidR="00013CA7" w:rsidRPr="002918FA" w:rsidRDefault="00013CA7" w:rsidP="008D4A71">
            <w:pPr>
              <w:spacing w:after="0" w:line="240" w:lineRule="auto"/>
              <w:jc w:val="both"/>
              <w:rPr>
                <w:rFonts w:ascii="Aptos" w:eastAsia="Calibri" w:hAnsi="Aptos"/>
                <w14:ligatures w14:val="standardContextual"/>
              </w:rPr>
            </w:pPr>
            <w:r w:rsidRPr="002918FA">
              <w:rPr>
                <w:rFonts w:ascii="Aptos" w:eastAsia="Calibri" w:hAnsi="Aptos"/>
                <w14:ligatures w14:val="standardContextual"/>
              </w:rPr>
              <w:t>Jautājums: Vai pašvaldības paveiktais atbilst SAM 4215 MK noteikumu 19.2.1. apakšpunkta prasībai: “ir uzsākta iepirkuma procedūra par vismaz vienas projekta būves projektēšanas darbiem (..)”?</w:t>
            </w:r>
          </w:p>
          <w:p w14:paraId="65B5F8C0" w14:textId="67525511"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61E5B63A" w14:textId="77777777" w:rsidR="00013CA7" w:rsidRPr="00FE1EE3" w:rsidRDefault="00013CA7" w:rsidP="008D4A71">
            <w:pPr>
              <w:spacing w:after="0" w:line="240" w:lineRule="auto"/>
              <w:jc w:val="both"/>
              <w:rPr>
                <w:rFonts w:ascii="Aptos" w:eastAsia="Calibri" w:hAnsi="Aptos"/>
                <w14:ligatures w14:val="standardContextual"/>
              </w:rPr>
            </w:pPr>
            <w:hyperlink r:id="rId35" w:history="1">
              <w:r w:rsidRPr="00FE1EE3">
                <w:rPr>
                  <w:rFonts w:ascii="Aptos" w:eastAsia="Calibri" w:hAnsi="Aptos"/>
                  <w:color w:val="0000FF"/>
                </w:rPr>
                <w:t>SAM 4215 MK noteikumu</w:t>
              </w:r>
            </w:hyperlink>
            <w:r w:rsidRPr="00FE1EE3">
              <w:rPr>
                <w:rFonts w:ascii="Aptos" w:hAnsi="Aptos"/>
              </w:rPr>
              <w:t xml:space="preserve"> </w:t>
            </w:r>
            <w:r w:rsidRPr="00FE1EE3">
              <w:rPr>
                <w:rFonts w:ascii="Aptos" w:eastAsia="Calibri" w:hAnsi="Aptos"/>
                <w14:ligatures w14:val="standardContextual"/>
              </w:rPr>
              <w:t>19.2.1.punkts nosaka projekta iesnieguma gatavības pakāpi:  ir uzsākta iepirkuma procedūra par vismaz vienas projekta būves projektēšanas darbiem vai par apvienotu projektēšanu un būvdarbiem par vismaz vienu projekta būvi [..].</w:t>
            </w:r>
          </w:p>
          <w:p w14:paraId="448CB2BA"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Saskaņā ar </w:t>
            </w:r>
            <w:hyperlink r:id="rId36" w:history="1">
              <w:r w:rsidRPr="00FE1EE3">
                <w:rPr>
                  <w:rFonts w:ascii="Aptos" w:eastAsia="Calibri" w:hAnsi="Aptos"/>
                  <w:color w:val="467886"/>
                  <w14:ligatures w14:val="standardContextual"/>
                </w:rPr>
                <w:t>Būvniecības likumu</w:t>
              </w:r>
            </w:hyperlink>
            <w:r w:rsidRPr="00FE1EE3">
              <w:rPr>
                <w:rFonts w:ascii="Aptos" w:eastAsia="Calibri" w:hAnsi="Aptos"/>
                <w14:ligatures w14:val="standardContextual"/>
              </w:rPr>
              <w:t>, būves ir - būvdarbu rezultātā radusies ar zemi vai gultni saistīta ķermeniska lieta (ēka vai inženierbūve), kurai ir nosakāms būves lietošanas veids.</w:t>
            </w:r>
          </w:p>
          <w:p w14:paraId="64B1535F"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Saskaņā ar </w:t>
            </w:r>
            <w:hyperlink r:id="rId37" w:history="1">
              <w:r w:rsidRPr="00FE1EE3">
                <w:rPr>
                  <w:rFonts w:ascii="Aptos" w:eastAsia="Calibri" w:hAnsi="Aptos"/>
                  <w:color w:val="467886"/>
                  <w:u w:val="single"/>
                  <w14:ligatures w14:val="standardContextual"/>
                </w:rPr>
                <w:t>Noteikumi par Latvijas būvnormatīvu LBN 201-15 "Būvju ugunsdrošība"</w:t>
              </w:r>
            </w:hyperlink>
            <w:r w:rsidRPr="00FE1EE3">
              <w:rPr>
                <w:rFonts w:ascii="Aptos" w:eastAsia="Calibri" w:hAnsi="Aptos"/>
                <w14:ligatures w14:val="standardContextual"/>
              </w:rPr>
              <w:t>, 2.7. apakšpunktu - automātiskā balss ugunsgrēka izziņošanas sistēma ir stacionāra inženiertehniskā sistēma, kas, saņemot vadības signālu no citas automātiskās ugunsaizsardzības sistēmas, kura konstatējusi ugunsgrēka izcelšanos, aizsargājamā būvē automātiski pārraida balss paziņojumu par ugunsgrēka izcelšanos un rīcību ugunsgrēka gadījumā.</w:t>
            </w:r>
          </w:p>
          <w:p w14:paraId="01D8607F" w14:textId="31D645E3"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Ņemot vērā, ka pašvaldība 21.10.2024. ir veikusi iepirkumu </w:t>
            </w:r>
            <w:proofErr w:type="spellStart"/>
            <w:r w:rsidR="0019717C" w:rsidRPr="00FE1EE3">
              <w:rPr>
                <w:rFonts w:ascii="Aptos" w:eastAsia="Calibri" w:hAnsi="Aptos"/>
                <w14:ligatures w14:val="standardContextual"/>
              </w:rPr>
              <w:t>iepirkumu</w:t>
            </w:r>
            <w:proofErr w:type="spellEnd"/>
            <w:r w:rsidR="0019717C" w:rsidRPr="00FE1EE3">
              <w:rPr>
                <w:rFonts w:ascii="Aptos" w:eastAsia="Calibri" w:hAnsi="Aptos"/>
                <w14:ligatures w14:val="standardContextual"/>
              </w:rPr>
              <w:t xml:space="preserve"> par - BID izstrādi un autoruzraudzību automātiskās balss ugunsgrēka izziņošanas sistēmu izbūvei un ugunsdrošo durvju ar </w:t>
            </w:r>
            <w:proofErr w:type="spellStart"/>
            <w:r w:rsidR="0019717C" w:rsidRPr="00FE1EE3">
              <w:rPr>
                <w:rFonts w:ascii="Aptos" w:eastAsia="Calibri" w:hAnsi="Aptos"/>
                <w14:ligatures w14:val="standardContextual"/>
              </w:rPr>
              <w:t>pašaizvēršanās</w:t>
            </w:r>
            <w:proofErr w:type="spellEnd"/>
            <w:r w:rsidR="0019717C" w:rsidRPr="00FE1EE3">
              <w:rPr>
                <w:rFonts w:ascii="Aptos" w:eastAsia="Calibri" w:hAnsi="Aptos"/>
                <w14:ligatures w14:val="standardContextual"/>
              </w:rPr>
              <w:t xml:space="preserve"> mehānismiem uzstādīšanai izglītības iestādēs</w:t>
            </w:r>
            <w:r w:rsidRPr="00FE1EE3">
              <w:rPr>
                <w:rFonts w:ascii="Aptos" w:eastAsia="Calibri" w:hAnsi="Aptos"/>
                <w14:ligatures w14:val="standardContextual"/>
              </w:rPr>
              <w:t xml:space="preserve">, Būvniecības likuma un būvnormatīvu izpratnē  automātiskās balss ugunsgrēka izziņošanas sistēma ir uzskatāma par būvi, pieņemam, ka </w:t>
            </w:r>
            <w:hyperlink r:id="rId38" w:history="1">
              <w:r w:rsidRPr="00FE1EE3">
                <w:rPr>
                  <w:rFonts w:ascii="Aptos" w:eastAsia="Calibri" w:hAnsi="Aptos"/>
                  <w:color w:val="0000FF"/>
                  <w:u w:val="single"/>
                </w:rPr>
                <w:t>SAM 4215 MK noteikumu</w:t>
              </w:r>
            </w:hyperlink>
            <w:r w:rsidRPr="00FE1EE3">
              <w:rPr>
                <w:rFonts w:ascii="Aptos" w:hAnsi="Aptos"/>
              </w:rPr>
              <w:t xml:space="preserve"> </w:t>
            </w:r>
            <w:r w:rsidRPr="00FE1EE3">
              <w:rPr>
                <w:rFonts w:ascii="Aptos" w:eastAsia="Calibri" w:hAnsi="Aptos"/>
                <w14:ligatures w14:val="standardContextual"/>
              </w:rPr>
              <w:t>19.2.1.punkts izpildās.</w:t>
            </w:r>
          </w:p>
          <w:p w14:paraId="6682C31B" w14:textId="64FA9AB6"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eastAsia="Calibri" w:hAnsi="Aptos"/>
                <w14:ligatures w14:val="standardContextual"/>
              </w:rPr>
              <w:t xml:space="preserve">Vienlaikus skaidrojam, ka </w:t>
            </w:r>
            <w:hyperlink r:id="rId39" w:history="1">
              <w:r w:rsidRPr="00FE1EE3">
                <w:rPr>
                  <w:rFonts w:ascii="Aptos" w:eastAsia="Calibri" w:hAnsi="Aptos"/>
                  <w:color w:val="0000FF"/>
                  <w:u w:val="single"/>
                </w:rPr>
                <w:t>SAM 4215 MK noteikumu</w:t>
              </w:r>
            </w:hyperlink>
            <w:r w:rsidRPr="00FE1EE3">
              <w:rPr>
                <w:rFonts w:ascii="Aptos" w:eastAsia="Calibri" w:hAnsi="Aptos"/>
              </w:rPr>
              <w:t xml:space="preserve"> </w:t>
            </w:r>
            <w:r w:rsidRPr="00FE1EE3">
              <w:rPr>
                <w:rFonts w:ascii="Aptos" w:eastAsia="Calibri" w:hAnsi="Aptos"/>
                <w14:ligatures w14:val="standardContextual"/>
              </w:rPr>
              <w:t xml:space="preserve">19.2.1.punkta ietvaros </w:t>
            </w:r>
            <w:r w:rsidRPr="00FE1EE3">
              <w:rPr>
                <w:rFonts w:ascii="Aptos" w:eastAsia="Calibri" w:hAnsi="Aptos"/>
              </w:rPr>
              <w:t xml:space="preserve">ir jābūt izsludinātai iepirkumu procedūrai par jebkādu būvdarbu projektēšanas darbiem kādā (vismaz vienā) projektā iekļautai būvei – skolai, dienesta viesnīcai, sporta </w:t>
            </w:r>
            <w:r w:rsidRPr="00FE1EE3">
              <w:rPr>
                <w:rFonts w:ascii="Aptos" w:eastAsia="Calibri" w:hAnsi="Aptos"/>
              </w:rPr>
              <w:lastRenderedPageBreak/>
              <w:t>būvei, nevis izsludināta iepirkuma procedūra vai procedūras par visiem būvdarbiem kādā no projektā iekļautajām būvēm.</w:t>
            </w:r>
          </w:p>
        </w:tc>
      </w:tr>
      <w:tr w:rsidR="00013CA7" w:rsidRPr="00FE1EE3" w14:paraId="2D4C1E87" w14:textId="77777777" w:rsidTr="52A1D80F">
        <w:tc>
          <w:tcPr>
            <w:tcW w:w="1335" w:type="dxa"/>
          </w:tcPr>
          <w:p w14:paraId="464703D3" w14:textId="468514A4" w:rsidR="00013CA7" w:rsidRPr="00FE1EE3" w:rsidRDefault="00C97DC3" w:rsidP="008D4A71">
            <w:pPr>
              <w:pStyle w:val="ListParagraph"/>
              <w:spacing w:line="240" w:lineRule="auto"/>
              <w:ind w:left="360"/>
              <w:jc w:val="both"/>
              <w:rPr>
                <w:rFonts w:ascii="Aptos" w:hAnsi="Aptos" w:cs="Times New Roman"/>
              </w:rPr>
            </w:pPr>
            <w:r w:rsidRPr="00FE1EE3">
              <w:rPr>
                <w:rFonts w:ascii="Aptos" w:hAnsi="Aptos" w:cs="Times New Roman"/>
              </w:rPr>
              <w:lastRenderedPageBreak/>
              <w:t>2.2.</w:t>
            </w:r>
          </w:p>
        </w:tc>
        <w:tc>
          <w:tcPr>
            <w:tcW w:w="6137" w:type="dxa"/>
            <w:tcBorders>
              <w:right w:val="single" w:sz="4" w:space="0" w:color="auto"/>
            </w:tcBorders>
          </w:tcPr>
          <w:p w14:paraId="04DCF594"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Plānots izveidot dabaszinātņu kabinetu, mērķis uzlabot vispārējās izglītības iestādes mācību vidi nodrošinot mūsdienīgu un populārzinātnisku pieeju dabas zinātņu mācību satura apguvei, veicināt skolēnos interesi par inženierzinību, fizikas, dizaina un tehnoloģiju jomu.</w:t>
            </w:r>
          </w:p>
          <w:p w14:paraId="2BC5CF70"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Kabinetu plānots izveidot skolas telpā, kurā veikts remonts.</w:t>
            </w:r>
          </w:p>
          <w:p w14:paraId="5EB3B6A8" w14:textId="77777777" w:rsidR="00013CA7" w:rsidRPr="00FE1EE3" w:rsidRDefault="00013CA7" w:rsidP="008D4A71">
            <w:pPr>
              <w:spacing w:after="0" w:line="240" w:lineRule="auto"/>
              <w:jc w:val="both"/>
              <w:rPr>
                <w:rFonts w:ascii="Aptos" w:eastAsia="Calibri" w:hAnsi="Aptos"/>
                <w14:ligatures w14:val="standardContextual"/>
              </w:rPr>
            </w:pPr>
          </w:p>
          <w:p w14:paraId="2F732300"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Lai skolā izveidotu dabaszinātņu kabinetu ar inovatīviem materiāliem, interaktīvu un izglītojošu tehnoloģiju iekļaušanu, mobilo demonstrēšanas aprīkojumu, lai mācību programmas ietvaros veiktu interaktīvas un praktiskas aktivitātes, radot vietu praktisku darbu veikšanai ar iekārtām, laboratorijas darbiem un tematiskajām darbnīcām, padarot mācību vidi daudzveidīgāku, nepieciešams izstrādāt kabineta izveides koncepciju un dizainu – dokumentus, kuros būtu norādītas iekārtu atrašanās vietas, to veids, stenda vai galda izmērs un dizains, izstrādāts skolēnu solu un plauktu dizains un citas ar mērķi saistītās lietas.</w:t>
            </w:r>
          </w:p>
          <w:p w14:paraId="6F1273EA"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Kabineta projektētājs pēc sagatavotā projekta arī piegādātu un uzstādītu nepieciešamo aprīkojumu.</w:t>
            </w:r>
          </w:p>
          <w:p w14:paraId="31F5CBB3" w14:textId="57639AA3" w:rsidR="00013CA7" w:rsidRPr="00FE1EE3" w:rsidRDefault="00013CA7" w:rsidP="00B626E4">
            <w:pPr>
              <w:pStyle w:val="ListParagraph"/>
              <w:numPr>
                <w:ilvl w:val="0"/>
                <w:numId w:val="9"/>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Kādai gatavības pakāpei jābūt, lai pašvaldība kvalificētos projekta pieteikumam? Vai uz pieteikuma iesniegšanas dienu izsludināts viens vienots</w:t>
            </w:r>
            <w:r w:rsidRPr="00FE1EE3">
              <w:rPr>
                <w:rFonts w:ascii="Aptos" w:eastAsia="Times New Roman" w:hAnsi="Aptos"/>
                <w:b/>
                <w:bCs/>
                <w14:ligatures w14:val="standardContextual"/>
              </w:rPr>
              <w:t xml:space="preserve"> </w:t>
            </w:r>
            <w:r w:rsidRPr="00FE1EE3">
              <w:rPr>
                <w:rFonts w:ascii="Aptos" w:eastAsia="Times New Roman" w:hAnsi="Aptos"/>
                <w14:ligatures w14:val="standardContextual"/>
              </w:rPr>
              <w:t>iepirkuma process, kurā paredzēts nopirkt jauna dabaszinātņu kabineta koncepcijas, dizaina izstrādi un aprīkojuma/inventāra piegādi un uzstādīšanu, būs pietiekams, lai izpildītos SAM 4215 MK noteikumu 19.2.3.punkta nosacījumi?</w:t>
            </w:r>
          </w:p>
          <w:p w14:paraId="2D6A9689" w14:textId="7A177B41" w:rsidR="00013CA7" w:rsidRPr="00FE1EE3" w:rsidRDefault="00013CA7" w:rsidP="00B626E4">
            <w:pPr>
              <w:pStyle w:val="ListParagraph"/>
              <w:numPr>
                <w:ilvl w:val="0"/>
                <w:numId w:val="9"/>
              </w:numPr>
              <w:tabs>
                <w:tab w:val="left" w:pos="2280"/>
              </w:tabs>
              <w:spacing w:line="240" w:lineRule="auto"/>
              <w:jc w:val="both"/>
              <w:rPr>
                <w:rFonts w:ascii="Aptos" w:hAnsi="Aptos" w:cs="Times New Roman"/>
              </w:rPr>
            </w:pPr>
            <w:r w:rsidRPr="00FE1EE3">
              <w:rPr>
                <w:rFonts w:ascii="Aptos" w:eastAsia="Times New Roman" w:hAnsi="Aptos"/>
                <w14:ligatures w14:val="standardContextual"/>
              </w:rPr>
              <w:t>Vai iepirkuma rezultātā radušās izmaksas par kabineta koncepcijas, dizaina izstrādi būs attiecināmās projekta izmaksas saskaņā SAM 4215 MK noteikumu 22.5 un 25.punktiem?</w:t>
            </w:r>
          </w:p>
        </w:tc>
        <w:tc>
          <w:tcPr>
            <w:tcW w:w="7905" w:type="dxa"/>
            <w:tcBorders>
              <w:left w:val="single" w:sz="4" w:space="0" w:color="auto"/>
            </w:tcBorders>
          </w:tcPr>
          <w:p w14:paraId="7ED61987"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No sniegtās informācijas, secināms, ka projekta ietvaros ir plānota darbība atbilstoši </w:t>
            </w:r>
            <w:hyperlink r:id="rId40" w:history="1">
              <w:r w:rsidRPr="00FE1EE3">
                <w:rPr>
                  <w:rStyle w:val="Hyperlink"/>
                  <w:rFonts w:ascii="Aptos" w:eastAsia="Calibri" w:hAnsi="Aptos"/>
                </w:rPr>
                <w:t>SAM 4215 MK noteikumu</w:t>
              </w:r>
            </w:hyperlink>
            <w:r w:rsidRPr="00FE1EE3">
              <w:rPr>
                <w:rFonts w:ascii="Aptos" w:eastAsia="Calibri" w:hAnsi="Aptos"/>
                <w14:ligatures w14:val="standardContextual"/>
              </w:rPr>
              <w:t xml:space="preserve"> 21.4.punktam “dabaszinātņu (</w:t>
            </w:r>
            <w:proofErr w:type="spellStart"/>
            <w:r w:rsidRPr="00FE1EE3">
              <w:rPr>
                <w:rFonts w:ascii="Aptos" w:eastAsia="Calibri" w:hAnsi="Aptos"/>
                <w14:ligatures w14:val="standardContextual"/>
              </w:rPr>
              <w:t>dabaszinību</w:t>
            </w:r>
            <w:proofErr w:type="spellEnd"/>
            <w:r w:rsidRPr="00FE1EE3">
              <w:rPr>
                <w:rFonts w:ascii="Aptos" w:eastAsia="Calibri" w:hAnsi="Aptos"/>
                <w14:ligatures w14:val="standardContextual"/>
              </w:rPr>
              <w:t xml:space="preserve"> (1.–6. klasei), ķīmijas, bioloģijas, fizikas, dizaina un tehnoloģiju, inženierzinību, ģeogrāfijas) un matemātikas kabinetu (tai skaitā praktisko darbu telpu) pārbūve, atjaunošana, izveide vai pilnveide”. Ņemot vērā projektā paredzētās darbības:</w:t>
            </w:r>
          </w:p>
          <w:p w14:paraId="769E52CA" w14:textId="2BE15F03" w:rsidR="00013CA7" w:rsidRPr="00FE1EE3" w:rsidRDefault="00013CA7" w:rsidP="00B626E4">
            <w:pPr>
              <w:pStyle w:val="ListParagraph"/>
              <w:numPr>
                <w:ilvl w:val="0"/>
                <w:numId w:val="6"/>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 xml:space="preserve">attiecībā uz projekta iesnieguma gatavības pakāpi ir attiecināms </w:t>
            </w:r>
            <w:hyperlink r:id="rId41" w:history="1">
              <w:r w:rsidRPr="00FE1EE3">
                <w:rPr>
                  <w:rStyle w:val="Hyperlink"/>
                  <w:rFonts w:ascii="Aptos" w:eastAsia="Calibri" w:hAnsi="Aptos"/>
                </w:rPr>
                <w:t>SAM 4215 MK noteikumu</w:t>
              </w:r>
            </w:hyperlink>
            <w:r w:rsidRPr="00FE1EE3">
              <w:rPr>
                <w:rFonts w:ascii="Aptos" w:eastAsia="Times New Roman" w:hAnsi="Aptos"/>
                <w14:ligatures w14:val="standardContextual"/>
              </w:rPr>
              <w:t xml:space="preserve"> 19.2.3. apakšpunkts “ir izsludināta iepirkuma procedūra par projekta ietvaros iegādājamo aprīkojumu (ja projekta ietvaros nav paredzēta būvdarbu veikšana)”;</w:t>
            </w:r>
          </w:p>
          <w:p w14:paraId="32DB0E3D" w14:textId="77777777" w:rsidR="00013CA7" w:rsidRPr="00FE1EE3" w:rsidRDefault="00013CA7" w:rsidP="00B626E4">
            <w:pPr>
              <w:numPr>
                <w:ilvl w:val="0"/>
                <w:numId w:val="6"/>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 xml:space="preserve">kabineta koncepcijas un mēbeļu dizaina izstrāde nav attiecināma projekta ietvaros. Projekta ietvaros būtu attiecināmas dabaszinātņu kabinetu aprīkojuma iegādes izmaksas saskaņā ar </w:t>
            </w:r>
            <w:hyperlink r:id="rId42" w:history="1">
              <w:r w:rsidRPr="00FE1EE3">
                <w:rPr>
                  <w:rStyle w:val="Hyperlink"/>
                  <w:rFonts w:ascii="Aptos" w:eastAsia="Calibri" w:hAnsi="Aptos"/>
                </w:rPr>
                <w:t>SAM 4215 MK noteikumu</w:t>
              </w:r>
            </w:hyperlink>
            <w:r w:rsidRPr="00FE1EE3">
              <w:rPr>
                <w:rFonts w:ascii="Aptos" w:eastAsia="Times New Roman" w:hAnsi="Aptos"/>
                <w14:ligatures w14:val="standardContextual"/>
              </w:rPr>
              <w:t xml:space="preserve"> 22.5. punktu.</w:t>
            </w:r>
          </w:p>
          <w:p w14:paraId="18BE0192" w14:textId="77777777" w:rsidR="00013CA7" w:rsidRPr="00FE1EE3" w:rsidRDefault="00013CA7" w:rsidP="008D4A71">
            <w:pPr>
              <w:spacing w:after="0" w:line="240" w:lineRule="auto"/>
              <w:ind w:left="360"/>
              <w:jc w:val="both"/>
              <w:rPr>
                <w:rFonts w:ascii="Aptos" w:eastAsia="Calibri" w:hAnsi="Aptos"/>
                <w14:ligatures w14:val="standardContextual"/>
              </w:rPr>
            </w:pPr>
          </w:p>
          <w:p w14:paraId="4C4EF57C"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Vienlaikus, vēršam uzmanību, ka mācību kabinetu aprīkošana ar </w:t>
            </w:r>
            <w:proofErr w:type="spellStart"/>
            <w:r w:rsidRPr="00FE1EE3">
              <w:rPr>
                <w:rFonts w:ascii="Aptos" w:eastAsia="Calibri" w:hAnsi="Aptos"/>
                <w14:ligatures w14:val="standardContextual"/>
              </w:rPr>
              <w:t>viedierīcēm</w:t>
            </w:r>
            <w:proofErr w:type="spellEnd"/>
            <w:r w:rsidRPr="00FE1EE3">
              <w:rPr>
                <w:rFonts w:ascii="Aptos" w:eastAsia="Calibri" w:hAnsi="Aptos"/>
                <w14:ligatures w14:val="standardContextual"/>
              </w:rPr>
              <w:t xml:space="preserve"> un tehnoloģijām ir attiecināma šo noteikumu 22.4. apakšpunkta ietvaros, un nav skaitāma pie izglītības iestādes mācību kabinetu aprīkojuma.</w:t>
            </w:r>
          </w:p>
          <w:p w14:paraId="6D1DDA49" w14:textId="77777777" w:rsidR="00013CA7" w:rsidRPr="00FE1EE3" w:rsidRDefault="00013CA7" w:rsidP="004365FB">
            <w:pPr>
              <w:spacing w:after="0" w:line="240" w:lineRule="auto"/>
              <w:jc w:val="both"/>
              <w:rPr>
                <w:rFonts w:ascii="Aptos" w:hAnsi="Aptos" w:cs="Times New Roman"/>
                <w:color w:val="2F5496" w:themeColor="accent1" w:themeShade="BF"/>
              </w:rPr>
            </w:pPr>
          </w:p>
        </w:tc>
      </w:tr>
      <w:tr w:rsidR="00013CA7" w:rsidRPr="00FE1EE3" w14:paraId="5DCBB4A1" w14:textId="77777777" w:rsidTr="52A1D80F">
        <w:tc>
          <w:tcPr>
            <w:tcW w:w="1335" w:type="dxa"/>
          </w:tcPr>
          <w:p w14:paraId="28F9274F" w14:textId="46FF659D" w:rsidR="00013CA7" w:rsidRPr="00FE1EE3" w:rsidRDefault="00C97DC3" w:rsidP="008D4A71">
            <w:pPr>
              <w:pStyle w:val="ListParagraph"/>
              <w:spacing w:line="240" w:lineRule="auto"/>
              <w:ind w:left="360"/>
              <w:jc w:val="both"/>
              <w:rPr>
                <w:rFonts w:ascii="Aptos" w:hAnsi="Aptos" w:cs="Times New Roman"/>
              </w:rPr>
            </w:pPr>
            <w:r w:rsidRPr="00FE1EE3">
              <w:rPr>
                <w:rFonts w:ascii="Aptos" w:hAnsi="Aptos" w:cs="Times New Roman"/>
              </w:rPr>
              <w:lastRenderedPageBreak/>
              <w:t>2.</w:t>
            </w:r>
            <w:r w:rsidR="005E5966" w:rsidRPr="00FE1EE3">
              <w:rPr>
                <w:rFonts w:ascii="Aptos" w:hAnsi="Aptos" w:cs="Times New Roman"/>
              </w:rPr>
              <w:t>3</w:t>
            </w:r>
            <w:r w:rsidRPr="00FE1EE3">
              <w:rPr>
                <w:rFonts w:ascii="Aptos" w:hAnsi="Aptos" w:cs="Times New Roman"/>
              </w:rPr>
              <w:t>.</w:t>
            </w:r>
          </w:p>
        </w:tc>
        <w:tc>
          <w:tcPr>
            <w:tcW w:w="6137" w:type="dxa"/>
            <w:tcBorders>
              <w:right w:val="single" w:sz="4" w:space="0" w:color="auto"/>
            </w:tcBorders>
          </w:tcPr>
          <w:p w14:paraId="6F202E47"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Pašvaldībai ir piešķirts papildu finansējums iekļaujošas izglītības infrastruktūras uzlabošanai. </w:t>
            </w:r>
          </w:p>
          <w:p w14:paraId="409C4FF5" w14:textId="7C037499"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Pašvaldībā speciālās izglītības programmu īstenošanu nodrošina pamatskolā, bet, ņemot vērā, ka plānota minētās skolas reorganizācija, izglītojamos ar speciālajām vajadzībām par</w:t>
            </w:r>
            <w:r w:rsidR="0092765C" w:rsidRPr="00FE1EE3">
              <w:rPr>
                <w:rFonts w:ascii="Aptos" w:eastAsia="Times New Roman" w:hAnsi="Aptos"/>
              </w:rPr>
              <w:t>e</w:t>
            </w:r>
            <w:r w:rsidRPr="00FE1EE3">
              <w:rPr>
                <w:rFonts w:ascii="Aptos" w:eastAsia="Times New Roman" w:hAnsi="Aptos"/>
              </w:rPr>
              <w:t xml:space="preserve">dzēts pārcelt uz vidusskolu. </w:t>
            </w:r>
          </w:p>
          <w:p w14:paraId="47B42EB7" w14:textId="77777777" w:rsidR="00013CA7" w:rsidRPr="00FE1EE3" w:rsidRDefault="00013CA7" w:rsidP="008D4A71">
            <w:pPr>
              <w:spacing w:after="0" w:line="240" w:lineRule="auto"/>
              <w:ind w:left="66"/>
              <w:jc w:val="both"/>
              <w:rPr>
                <w:rFonts w:ascii="Aptos" w:eastAsia="Times New Roman" w:hAnsi="Aptos"/>
              </w:rPr>
            </w:pPr>
          </w:p>
          <w:p w14:paraId="6670EB9C"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Lai vidusskola spētu īstenot speciālās izglītības programmu, t.sk, nodrošinātu vides pieejamību izglītojamiem ar speciālām vajadzībām, pašvaldība SAM 4.2.1.5. 2.k. projekta ietvaros iekļaujošas izglītības infrastruktūras uzlabošanas darbus plāno veikt vidusskolas ēkas daļā (korpusā), kurā no 2026. gada 1. septembra plānots uzsākt īstenot speciālās izglītības programmu (iekļaujošas izglītības principos balstītā pieejā). </w:t>
            </w:r>
          </w:p>
          <w:p w14:paraId="150BA44E"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Šobrīd vidusskolas izglītojamie ar speciālām vajadzībām ir integrēti vispārizglītojošās klasēs, kurās tiek īstenotas vispārizglītojošās izglītības programmas.</w:t>
            </w:r>
          </w:p>
          <w:p w14:paraId="7AAAF5A3" w14:textId="77777777" w:rsidR="00013CA7" w:rsidRPr="00FE1EE3" w:rsidRDefault="00013CA7" w:rsidP="008D4A71">
            <w:pPr>
              <w:spacing w:after="0" w:line="240" w:lineRule="auto"/>
              <w:ind w:left="66"/>
              <w:jc w:val="both"/>
              <w:rPr>
                <w:rFonts w:ascii="Aptos" w:eastAsia="Times New Roman" w:hAnsi="Aptos"/>
              </w:rPr>
            </w:pPr>
          </w:p>
          <w:p w14:paraId="7965D9E3" w14:textId="0B9E5BFD" w:rsidR="00013CA7" w:rsidRPr="002918FA" w:rsidRDefault="00013CA7" w:rsidP="008D4A71">
            <w:pPr>
              <w:spacing w:line="240" w:lineRule="auto"/>
              <w:jc w:val="both"/>
              <w:rPr>
                <w:rFonts w:ascii="Aptos" w:hAnsi="Aptos" w:cs="Times New Roman"/>
              </w:rPr>
            </w:pPr>
            <w:r w:rsidRPr="002918FA">
              <w:rPr>
                <w:rFonts w:ascii="Aptos" w:eastAsia="Times New Roman" w:hAnsi="Aptos"/>
              </w:rPr>
              <w:t>Jautājums: Vai pašvaldība var izvirzīt atbalstam vidusskolu, ja uz projekta iesnieguma iesniegšanas dienu būs pieņemts pašvaldības domes lēmums par speciālās izglītības programmu īstenošanas nodrošināšanu vidusskolā no 2026. gada 1. septembra?</w:t>
            </w:r>
          </w:p>
        </w:tc>
        <w:tc>
          <w:tcPr>
            <w:tcW w:w="7905" w:type="dxa"/>
            <w:tcBorders>
              <w:left w:val="single" w:sz="4" w:space="0" w:color="auto"/>
            </w:tcBorders>
          </w:tcPr>
          <w:p w14:paraId="553BB06E" w14:textId="77777777" w:rsidR="00013CA7" w:rsidRPr="00FE1EE3" w:rsidRDefault="00013CA7" w:rsidP="008D4A71">
            <w:pPr>
              <w:spacing w:line="240" w:lineRule="auto"/>
              <w:jc w:val="both"/>
              <w:rPr>
                <w:rFonts w:ascii="Aptos" w:hAnsi="Aptos"/>
              </w:rPr>
            </w:pPr>
            <w:r w:rsidRPr="00FE1EE3">
              <w:rPr>
                <w:rFonts w:ascii="Aptos" w:hAnsi="Aptos"/>
              </w:rPr>
              <w:t xml:space="preserve">Ņemot vērā, ka vidusskolā 10.-12. klašu grupā ir izglītojamo svārstības, šo izglītības iestādi nevar izvirzīt atbalstam. Ja pašvaldība paredzēs risinājumu, lai minētai skolai varētu piemērot vienu no izņēmumiem, kas ir minēti </w:t>
            </w:r>
            <w:hyperlink r:id="rId43" w:history="1">
              <w:r w:rsidRPr="00FE1EE3">
                <w:rPr>
                  <w:rFonts w:ascii="Aptos" w:eastAsia="Calibri" w:hAnsi="Aptos"/>
                  <w:color w:val="0000FF"/>
                  <w:u w:val="single"/>
                </w:rPr>
                <w:t>SAM 4215 MK noteikumu</w:t>
              </w:r>
            </w:hyperlink>
            <w:r w:rsidRPr="00FE1EE3">
              <w:rPr>
                <w:rFonts w:ascii="Aptos" w:hAnsi="Aptos"/>
              </w:rPr>
              <w:t xml:space="preserve"> 1.pielikuma 3. punktā, projekta iesniegumam pievienojot attiecīgu domes lēmumu vai citus pamatojošos dokumentus, tad minēto izglītības iestādi var izvirzīt atbalstam, tajā skaitā var izmantot finansējumu, kas ir piešķirts iekļaujošās izglītības vides uzlabošanai vai pilnveidei, pievienojot domes lēmumu, ka no 2026. gada 1. septembra tajā plānots uzsākt īstenot speciālās izglītības programmu (iekļaujošās izglītības principos balstītā pieejā).</w:t>
            </w:r>
          </w:p>
          <w:p w14:paraId="5364D1A6"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40FB887" w14:textId="77777777" w:rsidTr="52A1D80F">
        <w:tc>
          <w:tcPr>
            <w:tcW w:w="1335" w:type="dxa"/>
          </w:tcPr>
          <w:p w14:paraId="46D1F036" w14:textId="050A2C8F" w:rsidR="00013CA7" w:rsidRPr="00FE1EE3" w:rsidRDefault="00C97DC3" w:rsidP="008D4A71">
            <w:pPr>
              <w:pStyle w:val="ListParagraph"/>
              <w:spacing w:line="240" w:lineRule="auto"/>
              <w:ind w:left="360"/>
              <w:jc w:val="both"/>
              <w:rPr>
                <w:rFonts w:ascii="Aptos" w:hAnsi="Aptos" w:cs="Times New Roman"/>
              </w:rPr>
            </w:pPr>
            <w:r w:rsidRPr="00FE1EE3">
              <w:rPr>
                <w:rFonts w:ascii="Aptos" w:hAnsi="Aptos" w:cs="Times New Roman"/>
              </w:rPr>
              <w:t>2.</w:t>
            </w:r>
            <w:r w:rsidR="005E5966" w:rsidRPr="00FE1EE3">
              <w:rPr>
                <w:rFonts w:ascii="Aptos" w:hAnsi="Aptos" w:cs="Times New Roman"/>
              </w:rPr>
              <w:t>4</w:t>
            </w:r>
            <w:r w:rsidRPr="00FE1EE3">
              <w:rPr>
                <w:rFonts w:ascii="Aptos" w:hAnsi="Aptos" w:cs="Times New Roman"/>
              </w:rPr>
              <w:t>.</w:t>
            </w:r>
          </w:p>
        </w:tc>
        <w:tc>
          <w:tcPr>
            <w:tcW w:w="6137" w:type="dxa"/>
            <w:tcBorders>
              <w:right w:val="single" w:sz="4" w:space="0" w:color="auto"/>
            </w:tcBorders>
          </w:tcPr>
          <w:p w14:paraId="7A3E8C0E" w14:textId="5C7CDC5A" w:rsidR="00013CA7" w:rsidRPr="00FE1EE3" w:rsidRDefault="00013CA7" w:rsidP="008D4A71">
            <w:pPr>
              <w:spacing w:line="240" w:lineRule="auto"/>
              <w:jc w:val="both"/>
              <w:rPr>
                <w:rFonts w:ascii="Aptos" w:hAnsi="Aptos" w:cs="Times New Roman"/>
              </w:rPr>
            </w:pPr>
            <w:r w:rsidRPr="00FE1EE3">
              <w:rPr>
                <w:rFonts w:ascii="Aptos" w:eastAsia="Times New Roman" w:hAnsi="Aptos"/>
              </w:rPr>
              <w:t xml:space="preserve">Vai zemes, kurā plāno pārbūvēt autostāvvietu un </w:t>
            </w:r>
            <w:proofErr w:type="spellStart"/>
            <w:r w:rsidRPr="00FE1EE3">
              <w:rPr>
                <w:rFonts w:ascii="Aptos" w:eastAsia="Times New Roman" w:hAnsi="Aptos"/>
              </w:rPr>
              <w:t>uzbrauktuves</w:t>
            </w:r>
            <w:proofErr w:type="spellEnd"/>
            <w:r w:rsidRPr="00FE1EE3">
              <w:rPr>
                <w:rFonts w:ascii="Aptos" w:eastAsia="Times New Roman" w:hAnsi="Aptos"/>
              </w:rPr>
              <w:t xml:space="preserve"> segumu, nomas līgumam ir jābūt nostiprinātam zemesgrāmatā līdz vienošanās par projekta īstenošanu noslēgšanas brīdim? Kāds ir minimālais zemes nomas termiņš, lai atbilstu SAMP 4.2.1.5. nosacījumiem? </w:t>
            </w:r>
          </w:p>
        </w:tc>
        <w:tc>
          <w:tcPr>
            <w:tcW w:w="7905" w:type="dxa"/>
            <w:tcBorders>
              <w:left w:val="single" w:sz="4" w:space="0" w:color="auto"/>
            </w:tcBorders>
          </w:tcPr>
          <w:p w14:paraId="4704892F" w14:textId="3D1E3E7D"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 xml:space="preserve">Saskaņā ar </w:t>
            </w:r>
            <w:hyperlink r:id="rId44" w:history="1">
              <w:r w:rsidRPr="00FE1EE3">
                <w:rPr>
                  <w:rFonts w:ascii="Aptos" w:eastAsia="Calibri" w:hAnsi="Aptos"/>
                  <w:color w:val="0000FF"/>
                  <w:u w:val="single"/>
                </w:rPr>
                <w:t>SAM 4215 MK noteikumu</w:t>
              </w:r>
            </w:hyperlink>
            <w:r w:rsidRPr="00FE1EE3">
              <w:rPr>
                <w:rFonts w:ascii="Aptos" w:hAnsi="Aptos"/>
              </w:rPr>
              <w:t xml:space="preserve"> 30.punktu “Pasākuma otrās projektu iesniegumu atlases kārtas ietvaros ieguldījumus veic finansējuma saņēmēja īpašumā vai valdījumā esošā īpašumā, uz kuru tiesības ir nostiprinātas zemesgrāmatā.”. Saskaņā ar </w:t>
            </w:r>
            <w:hyperlink r:id="rId45" w:history="1">
              <w:r w:rsidRPr="00FE1EE3">
                <w:rPr>
                  <w:rFonts w:ascii="Aptos" w:eastAsia="Calibri" w:hAnsi="Aptos"/>
                  <w:color w:val="0000FF"/>
                  <w:u w:val="single"/>
                </w:rPr>
                <w:t>SAM 4215 MK noteikumu anotāciju</w:t>
              </w:r>
            </w:hyperlink>
            <w:r w:rsidRPr="00FE1EE3">
              <w:rPr>
                <w:rFonts w:ascii="Aptos" w:hAnsi="Aptos"/>
              </w:rPr>
              <w:t xml:space="preserve"> “Finansējuma saņēmēja ieguldījumus veic savā īpašumā vai valdījumā esošā īpašumā, uz kuru tiesības ir nostiprinātas zemesgrāmatā. Ja ieguldījumu veic valdījumā esošajā īpašumā, tad valdījumā ir valsts īpašums, un valdījuma tiesības ir noteiktas vismaz uz termiņu, kas nav mazāks par pieciem gadiem pēc noslēguma maksājuma veikšanas.” Ja uz projekta iesnieguma iesniegšanas brīdi nav nodrošinātas īpašumtiesības, projekta iesniegumā ir jābūt projekta iesniedzēja apliecinājumam, ka minētā atbilstība tiks nodrošināta līdz vienošanās par projekta īstenošanu noslēgšanas brīdi.</w:t>
            </w:r>
          </w:p>
        </w:tc>
      </w:tr>
      <w:tr w:rsidR="00AA296D" w:rsidRPr="00FE1EE3" w14:paraId="68D3BFED" w14:textId="77777777" w:rsidTr="52A1D80F">
        <w:tc>
          <w:tcPr>
            <w:tcW w:w="1335" w:type="dxa"/>
          </w:tcPr>
          <w:p w14:paraId="05B92946" w14:textId="53630A73" w:rsidR="00AA296D" w:rsidRPr="00FE1EE3" w:rsidRDefault="00AA296D" w:rsidP="008D4A71">
            <w:pPr>
              <w:pStyle w:val="ListParagraph"/>
              <w:spacing w:line="240" w:lineRule="auto"/>
              <w:ind w:left="360"/>
              <w:jc w:val="both"/>
              <w:rPr>
                <w:rFonts w:ascii="Aptos" w:hAnsi="Aptos" w:cs="Times New Roman"/>
              </w:rPr>
            </w:pPr>
            <w:r w:rsidRPr="00FE1EE3">
              <w:rPr>
                <w:rFonts w:ascii="Aptos" w:hAnsi="Aptos" w:cs="Times New Roman"/>
              </w:rPr>
              <w:lastRenderedPageBreak/>
              <w:t>2.</w:t>
            </w:r>
            <w:r w:rsidR="005E5966" w:rsidRPr="00FE1EE3">
              <w:rPr>
                <w:rFonts w:ascii="Aptos" w:hAnsi="Aptos" w:cs="Times New Roman"/>
              </w:rPr>
              <w:t>5</w:t>
            </w:r>
            <w:r w:rsidRPr="00FE1EE3">
              <w:rPr>
                <w:rFonts w:ascii="Aptos" w:hAnsi="Aptos" w:cs="Times New Roman"/>
              </w:rPr>
              <w:t>.</w:t>
            </w:r>
          </w:p>
        </w:tc>
        <w:tc>
          <w:tcPr>
            <w:tcW w:w="6137" w:type="dxa"/>
            <w:tcBorders>
              <w:right w:val="single" w:sz="4" w:space="0" w:color="auto"/>
            </w:tcBorders>
          </w:tcPr>
          <w:p w14:paraId="7F9AD9CE" w14:textId="24B9BA74" w:rsidR="00786E87" w:rsidRPr="00FE1EE3" w:rsidRDefault="00786E87" w:rsidP="00786E87">
            <w:pPr>
              <w:spacing w:line="240" w:lineRule="auto"/>
              <w:jc w:val="both"/>
              <w:rPr>
                <w:rFonts w:ascii="Aptos" w:eastAsia="Times New Roman" w:hAnsi="Aptos"/>
              </w:rPr>
            </w:pPr>
            <w:r w:rsidRPr="00FE1EE3">
              <w:rPr>
                <w:rFonts w:ascii="Aptos" w:eastAsia="Times New Roman" w:hAnsi="Aptos"/>
              </w:rPr>
              <w:t>Vai jaunas pamata izglītības iestādes būvniecības gadījumā</w:t>
            </w:r>
            <w:r w:rsidR="0058744E" w:rsidRPr="00FE1EE3">
              <w:rPr>
                <w:rFonts w:ascii="Aptos" w:eastAsia="Times New Roman" w:hAnsi="Aptos"/>
              </w:rPr>
              <w:t xml:space="preserve"> var paredzēt telpas pirmskolas izglītības iestādei, </w:t>
            </w:r>
            <w:r w:rsidR="00675DF4" w:rsidRPr="00FE1EE3">
              <w:rPr>
                <w:rFonts w:ascii="Aptos" w:eastAsia="Times New Roman" w:hAnsi="Aptos"/>
              </w:rPr>
              <w:t xml:space="preserve">ja </w:t>
            </w:r>
            <w:r w:rsidR="0058744E" w:rsidRPr="00FE1EE3">
              <w:rPr>
                <w:rFonts w:ascii="Aptos" w:eastAsia="Times New Roman" w:hAnsi="Aptos"/>
              </w:rPr>
              <w:t>esošās skolas telpās atrodas arī pirmsskolas izglītības iestāde?</w:t>
            </w:r>
          </w:p>
          <w:p w14:paraId="2B710845" w14:textId="77777777" w:rsidR="00AA296D" w:rsidRPr="00FE1EE3" w:rsidRDefault="00AA296D" w:rsidP="008D4A71">
            <w:pPr>
              <w:spacing w:line="240" w:lineRule="auto"/>
              <w:jc w:val="both"/>
              <w:rPr>
                <w:rFonts w:ascii="Aptos" w:eastAsia="Times New Roman" w:hAnsi="Aptos"/>
              </w:rPr>
            </w:pPr>
          </w:p>
        </w:tc>
        <w:tc>
          <w:tcPr>
            <w:tcW w:w="7905" w:type="dxa"/>
            <w:tcBorders>
              <w:left w:val="single" w:sz="4" w:space="0" w:color="auto"/>
            </w:tcBorders>
          </w:tcPr>
          <w:p w14:paraId="2A570E7E" w14:textId="1BC3859E" w:rsidR="00AA296D" w:rsidRPr="00FE1EE3" w:rsidRDefault="00C17006" w:rsidP="008D4A71">
            <w:pPr>
              <w:spacing w:line="240" w:lineRule="auto"/>
              <w:jc w:val="both"/>
              <w:rPr>
                <w:rFonts w:ascii="Aptos" w:hAnsi="Aptos"/>
              </w:rPr>
            </w:pPr>
            <w:r w:rsidRPr="00FE1EE3">
              <w:rPr>
                <w:rFonts w:ascii="Aptos" w:hAnsi="Aptos"/>
              </w:rPr>
              <w:t>Ja projektā paredzēta vispārējās izglītības iestādes, kas vienlaikus īsteno pirmsskolas izglītības programmas, jaunas ēkas būvniecība (vai piebūves) vai ēkas pilna apjoma pārbūve, tad administratīvā sloga mazināšanas nolūkos šādu telpu būvdarbu izmaksas var iekļaut projektā, tās nenošķirot. Savukārt pirmsskolas izglītības programmu īstenošanai paredzēta aprīkojuma iegādes izmaksas gan projektā kā attiecināmas nevar tikt paredzētas.</w:t>
            </w:r>
          </w:p>
        </w:tc>
      </w:tr>
      <w:tr w:rsidR="008005C2" w:rsidRPr="00FE1EE3" w14:paraId="74CFFB24" w14:textId="77777777" w:rsidTr="52A1D80F">
        <w:tc>
          <w:tcPr>
            <w:tcW w:w="1335" w:type="dxa"/>
          </w:tcPr>
          <w:p w14:paraId="28B5D562" w14:textId="7E5A6777" w:rsidR="008005C2" w:rsidRPr="00FE1EE3" w:rsidRDefault="008815D0" w:rsidP="008D4A71">
            <w:pPr>
              <w:pStyle w:val="ListParagraph"/>
              <w:spacing w:line="240" w:lineRule="auto"/>
              <w:ind w:left="360"/>
              <w:jc w:val="both"/>
              <w:rPr>
                <w:rFonts w:ascii="Aptos" w:hAnsi="Aptos" w:cs="Times New Roman"/>
              </w:rPr>
            </w:pPr>
            <w:r w:rsidRPr="00FE1EE3">
              <w:rPr>
                <w:rFonts w:ascii="Aptos" w:hAnsi="Aptos" w:cs="Times New Roman"/>
              </w:rPr>
              <w:t>2.6.</w:t>
            </w:r>
          </w:p>
        </w:tc>
        <w:tc>
          <w:tcPr>
            <w:tcW w:w="6137" w:type="dxa"/>
            <w:tcBorders>
              <w:right w:val="single" w:sz="4" w:space="0" w:color="auto"/>
            </w:tcBorders>
          </w:tcPr>
          <w:p w14:paraId="3F66514F" w14:textId="38DB4732" w:rsidR="00125FC3" w:rsidRPr="00FE1EE3" w:rsidRDefault="00125FC3" w:rsidP="00125FC3">
            <w:pPr>
              <w:spacing w:line="240" w:lineRule="auto"/>
              <w:jc w:val="both"/>
              <w:rPr>
                <w:rFonts w:ascii="Aptos" w:eastAsia="Times New Roman" w:hAnsi="Aptos"/>
              </w:rPr>
            </w:pPr>
            <w:r w:rsidRPr="00FE1EE3">
              <w:rPr>
                <w:rFonts w:ascii="Aptos" w:eastAsia="Times New Roman" w:hAnsi="Aptos"/>
              </w:rPr>
              <w:t>Būvējot jauno skolu, ja tajā kā vispārējas izglītības iestādē tiks īstenotas speciālās izglītības programmas, nav jāievēro MK noteikumos noteiktais minimālais izglītojamo skaits, šīs skolas gadījumā: 1.-3.klasei mācās 120 izglītojamie, no 4.-6.klasei mācās 120 izglītojamie?</w:t>
            </w:r>
          </w:p>
          <w:p w14:paraId="62C7EA10" w14:textId="534A269B" w:rsidR="008005C2" w:rsidRPr="00FE1EE3" w:rsidRDefault="00125FC3" w:rsidP="00125FC3">
            <w:pPr>
              <w:spacing w:line="240" w:lineRule="auto"/>
              <w:jc w:val="both"/>
              <w:rPr>
                <w:rFonts w:ascii="Aptos" w:eastAsia="Times New Roman" w:hAnsi="Aptos"/>
              </w:rPr>
            </w:pPr>
            <w:r w:rsidRPr="00FE1EE3">
              <w:rPr>
                <w:rFonts w:ascii="Aptos" w:eastAsia="Times New Roman" w:hAnsi="Aptos"/>
              </w:rPr>
              <w:t>Augstākminētais kritērijs par vismaz 50% no izglītojamajiem ar speciālās izglītības programmām vispārizglītojošajās klasēs ir skatāms atsevišķi? Tā sakot, ja skolā ir speciālās izglītības programmas, tas nenozīmē, ka 50% no visiem izglītojamajiem apgūst speciālās izglītības programmas?</w:t>
            </w:r>
          </w:p>
        </w:tc>
        <w:tc>
          <w:tcPr>
            <w:tcW w:w="7905" w:type="dxa"/>
            <w:tcBorders>
              <w:left w:val="single" w:sz="4" w:space="0" w:color="auto"/>
            </w:tcBorders>
          </w:tcPr>
          <w:p w14:paraId="2A6B635F" w14:textId="660464E5" w:rsidR="008005C2" w:rsidRPr="00FE1EE3" w:rsidRDefault="008815D0" w:rsidP="008D4A71">
            <w:pPr>
              <w:spacing w:line="240" w:lineRule="auto"/>
              <w:jc w:val="both"/>
              <w:rPr>
                <w:rFonts w:ascii="Aptos" w:hAnsi="Aptos"/>
              </w:rPr>
            </w:pPr>
            <w:r w:rsidRPr="00FE1EE3">
              <w:rPr>
                <w:rFonts w:ascii="Aptos" w:hAnsi="Aptos"/>
                <w:color w:val="000000"/>
              </w:rPr>
              <w:t xml:space="preserve">Projekta īstenošanas rezultātā izglītības iestādē nodrošina izglītojamo skaitu atbilstoši </w:t>
            </w:r>
            <w:hyperlink r:id="rId46" w:history="1">
              <w:r w:rsidRPr="00FE1EE3">
                <w:rPr>
                  <w:rFonts w:ascii="Aptos" w:eastAsia="Calibri" w:hAnsi="Aptos"/>
                  <w:color w:val="0000FF"/>
                  <w:u w:val="single"/>
                </w:rPr>
                <w:t>SAM 4215 MK noteikumu</w:t>
              </w:r>
            </w:hyperlink>
            <w:r w:rsidRPr="00FE1EE3">
              <w:rPr>
                <w:rFonts w:ascii="Aptos" w:hAnsi="Aptos"/>
                <w:color w:val="000000"/>
              </w:rPr>
              <w:t xml:space="preserve"> 1.pielikuma 1.punktam vai pamato, ka minimālo izglītojamo skaitu nav iespējams nodrošināt, jo izglītības iestāde īsteno speciālās izglītības programmas speciālās klasēs vai iekļaujot vismaz 50% no izglītojamajiem ar speciālās izglītības programmām vispārizglītojošās klasēs.</w:t>
            </w:r>
          </w:p>
        </w:tc>
      </w:tr>
      <w:tr w:rsidR="008E4058" w:rsidRPr="00FE1EE3" w14:paraId="44B3889E" w14:textId="77777777" w:rsidTr="52A1D80F">
        <w:tc>
          <w:tcPr>
            <w:tcW w:w="1335" w:type="dxa"/>
          </w:tcPr>
          <w:p w14:paraId="58BC598C" w14:textId="48CC8683" w:rsidR="008E4058" w:rsidRPr="00FE1EE3" w:rsidRDefault="008E4058" w:rsidP="008D4A71">
            <w:pPr>
              <w:pStyle w:val="ListParagraph"/>
              <w:spacing w:line="240" w:lineRule="auto"/>
              <w:ind w:left="360"/>
              <w:jc w:val="both"/>
              <w:rPr>
                <w:rFonts w:ascii="Aptos" w:hAnsi="Aptos" w:cs="Times New Roman"/>
              </w:rPr>
            </w:pPr>
            <w:r w:rsidRPr="00FE1EE3">
              <w:rPr>
                <w:rFonts w:ascii="Aptos" w:hAnsi="Aptos" w:cs="Times New Roman"/>
              </w:rPr>
              <w:t>2.7.</w:t>
            </w:r>
          </w:p>
        </w:tc>
        <w:tc>
          <w:tcPr>
            <w:tcW w:w="6137" w:type="dxa"/>
            <w:tcBorders>
              <w:right w:val="single" w:sz="4" w:space="0" w:color="auto"/>
            </w:tcBorders>
          </w:tcPr>
          <w:p w14:paraId="4CC4402D" w14:textId="695119EB" w:rsidR="008E4058" w:rsidRPr="00FE1EE3" w:rsidRDefault="008E4058" w:rsidP="00125FC3">
            <w:pPr>
              <w:spacing w:line="240" w:lineRule="auto"/>
              <w:jc w:val="both"/>
              <w:rPr>
                <w:rFonts w:ascii="Aptos" w:eastAsia="Times New Roman" w:hAnsi="Aptos"/>
              </w:rPr>
            </w:pPr>
            <w:r w:rsidRPr="00FE1EE3">
              <w:rPr>
                <w:rFonts w:ascii="Aptos" w:eastAsia="Times New Roman" w:hAnsi="Aptos"/>
              </w:rPr>
              <w:t>MK noteikumi paredz, ka, ja plāno gaiteņu pārbūvi un atjaunošanu, tad tikai, ja tiek īstenota arī telpu pārbūve/ atjaunošana. Mēs plānojam atjaunot divus gaiteņus katru savā stāvā, taču telpu tikai vienā no stāviem. Vai der, ka tiek atjaunota vienā stāvā telpa un divos dažādos stāvos gaiteņi, vai tad katrā stāvā kurā tiek atjaunoti gaiteņi ir jābūt atjaunotai arī kādai no telpām?</w:t>
            </w:r>
          </w:p>
        </w:tc>
        <w:tc>
          <w:tcPr>
            <w:tcW w:w="7905" w:type="dxa"/>
            <w:tcBorders>
              <w:left w:val="single" w:sz="4" w:space="0" w:color="auto"/>
            </w:tcBorders>
          </w:tcPr>
          <w:p w14:paraId="1FDEE2E7" w14:textId="219FF260" w:rsidR="008E4058" w:rsidRPr="00FE1EE3" w:rsidRDefault="00B129C3" w:rsidP="00B129C3">
            <w:pPr>
              <w:tabs>
                <w:tab w:val="left" w:pos="1106"/>
              </w:tabs>
              <w:spacing w:line="240" w:lineRule="auto"/>
              <w:jc w:val="both"/>
              <w:rPr>
                <w:rFonts w:ascii="Aptos" w:hAnsi="Aptos"/>
                <w:color w:val="000000"/>
              </w:rPr>
            </w:pPr>
            <w:r w:rsidRPr="00FE1EE3">
              <w:rPr>
                <w:rFonts w:ascii="Aptos" w:hAnsi="Aptos"/>
                <w:color w:val="000000"/>
              </w:rPr>
              <w:t xml:space="preserve">Gaiteņu pārbūvei un atjaunošanai ir jābūt saistībā ar plānoto mācību telpu atjaunošanu atbilstoši </w:t>
            </w:r>
            <w:hyperlink r:id="rId47" w:history="1">
              <w:r w:rsidRPr="00FE1EE3">
                <w:rPr>
                  <w:rFonts w:ascii="Aptos" w:eastAsia="Calibri" w:hAnsi="Aptos"/>
                  <w:color w:val="0000FF"/>
                  <w:u w:val="single"/>
                </w:rPr>
                <w:t>SAM 4215 MK noteikumu</w:t>
              </w:r>
            </w:hyperlink>
            <w:r w:rsidRPr="00FE1EE3">
              <w:rPr>
                <w:rFonts w:ascii="Aptos" w:hAnsi="Aptos"/>
                <w:color w:val="000000"/>
              </w:rPr>
              <w:t xml:space="preserve"> 22.2.2. apakšpunktam “gaiteņu un sanitāro mezglu  pārbūves un atjaunošanas izmaksas ir attiecināmas,  ja tiek  īstenoti šo noteikumu 22.2.1. apakšpunktā minētie darbi, tātad, ja projekta ietvaros ir plānots atjaunot gaiteņus ēkas 1. un 2. stāvā, tam jābūt sasaistē ar šajos stāvos esošo mācību telpu atjaunošanu.</w:t>
            </w:r>
          </w:p>
        </w:tc>
      </w:tr>
      <w:tr w:rsidR="008C27D1" w:rsidRPr="00FE1EE3" w14:paraId="2A3F8BC3" w14:textId="77777777" w:rsidTr="52A1D80F">
        <w:tc>
          <w:tcPr>
            <w:tcW w:w="1335" w:type="dxa"/>
          </w:tcPr>
          <w:p w14:paraId="41FF2BE6" w14:textId="7889C378" w:rsidR="008C27D1" w:rsidRPr="00FE1EE3" w:rsidRDefault="00360C7C" w:rsidP="008D4A71">
            <w:pPr>
              <w:pStyle w:val="ListParagraph"/>
              <w:spacing w:line="240" w:lineRule="auto"/>
              <w:ind w:left="360"/>
              <w:jc w:val="both"/>
              <w:rPr>
                <w:rFonts w:ascii="Aptos" w:hAnsi="Aptos" w:cs="Times New Roman"/>
              </w:rPr>
            </w:pPr>
            <w:r w:rsidRPr="00FE1EE3">
              <w:rPr>
                <w:rFonts w:ascii="Aptos" w:hAnsi="Aptos" w:cs="Times New Roman"/>
              </w:rPr>
              <w:t>2.8.</w:t>
            </w:r>
          </w:p>
        </w:tc>
        <w:tc>
          <w:tcPr>
            <w:tcW w:w="6137" w:type="dxa"/>
            <w:tcBorders>
              <w:right w:val="single" w:sz="4" w:space="0" w:color="auto"/>
            </w:tcBorders>
          </w:tcPr>
          <w:p w14:paraId="7543E3A7" w14:textId="652BA9B7" w:rsidR="008C27D1" w:rsidRPr="00FE1EE3" w:rsidRDefault="00360C7C" w:rsidP="00125FC3">
            <w:pPr>
              <w:spacing w:line="240" w:lineRule="auto"/>
              <w:jc w:val="both"/>
              <w:rPr>
                <w:rFonts w:ascii="Aptos" w:eastAsia="Times New Roman" w:hAnsi="Aptos"/>
              </w:rPr>
            </w:pPr>
            <w:r w:rsidRPr="00FE1EE3">
              <w:rPr>
                <w:rFonts w:ascii="Aptos" w:eastAsia="Times New Roman" w:hAnsi="Aptos"/>
              </w:rPr>
              <w:t>MK noteikumu Nr. 72 1. pielikuma 3. punkts nosaka, ka prasības, kas noteiktas 1. pielikuma 1.punktā nav attiecināmas uz tām izglītības iestādēm, kuras nevar izpildīt šīs prasības. Mūsu gadījumā prasības nav iespējams izpildīt attiecībā uz vidusskolas 10. – 12. klašu grupu, kur izglītojamajiem ir jābūt – 120, ņemot vērā, ka vidusskola par tādu kļuva tikai 2024. gadā šāds izglītojamo skaits vēl nav sasniegts. Sakiet lūdzu, vai šajā gadījumā būtu piemērojams MK noteikumu 3.2. punkts?</w:t>
            </w:r>
          </w:p>
        </w:tc>
        <w:tc>
          <w:tcPr>
            <w:tcW w:w="7905" w:type="dxa"/>
            <w:tcBorders>
              <w:left w:val="single" w:sz="4" w:space="0" w:color="auto"/>
            </w:tcBorders>
          </w:tcPr>
          <w:p w14:paraId="52F0B775" w14:textId="695838C0" w:rsidR="00107D81" w:rsidRPr="00FE1EE3" w:rsidRDefault="00107D81" w:rsidP="00107D81">
            <w:pPr>
              <w:jc w:val="both"/>
              <w:rPr>
                <w:rFonts w:ascii="Aptos" w:hAnsi="Aptos"/>
                <w:color w:val="000000"/>
              </w:rPr>
            </w:pPr>
            <w:r w:rsidRPr="00FE1EE3">
              <w:rPr>
                <w:rFonts w:ascii="Aptos" w:hAnsi="Aptos"/>
                <w:color w:val="000000"/>
              </w:rPr>
              <w:t xml:space="preserve">Apstiprinām, ka ir piemērojams </w:t>
            </w:r>
            <w:hyperlink r:id="rId48" w:history="1">
              <w:r w:rsidRPr="00FE1EE3">
                <w:rPr>
                  <w:rFonts w:ascii="Aptos" w:eastAsia="Calibri" w:hAnsi="Aptos"/>
                  <w:color w:val="0000FF"/>
                  <w:u w:val="single"/>
                </w:rPr>
                <w:t>SAM 4215 MK noteikumu</w:t>
              </w:r>
            </w:hyperlink>
            <w:r w:rsidRPr="00FE1EE3">
              <w:rPr>
                <w:rFonts w:ascii="Aptos" w:hAnsi="Aptos"/>
                <w:color w:val="000000"/>
              </w:rPr>
              <w:t xml:space="preserve"> 1. pielikuma 3.2. punktā minētais gadījums.</w:t>
            </w:r>
          </w:p>
          <w:p w14:paraId="48817A59" w14:textId="77777777" w:rsidR="008C27D1" w:rsidRPr="00FE1EE3" w:rsidRDefault="008C27D1" w:rsidP="00B129C3">
            <w:pPr>
              <w:tabs>
                <w:tab w:val="left" w:pos="1106"/>
              </w:tabs>
              <w:spacing w:line="240" w:lineRule="auto"/>
              <w:jc w:val="both"/>
              <w:rPr>
                <w:rFonts w:ascii="Aptos" w:hAnsi="Aptos"/>
                <w:color w:val="000000"/>
              </w:rPr>
            </w:pPr>
          </w:p>
        </w:tc>
      </w:tr>
      <w:tr w:rsidR="00552A50" w:rsidRPr="00FE1EE3" w14:paraId="3DC017A1" w14:textId="77777777" w:rsidTr="52A1D80F">
        <w:tc>
          <w:tcPr>
            <w:tcW w:w="1335" w:type="dxa"/>
          </w:tcPr>
          <w:p w14:paraId="4ACA00E6" w14:textId="3E0EF4F6" w:rsidR="00552A50" w:rsidRPr="00FE1EE3" w:rsidRDefault="00105B28" w:rsidP="008D4A71">
            <w:pPr>
              <w:pStyle w:val="ListParagraph"/>
              <w:spacing w:line="240" w:lineRule="auto"/>
              <w:ind w:left="360"/>
              <w:jc w:val="both"/>
              <w:rPr>
                <w:rFonts w:ascii="Aptos" w:hAnsi="Aptos" w:cs="Times New Roman"/>
              </w:rPr>
            </w:pPr>
            <w:r w:rsidRPr="00FE1EE3">
              <w:rPr>
                <w:rFonts w:ascii="Aptos" w:hAnsi="Aptos" w:cs="Times New Roman"/>
              </w:rPr>
              <w:t>2.9.</w:t>
            </w:r>
          </w:p>
        </w:tc>
        <w:tc>
          <w:tcPr>
            <w:tcW w:w="6137" w:type="dxa"/>
            <w:tcBorders>
              <w:right w:val="single" w:sz="4" w:space="0" w:color="auto"/>
            </w:tcBorders>
          </w:tcPr>
          <w:p w14:paraId="429151C5" w14:textId="7CE61D5C" w:rsidR="00552A50" w:rsidRPr="00FE1EE3" w:rsidRDefault="00552A50" w:rsidP="00125FC3">
            <w:pPr>
              <w:spacing w:line="240" w:lineRule="auto"/>
              <w:jc w:val="both"/>
              <w:rPr>
                <w:rFonts w:ascii="Aptos" w:eastAsia="Times New Roman" w:hAnsi="Aptos"/>
              </w:rPr>
            </w:pPr>
            <w:r w:rsidRPr="00FE1EE3">
              <w:rPr>
                <w:rFonts w:ascii="Aptos" w:eastAsia="Times New Roman" w:hAnsi="Aptos"/>
              </w:rPr>
              <w:t xml:space="preserve">Viens no MK noteikumos minētajiem </w:t>
            </w:r>
            <w:r w:rsidR="00105B28" w:rsidRPr="00FE1EE3">
              <w:rPr>
                <w:rFonts w:ascii="Aptos" w:eastAsia="Times New Roman" w:hAnsi="Aptos"/>
              </w:rPr>
              <w:t>HP</w:t>
            </w:r>
            <w:r w:rsidRPr="00FE1EE3">
              <w:rPr>
                <w:rFonts w:ascii="Aptos" w:eastAsia="Times New Roman" w:hAnsi="Aptos"/>
              </w:rPr>
              <w:t xml:space="preserve"> nosacījumiem ir – energoefektivitāte pirmajā vietā (MK 35.3.2.), sakiet vai ir kāda </w:t>
            </w:r>
            <w:r w:rsidRPr="00FE1EE3">
              <w:rPr>
                <w:rFonts w:ascii="Aptos" w:eastAsia="Times New Roman" w:hAnsi="Aptos"/>
              </w:rPr>
              <w:lastRenderedPageBreak/>
              <w:t>metodika kādā veidā ir pierādāms šis nosacījums, kā notiek atskaitīšanās par šī HP principa ievērošanu?</w:t>
            </w:r>
          </w:p>
        </w:tc>
        <w:tc>
          <w:tcPr>
            <w:tcW w:w="7905" w:type="dxa"/>
            <w:tcBorders>
              <w:left w:val="single" w:sz="4" w:space="0" w:color="auto"/>
            </w:tcBorders>
          </w:tcPr>
          <w:p w14:paraId="5BFAC0B7" w14:textId="4500DF31" w:rsidR="00552A50" w:rsidRPr="00FE1EE3" w:rsidRDefault="00105B28" w:rsidP="00107D81">
            <w:pPr>
              <w:jc w:val="both"/>
              <w:rPr>
                <w:rFonts w:ascii="Aptos" w:hAnsi="Aptos"/>
                <w:color w:val="000000"/>
              </w:rPr>
            </w:pPr>
            <w:r w:rsidRPr="00FE1EE3">
              <w:rPr>
                <w:rFonts w:ascii="Aptos" w:hAnsi="Aptos"/>
                <w:color w:val="000000"/>
              </w:rPr>
              <w:lastRenderedPageBreak/>
              <w:t>HP</w:t>
            </w:r>
            <w:r w:rsidR="00552A50" w:rsidRPr="00FE1EE3">
              <w:rPr>
                <w:rFonts w:ascii="Aptos" w:hAnsi="Aptos"/>
                <w:color w:val="000000"/>
              </w:rPr>
              <w:t xml:space="preserve"> “Energoefektivitāte pirmajā vietā” (</w:t>
            </w:r>
            <w:hyperlink r:id="rId49" w:history="1">
              <w:r w:rsidR="00552A50" w:rsidRPr="00FE1EE3">
                <w:rPr>
                  <w:rFonts w:ascii="Aptos" w:eastAsia="Calibri" w:hAnsi="Aptos"/>
                  <w:color w:val="0000FF"/>
                  <w:u w:val="single"/>
                </w:rPr>
                <w:t>SAM 4215 MK noteikumu</w:t>
              </w:r>
            </w:hyperlink>
            <w:r w:rsidR="00552A50" w:rsidRPr="00FE1EE3">
              <w:rPr>
                <w:rFonts w:ascii="Aptos" w:hAnsi="Aptos"/>
                <w:color w:val="000000"/>
              </w:rPr>
              <w:t xml:space="preserve"> 35.3.2.apakšpunkts) ievērošana Latvijā ES fondu 2021.–2027. gada plānošanas </w:t>
            </w:r>
            <w:r w:rsidR="00552A50" w:rsidRPr="00FE1EE3">
              <w:rPr>
                <w:rFonts w:ascii="Aptos" w:hAnsi="Aptos"/>
                <w:color w:val="000000"/>
              </w:rPr>
              <w:lastRenderedPageBreak/>
              <w:t>periodā tiek regulēta ar Ekonomikas ministrijas izstrādātām vadlīnijām un metodiskajiem norādījumiem. Šie HP “Energoefektivitāte pirmajā vietā” nosacījumi īstenojami projekta iesnieguma sadaļā “Darbības” pie kādas no projekta darbībām (</w:t>
            </w:r>
            <w:proofErr w:type="spellStart"/>
            <w:r w:rsidR="00552A50" w:rsidRPr="00FE1EE3">
              <w:rPr>
                <w:rFonts w:ascii="Aptos" w:hAnsi="Aptos"/>
                <w:color w:val="000000"/>
              </w:rPr>
              <w:t>apakšsadaļā</w:t>
            </w:r>
            <w:proofErr w:type="spellEnd"/>
            <w:r w:rsidR="00552A50" w:rsidRPr="00FE1EE3">
              <w:rPr>
                <w:rFonts w:ascii="Aptos" w:hAnsi="Aptos"/>
                <w:color w:val="000000"/>
              </w:rPr>
              <w:t xml:space="preserve"> “Horizontālie principi”) piesaistot kādu no HP darbībām, piemēram, “Enerģijas ietaupījums”, “Pāreja uz atjaunojamajiem energoresursiem”, “</w:t>
            </w:r>
            <w:proofErr w:type="spellStart"/>
            <w:r w:rsidR="00552A50" w:rsidRPr="00FE1EE3">
              <w:rPr>
                <w:rFonts w:ascii="Aptos" w:hAnsi="Aptos"/>
                <w:color w:val="000000"/>
              </w:rPr>
              <w:t>Izmaksefektīvu</w:t>
            </w:r>
            <w:proofErr w:type="spellEnd"/>
            <w:r w:rsidR="00552A50" w:rsidRPr="00FE1EE3">
              <w:rPr>
                <w:rFonts w:ascii="Aptos" w:hAnsi="Aptos"/>
                <w:color w:val="000000"/>
              </w:rPr>
              <w:t>, tehniski , ekonomiski un videi nekaitīgu alternatīvu ieviešana”, šīs darbības pamatojumā lūdzam norādīt informāciju kā HP darbība ir saistīta ar projekta konkrēto darbību, kādā veidā projekts īstenos HP darbību, kāds ir apliecinājums tam, ka HP darbība tiek īstenota un kāds būs ieguvums no HP darbības īstenošanas.</w:t>
            </w:r>
          </w:p>
        </w:tc>
      </w:tr>
      <w:tr w:rsidR="00A423A3" w:rsidRPr="00FE1EE3" w14:paraId="587E0CFC" w14:textId="77777777" w:rsidTr="52A1D80F">
        <w:tc>
          <w:tcPr>
            <w:tcW w:w="1335" w:type="dxa"/>
          </w:tcPr>
          <w:p w14:paraId="5A04BD70" w14:textId="6672A43C" w:rsidR="00A423A3" w:rsidRPr="00FE1EE3" w:rsidRDefault="00574D00" w:rsidP="008D4A71">
            <w:pPr>
              <w:pStyle w:val="ListParagraph"/>
              <w:spacing w:line="240" w:lineRule="auto"/>
              <w:ind w:left="360"/>
              <w:jc w:val="both"/>
              <w:rPr>
                <w:rFonts w:ascii="Aptos" w:hAnsi="Aptos" w:cs="Times New Roman"/>
              </w:rPr>
            </w:pPr>
            <w:r w:rsidRPr="00FE1EE3">
              <w:rPr>
                <w:rFonts w:ascii="Aptos" w:hAnsi="Aptos" w:cs="Times New Roman"/>
              </w:rPr>
              <w:lastRenderedPageBreak/>
              <w:t>2.10.</w:t>
            </w:r>
          </w:p>
        </w:tc>
        <w:tc>
          <w:tcPr>
            <w:tcW w:w="6137" w:type="dxa"/>
            <w:tcBorders>
              <w:right w:val="single" w:sz="4" w:space="0" w:color="auto"/>
            </w:tcBorders>
          </w:tcPr>
          <w:p w14:paraId="02E4550C" w14:textId="6396ADBF" w:rsidR="00A423A3" w:rsidRPr="00FE1EE3" w:rsidRDefault="00A423A3" w:rsidP="00574D00">
            <w:pPr>
              <w:spacing w:line="240" w:lineRule="auto"/>
              <w:jc w:val="both"/>
              <w:rPr>
                <w:rFonts w:ascii="Aptos" w:eastAsia="Times New Roman" w:hAnsi="Aptos"/>
              </w:rPr>
            </w:pPr>
            <w:r w:rsidRPr="00FE1EE3">
              <w:rPr>
                <w:rFonts w:ascii="Aptos" w:eastAsia="Times New Roman" w:hAnsi="Aptos"/>
              </w:rPr>
              <w:t>MK noteikumu Nr. 72 19.2. apakšpunkts paredz, ka projekta iesniegumam ir jābūt vismaz tādā gatavības pakāpē, kur ir uzsākta iepirkuma procedūra par vismaz vienu projekta būves projektēšanas darbiem (mūsu gadījumā plānota lifta izbūve). Savukārt, šīs programmas nolikuma III. Sadaļas 7. punkta i. apakšpunkts paredz, ka kā obligātam pielikumam ir jābūt pievienotam būvdarbu gatavības pakāpi apliecinošiem dokumentiem – projektēšanas uzdevumam, ieceres dokumentiem vai būvvaldes izziņai…šeit viennozīmīgi nevar saprast, vai šis ir attiecināms uz to vienu iepirkuma komponenti, kas ir minēts MK noteikumu 19.2. apakšpunktā, vai par visām projektā plānotajām darbībām kopumā? Jo nolikuma III. Sadaļas 7. punkta iv. apakšpunkts arī paredz jau sertificēta tāmētāja sagatavotas indikatīvās būvdarbu izmaksu tāmes iesniegšanu, ko parasti veic projektēšanas ietvaros, tad, kad ir jau noslēgts projektēšanas līgums, ko uz projekta iesniegšanas brīdi par visām projektā plānotajām darbībām nav iespējams pagūt izpildīt (ja attiecināms uz visām projektā plānotajām aktivitātēm, nevis vienu);</w:t>
            </w:r>
          </w:p>
        </w:tc>
        <w:tc>
          <w:tcPr>
            <w:tcW w:w="7905" w:type="dxa"/>
            <w:tcBorders>
              <w:left w:val="single" w:sz="4" w:space="0" w:color="auto"/>
            </w:tcBorders>
          </w:tcPr>
          <w:p w14:paraId="3DA5FCF0" w14:textId="2E79C0DA" w:rsidR="00222F30" w:rsidRPr="00FE1EE3" w:rsidRDefault="00222F30" w:rsidP="00574D00">
            <w:pPr>
              <w:jc w:val="both"/>
              <w:rPr>
                <w:rFonts w:ascii="Aptos" w:hAnsi="Aptos"/>
                <w:color w:val="000000"/>
              </w:rPr>
            </w:pPr>
            <w:r w:rsidRPr="58A008DC">
              <w:rPr>
                <w:rFonts w:ascii="Aptos" w:hAnsi="Aptos"/>
                <w:color w:val="000000" w:themeColor="text1"/>
              </w:rPr>
              <w:t>Atbilstoši jūsu minētajām darbībām, lai kvalificētos 3.2. kritērijā izvirzītajām prasībām projekta iesniegumam ir jāparedz vismaz šāda gatavības pakāpe: 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r>
              <w:br/>
            </w:r>
            <w:r w:rsidRPr="58A008DC">
              <w:rPr>
                <w:rFonts w:ascii="Aptos" w:hAnsi="Aptos"/>
                <w:color w:val="000000" w:themeColor="text1"/>
              </w:rPr>
              <w:t>Savukārt, lai pamatotu visas projekta iesniegumā plānotās būvdarbu izmaksas, ir jāiesniedz paredzēto būvdarbu izmaksu aprēķinus pamatojošie dokumenti t.sk. indikatīva būvdarbu izmaksu aplēse (tāme) vai projekta budžetā iekļauto izmaksu aprēķina atšifrējums, kas pamato projekta budžetā iekļauto izmaksu apmēru. Tātad ir nepieciešams iesniegt izmaksu aplēsi par visiem projekta ietvaros paredzētajiem būvdarbiem, tā var nebūt sertificēta tāmētāja sagatavota paredzamā būvniecības tāme.</w:t>
            </w:r>
          </w:p>
          <w:p w14:paraId="0C9F5B4B" w14:textId="5B29E146" w:rsidR="00A423A3" w:rsidRPr="00FE1EE3" w:rsidRDefault="00222F30" w:rsidP="00574D00">
            <w:pPr>
              <w:jc w:val="both"/>
              <w:rPr>
                <w:rFonts w:ascii="Aptos" w:hAnsi="Aptos"/>
                <w:color w:val="000000"/>
              </w:rPr>
            </w:pPr>
            <w:r w:rsidRPr="58A008DC">
              <w:rPr>
                <w:rFonts w:ascii="Aptos" w:hAnsi="Aptos"/>
                <w:color w:val="000000" w:themeColor="text1"/>
              </w:rPr>
              <w:t xml:space="preserve">Lai pamatotu </w:t>
            </w:r>
            <w:r w:rsidR="3896180D" w:rsidRPr="58A008DC">
              <w:rPr>
                <w:rFonts w:ascii="Aptos" w:hAnsi="Aptos"/>
                <w:color w:val="000000" w:themeColor="text1"/>
              </w:rPr>
              <w:t>projektā plānotos būvdarbus kopumā</w:t>
            </w:r>
            <w:r w:rsidRPr="58A008DC">
              <w:rPr>
                <w:rFonts w:ascii="Aptos" w:hAnsi="Aptos"/>
                <w:color w:val="000000" w:themeColor="text1"/>
              </w:rPr>
              <w:t xml:space="preserve"> – ir iesniedzams projektēšanas uzdevums būvniecības ieceres dokumentu sagatavošanai vai iesniegta būvvaldes izziņa, kas apliecina, ka iepriekš minētie dokumenti nav nepieciešami, vai  iesniegta būvvaldes izziņa, kas liecina, ka projekta būvdarbiem būvatļauja, paskaidrojuma raksts vai apliecinājuma karte nav nepieciešama. Gadījumā, ja uz projekta iesniegšanas brīdi nav izstrādāts projektēšanas uzdevums par visām projekta ietvaros veicamajām būvniecības darbībām, šādā gadījumā var pievienot kopējo būvdarbu darbu apjoma sarakstu/ieceres aprakstu, tehnisko specifikāciju – prasību aprakstu </w:t>
            </w:r>
            <w:proofErr w:type="spellStart"/>
            <w:r w:rsidRPr="58A008DC">
              <w:rPr>
                <w:rFonts w:ascii="Aptos" w:hAnsi="Aptos"/>
                <w:color w:val="000000" w:themeColor="text1"/>
              </w:rPr>
              <w:t>utml</w:t>
            </w:r>
            <w:proofErr w:type="spellEnd"/>
            <w:r w:rsidRPr="58A008DC">
              <w:rPr>
                <w:rFonts w:ascii="Aptos" w:hAnsi="Aptos"/>
                <w:color w:val="000000" w:themeColor="text1"/>
              </w:rPr>
              <w:t>.</w:t>
            </w:r>
          </w:p>
        </w:tc>
      </w:tr>
      <w:tr w:rsidR="00574D00" w:rsidRPr="00FE1EE3" w14:paraId="5E47FEA9" w14:textId="77777777" w:rsidTr="52A1D80F">
        <w:tc>
          <w:tcPr>
            <w:tcW w:w="1335" w:type="dxa"/>
          </w:tcPr>
          <w:p w14:paraId="32439665" w14:textId="7619D2E6" w:rsidR="00574D00" w:rsidRPr="00FE1EE3" w:rsidRDefault="00574D00" w:rsidP="008D4A71">
            <w:pPr>
              <w:pStyle w:val="ListParagraph"/>
              <w:spacing w:line="240" w:lineRule="auto"/>
              <w:ind w:left="360"/>
              <w:jc w:val="both"/>
              <w:rPr>
                <w:rFonts w:ascii="Aptos" w:hAnsi="Aptos" w:cs="Times New Roman"/>
              </w:rPr>
            </w:pPr>
            <w:r w:rsidRPr="00732C04">
              <w:rPr>
                <w:rFonts w:ascii="Aptos" w:hAnsi="Aptos" w:cs="Times New Roman"/>
              </w:rPr>
              <w:lastRenderedPageBreak/>
              <w:t>2.11.</w:t>
            </w:r>
          </w:p>
        </w:tc>
        <w:tc>
          <w:tcPr>
            <w:tcW w:w="6137" w:type="dxa"/>
            <w:tcBorders>
              <w:right w:val="single" w:sz="4" w:space="0" w:color="auto"/>
            </w:tcBorders>
          </w:tcPr>
          <w:p w14:paraId="65ED6805" w14:textId="501DF277" w:rsidR="00574D00" w:rsidRPr="00FE1EE3" w:rsidRDefault="00574D00" w:rsidP="00574D00">
            <w:pPr>
              <w:spacing w:line="240" w:lineRule="auto"/>
              <w:jc w:val="both"/>
              <w:rPr>
                <w:rFonts w:ascii="Aptos" w:eastAsia="Times New Roman" w:hAnsi="Aptos"/>
              </w:rPr>
            </w:pPr>
            <w:r w:rsidRPr="00FE1EE3">
              <w:rPr>
                <w:rFonts w:ascii="Aptos" w:eastAsia="Times New Roman" w:hAnsi="Aptos"/>
              </w:rPr>
              <w:t>Vai pareizi izprotam, ka, ja projektā ir paredzēti būvdarbi tad MK noteikumu Nr.72 19.2.3. apakšpunktā minētais nosacījums, ka ir jābūt izsludinātam iepirkumam par projekta ietvaros iegādājamo aprīkojumu – neattiecas?</w:t>
            </w:r>
          </w:p>
        </w:tc>
        <w:tc>
          <w:tcPr>
            <w:tcW w:w="7905" w:type="dxa"/>
            <w:tcBorders>
              <w:left w:val="single" w:sz="4" w:space="0" w:color="auto"/>
            </w:tcBorders>
          </w:tcPr>
          <w:p w14:paraId="582ECDF0" w14:textId="77777777" w:rsidR="00DC6EB5" w:rsidRPr="00FE1EE3" w:rsidRDefault="00DC6EB5" w:rsidP="00DC6EB5">
            <w:pPr>
              <w:jc w:val="both"/>
              <w:rPr>
                <w:rFonts w:ascii="Aptos" w:hAnsi="Aptos"/>
                <w:color w:val="000000"/>
              </w:rPr>
            </w:pPr>
            <w:r w:rsidRPr="00FE1EE3">
              <w:rPr>
                <w:rFonts w:ascii="Aptos" w:hAnsi="Aptos"/>
                <w:color w:val="000000"/>
              </w:rPr>
              <w:t>Jā, ja projektā ir plānoti būvdarbi, šis nosacījums nav attiecināms.</w:t>
            </w:r>
          </w:p>
          <w:p w14:paraId="5FBC8505" w14:textId="77777777" w:rsidR="00574D00" w:rsidRPr="00FE1EE3" w:rsidRDefault="00574D00" w:rsidP="00574D00">
            <w:pPr>
              <w:jc w:val="both"/>
              <w:rPr>
                <w:rFonts w:ascii="Aptos" w:hAnsi="Aptos"/>
                <w:color w:val="000000"/>
              </w:rPr>
            </w:pPr>
          </w:p>
        </w:tc>
      </w:tr>
      <w:tr w:rsidR="000E6FB5" w:rsidRPr="00FE1EE3" w14:paraId="50224E87" w14:textId="77777777" w:rsidTr="52A1D80F">
        <w:tc>
          <w:tcPr>
            <w:tcW w:w="1335" w:type="dxa"/>
          </w:tcPr>
          <w:p w14:paraId="0FC5E99D" w14:textId="39D8A8BF" w:rsidR="000E6FB5" w:rsidRPr="003371E8" w:rsidRDefault="00B9678C" w:rsidP="008D4A71">
            <w:pPr>
              <w:pStyle w:val="ListParagraph"/>
              <w:spacing w:line="240" w:lineRule="auto"/>
              <w:ind w:left="360"/>
              <w:jc w:val="both"/>
              <w:rPr>
                <w:rFonts w:ascii="Aptos" w:hAnsi="Aptos" w:cs="Times New Roman"/>
              </w:rPr>
            </w:pPr>
            <w:r w:rsidRPr="003371E8">
              <w:rPr>
                <w:rFonts w:ascii="Aptos" w:hAnsi="Aptos" w:cs="Times New Roman"/>
              </w:rPr>
              <w:t>2.12.</w:t>
            </w:r>
          </w:p>
        </w:tc>
        <w:tc>
          <w:tcPr>
            <w:tcW w:w="6137" w:type="dxa"/>
            <w:tcBorders>
              <w:right w:val="single" w:sz="4" w:space="0" w:color="auto"/>
            </w:tcBorders>
          </w:tcPr>
          <w:p w14:paraId="380F4463" w14:textId="77777777" w:rsidR="000E6FB5" w:rsidRPr="00FE1EE3" w:rsidRDefault="000E6FB5" w:rsidP="000E6FB5">
            <w:pPr>
              <w:spacing w:line="240" w:lineRule="auto"/>
              <w:rPr>
                <w:rFonts w:ascii="Aptos" w:eastAsia="Times New Roman" w:hAnsi="Aptos"/>
              </w:rPr>
            </w:pPr>
            <w:r w:rsidRPr="00FE1EE3">
              <w:rPr>
                <w:rFonts w:ascii="Aptos" w:eastAsia="Times New Roman" w:hAnsi="Aptos"/>
              </w:rPr>
              <w:t>Vai jaunas ēkas būvdarbu gadījumā iekļaujošas izglītības programmu realizācijai ir jāievēro Ministru kabineta noteikumu 22.5.apakšpunkta nosacījums, ka vismaz 20% no projekta kopējām attiecināmajām izmaksām jānovirza STEAM kabinetu izveidei un aprīkošanai?</w:t>
            </w:r>
          </w:p>
          <w:p w14:paraId="369FE056" w14:textId="2082772F" w:rsidR="000E6FB5" w:rsidRPr="00FE1EE3" w:rsidRDefault="000E6FB5" w:rsidP="000E6FB5">
            <w:pPr>
              <w:spacing w:line="240" w:lineRule="auto"/>
              <w:jc w:val="both"/>
              <w:rPr>
                <w:rFonts w:ascii="Aptos" w:eastAsia="Times New Roman" w:hAnsi="Aptos"/>
              </w:rPr>
            </w:pPr>
            <w:r w:rsidRPr="00FE1EE3">
              <w:rPr>
                <w:rFonts w:ascii="Aptos" w:eastAsia="Times New Roman" w:hAnsi="Aptos"/>
              </w:rPr>
              <w:t>CFLA</w:t>
            </w:r>
            <w:r w:rsidR="00067ACC" w:rsidRPr="00FE1EE3">
              <w:rPr>
                <w:rFonts w:ascii="Aptos" w:eastAsia="Times New Roman" w:hAnsi="Aptos"/>
              </w:rPr>
              <w:t xml:space="preserve"> iepriekš</w:t>
            </w:r>
            <w:r w:rsidRPr="00FE1EE3">
              <w:rPr>
                <w:rFonts w:ascii="Aptos" w:eastAsia="Times New Roman" w:hAnsi="Aptos"/>
              </w:rPr>
              <w:t xml:space="preserve"> sniegtā atbilde liecina, ka nosacījums nav jāievēro, savukārt </w:t>
            </w:r>
            <w:r w:rsidR="00067ACC" w:rsidRPr="00FE1EE3">
              <w:rPr>
                <w:rFonts w:ascii="Aptos" w:eastAsia="Times New Roman" w:hAnsi="Aptos"/>
              </w:rPr>
              <w:t>citā</w:t>
            </w:r>
            <w:r w:rsidRPr="00FE1EE3">
              <w:rPr>
                <w:rFonts w:ascii="Aptos" w:eastAsia="Times New Roman" w:hAnsi="Aptos"/>
              </w:rPr>
              <w:t xml:space="preserve"> atbildē sniegta informācija, ka iesnieguma budžeta sadaļā plānotās izmaksas ir jānodala. Vai tas ir atkarīgs no izglītības pakāpes (sākumskola/ pamatizglītība), kādā tiek veiktas projekta darbības?</w:t>
            </w:r>
          </w:p>
        </w:tc>
        <w:tc>
          <w:tcPr>
            <w:tcW w:w="7905" w:type="dxa"/>
            <w:tcBorders>
              <w:left w:val="single" w:sz="4" w:space="0" w:color="auto"/>
            </w:tcBorders>
          </w:tcPr>
          <w:p w14:paraId="2E6E14D7" w14:textId="63B8A85D" w:rsidR="000E6FB5" w:rsidRPr="00FE1EE3" w:rsidRDefault="00F239FE" w:rsidP="00F239FE">
            <w:pPr>
              <w:tabs>
                <w:tab w:val="left" w:pos="1117"/>
              </w:tabs>
              <w:jc w:val="both"/>
              <w:rPr>
                <w:rFonts w:ascii="Aptos" w:hAnsi="Aptos"/>
                <w:color w:val="000000"/>
              </w:rPr>
            </w:pPr>
            <w:r w:rsidRPr="00FE1EE3">
              <w:rPr>
                <w:rFonts w:ascii="Aptos" w:hAnsi="Aptos"/>
                <w:color w:val="000000"/>
              </w:rPr>
              <w:t xml:space="preserve">Skaidrojam, ka nosacījums par izmaksu ierobežojumu STEAM kabinetu izveidei un aprīkošanai nav jāievēro jaunas ēkas būvniecības gadījumā, vienlaikus, ja ir iespējams, lūdzam nodalīt šīs izmaksas. Tas nepieciešams </w:t>
            </w:r>
            <w:r w:rsidR="0085344E" w:rsidRPr="00FE1EE3">
              <w:rPr>
                <w:rFonts w:ascii="Aptos" w:hAnsi="Aptos"/>
                <w:color w:val="000000"/>
              </w:rPr>
              <w:t xml:space="preserve">SAMP </w:t>
            </w:r>
            <w:r w:rsidRPr="00FE1EE3">
              <w:rPr>
                <w:rFonts w:ascii="Aptos" w:hAnsi="Aptos"/>
                <w:color w:val="000000"/>
              </w:rPr>
              <w:t>4.2.1.5. kopējo datu uzkrāšanai, nevis izmaksu ierobežojuma izvērtēšanai.</w:t>
            </w:r>
          </w:p>
        </w:tc>
      </w:tr>
      <w:tr w:rsidR="0085344E" w:rsidRPr="00FE1EE3" w14:paraId="0F356892" w14:textId="77777777" w:rsidTr="52A1D80F">
        <w:tc>
          <w:tcPr>
            <w:tcW w:w="1335" w:type="dxa"/>
          </w:tcPr>
          <w:p w14:paraId="7F0DD7D5" w14:textId="060A1D13" w:rsidR="0085344E" w:rsidRPr="00FE1EE3" w:rsidRDefault="00B9678C" w:rsidP="008D4A71">
            <w:pPr>
              <w:pStyle w:val="ListParagraph"/>
              <w:spacing w:line="240" w:lineRule="auto"/>
              <w:ind w:left="360"/>
              <w:jc w:val="both"/>
              <w:rPr>
                <w:rFonts w:ascii="Aptos" w:hAnsi="Aptos" w:cs="Times New Roman"/>
              </w:rPr>
            </w:pPr>
            <w:r w:rsidRPr="00FE1EE3">
              <w:rPr>
                <w:rFonts w:ascii="Aptos" w:hAnsi="Aptos" w:cs="Times New Roman"/>
              </w:rPr>
              <w:t>2.13.</w:t>
            </w:r>
          </w:p>
        </w:tc>
        <w:tc>
          <w:tcPr>
            <w:tcW w:w="6137" w:type="dxa"/>
            <w:tcBorders>
              <w:right w:val="single" w:sz="4" w:space="0" w:color="auto"/>
            </w:tcBorders>
          </w:tcPr>
          <w:p w14:paraId="511E0827" w14:textId="2023F0C5" w:rsidR="0085344E" w:rsidRPr="00FE1EE3" w:rsidRDefault="0085344E" w:rsidP="000E6FB5">
            <w:pPr>
              <w:spacing w:line="240" w:lineRule="auto"/>
              <w:rPr>
                <w:rFonts w:ascii="Aptos" w:eastAsia="Times New Roman" w:hAnsi="Aptos"/>
              </w:rPr>
            </w:pPr>
            <w:r w:rsidRPr="00FE1EE3">
              <w:rPr>
                <w:rFonts w:ascii="Aptos" w:eastAsia="Times New Roman" w:hAnsi="Aptos"/>
              </w:rPr>
              <w:t>Vai jaunas infrastruktūras izveides gadījumā projekta iesniegumā ir jāievēro MK noteikumos noteiktie izmaksu ierobežojumi sporta infrastruktūras un teritorijas labiekārtošanas izmaksām, un vai budžetā tās jāizdala atsevišķi?</w:t>
            </w:r>
          </w:p>
        </w:tc>
        <w:tc>
          <w:tcPr>
            <w:tcW w:w="7905" w:type="dxa"/>
            <w:tcBorders>
              <w:left w:val="single" w:sz="4" w:space="0" w:color="auto"/>
            </w:tcBorders>
          </w:tcPr>
          <w:p w14:paraId="1F9A9370" w14:textId="4FC31A36" w:rsidR="0085344E" w:rsidRPr="00FE1EE3" w:rsidRDefault="00C415A9" w:rsidP="58A008DC">
            <w:pPr>
              <w:tabs>
                <w:tab w:val="left" w:pos="1117"/>
              </w:tabs>
              <w:jc w:val="both"/>
              <w:rPr>
                <w:rFonts w:ascii="Aptos" w:hAnsi="Aptos"/>
                <w:color w:val="000000" w:themeColor="text1"/>
              </w:rPr>
            </w:pPr>
            <w:r w:rsidRPr="58A008DC">
              <w:rPr>
                <w:rFonts w:ascii="Aptos" w:hAnsi="Aptos"/>
                <w:color w:val="000000" w:themeColor="text1"/>
              </w:rPr>
              <w:t xml:space="preserve">Jaunas vispārējās izglītības iestādes ēkas būvniecības gadījumā būtu jāievēro </w:t>
            </w:r>
            <w:hyperlink r:id="rId50">
              <w:r w:rsidRPr="58A008DC">
                <w:rPr>
                  <w:rFonts w:ascii="Aptos" w:eastAsia="Calibri" w:hAnsi="Aptos"/>
                  <w:color w:val="0000FF"/>
                  <w:u w:val="single"/>
                </w:rPr>
                <w:t>SAM 4215 MK noteikumu</w:t>
              </w:r>
            </w:hyperlink>
            <w:r w:rsidRPr="58A008DC">
              <w:rPr>
                <w:rFonts w:ascii="Aptos" w:hAnsi="Aptos"/>
                <w:color w:val="000000" w:themeColor="text1"/>
              </w:rPr>
              <w:t xml:space="preserve"> 22.7. un 22.8.  apakšpunktos noteiktie izmaksu ierobežojumi, ievērojot, ka sporta zāles aprīkojuma un inventāra iegādes izmaksas, nepārsniedz 20</w:t>
            </w:r>
            <w:r w:rsidR="00843999">
              <w:rPr>
                <w:rFonts w:ascii="Aptos" w:hAnsi="Aptos"/>
                <w:color w:val="000000" w:themeColor="text1"/>
              </w:rPr>
              <w:t>%</w:t>
            </w:r>
            <w:r w:rsidRPr="58A008DC">
              <w:rPr>
                <w:rFonts w:ascii="Aptos" w:hAnsi="Aptos"/>
                <w:color w:val="000000" w:themeColor="text1"/>
              </w:rPr>
              <w:t xml:space="preserve"> no projekta kopējām attiecināmajām izmaksām, kā arī teritorijas labiekārtošanas un drošības nodrošināšana nepārsniedz 2% no projekta kopējām attiecināmajām izmaksām. Lūdzam šīs izmaksas nodalīt atsevišķās budžeta pozīcijās 7.5.5. sporta zāles izbūvei un aprīkojumam un 7.5.6 – teritorijas labiekārtošanai.</w:t>
            </w:r>
          </w:p>
          <w:p w14:paraId="082BB117" w14:textId="3C74F341" w:rsidR="0085344E" w:rsidRPr="00FE1EE3" w:rsidRDefault="22E1F325" w:rsidP="58A008DC">
            <w:pPr>
              <w:tabs>
                <w:tab w:val="left" w:pos="1117"/>
              </w:tabs>
              <w:jc w:val="both"/>
              <w:rPr>
                <w:rFonts w:ascii="Aptos" w:eastAsia="Aptos" w:hAnsi="Aptos" w:cs="Aptos"/>
              </w:rPr>
            </w:pPr>
            <w:r w:rsidRPr="58A008DC">
              <w:rPr>
                <w:rFonts w:ascii="Aptos" w:eastAsia="Aptos" w:hAnsi="Aptos" w:cs="Aptos"/>
              </w:rPr>
              <w:t>Papildus informējam, ka jaunas skolas būvniecības gadījumā</w:t>
            </w:r>
            <w:r w:rsidR="5506BA4D" w:rsidRPr="58A008DC">
              <w:rPr>
                <w:rFonts w:ascii="Aptos" w:eastAsia="Aptos" w:hAnsi="Aptos" w:cs="Aptos"/>
              </w:rPr>
              <w:t>, tostarp sporta zāles būvniecības gadījumā</w:t>
            </w:r>
            <w:r w:rsidR="442DB9A6" w:rsidRPr="58A008DC">
              <w:rPr>
                <w:rFonts w:ascii="Aptos" w:eastAsia="Aptos" w:hAnsi="Aptos" w:cs="Aptos"/>
              </w:rPr>
              <w:t xml:space="preserve"> - izmaksu ierobežojums neattiecas</w:t>
            </w:r>
            <w:r w:rsidRPr="58A008DC">
              <w:rPr>
                <w:rFonts w:ascii="Aptos" w:eastAsia="Aptos" w:hAnsi="Aptos" w:cs="Aptos"/>
              </w:rPr>
              <w:t>. Vienlaikus jāņem vērā, ka ēkas būvniecības risinājumiem ir jābūt tādiem, kas vērsti uz izglītības procesa nodrošināšanu. Tostarp sporta zāles risinājumiem ir jābūt tādiem, kas vērsti uz mācību priekšmeta “Sports</w:t>
            </w:r>
            <w:r w:rsidR="64824B05" w:rsidRPr="58A008DC">
              <w:rPr>
                <w:rFonts w:ascii="Aptos" w:eastAsia="Aptos" w:hAnsi="Aptos" w:cs="Aptos"/>
              </w:rPr>
              <w:t xml:space="preserve"> un veselība</w:t>
            </w:r>
            <w:r w:rsidRPr="58A008DC">
              <w:rPr>
                <w:rFonts w:ascii="Aptos" w:eastAsia="Aptos" w:hAnsi="Aptos" w:cs="Aptos"/>
              </w:rPr>
              <w:t>” apguvi, nevis profesionāla sporta izmantošanai. Piemēram, nav apjomīgu tribīņu. Vienlaikus izmaksu ierobežojums attiecas uz  mācību priekšmeta "Sports un veselība" nodrošināšanai nepieciešamā aprīkojuma un inventāra iegādes izmaksām.</w:t>
            </w:r>
          </w:p>
        </w:tc>
      </w:tr>
      <w:tr w:rsidR="52A1D80F" w14:paraId="18282A14" w14:textId="77777777" w:rsidTr="52A1D80F">
        <w:trPr>
          <w:trHeight w:val="300"/>
        </w:trPr>
        <w:tc>
          <w:tcPr>
            <w:tcW w:w="1335" w:type="dxa"/>
          </w:tcPr>
          <w:p w14:paraId="0ADA54F7" w14:textId="26841896" w:rsidR="101725B7" w:rsidRDefault="101725B7" w:rsidP="52A1D80F">
            <w:pPr>
              <w:spacing w:line="240" w:lineRule="auto"/>
              <w:jc w:val="center"/>
              <w:rPr>
                <w:rFonts w:ascii="Aptos" w:hAnsi="Aptos" w:cs="Times New Roman"/>
              </w:rPr>
            </w:pPr>
            <w:r w:rsidRPr="52A1D80F">
              <w:rPr>
                <w:rFonts w:ascii="Aptos" w:hAnsi="Aptos" w:cs="Times New Roman"/>
              </w:rPr>
              <w:lastRenderedPageBreak/>
              <w:t>2.14.</w:t>
            </w:r>
          </w:p>
        </w:tc>
        <w:tc>
          <w:tcPr>
            <w:tcW w:w="6137" w:type="dxa"/>
            <w:tcBorders>
              <w:right w:val="single" w:sz="4" w:space="0" w:color="auto"/>
            </w:tcBorders>
          </w:tcPr>
          <w:p w14:paraId="69C37456" w14:textId="7F0EEF45" w:rsidR="101725B7" w:rsidRDefault="101725B7" w:rsidP="52A1D80F">
            <w:pPr>
              <w:spacing w:after="0"/>
              <w:rPr>
                <w:rFonts w:ascii="Aptos" w:eastAsia="Aptos" w:hAnsi="Aptos" w:cs="Aptos"/>
              </w:rPr>
            </w:pPr>
            <w:r w:rsidRPr="52A1D80F">
              <w:rPr>
                <w:rFonts w:ascii="Aptos" w:eastAsia="Aptos" w:hAnsi="Aptos" w:cs="Aptos"/>
              </w:rPr>
              <w:t>Kādas darbības tiek saprast ar “iekļaujošas izglītības infrastruktūras izveide vai uzlabošana vispārējās izglītības iestādē”? Projektā paredzam attiecināmās izmaksas atbilstoši MK noteikumu 22.2.1., 22.2.2., 22.2.4. un 22.5 apakšpunktiem vai arī atbilstoši 22.1.apakšpunktam, ja pašvaldība pieņems lēmumu par pilna apjoma pārbūvi. Vai arī šeit bija domāts atbalsts īpaši vides pieejamības nodrošināšanai vai kam tamlīdzīgam?</w:t>
            </w:r>
          </w:p>
          <w:p w14:paraId="24497744" w14:textId="6CACD567" w:rsidR="52A1D80F" w:rsidRDefault="52A1D80F" w:rsidP="52A1D80F">
            <w:pPr>
              <w:spacing w:line="240" w:lineRule="auto"/>
              <w:rPr>
                <w:rFonts w:ascii="Aptos" w:eastAsia="Times New Roman" w:hAnsi="Aptos"/>
              </w:rPr>
            </w:pPr>
          </w:p>
        </w:tc>
        <w:tc>
          <w:tcPr>
            <w:tcW w:w="7905" w:type="dxa"/>
            <w:tcBorders>
              <w:left w:val="single" w:sz="4" w:space="0" w:color="auto"/>
            </w:tcBorders>
          </w:tcPr>
          <w:p w14:paraId="60537700" w14:textId="3C102B85" w:rsidR="101725B7" w:rsidRDefault="101725B7" w:rsidP="52A1D80F">
            <w:pPr>
              <w:spacing w:after="0"/>
              <w:jc w:val="both"/>
              <w:rPr>
                <w:rFonts w:ascii="Aptos" w:eastAsia="Aptos" w:hAnsi="Aptos" w:cs="Aptos"/>
              </w:rPr>
            </w:pPr>
            <w:r w:rsidRPr="52A1D80F">
              <w:rPr>
                <w:rFonts w:ascii="Aptos" w:eastAsia="Aptos" w:hAnsi="Aptos" w:cs="Aptos"/>
              </w:rPr>
              <w:t>Ja pašvaldība pieņem lēmumu par pilna apjoma pārbūvi</w:t>
            </w:r>
            <w:r w:rsidRPr="52A1D80F">
              <w:rPr>
                <w:rFonts w:ascii="Aptos" w:eastAsia="Aptos" w:hAnsi="Aptos" w:cs="Aptos"/>
                <w:color w:val="0070C0"/>
              </w:rPr>
              <w:t xml:space="preserve"> </w:t>
            </w:r>
            <w:hyperlink r:id="rId51">
              <w:r w:rsidRPr="52A1D80F">
                <w:rPr>
                  <w:rStyle w:val="Hyperlink"/>
                  <w:rFonts w:ascii="Aptos" w:eastAsia="Aptos" w:hAnsi="Aptos" w:cs="Aptos"/>
                  <w:color w:val="467886"/>
                </w:rPr>
                <w:t>SAM 4.2.1.5. MK noteikumu</w:t>
              </w:r>
            </w:hyperlink>
            <w:r w:rsidRPr="52A1D80F">
              <w:rPr>
                <w:rFonts w:ascii="Aptos" w:eastAsia="Aptos" w:hAnsi="Aptos" w:cs="Aptos"/>
                <w:color w:val="0070C0"/>
              </w:rPr>
              <w:t xml:space="preserve"> </w:t>
            </w:r>
            <w:r w:rsidRPr="52A1D80F">
              <w:rPr>
                <w:rFonts w:ascii="Aptos" w:eastAsia="Aptos" w:hAnsi="Aptos" w:cs="Aptos"/>
              </w:rPr>
              <w:t>atbilstošā darbība ir 22.1.apakšpunktā noteiktā- vispārējās izglītības iestādes ēkas būvniecība, pārbūve vai atjaunošana.</w:t>
            </w:r>
          </w:p>
          <w:p w14:paraId="0A61DBC2" w14:textId="20BBECA7" w:rsidR="101725B7" w:rsidRDefault="101725B7" w:rsidP="52A1D80F">
            <w:pPr>
              <w:spacing w:after="0"/>
              <w:jc w:val="both"/>
              <w:rPr>
                <w:rFonts w:ascii="Aptos" w:eastAsia="Aptos" w:hAnsi="Aptos" w:cs="Aptos"/>
              </w:rPr>
            </w:pPr>
            <w:r w:rsidRPr="52A1D80F">
              <w:rPr>
                <w:rFonts w:ascii="Aptos" w:eastAsia="Aptos" w:hAnsi="Aptos" w:cs="Aptos"/>
              </w:rPr>
              <w:t xml:space="preserve">Ar “iekļaujošas izglītības infrastruktūras izveide vai uzlabošana vispārējās izglītības iestādē” darbībām tiek saprastas darbības, kas veicina bērnu ar dažādiem traucējumiem integrēšanu kopējās izglītības programmās. Atbilde uz līdzīgu jautājumu ir sniegta </w:t>
            </w:r>
            <w:hyperlink r:id="rId52">
              <w:r w:rsidRPr="52A1D80F">
                <w:rPr>
                  <w:rStyle w:val="Hyperlink"/>
                  <w:rFonts w:ascii="Aptos" w:eastAsia="Aptos" w:hAnsi="Aptos" w:cs="Aptos"/>
                  <w:color w:val="467886"/>
                </w:rPr>
                <w:t>aģentūras tīmekļa vietnes</w:t>
              </w:r>
            </w:hyperlink>
            <w:r w:rsidRPr="52A1D80F">
              <w:rPr>
                <w:rFonts w:ascii="Aptos" w:eastAsia="Aptos" w:hAnsi="Aptos" w:cs="Aptos"/>
              </w:rPr>
              <w:t xml:space="preserve"> jautājumu- atbilžu faila 3.5. jautājumā: “Iekļaujošās izglītības infrastruktūras izveides piemēri: paredzēti </w:t>
            </w:r>
            <w:proofErr w:type="spellStart"/>
            <w:r w:rsidRPr="52A1D80F">
              <w:rPr>
                <w:rFonts w:ascii="Aptos" w:eastAsia="Aptos" w:hAnsi="Aptos" w:cs="Aptos"/>
              </w:rPr>
              <w:t>piekļūstamības</w:t>
            </w:r>
            <w:proofErr w:type="spellEnd"/>
            <w:r w:rsidRPr="52A1D80F">
              <w:rPr>
                <w:rFonts w:ascii="Aptos" w:eastAsia="Aptos" w:hAnsi="Aptos" w:cs="Aptos"/>
              </w:rPr>
              <w:t xml:space="preserve"> risinājumi cilvēkiem ar īpašām vajadzībām - </w:t>
            </w:r>
            <w:proofErr w:type="spellStart"/>
            <w:r w:rsidRPr="52A1D80F">
              <w:rPr>
                <w:rFonts w:ascii="Aptos" w:eastAsia="Aptos" w:hAnsi="Aptos" w:cs="Aptos"/>
              </w:rPr>
              <w:t>panduss</w:t>
            </w:r>
            <w:proofErr w:type="spellEnd"/>
            <w:r w:rsidRPr="52A1D80F">
              <w:rPr>
                <w:rFonts w:ascii="Aptos" w:eastAsia="Aptos" w:hAnsi="Aptos" w:cs="Aptos"/>
              </w:rPr>
              <w:t xml:space="preserve">, pacēlājs, slīpā grīda, zemās un </w:t>
            </w:r>
            <w:proofErr w:type="spellStart"/>
            <w:r w:rsidRPr="52A1D80F">
              <w:rPr>
                <w:rFonts w:ascii="Aptos" w:eastAsia="Aptos" w:hAnsi="Aptos" w:cs="Aptos"/>
              </w:rPr>
              <w:t>paplatinātās</w:t>
            </w:r>
            <w:proofErr w:type="spellEnd"/>
            <w:r w:rsidRPr="52A1D80F">
              <w:rPr>
                <w:rFonts w:ascii="Aptos" w:eastAsia="Aptos" w:hAnsi="Aptos" w:cs="Aptos"/>
              </w:rPr>
              <w:t xml:space="preserve"> durvju ailas, informatīvie apzīmējumi par pārvietošanās un </w:t>
            </w:r>
            <w:proofErr w:type="spellStart"/>
            <w:r w:rsidRPr="52A1D80F">
              <w:rPr>
                <w:rFonts w:ascii="Aptos" w:eastAsia="Aptos" w:hAnsi="Aptos" w:cs="Aptos"/>
              </w:rPr>
              <w:t>piekļūstamības</w:t>
            </w:r>
            <w:proofErr w:type="spellEnd"/>
            <w:r w:rsidRPr="52A1D80F">
              <w:rPr>
                <w:rFonts w:ascii="Aptos" w:eastAsia="Aptos" w:hAnsi="Aptos" w:cs="Aptos"/>
              </w:rPr>
              <w:t xml:space="preserve"> iespējām, speciālais aprīkojums – pielāgotie galdi, krēsli, tāfeles.</w:t>
            </w:r>
          </w:p>
          <w:p w14:paraId="065F7D7B" w14:textId="40503DD9" w:rsidR="101725B7" w:rsidRDefault="101725B7" w:rsidP="52A1D80F">
            <w:pPr>
              <w:spacing w:after="0"/>
              <w:jc w:val="both"/>
              <w:rPr>
                <w:rFonts w:ascii="Aptos" w:eastAsia="Aptos" w:hAnsi="Aptos" w:cs="Aptos"/>
              </w:rPr>
            </w:pPr>
            <w:r w:rsidRPr="52A1D80F">
              <w:rPr>
                <w:rFonts w:ascii="Aptos" w:eastAsia="Aptos" w:hAnsi="Aptos" w:cs="Aptos"/>
              </w:rPr>
              <w:t xml:space="preserve">Zemāk uzskaitām publiski pieejamu informāciju par iekļaušanu, </w:t>
            </w:r>
            <w:proofErr w:type="spellStart"/>
            <w:r w:rsidRPr="52A1D80F">
              <w:rPr>
                <w:rFonts w:ascii="Aptos" w:eastAsia="Aptos" w:hAnsi="Aptos" w:cs="Aptos"/>
              </w:rPr>
              <w:t>piekļūstamību</w:t>
            </w:r>
            <w:proofErr w:type="spellEnd"/>
            <w:r w:rsidRPr="52A1D80F">
              <w:rPr>
                <w:rFonts w:ascii="Aptos" w:eastAsia="Aptos" w:hAnsi="Aptos" w:cs="Aptos"/>
              </w:rPr>
              <w:t>:</w:t>
            </w:r>
          </w:p>
          <w:p w14:paraId="52B940DF" w14:textId="1983ED57"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LM vides un informācijas </w:t>
            </w:r>
            <w:proofErr w:type="spellStart"/>
            <w:r w:rsidRPr="52A1D80F">
              <w:rPr>
                <w:rFonts w:ascii="Aptos" w:eastAsia="Aptos" w:hAnsi="Aptos" w:cs="Aptos"/>
              </w:rPr>
              <w:t>piekļūstamības</w:t>
            </w:r>
            <w:proofErr w:type="spellEnd"/>
            <w:r w:rsidRPr="52A1D80F">
              <w:rPr>
                <w:rFonts w:ascii="Aptos" w:eastAsia="Aptos" w:hAnsi="Aptos" w:cs="Aptos"/>
              </w:rPr>
              <w:t xml:space="preserve"> pašnovērtējuma metodika pieejama šeit: </w:t>
            </w:r>
            <w:hyperlink r:id="rId53">
              <w:r w:rsidRPr="52A1D80F">
                <w:rPr>
                  <w:rStyle w:val="Hyperlink"/>
                  <w:rFonts w:ascii="Aptos" w:eastAsia="Aptos" w:hAnsi="Aptos" w:cs="Aptos"/>
                  <w:color w:val="467886"/>
                </w:rPr>
                <w:t>https://www.lm.gov.lv/lv/vides-un-informacijas-pieklustamibas-pasnovertejums-saskana-ar-lbn-200-21</w:t>
              </w:r>
            </w:hyperlink>
            <w:r w:rsidRPr="52A1D80F">
              <w:rPr>
                <w:rFonts w:ascii="Aptos" w:eastAsia="Aptos" w:hAnsi="Aptos" w:cs="Aptos"/>
              </w:rPr>
              <w:t>;</w:t>
            </w:r>
          </w:p>
          <w:p w14:paraId="29FF29CE" w14:textId="0A4366BB"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Labās prakses piemērus skatīt LM vadlīnijās “Labās prakses ieteikumi vides </w:t>
            </w:r>
            <w:proofErr w:type="spellStart"/>
            <w:r w:rsidRPr="52A1D80F">
              <w:rPr>
                <w:rFonts w:ascii="Aptos" w:eastAsia="Aptos" w:hAnsi="Aptos" w:cs="Aptos"/>
              </w:rPr>
              <w:t>piekļūstamības</w:t>
            </w:r>
            <w:proofErr w:type="spellEnd"/>
            <w:r w:rsidRPr="52A1D80F">
              <w:rPr>
                <w:rFonts w:ascii="Aptos" w:eastAsia="Aptos" w:hAnsi="Aptos" w:cs="Aptos"/>
              </w:rPr>
              <w:t xml:space="preserve"> nodrošināšanai papildus LBN 200-21 noteiktajam”. Pieejamas šeit: </w:t>
            </w:r>
            <w:hyperlink r:id="rId54">
              <w:r w:rsidRPr="52A1D80F">
                <w:rPr>
                  <w:rStyle w:val="Hyperlink"/>
                  <w:rFonts w:ascii="Aptos" w:eastAsia="Aptos" w:hAnsi="Aptos" w:cs="Aptos"/>
                  <w:color w:val="467886"/>
                </w:rPr>
                <w:t>https://www.lm.gov.lv/lv/ieteikumi-ieklaujosas-vides-veidosanai</w:t>
              </w:r>
            </w:hyperlink>
            <w:r w:rsidRPr="52A1D80F">
              <w:rPr>
                <w:rFonts w:ascii="Aptos" w:eastAsia="Aptos" w:hAnsi="Aptos" w:cs="Aptos"/>
              </w:rPr>
              <w:t>;</w:t>
            </w:r>
          </w:p>
          <w:p w14:paraId="46129CA1" w14:textId="4499236C"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Informācija par vides </w:t>
            </w:r>
            <w:proofErr w:type="spellStart"/>
            <w:r w:rsidRPr="52A1D80F">
              <w:rPr>
                <w:rFonts w:ascii="Aptos" w:eastAsia="Aptos" w:hAnsi="Aptos" w:cs="Aptos"/>
              </w:rPr>
              <w:t>piekļūstamības</w:t>
            </w:r>
            <w:proofErr w:type="spellEnd"/>
            <w:r w:rsidRPr="52A1D80F">
              <w:rPr>
                <w:rFonts w:ascii="Aptos" w:eastAsia="Aptos" w:hAnsi="Aptos" w:cs="Aptos"/>
              </w:rPr>
              <w:t xml:space="preserve"> ekspertiem: </w:t>
            </w:r>
            <w:hyperlink r:id="rId55">
              <w:r w:rsidRPr="52A1D80F">
                <w:rPr>
                  <w:rStyle w:val="Hyperlink"/>
                  <w:rFonts w:ascii="Aptos" w:eastAsia="Aptos" w:hAnsi="Aptos" w:cs="Aptos"/>
                  <w:color w:val="467886"/>
                </w:rPr>
                <w:t>https://www.apeirons.lv/vides-pieklustamibas-eksperti-2023/</w:t>
              </w:r>
            </w:hyperlink>
            <w:r w:rsidRPr="52A1D80F">
              <w:rPr>
                <w:rFonts w:ascii="Aptos" w:eastAsia="Aptos" w:hAnsi="Aptos" w:cs="Aptos"/>
              </w:rPr>
              <w:t xml:space="preserve"> );</w:t>
            </w:r>
          </w:p>
          <w:p w14:paraId="6726B5A0" w14:textId="27C5024C"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Invalīdu un viņu draugu apvienības “Apeirons” informatīvie un metodiskie materiāli. Pieejami šeit:  </w:t>
            </w:r>
            <w:hyperlink r:id="rId56">
              <w:r w:rsidRPr="52A1D80F">
                <w:rPr>
                  <w:rStyle w:val="Hyperlink"/>
                  <w:rFonts w:ascii="Aptos" w:eastAsia="Aptos" w:hAnsi="Aptos" w:cs="Aptos"/>
                  <w:color w:val="467886"/>
                </w:rPr>
                <w:t>https://mapeirons.eu/?pn=1</w:t>
              </w:r>
            </w:hyperlink>
            <w:r w:rsidRPr="52A1D80F">
              <w:rPr>
                <w:rFonts w:ascii="Aptos" w:eastAsia="Aptos" w:hAnsi="Aptos" w:cs="Aptos"/>
              </w:rPr>
              <w:t>.</w:t>
            </w:r>
          </w:p>
          <w:p w14:paraId="2A9944D2" w14:textId="26674C0A" w:rsidR="101725B7" w:rsidRDefault="101725B7" w:rsidP="52A1D80F">
            <w:pPr>
              <w:spacing w:after="0"/>
              <w:jc w:val="both"/>
              <w:rPr>
                <w:rFonts w:ascii="Aptos" w:eastAsia="Aptos" w:hAnsi="Aptos" w:cs="Aptos"/>
              </w:rPr>
            </w:pPr>
            <w:r w:rsidRPr="52A1D80F">
              <w:rPr>
                <w:rFonts w:ascii="Aptos" w:eastAsia="Aptos" w:hAnsi="Aptos" w:cs="Aptos"/>
              </w:rPr>
              <w:t>Vēršam uzmanību, ka pasākumā ir attiecināmas (</w:t>
            </w:r>
            <w:hyperlink r:id="rId57">
              <w:r w:rsidRPr="52A1D80F">
                <w:rPr>
                  <w:rStyle w:val="Hyperlink"/>
                  <w:rFonts w:ascii="Aptos" w:eastAsia="Aptos" w:hAnsi="Aptos" w:cs="Aptos"/>
                  <w:color w:val="467886"/>
                </w:rPr>
                <w:t>SAM 4215 MK noteikumu</w:t>
              </w:r>
            </w:hyperlink>
            <w:r w:rsidRPr="52A1D80F">
              <w:rPr>
                <w:rFonts w:ascii="Aptos" w:eastAsia="Aptos" w:hAnsi="Aptos" w:cs="Aptos"/>
                <w:u w:val="single"/>
              </w:rPr>
              <w:t xml:space="preserve"> </w:t>
            </w:r>
            <w:r w:rsidRPr="52A1D80F">
              <w:rPr>
                <w:rFonts w:ascii="Aptos" w:eastAsia="Aptos" w:hAnsi="Aptos" w:cs="Aptos"/>
              </w:rPr>
              <w:t xml:space="preserve">22.15.punkts) horizontālā principa "Vienlīdzība, iekļaušana, </w:t>
            </w:r>
            <w:proofErr w:type="spellStart"/>
            <w:r w:rsidRPr="52A1D80F">
              <w:rPr>
                <w:rFonts w:ascii="Aptos" w:eastAsia="Aptos" w:hAnsi="Aptos" w:cs="Aptos"/>
              </w:rPr>
              <w:t>nediskriminācija</w:t>
            </w:r>
            <w:proofErr w:type="spellEnd"/>
            <w:r w:rsidRPr="52A1D80F">
              <w:rPr>
                <w:rFonts w:ascii="Aptos" w:eastAsia="Aptos" w:hAnsi="Aptos" w:cs="Aptos"/>
              </w:rPr>
              <w:t xml:space="preserve"> un </w:t>
            </w:r>
            <w:proofErr w:type="spellStart"/>
            <w:r w:rsidRPr="52A1D80F">
              <w:rPr>
                <w:rFonts w:ascii="Aptos" w:eastAsia="Aptos" w:hAnsi="Aptos" w:cs="Aptos"/>
              </w:rPr>
              <w:t>pamattiesību</w:t>
            </w:r>
            <w:proofErr w:type="spellEnd"/>
            <w:r w:rsidRPr="52A1D80F">
              <w:rPr>
                <w:rFonts w:ascii="Aptos" w:eastAsia="Aptos" w:hAnsi="Aptos" w:cs="Aptos"/>
              </w:rPr>
              <w:t xml:space="preserve"> ievērošana" darbību īstenošanas izmaksas, tai skaitā  vides un informācijas </w:t>
            </w:r>
            <w:proofErr w:type="spellStart"/>
            <w:r w:rsidRPr="52A1D80F">
              <w:rPr>
                <w:rFonts w:ascii="Aptos" w:eastAsia="Aptos" w:hAnsi="Aptos" w:cs="Aptos"/>
              </w:rPr>
              <w:t>piekļūstamības</w:t>
            </w:r>
            <w:proofErr w:type="spellEnd"/>
            <w:r w:rsidRPr="52A1D80F">
              <w:rPr>
                <w:rFonts w:ascii="Aptos" w:eastAsia="Aptos" w:hAnsi="Aptos" w:cs="Aptos"/>
              </w:rPr>
              <w:t xml:space="preserve"> ekspertu konsultācijas. Piesaistot vides un informācijas </w:t>
            </w:r>
            <w:proofErr w:type="spellStart"/>
            <w:r w:rsidRPr="52A1D80F">
              <w:rPr>
                <w:rFonts w:ascii="Aptos" w:eastAsia="Aptos" w:hAnsi="Aptos" w:cs="Aptos"/>
              </w:rPr>
              <w:t>piekļūstamības</w:t>
            </w:r>
            <w:proofErr w:type="spellEnd"/>
            <w:r w:rsidRPr="52A1D80F">
              <w:rPr>
                <w:rFonts w:ascii="Aptos" w:eastAsia="Aptos" w:hAnsi="Aptos" w:cs="Aptos"/>
              </w:rPr>
              <w:t xml:space="preserve"> ekspertu, eksperta atzinumu pievieno projekta iesniegumam, no būvdarbu un aprīkojuma dokumentācijas var gūt pārliecību, ka [..] tiks piemēroti eksperta ieteikumi par iekļaujošas izglītības infrastruktūras izveides risinājumiem.”</w:t>
            </w:r>
          </w:p>
        </w:tc>
      </w:tr>
      <w:tr w:rsidR="00AE4C76" w14:paraId="76027728" w14:textId="77777777" w:rsidTr="52A1D80F">
        <w:trPr>
          <w:trHeight w:val="300"/>
        </w:trPr>
        <w:tc>
          <w:tcPr>
            <w:tcW w:w="1335" w:type="dxa"/>
          </w:tcPr>
          <w:p w14:paraId="6766E0AA" w14:textId="0E168A0C" w:rsidR="00AE4C76" w:rsidRPr="52A1D80F" w:rsidRDefault="003306B1" w:rsidP="52A1D80F">
            <w:pPr>
              <w:spacing w:line="240" w:lineRule="auto"/>
              <w:jc w:val="center"/>
              <w:rPr>
                <w:rFonts w:ascii="Aptos" w:hAnsi="Aptos" w:cs="Times New Roman"/>
              </w:rPr>
            </w:pPr>
            <w:r>
              <w:rPr>
                <w:rFonts w:ascii="Aptos" w:hAnsi="Aptos" w:cs="Times New Roman"/>
              </w:rPr>
              <w:lastRenderedPageBreak/>
              <w:t>2.15.</w:t>
            </w:r>
          </w:p>
        </w:tc>
        <w:tc>
          <w:tcPr>
            <w:tcW w:w="6137" w:type="dxa"/>
            <w:tcBorders>
              <w:right w:val="single" w:sz="4" w:space="0" w:color="auto"/>
            </w:tcBorders>
          </w:tcPr>
          <w:p w14:paraId="0039E469" w14:textId="5C5C006A" w:rsidR="005B2AE6" w:rsidRPr="005B2AE6" w:rsidRDefault="005B2AE6" w:rsidP="005B2AE6">
            <w:pPr>
              <w:spacing w:after="0"/>
              <w:rPr>
                <w:rFonts w:ascii="Aptos" w:eastAsia="Aptos" w:hAnsi="Aptos" w:cs="Aptos"/>
              </w:rPr>
            </w:pPr>
            <w:r w:rsidRPr="005B2AE6">
              <w:rPr>
                <w:rFonts w:ascii="Aptos" w:eastAsia="Aptos" w:hAnsi="Aptos" w:cs="Aptos"/>
              </w:rPr>
              <w:t xml:space="preserve">MK noteikumu Nr. 72 35.5. apakšpunkts paredz, ka pirms projekta īstenošanas, kā arī trīs gadus pēc projekta īstenošanas mums būtu jāinformē sadarbības iestāde par būves ikgadējo enerģijas patēriņu (megavatstundām). Sakiet lūdzu, vai šis ir attiecināms arī gadījumā, ja, piemēram, </w:t>
            </w:r>
            <w:r>
              <w:rPr>
                <w:rFonts w:ascii="Aptos" w:eastAsia="Aptos" w:hAnsi="Aptos" w:cs="Aptos"/>
              </w:rPr>
              <w:t>X</w:t>
            </w:r>
            <w:r w:rsidRPr="005B2AE6">
              <w:rPr>
                <w:rFonts w:ascii="Aptos" w:eastAsia="Aptos" w:hAnsi="Aptos" w:cs="Aptos"/>
              </w:rPr>
              <w:t xml:space="preserve"> vidusskolā iegādāsimies tikai aprīkojumu, vai arī par šīs skolas enerģijas patēriņu ir jābūt atskaitei? Vai ir kāda konkrēti atskaites forma? Vai par šo ir jāatskaitās arī gadījumā, ja nav projektā paredzētas darbības ar elektrotīkliem?</w:t>
            </w:r>
          </w:p>
          <w:p w14:paraId="47FC3695" w14:textId="77777777" w:rsidR="005B2AE6" w:rsidRPr="005B2AE6" w:rsidRDefault="005B2AE6" w:rsidP="005B2AE6">
            <w:pPr>
              <w:spacing w:after="0"/>
              <w:rPr>
                <w:rFonts w:ascii="Aptos" w:eastAsia="Aptos" w:hAnsi="Aptos" w:cs="Aptos"/>
              </w:rPr>
            </w:pPr>
          </w:p>
          <w:p w14:paraId="70C5BD2F" w14:textId="77777777" w:rsidR="00AE4C76" w:rsidRPr="52A1D80F" w:rsidRDefault="00AE4C76" w:rsidP="52A1D80F">
            <w:pPr>
              <w:spacing w:after="0"/>
              <w:rPr>
                <w:rFonts w:ascii="Aptos" w:eastAsia="Aptos" w:hAnsi="Aptos" w:cs="Aptos"/>
              </w:rPr>
            </w:pPr>
          </w:p>
        </w:tc>
        <w:tc>
          <w:tcPr>
            <w:tcW w:w="7905" w:type="dxa"/>
            <w:tcBorders>
              <w:left w:val="single" w:sz="4" w:space="0" w:color="auto"/>
            </w:tcBorders>
          </w:tcPr>
          <w:p w14:paraId="70299249" w14:textId="77777777" w:rsidR="00E42239" w:rsidRPr="00E42239" w:rsidRDefault="00E42239" w:rsidP="00E42239">
            <w:pPr>
              <w:spacing w:after="0"/>
              <w:jc w:val="both"/>
              <w:rPr>
                <w:rFonts w:ascii="Aptos" w:eastAsia="Aptos" w:hAnsi="Aptos" w:cs="Aptos"/>
              </w:rPr>
            </w:pPr>
          </w:p>
          <w:p w14:paraId="6CF7B5B3" w14:textId="41E87C96" w:rsidR="00AE4C76" w:rsidRPr="52A1D80F" w:rsidRDefault="00301980" w:rsidP="00E42239">
            <w:pPr>
              <w:spacing w:after="0"/>
              <w:jc w:val="both"/>
              <w:rPr>
                <w:rFonts w:ascii="Aptos" w:eastAsia="Aptos" w:hAnsi="Aptos" w:cs="Aptos"/>
              </w:rPr>
            </w:pPr>
            <w:r>
              <w:rPr>
                <w:rFonts w:ascii="Aptos" w:eastAsia="Aptos" w:hAnsi="Aptos" w:cs="Aptos"/>
              </w:rPr>
              <w:t>A</w:t>
            </w:r>
            <w:r w:rsidR="00E42239" w:rsidRPr="00E42239">
              <w:rPr>
                <w:rFonts w:ascii="Aptos" w:eastAsia="Aptos" w:hAnsi="Aptos" w:cs="Aptos"/>
              </w:rPr>
              <w:t xml:space="preserve">tbilstoši </w:t>
            </w:r>
            <w:hyperlink r:id="rId58">
              <w:r w:rsidR="005B2308" w:rsidRPr="52A1D80F">
                <w:rPr>
                  <w:rStyle w:val="Hyperlink"/>
                  <w:rFonts w:ascii="Aptos" w:eastAsia="Aptos" w:hAnsi="Aptos" w:cs="Aptos"/>
                  <w:color w:val="467886"/>
                </w:rPr>
                <w:t>SAM 4.2.1.5. MK noteikumu</w:t>
              </w:r>
            </w:hyperlink>
            <w:r w:rsidR="005B2308">
              <w:t xml:space="preserve"> </w:t>
            </w:r>
            <w:r w:rsidR="00E42239" w:rsidRPr="00E42239">
              <w:rPr>
                <w:rFonts w:ascii="Aptos" w:eastAsia="Aptos" w:hAnsi="Aptos" w:cs="Aptos"/>
              </w:rPr>
              <w:t xml:space="preserve">35.5 apakšpunktam – informējam, ka </w:t>
            </w:r>
            <w:r w:rsidR="00077738" w:rsidRPr="00077738">
              <w:rPr>
                <w:rFonts w:ascii="Aptos" w:eastAsia="Aptos" w:hAnsi="Aptos" w:cs="Aptos"/>
              </w:rPr>
              <w:t>enerģijas patēriņa uzskait</w:t>
            </w:r>
            <w:r w:rsidR="00077738">
              <w:rPr>
                <w:rFonts w:ascii="Aptos" w:eastAsia="Aptos" w:hAnsi="Aptos" w:cs="Aptos"/>
              </w:rPr>
              <w:t>e</w:t>
            </w:r>
            <w:r w:rsidR="00E42239" w:rsidRPr="00E42239">
              <w:rPr>
                <w:rFonts w:ascii="Aptos" w:eastAsia="Aptos" w:hAnsi="Aptos" w:cs="Aptos"/>
              </w:rPr>
              <w:t xml:space="preserve"> ir attiecinām</w:t>
            </w:r>
            <w:r w:rsidR="00077738">
              <w:rPr>
                <w:rFonts w:ascii="Aptos" w:eastAsia="Aptos" w:hAnsi="Aptos" w:cs="Aptos"/>
              </w:rPr>
              <w:t>a</w:t>
            </w:r>
            <w:r w:rsidR="00E42239" w:rsidRPr="00E42239">
              <w:rPr>
                <w:rFonts w:ascii="Aptos" w:eastAsia="Aptos" w:hAnsi="Aptos" w:cs="Aptos"/>
              </w:rPr>
              <w:t xml:space="preserve"> tikai uz gadījumiem, ja projekta ietvaros tiek plānoti būvniecības darbi, izņemot jaunas ēkas būvniecību.</w:t>
            </w:r>
          </w:p>
        </w:tc>
      </w:tr>
      <w:tr w:rsidR="003306B1" w14:paraId="2F72286F" w14:textId="77777777" w:rsidTr="52A1D80F">
        <w:trPr>
          <w:trHeight w:val="300"/>
        </w:trPr>
        <w:tc>
          <w:tcPr>
            <w:tcW w:w="1335" w:type="dxa"/>
          </w:tcPr>
          <w:p w14:paraId="58D5244B" w14:textId="2738B997" w:rsidR="003306B1" w:rsidRPr="52A1D80F" w:rsidRDefault="003306B1" w:rsidP="52A1D80F">
            <w:pPr>
              <w:spacing w:line="240" w:lineRule="auto"/>
              <w:jc w:val="center"/>
              <w:rPr>
                <w:rFonts w:ascii="Aptos" w:hAnsi="Aptos" w:cs="Times New Roman"/>
              </w:rPr>
            </w:pPr>
            <w:r>
              <w:rPr>
                <w:rFonts w:ascii="Aptos" w:hAnsi="Aptos" w:cs="Times New Roman"/>
              </w:rPr>
              <w:t>2.16.</w:t>
            </w:r>
          </w:p>
        </w:tc>
        <w:tc>
          <w:tcPr>
            <w:tcW w:w="6137" w:type="dxa"/>
            <w:tcBorders>
              <w:right w:val="single" w:sz="4" w:space="0" w:color="auto"/>
            </w:tcBorders>
          </w:tcPr>
          <w:p w14:paraId="03DE326F" w14:textId="426D22E1" w:rsidR="003306B1" w:rsidRPr="52A1D80F" w:rsidRDefault="00301980" w:rsidP="52A1D80F">
            <w:pPr>
              <w:spacing w:after="0"/>
              <w:rPr>
                <w:rFonts w:ascii="Aptos" w:eastAsia="Aptos" w:hAnsi="Aptos" w:cs="Aptos"/>
              </w:rPr>
            </w:pPr>
            <w:r w:rsidRPr="00301980">
              <w:rPr>
                <w:rFonts w:ascii="Aptos" w:eastAsia="Aptos" w:hAnsi="Aptos" w:cs="Aptos"/>
              </w:rPr>
              <w:t> </w:t>
            </w:r>
            <w:r>
              <w:rPr>
                <w:rFonts w:ascii="Aptos" w:eastAsia="Aptos" w:hAnsi="Aptos" w:cs="Aptos"/>
              </w:rPr>
              <w:t>V</w:t>
            </w:r>
            <w:r w:rsidRPr="00301980">
              <w:rPr>
                <w:rFonts w:ascii="Aptos" w:eastAsia="Aptos" w:hAnsi="Aptos" w:cs="Aptos"/>
              </w:rPr>
              <w:t>ai pareizi saprotam, ka šādi drīkst, vienā projekta pieteikumā iesniegt divas izglītības iestādes, kur vienā notiks remontdarbi, savukārt otrā materiāltehniskās bāzes pilnveidošana?</w:t>
            </w:r>
          </w:p>
        </w:tc>
        <w:tc>
          <w:tcPr>
            <w:tcW w:w="7905" w:type="dxa"/>
            <w:tcBorders>
              <w:left w:val="single" w:sz="4" w:space="0" w:color="auto"/>
            </w:tcBorders>
          </w:tcPr>
          <w:p w14:paraId="48EB88D2" w14:textId="055104D0" w:rsidR="00301980" w:rsidRPr="00E42239" w:rsidRDefault="00301980" w:rsidP="00301980">
            <w:pPr>
              <w:spacing w:after="0"/>
              <w:jc w:val="both"/>
              <w:rPr>
                <w:rFonts w:ascii="Aptos" w:eastAsia="Aptos" w:hAnsi="Aptos" w:cs="Aptos"/>
              </w:rPr>
            </w:pPr>
            <w:r>
              <w:rPr>
                <w:rFonts w:ascii="Aptos" w:eastAsia="Aptos" w:hAnsi="Aptos" w:cs="Aptos"/>
              </w:rPr>
              <w:t>V</w:t>
            </w:r>
            <w:r w:rsidRPr="00E42239">
              <w:rPr>
                <w:rFonts w:ascii="Aptos" w:eastAsia="Aptos" w:hAnsi="Aptos" w:cs="Aptos"/>
              </w:rPr>
              <w:t xml:space="preserve">ienā projekta iesniegumā iekļauj abas  izglītības iestādes, kurās projekta ietvaros ir plānots veikt ieguldījumus, tai skaitā plānotās aktivitātes </w:t>
            </w:r>
            <w:r>
              <w:rPr>
                <w:rFonts w:ascii="Aptos" w:eastAsia="Aptos" w:hAnsi="Aptos" w:cs="Aptos"/>
              </w:rPr>
              <w:t>X</w:t>
            </w:r>
            <w:r w:rsidRPr="00E42239">
              <w:rPr>
                <w:rFonts w:ascii="Aptos" w:eastAsia="Aptos" w:hAnsi="Aptos" w:cs="Aptos"/>
              </w:rPr>
              <w:t xml:space="preserve"> vidusskolā, kura 2024./2025 mācību gadā kļuva par vidusskolu. Attiecīgi projekta iesnieguma sadaļā “Darbības” pie projekta darbību aprakstiem, vai izdalot atsevišķas </w:t>
            </w:r>
            <w:proofErr w:type="spellStart"/>
            <w:r w:rsidRPr="00E42239">
              <w:rPr>
                <w:rFonts w:ascii="Aptos" w:eastAsia="Aptos" w:hAnsi="Aptos" w:cs="Aptos"/>
              </w:rPr>
              <w:t>apakšdarbības</w:t>
            </w:r>
            <w:proofErr w:type="spellEnd"/>
            <w:r w:rsidRPr="00E42239">
              <w:rPr>
                <w:rFonts w:ascii="Aptos" w:eastAsia="Aptos" w:hAnsi="Aptos" w:cs="Aptos"/>
              </w:rPr>
              <w:t xml:space="preserve"> katrai izglītības iestādei, norādiet, kurā no izglītības iestādēm un kādi darbi ir plānoti, attiecīgi piesaistot noteiktās budžeta pozīcijas, lai nodrošinātu, ka no projekta iesnieguma informācijas ir nepārprotami skaidrs, kuras izmaksas un darbības attiecas uz kuru izglītības iestādi.</w:t>
            </w:r>
          </w:p>
          <w:p w14:paraId="7E416FFD" w14:textId="77777777" w:rsidR="003306B1" w:rsidRPr="52A1D80F" w:rsidRDefault="003306B1" w:rsidP="52A1D80F">
            <w:pPr>
              <w:spacing w:after="0"/>
              <w:jc w:val="both"/>
              <w:rPr>
                <w:rFonts w:ascii="Aptos" w:eastAsia="Aptos" w:hAnsi="Aptos" w:cs="Aptos"/>
              </w:rPr>
            </w:pPr>
          </w:p>
        </w:tc>
      </w:tr>
      <w:tr w:rsidR="002711DE" w14:paraId="2893555F" w14:textId="77777777" w:rsidTr="52A1D80F">
        <w:trPr>
          <w:trHeight w:val="300"/>
        </w:trPr>
        <w:tc>
          <w:tcPr>
            <w:tcW w:w="1335" w:type="dxa"/>
          </w:tcPr>
          <w:p w14:paraId="48B1CDBF" w14:textId="73FADA22" w:rsidR="002711DE" w:rsidRDefault="002711DE" w:rsidP="52A1D80F">
            <w:pPr>
              <w:spacing w:line="240" w:lineRule="auto"/>
              <w:jc w:val="center"/>
              <w:rPr>
                <w:rFonts w:ascii="Aptos" w:hAnsi="Aptos" w:cs="Times New Roman"/>
              </w:rPr>
            </w:pPr>
            <w:r>
              <w:rPr>
                <w:rFonts w:ascii="Aptos" w:hAnsi="Aptos" w:cs="Times New Roman"/>
              </w:rPr>
              <w:t>2.17.</w:t>
            </w:r>
          </w:p>
        </w:tc>
        <w:tc>
          <w:tcPr>
            <w:tcW w:w="6137" w:type="dxa"/>
            <w:tcBorders>
              <w:right w:val="single" w:sz="4" w:space="0" w:color="auto"/>
            </w:tcBorders>
          </w:tcPr>
          <w:p w14:paraId="682EF9CB" w14:textId="6F2D1739" w:rsidR="002711DE" w:rsidRPr="00244F85" w:rsidRDefault="0024376E" w:rsidP="52A1D80F">
            <w:pPr>
              <w:spacing w:after="0"/>
              <w:rPr>
                <w:rFonts w:ascii="Aptos" w:eastAsia="Aptos" w:hAnsi="Aptos" w:cs="Aptos"/>
              </w:rPr>
            </w:pPr>
            <w:r w:rsidRPr="00244F85">
              <w:rPr>
                <w:rFonts w:ascii="Aptos" w:eastAsia="Aptos" w:hAnsi="Aptos" w:cs="Aptos"/>
              </w:rPr>
              <w:t>Vai datorika skaitās pie dabaszinātņu klasēm?</w:t>
            </w:r>
          </w:p>
        </w:tc>
        <w:tc>
          <w:tcPr>
            <w:tcW w:w="7905" w:type="dxa"/>
            <w:tcBorders>
              <w:left w:val="single" w:sz="4" w:space="0" w:color="auto"/>
            </w:tcBorders>
          </w:tcPr>
          <w:p w14:paraId="6D31BFAE" w14:textId="03235F27" w:rsidR="002711DE" w:rsidRDefault="0024376E" w:rsidP="00301980">
            <w:pPr>
              <w:spacing w:after="0"/>
              <w:jc w:val="both"/>
              <w:rPr>
                <w:rFonts w:ascii="Aptos" w:eastAsia="Aptos" w:hAnsi="Aptos" w:cs="Aptos"/>
              </w:rPr>
            </w:pPr>
            <w:hyperlink r:id="rId59" w:history="1">
              <w:r w:rsidRPr="00FE1EE3">
                <w:rPr>
                  <w:rStyle w:val="Hyperlink"/>
                  <w:rFonts w:ascii="Aptos" w:eastAsia="Times New Roman" w:hAnsi="Aptos"/>
                </w:rPr>
                <w:t>SAM 4215 MK noteikumu anotācijā</w:t>
              </w:r>
            </w:hyperlink>
            <w:r w:rsidRPr="00FE1EE3">
              <w:rPr>
                <w:rFonts w:ascii="Aptos" w:eastAsia="Times New Roman" w:hAnsi="Aptos"/>
                <w:color w:val="000000"/>
              </w:rPr>
              <w:t xml:space="preserve"> </w:t>
            </w:r>
            <w:r w:rsidRPr="0024376E">
              <w:rPr>
                <w:rFonts w:ascii="Aptos" w:eastAsia="Aptos" w:hAnsi="Aptos" w:cs="Aptos"/>
              </w:rPr>
              <w:t xml:space="preserve">ir atrunāts, ka “Mācību kabinetu aprīkošana ar </w:t>
            </w:r>
            <w:proofErr w:type="spellStart"/>
            <w:r w:rsidRPr="0024376E">
              <w:rPr>
                <w:rFonts w:ascii="Aptos" w:eastAsia="Aptos" w:hAnsi="Aptos" w:cs="Aptos"/>
              </w:rPr>
              <w:t>viedierīcēm</w:t>
            </w:r>
            <w:proofErr w:type="spellEnd"/>
            <w:r w:rsidRPr="0024376E">
              <w:rPr>
                <w:rFonts w:ascii="Aptos" w:eastAsia="Aptos" w:hAnsi="Aptos" w:cs="Aptos"/>
              </w:rPr>
              <w:t xml:space="preserve"> un tehnoloģijām, kā arī datorikas kabinetu aprīkošana, ir attiecināma šo noteikumu 22.4. apakšpunkta ietvaros, un nav skaitāma pie izglītības iestādes mācību kabinetu aprīkojuma (noteikumu projekta 22.5. apakšpunkts).”, līdz ar to datorikas kabineta aprīkošana nav pieskaitāma pie STEM kabinetu izmaksām.</w:t>
            </w:r>
          </w:p>
        </w:tc>
      </w:tr>
      <w:tr w:rsidR="00AD4639" w14:paraId="2AD746F9" w14:textId="77777777" w:rsidTr="52A1D80F">
        <w:trPr>
          <w:trHeight w:val="300"/>
        </w:trPr>
        <w:tc>
          <w:tcPr>
            <w:tcW w:w="1335" w:type="dxa"/>
          </w:tcPr>
          <w:p w14:paraId="7053FB7C" w14:textId="43EBCE23" w:rsidR="00AD4639" w:rsidRDefault="00AD4639" w:rsidP="52A1D80F">
            <w:pPr>
              <w:spacing w:line="240" w:lineRule="auto"/>
              <w:jc w:val="center"/>
              <w:rPr>
                <w:rFonts w:ascii="Aptos" w:hAnsi="Aptos" w:cs="Times New Roman"/>
              </w:rPr>
            </w:pPr>
            <w:r>
              <w:rPr>
                <w:rFonts w:ascii="Aptos" w:hAnsi="Aptos" w:cs="Times New Roman"/>
              </w:rPr>
              <w:t>2.18.</w:t>
            </w:r>
          </w:p>
        </w:tc>
        <w:tc>
          <w:tcPr>
            <w:tcW w:w="6137" w:type="dxa"/>
            <w:tcBorders>
              <w:right w:val="single" w:sz="4" w:space="0" w:color="auto"/>
            </w:tcBorders>
          </w:tcPr>
          <w:p w14:paraId="269744A2" w14:textId="12D7785B" w:rsidR="000F2B66" w:rsidRPr="00244F85" w:rsidRDefault="000F2B66" w:rsidP="006B33C9">
            <w:pPr>
              <w:spacing w:after="0"/>
              <w:jc w:val="both"/>
              <w:rPr>
                <w:rFonts w:ascii="Aptos" w:eastAsia="Aptos" w:hAnsi="Aptos" w:cs="Aptos"/>
              </w:rPr>
            </w:pPr>
            <w:r w:rsidRPr="00244F85">
              <w:rPr>
                <w:rFonts w:ascii="Aptos" w:eastAsia="Aptos" w:hAnsi="Aptos" w:cs="Aptos"/>
              </w:rPr>
              <w:t>Lūdzu skaidrojumu par sporta zālēm, kas atrodas pie skolām (pielikumā informatīvs materiāls):</w:t>
            </w:r>
          </w:p>
          <w:p w14:paraId="2AC6B660" w14:textId="0DC7B9E0" w:rsidR="000F2B66" w:rsidRPr="00244F85" w:rsidRDefault="000F2B66" w:rsidP="006B33C9">
            <w:pPr>
              <w:spacing w:after="0"/>
              <w:jc w:val="both"/>
              <w:rPr>
                <w:rFonts w:ascii="Aptos" w:eastAsia="Aptos" w:hAnsi="Aptos" w:cs="Aptos"/>
              </w:rPr>
            </w:pPr>
            <w:r w:rsidRPr="00244F85">
              <w:rPr>
                <w:rFonts w:ascii="Aptos" w:eastAsia="Aptos" w:hAnsi="Aptos" w:cs="Aptos"/>
              </w:rPr>
              <w:t xml:space="preserve">X skolai ir piebūvēta sporta zāle (pielikumā), kas, saskaņā ar A novada sporta pārvaldes nolikumu atrodas sporta pārvaldes pārraudzībā. Sporta hallē dienas pirmajā pusē notiek X skolas audzēkņu sporta mācību nodarbības, bet pēcpusdienā sporta halli bez maksas izmanto A novada iedzīvotāji un notiek treniņi - A novada interešu izglītība. X sporta zālei ir noteikta telpu </w:t>
            </w:r>
            <w:r w:rsidRPr="00244F85">
              <w:rPr>
                <w:rFonts w:ascii="Aptos" w:eastAsia="Aptos" w:hAnsi="Aptos" w:cs="Aptos"/>
              </w:rPr>
              <w:lastRenderedPageBreak/>
              <w:t>nomas maksa, ja kāds klubs vai citi sporta entuziasti vēlas telpas izmantot treniņiem.</w:t>
            </w:r>
          </w:p>
          <w:p w14:paraId="244F5AB7" w14:textId="139BDB73" w:rsidR="000F2B66" w:rsidRPr="00244F85" w:rsidRDefault="000F2B66" w:rsidP="006B33C9">
            <w:pPr>
              <w:spacing w:after="0"/>
              <w:jc w:val="both"/>
              <w:rPr>
                <w:rFonts w:ascii="Aptos" w:eastAsia="Aptos" w:hAnsi="Aptos" w:cs="Aptos"/>
              </w:rPr>
            </w:pPr>
            <w:r w:rsidRPr="00244F85">
              <w:rPr>
                <w:rFonts w:ascii="Aptos" w:eastAsia="Aptos" w:hAnsi="Aptos" w:cs="Aptos"/>
              </w:rPr>
              <w:t>Y vidusskolai arī ir piebūvēta sporta zāle, kas, saskaņā ar A novada sporta pārvaldes atrodas sporta pārvaldes pārraudzībā), Sporta zāle tiek izmantota Y vidusskolas audzēkņu sporta mācību nodarbībām, Sporta zāli izmanto arī B sporta skolas audzēkņi (bez maksas).</w:t>
            </w:r>
          </w:p>
          <w:p w14:paraId="1357F028" w14:textId="77777777" w:rsidR="000F2B66" w:rsidRPr="00244F85" w:rsidRDefault="000F2B66" w:rsidP="006B33C9">
            <w:pPr>
              <w:spacing w:after="0"/>
              <w:jc w:val="both"/>
              <w:rPr>
                <w:rFonts w:ascii="Aptos" w:eastAsia="Aptos" w:hAnsi="Aptos" w:cs="Aptos"/>
              </w:rPr>
            </w:pPr>
          </w:p>
          <w:p w14:paraId="2FA4E18F" w14:textId="77777777" w:rsidR="000F2B66" w:rsidRPr="00244F85" w:rsidRDefault="000F2B66" w:rsidP="006B33C9">
            <w:pPr>
              <w:spacing w:after="0"/>
              <w:jc w:val="both"/>
              <w:rPr>
                <w:rFonts w:ascii="Aptos" w:eastAsia="Aptos" w:hAnsi="Aptos" w:cs="Aptos"/>
              </w:rPr>
            </w:pPr>
            <w:r w:rsidRPr="00244F85">
              <w:rPr>
                <w:rFonts w:ascii="Aptos" w:eastAsia="Aptos" w:hAnsi="Aptos" w:cs="Aptos"/>
              </w:rPr>
              <w:t xml:space="preserve"> </w:t>
            </w:r>
          </w:p>
          <w:p w14:paraId="636DF92C" w14:textId="77777777" w:rsidR="000F2B66" w:rsidRPr="00244F85" w:rsidRDefault="000F2B66" w:rsidP="006B33C9">
            <w:pPr>
              <w:spacing w:after="0"/>
              <w:jc w:val="both"/>
              <w:rPr>
                <w:rFonts w:ascii="Aptos" w:eastAsia="Aptos" w:hAnsi="Aptos" w:cs="Aptos"/>
              </w:rPr>
            </w:pPr>
          </w:p>
          <w:p w14:paraId="60E3BA95" w14:textId="2E26AB89" w:rsidR="00AD4639" w:rsidRPr="00A53AE1" w:rsidRDefault="000F2B66" w:rsidP="006B33C9">
            <w:pPr>
              <w:spacing w:after="0"/>
              <w:jc w:val="both"/>
              <w:rPr>
                <w:rFonts w:ascii="Aptos" w:eastAsia="Aptos" w:hAnsi="Aptos" w:cs="Aptos"/>
              </w:rPr>
            </w:pPr>
            <w:r w:rsidRPr="00244F85">
              <w:rPr>
                <w:rFonts w:ascii="Aptos" w:eastAsia="Aptos" w:hAnsi="Aptos" w:cs="Aptos"/>
              </w:rPr>
              <w:t xml:space="preserve">Jautājums: Vai šīs sporta zāles ir jāattiecina uz skolu, kurā plānojas investīcijas (X pamatskolai piebūve un Y </w:t>
            </w:r>
            <w:proofErr w:type="spellStart"/>
            <w:r w:rsidRPr="00244F85">
              <w:rPr>
                <w:rFonts w:ascii="Aptos" w:eastAsia="Aptos" w:hAnsi="Aptos" w:cs="Aptos"/>
              </w:rPr>
              <w:t>vsk</w:t>
            </w:r>
            <w:proofErr w:type="spellEnd"/>
            <w:r w:rsidRPr="00244F85">
              <w:rPr>
                <w:rFonts w:ascii="Aptos" w:eastAsia="Aptos" w:hAnsi="Aptos" w:cs="Aptos"/>
              </w:rPr>
              <w:t xml:space="preserve"> 4 klašu pārbūve un aprīkojums (mēbeles)), vai arī tās var neņemt vērā attiecībā uz NSD, PSD, SD?</w:t>
            </w:r>
          </w:p>
        </w:tc>
        <w:tc>
          <w:tcPr>
            <w:tcW w:w="7905" w:type="dxa"/>
            <w:tcBorders>
              <w:left w:val="single" w:sz="4" w:space="0" w:color="auto"/>
            </w:tcBorders>
          </w:tcPr>
          <w:p w14:paraId="29D095F8" w14:textId="2644AB45" w:rsidR="006B33C9" w:rsidRDefault="006B33C9" w:rsidP="006B33C9">
            <w:pPr>
              <w:spacing w:after="0"/>
              <w:jc w:val="both"/>
            </w:pPr>
            <w:r>
              <w:lastRenderedPageBreak/>
              <w:t xml:space="preserve">Papildinošā saimnieciskā darbība (PSD) ir jāuzrauga uzlabotajā infrastruktūrā atbilstoši projekta iesniedzēja izstrādātajai kārtībai par PSD uzskaiti. Skatīt </w:t>
            </w:r>
            <w:hyperlink r:id="rId60" w:history="1">
              <w:r w:rsidRPr="00F92E95">
                <w:rPr>
                  <w:rStyle w:val="Hyperlink"/>
                </w:rPr>
                <w:t>PSD uzraudzības metodikas 7.punktu</w:t>
              </w:r>
            </w:hyperlink>
            <w:r>
              <w:t>.</w:t>
            </w:r>
          </w:p>
          <w:p w14:paraId="66011D17" w14:textId="053C86C0" w:rsidR="006B33C9" w:rsidRDefault="006B33C9" w:rsidP="006B33C9">
            <w:pPr>
              <w:spacing w:after="0"/>
              <w:jc w:val="both"/>
            </w:pPr>
            <w:r>
              <w:t>Šajā gadījumā – ja sporta zālēs uzlabojumi netiek veikti, tās parasti netiek uzskatītas par projektā attīstīto infrastruktūru. Bet atkarībā no izstrādātās kārtības par uzlaboto infrastruktūru var saukt visu skolas infrastruktūru, piemēram, izvēloties finanšu izteiksmi varbūt nav iespējams nodalīt sporta laukumu, tad skatās visu kopā. Bet, ja ir iespējams nodalīt, tad var skatīt arī tikai to daļu, kur investīcijas ir veiktas.</w:t>
            </w:r>
          </w:p>
          <w:p w14:paraId="2C0E560A" w14:textId="739DA2DE" w:rsidR="006B33C9" w:rsidRDefault="006B33C9" w:rsidP="006B33C9">
            <w:pPr>
              <w:spacing w:after="0"/>
              <w:jc w:val="both"/>
            </w:pPr>
            <w:r>
              <w:lastRenderedPageBreak/>
              <w:t>Ja investīcijas tiek veiktas tikai sporta zālē, tad PSD uzskaiti var veikt arī tikai par sporta infrastruktūru. Tāpat arī kā minējāt par otru skolu – ja investīcijas nav koplietošanas telpās, tikai 4 kabinetos, varat uzkrāt datus par PSD tikai šajās telpās.</w:t>
            </w:r>
          </w:p>
          <w:p w14:paraId="658782EE" w14:textId="7AB4E087" w:rsidR="006B33C9" w:rsidRDefault="006B33C9" w:rsidP="006B33C9">
            <w:pPr>
              <w:spacing w:after="0"/>
              <w:jc w:val="both"/>
            </w:pPr>
            <w:r>
              <w:t>Tam, kurš apsaimnieko sporta bāzi, nav nozīmes. Ja sporta zāli apsaimnieko cita struktūrvienība nevis skola, iekšējā kārtībā par PSD uzraudzību ir jābūt skaidram, kā tiks iegūti dati par ēkas izmantošanu.</w:t>
            </w:r>
          </w:p>
          <w:p w14:paraId="74978920" w14:textId="5D25BDE6" w:rsidR="006B33C9" w:rsidRDefault="006B33C9" w:rsidP="006B33C9">
            <w:pPr>
              <w:spacing w:after="0"/>
              <w:jc w:val="both"/>
            </w:pPr>
            <w:r>
              <w:t xml:space="preserve">Atbilstoši </w:t>
            </w:r>
            <w:hyperlink r:id="rId61" w:history="1">
              <w:r w:rsidR="00F92E95" w:rsidRPr="00FE1EE3">
                <w:rPr>
                  <w:rFonts w:ascii="Aptos" w:eastAsia="Calibri" w:hAnsi="Aptos"/>
                  <w:color w:val="0000FF"/>
                  <w:u w:val="single"/>
                </w:rPr>
                <w:t>SAM 4215 MK noteikumu</w:t>
              </w:r>
            </w:hyperlink>
            <w:r w:rsidR="00F92E95">
              <w:t xml:space="preserve"> </w:t>
            </w:r>
            <w:r>
              <w:t>mērķim – ieguldījumi tiek veikti izglītības infrastruktūrā, projekta mērķa grupa ir pašvaldības un to dibinātas pamata un vispārējās vidējās izglītības iestādes, to pedagogi un izglītojamie. Attiecīgi – nesaimnieciskā darbība ir izglītība, t.sk., sports, skolēniem/jauniešiem. Pieaugušo sporta aktivitātes ir papildinošā saimnieciskā darbība, jo ir saistīta ar pamata izmantojumu  - izglītību (sportu). Faktiski tas nozīmē, ka sporta laukuma iznomāšana dažādiem pieaugušo sporta klubiem, ja vien tie nav profesionāli sportisti, ir pieļaujama un atbilst papildinošās saimnieciskās darbības definīcijai. Savukārt, ja sporta infrastruktūru izmanto pašvaldības sporta skolas audzēkņi, tā ir</w:t>
            </w:r>
            <w:r w:rsidR="0054339E">
              <w:t xml:space="preserve"> </w:t>
            </w:r>
            <w:r>
              <w:t>pieskaitāma pie nesaimnieciskās darbības.</w:t>
            </w:r>
          </w:p>
          <w:p w14:paraId="1B79CDC2" w14:textId="7474928C" w:rsidR="00AD4639" w:rsidRDefault="006B33C9" w:rsidP="006B33C9">
            <w:pPr>
              <w:spacing w:after="0"/>
              <w:jc w:val="both"/>
            </w:pPr>
            <w:r>
              <w:t>Lūdzu, rūpīgi apdomājiet, kāda PSD uzskaites metode ir atbilstošāka, bet sporta infrastruktūrai ieteicamāk uzskaiti veikt finanšu vai laika izteiksme.</w:t>
            </w:r>
          </w:p>
        </w:tc>
      </w:tr>
      <w:tr w:rsidR="00AD4639" w14:paraId="3792EA32" w14:textId="77777777" w:rsidTr="52A1D80F">
        <w:trPr>
          <w:trHeight w:val="300"/>
        </w:trPr>
        <w:tc>
          <w:tcPr>
            <w:tcW w:w="1335" w:type="dxa"/>
          </w:tcPr>
          <w:p w14:paraId="321CE462" w14:textId="1486C202" w:rsidR="00AD4639" w:rsidRDefault="00F73856" w:rsidP="52A1D80F">
            <w:pPr>
              <w:spacing w:line="240" w:lineRule="auto"/>
              <w:jc w:val="center"/>
              <w:rPr>
                <w:rFonts w:ascii="Aptos" w:hAnsi="Aptos" w:cs="Times New Roman"/>
              </w:rPr>
            </w:pPr>
            <w:r>
              <w:rPr>
                <w:rFonts w:ascii="Aptos" w:hAnsi="Aptos" w:cs="Times New Roman"/>
              </w:rPr>
              <w:lastRenderedPageBreak/>
              <w:t>2.19.</w:t>
            </w:r>
          </w:p>
        </w:tc>
        <w:tc>
          <w:tcPr>
            <w:tcW w:w="6137" w:type="dxa"/>
            <w:tcBorders>
              <w:right w:val="single" w:sz="4" w:space="0" w:color="auto"/>
            </w:tcBorders>
          </w:tcPr>
          <w:p w14:paraId="5FCDC238" w14:textId="43C2D5AF" w:rsidR="00383F3D" w:rsidRPr="00383F3D" w:rsidRDefault="00383F3D" w:rsidP="00383F3D">
            <w:pPr>
              <w:spacing w:after="0"/>
              <w:jc w:val="both"/>
              <w:rPr>
                <w:rFonts w:ascii="Aptos" w:eastAsia="Aptos" w:hAnsi="Aptos" w:cs="Aptos"/>
              </w:rPr>
            </w:pPr>
            <w:r>
              <w:rPr>
                <w:rFonts w:ascii="Aptos" w:eastAsia="Aptos" w:hAnsi="Aptos" w:cs="Aptos"/>
              </w:rPr>
              <w:t>J</w:t>
            </w:r>
            <w:r w:rsidRPr="00383F3D">
              <w:rPr>
                <w:rFonts w:ascii="Aptos" w:eastAsia="Aptos" w:hAnsi="Aptos" w:cs="Aptos"/>
              </w:rPr>
              <w:t>a skolā investīcijas tiks veiktas tikai 4 kabinetos (STEM), kas nav koplietošanas telpas, tad citu skolu telpu iznomāšana trešajām personām ir pieļaujama, piemēram, LLKC nomā skolas telpas semināriem?</w:t>
            </w:r>
          </w:p>
          <w:p w14:paraId="59C20736" w14:textId="77777777" w:rsidR="00383F3D" w:rsidRPr="00383F3D" w:rsidRDefault="00383F3D" w:rsidP="00383F3D">
            <w:pPr>
              <w:spacing w:after="0"/>
              <w:jc w:val="both"/>
              <w:rPr>
                <w:rFonts w:ascii="Aptos" w:eastAsia="Aptos" w:hAnsi="Aptos" w:cs="Aptos"/>
              </w:rPr>
            </w:pPr>
            <w:r w:rsidRPr="00383F3D">
              <w:rPr>
                <w:rFonts w:ascii="Aptos" w:eastAsia="Aptos" w:hAnsi="Aptos" w:cs="Aptos"/>
              </w:rPr>
              <w:t>Tāpat skolā tiek veikti parastie papildpakalpojumi (skolas ēdināšana).</w:t>
            </w:r>
          </w:p>
          <w:p w14:paraId="6A0801BD" w14:textId="77777777" w:rsidR="00383F3D" w:rsidRPr="00383F3D" w:rsidRDefault="00383F3D" w:rsidP="00383F3D">
            <w:pPr>
              <w:spacing w:after="0"/>
              <w:jc w:val="both"/>
              <w:rPr>
                <w:rFonts w:ascii="Aptos" w:eastAsia="Aptos" w:hAnsi="Aptos" w:cs="Aptos"/>
              </w:rPr>
            </w:pPr>
            <w:r w:rsidRPr="00383F3D">
              <w:rPr>
                <w:rFonts w:ascii="Aptos" w:eastAsia="Aptos" w:hAnsi="Aptos" w:cs="Aptos"/>
              </w:rPr>
              <w:t>Vai “Apliecinājums par saimnieciskas darbības, papildinošās saimnieciskas darbības veikšanu infrastruktūrā” būtu jāattiecina tikai uz 4 kabinetiem?</w:t>
            </w:r>
          </w:p>
          <w:p w14:paraId="197263E3" w14:textId="2A544BAD" w:rsidR="00AD4639" w:rsidRPr="006B33C9" w:rsidRDefault="00383F3D" w:rsidP="00383F3D">
            <w:pPr>
              <w:spacing w:after="0"/>
              <w:jc w:val="both"/>
              <w:rPr>
                <w:rFonts w:ascii="Aptos" w:eastAsia="Aptos" w:hAnsi="Aptos" w:cs="Aptos"/>
              </w:rPr>
            </w:pPr>
            <w:r w:rsidRPr="00383F3D">
              <w:rPr>
                <w:rFonts w:ascii="Aptos" w:eastAsia="Aptos" w:hAnsi="Aptos" w:cs="Aptos"/>
              </w:rPr>
              <w:t>(Apliecinu, ka atbilstoši MK noteikumu Nr. 72 32.punktam, infrastruktūrā, par kuru iesniegts projekta iesniegums NETIKS/TIKS* (norādīt atbilstošo) veikta papildinoša saimnieciska darbība, NETIKS/TIKS sniegti parastie papildpakalpojumi.)</w:t>
            </w:r>
          </w:p>
        </w:tc>
        <w:tc>
          <w:tcPr>
            <w:tcW w:w="7905" w:type="dxa"/>
            <w:tcBorders>
              <w:left w:val="single" w:sz="4" w:space="0" w:color="auto"/>
            </w:tcBorders>
          </w:tcPr>
          <w:p w14:paraId="546EBE9A" w14:textId="7D9965A0" w:rsidR="00AD4639" w:rsidRDefault="00F73856" w:rsidP="00301980">
            <w:pPr>
              <w:spacing w:after="0"/>
              <w:jc w:val="both"/>
            </w:pPr>
            <w:r w:rsidRPr="00F73856">
              <w:t>Ja skolā iegulda tikai 4 kabinetos un ieguldījumi koplietošanas telpās arī netiek plānoti, kā arī, ja šos 4 kabinetus neplāno nevienam iznomāt var arī atzīmēt, ka NETIKS veikta PSD un PP, bet iesniegumā lūdzu paskaidrojiet, ka apliecinājumu sniedzat tikai par 4 kabinetiem.</w:t>
            </w:r>
          </w:p>
        </w:tc>
      </w:tr>
      <w:tr w:rsidR="00013CA7" w:rsidRPr="00FE1EE3" w14:paraId="2F11DB32" w14:textId="77777777" w:rsidTr="52A1D80F">
        <w:tc>
          <w:tcPr>
            <w:tcW w:w="15377" w:type="dxa"/>
            <w:gridSpan w:val="3"/>
            <w:tcBorders>
              <w:bottom w:val="single" w:sz="4" w:space="0" w:color="000000" w:themeColor="text1"/>
            </w:tcBorders>
            <w:shd w:val="clear" w:color="auto" w:fill="D0CECE" w:themeFill="background2" w:themeFillShade="E6"/>
          </w:tcPr>
          <w:p w14:paraId="6F1C6314" w14:textId="650D5A25"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0" w:name="_Toc206588379"/>
            <w:r w:rsidRPr="00FE1EE3">
              <w:rPr>
                <w:rFonts w:ascii="Aptos" w:hAnsi="Aptos" w:cs="Times New Roman"/>
                <w:sz w:val="22"/>
                <w:szCs w:val="22"/>
              </w:rPr>
              <w:lastRenderedPageBreak/>
              <w:t>Attiecināmās izmaksas</w:t>
            </w:r>
            <w:bookmarkEnd w:id="10"/>
          </w:p>
        </w:tc>
      </w:tr>
      <w:tr w:rsidR="00013CA7" w:rsidRPr="00FE1EE3" w14:paraId="29C2E4A2" w14:textId="77777777" w:rsidTr="52A1D80F">
        <w:tc>
          <w:tcPr>
            <w:tcW w:w="1335" w:type="dxa"/>
          </w:tcPr>
          <w:p w14:paraId="7A249BB7" w14:textId="566BFA5F" w:rsidR="00013CA7" w:rsidRPr="00FE1EE3" w:rsidRDefault="00C97DC3" w:rsidP="00605778">
            <w:pPr>
              <w:shd w:val="clear" w:color="auto" w:fill="FFFFFF"/>
              <w:spacing w:line="240" w:lineRule="auto"/>
              <w:jc w:val="center"/>
              <w:rPr>
                <w:rFonts w:ascii="Aptos" w:hAnsi="Aptos" w:cs="Times New Roman"/>
              </w:rPr>
            </w:pPr>
            <w:r w:rsidRPr="00FE1EE3">
              <w:rPr>
                <w:rFonts w:ascii="Aptos" w:hAnsi="Aptos" w:cs="Times New Roman"/>
              </w:rPr>
              <w:t>3.1.</w:t>
            </w:r>
          </w:p>
        </w:tc>
        <w:tc>
          <w:tcPr>
            <w:tcW w:w="6137" w:type="dxa"/>
            <w:tcBorders>
              <w:right w:val="single" w:sz="4" w:space="0" w:color="auto"/>
            </w:tcBorders>
          </w:tcPr>
          <w:p w14:paraId="5B12DA6A" w14:textId="098A74B3" w:rsidR="00013CA7" w:rsidRPr="00FE1EE3" w:rsidRDefault="00013CA7" w:rsidP="008D4A71">
            <w:pPr>
              <w:shd w:val="clear" w:color="auto" w:fill="FFFFFF"/>
              <w:spacing w:line="240" w:lineRule="auto"/>
              <w:jc w:val="both"/>
              <w:rPr>
                <w:rFonts w:ascii="Aptos" w:hAnsi="Aptos" w:cs="Times New Roman"/>
              </w:rPr>
            </w:pPr>
            <w:r w:rsidRPr="00FE1EE3">
              <w:rPr>
                <w:rFonts w:ascii="Aptos" w:hAnsi="Aptos"/>
                <w:color w:val="000000"/>
              </w:rPr>
              <w:t xml:space="preserve">Kādu aprīkojumu skolas drīkst iegādāties? Vai skolas drīkst iegādāties STEAM jomas virtuālās realitātes brilles? Vai skolas drīkst iegādāties iekļaujošās izglītības tehnoloģijas (piemēram, specializētus STEAM jomas sensoros smilšu galdus, STEAM jomas iekļaujošās izglītības </w:t>
            </w:r>
            <w:proofErr w:type="spellStart"/>
            <w:r w:rsidRPr="00FE1EE3">
              <w:rPr>
                <w:rFonts w:ascii="Aptos" w:hAnsi="Aptos"/>
                <w:color w:val="000000"/>
              </w:rPr>
              <w:t>sensorās</w:t>
            </w:r>
            <w:proofErr w:type="spellEnd"/>
            <w:r w:rsidRPr="00FE1EE3">
              <w:rPr>
                <w:rFonts w:ascii="Aptos" w:hAnsi="Aptos"/>
                <w:color w:val="000000"/>
              </w:rPr>
              <w:t xml:space="preserve"> teltis, dažādas interaktīvās izglītības tehnoloģijas. Un vai skolas drīkst iegādāties veselas tehnoloģiju laboratorijas?</w:t>
            </w:r>
          </w:p>
        </w:tc>
        <w:tc>
          <w:tcPr>
            <w:tcW w:w="7905" w:type="dxa"/>
            <w:tcBorders>
              <w:left w:val="single" w:sz="4" w:space="0" w:color="auto"/>
            </w:tcBorders>
          </w:tcPr>
          <w:p w14:paraId="623CD445"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Saskaņā ar </w:t>
            </w:r>
            <w:hyperlink r:id="rId62" w:history="1">
              <w:r w:rsidRPr="00FE1EE3">
                <w:rPr>
                  <w:rStyle w:val="Hyperlink"/>
                  <w:rFonts w:ascii="Aptos" w:eastAsia="Times New Roman" w:hAnsi="Aptos"/>
                </w:rPr>
                <w:t>SAM 4215 MK noteikumu anotācijā</w:t>
              </w:r>
            </w:hyperlink>
            <w:r w:rsidRPr="00FE1EE3">
              <w:rPr>
                <w:rFonts w:ascii="Aptos" w:eastAsia="Times New Roman" w:hAnsi="Aptos"/>
                <w:color w:val="000000"/>
              </w:rPr>
              <w:t xml:space="preserve"> noteikto atbalsta ietvaros var tikt iegādāts aprīkojums, kas  nepieciešams vispārējās pamata un vidējās izglītības satura apguvei. Ieteicamā aprīkojuma saraksts (darba piederumi) ir pieejams </w:t>
            </w:r>
            <w:hyperlink r:id="rId63" w:history="1">
              <w:r w:rsidRPr="00FE1EE3">
                <w:rPr>
                  <w:rStyle w:val="Hyperlink"/>
                  <w:rFonts w:ascii="Aptos" w:eastAsia="Times New Roman" w:hAnsi="Aptos"/>
                </w:rPr>
                <w:t>Skola2030 tīmekļa vietnē publicētajos mācību programmu paraugos</w:t>
              </w:r>
            </w:hyperlink>
            <w:r w:rsidRPr="00FE1EE3">
              <w:rPr>
                <w:rFonts w:ascii="Aptos" w:eastAsia="Times New Roman" w:hAnsi="Aptos"/>
                <w:color w:val="000000"/>
              </w:rPr>
              <w:t xml:space="preserve">.  Vienlaikus prioritāri ir iegādājams STEM </w:t>
            </w:r>
            <w:r w:rsidRPr="00FE1EE3">
              <w:rPr>
                <w:rFonts w:ascii="Aptos" w:eastAsia="Times New Roman" w:hAnsi="Aptos"/>
                <w:color w:val="000000"/>
                <w:shd w:val="clear" w:color="auto" w:fill="FFFFFF"/>
              </w:rPr>
              <w:t xml:space="preserve">(neiekļauj mākslas priekšmetus) </w:t>
            </w:r>
            <w:r w:rsidRPr="00FE1EE3">
              <w:rPr>
                <w:rFonts w:ascii="Aptos" w:eastAsia="Times New Roman" w:hAnsi="Aptos"/>
                <w:color w:val="000000"/>
              </w:rPr>
              <w:t xml:space="preserve">mācību priekšmetu aprīkojums un ergonomiskas mēbeles mācību telpas iekārtošanai. Attiecīgi uz matemātiku būtu attiecināma, piemēram, modeļu, individuālo rīku (specifisku lineālu, mērinstrumentu) iegāde, interaktīvā tāfele Mācību kabinetu aprīkošana ar </w:t>
            </w:r>
            <w:proofErr w:type="spellStart"/>
            <w:r w:rsidRPr="00FE1EE3">
              <w:rPr>
                <w:rFonts w:ascii="Aptos" w:eastAsia="Times New Roman" w:hAnsi="Aptos"/>
                <w:color w:val="000000"/>
              </w:rPr>
              <w:t>viedierīcēm</w:t>
            </w:r>
            <w:proofErr w:type="spellEnd"/>
            <w:r w:rsidRPr="00FE1EE3">
              <w:rPr>
                <w:rFonts w:ascii="Aptos" w:eastAsia="Times New Roman" w:hAnsi="Aptos"/>
                <w:color w:val="000000"/>
              </w:rPr>
              <w:t xml:space="preserve"> un tehnoloģijām, kā arī datorikas kabinetu aprīkošana, ir attiecināma </w:t>
            </w:r>
            <w:hyperlink r:id="rId64" w:history="1">
              <w:r w:rsidRPr="00FE1EE3">
                <w:rPr>
                  <w:rFonts w:ascii="Aptos" w:eastAsia="Calibri" w:hAnsi="Aptos"/>
                  <w:color w:val="0000FF"/>
                  <w:u w:val="single"/>
                </w:rPr>
                <w:t>SAM 4215 MK noteikumu</w:t>
              </w:r>
            </w:hyperlink>
            <w:r w:rsidRPr="00FE1EE3">
              <w:rPr>
                <w:rFonts w:ascii="Aptos" w:eastAsia="Times New Roman" w:hAnsi="Aptos"/>
                <w:color w:val="000000"/>
              </w:rPr>
              <w:t xml:space="preserve"> 22.4. apakšpunkta ietvaros, un nav skaitāma pie izglītības iestādes mācību kabinetu aprīkojuma (</w:t>
            </w:r>
            <w:r w:rsidRPr="00FE1EE3">
              <w:rPr>
                <w:rFonts w:ascii="Aptos" w:eastAsia="Calibri" w:hAnsi="Aptos"/>
                <w:color w:val="0000FF"/>
                <w:u w:val="single"/>
              </w:rPr>
              <w:t>SAM 4215 MK noteikumu</w:t>
            </w:r>
            <w:r w:rsidRPr="00FE1EE3">
              <w:rPr>
                <w:rFonts w:ascii="Aptos" w:eastAsia="Times New Roman" w:hAnsi="Aptos"/>
                <w:color w:val="000000"/>
              </w:rPr>
              <w:t xml:space="preserve"> 22.5. apakšpunkts).</w:t>
            </w:r>
          </w:p>
          <w:p w14:paraId="52A83F65"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Secināms, ka ir atbalstāma tāda aprīkojuma iegāde, kas ir ieteicams vispārējās pamata un vidējās izglītības satura apguvei, ir pieejams </w:t>
            </w:r>
            <w:hyperlink r:id="rId65" w:history="1">
              <w:r w:rsidRPr="00FE1EE3">
                <w:rPr>
                  <w:rFonts w:ascii="Aptos" w:eastAsia="Times New Roman" w:hAnsi="Aptos"/>
                  <w:color w:val="0000FF"/>
                  <w:u w:val="single"/>
                </w:rPr>
                <w:t>Skola2030 tīmekļa vietnē publicētajos mācību programmu paraugos</w:t>
              </w:r>
            </w:hyperlink>
            <w:r w:rsidRPr="00FE1EE3">
              <w:rPr>
                <w:rFonts w:ascii="Aptos" w:eastAsia="Times New Roman" w:hAnsi="Aptos"/>
                <w:color w:val="0000FF"/>
                <w:u w:val="single"/>
              </w:rPr>
              <w:t xml:space="preserve"> </w:t>
            </w:r>
            <w:r w:rsidRPr="00FE1EE3">
              <w:rPr>
                <w:rFonts w:ascii="Aptos" w:eastAsia="Times New Roman" w:hAnsi="Aptos"/>
                <w:color w:val="000000"/>
              </w:rPr>
              <w:t>un tas ir paredzēts kā mācību kabinetu aprīkojums. Vienlaikus ieteicama aprīkojuma saraksts var būt paplašināts, attiecīgi skaidrojot projektu iesniegumā. Piemēram, paredzot iegādāties virtuālās realitātes brilles vai iekļaujošās izglītības tehnoloģijas, projekta iesniegumā sniedz paplašinātu skaidrojumu par šāda aprīkojuma nepieciešamību, lai nodrošinātu vispārējās pamata un vidējās izglītības satura apguvi (proti, apraksta kā tiks nodrošināta aprīkojuma vai tehnoloģijas izmantošana mācību stundās, vai ir pieejams attiecīgais personāls, vai šis personāls prot/tiks apmācīts to integrēt mācību procesā).</w:t>
            </w:r>
          </w:p>
          <w:p w14:paraId="1B94E7DA"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shd w:val="clear" w:color="auto" w:fill="FFFFFF"/>
              </w:rPr>
              <w:t xml:space="preserve">Lai atbildētu uz jautājumu par veselu tehnoloģiju laboratoriju iegādes izmaksu </w:t>
            </w:r>
            <w:proofErr w:type="spellStart"/>
            <w:r w:rsidRPr="00FE1EE3">
              <w:rPr>
                <w:rFonts w:ascii="Aptos" w:eastAsia="Times New Roman" w:hAnsi="Aptos"/>
                <w:color w:val="000000"/>
                <w:shd w:val="clear" w:color="auto" w:fill="FFFFFF"/>
              </w:rPr>
              <w:t>attiecināmību</w:t>
            </w:r>
            <w:proofErr w:type="spellEnd"/>
            <w:r w:rsidRPr="00FE1EE3">
              <w:rPr>
                <w:rFonts w:ascii="Aptos" w:eastAsia="Times New Roman" w:hAnsi="Aptos"/>
                <w:color w:val="000000"/>
                <w:shd w:val="clear" w:color="auto" w:fill="FFFFFF"/>
              </w:rPr>
              <w:t xml:space="preserve"> projekta ietvaros, ir nepieciešama papildu informācija par tā mērķi, komplektāciju, izmantošanas iespējām vispārējās pamata un vidējās izglītības satura apguvei u.c. informācija, kas sniedz priekštatu par šāda aprīkojuma lietderību.</w:t>
            </w:r>
          </w:p>
          <w:p w14:paraId="3A8F47B9"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Ņemot vērā, ka tehnoloģijas, aprīkojums un citi risinājumi iekļaujošās izglītības infrastruktūras izveidei vai uzlabošanai nav definēti, projekta iesniedzējs projekta pieteikumā pamato attiecīgo risinājumu saistību ar iekļaujošās izglītības vides izveidi vai uzlabošanu un šo risinājumu nepieciešamību attiecīgo izglītojamo vispārējās pamata un vidējās izglītības satura apguvei.</w:t>
            </w:r>
          </w:p>
          <w:p w14:paraId="25BF6085"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Vienlaikus, plānojot tehnoloģiju un aprīkojuma iegādi, projekta iesniedzējam jāņem vērā tehnoloģiju un aprīkojuma darbībai paredzēto licenču un </w:t>
            </w:r>
            <w:r w:rsidRPr="00FE1EE3">
              <w:rPr>
                <w:rFonts w:ascii="Aptos" w:eastAsia="Times New Roman" w:hAnsi="Aptos"/>
                <w:color w:val="000000"/>
              </w:rPr>
              <w:lastRenderedPageBreak/>
              <w:t>programmatūru nepieciešamība, kā arī to uzturēšanu, un attiecīgi šo izmaksu attiecināšanas iespējas projekta ietvaros.  </w:t>
            </w:r>
          </w:p>
          <w:p w14:paraId="4CC12C07" w14:textId="477E0E88"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798F9D98" w14:textId="77777777" w:rsidTr="52A1D80F">
        <w:tc>
          <w:tcPr>
            <w:tcW w:w="1335" w:type="dxa"/>
          </w:tcPr>
          <w:p w14:paraId="67D926B1" w14:textId="45A6551E" w:rsidR="00013CA7" w:rsidRPr="00FE1EE3" w:rsidRDefault="00C97DC3" w:rsidP="00605778">
            <w:pPr>
              <w:shd w:val="clear" w:color="auto" w:fill="FFFFFF"/>
              <w:spacing w:line="240" w:lineRule="auto"/>
              <w:jc w:val="center"/>
              <w:rPr>
                <w:rFonts w:ascii="Aptos" w:hAnsi="Aptos" w:cs="Times New Roman"/>
              </w:rPr>
            </w:pPr>
            <w:r w:rsidRPr="00FE1EE3">
              <w:rPr>
                <w:rFonts w:ascii="Aptos" w:hAnsi="Aptos" w:cs="Times New Roman"/>
              </w:rPr>
              <w:lastRenderedPageBreak/>
              <w:t>3.2.</w:t>
            </w:r>
          </w:p>
        </w:tc>
        <w:tc>
          <w:tcPr>
            <w:tcW w:w="6137" w:type="dxa"/>
            <w:tcBorders>
              <w:right w:val="single" w:sz="4" w:space="0" w:color="auto"/>
            </w:tcBorders>
          </w:tcPr>
          <w:p w14:paraId="34C9D765" w14:textId="1D802C27" w:rsidR="00013CA7" w:rsidRPr="00FE1EE3" w:rsidRDefault="00013CA7" w:rsidP="008D4A71">
            <w:pPr>
              <w:shd w:val="clear" w:color="auto" w:fill="FFFFFF"/>
              <w:spacing w:line="240" w:lineRule="auto"/>
              <w:jc w:val="both"/>
              <w:rPr>
                <w:rFonts w:ascii="Aptos" w:eastAsia="Times New Roman" w:hAnsi="Aptos" w:cs="Times New Roman"/>
                <w:lang w:eastAsia="lv-LV"/>
              </w:rPr>
            </w:pPr>
            <w:r w:rsidRPr="00FE1EE3">
              <w:rPr>
                <w:rFonts w:ascii="Aptos" w:hAnsi="Aptos"/>
                <w:color w:val="000000"/>
                <w:lang w:eastAsia="lv-LV"/>
              </w:rPr>
              <w:t xml:space="preserve">Ja ir veikts jaunas </w:t>
            </w:r>
            <w:r w:rsidR="00D577A2" w:rsidRPr="00FE1EE3">
              <w:rPr>
                <w:rFonts w:ascii="Aptos" w:hAnsi="Aptos"/>
                <w:color w:val="000000"/>
                <w:lang w:eastAsia="lv-LV"/>
              </w:rPr>
              <w:t xml:space="preserve">sākumskolas </w:t>
            </w:r>
            <w:r w:rsidRPr="00FE1EE3">
              <w:rPr>
                <w:rFonts w:ascii="Aptos" w:hAnsi="Aptos"/>
                <w:color w:val="000000"/>
                <w:lang w:eastAsia="lv-LV"/>
              </w:rPr>
              <w:t>ēkas būvdarbu iepirkums un tāmē iekļautas arī iebūvēto mēbeļu un aprīkojuma izmaksas (SAM 4215 MK noteikumu 22.3.p.), vai šīs izmaksu pozīcijas ir jānorāda atsevišķi izdalītas atbilstošajās budžeta pozīcijās?</w:t>
            </w:r>
          </w:p>
        </w:tc>
        <w:tc>
          <w:tcPr>
            <w:tcW w:w="7905" w:type="dxa"/>
            <w:tcBorders>
              <w:left w:val="single" w:sz="4" w:space="0" w:color="auto"/>
            </w:tcBorders>
          </w:tcPr>
          <w:p w14:paraId="7621D3D0" w14:textId="0FDA5350"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Ja ir veikts jaunas </w:t>
            </w:r>
            <w:r w:rsidR="006F6987" w:rsidRPr="00FE1EE3">
              <w:rPr>
                <w:rFonts w:ascii="Aptos" w:hAnsi="Aptos"/>
                <w:color w:val="000000"/>
                <w:lang w:eastAsia="lv-LV"/>
              </w:rPr>
              <w:t xml:space="preserve">sākumskolas </w:t>
            </w:r>
            <w:r w:rsidRPr="00FE1EE3">
              <w:rPr>
                <w:rFonts w:ascii="Aptos" w:eastAsia="Times New Roman" w:hAnsi="Aptos"/>
                <w:color w:val="000000"/>
              </w:rPr>
              <w:t>ēkas būvdarbu iepirkums un tāmē iekļautas arī iebūvēto mēbeļu un aprīkojuma izmaksas, un šī</w:t>
            </w:r>
            <w:r w:rsidR="006F6987" w:rsidRPr="00FE1EE3">
              <w:rPr>
                <w:rFonts w:ascii="Aptos" w:eastAsia="Times New Roman" w:hAnsi="Aptos"/>
                <w:color w:val="000000"/>
              </w:rPr>
              <w:t>s</w:t>
            </w:r>
            <w:r w:rsidRPr="00FE1EE3">
              <w:rPr>
                <w:rFonts w:ascii="Aptos" w:eastAsia="Times New Roman" w:hAnsi="Aptos"/>
                <w:color w:val="000000"/>
              </w:rPr>
              <w:t xml:space="preserve"> izmaksas plāno iekļaut kā attiecināmās projekta pieteikumā, tad šīs izmaksas būtu jānorāda budžeta pozīcijā “7.5.1. vispārējās izglītības iestādes jaunas ēkas būvniecības (tai skaitā ēkas piebūves) un ēkas pilna apjoma pārbūves izmaksas. Atbilstoši </w:t>
            </w:r>
            <w:hyperlink r:id="rId66" w:history="1">
              <w:r w:rsidRPr="00FE1EE3">
                <w:rPr>
                  <w:rFonts w:ascii="Aptos" w:eastAsia="Calibri" w:hAnsi="Aptos"/>
                  <w:color w:val="0000FF"/>
                  <w:u w:val="single"/>
                </w:rPr>
                <w:t>SAM 4215 MK noteikumu</w:t>
              </w:r>
            </w:hyperlink>
            <w:r w:rsidRPr="00FE1EE3">
              <w:rPr>
                <w:rFonts w:ascii="Aptos" w:hAnsi="Aptos"/>
              </w:rPr>
              <w:t xml:space="preserve"> </w:t>
            </w:r>
            <w:r w:rsidRPr="00FE1EE3">
              <w:rPr>
                <w:rFonts w:ascii="Aptos" w:eastAsia="Times New Roman" w:hAnsi="Aptos"/>
                <w:color w:val="000000"/>
              </w:rPr>
              <w:t>22.1. apakšpunktam”.</w:t>
            </w:r>
          </w:p>
          <w:p w14:paraId="5DCA390C" w14:textId="77777777" w:rsidR="00352177" w:rsidRPr="00FE1EE3" w:rsidRDefault="00DE126D" w:rsidP="00352177">
            <w:pPr>
              <w:spacing w:after="0" w:line="240" w:lineRule="auto"/>
              <w:jc w:val="both"/>
              <w:rPr>
                <w:rFonts w:ascii="Aptos" w:eastAsia="Times New Roman" w:hAnsi="Aptos"/>
                <w:color w:val="000000"/>
              </w:rPr>
            </w:pPr>
            <w:r w:rsidRPr="00FE1EE3">
              <w:rPr>
                <w:rFonts w:ascii="Aptos" w:eastAsia="Times New Roman" w:hAnsi="Aptos"/>
                <w:color w:val="000000"/>
              </w:rPr>
              <w:t xml:space="preserve">Savukārt, ja būvdarbu līgumā ietvertas mēbeles un aprīkojums, kas nav uzskatāms par iebūvējamu, tad to norāda atbilstošā izmaksu pozīcijā, piemēram - galdi un krēsli </w:t>
            </w:r>
            <w:r w:rsidR="00557DB9" w:rsidRPr="00FE1EE3">
              <w:rPr>
                <w:rFonts w:ascii="Aptos" w:eastAsia="Times New Roman" w:hAnsi="Aptos"/>
                <w:color w:val="000000"/>
              </w:rPr>
              <w:t>“</w:t>
            </w:r>
            <w:r w:rsidRPr="00FE1EE3">
              <w:rPr>
                <w:rFonts w:ascii="Aptos" w:eastAsia="Times New Roman" w:hAnsi="Aptos"/>
                <w:color w:val="000000"/>
              </w:rPr>
              <w:t>6.2.1.</w:t>
            </w:r>
            <w:r w:rsidR="00120BDD" w:rsidRPr="00FE1EE3">
              <w:rPr>
                <w:rFonts w:ascii="Aptos" w:eastAsia="Times New Roman" w:hAnsi="Aptos"/>
                <w:color w:val="000000"/>
              </w:rPr>
              <w:t xml:space="preserve"> Ergonomiskas mācību vides izveides izmaksas, tai skaitā mācību telpas aprīkojuma un mēbeļu iegādes, apgaismojuma modernizēšanas izmaksas. Atbilstoši MK noteikumu 22.3. apakšpunktam”</w:t>
            </w:r>
            <w:r w:rsidRPr="00FE1EE3">
              <w:rPr>
                <w:rFonts w:ascii="Aptos" w:eastAsia="Times New Roman" w:hAnsi="Aptos"/>
                <w:color w:val="000000"/>
              </w:rPr>
              <w:t xml:space="preserve">, IKT aprīkojums </w:t>
            </w:r>
            <w:r w:rsidR="00352177" w:rsidRPr="00FE1EE3">
              <w:rPr>
                <w:rFonts w:ascii="Aptos" w:eastAsia="Times New Roman" w:hAnsi="Aptos"/>
                <w:color w:val="000000"/>
              </w:rPr>
              <w:t>–</w:t>
            </w:r>
            <w:r w:rsidRPr="00FE1EE3">
              <w:rPr>
                <w:rFonts w:ascii="Aptos" w:eastAsia="Times New Roman" w:hAnsi="Aptos"/>
                <w:color w:val="000000"/>
              </w:rPr>
              <w:t xml:space="preserve"> </w:t>
            </w:r>
            <w:r w:rsidR="00352177" w:rsidRPr="00FE1EE3">
              <w:rPr>
                <w:rFonts w:ascii="Aptos" w:eastAsia="Times New Roman" w:hAnsi="Aptos"/>
                <w:color w:val="000000"/>
              </w:rPr>
              <w:t>“</w:t>
            </w:r>
            <w:r w:rsidRPr="00FE1EE3">
              <w:rPr>
                <w:rFonts w:ascii="Aptos" w:eastAsia="Times New Roman" w:hAnsi="Aptos"/>
                <w:color w:val="000000"/>
              </w:rPr>
              <w:t xml:space="preserve">6.4.1. </w:t>
            </w:r>
            <w:r w:rsidR="00352177" w:rsidRPr="00FE1EE3">
              <w:rPr>
                <w:rFonts w:ascii="Aptos" w:eastAsia="Times New Roman" w:hAnsi="Aptos"/>
                <w:color w:val="000000"/>
              </w:rPr>
              <w:t xml:space="preserve">Informācijas un komunikācijas tehnoloģiju risinājumu ieviešanas izmaksas, tai skaitā bezvadu interneta un interneta </w:t>
            </w:r>
            <w:proofErr w:type="spellStart"/>
            <w:r w:rsidR="00352177" w:rsidRPr="00FE1EE3">
              <w:rPr>
                <w:rFonts w:ascii="Aptos" w:eastAsia="Times New Roman" w:hAnsi="Aptos"/>
                <w:color w:val="000000"/>
              </w:rPr>
              <w:t>pieslēguma</w:t>
            </w:r>
            <w:proofErr w:type="spellEnd"/>
            <w:r w:rsidR="00352177" w:rsidRPr="00FE1EE3">
              <w:rPr>
                <w:rFonts w:ascii="Aptos" w:eastAsia="Times New Roman" w:hAnsi="Aptos"/>
                <w:color w:val="000000"/>
              </w:rPr>
              <w:t xml:space="preserve"> izveides izmaksas, mācību procesa nodrošināšanai nepieciešamā aprīkojuma un programmatūras iegādes izmaksas. </w:t>
            </w:r>
          </w:p>
          <w:p w14:paraId="5F98245C" w14:textId="12FD0A6D" w:rsidR="00DE126D" w:rsidRPr="00FE1EE3" w:rsidRDefault="00352177" w:rsidP="00352177">
            <w:pPr>
              <w:spacing w:after="0" w:line="240" w:lineRule="auto"/>
              <w:jc w:val="both"/>
              <w:rPr>
                <w:rFonts w:ascii="Aptos" w:eastAsia="Times New Roman" w:hAnsi="Aptos"/>
                <w:color w:val="000000"/>
              </w:rPr>
            </w:pPr>
            <w:r w:rsidRPr="00FE1EE3">
              <w:rPr>
                <w:rFonts w:ascii="Aptos" w:eastAsia="Times New Roman" w:hAnsi="Aptos"/>
                <w:color w:val="000000"/>
              </w:rPr>
              <w:t>MK noteikumu 22.4. apakšpunkts”</w:t>
            </w:r>
            <w:r w:rsidR="00DE126D" w:rsidRPr="00FE1EE3">
              <w:rPr>
                <w:rFonts w:ascii="Aptos" w:eastAsia="Times New Roman" w:hAnsi="Aptos"/>
                <w:color w:val="000000"/>
              </w:rPr>
              <w:t>.</w:t>
            </w:r>
          </w:p>
          <w:p w14:paraId="3E590E8A" w14:textId="0879183A"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0DF1233" w14:textId="77777777" w:rsidTr="52A1D80F">
        <w:tc>
          <w:tcPr>
            <w:tcW w:w="1335" w:type="dxa"/>
          </w:tcPr>
          <w:p w14:paraId="3BCF4661" w14:textId="515CD694" w:rsidR="00013CA7" w:rsidRPr="00FE1EE3" w:rsidRDefault="00C97DC3" w:rsidP="00605778">
            <w:pPr>
              <w:spacing w:line="240" w:lineRule="auto"/>
              <w:jc w:val="center"/>
              <w:rPr>
                <w:rFonts w:ascii="Aptos" w:hAnsi="Aptos" w:cs="Times New Roman"/>
              </w:rPr>
            </w:pPr>
            <w:r w:rsidRPr="00FE1EE3">
              <w:rPr>
                <w:rFonts w:ascii="Aptos" w:hAnsi="Aptos" w:cs="Times New Roman"/>
              </w:rPr>
              <w:t>3.3.</w:t>
            </w:r>
          </w:p>
        </w:tc>
        <w:tc>
          <w:tcPr>
            <w:tcW w:w="6137" w:type="dxa"/>
            <w:tcBorders>
              <w:right w:val="single" w:sz="4" w:space="0" w:color="auto"/>
            </w:tcBorders>
          </w:tcPr>
          <w:p w14:paraId="159DCBC7" w14:textId="00779B12" w:rsidR="00013CA7" w:rsidRPr="00FE1EE3" w:rsidRDefault="00013CA7" w:rsidP="008D4A71">
            <w:pPr>
              <w:spacing w:line="240" w:lineRule="auto"/>
              <w:jc w:val="both"/>
              <w:rPr>
                <w:rFonts w:ascii="Aptos" w:hAnsi="Aptos" w:cs="Times New Roman"/>
              </w:rPr>
            </w:pPr>
            <w:r w:rsidRPr="00FE1EE3">
              <w:rPr>
                <w:rFonts w:ascii="Aptos" w:eastAsia="Calibri" w:hAnsi="Aptos"/>
              </w:rPr>
              <w:t xml:space="preserve">Vai jaunas ēkas būvniecības projektā nepieciešams iekļaut  </w:t>
            </w:r>
            <w:proofErr w:type="spellStart"/>
            <w:r w:rsidRPr="00FE1EE3">
              <w:rPr>
                <w:rFonts w:ascii="Aptos" w:eastAsia="Calibri" w:hAnsi="Aptos"/>
              </w:rPr>
              <w:t>energosertifikācijas</w:t>
            </w:r>
            <w:proofErr w:type="spellEnd"/>
            <w:r w:rsidRPr="00FE1EE3">
              <w:rPr>
                <w:rFonts w:ascii="Aptos" w:eastAsia="Calibri" w:hAnsi="Aptos"/>
              </w:rPr>
              <w:t xml:space="preserve"> darbības izmaksas, vai projekta pieteikumā jānorāda noteiktu energoefektivitātes rādītāju sasniegšanu (saistībā </w:t>
            </w:r>
            <w:r w:rsidRPr="00FE1EE3">
              <w:rPr>
                <w:rFonts w:ascii="Aptos" w:hAnsi="Aptos"/>
                <w:color w:val="000000"/>
                <w:lang w:eastAsia="lv-LV"/>
              </w:rPr>
              <w:t>SAM 4215 MK noteikumu</w:t>
            </w:r>
            <w:r w:rsidRPr="00FE1EE3">
              <w:rPr>
                <w:rFonts w:ascii="Aptos" w:eastAsia="Calibri" w:hAnsi="Aptos"/>
              </w:rPr>
              <w:t xml:space="preserve"> 35.5. apakšpunktu)?</w:t>
            </w:r>
          </w:p>
        </w:tc>
        <w:tc>
          <w:tcPr>
            <w:tcW w:w="7905" w:type="dxa"/>
            <w:tcBorders>
              <w:left w:val="single" w:sz="4" w:space="0" w:color="auto"/>
            </w:tcBorders>
          </w:tcPr>
          <w:p w14:paraId="07E5AB08" w14:textId="0784B5D8"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eastAsia="Times New Roman" w:hAnsi="Aptos"/>
                <w:color w:val="000000"/>
              </w:rPr>
              <w:t xml:space="preserve">Jaunas ēkas būvniecības projektā būtu attiecināma šī </w:t>
            </w:r>
            <w:hyperlink r:id="rId67" w:history="1">
              <w:r w:rsidRPr="00FE1EE3">
                <w:rPr>
                  <w:rFonts w:ascii="Aptos" w:eastAsia="Calibri" w:hAnsi="Aptos"/>
                  <w:color w:val="0000FF"/>
                  <w:u w:val="single"/>
                </w:rPr>
                <w:t>SAM 4215 MK noteikumu</w:t>
              </w:r>
            </w:hyperlink>
            <w:r w:rsidRPr="00FE1EE3">
              <w:rPr>
                <w:rFonts w:ascii="Aptos" w:eastAsia="Times New Roman" w:hAnsi="Aptos"/>
                <w:color w:val="000000"/>
              </w:rPr>
              <w:t xml:space="preserve"> 35.5.p. daļa - trīs gadus pēc projekta īstenošanas informē sadarbības iestādi par būves ikgadējo enerģijas patēriņu (megavatstundas). </w:t>
            </w:r>
            <w:proofErr w:type="spellStart"/>
            <w:r w:rsidRPr="00FE1EE3">
              <w:rPr>
                <w:rFonts w:ascii="Aptos" w:eastAsia="Times New Roman" w:hAnsi="Aptos"/>
                <w:color w:val="000000"/>
              </w:rPr>
              <w:t>Energosertifikācijas</w:t>
            </w:r>
            <w:proofErr w:type="spellEnd"/>
            <w:r w:rsidRPr="00FE1EE3">
              <w:rPr>
                <w:rFonts w:ascii="Aptos" w:eastAsia="Times New Roman" w:hAnsi="Aptos"/>
                <w:color w:val="000000"/>
              </w:rPr>
              <w:t xml:space="preserve"> izmaksas var tikt iekļautas projektā.</w:t>
            </w:r>
          </w:p>
        </w:tc>
      </w:tr>
      <w:tr w:rsidR="00013CA7" w:rsidRPr="00FE1EE3" w14:paraId="476FBA00" w14:textId="77777777" w:rsidTr="52A1D80F">
        <w:tc>
          <w:tcPr>
            <w:tcW w:w="1335" w:type="dxa"/>
          </w:tcPr>
          <w:p w14:paraId="5311847D" w14:textId="65FD10AE"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4</w:t>
            </w:r>
            <w:r w:rsidRPr="00FE1EE3">
              <w:rPr>
                <w:rFonts w:ascii="Aptos" w:hAnsi="Aptos" w:cs="Times New Roman"/>
              </w:rPr>
              <w:t>.</w:t>
            </w:r>
          </w:p>
        </w:tc>
        <w:tc>
          <w:tcPr>
            <w:tcW w:w="6137" w:type="dxa"/>
            <w:tcBorders>
              <w:right w:val="single" w:sz="4" w:space="0" w:color="auto"/>
            </w:tcBorders>
          </w:tcPr>
          <w:p w14:paraId="62148D72" w14:textId="7123B6A6" w:rsidR="00013CA7" w:rsidRPr="00FE1EE3" w:rsidRDefault="00013CA7" w:rsidP="004C4B4A">
            <w:pPr>
              <w:spacing w:after="0" w:line="240" w:lineRule="auto"/>
              <w:jc w:val="both"/>
              <w:rPr>
                <w:rFonts w:ascii="Aptos" w:hAnsi="Aptos" w:cs="Times New Roman"/>
              </w:rPr>
            </w:pPr>
            <w:r w:rsidRPr="00FE1EE3">
              <w:rPr>
                <w:rFonts w:ascii="Aptos" w:hAnsi="Aptos"/>
              </w:rPr>
              <w:t xml:space="preserve">Vai jaunas </w:t>
            </w:r>
            <w:r w:rsidR="004C4B4A" w:rsidRPr="00FE1EE3">
              <w:rPr>
                <w:rFonts w:ascii="Aptos" w:hAnsi="Aptos"/>
              </w:rPr>
              <w:t xml:space="preserve">sākumskolas </w:t>
            </w:r>
            <w:r w:rsidRPr="00FE1EE3">
              <w:rPr>
                <w:rFonts w:ascii="Aptos" w:hAnsi="Aptos"/>
              </w:rPr>
              <w:t>ēkas būvniecības gadījumā</w:t>
            </w:r>
            <w:r w:rsidR="004C4B4A" w:rsidRPr="00FE1EE3">
              <w:rPr>
                <w:rFonts w:ascii="Aptos" w:hAnsi="Aptos"/>
              </w:rPr>
              <w:t>:</w:t>
            </w:r>
            <w:r w:rsidRPr="00FE1EE3">
              <w:rPr>
                <w:rFonts w:ascii="Aptos" w:hAnsi="Aptos"/>
              </w:rPr>
              <w:t xml:space="preserve"> </w:t>
            </w:r>
          </w:p>
        </w:tc>
        <w:tc>
          <w:tcPr>
            <w:tcW w:w="7905" w:type="dxa"/>
            <w:tcBorders>
              <w:left w:val="single" w:sz="4" w:space="0" w:color="auto"/>
            </w:tcBorders>
          </w:tcPr>
          <w:p w14:paraId="498326AE" w14:textId="1F7DFF22" w:rsidR="00013CA7" w:rsidRPr="00FE1EE3" w:rsidRDefault="00013CA7" w:rsidP="008D4A71">
            <w:pPr>
              <w:spacing w:line="240" w:lineRule="auto"/>
              <w:jc w:val="both"/>
              <w:rPr>
                <w:rFonts w:ascii="Aptos" w:hAnsi="Aptos" w:cs="Times New Roman"/>
                <w:color w:val="2F5496" w:themeColor="accent1" w:themeShade="BF"/>
              </w:rPr>
            </w:pPr>
          </w:p>
        </w:tc>
      </w:tr>
      <w:tr w:rsidR="004C4B4A" w:rsidRPr="00FE1EE3" w14:paraId="219556C4" w14:textId="77777777" w:rsidTr="52A1D80F">
        <w:tc>
          <w:tcPr>
            <w:tcW w:w="1335" w:type="dxa"/>
            <w:vMerge w:val="restart"/>
          </w:tcPr>
          <w:p w14:paraId="1F2D4436" w14:textId="77777777" w:rsidR="004C4B4A" w:rsidRPr="00FE1EE3" w:rsidRDefault="004C4B4A" w:rsidP="00605778">
            <w:pPr>
              <w:spacing w:line="240" w:lineRule="auto"/>
              <w:jc w:val="center"/>
              <w:rPr>
                <w:rFonts w:ascii="Aptos" w:hAnsi="Aptos" w:cs="Times New Roman"/>
              </w:rPr>
            </w:pPr>
          </w:p>
        </w:tc>
        <w:tc>
          <w:tcPr>
            <w:tcW w:w="6137" w:type="dxa"/>
            <w:tcBorders>
              <w:right w:val="single" w:sz="4" w:space="0" w:color="auto"/>
            </w:tcBorders>
          </w:tcPr>
          <w:p w14:paraId="1411ACF9" w14:textId="4E7F53F8" w:rsidR="004C4B4A" w:rsidRPr="00FE1EE3" w:rsidRDefault="004C4B4A" w:rsidP="004C4B4A">
            <w:pPr>
              <w:spacing w:after="0" w:line="240" w:lineRule="auto"/>
              <w:jc w:val="both"/>
              <w:rPr>
                <w:rFonts w:ascii="Aptos" w:hAnsi="Aptos"/>
              </w:rPr>
            </w:pPr>
            <w:r w:rsidRPr="00FE1EE3">
              <w:rPr>
                <w:rFonts w:ascii="Aptos" w:hAnsi="Aptos"/>
              </w:rPr>
              <w:t xml:space="preserve">tiek attiecināts </w:t>
            </w:r>
            <w:hyperlink r:id="rId68" w:history="1">
              <w:r w:rsidR="00974C27" w:rsidRPr="00FE1EE3">
                <w:rPr>
                  <w:rFonts w:ascii="Aptos" w:eastAsia="Calibri" w:hAnsi="Aptos"/>
                  <w:color w:val="0000FF"/>
                  <w:u w:val="single"/>
                </w:rPr>
                <w:t>SAM 4215 MK noteikumu</w:t>
              </w:r>
            </w:hyperlink>
            <w:r w:rsidR="00974C27" w:rsidRPr="00FE1EE3">
              <w:rPr>
                <w:rFonts w:ascii="Aptos" w:hAnsi="Aptos"/>
              </w:rPr>
              <w:t xml:space="preserve"> </w:t>
            </w:r>
            <w:r w:rsidRPr="00FE1EE3">
              <w:rPr>
                <w:rFonts w:ascii="Aptos" w:hAnsi="Aptos"/>
              </w:rPr>
              <w:t xml:space="preserve">22.5. apakšpunktā noteiktais dabaszinātņu kabinetu izveides izmaksu īpatsvara 20% nosacījums? </w:t>
            </w:r>
          </w:p>
          <w:p w14:paraId="269E9D37" w14:textId="77777777" w:rsidR="004C4B4A" w:rsidRPr="00FE1EE3" w:rsidRDefault="004C4B4A" w:rsidP="008D4A71">
            <w:pPr>
              <w:spacing w:after="0" w:line="240" w:lineRule="auto"/>
              <w:jc w:val="both"/>
              <w:rPr>
                <w:rFonts w:ascii="Aptos" w:hAnsi="Aptos"/>
              </w:rPr>
            </w:pPr>
          </w:p>
        </w:tc>
        <w:tc>
          <w:tcPr>
            <w:tcW w:w="7905" w:type="dxa"/>
            <w:tcBorders>
              <w:left w:val="single" w:sz="4" w:space="0" w:color="auto"/>
            </w:tcBorders>
          </w:tcPr>
          <w:p w14:paraId="388F6930" w14:textId="14CE6CB2" w:rsidR="004C4B4A" w:rsidRPr="00FE1EE3" w:rsidRDefault="004C4B4A" w:rsidP="2268E416">
            <w:pPr>
              <w:spacing w:line="240" w:lineRule="auto"/>
              <w:jc w:val="both"/>
              <w:rPr>
                <w:rFonts w:ascii="Aptos" w:eastAsia="Calibri" w:hAnsi="Aptos"/>
              </w:rPr>
            </w:pPr>
            <w:r w:rsidRPr="00FE1EE3">
              <w:rPr>
                <w:rFonts w:ascii="Aptos" w:eastAsia="Calibri" w:hAnsi="Aptos"/>
                <w:b/>
                <w:bCs/>
              </w:rPr>
              <w:t>Netiek.</w:t>
            </w:r>
            <w:r w:rsidR="6068ED02" w:rsidRPr="00FE1EE3">
              <w:rPr>
                <w:rFonts w:ascii="Aptos" w:eastAsia="Calibri" w:hAnsi="Aptos"/>
                <w:b/>
                <w:bCs/>
              </w:rPr>
              <w:t xml:space="preserve"> </w:t>
            </w:r>
            <w:r w:rsidR="6068ED02" w:rsidRPr="00FE1EE3">
              <w:rPr>
                <w:rFonts w:ascii="Aptos" w:eastAsia="Calibri" w:hAnsi="Aptos"/>
              </w:rPr>
              <w:t>Vienlaikus, ja iespējams, aicinām izdalīt</w:t>
            </w:r>
            <w:r w:rsidR="608DCFCC" w:rsidRPr="00FE1EE3">
              <w:rPr>
                <w:rFonts w:ascii="Aptos" w:eastAsia="Calibri" w:hAnsi="Aptos"/>
              </w:rPr>
              <w:t xml:space="preserve"> izmaksas</w:t>
            </w:r>
            <w:r w:rsidR="6068ED02" w:rsidRPr="00FE1EE3">
              <w:rPr>
                <w:rFonts w:ascii="Aptos" w:eastAsia="Calibri" w:hAnsi="Aptos"/>
              </w:rPr>
              <w:t xml:space="preserve"> pārbūves vai atjaunošanas darb</w:t>
            </w:r>
            <w:r w:rsidR="71DCD248" w:rsidRPr="00FE1EE3">
              <w:rPr>
                <w:rFonts w:ascii="Aptos" w:eastAsia="Calibri" w:hAnsi="Aptos"/>
              </w:rPr>
              <w:t>iem</w:t>
            </w:r>
            <w:r w:rsidR="6068ED02" w:rsidRPr="00FE1EE3">
              <w:rPr>
                <w:rFonts w:ascii="Aptos" w:eastAsia="Calibri" w:hAnsi="Aptos"/>
              </w:rPr>
              <w:t xml:space="preserve"> STEM kabinetos</w:t>
            </w:r>
            <w:r w:rsidR="40E6E225" w:rsidRPr="00FE1EE3">
              <w:rPr>
                <w:rFonts w:ascii="Aptos" w:eastAsia="Calibri" w:hAnsi="Aptos"/>
              </w:rPr>
              <w:t xml:space="preserve"> norādot </w:t>
            </w:r>
            <w:r w:rsidR="5E440950" w:rsidRPr="00FE1EE3">
              <w:rPr>
                <w:rFonts w:ascii="Aptos" w:eastAsia="Calibri" w:hAnsi="Aptos"/>
              </w:rPr>
              <w:t>t</w:t>
            </w:r>
            <w:r w:rsidR="34173464" w:rsidRPr="00FE1EE3">
              <w:rPr>
                <w:rFonts w:ascii="Aptos" w:eastAsia="Calibri" w:hAnsi="Aptos"/>
              </w:rPr>
              <w:t>ās</w:t>
            </w:r>
            <w:r w:rsidR="5E440950" w:rsidRPr="00FE1EE3">
              <w:rPr>
                <w:rFonts w:ascii="Aptos" w:eastAsia="Calibri" w:hAnsi="Aptos"/>
              </w:rPr>
              <w:t xml:space="preserve"> budžeta pozīcij</w:t>
            </w:r>
            <w:r w:rsidR="123CF4CA" w:rsidRPr="00FE1EE3">
              <w:rPr>
                <w:rFonts w:ascii="Aptos" w:eastAsia="Calibri" w:hAnsi="Aptos"/>
              </w:rPr>
              <w:t>ā Nr.</w:t>
            </w:r>
            <w:r w:rsidR="5E440950" w:rsidRPr="00FE1EE3">
              <w:rPr>
                <w:rFonts w:ascii="Aptos" w:eastAsia="Calibri" w:hAnsi="Aptos"/>
              </w:rPr>
              <w:t xml:space="preserve"> 7.5.3</w:t>
            </w:r>
            <w:r w:rsidR="21A02BDB" w:rsidRPr="00FE1EE3">
              <w:rPr>
                <w:rFonts w:ascii="Aptos" w:eastAsia="Calibri" w:hAnsi="Aptos"/>
              </w:rPr>
              <w:t xml:space="preserve">, STEM aprīkojuma iegādi - 6. budžeta pozīcijā izveidojot jaunu </w:t>
            </w:r>
            <w:proofErr w:type="spellStart"/>
            <w:r w:rsidR="21A02BDB" w:rsidRPr="00FE1EE3">
              <w:rPr>
                <w:rFonts w:ascii="Aptos" w:eastAsia="Calibri" w:hAnsi="Aptos"/>
              </w:rPr>
              <w:t>apakšpozīciju</w:t>
            </w:r>
            <w:proofErr w:type="spellEnd"/>
            <w:r w:rsidR="21A02BDB" w:rsidRPr="00FE1EE3">
              <w:rPr>
                <w:rFonts w:ascii="Aptos" w:eastAsia="Calibri" w:hAnsi="Aptos"/>
              </w:rPr>
              <w:t>.</w:t>
            </w:r>
          </w:p>
          <w:p w14:paraId="2E021967" w14:textId="0048C78E" w:rsidR="004C4B4A" w:rsidRPr="00FE1EE3" w:rsidRDefault="5E440950" w:rsidP="008D4A71">
            <w:pPr>
              <w:spacing w:line="240" w:lineRule="auto"/>
              <w:jc w:val="both"/>
              <w:rPr>
                <w:rFonts w:ascii="Aptos" w:eastAsia="Calibri" w:hAnsi="Aptos"/>
              </w:rPr>
            </w:pPr>
            <w:r w:rsidRPr="00FE1EE3">
              <w:rPr>
                <w:rFonts w:ascii="Aptos" w:eastAsia="Calibri" w:hAnsi="Aptos"/>
              </w:rPr>
              <w:t>Attiecīgi izmaksu izsekojamībai</w:t>
            </w:r>
            <w:r w:rsidR="7296F7E4" w:rsidRPr="00FE1EE3">
              <w:rPr>
                <w:rFonts w:ascii="Aptos" w:eastAsia="Calibri" w:hAnsi="Aptos"/>
              </w:rPr>
              <w:t>, ja tas ir iespējams,</w:t>
            </w:r>
            <w:r w:rsidRPr="00FE1EE3">
              <w:rPr>
                <w:rFonts w:ascii="Aptos" w:eastAsia="Calibri" w:hAnsi="Aptos"/>
              </w:rPr>
              <w:t xml:space="preserve"> lūdzam izmaksu pamatojošos dokumentos atsevišķi izdalīt</w:t>
            </w:r>
            <w:r w:rsidR="0870BD54" w:rsidRPr="00FE1EE3">
              <w:rPr>
                <w:rFonts w:ascii="Aptos" w:eastAsia="Calibri" w:hAnsi="Aptos"/>
              </w:rPr>
              <w:t xml:space="preserve"> izmaksas</w:t>
            </w:r>
            <w:r w:rsidR="6FB63E75" w:rsidRPr="00FE1EE3">
              <w:rPr>
                <w:rFonts w:ascii="Aptos" w:eastAsia="Calibri" w:hAnsi="Aptos"/>
              </w:rPr>
              <w:t xml:space="preserve"> – pielikumā pievienotā </w:t>
            </w:r>
            <w:proofErr w:type="spellStart"/>
            <w:r w:rsidR="6FB63E75" w:rsidRPr="00FE1EE3">
              <w:rPr>
                <w:rFonts w:ascii="Aptos" w:eastAsia="Calibri" w:hAnsi="Aptos"/>
              </w:rPr>
              <w:t>excel</w:t>
            </w:r>
            <w:proofErr w:type="spellEnd"/>
            <w:r w:rsidR="6FB63E75" w:rsidRPr="00FE1EE3">
              <w:rPr>
                <w:rFonts w:ascii="Aptos" w:eastAsia="Calibri" w:hAnsi="Aptos"/>
              </w:rPr>
              <w:t xml:space="preserve"> failā </w:t>
            </w:r>
            <w:proofErr w:type="spellStart"/>
            <w:r w:rsidR="6FB63E75" w:rsidRPr="00FE1EE3">
              <w:rPr>
                <w:rFonts w:ascii="Aptos" w:eastAsia="Calibri" w:hAnsi="Aptos"/>
              </w:rPr>
              <w:t>utml</w:t>
            </w:r>
            <w:proofErr w:type="spellEnd"/>
            <w:r w:rsidR="6FB63E75" w:rsidRPr="00FE1EE3">
              <w:rPr>
                <w:rFonts w:ascii="Aptos" w:eastAsia="Calibri" w:hAnsi="Aptos"/>
              </w:rPr>
              <w:t>.</w:t>
            </w:r>
          </w:p>
        </w:tc>
      </w:tr>
      <w:tr w:rsidR="004C4B4A" w:rsidRPr="00FE1EE3" w14:paraId="7968F508" w14:textId="77777777" w:rsidTr="52A1D80F">
        <w:tc>
          <w:tcPr>
            <w:tcW w:w="1335" w:type="dxa"/>
            <w:vMerge/>
          </w:tcPr>
          <w:p w14:paraId="4A851254" w14:textId="77777777" w:rsidR="004C4B4A" w:rsidRPr="00FE1EE3" w:rsidRDefault="004C4B4A" w:rsidP="008D4A71">
            <w:pPr>
              <w:spacing w:line="240" w:lineRule="auto"/>
              <w:jc w:val="right"/>
              <w:rPr>
                <w:rFonts w:ascii="Aptos" w:hAnsi="Aptos" w:cs="Times New Roman"/>
              </w:rPr>
            </w:pPr>
          </w:p>
        </w:tc>
        <w:tc>
          <w:tcPr>
            <w:tcW w:w="6137" w:type="dxa"/>
            <w:tcBorders>
              <w:right w:val="single" w:sz="4" w:space="0" w:color="auto"/>
            </w:tcBorders>
          </w:tcPr>
          <w:p w14:paraId="6E1CFAA7" w14:textId="53267FBA" w:rsidR="004C4B4A" w:rsidRPr="00FE1EE3" w:rsidRDefault="00DE5A94" w:rsidP="008D4A71">
            <w:pPr>
              <w:spacing w:after="0" w:line="240" w:lineRule="auto"/>
              <w:jc w:val="both"/>
              <w:rPr>
                <w:rFonts w:ascii="Aptos" w:hAnsi="Aptos"/>
              </w:rPr>
            </w:pPr>
            <w:r w:rsidRPr="00FE1EE3">
              <w:rPr>
                <w:rFonts w:ascii="Aptos" w:hAnsi="Aptos"/>
              </w:rPr>
              <w:t xml:space="preserve">Attiecināmi </w:t>
            </w:r>
            <w:hyperlink r:id="rId69" w:history="1">
              <w:r w:rsidR="004A19A2" w:rsidRPr="00FE1EE3">
                <w:rPr>
                  <w:rFonts w:ascii="Aptos" w:eastAsia="Calibri" w:hAnsi="Aptos"/>
                  <w:color w:val="0000FF"/>
                  <w:u w:val="single"/>
                </w:rPr>
                <w:t>SAM 4215 MK noteikumu</w:t>
              </w:r>
            </w:hyperlink>
            <w:r w:rsidR="004A19A2" w:rsidRPr="00FE1EE3">
              <w:rPr>
                <w:rFonts w:ascii="Aptos" w:hAnsi="Aptos"/>
              </w:rPr>
              <w:t xml:space="preserve"> </w:t>
            </w:r>
            <w:r w:rsidR="003E32BF" w:rsidRPr="00FE1EE3">
              <w:rPr>
                <w:rFonts w:ascii="Aptos" w:hAnsi="Aptos"/>
              </w:rPr>
              <w:t>22. punkta apakšpunktos noteiktie attiecināmo izmaksu ierobežojumi?</w:t>
            </w:r>
          </w:p>
        </w:tc>
        <w:tc>
          <w:tcPr>
            <w:tcW w:w="7905" w:type="dxa"/>
            <w:tcBorders>
              <w:left w:val="single" w:sz="4" w:space="0" w:color="auto"/>
            </w:tcBorders>
          </w:tcPr>
          <w:p w14:paraId="68C8C636" w14:textId="62C13EEE" w:rsidR="004C4B4A" w:rsidRPr="00FE1EE3" w:rsidRDefault="00281F36" w:rsidP="008D4A71">
            <w:pPr>
              <w:spacing w:line="240" w:lineRule="auto"/>
              <w:jc w:val="both"/>
              <w:rPr>
                <w:rFonts w:ascii="Aptos" w:eastAsia="Calibri" w:hAnsi="Aptos"/>
              </w:rPr>
            </w:pPr>
            <w:r w:rsidRPr="00FE1EE3">
              <w:rPr>
                <w:rFonts w:ascii="Aptos" w:eastAsia="Calibri" w:hAnsi="Aptos"/>
              </w:rPr>
              <w:t>Jaunas vispārējās izglītības iestādes ēkas būvniecības gadījumā būtu jāievēro SAM 4215 MK noteikumu 22.7. un 22.8.  apakšpunktos noteiktie izmaksu ierobežojumi, ievērojot, ka sporta zāles aprīkojuma un inventāra iegādes izmaksas, nepārsniedz 20 procentus no projekta kopējām attiecināmajām izmaksām un šīs izmaksas ir attiecināmas, ja projektā ir paredzētas SAM 4215 MK noteikumu 22.1. vai 22.2. apakšpunktā un 22.4., 22.5. apakšpunktā minētās izmaksas.</w:t>
            </w:r>
          </w:p>
        </w:tc>
      </w:tr>
      <w:tr w:rsidR="2268E416" w:rsidRPr="00FE1EE3" w14:paraId="0A284066" w14:textId="77777777" w:rsidTr="52A1D80F">
        <w:trPr>
          <w:trHeight w:val="300"/>
        </w:trPr>
        <w:tc>
          <w:tcPr>
            <w:tcW w:w="1335" w:type="dxa"/>
          </w:tcPr>
          <w:p w14:paraId="178629B6" w14:textId="43CC8FBD" w:rsidR="2268E416" w:rsidRPr="00FE1EE3" w:rsidRDefault="2268E416" w:rsidP="2268E416">
            <w:pPr>
              <w:spacing w:line="240" w:lineRule="auto"/>
              <w:jc w:val="center"/>
              <w:rPr>
                <w:rFonts w:ascii="Aptos" w:hAnsi="Aptos" w:cs="Times New Roman"/>
              </w:rPr>
            </w:pPr>
          </w:p>
        </w:tc>
        <w:tc>
          <w:tcPr>
            <w:tcW w:w="6137" w:type="dxa"/>
            <w:tcBorders>
              <w:right w:val="single" w:sz="4" w:space="0" w:color="auto"/>
            </w:tcBorders>
          </w:tcPr>
          <w:p w14:paraId="2B0FBC9C" w14:textId="1B8B9C27" w:rsidR="5E134776" w:rsidRPr="00FE1EE3" w:rsidRDefault="5E134776" w:rsidP="2268E416">
            <w:pPr>
              <w:spacing w:after="0"/>
              <w:jc w:val="both"/>
              <w:rPr>
                <w:rFonts w:ascii="Aptos" w:eastAsia="Aptos" w:hAnsi="Aptos" w:cs="Aptos"/>
              </w:rPr>
            </w:pPr>
            <w:r w:rsidRPr="00FE1EE3">
              <w:rPr>
                <w:rFonts w:ascii="Aptos" w:eastAsia="Aptos" w:hAnsi="Aptos" w:cs="Aptos"/>
              </w:rPr>
              <w:t>Vai skolotāju istabas, direktores kabineta, logopēda, psihologa, iekļaujošās izglītības telpu, skolas administrācijai  (lietvede), skolas dežuranta telpai paredzētās telpas un mēbeles, tai skaitā iebūvētās mēbeles un tehnika būs attiecināmās izmaksas?</w:t>
            </w:r>
          </w:p>
          <w:p w14:paraId="5DFC4A6D" w14:textId="3FE1A62D" w:rsidR="2268E416" w:rsidRPr="00FE1EE3" w:rsidRDefault="2268E416" w:rsidP="2268E416">
            <w:pPr>
              <w:spacing w:line="240" w:lineRule="auto"/>
              <w:jc w:val="both"/>
              <w:rPr>
                <w:rFonts w:ascii="Aptos" w:hAnsi="Aptos"/>
              </w:rPr>
            </w:pPr>
          </w:p>
        </w:tc>
        <w:tc>
          <w:tcPr>
            <w:tcW w:w="7905" w:type="dxa"/>
            <w:tcBorders>
              <w:left w:val="single" w:sz="4" w:space="0" w:color="auto"/>
            </w:tcBorders>
          </w:tcPr>
          <w:p w14:paraId="233C04B2" w14:textId="6C83D21E" w:rsidR="5E134776" w:rsidRPr="00FE1EE3" w:rsidRDefault="5E134776" w:rsidP="2268E416">
            <w:pPr>
              <w:spacing w:after="0"/>
              <w:jc w:val="both"/>
              <w:rPr>
                <w:rFonts w:ascii="Aptos" w:eastAsia="Aptos" w:hAnsi="Aptos" w:cs="Aptos"/>
              </w:rPr>
            </w:pPr>
            <w:r w:rsidRPr="00FE1EE3">
              <w:rPr>
                <w:rFonts w:ascii="Aptos" w:eastAsia="Aptos" w:hAnsi="Aptos" w:cs="Aptos"/>
              </w:rPr>
              <w:t>Telpu izbūvi var paredzēt personālam, kas ir minēts 2016. gada 5. jūlija MK noteikumos Nr. 445 “Pedagogu darba samaksas noteikumi”, vienlaikus šādu telpu aprīkojuma izmaksas nav attiecināmas, izņemot, ja šāds aprīkojums ir paredzēts būvprojektā un nepieciešams būves vai tās daļas pieņemšanai ekspluatācijā vai ēkas funkcionalitātes nodrošināšanai.</w:t>
            </w:r>
          </w:p>
          <w:p w14:paraId="6A0C5583" w14:textId="5586B837" w:rsidR="2268E416" w:rsidRPr="00FE1EE3" w:rsidRDefault="2268E416" w:rsidP="2268E416">
            <w:pPr>
              <w:spacing w:line="240" w:lineRule="auto"/>
              <w:jc w:val="both"/>
              <w:rPr>
                <w:rFonts w:ascii="Aptos" w:eastAsia="Calibri" w:hAnsi="Aptos"/>
              </w:rPr>
            </w:pPr>
          </w:p>
        </w:tc>
      </w:tr>
      <w:tr w:rsidR="2268E416" w:rsidRPr="00FE1EE3" w14:paraId="46BEB3C2" w14:textId="77777777" w:rsidTr="52A1D80F">
        <w:trPr>
          <w:trHeight w:val="300"/>
        </w:trPr>
        <w:tc>
          <w:tcPr>
            <w:tcW w:w="1335" w:type="dxa"/>
          </w:tcPr>
          <w:p w14:paraId="7057D0D5" w14:textId="49E65D94" w:rsidR="2268E416" w:rsidRPr="00FE1EE3" w:rsidRDefault="2268E416" w:rsidP="2268E416">
            <w:pPr>
              <w:spacing w:line="240" w:lineRule="auto"/>
              <w:jc w:val="center"/>
              <w:rPr>
                <w:rFonts w:ascii="Aptos" w:hAnsi="Aptos" w:cs="Times New Roman"/>
              </w:rPr>
            </w:pPr>
          </w:p>
        </w:tc>
        <w:tc>
          <w:tcPr>
            <w:tcW w:w="6137" w:type="dxa"/>
            <w:tcBorders>
              <w:right w:val="single" w:sz="4" w:space="0" w:color="auto"/>
            </w:tcBorders>
          </w:tcPr>
          <w:p w14:paraId="665A3E7B" w14:textId="2FCC29D2" w:rsidR="5E134776" w:rsidRPr="00FE1EE3" w:rsidRDefault="5E134776" w:rsidP="2268E416">
            <w:pPr>
              <w:spacing w:after="0"/>
              <w:jc w:val="both"/>
              <w:rPr>
                <w:rFonts w:ascii="Aptos" w:eastAsia="Aptos" w:hAnsi="Aptos" w:cs="Aptos"/>
              </w:rPr>
            </w:pPr>
            <w:r w:rsidRPr="00FE1EE3">
              <w:rPr>
                <w:rFonts w:ascii="Aptos" w:eastAsia="Aptos" w:hAnsi="Aptos" w:cs="Aptos"/>
              </w:rPr>
              <w:t xml:space="preserve">Dežuranta telpās tiek paredzēts izvietot visu iekārtu gala uzskaites, regulējumus (ventilācijas, apgaismojums), ienākošos signālus (UATS, apsardze </w:t>
            </w:r>
            <w:proofErr w:type="spellStart"/>
            <w:r w:rsidRPr="00FE1EE3">
              <w:rPr>
                <w:rFonts w:ascii="Aptos" w:eastAsia="Aptos" w:hAnsi="Aptos" w:cs="Aptos"/>
              </w:rPr>
              <w:t>u.s</w:t>
            </w:r>
            <w:proofErr w:type="spellEnd"/>
            <w:r w:rsidRPr="00FE1EE3">
              <w:rPr>
                <w:rFonts w:ascii="Aptos" w:eastAsia="Aptos" w:hAnsi="Aptos" w:cs="Aptos"/>
              </w:rPr>
              <w:t xml:space="preserve">), piemēram – dežuranta telpā atradīsies dators, kura ekrānā varš nolasīt vietu (telpas) kur atskan dūmu detektora signāls, iekārtas Nr. IT tehnoloģijas šeit tiek plānots, ka uzstādīs un ieprogrammēs būvuzņēmējs, kurš pēc tam arī uzņemas garantiju par visām iekārtām, programmām un to kļūdām. Vai minētās iekārtas, programmas un tehnoloģijas varam attiecināt.  </w:t>
            </w:r>
          </w:p>
          <w:p w14:paraId="5832F904" w14:textId="7121B011" w:rsidR="2268E416" w:rsidRPr="00FE1EE3" w:rsidRDefault="2268E416" w:rsidP="2268E416">
            <w:pPr>
              <w:spacing w:line="240" w:lineRule="auto"/>
              <w:jc w:val="both"/>
              <w:rPr>
                <w:rFonts w:ascii="Aptos" w:hAnsi="Aptos"/>
              </w:rPr>
            </w:pPr>
          </w:p>
        </w:tc>
        <w:tc>
          <w:tcPr>
            <w:tcW w:w="7905" w:type="dxa"/>
            <w:tcBorders>
              <w:left w:val="single" w:sz="4" w:space="0" w:color="auto"/>
            </w:tcBorders>
          </w:tcPr>
          <w:p w14:paraId="750526E5" w14:textId="27F4593B" w:rsidR="5E134776" w:rsidRPr="00FE1EE3" w:rsidRDefault="5E134776" w:rsidP="2268E416">
            <w:pPr>
              <w:spacing w:after="0"/>
              <w:jc w:val="both"/>
              <w:rPr>
                <w:rFonts w:ascii="Aptos" w:eastAsia="Aptos" w:hAnsi="Aptos" w:cs="Aptos"/>
              </w:rPr>
            </w:pPr>
            <w:r w:rsidRPr="00FE1EE3">
              <w:rPr>
                <w:rFonts w:ascii="Aptos" w:eastAsia="Calibri" w:hAnsi="Aptos"/>
              </w:rPr>
              <w:t>Atbilstoši MK noteikumu</w:t>
            </w:r>
            <w:r w:rsidR="6749608A" w:rsidRPr="00FE1EE3">
              <w:rPr>
                <w:rFonts w:ascii="Aptos" w:eastAsia="Calibri" w:hAnsi="Aptos"/>
              </w:rPr>
              <w:t xml:space="preserve"> 22.2.3. apakšpunktam, ja </w:t>
            </w:r>
            <w:r w:rsidRPr="00FE1EE3">
              <w:rPr>
                <w:rFonts w:ascii="Aptos" w:eastAsia="Calibri" w:hAnsi="Aptos"/>
              </w:rPr>
              <w:t xml:space="preserve"> </w:t>
            </w:r>
            <w:r w:rsidRPr="00FE1EE3">
              <w:rPr>
                <w:rFonts w:ascii="Aptos" w:eastAsia="Aptos" w:hAnsi="Aptos" w:cs="Aptos"/>
              </w:rPr>
              <w:t>šāds aprīkojums ir paredzēts būvprojektā un nepieciešams būves vai tās daļas pieņemšanai ekspluatācijā vai ēkas funkcionalitātes nodrošināšanai</w:t>
            </w:r>
            <w:r w:rsidR="6232935A" w:rsidRPr="00FE1EE3">
              <w:rPr>
                <w:rFonts w:ascii="Aptos" w:eastAsia="Aptos" w:hAnsi="Aptos" w:cs="Aptos"/>
              </w:rPr>
              <w:t>, tas ir attiecināms.</w:t>
            </w:r>
          </w:p>
          <w:p w14:paraId="3B460FEC" w14:textId="685141CF" w:rsidR="2268E416" w:rsidRPr="00FE1EE3" w:rsidRDefault="2268E416" w:rsidP="2268E416">
            <w:pPr>
              <w:spacing w:line="240" w:lineRule="auto"/>
              <w:jc w:val="both"/>
              <w:rPr>
                <w:rFonts w:ascii="Aptos" w:eastAsia="Calibri" w:hAnsi="Aptos"/>
              </w:rPr>
            </w:pPr>
          </w:p>
        </w:tc>
      </w:tr>
      <w:tr w:rsidR="2268E416" w:rsidRPr="00FE1EE3" w14:paraId="1119F1CA" w14:textId="77777777" w:rsidTr="52A1D80F">
        <w:trPr>
          <w:trHeight w:val="300"/>
        </w:trPr>
        <w:tc>
          <w:tcPr>
            <w:tcW w:w="1335" w:type="dxa"/>
          </w:tcPr>
          <w:p w14:paraId="20EBEC0C" w14:textId="0C87147B" w:rsidR="2268E416" w:rsidRPr="00FE1EE3" w:rsidRDefault="2268E416" w:rsidP="2268E416">
            <w:pPr>
              <w:spacing w:line="240" w:lineRule="auto"/>
              <w:jc w:val="center"/>
              <w:rPr>
                <w:rFonts w:ascii="Aptos" w:hAnsi="Aptos" w:cs="Times New Roman"/>
              </w:rPr>
            </w:pPr>
          </w:p>
        </w:tc>
        <w:tc>
          <w:tcPr>
            <w:tcW w:w="6137" w:type="dxa"/>
            <w:tcBorders>
              <w:right w:val="single" w:sz="4" w:space="0" w:color="auto"/>
            </w:tcBorders>
          </w:tcPr>
          <w:p w14:paraId="7C9F2B9F" w14:textId="7519B513" w:rsidR="2268E416" w:rsidRPr="00FE1EE3" w:rsidRDefault="2268E416" w:rsidP="2268E416">
            <w:pPr>
              <w:spacing w:after="0"/>
              <w:jc w:val="both"/>
              <w:rPr>
                <w:rFonts w:ascii="Aptos" w:eastAsia="Aptos" w:hAnsi="Aptos" w:cs="Aptos"/>
              </w:rPr>
            </w:pPr>
            <w:r w:rsidRPr="00FE1EE3">
              <w:rPr>
                <w:rFonts w:ascii="Aptos" w:eastAsia="Aptos" w:hAnsi="Aptos" w:cs="Aptos"/>
              </w:rPr>
              <w:t>Pie skolas ieejas paredzēti turniketi- vai izmaksas varam attiecināt</w:t>
            </w:r>
            <w:r w:rsidR="4B9F852E" w:rsidRPr="00FE1EE3">
              <w:rPr>
                <w:rFonts w:ascii="Aptos" w:eastAsia="Aptos" w:hAnsi="Aptos" w:cs="Aptos"/>
              </w:rPr>
              <w:t>?</w:t>
            </w:r>
          </w:p>
        </w:tc>
        <w:tc>
          <w:tcPr>
            <w:tcW w:w="7905" w:type="dxa"/>
            <w:tcBorders>
              <w:left w:val="single" w:sz="4" w:space="0" w:color="auto"/>
            </w:tcBorders>
          </w:tcPr>
          <w:p w14:paraId="7E8414B6" w14:textId="700E2CAD" w:rsidR="2268E416" w:rsidRPr="00FE1EE3" w:rsidRDefault="2268E416" w:rsidP="2268E416">
            <w:pPr>
              <w:spacing w:after="0"/>
              <w:jc w:val="both"/>
              <w:rPr>
                <w:rFonts w:ascii="Aptos" w:eastAsia="Aptos" w:hAnsi="Aptos" w:cs="Aptos"/>
              </w:rPr>
            </w:pPr>
            <w:r w:rsidRPr="00FE1EE3">
              <w:rPr>
                <w:rFonts w:ascii="Aptos" w:eastAsia="Aptos" w:hAnsi="Aptos" w:cs="Aptos"/>
              </w:rPr>
              <w:t>Ja turniketi atrodas ārpus skolas ēkas, tad šādas izmaksas būtu attiecināmas atbilstoši 22.8. apakšpunktā norādītajām izmaksām, lūdzam norādīt 7.5.6. budžeta pozīcijā, nodrošinot, ka tās nepārsniedz 2% no projekta kopējām attiecināmajām izmaksām. Ja turniketi ir skolas ēkā, tad izmaksas ir attiecināmas, ja tie ir paredzēti pilna apjoma pārbūves būvprojektā un nepieciešami būves vai tās daļas pieņemšanai ekspluatācijā vai ēkas funkcionalitātes nodrošināšanai, atbilstoši MK noteikumu 22.2.3. apakšpunktam.</w:t>
            </w:r>
          </w:p>
          <w:p w14:paraId="270A0F3F" w14:textId="3E80E5B5" w:rsidR="2268E416" w:rsidRPr="00FE1EE3" w:rsidRDefault="2268E416" w:rsidP="2268E416">
            <w:pPr>
              <w:spacing w:after="0"/>
              <w:jc w:val="both"/>
              <w:rPr>
                <w:rFonts w:ascii="Aptos" w:eastAsia="Aptos" w:hAnsi="Aptos" w:cs="Aptos"/>
              </w:rPr>
            </w:pPr>
          </w:p>
        </w:tc>
      </w:tr>
      <w:tr w:rsidR="00013CA7" w:rsidRPr="00FE1EE3" w14:paraId="528E22AF" w14:textId="77777777" w:rsidTr="52A1D80F">
        <w:tc>
          <w:tcPr>
            <w:tcW w:w="1335" w:type="dxa"/>
          </w:tcPr>
          <w:p w14:paraId="15E8A922" w14:textId="19131FB0"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5</w:t>
            </w:r>
            <w:r w:rsidRPr="00FE1EE3">
              <w:rPr>
                <w:rFonts w:ascii="Aptos" w:hAnsi="Aptos" w:cs="Times New Roman"/>
              </w:rPr>
              <w:t>.</w:t>
            </w:r>
          </w:p>
        </w:tc>
        <w:tc>
          <w:tcPr>
            <w:tcW w:w="6137" w:type="dxa"/>
            <w:tcBorders>
              <w:right w:val="single" w:sz="4" w:space="0" w:color="auto"/>
            </w:tcBorders>
          </w:tcPr>
          <w:p w14:paraId="5BE334C6" w14:textId="0ABA2573"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Pašvaldībai piešķirts – </w:t>
            </w:r>
            <w:r w:rsidR="008C26A3" w:rsidRPr="00FE1EE3">
              <w:rPr>
                <w:rFonts w:ascii="Aptos" w:eastAsia="Times New Roman" w:hAnsi="Aptos"/>
              </w:rPr>
              <w:t>x</w:t>
            </w:r>
            <w:r w:rsidRPr="00FE1EE3">
              <w:rPr>
                <w:rFonts w:ascii="Aptos" w:eastAsia="Times New Roman" w:hAnsi="Aptos"/>
              </w:rPr>
              <w:t xml:space="preserve"> </w:t>
            </w:r>
            <w:r w:rsidRPr="00FE1EE3">
              <w:rPr>
                <w:rFonts w:ascii="Aptos" w:eastAsia="Times New Roman" w:hAnsi="Aptos"/>
                <w:i/>
                <w:iCs/>
              </w:rPr>
              <w:t>euro</w:t>
            </w:r>
            <w:r w:rsidRPr="00FE1EE3">
              <w:rPr>
                <w:rFonts w:ascii="Aptos" w:eastAsia="Times New Roman" w:hAnsi="Aptos"/>
              </w:rPr>
              <w:t xml:space="preserve"> un papildus </w:t>
            </w:r>
            <w:r w:rsidR="3DC9F5A8" w:rsidRPr="00FE1EE3">
              <w:rPr>
                <w:rFonts w:ascii="Aptos" w:eastAsia="Times New Roman" w:hAnsi="Aptos"/>
              </w:rPr>
              <w:t xml:space="preserve">ERAF </w:t>
            </w:r>
            <w:r w:rsidRPr="00FE1EE3">
              <w:rPr>
                <w:rFonts w:ascii="Aptos" w:eastAsia="Times New Roman" w:hAnsi="Aptos"/>
              </w:rPr>
              <w:t xml:space="preserve">247 440 </w:t>
            </w:r>
            <w:r w:rsidRPr="00FE1EE3">
              <w:rPr>
                <w:rFonts w:ascii="Aptos" w:eastAsia="Times New Roman" w:hAnsi="Aptos"/>
                <w:i/>
                <w:iCs/>
              </w:rPr>
              <w:t>euro</w:t>
            </w:r>
            <w:r w:rsidRPr="00FE1EE3">
              <w:rPr>
                <w:rFonts w:ascii="Aptos" w:eastAsia="Times New Roman" w:hAnsi="Aptos"/>
              </w:rPr>
              <w:t xml:space="preserve"> iekļaujošās izglītības infrastruktūras izveidei vai uzlabošanai vispārējās izglītības (vispārizglītojošā) iestādē.</w:t>
            </w:r>
          </w:p>
          <w:p w14:paraId="366C78E8" w14:textId="3628B91F" w:rsidR="00013CA7" w:rsidRPr="00FE1EE3" w:rsidRDefault="00DE5A94" w:rsidP="008D4A71">
            <w:pPr>
              <w:spacing w:after="0" w:line="240" w:lineRule="auto"/>
              <w:ind w:left="66"/>
              <w:jc w:val="both"/>
              <w:rPr>
                <w:rFonts w:ascii="Aptos" w:eastAsia="Times New Roman" w:hAnsi="Aptos"/>
              </w:rPr>
            </w:pPr>
            <w:r w:rsidRPr="00FE1EE3">
              <w:rPr>
                <w:rFonts w:ascii="Aptos" w:eastAsia="Times New Roman" w:hAnsi="Aptos"/>
              </w:rPr>
              <w:lastRenderedPageBreak/>
              <w:t>V</w:t>
            </w:r>
            <w:r w:rsidR="00013CA7" w:rsidRPr="00FE1EE3">
              <w:rPr>
                <w:rFonts w:ascii="Aptos" w:eastAsia="Times New Roman" w:hAnsi="Aptos"/>
              </w:rPr>
              <w:t>idusskolai plānojam pārbūvi, piebūvējot esošai ēkai papildus telpas: dabaszinātņu kabinetu, gaiteņu, ģērbtuves, labiekārtošanu, izbūvi un visa nepieciešamā aprīkojuma klasēm iegāde.</w:t>
            </w:r>
          </w:p>
          <w:p w14:paraId="7A67221C"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Vidusskola īsteno speciālās izglītības programmas – vai varam novirzīt plānoto finansējumu 247 440 </w:t>
            </w:r>
            <w:r w:rsidRPr="00FE1EE3">
              <w:rPr>
                <w:rFonts w:ascii="Aptos" w:eastAsia="Times New Roman" w:hAnsi="Aptos"/>
                <w:i/>
                <w:iCs/>
              </w:rPr>
              <w:t>euro</w:t>
            </w:r>
            <w:r w:rsidRPr="00FE1EE3">
              <w:rPr>
                <w:rFonts w:ascii="Aptos" w:eastAsia="Times New Roman" w:hAnsi="Aptos"/>
              </w:rPr>
              <w:t xml:space="preserve"> iekļaujošās izglītības infrastruktūras izveidei vai uzlabošanai vispārējās izglītības (vispārizglītojošā) iestādē – visu </w:t>
            </w:r>
            <w:proofErr w:type="spellStart"/>
            <w:r w:rsidRPr="00FE1EE3">
              <w:rPr>
                <w:rFonts w:ascii="Aptos" w:eastAsia="Times New Roman" w:hAnsi="Aptos"/>
              </w:rPr>
              <w:t>jaunbūvējamo</w:t>
            </w:r>
            <w:proofErr w:type="spellEnd"/>
            <w:r w:rsidRPr="00FE1EE3">
              <w:rPr>
                <w:rFonts w:ascii="Aptos" w:eastAsia="Times New Roman" w:hAnsi="Aptos"/>
              </w:rPr>
              <w:t xml:space="preserve"> dabaszinātņu kabinetu un citu telpu aprīkojuma un nodrošinājuma iegādei.</w:t>
            </w:r>
          </w:p>
          <w:p w14:paraId="19AD2D29" w14:textId="61949776" w:rsidR="00013CA7" w:rsidRPr="00FE1EE3" w:rsidRDefault="00013CA7" w:rsidP="008D4A71">
            <w:pPr>
              <w:spacing w:line="240" w:lineRule="auto"/>
              <w:jc w:val="both"/>
              <w:rPr>
                <w:rFonts w:ascii="Aptos" w:hAnsi="Aptos" w:cs="Times New Roman"/>
              </w:rPr>
            </w:pPr>
            <w:r w:rsidRPr="00FE1EE3">
              <w:rPr>
                <w:rFonts w:ascii="Aptos" w:eastAsia="Times New Roman" w:hAnsi="Aptos"/>
              </w:rPr>
              <w:t>Kam var paredzēt iekļaujošās izglītības infrastruktūras izveidei vai uzlabošanai vispārējās izglītības (vispārizglītojošā) iestādē paredzēto finansējumu?</w:t>
            </w:r>
          </w:p>
        </w:tc>
        <w:tc>
          <w:tcPr>
            <w:tcW w:w="7905" w:type="dxa"/>
            <w:tcBorders>
              <w:left w:val="single" w:sz="4" w:space="0" w:color="auto"/>
            </w:tcBorders>
          </w:tcPr>
          <w:p w14:paraId="1C837D7C" w14:textId="77777777" w:rsidR="00013CA7" w:rsidRPr="00FE1EE3" w:rsidRDefault="00013CA7" w:rsidP="008D4A71">
            <w:pPr>
              <w:spacing w:after="0" w:line="240" w:lineRule="auto"/>
              <w:jc w:val="both"/>
              <w:rPr>
                <w:rFonts w:ascii="Aptos" w:hAnsi="Aptos"/>
              </w:rPr>
            </w:pPr>
            <w:r w:rsidRPr="00FE1EE3">
              <w:rPr>
                <w:rFonts w:ascii="Aptos" w:hAnsi="Aptos"/>
              </w:rPr>
              <w:lastRenderedPageBreak/>
              <w:t xml:space="preserve">No sniegtās informācijas secināms, ka vidusskolā projekta ietvaros plānots esošai skolas ēkai būvēt piebūvi ar šādām telpām: dabaszinātņu kabineti (Laboratorija, Fizikas, Bioloģijas, Ģeogrāfijas, Matemātikas, Ķīmijas kabineti un ķīmisko vielu </w:t>
            </w:r>
            <w:r w:rsidRPr="00FE1EE3">
              <w:rPr>
                <w:rFonts w:ascii="Aptos" w:hAnsi="Aptos"/>
              </w:rPr>
              <w:lastRenderedPageBreak/>
              <w:t>glabātava) gaiteņi, garderobe, Halle ar kabinetu dežurantam pie ieejas durvīm, kabineti darbiniekiem, Labierīcības, Saimniecības telpa /mantu glabātava, savienojums ar esošo ēku 1. un 2. stāva līmenī, izlietnes pirms ieejas ēdamzālē, lifta izbūve, plānota piebūves labiekārtošana un aprīkojuma iegāde klasēm.</w:t>
            </w:r>
          </w:p>
          <w:p w14:paraId="7B71BBEF" w14:textId="5DD5FB82" w:rsidR="00013CA7" w:rsidRPr="00FE1EE3" w:rsidRDefault="00013CA7" w:rsidP="008D4A71">
            <w:pPr>
              <w:spacing w:after="0" w:line="240" w:lineRule="auto"/>
              <w:jc w:val="both"/>
              <w:rPr>
                <w:rFonts w:ascii="Aptos" w:hAnsi="Aptos"/>
              </w:rPr>
            </w:pPr>
            <w:r w:rsidRPr="00FE1EE3">
              <w:rPr>
                <w:rFonts w:ascii="Aptos" w:hAnsi="Aptos"/>
              </w:rPr>
              <w:t>Atbildot uz jautājumu - vai var novirzīt plānoto</w:t>
            </w:r>
            <w:r w:rsidR="775DDF66" w:rsidRPr="00FE1EE3">
              <w:rPr>
                <w:rFonts w:ascii="Aptos" w:hAnsi="Aptos"/>
              </w:rPr>
              <w:t xml:space="preserve"> ERAF</w:t>
            </w:r>
            <w:r w:rsidRPr="00FE1EE3">
              <w:rPr>
                <w:rFonts w:ascii="Aptos" w:hAnsi="Aptos"/>
              </w:rPr>
              <w:t xml:space="preserve"> finansējumu 247 440 </w:t>
            </w:r>
            <w:r w:rsidRPr="00FE1EE3">
              <w:rPr>
                <w:rFonts w:ascii="Aptos" w:hAnsi="Aptos"/>
                <w:i/>
                <w:iCs/>
              </w:rPr>
              <w:t>euro</w:t>
            </w:r>
            <w:r w:rsidRPr="00FE1EE3">
              <w:rPr>
                <w:rFonts w:ascii="Aptos" w:hAnsi="Aptos"/>
              </w:rPr>
              <w:t xml:space="preserve"> iekļaujošās izglītības infrastruktūras izveidei vai uzlabošanai vispārējās izglītības (vispārizglītojošā) iestādē – visu </w:t>
            </w:r>
            <w:proofErr w:type="spellStart"/>
            <w:r w:rsidRPr="00FE1EE3">
              <w:rPr>
                <w:rFonts w:ascii="Aptos" w:hAnsi="Aptos"/>
              </w:rPr>
              <w:t>jaunbūvējamo</w:t>
            </w:r>
            <w:proofErr w:type="spellEnd"/>
            <w:r w:rsidRPr="00FE1EE3">
              <w:rPr>
                <w:rFonts w:ascii="Aptos" w:hAnsi="Aptos"/>
              </w:rPr>
              <w:t xml:space="preserve"> dabaszinātņu kabinetu un citu telpu aprīkojuma un nodrošinājuma  iegādei, atbilde ir teorētiski to var darīt, ja izmaksas</w:t>
            </w:r>
            <w:r w:rsidR="45B2A497" w:rsidRPr="00FE1EE3">
              <w:rPr>
                <w:rFonts w:ascii="Aptos" w:hAnsi="Aptos"/>
              </w:rPr>
              <w:t xml:space="preserve"> ERAF</w:t>
            </w:r>
            <w:r w:rsidRPr="00FE1EE3">
              <w:rPr>
                <w:rFonts w:ascii="Aptos" w:hAnsi="Aptos"/>
              </w:rPr>
              <w:t xml:space="preserve"> 247 440 </w:t>
            </w:r>
            <w:r w:rsidRPr="00FE1EE3">
              <w:rPr>
                <w:rFonts w:ascii="Aptos" w:hAnsi="Aptos"/>
                <w:i/>
                <w:iCs/>
              </w:rPr>
              <w:t>euro</w:t>
            </w:r>
            <w:r w:rsidRPr="00FE1EE3">
              <w:rPr>
                <w:rFonts w:ascii="Aptos" w:hAnsi="Aptos"/>
              </w:rPr>
              <w:t xml:space="preserve"> apmērā tiks paredzētas iekļaujošās izglītības infrastruktūras izveidei vai uzlabošanai, proti, specifiskiem risinājumiem, piemēram, piesaistot ekspertu, tiks piemēroti iekļaujošas izglītības infrastruktūras izveides risinājumi būvdarbos un aprīkojuma iegādē (izmaksas iekļaujošas izglītības infrastruktūras izveidei</w:t>
            </w:r>
            <w:r w:rsidR="40E61BF0" w:rsidRPr="00FE1EE3">
              <w:rPr>
                <w:rFonts w:ascii="Aptos" w:hAnsi="Aptos"/>
              </w:rPr>
              <w:t xml:space="preserve"> ERAF daļai</w:t>
            </w:r>
            <w:r w:rsidRPr="00FE1EE3">
              <w:rPr>
                <w:rFonts w:ascii="Aptos" w:hAnsi="Aptos"/>
              </w:rPr>
              <w:t xml:space="preserve"> sastādīs vismaz 247 440 </w:t>
            </w:r>
            <w:r w:rsidRPr="00FE1EE3">
              <w:rPr>
                <w:rFonts w:ascii="Aptos" w:hAnsi="Aptos"/>
                <w:i/>
                <w:iCs/>
              </w:rPr>
              <w:t>euro</w:t>
            </w:r>
            <w:r w:rsidRPr="00FE1EE3">
              <w:rPr>
                <w:rFonts w:ascii="Aptos" w:hAnsi="Aptos"/>
              </w:rPr>
              <w:t>).</w:t>
            </w:r>
          </w:p>
          <w:p w14:paraId="5543C160" w14:textId="77777777" w:rsidR="00013CA7" w:rsidRPr="00FE1EE3" w:rsidRDefault="00013CA7" w:rsidP="008D4A71">
            <w:pPr>
              <w:spacing w:after="0" w:line="240" w:lineRule="auto"/>
              <w:jc w:val="both"/>
              <w:rPr>
                <w:rFonts w:ascii="Aptos" w:hAnsi="Aptos"/>
              </w:rPr>
            </w:pPr>
            <w:r w:rsidRPr="00FE1EE3">
              <w:rPr>
                <w:rFonts w:ascii="Aptos" w:hAnsi="Aptos"/>
              </w:rPr>
              <w:t>Vēršam uzmanību, ka pasākumā ir attiecināmas (</w:t>
            </w:r>
            <w:hyperlink r:id="rId70" w:history="1">
              <w:r w:rsidRPr="00FE1EE3">
                <w:rPr>
                  <w:rFonts w:ascii="Aptos" w:eastAsia="Calibri" w:hAnsi="Aptos"/>
                  <w:color w:val="0000FF"/>
                  <w:u w:val="single"/>
                </w:rPr>
                <w:t>SAM 4215 MK noteikumu</w:t>
              </w:r>
            </w:hyperlink>
            <w:r w:rsidRPr="00FE1EE3">
              <w:rPr>
                <w:rFonts w:ascii="Aptos" w:hAnsi="Aptos"/>
                <w:u w:val="single"/>
              </w:rPr>
              <w:t xml:space="preserve"> </w:t>
            </w:r>
            <w:r w:rsidRPr="00FE1EE3">
              <w:rPr>
                <w:rFonts w:ascii="Aptos" w:hAnsi="Aptos"/>
              </w:rPr>
              <w:t xml:space="preserve">22.15.punkts) horizontālā principa "Vienlīdzība, iekļaušana, </w:t>
            </w:r>
            <w:proofErr w:type="spellStart"/>
            <w:r w:rsidRPr="00FE1EE3">
              <w:rPr>
                <w:rFonts w:ascii="Aptos" w:hAnsi="Aptos"/>
              </w:rPr>
              <w:t>nediskriminācija</w:t>
            </w:r>
            <w:proofErr w:type="spellEnd"/>
            <w:r w:rsidRPr="00FE1EE3">
              <w:rPr>
                <w:rFonts w:ascii="Aptos" w:hAnsi="Aptos"/>
              </w:rPr>
              <w:t xml:space="preserve"> un </w:t>
            </w:r>
            <w:proofErr w:type="spellStart"/>
            <w:r w:rsidRPr="00FE1EE3">
              <w:rPr>
                <w:rFonts w:ascii="Aptos" w:hAnsi="Aptos"/>
              </w:rPr>
              <w:t>pamattiesību</w:t>
            </w:r>
            <w:proofErr w:type="spellEnd"/>
            <w:r w:rsidRPr="00FE1EE3">
              <w:rPr>
                <w:rFonts w:ascii="Aptos" w:hAnsi="Aptos"/>
              </w:rPr>
              <w:t xml:space="preserve"> ievērošana" darbību īstenošanas izmaksas, tai skaitā  vides un informācijas </w:t>
            </w:r>
            <w:proofErr w:type="spellStart"/>
            <w:r w:rsidRPr="00FE1EE3">
              <w:rPr>
                <w:rFonts w:ascii="Aptos" w:hAnsi="Aptos"/>
              </w:rPr>
              <w:t>piekļūstamības</w:t>
            </w:r>
            <w:proofErr w:type="spellEnd"/>
            <w:r w:rsidRPr="00FE1EE3">
              <w:rPr>
                <w:rFonts w:ascii="Aptos" w:hAnsi="Aptos"/>
              </w:rPr>
              <w:t xml:space="preserve"> ekspertu konsultācijas. Piesaistot vides un informācijas </w:t>
            </w:r>
            <w:proofErr w:type="spellStart"/>
            <w:r w:rsidRPr="00FE1EE3">
              <w:rPr>
                <w:rFonts w:ascii="Aptos" w:hAnsi="Aptos"/>
              </w:rPr>
              <w:t>piekļūstamības</w:t>
            </w:r>
            <w:proofErr w:type="spellEnd"/>
            <w:r w:rsidRPr="00FE1EE3">
              <w:rPr>
                <w:rFonts w:ascii="Aptos" w:hAnsi="Aptos"/>
              </w:rPr>
              <w:t xml:space="preserve"> ekspertu, eksperta atzinumu pievieno projekta iesniegumam, no būvdarbu un aprīkojuma dokumentācijas var gūt pārliecību, ka piebūvē tiks piemēroti  eksperta ieteikumi par iekļaujošas izglītības infrastruktūras izveides risinājumiem.</w:t>
            </w:r>
          </w:p>
          <w:p w14:paraId="235E5BF7" w14:textId="77777777" w:rsidR="00013CA7" w:rsidRPr="00FE1EE3" w:rsidRDefault="00013CA7" w:rsidP="008D4A71">
            <w:pPr>
              <w:spacing w:after="0" w:line="240" w:lineRule="auto"/>
              <w:jc w:val="both"/>
              <w:rPr>
                <w:rFonts w:ascii="Aptos" w:hAnsi="Aptos"/>
              </w:rPr>
            </w:pPr>
            <w:r w:rsidRPr="00FE1EE3">
              <w:rPr>
                <w:rFonts w:ascii="Aptos" w:hAnsi="Aptos"/>
              </w:rPr>
              <w:t> </w:t>
            </w:r>
          </w:p>
          <w:p w14:paraId="75FACF45" w14:textId="3238F796" w:rsidR="00013CA7" w:rsidRPr="00FE1EE3" w:rsidRDefault="00013CA7" w:rsidP="008D4A71">
            <w:pPr>
              <w:spacing w:after="0" w:line="240" w:lineRule="auto"/>
              <w:jc w:val="both"/>
              <w:rPr>
                <w:rFonts w:ascii="Aptos" w:hAnsi="Aptos"/>
              </w:rPr>
            </w:pPr>
            <w:r w:rsidRPr="00FE1EE3">
              <w:rPr>
                <w:rFonts w:ascii="Aptos" w:hAnsi="Aptos"/>
              </w:rPr>
              <w:t>Iekļaujošās izglītības infrastruktūras izveidei vai uzlabošanai vispārējās izglītības (vispārizglītojošā) iestādē paredzēto finansējumu var paredzēt piebūves būvniecībai, ja piebūve un tajā iegādātais aprīkojums atbildīs iekļaujošās izglītības infrastruktūras izveides prasībām (izmaksas iekļaujošas izglītības infrastruktūras izveidei sastādīs vismaz</w:t>
            </w:r>
            <w:r w:rsidR="73C2308F" w:rsidRPr="00FE1EE3">
              <w:rPr>
                <w:rFonts w:ascii="Aptos" w:hAnsi="Aptos"/>
              </w:rPr>
              <w:t xml:space="preserve"> ERAF</w:t>
            </w:r>
            <w:r w:rsidRPr="00FE1EE3">
              <w:rPr>
                <w:rFonts w:ascii="Aptos" w:hAnsi="Aptos"/>
              </w:rPr>
              <w:t xml:space="preserve"> 247 440 </w:t>
            </w:r>
            <w:r w:rsidRPr="00FE1EE3">
              <w:rPr>
                <w:rFonts w:ascii="Aptos" w:hAnsi="Aptos"/>
                <w:i/>
                <w:iCs/>
              </w:rPr>
              <w:t>euro</w:t>
            </w:r>
            <w:r w:rsidRPr="00FE1EE3">
              <w:rPr>
                <w:rFonts w:ascii="Aptos" w:hAnsi="Aptos"/>
              </w:rPr>
              <w:t xml:space="preserve">). Iekļaujošās izglītības infrastruktūras izveides piemēri: paredzēti </w:t>
            </w:r>
            <w:proofErr w:type="spellStart"/>
            <w:r w:rsidRPr="00FE1EE3">
              <w:rPr>
                <w:rFonts w:ascii="Aptos" w:hAnsi="Aptos"/>
              </w:rPr>
              <w:t>piekļūstamības</w:t>
            </w:r>
            <w:proofErr w:type="spellEnd"/>
            <w:r w:rsidRPr="00FE1EE3">
              <w:rPr>
                <w:rFonts w:ascii="Aptos" w:hAnsi="Aptos"/>
              </w:rPr>
              <w:t xml:space="preserve"> risinājumi cilvēkiem ar īpašām vajadzībām - </w:t>
            </w:r>
            <w:proofErr w:type="spellStart"/>
            <w:r w:rsidRPr="00FE1EE3">
              <w:rPr>
                <w:rFonts w:ascii="Aptos" w:hAnsi="Aptos"/>
              </w:rPr>
              <w:t>paduss</w:t>
            </w:r>
            <w:proofErr w:type="spellEnd"/>
            <w:r w:rsidRPr="00FE1EE3">
              <w:rPr>
                <w:rFonts w:ascii="Aptos" w:hAnsi="Aptos"/>
              </w:rPr>
              <w:t xml:space="preserve">, pacēlājs, slīpā grīda, zemās un </w:t>
            </w:r>
            <w:proofErr w:type="spellStart"/>
            <w:r w:rsidRPr="00FE1EE3">
              <w:rPr>
                <w:rFonts w:ascii="Aptos" w:hAnsi="Aptos"/>
              </w:rPr>
              <w:t>paplatinātās</w:t>
            </w:r>
            <w:proofErr w:type="spellEnd"/>
            <w:r w:rsidRPr="00FE1EE3">
              <w:rPr>
                <w:rFonts w:ascii="Aptos" w:hAnsi="Aptos"/>
              </w:rPr>
              <w:t xml:space="preserve"> durvju ailas, informatīvie apzīmējumi par pārvietošanās un </w:t>
            </w:r>
            <w:proofErr w:type="spellStart"/>
            <w:r w:rsidRPr="00FE1EE3">
              <w:rPr>
                <w:rFonts w:ascii="Aptos" w:hAnsi="Aptos"/>
              </w:rPr>
              <w:t>piekļūstamības</w:t>
            </w:r>
            <w:proofErr w:type="spellEnd"/>
            <w:r w:rsidRPr="00FE1EE3">
              <w:rPr>
                <w:rFonts w:ascii="Aptos" w:hAnsi="Aptos"/>
              </w:rPr>
              <w:t xml:space="preserve"> iespējām, speciālais aprīkojums – pielāgotie galdi, krēsli, tāfeles.</w:t>
            </w:r>
          </w:p>
          <w:p w14:paraId="31EE8147" w14:textId="77777777" w:rsidR="00013CA7" w:rsidRPr="00FE1EE3" w:rsidRDefault="00013CA7" w:rsidP="008D4A71">
            <w:pPr>
              <w:spacing w:after="0" w:line="240" w:lineRule="auto"/>
              <w:jc w:val="both"/>
              <w:rPr>
                <w:rFonts w:ascii="Aptos" w:hAnsi="Aptos"/>
              </w:rPr>
            </w:pPr>
            <w:r w:rsidRPr="00FE1EE3">
              <w:rPr>
                <w:rFonts w:ascii="Aptos" w:hAnsi="Aptos"/>
              </w:rPr>
              <w:t> </w:t>
            </w:r>
          </w:p>
          <w:p w14:paraId="25E25A56" w14:textId="77777777" w:rsidR="00013CA7" w:rsidRPr="00FE1EE3" w:rsidRDefault="00013CA7" w:rsidP="008D4A71">
            <w:pPr>
              <w:spacing w:after="0" w:line="240" w:lineRule="auto"/>
              <w:jc w:val="both"/>
              <w:rPr>
                <w:rFonts w:ascii="Aptos" w:hAnsi="Aptos"/>
              </w:rPr>
            </w:pPr>
            <w:r w:rsidRPr="00FE1EE3">
              <w:rPr>
                <w:rFonts w:ascii="Aptos" w:hAnsi="Aptos"/>
              </w:rPr>
              <w:t xml:space="preserve">Zemāk uzskaitām publiski pieejamu informāciju par iekļaušanu, </w:t>
            </w:r>
            <w:proofErr w:type="spellStart"/>
            <w:r w:rsidRPr="00FE1EE3">
              <w:rPr>
                <w:rFonts w:ascii="Aptos" w:hAnsi="Aptos"/>
              </w:rPr>
              <w:t>piekļūstamību</w:t>
            </w:r>
            <w:proofErr w:type="spellEnd"/>
            <w:r w:rsidRPr="00FE1EE3">
              <w:rPr>
                <w:rFonts w:ascii="Aptos" w:hAnsi="Aptos"/>
              </w:rPr>
              <w:t>:</w:t>
            </w:r>
          </w:p>
          <w:p w14:paraId="77B04B0A" w14:textId="77777777" w:rsidR="00013CA7" w:rsidRPr="00FE1EE3" w:rsidRDefault="00013CA7" w:rsidP="00B626E4">
            <w:pPr>
              <w:numPr>
                <w:ilvl w:val="0"/>
                <w:numId w:val="7"/>
              </w:numPr>
              <w:tabs>
                <w:tab w:val="clear" w:pos="720"/>
                <w:tab w:val="num" w:pos="341"/>
              </w:tabs>
              <w:spacing w:after="0" w:line="240" w:lineRule="auto"/>
              <w:ind w:left="341" w:hanging="270"/>
              <w:jc w:val="both"/>
              <w:rPr>
                <w:rFonts w:ascii="Aptos" w:hAnsi="Aptos"/>
              </w:rPr>
            </w:pPr>
            <w:r w:rsidRPr="00FE1EE3">
              <w:rPr>
                <w:rFonts w:ascii="Aptos" w:hAnsi="Aptos"/>
              </w:rPr>
              <w:t xml:space="preserve">LM vides un informācijas </w:t>
            </w:r>
            <w:proofErr w:type="spellStart"/>
            <w:r w:rsidRPr="00FE1EE3">
              <w:rPr>
                <w:rFonts w:ascii="Aptos" w:hAnsi="Aptos"/>
              </w:rPr>
              <w:t>piekļūstamības</w:t>
            </w:r>
            <w:proofErr w:type="spellEnd"/>
            <w:r w:rsidRPr="00FE1EE3">
              <w:rPr>
                <w:rFonts w:ascii="Aptos" w:hAnsi="Aptos"/>
              </w:rPr>
              <w:t xml:space="preserve"> pašnovērtējuma metodika pieejama šeit: </w:t>
            </w:r>
            <w:hyperlink r:id="rId71" w:history="1">
              <w:r w:rsidRPr="00FE1EE3">
                <w:rPr>
                  <w:rStyle w:val="Hyperlink"/>
                  <w:rFonts w:ascii="Aptos" w:hAnsi="Aptos"/>
                </w:rPr>
                <w:t>https://www.lm.gov.lv/lv/vides-un-informacijas-pieklustamibas-pasnovertejums-saskana-ar-lbn-200-21</w:t>
              </w:r>
            </w:hyperlink>
            <w:r w:rsidRPr="00FE1EE3">
              <w:rPr>
                <w:rFonts w:ascii="Aptos" w:hAnsi="Aptos"/>
              </w:rPr>
              <w:t>;</w:t>
            </w:r>
          </w:p>
          <w:p w14:paraId="413BA882" w14:textId="77777777" w:rsidR="00013CA7" w:rsidRPr="00FE1EE3" w:rsidRDefault="00013CA7" w:rsidP="00B626E4">
            <w:pPr>
              <w:numPr>
                <w:ilvl w:val="0"/>
                <w:numId w:val="7"/>
              </w:numPr>
              <w:tabs>
                <w:tab w:val="clear" w:pos="720"/>
                <w:tab w:val="num" w:pos="341"/>
              </w:tabs>
              <w:spacing w:after="0" w:line="240" w:lineRule="auto"/>
              <w:ind w:left="341" w:hanging="379"/>
              <w:jc w:val="both"/>
              <w:rPr>
                <w:rFonts w:ascii="Aptos" w:hAnsi="Aptos"/>
              </w:rPr>
            </w:pPr>
            <w:r w:rsidRPr="00FE1EE3">
              <w:rPr>
                <w:rFonts w:ascii="Aptos" w:hAnsi="Aptos"/>
              </w:rPr>
              <w:lastRenderedPageBreak/>
              <w:t xml:space="preserve">Labās prakses piemērus skatīt LM vadlīnijās “Labās prakses ieteikumi vides </w:t>
            </w:r>
            <w:proofErr w:type="spellStart"/>
            <w:r w:rsidRPr="00FE1EE3">
              <w:rPr>
                <w:rFonts w:ascii="Aptos" w:hAnsi="Aptos"/>
              </w:rPr>
              <w:t>piekļūstamības</w:t>
            </w:r>
            <w:proofErr w:type="spellEnd"/>
            <w:r w:rsidRPr="00FE1EE3">
              <w:rPr>
                <w:rFonts w:ascii="Aptos" w:hAnsi="Aptos"/>
              </w:rPr>
              <w:t xml:space="preserve"> nodrošināšanai papildus LBN 200-21 noteiktajam”. Pieejamas šeit: </w:t>
            </w:r>
            <w:hyperlink r:id="rId72" w:history="1">
              <w:r w:rsidRPr="00FE1EE3">
                <w:rPr>
                  <w:rStyle w:val="Hyperlink"/>
                  <w:rFonts w:ascii="Aptos" w:hAnsi="Aptos"/>
                </w:rPr>
                <w:t>https://www.lm.gov.lv/lv/ieteikumi-ieklaujosas-vides-veidosanai</w:t>
              </w:r>
            </w:hyperlink>
            <w:r w:rsidRPr="00FE1EE3">
              <w:rPr>
                <w:rFonts w:ascii="Aptos" w:hAnsi="Aptos"/>
              </w:rPr>
              <w:t>;</w:t>
            </w:r>
          </w:p>
          <w:p w14:paraId="28BC5008" w14:textId="77777777" w:rsidR="00013CA7" w:rsidRPr="00FE1EE3" w:rsidRDefault="00013CA7" w:rsidP="00B626E4">
            <w:pPr>
              <w:numPr>
                <w:ilvl w:val="0"/>
                <w:numId w:val="7"/>
              </w:numPr>
              <w:tabs>
                <w:tab w:val="clear" w:pos="720"/>
                <w:tab w:val="num" w:pos="341"/>
              </w:tabs>
              <w:spacing w:after="0" w:line="240" w:lineRule="auto"/>
              <w:ind w:left="341" w:hanging="270"/>
              <w:jc w:val="both"/>
              <w:rPr>
                <w:rFonts w:ascii="Aptos" w:hAnsi="Aptos"/>
              </w:rPr>
            </w:pPr>
            <w:r w:rsidRPr="00FE1EE3">
              <w:rPr>
                <w:rFonts w:ascii="Aptos" w:hAnsi="Aptos"/>
              </w:rPr>
              <w:t xml:space="preserve">Informācija par vides </w:t>
            </w:r>
            <w:proofErr w:type="spellStart"/>
            <w:r w:rsidRPr="00FE1EE3">
              <w:rPr>
                <w:rFonts w:ascii="Aptos" w:hAnsi="Aptos"/>
              </w:rPr>
              <w:t>piekļūstamības</w:t>
            </w:r>
            <w:proofErr w:type="spellEnd"/>
            <w:r w:rsidRPr="00FE1EE3">
              <w:rPr>
                <w:rFonts w:ascii="Aptos" w:hAnsi="Aptos"/>
              </w:rPr>
              <w:t xml:space="preserve"> ekspertiem: </w:t>
            </w:r>
            <w:hyperlink r:id="rId73" w:history="1">
              <w:r w:rsidRPr="00FE1EE3">
                <w:rPr>
                  <w:rStyle w:val="Hyperlink"/>
                  <w:rFonts w:ascii="Aptos" w:hAnsi="Aptos"/>
                </w:rPr>
                <w:t>https://www.apeirons.lv/vides-pieklustamibas-eksperti-2023/</w:t>
              </w:r>
            </w:hyperlink>
            <w:r w:rsidRPr="00FE1EE3">
              <w:rPr>
                <w:rFonts w:ascii="Aptos" w:hAnsi="Aptos"/>
              </w:rPr>
              <w:t> );</w:t>
            </w:r>
          </w:p>
          <w:p w14:paraId="5B56FD59" w14:textId="77777777" w:rsidR="00013CA7" w:rsidRPr="00FE1EE3" w:rsidRDefault="00013CA7" w:rsidP="00B626E4">
            <w:pPr>
              <w:numPr>
                <w:ilvl w:val="0"/>
                <w:numId w:val="7"/>
              </w:numPr>
              <w:tabs>
                <w:tab w:val="clear" w:pos="720"/>
                <w:tab w:val="num" w:pos="341"/>
              </w:tabs>
              <w:spacing w:after="0" w:line="240" w:lineRule="auto"/>
              <w:ind w:left="341" w:hanging="270"/>
              <w:jc w:val="both"/>
              <w:rPr>
                <w:rFonts w:ascii="Aptos" w:hAnsi="Aptos"/>
              </w:rPr>
            </w:pPr>
            <w:r w:rsidRPr="00FE1EE3">
              <w:rPr>
                <w:rFonts w:ascii="Aptos" w:hAnsi="Aptos"/>
              </w:rPr>
              <w:t xml:space="preserve">Invalīdu un viņu draugu apvienības “Apeirons” informatīvie un metodiskie materiāli. Pieejami šeit:  </w:t>
            </w:r>
            <w:hyperlink r:id="rId74" w:history="1">
              <w:r w:rsidRPr="00FE1EE3">
                <w:rPr>
                  <w:rStyle w:val="Hyperlink"/>
                  <w:rFonts w:ascii="Aptos" w:hAnsi="Aptos"/>
                </w:rPr>
                <w:t>https://mapeirons.eu/?pn=1</w:t>
              </w:r>
            </w:hyperlink>
            <w:r w:rsidRPr="00FE1EE3">
              <w:rPr>
                <w:rFonts w:ascii="Aptos" w:hAnsi="Aptos"/>
              </w:rPr>
              <w:t>.</w:t>
            </w:r>
          </w:p>
          <w:p w14:paraId="3342333F" w14:textId="77777777" w:rsidR="00013CA7" w:rsidRPr="00FE1EE3" w:rsidRDefault="00013CA7" w:rsidP="008D4A71">
            <w:pPr>
              <w:spacing w:after="0" w:line="240" w:lineRule="auto"/>
              <w:jc w:val="both"/>
              <w:rPr>
                <w:rFonts w:ascii="Aptos" w:hAnsi="Aptos"/>
              </w:rPr>
            </w:pPr>
            <w:r w:rsidRPr="00FE1EE3">
              <w:rPr>
                <w:rFonts w:ascii="Aptos" w:hAnsi="Aptos"/>
              </w:rPr>
              <w:t xml:space="preserve"> Papildus, vēršam uzmanību, ja projektā paredzēta jaunas piebūves būvniecība, tad attiecināma būtu tās būvniecība visā apjomā, ja vien nav pazīmju, ka piebūvē paredzētās telpas tieši vai netieši nav attiecināmas uz izglītības procesa nodrošināšanu. Izvērtēšanai varat izmantot </w:t>
            </w:r>
            <w:hyperlink r:id="rId75" w:tooltip="https://likumi.lv/ta/id/69952-higienas-prasibas-izglitibas-iestadem-kas-isteno-visparejas-pamatizglitibas-visparejas-videjas-izglitibas-profesionalas-pamatiz" w:history="1">
              <w:r w:rsidRPr="00FE1EE3">
                <w:rPr>
                  <w:rStyle w:val="Hyperlink"/>
                  <w:rFonts w:ascii="Aptos" w:hAnsi="Aptos"/>
                </w:rPr>
                <w:t>MK 27.12.2002. noteikumus Nr. 610</w:t>
              </w:r>
            </w:hyperlink>
            <w:r w:rsidRPr="00FE1EE3">
              <w:rPr>
                <w:rFonts w:ascii="Aptos" w:hAnsi="Aptos"/>
              </w:rPr>
              <w:t xml:space="preserve"> "Higiēnas prasības izglītības iestādēm, kas īsteno vispārējās pamatizglītības, vispārējās vidējās izglītības, profesionālās pamatizglītības, arodizglītības vai profesionālās vidējās izglītības programmas".</w:t>
            </w:r>
          </w:p>
          <w:p w14:paraId="0DB4D1A7" w14:textId="77777777" w:rsidR="00013CA7" w:rsidRPr="00FE1EE3" w:rsidRDefault="00013CA7" w:rsidP="2268E416">
            <w:pPr>
              <w:spacing w:after="0" w:line="240" w:lineRule="auto"/>
              <w:jc w:val="both"/>
              <w:rPr>
                <w:rFonts w:ascii="Aptos" w:hAnsi="Aptos"/>
              </w:rPr>
            </w:pPr>
            <w:r w:rsidRPr="00FE1EE3">
              <w:rPr>
                <w:rFonts w:ascii="Aptos" w:hAnsi="Aptos"/>
              </w:rPr>
              <w:t xml:space="preserve">Plānojot projekta iesnieguma kopējās izmaksas, jāievēro </w:t>
            </w:r>
            <w:hyperlink r:id="rId76">
              <w:r w:rsidRPr="00FE1EE3">
                <w:rPr>
                  <w:rFonts w:ascii="Aptos" w:eastAsia="Calibri" w:hAnsi="Aptos"/>
                  <w:color w:val="0000FF"/>
                  <w:u w:val="single"/>
                </w:rPr>
                <w:t>SAM 4215 MK noteikumu</w:t>
              </w:r>
            </w:hyperlink>
            <w:r w:rsidRPr="00FE1EE3">
              <w:rPr>
                <w:rFonts w:ascii="Aptos" w:hAnsi="Aptos"/>
              </w:rPr>
              <w:t xml:space="preserve"> </w:t>
            </w:r>
            <w:hyperlink r:id="rId77">
              <w:r w:rsidRPr="00FE1EE3">
                <w:rPr>
                  <w:rStyle w:val="Hyperlink"/>
                  <w:rFonts w:ascii="Aptos" w:hAnsi="Aptos"/>
                </w:rPr>
                <w:t xml:space="preserve"> </w:t>
              </w:r>
            </w:hyperlink>
            <w:r w:rsidRPr="00FE1EE3">
              <w:rPr>
                <w:rFonts w:ascii="Aptos" w:hAnsi="Aptos"/>
              </w:rPr>
              <w:t>22.5. apakšpunktā noteiktais, ka vismaz 20% no projekta kopējām izmaksām novirza dabaszinātņu (</w:t>
            </w:r>
            <w:proofErr w:type="spellStart"/>
            <w:r w:rsidRPr="00FE1EE3">
              <w:rPr>
                <w:rFonts w:ascii="Aptos" w:hAnsi="Aptos"/>
              </w:rPr>
              <w:t>dabaszinību</w:t>
            </w:r>
            <w:proofErr w:type="spellEnd"/>
            <w:r w:rsidRPr="00FE1EE3">
              <w:rPr>
                <w:rFonts w:ascii="Aptos" w:hAnsi="Aptos"/>
              </w:rPr>
              <w:t xml:space="preserve"> (1.–6. klasei), ķīmijas, bioloģijas, fizikas, dizaina un tehnoloģiju, inženierzinību, ģeogrāfijas) un matemātikas kabinetu (tai skaitā praktisko darbu telpu) izveides vai pilnveides izmaksām, tai skaitā telpu pārbūves un atjaunošanas izmaksām, un šo kabinetu aprīkojuma un inventāra iegādes izmaksām. </w:t>
            </w:r>
          </w:p>
          <w:p w14:paraId="23AA2D07" w14:textId="2E2E8FF6" w:rsidR="00013CA7" w:rsidRPr="00FE1EE3" w:rsidRDefault="310EF13B" w:rsidP="2268E416">
            <w:pPr>
              <w:spacing w:line="240" w:lineRule="auto"/>
              <w:jc w:val="both"/>
              <w:rPr>
                <w:rFonts w:ascii="Aptos" w:eastAsia="Aptos" w:hAnsi="Aptos" w:cs="Aptos"/>
                <w:color w:val="2F5496" w:themeColor="accent1" w:themeShade="BF"/>
              </w:rPr>
            </w:pPr>
            <w:r w:rsidRPr="00FE1EE3">
              <w:rPr>
                <w:rFonts w:ascii="Aptos" w:eastAsia="Aptos" w:hAnsi="Aptos" w:cs="Aptos"/>
              </w:rPr>
              <w:t>Lūdzam nodrošināt, ka iekļaujošās izglītības infrastruktūras ERAF izmaksas sastāda vismaz 247 440 euro (pašvaldība nodrošina līdzfinansējumu vismaz 15%).</w:t>
            </w:r>
          </w:p>
        </w:tc>
      </w:tr>
      <w:tr w:rsidR="00013CA7" w:rsidRPr="00FE1EE3" w14:paraId="24E35928" w14:textId="77777777" w:rsidTr="52A1D80F">
        <w:trPr>
          <w:trHeight w:val="93"/>
        </w:trPr>
        <w:tc>
          <w:tcPr>
            <w:tcW w:w="1335" w:type="dxa"/>
            <w:vMerge w:val="restart"/>
          </w:tcPr>
          <w:p w14:paraId="54611E73" w14:textId="377C4A59"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3.</w:t>
            </w:r>
            <w:r w:rsidR="0032698B" w:rsidRPr="00FE1EE3">
              <w:rPr>
                <w:rFonts w:ascii="Aptos" w:hAnsi="Aptos" w:cs="Times New Roman"/>
              </w:rPr>
              <w:t>6</w:t>
            </w:r>
            <w:r w:rsidRPr="00FE1EE3">
              <w:rPr>
                <w:rFonts w:ascii="Aptos" w:hAnsi="Aptos" w:cs="Times New Roman"/>
              </w:rPr>
              <w:t>.</w:t>
            </w:r>
          </w:p>
        </w:tc>
        <w:tc>
          <w:tcPr>
            <w:tcW w:w="6137" w:type="dxa"/>
            <w:tcBorders>
              <w:right w:val="single" w:sz="4" w:space="0" w:color="auto"/>
            </w:tcBorders>
          </w:tcPr>
          <w:p w14:paraId="2CDA09DB" w14:textId="777D58B0" w:rsidR="00013CA7" w:rsidRPr="00FE1EE3" w:rsidRDefault="0061325E" w:rsidP="008D4A71">
            <w:pPr>
              <w:spacing w:line="240" w:lineRule="auto"/>
              <w:jc w:val="both"/>
              <w:rPr>
                <w:rFonts w:ascii="Aptos" w:hAnsi="Aptos" w:cs="Times New Roman"/>
              </w:rPr>
            </w:pPr>
            <w:r w:rsidRPr="00FE1EE3">
              <w:rPr>
                <w:rFonts w:ascii="Aptos" w:eastAsia="Times New Roman" w:hAnsi="Aptos"/>
              </w:rPr>
              <w:t xml:space="preserve">Vai SAM 4.2.1.5. ietvaros </w:t>
            </w:r>
            <w:r w:rsidRPr="00FE1EE3">
              <w:rPr>
                <w:rFonts w:ascii="Aptos" w:eastAsia="Arial" w:hAnsi="Aptos" w:cs="Arial"/>
                <w:color w:val="414142"/>
              </w:rPr>
              <w:t>vispārējās izglītības iestādes ēkas un telpu pārbūves un atjaunošanas</w:t>
            </w:r>
            <w:r w:rsidRPr="00FE1EE3">
              <w:rPr>
                <w:rFonts w:ascii="Aptos" w:eastAsia="Aptos" w:hAnsi="Aptos" w:cs="Aptos"/>
              </w:rPr>
              <w:t xml:space="preserve"> gadījumā </w:t>
            </w:r>
            <w:r w:rsidRPr="00FE1EE3">
              <w:rPr>
                <w:rFonts w:ascii="Aptos" w:eastAsia="Times New Roman" w:hAnsi="Aptos"/>
              </w:rPr>
              <w:t>ir atbalstāma:</w:t>
            </w:r>
          </w:p>
        </w:tc>
        <w:tc>
          <w:tcPr>
            <w:tcW w:w="7905" w:type="dxa"/>
            <w:tcBorders>
              <w:left w:val="single" w:sz="4" w:space="0" w:color="auto"/>
            </w:tcBorders>
          </w:tcPr>
          <w:p w14:paraId="43B8D580"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C21054A" w14:textId="77777777" w:rsidTr="52A1D80F">
        <w:trPr>
          <w:trHeight w:val="93"/>
        </w:trPr>
        <w:tc>
          <w:tcPr>
            <w:tcW w:w="1335" w:type="dxa"/>
            <w:vMerge/>
          </w:tcPr>
          <w:p w14:paraId="4B768632"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1D070DCC" w14:textId="559B3B65" w:rsidR="00013CA7" w:rsidRPr="00FE1EE3" w:rsidRDefault="00013CA7" w:rsidP="008D4A71">
            <w:pPr>
              <w:spacing w:line="240" w:lineRule="auto"/>
              <w:jc w:val="both"/>
              <w:rPr>
                <w:rFonts w:ascii="Aptos" w:hAnsi="Aptos" w:cs="Times New Roman"/>
              </w:rPr>
            </w:pPr>
            <w:r w:rsidRPr="00FE1EE3">
              <w:rPr>
                <w:rFonts w:ascii="Aptos" w:eastAsia="Times New Roman" w:hAnsi="Aptos"/>
              </w:rPr>
              <w:t>ģērbtuvju ierīkošana āra drēbju un apavu novietošanai? Izmaksas nevar attiecināt kā budžeta pozīciju Nr. 13.1 saskaņā ar SAM 4215 MK noteikumu 22.15. apakšpunktu?</w:t>
            </w:r>
          </w:p>
        </w:tc>
        <w:tc>
          <w:tcPr>
            <w:tcW w:w="7905" w:type="dxa"/>
            <w:tcBorders>
              <w:left w:val="single" w:sz="4" w:space="0" w:color="auto"/>
            </w:tcBorders>
          </w:tcPr>
          <w:p w14:paraId="32A91896" w14:textId="3F427ABE"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nav paredzēta ģērbtuvju ierīkošana. Ģērbtuves ierīkošanas āra drēbju un apavu novietošanai nav attiecināmas, t.sk. HP un iekļaujošās izglītības kontekstā.</w:t>
            </w:r>
          </w:p>
        </w:tc>
      </w:tr>
      <w:tr w:rsidR="00013CA7" w:rsidRPr="00FE1EE3" w14:paraId="21567E69" w14:textId="77777777" w:rsidTr="52A1D80F">
        <w:trPr>
          <w:trHeight w:val="93"/>
        </w:trPr>
        <w:tc>
          <w:tcPr>
            <w:tcW w:w="1335" w:type="dxa"/>
            <w:vMerge/>
          </w:tcPr>
          <w:p w14:paraId="39D4B6B5"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78AFAE03" w14:textId="77777777" w:rsidR="00DE5A94" w:rsidRPr="00FE1EE3" w:rsidRDefault="00DE5A94" w:rsidP="00DE5A94">
            <w:pPr>
              <w:pStyle w:val="ListParagraph"/>
              <w:tabs>
                <w:tab w:val="left" w:pos="4216"/>
              </w:tabs>
              <w:spacing w:after="0" w:line="240" w:lineRule="auto"/>
              <w:ind w:left="0"/>
              <w:jc w:val="both"/>
              <w:rPr>
                <w:rFonts w:ascii="Aptos" w:eastAsia="Times New Roman" w:hAnsi="Aptos"/>
              </w:rPr>
            </w:pPr>
            <w:r w:rsidRPr="00FE1EE3">
              <w:rPr>
                <w:rFonts w:ascii="Aptos" w:eastAsia="Times New Roman" w:hAnsi="Aptos"/>
              </w:rPr>
              <w:t>kāpņu atjaunošanas izmaksas, ņemot vērā, ka koplietošanas telpu grupā ietilpst ne tikai gaiteņi, bet arī kāpņu telpas, kas ir nesaraujami saistītas ar gaiteņiem, nodrošinot ēkas funkcionalitāti (izglītojamo un personāla drošu pārvietošanos par stāviem, kā arī vajadzības gadījumā nodrošina evakuācijas ceļu)?</w:t>
            </w:r>
          </w:p>
          <w:p w14:paraId="30721AE4" w14:textId="1F0FE2C0" w:rsidR="00013CA7" w:rsidRPr="00FE1EE3" w:rsidRDefault="00013CA7" w:rsidP="00DE5A94">
            <w:pPr>
              <w:pStyle w:val="ListParagraph"/>
              <w:tabs>
                <w:tab w:val="left" w:pos="4216"/>
              </w:tabs>
              <w:spacing w:after="0" w:line="240" w:lineRule="auto"/>
              <w:ind w:left="0" w:hanging="36"/>
              <w:jc w:val="both"/>
              <w:rPr>
                <w:rFonts w:ascii="Aptos" w:hAnsi="Aptos" w:cs="Times New Roman"/>
              </w:rPr>
            </w:pPr>
          </w:p>
        </w:tc>
        <w:tc>
          <w:tcPr>
            <w:tcW w:w="7905" w:type="dxa"/>
            <w:tcBorders>
              <w:left w:val="single" w:sz="4" w:space="0" w:color="auto"/>
            </w:tcBorders>
          </w:tcPr>
          <w:p w14:paraId="6244E4B0" w14:textId="77777777" w:rsidR="00D07846" w:rsidRPr="00FE1EE3" w:rsidRDefault="00D07846" w:rsidP="008D4A71">
            <w:pPr>
              <w:spacing w:after="0" w:line="240" w:lineRule="auto"/>
              <w:jc w:val="both"/>
              <w:rPr>
                <w:rFonts w:ascii="Aptos" w:hAnsi="Aptos"/>
              </w:rPr>
            </w:pPr>
            <w:r w:rsidRPr="00FE1EE3">
              <w:rPr>
                <w:rFonts w:ascii="Aptos" w:hAnsi="Aptos"/>
              </w:rPr>
              <w:lastRenderedPageBreak/>
              <w:t xml:space="preserve">Saskaņā ar LBN 200-21 "Būvju vispārīgo prasību būvnormatīvu", kāpņu telpa un gaitenis tiek definēti kā atsevišķas telpu grupas ar atšķirīgu funkciju. Kāpnes nav uzskatāmas par gaiteņa daļu, bet gan par atsevišķu telpu vai būves elementu ar savu funkciju un projektēšanas prasībām. Kāpņu telpa nav minēta </w:t>
            </w:r>
            <w:hyperlink r:id="rId78" w:history="1">
              <w:r w:rsidRPr="00FE1EE3">
                <w:rPr>
                  <w:rFonts w:ascii="Aptos" w:eastAsia="Calibri" w:hAnsi="Aptos"/>
                  <w:color w:val="0000FF"/>
                  <w:u w:val="single"/>
                </w:rPr>
                <w:t>SAM 4215 MK noteikumu</w:t>
              </w:r>
            </w:hyperlink>
            <w:r w:rsidRPr="00FE1EE3">
              <w:rPr>
                <w:rFonts w:ascii="Aptos" w:hAnsi="Aptos"/>
              </w:rPr>
              <w:t xml:space="preserve"> 22.2.2. apakšpunktā  “gaiteņu un sanitāro  mezglu  pārbūves  un  atjaunošanas  izmaksas,  ja  tiek  īstenoti  šo  noteikumu 22.2.1. apakšpunktā </w:t>
            </w:r>
            <w:r w:rsidRPr="00FE1EE3">
              <w:rPr>
                <w:rFonts w:ascii="Aptos" w:hAnsi="Aptos"/>
              </w:rPr>
              <w:lastRenderedPageBreak/>
              <w:t xml:space="preserve">minētie darbi.”, un SAMP 4.2.1.5. mērķis primāri ir saistīts ar mācību (STEM) kabinetu pārbūvi un aprīkošanu, kāpņu telpas pārbūves izmaksas nav attiecināmas. </w:t>
            </w:r>
          </w:p>
          <w:p w14:paraId="0806132D" w14:textId="77777777" w:rsidR="00D07846" w:rsidRPr="00FE1EE3" w:rsidRDefault="00D07846" w:rsidP="008D4A71">
            <w:pPr>
              <w:spacing w:after="0" w:line="240" w:lineRule="auto"/>
              <w:jc w:val="both"/>
              <w:rPr>
                <w:rFonts w:ascii="Aptos" w:hAnsi="Aptos"/>
              </w:rPr>
            </w:pPr>
            <w:r w:rsidRPr="00FE1EE3">
              <w:rPr>
                <w:rFonts w:ascii="Aptos" w:hAnsi="Aptos"/>
              </w:rPr>
              <w:t xml:space="preserve">Vienlaikus, var paredzēt atsevišķus iekļaujošas izglītības vides uzlabošanai un izveidei risinājumus kāpnēm, piemēram lentes uz pirmā un pēdējā pakāpiena, </w:t>
            </w:r>
            <w:hyperlink r:id="rId79" w:history="1">
              <w:r w:rsidRPr="00FE1EE3">
                <w:rPr>
                  <w:rFonts w:ascii="Aptos" w:eastAsia="Calibri" w:hAnsi="Aptos"/>
                  <w:color w:val="0000FF"/>
                  <w:u w:val="single"/>
                </w:rPr>
                <w:t>SAM 4215 MK noteikumu</w:t>
              </w:r>
            </w:hyperlink>
            <w:r w:rsidRPr="00FE1EE3">
              <w:rPr>
                <w:rFonts w:ascii="Aptos" w:hAnsi="Aptos"/>
              </w:rPr>
              <w:t xml:space="preserve"> 22.15. apakšpunkta ietvaros, budžeta pozīcija 13.1.</w:t>
            </w:r>
          </w:p>
          <w:p w14:paraId="247E6E34" w14:textId="4A600FA4"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23ABDCE3" w14:textId="77777777" w:rsidTr="52A1D80F">
        <w:trPr>
          <w:trHeight w:val="93"/>
        </w:trPr>
        <w:tc>
          <w:tcPr>
            <w:tcW w:w="1335" w:type="dxa"/>
            <w:vMerge/>
          </w:tcPr>
          <w:p w14:paraId="0E3C3A7E"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379CBE07" w14:textId="23E19CB8" w:rsidR="00013CA7" w:rsidRPr="00FE1EE3" w:rsidRDefault="54308DBA" w:rsidP="2268E416">
            <w:pPr>
              <w:tabs>
                <w:tab w:val="left" w:pos="4216"/>
              </w:tabs>
              <w:spacing w:after="0" w:line="240" w:lineRule="auto"/>
              <w:ind w:left="246" w:hanging="246"/>
              <w:jc w:val="both"/>
              <w:rPr>
                <w:rFonts w:ascii="Aptos" w:hAnsi="Aptos"/>
              </w:rPr>
            </w:pPr>
            <w:r w:rsidRPr="00FE1EE3">
              <w:rPr>
                <w:rFonts w:ascii="Aptos" w:eastAsia="Aptos" w:hAnsi="Aptos" w:cs="Aptos"/>
              </w:rPr>
              <w:t xml:space="preserve">liftu, </w:t>
            </w:r>
            <w:proofErr w:type="spellStart"/>
            <w:r w:rsidRPr="00FE1EE3">
              <w:rPr>
                <w:rFonts w:ascii="Aptos" w:eastAsia="Aptos" w:hAnsi="Aptos" w:cs="Aptos"/>
              </w:rPr>
              <w:t>pandusu</w:t>
            </w:r>
            <w:proofErr w:type="spellEnd"/>
            <w:r w:rsidRPr="00FE1EE3">
              <w:rPr>
                <w:rFonts w:ascii="Aptos" w:eastAsia="Aptos" w:hAnsi="Aptos" w:cs="Aptos"/>
              </w:rPr>
              <w:t xml:space="preserve"> un invalīdu WC aprīkojumus?</w:t>
            </w:r>
          </w:p>
        </w:tc>
        <w:tc>
          <w:tcPr>
            <w:tcW w:w="7905" w:type="dxa"/>
            <w:tcBorders>
              <w:left w:val="single" w:sz="4" w:space="0" w:color="auto"/>
            </w:tcBorders>
          </w:tcPr>
          <w:p w14:paraId="355C98A3" w14:textId="77777777" w:rsidR="00013CA7" w:rsidRPr="00FE1EE3" w:rsidRDefault="00013CA7" w:rsidP="008D4A71">
            <w:pPr>
              <w:spacing w:after="0" w:line="240" w:lineRule="auto"/>
              <w:jc w:val="both"/>
              <w:rPr>
                <w:rFonts w:ascii="Aptos" w:eastAsia="Calibri" w:hAnsi="Aptos"/>
                <w:color w:val="242424"/>
              </w:rPr>
            </w:pPr>
            <w:r w:rsidRPr="00FE1EE3">
              <w:rPr>
                <w:rFonts w:ascii="Aptos" w:eastAsia="Calibri" w:hAnsi="Aptos"/>
                <w:color w:val="242424"/>
              </w:rPr>
              <w:t xml:space="preserve">ir atbalstāma saskaņā ar </w:t>
            </w:r>
            <w:hyperlink r:id="rId80" w:history="1">
              <w:r w:rsidRPr="00FE1EE3">
                <w:rPr>
                  <w:rFonts w:ascii="Aptos" w:eastAsia="Calibri" w:hAnsi="Aptos"/>
                  <w:color w:val="0000FF"/>
                  <w:u w:val="single"/>
                </w:rPr>
                <w:t>SAM 4215 MK noteikumu</w:t>
              </w:r>
            </w:hyperlink>
            <w:r w:rsidRPr="00FE1EE3">
              <w:rPr>
                <w:rFonts w:ascii="Aptos" w:eastAsia="Calibri" w:hAnsi="Aptos"/>
                <w:color w:val="000000"/>
              </w:rPr>
              <w:t xml:space="preserve"> 22.15.a.p., budžeta pozīcija 13.1.</w:t>
            </w:r>
            <w:r w:rsidRPr="00FE1EE3">
              <w:rPr>
                <w:rFonts w:ascii="Aptos" w:eastAsia="Calibri" w:hAnsi="Aptos"/>
                <w:color w:val="242424"/>
              </w:rPr>
              <w:t> </w:t>
            </w:r>
          </w:p>
          <w:p w14:paraId="1332EC9C"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6EE78C99" w14:textId="77777777" w:rsidTr="52A1D80F">
        <w:trPr>
          <w:trHeight w:val="93"/>
        </w:trPr>
        <w:tc>
          <w:tcPr>
            <w:tcW w:w="1335" w:type="dxa"/>
            <w:vMerge/>
          </w:tcPr>
          <w:p w14:paraId="1345BD7F"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75835A1F" w14:textId="3C586FEB" w:rsidR="00013CA7" w:rsidRPr="00FE1EE3" w:rsidRDefault="00013CA7" w:rsidP="4F2F0CA0">
            <w:pPr>
              <w:pStyle w:val="ListParagraph"/>
              <w:tabs>
                <w:tab w:val="left" w:pos="4216"/>
              </w:tabs>
              <w:spacing w:after="0" w:line="240" w:lineRule="auto"/>
              <w:ind w:left="246" w:hanging="246"/>
              <w:jc w:val="both"/>
              <w:rPr>
                <w:rFonts w:ascii="Aptos" w:eastAsia="Times New Roman" w:hAnsi="Aptos"/>
              </w:rPr>
            </w:pPr>
            <w:r w:rsidRPr="00FE1EE3">
              <w:rPr>
                <w:rFonts w:ascii="Aptos" w:eastAsia="Times New Roman" w:hAnsi="Aptos"/>
              </w:rPr>
              <w:t xml:space="preserve">auto stāvvietu un </w:t>
            </w:r>
            <w:proofErr w:type="spellStart"/>
            <w:r w:rsidRPr="00FE1EE3">
              <w:rPr>
                <w:rFonts w:ascii="Aptos" w:eastAsia="Times New Roman" w:hAnsi="Aptos"/>
              </w:rPr>
              <w:t>uzbrauktuves</w:t>
            </w:r>
            <w:proofErr w:type="spellEnd"/>
            <w:r w:rsidRPr="00FE1EE3">
              <w:rPr>
                <w:rFonts w:ascii="Aptos" w:eastAsia="Times New Roman" w:hAnsi="Aptos"/>
              </w:rPr>
              <w:t xml:space="preserve"> segumu pārbūve?</w:t>
            </w:r>
          </w:p>
        </w:tc>
        <w:tc>
          <w:tcPr>
            <w:tcW w:w="7905" w:type="dxa"/>
            <w:tcBorders>
              <w:left w:val="single" w:sz="4" w:space="0" w:color="auto"/>
            </w:tcBorders>
          </w:tcPr>
          <w:p w14:paraId="27CA67E2" w14:textId="77777777" w:rsidR="00013CA7" w:rsidRPr="00FE1EE3" w:rsidRDefault="00013CA7" w:rsidP="008D4A71">
            <w:pPr>
              <w:spacing w:after="0" w:line="240" w:lineRule="auto"/>
              <w:jc w:val="both"/>
              <w:rPr>
                <w:rFonts w:ascii="Aptos" w:eastAsia="Calibri" w:hAnsi="Aptos"/>
                <w:color w:val="242424"/>
              </w:rPr>
            </w:pPr>
            <w:r w:rsidRPr="00FE1EE3">
              <w:rPr>
                <w:rFonts w:ascii="Aptos" w:eastAsia="Calibri" w:hAnsi="Aptos"/>
                <w:color w:val="242424"/>
              </w:rPr>
              <w:t xml:space="preserve">atbalstāma, ja pamato darbības un izmaksu </w:t>
            </w:r>
            <w:proofErr w:type="spellStart"/>
            <w:r w:rsidRPr="00FE1EE3">
              <w:rPr>
                <w:rFonts w:ascii="Aptos" w:eastAsia="Calibri" w:hAnsi="Aptos"/>
                <w:color w:val="242424"/>
              </w:rPr>
              <w:t>attiecināmību</w:t>
            </w:r>
            <w:proofErr w:type="spellEnd"/>
            <w:r w:rsidRPr="00FE1EE3">
              <w:rPr>
                <w:rFonts w:ascii="Aptos" w:eastAsia="Calibri" w:hAnsi="Aptos"/>
                <w:color w:val="242424"/>
              </w:rPr>
              <w:t xml:space="preserve"> atbilstoši </w:t>
            </w:r>
            <w:hyperlink r:id="rId81" w:history="1">
              <w:r w:rsidRPr="00FE1EE3">
                <w:rPr>
                  <w:rFonts w:ascii="Aptos" w:eastAsia="Calibri" w:hAnsi="Aptos"/>
                  <w:color w:val="0000FF"/>
                  <w:u w:val="single"/>
                </w:rPr>
                <w:t>SAM 4215 MK noteikumu</w:t>
              </w:r>
            </w:hyperlink>
            <w:r w:rsidRPr="00FE1EE3">
              <w:rPr>
                <w:rFonts w:ascii="Aptos" w:eastAsia="Calibri" w:hAnsi="Aptos"/>
                <w:color w:val="242424"/>
              </w:rPr>
              <w:t xml:space="preserve"> 22.15.p., budžeta pozīcija Nr. 13.1.</w:t>
            </w:r>
          </w:p>
          <w:p w14:paraId="4B253ED0"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BCE87D0" w14:textId="77777777" w:rsidTr="52A1D80F">
        <w:tc>
          <w:tcPr>
            <w:tcW w:w="1335" w:type="dxa"/>
          </w:tcPr>
          <w:p w14:paraId="1F19EAC2" w14:textId="5F5F3A1F"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7</w:t>
            </w:r>
            <w:r w:rsidRPr="00FE1EE3">
              <w:rPr>
                <w:rFonts w:ascii="Aptos" w:hAnsi="Aptos" w:cs="Times New Roman"/>
              </w:rPr>
              <w:t>.</w:t>
            </w:r>
          </w:p>
        </w:tc>
        <w:tc>
          <w:tcPr>
            <w:tcW w:w="6137" w:type="dxa"/>
            <w:tcBorders>
              <w:right w:val="single" w:sz="4" w:space="0" w:color="auto"/>
            </w:tcBorders>
          </w:tcPr>
          <w:p w14:paraId="404FE061" w14:textId="03DF026D" w:rsidR="00013CA7" w:rsidRPr="00FE1EE3" w:rsidRDefault="00013CA7" w:rsidP="008D4A71">
            <w:pPr>
              <w:spacing w:line="240" w:lineRule="auto"/>
              <w:jc w:val="both"/>
              <w:rPr>
                <w:rFonts w:ascii="Aptos" w:hAnsi="Aptos" w:cs="Times New Roman"/>
              </w:rPr>
            </w:pPr>
            <w:r w:rsidRPr="00FE1EE3">
              <w:rPr>
                <w:rFonts w:ascii="Aptos" w:eastAsia="Times New Roman" w:hAnsi="Aptos"/>
              </w:rPr>
              <w:t>Vai ir pieļaujams, ka SAM 4.2.1.5. ietvaros daļu no pašvaldībai piešķiramā atbalsta vispārējās izglītības iestāžu mācību vides uzlabošanai novirza iekļaujošas izglītības infrastruktūras izveidei vai uzlabošanai vispārējās izglītības iestādē (papildus Ministru kabineta 18.06.2025. rīkojumā Nr. 353 jau paredzētam atbalstam iekļaujošai izglītībai?</w:t>
            </w:r>
          </w:p>
        </w:tc>
        <w:tc>
          <w:tcPr>
            <w:tcW w:w="7905" w:type="dxa"/>
            <w:tcBorders>
              <w:left w:val="single" w:sz="4" w:space="0" w:color="auto"/>
            </w:tcBorders>
          </w:tcPr>
          <w:p w14:paraId="25D6763D" w14:textId="77777777" w:rsidR="00013CA7" w:rsidRPr="00FE1EE3" w:rsidRDefault="00013CA7" w:rsidP="008D4A71">
            <w:pPr>
              <w:spacing w:line="240" w:lineRule="auto"/>
              <w:jc w:val="both"/>
              <w:rPr>
                <w:rFonts w:ascii="Aptos" w:eastAsia="Times New Roman" w:hAnsi="Aptos"/>
              </w:rPr>
            </w:pPr>
            <w:r w:rsidRPr="00FE1EE3">
              <w:rPr>
                <w:rFonts w:ascii="Aptos" w:eastAsia="Times New Roman" w:hAnsi="Aptos"/>
              </w:rPr>
              <w:t xml:space="preserve">Jā, pieļaujams. Vienlaikus, no atbalstāmajām darbībām un izmaksām jābūt skaidrs, ka finansējums, kas ir piešķirts tieši iekļaujošās izglītības vides uzlabošanai un izveidei, tiek izmantots šim mērķim. </w:t>
            </w:r>
          </w:p>
          <w:p w14:paraId="535FC327"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5444816D" w14:textId="77777777" w:rsidTr="52A1D80F">
        <w:tc>
          <w:tcPr>
            <w:tcW w:w="1335" w:type="dxa"/>
          </w:tcPr>
          <w:p w14:paraId="5D3CE577" w14:textId="00ED4C53"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8</w:t>
            </w:r>
            <w:r w:rsidRPr="00FE1EE3">
              <w:rPr>
                <w:rFonts w:ascii="Aptos" w:hAnsi="Aptos" w:cs="Times New Roman"/>
              </w:rPr>
              <w:t>.</w:t>
            </w:r>
          </w:p>
        </w:tc>
        <w:tc>
          <w:tcPr>
            <w:tcW w:w="6137" w:type="dxa"/>
            <w:tcBorders>
              <w:right w:val="single" w:sz="4" w:space="0" w:color="auto"/>
            </w:tcBorders>
          </w:tcPr>
          <w:p w14:paraId="24575FC8" w14:textId="6CEAC54F"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Pašvaldība</w:t>
            </w:r>
            <w:r w:rsidR="00DE5A94" w:rsidRPr="00FE1EE3">
              <w:rPr>
                <w:rFonts w:cstheme="minorBidi"/>
                <w:sz w:val="22"/>
                <w:szCs w:val="22"/>
                <w:lang w:val="lv-LV"/>
              </w:rPr>
              <w:t>i</w:t>
            </w:r>
            <w:r w:rsidRPr="00FE1EE3">
              <w:rPr>
                <w:rFonts w:cstheme="minorBidi"/>
                <w:sz w:val="22"/>
                <w:szCs w:val="22"/>
                <w:lang w:val="lv-LV"/>
              </w:rPr>
              <w:t xml:space="preserve">  ir piešķirts papildu finansējums iekļaujošas izglītības infrastruktūras uzlabošanai. </w:t>
            </w:r>
          </w:p>
          <w:p w14:paraId="4702422A" w14:textId="36EC30E2"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 xml:space="preserve">Pašvaldībā speciālās izglītības programmu īstenošanu nodrošina pamatskolā, bet, ņemot vērā, ka plānota minētās skolas reorganizācija, izglītojamos ar speciālajām vajadzībām </w:t>
            </w:r>
            <w:r w:rsidR="00D61DBC" w:rsidRPr="00FE1EE3">
              <w:rPr>
                <w:rFonts w:cstheme="minorBidi"/>
                <w:sz w:val="22"/>
                <w:szCs w:val="22"/>
                <w:lang w:val="lv-LV"/>
              </w:rPr>
              <w:t>paredzēts</w:t>
            </w:r>
            <w:r w:rsidRPr="00FE1EE3">
              <w:rPr>
                <w:rFonts w:cstheme="minorBidi"/>
                <w:sz w:val="22"/>
                <w:szCs w:val="22"/>
                <w:lang w:val="lv-LV"/>
              </w:rPr>
              <w:t xml:space="preserve"> pārcelt uz citu. vidusskolu. </w:t>
            </w:r>
          </w:p>
          <w:p w14:paraId="3CB11C2D" w14:textId="77777777"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 </w:t>
            </w:r>
          </w:p>
          <w:p w14:paraId="7192B8CB" w14:textId="77777777"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 xml:space="preserve">Lai cita vidusskola spētu īstenot  speciālās izglītības programmu, t.sk., nodrošinātu vides pieejamību izglītojamiem ar speciālām vajadzībām, pašvaldība SAM 4.2.1.5. 2.k. projekta ietvaros iekļaujošas izglītības infrastruktūras uzlabošanas darbus plāno veikt citas. vidusskolas ēkas daļā (korpusā), kurā no 2026. gada 1. septembra plānots uzsākt īstenot speciālās izglītības programmu (iekļaujošas izglītības principos balstītā pieejā). </w:t>
            </w:r>
          </w:p>
          <w:p w14:paraId="24C84AC5" w14:textId="77777777"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lastRenderedPageBreak/>
              <w:t>Šobrīd citā vidusskolas izglītojamie ar speciālām vajadzībām ir integrēti vispārizglītojošās klasēs, kurās tiek īstenotas vispārizglītojošās izglītības programmas.</w:t>
            </w:r>
          </w:p>
          <w:p w14:paraId="32E92755" w14:textId="77777777" w:rsidR="00013CA7" w:rsidRPr="00FE1EE3" w:rsidRDefault="00013CA7" w:rsidP="008D4A71">
            <w:pPr>
              <w:spacing w:after="0" w:line="240" w:lineRule="auto"/>
              <w:ind w:left="66"/>
              <w:jc w:val="both"/>
              <w:rPr>
                <w:rFonts w:ascii="Aptos" w:eastAsia="Times New Roman" w:hAnsi="Aptos"/>
              </w:rPr>
            </w:pPr>
          </w:p>
          <w:p w14:paraId="043BFB33" w14:textId="0D65A3A7" w:rsidR="00013CA7" w:rsidRPr="00FE1EE3" w:rsidRDefault="00013CA7" w:rsidP="008D4A71">
            <w:pPr>
              <w:spacing w:line="240" w:lineRule="auto"/>
              <w:jc w:val="both"/>
              <w:rPr>
                <w:rFonts w:ascii="Aptos" w:hAnsi="Aptos" w:cs="Times New Roman"/>
              </w:rPr>
            </w:pPr>
            <w:r w:rsidRPr="00FE1EE3">
              <w:rPr>
                <w:rFonts w:ascii="Aptos" w:eastAsia="Times New Roman" w:hAnsi="Aptos"/>
              </w:rPr>
              <w:t>Vai pašvaldība var izvirzīt atbalstam</w:t>
            </w:r>
            <w:r w:rsidR="00424666" w:rsidRPr="00FE1EE3">
              <w:rPr>
                <w:rFonts w:ascii="Aptos" w:eastAsia="Times New Roman" w:hAnsi="Aptos"/>
              </w:rPr>
              <w:t xml:space="preserve"> </w:t>
            </w:r>
            <w:r w:rsidRPr="00FE1EE3">
              <w:rPr>
                <w:rFonts w:ascii="Aptos" w:eastAsia="Times New Roman" w:hAnsi="Aptos"/>
              </w:rPr>
              <w:t>vidusskolu, ja uz projekta iesnieguma iesniegšanas dienu būs pieņemts pašvaldības domes lēmums par speciālās izglītības programmu īstenošanas nodrošināšana vidusskolā no 2026. gada 1. septembra?</w:t>
            </w:r>
          </w:p>
        </w:tc>
        <w:tc>
          <w:tcPr>
            <w:tcW w:w="7905" w:type="dxa"/>
            <w:tcBorders>
              <w:left w:val="single" w:sz="4" w:space="0" w:color="auto"/>
            </w:tcBorders>
          </w:tcPr>
          <w:p w14:paraId="7122BD94" w14:textId="77777777" w:rsidR="00013CA7" w:rsidRPr="00FE1EE3" w:rsidRDefault="00013CA7" w:rsidP="008D4A71">
            <w:pPr>
              <w:spacing w:after="0" w:line="240" w:lineRule="auto"/>
              <w:jc w:val="both"/>
              <w:rPr>
                <w:rFonts w:ascii="Aptos" w:eastAsia="Calibri" w:hAnsi="Aptos"/>
                <w:color w:val="000000"/>
              </w:rPr>
            </w:pPr>
            <w:r w:rsidRPr="00FE1EE3">
              <w:rPr>
                <w:rFonts w:ascii="Aptos" w:eastAsia="Calibri" w:hAnsi="Aptos"/>
                <w:color w:val="000000"/>
              </w:rPr>
              <w:lastRenderedPageBreak/>
              <w:t xml:space="preserve">Atbildot, vēršam uzmanību, ka, ņemot vērā, ka  minētajā “citā” vidusskolā 10.-12. klašu grupā ir izglītojamo svārstības, šo izglītības iestādi nevar izvirzīt atbalstam. Ja pašvaldība paredzēs risinājumu, lai minētai skolai varētu piemērot vienu no izņēmumiem, kas ir minēti </w:t>
            </w:r>
            <w:hyperlink r:id="rId82"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color w:val="000000"/>
              </w:rPr>
              <w:t>1.pielikumā 3. punktā, projekta iesniegumam pievienojot attiecīgu domes lēmumu vai citus pamatojošos dokumentus, tad minēto izglītības iestādi var izvirzīt atbalstam, tajā skaitā var izmantot finansējumu, kas ir piešķirts iekļaujošās izglītības vides uzlabošanai vai pilnveidei, pievienojot domes lēmumu, ka no 2026. gada 1. septembra tajā plānots uzsākt īstenot speciālās izglītības programmu (iekļaujošās izglītības principos balstītā pieejā).</w:t>
            </w:r>
          </w:p>
          <w:p w14:paraId="5CCFBC11" w14:textId="77777777" w:rsidR="00013CA7" w:rsidRPr="00FE1EE3" w:rsidRDefault="00013CA7" w:rsidP="008D4A71">
            <w:pPr>
              <w:spacing w:after="0" w:line="240" w:lineRule="auto"/>
              <w:jc w:val="both"/>
              <w:rPr>
                <w:rFonts w:ascii="Aptos" w:eastAsia="Calibri" w:hAnsi="Aptos"/>
                <w:color w:val="000000"/>
              </w:rPr>
            </w:pPr>
          </w:p>
          <w:p w14:paraId="0C207566" w14:textId="77777777" w:rsidR="00013CA7" w:rsidRPr="00FE1EE3" w:rsidRDefault="00013CA7" w:rsidP="008D4A71">
            <w:pPr>
              <w:spacing w:line="240" w:lineRule="auto"/>
              <w:jc w:val="both"/>
              <w:rPr>
                <w:rFonts w:ascii="Aptos" w:hAnsi="Aptos" w:cs="Times New Roman"/>
                <w:color w:val="2F5496" w:themeColor="accent1" w:themeShade="BF"/>
              </w:rPr>
            </w:pPr>
          </w:p>
        </w:tc>
      </w:tr>
      <w:tr w:rsidR="00A93A7C" w:rsidRPr="00FE1EE3" w14:paraId="4BB3116A" w14:textId="77777777" w:rsidTr="52A1D80F">
        <w:tc>
          <w:tcPr>
            <w:tcW w:w="1335" w:type="dxa"/>
          </w:tcPr>
          <w:p w14:paraId="0D207EA4" w14:textId="619CEDD7" w:rsidR="00A93A7C" w:rsidRPr="00FE1EE3" w:rsidRDefault="00A93A7C" w:rsidP="00605778">
            <w:pPr>
              <w:spacing w:line="240" w:lineRule="auto"/>
              <w:jc w:val="center"/>
              <w:rPr>
                <w:rFonts w:ascii="Aptos" w:hAnsi="Aptos" w:cs="Times New Roman"/>
              </w:rPr>
            </w:pPr>
            <w:r w:rsidRPr="00FE1EE3">
              <w:rPr>
                <w:rFonts w:ascii="Aptos" w:hAnsi="Aptos" w:cs="Times New Roman"/>
              </w:rPr>
              <w:t>3.9.</w:t>
            </w:r>
          </w:p>
        </w:tc>
        <w:tc>
          <w:tcPr>
            <w:tcW w:w="6137" w:type="dxa"/>
            <w:tcBorders>
              <w:right w:val="single" w:sz="4" w:space="0" w:color="auto"/>
            </w:tcBorders>
          </w:tcPr>
          <w:p w14:paraId="32A70CAE" w14:textId="13939B87" w:rsidR="00A93A7C" w:rsidRPr="00FE1EE3" w:rsidRDefault="00A93A7C" w:rsidP="008D4A71">
            <w:pPr>
              <w:pStyle w:val="xmsonormal"/>
              <w:jc w:val="both"/>
              <w:rPr>
                <w:rFonts w:cstheme="minorBidi"/>
                <w:sz w:val="22"/>
                <w:szCs w:val="22"/>
                <w:lang w:val="lv-LV"/>
              </w:rPr>
            </w:pPr>
            <w:r w:rsidRPr="00FE1EE3">
              <w:rPr>
                <w:rFonts w:cstheme="minorBidi"/>
                <w:sz w:val="22"/>
                <w:szCs w:val="22"/>
                <w:lang w:val="lv-LV"/>
              </w:rPr>
              <w:t>Vai projekta ietvaros ir attiecināmas dušas ierīkošanas izmaksas?</w:t>
            </w:r>
          </w:p>
        </w:tc>
        <w:tc>
          <w:tcPr>
            <w:tcW w:w="7905" w:type="dxa"/>
            <w:tcBorders>
              <w:left w:val="single" w:sz="4" w:space="0" w:color="auto"/>
            </w:tcBorders>
          </w:tcPr>
          <w:p w14:paraId="4D9E4467" w14:textId="5EA8361A" w:rsidR="00A93A7C" w:rsidRPr="00FE1EE3" w:rsidRDefault="00A93A7C" w:rsidP="008D4A71">
            <w:pPr>
              <w:spacing w:after="0" w:line="240" w:lineRule="auto"/>
              <w:jc w:val="both"/>
              <w:rPr>
                <w:rFonts w:ascii="Aptos" w:eastAsia="Calibri" w:hAnsi="Aptos"/>
                <w:color w:val="000000"/>
              </w:rPr>
            </w:pPr>
            <w:r w:rsidRPr="00FE1EE3">
              <w:rPr>
                <w:rFonts w:ascii="Aptos" w:eastAsia="Calibri" w:hAnsi="Aptos"/>
                <w:color w:val="000000"/>
              </w:rPr>
              <w:t xml:space="preserve">Dušas ierīkošanas izmaksas ir attiecināmas atbilstoši </w:t>
            </w:r>
            <w:hyperlink r:id="rId83" w:history="1">
              <w:r w:rsidRPr="00FE1EE3">
                <w:rPr>
                  <w:rStyle w:val="Hyperlink"/>
                  <w:rFonts w:ascii="Aptos" w:eastAsia="Calibri" w:hAnsi="Aptos"/>
                </w:rPr>
                <w:t>SAM 4215 MK noteikumu</w:t>
              </w:r>
            </w:hyperlink>
            <w:r w:rsidRPr="00FE1EE3">
              <w:rPr>
                <w:rFonts w:ascii="Aptos" w:hAnsi="Aptos"/>
              </w:rPr>
              <w:t xml:space="preserve"> </w:t>
            </w:r>
            <w:r w:rsidR="00C952C0" w:rsidRPr="00FE1EE3">
              <w:rPr>
                <w:rFonts w:ascii="Aptos" w:hAnsi="Aptos"/>
              </w:rPr>
              <w:t xml:space="preserve">22.7. </w:t>
            </w:r>
            <w:r w:rsidRPr="00FE1EE3">
              <w:rPr>
                <w:rFonts w:ascii="Aptos" w:hAnsi="Aptos"/>
              </w:rPr>
              <w:t>apakšpunktam</w:t>
            </w:r>
            <w:r w:rsidR="00C952C0" w:rsidRPr="00FE1EE3">
              <w:rPr>
                <w:rFonts w:ascii="Aptos" w:hAnsi="Aptos"/>
              </w:rPr>
              <w:t xml:space="preserve">, ievērojot, ka vispārējās izglītības iestādes sporta zāles un sporta laukuma, tai skaitā </w:t>
            </w:r>
            <w:proofErr w:type="spellStart"/>
            <w:r w:rsidR="00C952C0" w:rsidRPr="00FE1EE3">
              <w:rPr>
                <w:rFonts w:ascii="Aptos" w:hAnsi="Aptos"/>
              </w:rPr>
              <w:t>ārtelpu</w:t>
            </w:r>
            <w:proofErr w:type="spellEnd"/>
            <w:r w:rsidR="00C952C0" w:rsidRPr="00FE1EE3">
              <w:rPr>
                <w:rFonts w:ascii="Aptos" w:hAnsi="Aptos"/>
              </w:rPr>
              <w:t xml:space="preserve"> aktivitāšu sporta laukuma un ģērbtuvju pārbūves un atjaunošanas izmaksas, </w:t>
            </w:r>
            <w:proofErr w:type="spellStart"/>
            <w:r w:rsidR="00C952C0" w:rsidRPr="00FE1EE3">
              <w:rPr>
                <w:rFonts w:ascii="Aptos" w:hAnsi="Aptos"/>
              </w:rPr>
              <w:t>ārtelpu</w:t>
            </w:r>
            <w:proofErr w:type="spellEnd"/>
            <w:r w:rsidR="00C952C0" w:rsidRPr="00FE1EE3">
              <w:rPr>
                <w:rFonts w:ascii="Aptos" w:hAnsi="Aptos"/>
              </w:rPr>
              <w:t xml:space="preserve"> aktivitāšu sporta laukuma aprīkojuma un inventāra izmaksas un mācību priekšmeta "Sports un veselība" nodrošināšanai nepieciešamā aprīkojuma un inventāra iegādes izmaksas nepārsniedz 20 procentus no projekta kopējām attiecināmajām izmaksām. 22.7. apakšpunktā minētās izmaksas ir attiecināmas, ja projektā ir paredzētas vismaz šo noteikumu 22.1. vai 22.2. apakšpunktā minētās izmaksas un 22.4. un 22.5. apakšpunktā minētās izmaksas.</w:t>
            </w:r>
          </w:p>
        </w:tc>
      </w:tr>
      <w:tr w:rsidR="003E4414" w:rsidRPr="00FE1EE3" w14:paraId="6C94792F" w14:textId="77777777" w:rsidTr="52A1D80F">
        <w:tc>
          <w:tcPr>
            <w:tcW w:w="1335" w:type="dxa"/>
          </w:tcPr>
          <w:p w14:paraId="4E44E68E" w14:textId="4A86D9A6" w:rsidR="003E4414" w:rsidRPr="00FE1EE3" w:rsidRDefault="007170A8" w:rsidP="00605778">
            <w:pPr>
              <w:spacing w:line="240" w:lineRule="auto"/>
              <w:jc w:val="center"/>
              <w:rPr>
                <w:rFonts w:ascii="Aptos" w:hAnsi="Aptos" w:cs="Times New Roman"/>
              </w:rPr>
            </w:pPr>
            <w:r w:rsidRPr="00FE1EE3">
              <w:rPr>
                <w:rFonts w:ascii="Aptos" w:hAnsi="Aptos" w:cs="Times New Roman"/>
              </w:rPr>
              <w:t>3.10.</w:t>
            </w:r>
          </w:p>
        </w:tc>
        <w:tc>
          <w:tcPr>
            <w:tcW w:w="6137" w:type="dxa"/>
            <w:tcBorders>
              <w:right w:val="single" w:sz="4" w:space="0" w:color="auto"/>
            </w:tcBorders>
          </w:tcPr>
          <w:p w14:paraId="444DA3F6" w14:textId="396BB5E8" w:rsidR="003E4414" w:rsidRPr="00FE1EE3" w:rsidRDefault="007170A8" w:rsidP="008D4A71">
            <w:pPr>
              <w:pStyle w:val="xmsonormal"/>
              <w:jc w:val="both"/>
              <w:rPr>
                <w:rFonts w:cstheme="minorBidi"/>
                <w:sz w:val="22"/>
                <w:szCs w:val="22"/>
                <w:lang w:val="lv-LV"/>
              </w:rPr>
            </w:pPr>
            <w:r w:rsidRPr="00FE1EE3">
              <w:rPr>
                <w:rFonts w:cstheme="minorBidi"/>
                <w:sz w:val="22"/>
                <w:szCs w:val="22"/>
                <w:lang w:val="lv-LV"/>
              </w:rPr>
              <w:t>Vai jaunas pamata izglītības iestādes būvniecības gadījumā:</w:t>
            </w:r>
          </w:p>
        </w:tc>
        <w:tc>
          <w:tcPr>
            <w:tcW w:w="7905" w:type="dxa"/>
            <w:tcBorders>
              <w:left w:val="single" w:sz="4" w:space="0" w:color="auto"/>
            </w:tcBorders>
          </w:tcPr>
          <w:p w14:paraId="7197EE0E" w14:textId="77777777" w:rsidR="003E4414" w:rsidRPr="00FE1EE3" w:rsidRDefault="003E4414" w:rsidP="008D4A71">
            <w:pPr>
              <w:spacing w:after="0" w:line="240" w:lineRule="auto"/>
              <w:jc w:val="both"/>
              <w:rPr>
                <w:rFonts w:ascii="Aptos" w:eastAsia="Calibri" w:hAnsi="Aptos"/>
                <w:color w:val="000000"/>
              </w:rPr>
            </w:pPr>
          </w:p>
        </w:tc>
      </w:tr>
      <w:tr w:rsidR="00182623" w:rsidRPr="00FE1EE3" w14:paraId="1C2EF952" w14:textId="77777777" w:rsidTr="52A1D80F">
        <w:tc>
          <w:tcPr>
            <w:tcW w:w="1335" w:type="dxa"/>
            <w:vMerge w:val="restart"/>
          </w:tcPr>
          <w:p w14:paraId="6E75F1CF"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3DCA89C9" w14:textId="2D51D953"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 xml:space="preserve">Būtu jāievēro </w:t>
            </w:r>
            <w:hyperlink r:id="rId84" w:history="1">
              <w:r w:rsidRPr="00FE1EE3">
                <w:rPr>
                  <w:rStyle w:val="Hyperlink"/>
                  <w:rFonts w:eastAsia="Calibri"/>
                  <w:sz w:val="22"/>
                  <w:szCs w:val="22"/>
                  <w:lang w:val="lv-LV"/>
                </w:rPr>
                <w:t>SAM 4215 MK noteikumu</w:t>
              </w:r>
            </w:hyperlink>
            <w:r w:rsidRPr="00FE1EE3">
              <w:rPr>
                <w:sz w:val="22"/>
                <w:szCs w:val="22"/>
                <w:lang w:val="lv-LV"/>
              </w:rPr>
              <w:t xml:space="preserve"> </w:t>
            </w:r>
            <w:r w:rsidRPr="00FE1EE3">
              <w:rPr>
                <w:rFonts w:cstheme="minorBidi"/>
                <w:sz w:val="22"/>
                <w:szCs w:val="22"/>
                <w:lang w:val="lv-LV"/>
              </w:rPr>
              <w:t>22.2.4. apakšpunktā noteiktie ierobežojumi attiecībā uz iekšējo inženiertīklu izbūves un pārbūves izmaksām?</w:t>
            </w:r>
          </w:p>
        </w:tc>
        <w:tc>
          <w:tcPr>
            <w:tcW w:w="7905" w:type="dxa"/>
            <w:tcBorders>
              <w:left w:val="single" w:sz="4" w:space="0" w:color="auto"/>
            </w:tcBorders>
          </w:tcPr>
          <w:p w14:paraId="1E14B9F7" w14:textId="78241434"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Vispārējās izglītības iestādes jaunas ēkas būvniecības un ēkas pilna apjoma pārbūves gadījumā nav jāievēro </w:t>
            </w:r>
            <w:hyperlink r:id="rId85"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color w:val="000000"/>
              </w:rPr>
              <w:t>22.2.4. apakšpunktā noteiktie ierobežojumi attiecībā uz iekšējo inženiertīklu izbūves un pārbūves izmaksām.</w:t>
            </w:r>
          </w:p>
        </w:tc>
      </w:tr>
      <w:tr w:rsidR="00182623" w:rsidRPr="00FE1EE3" w14:paraId="770D5B0B" w14:textId="77777777" w:rsidTr="52A1D80F">
        <w:tc>
          <w:tcPr>
            <w:tcW w:w="1335" w:type="dxa"/>
            <w:vMerge/>
          </w:tcPr>
          <w:p w14:paraId="30DF8623"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0A29B446" w14:textId="4F28017A"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 xml:space="preserve">Projekta iesnieguma budžeta kopsavilkumā būtu jāizdala </w:t>
            </w:r>
            <w:hyperlink r:id="rId86" w:history="1">
              <w:r w:rsidRPr="00FE1EE3">
                <w:rPr>
                  <w:rStyle w:val="Hyperlink"/>
                  <w:rFonts w:eastAsia="Calibri"/>
                  <w:sz w:val="22"/>
                  <w:szCs w:val="22"/>
                  <w:lang w:val="lv-LV"/>
                </w:rPr>
                <w:t>SAM 4215 MK noteikumu</w:t>
              </w:r>
            </w:hyperlink>
            <w:r w:rsidRPr="00FE1EE3">
              <w:rPr>
                <w:sz w:val="22"/>
                <w:szCs w:val="22"/>
                <w:lang w:val="lv-LV"/>
              </w:rPr>
              <w:t xml:space="preserve"> </w:t>
            </w:r>
            <w:r w:rsidRPr="00FE1EE3">
              <w:rPr>
                <w:rFonts w:cstheme="minorBidi"/>
                <w:sz w:val="22"/>
                <w:szCs w:val="22"/>
                <w:lang w:val="lv-LV"/>
              </w:rPr>
              <w:t>22.5. apakšpunkta  dabaszinātņu un matemātikas kabinetu izveides vai pilnveides izmaksas  un šo kabinetu aprīkojuma un inventāra iegādes izmaksas?</w:t>
            </w:r>
          </w:p>
        </w:tc>
        <w:tc>
          <w:tcPr>
            <w:tcW w:w="7905" w:type="dxa"/>
            <w:tcBorders>
              <w:left w:val="single" w:sz="4" w:space="0" w:color="auto"/>
            </w:tcBorders>
          </w:tcPr>
          <w:p w14:paraId="7CF5A6CF" w14:textId="1B281697"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Projekta iesnieguma budžeta kopsavilkumā būtu jāizdala </w:t>
            </w:r>
            <w:hyperlink r:id="rId87"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color w:val="000000"/>
              </w:rPr>
              <w:t xml:space="preserve">22.5. apakšpunkta dabaszinātņu un matemātikas kabinetu, aprīkojuma un inventāra iegādes izmaksas, t.i. budžeta pozīcija </w:t>
            </w:r>
            <w:r w:rsidR="00296AC8" w:rsidRPr="00FE1EE3">
              <w:rPr>
                <w:rFonts w:ascii="Aptos" w:eastAsia="Calibri" w:hAnsi="Aptos"/>
                <w:color w:val="000000"/>
              </w:rPr>
              <w:t>N</w:t>
            </w:r>
            <w:r w:rsidRPr="00FE1EE3">
              <w:rPr>
                <w:rFonts w:ascii="Aptos" w:eastAsia="Calibri" w:hAnsi="Aptos"/>
                <w:color w:val="000000"/>
              </w:rPr>
              <w:t>r. 6.</w:t>
            </w:r>
          </w:p>
        </w:tc>
      </w:tr>
      <w:tr w:rsidR="00182623" w:rsidRPr="00FE1EE3" w14:paraId="3E66ABB8" w14:textId="77777777" w:rsidTr="52A1D80F">
        <w:tc>
          <w:tcPr>
            <w:tcW w:w="1335" w:type="dxa"/>
            <w:vMerge/>
          </w:tcPr>
          <w:p w14:paraId="2AFBF8A0"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F7DD56A" w14:textId="64F3C074"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Var attiecināt sociālās izglītības pedagoga, iekļaujošas izglītības centra logopēda, medmāsas kabinetu izbūves izmaksas?</w:t>
            </w:r>
          </w:p>
        </w:tc>
        <w:tc>
          <w:tcPr>
            <w:tcW w:w="7905" w:type="dxa"/>
            <w:tcBorders>
              <w:left w:val="single" w:sz="4" w:space="0" w:color="auto"/>
            </w:tcBorders>
          </w:tcPr>
          <w:p w14:paraId="3970FB55" w14:textId="521D057C"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Projektā kā attiecināmas var paredzēt vispārējās izglītības iestādes ēkas mācību telpu atjaunošanas vai pārbūves izmaksas, tostarp sociālas izglītības pedagoga un iekļaujošas izglītības centra logopēda telpas, </w:t>
            </w:r>
            <w:proofErr w:type="spellStart"/>
            <w:r w:rsidRPr="00FE1EE3">
              <w:rPr>
                <w:rFonts w:ascii="Aptos" w:eastAsia="Calibri" w:hAnsi="Aptos"/>
                <w:color w:val="000000"/>
              </w:rPr>
              <w:t>utml</w:t>
            </w:r>
            <w:proofErr w:type="spellEnd"/>
            <w:r w:rsidRPr="00FE1EE3">
              <w:rPr>
                <w:rFonts w:ascii="Aptos" w:eastAsia="Calibri" w:hAnsi="Aptos"/>
                <w:color w:val="000000"/>
              </w:rPr>
              <w:t xml:space="preserve">. Savukārt, ja projektā paredzēta vispārējās izglītības iestādes jaunas ēkas būvniecība (vai piebūves) vai ēkas pilna apjoma pārbūve, tad attiecināmas ir izmaksas būvniecības izmaksas tiktāl ciktāl tas attiecas uz vispārējās izglītības iestādes funkcija nodrošināšanu, tostarp arī medmāsas kabineta izbūves izmaksas. Medmāsas kabineta aprīkojuma iegādes </w:t>
            </w:r>
            <w:r w:rsidRPr="00FE1EE3">
              <w:rPr>
                <w:rFonts w:ascii="Aptos" w:eastAsia="Calibri" w:hAnsi="Aptos"/>
                <w:color w:val="000000"/>
              </w:rPr>
              <w:lastRenderedPageBreak/>
              <w:t>izmaksas gan nevar tikt paredzēts kā attiecināmas izmaksas. Vienlaikus vēršam uzmanību, ka šādu izglītības iestādes atbalsta speciālistu aprīkojumu iegādes tiks saskaņotas atsevišķi.</w:t>
            </w:r>
          </w:p>
        </w:tc>
      </w:tr>
      <w:tr w:rsidR="00182623" w:rsidRPr="00FE1EE3" w14:paraId="4522C92F" w14:textId="77777777" w:rsidTr="52A1D80F">
        <w:tc>
          <w:tcPr>
            <w:tcW w:w="1335" w:type="dxa"/>
            <w:vMerge/>
          </w:tcPr>
          <w:p w14:paraId="42C4D4E0"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4276FD1" w14:textId="052521F9"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Būtu attiecināmi Lietus ūdens kanalizācijas tīkli (LKT) risinājumu izmaksas izglītības iestādes teritorijā?</w:t>
            </w:r>
          </w:p>
        </w:tc>
        <w:tc>
          <w:tcPr>
            <w:tcW w:w="7905" w:type="dxa"/>
            <w:tcBorders>
              <w:left w:val="single" w:sz="4" w:space="0" w:color="auto"/>
            </w:tcBorders>
          </w:tcPr>
          <w:p w14:paraId="47F9619E" w14:textId="4F12E037"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Šādas izmaksas būtu attiecināmas vispārējās izglītības iestādes jaunas ēkas būvniecība (vai piebūves) vai ēkas pilna apjoma pārbūves gadījumā, un tikai līdz maģistrālajiem </w:t>
            </w:r>
            <w:proofErr w:type="spellStart"/>
            <w:r w:rsidRPr="00FE1EE3">
              <w:rPr>
                <w:rFonts w:ascii="Aptos" w:eastAsia="Calibri" w:hAnsi="Aptos"/>
                <w:color w:val="000000"/>
              </w:rPr>
              <w:t>pieslēgumiem</w:t>
            </w:r>
            <w:proofErr w:type="spellEnd"/>
            <w:r w:rsidRPr="00FE1EE3">
              <w:rPr>
                <w:rFonts w:ascii="Aptos" w:eastAsia="Calibri" w:hAnsi="Aptos"/>
                <w:color w:val="000000"/>
              </w:rPr>
              <w:t>.</w:t>
            </w:r>
          </w:p>
        </w:tc>
      </w:tr>
      <w:tr w:rsidR="00182623" w:rsidRPr="00FE1EE3" w14:paraId="7DE3AE68" w14:textId="77777777" w:rsidTr="52A1D80F">
        <w:tc>
          <w:tcPr>
            <w:tcW w:w="1335" w:type="dxa"/>
            <w:vMerge/>
          </w:tcPr>
          <w:p w14:paraId="224295DB"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6F7BAD4D" w14:textId="25F69599"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Būtu attiecināmas teritorijas stāvlaukumu izmaksas?</w:t>
            </w:r>
          </w:p>
        </w:tc>
        <w:tc>
          <w:tcPr>
            <w:tcW w:w="7905" w:type="dxa"/>
            <w:tcBorders>
              <w:left w:val="single" w:sz="4" w:space="0" w:color="auto"/>
            </w:tcBorders>
          </w:tcPr>
          <w:p w14:paraId="18FAFAC9" w14:textId="116EC4A5" w:rsidR="00182623" w:rsidRPr="00FE1EE3" w:rsidRDefault="00182623" w:rsidP="2268E416">
            <w:pPr>
              <w:spacing w:after="0" w:line="240" w:lineRule="auto"/>
              <w:jc w:val="both"/>
              <w:rPr>
                <w:rFonts w:ascii="Aptos" w:eastAsia="Calibri" w:hAnsi="Aptos"/>
              </w:rPr>
            </w:pPr>
            <w:hyperlink r:id="rId88">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rPr>
              <w:t>22.8. apakšpunktā teritorijas labiekārtošanas izmaksas neietver teritorijas stāvlaukuma izbūves izmaksas. Atbalstāma ir esošās stāvvietas pielāgošana</w:t>
            </w:r>
            <w:r w:rsidR="00CFEEA0" w:rsidRPr="00FE1EE3">
              <w:rPr>
                <w:rFonts w:ascii="Aptos" w:eastAsia="Calibri" w:hAnsi="Aptos"/>
              </w:rPr>
              <w:t xml:space="preserve"> vai izveide</w:t>
            </w:r>
            <w:r w:rsidRPr="00FE1EE3">
              <w:rPr>
                <w:rFonts w:ascii="Aptos" w:eastAsia="Calibri" w:hAnsi="Aptos"/>
              </w:rPr>
              <w:t xml:space="preserve"> HP</w:t>
            </w:r>
            <w:r w:rsidR="3F14EF79" w:rsidRPr="00FE1EE3">
              <w:rPr>
                <w:rFonts w:ascii="Aptos" w:eastAsia="Calibri" w:hAnsi="Aptos"/>
              </w:rPr>
              <w:t xml:space="preserve"> VINPI</w:t>
            </w:r>
            <w:r w:rsidRPr="00FE1EE3">
              <w:rPr>
                <w:rFonts w:ascii="Aptos" w:eastAsia="Calibri" w:hAnsi="Aptos"/>
              </w:rPr>
              <w:t xml:space="preserve"> principu ieviešanas ietvaros.</w:t>
            </w:r>
          </w:p>
          <w:p w14:paraId="5D8FFBEA" w14:textId="755932D9" w:rsidR="00182623" w:rsidRPr="00FE1EE3" w:rsidRDefault="1C6844E9" w:rsidP="2268E416">
            <w:pPr>
              <w:spacing w:after="0"/>
              <w:jc w:val="both"/>
              <w:rPr>
                <w:rFonts w:ascii="Aptos" w:eastAsia="Aptos" w:hAnsi="Aptos" w:cs="Aptos"/>
              </w:rPr>
            </w:pPr>
            <w:r w:rsidRPr="00FE1EE3">
              <w:rPr>
                <w:rFonts w:ascii="Aptos" w:eastAsia="Aptos" w:hAnsi="Aptos" w:cs="Aptos"/>
              </w:rPr>
              <w:t xml:space="preserve">Šādas </w:t>
            </w:r>
            <w:r w:rsidR="599A0F6E" w:rsidRPr="00FE1EE3">
              <w:rPr>
                <w:rFonts w:ascii="Aptos" w:eastAsia="Aptos" w:hAnsi="Aptos" w:cs="Aptos"/>
              </w:rPr>
              <w:t>izmaksas projekta iesnieguma sadaļā “Budžeta kopsavilkums” lūdzam norādīt budžeta pozīcijā Nr. 13.1. Pamatojumu lūdzam pievienot projekta iesnieguma sadaļā “Darbības” pie projekta darbības Nr.</w:t>
            </w:r>
            <w:r w:rsidR="004A76C7" w:rsidRPr="00FE1EE3">
              <w:rPr>
                <w:rFonts w:ascii="Aptos" w:eastAsia="Aptos" w:hAnsi="Aptos" w:cs="Aptos"/>
              </w:rPr>
              <w:t> </w:t>
            </w:r>
            <w:r w:rsidR="599A0F6E" w:rsidRPr="00FE1EE3">
              <w:rPr>
                <w:rFonts w:ascii="Aptos" w:eastAsia="Aptos" w:hAnsi="Aptos" w:cs="Aptos"/>
              </w:rPr>
              <w:t xml:space="preserve">1 apraksta, vai attiecīgi piesaistot horizontālā principa darbību “Fiziska </w:t>
            </w:r>
            <w:proofErr w:type="spellStart"/>
            <w:r w:rsidR="599A0F6E" w:rsidRPr="00FE1EE3">
              <w:rPr>
                <w:rFonts w:ascii="Aptos" w:eastAsia="Aptos" w:hAnsi="Aptos" w:cs="Aptos"/>
              </w:rPr>
              <w:t>piekļūstamība</w:t>
            </w:r>
            <w:proofErr w:type="spellEnd"/>
            <w:r w:rsidR="599A0F6E" w:rsidRPr="00FE1EE3">
              <w:rPr>
                <w:rFonts w:ascii="Aptos" w:eastAsia="Aptos" w:hAnsi="Aptos" w:cs="Aptos"/>
              </w:rPr>
              <w:t xml:space="preserve"> cilvēkiem ar funkcionālajiem traucējumiem”, pamatojumā norādot šo informāciju. </w:t>
            </w:r>
          </w:p>
          <w:p w14:paraId="3498352E" w14:textId="558858CD" w:rsidR="00182623" w:rsidRPr="00FE1EE3" w:rsidRDefault="3DA7B5F1" w:rsidP="2268E416">
            <w:pPr>
              <w:spacing w:after="0"/>
              <w:jc w:val="both"/>
              <w:rPr>
                <w:rFonts w:ascii="Aptos" w:eastAsia="Aptos" w:hAnsi="Aptos" w:cs="Aptos"/>
              </w:rPr>
            </w:pPr>
            <w:r w:rsidRPr="00FE1EE3">
              <w:rPr>
                <w:rFonts w:ascii="Aptos" w:eastAsia="Aptos" w:hAnsi="Aptos" w:cs="Aptos"/>
              </w:rPr>
              <w:t>Kā arī izmaksas iespējams</w:t>
            </w:r>
            <w:r w:rsidR="599A0F6E" w:rsidRPr="00FE1EE3">
              <w:rPr>
                <w:rFonts w:ascii="Aptos" w:eastAsia="Aptos" w:hAnsi="Aptos" w:cs="Aptos"/>
              </w:rPr>
              <w:t xml:space="preserve"> attiecināt, ja tās ir paredzētas pilna apjoma pārbūves būvprojektā un nepieciešami būves vai tās daļas pieņemšanai ekspluatācijā vai ēkas funkcionalitātes nodrošināšanai.</w:t>
            </w:r>
          </w:p>
          <w:p w14:paraId="76B44C65" w14:textId="78DDAB33" w:rsidR="00182623" w:rsidRPr="00FE1EE3" w:rsidRDefault="00182623" w:rsidP="008D4A71">
            <w:pPr>
              <w:spacing w:after="0" w:line="240" w:lineRule="auto"/>
              <w:jc w:val="both"/>
              <w:rPr>
                <w:rFonts w:ascii="Aptos" w:eastAsia="Calibri" w:hAnsi="Aptos"/>
                <w:color w:val="000000"/>
              </w:rPr>
            </w:pPr>
          </w:p>
        </w:tc>
      </w:tr>
      <w:tr w:rsidR="00182623" w:rsidRPr="00FE1EE3" w14:paraId="3F2FFE08" w14:textId="77777777" w:rsidTr="52A1D80F">
        <w:tc>
          <w:tcPr>
            <w:tcW w:w="1335" w:type="dxa"/>
            <w:vMerge/>
          </w:tcPr>
          <w:p w14:paraId="31DA43F8"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D6E4608" w14:textId="176043EB" w:rsidR="00182623" w:rsidRPr="00FE1EE3" w:rsidRDefault="00DC22AF" w:rsidP="008D4A71">
            <w:pPr>
              <w:pStyle w:val="xmsonormal"/>
              <w:jc w:val="both"/>
              <w:rPr>
                <w:rFonts w:cstheme="minorBidi"/>
                <w:sz w:val="22"/>
                <w:szCs w:val="22"/>
                <w:lang w:val="lv-LV"/>
              </w:rPr>
            </w:pPr>
            <w:r w:rsidRPr="00FE1EE3">
              <w:rPr>
                <w:rFonts w:cstheme="minorBidi"/>
                <w:sz w:val="22"/>
                <w:szCs w:val="22"/>
                <w:lang w:val="lv-LV"/>
              </w:rPr>
              <w:t xml:space="preserve">Vai mobilās klases ar lādētājiem, lai katrā stāvā nodrošinātu </w:t>
            </w:r>
            <w:proofErr w:type="spellStart"/>
            <w:r w:rsidRPr="00FE1EE3">
              <w:rPr>
                <w:rFonts w:cstheme="minorBidi"/>
                <w:sz w:val="22"/>
                <w:szCs w:val="22"/>
                <w:lang w:val="lv-LV"/>
              </w:rPr>
              <w:t>datormācību</w:t>
            </w:r>
            <w:proofErr w:type="spellEnd"/>
            <w:r w:rsidRPr="00FE1EE3">
              <w:rPr>
                <w:rFonts w:cstheme="minorBidi"/>
                <w:sz w:val="22"/>
                <w:szCs w:val="22"/>
                <w:lang w:val="lv-LV"/>
              </w:rPr>
              <w:t xml:space="preserve">, būtu attiecināmas kā IKT izmaksas, </w:t>
            </w:r>
            <w:hyperlink r:id="rId89" w:history="1">
              <w:r w:rsidRPr="00FE1EE3">
                <w:rPr>
                  <w:rStyle w:val="Hyperlink"/>
                  <w:rFonts w:eastAsia="Calibri"/>
                  <w:sz w:val="22"/>
                  <w:szCs w:val="22"/>
                  <w:lang w:val="lv-LV"/>
                </w:rPr>
                <w:t>SAM 4215 MK noteikumu</w:t>
              </w:r>
            </w:hyperlink>
            <w:r w:rsidRPr="00FE1EE3">
              <w:rPr>
                <w:sz w:val="22"/>
                <w:szCs w:val="22"/>
                <w:lang w:val="lv-LV"/>
              </w:rPr>
              <w:t xml:space="preserve"> </w:t>
            </w:r>
            <w:r w:rsidRPr="00FE1EE3">
              <w:rPr>
                <w:rFonts w:cstheme="minorBidi"/>
                <w:sz w:val="22"/>
                <w:szCs w:val="22"/>
                <w:lang w:val="lv-LV"/>
              </w:rPr>
              <w:t>22.4. apakšpunkts?</w:t>
            </w:r>
          </w:p>
        </w:tc>
        <w:tc>
          <w:tcPr>
            <w:tcW w:w="7905" w:type="dxa"/>
            <w:tcBorders>
              <w:left w:val="single" w:sz="4" w:space="0" w:color="auto"/>
            </w:tcBorders>
          </w:tcPr>
          <w:p w14:paraId="2A815894" w14:textId="138AA0B4" w:rsidR="00182623" w:rsidRPr="00FE1EE3" w:rsidRDefault="00146567" w:rsidP="008D4A71">
            <w:pPr>
              <w:spacing w:after="0" w:line="240" w:lineRule="auto"/>
              <w:jc w:val="both"/>
              <w:rPr>
                <w:rFonts w:ascii="Aptos" w:hAnsi="Aptos"/>
              </w:rPr>
            </w:pPr>
            <w:r w:rsidRPr="00FE1EE3">
              <w:rPr>
                <w:rFonts w:ascii="Aptos" w:hAnsi="Aptos"/>
              </w:rPr>
              <w:t xml:space="preserve">Šādas izmaksas ir atbalstāmas </w:t>
            </w:r>
            <w:hyperlink r:id="rId90" w:history="1">
              <w:r w:rsidRPr="00FE1EE3">
                <w:rPr>
                  <w:rStyle w:val="Hyperlink"/>
                  <w:rFonts w:ascii="Aptos" w:eastAsia="Calibri" w:hAnsi="Aptos"/>
                </w:rPr>
                <w:t>SAM 4215 MK noteikumu</w:t>
              </w:r>
            </w:hyperlink>
            <w:r w:rsidRPr="00FE1EE3">
              <w:rPr>
                <w:rFonts w:ascii="Aptos" w:hAnsi="Aptos"/>
              </w:rPr>
              <w:t xml:space="preserve"> 22.4. apakšpunkta ietvaros. Vienlaikus jāskatās citu projektu ietvaros iegādātais IKT aprīkojums.</w:t>
            </w:r>
          </w:p>
        </w:tc>
      </w:tr>
      <w:tr w:rsidR="00620366" w:rsidRPr="00FE1EE3" w14:paraId="1D351D45" w14:textId="77777777" w:rsidTr="52A1D80F">
        <w:tc>
          <w:tcPr>
            <w:tcW w:w="1335" w:type="dxa"/>
            <w:vMerge/>
          </w:tcPr>
          <w:p w14:paraId="6C21335B" w14:textId="77777777" w:rsidR="00620366" w:rsidRPr="00FE1EE3" w:rsidRDefault="00620366" w:rsidP="008D4A71">
            <w:pPr>
              <w:spacing w:line="240" w:lineRule="auto"/>
              <w:jc w:val="right"/>
              <w:rPr>
                <w:rFonts w:ascii="Aptos" w:hAnsi="Aptos" w:cs="Times New Roman"/>
              </w:rPr>
            </w:pPr>
          </w:p>
        </w:tc>
        <w:tc>
          <w:tcPr>
            <w:tcW w:w="6137" w:type="dxa"/>
            <w:tcBorders>
              <w:right w:val="single" w:sz="4" w:space="0" w:color="auto"/>
            </w:tcBorders>
          </w:tcPr>
          <w:p w14:paraId="50BC2C49" w14:textId="10D6122B" w:rsidR="00620366" w:rsidRPr="00FE1EE3" w:rsidRDefault="00D759DC" w:rsidP="008D4A71">
            <w:pPr>
              <w:pStyle w:val="xmsonormal"/>
              <w:jc w:val="both"/>
              <w:rPr>
                <w:rFonts w:cstheme="minorBidi"/>
                <w:sz w:val="22"/>
                <w:szCs w:val="22"/>
                <w:lang w:val="lv-LV"/>
              </w:rPr>
            </w:pPr>
            <w:r w:rsidRPr="00FE1EE3">
              <w:rPr>
                <w:rFonts w:cstheme="minorBidi"/>
                <w:sz w:val="22"/>
                <w:szCs w:val="22"/>
                <w:lang w:val="lv-LV"/>
              </w:rPr>
              <w:t>Skolā nav paredzēta skolas virtuve, ir plānotas sadales telpas, kurās notiks ēdināšana, vai šīs telpas aprīkojums ir attiecināms?</w:t>
            </w:r>
          </w:p>
        </w:tc>
        <w:tc>
          <w:tcPr>
            <w:tcW w:w="7905" w:type="dxa"/>
            <w:tcBorders>
              <w:left w:val="single" w:sz="4" w:space="0" w:color="auto"/>
            </w:tcBorders>
          </w:tcPr>
          <w:p w14:paraId="5DFBBAAB" w14:textId="3E3E3E1A" w:rsidR="00620366" w:rsidRPr="00FE1EE3" w:rsidRDefault="0009300D" w:rsidP="008D4A71">
            <w:pPr>
              <w:spacing w:after="0" w:line="240" w:lineRule="auto"/>
              <w:jc w:val="both"/>
              <w:rPr>
                <w:rFonts w:ascii="Aptos" w:hAnsi="Aptos"/>
              </w:rPr>
            </w:pPr>
            <w:r w:rsidRPr="00FE1EE3">
              <w:rPr>
                <w:rFonts w:ascii="Aptos" w:hAnsi="Aptos"/>
              </w:rPr>
              <w:t>Ēdināšanas telpu aprīkojums nav attiecināms.  SAM 4215 pasākumā ir attiecināms aprīkojums mācību procesa nodrošināšanai.</w:t>
            </w:r>
          </w:p>
        </w:tc>
      </w:tr>
      <w:tr w:rsidR="00620366" w:rsidRPr="00FE1EE3" w14:paraId="555562C5" w14:textId="77777777" w:rsidTr="52A1D80F">
        <w:tc>
          <w:tcPr>
            <w:tcW w:w="1335" w:type="dxa"/>
            <w:vMerge/>
          </w:tcPr>
          <w:p w14:paraId="19B0B02B" w14:textId="77777777" w:rsidR="00620366" w:rsidRPr="00FE1EE3" w:rsidRDefault="00620366" w:rsidP="008D4A71">
            <w:pPr>
              <w:spacing w:line="240" w:lineRule="auto"/>
              <w:jc w:val="right"/>
              <w:rPr>
                <w:rFonts w:ascii="Aptos" w:hAnsi="Aptos" w:cs="Times New Roman"/>
              </w:rPr>
            </w:pPr>
          </w:p>
        </w:tc>
        <w:tc>
          <w:tcPr>
            <w:tcW w:w="6137" w:type="dxa"/>
            <w:tcBorders>
              <w:right w:val="single" w:sz="4" w:space="0" w:color="auto"/>
            </w:tcBorders>
          </w:tcPr>
          <w:p w14:paraId="2A631BC4" w14:textId="43E506C9" w:rsidR="00620366" w:rsidRPr="00FE1EE3" w:rsidRDefault="00C119EF" w:rsidP="008D4A71">
            <w:pPr>
              <w:pStyle w:val="xmsonormal"/>
              <w:jc w:val="both"/>
              <w:rPr>
                <w:rFonts w:cstheme="minorBidi"/>
                <w:sz w:val="22"/>
                <w:szCs w:val="22"/>
                <w:lang w:val="lv-LV"/>
              </w:rPr>
            </w:pPr>
            <w:r w:rsidRPr="00FE1EE3">
              <w:rPr>
                <w:rFonts w:cstheme="minorBidi"/>
                <w:sz w:val="22"/>
                <w:szCs w:val="22"/>
                <w:lang w:val="lv-LV"/>
              </w:rPr>
              <w:t>Aktu zāles aprīkojums būtu attiecināms?</w:t>
            </w:r>
          </w:p>
        </w:tc>
        <w:tc>
          <w:tcPr>
            <w:tcW w:w="7905" w:type="dxa"/>
            <w:tcBorders>
              <w:left w:val="single" w:sz="4" w:space="0" w:color="auto"/>
            </w:tcBorders>
          </w:tcPr>
          <w:p w14:paraId="372D063F" w14:textId="749A796C" w:rsidR="00620366" w:rsidRPr="00FE1EE3" w:rsidRDefault="0041380A" w:rsidP="008D4A71">
            <w:pPr>
              <w:spacing w:after="0" w:line="240" w:lineRule="auto"/>
              <w:jc w:val="both"/>
              <w:rPr>
                <w:rFonts w:ascii="Aptos" w:hAnsi="Aptos"/>
              </w:rPr>
            </w:pPr>
            <w:r w:rsidRPr="00FE1EE3">
              <w:rPr>
                <w:rFonts w:ascii="Aptos" w:hAnsi="Aptos"/>
              </w:rPr>
              <w:t>SAM 4215 pasākumā ir attiecināms aprīkojums mācību procesa nodrošināšanai, aprīkojuma saraksts jāvērtē, iesniedzējam pamatojot kādu mācību priekšmetu nodrošināšanai aprīkojums ir nepieciešams.</w:t>
            </w:r>
          </w:p>
        </w:tc>
      </w:tr>
      <w:tr w:rsidR="2268E416" w:rsidRPr="00FE1EE3" w14:paraId="07A0B960" w14:textId="77777777" w:rsidTr="52A1D80F">
        <w:trPr>
          <w:trHeight w:val="300"/>
        </w:trPr>
        <w:tc>
          <w:tcPr>
            <w:tcW w:w="1335" w:type="dxa"/>
            <w:vMerge/>
          </w:tcPr>
          <w:p w14:paraId="077A9CE6" w14:textId="77777777" w:rsidR="005B42F8" w:rsidRPr="00FE1EE3" w:rsidRDefault="005B42F8">
            <w:pPr>
              <w:rPr>
                <w:rFonts w:ascii="Aptos" w:hAnsi="Aptos"/>
              </w:rPr>
            </w:pPr>
          </w:p>
        </w:tc>
        <w:tc>
          <w:tcPr>
            <w:tcW w:w="6137" w:type="dxa"/>
            <w:tcBorders>
              <w:right w:val="single" w:sz="4" w:space="0" w:color="auto"/>
            </w:tcBorders>
          </w:tcPr>
          <w:p w14:paraId="7C2D094E" w14:textId="16603F54" w:rsidR="7298AAA0" w:rsidRPr="00FE1EE3" w:rsidRDefault="7298AAA0" w:rsidP="2268E416">
            <w:pPr>
              <w:spacing w:after="0"/>
              <w:rPr>
                <w:rFonts w:ascii="Aptos" w:eastAsia="Aptos" w:hAnsi="Aptos" w:cs="Aptos"/>
              </w:rPr>
            </w:pPr>
            <w:r w:rsidRPr="00FE1EE3">
              <w:rPr>
                <w:rFonts w:ascii="Aptos" w:eastAsia="Aptos" w:hAnsi="Aptos" w:cs="Aptos"/>
              </w:rPr>
              <w:t xml:space="preserve">Izglītības iestādē paredzētas 2 īpašas rekreācijas telpas ar aprīkojumu aromterapijas panelis, gaismas aizkari, </w:t>
            </w:r>
            <w:proofErr w:type="spellStart"/>
            <w:r w:rsidRPr="00FE1EE3">
              <w:rPr>
                <w:rFonts w:ascii="Aptos" w:eastAsia="Aptos" w:hAnsi="Aptos" w:cs="Aptos"/>
              </w:rPr>
              <w:t>sensorais</w:t>
            </w:r>
            <w:proofErr w:type="spellEnd"/>
            <w:r w:rsidRPr="00FE1EE3">
              <w:rPr>
                <w:rFonts w:ascii="Aptos" w:eastAsia="Aptos" w:hAnsi="Aptos" w:cs="Aptos"/>
              </w:rPr>
              <w:t xml:space="preserve"> galds, </w:t>
            </w:r>
            <w:proofErr w:type="spellStart"/>
            <w:r w:rsidRPr="00FE1EE3">
              <w:rPr>
                <w:rFonts w:ascii="Aptos" w:eastAsia="Aptos" w:hAnsi="Aptos" w:cs="Aptos"/>
              </w:rPr>
              <w:t>burbuļcaurule</w:t>
            </w:r>
            <w:proofErr w:type="spellEnd"/>
            <w:r w:rsidRPr="00FE1EE3">
              <w:rPr>
                <w:rFonts w:ascii="Aptos" w:eastAsia="Aptos" w:hAnsi="Aptos" w:cs="Aptos"/>
              </w:rPr>
              <w:t>, vadāma ar skaņu, paklājs ar gaismas avotu u.c. Vai telpās paredzētais aprīkojums būs kā attiecināmās izmaksas?</w:t>
            </w:r>
          </w:p>
          <w:p w14:paraId="3FD70944" w14:textId="413F29C2" w:rsidR="2268E416" w:rsidRPr="00FE1EE3" w:rsidRDefault="2268E416" w:rsidP="2268E416">
            <w:pPr>
              <w:pStyle w:val="xmsonormal"/>
              <w:jc w:val="both"/>
              <w:rPr>
                <w:rFonts w:cstheme="minorBidi"/>
                <w:sz w:val="22"/>
                <w:szCs w:val="22"/>
                <w:lang w:val="lv-LV"/>
              </w:rPr>
            </w:pPr>
          </w:p>
        </w:tc>
        <w:tc>
          <w:tcPr>
            <w:tcW w:w="7905" w:type="dxa"/>
            <w:tcBorders>
              <w:left w:val="single" w:sz="4" w:space="0" w:color="auto"/>
            </w:tcBorders>
          </w:tcPr>
          <w:p w14:paraId="33C23DDC" w14:textId="04F1C633" w:rsidR="7298AAA0" w:rsidRPr="00FE1EE3" w:rsidRDefault="7298AAA0" w:rsidP="2268E416">
            <w:pPr>
              <w:spacing w:line="240" w:lineRule="auto"/>
              <w:jc w:val="both"/>
              <w:rPr>
                <w:rFonts w:ascii="Aptos" w:eastAsia="Calibri" w:hAnsi="Aptos" w:cs="Arial"/>
              </w:rPr>
            </w:pPr>
            <w:r w:rsidRPr="00FE1EE3">
              <w:rPr>
                <w:rFonts w:ascii="Aptos" w:eastAsia="Calibri" w:hAnsi="Aptos" w:cs="Arial"/>
              </w:rPr>
              <w:t>SAM 4215 pasākumā ir attiecināms aprīkojums mācību procesa nodrošināšanai, aprīkojuma saraksts jāvērtē, iesniedzējam pamatojot kādu mācību priekšmetu nodrošināšanai aprīkojums ir nepieciešams.</w:t>
            </w:r>
          </w:p>
        </w:tc>
      </w:tr>
      <w:tr w:rsidR="2268E416" w:rsidRPr="00FE1EE3" w14:paraId="1B4A007B" w14:textId="77777777" w:rsidTr="52A1D80F">
        <w:trPr>
          <w:trHeight w:val="300"/>
        </w:trPr>
        <w:tc>
          <w:tcPr>
            <w:tcW w:w="1335" w:type="dxa"/>
            <w:vMerge/>
          </w:tcPr>
          <w:p w14:paraId="16F5CE3B" w14:textId="77777777" w:rsidR="005B42F8" w:rsidRPr="00FE1EE3" w:rsidRDefault="005B42F8">
            <w:pPr>
              <w:rPr>
                <w:rFonts w:ascii="Aptos" w:hAnsi="Aptos"/>
              </w:rPr>
            </w:pPr>
          </w:p>
        </w:tc>
        <w:tc>
          <w:tcPr>
            <w:tcW w:w="6137" w:type="dxa"/>
            <w:tcBorders>
              <w:right w:val="single" w:sz="4" w:space="0" w:color="auto"/>
            </w:tcBorders>
          </w:tcPr>
          <w:p w14:paraId="380DAA12" w14:textId="62CB75BC" w:rsidR="7298AAA0" w:rsidRPr="00FE1EE3" w:rsidRDefault="7298AAA0" w:rsidP="2268E416">
            <w:pPr>
              <w:spacing w:after="0"/>
              <w:rPr>
                <w:rFonts w:ascii="Aptos" w:eastAsia="Aptos" w:hAnsi="Aptos" w:cs="Aptos"/>
              </w:rPr>
            </w:pPr>
            <w:r w:rsidRPr="00FE1EE3">
              <w:rPr>
                <w:rFonts w:ascii="Aptos" w:eastAsia="Aptos" w:hAnsi="Aptos" w:cs="Aptos"/>
              </w:rPr>
              <w:t>Vai sadzīves tehnika, kas ir paredzētas ierīkot iebūvējamās, mēbeles ir attiecināmas izmaksas?</w:t>
            </w:r>
          </w:p>
          <w:p w14:paraId="0E4EA285" w14:textId="76456F2B" w:rsidR="2268E416" w:rsidRPr="00FE1EE3" w:rsidRDefault="2268E416" w:rsidP="2268E416">
            <w:pPr>
              <w:rPr>
                <w:rFonts w:ascii="Aptos" w:eastAsia="Aptos" w:hAnsi="Aptos" w:cs="Aptos"/>
              </w:rPr>
            </w:pPr>
          </w:p>
        </w:tc>
        <w:tc>
          <w:tcPr>
            <w:tcW w:w="7905" w:type="dxa"/>
            <w:tcBorders>
              <w:left w:val="single" w:sz="4" w:space="0" w:color="auto"/>
            </w:tcBorders>
          </w:tcPr>
          <w:p w14:paraId="0D5D1042" w14:textId="7D583683" w:rsidR="7298AAA0" w:rsidRPr="00FE1EE3" w:rsidRDefault="7298AAA0" w:rsidP="2268E416">
            <w:pPr>
              <w:spacing w:after="0"/>
              <w:jc w:val="both"/>
              <w:rPr>
                <w:rFonts w:ascii="Aptos" w:eastAsia="Aptos" w:hAnsi="Aptos" w:cs="Aptos"/>
              </w:rPr>
            </w:pPr>
            <w:r w:rsidRPr="00FE1EE3">
              <w:rPr>
                <w:rFonts w:ascii="Aptos" w:eastAsia="Aptos" w:hAnsi="Aptos" w:cs="Aptos"/>
              </w:rPr>
              <w:t>SAM 4215 pasākumā ir attiecināms aprīkojums mācību procesa nodrošināšanai, aprīkojuma saraksts jāvērtē, iesniedzējam pamatojot kādu mācību priekšmetu nodrošināšanai aprīkojums ir nepieciešams.</w:t>
            </w:r>
          </w:p>
          <w:p w14:paraId="77ABE316" w14:textId="3A525E70" w:rsidR="2268E416" w:rsidRPr="00FE1EE3" w:rsidRDefault="2268E416" w:rsidP="2268E416">
            <w:pPr>
              <w:spacing w:line="240" w:lineRule="auto"/>
              <w:jc w:val="both"/>
              <w:rPr>
                <w:rFonts w:ascii="Aptos" w:eastAsia="Calibri" w:hAnsi="Aptos" w:cs="Arial"/>
              </w:rPr>
            </w:pPr>
          </w:p>
        </w:tc>
      </w:tr>
      <w:tr w:rsidR="00182623" w:rsidRPr="00FE1EE3" w14:paraId="4409AE7E" w14:textId="77777777" w:rsidTr="52A1D80F">
        <w:tc>
          <w:tcPr>
            <w:tcW w:w="1335" w:type="dxa"/>
            <w:vMerge/>
          </w:tcPr>
          <w:p w14:paraId="2F3151B3"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217FCDF" w14:textId="6A18B65F" w:rsidR="00182623" w:rsidRPr="00FE1EE3" w:rsidRDefault="00FF6182" w:rsidP="008D4A71">
            <w:pPr>
              <w:pStyle w:val="xmsonormal"/>
              <w:jc w:val="both"/>
              <w:rPr>
                <w:rFonts w:cstheme="minorBidi"/>
                <w:sz w:val="22"/>
                <w:szCs w:val="22"/>
                <w:lang w:val="lv-LV"/>
              </w:rPr>
            </w:pPr>
            <w:r w:rsidRPr="00FE1EE3">
              <w:rPr>
                <w:rFonts w:cstheme="minorBidi"/>
                <w:sz w:val="22"/>
                <w:szCs w:val="22"/>
                <w:lang w:val="lv-LV"/>
              </w:rPr>
              <w:t>Būtu attiecināmas teritorijas labiekārtošanas izmaksas - žogs, soliņi, nojumes, basketbola laukums.</w:t>
            </w:r>
          </w:p>
        </w:tc>
        <w:tc>
          <w:tcPr>
            <w:tcW w:w="7905" w:type="dxa"/>
            <w:tcBorders>
              <w:left w:val="single" w:sz="4" w:space="0" w:color="auto"/>
            </w:tcBorders>
          </w:tcPr>
          <w:p w14:paraId="3D4CBD5F" w14:textId="40E6D38E" w:rsidR="00182623" w:rsidRPr="00FE1EE3" w:rsidRDefault="00075FB5" w:rsidP="008D4A71">
            <w:pPr>
              <w:spacing w:after="0" w:line="240" w:lineRule="auto"/>
              <w:jc w:val="both"/>
              <w:rPr>
                <w:rFonts w:ascii="Aptos" w:hAnsi="Aptos"/>
              </w:rPr>
            </w:pPr>
            <w:r w:rsidRPr="00FE1EE3">
              <w:rPr>
                <w:rFonts w:ascii="Aptos" w:hAnsi="Aptos"/>
              </w:rPr>
              <w:t xml:space="preserve">Attiecībā uz teritorijas labiekārtošanu būtu jāievēro </w:t>
            </w:r>
            <w:hyperlink r:id="rId91" w:history="1">
              <w:r w:rsidRPr="00FE1EE3">
                <w:rPr>
                  <w:rStyle w:val="Hyperlink"/>
                  <w:rFonts w:ascii="Aptos" w:eastAsia="Calibri" w:hAnsi="Aptos"/>
                </w:rPr>
                <w:t>SAM 4215 MK noteikumu</w:t>
              </w:r>
            </w:hyperlink>
            <w:r w:rsidRPr="00FE1EE3">
              <w:rPr>
                <w:rFonts w:ascii="Aptos" w:hAnsi="Aptos"/>
              </w:rPr>
              <w:t xml:space="preserve"> 22.8. apakšpunktā noteiktais, attiecībā uz sporta laukumiem - </w:t>
            </w:r>
            <w:hyperlink r:id="rId92" w:history="1">
              <w:r w:rsidRPr="00FE1EE3">
                <w:rPr>
                  <w:rStyle w:val="Hyperlink"/>
                  <w:rFonts w:ascii="Aptos" w:eastAsia="Calibri" w:hAnsi="Aptos"/>
                </w:rPr>
                <w:t>SAM 4215 MK noteikumu</w:t>
              </w:r>
            </w:hyperlink>
            <w:r w:rsidRPr="00FE1EE3">
              <w:rPr>
                <w:rFonts w:ascii="Aptos" w:hAnsi="Aptos"/>
              </w:rPr>
              <w:t xml:space="preserve"> 22.7. apakšpunktā noteiktais, t.sk. izmaksu ierobežojumi.</w:t>
            </w:r>
          </w:p>
        </w:tc>
      </w:tr>
      <w:tr w:rsidR="2268E416" w:rsidRPr="00FE1EE3" w14:paraId="6512ACE0" w14:textId="77777777" w:rsidTr="52A1D80F">
        <w:trPr>
          <w:trHeight w:val="300"/>
        </w:trPr>
        <w:tc>
          <w:tcPr>
            <w:tcW w:w="1335" w:type="dxa"/>
          </w:tcPr>
          <w:p w14:paraId="47D07D79" w14:textId="26527909" w:rsidR="2268E416" w:rsidRPr="00FE1EE3" w:rsidRDefault="2268E416" w:rsidP="2268E416">
            <w:pPr>
              <w:spacing w:line="240" w:lineRule="auto"/>
              <w:jc w:val="right"/>
              <w:rPr>
                <w:rFonts w:ascii="Aptos" w:hAnsi="Aptos" w:cs="Times New Roman"/>
              </w:rPr>
            </w:pPr>
          </w:p>
        </w:tc>
        <w:tc>
          <w:tcPr>
            <w:tcW w:w="6137" w:type="dxa"/>
            <w:tcBorders>
              <w:right w:val="single" w:sz="4" w:space="0" w:color="auto"/>
            </w:tcBorders>
          </w:tcPr>
          <w:p w14:paraId="3CD6DE22" w14:textId="28F558CB" w:rsidR="6895A416" w:rsidRPr="00FE1EE3" w:rsidRDefault="6895A416" w:rsidP="2268E416">
            <w:pPr>
              <w:spacing w:after="0"/>
              <w:rPr>
                <w:rFonts w:ascii="Aptos" w:eastAsia="Aptos" w:hAnsi="Aptos" w:cs="Aptos"/>
              </w:rPr>
            </w:pPr>
            <w:r w:rsidRPr="00FE1EE3">
              <w:rPr>
                <w:rFonts w:ascii="Aptos" w:eastAsia="Aptos" w:hAnsi="Aptos" w:cs="Aptos"/>
              </w:rPr>
              <w:t>Ja attiecināmās izmaksas, uz kurām attiecas % ierobežojumu (22.7, 22.8. apakšpunkti) pārsniegs noteiktos ierobežojumus, norādīt tikai izmaksas atbilstoši noteiktajam % ierobežojumam un pārējās iekļaujot pie kopējām būvdarbu izmaksām vai neskatoties uz izmaksu apjomu var attiecināmajās izmaksās iekļaut visas izmaksas, arī tās, kas pārsniegs % ierobežojumu un neizdalīt? Kā būt korekti rīkoties šādā gadījumā, jo jāizbūvē būs atbilstoši būvprojektam.</w:t>
            </w:r>
          </w:p>
          <w:p w14:paraId="086D877E" w14:textId="5E0EF1AA" w:rsidR="2268E416" w:rsidRPr="00FE1EE3" w:rsidRDefault="2268E416" w:rsidP="2268E416">
            <w:pPr>
              <w:pStyle w:val="xmsonormal"/>
              <w:jc w:val="both"/>
              <w:rPr>
                <w:rFonts w:cstheme="minorBidi"/>
                <w:sz w:val="22"/>
                <w:szCs w:val="22"/>
                <w:lang w:val="lv-LV"/>
              </w:rPr>
            </w:pPr>
          </w:p>
        </w:tc>
        <w:tc>
          <w:tcPr>
            <w:tcW w:w="7905" w:type="dxa"/>
            <w:tcBorders>
              <w:left w:val="single" w:sz="4" w:space="0" w:color="auto"/>
            </w:tcBorders>
          </w:tcPr>
          <w:p w14:paraId="33A3DBC7" w14:textId="141BC744" w:rsidR="6895A416" w:rsidRPr="00FE1EE3" w:rsidRDefault="6895A416" w:rsidP="2268E416">
            <w:pPr>
              <w:spacing w:after="0"/>
              <w:jc w:val="both"/>
              <w:rPr>
                <w:rFonts w:ascii="Aptos" w:eastAsia="Aptos" w:hAnsi="Aptos" w:cs="Aptos"/>
              </w:rPr>
            </w:pPr>
            <w:r w:rsidRPr="00FE1EE3">
              <w:rPr>
                <w:rFonts w:ascii="Aptos" w:eastAsia="Aptos" w:hAnsi="Aptos" w:cs="Aptos"/>
              </w:rPr>
              <w:t xml:space="preserve">Atbilstoši </w:t>
            </w:r>
            <w:hyperlink r:id="rId93" w:history="1">
              <w:r w:rsidR="00504201" w:rsidRPr="00FE1EE3">
                <w:rPr>
                  <w:rStyle w:val="Hyperlink"/>
                  <w:rFonts w:ascii="Aptos" w:eastAsia="Calibri" w:hAnsi="Aptos"/>
                </w:rPr>
                <w:t>SAM 4215 MK noteikumiem</w:t>
              </w:r>
            </w:hyperlink>
            <w:r w:rsidR="00504201" w:rsidRPr="00FE1EE3">
              <w:rPr>
                <w:rFonts w:ascii="Aptos" w:hAnsi="Aptos"/>
              </w:rPr>
              <w:t xml:space="preserve"> </w:t>
            </w:r>
            <w:r w:rsidRPr="00FE1EE3">
              <w:rPr>
                <w:rFonts w:ascii="Aptos" w:eastAsia="Aptos" w:hAnsi="Aptos" w:cs="Aptos"/>
              </w:rPr>
              <w:t>projekta iesniedzējam ir jāievēro 22.7 un 22.8 minētie izmaksu ierobežojumi. Izmaksas, kuras pārsniedz šo ierobežojumu lūdzam norādīt kā ārpus projekta izmaksas, neiekļaujot projekta iesniegumā. Informāciju iespējams pievienot, piemēram, tāmes kopsavilkumā, atsevišķā pielikumā, kurā ir skaidrotas projektā attiecināmās un ārpus projekta izmaksas.</w:t>
            </w:r>
          </w:p>
          <w:p w14:paraId="60399BD1" w14:textId="54D56D08" w:rsidR="2268E416" w:rsidRPr="00FE1EE3" w:rsidRDefault="2268E416" w:rsidP="2268E416">
            <w:pPr>
              <w:spacing w:line="240" w:lineRule="auto"/>
              <w:jc w:val="both"/>
              <w:rPr>
                <w:rFonts w:ascii="Aptos" w:hAnsi="Aptos"/>
              </w:rPr>
            </w:pPr>
          </w:p>
        </w:tc>
      </w:tr>
      <w:tr w:rsidR="2268E416" w:rsidRPr="00FE1EE3" w14:paraId="3007F3A9" w14:textId="77777777" w:rsidTr="52A1D80F">
        <w:trPr>
          <w:trHeight w:val="300"/>
        </w:trPr>
        <w:tc>
          <w:tcPr>
            <w:tcW w:w="1335" w:type="dxa"/>
          </w:tcPr>
          <w:p w14:paraId="170C5F2D" w14:textId="61A09B8D" w:rsidR="2268E416" w:rsidRPr="00FE1EE3" w:rsidRDefault="2268E416" w:rsidP="2268E416">
            <w:pPr>
              <w:spacing w:line="240" w:lineRule="auto"/>
              <w:jc w:val="right"/>
              <w:rPr>
                <w:rFonts w:ascii="Aptos" w:hAnsi="Aptos" w:cs="Times New Roman"/>
              </w:rPr>
            </w:pPr>
          </w:p>
        </w:tc>
        <w:tc>
          <w:tcPr>
            <w:tcW w:w="6137" w:type="dxa"/>
            <w:tcBorders>
              <w:right w:val="single" w:sz="4" w:space="0" w:color="auto"/>
            </w:tcBorders>
          </w:tcPr>
          <w:p w14:paraId="1FD74F12" w14:textId="7E3067A2" w:rsidR="6895A416" w:rsidRPr="00FE1EE3" w:rsidRDefault="6895A416" w:rsidP="2268E416">
            <w:pPr>
              <w:spacing w:after="0"/>
              <w:rPr>
                <w:rFonts w:ascii="Aptos" w:eastAsia="Aptos" w:hAnsi="Aptos" w:cs="Aptos"/>
              </w:rPr>
            </w:pPr>
            <w:r w:rsidRPr="00FE1EE3">
              <w:rPr>
                <w:rFonts w:ascii="Aptos" w:eastAsia="Aptos" w:hAnsi="Aptos" w:cs="Aptos"/>
              </w:rPr>
              <w:t>Kā iekļaut projekta kopējās izmaksās izmaksas, kas nekvalificēsies attiecināmajās izmaksās? Domes lēmums būs par kopējām projekta izmaksām. Lūdzot aizņēmumu Valsts kasē, būs jāiesniedz pamatojums- projekta kopējās izmaksas. Ja nebūs projektā iekļautas visas izmaksas, problemātiski saņemt aizņēmumu.</w:t>
            </w:r>
          </w:p>
          <w:p w14:paraId="617E1507" w14:textId="2F2B5DE2" w:rsidR="2268E416" w:rsidRPr="00FE1EE3" w:rsidRDefault="2268E416" w:rsidP="2268E416">
            <w:pPr>
              <w:rPr>
                <w:rFonts w:ascii="Aptos" w:eastAsia="Aptos" w:hAnsi="Aptos" w:cs="Aptos"/>
              </w:rPr>
            </w:pPr>
          </w:p>
        </w:tc>
        <w:tc>
          <w:tcPr>
            <w:tcW w:w="7905" w:type="dxa"/>
            <w:tcBorders>
              <w:left w:val="single" w:sz="4" w:space="0" w:color="auto"/>
            </w:tcBorders>
          </w:tcPr>
          <w:p w14:paraId="36E0FBE0" w14:textId="16057B7F" w:rsidR="6895A416" w:rsidRPr="00FE1EE3" w:rsidRDefault="6895A416" w:rsidP="2268E416">
            <w:pPr>
              <w:spacing w:after="0"/>
              <w:jc w:val="both"/>
              <w:rPr>
                <w:rFonts w:ascii="Aptos" w:eastAsia="Aptos" w:hAnsi="Aptos" w:cs="Aptos"/>
              </w:rPr>
            </w:pPr>
            <w:r w:rsidRPr="00FE1EE3">
              <w:rPr>
                <w:rFonts w:ascii="Aptos" w:eastAsia="Aptos" w:hAnsi="Aptos" w:cs="Aptos"/>
              </w:rPr>
              <w:t xml:space="preserve">Lūdzam visas projektā attiecināmās izmaksas iekļaut projekta iesniegumā, tai skaitā iekļaujošās izglītības infrastruktūras iegādei. Izmaksas, kuras ir projektā neattiecināmas, kā arī pārsniedz </w:t>
            </w:r>
            <w:hyperlink r:id="rId94" w:history="1">
              <w:r w:rsidR="00504201" w:rsidRPr="00FE1EE3">
                <w:rPr>
                  <w:rStyle w:val="Hyperlink"/>
                  <w:rFonts w:ascii="Aptos" w:eastAsia="Calibri" w:hAnsi="Aptos"/>
                </w:rPr>
                <w:t>SAM 4215 MK noteikumos</w:t>
              </w:r>
            </w:hyperlink>
            <w:r w:rsidRPr="00FE1EE3">
              <w:rPr>
                <w:rFonts w:ascii="Aptos" w:eastAsia="Aptos" w:hAnsi="Aptos" w:cs="Aptos"/>
              </w:rPr>
              <w:t xml:space="preserve"> noteiktos ierobežojumus, lūdzam norādīt kā ārpus projekta izmaksas, tai skaitā nodrošinot izsekojamību izmaksu pamatojošos dokumentos – tāmēs, cita veida dokumentācija, norādot informāciju par ārpus projekta izmaksām. Lūdzam šādi informāciju norādīt arī Domes lēmumā – nodalīt projekta kopējās izmaksas, kopējās attiecināmās (ERAF un pašvaldības līdzfinansējuma daļa) un ārpus projekta izmaksas, norādot no kādiem avotiem tās tiks segtas.</w:t>
            </w:r>
          </w:p>
          <w:p w14:paraId="40D7590C" w14:textId="017ABBDE" w:rsidR="2268E416" w:rsidRPr="00FE1EE3" w:rsidRDefault="2268E416" w:rsidP="2268E416">
            <w:pPr>
              <w:jc w:val="both"/>
              <w:rPr>
                <w:rFonts w:ascii="Aptos" w:eastAsia="Aptos" w:hAnsi="Aptos" w:cs="Aptos"/>
              </w:rPr>
            </w:pPr>
          </w:p>
        </w:tc>
      </w:tr>
      <w:tr w:rsidR="006E7586" w:rsidRPr="00FE1EE3" w14:paraId="7247989F" w14:textId="77777777" w:rsidTr="52A1D80F">
        <w:tc>
          <w:tcPr>
            <w:tcW w:w="1335" w:type="dxa"/>
          </w:tcPr>
          <w:p w14:paraId="6D4F34BA" w14:textId="6F3888B7" w:rsidR="006E7586" w:rsidRPr="00FE1EE3" w:rsidRDefault="006E7586" w:rsidP="00605778">
            <w:pPr>
              <w:spacing w:line="240" w:lineRule="auto"/>
              <w:jc w:val="center"/>
              <w:rPr>
                <w:rFonts w:ascii="Aptos" w:hAnsi="Aptos" w:cs="Times New Roman"/>
              </w:rPr>
            </w:pPr>
            <w:r w:rsidRPr="00FE1EE3">
              <w:rPr>
                <w:rFonts w:ascii="Aptos" w:hAnsi="Aptos" w:cs="Times New Roman"/>
              </w:rPr>
              <w:t>3.11.</w:t>
            </w:r>
          </w:p>
        </w:tc>
        <w:tc>
          <w:tcPr>
            <w:tcW w:w="6137" w:type="dxa"/>
            <w:tcBorders>
              <w:right w:val="single" w:sz="4" w:space="0" w:color="auto"/>
            </w:tcBorders>
          </w:tcPr>
          <w:p w14:paraId="12A6C832" w14:textId="494CA554" w:rsidR="006E7586" w:rsidRPr="00FE1EE3" w:rsidRDefault="0017067D" w:rsidP="008D4A71">
            <w:pPr>
              <w:pStyle w:val="xmsonormal"/>
              <w:jc w:val="both"/>
              <w:rPr>
                <w:rFonts w:cstheme="minorBidi"/>
                <w:sz w:val="22"/>
                <w:szCs w:val="22"/>
                <w:lang w:val="lv-LV"/>
              </w:rPr>
            </w:pPr>
            <w:r w:rsidRPr="00FE1EE3">
              <w:rPr>
                <w:rFonts w:cstheme="minorBidi"/>
                <w:sz w:val="22"/>
                <w:szCs w:val="22"/>
                <w:lang w:val="lv-LV"/>
              </w:rPr>
              <w:t xml:space="preserve">Vispārējās vidējās izglītības iestādē plānota stadiona būvniecība un teritorijas labiekārtošana, būvprojekts plānots divās kārtās, 1.kārta stadiona pārbūve un teritorijas labiekārtošana, 2.kārta jaunas ēkas būvniecība, kurā būtu bibliotēka un sporta zāle. Projektā būtu vēl viena  Vispārējās vidējās izglītības iestāde (4.vsk), kurā ir plānots iegādāties STEM aprīkojumu, atbilstoši </w:t>
            </w:r>
            <w:hyperlink r:id="rId95" w:history="1">
              <w:r w:rsidRPr="00FE1EE3">
                <w:rPr>
                  <w:rStyle w:val="Hyperlink"/>
                  <w:rFonts w:eastAsia="Calibri"/>
                  <w:sz w:val="22"/>
                  <w:szCs w:val="22"/>
                  <w:lang w:val="lv-LV"/>
                </w:rPr>
                <w:t>SAM 4215 MK noteikumu</w:t>
              </w:r>
            </w:hyperlink>
            <w:r w:rsidRPr="00FE1EE3">
              <w:rPr>
                <w:sz w:val="22"/>
                <w:szCs w:val="22"/>
                <w:lang w:val="lv-LV"/>
              </w:rPr>
              <w:t xml:space="preserve"> </w:t>
            </w:r>
            <w:r w:rsidRPr="00FE1EE3">
              <w:rPr>
                <w:rFonts w:cstheme="minorBidi"/>
                <w:sz w:val="22"/>
                <w:szCs w:val="22"/>
                <w:lang w:val="lv-LV"/>
              </w:rPr>
              <w:t xml:space="preserve">22.5. </w:t>
            </w:r>
            <w:r w:rsidRPr="00FE1EE3">
              <w:rPr>
                <w:rFonts w:cstheme="minorBidi"/>
                <w:sz w:val="22"/>
                <w:szCs w:val="22"/>
                <w:lang w:val="lv-LV"/>
              </w:rPr>
              <w:lastRenderedPageBreak/>
              <w:t>apakšpunktam. Vai uz šādu projektu būtu attiecināms SAM 4215 MKN 23. punkts, ņemot vērā, ka akreditācijas ziņojumā ir bijis ieteikums sporta infrastruktūras atjaunošanā?</w:t>
            </w:r>
          </w:p>
        </w:tc>
        <w:tc>
          <w:tcPr>
            <w:tcW w:w="7905" w:type="dxa"/>
            <w:tcBorders>
              <w:left w:val="single" w:sz="4" w:space="0" w:color="auto"/>
            </w:tcBorders>
          </w:tcPr>
          <w:p w14:paraId="235AED20" w14:textId="7675FCA2" w:rsidR="006E7586" w:rsidRPr="00FE1EE3" w:rsidRDefault="00A64B38" w:rsidP="008D4A71">
            <w:pPr>
              <w:spacing w:after="0" w:line="240" w:lineRule="auto"/>
              <w:jc w:val="both"/>
              <w:rPr>
                <w:rFonts w:ascii="Aptos" w:hAnsi="Aptos"/>
              </w:rPr>
            </w:pPr>
            <w:r w:rsidRPr="00FE1EE3">
              <w:rPr>
                <w:rFonts w:ascii="Aptos" w:hAnsi="Aptos"/>
              </w:rPr>
              <w:lastRenderedPageBreak/>
              <w:t xml:space="preserve">Ņemot vērā </w:t>
            </w:r>
            <w:hyperlink r:id="rId96" w:history="1">
              <w:r w:rsidRPr="00FE1EE3">
                <w:rPr>
                  <w:rStyle w:val="Hyperlink"/>
                  <w:rFonts w:ascii="Aptos" w:eastAsia="Calibri" w:hAnsi="Aptos"/>
                </w:rPr>
                <w:t>SAM 4215 MK noteikumu</w:t>
              </w:r>
            </w:hyperlink>
            <w:r w:rsidRPr="00FE1EE3">
              <w:rPr>
                <w:rFonts w:ascii="Aptos" w:hAnsi="Aptos"/>
              </w:rPr>
              <w:t xml:space="preserve"> 23. punkta pašreizējo redakciju, aprakstīta projekta ideja nav atbalstāma. Izglītības un zinātnes ministrija izvērtē nepieciešamību precizēt MK noteikumu 23.punkts, ņemot vērā no pašvaldībām saņemtos komentārus.</w:t>
            </w:r>
          </w:p>
        </w:tc>
      </w:tr>
      <w:tr w:rsidR="008C2953" w:rsidRPr="00FE1EE3" w14:paraId="77D2E4F4" w14:textId="77777777" w:rsidTr="52A1D80F">
        <w:tc>
          <w:tcPr>
            <w:tcW w:w="1335" w:type="dxa"/>
          </w:tcPr>
          <w:p w14:paraId="37739039" w14:textId="2B9C8D6F" w:rsidR="008C2953" w:rsidRPr="00FE1EE3" w:rsidRDefault="008C2953" w:rsidP="00605778">
            <w:pPr>
              <w:spacing w:line="240" w:lineRule="auto"/>
              <w:jc w:val="center"/>
              <w:rPr>
                <w:rFonts w:ascii="Aptos" w:hAnsi="Aptos" w:cs="Times New Roman"/>
              </w:rPr>
            </w:pPr>
            <w:r w:rsidRPr="00FE1EE3">
              <w:rPr>
                <w:rFonts w:ascii="Aptos" w:hAnsi="Aptos" w:cs="Times New Roman"/>
              </w:rPr>
              <w:t>3.12.</w:t>
            </w:r>
          </w:p>
        </w:tc>
        <w:tc>
          <w:tcPr>
            <w:tcW w:w="6137" w:type="dxa"/>
            <w:tcBorders>
              <w:right w:val="single" w:sz="4" w:space="0" w:color="auto"/>
            </w:tcBorders>
          </w:tcPr>
          <w:p w14:paraId="6770BB4A" w14:textId="0E557CF3" w:rsidR="008C2953" w:rsidRPr="00FE1EE3" w:rsidRDefault="00401121" w:rsidP="008D4A71">
            <w:pPr>
              <w:pStyle w:val="xmsonormal"/>
              <w:jc w:val="both"/>
              <w:rPr>
                <w:rFonts w:cstheme="minorBidi"/>
                <w:sz w:val="22"/>
                <w:szCs w:val="22"/>
                <w:lang w:val="lv-LV"/>
              </w:rPr>
            </w:pPr>
            <w:r w:rsidRPr="00FE1EE3">
              <w:rPr>
                <w:rFonts w:cstheme="minorBidi"/>
                <w:sz w:val="22"/>
                <w:szCs w:val="22"/>
                <w:lang w:val="lv-LV"/>
              </w:rPr>
              <w:t xml:space="preserve">Vai pareizi saprotam, ka saskaņā ar </w:t>
            </w:r>
            <w:r w:rsidRPr="00FE1EE3">
              <w:rPr>
                <w:rFonts w:eastAsia="Calibri"/>
                <w:sz w:val="22"/>
                <w:szCs w:val="22"/>
                <w:lang w:val="lv-LV"/>
              </w:rPr>
              <w:t>SAM 4215 MK noteikumu</w:t>
            </w:r>
            <w:r w:rsidRPr="00FE1EE3">
              <w:rPr>
                <w:sz w:val="22"/>
                <w:szCs w:val="22"/>
                <w:lang w:val="lv-LV"/>
              </w:rPr>
              <w:t xml:space="preserve"> </w:t>
            </w:r>
            <w:r w:rsidRPr="00FE1EE3">
              <w:rPr>
                <w:rFonts w:cstheme="minorBidi"/>
                <w:sz w:val="22"/>
                <w:szCs w:val="22"/>
                <w:lang w:val="lv-LV"/>
              </w:rPr>
              <w:t>22.5. apakšpunktu ir jāparedz vismaz 20% no projekta kopējām attiecināmajām izmaksām dabaszinātņu (</w:t>
            </w:r>
            <w:proofErr w:type="spellStart"/>
            <w:r w:rsidRPr="00FE1EE3">
              <w:rPr>
                <w:rFonts w:cstheme="minorBidi"/>
                <w:sz w:val="22"/>
                <w:szCs w:val="22"/>
                <w:lang w:val="lv-LV"/>
              </w:rPr>
              <w:t>dabaszinību</w:t>
            </w:r>
            <w:proofErr w:type="spellEnd"/>
            <w:r w:rsidRPr="00FE1EE3">
              <w:rPr>
                <w:rFonts w:cstheme="minorBidi"/>
                <w:sz w:val="22"/>
                <w:szCs w:val="22"/>
                <w:lang w:val="lv-LV"/>
              </w:rPr>
              <w:t xml:space="preserve"> (1.–6. klasei), ķīmijas, bioloģijas, fizikas, dizaina un tehnoloģiju, inženierzinību, ģeogrāfijas) un matemātikas kabinetu (tai skaitā praktisko darbu telpu) izveides vai pilnveides izmaksas,  pārbūves un atjaunošanas izmaksas, tai skaitā šo kabinetu aprīkojuma un inventāra iegādes izmaksas?</w:t>
            </w:r>
          </w:p>
        </w:tc>
        <w:tc>
          <w:tcPr>
            <w:tcW w:w="7905" w:type="dxa"/>
            <w:tcBorders>
              <w:left w:val="single" w:sz="4" w:space="0" w:color="auto"/>
            </w:tcBorders>
          </w:tcPr>
          <w:p w14:paraId="6ACDE4E4" w14:textId="3178B54D" w:rsidR="008C2953" w:rsidRPr="00FE1EE3" w:rsidRDefault="00401121" w:rsidP="008D4A71">
            <w:pPr>
              <w:spacing w:after="0" w:line="240" w:lineRule="auto"/>
              <w:jc w:val="both"/>
              <w:rPr>
                <w:rFonts w:ascii="Aptos" w:hAnsi="Aptos"/>
              </w:rPr>
            </w:pPr>
            <w:r w:rsidRPr="00FE1EE3">
              <w:rPr>
                <w:rFonts w:ascii="Aptos" w:hAnsi="Aptos"/>
              </w:rPr>
              <w:t xml:space="preserve">Jā, pareizi, vienlaikus, informācijas un komunikācijas tehnoloģiju (IKT) izmaksas nav tai skaitā, IKT izmaksas ir attiecināmas </w:t>
            </w:r>
            <w:hyperlink r:id="rId97" w:history="1">
              <w:r w:rsidR="005F0AAF" w:rsidRPr="00FE1EE3">
                <w:rPr>
                  <w:rStyle w:val="Hyperlink"/>
                  <w:rFonts w:ascii="Aptos" w:eastAsia="Calibri" w:hAnsi="Aptos"/>
                </w:rPr>
                <w:t>SAM 4215 MK noteikumu</w:t>
              </w:r>
            </w:hyperlink>
            <w:r w:rsidRPr="00FE1EE3">
              <w:rPr>
                <w:rFonts w:ascii="Aptos" w:hAnsi="Aptos"/>
              </w:rPr>
              <w:t xml:space="preserve"> 22.4. apakšpunkta ietvaros. Piemēram, interaktīvā tāfele interaktīvais ekrāns ir attiecināms </w:t>
            </w:r>
            <w:hyperlink r:id="rId98" w:history="1">
              <w:r w:rsidR="005F0AAF" w:rsidRPr="00FE1EE3">
                <w:rPr>
                  <w:rStyle w:val="Hyperlink"/>
                  <w:rFonts w:ascii="Aptos" w:eastAsia="Calibri" w:hAnsi="Aptos"/>
                </w:rPr>
                <w:t>SAM 4215 MK noteikumu</w:t>
              </w:r>
            </w:hyperlink>
            <w:r w:rsidR="005F0AAF" w:rsidRPr="00FE1EE3">
              <w:rPr>
                <w:rFonts w:ascii="Aptos" w:hAnsi="Aptos"/>
              </w:rPr>
              <w:t xml:space="preserve"> </w:t>
            </w:r>
            <w:r w:rsidRPr="00FE1EE3">
              <w:rPr>
                <w:rFonts w:ascii="Aptos" w:hAnsi="Aptos"/>
              </w:rPr>
              <w:t>22.4. apakšpunkta ietvaros.</w:t>
            </w:r>
          </w:p>
        </w:tc>
      </w:tr>
      <w:tr w:rsidR="006016C7" w:rsidRPr="00FE1EE3" w14:paraId="343E3409" w14:textId="77777777" w:rsidTr="52A1D80F">
        <w:tc>
          <w:tcPr>
            <w:tcW w:w="1335" w:type="dxa"/>
          </w:tcPr>
          <w:p w14:paraId="4BB8C2D5" w14:textId="6D7DAF80" w:rsidR="006016C7" w:rsidRPr="00FE1EE3" w:rsidRDefault="00610E41" w:rsidP="00605778">
            <w:pPr>
              <w:spacing w:line="240" w:lineRule="auto"/>
              <w:jc w:val="center"/>
              <w:rPr>
                <w:rFonts w:ascii="Aptos" w:hAnsi="Aptos" w:cs="Times New Roman"/>
              </w:rPr>
            </w:pPr>
            <w:r w:rsidRPr="00FE1EE3">
              <w:rPr>
                <w:rFonts w:ascii="Aptos" w:hAnsi="Aptos" w:cs="Times New Roman"/>
              </w:rPr>
              <w:t>3.13.</w:t>
            </w:r>
          </w:p>
        </w:tc>
        <w:tc>
          <w:tcPr>
            <w:tcW w:w="6137" w:type="dxa"/>
            <w:tcBorders>
              <w:right w:val="single" w:sz="4" w:space="0" w:color="auto"/>
            </w:tcBorders>
          </w:tcPr>
          <w:p w14:paraId="6EA76082" w14:textId="559B4D2D" w:rsidR="000F2A0F" w:rsidRPr="00FE1EE3" w:rsidRDefault="000F2A0F" w:rsidP="00457733">
            <w:pPr>
              <w:spacing w:after="0" w:line="240" w:lineRule="auto"/>
              <w:jc w:val="both"/>
              <w:rPr>
                <w:rFonts w:ascii="Aptos" w:hAnsi="Aptos"/>
              </w:rPr>
            </w:pPr>
            <w:r w:rsidRPr="00FE1EE3">
              <w:rPr>
                <w:rFonts w:ascii="Aptos" w:hAnsi="Aptos"/>
              </w:rPr>
              <w:t>Pašvaldība izvērtējot, kuras izglītības iestādes virzīt kā finansējuma saņēmējas un ņemot vērā, ka viena no tām varētu būt pilsētas sākumskola, tad</w:t>
            </w:r>
            <w:r w:rsidR="00A43FBD" w:rsidRPr="00FE1EE3">
              <w:rPr>
                <w:rFonts w:ascii="Aptos" w:hAnsi="Aptos"/>
              </w:rPr>
              <w:t xml:space="preserve"> </w:t>
            </w:r>
            <w:r w:rsidRPr="00FE1EE3">
              <w:rPr>
                <w:rFonts w:ascii="Aptos" w:hAnsi="Aptos"/>
              </w:rPr>
              <w:t>atbilstoši SAM 4.2.1.5. MK noteikumu 22.5. apakšpunktam</w:t>
            </w:r>
            <w:r w:rsidR="006443BE" w:rsidRPr="00FE1EE3">
              <w:rPr>
                <w:rFonts w:ascii="Aptos" w:hAnsi="Aptos"/>
              </w:rPr>
              <w:t xml:space="preserve"> -</w:t>
            </w:r>
            <w:r w:rsidRPr="00FE1EE3">
              <w:rPr>
                <w:rFonts w:ascii="Aptos" w:hAnsi="Aptos"/>
              </w:rPr>
              <w:t>dabaszinātņu (</w:t>
            </w:r>
            <w:proofErr w:type="spellStart"/>
            <w:r w:rsidRPr="00FE1EE3">
              <w:rPr>
                <w:rFonts w:ascii="Aptos" w:hAnsi="Aptos"/>
              </w:rPr>
              <w:t>dabaszinību</w:t>
            </w:r>
            <w:proofErr w:type="spellEnd"/>
            <w:r w:rsidRPr="00FE1EE3">
              <w:rPr>
                <w:rFonts w:ascii="Aptos" w:hAnsi="Aptos"/>
              </w:rPr>
              <w:t xml:space="preserve"> (1.–6. klasei), ķīmijas, bioloģijas, fizikas, dizaina un tehnoloģiju, inženierzinību, ģeogrāfijas) un matemātikas kabinetu (tai skaitā praktisko darbu telpu) izveides vai pilnveides izmaksas, tai skaitā telpu pārbūves un atjaunošanas izmaksas, un šo kabinetu aprīkojuma un inventāra iegādes izmaksas. Minētās izmaksas ir vismaz 20 procenti no projekta kopējām attiecināmajām izmaksām</w:t>
            </w:r>
            <w:r w:rsidR="00A43FBD" w:rsidRPr="00FE1EE3">
              <w:rPr>
                <w:rFonts w:ascii="Aptos" w:hAnsi="Aptos"/>
              </w:rPr>
              <w:t>.</w:t>
            </w:r>
          </w:p>
          <w:p w14:paraId="262E3F1C" w14:textId="77777777" w:rsidR="000F2A0F" w:rsidRPr="00FE1EE3" w:rsidRDefault="000F2A0F" w:rsidP="00457733">
            <w:pPr>
              <w:spacing w:after="0" w:line="240" w:lineRule="auto"/>
              <w:jc w:val="both"/>
              <w:rPr>
                <w:rFonts w:ascii="Aptos" w:hAnsi="Aptos"/>
              </w:rPr>
            </w:pPr>
          </w:p>
          <w:p w14:paraId="5737CD97" w14:textId="2F592445" w:rsidR="000F2A0F" w:rsidRPr="00FE1EE3" w:rsidRDefault="00A43FBD" w:rsidP="00457733">
            <w:pPr>
              <w:spacing w:after="0" w:line="240" w:lineRule="auto"/>
              <w:jc w:val="both"/>
              <w:rPr>
                <w:rFonts w:ascii="Aptos" w:hAnsi="Aptos"/>
              </w:rPr>
            </w:pPr>
            <w:r w:rsidRPr="00FE1EE3">
              <w:rPr>
                <w:rFonts w:ascii="Aptos" w:hAnsi="Aptos"/>
              </w:rPr>
              <w:t>S</w:t>
            </w:r>
            <w:r w:rsidR="000F2A0F" w:rsidRPr="00FE1EE3">
              <w:rPr>
                <w:rFonts w:ascii="Aptos" w:hAnsi="Aptos"/>
              </w:rPr>
              <w:t xml:space="preserve">ākumskolu virzīšanai šis nosacījums ir ierobežojošais faktors, jo 1.-3. klašu posmā visus priekšmetus </w:t>
            </w:r>
            <w:hyperlink r:id="rId99" w:history="1">
              <w:r w:rsidR="000F2A0F" w:rsidRPr="00FE1EE3">
                <w:rPr>
                  <w:rFonts w:ascii="Aptos" w:hAnsi="Aptos"/>
                </w:rPr>
                <w:t>t.sk</w:t>
              </w:r>
            </w:hyperlink>
            <w:r w:rsidR="000F2A0F" w:rsidRPr="00FE1EE3">
              <w:rPr>
                <w:rFonts w:ascii="Aptos" w:hAnsi="Aptos"/>
              </w:rPr>
              <w:t xml:space="preserve">. </w:t>
            </w:r>
            <w:proofErr w:type="spellStart"/>
            <w:r w:rsidR="000F2A0F" w:rsidRPr="00FE1EE3">
              <w:rPr>
                <w:rFonts w:ascii="Aptos" w:hAnsi="Aptos"/>
              </w:rPr>
              <w:t>dabaszinības</w:t>
            </w:r>
            <w:proofErr w:type="spellEnd"/>
            <w:r w:rsidR="000F2A0F" w:rsidRPr="00FE1EE3">
              <w:rPr>
                <w:rFonts w:ascii="Aptos" w:hAnsi="Aptos"/>
              </w:rPr>
              <w:t xml:space="preserve"> un matemātiku, izņemot specifiskos mācību priekšmetus, skolēni apgūst vienā mācību kabinetā.</w:t>
            </w:r>
          </w:p>
          <w:p w14:paraId="1CB3A5AB" w14:textId="77777777" w:rsidR="00457733" w:rsidRPr="00FE1EE3" w:rsidRDefault="00457733" w:rsidP="00457733">
            <w:pPr>
              <w:spacing w:after="0" w:line="240" w:lineRule="auto"/>
              <w:jc w:val="both"/>
              <w:rPr>
                <w:rFonts w:ascii="Aptos" w:hAnsi="Aptos"/>
              </w:rPr>
            </w:pPr>
          </w:p>
          <w:p w14:paraId="12D71172" w14:textId="77777777" w:rsidR="000F2A0F" w:rsidRPr="00FE1EE3" w:rsidRDefault="000F2A0F" w:rsidP="00457733">
            <w:pPr>
              <w:spacing w:after="0" w:line="240" w:lineRule="auto"/>
              <w:jc w:val="both"/>
              <w:rPr>
                <w:rFonts w:ascii="Aptos" w:hAnsi="Aptos"/>
                <w:i/>
                <w:iCs/>
                <w:u w:val="single"/>
              </w:rPr>
            </w:pPr>
            <w:r w:rsidRPr="00FE1EE3">
              <w:rPr>
                <w:rFonts w:ascii="Aptos" w:hAnsi="Aptos"/>
                <w:i/>
                <w:iCs/>
                <w:u w:val="single"/>
              </w:rPr>
              <w:t xml:space="preserve">Jautājums: Vai  atbilstoši STEM kabinetu 20% nosacījumam ir pieļaujams plānot 1.-3.klašu mācību kabinetu izmaksas, kuros tiek apgūta latviešu valoda, soc. zinības un </w:t>
            </w:r>
            <w:hyperlink r:id="rId100" w:history="1">
              <w:r w:rsidRPr="00FE1EE3">
                <w:rPr>
                  <w:rFonts w:ascii="Aptos" w:hAnsi="Aptos"/>
                  <w:i/>
                  <w:iCs/>
                  <w:u w:val="single"/>
                </w:rPr>
                <w:t>t.sk</w:t>
              </w:r>
            </w:hyperlink>
            <w:r w:rsidRPr="00FE1EE3">
              <w:rPr>
                <w:rFonts w:ascii="Aptos" w:hAnsi="Aptos"/>
                <w:i/>
                <w:iCs/>
                <w:u w:val="single"/>
              </w:rPr>
              <w:t xml:space="preserve">. </w:t>
            </w:r>
            <w:proofErr w:type="spellStart"/>
            <w:r w:rsidRPr="00FE1EE3">
              <w:rPr>
                <w:rFonts w:ascii="Aptos" w:hAnsi="Aptos"/>
                <w:i/>
                <w:iCs/>
                <w:u w:val="single"/>
              </w:rPr>
              <w:t>dabaszinības</w:t>
            </w:r>
            <w:proofErr w:type="spellEnd"/>
            <w:r w:rsidRPr="00FE1EE3">
              <w:rPr>
                <w:rFonts w:ascii="Aptos" w:hAnsi="Aptos"/>
                <w:i/>
                <w:iCs/>
                <w:u w:val="single"/>
              </w:rPr>
              <w:t xml:space="preserve"> un matemātika? </w:t>
            </w:r>
          </w:p>
          <w:p w14:paraId="0A174750" w14:textId="77777777" w:rsidR="006016C7" w:rsidRPr="00FE1EE3" w:rsidRDefault="006016C7" w:rsidP="00457733">
            <w:pPr>
              <w:pStyle w:val="xmsonormal"/>
              <w:jc w:val="both"/>
              <w:rPr>
                <w:rFonts w:cstheme="minorBidi"/>
                <w:sz w:val="22"/>
                <w:szCs w:val="22"/>
                <w:lang w:val="lv-LV"/>
              </w:rPr>
            </w:pPr>
          </w:p>
        </w:tc>
        <w:tc>
          <w:tcPr>
            <w:tcW w:w="7905" w:type="dxa"/>
            <w:tcBorders>
              <w:left w:val="single" w:sz="4" w:space="0" w:color="auto"/>
            </w:tcBorders>
          </w:tcPr>
          <w:p w14:paraId="4E9C8F42" w14:textId="368D233E" w:rsidR="00E82DAB" w:rsidRPr="00FE1EE3" w:rsidRDefault="00E82DAB" w:rsidP="00E82DAB">
            <w:pPr>
              <w:spacing w:after="0" w:line="240" w:lineRule="auto"/>
              <w:jc w:val="both"/>
              <w:rPr>
                <w:rFonts w:ascii="Aptos" w:eastAsia="Calibri" w:hAnsi="Aptos" w:cs="Aptos"/>
              </w:rPr>
            </w:pPr>
            <w:hyperlink r:id="rId101" w:history="1">
              <w:r w:rsidRPr="00FE1EE3">
                <w:rPr>
                  <w:rStyle w:val="Hyperlink"/>
                  <w:rFonts w:ascii="Aptos" w:eastAsia="Calibri" w:hAnsi="Aptos"/>
                </w:rPr>
                <w:t>SAM 4215 MK noteikumu</w:t>
              </w:r>
            </w:hyperlink>
            <w:r w:rsidRPr="00FE1EE3">
              <w:rPr>
                <w:rFonts w:ascii="Aptos" w:eastAsia="Calibri" w:hAnsi="Aptos" w:cs="Aptos"/>
              </w:rPr>
              <w:t xml:space="preserve"> 22.5. apakšpunktā minētās izmaksas sākumskolas infrastruktūras uzlabošanas gadījumā var attiecināt uz mācību kabinetiem, kuros t.sk. nodrošina </w:t>
            </w:r>
            <w:proofErr w:type="spellStart"/>
            <w:r w:rsidRPr="00FE1EE3">
              <w:rPr>
                <w:rFonts w:ascii="Aptos" w:eastAsia="Calibri" w:hAnsi="Aptos" w:cs="Aptos"/>
              </w:rPr>
              <w:t>dabaszinības</w:t>
            </w:r>
            <w:proofErr w:type="spellEnd"/>
            <w:r w:rsidRPr="00FE1EE3">
              <w:rPr>
                <w:rFonts w:ascii="Aptos" w:eastAsia="Calibri" w:hAnsi="Aptos" w:cs="Aptos"/>
              </w:rPr>
              <w:t xml:space="preserve"> un matemātikas priekšmetu apguvi. Projekta iesniegumā detalizēti skaidro šo kabinetu saistību ar minētajām mācībām, lai vērtēšanas komisija spētu pārliecināties par minētā ierobežojuma izpildi. Vienlaikus vēršam uzmanību, izmaksu ierobežojumi attiecas uz projektu kopumā, tas nozīmē, ja viena projekta iesniegumā atbalstam tiek izvirzītas vairākas izglītības iestādes vai vienai izglītības iestādei ir vairākas īstenošanas vietas, tad vienas izglītības iestādes izmaksu ierobežojuma neizpildi var kompensēt citā izglītības iestādē vai īstenošanas vietā.</w:t>
            </w:r>
          </w:p>
          <w:p w14:paraId="3A178B0D" w14:textId="77777777" w:rsidR="006016C7" w:rsidRPr="00FE1EE3" w:rsidRDefault="006016C7" w:rsidP="00E82DAB">
            <w:pPr>
              <w:spacing w:after="0" w:line="240" w:lineRule="auto"/>
              <w:jc w:val="both"/>
              <w:rPr>
                <w:rFonts w:ascii="Aptos" w:hAnsi="Aptos"/>
              </w:rPr>
            </w:pPr>
          </w:p>
        </w:tc>
      </w:tr>
      <w:tr w:rsidR="00167D3C" w:rsidRPr="00FE1EE3" w14:paraId="2F022B64" w14:textId="77777777" w:rsidTr="52A1D80F">
        <w:tc>
          <w:tcPr>
            <w:tcW w:w="1335" w:type="dxa"/>
            <w:shd w:val="clear" w:color="auto" w:fill="FFFFFF" w:themeFill="background1"/>
          </w:tcPr>
          <w:p w14:paraId="2F121181" w14:textId="1631F8DD" w:rsidR="00167D3C" w:rsidRPr="00FE1EE3" w:rsidRDefault="00167D3C" w:rsidP="00605778">
            <w:pPr>
              <w:spacing w:line="240" w:lineRule="auto"/>
              <w:jc w:val="center"/>
              <w:rPr>
                <w:rFonts w:ascii="Aptos" w:hAnsi="Aptos" w:cs="Times New Roman"/>
              </w:rPr>
            </w:pPr>
            <w:r w:rsidRPr="00FE1EE3">
              <w:rPr>
                <w:rFonts w:ascii="Aptos" w:hAnsi="Aptos" w:cs="Times New Roman"/>
              </w:rPr>
              <w:t>3.14.</w:t>
            </w:r>
          </w:p>
        </w:tc>
        <w:tc>
          <w:tcPr>
            <w:tcW w:w="6137" w:type="dxa"/>
            <w:tcBorders>
              <w:right w:val="single" w:sz="4" w:space="0" w:color="auto"/>
            </w:tcBorders>
          </w:tcPr>
          <w:p w14:paraId="63365A34" w14:textId="0B1D1F12" w:rsidR="00167D3C" w:rsidRPr="00FE1EE3" w:rsidRDefault="6101AA8F" w:rsidP="00457733">
            <w:pPr>
              <w:spacing w:after="0" w:line="240" w:lineRule="auto"/>
              <w:jc w:val="both"/>
              <w:rPr>
                <w:rFonts w:ascii="Aptos" w:hAnsi="Aptos"/>
              </w:rPr>
            </w:pPr>
            <w:r w:rsidRPr="3EEE60BE">
              <w:rPr>
                <w:rFonts w:ascii="Aptos" w:hAnsi="Aptos"/>
              </w:rPr>
              <w:t>B</w:t>
            </w:r>
            <w:r w:rsidR="7AABF2F7" w:rsidRPr="3EEE60BE">
              <w:rPr>
                <w:rFonts w:ascii="Aptos" w:hAnsi="Aptos"/>
              </w:rPr>
              <w:t xml:space="preserve">ūvdarbos plānots pie skolas uzbūvēt mazu saimniecības ēku, kurā izvieto skolas ēkas uzturēšanai nepieciešamo inventāru – </w:t>
            </w:r>
            <w:r w:rsidR="7AABF2F7" w:rsidRPr="3EEE60BE">
              <w:rPr>
                <w:rFonts w:ascii="Aptos" w:hAnsi="Aptos"/>
              </w:rPr>
              <w:lastRenderedPageBreak/>
              <w:t>vai šī izmaksu pozīcija būtu attiecināma atbilstoši MKN 22.1. apakšpunktam?</w:t>
            </w:r>
          </w:p>
        </w:tc>
        <w:tc>
          <w:tcPr>
            <w:tcW w:w="7905" w:type="dxa"/>
            <w:tcBorders>
              <w:left w:val="single" w:sz="4" w:space="0" w:color="auto"/>
            </w:tcBorders>
          </w:tcPr>
          <w:p w14:paraId="372F5CA6" w14:textId="5882C7D6" w:rsidR="00167D3C" w:rsidRPr="00FE1EE3" w:rsidRDefault="7AABF2F7" w:rsidP="00E82DAB">
            <w:pPr>
              <w:spacing w:after="0" w:line="240" w:lineRule="auto"/>
              <w:jc w:val="both"/>
              <w:rPr>
                <w:rFonts w:ascii="Aptos" w:hAnsi="Aptos"/>
              </w:rPr>
            </w:pPr>
            <w:r w:rsidRPr="3EEE60BE">
              <w:rPr>
                <w:rFonts w:ascii="Aptos" w:hAnsi="Aptos"/>
              </w:rPr>
              <w:lastRenderedPageBreak/>
              <w:t xml:space="preserve">Atbilstoši </w:t>
            </w:r>
            <w:hyperlink r:id="rId102">
              <w:r w:rsidRPr="3EEE60BE">
                <w:rPr>
                  <w:rStyle w:val="Hyperlink"/>
                  <w:rFonts w:ascii="Aptos" w:eastAsia="Calibri" w:hAnsi="Aptos"/>
                </w:rPr>
                <w:t>SAM 4215 MK noteikumu</w:t>
              </w:r>
            </w:hyperlink>
            <w:r w:rsidRPr="3EEE60BE">
              <w:rPr>
                <w:rFonts w:ascii="Aptos" w:hAnsi="Aptos"/>
              </w:rPr>
              <w:t xml:space="preserve"> 22.1. apakšpunktam attiecināmas ir vispārējās izglītības iestādes jaunas ēkas būvniecības (tai skaitā ēkas piebūves) un ēkas pilna apjoma pārbūves izmaksas, līdz ar to šādas saimniecības ēkas izmaksas var tikt </w:t>
            </w:r>
            <w:r w:rsidRPr="3EEE60BE">
              <w:rPr>
                <w:rFonts w:ascii="Aptos" w:hAnsi="Aptos"/>
              </w:rPr>
              <w:lastRenderedPageBreak/>
              <w:t>attiecinātas, ja tā ir plānota kā ēkas piebūve. Savukārt, ja tā ir atsevišķi stāvoša ēka vai jaunās skolas ēkas korpuss, tad šādas izmaksas nav attiecināmas. Atbilstoši iepirkumu dokumentācijai šādai saimniecības ēkas jaunbūvei var tikt atsevišķi izdalītas lokālās tāmes, līdz ar to izmaksas var tikt nodalītas no pārējām skolas izbūves izmaksām.</w:t>
            </w:r>
          </w:p>
        </w:tc>
      </w:tr>
      <w:tr w:rsidR="00875557" w:rsidRPr="00FE1EE3" w14:paraId="77413E53" w14:textId="77777777" w:rsidTr="52A1D80F">
        <w:tc>
          <w:tcPr>
            <w:tcW w:w="1335" w:type="dxa"/>
            <w:shd w:val="clear" w:color="auto" w:fill="FFFFFF" w:themeFill="background1"/>
          </w:tcPr>
          <w:p w14:paraId="357ACF26" w14:textId="3050A76C" w:rsidR="00875557" w:rsidRPr="00FE1EE3" w:rsidRDefault="00875557" w:rsidP="00605778">
            <w:pPr>
              <w:spacing w:line="240" w:lineRule="auto"/>
              <w:jc w:val="center"/>
              <w:rPr>
                <w:rFonts w:ascii="Aptos" w:hAnsi="Aptos" w:cs="Times New Roman"/>
              </w:rPr>
            </w:pPr>
            <w:r>
              <w:rPr>
                <w:rFonts w:ascii="Aptos" w:hAnsi="Aptos" w:cs="Times New Roman"/>
              </w:rPr>
              <w:lastRenderedPageBreak/>
              <w:t>3.15.</w:t>
            </w:r>
          </w:p>
        </w:tc>
        <w:tc>
          <w:tcPr>
            <w:tcW w:w="6137" w:type="dxa"/>
            <w:tcBorders>
              <w:right w:val="single" w:sz="4" w:space="0" w:color="auto"/>
            </w:tcBorders>
          </w:tcPr>
          <w:p w14:paraId="4369B5CD" w14:textId="56E407B6" w:rsidR="00875557" w:rsidRPr="00FE1EE3" w:rsidRDefault="00BB5CFF" w:rsidP="00457733">
            <w:pPr>
              <w:spacing w:after="0" w:line="240" w:lineRule="auto"/>
              <w:jc w:val="both"/>
              <w:rPr>
                <w:rFonts w:ascii="Aptos" w:hAnsi="Aptos"/>
              </w:rPr>
            </w:pPr>
            <w:r>
              <w:rPr>
                <w:rFonts w:ascii="Aptos" w:hAnsi="Aptos"/>
              </w:rPr>
              <w:t>V</w:t>
            </w:r>
            <w:r w:rsidRPr="00BB5CFF">
              <w:rPr>
                <w:rFonts w:ascii="Aptos" w:hAnsi="Aptos"/>
              </w:rPr>
              <w:t>ai SAM</w:t>
            </w:r>
            <w:r>
              <w:rPr>
                <w:rFonts w:ascii="Aptos" w:hAnsi="Aptos"/>
              </w:rPr>
              <w:t>P</w:t>
            </w:r>
            <w:r w:rsidRPr="00BB5CFF">
              <w:rPr>
                <w:rFonts w:ascii="Aptos" w:hAnsi="Aptos"/>
              </w:rPr>
              <w:t xml:space="preserve"> 4.2.1.5. 2.kārtas ietvaros ir attiecināms mazvērtīgais inventārs (piem. pipetes, kolbas </w:t>
            </w:r>
            <w:proofErr w:type="spellStart"/>
            <w:r w:rsidRPr="00BB5CFF">
              <w:rPr>
                <w:rFonts w:ascii="Aptos" w:hAnsi="Aptos"/>
              </w:rPr>
              <w:t>utml</w:t>
            </w:r>
            <w:proofErr w:type="spellEnd"/>
            <w:r w:rsidRPr="00BB5CFF">
              <w:rPr>
                <w:rFonts w:ascii="Aptos" w:hAnsi="Aptos"/>
              </w:rPr>
              <w:t>.)?</w:t>
            </w:r>
          </w:p>
        </w:tc>
        <w:tc>
          <w:tcPr>
            <w:tcW w:w="7905" w:type="dxa"/>
            <w:tcBorders>
              <w:left w:val="single" w:sz="4" w:space="0" w:color="auto"/>
            </w:tcBorders>
          </w:tcPr>
          <w:p w14:paraId="497060E0" w14:textId="7FF53A11" w:rsidR="00875557" w:rsidRPr="00FE1EE3" w:rsidRDefault="00326DEE" w:rsidP="00326DEE">
            <w:pPr>
              <w:spacing w:line="240" w:lineRule="auto"/>
              <w:jc w:val="both"/>
              <w:rPr>
                <w:rFonts w:ascii="Aptos" w:hAnsi="Aptos"/>
              </w:rPr>
            </w:pPr>
            <w:r w:rsidRPr="00326DEE">
              <w:rPr>
                <w:rFonts w:ascii="Aptos" w:hAnsi="Aptos"/>
              </w:rPr>
              <w:t>Ņemot vērā, ka SAM</w:t>
            </w:r>
            <w:r>
              <w:rPr>
                <w:rFonts w:ascii="Aptos" w:hAnsi="Aptos"/>
              </w:rPr>
              <w:t>P</w:t>
            </w:r>
            <w:r w:rsidRPr="00326DEE">
              <w:rPr>
                <w:rFonts w:ascii="Aptos" w:hAnsi="Aptos"/>
              </w:rPr>
              <w:t xml:space="preserve"> 4.2.1.5. 2.kārtas ietvaros finansējuma saņēmējs nodrošina sasniegto rezultātu ilgtspēju vismaz piecus gadus pēc noslēguma maksājuma veikšanas, SAM</w:t>
            </w:r>
            <w:r w:rsidR="00AE0DCC">
              <w:rPr>
                <w:rFonts w:ascii="Aptos" w:hAnsi="Aptos"/>
              </w:rPr>
              <w:t>P</w:t>
            </w:r>
            <w:r w:rsidRPr="00326DEE">
              <w:rPr>
                <w:rFonts w:ascii="Aptos" w:hAnsi="Aptos"/>
              </w:rPr>
              <w:t xml:space="preserve"> 4.2.1.5. 2.kārtas ietvaros nav attiecināms aprīkojums un inventārs, kura lietošanas ilgums nesasniedz vismaz piecus gadus.</w:t>
            </w:r>
          </w:p>
        </w:tc>
      </w:tr>
      <w:tr w:rsidR="52A1D80F" w14:paraId="00950B30" w14:textId="77777777" w:rsidTr="52A1D80F">
        <w:trPr>
          <w:trHeight w:val="300"/>
        </w:trPr>
        <w:tc>
          <w:tcPr>
            <w:tcW w:w="1335" w:type="dxa"/>
            <w:shd w:val="clear" w:color="auto" w:fill="FFFFFF" w:themeFill="background1"/>
          </w:tcPr>
          <w:p w14:paraId="6FF6B3F2" w14:textId="75F80875" w:rsidR="76A9ACA5" w:rsidRDefault="76A9ACA5" w:rsidP="52A1D80F">
            <w:pPr>
              <w:spacing w:line="240" w:lineRule="auto"/>
              <w:jc w:val="center"/>
              <w:rPr>
                <w:rFonts w:ascii="Aptos" w:hAnsi="Aptos" w:cs="Times New Roman"/>
              </w:rPr>
            </w:pPr>
            <w:r w:rsidRPr="52A1D80F">
              <w:rPr>
                <w:rFonts w:ascii="Aptos" w:hAnsi="Aptos" w:cs="Times New Roman"/>
              </w:rPr>
              <w:t>3.16.</w:t>
            </w:r>
          </w:p>
        </w:tc>
        <w:tc>
          <w:tcPr>
            <w:tcW w:w="6137" w:type="dxa"/>
            <w:tcBorders>
              <w:right w:val="single" w:sz="4" w:space="0" w:color="auto"/>
            </w:tcBorders>
          </w:tcPr>
          <w:p w14:paraId="4F622696" w14:textId="10C210FF" w:rsidR="76A9ACA5" w:rsidRDefault="76A9ACA5" w:rsidP="52A1D80F">
            <w:pPr>
              <w:spacing w:after="0"/>
              <w:jc w:val="both"/>
              <w:rPr>
                <w:rFonts w:ascii="Aptos" w:eastAsia="Aptos" w:hAnsi="Aptos" w:cs="Aptos"/>
              </w:rPr>
            </w:pPr>
            <w:r w:rsidRPr="52A1D80F">
              <w:rPr>
                <w:rFonts w:ascii="Aptos" w:eastAsia="Aptos" w:hAnsi="Aptos" w:cs="Aptos"/>
              </w:rPr>
              <w:t>Vai veicot skola ēkas pilna apjoma pārbūvi (MK noteikumu 22.1.apakšpunkts) ir jāievēro MK noteikumu 22.5.apakšpunkta nosacījums, ka STEM izmaksas ir vismaz 20% no projekta kopējām attiecināmajām izmaksām un attiecīgi arī 22.7. un 22.8. apakšpunkti.</w:t>
            </w:r>
          </w:p>
          <w:p w14:paraId="0EA3E232" w14:textId="041A1678" w:rsidR="52A1D80F" w:rsidRDefault="52A1D80F" w:rsidP="52A1D80F">
            <w:pPr>
              <w:spacing w:line="240" w:lineRule="auto"/>
              <w:jc w:val="both"/>
              <w:rPr>
                <w:rFonts w:ascii="Aptos" w:hAnsi="Aptos"/>
              </w:rPr>
            </w:pPr>
          </w:p>
        </w:tc>
        <w:tc>
          <w:tcPr>
            <w:tcW w:w="7905" w:type="dxa"/>
            <w:tcBorders>
              <w:left w:val="single" w:sz="4" w:space="0" w:color="auto"/>
            </w:tcBorders>
          </w:tcPr>
          <w:p w14:paraId="48FB615E" w14:textId="0053D9D6" w:rsidR="76A9ACA5" w:rsidRDefault="76A9ACA5" w:rsidP="52A1D80F">
            <w:pPr>
              <w:spacing w:after="0"/>
              <w:jc w:val="both"/>
              <w:rPr>
                <w:rFonts w:ascii="Aptos" w:eastAsia="Aptos" w:hAnsi="Aptos" w:cs="Aptos"/>
              </w:rPr>
            </w:pPr>
            <w:r w:rsidRPr="52A1D80F">
              <w:rPr>
                <w:rFonts w:ascii="Aptos" w:eastAsia="Aptos" w:hAnsi="Aptos" w:cs="Aptos"/>
              </w:rPr>
              <w:t xml:space="preserve">Veicot skolas ēkas pilna apjoma pārbūvi, atbilstoši </w:t>
            </w:r>
            <w:hyperlink r:id="rId103">
              <w:r w:rsidRPr="52A1D80F">
                <w:rPr>
                  <w:rStyle w:val="Hyperlink"/>
                  <w:rFonts w:ascii="Aptos" w:eastAsia="Aptos" w:hAnsi="Aptos" w:cs="Aptos"/>
                  <w:color w:val="467886"/>
                </w:rPr>
                <w:t>SAM 4.2.1.5. MK noteikumu</w:t>
              </w:r>
            </w:hyperlink>
            <w:r w:rsidRPr="52A1D80F">
              <w:rPr>
                <w:rFonts w:ascii="Aptos" w:eastAsia="Aptos" w:hAnsi="Aptos" w:cs="Aptos"/>
              </w:rPr>
              <w:t xml:space="preserve"> 22.1.apakšpunktam, ir jāievēro SAM 4.2.1.5. MK noteikumu 22.5.apakšpunkta nosacījums, ka STEM izmaksas ir vismaz 20% no projekta kopējām attiecināmajām izmaksām. Vienlaikus informējam, ka Izglītības un zinātnes ministrija ir ierosinājusi grozījumus minētajos MK noteikumus, paredzot noteikt, ka STEM izmaksas ir vismaz 20% no ERAF attiecināmajām izmaksām, kā arī izmaksu nosacījums nav attiecināms, ja projekta iesniegumā ir plānota vispārējās izglītības iestādes jaunas ēkas būvniecība (izņemot ēkas piebūves būvniecību) vai ēkas pilna apjoma pārbūve (</w:t>
            </w:r>
            <w:hyperlink r:id="rId104">
              <w:r w:rsidRPr="52A1D80F">
                <w:rPr>
                  <w:rStyle w:val="Hyperlink"/>
                  <w:rFonts w:ascii="Aptos" w:eastAsia="Aptos" w:hAnsi="Aptos" w:cs="Aptos"/>
                  <w:color w:val="467886"/>
                </w:rPr>
                <w:t>25-TA-1537</w:t>
              </w:r>
            </w:hyperlink>
            <w:r w:rsidRPr="52A1D80F">
              <w:rPr>
                <w:rFonts w:ascii="Aptos" w:eastAsia="Aptos" w:hAnsi="Aptos" w:cs="Aptos"/>
              </w:rPr>
              <w:t xml:space="preserve">). </w:t>
            </w:r>
          </w:p>
          <w:p w14:paraId="7FF5ABCA" w14:textId="29710ADA" w:rsidR="76A9ACA5" w:rsidRPr="00AE4C76" w:rsidRDefault="76A9ACA5" w:rsidP="52A1D80F">
            <w:pPr>
              <w:spacing w:after="0"/>
              <w:jc w:val="both"/>
              <w:rPr>
                <w:rFonts w:ascii="Aptos" w:eastAsia="Aptos" w:hAnsi="Aptos" w:cs="Aptos"/>
              </w:rPr>
            </w:pPr>
            <w:r w:rsidRPr="00AE4C76">
              <w:rPr>
                <w:rFonts w:ascii="Aptos" w:eastAsia="Aptos" w:hAnsi="Aptos" w:cs="Aptos"/>
              </w:rPr>
              <w:t xml:space="preserve">Jaunas vispārējās izglītības iestādes ēkas būvniecības gadījumā būtu jāievēro </w:t>
            </w:r>
            <w:hyperlink r:id="rId105">
              <w:r w:rsidRPr="00AE4C76">
                <w:rPr>
                  <w:rStyle w:val="Hyperlink"/>
                  <w:rFonts w:ascii="Aptos" w:eastAsia="Aptos" w:hAnsi="Aptos" w:cs="Aptos"/>
                  <w:color w:val="0070C0"/>
                </w:rPr>
                <w:t>SAM 4215 MK noteikumu</w:t>
              </w:r>
            </w:hyperlink>
            <w:r w:rsidRPr="00AE4C76">
              <w:rPr>
                <w:rFonts w:ascii="Aptos" w:eastAsia="Aptos" w:hAnsi="Aptos" w:cs="Aptos"/>
                <w:color w:val="0070C0"/>
              </w:rPr>
              <w:t xml:space="preserve"> </w:t>
            </w:r>
            <w:r w:rsidRPr="00AE4C76">
              <w:rPr>
                <w:rFonts w:ascii="Aptos" w:eastAsia="Aptos" w:hAnsi="Aptos" w:cs="Aptos"/>
              </w:rPr>
              <w:t>22.7. apakšpunkta noteikto izmaksu ierobežojumu attiecībā uz sporta zāles aprīkojuma un inventāra iegādes izmaksām (nepārsniedz 20% no projekta kopējām attiecināmajām izmaksām). Vienlaikus jāņem vērā, ka izglītības iestādes ēkas būvniecības risinājumiem ir jābūt tādiem, kas vērsti uz izglītības procesa nodrošināšanu. Tostarp sporta zāles risinājumiem ir jābūt tādiem, kas vērsti uz mācību priekšmeta “Sports un veselība” apguvi, nevis profesionāla sporta izmantošanai (piemēram, nav apjomīgu tribīņu), un sporta zāle ir tās izglītības iestādes, kura tiek modernizēta projekta ietvaros, ēkas daļa. Vēršam uzmanību, ka 22.7. apakšpunktā minētas izmaksas ir attiecināmas, ja projektā ir paredzētas SAM 4215 MK noteikumu 22.1. vai 22.2. apakšpunktā un 22.4., 22.5. apakšpunktā minētās izmaksas.</w:t>
            </w:r>
          </w:p>
          <w:p w14:paraId="6F620030" w14:textId="27801395" w:rsidR="76A9ACA5" w:rsidRPr="00AE4C76" w:rsidRDefault="76A9ACA5" w:rsidP="52A1D80F">
            <w:pPr>
              <w:spacing w:after="0"/>
              <w:jc w:val="both"/>
              <w:rPr>
                <w:rFonts w:ascii="Aptos" w:eastAsia="Aptos" w:hAnsi="Aptos" w:cs="Aptos"/>
              </w:rPr>
            </w:pPr>
            <w:r w:rsidRPr="00AE4C76">
              <w:rPr>
                <w:rFonts w:ascii="Aptos" w:eastAsia="Aptos" w:hAnsi="Aptos" w:cs="Aptos"/>
              </w:rPr>
              <w:t xml:space="preserve">22.8.  apakšpunktos noteiktie izmaksu ierobežojumi ir attiecināmi jaunas vispārējās izglītības iestādes ēkas būvniecības gadījumā. </w:t>
            </w:r>
          </w:p>
          <w:p w14:paraId="3AF388D4" w14:textId="50509B0C" w:rsidR="76A9ACA5" w:rsidRPr="00AE4C76" w:rsidRDefault="76A9ACA5" w:rsidP="52A1D80F">
            <w:pPr>
              <w:spacing w:after="0"/>
              <w:jc w:val="both"/>
              <w:rPr>
                <w:rFonts w:ascii="Aptos" w:eastAsia="Aptos" w:hAnsi="Aptos" w:cs="Aptos"/>
              </w:rPr>
            </w:pPr>
            <w:r w:rsidRPr="00AE4C76">
              <w:rPr>
                <w:rFonts w:ascii="Aptos" w:eastAsia="Aptos" w:hAnsi="Aptos" w:cs="Aptos"/>
              </w:rPr>
              <w:t>Lūdzam šīs izmaksas nodalīt atsevišķās budžeta pozīcijās 7.5.5. sporta zāles izbūvei un aprīkojumam un 7.5.6. teritorijas labiekārtošanai.</w:t>
            </w:r>
          </w:p>
        </w:tc>
      </w:tr>
      <w:tr w:rsidR="52A1D80F" w14:paraId="163D7BF0" w14:textId="77777777" w:rsidTr="52A1D80F">
        <w:trPr>
          <w:trHeight w:val="300"/>
        </w:trPr>
        <w:tc>
          <w:tcPr>
            <w:tcW w:w="1335" w:type="dxa"/>
            <w:shd w:val="clear" w:color="auto" w:fill="FFFFFF" w:themeFill="background1"/>
          </w:tcPr>
          <w:p w14:paraId="443743F6" w14:textId="2D98C67D" w:rsidR="10F03CDB" w:rsidRDefault="10F03CDB" w:rsidP="52A1D80F">
            <w:pPr>
              <w:spacing w:line="240" w:lineRule="auto"/>
              <w:jc w:val="center"/>
              <w:rPr>
                <w:rFonts w:ascii="Aptos" w:hAnsi="Aptos" w:cs="Times New Roman"/>
              </w:rPr>
            </w:pPr>
            <w:r w:rsidRPr="52A1D80F">
              <w:rPr>
                <w:rFonts w:ascii="Aptos" w:hAnsi="Aptos" w:cs="Times New Roman"/>
              </w:rPr>
              <w:lastRenderedPageBreak/>
              <w:t>3.17.</w:t>
            </w:r>
          </w:p>
        </w:tc>
        <w:tc>
          <w:tcPr>
            <w:tcW w:w="6137" w:type="dxa"/>
            <w:tcBorders>
              <w:right w:val="single" w:sz="4" w:space="0" w:color="auto"/>
            </w:tcBorders>
          </w:tcPr>
          <w:p w14:paraId="6B1F3654" w14:textId="2F018011" w:rsidR="10F03CDB" w:rsidRDefault="10F03CDB" w:rsidP="52A1D80F">
            <w:pPr>
              <w:spacing w:line="240" w:lineRule="auto"/>
              <w:jc w:val="both"/>
              <w:rPr>
                <w:rFonts w:ascii="Aptos" w:hAnsi="Aptos"/>
              </w:rPr>
            </w:pPr>
            <w:r w:rsidRPr="52A1D80F">
              <w:rPr>
                <w:rFonts w:ascii="Aptos" w:hAnsi="Aptos"/>
              </w:rPr>
              <w:t>Jautājums par iekļaujošās izglītības iestādēm, vai uz tām arī attiecas visi MK noteikumu Nr.72 attiecināmo izmaksu nosacījumi, piemēram, 22.5.apakšpunkts?</w:t>
            </w:r>
          </w:p>
        </w:tc>
        <w:tc>
          <w:tcPr>
            <w:tcW w:w="7905" w:type="dxa"/>
            <w:tcBorders>
              <w:left w:val="single" w:sz="4" w:space="0" w:color="auto"/>
            </w:tcBorders>
          </w:tcPr>
          <w:p w14:paraId="03685A93" w14:textId="26DA18F2" w:rsidR="10F03CDB" w:rsidRDefault="10F03CDB" w:rsidP="52A1D80F">
            <w:pPr>
              <w:spacing w:after="0"/>
              <w:jc w:val="both"/>
            </w:pPr>
            <w:hyperlink r:id="rId106">
              <w:r w:rsidRPr="52A1D80F">
                <w:rPr>
                  <w:rStyle w:val="Hyperlink"/>
                  <w:rFonts w:ascii="Aptos" w:eastAsia="Aptos" w:hAnsi="Aptos" w:cs="Aptos"/>
                  <w:color w:val="0070C0"/>
                  <w:lang w:val="lv"/>
                </w:rPr>
                <w:t>SAM 4215 MK noteikumos</w:t>
              </w:r>
            </w:hyperlink>
            <w:r w:rsidRPr="00B626E4">
              <w:rPr>
                <w:rFonts w:ascii="Aptos" w:eastAsia="Aptos" w:hAnsi="Aptos" w:cs="Aptos"/>
              </w:rPr>
              <w:t xml:space="preserve"> </w:t>
            </w:r>
            <w:r w:rsidRPr="52A1D80F">
              <w:rPr>
                <w:rFonts w:ascii="Aptos" w:eastAsia="Aptos" w:hAnsi="Aptos" w:cs="Aptos"/>
                <w:color w:val="000000" w:themeColor="text1"/>
              </w:rPr>
              <w:t xml:space="preserve">noteiktie izmaksu ierobežojumi attiecas uz projektu kopumā, tas nozīmē, ja viena projekta iesniegumā atbalstam tiek izvirzītas vairākas izglītības iestādes vai vienai izglītības iestādei ir vairākas īstenošanas vietas, tad vienas izglītības iestādes izmaksu ierobežojuma neizpildi var kompensēt citā izglītības iestādē vai īstenošanas vietā. </w:t>
            </w:r>
          </w:p>
          <w:p w14:paraId="333EFCB3" w14:textId="516D462B" w:rsidR="10F03CDB" w:rsidRDefault="10F03CDB" w:rsidP="52A1D80F">
            <w:pPr>
              <w:spacing w:after="0"/>
              <w:jc w:val="both"/>
              <w:rPr>
                <w:rFonts w:ascii="Aptos" w:eastAsia="Aptos" w:hAnsi="Aptos" w:cs="Aptos"/>
                <w:sz w:val="24"/>
                <w:szCs w:val="24"/>
              </w:rPr>
            </w:pPr>
            <w:r w:rsidRPr="52A1D80F">
              <w:rPr>
                <w:rFonts w:ascii="Aptos" w:eastAsia="Aptos" w:hAnsi="Aptos" w:cs="Aptos"/>
              </w:rPr>
              <w:t>Vienlaikus atgādinām, ka Izglītības un zinātnes ministrija ir ierosinājusi grozījumus minētajos MK noteikumus, paredzot noteikt, ka STEM izmaksas ir vismaz 20% no ERAF attiecināmajām izmaksām (</w:t>
            </w:r>
            <w:hyperlink r:id="rId107">
              <w:r w:rsidRPr="52A1D80F">
                <w:rPr>
                  <w:rStyle w:val="Hyperlink"/>
                  <w:rFonts w:ascii="Aptos" w:eastAsia="Aptos" w:hAnsi="Aptos" w:cs="Aptos"/>
                  <w:color w:val="0070C0"/>
                  <w:lang w:val="lv"/>
                </w:rPr>
                <w:t>SAM 4215 MK noteikumu</w:t>
              </w:r>
            </w:hyperlink>
            <w:r w:rsidRPr="00B626E4">
              <w:rPr>
                <w:rFonts w:ascii="Aptos" w:eastAsia="Aptos" w:hAnsi="Aptos" w:cs="Aptos"/>
                <w:color w:val="0070C0"/>
              </w:rPr>
              <w:t xml:space="preserve"> </w:t>
            </w:r>
            <w:r w:rsidRPr="52A1D80F">
              <w:rPr>
                <w:rFonts w:ascii="Aptos" w:eastAsia="Aptos" w:hAnsi="Aptos" w:cs="Aptos"/>
                <w:color w:val="000000" w:themeColor="text1"/>
              </w:rPr>
              <w:t>projekta 22.5. punkts</w:t>
            </w:r>
            <w:r w:rsidRPr="52A1D80F">
              <w:rPr>
                <w:rFonts w:ascii="Aptos" w:eastAsia="Aptos" w:hAnsi="Aptos" w:cs="Aptos"/>
                <w:color w:val="0070C0"/>
              </w:rPr>
              <w:t>)</w:t>
            </w:r>
            <w:r w:rsidRPr="52A1D80F">
              <w:rPr>
                <w:rFonts w:ascii="Aptos" w:eastAsia="Aptos" w:hAnsi="Aptos" w:cs="Aptos"/>
              </w:rPr>
              <w:t>, kā arī izmaksu nosacījums nav attiecināms, ja projekta iesniegumā ir plānota vispārējās izglītības iestādes jaunas ēkas būvniecība (izņemot ēkas piebūves būvniecību) vai ēkas pilna apjoma pārbūve (</w:t>
            </w:r>
            <w:hyperlink r:id="rId108">
              <w:r w:rsidRPr="52A1D80F">
                <w:rPr>
                  <w:rStyle w:val="Hyperlink"/>
                  <w:rFonts w:ascii="Aptos" w:eastAsia="Aptos" w:hAnsi="Aptos" w:cs="Aptos"/>
                  <w:color w:val="467886"/>
                </w:rPr>
                <w:t>25-TA-1537</w:t>
              </w:r>
            </w:hyperlink>
            <w:r w:rsidRPr="52A1D80F">
              <w:rPr>
                <w:rFonts w:ascii="Aptos" w:eastAsia="Aptos" w:hAnsi="Aptos" w:cs="Aptos"/>
              </w:rPr>
              <w:t>).</w:t>
            </w:r>
          </w:p>
        </w:tc>
      </w:tr>
      <w:tr w:rsidR="00536818" w14:paraId="2E9A3CE8" w14:textId="77777777" w:rsidTr="52A1D80F">
        <w:trPr>
          <w:trHeight w:val="300"/>
        </w:trPr>
        <w:tc>
          <w:tcPr>
            <w:tcW w:w="1335" w:type="dxa"/>
            <w:vMerge w:val="restart"/>
            <w:shd w:val="clear" w:color="auto" w:fill="FFFFFF" w:themeFill="background1"/>
          </w:tcPr>
          <w:p w14:paraId="3B5805A0" w14:textId="6AA67E38" w:rsidR="00536818" w:rsidRPr="52A1D80F" w:rsidRDefault="00536818" w:rsidP="52A1D80F">
            <w:pPr>
              <w:spacing w:line="240" w:lineRule="auto"/>
              <w:jc w:val="center"/>
              <w:rPr>
                <w:rFonts w:ascii="Aptos" w:hAnsi="Aptos" w:cs="Times New Roman"/>
              </w:rPr>
            </w:pPr>
            <w:r>
              <w:rPr>
                <w:rFonts w:ascii="Aptos" w:hAnsi="Aptos" w:cs="Times New Roman"/>
              </w:rPr>
              <w:t>3.18.</w:t>
            </w:r>
          </w:p>
        </w:tc>
        <w:tc>
          <w:tcPr>
            <w:tcW w:w="6137" w:type="dxa"/>
            <w:tcBorders>
              <w:right w:val="single" w:sz="4" w:space="0" w:color="auto"/>
            </w:tcBorders>
          </w:tcPr>
          <w:p w14:paraId="1EFBD962" w14:textId="77777777" w:rsidR="00536818" w:rsidRDefault="00536818" w:rsidP="52A1D80F">
            <w:pPr>
              <w:spacing w:line="240" w:lineRule="auto"/>
              <w:jc w:val="both"/>
              <w:rPr>
                <w:rFonts w:ascii="Aptos" w:hAnsi="Aptos"/>
              </w:rPr>
            </w:pPr>
            <w:r w:rsidRPr="00A839DA">
              <w:rPr>
                <w:rFonts w:ascii="Aptos" w:hAnsi="Aptos"/>
              </w:rPr>
              <w:t>Vai pareizi saprotu, ja attiecīgajā stāvā tiek remontēti STEM kabineti, to finansiālais ierobežojums ir 20% no kopējām attiecināmajām izmaksām (kas ir saskaņā ar MK 22.5. apakšpunktu), savukārt, ja remontējam jebkuru citu kabinetu attiecīgajā stāvā, tam nekāda % ierobežojuma nav, jo MK 22.2.1. punkts netiek ierobežots ar kādiem % aprēķiniem?</w:t>
            </w:r>
          </w:p>
          <w:p w14:paraId="3ADCADCE" w14:textId="1EAA6316" w:rsidR="00536818" w:rsidRPr="52A1D80F" w:rsidRDefault="00536818" w:rsidP="52A1D80F">
            <w:pPr>
              <w:spacing w:line="240" w:lineRule="auto"/>
              <w:jc w:val="both"/>
              <w:rPr>
                <w:rFonts w:ascii="Aptos" w:hAnsi="Aptos"/>
              </w:rPr>
            </w:pPr>
          </w:p>
        </w:tc>
        <w:tc>
          <w:tcPr>
            <w:tcW w:w="7905" w:type="dxa"/>
            <w:tcBorders>
              <w:left w:val="single" w:sz="4" w:space="0" w:color="auto"/>
            </w:tcBorders>
          </w:tcPr>
          <w:p w14:paraId="3F049A24" w14:textId="52FAA129" w:rsidR="00536818" w:rsidRDefault="00536818" w:rsidP="52A1D80F">
            <w:pPr>
              <w:spacing w:after="0"/>
              <w:jc w:val="both"/>
            </w:pPr>
            <w:hyperlink r:id="rId109">
              <w:r w:rsidRPr="52A1D80F">
                <w:rPr>
                  <w:rStyle w:val="Hyperlink"/>
                  <w:rFonts w:ascii="Aptos" w:eastAsia="Aptos" w:hAnsi="Aptos" w:cs="Aptos"/>
                  <w:color w:val="0070C0"/>
                  <w:lang w:val="lv"/>
                </w:rPr>
                <w:t>SAM 4215 MK noteikum</w:t>
              </w:r>
              <w:r>
                <w:rPr>
                  <w:rStyle w:val="Hyperlink"/>
                  <w:rFonts w:ascii="Aptos" w:eastAsia="Aptos" w:hAnsi="Aptos" w:cs="Aptos"/>
                  <w:color w:val="0070C0"/>
                  <w:lang w:val="lv"/>
                </w:rPr>
                <w:t>u</w:t>
              </w:r>
            </w:hyperlink>
            <w:r>
              <w:t xml:space="preserve"> 22.5. nosaka, ka </w:t>
            </w:r>
            <w:r w:rsidRPr="00041212">
              <w:t>STEM kabinet</w:t>
            </w:r>
            <w:r>
              <w:t xml:space="preserve">u izmaksām ir jābūt vismaz </w:t>
            </w:r>
            <w:r w:rsidRPr="00041212">
              <w:t xml:space="preserve"> 20%</w:t>
            </w:r>
            <w:r>
              <w:t xml:space="preserve">. </w:t>
            </w:r>
            <w:r w:rsidRPr="52A1D80F">
              <w:rPr>
                <w:rFonts w:ascii="Aptos" w:eastAsia="Aptos" w:hAnsi="Aptos" w:cs="Aptos"/>
              </w:rPr>
              <w:t>Vienlaikus informējam, ka Izglītības un zinātnes ministrija ir ierosinājusi grozījumus minētajos MK noteikumus, paredzot noteikt, ka STEM izmaksas ir vismaz 20% no ERAF attiecināmajām izmaksām, kā arī izmaksu nosacījums nav attiecināms, ja projekta iesniegumā ir plānota vispārējās izglītības iestādes jaunas ēkas būvniecība (izņemot ēkas piebūves būvniecību) vai ēkas pilna apjoma pārbūve (</w:t>
            </w:r>
            <w:hyperlink r:id="rId110">
              <w:r w:rsidRPr="52A1D80F">
                <w:rPr>
                  <w:rStyle w:val="Hyperlink"/>
                  <w:rFonts w:ascii="Aptos" w:eastAsia="Aptos" w:hAnsi="Aptos" w:cs="Aptos"/>
                  <w:color w:val="467886"/>
                </w:rPr>
                <w:t>25-TA-1537</w:t>
              </w:r>
            </w:hyperlink>
            <w:r w:rsidRPr="52A1D80F">
              <w:rPr>
                <w:rFonts w:ascii="Aptos" w:eastAsia="Aptos" w:hAnsi="Aptos" w:cs="Aptos"/>
              </w:rPr>
              <w:t>).</w:t>
            </w:r>
          </w:p>
        </w:tc>
      </w:tr>
      <w:tr w:rsidR="00536818" w14:paraId="117DE07A" w14:textId="77777777" w:rsidTr="6D437A82">
        <w:trPr>
          <w:trHeight w:val="300"/>
        </w:trPr>
        <w:tc>
          <w:tcPr>
            <w:tcW w:w="1335" w:type="dxa"/>
            <w:vMerge/>
          </w:tcPr>
          <w:p w14:paraId="53E2342B"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27F84989" w14:textId="22E20EC1" w:rsidR="00536818" w:rsidRDefault="00536818" w:rsidP="52A1D80F">
            <w:pPr>
              <w:spacing w:line="240" w:lineRule="auto"/>
              <w:jc w:val="both"/>
              <w:rPr>
                <w:rFonts w:ascii="Aptos" w:hAnsi="Aptos"/>
              </w:rPr>
            </w:pPr>
            <w:r w:rsidRPr="00D67140">
              <w:rPr>
                <w:rFonts w:ascii="Aptos" w:hAnsi="Aptos"/>
              </w:rPr>
              <w:t>Ja vienā stāvā mums, piemēram, ir 4 STEM kabineti un 1 valodu kabinets, tad katram kabineta remontam ir jābūt sastādītai savai izmaksu aplēses tāmei, lai saprastu, cik izdalīt zem pozīcijas 22.2.1. un cik zem pozīcijas 22.5.? vai tas kādā veidā ietekmē gaiteņa izmaksu aprēķinus? Sanāk, ja remontējam gaiteni, galvenais, lai tiek izremontēta jebkura cita telpa, kas nav STEM attiecīgajā stāvā?, tas nekas, ja šī telpa kvadrātu ziņā būs, iespējams pati mazākā telpa visā stāvā?</w:t>
            </w:r>
          </w:p>
        </w:tc>
        <w:tc>
          <w:tcPr>
            <w:tcW w:w="7905" w:type="dxa"/>
            <w:tcBorders>
              <w:left w:val="single" w:sz="4" w:space="0" w:color="auto"/>
            </w:tcBorders>
          </w:tcPr>
          <w:p w14:paraId="49ED19FF" w14:textId="77777777" w:rsidR="00536818" w:rsidRPr="00C11991" w:rsidRDefault="00536818" w:rsidP="00C11991">
            <w:pPr>
              <w:spacing w:after="0"/>
              <w:jc w:val="both"/>
              <w:rPr>
                <w:rFonts w:ascii="Aptos" w:hAnsi="Aptos"/>
              </w:rPr>
            </w:pPr>
            <w:r w:rsidRPr="00C11991">
              <w:rPr>
                <w:rFonts w:ascii="Aptos" w:hAnsi="Aptos"/>
              </w:rPr>
              <w:t xml:space="preserve">Jā, šādai aplēsei par katra kabineta paredzamajām izmaksām, kurās var izsekot izmaksu sadalījumu, ir jābūt pievienotai projekta iesniegumam. Skaidrojam, ka </w:t>
            </w:r>
            <w:hyperlink r:id="rId111" w:history="1">
              <w:r w:rsidRPr="00C11991">
                <w:rPr>
                  <w:rStyle w:val="Hyperlink"/>
                  <w:rFonts w:ascii="Aptos" w:hAnsi="Aptos"/>
                </w:rPr>
                <w:t>SAM 4215 MK noteikumu</w:t>
              </w:r>
            </w:hyperlink>
            <w:r w:rsidRPr="00C11991">
              <w:rPr>
                <w:rFonts w:ascii="Aptos" w:hAnsi="Aptos"/>
              </w:rPr>
              <w:t xml:space="preserve"> 22.2.2.  apakšpunktā noteiktās izmaksas ir attiecināmas, ja tiek īstenota jebkuru mācību telpu pārbūve, atjaunošana, tai skaitā SAM 4.2.1.5. MK noteikumu 22.5 apakšpunktā minētās telpas (šīs atsauces iekļaušana SAM 4.2.1.5. MK noteikumu 22.2.2. apakšpunktā tiek paredzēta plānotajos SAM 4.2.1.5. MK noteikumu grozījumos).</w:t>
            </w:r>
          </w:p>
          <w:p w14:paraId="7B29E688" w14:textId="77777777" w:rsidR="00536818" w:rsidRPr="00C11991" w:rsidRDefault="00536818" w:rsidP="52A1D80F">
            <w:pPr>
              <w:spacing w:after="0"/>
              <w:jc w:val="both"/>
              <w:rPr>
                <w:rFonts w:ascii="Aptos" w:hAnsi="Aptos"/>
              </w:rPr>
            </w:pPr>
          </w:p>
        </w:tc>
      </w:tr>
      <w:tr w:rsidR="00536818" w14:paraId="30EC46E4" w14:textId="77777777" w:rsidTr="6D437A82">
        <w:trPr>
          <w:trHeight w:val="300"/>
        </w:trPr>
        <w:tc>
          <w:tcPr>
            <w:tcW w:w="1335" w:type="dxa"/>
            <w:vMerge/>
          </w:tcPr>
          <w:p w14:paraId="3D6F10B9"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2F61D151" w14:textId="77777777" w:rsidR="00536818" w:rsidRPr="004819EA" w:rsidRDefault="00536818" w:rsidP="004819EA">
            <w:pPr>
              <w:spacing w:line="240" w:lineRule="auto"/>
              <w:jc w:val="both"/>
              <w:rPr>
                <w:rFonts w:ascii="Aptos" w:hAnsi="Aptos"/>
              </w:rPr>
            </w:pPr>
            <w:r w:rsidRPr="004819EA">
              <w:rPr>
                <w:rFonts w:ascii="Aptos" w:hAnsi="Aptos"/>
              </w:rPr>
              <w:t>Vai valodu kabineti paiet zem STEM?</w:t>
            </w:r>
          </w:p>
          <w:p w14:paraId="68E164B1" w14:textId="77777777" w:rsidR="00536818" w:rsidRDefault="00536818" w:rsidP="52A1D80F">
            <w:pPr>
              <w:spacing w:line="240" w:lineRule="auto"/>
              <w:jc w:val="both"/>
              <w:rPr>
                <w:rFonts w:ascii="Aptos" w:hAnsi="Aptos"/>
              </w:rPr>
            </w:pPr>
          </w:p>
        </w:tc>
        <w:tc>
          <w:tcPr>
            <w:tcW w:w="7905" w:type="dxa"/>
            <w:tcBorders>
              <w:left w:val="single" w:sz="4" w:space="0" w:color="auto"/>
            </w:tcBorders>
          </w:tcPr>
          <w:p w14:paraId="29E0D230" w14:textId="02D89302" w:rsidR="00536818" w:rsidRDefault="00536818" w:rsidP="52A1D80F">
            <w:pPr>
              <w:spacing w:after="0"/>
              <w:jc w:val="both"/>
            </w:pPr>
            <w:r w:rsidRPr="00D041CE">
              <w:t xml:space="preserve">Nē, šajā sarakstē saīsinājumā STEM ir lietoti </w:t>
            </w:r>
            <w:hyperlink r:id="rId112" w:history="1">
              <w:r w:rsidR="00824891" w:rsidRPr="00C11991">
                <w:rPr>
                  <w:rStyle w:val="Hyperlink"/>
                  <w:rFonts w:ascii="Aptos" w:hAnsi="Aptos"/>
                </w:rPr>
                <w:t>SAM 4215 MK noteikumu</w:t>
              </w:r>
            </w:hyperlink>
            <w:r w:rsidRPr="00D041CE">
              <w:t xml:space="preserve"> 21.4 apakšpunktā uzskaitītie kabineti -  dabaszinātņu (</w:t>
            </w:r>
            <w:proofErr w:type="spellStart"/>
            <w:r w:rsidRPr="00D041CE">
              <w:t>dabaszinību</w:t>
            </w:r>
            <w:proofErr w:type="spellEnd"/>
            <w:r w:rsidRPr="00D041CE">
              <w:t xml:space="preserve"> (1.–6. klasei), ķīmijas, bioloģijas, fizikas, dizaina un tehnoloģiju, inženierzinību, ģeogrāfijas) un matemātikas kabinetu (tai skaitā praktisko darbu telpu), kuros neietilpst valodu apguves mācību klases</w:t>
            </w:r>
          </w:p>
        </w:tc>
      </w:tr>
      <w:tr w:rsidR="00536818" w14:paraId="2356D7B0" w14:textId="77777777" w:rsidTr="6D437A82">
        <w:trPr>
          <w:trHeight w:val="300"/>
        </w:trPr>
        <w:tc>
          <w:tcPr>
            <w:tcW w:w="1335" w:type="dxa"/>
            <w:vMerge/>
          </w:tcPr>
          <w:p w14:paraId="73686F4B"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1D18421A" w14:textId="77777777" w:rsidR="00536818" w:rsidRPr="00227A48" w:rsidRDefault="00536818" w:rsidP="00227A48">
            <w:pPr>
              <w:spacing w:line="240" w:lineRule="auto"/>
              <w:jc w:val="both"/>
              <w:rPr>
                <w:rFonts w:ascii="Aptos" w:hAnsi="Aptos"/>
              </w:rPr>
            </w:pPr>
            <w:r w:rsidRPr="00227A48">
              <w:rPr>
                <w:rFonts w:ascii="Aptos" w:hAnsi="Aptos"/>
              </w:rPr>
              <w:t>Vai drīkst remontēt kāpnes un garderobes?</w:t>
            </w:r>
          </w:p>
          <w:p w14:paraId="0882819E" w14:textId="77777777" w:rsidR="00536818" w:rsidRDefault="00536818" w:rsidP="52A1D80F">
            <w:pPr>
              <w:spacing w:line="240" w:lineRule="auto"/>
              <w:jc w:val="both"/>
              <w:rPr>
                <w:rFonts w:ascii="Aptos" w:hAnsi="Aptos"/>
              </w:rPr>
            </w:pPr>
          </w:p>
        </w:tc>
        <w:tc>
          <w:tcPr>
            <w:tcW w:w="7905" w:type="dxa"/>
            <w:tcBorders>
              <w:left w:val="single" w:sz="4" w:space="0" w:color="auto"/>
            </w:tcBorders>
          </w:tcPr>
          <w:p w14:paraId="4F928BC0" w14:textId="05656D1D" w:rsidR="00536818" w:rsidRPr="00D07FC4" w:rsidRDefault="00536818" w:rsidP="00D07FC4">
            <w:pPr>
              <w:spacing w:after="0"/>
              <w:jc w:val="both"/>
            </w:pPr>
            <w:r w:rsidRPr="00D07FC4">
              <w:lastRenderedPageBreak/>
              <w:t xml:space="preserve">Nē, atbilstoši </w:t>
            </w:r>
            <w:hyperlink r:id="rId113" w:history="1">
              <w:r w:rsidR="00824891" w:rsidRPr="00C11991">
                <w:rPr>
                  <w:rStyle w:val="Hyperlink"/>
                  <w:rFonts w:ascii="Aptos" w:hAnsi="Aptos"/>
                </w:rPr>
                <w:t>SAM 4215 MK noteikumu</w:t>
              </w:r>
            </w:hyperlink>
            <w:r w:rsidR="00824891">
              <w:t xml:space="preserve"> </w:t>
            </w:r>
            <w:r w:rsidRPr="00D07FC4">
              <w:t xml:space="preserve">22.2.1. punktam attiecināmas ir tikai telpu (klašu, kabinetu, auditoriju, mācību laboratoriju, tai skaitā </w:t>
            </w:r>
            <w:proofErr w:type="spellStart"/>
            <w:r w:rsidRPr="00D07FC4">
              <w:t>multifunkcionālu</w:t>
            </w:r>
            <w:proofErr w:type="spellEnd"/>
            <w:r w:rsidRPr="00D07FC4">
              <w:t xml:space="preserve"> mācību </w:t>
            </w:r>
            <w:r w:rsidRPr="00D07FC4">
              <w:lastRenderedPageBreak/>
              <w:t>telpu, bibliotēku un lasītavu) pārbūves un atjaunošanas izmaksas, nav paredzēta kāpņu telpu, garderobes atjaunošana.</w:t>
            </w:r>
          </w:p>
          <w:p w14:paraId="11B33722" w14:textId="77777777" w:rsidR="00536818" w:rsidRDefault="00536818" w:rsidP="52A1D80F">
            <w:pPr>
              <w:spacing w:after="0"/>
              <w:jc w:val="both"/>
            </w:pPr>
          </w:p>
        </w:tc>
      </w:tr>
      <w:tr w:rsidR="00536818" w14:paraId="4F6422CC" w14:textId="77777777" w:rsidTr="6D437A82">
        <w:trPr>
          <w:trHeight w:val="300"/>
        </w:trPr>
        <w:tc>
          <w:tcPr>
            <w:tcW w:w="1335" w:type="dxa"/>
            <w:vMerge/>
          </w:tcPr>
          <w:p w14:paraId="248D7931"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72CD8A6D" w14:textId="77777777" w:rsidR="00536818" w:rsidRPr="002630AA" w:rsidRDefault="00536818" w:rsidP="002630AA">
            <w:pPr>
              <w:spacing w:line="240" w:lineRule="auto"/>
              <w:jc w:val="both"/>
              <w:rPr>
                <w:rFonts w:ascii="Aptos" w:hAnsi="Aptos"/>
              </w:rPr>
            </w:pPr>
            <w:r w:rsidRPr="002630AA">
              <w:rPr>
                <w:rFonts w:ascii="Aptos" w:hAnsi="Aptos"/>
              </w:rPr>
              <w:t>Vai pareizi saprotam, ka āra apgaismojumu arī varam mainīt, taču ir jāiekļaujas 2%  apmērā no kopējām attiecināmajām izmaksām?</w:t>
            </w:r>
          </w:p>
          <w:p w14:paraId="626F07B1" w14:textId="77777777" w:rsidR="00536818" w:rsidRPr="00227A48" w:rsidRDefault="00536818" w:rsidP="002630AA">
            <w:pPr>
              <w:spacing w:line="240" w:lineRule="auto"/>
              <w:ind w:firstLine="720"/>
              <w:jc w:val="both"/>
              <w:rPr>
                <w:rFonts w:ascii="Aptos" w:hAnsi="Aptos"/>
              </w:rPr>
            </w:pPr>
          </w:p>
        </w:tc>
        <w:tc>
          <w:tcPr>
            <w:tcW w:w="7905" w:type="dxa"/>
            <w:tcBorders>
              <w:left w:val="single" w:sz="4" w:space="0" w:color="auto"/>
            </w:tcBorders>
          </w:tcPr>
          <w:p w14:paraId="19F020D7" w14:textId="77777777" w:rsidR="00536818" w:rsidRPr="00536818" w:rsidRDefault="00536818" w:rsidP="00536818">
            <w:pPr>
              <w:spacing w:after="0"/>
              <w:jc w:val="both"/>
            </w:pPr>
            <w:r w:rsidRPr="00536818">
              <w:t>Jā, šajā gadījumā jāievēro 2% ierobežojums no kopējām attiecināmajām izmaksām.</w:t>
            </w:r>
          </w:p>
          <w:p w14:paraId="588708A9" w14:textId="77777777" w:rsidR="00536818" w:rsidRPr="00D07FC4" w:rsidRDefault="00536818" w:rsidP="00D07FC4">
            <w:pPr>
              <w:spacing w:after="0"/>
              <w:jc w:val="both"/>
            </w:pPr>
          </w:p>
        </w:tc>
      </w:tr>
      <w:tr w:rsidR="00D07FC4" w14:paraId="4ACD0E78" w14:textId="77777777" w:rsidTr="52A1D80F">
        <w:trPr>
          <w:trHeight w:val="300"/>
        </w:trPr>
        <w:tc>
          <w:tcPr>
            <w:tcW w:w="1335" w:type="dxa"/>
            <w:shd w:val="clear" w:color="auto" w:fill="FFFFFF" w:themeFill="background1"/>
          </w:tcPr>
          <w:p w14:paraId="4F97B90F" w14:textId="652B0B0E" w:rsidR="00D07FC4" w:rsidRDefault="008C1C76" w:rsidP="52A1D80F">
            <w:pPr>
              <w:spacing w:line="240" w:lineRule="auto"/>
              <w:jc w:val="center"/>
              <w:rPr>
                <w:rFonts w:ascii="Aptos" w:hAnsi="Aptos" w:cs="Times New Roman"/>
              </w:rPr>
            </w:pPr>
            <w:r>
              <w:rPr>
                <w:rFonts w:ascii="Aptos" w:hAnsi="Aptos" w:cs="Times New Roman"/>
              </w:rPr>
              <w:t>3.19.</w:t>
            </w:r>
          </w:p>
        </w:tc>
        <w:tc>
          <w:tcPr>
            <w:tcW w:w="6137" w:type="dxa"/>
            <w:tcBorders>
              <w:right w:val="single" w:sz="4" w:space="0" w:color="auto"/>
            </w:tcBorders>
          </w:tcPr>
          <w:p w14:paraId="0AA36332" w14:textId="13FC0865" w:rsidR="00D07FC4" w:rsidRPr="00227A48" w:rsidRDefault="00DB7D25" w:rsidP="00227A48">
            <w:pPr>
              <w:spacing w:line="240" w:lineRule="auto"/>
              <w:jc w:val="both"/>
              <w:rPr>
                <w:rFonts w:ascii="Aptos" w:hAnsi="Aptos"/>
              </w:rPr>
            </w:pPr>
            <w:r>
              <w:rPr>
                <w:rFonts w:ascii="Aptos" w:hAnsi="Aptos"/>
              </w:rPr>
              <w:t>V</w:t>
            </w:r>
            <w:r w:rsidRPr="00DB7D25">
              <w:rPr>
                <w:rFonts w:ascii="Aptos" w:hAnsi="Aptos"/>
              </w:rPr>
              <w:t xml:space="preserve">ai tāmē var tikt apvienotas izmaksas par, piemēram, visu </w:t>
            </w:r>
            <w:proofErr w:type="spellStart"/>
            <w:r w:rsidRPr="00DB7D25">
              <w:rPr>
                <w:rFonts w:ascii="Aptos" w:hAnsi="Aptos"/>
              </w:rPr>
              <w:t>dabaszinību</w:t>
            </w:r>
            <w:proofErr w:type="spellEnd"/>
            <w:r w:rsidRPr="00DB7D25">
              <w:rPr>
                <w:rFonts w:ascii="Aptos" w:hAnsi="Aptos"/>
              </w:rPr>
              <w:t xml:space="preserve"> telpām vienā tāmē un pārējās telpu izmaksas (piemēram, valodu telpas) tad citā tāmē. Vai tiešām izmaksām ir jābūt aprēķinātam par pilnīgi katru telpu atsevišķi?</w:t>
            </w:r>
          </w:p>
        </w:tc>
        <w:tc>
          <w:tcPr>
            <w:tcW w:w="7905" w:type="dxa"/>
            <w:tcBorders>
              <w:left w:val="single" w:sz="4" w:space="0" w:color="auto"/>
            </w:tcBorders>
          </w:tcPr>
          <w:p w14:paraId="61BE176F" w14:textId="6B1EFEDE" w:rsidR="00100F60" w:rsidRPr="00100F60" w:rsidRDefault="00100F60" w:rsidP="00100F60">
            <w:pPr>
              <w:spacing w:after="0"/>
              <w:jc w:val="both"/>
              <w:rPr>
                <w:rFonts w:ascii="Aptos" w:hAnsi="Aptos"/>
              </w:rPr>
            </w:pPr>
            <w:r w:rsidRPr="00100F60">
              <w:rPr>
                <w:rFonts w:ascii="Aptos" w:hAnsi="Aptos"/>
              </w:rPr>
              <w:t xml:space="preserve">Ir svarīgi nodalīt visas izmaksas, uz kurām attiecas kādi no </w:t>
            </w:r>
            <w:hyperlink r:id="rId114" w:history="1">
              <w:hyperlink r:id="rId115" w:history="1">
                <w:r w:rsidR="00824891" w:rsidRPr="00C11991">
                  <w:rPr>
                    <w:rStyle w:val="Hyperlink"/>
                    <w:rFonts w:ascii="Aptos" w:hAnsi="Aptos"/>
                  </w:rPr>
                  <w:t>SAM 4215 MK noteikumu</w:t>
                </w:r>
              </w:hyperlink>
              <w:r w:rsidRPr="00100F60">
                <w:rPr>
                  <w:rStyle w:val="Hyperlink"/>
                  <w:rFonts w:ascii="Aptos" w:hAnsi="Aptos"/>
                </w:rPr>
                <w:t xml:space="preserve"> </w:t>
              </w:r>
            </w:hyperlink>
            <w:r w:rsidRPr="00100F60">
              <w:rPr>
                <w:rFonts w:ascii="Aptos" w:hAnsi="Aptos"/>
              </w:rPr>
              <w:t>izmaksu nosacījumiem.  Vispārējās izglītības iestādes ēkas un telpu pārbūves un atjaunošanas gadījumā visām izmaksām, kuras minētas MK noteikumu 22.2. apakšpunktos, ir jābūt nodalītām, nav nepieciešamības tāmē izdalīt izmaksas par katru mācību telpu. Atbalstām visu dabas zinību mācību telpu atjaunošanas un izbūves izmaksas vienā tāmē un pārējās mācību telpu atjaunošanas un izbūves izmaksas (piemēram, valodu telpas) tad citā tāmē, vienlaikus, ja ir plānotas izmaksas atbilstoši MK noteikumu 22.2.2. ( gaiteņu un  sanitāro  mezglu  pārbūves  un  atjaunošanas  izmaksas); 22.2.4. (iekšējo inženiertīklu izbūves un pārbūves izmaksas), 22.7 (sporta zāle un sporta laukums) apakšpunktiem, arī tām ir jābūt nodalītām, ievērojot MK noteikumos minētos nosacījumus.</w:t>
            </w:r>
          </w:p>
          <w:p w14:paraId="5495DDFB" w14:textId="77777777" w:rsidR="00100F60" w:rsidRPr="00100F60" w:rsidRDefault="00100F60" w:rsidP="00100F60">
            <w:pPr>
              <w:spacing w:after="0"/>
              <w:jc w:val="both"/>
              <w:rPr>
                <w:rFonts w:ascii="Aptos" w:hAnsi="Aptos"/>
              </w:rPr>
            </w:pPr>
            <w:r w:rsidRPr="00100F60">
              <w:rPr>
                <w:rFonts w:ascii="Aptos" w:hAnsi="Aptos"/>
              </w:rPr>
              <w:t xml:space="preserve">Ja tāmē nav iespējams atsevišķi izdalīt izmaksas dabaszinātņu, sporta zāles mācību telpām, attiecināmo izmaksu proporciju var aprēķināt pēc kopējās atjaunojamo telpu kvadratūras. </w:t>
            </w:r>
          </w:p>
          <w:p w14:paraId="39213A79" w14:textId="1471CC2A" w:rsidR="00D07FC4" w:rsidRPr="00100F60" w:rsidRDefault="00100F60" w:rsidP="00100F60">
            <w:pPr>
              <w:spacing w:after="0"/>
              <w:jc w:val="both"/>
              <w:rPr>
                <w:rFonts w:ascii="Aptos" w:hAnsi="Aptos"/>
              </w:rPr>
            </w:pPr>
            <w:r w:rsidRPr="00100F60">
              <w:rPr>
                <w:rFonts w:ascii="Aptos" w:hAnsi="Aptos"/>
              </w:rPr>
              <w:t>Vienlaikus atgādinām, ka Izglītības un zinātnes ministrija ir ierosinājusi grozījumus minētajos MK noteikumus, paredzot tai skaitā noteikt, ka STEM izmaksas ir vismaz 20% no ERAF attiecināmajām izmaksām (SAM 4215 MK noteikumu projekta 22.5. punkts; 25-TA-1537).</w:t>
            </w:r>
          </w:p>
        </w:tc>
      </w:tr>
      <w:tr w:rsidR="007D7C91" w14:paraId="2D713891" w14:textId="77777777" w:rsidTr="52A1D80F">
        <w:trPr>
          <w:trHeight w:val="300"/>
        </w:trPr>
        <w:tc>
          <w:tcPr>
            <w:tcW w:w="1335" w:type="dxa"/>
            <w:vMerge w:val="restart"/>
            <w:shd w:val="clear" w:color="auto" w:fill="FFFFFF" w:themeFill="background1"/>
          </w:tcPr>
          <w:p w14:paraId="37B0FB9E" w14:textId="6352AB0F" w:rsidR="007D7C91" w:rsidRDefault="007D7C91" w:rsidP="52A1D80F">
            <w:pPr>
              <w:spacing w:line="240" w:lineRule="auto"/>
              <w:jc w:val="center"/>
              <w:rPr>
                <w:rFonts w:ascii="Aptos" w:hAnsi="Aptos" w:cs="Times New Roman"/>
              </w:rPr>
            </w:pPr>
            <w:r>
              <w:rPr>
                <w:rFonts w:ascii="Aptos" w:hAnsi="Aptos" w:cs="Times New Roman"/>
              </w:rPr>
              <w:t>3.20.</w:t>
            </w:r>
          </w:p>
        </w:tc>
        <w:tc>
          <w:tcPr>
            <w:tcW w:w="6137" w:type="dxa"/>
            <w:tcBorders>
              <w:right w:val="single" w:sz="4" w:space="0" w:color="auto"/>
            </w:tcBorders>
          </w:tcPr>
          <w:p w14:paraId="1BB1B710" w14:textId="5F4D229D" w:rsidR="007D7C91" w:rsidRPr="00227A48" w:rsidRDefault="007D7C91" w:rsidP="00227A48">
            <w:pPr>
              <w:spacing w:line="240" w:lineRule="auto"/>
              <w:jc w:val="both"/>
              <w:rPr>
                <w:rFonts w:ascii="Aptos" w:hAnsi="Aptos"/>
              </w:rPr>
            </w:pPr>
            <w:r>
              <w:rPr>
                <w:rFonts w:ascii="Aptos" w:hAnsi="Aptos"/>
              </w:rPr>
              <w:t>J</w:t>
            </w:r>
            <w:r w:rsidRPr="001E2438">
              <w:rPr>
                <w:rFonts w:ascii="Aptos" w:hAnsi="Aptos"/>
              </w:rPr>
              <w:t>a pašvaldībai ir izstrādāts būvprojekts (skolas ēkas piebūve), par kuru esam norēķinājušies ar Izpildītāju 2024. gadā, vai šajā gadījumā būvprojekta izstrādes izmaksas skaitīsies kā projekta attiecināmās izmaksas?</w:t>
            </w:r>
          </w:p>
        </w:tc>
        <w:tc>
          <w:tcPr>
            <w:tcW w:w="7905" w:type="dxa"/>
            <w:tcBorders>
              <w:left w:val="single" w:sz="4" w:space="0" w:color="auto"/>
            </w:tcBorders>
          </w:tcPr>
          <w:p w14:paraId="1F14AD2F" w14:textId="77777777" w:rsidR="007D7C91" w:rsidRPr="00916F6B" w:rsidRDefault="007D7C91" w:rsidP="00916F6B">
            <w:pPr>
              <w:spacing w:after="0"/>
              <w:jc w:val="both"/>
              <w:rPr>
                <w:rFonts w:ascii="Aptos" w:hAnsi="Aptos"/>
              </w:rPr>
            </w:pPr>
            <w:r w:rsidRPr="00916F6B">
              <w:rPr>
                <w:rFonts w:ascii="Aptos" w:hAnsi="Aptos"/>
              </w:rPr>
              <w:t xml:space="preserve">Atbilde uz Jūsu jautājumu par izmaksu </w:t>
            </w:r>
            <w:proofErr w:type="spellStart"/>
            <w:r w:rsidRPr="00916F6B">
              <w:rPr>
                <w:rFonts w:ascii="Aptos" w:hAnsi="Aptos"/>
              </w:rPr>
              <w:t>attiecināmību</w:t>
            </w:r>
            <w:proofErr w:type="spellEnd"/>
            <w:r w:rsidRPr="00916F6B">
              <w:rPr>
                <w:rFonts w:ascii="Aptos" w:hAnsi="Aptos"/>
              </w:rPr>
              <w:t xml:space="preserve"> daļēji ir sniegta </w:t>
            </w:r>
            <w:hyperlink r:id="rId116" w:history="1">
              <w:r w:rsidRPr="00916F6B">
                <w:rPr>
                  <w:rStyle w:val="Hyperlink"/>
                  <w:rFonts w:ascii="Aptos" w:hAnsi="Aptos"/>
                </w:rPr>
                <w:t>aģentūras tīmekļvietnē</w:t>
              </w:r>
            </w:hyperlink>
            <w:r w:rsidRPr="00916F6B">
              <w:rPr>
                <w:rFonts w:ascii="Aptos" w:hAnsi="Aptos"/>
              </w:rPr>
              <w:t> publicētā jautājumu - atbilžu faila 1.1. punktā:</w:t>
            </w:r>
          </w:p>
          <w:p w14:paraId="77449C31" w14:textId="77777777" w:rsidR="007D7C91" w:rsidRPr="00916F6B" w:rsidRDefault="007D7C91" w:rsidP="00916F6B">
            <w:pPr>
              <w:spacing w:after="0"/>
              <w:jc w:val="both"/>
              <w:rPr>
                <w:rFonts w:ascii="Aptos" w:hAnsi="Aptos"/>
              </w:rPr>
            </w:pPr>
            <w:r w:rsidRPr="00916F6B">
              <w:rPr>
                <w:rFonts w:ascii="Aptos" w:hAnsi="Aptos"/>
              </w:rPr>
              <w:t>“Saskaņā ar </w:t>
            </w:r>
            <w:hyperlink r:id="rId117" w:history="1">
              <w:r w:rsidRPr="00916F6B">
                <w:rPr>
                  <w:rStyle w:val="Hyperlink"/>
                  <w:rFonts w:ascii="Aptos" w:hAnsi="Aptos"/>
                </w:rPr>
                <w:t>SAM 4215 MK noteikumu anotāciju</w:t>
              </w:r>
            </w:hyperlink>
            <w:r w:rsidRPr="00916F6B">
              <w:rPr>
                <w:rFonts w:ascii="Aptos" w:hAnsi="Aptos"/>
              </w:rPr>
              <w:t xml:space="preserve">: “[..] projekta īstenošanas izmaksas ir attiecināmas no šo noteikumu spēkā stāšanās dienas (28.01.2025.), izņemot izmaksas, kas ir saistītas ar būvprojekta, būvdarbu ieceres dokumentācijas, būvprojekta minimālā sastāvā, paskaidrojuma raksta izstrādi vai aktualizāciju, neatkarīgu  būvekspertīžu  veikšanu   un  tehnisko   apsekošanu  (tajā </w:t>
            </w:r>
            <w:r w:rsidRPr="00916F6B">
              <w:rPr>
                <w:rFonts w:ascii="Aptos" w:hAnsi="Aptos"/>
              </w:rPr>
              <w:lastRenderedPageBreak/>
              <w:t xml:space="preserve">skaitā  neatkarīgas būvprojekta ekspertīzes veikšanas izmaksas), kā arī </w:t>
            </w:r>
            <w:proofErr w:type="spellStart"/>
            <w:r w:rsidRPr="00916F6B">
              <w:rPr>
                <w:rFonts w:ascii="Aptos" w:hAnsi="Aptos"/>
              </w:rPr>
              <w:t>energosertifikācijas</w:t>
            </w:r>
            <w:proofErr w:type="spellEnd"/>
            <w:r w:rsidRPr="00916F6B">
              <w:rPr>
                <w:rFonts w:ascii="Aptos" w:hAnsi="Aptos"/>
              </w:rPr>
              <w:t xml:space="preserve">, ekspertīzes un izpētes (piemēram, ģeodēziskās un </w:t>
            </w:r>
            <w:proofErr w:type="spellStart"/>
            <w:r w:rsidRPr="00916F6B">
              <w:rPr>
                <w:rFonts w:ascii="Aptos" w:hAnsi="Aptos"/>
              </w:rPr>
              <w:t>ģeotehniskās</w:t>
            </w:r>
            <w:proofErr w:type="spellEnd"/>
            <w:r w:rsidRPr="00916F6B">
              <w:rPr>
                <w:rFonts w:ascii="Aptos" w:hAnsi="Aptos"/>
              </w:rPr>
              <w:t>  izpētes) izmaksas, ja to veikšana ir priekšnosacījums, lai izstrādātu būvprojektu, būvdarbu ieceres dokumentāciju vai būvprojektu minimālā sastāvā. Minētas izmaksas ir attiecināmas, ja tās veiktas, sākot ar 01.01.2023. Finansējuma saņēmējs šādas izmaksas sākotnēji  sedz no pašvaldības budžeta līdzekļiem, un pēc vienošanās par projekta īstenošanu noslēgšanas ar sadarbības iestādi izdevumus pamatojošos dokumentus iesniedz ar starpposma maksājuma pieprasījumu. Izmaksas par darbībām, kuras tiek pabeigtas līdz projekta iesnieguma iesniegšanai sadarbības iestādē, nav attiecināmas.”</w:t>
            </w:r>
          </w:p>
          <w:p w14:paraId="0BC8B26A" w14:textId="200993FA" w:rsidR="007D7C91" w:rsidRPr="009B5D6F" w:rsidRDefault="007D7C91" w:rsidP="00D07FC4">
            <w:pPr>
              <w:spacing w:after="0"/>
              <w:jc w:val="both"/>
              <w:rPr>
                <w:rFonts w:ascii="Aptos" w:hAnsi="Aptos"/>
              </w:rPr>
            </w:pPr>
            <w:r w:rsidRPr="00916F6B">
              <w:rPr>
                <w:rFonts w:ascii="Aptos" w:hAnsi="Aptos"/>
              </w:rPr>
              <w:t>Secināms, ka būvprojekta izstrādes izmaksas ir attiecināmas no 01.01.2023, līdz ar to 2024.g. veiktās izmaksas par būvprojekta izstrādi ir attiecināmas. Vienlaikus jāņem vērā, ka projektēšanas līguma slēgšanas datums ir sākot ar 01.01.2023. Būvniecības līgumu var slēgt no </w:t>
            </w:r>
            <w:hyperlink r:id="rId118" w:history="1">
              <w:r w:rsidRPr="00916F6B">
                <w:rPr>
                  <w:rStyle w:val="Hyperlink"/>
                  <w:rFonts w:ascii="Aptos" w:hAnsi="Aptos"/>
                </w:rPr>
                <w:t>SAM 4215 MK noteikumu</w:t>
              </w:r>
            </w:hyperlink>
            <w:r w:rsidRPr="00916F6B">
              <w:rPr>
                <w:rFonts w:ascii="Aptos" w:hAnsi="Aptos"/>
              </w:rPr>
              <w:t> spēkā stāšanās dienas (28.01.2025. Vēršam uzmanību, ka izmaksas par darbībām, kuras tiek pabeigtas līdz projekta iesnieguma iesniegšanai sadarbības iestādē, nav attiecināmas. Līdz ar to, izmaksas par pabeigtām būvniecības darbībām (parakstīts pieņemšanas - nodošanas akts) līdz projekta iesnieguma iesniegšanai, nav attiecināmas.</w:t>
            </w:r>
          </w:p>
        </w:tc>
      </w:tr>
      <w:tr w:rsidR="007D7C91" w14:paraId="57DA65A4" w14:textId="77777777" w:rsidTr="52A1D80F">
        <w:trPr>
          <w:trHeight w:val="300"/>
        </w:trPr>
        <w:tc>
          <w:tcPr>
            <w:tcW w:w="1335" w:type="dxa"/>
            <w:vMerge/>
            <w:shd w:val="clear" w:color="auto" w:fill="FFFFFF" w:themeFill="background1"/>
          </w:tcPr>
          <w:p w14:paraId="6B93E505" w14:textId="77777777" w:rsidR="007D7C91" w:rsidRDefault="007D7C91" w:rsidP="52A1D80F">
            <w:pPr>
              <w:spacing w:line="240" w:lineRule="auto"/>
              <w:jc w:val="center"/>
              <w:rPr>
                <w:rFonts w:ascii="Aptos" w:hAnsi="Aptos" w:cs="Times New Roman"/>
              </w:rPr>
            </w:pPr>
          </w:p>
        </w:tc>
        <w:tc>
          <w:tcPr>
            <w:tcW w:w="6137" w:type="dxa"/>
            <w:tcBorders>
              <w:right w:val="single" w:sz="4" w:space="0" w:color="auto"/>
            </w:tcBorders>
          </w:tcPr>
          <w:p w14:paraId="1E35826D" w14:textId="77777777" w:rsidR="007D7C91" w:rsidRPr="00AB72B6" w:rsidRDefault="007D7C91" w:rsidP="00AB72B6">
            <w:pPr>
              <w:spacing w:line="240" w:lineRule="auto"/>
              <w:jc w:val="both"/>
              <w:rPr>
                <w:rFonts w:ascii="Aptos" w:hAnsi="Aptos"/>
              </w:rPr>
            </w:pPr>
            <w:r w:rsidRPr="00AB72B6">
              <w:rPr>
                <w:rFonts w:ascii="Aptos" w:hAnsi="Aptos"/>
              </w:rPr>
              <w:t>Plānojam projekta pieteikumā izvirzīt divas skolas atbalsta saņemšanai:</w:t>
            </w:r>
          </w:p>
          <w:p w14:paraId="05D94673" w14:textId="279D10E1" w:rsidR="007D7C91" w:rsidRPr="00AB72B6" w:rsidRDefault="007D7C91" w:rsidP="00AB72B6">
            <w:pPr>
              <w:numPr>
                <w:ilvl w:val="0"/>
                <w:numId w:val="12"/>
              </w:numPr>
              <w:spacing w:line="240" w:lineRule="auto"/>
              <w:jc w:val="both"/>
              <w:rPr>
                <w:rFonts w:ascii="Aptos" w:hAnsi="Aptos"/>
              </w:rPr>
            </w:pPr>
            <w:r>
              <w:rPr>
                <w:rFonts w:ascii="Aptos" w:hAnsi="Aptos"/>
              </w:rPr>
              <w:t>x</w:t>
            </w:r>
            <w:r w:rsidRPr="00AB72B6">
              <w:rPr>
                <w:rFonts w:ascii="Aptos" w:hAnsi="Aptos"/>
              </w:rPr>
              <w:t xml:space="preserve"> pamatskolu (ir izstrādāts būvprojekts skolas piebūves būvniecībai) un</w:t>
            </w:r>
          </w:p>
          <w:p w14:paraId="207CDAE0" w14:textId="51ADF0B6" w:rsidR="007D7C91" w:rsidRPr="00AB72B6" w:rsidRDefault="007D7C91" w:rsidP="00AB72B6">
            <w:pPr>
              <w:numPr>
                <w:ilvl w:val="0"/>
                <w:numId w:val="12"/>
              </w:numPr>
              <w:spacing w:line="240" w:lineRule="auto"/>
              <w:jc w:val="both"/>
              <w:rPr>
                <w:rFonts w:ascii="Aptos" w:hAnsi="Aptos"/>
              </w:rPr>
            </w:pPr>
            <w:r>
              <w:rPr>
                <w:rFonts w:ascii="Aptos" w:hAnsi="Aptos"/>
              </w:rPr>
              <w:t>y</w:t>
            </w:r>
            <w:r w:rsidRPr="00AB72B6">
              <w:rPr>
                <w:rFonts w:ascii="Aptos" w:hAnsi="Aptos"/>
              </w:rPr>
              <w:t xml:space="preserve"> vidusskolu - četru mācību telpu pārbūve un aprīkošana STEM mācību priekšmetu padziļinātai apguvei (Būvprojekts nav nepieciešams, būs būvvaldes izziņa + aprīkojuma iegāde (ir izstrādāta tāme))</w:t>
            </w:r>
          </w:p>
          <w:p w14:paraId="23C5E28F" w14:textId="0B87FEF1" w:rsidR="007D7C91" w:rsidRPr="00227A48" w:rsidRDefault="007D7C91" w:rsidP="00227A48">
            <w:pPr>
              <w:spacing w:line="240" w:lineRule="auto"/>
              <w:jc w:val="both"/>
              <w:rPr>
                <w:rFonts w:ascii="Aptos" w:hAnsi="Aptos"/>
              </w:rPr>
            </w:pPr>
            <w:r w:rsidRPr="00AB72B6">
              <w:rPr>
                <w:rFonts w:ascii="Aptos" w:hAnsi="Aptos"/>
              </w:rPr>
              <w:t>Vai ar izstrādāto būvprojektu esam sasnieguši projekta gatavības pakāpi un, piemēram, iepirkuma izsludināšana  būvdarbiem + aprīkojuma iegādei (</w:t>
            </w:r>
            <w:r>
              <w:rPr>
                <w:rFonts w:ascii="Aptos" w:hAnsi="Aptos"/>
              </w:rPr>
              <w:t>y</w:t>
            </w:r>
            <w:r w:rsidRPr="00AB72B6">
              <w:rPr>
                <w:rFonts w:ascii="Aptos" w:hAnsi="Aptos"/>
              </w:rPr>
              <w:t xml:space="preserve"> vsk) nav nepieciešama uz iesnieguma iesniegšanas brīdi?</w:t>
            </w:r>
          </w:p>
        </w:tc>
        <w:tc>
          <w:tcPr>
            <w:tcW w:w="7905" w:type="dxa"/>
            <w:tcBorders>
              <w:left w:val="single" w:sz="4" w:space="0" w:color="auto"/>
            </w:tcBorders>
          </w:tcPr>
          <w:p w14:paraId="3CDE7D37" w14:textId="04C8C7C9" w:rsidR="007D7C91" w:rsidRPr="008960F1" w:rsidRDefault="007D7C91" w:rsidP="008960F1">
            <w:pPr>
              <w:spacing w:after="0"/>
              <w:jc w:val="both"/>
              <w:rPr>
                <w:rFonts w:ascii="Aptos" w:hAnsi="Aptos"/>
              </w:rPr>
            </w:pPr>
            <w:r w:rsidRPr="008960F1">
              <w:rPr>
                <w:rFonts w:ascii="Aptos" w:hAnsi="Aptos"/>
              </w:rPr>
              <w:t>No Jūsu sniegtās informācijas secināms, ka:</w:t>
            </w:r>
          </w:p>
          <w:p w14:paraId="3E7668FE" w14:textId="489A97A1" w:rsidR="007D7C91" w:rsidRPr="008960F1" w:rsidRDefault="007D7C91" w:rsidP="008960F1">
            <w:pPr>
              <w:numPr>
                <w:ilvl w:val="0"/>
                <w:numId w:val="13"/>
              </w:numPr>
              <w:spacing w:after="0"/>
              <w:jc w:val="both"/>
              <w:rPr>
                <w:rFonts w:ascii="Aptos" w:hAnsi="Aptos"/>
              </w:rPr>
            </w:pPr>
            <w:r w:rsidRPr="008960F1">
              <w:rPr>
                <w:rFonts w:ascii="Aptos" w:hAnsi="Aptos"/>
              </w:rPr>
              <w:t>x pamatskolai ir paredzēta ēkas piebūve, nav paredzēta aprīkojuma iegāde, tad projekta iesniegumā būtu jāsniedz informācija par iepirkuma Nr., būvniecības lietas Nr.</w:t>
            </w:r>
          </w:p>
          <w:p w14:paraId="5FA6B316" w14:textId="4220966F" w:rsidR="007D7C91" w:rsidRPr="008960F1" w:rsidRDefault="007D7C91" w:rsidP="008960F1">
            <w:pPr>
              <w:numPr>
                <w:ilvl w:val="0"/>
                <w:numId w:val="13"/>
              </w:numPr>
              <w:spacing w:after="0"/>
              <w:jc w:val="both"/>
              <w:rPr>
                <w:rFonts w:ascii="Aptos" w:hAnsi="Aptos"/>
              </w:rPr>
            </w:pPr>
            <w:r w:rsidRPr="008960F1">
              <w:rPr>
                <w:rFonts w:ascii="Aptos" w:hAnsi="Aptos"/>
              </w:rPr>
              <w:t>y vidusskolai ir paredzēta mācību telpu pārbūve un aprīkošana, ja ir zināms, ka būvprojekts nav nepieciešams, tad projekta iesniegumam būtu pievienojami Jūsu minētie dokumenti - būvvaldes izziņa + aprīkojuma saraksts.</w:t>
            </w:r>
          </w:p>
          <w:p w14:paraId="19313287" w14:textId="77777777" w:rsidR="007D7C91" w:rsidRPr="008960F1" w:rsidRDefault="007D7C91" w:rsidP="008960F1">
            <w:pPr>
              <w:spacing w:after="0"/>
              <w:jc w:val="both"/>
              <w:rPr>
                <w:rFonts w:ascii="Aptos" w:hAnsi="Aptos"/>
              </w:rPr>
            </w:pPr>
            <w:r w:rsidRPr="008960F1">
              <w:rPr>
                <w:rFonts w:ascii="Aptos" w:hAnsi="Aptos"/>
              </w:rPr>
              <w:t>Vēršam uzmanību, ka uz projekta iesnieguma iesniegšanas brīdi,  </w:t>
            </w:r>
            <w:hyperlink r:id="rId119" w:history="1">
              <w:r w:rsidRPr="008960F1">
                <w:rPr>
                  <w:rStyle w:val="Hyperlink"/>
                  <w:rFonts w:ascii="Aptos" w:hAnsi="Aptos"/>
                </w:rPr>
                <w:t>SAM 4215 MK noteikumu</w:t>
              </w:r>
            </w:hyperlink>
            <w:r w:rsidRPr="008960F1">
              <w:rPr>
                <w:rFonts w:ascii="Aptos" w:hAnsi="Aptos"/>
              </w:rPr>
              <w:t> 19.2.apakspunktā noteiktās gatavības pakāpes prasības ir jāizpilda vismaz par vienu no tā apakšpunktiem.</w:t>
            </w:r>
          </w:p>
          <w:p w14:paraId="79915798" w14:textId="77777777" w:rsidR="007D7C91" w:rsidRPr="00D07FC4" w:rsidRDefault="007D7C91" w:rsidP="00D07FC4">
            <w:pPr>
              <w:spacing w:after="0"/>
              <w:jc w:val="both"/>
            </w:pPr>
          </w:p>
        </w:tc>
      </w:tr>
      <w:tr w:rsidR="00AB4D5B" w14:paraId="3C503367" w14:textId="77777777" w:rsidTr="52A1D80F">
        <w:trPr>
          <w:trHeight w:val="300"/>
        </w:trPr>
        <w:tc>
          <w:tcPr>
            <w:tcW w:w="1335" w:type="dxa"/>
            <w:shd w:val="clear" w:color="auto" w:fill="FFFFFF" w:themeFill="background1"/>
          </w:tcPr>
          <w:p w14:paraId="54BD40F9" w14:textId="4B7AB206" w:rsidR="00AB4D5B" w:rsidRDefault="00AB4D5B" w:rsidP="52A1D80F">
            <w:pPr>
              <w:spacing w:line="240" w:lineRule="auto"/>
              <w:jc w:val="center"/>
              <w:rPr>
                <w:rFonts w:ascii="Aptos" w:hAnsi="Aptos" w:cs="Times New Roman"/>
              </w:rPr>
            </w:pPr>
            <w:r>
              <w:rPr>
                <w:rFonts w:ascii="Aptos" w:hAnsi="Aptos" w:cs="Times New Roman"/>
              </w:rPr>
              <w:t>3.21.</w:t>
            </w:r>
          </w:p>
        </w:tc>
        <w:tc>
          <w:tcPr>
            <w:tcW w:w="6137" w:type="dxa"/>
            <w:tcBorders>
              <w:right w:val="single" w:sz="4" w:space="0" w:color="auto"/>
            </w:tcBorders>
          </w:tcPr>
          <w:p w14:paraId="7F07E022" w14:textId="2057EF43" w:rsidR="000A2D18" w:rsidRPr="000A2D18" w:rsidRDefault="000A2D18" w:rsidP="000A2D18">
            <w:pPr>
              <w:spacing w:line="240" w:lineRule="auto"/>
              <w:jc w:val="both"/>
              <w:rPr>
                <w:rFonts w:ascii="Aptos" w:hAnsi="Aptos"/>
              </w:rPr>
            </w:pPr>
            <w:r>
              <w:rPr>
                <w:rFonts w:ascii="Aptos" w:hAnsi="Aptos"/>
              </w:rPr>
              <w:t>P</w:t>
            </w:r>
            <w:r w:rsidRPr="000A2D18">
              <w:rPr>
                <w:rFonts w:ascii="Aptos" w:hAnsi="Aptos"/>
              </w:rPr>
              <w:t xml:space="preserve">ašvaldība plāno projekta ietvaros veikt divu vispārējās izglītības iestāžu mācību vides uzlabošanu un pielāgošanu </w:t>
            </w:r>
            <w:r w:rsidRPr="000A2D18">
              <w:rPr>
                <w:rFonts w:ascii="Aptos" w:hAnsi="Aptos"/>
              </w:rPr>
              <w:lastRenderedPageBreak/>
              <w:t>STEM zinātņu apguvei. Vienā izglītības iestādē paredzēta visu mācību telpu pilnīga atjaunošana, kā arī daudzu telpu pielāgošana STEM priekšmetu apguvei. Otrā izglītības iestādē plānota daļēja ēkas atjaunošana, t.i., tiks atjaunotas viena korpusa mācību telpas, kas arī tiks pielāgotas STEM vajadzībām.</w:t>
            </w:r>
          </w:p>
          <w:p w14:paraId="4ED945A3" w14:textId="6FBDD622" w:rsidR="000A2D18" w:rsidRPr="000A2D18" w:rsidRDefault="000A2D18" w:rsidP="000A2D18">
            <w:pPr>
              <w:spacing w:line="240" w:lineRule="auto"/>
              <w:jc w:val="both"/>
              <w:rPr>
                <w:rFonts w:ascii="Aptos" w:hAnsi="Aptos"/>
              </w:rPr>
            </w:pPr>
            <w:r>
              <w:rPr>
                <w:rFonts w:ascii="Aptos" w:hAnsi="Aptos"/>
              </w:rPr>
              <w:t>P</w:t>
            </w:r>
            <w:r w:rsidRPr="000A2D18">
              <w:rPr>
                <w:rFonts w:ascii="Aptos" w:hAnsi="Aptos"/>
              </w:rPr>
              <w:t>rojekta ietvaros plānots attiecināt arī būvniecības ieceres dokumentācijas izstrādi, būvuzraudzību, autoruzraudzību, kā arī nepieciešamā aprīkojuma un mēbeļu iegādi skolām.</w:t>
            </w:r>
          </w:p>
          <w:p w14:paraId="7B72851E" w14:textId="11907D3F" w:rsidR="00AB4D5B" w:rsidRPr="00AB72B6" w:rsidRDefault="000A2D18" w:rsidP="00333E73">
            <w:pPr>
              <w:spacing w:line="240" w:lineRule="auto"/>
              <w:jc w:val="both"/>
              <w:rPr>
                <w:rFonts w:ascii="Aptos" w:hAnsi="Aptos"/>
              </w:rPr>
            </w:pPr>
            <w:r w:rsidRPr="000A2D18">
              <w:rPr>
                <w:rFonts w:ascii="Aptos" w:hAnsi="Aptos"/>
              </w:rPr>
              <w:t>Lūdzam skaidrojumu: kā šajā gadījumā būtu piemērojams Ministru kabineta noteikumu 22.2.4. punkta ierobežojums par 25% attiecināmajām izmaksām inženiertīkliem? Vai šis ierobežojums būs jāpiemēro 25% apmērā no telpu, gaiteņu, sanitāro mezglu un dabaszinātņu kabinetu būvdarbu attiecināmajām izmaksām, vai arī no projekta kopējām attiecināmajām izmaksām?</w:t>
            </w:r>
          </w:p>
        </w:tc>
        <w:tc>
          <w:tcPr>
            <w:tcW w:w="7905" w:type="dxa"/>
            <w:tcBorders>
              <w:left w:val="single" w:sz="4" w:space="0" w:color="auto"/>
            </w:tcBorders>
          </w:tcPr>
          <w:p w14:paraId="58D19572" w14:textId="1955A9AA" w:rsidR="00333E73" w:rsidRPr="00333E73" w:rsidRDefault="00333E73" w:rsidP="00333E73">
            <w:pPr>
              <w:spacing w:after="0"/>
              <w:jc w:val="both"/>
              <w:rPr>
                <w:rFonts w:ascii="Aptos" w:hAnsi="Aptos"/>
              </w:rPr>
            </w:pPr>
            <w:r w:rsidRPr="00333E73">
              <w:rPr>
                <w:rFonts w:ascii="Aptos" w:hAnsi="Aptos"/>
              </w:rPr>
              <w:lastRenderedPageBreak/>
              <w:t xml:space="preserve">Gadījumā ja projekta ietvaros tiek atjaunotas divas skolas - vienā skolā plānota visu mācību telpu pilnīga atjaunošana, otrā skolā daļēja ēkas atjaunošana, tad </w:t>
            </w:r>
            <w:r w:rsidRPr="00333E73">
              <w:rPr>
                <w:rFonts w:ascii="Aptos" w:hAnsi="Aptos"/>
              </w:rPr>
              <w:lastRenderedPageBreak/>
              <w:t xml:space="preserve">attiecībā uz inženiertīklu izbūvi būtu piemērojams izmaksu ierobežojums, atbilstoši </w:t>
            </w:r>
            <w:hyperlink r:id="rId120" w:history="1">
              <w:r w:rsidR="00A939F0" w:rsidRPr="008960F1">
                <w:rPr>
                  <w:rStyle w:val="Hyperlink"/>
                  <w:rFonts w:ascii="Aptos" w:hAnsi="Aptos"/>
                </w:rPr>
                <w:t>SAM 4215 MK noteikumu</w:t>
              </w:r>
            </w:hyperlink>
            <w:r w:rsidR="00A939F0">
              <w:t xml:space="preserve"> </w:t>
            </w:r>
            <w:r w:rsidRPr="00333E73">
              <w:rPr>
                <w:rFonts w:ascii="Aptos" w:hAnsi="Aptos"/>
              </w:rPr>
              <w:t>22.2.4.punktam:</w:t>
            </w:r>
          </w:p>
          <w:p w14:paraId="7B5F290D" w14:textId="77777777" w:rsidR="00333E73" w:rsidRPr="00333E73" w:rsidRDefault="00333E73" w:rsidP="00333E73">
            <w:pPr>
              <w:spacing w:after="0"/>
              <w:jc w:val="both"/>
              <w:rPr>
                <w:rFonts w:ascii="Aptos" w:hAnsi="Aptos"/>
              </w:rPr>
            </w:pPr>
          </w:p>
          <w:p w14:paraId="0CB6D47B" w14:textId="77777777" w:rsidR="00333E73" w:rsidRPr="00A939F0" w:rsidRDefault="00333E73" w:rsidP="00A939F0">
            <w:pPr>
              <w:pStyle w:val="ListParagraph"/>
              <w:numPr>
                <w:ilvl w:val="0"/>
                <w:numId w:val="14"/>
              </w:numPr>
              <w:spacing w:after="0"/>
              <w:jc w:val="both"/>
              <w:rPr>
                <w:rFonts w:ascii="Aptos" w:hAnsi="Aptos"/>
              </w:rPr>
            </w:pPr>
            <w:r w:rsidRPr="00A939F0">
              <w:rPr>
                <w:rFonts w:ascii="Aptos" w:hAnsi="Aptos"/>
              </w:rPr>
              <w:t>Skolai kurā ir plānota visu mācību telpu pilnīga atjaunošana – ievēro, ka iekšējo inženiertīklu izbūves un pārbūves izmaksas, izņemot vēdināšanas un gaisa kondicionēšanas sistēmu izbūves un pārbūves izmaksas, nepārsniedz 25 % no projekta kopējām attiecināmajām izmaksām;</w:t>
            </w:r>
          </w:p>
          <w:p w14:paraId="5D0236CB" w14:textId="29B51149" w:rsidR="00333E73" w:rsidRPr="00A939F0" w:rsidRDefault="00333E73" w:rsidP="00A939F0">
            <w:pPr>
              <w:pStyle w:val="ListParagraph"/>
              <w:numPr>
                <w:ilvl w:val="0"/>
                <w:numId w:val="14"/>
              </w:numPr>
              <w:spacing w:after="0"/>
              <w:jc w:val="both"/>
              <w:rPr>
                <w:rFonts w:ascii="Aptos" w:hAnsi="Aptos"/>
              </w:rPr>
            </w:pPr>
            <w:r w:rsidRPr="00A939F0">
              <w:rPr>
                <w:rFonts w:ascii="Aptos" w:hAnsi="Aptos"/>
              </w:rPr>
              <w:t xml:space="preserve">Skolā, kurā ir plānota daļēja ēkas atjaunošana - iekšējo inženiertīklu izbūves un pārbūves izmaksas plāno kā papildinošas </w:t>
            </w:r>
            <w:hyperlink r:id="rId121" w:history="1">
              <w:r w:rsidR="00824891" w:rsidRPr="00C11991">
                <w:rPr>
                  <w:rStyle w:val="Hyperlink"/>
                  <w:rFonts w:ascii="Aptos" w:hAnsi="Aptos"/>
                </w:rPr>
                <w:t>SAM 4215 MK noteikumu</w:t>
              </w:r>
            </w:hyperlink>
            <w:r w:rsidR="00824891">
              <w:t xml:space="preserve"> </w:t>
            </w:r>
            <w:r w:rsidRPr="00A939F0">
              <w:rPr>
                <w:rFonts w:ascii="Aptos" w:hAnsi="Aptos"/>
              </w:rPr>
              <w:t>22.2.1., 22.2.2. un 22.5. apakšpunktā minētajām izmaksām, un tās nepārsniedz 25 procentus no šo noteikumu 22.2.1.,  22.2.2. un 22.5. apakšpunktā minētajām būvdarbu attiecināmajām izmaksām.</w:t>
            </w:r>
          </w:p>
          <w:p w14:paraId="7369C8FB" w14:textId="38FCE7DB" w:rsidR="00AB4D5B" w:rsidRPr="008960F1" w:rsidRDefault="00333E73" w:rsidP="00333E73">
            <w:pPr>
              <w:spacing w:after="0"/>
              <w:jc w:val="both"/>
              <w:rPr>
                <w:rFonts w:ascii="Aptos" w:hAnsi="Aptos"/>
              </w:rPr>
            </w:pPr>
            <w:r w:rsidRPr="00333E73">
              <w:rPr>
                <w:rFonts w:ascii="Aptos" w:hAnsi="Aptos"/>
              </w:rPr>
              <w:t>Iekšējo inženiertīklu izbūves un pārbūves izmaksas par abām skolām atspoguļo Budžeta kopsavilkuma budžeta pozīcijā 7.5.2.4.</w:t>
            </w:r>
          </w:p>
        </w:tc>
      </w:tr>
      <w:tr w:rsidR="00AB4D5B" w14:paraId="1C2FF0E9" w14:textId="77777777" w:rsidTr="52A1D80F">
        <w:trPr>
          <w:trHeight w:val="300"/>
        </w:trPr>
        <w:tc>
          <w:tcPr>
            <w:tcW w:w="1335" w:type="dxa"/>
            <w:shd w:val="clear" w:color="auto" w:fill="FFFFFF" w:themeFill="background1"/>
          </w:tcPr>
          <w:p w14:paraId="6BD0D7BF" w14:textId="3DC091A4" w:rsidR="00AB4D5B" w:rsidRDefault="008B5E2C" w:rsidP="52A1D80F">
            <w:pPr>
              <w:spacing w:line="240" w:lineRule="auto"/>
              <w:jc w:val="center"/>
              <w:rPr>
                <w:rFonts w:ascii="Aptos" w:hAnsi="Aptos" w:cs="Times New Roman"/>
              </w:rPr>
            </w:pPr>
            <w:r>
              <w:rPr>
                <w:rFonts w:ascii="Aptos" w:hAnsi="Aptos" w:cs="Times New Roman"/>
              </w:rPr>
              <w:lastRenderedPageBreak/>
              <w:t>3.22.</w:t>
            </w:r>
          </w:p>
        </w:tc>
        <w:tc>
          <w:tcPr>
            <w:tcW w:w="6137" w:type="dxa"/>
            <w:tcBorders>
              <w:right w:val="single" w:sz="4" w:space="0" w:color="auto"/>
            </w:tcBorders>
          </w:tcPr>
          <w:p w14:paraId="45F1B8B7" w14:textId="648ABCC1" w:rsidR="00AB4D5B" w:rsidRPr="00AB72B6" w:rsidRDefault="008B5E2C" w:rsidP="00AB72B6">
            <w:pPr>
              <w:spacing w:line="240" w:lineRule="auto"/>
              <w:jc w:val="both"/>
              <w:rPr>
                <w:rFonts w:ascii="Aptos" w:hAnsi="Aptos"/>
              </w:rPr>
            </w:pPr>
            <w:r>
              <w:rPr>
                <w:rFonts w:ascii="Aptos" w:hAnsi="Aptos"/>
              </w:rPr>
              <w:t>V</w:t>
            </w:r>
            <w:r w:rsidRPr="008B5E2C">
              <w:rPr>
                <w:rFonts w:ascii="Aptos" w:hAnsi="Aptos"/>
              </w:rPr>
              <w:t xml:space="preserve">iena no skolām vēlas izveidot āra klasi - faktiski izbūvēt nelielu mājiņu, kura īpaši būtu pielāgota </w:t>
            </w:r>
            <w:proofErr w:type="spellStart"/>
            <w:r w:rsidRPr="008B5E2C">
              <w:rPr>
                <w:rFonts w:ascii="Aptos" w:hAnsi="Aptos"/>
              </w:rPr>
              <w:t>dabaszinību</w:t>
            </w:r>
            <w:proofErr w:type="spellEnd"/>
            <w:r w:rsidRPr="008B5E2C">
              <w:rPr>
                <w:rFonts w:ascii="Aptos" w:hAnsi="Aptos"/>
              </w:rPr>
              <w:t xml:space="preserve"> priekšmetu stundu nodrošināšanai. Vai šādas aktivitātes būtu pieļaujamas ņemot vērā to, ka šeit nevajadzētu būvatļauju, bet šī ēka atradīsies skolas teritorijā.</w:t>
            </w:r>
          </w:p>
        </w:tc>
        <w:tc>
          <w:tcPr>
            <w:tcW w:w="7905" w:type="dxa"/>
            <w:tcBorders>
              <w:left w:val="single" w:sz="4" w:space="0" w:color="auto"/>
            </w:tcBorders>
          </w:tcPr>
          <w:p w14:paraId="654827E9" w14:textId="030D8B20" w:rsidR="00AB4D5B" w:rsidRPr="008960F1" w:rsidRDefault="00071CEE" w:rsidP="008960F1">
            <w:pPr>
              <w:spacing w:after="0"/>
              <w:jc w:val="both"/>
              <w:rPr>
                <w:rFonts w:ascii="Aptos" w:hAnsi="Aptos"/>
              </w:rPr>
            </w:pPr>
            <w:r>
              <w:rPr>
                <w:rFonts w:ascii="Aptos" w:hAnsi="Aptos"/>
              </w:rPr>
              <w:t>I</w:t>
            </w:r>
            <w:r w:rsidRPr="00071CEE">
              <w:rPr>
                <w:rFonts w:ascii="Aptos" w:hAnsi="Aptos"/>
              </w:rPr>
              <w:t xml:space="preserve">zvērtējot jautājumu par āra klases mājiņas izbūvi stundu nodrošināšanai kontekstā ar </w:t>
            </w:r>
            <w:hyperlink r:id="rId122" w:history="1">
              <w:r w:rsidR="00167A6E" w:rsidRPr="008960F1">
                <w:rPr>
                  <w:rStyle w:val="Hyperlink"/>
                  <w:rFonts w:ascii="Aptos" w:hAnsi="Aptos"/>
                </w:rPr>
                <w:t>SAM 4215 MK noteikum</w:t>
              </w:r>
            </w:hyperlink>
            <w:r w:rsidRPr="00071CEE">
              <w:rPr>
                <w:rFonts w:ascii="Aptos" w:hAnsi="Aptos"/>
              </w:rPr>
              <w:t>os definētājām darbībām un izmaksām, ir secināms, ka nelielās mājiņas izbūve, pat ja tā ir mācību vajadzībām, nav attiecināma.</w:t>
            </w:r>
          </w:p>
        </w:tc>
      </w:tr>
      <w:tr w:rsidR="00387376" w14:paraId="64F70314" w14:textId="77777777" w:rsidTr="52A1D80F">
        <w:trPr>
          <w:trHeight w:val="300"/>
        </w:trPr>
        <w:tc>
          <w:tcPr>
            <w:tcW w:w="1335" w:type="dxa"/>
            <w:shd w:val="clear" w:color="auto" w:fill="FFFFFF" w:themeFill="background1"/>
          </w:tcPr>
          <w:p w14:paraId="36D165F5" w14:textId="3EB8435C" w:rsidR="00387376" w:rsidRDefault="00C5654F" w:rsidP="52A1D80F">
            <w:pPr>
              <w:spacing w:line="240" w:lineRule="auto"/>
              <w:jc w:val="center"/>
              <w:rPr>
                <w:rFonts w:ascii="Aptos" w:hAnsi="Aptos" w:cs="Times New Roman"/>
              </w:rPr>
            </w:pPr>
            <w:r>
              <w:rPr>
                <w:rFonts w:ascii="Aptos" w:hAnsi="Aptos" w:cs="Times New Roman"/>
              </w:rPr>
              <w:t>3.23.</w:t>
            </w:r>
          </w:p>
        </w:tc>
        <w:tc>
          <w:tcPr>
            <w:tcW w:w="6137" w:type="dxa"/>
            <w:tcBorders>
              <w:right w:val="single" w:sz="4" w:space="0" w:color="auto"/>
            </w:tcBorders>
          </w:tcPr>
          <w:p w14:paraId="1A4148F7" w14:textId="707AB387" w:rsidR="00387376" w:rsidRDefault="00B629E5" w:rsidP="00AB72B6">
            <w:pPr>
              <w:spacing w:line="240" w:lineRule="auto"/>
              <w:jc w:val="both"/>
              <w:rPr>
                <w:rFonts w:ascii="Aptos" w:hAnsi="Aptos"/>
              </w:rPr>
            </w:pPr>
            <w:r>
              <w:rPr>
                <w:rFonts w:ascii="Aptos" w:hAnsi="Aptos"/>
              </w:rPr>
              <w:t xml:space="preserve">Vai </w:t>
            </w:r>
            <w:proofErr w:type="spellStart"/>
            <w:r>
              <w:rPr>
                <w:rFonts w:ascii="Aptos" w:hAnsi="Aptos"/>
              </w:rPr>
              <w:t>a</w:t>
            </w:r>
            <w:r w:rsidRPr="00B629E5">
              <w:rPr>
                <w:rFonts w:ascii="Aptos" w:hAnsi="Aptos"/>
              </w:rPr>
              <w:t>utomobīļu</w:t>
            </w:r>
            <w:proofErr w:type="spellEnd"/>
            <w:r w:rsidRPr="00B629E5">
              <w:rPr>
                <w:rFonts w:ascii="Aptos" w:hAnsi="Aptos"/>
              </w:rPr>
              <w:t xml:space="preserve"> uzlādes stacijas un </w:t>
            </w:r>
            <w:r>
              <w:rPr>
                <w:rFonts w:ascii="Aptos" w:hAnsi="Aptos"/>
              </w:rPr>
              <w:t>v</w:t>
            </w:r>
            <w:r w:rsidRPr="00B629E5">
              <w:rPr>
                <w:rFonts w:ascii="Aptos" w:hAnsi="Aptos"/>
              </w:rPr>
              <w:t xml:space="preserve">elosipēdu uzlādes stacijas </w:t>
            </w:r>
            <w:r>
              <w:rPr>
                <w:rFonts w:ascii="Aptos" w:hAnsi="Aptos"/>
              </w:rPr>
              <w:t>izmaksas ir attiecināmas ?</w:t>
            </w:r>
          </w:p>
        </w:tc>
        <w:tc>
          <w:tcPr>
            <w:tcW w:w="7905" w:type="dxa"/>
            <w:tcBorders>
              <w:left w:val="single" w:sz="4" w:space="0" w:color="auto"/>
            </w:tcBorders>
          </w:tcPr>
          <w:p w14:paraId="69D16066" w14:textId="0B67CE6C" w:rsidR="00C5654F" w:rsidRPr="00C5654F" w:rsidRDefault="00C5654F" w:rsidP="00C5654F">
            <w:pPr>
              <w:spacing w:after="0"/>
              <w:jc w:val="both"/>
              <w:rPr>
                <w:rFonts w:ascii="Aptos" w:hAnsi="Aptos"/>
              </w:rPr>
            </w:pPr>
            <w:r w:rsidRPr="00C5654F">
              <w:rPr>
                <w:rFonts w:ascii="Aptos" w:hAnsi="Aptos"/>
              </w:rPr>
              <w:t xml:space="preserve">No komercdarbības atbalsta regulējuma </w:t>
            </w:r>
            <w:hyperlink r:id="rId123" w:history="1">
              <w:r w:rsidRPr="008960F1">
                <w:rPr>
                  <w:rStyle w:val="Hyperlink"/>
                  <w:rFonts w:ascii="Aptos" w:hAnsi="Aptos"/>
                </w:rPr>
                <w:t>SAM 4215 MK noteikum</w:t>
              </w:r>
              <w:r>
                <w:rPr>
                  <w:rStyle w:val="Hyperlink"/>
                  <w:rFonts w:ascii="Aptos" w:hAnsi="Aptos"/>
                </w:rPr>
                <w:t>i</w:t>
              </w:r>
            </w:hyperlink>
            <w:r>
              <w:t xml:space="preserve"> </w:t>
            </w:r>
            <w:r w:rsidRPr="00C5654F">
              <w:rPr>
                <w:rFonts w:ascii="Aptos" w:hAnsi="Aptos"/>
              </w:rPr>
              <w:t>neparedz, ka skola var veikt saimniecisku darbību, attiecīgi ne</w:t>
            </w:r>
            <w:r>
              <w:rPr>
                <w:rFonts w:ascii="Aptos" w:hAnsi="Aptos"/>
              </w:rPr>
              <w:t>paredz</w:t>
            </w:r>
            <w:r w:rsidRPr="00C5654F">
              <w:rPr>
                <w:rFonts w:ascii="Aptos" w:hAnsi="Aptos"/>
              </w:rPr>
              <w:t xml:space="preserve">, ka projekta ietvaros tā var saņemt finansējumu </w:t>
            </w:r>
            <w:proofErr w:type="spellStart"/>
            <w:r w:rsidRPr="00C5654F">
              <w:rPr>
                <w:rFonts w:ascii="Aptos" w:hAnsi="Aptos"/>
              </w:rPr>
              <w:t>elektrouzlādes</w:t>
            </w:r>
            <w:proofErr w:type="spellEnd"/>
            <w:r w:rsidRPr="00C5654F">
              <w:rPr>
                <w:rFonts w:ascii="Aptos" w:hAnsi="Aptos"/>
              </w:rPr>
              <w:t xml:space="preserve"> stacijas uzbūvei.</w:t>
            </w:r>
          </w:p>
          <w:p w14:paraId="61056013" w14:textId="2BFE8484" w:rsidR="00C5654F" w:rsidRPr="00C5654F" w:rsidRDefault="00C5654F" w:rsidP="00C5654F">
            <w:pPr>
              <w:spacing w:after="0"/>
              <w:jc w:val="both"/>
              <w:rPr>
                <w:rFonts w:ascii="Aptos" w:hAnsi="Aptos"/>
              </w:rPr>
            </w:pPr>
            <w:r w:rsidRPr="00C5654F">
              <w:rPr>
                <w:rFonts w:ascii="Aptos" w:hAnsi="Aptos"/>
              </w:rPr>
              <w:t>Publiskos laukumos uzlādes stacija par būt papildpakalpojums, bet skolas gadījumā jāvērtē, vai tā ir nepieciešamība infrastruktūras lietotājiem. Audzēkņiem to nevajag, skolotājiem – varbūt.</w:t>
            </w:r>
          </w:p>
          <w:p w14:paraId="5598E0DB" w14:textId="1B258428" w:rsidR="00387376" w:rsidRDefault="00C5654F" w:rsidP="00C5654F">
            <w:pPr>
              <w:spacing w:after="0"/>
              <w:jc w:val="both"/>
              <w:rPr>
                <w:rFonts w:ascii="Aptos" w:hAnsi="Aptos"/>
              </w:rPr>
            </w:pPr>
            <w:r w:rsidRPr="00C5654F">
              <w:rPr>
                <w:rFonts w:ascii="Aptos" w:hAnsi="Aptos"/>
              </w:rPr>
              <w:t xml:space="preserve">Ja pie skolas ir stāvlaukums, iespējams, nepieciešamība paredzēt </w:t>
            </w:r>
            <w:proofErr w:type="spellStart"/>
            <w:r w:rsidRPr="00C5654F">
              <w:rPr>
                <w:rFonts w:ascii="Aptos" w:hAnsi="Aptos"/>
              </w:rPr>
              <w:t>pievadus</w:t>
            </w:r>
            <w:proofErr w:type="spellEnd"/>
            <w:r w:rsidRPr="00C5654F">
              <w:rPr>
                <w:rFonts w:ascii="Aptos" w:hAnsi="Aptos"/>
              </w:rPr>
              <w:t xml:space="preserve"> </w:t>
            </w:r>
            <w:proofErr w:type="spellStart"/>
            <w:r w:rsidRPr="00C5654F">
              <w:rPr>
                <w:rFonts w:ascii="Aptos" w:hAnsi="Aptos"/>
              </w:rPr>
              <w:t>elektrouzlādei</w:t>
            </w:r>
            <w:proofErr w:type="spellEnd"/>
            <w:r w:rsidRPr="00C5654F">
              <w:rPr>
                <w:rFonts w:ascii="Aptos" w:hAnsi="Aptos"/>
              </w:rPr>
              <w:t xml:space="preserve"> ir daļa no būvnormatīva un </w:t>
            </w:r>
            <w:proofErr w:type="spellStart"/>
            <w:r w:rsidRPr="00C5654F">
              <w:rPr>
                <w:rFonts w:ascii="Aptos" w:hAnsi="Aptos"/>
              </w:rPr>
              <w:t>neieciešamības</w:t>
            </w:r>
            <w:proofErr w:type="spellEnd"/>
            <w:r w:rsidRPr="00C5654F">
              <w:rPr>
                <w:rFonts w:ascii="Aptos" w:hAnsi="Aptos"/>
              </w:rPr>
              <w:t xml:space="preserve"> ikvienam stāvlaukumam</w:t>
            </w:r>
            <w:r>
              <w:rPr>
                <w:rFonts w:ascii="Aptos" w:hAnsi="Aptos"/>
              </w:rPr>
              <w:t>. P</w:t>
            </w:r>
            <w:r w:rsidRPr="00C5654F">
              <w:rPr>
                <w:rFonts w:ascii="Aptos" w:hAnsi="Aptos"/>
              </w:rPr>
              <w:t xml:space="preserve">ievadu izbūvi varētu iekļaut projektā. Stacijas izbūve </w:t>
            </w:r>
            <w:r>
              <w:rPr>
                <w:rFonts w:ascii="Aptos" w:hAnsi="Aptos"/>
              </w:rPr>
              <w:t>nav</w:t>
            </w:r>
            <w:r w:rsidRPr="00C5654F">
              <w:rPr>
                <w:rFonts w:ascii="Aptos" w:hAnsi="Aptos"/>
              </w:rPr>
              <w:t xml:space="preserve"> attiecināma.</w:t>
            </w:r>
          </w:p>
        </w:tc>
      </w:tr>
      <w:tr w:rsidR="00767781" w14:paraId="210FC345" w14:textId="77777777" w:rsidTr="52A1D80F">
        <w:trPr>
          <w:trHeight w:val="300"/>
        </w:trPr>
        <w:tc>
          <w:tcPr>
            <w:tcW w:w="1335" w:type="dxa"/>
            <w:shd w:val="clear" w:color="auto" w:fill="FFFFFF" w:themeFill="background1"/>
          </w:tcPr>
          <w:p w14:paraId="608F257C" w14:textId="0813CA14" w:rsidR="00767781" w:rsidRDefault="00767781" w:rsidP="52A1D80F">
            <w:pPr>
              <w:spacing w:line="240" w:lineRule="auto"/>
              <w:jc w:val="center"/>
              <w:rPr>
                <w:rFonts w:ascii="Aptos" w:hAnsi="Aptos" w:cs="Times New Roman"/>
              </w:rPr>
            </w:pPr>
            <w:r>
              <w:rPr>
                <w:rFonts w:ascii="Aptos" w:hAnsi="Aptos" w:cs="Times New Roman"/>
              </w:rPr>
              <w:lastRenderedPageBreak/>
              <w:t>3.24.</w:t>
            </w:r>
          </w:p>
        </w:tc>
        <w:tc>
          <w:tcPr>
            <w:tcW w:w="6137" w:type="dxa"/>
            <w:tcBorders>
              <w:right w:val="single" w:sz="4" w:space="0" w:color="auto"/>
            </w:tcBorders>
          </w:tcPr>
          <w:p w14:paraId="4D47F3B2" w14:textId="57834461" w:rsidR="00767781" w:rsidRPr="00767781" w:rsidRDefault="00767781" w:rsidP="00767781">
            <w:pPr>
              <w:spacing w:line="240" w:lineRule="auto"/>
              <w:jc w:val="both"/>
              <w:rPr>
                <w:rFonts w:ascii="Aptos" w:hAnsi="Aptos"/>
              </w:rPr>
            </w:pPr>
            <w:r w:rsidRPr="00767781">
              <w:rPr>
                <w:rFonts w:ascii="Aptos" w:hAnsi="Aptos"/>
              </w:rPr>
              <w:t xml:space="preserve">Lūdzam sniegt skaidrojumu par </w:t>
            </w:r>
            <w:r>
              <w:rPr>
                <w:rFonts w:ascii="Aptos" w:hAnsi="Aptos"/>
              </w:rPr>
              <w:t>MK</w:t>
            </w:r>
            <w:r w:rsidRPr="00767781">
              <w:rPr>
                <w:rFonts w:ascii="Aptos" w:hAnsi="Aptos"/>
              </w:rPr>
              <w:t xml:space="preserve"> noteikumu Nr. 72 </w:t>
            </w:r>
            <w:r w:rsidRPr="00767781">
              <w:rPr>
                <w:rFonts w:ascii="Aptos" w:hAnsi="Aptos"/>
                <w:b/>
                <w:bCs/>
              </w:rPr>
              <w:t>22.2.4.</w:t>
            </w:r>
            <w:r>
              <w:rPr>
                <w:rFonts w:ascii="Aptos" w:hAnsi="Aptos"/>
                <w:b/>
                <w:bCs/>
              </w:rPr>
              <w:t> </w:t>
            </w:r>
            <w:r w:rsidRPr="00767781">
              <w:rPr>
                <w:rFonts w:ascii="Aptos" w:hAnsi="Aptos"/>
                <w:b/>
                <w:bCs/>
              </w:rPr>
              <w:t>apakšpunkta</w:t>
            </w:r>
            <w:r w:rsidRPr="00767781">
              <w:rPr>
                <w:rFonts w:ascii="Aptos" w:hAnsi="Aptos"/>
              </w:rPr>
              <w:t xml:space="preserve"> piemērošanu </w:t>
            </w:r>
            <w:r w:rsidRPr="00767781">
              <w:rPr>
                <w:rFonts w:ascii="Aptos" w:hAnsi="Aptos"/>
                <w:b/>
                <w:bCs/>
              </w:rPr>
              <w:t>4.2.1.5. pasākuma otrās projektu iesniegumu atlases kārtas</w:t>
            </w:r>
            <w:r w:rsidRPr="00767781">
              <w:rPr>
                <w:rFonts w:ascii="Aptos" w:hAnsi="Aptos"/>
              </w:rPr>
              <w:t xml:space="preserve"> projektos.</w:t>
            </w:r>
          </w:p>
          <w:p w14:paraId="5C5CE0D5" w14:textId="545324E9" w:rsidR="00767781" w:rsidRPr="00767781" w:rsidRDefault="00225F9A" w:rsidP="00767781">
            <w:pPr>
              <w:spacing w:line="240" w:lineRule="auto"/>
              <w:jc w:val="both"/>
              <w:rPr>
                <w:rFonts w:ascii="Aptos" w:hAnsi="Aptos"/>
              </w:rPr>
            </w:pPr>
            <w:r>
              <w:rPr>
                <w:rFonts w:ascii="Aptos" w:hAnsi="Aptos"/>
              </w:rPr>
              <w:t>P</w:t>
            </w:r>
            <w:r w:rsidR="00767781" w:rsidRPr="00767781">
              <w:rPr>
                <w:rFonts w:ascii="Aptos" w:hAnsi="Aptos"/>
              </w:rPr>
              <w:t>ašvaldība projekta ietvaros plāno modernizēt un pielāgot STEM mācību kabinetus vairākās novada skolās. Tie ir, piemēram, dabaszinātņu, ķīmijas, bioloģijas, fizikas un citi MK noteikumu Nr. 72 21.4. punktā minētie kabineti.</w:t>
            </w:r>
          </w:p>
          <w:p w14:paraId="722A3E2B" w14:textId="77777777" w:rsidR="00767781" w:rsidRPr="00767781" w:rsidRDefault="00767781" w:rsidP="00767781">
            <w:pPr>
              <w:spacing w:line="240" w:lineRule="auto"/>
              <w:jc w:val="both"/>
              <w:rPr>
                <w:rFonts w:ascii="Aptos" w:hAnsi="Aptos"/>
              </w:rPr>
            </w:pPr>
            <w:r w:rsidRPr="00767781">
              <w:rPr>
                <w:rFonts w:ascii="Aptos" w:hAnsi="Aptos"/>
              </w:rPr>
              <w:t>Projekta ietvaros nav plānots pārbūvēt visu skolas ēku vai visas klašu telpas. Darbi paredzēti tikai konkrētos STEM kabinetos vai ar tiem tieši saistītās telpās, lai nodrošinātu šo kabinetu izmantošanu mācību procesā.</w:t>
            </w:r>
          </w:p>
          <w:p w14:paraId="3616E1E6" w14:textId="1DE7D15A" w:rsidR="00767781" w:rsidRPr="00767781" w:rsidRDefault="00767781" w:rsidP="00AD30E2">
            <w:pPr>
              <w:spacing w:line="240" w:lineRule="auto"/>
              <w:jc w:val="both"/>
              <w:rPr>
                <w:rFonts w:ascii="Aptos" w:hAnsi="Aptos"/>
              </w:rPr>
            </w:pPr>
            <w:r w:rsidRPr="00767781">
              <w:rPr>
                <w:rFonts w:ascii="Aptos" w:hAnsi="Aptos"/>
              </w:rPr>
              <w:t>Šo darbu ietvaros atsevišķās skolās nepieciešama arī iekšējo inženiertīklu izbūve vai pārbūve, piemēram</w:t>
            </w:r>
            <w:r w:rsidR="002D45CC">
              <w:rPr>
                <w:rFonts w:ascii="Aptos" w:hAnsi="Aptos"/>
              </w:rPr>
              <w:t xml:space="preserve">, </w:t>
            </w:r>
            <w:r w:rsidRPr="00767781">
              <w:rPr>
                <w:rFonts w:ascii="Aptos" w:hAnsi="Aptos"/>
              </w:rPr>
              <w:t>elektrotīkli</w:t>
            </w:r>
            <w:r w:rsidR="002D45CC">
              <w:rPr>
                <w:rFonts w:ascii="Aptos" w:hAnsi="Aptos"/>
              </w:rPr>
              <w:t xml:space="preserve">, </w:t>
            </w:r>
            <w:r w:rsidRPr="00767781">
              <w:rPr>
                <w:rFonts w:ascii="Aptos" w:hAnsi="Aptos"/>
              </w:rPr>
              <w:t>ūdensapgāde</w:t>
            </w:r>
            <w:r w:rsidR="00D36BB9">
              <w:rPr>
                <w:rFonts w:ascii="Aptos" w:hAnsi="Aptos"/>
              </w:rPr>
              <w:t xml:space="preserve">, </w:t>
            </w:r>
            <w:r w:rsidRPr="00767781">
              <w:rPr>
                <w:rFonts w:ascii="Aptos" w:hAnsi="Aptos"/>
              </w:rPr>
              <w:t>kanalizācija</w:t>
            </w:r>
            <w:r w:rsidR="00AD30E2">
              <w:rPr>
                <w:rFonts w:ascii="Aptos" w:hAnsi="Aptos"/>
              </w:rPr>
              <w:t xml:space="preserve">, </w:t>
            </w:r>
            <w:r w:rsidRPr="00767781">
              <w:rPr>
                <w:rFonts w:ascii="Aptos" w:hAnsi="Aptos"/>
              </w:rPr>
              <w:t>ventilācija.</w:t>
            </w:r>
          </w:p>
          <w:p w14:paraId="26E4F585" w14:textId="75EAB03F" w:rsidR="00767781" w:rsidRPr="00767781" w:rsidRDefault="00767781" w:rsidP="00767781">
            <w:pPr>
              <w:spacing w:line="240" w:lineRule="auto"/>
              <w:jc w:val="both"/>
              <w:rPr>
                <w:rFonts w:ascii="Aptos" w:hAnsi="Aptos"/>
              </w:rPr>
            </w:pPr>
            <w:r w:rsidRPr="00767781">
              <w:rPr>
                <w:rFonts w:ascii="Aptos" w:hAnsi="Aptos"/>
              </w:rPr>
              <w:t>MK noteikumu Nr. 72 22.2.4. apakšpunktā noteikts, ka iekšējo inženiertīklu izbūves un pārbūves izmaksas, izņemot vēdināšanas un gaisa kondicionēšanas sistēmu izmaksas, nedrīkst pārsniegt</w:t>
            </w:r>
            <w:r w:rsidR="006E336C">
              <w:rPr>
                <w:rFonts w:ascii="Aptos" w:hAnsi="Aptos"/>
              </w:rPr>
              <w:t xml:space="preserve"> </w:t>
            </w:r>
            <w:r w:rsidRPr="00767781">
              <w:rPr>
                <w:rFonts w:ascii="Aptos" w:hAnsi="Aptos"/>
              </w:rPr>
              <w:t xml:space="preserve"> 25 % no noteiktām būvdarbu attiecināmajām izmaksām.</w:t>
            </w:r>
          </w:p>
          <w:p w14:paraId="2E57177A" w14:textId="77777777" w:rsidR="00767781" w:rsidRPr="00767781" w:rsidRDefault="00767781" w:rsidP="00767781">
            <w:pPr>
              <w:spacing w:line="240" w:lineRule="auto"/>
              <w:jc w:val="both"/>
              <w:rPr>
                <w:rFonts w:ascii="Aptos" w:hAnsi="Aptos"/>
              </w:rPr>
            </w:pPr>
            <w:r w:rsidRPr="00767781">
              <w:rPr>
                <w:rFonts w:ascii="Aptos" w:hAnsi="Aptos"/>
              </w:rPr>
              <w:t>Lai pareizi sagatavotu projekta budžetu, lūdzam skaidrot šādus jautājumus.</w:t>
            </w:r>
          </w:p>
          <w:p w14:paraId="5E2C6841" w14:textId="77777777" w:rsidR="00767781" w:rsidRPr="00767781" w:rsidRDefault="00767781" w:rsidP="00767781">
            <w:pPr>
              <w:spacing w:line="240" w:lineRule="auto"/>
              <w:jc w:val="both"/>
              <w:rPr>
                <w:rFonts w:ascii="Aptos" w:hAnsi="Aptos"/>
              </w:rPr>
            </w:pPr>
            <w:r w:rsidRPr="00767781">
              <w:rPr>
                <w:rFonts w:ascii="Aptos" w:hAnsi="Aptos"/>
                <w:b/>
                <w:bCs/>
              </w:rPr>
              <w:t>1. Vai 25 % ierobežojums attiecas arī uz gadījumu, ja tiek pārbūvēti tikai atsevišķi STEM kabineti?</w:t>
            </w:r>
          </w:p>
          <w:p w14:paraId="68A863A5" w14:textId="77777777" w:rsidR="00767781" w:rsidRPr="00767781" w:rsidRDefault="00767781" w:rsidP="00767781">
            <w:pPr>
              <w:spacing w:line="240" w:lineRule="auto"/>
              <w:jc w:val="both"/>
              <w:rPr>
                <w:rFonts w:ascii="Aptos" w:hAnsi="Aptos"/>
              </w:rPr>
            </w:pPr>
            <w:r w:rsidRPr="00767781">
              <w:rPr>
                <w:rFonts w:ascii="Aptos" w:hAnsi="Aptos"/>
              </w:rPr>
              <w:t>Lūdzam skaidrot, vai MK noteikumu Nr. 72 22.2.4. apakšpunktā noteiktais 25 % ierobežojums ir piemērojams arī tad, ja projekta ietvaros netiek pārbūvēta visa skolas ēka vai visas klašu telpas, bet tikai atsevišķi STEM kabineti.</w:t>
            </w:r>
          </w:p>
          <w:p w14:paraId="1F03AF93" w14:textId="77777777" w:rsidR="00767781" w:rsidRPr="00767781" w:rsidRDefault="00767781" w:rsidP="00767781">
            <w:pPr>
              <w:spacing w:line="240" w:lineRule="auto"/>
              <w:jc w:val="both"/>
              <w:rPr>
                <w:rFonts w:ascii="Aptos" w:hAnsi="Aptos"/>
              </w:rPr>
            </w:pPr>
            <w:r w:rsidRPr="00767781">
              <w:rPr>
                <w:rFonts w:ascii="Aptos" w:hAnsi="Aptos"/>
                <w:b/>
                <w:bCs/>
              </w:rPr>
              <w:t>2. No kādas izmaksu summas jāaprēķina šie 25 %?</w:t>
            </w:r>
          </w:p>
          <w:p w14:paraId="6B734CD4" w14:textId="77777777" w:rsidR="00767781" w:rsidRPr="00767781" w:rsidRDefault="00767781" w:rsidP="00767781">
            <w:pPr>
              <w:spacing w:line="240" w:lineRule="auto"/>
              <w:jc w:val="both"/>
              <w:rPr>
                <w:rFonts w:ascii="Aptos" w:hAnsi="Aptos"/>
              </w:rPr>
            </w:pPr>
            <w:r w:rsidRPr="00767781">
              <w:rPr>
                <w:rFonts w:ascii="Aptos" w:hAnsi="Aptos"/>
              </w:rPr>
              <w:t>Lūdzam skaidrot, kāda izmaksu bāze jāizmanto 25 % ierobežojuma aprēķinam:</w:t>
            </w:r>
          </w:p>
          <w:p w14:paraId="41574439" w14:textId="77777777" w:rsidR="00767781" w:rsidRPr="00767781" w:rsidRDefault="00767781" w:rsidP="00767781">
            <w:pPr>
              <w:numPr>
                <w:ilvl w:val="0"/>
                <w:numId w:val="17"/>
              </w:numPr>
              <w:spacing w:line="240" w:lineRule="auto"/>
              <w:jc w:val="both"/>
              <w:rPr>
                <w:rFonts w:ascii="Aptos" w:hAnsi="Aptos"/>
              </w:rPr>
            </w:pPr>
            <w:r w:rsidRPr="00767781">
              <w:rPr>
                <w:rFonts w:ascii="Aptos" w:hAnsi="Aptos"/>
              </w:rPr>
              <w:lastRenderedPageBreak/>
              <w:t xml:space="preserve">visa projekta kopējās būvdarbu attiecināmās izmaksas; </w:t>
            </w:r>
          </w:p>
          <w:p w14:paraId="4BE10510" w14:textId="77777777" w:rsidR="00767781" w:rsidRPr="00767781" w:rsidRDefault="00767781" w:rsidP="00767781">
            <w:pPr>
              <w:numPr>
                <w:ilvl w:val="0"/>
                <w:numId w:val="17"/>
              </w:numPr>
              <w:spacing w:line="240" w:lineRule="auto"/>
              <w:jc w:val="both"/>
              <w:rPr>
                <w:rFonts w:ascii="Aptos" w:hAnsi="Aptos"/>
              </w:rPr>
            </w:pPr>
            <w:r w:rsidRPr="00767781">
              <w:rPr>
                <w:rFonts w:ascii="Aptos" w:hAnsi="Aptos"/>
              </w:rPr>
              <w:t xml:space="preserve">konkrētās skolas jeb objekta būvdarbu attiecināmās izmaksas; </w:t>
            </w:r>
          </w:p>
          <w:p w14:paraId="128C2629" w14:textId="77777777" w:rsidR="00767781" w:rsidRPr="00767781" w:rsidRDefault="00767781" w:rsidP="00767781">
            <w:pPr>
              <w:numPr>
                <w:ilvl w:val="0"/>
                <w:numId w:val="17"/>
              </w:numPr>
              <w:spacing w:line="240" w:lineRule="auto"/>
              <w:jc w:val="both"/>
              <w:rPr>
                <w:rFonts w:ascii="Aptos" w:hAnsi="Aptos"/>
              </w:rPr>
            </w:pPr>
            <w:r w:rsidRPr="00767781">
              <w:rPr>
                <w:rFonts w:ascii="Aptos" w:hAnsi="Aptos"/>
              </w:rPr>
              <w:t xml:space="preserve">vai tikai konkrēto STEM kabinetu/telpu pārbūves un atjaunošanas izmaksas, kurām attiecīgie inženiertīkli ir nepieciešami. </w:t>
            </w:r>
          </w:p>
          <w:p w14:paraId="25A0A33A" w14:textId="77777777" w:rsidR="00767781" w:rsidRPr="00767781" w:rsidRDefault="00767781" w:rsidP="00767781">
            <w:pPr>
              <w:spacing w:line="240" w:lineRule="auto"/>
              <w:jc w:val="both"/>
              <w:rPr>
                <w:rFonts w:ascii="Aptos" w:hAnsi="Aptos"/>
              </w:rPr>
            </w:pPr>
            <w:r w:rsidRPr="00767781">
              <w:rPr>
                <w:rFonts w:ascii="Aptos" w:hAnsi="Aptos"/>
                <w:b/>
                <w:bCs/>
              </w:rPr>
              <w:t>3. Kā aprēķinā jāvērtē ventilācijas un gaisa kondicionēšanas izmaksas?</w:t>
            </w:r>
          </w:p>
          <w:p w14:paraId="6E9DFCA8" w14:textId="40FC92C6" w:rsidR="00767781" w:rsidRDefault="00767781" w:rsidP="000A6DE9">
            <w:pPr>
              <w:spacing w:line="240" w:lineRule="auto"/>
              <w:jc w:val="both"/>
              <w:rPr>
                <w:rFonts w:ascii="Aptos" w:hAnsi="Aptos"/>
              </w:rPr>
            </w:pPr>
            <w:r w:rsidRPr="00767781">
              <w:rPr>
                <w:rFonts w:ascii="Aptos" w:hAnsi="Aptos"/>
              </w:rPr>
              <w:t>Lūdzam apstiprināt, vai ventilācijas un gaisa kondicionēšanas sistēmu izbūves un pārbūves izmaksas pilnā apmērā nav jāiekļauj minētajā 25 % ierobežojuma aprēķinā.</w:t>
            </w:r>
          </w:p>
        </w:tc>
        <w:tc>
          <w:tcPr>
            <w:tcW w:w="7905" w:type="dxa"/>
            <w:tcBorders>
              <w:left w:val="single" w:sz="4" w:space="0" w:color="auto"/>
            </w:tcBorders>
          </w:tcPr>
          <w:p w14:paraId="251C81A2" w14:textId="605CC8AC" w:rsidR="00E74879" w:rsidRPr="00E74879" w:rsidRDefault="00E74879" w:rsidP="00E74879">
            <w:pPr>
              <w:spacing w:after="0"/>
              <w:jc w:val="both"/>
              <w:rPr>
                <w:rFonts w:ascii="Aptos" w:hAnsi="Aptos"/>
              </w:rPr>
            </w:pPr>
            <w:r w:rsidRPr="00E74879">
              <w:rPr>
                <w:rFonts w:ascii="Aptos" w:hAnsi="Aptos"/>
              </w:rPr>
              <w:lastRenderedPageBreak/>
              <w:t xml:space="preserve">No e-pastā sniegtās informācijas secinām, ka projekta ietvaros tiks veikta atsevišķu telpu pārbūve, līdz ar to uz projektu ir attiecināms </w:t>
            </w:r>
            <w:hyperlink r:id="rId124" w:history="1">
              <w:r w:rsidR="00E9298D">
                <w:rPr>
                  <w:rStyle w:val="Hyperlink"/>
                  <w:rFonts w:ascii="Aptos" w:hAnsi="Aptos"/>
                </w:rPr>
                <w:t>S</w:t>
              </w:r>
              <w:r w:rsidR="00E9298D">
                <w:rPr>
                  <w:rStyle w:val="Hyperlink"/>
                </w:rPr>
                <w:t>AM</w:t>
              </w:r>
            </w:hyperlink>
            <w:r w:rsidR="00E9298D">
              <w:rPr>
                <w:rFonts w:ascii="Aptos" w:hAnsi="Aptos"/>
              </w:rPr>
              <w:t xml:space="preserve"> </w:t>
            </w:r>
            <w:r w:rsidR="006279CA">
              <w:rPr>
                <w:rFonts w:ascii="Aptos" w:hAnsi="Aptos"/>
              </w:rPr>
              <w:t xml:space="preserve">4215 </w:t>
            </w:r>
            <w:r w:rsidR="00E9298D">
              <w:rPr>
                <w:rFonts w:ascii="Aptos" w:hAnsi="Aptos"/>
              </w:rPr>
              <w:t>MK noteikumu</w:t>
            </w:r>
            <w:r w:rsidRPr="00E74879">
              <w:rPr>
                <w:rFonts w:ascii="Aptos" w:hAnsi="Aptos"/>
              </w:rPr>
              <w:t xml:space="preserve"> </w:t>
            </w:r>
            <w:hyperlink r:id="rId125" w:anchor="p22" w:history="1">
              <w:r w:rsidRPr="00E9298D">
                <w:rPr>
                  <w:rStyle w:val="Hyperlink"/>
                  <w:rFonts w:ascii="Aptos" w:hAnsi="Aptos"/>
                </w:rPr>
                <w:t>22.2.4.</w:t>
              </w:r>
            </w:hyperlink>
            <w:r w:rsidRPr="00E74879">
              <w:rPr>
                <w:rFonts w:ascii="Aptos" w:hAnsi="Aptos"/>
              </w:rPr>
              <w:t xml:space="preserve"> apakšpunkts ”iekšējo inženiertīklu [..] izmaksas, izņemot vēdināšanas un gaisa kondicionēšanas sistēmu izbūves un pārbūves izmaksas, plāno kā papildinošas šo noteikumu 22.2.1., 22.2.2. un 22.5. apakšpunktā minētajām izmaksām, un tās nepārsniedz 25 procentus no šo noteikumu 22.2.1.,  22.2.2. un 22.5. apakšpunktā minētajām būvdarbu attiecināmajām izmaksām. [..]”.  </w:t>
            </w:r>
          </w:p>
          <w:p w14:paraId="51A5E590" w14:textId="3BF5D636" w:rsidR="00E74879" w:rsidRPr="00E74879" w:rsidRDefault="00E74879" w:rsidP="00E74879">
            <w:pPr>
              <w:spacing w:after="0"/>
              <w:jc w:val="both"/>
              <w:rPr>
                <w:rFonts w:ascii="Aptos" w:hAnsi="Aptos"/>
              </w:rPr>
            </w:pPr>
            <w:r w:rsidRPr="00E74879">
              <w:rPr>
                <w:rFonts w:ascii="Aptos" w:hAnsi="Aptos"/>
              </w:rPr>
              <w:t>Ja projekta ietvaros ir plānotas izmaksas STEM kabinetu (</w:t>
            </w:r>
            <w:hyperlink r:id="rId126" w:history="1">
              <w:r w:rsidRPr="00E74879">
                <w:rPr>
                  <w:rStyle w:val="Hyperlink"/>
                  <w:rFonts w:ascii="Aptos" w:hAnsi="Aptos"/>
                </w:rPr>
                <w:t>MK noteikumu Nr. 72</w:t>
              </w:r>
            </w:hyperlink>
            <w:r w:rsidRPr="00E74879">
              <w:rPr>
                <w:rFonts w:ascii="Aptos" w:hAnsi="Aptos"/>
              </w:rPr>
              <w:t xml:space="preserve"> 22.5. apakšpunkts) un inženiertīklu atjaunošanai (</w:t>
            </w:r>
            <w:hyperlink r:id="rId127" w:history="1">
              <w:r w:rsidR="00E81C9E">
                <w:rPr>
                  <w:rStyle w:val="Hyperlink"/>
                  <w:rFonts w:ascii="Aptos" w:hAnsi="Aptos"/>
                </w:rPr>
                <w:t>S</w:t>
              </w:r>
              <w:r w:rsidR="00E81C9E">
                <w:rPr>
                  <w:rStyle w:val="Hyperlink"/>
                </w:rPr>
                <w:t>AM</w:t>
              </w:r>
            </w:hyperlink>
            <w:r w:rsidR="00E81C9E">
              <w:rPr>
                <w:rFonts w:ascii="Aptos" w:hAnsi="Aptos"/>
              </w:rPr>
              <w:t xml:space="preserve"> 4215 MK noteikumos</w:t>
            </w:r>
            <w:r w:rsidRPr="00E74879">
              <w:rPr>
                <w:rFonts w:ascii="Aptos" w:hAnsi="Aptos"/>
              </w:rPr>
              <w:t xml:space="preserve"> </w:t>
            </w:r>
            <w:hyperlink r:id="rId128" w:anchor="p22" w:history="1">
              <w:r w:rsidRPr="006279CA">
                <w:rPr>
                  <w:rStyle w:val="Hyperlink"/>
                  <w:rFonts w:ascii="Aptos" w:hAnsi="Aptos"/>
                </w:rPr>
                <w:t>22.2.4.</w:t>
              </w:r>
            </w:hyperlink>
            <w:r w:rsidRPr="00E74879">
              <w:rPr>
                <w:rFonts w:ascii="Aptos" w:hAnsi="Aptos"/>
              </w:rPr>
              <w:t xml:space="preserve"> apakšpunkts), un </w:t>
            </w:r>
            <w:hyperlink r:id="rId129" w:history="1">
              <w:r w:rsidR="009D65AB">
                <w:rPr>
                  <w:rStyle w:val="Hyperlink"/>
                  <w:rFonts w:ascii="Aptos" w:hAnsi="Aptos"/>
                </w:rPr>
                <w:t>S</w:t>
              </w:r>
              <w:r w:rsidR="009D65AB">
                <w:rPr>
                  <w:rStyle w:val="Hyperlink"/>
                </w:rPr>
                <w:t>AM</w:t>
              </w:r>
            </w:hyperlink>
            <w:r w:rsidR="009D65AB">
              <w:rPr>
                <w:rFonts w:ascii="Aptos" w:hAnsi="Aptos"/>
              </w:rPr>
              <w:t xml:space="preserve"> 4215 MK noteikum</w:t>
            </w:r>
            <w:r w:rsidR="00032ACD">
              <w:rPr>
                <w:rFonts w:ascii="Aptos" w:hAnsi="Aptos"/>
              </w:rPr>
              <w:t>u</w:t>
            </w:r>
            <w:r w:rsidRPr="00E74879">
              <w:rPr>
                <w:rFonts w:ascii="Aptos" w:hAnsi="Aptos"/>
              </w:rPr>
              <w:t xml:space="preserve"> 22.2.1.,  22.2.2. apakšpunktā minētās izmaksas nav paredzēt</w:t>
            </w:r>
            <w:r w:rsidR="00FE00A2">
              <w:rPr>
                <w:rFonts w:ascii="Aptos" w:hAnsi="Aptos"/>
              </w:rPr>
              <w:t>as</w:t>
            </w:r>
            <w:r w:rsidRPr="00E74879">
              <w:rPr>
                <w:rFonts w:ascii="Aptos" w:hAnsi="Aptos"/>
              </w:rPr>
              <w:t>, tad projekta iesnieguma sadaļā “Budžeta kopsavilkums” būtu jāizdala darbu izmaksas budžeta pozīcijās:</w:t>
            </w:r>
          </w:p>
          <w:p w14:paraId="6464AA9D" w14:textId="77777777" w:rsidR="00E74879" w:rsidRPr="00E74879" w:rsidRDefault="00E74879" w:rsidP="00E74879">
            <w:pPr>
              <w:numPr>
                <w:ilvl w:val="0"/>
                <w:numId w:val="18"/>
              </w:numPr>
              <w:spacing w:after="0"/>
              <w:jc w:val="both"/>
              <w:rPr>
                <w:rFonts w:ascii="Aptos" w:hAnsi="Aptos"/>
              </w:rPr>
            </w:pPr>
            <w:r w:rsidRPr="00E74879">
              <w:rPr>
                <w:rFonts w:ascii="Aptos" w:hAnsi="Aptos"/>
              </w:rPr>
              <w:t>“7.5.3. Dabaszinātņu (</w:t>
            </w:r>
            <w:proofErr w:type="spellStart"/>
            <w:r w:rsidRPr="00E74879">
              <w:rPr>
                <w:rFonts w:ascii="Aptos" w:hAnsi="Aptos"/>
              </w:rPr>
              <w:t>dabaszinību</w:t>
            </w:r>
            <w:proofErr w:type="spellEnd"/>
            <w:r w:rsidRPr="00E74879">
              <w:rPr>
                <w:rFonts w:ascii="Aptos" w:hAnsi="Aptos"/>
              </w:rPr>
              <w:t xml:space="preserve"> (1.–6. klasei), ķīmijas, bioloģijas, fizikas, dizaina un tehnoloģiju, inženierzinību, ģeogrāfijas) un matemātikas kabinetu (tai skaitā praktisko darbu telpu)  izveides vai pilnveides izmaksas, tai skaitā telpu pārbūves un atjaunošanas izmaksas, un šo kabinetu aprīkojuma un inventāra iegādes izmaksas.” Atbilstoši MK noteikumu 22.5. apakšpunktam - ievērojot, ka STEM izmaksas sastāda vismaz 20 % no projekta ERAF līdzfinansējuma izmaksām. Budžeta pozīcijā 7.5.3. iekļauj arī iebūvējamā aprīkojuma izmaksas;</w:t>
            </w:r>
          </w:p>
          <w:p w14:paraId="04F2390F" w14:textId="77777777" w:rsidR="00E74879" w:rsidRPr="00E74879" w:rsidRDefault="00E74879" w:rsidP="00E74879">
            <w:pPr>
              <w:numPr>
                <w:ilvl w:val="0"/>
                <w:numId w:val="18"/>
              </w:numPr>
              <w:spacing w:after="0"/>
              <w:jc w:val="both"/>
              <w:rPr>
                <w:rFonts w:ascii="Aptos" w:hAnsi="Aptos"/>
              </w:rPr>
            </w:pPr>
            <w:r w:rsidRPr="00E74879">
              <w:rPr>
                <w:rFonts w:ascii="Aptos" w:hAnsi="Aptos"/>
              </w:rPr>
              <w:t xml:space="preserve">“7.5.2.4. 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 Atbilstoši MK noteikumu 22.2.4. apakšpunktam. Izdalot divas budžeta </w:t>
            </w:r>
            <w:proofErr w:type="spellStart"/>
            <w:r w:rsidRPr="00E74879">
              <w:rPr>
                <w:rFonts w:ascii="Aptos" w:hAnsi="Aptos"/>
              </w:rPr>
              <w:t>apakšpozīcijas</w:t>
            </w:r>
            <w:proofErr w:type="spellEnd"/>
            <w:r w:rsidRPr="00E74879">
              <w:rPr>
                <w:rFonts w:ascii="Aptos" w:hAnsi="Aptos"/>
              </w:rPr>
              <w:t>:</w:t>
            </w:r>
          </w:p>
          <w:p w14:paraId="5B8396C4" w14:textId="7BB92FA9" w:rsidR="00E74879" w:rsidRPr="00E74879" w:rsidRDefault="00E74879" w:rsidP="00E74879">
            <w:pPr>
              <w:numPr>
                <w:ilvl w:val="0"/>
                <w:numId w:val="19"/>
              </w:numPr>
              <w:spacing w:after="0"/>
              <w:jc w:val="both"/>
              <w:rPr>
                <w:rFonts w:ascii="Aptos" w:hAnsi="Aptos"/>
              </w:rPr>
            </w:pPr>
            <w:r w:rsidRPr="00E74879">
              <w:rPr>
                <w:rFonts w:ascii="Aptos" w:hAnsi="Aptos"/>
              </w:rPr>
              <w:t xml:space="preserve">“7.5.2.4.1. iekšējo inženiertīklu (iekšējo elektrotīklu, apkures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w:t>
            </w:r>
            <w:r w:rsidRPr="00E74879">
              <w:rPr>
                <w:rFonts w:ascii="Aptos" w:hAnsi="Aptos"/>
              </w:rPr>
              <w:lastRenderedPageBreak/>
              <w:t xml:space="preserve">pārbūves izmaksas.” - šai budžeta </w:t>
            </w:r>
            <w:proofErr w:type="spellStart"/>
            <w:r w:rsidRPr="00E74879">
              <w:rPr>
                <w:rFonts w:ascii="Aptos" w:hAnsi="Aptos"/>
              </w:rPr>
              <w:t>apakšpozīcijai</w:t>
            </w:r>
            <w:proofErr w:type="spellEnd"/>
            <w:r w:rsidRPr="00E74879">
              <w:rPr>
                <w:rFonts w:ascii="Aptos" w:hAnsi="Aptos"/>
              </w:rPr>
              <w:t xml:space="preserve"> piemēro izmaksu % ierobežojumu, 25</w:t>
            </w:r>
            <w:r w:rsidR="00C21B99">
              <w:rPr>
                <w:rFonts w:ascii="Aptos" w:hAnsi="Aptos"/>
              </w:rPr>
              <w:t xml:space="preserve"> </w:t>
            </w:r>
            <w:r w:rsidRPr="00E74879">
              <w:rPr>
                <w:rFonts w:ascii="Aptos" w:hAnsi="Aptos"/>
              </w:rPr>
              <w:t xml:space="preserve">% no budžeta pozīcijas 7.5.3. izmaksu apmēra; </w:t>
            </w:r>
          </w:p>
          <w:p w14:paraId="623BBE62" w14:textId="77777777" w:rsidR="00E74879" w:rsidRPr="00E74879" w:rsidRDefault="00E74879" w:rsidP="00E74879">
            <w:pPr>
              <w:numPr>
                <w:ilvl w:val="0"/>
                <w:numId w:val="19"/>
              </w:numPr>
              <w:spacing w:after="0"/>
              <w:jc w:val="both"/>
              <w:rPr>
                <w:rFonts w:ascii="Aptos" w:hAnsi="Aptos"/>
              </w:rPr>
            </w:pPr>
            <w:r w:rsidRPr="00E74879">
              <w:rPr>
                <w:rFonts w:ascii="Aptos" w:hAnsi="Aptos"/>
              </w:rPr>
              <w:t>“7.5.2.4. iekšējo inženiertīklu (vēdināšanas un gaisa kondicionēšanas sistēmu) izbūves un pārbūves izmaksas.” - vēdināšanas un gaisa kondicionēšanas sistēmu izmaksām nav piemērojams izmaksu % ierobežojums.</w:t>
            </w:r>
          </w:p>
          <w:p w14:paraId="2903A5FF" w14:textId="5C3880BE" w:rsidR="00E74879" w:rsidRPr="00E74879" w:rsidRDefault="00E74879" w:rsidP="00E74879">
            <w:pPr>
              <w:spacing w:after="0"/>
              <w:jc w:val="both"/>
              <w:rPr>
                <w:rFonts w:ascii="Aptos" w:hAnsi="Aptos"/>
              </w:rPr>
            </w:pPr>
            <w:r w:rsidRPr="00E74879">
              <w:rPr>
                <w:rFonts w:ascii="Aptos" w:hAnsi="Aptos"/>
              </w:rPr>
              <w:t>Inženiertīklu izmaksu % ierobežojumu rēķina uz projektu, nevis par katru skolu, t.i., skolā, kur ierobežojums nepārsniedz 25</w:t>
            </w:r>
            <w:r w:rsidR="00C35FE7">
              <w:rPr>
                <w:rFonts w:ascii="Aptos" w:hAnsi="Aptos"/>
              </w:rPr>
              <w:t xml:space="preserve"> </w:t>
            </w:r>
            <w:r w:rsidRPr="00E74879">
              <w:rPr>
                <w:rFonts w:ascii="Aptos" w:hAnsi="Aptos"/>
              </w:rPr>
              <w:t>% izmaksu ierobežojumu var kompensēt citu skolu, kur pārsniedz.</w:t>
            </w:r>
          </w:p>
          <w:p w14:paraId="3DF2A77A" w14:textId="77777777" w:rsidR="00767781" w:rsidRPr="00C5654F" w:rsidRDefault="00767781" w:rsidP="00C5654F">
            <w:pPr>
              <w:spacing w:after="0"/>
              <w:jc w:val="both"/>
              <w:rPr>
                <w:rFonts w:ascii="Aptos" w:hAnsi="Aptos"/>
              </w:rPr>
            </w:pPr>
          </w:p>
        </w:tc>
      </w:tr>
      <w:tr w:rsidR="003209EF" w14:paraId="4281B24C" w14:textId="77777777" w:rsidTr="00C0478F">
        <w:trPr>
          <w:trHeight w:val="1891"/>
        </w:trPr>
        <w:tc>
          <w:tcPr>
            <w:tcW w:w="1335" w:type="dxa"/>
            <w:shd w:val="clear" w:color="auto" w:fill="FFFFFF" w:themeFill="background1"/>
          </w:tcPr>
          <w:p w14:paraId="0B96E8B8" w14:textId="257501FC" w:rsidR="003209EF" w:rsidRDefault="003209EF" w:rsidP="52A1D80F">
            <w:pPr>
              <w:spacing w:line="240" w:lineRule="auto"/>
              <w:jc w:val="center"/>
              <w:rPr>
                <w:rFonts w:ascii="Aptos" w:hAnsi="Aptos" w:cs="Times New Roman"/>
              </w:rPr>
            </w:pPr>
            <w:r>
              <w:rPr>
                <w:rFonts w:ascii="Aptos" w:hAnsi="Aptos" w:cs="Times New Roman"/>
              </w:rPr>
              <w:lastRenderedPageBreak/>
              <w:t>3.25.</w:t>
            </w:r>
          </w:p>
        </w:tc>
        <w:tc>
          <w:tcPr>
            <w:tcW w:w="6137" w:type="dxa"/>
            <w:tcBorders>
              <w:right w:val="single" w:sz="4" w:space="0" w:color="auto"/>
            </w:tcBorders>
          </w:tcPr>
          <w:p w14:paraId="10D9FA5E" w14:textId="74E5A837" w:rsidR="00E156CD" w:rsidRPr="00C0478F" w:rsidRDefault="00E156CD" w:rsidP="00C0478F">
            <w:pPr>
              <w:spacing w:after="0" w:line="240" w:lineRule="auto"/>
              <w:jc w:val="both"/>
              <w:rPr>
                <w:rFonts w:ascii="Aptos" w:eastAsia="Aptos" w:hAnsi="Aptos" w:cs="Aptos"/>
                <w14:ligatures w14:val="standardContextual"/>
              </w:rPr>
            </w:pPr>
            <w:r w:rsidRPr="00C0478F">
              <w:rPr>
                <w:rFonts w:ascii="Aptos" w:eastAsia="Aptos" w:hAnsi="Aptos" w:cs="Aptos"/>
                <w14:ligatures w14:val="standardContextual"/>
              </w:rPr>
              <w:t xml:space="preserve">Iepazīstoties ar </w:t>
            </w:r>
            <w:hyperlink r:id="rId130" w:history="1">
              <w:r w:rsidRPr="00C0478F">
                <w:rPr>
                  <w:rStyle w:val="Hyperlink"/>
                  <w:rFonts w:ascii="Aptos" w:eastAsia="Aptos" w:hAnsi="Aptos" w:cs="Aptos"/>
                  <w14:ligatures w14:val="standardContextual"/>
                </w:rPr>
                <w:t>SAM 4215 MK noteik</w:t>
              </w:r>
              <w:r w:rsidRPr="00C0478F">
                <w:rPr>
                  <w:rStyle w:val="Hyperlink"/>
                  <w:rFonts w:ascii="Aptos" w:eastAsia="Aptos" w:hAnsi="Aptos" w:cs="Aptos"/>
                  <w14:ligatures w14:val="standardContextual"/>
                </w:rPr>
                <w:t>u</w:t>
              </w:r>
              <w:r w:rsidRPr="00C0478F">
                <w:rPr>
                  <w:rStyle w:val="Hyperlink"/>
                  <w:rFonts w:ascii="Aptos" w:eastAsia="Aptos" w:hAnsi="Aptos" w:cs="Aptos"/>
                  <w14:ligatures w14:val="standardContextual"/>
                </w:rPr>
                <w:t>mi</w:t>
              </w:r>
              <w:r w:rsidRPr="00C0478F">
                <w:rPr>
                  <w:rStyle w:val="Hyperlink"/>
                  <w:rFonts w:ascii="Aptos" w:eastAsia="Aptos" w:hAnsi="Aptos" w:cs="Aptos"/>
                  <w14:ligatures w14:val="standardContextual"/>
                </w:rPr>
                <w:t>em</w:t>
              </w:r>
            </w:hyperlink>
            <w:r w:rsidRPr="00C0478F">
              <w:rPr>
                <w:rFonts w:ascii="Aptos" w:eastAsia="Aptos" w:hAnsi="Aptos" w:cs="Aptos"/>
                <w14:ligatures w14:val="standardContextual"/>
              </w:rPr>
              <w:t xml:space="preserve">, </w:t>
            </w:r>
            <w:r w:rsidRPr="003169E3">
              <w:rPr>
                <w:rFonts w:ascii="Aptos" w:eastAsia="Aptos" w:hAnsi="Aptos" w:cs="Aptos"/>
                <w14:ligatures w14:val="standardContextual"/>
              </w:rPr>
              <w:t>no  24.</w:t>
            </w:r>
            <w:r w:rsidR="00C0478F" w:rsidRPr="003169E3">
              <w:rPr>
                <w:sz w:val="20"/>
                <w:szCs w:val="20"/>
              </w:rPr>
              <w:t> </w:t>
            </w:r>
            <w:r w:rsidRPr="003169E3">
              <w:rPr>
                <w:rFonts w:ascii="Aptos" w:eastAsia="Aptos" w:hAnsi="Aptos" w:cs="Aptos"/>
                <w14:ligatures w14:val="standardContextual"/>
              </w:rPr>
              <w:t>punkta</w:t>
            </w:r>
            <w:r w:rsidRPr="00C0478F">
              <w:rPr>
                <w:rFonts w:ascii="Aptos" w:eastAsia="Aptos" w:hAnsi="Aptos" w:cs="Aptos"/>
                <w14:ligatures w14:val="standardContextual"/>
              </w:rPr>
              <w:t xml:space="preserve"> saprotu, ka PVN maksājumi, kas tiešā veidā saistīti ar projektu, ir uzskatāmi par attiecināmām izmaksām.</w:t>
            </w:r>
          </w:p>
          <w:p w14:paraId="376A9E0E" w14:textId="0CE1EBEA" w:rsidR="003209EF" w:rsidRPr="003169E3" w:rsidRDefault="00E156CD" w:rsidP="003169E3">
            <w:pPr>
              <w:spacing w:after="0" w:line="240" w:lineRule="auto"/>
              <w:jc w:val="both"/>
              <w:rPr>
                <w:rFonts w:ascii="Aptos" w:eastAsia="Aptos" w:hAnsi="Aptos" w:cs="Aptos"/>
                <w14:ligatures w14:val="standardContextual"/>
              </w:rPr>
            </w:pPr>
            <w:r w:rsidRPr="00C0478F">
              <w:rPr>
                <w:rFonts w:ascii="Aptos" w:eastAsia="Aptos" w:hAnsi="Aptos" w:cs="Aptos"/>
                <w14:ligatures w14:val="standardContextual"/>
              </w:rPr>
              <w:t>Lūdzu apstipriniet, ka projektā</w:t>
            </w:r>
            <w:r w:rsidR="00C0478F" w:rsidRPr="00C0478F">
              <w:rPr>
                <w:rFonts w:ascii="Aptos" w:eastAsia="Aptos" w:hAnsi="Aptos" w:cs="Aptos"/>
                <w14:ligatures w14:val="standardContextual"/>
              </w:rPr>
              <w:t>,</w:t>
            </w:r>
            <w:r w:rsidRPr="00C0478F">
              <w:rPr>
                <w:rFonts w:ascii="Aptos" w:eastAsia="Aptos" w:hAnsi="Aptos" w:cs="Aptos"/>
                <w14:ligatures w14:val="standardContextual"/>
              </w:rPr>
              <w:t xml:space="preserve"> veicot apmaksu rēķiniem, kas ietver PVN vai, kam tiek piemērots reversais PVN un par kuriem  veikts maksājums budžetā, </w:t>
            </w:r>
            <w:r w:rsidR="00C0478F" w:rsidRPr="00C0478F">
              <w:rPr>
                <w:rFonts w:ascii="Aptos" w:eastAsia="Aptos" w:hAnsi="Aptos" w:cs="Aptos"/>
                <w14:ligatures w14:val="standardContextual"/>
              </w:rPr>
              <w:t>f</w:t>
            </w:r>
            <w:r w:rsidRPr="00C0478F">
              <w:rPr>
                <w:rFonts w:ascii="Aptos" w:eastAsia="Aptos" w:hAnsi="Aptos" w:cs="Aptos"/>
                <w14:ligatures w14:val="standardContextual"/>
              </w:rPr>
              <w:t xml:space="preserve">inansējuma </w:t>
            </w:r>
            <w:r w:rsidR="00C0478F" w:rsidRPr="00C0478F">
              <w:rPr>
                <w:rFonts w:ascii="Aptos" w:eastAsia="Aptos" w:hAnsi="Aptos" w:cs="Aptos"/>
                <w14:ligatures w14:val="standardContextual"/>
              </w:rPr>
              <w:t>saņēmējs</w:t>
            </w:r>
            <w:r w:rsidRPr="00C0478F">
              <w:rPr>
                <w:rFonts w:ascii="Aptos" w:eastAsia="Aptos" w:hAnsi="Aptos" w:cs="Aptos"/>
                <w14:ligatures w14:val="standardContextual"/>
              </w:rPr>
              <w:t xml:space="preserve"> varēs attiecināt kā projekta izmaksas.</w:t>
            </w:r>
          </w:p>
        </w:tc>
        <w:tc>
          <w:tcPr>
            <w:tcW w:w="7905" w:type="dxa"/>
            <w:tcBorders>
              <w:left w:val="single" w:sz="4" w:space="0" w:color="auto"/>
            </w:tcBorders>
          </w:tcPr>
          <w:p w14:paraId="61D5502E" w14:textId="350354A9" w:rsidR="006A783A" w:rsidRPr="006A783A" w:rsidRDefault="006A783A" w:rsidP="006A783A">
            <w:pPr>
              <w:spacing w:after="0" w:line="240" w:lineRule="auto"/>
              <w:jc w:val="both"/>
              <w:rPr>
                <w:rFonts w:ascii="Aptos" w:eastAsia="Aptos" w:hAnsi="Aptos" w:cs="Aptos"/>
                <w14:ligatures w14:val="standardContextual"/>
              </w:rPr>
            </w:pPr>
            <w:r w:rsidRPr="006A783A">
              <w:rPr>
                <w:rFonts w:ascii="Aptos" w:eastAsia="Aptos" w:hAnsi="Aptos" w:cs="Aptos"/>
                <w14:ligatures w14:val="standardContextual"/>
              </w:rPr>
              <w:t xml:space="preserve">Saskaņā ar </w:t>
            </w:r>
            <w:hyperlink r:id="rId131" w:history="1">
              <w:r>
                <w:rPr>
                  <w:rStyle w:val="Hyperlink"/>
                  <w:rFonts w:ascii="Aptos" w:eastAsia="Aptos" w:hAnsi="Aptos" w:cs="Aptos"/>
                  <w14:ligatures w14:val="standardContextual"/>
                </w:rPr>
                <w:t>SAM 4215 MK noteikumu</w:t>
              </w:r>
            </w:hyperlink>
            <w:r w:rsidRPr="006A783A">
              <w:rPr>
                <w:rFonts w:ascii="Aptos" w:eastAsia="Aptos" w:hAnsi="Aptos" w:cs="Aptos"/>
                <w14:ligatures w14:val="standardContextual"/>
              </w:rPr>
              <w:t xml:space="preserve"> </w:t>
            </w:r>
            <w:hyperlink r:id="rId132" w:anchor="p24" w:history="1">
              <w:r w:rsidRPr="006A783A">
                <w:rPr>
                  <w:rStyle w:val="Hyperlink"/>
                  <w:rFonts w:ascii="Aptos" w:eastAsia="Aptos" w:hAnsi="Aptos" w:cs="Aptos"/>
                  <w14:ligatures w14:val="standardContextual"/>
                </w:rPr>
                <w:t>24.</w:t>
              </w:r>
            </w:hyperlink>
            <w:r>
              <w:rPr>
                <w:rFonts w:ascii="Aptos" w:eastAsia="Aptos" w:hAnsi="Aptos" w:cs="Aptos"/>
                <w14:ligatures w14:val="standardContextual"/>
              </w:rPr>
              <w:t> </w:t>
            </w:r>
            <w:r w:rsidRPr="006A783A">
              <w:rPr>
                <w:rFonts w:ascii="Aptos" w:eastAsia="Aptos" w:hAnsi="Aptos" w:cs="Aptos"/>
                <w14:ligatures w14:val="standardContextual"/>
              </w:rPr>
              <w:t xml:space="preserve">punktu </w:t>
            </w:r>
            <w:r>
              <w:rPr>
                <w:rFonts w:ascii="Aptos" w:eastAsia="Aptos" w:hAnsi="Aptos" w:cs="Aptos"/>
                <w14:ligatures w14:val="standardContextual"/>
              </w:rPr>
              <w:t>PVN</w:t>
            </w:r>
            <w:r w:rsidRPr="006A783A">
              <w:rPr>
                <w:rFonts w:ascii="Aptos" w:eastAsia="Aptos" w:hAnsi="Aptos" w:cs="Aptos"/>
                <w14:ligatures w14:val="standardContextual"/>
              </w:rPr>
              <w:t xml:space="preserve"> maksājumi, kas tiešā veidā saistīti ar projektu, uzskatāmi par attiecināmām izmaksām. Projekta atlases posmā izmaksas projekta budžetā ir iekļaujamas ar PVN. Projekta īstenošanas laikā sniedzot maksājuma pieprasījumus un izmaksu pamatojošs dokumentus, aģentūras darbinieki sadarbībā ar Valsts ieņēmumu dienestu izvērtēs un veiks PVN atmaksu.</w:t>
            </w:r>
          </w:p>
          <w:p w14:paraId="103E564E" w14:textId="77777777" w:rsidR="003209EF" w:rsidRPr="00E74879" w:rsidRDefault="003209EF" w:rsidP="00E74879">
            <w:pPr>
              <w:spacing w:after="0"/>
              <w:jc w:val="both"/>
              <w:rPr>
                <w:rFonts w:ascii="Aptos" w:hAnsi="Aptos"/>
              </w:rPr>
            </w:pPr>
          </w:p>
        </w:tc>
      </w:tr>
      <w:tr w:rsidR="00013CA7" w:rsidRPr="00FE1EE3" w14:paraId="39F7567D" w14:textId="77777777" w:rsidTr="52A1D80F">
        <w:tc>
          <w:tcPr>
            <w:tcW w:w="15377" w:type="dxa"/>
            <w:gridSpan w:val="3"/>
            <w:tcBorders>
              <w:bottom w:val="single" w:sz="4" w:space="0" w:color="000000" w:themeColor="text1"/>
            </w:tcBorders>
            <w:shd w:val="clear" w:color="auto" w:fill="D0CECE" w:themeFill="background2" w:themeFillShade="E6"/>
          </w:tcPr>
          <w:p w14:paraId="155D5E4C" w14:textId="1360B42D"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1" w:name="_Toc20918689"/>
            <w:bookmarkStart w:id="12" w:name="_Toc46148094"/>
            <w:bookmarkStart w:id="13" w:name="_Toc206588380"/>
            <w:r w:rsidRPr="00FE1EE3">
              <w:rPr>
                <w:rFonts w:ascii="Aptos" w:hAnsi="Aptos" w:cs="Times New Roman"/>
                <w:sz w:val="22"/>
                <w:szCs w:val="22"/>
              </w:rPr>
              <w:t>Projekta iesnieguma aizpildīšana</w:t>
            </w:r>
            <w:bookmarkEnd w:id="11"/>
            <w:bookmarkEnd w:id="12"/>
            <w:r w:rsidRPr="00FE1EE3">
              <w:rPr>
                <w:rFonts w:ascii="Aptos" w:hAnsi="Aptos" w:cs="Times New Roman"/>
                <w:sz w:val="22"/>
                <w:szCs w:val="22"/>
              </w:rPr>
              <w:t xml:space="preserve"> un pielikumi</w:t>
            </w:r>
            <w:bookmarkEnd w:id="13"/>
          </w:p>
        </w:tc>
      </w:tr>
      <w:tr w:rsidR="00013CA7" w:rsidRPr="00FE1EE3" w14:paraId="717E39BF" w14:textId="77777777" w:rsidTr="52A1D80F">
        <w:trPr>
          <w:trHeight w:val="155"/>
        </w:trPr>
        <w:tc>
          <w:tcPr>
            <w:tcW w:w="1335" w:type="dxa"/>
            <w:vMerge w:val="restart"/>
          </w:tcPr>
          <w:p w14:paraId="6FA20451" w14:textId="49B6111D" w:rsidR="00013CA7" w:rsidRPr="00FE1EE3" w:rsidRDefault="00C97DC3" w:rsidP="00605778">
            <w:pPr>
              <w:spacing w:line="240" w:lineRule="auto"/>
              <w:jc w:val="center"/>
              <w:rPr>
                <w:rFonts w:ascii="Aptos" w:hAnsi="Aptos" w:cs="Times New Roman"/>
              </w:rPr>
            </w:pPr>
            <w:r w:rsidRPr="00FE1EE3">
              <w:rPr>
                <w:rFonts w:ascii="Aptos" w:hAnsi="Aptos" w:cs="Times New Roman"/>
              </w:rPr>
              <w:t>4.1.</w:t>
            </w:r>
          </w:p>
        </w:tc>
        <w:tc>
          <w:tcPr>
            <w:tcW w:w="6137" w:type="dxa"/>
            <w:tcBorders>
              <w:right w:val="single" w:sz="4" w:space="0" w:color="auto"/>
            </w:tcBorders>
          </w:tcPr>
          <w:p w14:paraId="60BDBAD2" w14:textId="6BE624D0" w:rsidR="00013CA7" w:rsidRPr="00FE1EE3" w:rsidRDefault="00013CA7" w:rsidP="008D4A71">
            <w:pPr>
              <w:spacing w:line="240" w:lineRule="auto"/>
              <w:jc w:val="both"/>
              <w:rPr>
                <w:rFonts w:ascii="Aptos" w:eastAsia="Times New Roman" w:hAnsi="Aptos" w:cs="Times New Roman"/>
                <w:lang w:eastAsia="lv-LV"/>
              </w:rPr>
            </w:pPr>
            <w:r w:rsidRPr="00FE1EE3">
              <w:rPr>
                <w:rFonts w:ascii="Aptos" w:eastAsia="Aptos" w:hAnsi="Aptos"/>
                <w:kern w:val="2"/>
                <w14:ligatures w14:val="standardContextual"/>
              </w:rPr>
              <w:t xml:space="preserve">CFLA publicētājā projektu iesniegumu aizpildīšanas metodikas (2.pielikums projektu iesniegumu atlases nolikumam) sadaļā  “Obligātie pielikumi” norādīts dokuments: </w:t>
            </w:r>
          </w:p>
        </w:tc>
        <w:tc>
          <w:tcPr>
            <w:tcW w:w="7905" w:type="dxa"/>
            <w:tcBorders>
              <w:left w:val="single" w:sz="4" w:space="0" w:color="auto"/>
            </w:tcBorders>
          </w:tcPr>
          <w:p w14:paraId="5EEAD1C4" w14:textId="5A6305F0"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73573132" w14:textId="77777777" w:rsidTr="52A1D80F">
        <w:trPr>
          <w:trHeight w:val="155"/>
        </w:trPr>
        <w:tc>
          <w:tcPr>
            <w:tcW w:w="1335" w:type="dxa"/>
            <w:vMerge/>
          </w:tcPr>
          <w:p w14:paraId="4144C442"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0629E3F5" w14:textId="771F2B75" w:rsidR="00013CA7" w:rsidRPr="00FE1EE3" w:rsidRDefault="00013CA7" w:rsidP="008D4A71">
            <w:pPr>
              <w:spacing w:line="240" w:lineRule="auto"/>
              <w:jc w:val="both"/>
              <w:rPr>
                <w:rFonts w:ascii="Aptos" w:eastAsia="Times New Roman" w:hAnsi="Aptos" w:cs="Times New Roman"/>
                <w:lang w:eastAsia="lv-LV"/>
              </w:rPr>
            </w:pPr>
            <w:r w:rsidRPr="00FE1EE3">
              <w:rPr>
                <w:rFonts w:ascii="Aptos" w:eastAsia="Aptos" w:hAnsi="Aptos"/>
                <w:kern w:val="2"/>
                <w14:ligatures w14:val="standardContextual"/>
              </w:rPr>
              <w:t>Pašvaldības attiecīgos domes lēmumus, kas pamato atbalstam izvirzītas vispārējās izglītības iestādes atbilstību MK noteikumu Nr.72 1. pielikuma 1., 3., 4., 5.punkta nosacījumiem (attiecināms, ja nav pieejams pašvaldības tīmekļvietnē, ja ir pieejams pašvaldības tīmekļvietnē - projekta iesniegumā norāda saiti)”. Vai šis dokuments ir jāiesniedz, ja pašvaldība projektā veiks jaunas skolas būvniecību?</w:t>
            </w:r>
          </w:p>
        </w:tc>
        <w:tc>
          <w:tcPr>
            <w:tcW w:w="7905" w:type="dxa"/>
            <w:tcBorders>
              <w:left w:val="single" w:sz="4" w:space="0" w:color="auto"/>
            </w:tcBorders>
          </w:tcPr>
          <w:p w14:paraId="101AE887" w14:textId="5FDAFC03" w:rsidR="00013CA7" w:rsidRPr="00FE1EE3" w:rsidRDefault="009538EC" w:rsidP="008D4A71">
            <w:pPr>
              <w:spacing w:line="240" w:lineRule="auto"/>
              <w:jc w:val="both"/>
              <w:rPr>
                <w:rFonts w:ascii="Aptos" w:hAnsi="Aptos" w:cs="Times New Roman"/>
                <w:color w:val="2F5496" w:themeColor="accent1" w:themeShade="BF"/>
              </w:rPr>
            </w:pPr>
            <w:r w:rsidRPr="00FE1EE3">
              <w:rPr>
                <w:rFonts w:ascii="Aptos" w:hAnsi="Aptos"/>
              </w:rPr>
              <w:t xml:space="preserve">Minētais pielikums ir pievienojams, ja attiecināms. Ņemot vērā, ka </w:t>
            </w:r>
            <w:r w:rsidR="00241081" w:rsidRPr="00FE1EE3">
              <w:rPr>
                <w:rFonts w:ascii="Aptos" w:hAnsi="Aptos"/>
              </w:rPr>
              <w:t>pašvaldība</w:t>
            </w:r>
            <w:r w:rsidRPr="00FE1EE3">
              <w:rPr>
                <w:rFonts w:ascii="Aptos" w:hAnsi="Aptos"/>
              </w:rPr>
              <w:t xml:space="preserve"> plāno jaunās sākumskolas izbūvi, tad minētais pielikums </w:t>
            </w:r>
            <w:r w:rsidR="00241081" w:rsidRPr="00FE1EE3">
              <w:rPr>
                <w:rFonts w:ascii="Aptos" w:hAnsi="Aptos"/>
              </w:rPr>
              <w:t>šai</w:t>
            </w:r>
            <w:r w:rsidRPr="00FE1EE3">
              <w:rPr>
                <w:rFonts w:ascii="Aptos" w:hAnsi="Aptos"/>
              </w:rPr>
              <w:t xml:space="preserve"> pašvaldībai nav attiecināms.</w:t>
            </w:r>
          </w:p>
        </w:tc>
      </w:tr>
      <w:tr w:rsidR="007640A5" w:rsidRPr="00FE1EE3" w14:paraId="12348A46" w14:textId="77777777" w:rsidTr="52A1D80F">
        <w:trPr>
          <w:trHeight w:val="155"/>
        </w:trPr>
        <w:tc>
          <w:tcPr>
            <w:tcW w:w="1335" w:type="dxa"/>
            <w:vMerge/>
          </w:tcPr>
          <w:p w14:paraId="4B585CED" w14:textId="77777777" w:rsidR="007640A5" w:rsidRPr="00FE1EE3" w:rsidRDefault="007640A5" w:rsidP="008D4A71">
            <w:pPr>
              <w:spacing w:line="240" w:lineRule="auto"/>
              <w:jc w:val="both"/>
              <w:rPr>
                <w:rFonts w:ascii="Aptos" w:hAnsi="Aptos" w:cs="Times New Roman"/>
              </w:rPr>
            </w:pPr>
          </w:p>
        </w:tc>
        <w:tc>
          <w:tcPr>
            <w:tcW w:w="6137" w:type="dxa"/>
            <w:tcBorders>
              <w:right w:val="single" w:sz="4" w:space="0" w:color="auto"/>
            </w:tcBorders>
          </w:tcPr>
          <w:p w14:paraId="17F1D64D" w14:textId="4E71F27F" w:rsidR="007640A5" w:rsidRPr="00FE1EE3" w:rsidRDefault="00F27E44" w:rsidP="008D4A71">
            <w:pPr>
              <w:spacing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Pašvaldības domes lēmumu vai apliecinājumu, ka izglītības iestāžu tīkla optimizēšanas rezultātā atbalstam izvirzītajā </w:t>
            </w:r>
            <w:r w:rsidRPr="00FE1EE3">
              <w:rPr>
                <w:rFonts w:ascii="Aptos" w:eastAsia="Aptos" w:hAnsi="Aptos"/>
                <w:kern w:val="2"/>
                <w14:ligatures w14:val="standardContextual"/>
              </w:rPr>
              <w:lastRenderedPageBreak/>
              <w:t>vispārējās izglītības iestādē ir nodrošināts vai paredzams izglītojamo skaita pieaugums (attiecināms, ja nav pieejams pašvaldības tīmekļvietnē, ja ir pieejams pašvaldības tīmekļvietnē - projekta iesniegumā norāda saiti);”  Vai no jauna izveidojamas izglītības iestādes situācijā ir jāiesniedz šis apliecinājums, ja jā, tad kādam periodam jānorāda plānotais izglītojamo skaita pieaugums?</w:t>
            </w:r>
          </w:p>
        </w:tc>
        <w:tc>
          <w:tcPr>
            <w:tcW w:w="7905" w:type="dxa"/>
            <w:tcBorders>
              <w:left w:val="single" w:sz="4" w:space="0" w:color="auto"/>
            </w:tcBorders>
          </w:tcPr>
          <w:p w14:paraId="33B71886" w14:textId="6F734003" w:rsidR="007640A5" w:rsidRPr="00FE1EE3" w:rsidRDefault="00241081" w:rsidP="008D4A71">
            <w:pPr>
              <w:spacing w:line="240" w:lineRule="auto"/>
              <w:jc w:val="both"/>
              <w:rPr>
                <w:rFonts w:ascii="Aptos" w:eastAsia="Times New Roman" w:hAnsi="Aptos"/>
                <w:color w:val="000000"/>
              </w:rPr>
            </w:pPr>
            <w:r w:rsidRPr="00FE1EE3">
              <w:rPr>
                <w:rFonts w:ascii="Aptos" w:eastAsia="Aptos" w:hAnsi="Aptos"/>
                <w:kern w:val="2"/>
                <w14:ligatures w14:val="standardContextual"/>
              </w:rPr>
              <w:lastRenderedPageBreak/>
              <w:t>No jauna izveidojamas izglītības iestādes situācijā, i</w:t>
            </w:r>
            <w:r w:rsidR="002F0032" w:rsidRPr="00FE1EE3">
              <w:rPr>
                <w:rFonts w:ascii="Aptos" w:eastAsia="Times New Roman" w:hAnsi="Aptos"/>
                <w:color w:val="000000"/>
              </w:rPr>
              <w:t xml:space="preserve">zglītojamo skaita prognozē jāsniedz informācija uz mācību gada sākumu, kad darbību uzsāks jauna izglītības </w:t>
            </w:r>
            <w:r w:rsidR="002F0032" w:rsidRPr="00FE1EE3">
              <w:rPr>
                <w:rFonts w:ascii="Aptos" w:eastAsia="Times New Roman" w:hAnsi="Aptos"/>
                <w:color w:val="000000"/>
              </w:rPr>
              <w:lastRenderedPageBreak/>
              <w:t>iestāde. Vienlaikus prognozē pamato, ka jaunajā izglītības iestādē plānotais izglītojamo skaits būs lielāks par slēgtajā programmu īstenošanas vietā.</w:t>
            </w:r>
          </w:p>
        </w:tc>
      </w:tr>
      <w:tr w:rsidR="00013CA7" w:rsidRPr="00FE1EE3" w14:paraId="0444E2EC" w14:textId="77777777" w:rsidTr="52A1D80F">
        <w:trPr>
          <w:trHeight w:val="155"/>
        </w:trPr>
        <w:tc>
          <w:tcPr>
            <w:tcW w:w="1335" w:type="dxa"/>
            <w:vMerge/>
          </w:tcPr>
          <w:p w14:paraId="7307472B"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1A233979" w14:textId="77777777" w:rsidR="00013CA7" w:rsidRPr="00FE1EE3" w:rsidRDefault="00013CA7" w:rsidP="00F60D6B">
            <w:pPr>
              <w:spacing w:after="120" w:line="240" w:lineRule="auto"/>
              <w:contextualSpacing/>
              <w:jc w:val="both"/>
              <w:rPr>
                <w:rFonts w:ascii="Aptos" w:eastAsia="Aptos" w:hAnsi="Aptos"/>
                <w:i/>
                <w:iCs/>
                <w:kern w:val="2"/>
                <w14:ligatures w14:val="standardContextual"/>
              </w:rPr>
            </w:pPr>
            <w:r w:rsidRPr="00FE1EE3">
              <w:rPr>
                <w:rFonts w:ascii="Aptos" w:eastAsia="Aptos" w:hAnsi="Aptos"/>
                <w:kern w:val="2"/>
                <w14:ligatures w14:val="standardContextual"/>
              </w:rPr>
              <w:t xml:space="preserve">Pašvaldības domes lēmumu par citas vispārējās izglītības programmas īstenošanas vietas likvidēšanu īstenojot projektu (attiecināms; ja nav pieejams pašvaldības tīmekļvietnē, ja ir pieejams pašvaldības tīmekļvietnē - projekta iesniegumā norāda saiti)”. Vai domes lēmums, kurā iekļauts apliecinājums, ka projekta apstiprināšanas rezultātā </w:t>
            </w:r>
            <w:r w:rsidRPr="00FE1EE3">
              <w:rPr>
                <w:rFonts w:ascii="Aptos" w:eastAsia="Aptos" w:hAnsi="Aptos"/>
                <w:noProof/>
                <w:kern w:val="2"/>
                <w14:ligatures w14:val="standardContextual"/>
              </w:rPr>
              <w:t xml:space="preserve">tiks likvidēta vispārējās izglītības programmu īstenošanas vieta, ir vērtējams kā </w:t>
            </w:r>
            <w:r w:rsidRPr="00FE1EE3">
              <w:rPr>
                <w:rFonts w:ascii="Aptos" w:eastAsia="Aptos" w:hAnsi="Aptos"/>
                <w:kern w:val="2"/>
                <w14:ligatures w14:val="standardContextual"/>
              </w:rPr>
              <w:t>atbilstošs?</w:t>
            </w:r>
          </w:p>
          <w:p w14:paraId="1801BD9D" w14:textId="77777777" w:rsidR="00013CA7" w:rsidRPr="00FE1EE3" w:rsidRDefault="00013CA7" w:rsidP="008D4A71">
            <w:pPr>
              <w:spacing w:after="120" w:line="240" w:lineRule="auto"/>
              <w:contextualSpacing/>
              <w:jc w:val="both"/>
              <w:rPr>
                <w:rFonts w:ascii="Aptos" w:eastAsia="Aptos" w:hAnsi="Aptos"/>
                <w:i/>
                <w:iCs/>
                <w:kern w:val="2"/>
                <w14:ligatures w14:val="standardContextual"/>
              </w:rPr>
            </w:pPr>
          </w:p>
          <w:p w14:paraId="79422E22" w14:textId="1721FAE6" w:rsidR="00013CA7" w:rsidRPr="00FE1EE3" w:rsidRDefault="00013CA7" w:rsidP="008D4A71">
            <w:pPr>
              <w:spacing w:after="120" w:line="240" w:lineRule="auto"/>
              <w:jc w:val="both"/>
              <w:rPr>
                <w:rFonts w:ascii="Aptos" w:eastAsia="Times New Roman" w:hAnsi="Aptos" w:cs="Times New Roman"/>
                <w:lang w:eastAsia="lv-LV"/>
              </w:rPr>
            </w:pPr>
            <w:r w:rsidRPr="00FE1EE3">
              <w:rPr>
                <w:rFonts w:ascii="Aptos" w:eastAsia="Aptos" w:hAnsi="Aptos"/>
                <w:kern w:val="2"/>
                <w14:ligatures w14:val="standardContextual"/>
              </w:rPr>
              <w:t xml:space="preserve">Lūdzam sniegt precizējošu atbildi, vai uz projekta iesnieguma iesniegšanas brīdi jābūt lēmumam par šīs esošās programmas īstenošanas vietas likvidēšanu, vai arī atbilstošs dokuments būs domes lēmums, kurā ir apliecinājums, ka projekta apstiprināšanas  rezultātā </w:t>
            </w:r>
            <w:r w:rsidR="00241081" w:rsidRPr="00FE1EE3">
              <w:rPr>
                <w:rFonts w:ascii="Aptos" w:eastAsia="Aptos" w:hAnsi="Aptos"/>
                <w:kern w:val="2"/>
                <w14:ligatures w14:val="standardContextual"/>
              </w:rPr>
              <w:t>pašvaldība</w:t>
            </w:r>
            <w:r w:rsidRPr="00FE1EE3">
              <w:rPr>
                <w:rFonts w:ascii="Aptos" w:eastAsia="Aptos" w:hAnsi="Aptos"/>
                <w:kern w:val="2"/>
                <w14:ligatures w14:val="standardContextual"/>
              </w:rPr>
              <w:t xml:space="preserve"> likvidēs esošo programmas īstenošanas vietu.</w:t>
            </w:r>
          </w:p>
        </w:tc>
        <w:tc>
          <w:tcPr>
            <w:tcW w:w="7905" w:type="dxa"/>
            <w:tcBorders>
              <w:left w:val="single" w:sz="4" w:space="0" w:color="auto"/>
            </w:tcBorders>
          </w:tcPr>
          <w:p w14:paraId="685B17F5" w14:textId="21CE1B39" w:rsidR="00F60D6B" w:rsidRPr="00FE1EE3" w:rsidRDefault="00F60D6B" w:rsidP="008D4A71">
            <w:pPr>
              <w:spacing w:after="120" w:line="240" w:lineRule="auto"/>
              <w:jc w:val="both"/>
              <w:rPr>
                <w:rFonts w:ascii="Aptos" w:eastAsia="Times New Roman" w:hAnsi="Aptos"/>
                <w:color w:val="000000"/>
              </w:rPr>
            </w:pPr>
            <w:r w:rsidRPr="00FE1EE3">
              <w:rPr>
                <w:rFonts w:ascii="Aptos" w:eastAsia="Times New Roman" w:hAnsi="Aptos"/>
                <w:color w:val="000000"/>
              </w:rPr>
              <w:t>Projekta iesniegumā ir jānorāda saite vai projekta iesniegumam jāpievieno pašvaldības domes lēmums par citas vispārējās izglītības programmas īstenošanas vietas likvidēšanu apkaimē, kurā tiek veiktas attiecīgas investīcijas, īstenojot projektu.</w:t>
            </w:r>
          </w:p>
          <w:p w14:paraId="7A9C0BAB" w14:textId="18BE04D4" w:rsidR="00013CA7" w:rsidRPr="00FE1EE3" w:rsidRDefault="00013CA7" w:rsidP="008D4A71">
            <w:pPr>
              <w:spacing w:after="120" w:line="240" w:lineRule="auto"/>
              <w:jc w:val="both"/>
              <w:rPr>
                <w:rFonts w:ascii="Aptos" w:eastAsia="Times New Roman" w:hAnsi="Aptos"/>
                <w:color w:val="000000"/>
              </w:rPr>
            </w:pPr>
            <w:hyperlink r:id="rId133" w:history="1">
              <w:r w:rsidRPr="00FE1EE3">
                <w:rPr>
                  <w:rFonts w:ascii="Aptos" w:eastAsia="Calibri" w:hAnsi="Aptos"/>
                  <w:color w:val="0000FF"/>
                  <w:u w:val="single"/>
                </w:rPr>
                <w:t>SAM 4215 MK noteikumu anotācijā</w:t>
              </w:r>
            </w:hyperlink>
            <w:r w:rsidRPr="00FE1EE3">
              <w:rPr>
                <w:rFonts w:ascii="Aptos" w:eastAsia="Times New Roman" w:hAnsi="Aptos"/>
                <w:color w:val="000000"/>
              </w:rPr>
              <w:t xml:space="preserve"> un </w:t>
            </w:r>
            <w:hyperlink r:id="rId134" w:history="1">
              <w:r w:rsidR="006B00E6" w:rsidRPr="00FE1EE3">
                <w:rPr>
                  <w:rStyle w:val="Hyperlink"/>
                  <w:rFonts w:ascii="Aptos" w:eastAsia="Calibri" w:hAnsi="Aptos"/>
                </w:rPr>
                <w:t>MK rīkojuma</w:t>
              </w:r>
            </w:hyperlink>
            <w:r w:rsidR="008319AB" w:rsidRPr="00FE1EE3">
              <w:rPr>
                <w:rFonts w:ascii="Aptos" w:hAnsi="Aptos"/>
              </w:rPr>
              <w:t xml:space="preserve"> </w:t>
            </w:r>
            <w:r w:rsidRPr="00FE1EE3">
              <w:rPr>
                <w:rFonts w:ascii="Aptos" w:eastAsia="Times New Roman" w:hAnsi="Aptos"/>
                <w:color w:val="000000"/>
              </w:rPr>
              <w:t>anotācijā ir noteikts, ka iesniedzot pieteikumu projektu iesniegumu atlasē, pašvaldība paredz investīcijas vispārējās izglītības iestādes infrastruktūrā, vienlaikus pievienojot attiecīgo lēmumu par vispārējās izglītības iestādes izglītības programmas īstenošanas vietas likvidēšanu, kā arī pamato investīciju nepieciešamību, ņemot vērā projektu iesniegumu vērtēšanas kritērijus.</w:t>
            </w:r>
          </w:p>
          <w:p w14:paraId="4F78A3AB" w14:textId="19F3E9AD" w:rsidR="00013CA7" w:rsidRPr="00FE1EE3" w:rsidRDefault="00013CA7" w:rsidP="008D4A71">
            <w:pPr>
              <w:spacing w:after="120" w:line="240" w:lineRule="auto"/>
              <w:jc w:val="both"/>
              <w:rPr>
                <w:rFonts w:ascii="Aptos" w:eastAsia="Times New Roman" w:hAnsi="Aptos"/>
                <w:color w:val="000000"/>
              </w:rPr>
            </w:pPr>
            <w:r w:rsidRPr="00FE1EE3">
              <w:rPr>
                <w:rFonts w:ascii="Aptos" w:eastAsia="Times New Roman" w:hAnsi="Aptos"/>
                <w:color w:val="000000"/>
              </w:rPr>
              <w:t xml:space="preserve">Tādējādi, ir sagaidāms, ka projekta iesniegumam ir pievienots domes lēmums </w:t>
            </w:r>
            <w:r w:rsidR="00110142" w:rsidRPr="00FE1EE3">
              <w:rPr>
                <w:rFonts w:ascii="Aptos" w:eastAsia="Times New Roman" w:hAnsi="Aptos"/>
                <w:color w:val="000000"/>
              </w:rPr>
              <w:t xml:space="preserve">vai jānorāda saite uz domes lēmumu </w:t>
            </w:r>
            <w:r w:rsidRPr="00FE1EE3">
              <w:rPr>
                <w:rFonts w:ascii="Aptos" w:eastAsia="Times New Roman" w:hAnsi="Aptos"/>
                <w:color w:val="000000"/>
              </w:rPr>
              <w:t xml:space="preserve">par likvidācijas procesa uzsākšanas un pabeigšanas datumu un visiem citiem no likvidācijas procesa izrietošiem un saistītiem uzdevumiem. Ņemot vērā, </w:t>
            </w:r>
            <w:hyperlink r:id="rId135" w:history="1">
              <w:r w:rsidRPr="00FE1EE3">
                <w:rPr>
                  <w:rStyle w:val="Hyperlink"/>
                  <w:rFonts w:ascii="Aptos" w:eastAsia="Calibri" w:hAnsi="Aptos"/>
                </w:rPr>
                <w:t>SAM 4215 MK noteikumu</w:t>
              </w:r>
            </w:hyperlink>
            <w:r w:rsidRPr="00FE1EE3">
              <w:rPr>
                <w:rFonts w:ascii="Aptos" w:hAnsi="Aptos"/>
              </w:rPr>
              <w:t xml:space="preserve"> 11.2.</w:t>
            </w:r>
            <w:r w:rsidRPr="00FE1EE3">
              <w:rPr>
                <w:rFonts w:ascii="Aptos" w:eastAsia="Times New Roman" w:hAnsi="Aptos"/>
                <w:color w:val="000000"/>
              </w:rPr>
              <w:t>apakšpunktu "</w:t>
            </w:r>
            <w:r w:rsidR="00E17B2C" w:rsidRPr="00FE1EE3">
              <w:rPr>
                <w:rFonts w:ascii="Aptos" w:eastAsia="Times New Roman" w:hAnsi="Aptos"/>
                <w:color w:val="000000"/>
              </w:rPr>
              <w:t xml:space="preserve">[..] </w:t>
            </w:r>
            <w:r w:rsidRPr="00FE1EE3">
              <w:rPr>
                <w:rFonts w:ascii="Aptos" w:eastAsia="Times New Roman" w:hAnsi="Aptos"/>
                <w:color w:val="000000"/>
              </w:rPr>
              <w:t>pašvaldība, kas, īstenojot projektu, likvidē vismaz vienu vispārējās izglītības programmu īstenošanas vietu.", domes lēmumā kā likvidācijas datumu norāda datumu, kas nav vēlāks par projekta īstenošanas beigu datumu.</w:t>
            </w:r>
          </w:p>
          <w:p w14:paraId="622BBD65" w14:textId="393AE9FD" w:rsidR="00013CA7" w:rsidRPr="00FE1EE3" w:rsidRDefault="006848F9" w:rsidP="008D4A71">
            <w:pPr>
              <w:spacing w:after="120" w:line="240" w:lineRule="auto"/>
              <w:jc w:val="both"/>
              <w:rPr>
                <w:rFonts w:ascii="Aptos" w:eastAsia="Times New Roman" w:hAnsi="Aptos"/>
                <w:color w:val="000000"/>
              </w:rPr>
            </w:pPr>
            <w:r w:rsidRPr="00FE1EE3">
              <w:rPr>
                <w:rFonts w:ascii="Aptos" w:eastAsia="Times New Roman" w:hAnsi="Aptos"/>
                <w:color w:val="000000"/>
              </w:rPr>
              <w:t>Citas vispārējās izglītības programmas īstenošanas vietas likvidēšana jānodrošina līdz projekta beigām, tam ir jābūt norādītam domes lēmumā. Vispārējās izglītības programmas īstenošanas vietai, kura tiks likvidēta ir jāatrodas apkaimē, kurā atradīsies projektā atbalstāmais objekts. </w:t>
            </w:r>
          </w:p>
          <w:p w14:paraId="4E83D6C1" w14:textId="369A8C34" w:rsidR="00F16431" w:rsidRPr="00FE1EE3" w:rsidRDefault="00F16431" w:rsidP="008D4A71">
            <w:pPr>
              <w:spacing w:after="120" w:line="240" w:lineRule="auto"/>
              <w:jc w:val="both"/>
              <w:rPr>
                <w:rFonts w:ascii="Aptos" w:eastAsia="Times New Roman" w:hAnsi="Aptos"/>
                <w:color w:val="000000"/>
              </w:rPr>
            </w:pPr>
            <w:r w:rsidRPr="00FE1EE3">
              <w:rPr>
                <w:rFonts w:ascii="Aptos" w:eastAsia="Times New Roman" w:hAnsi="Aptos"/>
                <w:color w:val="000000"/>
              </w:rPr>
              <w:t>Ņemot vērā, ka SAM 4215 atlase ir ierobežota projektu iesniegumu atlase, nepieciešamo domes lēmumu var iesūtīt pēc projekta iesnieguma iesniegšanas KPVIS, piemēram, KPVIS sadaļā Saziņa ar CFLA.</w:t>
            </w:r>
          </w:p>
          <w:p w14:paraId="7AF0D5BE" w14:textId="7EB6509E" w:rsidR="007E14E4" w:rsidRPr="00FE1EE3" w:rsidRDefault="00013CA7" w:rsidP="008D4A71">
            <w:pPr>
              <w:spacing w:after="120" w:line="240" w:lineRule="auto"/>
              <w:jc w:val="both"/>
              <w:rPr>
                <w:rFonts w:ascii="Aptos" w:eastAsia="Times New Roman" w:hAnsi="Aptos"/>
                <w:color w:val="000000"/>
              </w:rPr>
            </w:pPr>
            <w:r w:rsidRPr="00FE1EE3">
              <w:rPr>
                <w:rFonts w:ascii="Aptos" w:eastAsia="Times New Roman" w:hAnsi="Aptos"/>
                <w:color w:val="000000"/>
              </w:rPr>
              <w:lastRenderedPageBreak/>
              <w:t>Ja, projekta iesniegum</w:t>
            </w:r>
            <w:r w:rsidR="00F16431" w:rsidRPr="00FE1EE3">
              <w:rPr>
                <w:rFonts w:ascii="Aptos" w:eastAsia="Times New Roman" w:hAnsi="Aptos"/>
                <w:color w:val="000000"/>
              </w:rPr>
              <w:t>am</w:t>
            </w:r>
            <w:r w:rsidRPr="00FE1EE3">
              <w:rPr>
                <w:rFonts w:ascii="Aptos" w:eastAsia="Times New Roman" w:hAnsi="Aptos"/>
                <w:color w:val="000000"/>
              </w:rPr>
              <w:t>, domes lēmums ar minēto saturu netiks pievienots, tad projekta iesniegumu vērtēšanas komisija izvirzīs nosacījumu pievienot projekta iesniegumam attiecīgu domes lēmumu vai norādīt tā pieejamību interneta vidē.</w:t>
            </w:r>
          </w:p>
        </w:tc>
      </w:tr>
      <w:tr w:rsidR="00013CA7" w:rsidRPr="00FE1EE3" w14:paraId="11370A52" w14:textId="77777777" w:rsidTr="52A1D80F">
        <w:trPr>
          <w:trHeight w:val="155"/>
        </w:trPr>
        <w:tc>
          <w:tcPr>
            <w:tcW w:w="1335" w:type="dxa"/>
            <w:vMerge w:val="restart"/>
          </w:tcPr>
          <w:p w14:paraId="4BEB3058" w14:textId="436A7EA2"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4.2.</w:t>
            </w:r>
          </w:p>
        </w:tc>
        <w:tc>
          <w:tcPr>
            <w:tcW w:w="6137" w:type="dxa"/>
            <w:tcBorders>
              <w:right w:val="single" w:sz="4" w:space="0" w:color="auto"/>
            </w:tcBorders>
          </w:tcPr>
          <w:p w14:paraId="18AA8DBE" w14:textId="076FB4A9" w:rsidR="00013CA7" w:rsidRPr="00FE1EE3" w:rsidRDefault="00013CA7" w:rsidP="008D4A71">
            <w:pPr>
              <w:spacing w:line="240" w:lineRule="auto"/>
              <w:jc w:val="both"/>
              <w:rPr>
                <w:rFonts w:ascii="Aptos" w:hAnsi="Aptos" w:cs="Times New Roman"/>
              </w:rPr>
            </w:pPr>
            <w:r w:rsidRPr="00FE1EE3">
              <w:rPr>
                <w:rFonts w:ascii="Aptos" w:eastAsia="Aptos" w:hAnsi="Aptos"/>
                <w:kern w:val="2"/>
                <w14:ligatures w14:val="standardContextual"/>
              </w:rPr>
              <w:t>Pašvaldība veiks jaunas</w:t>
            </w:r>
            <w:r w:rsidR="76047399" w:rsidRPr="00FE1EE3">
              <w:rPr>
                <w:rFonts w:ascii="Aptos" w:eastAsia="Aptos" w:hAnsi="Aptos"/>
                <w:kern w:val="2"/>
                <w14:ligatures w14:val="standardContextual"/>
              </w:rPr>
              <w:t xml:space="preserve"> sākumskolas</w:t>
            </w:r>
            <w:r w:rsidRPr="00FE1EE3">
              <w:rPr>
                <w:rFonts w:ascii="Aptos" w:eastAsia="Aptos" w:hAnsi="Aptos"/>
                <w:kern w:val="2"/>
                <w14:ligatures w14:val="standardContextual"/>
              </w:rPr>
              <w:t xml:space="preserve"> izglītības iestādes ēkas būvniecību</w:t>
            </w:r>
          </w:p>
        </w:tc>
        <w:tc>
          <w:tcPr>
            <w:tcW w:w="7905" w:type="dxa"/>
            <w:tcBorders>
              <w:left w:val="single" w:sz="4" w:space="0" w:color="auto"/>
            </w:tcBorders>
          </w:tcPr>
          <w:p w14:paraId="620C6978"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6BADE082" w14:textId="77777777" w:rsidTr="52A1D80F">
        <w:trPr>
          <w:trHeight w:val="155"/>
        </w:trPr>
        <w:tc>
          <w:tcPr>
            <w:tcW w:w="1335" w:type="dxa"/>
            <w:vMerge/>
          </w:tcPr>
          <w:p w14:paraId="5C1CD754" w14:textId="77777777" w:rsidR="00013CA7" w:rsidRPr="00FE1EE3" w:rsidRDefault="00013CA7" w:rsidP="00605778">
            <w:pPr>
              <w:spacing w:line="240" w:lineRule="auto"/>
              <w:jc w:val="center"/>
              <w:rPr>
                <w:rFonts w:ascii="Aptos" w:hAnsi="Aptos" w:cs="Times New Roman"/>
              </w:rPr>
            </w:pPr>
          </w:p>
        </w:tc>
        <w:tc>
          <w:tcPr>
            <w:tcW w:w="6137" w:type="dxa"/>
            <w:tcBorders>
              <w:right w:val="single" w:sz="4" w:space="0" w:color="auto"/>
            </w:tcBorders>
          </w:tcPr>
          <w:p w14:paraId="597D89DB" w14:textId="6B2B8E43" w:rsidR="00013CA7" w:rsidRPr="00FE1EE3" w:rsidRDefault="00013CA7" w:rsidP="008D4A71">
            <w:pPr>
              <w:spacing w:line="240" w:lineRule="auto"/>
              <w:jc w:val="both"/>
              <w:rPr>
                <w:rFonts w:ascii="Aptos" w:hAnsi="Aptos" w:cs="Times New Roman"/>
              </w:rPr>
            </w:pPr>
            <w:r w:rsidRPr="00FE1EE3">
              <w:rPr>
                <w:rFonts w:ascii="Aptos" w:eastAsia="Aptos" w:hAnsi="Aptos"/>
                <w:kern w:val="2"/>
                <w14:ligatures w14:val="standardContextual"/>
              </w:rPr>
              <w:t>vai projektā varētu neparedzēt aprīkojuma izmaksas, uz projektu attiecinot tikai būvniecības izmaksas un būvdarbu tāmes ietvaros iebūvējamo aprīkojumu?</w:t>
            </w:r>
          </w:p>
        </w:tc>
        <w:tc>
          <w:tcPr>
            <w:tcW w:w="7905" w:type="dxa"/>
            <w:tcBorders>
              <w:left w:val="single" w:sz="4" w:space="0" w:color="auto"/>
            </w:tcBorders>
          </w:tcPr>
          <w:p w14:paraId="401E7651" w14:textId="2569627A" w:rsidR="00013CA7" w:rsidRPr="00FE1EE3" w:rsidRDefault="00013CA7" w:rsidP="008D4A71">
            <w:pPr>
              <w:spacing w:line="240" w:lineRule="auto"/>
              <w:jc w:val="both"/>
              <w:rPr>
                <w:rFonts w:ascii="Aptos" w:hAnsi="Aptos" w:cs="Times New Roman"/>
                <w:color w:val="2F5496" w:themeColor="accent1" w:themeShade="BF"/>
              </w:rPr>
            </w:pPr>
            <w:hyperlink r:id="rId136" w:history="1">
              <w:r w:rsidRPr="00FE1EE3">
                <w:rPr>
                  <w:rFonts w:ascii="Aptos" w:eastAsia="Calibri" w:hAnsi="Aptos"/>
                  <w:color w:val="0000FF"/>
                  <w:u w:val="single"/>
                </w:rPr>
                <w:t>SAM 4215 MK noteikumos</w:t>
              </w:r>
            </w:hyperlink>
            <w:r w:rsidRPr="00FE1EE3">
              <w:rPr>
                <w:rFonts w:ascii="Aptos" w:hAnsi="Aptos"/>
              </w:rPr>
              <w:t xml:space="preserve"> </w:t>
            </w:r>
            <w:r w:rsidRPr="00FE1EE3">
              <w:rPr>
                <w:rFonts w:ascii="Aptos" w:eastAsia="Times New Roman" w:hAnsi="Aptos"/>
                <w:color w:val="000000"/>
              </w:rPr>
              <w:t>nav noteiktas obligātas prasības projekta izmaksās iekļaut aprīkojuma izmaksas</w:t>
            </w:r>
            <w:r w:rsidR="00195ED9" w:rsidRPr="00FE1EE3">
              <w:rPr>
                <w:rFonts w:ascii="Aptos" w:eastAsia="Times New Roman" w:hAnsi="Aptos"/>
                <w:color w:val="000000"/>
              </w:rPr>
              <w:t>, vienlaikus projektā ir jāsniedz informācija kā un no kādiem līdzekļiem tiks aprīkota jaunā izglītības iestāde vispārējās izglītības programmu nodrošināšanai.</w:t>
            </w:r>
          </w:p>
        </w:tc>
      </w:tr>
      <w:tr w:rsidR="00013CA7" w:rsidRPr="00FE1EE3" w14:paraId="36F7910B" w14:textId="77777777" w:rsidTr="52A1D80F">
        <w:trPr>
          <w:trHeight w:val="155"/>
        </w:trPr>
        <w:tc>
          <w:tcPr>
            <w:tcW w:w="1335" w:type="dxa"/>
            <w:vMerge/>
          </w:tcPr>
          <w:p w14:paraId="088AC853" w14:textId="77777777" w:rsidR="00013CA7" w:rsidRPr="00FE1EE3" w:rsidRDefault="00013CA7" w:rsidP="00605778">
            <w:pPr>
              <w:spacing w:line="240" w:lineRule="auto"/>
              <w:jc w:val="center"/>
              <w:rPr>
                <w:rFonts w:ascii="Aptos" w:hAnsi="Aptos" w:cs="Times New Roman"/>
              </w:rPr>
            </w:pPr>
          </w:p>
        </w:tc>
        <w:tc>
          <w:tcPr>
            <w:tcW w:w="6137" w:type="dxa"/>
            <w:tcBorders>
              <w:right w:val="single" w:sz="4" w:space="0" w:color="auto"/>
            </w:tcBorders>
          </w:tcPr>
          <w:p w14:paraId="0DFA750A" w14:textId="1B0AC2DB" w:rsidR="00013CA7" w:rsidRPr="00FE1EE3" w:rsidRDefault="00013CA7" w:rsidP="00244634">
            <w:pPr>
              <w:spacing w:after="0"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vai budžeta pozīcijai “7.5.1 vispārējās izglītības iestādes jaunas ēkas būvniecības (tai skaitā ēkas piebūves) un ēkas pilna apjoma pārbūves izmaksas” būtu jāveido </w:t>
            </w:r>
            <w:proofErr w:type="spellStart"/>
            <w:r w:rsidRPr="00FE1EE3">
              <w:rPr>
                <w:rFonts w:ascii="Aptos" w:eastAsia="Aptos" w:hAnsi="Aptos"/>
                <w:kern w:val="2"/>
                <w14:ligatures w14:val="standardContextual"/>
              </w:rPr>
              <w:t>apakšpozīcijas</w:t>
            </w:r>
            <w:proofErr w:type="spellEnd"/>
            <w:r w:rsidRPr="00FE1EE3">
              <w:rPr>
                <w:rFonts w:ascii="Aptos" w:eastAsia="Aptos" w:hAnsi="Aptos"/>
                <w:kern w:val="2"/>
                <w14:ligatures w14:val="standardContextual"/>
              </w:rPr>
              <w:t xml:space="preserve">, līdzīgi kā budžeta pozīcijas 7.5.2 </w:t>
            </w:r>
            <w:proofErr w:type="spellStart"/>
            <w:r w:rsidRPr="00FE1EE3">
              <w:rPr>
                <w:rFonts w:ascii="Aptos" w:eastAsia="Aptos" w:hAnsi="Aptos"/>
                <w:kern w:val="2"/>
                <w14:ligatures w14:val="standardContextual"/>
              </w:rPr>
              <w:t>apakšpozīcijas</w:t>
            </w:r>
            <w:proofErr w:type="spellEnd"/>
            <w:r w:rsidRPr="00FE1EE3">
              <w:rPr>
                <w:rFonts w:ascii="Aptos" w:eastAsia="Aptos" w:hAnsi="Aptos"/>
                <w:kern w:val="2"/>
                <w14:ligatures w14:val="standardContextual"/>
              </w:rPr>
              <w:t>?</w:t>
            </w:r>
          </w:p>
          <w:p w14:paraId="4F33DD9C" w14:textId="77777777"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13C99220" w14:textId="4F5FC9A1" w:rsidR="00013CA7" w:rsidRPr="00FE1EE3" w:rsidRDefault="00013CA7" w:rsidP="004945A9">
            <w:pPr>
              <w:spacing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Jaunās </w:t>
            </w:r>
            <w:r w:rsidR="00BB0198" w:rsidRPr="00FE1EE3">
              <w:rPr>
                <w:rFonts w:ascii="Aptos" w:eastAsia="Aptos" w:hAnsi="Aptos"/>
                <w:kern w:val="2"/>
                <w14:ligatures w14:val="standardContextual"/>
              </w:rPr>
              <w:t xml:space="preserve">sākumskolas </w:t>
            </w:r>
            <w:r w:rsidRPr="00FE1EE3">
              <w:rPr>
                <w:rFonts w:ascii="Aptos" w:eastAsia="Aptos" w:hAnsi="Aptos"/>
                <w:kern w:val="2"/>
                <w14:ligatures w14:val="standardContextual"/>
              </w:rPr>
              <w:t>ēkas būvniecības gadījumā</w:t>
            </w:r>
            <w:r w:rsidR="00244634" w:rsidRPr="00FE1EE3">
              <w:rPr>
                <w:rFonts w:ascii="Aptos" w:eastAsia="Aptos" w:hAnsi="Aptos"/>
                <w:kern w:val="2"/>
                <w14:ligatures w14:val="standardContextual"/>
              </w:rPr>
              <w:t xml:space="preserve"> budžeta</w:t>
            </w:r>
            <w:r w:rsidRPr="00FE1EE3">
              <w:rPr>
                <w:rFonts w:ascii="Aptos" w:eastAsia="Aptos" w:hAnsi="Aptos"/>
                <w:kern w:val="2"/>
                <w14:ligatures w14:val="standardContextual"/>
              </w:rPr>
              <w:t xml:space="preserve"> </w:t>
            </w:r>
            <w:proofErr w:type="spellStart"/>
            <w:r w:rsidRPr="00FE1EE3">
              <w:rPr>
                <w:rFonts w:ascii="Aptos" w:eastAsia="Aptos" w:hAnsi="Aptos"/>
                <w:kern w:val="2"/>
                <w14:ligatures w14:val="standardContextual"/>
              </w:rPr>
              <w:t>apakšpozīcijas</w:t>
            </w:r>
            <w:proofErr w:type="spellEnd"/>
            <w:r w:rsidRPr="00FE1EE3">
              <w:rPr>
                <w:rFonts w:ascii="Aptos" w:eastAsia="Aptos" w:hAnsi="Aptos"/>
                <w:kern w:val="2"/>
                <w14:ligatures w14:val="standardContextual"/>
              </w:rPr>
              <w:t xml:space="preserve"> nav jāveido</w:t>
            </w:r>
            <w:r w:rsidR="007E42EB" w:rsidRPr="00FE1EE3">
              <w:rPr>
                <w:rFonts w:ascii="Aptos" w:eastAsia="Aptos" w:hAnsi="Aptos"/>
                <w:kern w:val="2"/>
                <w14:ligatures w14:val="standardContextual"/>
              </w:rPr>
              <w:t xml:space="preserve"> (vienlaikus skatīt </w:t>
            </w:r>
            <w:r w:rsidR="006208F7" w:rsidRPr="00FE1EE3">
              <w:rPr>
                <w:rFonts w:ascii="Aptos" w:eastAsia="Aptos" w:hAnsi="Aptos"/>
                <w:kern w:val="2"/>
                <w14:ligatures w14:val="standardContextual"/>
              </w:rPr>
              <w:t>4.4. jautājumu un atbildi)</w:t>
            </w:r>
            <w:r w:rsidRPr="00FE1EE3">
              <w:rPr>
                <w:rFonts w:ascii="Aptos" w:eastAsia="Aptos" w:hAnsi="Aptos"/>
                <w:kern w:val="2"/>
                <w14:ligatures w14:val="standardContextual"/>
              </w:rPr>
              <w:t xml:space="preserve">. </w:t>
            </w:r>
          </w:p>
        </w:tc>
      </w:tr>
      <w:tr w:rsidR="00013CA7" w:rsidRPr="00FE1EE3" w14:paraId="378BC68C" w14:textId="77777777" w:rsidTr="52A1D80F">
        <w:trPr>
          <w:trHeight w:val="465"/>
        </w:trPr>
        <w:tc>
          <w:tcPr>
            <w:tcW w:w="1335" w:type="dxa"/>
          </w:tcPr>
          <w:p w14:paraId="0793AA95" w14:textId="2634BB58" w:rsidR="00013CA7" w:rsidRPr="00FE1EE3" w:rsidRDefault="00C97DC3" w:rsidP="00605778">
            <w:pPr>
              <w:spacing w:line="240" w:lineRule="auto"/>
              <w:jc w:val="center"/>
              <w:rPr>
                <w:rFonts w:ascii="Aptos" w:hAnsi="Aptos" w:cs="Times New Roman"/>
              </w:rPr>
            </w:pPr>
            <w:r w:rsidRPr="00FE1EE3">
              <w:rPr>
                <w:rFonts w:ascii="Aptos" w:hAnsi="Aptos" w:cs="Times New Roman"/>
              </w:rPr>
              <w:t>4.3.</w:t>
            </w:r>
          </w:p>
        </w:tc>
        <w:tc>
          <w:tcPr>
            <w:tcW w:w="6137" w:type="dxa"/>
            <w:tcBorders>
              <w:right w:val="single" w:sz="4" w:space="0" w:color="auto"/>
            </w:tcBorders>
          </w:tcPr>
          <w:p w14:paraId="65834DB1" w14:textId="77777777" w:rsidR="00013CA7" w:rsidRPr="00FE1EE3" w:rsidRDefault="00013CA7" w:rsidP="00FE00C4">
            <w:pPr>
              <w:spacing w:after="0" w:line="240" w:lineRule="auto"/>
              <w:ind w:left="-21"/>
              <w:jc w:val="both"/>
              <w:rPr>
                <w:rFonts w:ascii="Aptos" w:eastAsia="Calibri" w:hAnsi="Aptos"/>
              </w:rPr>
            </w:pPr>
            <w:r w:rsidRPr="00FE1EE3">
              <w:rPr>
                <w:rFonts w:ascii="Aptos" w:eastAsia="Calibri" w:hAnsi="Aptos"/>
              </w:rPr>
              <w:t>Pašvaldība ir veikusi iepirkumu un noslēgusi būvdarbu līgumu. Projekta attiecināmajās izmaksās nav plānots iekļaut aprīkojuma un iegādes izmaksas, par kuru iegādi iepirkumu veiks domes Izglītības, kultūras un sporta departaments būvdarbu pabeigšanas stadijā. Šajā vērtēšanas kritērijā Nr.3.2. projekta gatavības pakāpes novērtējumam katrā apakšpunktā ir norāde par iesniegto aprīkojuma sarakstu ar izmaksu aprēķinu. Vai ir nepieciešams gatavot un iesniegt aprīkojuma iegādes izmaksu aprēķinu, lai atbilstu vērtēšanas kritērijam Nr.3.2?</w:t>
            </w:r>
          </w:p>
          <w:p w14:paraId="4703D1D9" w14:textId="77777777"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79486221"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Saskaņā ar </w:t>
            </w:r>
            <w:hyperlink r:id="rId137"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rPr>
              <w:t>19.2.1. apakšpunktu, kas nosaka šādu gatavības pakāpi “ir uzsākta iepirkuma procedūra par vismaz vienas projekta būves projektēšanas darbiem vai par apvienotu projektēšanu un būvdarbiem par vismaz vienu projekta būvi un iesniegts iepērkamā aprīkojuma saraksts ar veiktu aprīkojuma iegādes izmaksu aprēķinu, ja aprīkojuma iegāde ir ieplānota”, ja projekta attiecināmajās izmaksās nav plānots iekļaut aprīkojuma izmaksas, tad iepērkamā aprīkojuma saraksts nav jāiesniedz.</w:t>
            </w:r>
          </w:p>
          <w:p w14:paraId="789642C0"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036D5489" w14:textId="77777777" w:rsidTr="52A1D80F">
        <w:trPr>
          <w:trHeight w:val="465"/>
        </w:trPr>
        <w:tc>
          <w:tcPr>
            <w:tcW w:w="1335" w:type="dxa"/>
          </w:tcPr>
          <w:p w14:paraId="3C672783" w14:textId="5FC1A98A" w:rsidR="00013CA7" w:rsidRPr="00FE1EE3" w:rsidRDefault="00C97DC3" w:rsidP="00605778">
            <w:pPr>
              <w:spacing w:line="240" w:lineRule="auto"/>
              <w:jc w:val="center"/>
              <w:rPr>
                <w:rFonts w:ascii="Aptos" w:hAnsi="Aptos" w:cs="Times New Roman"/>
              </w:rPr>
            </w:pPr>
            <w:r w:rsidRPr="00FE1EE3">
              <w:rPr>
                <w:rFonts w:ascii="Aptos" w:hAnsi="Aptos" w:cs="Times New Roman"/>
              </w:rPr>
              <w:t>4.4.</w:t>
            </w:r>
          </w:p>
        </w:tc>
        <w:tc>
          <w:tcPr>
            <w:tcW w:w="6137" w:type="dxa"/>
            <w:tcBorders>
              <w:right w:val="single" w:sz="4" w:space="0" w:color="auto"/>
            </w:tcBorders>
          </w:tcPr>
          <w:p w14:paraId="4061ADCD" w14:textId="77777777" w:rsidR="00013CA7" w:rsidRPr="00FE1EE3" w:rsidRDefault="00013CA7" w:rsidP="008D4A71">
            <w:pPr>
              <w:spacing w:after="0" w:line="240" w:lineRule="auto"/>
              <w:jc w:val="both"/>
              <w:rPr>
                <w:rFonts w:ascii="Aptos" w:hAnsi="Aptos"/>
              </w:rPr>
            </w:pPr>
            <w:r w:rsidRPr="00FE1EE3">
              <w:rPr>
                <w:rFonts w:ascii="Aptos" w:hAnsi="Aptos"/>
              </w:rPr>
              <w:t>Ja pašvaldība projekta ietvaros veiks jaunas sākumskolas izbūvi, vai SAM 4215 MK noteikumu 21.punktā atbalstāmā darbība ir tikai 21.1.apakšpunktā norādītā? Vai arī jānodala arī citas, saistītās darbības no 21.4. līdz 21.7.apakšpunktos definētās? Līdz ar to, vai budžetā būtu no kopējās būvdarbu tāmes jāizdala atsevišķas izmaksu pozīcijas atbilstoši definētajām?</w:t>
            </w:r>
          </w:p>
          <w:p w14:paraId="5C639678" w14:textId="77777777"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7E55786C" w14:textId="0CC7A540" w:rsidR="00013CA7" w:rsidRPr="00FE1EE3" w:rsidRDefault="0945AA7C" w:rsidP="008D4A71">
            <w:pPr>
              <w:spacing w:after="0" w:line="240" w:lineRule="auto"/>
              <w:jc w:val="both"/>
              <w:rPr>
                <w:rFonts w:ascii="Aptos" w:eastAsia="Calibri" w:hAnsi="Aptos"/>
              </w:rPr>
            </w:pPr>
            <w:r w:rsidRPr="00FE1EE3">
              <w:rPr>
                <w:rFonts w:ascii="Aptos" w:eastAsia="Calibri" w:hAnsi="Aptos"/>
              </w:rPr>
              <w:t>Jaunas sākumskolas gadījumā, p</w:t>
            </w:r>
            <w:r w:rsidR="00013CA7" w:rsidRPr="00FE1EE3">
              <w:rPr>
                <w:rFonts w:ascii="Aptos" w:eastAsia="Calibri" w:hAnsi="Aptos"/>
              </w:rPr>
              <w:t xml:space="preserve">rojekta iesnieguma sadaļā “Darbības” būtu norādamas </w:t>
            </w:r>
            <w:r w:rsidR="00E34E05" w:rsidRPr="00FE1EE3">
              <w:rPr>
                <w:rFonts w:ascii="Aptos" w:eastAsia="Calibri" w:hAnsi="Aptos"/>
              </w:rPr>
              <w:t xml:space="preserve">šādas ar būvdarbiem saistītas </w:t>
            </w:r>
            <w:hyperlink r:id="rId138" w:history="1">
              <w:r w:rsidR="000954FF" w:rsidRPr="00FE1EE3">
                <w:rPr>
                  <w:rStyle w:val="Hyperlink"/>
                  <w:rFonts w:ascii="Aptos" w:eastAsia="Calibri" w:hAnsi="Aptos"/>
                </w:rPr>
                <w:t>SAM 4215 MK noteikumu</w:t>
              </w:r>
            </w:hyperlink>
            <w:r w:rsidR="000954FF" w:rsidRPr="00FE1EE3">
              <w:rPr>
                <w:rFonts w:ascii="Aptos" w:eastAsia="Calibri" w:hAnsi="Aptos"/>
              </w:rPr>
              <w:t xml:space="preserve"> </w:t>
            </w:r>
            <w:r w:rsidR="00E34E05" w:rsidRPr="00FE1EE3">
              <w:rPr>
                <w:rFonts w:ascii="Aptos" w:eastAsia="Calibri" w:hAnsi="Aptos"/>
              </w:rPr>
              <w:t>darbības</w:t>
            </w:r>
            <w:r w:rsidR="00013CA7" w:rsidRPr="00FE1EE3">
              <w:rPr>
                <w:rFonts w:ascii="Aptos" w:eastAsia="Calibri" w:hAnsi="Aptos"/>
              </w:rPr>
              <w:t>:</w:t>
            </w:r>
          </w:p>
          <w:p w14:paraId="2FF9B71B" w14:textId="4900298E"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- 21.1.p. vispārējās izglītības iestādes ēkas būvniecība, pārbūve vai atjaunošana; </w:t>
            </w:r>
          </w:p>
          <w:p w14:paraId="2E4B8779" w14:textId="4E033AE9" w:rsidR="000954FF" w:rsidRPr="00FE1EE3" w:rsidRDefault="000954FF" w:rsidP="000954FF">
            <w:pPr>
              <w:spacing w:after="0" w:line="240" w:lineRule="auto"/>
              <w:jc w:val="both"/>
              <w:rPr>
                <w:rFonts w:ascii="Aptos" w:eastAsia="Calibri" w:hAnsi="Aptos"/>
              </w:rPr>
            </w:pPr>
            <w:r w:rsidRPr="00FE1EE3">
              <w:rPr>
                <w:rFonts w:ascii="Aptos" w:eastAsia="Calibri" w:hAnsi="Aptos"/>
              </w:rPr>
              <w:t>- 21.2.</w:t>
            </w:r>
            <w:r w:rsidR="00514821" w:rsidRPr="00FE1EE3">
              <w:rPr>
                <w:rFonts w:ascii="Aptos" w:eastAsia="Calibri" w:hAnsi="Aptos"/>
              </w:rPr>
              <w:t>p.</w:t>
            </w:r>
            <w:r w:rsidRPr="00FE1EE3">
              <w:rPr>
                <w:rFonts w:ascii="Aptos" w:eastAsia="Calibri" w:hAnsi="Aptos"/>
              </w:rPr>
              <w:t xml:space="preserve"> vispārējās izglītības iestādes dienesta viesnīcas būvniecība, pārbūve vai atjaunošana (ja attiecināms); </w:t>
            </w:r>
          </w:p>
          <w:p w14:paraId="611920FE" w14:textId="57721C15" w:rsidR="000954FF" w:rsidRPr="00FE1EE3" w:rsidRDefault="000954FF" w:rsidP="000954FF">
            <w:pPr>
              <w:spacing w:after="0" w:line="240" w:lineRule="auto"/>
              <w:jc w:val="both"/>
              <w:rPr>
                <w:rFonts w:ascii="Aptos" w:eastAsia="Calibri" w:hAnsi="Aptos"/>
              </w:rPr>
            </w:pPr>
            <w:r w:rsidRPr="00FE1EE3">
              <w:rPr>
                <w:rFonts w:ascii="Aptos" w:eastAsia="Calibri" w:hAnsi="Aptos"/>
              </w:rPr>
              <w:t>- 21.3.</w:t>
            </w:r>
            <w:r w:rsidR="00514821" w:rsidRPr="00FE1EE3">
              <w:rPr>
                <w:rFonts w:ascii="Aptos" w:eastAsia="Calibri" w:hAnsi="Aptos"/>
              </w:rPr>
              <w:t>p.</w:t>
            </w:r>
            <w:r w:rsidRPr="00FE1EE3">
              <w:rPr>
                <w:rFonts w:ascii="Aptos" w:eastAsia="Calibri" w:hAnsi="Aptos"/>
              </w:rPr>
              <w:t xml:space="preserve"> vispārējās izglītības iestādes sporta infrastruktūras pārbūve vai atjaunošana</w:t>
            </w:r>
            <w:r w:rsidR="00F179CB" w:rsidRPr="00FE1EE3">
              <w:rPr>
                <w:rFonts w:ascii="Aptos" w:eastAsia="Calibri" w:hAnsi="Aptos"/>
              </w:rPr>
              <w:t xml:space="preserve"> (ja sporta infrastruktūra ir atsevišķa ēka, ēkas daļa vai sporta laukums)</w:t>
            </w:r>
            <w:r w:rsidRPr="00FE1EE3">
              <w:rPr>
                <w:rFonts w:ascii="Aptos" w:eastAsia="Calibri" w:hAnsi="Aptos"/>
              </w:rPr>
              <w:t>;</w:t>
            </w:r>
          </w:p>
          <w:p w14:paraId="19F241A1" w14:textId="78B55623" w:rsidR="00013CA7" w:rsidRPr="00FE1EE3" w:rsidRDefault="00013CA7" w:rsidP="008D4A71">
            <w:pPr>
              <w:spacing w:after="0" w:line="240" w:lineRule="auto"/>
              <w:jc w:val="both"/>
              <w:rPr>
                <w:rFonts w:ascii="Aptos" w:eastAsia="Calibri" w:hAnsi="Aptos"/>
              </w:rPr>
            </w:pPr>
            <w:r w:rsidRPr="00FE1EE3">
              <w:rPr>
                <w:rFonts w:ascii="Aptos" w:eastAsia="Calibri" w:hAnsi="Aptos"/>
              </w:rPr>
              <w:lastRenderedPageBreak/>
              <w:t>-</w:t>
            </w:r>
            <w:r w:rsidR="00D4125C" w:rsidRPr="00FE1EE3">
              <w:rPr>
                <w:rFonts w:ascii="Aptos" w:eastAsia="Calibri" w:hAnsi="Aptos"/>
              </w:rPr>
              <w:t xml:space="preserve"> </w:t>
            </w:r>
            <w:r w:rsidRPr="00FE1EE3">
              <w:rPr>
                <w:rFonts w:ascii="Aptos" w:eastAsia="Calibri" w:hAnsi="Aptos"/>
              </w:rPr>
              <w:t>21.7.p. teritorijas labiekārtošana, tostarp izglītojamo drošības nodrošināšanai paredzētie risinājumi (ja attiecināms).</w:t>
            </w:r>
          </w:p>
          <w:p w14:paraId="50ACE55A" w14:textId="143F9AEA" w:rsidR="00C069EE" w:rsidRPr="00FE1EE3" w:rsidRDefault="00C069EE" w:rsidP="008D4A71">
            <w:pPr>
              <w:spacing w:after="0" w:line="240" w:lineRule="auto"/>
              <w:jc w:val="both"/>
              <w:rPr>
                <w:rFonts w:ascii="Aptos" w:eastAsia="Calibri" w:hAnsi="Aptos"/>
              </w:rPr>
            </w:pPr>
            <w:r w:rsidRPr="00FE1EE3">
              <w:rPr>
                <w:rFonts w:ascii="Aptos" w:eastAsia="Calibri" w:hAnsi="Aptos"/>
              </w:rPr>
              <w:t xml:space="preserve">- </w:t>
            </w:r>
            <w:r w:rsidR="002C4933" w:rsidRPr="00FE1EE3">
              <w:rPr>
                <w:rFonts w:ascii="Aptos" w:eastAsia="Calibri" w:hAnsi="Aptos"/>
              </w:rPr>
              <w:t xml:space="preserve">21.4. p. </w:t>
            </w:r>
            <w:r w:rsidRPr="00FE1EE3">
              <w:rPr>
                <w:rFonts w:ascii="Aptos" w:eastAsia="Calibri" w:hAnsi="Aptos"/>
              </w:rPr>
              <w:t xml:space="preserve">STEM un </w:t>
            </w:r>
            <w:r w:rsidR="00380A85" w:rsidRPr="00FE1EE3">
              <w:rPr>
                <w:rFonts w:ascii="Aptos" w:eastAsia="Calibri" w:hAnsi="Aptos"/>
              </w:rPr>
              <w:t>21.6.</w:t>
            </w:r>
            <w:r w:rsidR="00504B2E" w:rsidRPr="00FE1EE3">
              <w:rPr>
                <w:rFonts w:ascii="Aptos" w:eastAsia="Calibri" w:hAnsi="Aptos"/>
              </w:rPr>
              <w:t xml:space="preserve">p. </w:t>
            </w:r>
            <w:r w:rsidRPr="00FE1EE3">
              <w:rPr>
                <w:rFonts w:ascii="Aptos" w:eastAsia="Calibri" w:hAnsi="Aptos"/>
              </w:rPr>
              <w:t xml:space="preserve">IKT kā atsevišķas projekta darbības jāparedz, ja paredzēta </w:t>
            </w:r>
            <w:r w:rsidR="00A10047" w:rsidRPr="00FE1EE3">
              <w:rPr>
                <w:rFonts w:ascii="Aptos" w:eastAsia="Calibri" w:hAnsi="Aptos"/>
              </w:rPr>
              <w:t xml:space="preserve">STEM </w:t>
            </w:r>
            <w:r w:rsidR="002D72E6" w:rsidRPr="00FE1EE3">
              <w:rPr>
                <w:rFonts w:ascii="Aptos" w:eastAsia="Calibri" w:hAnsi="Aptos"/>
              </w:rPr>
              <w:t>(dabaszinātņu (</w:t>
            </w:r>
            <w:proofErr w:type="spellStart"/>
            <w:r w:rsidR="002D72E6" w:rsidRPr="00FE1EE3">
              <w:rPr>
                <w:rFonts w:ascii="Aptos" w:eastAsia="Calibri" w:hAnsi="Aptos"/>
              </w:rPr>
              <w:t>dabaszinību</w:t>
            </w:r>
            <w:proofErr w:type="spellEnd"/>
            <w:r w:rsidR="002D72E6" w:rsidRPr="00FE1EE3">
              <w:rPr>
                <w:rFonts w:ascii="Aptos" w:eastAsia="Calibri" w:hAnsi="Aptos"/>
              </w:rPr>
              <w:t xml:space="preserve"> (1.-6. klasei), ķīmijas, bioloģijas, fizikas, dizaina un tehnoloģiju, inženierzinību, ģeogrāfijas) un matemātikas kabinetu (tai skaitā praktisko darbu telpu) pārbūve, atjaunošana, izveide vai pilnveide</w:t>
            </w:r>
            <w:r w:rsidR="00425EDF" w:rsidRPr="00FE1EE3">
              <w:rPr>
                <w:rFonts w:ascii="Aptos" w:eastAsia="Calibri" w:hAnsi="Aptos"/>
              </w:rPr>
              <w:t>)</w:t>
            </w:r>
            <w:r w:rsidR="002D72E6" w:rsidRPr="00FE1EE3">
              <w:rPr>
                <w:rFonts w:ascii="Aptos" w:eastAsia="Calibri" w:hAnsi="Aptos"/>
              </w:rPr>
              <w:t xml:space="preserve"> </w:t>
            </w:r>
            <w:r w:rsidR="00A10047" w:rsidRPr="00FE1EE3">
              <w:rPr>
                <w:rFonts w:ascii="Aptos" w:eastAsia="Calibri" w:hAnsi="Aptos"/>
              </w:rPr>
              <w:t>un IKT</w:t>
            </w:r>
            <w:r w:rsidR="005622C2" w:rsidRPr="00FE1EE3">
              <w:rPr>
                <w:rFonts w:ascii="Aptos" w:eastAsia="Calibri" w:hAnsi="Aptos"/>
              </w:rPr>
              <w:t xml:space="preserve"> (informācijas un komunikācijas tehnoloģiju risinājumu ieviešana un aprīkojuma iegāde)</w:t>
            </w:r>
            <w:r w:rsidR="00A10047" w:rsidRPr="00FE1EE3">
              <w:rPr>
                <w:rFonts w:ascii="Aptos" w:eastAsia="Calibri" w:hAnsi="Aptos"/>
              </w:rPr>
              <w:t xml:space="preserve"> </w:t>
            </w:r>
            <w:r w:rsidRPr="00FE1EE3">
              <w:rPr>
                <w:rFonts w:ascii="Aptos" w:eastAsia="Calibri" w:hAnsi="Aptos"/>
              </w:rPr>
              <w:t>aprīkojuma iegāde.</w:t>
            </w:r>
          </w:p>
          <w:p w14:paraId="7DCC8784"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Projekta iesnieguma sadaļā “Budžeta kopsavilkums” būtu izdalāmas budžeta pozīcijas:</w:t>
            </w:r>
          </w:p>
          <w:p w14:paraId="2A77BE7A"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- 7.5.1. vispārējās izglītības iestādes jaunas ēkas būvniecības (tai skaitā ēkas piebūves) un ēkas pilna apjoma pārbūves izmaksas, atbilstoši </w:t>
            </w:r>
            <w:hyperlink r:id="rId139" w:history="1">
              <w:r w:rsidRPr="00FE1EE3">
                <w:rPr>
                  <w:rStyle w:val="Hyperlink"/>
                  <w:rFonts w:ascii="Aptos" w:eastAsia="Calibri" w:hAnsi="Aptos"/>
                </w:rPr>
                <w:t>SAM 4215 MK noteikumu</w:t>
              </w:r>
            </w:hyperlink>
            <w:r w:rsidRPr="00FE1EE3">
              <w:rPr>
                <w:rFonts w:ascii="Aptos" w:eastAsia="Calibri" w:hAnsi="Aptos"/>
              </w:rPr>
              <w:t xml:space="preserve"> 22.1. apakšpunktam;</w:t>
            </w:r>
          </w:p>
          <w:p w14:paraId="375E0CFF" w14:textId="41559479" w:rsidR="004D200D" w:rsidRPr="00FE1EE3" w:rsidRDefault="004D200D" w:rsidP="004D200D">
            <w:pPr>
              <w:spacing w:after="0" w:line="240" w:lineRule="auto"/>
              <w:jc w:val="both"/>
              <w:rPr>
                <w:rFonts w:ascii="Aptos" w:eastAsia="Calibri" w:hAnsi="Aptos"/>
              </w:rPr>
            </w:pPr>
            <w:r w:rsidRPr="00FE1EE3">
              <w:rPr>
                <w:rFonts w:ascii="Aptos" w:eastAsia="Calibri" w:hAnsi="Aptos"/>
              </w:rPr>
              <w:t>- ja attiecināms, 7.5.4.</w:t>
            </w:r>
            <w:r w:rsidRPr="00FE1EE3">
              <w:rPr>
                <w:rFonts w:ascii="Aptos" w:eastAsia="Calibri" w:hAnsi="Aptos"/>
              </w:rPr>
              <w:tab/>
              <w:t>Vispārējās izglītības iestādes dienesta viesnīcas būvniecības, pārbūves un atjaunošanas izmaksas, un tās darbības (dzīvojamo un mācību telpu, virtuves, sanitāro mezglu, dušas telpu) nodrošināšanai nepieciešamā aprīkojuma un mēbeļu iegādes izmaksas. Atbilstoši MK noteikumu 22.6. apakšpunktam</w:t>
            </w:r>
            <w:r w:rsidR="000A3F70" w:rsidRPr="00FE1EE3">
              <w:rPr>
                <w:rFonts w:ascii="Aptos" w:eastAsia="Calibri" w:hAnsi="Aptos"/>
              </w:rPr>
              <w:t>;</w:t>
            </w:r>
          </w:p>
          <w:p w14:paraId="74D90A24" w14:textId="1ACFB6CE" w:rsidR="000A3F70" w:rsidRPr="00FE1EE3" w:rsidRDefault="000A3F70" w:rsidP="004D200D">
            <w:pPr>
              <w:spacing w:after="0" w:line="240" w:lineRule="auto"/>
              <w:jc w:val="both"/>
              <w:rPr>
                <w:rFonts w:ascii="Aptos" w:eastAsia="Calibri" w:hAnsi="Aptos"/>
              </w:rPr>
            </w:pPr>
            <w:r w:rsidRPr="00FE1EE3">
              <w:rPr>
                <w:rFonts w:ascii="Aptos" w:eastAsia="Calibri" w:hAnsi="Aptos"/>
              </w:rPr>
              <w:t>- ja attiecināms</w:t>
            </w:r>
            <w:r w:rsidR="00A1036A" w:rsidRPr="00FE1EE3">
              <w:rPr>
                <w:rFonts w:ascii="Aptos" w:eastAsia="Calibri" w:hAnsi="Aptos"/>
              </w:rPr>
              <w:t xml:space="preserve"> - ja sporta infrastruktūra ir atsevišķa ēka, ēkas daļa vai sporta laukums</w:t>
            </w:r>
            <w:r w:rsidRPr="00FE1EE3">
              <w:rPr>
                <w:rFonts w:ascii="Aptos" w:eastAsia="Calibri" w:hAnsi="Aptos"/>
              </w:rPr>
              <w:t>, 7.5.5.</w:t>
            </w:r>
            <w:r w:rsidRPr="00FE1EE3">
              <w:rPr>
                <w:rFonts w:ascii="Aptos" w:eastAsia="Calibri" w:hAnsi="Aptos"/>
              </w:rPr>
              <w:tab/>
              <w:t xml:space="preserve">Vispārējās izglītības iestādes sporta zāles un sporta laukuma, tai skaitā </w:t>
            </w:r>
            <w:proofErr w:type="spellStart"/>
            <w:r w:rsidRPr="00FE1EE3">
              <w:rPr>
                <w:rFonts w:ascii="Aptos" w:eastAsia="Calibri" w:hAnsi="Aptos"/>
              </w:rPr>
              <w:t>ārtelpu</w:t>
            </w:r>
            <w:proofErr w:type="spellEnd"/>
            <w:r w:rsidRPr="00FE1EE3">
              <w:rPr>
                <w:rFonts w:ascii="Aptos" w:eastAsia="Calibri" w:hAnsi="Aptos"/>
              </w:rPr>
              <w:t xml:space="preserve"> aktivitāšu sporta laukuma un ģērbtuvju pārbūves un atjaunošanas izmaksas, </w:t>
            </w:r>
            <w:proofErr w:type="spellStart"/>
            <w:r w:rsidRPr="00FE1EE3">
              <w:rPr>
                <w:rFonts w:ascii="Aptos" w:eastAsia="Calibri" w:hAnsi="Aptos"/>
              </w:rPr>
              <w:t>ārtelpu</w:t>
            </w:r>
            <w:proofErr w:type="spellEnd"/>
            <w:r w:rsidRPr="00FE1EE3">
              <w:rPr>
                <w:rFonts w:ascii="Aptos" w:eastAsia="Calibri" w:hAnsi="Aptos"/>
              </w:rPr>
              <w:t xml:space="preserve"> aktivitāšu sporta laukuma aprīkojuma un inventāra izmaksas un mācību priekšmeta "Sports un veselība" nodrošināšanai nepieciešamā aprīkojuma un inventāra iegādes izmaksas.</w:t>
            </w:r>
            <w:r w:rsidR="00A1036A" w:rsidRPr="00FE1EE3">
              <w:rPr>
                <w:rFonts w:ascii="Aptos" w:eastAsia="Calibri" w:hAnsi="Aptos"/>
              </w:rPr>
              <w:t xml:space="preserve"> </w:t>
            </w:r>
            <w:r w:rsidRPr="00FE1EE3">
              <w:rPr>
                <w:rFonts w:ascii="Aptos" w:eastAsia="Calibri" w:hAnsi="Aptos"/>
              </w:rPr>
              <w:t>Atbilstoši MK noteikumu 22.7. apakšpunktam.</w:t>
            </w:r>
            <w:r w:rsidR="00A1036A" w:rsidRPr="00FE1EE3">
              <w:rPr>
                <w:rFonts w:ascii="Aptos" w:eastAsia="Calibri" w:hAnsi="Aptos"/>
              </w:rPr>
              <w:t xml:space="preserve"> </w:t>
            </w:r>
          </w:p>
          <w:p w14:paraId="4ED31AF9"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- 7.5.6. Teritorijas labiekārtošanas un drošības nodrošināšanas, tai skaitā attiecīgo elementu iegādes un uzstādīšanas (piemēram, soliņi, celiņi, apgaismojums, žogi, terases, nojumes, videonovērošanas kameras, apsardzes sistēma), izmaksas, atbilstoši </w:t>
            </w:r>
            <w:hyperlink r:id="rId140" w:history="1">
              <w:r w:rsidRPr="00FE1EE3">
                <w:rPr>
                  <w:rStyle w:val="Hyperlink"/>
                  <w:rFonts w:ascii="Aptos" w:eastAsia="Calibri" w:hAnsi="Aptos"/>
                </w:rPr>
                <w:t>SAM 4215 MK noteikumu</w:t>
              </w:r>
            </w:hyperlink>
            <w:r w:rsidRPr="00FE1EE3">
              <w:rPr>
                <w:rFonts w:ascii="Aptos" w:eastAsia="Calibri" w:hAnsi="Aptos"/>
              </w:rPr>
              <w:t xml:space="preserve"> 22.8. apakšpunktam.</w:t>
            </w:r>
          </w:p>
          <w:p w14:paraId="7390572D"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2E77129D" w14:textId="77777777" w:rsidTr="52A1D80F">
        <w:trPr>
          <w:trHeight w:val="465"/>
        </w:trPr>
        <w:tc>
          <w:tcPr>
            <w:tcW w:w="1335" w:type="dxa"/>
          </w:tcPr>
          <w:p w14:paraId="5C9FEA3E" w14:textId="7BBE981D"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4.</w:t>
            </w:r>
            <w:r w:rsidR="003023BF" w:rsidRPr="00FE1EE3">
              <w:rPr>
                <w:rFonts w:ascii="Aptos" w:hAnsi="Aptos" w:cs="Times New Roman"/>
              </w:rPr>
              <w:t>5</w:t>
            </w:r>
            <w:r w:rsidRPr="00FE1EE3">
              <w:rPr>
                <w:rFonts w:ascii="Aptos" w:hAnsi="Aptos" w:cs="Times New Roman"/>
              </w:rPr>
              <w:t>.</w:t>
            </w:r>
          </w:p>
        </w:tc>
        <w:tc>
          <w:tcPr>
            <w:tcW w:w="6137" w:type="dxa"/>
            <w:tcBorders>
              <w:right w:val="single" w:sz="4" w:space="0" w:color="auto"/>
            </w:tcBorders>
          </w:tcPr>
          <w:p w14:paraId="7DEA2ED3" w14:textId="4424A591" w:rsidR="00013CA7" w:rsidRPr="00FE1EE3" w:rsidRDefault="00013CA7" w:rsidP="008D4A71">
            <w:pPr>
              <w:spacing w:line="240" w:lineRule="auto"/>
              <w:jc w:val="both"/>
              <w:rPr>
                <w:rFonts w:ascii="Aptos" w:hAnsi="Aptos" w:cs="Times New Roman"/>
              </w:rPr>
            </w:pPr>
            <w:r w:rsidRPr="00FE1EE3">
              <w:rPr>
                <w:rFonts w:ascii="Aptos" w:eastAsia="Times New Roman" w:hAnsi="Aptos"/>
              </w:rPr>
              <w:t>Vai ventilācijas sistēmas izbūve sporta zāles ģērbtuvēm būtu izdalāma kā atsevišķa izmaksu pozīcija (kā iekšējais inženiertīkls)?</w:t>
            </w:r>
          </w:p>
        </w:tc>
        <w:tc>
          <w:tcPr>
            <w:tcW w:w="7905" w:type="dxa"/>
            <w:tcBorders>
              <w:left w:val="single" w:sz="4" w:space="0" w:color="auto"/>
            </w:tcBorders>
          </w:tcPr>
          <w:p w14:paraId="1C1360D8" w14:textId="0DD70479" w:rsidR="00013CA7" w:rsidRPr="00FE1EE3" w:rsidRDefault="458E783D" w:rsidP="008D4A71">
            <w:pPr>
              <w:spacing w:line="240" w:lineRule="auto"/>
              <w:jc w:val="both"/>
              <w:rPr>
                <w:rFonts w:ascii="Aptos" w:hAnsi="Aptos" w:cs="Times New Roman"/>
                <w:color w:val="2F5496" w:themeColor="accent1" w:themeShade="BF"/>
              </w:rPr>
            </w:pPr>
            <w:r w:rsidRPr="00FE1EE3">
              <w:rPr>
                <w:rFonts w:ascii="Aptos" w:hAnsi="Aptos"/>
              </w:rPr>
              <w:t>I</w:t>
            </w:r>
            <w:r w:rsidR="00013CA7" w:rsidRPr="00FE1EE3">
              <w:rPr>
                <w:rFonts w:ascii="Aptos" w:hAnsi="Aptos"/>
              </w:rPr>
              <w:t xml:space="preserve">zmaksas, kas ir saistītas ar </w:t>
            </w:r>
            <w:hyperlink r:id="rId141">
              <w:r w:rsidR="00013CA7" w:rsidRPr="00FE1EE3">
                <w:rPr>
                  <w:rFonts w:ascii="Aptos" w:eastAsia="Calibri" w:hAnsi="Aptos"/>
                  <w:color w:val="0000FF"/>
                  <w:u w:val="single"/>
                </w:rPr>
                <w:t>SAM 4215 MK noteikumu</w:t>
              </w:r>
            </w:hyperlink>
            <w:r w:rsidR="00013CA7" w:rsidRPr="00FE1EE3">
              <w:rPr>
                <w:rFonts w:ascii="Aptos" w:hAnsi="Aptos"/>
              </w:rPr>
              <w:t xml:space="preserve"> 21.3.apakšounkta darbību "vispārējās izglītības iestādes sporta infrastruktūras pārbūve vai atjaunošana;" ir iekļaujamas izmaksu pozīcijā "7.5.5. Vispārējās izglītības iestādes sporta zāles un sporta laukuma, tai skaitā </w:t>
            </w:r>
            <w:proofErr w:type="spellStart"/>
            <w:r w:rsidR="00013CA7" w:rsidRPr="00FE1EE3">
              <w:rPr>
                <w:rFonts w:ascii="Aptos" w:hAnsi="Aptos"/>
              </w:rPr>
              <w:t>ārtelpu</w:t>
            </w:r>
            <w:proofErr w:type="spellEnd"/>
            <w:r w:rsidR="00013CA7" w:rsidRPr="00FE1EE3">
              <w:rPr>
                <w:rFonts w:ascii="Aptos" w:hAnsi="Aptos"/>
              </w:rPr>
              <w:t xml:space="preserve"> aktivitāšu sporta laukuma un ģērbtuvju pārbūves un atjaunošanas izmaksas, </w:t>
            </w:r>
            <w:proofErr w:type="spellStart"/>
            <w:r w:rsidR="00013CA7" w:rsidRPr="00FE1EE3">
              <w:rPr>
                <w:rFonts w:ascii="Aptos" w:hAnsi="Aptos"/>
              </w:rPr>
              <w:t>ārtelpu</w:t>
            </w:r>
            <w:proofErr w:type="spellEnd"/>
            <w:r w:rsidR="00013CA7" w:rsidRPr="00FE1EE3">
              <w:rPr>
                <w:rFonts w:ascii="Aptos" w:hAnsi="Aptos"/>
              </w:rPr>
              <w:t xml:space="preserve"> aktivitāšu sporta laukuma </w:t>
            </w:r>
            <w:r w:rsidR="00013CA7" w:rsidRPr="00FE1EE3">
              <w:rPr>
                <w:rFonts w:ascii="Aptos" w:hAnsi="Aptos"/>
              </w:rPr>
              <w:lastRenderedPageBreak/>
              <w:t>aprīkojuma un inventāra izmaksas un mācību priekšmeta "Sports un veselība" nodrošināšanai nepieciešamā aprīkojuma un inventāra iegādes izmaksas."</w:t>
            </w:r>
          </w:p>
        </w:tc>
      </w:tr>
      <w:tr w:rsidR="00013CA7" w:rsidRPr="00FE1EE3" w14:paraId="1BF70027" w14:textId="77777777" w:rsidTr="52A1D80F">
        <w:trPr>
          <w:trHeight w:val="155"/>
        </w:trPr>
        <w:tc>
          <w:tcPr>
            <w:tcW w:w="1335" w:type="dxa"/>
            <w:vMerge w:val="restart"/>
          </w:tcPr>
          <w:p w14:paraId="2911EA34" w14:textId="4835CD7F"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4.</w:t>
            </w:r>
            <w:r w:rsidR="003023BF" w:rsidRPr="00FE1EE3">
              <w:rPr>
                <w:rFonts w:ascii="Aptos" w:hAnsi="Aptos" w:cs="Times New Roman"/>
              </w:rPr>
              <w:t>6</w:t>
            </w:r>
            <w:r w:rsidRPr="00FE1EE3">
              <w:rPr>
                <w:rFonts w:ascii="Aptos" w:hAnsi="Aptos" w:cs="Times New Roman"/>
              </w:rPr>
              <w:t>.</w:t>
            </w:r>
          </w:p>
        </w:tc>
        <w:tc>
          <w:tcPr>
            <w:tcW w:w="6137" w:type="dxa"/>
            <w:tcBorders>
              <w:right w:val="single" w:sz="4" w:space="0" w:color="auto"/>
            </w:tcBorders>
          </w:tcPr>
          <w:p w14:paraId="2F528636" w14:textId="4624D22D" w:rsidR="00013CA7" w:rsidRPr="00FE1EE3" w:rsidRDefault="00013CA7" w:rsidP="008D4A71">
            <w:pPr>
              <w:spacing w:line="240" w:lineRule="auto"/>
              <w:jc w:val="both"/>
              <w:rPr>
                <w:rFonts w:ascii="Aptos" w:hAnsi="Aptos" w:cs="Times New Roman"/>
              </w:rPr>
            </w:pPr>
            <w:r w:rsidRPr="00FE1EE3">
              <w:rPr>
                <w:rFonts w:ascii="Aptos" w:eastAsia="Times New Roman" w:hAnsi="Aptos"/>
              </w:rPr>
              <w:t>Kura izmaksu pozīcija būtu norādāma:</w:t>
            </w:r>
          </w:p>
        </w:tc>
        <w:tc>
          <w:tcPr>
            <w:tcW w:w="7905" w:type="dxa"/>
            <w:tcBorders>
              <w:left w:val="single" w:sz="4" w:space="0" w:color="auto"/>
            </w:tcBorders>
          </w:tcPr>
          <w:p w14:paraId="0BF39DBD"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32A1D0AA" w14:textId="77777777" w:rsidTr="52A1D80F">
        <w:trPr>
          <w:trHeight w:val="155"/>
        </w:trPr>
        <w:tc>
          <w:tcPr>
            <w:tcW w:w="1335" w:type="dxa"/>
            <w:vMerge/>
          </w:tcPr>
          <w:p w14:paraId="523ECEF0" w14:textId="77777777" w:rsidR="00013CA7" w:rsidRPr="00FE1EE3" w:rsidRDefault="00013CA7" w:rsidP="008D4A71">
            <w:pPr>
              <w:spacing w:line="240" w:lineRule="auto"/>
              <w:jc w:val="right"/>
              <w:rPr>
                <w:rFonts w:ascii="Aptos" w:hAnsi="Aptos" w:cs="Times New Roman"/>
              </w:rPr>
            </w:pPr>
          </w:p>
        </w:tc>
        <w:tc>
          <w:tcPr>
            <w:tcW w:w="6137" w:type="dxa"/>
            <w:tcBorders>
              <w:right w:val="single" w:sz="4" w:space="0" w:color="auto"/>
            </w:tcBorders>
          </w:tcPr>
          <w:p w14:paraId="4E95BCC1" w14:textId="0D9FE171" w:rsidR="00013CA7" w:rsidRPr="00FE1EE3" w:rsidRDefault="00013CA7" w:rsidP="008D4A71">
            <w:pPr>
              <w:spacing w:line="240" w:lineRule="auto"/>
              <w:jc w:val="both"/>
              <w:rPr>
                <w:rFonts w:ascii="Aptos" w:hAnsi="Aptos" w:cs="Times New Roman"/>
              </w:rPr>
            </w:pPr>
            <w:r w:rsidRPr="00FE1EE3">
              <w:rPr>
                <w:rFonts w:ascii="Aptos" w:eastAsia="Calibri" w:hAnsi="Aptos"/>
                <w:color w:val="242424"/>
              </w:rPr>
              <w:t>automātiski atveramu durvju ierīkošanai?</w:t>
            </w:r>
          </w:p>
        </w:tc>
        <w:tc>
          <w:tcPr>
            <w:tcW w:w="7905" w:type="dxa"/>
            <w:tcBorders>
              <w:left w:val="single" w:sz="4" w:space="0" w:color="auto"/>
            </w:tcBorders>
          </w:tcPr>
          <w:p w14:paraId="49985E67" w14:textId="77777777" w:rsidR="00013CA7" w:rsidRPr="00FE1EE3" w:rsidRDefault="00013CA7" w:rsidP="008D4A71">
            <w:pPr>
              <w:shd w:val="clear" w:color="auto" w:fill="FFFFFF"/>
              <w:spacing w:after="0" w:line="240" w:lineRule="auto"/>
              <w:jc w:val="both"/>
              <w:rPr>
                <w:rFonts w:ascii="Aptos" w:eastAsia="Calibri" w:hAnsi="Aptos"/>
              </w:rPr>
            </w:pPr>
            <w:r w:rsidRPr="00FE1EE3">
              <w:rPr>
                <w:rFonts w:ascii="Aptos" w:eastAsia="Calibri" w:hAnsi="Aptos"/>
                <w:color w:val="242424"/>
              </w:rPr>
              <w:t xml:space="preserve">budžeta pozīcija </w:t>
            </w:r>
            <w:r w:rsidRPr="00FE1EE3">
              <w:rPr>
                <w:rFonts w:ascii="Aptos" w:eastAsia="Calibri" w:hAnsi="Aptos"/>
                <w:color w:val="000000"/>
              </w:rPr>
              <w:t xml:space="preserve">jāizvēlas </w:t>
            </w:r>
            <w:r w:rsidRPr="00FE1EE3">
              <w:rPr>
                <w:rFonts w:ascii="Aptos" w:eastAsia="Calibri" w:hAnsi="Aptos"/>
                <w:color w:val="242424"/>
              </w:rPr>
              <w:t xml:space="preserve">atbilstoši tam, kur šīs durvis tiek ierīkotas, piem., budžeta pozīcija Nr. 7.5.2.1. telpas (klašu, kabinetu, auditoriju, mācību laboratoriju, tai skaitā </w:t>
            </w:r>
            <w:proofErr w:type="spellStart"/>
            <w:r w:rsidRPr="00FE1EE3">
              <w:rPr>
                <w:rFonts w:ascii="Aptos" w:eastAsia="Calibri" w:hAnsi="Aptos"/>
                <w:color w:val="242424"/>
              </w:rPr>
              <w:t>multifunkcionālu</w:t>
            </w:r>
            <w:proofErr w:type="spellEnd"/>
            <w:r w:rsidRPr="00FE1EE3">
              <w:rPr>
                <w:rFonts w:ascii="Aptos" w:eastAsia="Calibri" w:hAnsi="Aptos"/>
                <w:color w:val="242424"/>
              </w:rPr>
              <w:t xml:space="preserve"> mācību telpu, bibliotēku un lasītavu,  Nr.7.5.2.2. gaiteņi un</w:t>
            </w:r>
            <w:r w:rsidRPr="00FE1EE3">
              <w:rPr>
                <w:rFonts w:ascii="Arial" w:eastAsia="Calibri" w:hAnsi="Arial" w:cs="Arial"/>
                <w:color w:val="242424"/>
              </w:rPr>
              <w:t> </w:t>
            </w:r>
            <w:r w:rsidRPr="00FE1EE3">
              <w:rPr>
                <w:rFonts w:ascii="Aptos" w:eastAsia="Calibri" w:hAnsi="Aptos"/>
                <w:color w:val="242424"/>
              </w:rPr>
              <w:t xml:space="preserve"> sanitārie</w:t>
            </w:r>
            <w:r w:rsidRPr="00FE1EE3">
              <w:rPr>
                <w:rFonts w:ascii="Arial" w:eastAsia="Calibri" w:hAnsi="Arial" w:cs="Arial"/>
                <w:color w:val="242424"/>
              </w:rPr>
              <w:t> </w:t>
            </w:r>
            <w:r w:rsidRPr="00FE1EE3">
              <w:rPr>
                <w:rFonts w:ascii="Aptos" w:eastAsia="Calibri" w:hAnsi="Aptos"/>
                <w:color w:val="242424"/>
              </w:rPr>
              <w:t xml:space="preserve"> mezgli</w:t>
            </w:r>
            <w:r w:rsidRPr="00FE1EE3">
              <w:rPr>
                <w:rFonts w:ascii="Arial" w:eastAsia="Calibri" w:hAnsi="Arial" w:cs="Arial"/>
                <w:color w:val="242424"/>
              </w:rPr>
              <w:t> </w:t>
            </w:r>
            <w:r w:rsidRPr="00FE1EE3">
              <w:rPr>
                <w:rFonts w:ascii="Aptos" w:eastAsia="Calibri" w:hAnsi="Aptos"/>
                <w:color w:val="242424"/>
              </w:rPr>
              <w:t>, Nr. 7.5.3.  </w:t>
            </w:r>
            <w:r w:rsidRPr="00FE1EE3">
              <w:rPr>
                <w:rFonts w:ascii="Aptos" w:eastAsia="Calibri" w:hAnsi="Aptos"/>
                <w:color w:val="000000"/>
              </w:rPr>
              <w:t>Dabaszinātņu (</w:t>
            </w:r>
            <w:proofErr w:type="spellStart"/>
            <w:r w:rsidRPr="00FE1EE3">
              <w:rPr>
                <w:rFonts w:ascii="Aptos" w:eastAsia="Calibri" w:hAnsi="Aptos"/>
                <w:color w:val="000000"/>
              </w:rPr>
              <w:t>dabaszinību</w:t>
            </w:r>
            <w:proofErr w:type="spellEnd"/>
            <w:r w:rsidRPr="00FE1EE3">
              <w:rPr>
                <w:rFonts w:ascii="Aptos" w:eastAsia="Calibri" w:hAnsi="Aptos"/>
                <w:color w:val="000000"/>
              </w:rPr>
              <w:t xml:space="preserve"> (1.–6. klasei), ķīmijas, bioloģijas, fizikas, dizaina un tehnoloģiju, inženierzinību, ģeogrāfijas) un matemātikas kabineti, Nr. 7.5.5. sporta zāle un ģērbtuve. Ja ir paredzēts ierīkot izglītības iestādes ēkas ieejas durvis, tad izmaksas var attiecinās saskaņā ar </w:t>
            </w:r>
            <w:hyperlink r:id="rId142" w:history="1">
              <w:r w:rsidRPr="00FE1EE3">
                <w:rPr>
                  <w:rFonts w:ascii="Aptos" w:eastAsia="Calibri" w:hAnsi="Aptos"/>
                  <w:color w:val="0000FF"/>
                  <w:u w:val="single"/>
                </w:rPr>
                <w:t>SAM 4215 MK noteikumu</w:t>
              </w:r>
            </w:hyperlink>
            <w:r w:rsidRPr="00FE1EE3">
              <w:rPr>
                <w:rFonts w:ascii="Aptos" w:hAnsi="Aptos"/>
              </w:rPr>
              <w:t xml:space="preserve"> </w:t>
            </w:r>
            <w:r w:rsidRPr="00FE1EE3">
              <w:rPr>
                <w:rFonts w:ascii="Aptos" w:eastAsia="Calibri" w:hAnsi="Aptos"/>
                <w:color w:val="000000"/>
              </w:rPr>
              <w:t>22.2.3. apakšpunktu  "22.2.3. būvprojektā paredzētu iekārtu vai aprīkojuma iegāde un uzstādīšana, kas nepieciešama būves vai tās daļas pieņemšanai ekspluatācijā vai ēkas funkcionalitātes nodrošināšanai;" - izmaksu pozīcija "7.5.2.3.būvprojektā paredzētu iekārtu vai aprīkojuma iegāde un uzstādīšana, kas nepieciešama būves vai tās daļas pieņemšanai ekspluatācijā vai ēkas funkcionalitātes nodrošināšanai”.</w:t>
            </w:r>
          </w:p>
          <w:p w14:paraId="756A71A7"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Atbilstoši </w:t>
            </w:r>
            <w:hyperlink r:id="rId143" w:history="1">
              <w:r w:rsidRPr="00FE1EE3">
                <w:rPr>
                  <w:rFonts w:ascii="Aptos" w:eastAsia="Calibri" w:hAnsi="Aptos"/>
                  <w:color w:val="0000FF"/>
                  <w:u w:val="single"/>
                </w:rPr>
                <w:t>SAM 4215 MK noteikumu</w:t>
              </w:r>
            </w:hyperlink>
            <w:r w:rsidRPr="00FE1EE3">
              <w:rPr>
                <w:rFonts w:ascii="Aptos" w:eastAsia="Calibri" w:hAnsi="Aptos"/>
              </w:rPr>
              <w:t xml:space="preserve"> 22.2.3. apakšpunktam.</w:t>
            </w:r>
          </w:p>
          <w:p w14:paraId="617723B5"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384AB4B9" w14:textId="77777777" w:rsidTr="52A1D80F">
        <w:trPr>
          <w:trHeight w:val="155"/>
        </w:trPr>
        <w:tc>
          <w:tcPr>
            <w:tcW w:w="1335" w:type="dxa"/>
            <w:vMerge/>
          </w:tcPr>
          <w:p w14:paraId="04CED18B" w14:textId="77777777" w:rsidR="00013CA7" w:rsidRPr="00FE1EE3" w:rsidRDefault="00013CA7" w:rsidP="008D4A71">
            <w:pPr>
              <w:spacing w:line="240" w:lineRule="auto"/>
              <w:jc w:val="right"/>
              <w:rPr>
                <w:rFonts w:ascii="Aptos" w:hAnsi="Aptos" w:cs="Times New Roman"/>
              </w:rPr>
            </w:pPr>
          </w:p>
        </w:tc>
        <w:tc>
          <w:tcPr>
            <w:tcW w:w="6137" w:type="dxa"/>
            <w:tcBorders>
              <w:right w:val="single" w:sz="4" w:space="0" w:color="auto"/>
            </w:tcBorders>
          </w:tcPr>
          <w:p w14:paraId="0D49756D" w14:textId="0F970483" w:rsidR="00013CA7" w:rsidRPr="00FE1EE3" w:rsidRDefault="00013CA7" w:rsidP="008D4A71">
            <w:pPr>
              <w:spacing w:line="240" w:lineRule="auto"/>
              <w:jc w:val="both"/>
              <w:rPr>
                <w:rFonts w:ascii="Aptos" w:hAnsi="Aptos" w:cs="Times New Roman"/>
              </w:rPr>
            </w:pPr>
            <w:r w:rsidRPr="00FE1EE3">
              <w:rPr>
                <w:rFonts w:ascii="Aptos" w:eastAsia="Calibri" w:hAnsi="Aptos"/>
                <w:color w:val="242424"/>
              </w:rPr>
              <w:t>datorklašu remontam?</w:t>
            </w:r>
          </w:p>
        </w:tc>
        <w:tc>
          <w:tcPr>
            <w:tcW w:w="7905" w:type="dxa"/>
            <w:tcBorders>
              <w:left w:val="single" w:sz="4" w:space="0" w:color="auto"/>
            </w:tcBorders>
          </w:tcPr>
          <w:p w14:paraId="562A855A" w14:textId="2F94DE59"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 xml:space="preserve">budžeta pozīcija Nr. 7.5.2.1. “telpu (klašu, kabinetu, auditoriju, mācību laboratoriju, tai skaitā </w:t>
            </w:r>
            <w:proofErr w:type="spellStart"/>
            <w:r w:rsidRPr="00FE1EE3">
              <w:rPr>
                <w:rFonts w:ascii="Aptos" w:hAnsi="Aptos"/>
              </w:rPr>
              <w:t>multifunkcionālu</w:t>
            </w:r>
            <w:proofErr w:type="spellEnd"/>
            <w:r w:rsidRPr="00FE1EE3">
              <w:rPr>
                <w:rFonts w:ascii="Aptos" w:hAnsi="Aptos"/>
              </w:rPr>
              <w:t xml:space="preserve"> mācību telpu, bibliotēku un lasītavu) pārbūves un atjaunošanas izmaksas. Atbilstoši </w:t>
            </w:r>
            <w:hyperlink r:id="rId144" w:history="1">
              <w:r w:rsidRPr="00FE1EE3">
                <w:rPr>
                  <w:rFonts w:ascii="Aptos" w:eastAsia="Calibri" w:hAnsi="Aptos"/>
                  <w:color w:val="0000FF"/>
                  <w:u w:val="single"/>
                </w:rPr>
                <w:t>SAM 4215 MK noteikumu</w:t>
              </w:r>
            </w:hyperlink>
            <w:r w:rsidRPr="00FE1EE3">
              <w:rPr>
                <w:rFonts w:ascii="Aptos" w:hAnsi="Aptos"/>
              </w:rPr>
              <w:t xml:space="preserve"> 22.2.1. apakšpunktam.”</w:t>
            </w:r>
          </w:p>
        </w:tc>
      </w:tr>
      <w:tr w:rsidR="00013CA7" w:rsidRPr="00FE1EE3" w14:paraId="1603769E" w14:textId="77777777" w:rsidTr="52A1D80F">
        <w:trPr>
          <w:trHeight w:val="465"/>
        </w:trPr>
        <w:tc>
          <w:tcPr>
            <w:tcW w:w="1335" w:type="dxa"/>
          </w:tcPr>
          <w:p w14:paraId="505D7A01" w14:textId="094AE380" w:rsidR="00013CA7" w:rsidRPr="00FE1EE3" w:rsidRDefault="00C97DC3" w:rsidP="00605778">
            <w:pPr>
              <w:spacing w:line="240" w:lineRule="auto"/>
              <w:jc w:val="center"/>
              <w:rPr>
                <w:rFonts w:ascii="Aptos" w:hAnsi="Aptos" w:cs="Times New Roman"/>
              </w:rPr>
            </w:pPr>
            <w:r w:rsidRPr="00FE1EE3">
              <w:rPr>
                <w:rFonts w:ascii="Aptos" w:hAnsi="Aptos" w:cs="Times New Roman"/>
              </w:rPr>
              <w:t>4.</w:t>
            </w:r>
            <w:r w:rsidR="003023BF" w:rsidRPr="00FE1EE3">
              <w:rPr>
                <w:rFonts w:ascii="Aptos" w:hAnsi="Aptos" w:cs="Times New Roman"/>
              </w:rPr>
              <w:t>7</w:t>
            </w:r>
            <w:r w:rsidRPr="00FE1EE3">
              <w:rPr>
                <w:rFonts w:ascii="Aptos" w:hAnsi="Aptos" w:cs="Times New Roman"/>
              </w:rPr>
              <w:t>.</w:t>
            </w:r>
          </w:p>
        </w:tc>
        <w:tc>
          <w:tcPr>
            <w:tcW w:w="6137" w:type="dxa"/>
            <w:tcBorders>
              <w:right w:val="single" w:sz="4" w:space="0" w:color="auto"/>
            </w:tcBorders>
          </w:tcPr>
          <w:p w14:paraId="127A43A9" w14:textId="21000F4E" w:rsidR="00013CA7" w:rsidRPr="00FE1EE3" w:rsidRDefault="00013CA7" w:rsidP="008D4A71">
            <w:pPr>
              <w:spacing w:line="240" w:lineRule="auto"/>
              <w:jc w:val="both"/>
              <w:rPr>
                <w:rFonts w:ascii="Aptos" w:hAnsi="Aptos" w:cs="Times New Roman"/>
              </w:rPr>
            </w:pPr>
            <w:r w:rsidRPr="00FE1EE3">
              <w:rPr>
                <w:rFonts w:ascii="Aptos" w:eastAsia="Times New Roman" w:hAnsi="Aptos"/>
              </w:rPr>
              <w:t xml:space="preserve">Vai, piemēram, elektrotīklu, kas atrodas dabaszinātņu kabinetos, pārbūves izmaksas ir attiecināmas kā iekšējo inženiertīklu izmaksas vai iekļaujamas pie SAM 4215 MK noteikumu 22.5. apakšpunktā norādītajām (dabaszinātņu kabinetu) izmaksām? </w:t>
            </w:r>
          </w:p>
        </w:tc>
        <w:tc>
          <w:tcPr>
            <w:tcW w:w="7905" w:type="dxa"/>
            <w:tcBorders>
              <w:left w:val="single" w:sz="4" w:space="0" w:color="auto"/>
            </w:tcBorders>
          </w:tcPr>
          <w:p w14:paraId="1A57D65D" w14:textId="77777777" w:rsidR="00013CA7" w:rsidRPr="00FE1EE3" w:rsidRDefault="00013CA7" w:rsidP="008D4A71">
            <w:pPr>
              <w:spacing w:after="0" w:line="240" w:lineRule="auto"/>
              <w:jc w:val="both"/>
              <w:rPr>
                <w:rFonts w:ascii="Aptos" w:hAnsi="Aptos"/>
              </w:rPr>
            </w:pPr>
            <w:r w:rsidRPr="00FE1EE3">
              <w:rPr>
                <w:rFonts w:ascii="Aptos" w:hAnsi="Aptos"/>
              </w:rPr>
              <w:t xml:space="preserve">Budžeta pozīcija 7.5.2.4. “iekšējo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 Atbilstoši </w:t>
            </w:r>
            <w:hyperlink r:id="rId145" w:history="1">
              <w:r w:rsidRPr="00FE1EE3">
                <w:rPr>
                  <w:rFonts w:ascii="Aptos" w:eastAsia="Calibri" w:hAnsi="Aptos"/>
                  <w:color w:val="0000FF"/>
                  <w:u w:val="single"/>
                </w:rPr>
                <w:t>SAM 4215 MK noteikumu</w:t>
              </w:r>
            </w:hyperlink>
            <w:r w:rsidRPr="00FE1EE3">
              <w:rPr>
                <w:rFonts w:ascii="Aptos" w:hAnsi="Aptos"/>
              </w:rPr>
              <w:t xml:space="preserve"> 22.2.4. apakšpunktam minētās izmaksas, izņemot vēdināšanas un gaisa kondicionēšanas sistēmu izbūves un pārbūves izmaksas, plāno kā papildinošas šo noteikumu 22.2.1., 22.2.2. un 22.5. apakšpunktā minētajām izmaksām.</w:t>
            </w:r>
          </w:p>
          <w:p w14:paraId="5DD6D703" w14:textId="78D97E37" w:rsidR="00013CA7" w:rsidRPr="00FE1EE3" w:rsidRDefault="00013CA7" w:rsidP="008D4A71">
            <w:pPr>
              <w:spacing w:line="240" w:lineRule="auto"/>
              <w:jc w:val="both"/>
              <w:rPr>
                <w:rFonts w:ascii="Aptos" w:hAnsi="Aptos" w:cs="Times New Roman"/>
                <w:color w:val="2F5496" w:themeColor="accent1" w:themeShade="BF"/>
              </w:rPr>
            </w:pPr>
          </w:p>
        </w:tc>
      </w:tr>
      <w:tr w:rsidR="00625938" w:rsidRPr="00FE1EE3" w14:paraId="6EF3E417" w14:textId="77777777" w:rsidTr="52A1D80F">
        <w:trPr>
          <w:trHeight w:val="465"/>
        </w:trPr>
        <w:tc>
          <w:tcPr>
            <w:tcW w:w="1335" w:type="dxa"/>
          </w:tcPr>
          <w:p w14:paraId="2A20E58D" w14:textId="3403BAF7" w:rsidR="00625938" w:rsidRPr="00507331" w:rsidRDefault="7C045D44" w:rsidP="3EEE60BE">
            <w:pPr>
              <w:spacing w:line="240" w:lineRule="auto"/>
              <w:jc w:val="center"/>
              <w:rPr>
                <w:rFonts w:ascii="Aptos" w:hAnsi="Aptos" w:cs="Times New Roman"/>
              </w:rPr>
            </w:pPr>
            <w:r w:rsidRPr="00507331">
              <w:rPr>
                <w:rFonts w:ascii="Aptos" w:hAnsi="Aptos" w:cs="Times New Roman"/>
              </w:rPr>
              <w:lastRenderedPageBreak/>
              <w:t>4.8.</w:t>
            </w:r>
          </w:p>
        </w:tc>
        <w:tc>
          <w:tcPr>
            <w:tcW w:w="6137" w:type="dxa"/>
            <w:tcBorders>
              <w:right w:val="single" w:sz="4" w:space="0" w:color="auto"/>
            </w:tcBorders>
          </w:tcPr>
          <w:p w14:paraId="0C9C8EAD" w14:textId="43CEE4F9" w:rsidR="007262D4" w:rsidRPr="007262D4" w:rsidRDefault="5133ECA2" w:rsidP="00E95BDB">
            <w:pPr>
              <w:spacing w:after="0" w:line="240" w:lineRule="auto"/>
              <w:jc w:val="both"/>
              <w:rPr>
                <w:rFonts w:ascii="Aptos" w:eastAsia="Times New Roman" w:hAnsi="Aptos"/>
              </w:rPr>
            </w:pPr>
            <w:r w:rsidRPr="3EEE60BE">
              <w:rPr>
                <w:rFonts w:ascii="Aptos" w:eastAsia="Times New Roman" w:hAnsi="Aptos"/>
              </w:rPr>
              <w:t>Projektu portālā</w:t>
            </w:r>
            <w:r w:rsidR="05F3EC22" w:rsidRPr="3EEE60BE">
              <w:rPr>
                <w:rFonts w:ascii="Aptos" w:eastAsia="Times New Roman" w:hAnsi="Aptos"/>
              </w:rPr>
              <w:t xml:space="preserve"> var izvēlēties šādas lielās darbības: </w:t>
            </w:r>
          </w:p>
          <w:p w14:paraId="6D1A4994" w14:textId="7FD5DB00"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vispārējās izglītības iestādes ēkas būvniecība, pārbūve vai atjaunošana</w:t>
            </w:r>
            <w:r w:rsidR="4C67DB96" w:rsidRPr="3EEE60BE">
              <w:rPr>
                <w:rFonts w:ascii="Aptos" w:eastAsia="Times New Roman" w:hAnsi="Aptos"/>
              </w:rPr>
              <w:t>,</w:t>
            </w:r>
          </w:p>
          <w:p w14:paraId="2485B595" w14:textId="1239F4EC"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vispārējās izglītības iestādes dienesta viesnīcas būvniecība, pārbūve vai atjaunošana</w:t>
            </w:r>
            <w:r w:rsidR="4C67DB96" w:rsidRPr="3EEE60BE">
              <w:rPr>
                <w:rFonts w:ascii="Aptos" w:eastAsia="Times New Roman" w:hAnsi="Aptos"/>
              </w:rPr>
              <w:t>,</w:t>
            </w:r>
          </w:p>
          <w:p w14:paraId="3893E561" w14:textId="13C680B4"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vispārējās izglītības iestādes sporta infrastruktūras pārbūve vai atjaunošana</w:t>
            </w:r>
            <w:r w:rsidR="4C67DB96" w:rsidRPr="3EEE60BE">
              <w:rPr>
                <w:rFonts w:ascii="Aptos" w:eastAsia="Times New Roman" w:hAnsi="Aptos"/>
              </w:rPr>
              <w:t>,</w:t>
            </w:r>
          </w:p>
          <w:p w14:paraId="1CD38252" w14:textId="3C33EE8A"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dabaszinātņu (</w:t>
            </w:r>
            <w:proofErr w:type="spellStart"/>
            <w:r w:rsidRPr="3EEE60BE">
              <w:rPr>
                <w:rFonts w:ascii="Aptos" w:eastAsia="Times New Roman" w:hAnsi="Aptos"/>
              </w:rPr>
              <w:t>dabaszinību</w:t>
            </w:r>
            <w:proofErr w:type="spellEnd"/>
            <w:r w:rsidRPr="3EEE60BE">
              <w:rPr>
                <w:rFonts w:ascii="Aptos" w:eastAsia="Times New Roman" w:hAnsi="Aptos"/>
              </w:rPr>
              <w:t xml:space="preserve"> (1.-6. klasei), ķīmijas, bioloģijas, fizikas, dizaina un tehnoloģiju, inženierzinību, ģeogrāfijas) un matemātikas kabinetu (tai skaitā praktisko darbu telpu) pārbūve, atjaunošana, izveide vai pilnveide</w:t>
            </w:r>
            <w:r w:rsidR="4C67DB96" w:rsidRPr="3EEE60BE">
              <w:rPr>
                <w:rFonts w:ascii="Aptos" w:eastAsia="Times New Roman" w:hAnsi="Aptos"/>
              </w:rPr>
              <w:t>,</w:t>
            </w:r>
          </w:p>
          <w:p w14:paraId="793B5396" w14:textId="7785FA84"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mācību vides uzlabošana un mācību procesa nodrošināšanai paredzētā aprīkojuma iegāde</w:t>
            </w:r>
            <w:r w:rsidR="4C67DB96" w:rsidRPr="3EEE60BE">
              <w:rPr>
                <w:rFonts w:ascii="Aptos" w:eastAsia="Times New Roman" w:hAnsi="Aptos"/>
              </w:rPr>
              <w:t>,</w:t>
            </w:r>
          </w:p>
          <w:p w14:paraId="74028C7D" w14:textId="3A3B2BCC"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informācijas un komunikācijas tehnoloģiju risinājumu ieviešana un aprīkojuma iegāde</w:t>
            </w:r>
            <w:r w:rsidR="4C67DB96" w:rsidRPr="3EEE60BE">
              <w:rPr>
                <w:rFonts w:ascii="Aptos" w:eastAsia="Times New Roman" w:hAnsi="Aptos"/>
              </w:rPr>
              <w:t>,</w:t>
            </w:r>
          </w:p>
          <w:p w14:paraId="20D47FF0" w14:textId="282C62AE"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teritorijas labiekārtošana, tostarp izglītojamo drošības nodrošināšanai paredzētie risinājumi</w:t>
            </w:r>
            <w:r w:rsidR="4C67DB96" w:rsidRPr="3EEE60BE">
              <w:rPr>
                <w:rFonts w:ascii="Aptos" w:eastAsia="Times New Roman" w:hAnsi="Aptos"/>
              </w:rPr>
              <w:t>,</w:t>
            </w:r>
          </w:p>
          <w:p w14:paraId="133CDCA7" w14:textId="00ABEA29"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komunikācijas un vizuālās identitātes pasākumi par projekta īstenošanu</w:t>
            </w:r>
            <w:r w:rsidR="4C67DB96" w:rsidRPr="3EEE60BE">
              <w:rPr>
                <w:rFonts w:ascii="Aptos" w:eastAsia="Times New Roman" w:hAnsi="Aptos"/>
              </w:rPr>
              <w:t>.</w:t>
            </w:r>
          </w:p>
          <w:p w14:paraId="20E9AA91" w14:textId="77777777" w:rsidR="007262D4" w:rsidRPr="007262D4" w:rsidRDefault="007262D4" w:rsidP="00E95BDB">
            <w:pPr>
              <w:spacing w:after="0" w:line="240" w:lineRule="auto"/>
              <w:jc w:val="both"/>
              <w:rPr>
                <w:rFonts w:ascii="Aptos" w:eastAsia="Times New Roman" w:hAnsi="Aptos"/>
              </w:rPr>
            </w:pPr>
          </w:p>
          <w:p w14:paraId="3F41437C" w14:textId="65902E7C" w:rsidR="007262D4" w:rsidRPr="007262D4" w:rsidRDefault="05F3EC22" w:rsidP="00E95BDB">
            <w:pPr>
              <w:spacing w:after="0" w:line="240" w:lineRule="auto"/>
              <w:jc w:val="both"/>
              <w:rPr>
                <w:rFonts w:ascii="Aptos" w:eastAsia="Times New Roman" w:hAnsi="Aptos"/>
              </w:rPr>
            </w:pPr>
            <w:r w:rsidRPr="3EEE60BE">
              <w:rPr>
                <w:rFonts w:ascii="Aptos" w:eastAsia="Times New Roman" w:hAnsi="Aptos"/>
              </w:rPr>
              <w:t xml:space="preserve">Ja mūsu gadījumā ir paredzēta telpu un gaiteņu atjaunošana un inženierkomunikācijas tīklu izbūve/atjaunošana, tad kura no darbībām būtu korektāk jāizvēlas 1. vai 4.? </w:t>
            </w:r>
            <w:r w:rsidR="4C67DB96" w:rsidRPr="3EEE60BE">
              <w:rPr>
                <w:rFonts w:ascii="Aptos" w:eastAsia="Times New Roman" w:hAnsi="Aptos"/>
              </w:rPr>
              <w:t>S</w:t>
            </w:r>
            <w:r w:rsidRPr="3EEE60BE">
              <w:rPr>
                <w:rFonts w:ascii="Aptos" w:eastAsia="Times New Roman" w:hAnsi="Aptos"/>
              </w:rPr>
              <w:t xml:space="preserve">aprotam, ka korektāk būtu palikt zem 4. </w:t>
            </w:r>
            <w:proofErr w:type="spellStart"/>
            <w:r w:rsidRPr="3EEE60BE">
              <w:rPr>
                <w:rFonts w:ascii="Aptos" w:eastAsia="Times New Roman" w:hAnsi="Aptos"/>
              </w:rPr>
              <w:t>virsdarbības</w:t>
            </w:r>
            <w:proofErr w:type="spellEnd"/>
            <w:r w:rsidRPr="3EEE60BE">
              <w:rPr>
                <w:rFonts w:ascii="Aptos" w:eastAsia="Times New Roman" w:hAnsi="Aptos"/>
              </w:rPr>
              <w:t xml:space="preserve">, bet tad, vai automātiski neiestājas </w:t>
            </w:r>
            <w:r w:rsidR="4C67DB96" w:rsidRPr="3EEE60BE">
              <w:rPr>
                <w:rFonts w:ascii="Aptos" w:eastAsia="Times New Roman" w:hAnsi="Aptos"/>
              </w:rPr>
              <w:t>SAM 4215 MK noteikumu</w:t>
            </w:r>
            <w:r w:rsidRPr="3EEE60BE">
              <w:rPr>
                <w:rFonts w:ascii="Aptos" w:eastAsia="Times New Roman" w:hAnsi="Aptos"/>
              </w:rPr>
              <w:t xml:space="preserve"> 22.5.</w:t>
            </w:r>
            <w:r w:rsidR="4C67DB96" w:rsidRPr="3EEE60BE">
              <w:rPr>
                <w:rFonts w:ascii="Aptos" w:eastAsia="Times New Roman" w:hAnsi="Aptos"/>
              </w:rPr>
              <w:t> apakš</w:t>
            </w:r>
            <w:r w:rsidRPr="3EEE60BE">
              <w:rPr>
                <w:rFonts w:ascii="Aptos" w:eastAsia="Times New Roman" w:hAnsi="Aptos"/>
              </w:rPr>
              <w:t xml:space="preserve">punkta nosacījumi un 20% ierobežojums telpu remonta izbūvei? Zem kuras </w:t>
            </w:r>
            <w:proofErr w:type="spellStart"/>
            <w:r w:rsidRPr="3EEE60BE">
              <w:rPr>
                <w:rFonts w:ascii="Aptos" w:eastAsia="Times New Roman" w:hAnsi="Aptos"/>
              </w:rPr>
              <w:t>virsdarbības</w:t>
            </w:r>
            <w:proofErr w:type="spellEnd"/>
            <w:r w:rsidRPr="3EEE60BE">
              <w:rPr>
                <w:rFonts w:ascii="Aptos" w:eastAsia="Times New Roman" w:hAnsi="Aptos"/>
              </w:rPr>
              <w:t xml:space="preserve"> būtu korektāk palikt apakšā aktivitātes, kas ir saskaņā ar </w:t>
            </w:r>
            <w:r w:rsidR="4C67DB96" w:rsidRPr="3EEE60BE">
              <w:rPr>
                <w:rFonts w:ascii="Aptos" w:eastAsia="Times New Roman" w:hAnsi="Aptos"/>
              </w:rPr>
              <w:t>SAM 4215 MK noteikumu</w:t>
            </w:r>
            <w:r w:rsidRPr="3EEE60BE">
              <w:rPr>
                <w:rFonts w:ascii="Aptos" w:eastAsia="Times New Roman" w:hAnsi="Aptos"/>
              </w:rPr>
              <w:t xml:space="preserve"> 22.2.1.  – 22.2.4. apakšpunktiem? </w:t>
            </w:r>
          </w:p>
          <w:p w14:paraId="45C6B879" w14:textId="77777777" w:rsidR="007262D4" w:rsidRPr="007262D4" w:rsidRDefault="007262D4" w:rsidP="00E95BDB">
            <w:pPr>
              <w:spacing w:after="0" w:line="240" w:lineRule="auto"/>
              <w:jc w:val="both"/>
              <w:rPr>
                <w:rFonts w:ascii="Aptos" w:eastAsia="Times New Roman" w:hAnsi="Aptos"/>
              </w:rPr>
            </w:pPr>
          </w:p>
          <w:p w14:paraId="4B130AB8" w14:textId="739FDE48" w:rsidR="00625938" w:rsidRPr="00FE1EE3" w:rsidRDefault="05F3EC22" w:rsidP="00E95BDB">
            <w:pPr>
              <w:spacing w:after="0" w:line="240" w:lineRule="auto"/>
              <w:jc w:val="both"/>
              <w:rPr>
                <w:rFonts w:ascii="Aptos" w:eastAsia="Times New Roman" w:hAnsi="Aptos"/>
              </w:rPr>
            </w:pPr>
            <w:r w:rsidRPr="3EEE60BE">
              <w:rPr>
                <w:rFonts w:ascii="Aptos" w:eastAsia="Times New Roman" w:hAnsi="Aptos"/>
              </w:rPr>
              <w:t xml:space="preserve">Lūdzu vienlīdz iesakiet, zem kuras </w:t>
            </w:r>
            <w:proofErr w:type="spellStart"/>
            <w:r w:rsidRPr="3EEE60BE">
              <w:rPr>
                <w:rFonts w:ascii="Aptos" w:eastAsia="Times New Roman" w:hAnsi="Aptos"/>
              </w:rPr>
              <w:t>virsdarbības</w:t>
            </w:r>
            <w:proofErr w:type="spellEnd"/>
            <w:r w:rsidRPr="3EEE60BE">
              <w:rPr>
                <w:rFonts w:ascii="Aptos" w:eastAsia="Times New Roman" w:hAnsi="Aptos"/>
              </w:rPr>
              <w:t xml:space="preserve"> būtu vislabāk attiecināt lifta izbūves darbību?</w:t>
            </w:r>
          </w:p>
        </w:tc>
        <w:tc>
          <w:tcPr>
            <w:tcW w:w="7905" w:type="dxa"/>
            <w:tcBorders>
              <w:left w:val="single" w:sz="4" w:space="0" w:color="auto"/>
            </w:tcBorders>
          </w:tcPr>
          <w:p w14:paraId="0D503B09" w14:textId="65648062" w:rsidR="00131821" w:rsidRPr="00131821" w:rsidRDefault="00131821" w:rsidP="00E95BDB">
            <w:pPr>
              <w:spacing w:after="0" w:line="240" w:lineRule="auto"/>
              <w:jc w:val="both"/>
              <w:rPr>
                <w:rFonts w:ascii="Aptos" w:hAnsi="Aptos"/>
              </w:rPr>
            </w:pPr>
            <w:r w:rsidRPr="00131821">
              <w:rPr>
                <w:rFonts w:ascii="Aptos" w:hAnsi="Aptos"/>
              </w:rPr>
              <w:t>Ja projektā plānotās mācību telpas attiecas uz ķīmijas, bioloģijas, fizikas, dizaina un tehnoloģiju, inženierzinību, ģeogrāfijas) un matemātikas kabinetu (tai skaitā praktisko darbu telpu) (</w:t>
            </w:r>
            <w:r w:rsidR="00757CB2">
              <w:rPr>
                <w:rFonts w:ascii="Aptos" w:hAnsi="Aptos"/>
              </w:rPr>
              <w:t>t</w:t>
            </w:r>
            <w:r w:rsidRPr="00131821">
              <w:rPr>
                <w:rFonts w:ascii="Aptos" w:hAnsi="Aptos"/>
              </w:rPr>
              <w:t>urpmāk – STEM) pārbūvi, atjaunošanu, izveidi vai pilnveidi, lūdzam šīs darbības aprakstīt pie projekta darbības Nr. 4, savukārt, ar šīm telpām vai arī ar citu mācību telpu, kas nav STEM, saistīto plānoto gaiteņu atjaunošana un inženierkomunikācijas tīklu izbūvi/</w:t>
            </w:r>
            <w:r w:rsidR="00544727">
              <w:rPr>
                <w:rFonts w:ascii="Aptos" w:hAnsi="Aptos"/>
              </w:rPr>
              <w:t xml:space="preserve"> </w:t>
            </w:r>
            <w:r w:rsidRPr="00131821">
              <w:rPr>
                <w:rFonts w:ascii="Aptos" w:hAnsi="Aptos"/>
              </w:rPr>
              <w:t>atjaunošanu lūdzam norādīt pie projekta darbības Nr.1.</w:t>
            </w:r>
          </w:p>
          <w:p w14:paraId="59F58C4E" w14:textId="1A9F3171" w:rsidR="00131821" w:rsidRPr="00131821" w:rsidRDefault="00131821" w:rsidP="00E95BDB">
            <w:pPr>
              <w:spacing w:after="0" w:line="240" w:lineRule="auto"/>
              <w:jc w:val="both"/>
              <w:rPr>
                <w:rFonts w:ascii="Aptos" w:hAnsi="Aptos"/>
              </w:rPr>
            </w:pPr>
            <w:r w:rsidRPr="00131821">
              <w:rPr>
                <w:rFonts w:ascii="Aptos" w:hAnsi="Aptos"/>
              </w:rPr>
              <w:t xml:space="preserve">Vienlaikus projekta iesnieguma sadaļā “Budžeta kopsavilkums” lūdzam </w:t>
            </w:r>
            <w:r w:rsidR="00757CB2" w:rsidRPr="00131821">
              <w:rPr>
                <w:rFonts w:ascii="Aptos" w:hAnsi="Aptos"/>
              </w:rPr>
              <w:t xml:space="preserve">izmaksas </w:t>
            </w:r>
            <w:r w:rsidRPr="00131821">
              <w:rPr>
                <w:rFonts w:ascii="Aptos" w:hAnsi="Aptos"/>
              </w:rPr>
              <w:t>nodalīt</w:t>
            </w:r>
            <w:r w:rsidR="00757CB2" w:rsidRPr="00131821">
              <w:rPr>
                <w:rFonts w:ascii="Aptos" w:hAnsi="Aptos"/>
              </w:rPr>
              <w:t xml:space="preserve"> šādi</w:t>
            </w:r>
            <w:r w:rsidRPr="00131821">
              <w:rPr>
                <w:rFonts w:ascii="Aptos" w:hAnsi="Aptos"/>
              </w:rPr>
              <w:t>:</w:t>
            </w:r>
          </w:p>
          <w:p w14:paraId="3C14637A" w14:textId="1DD77C25"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7.5.2.1. budžeta pozīcijā norādot telpu (klašu, kabinetu, auditoriju, mācību laboratoriju, tai skaitā </w:t>
            </w:r>
            <w:proofErr w:type="spellStart"/>
            <w:r w:rsidRPr="00544727">
              <w:rPr>
                <w:rFonts w:ascii="Aptos" w:hAnsi="Aptos"/>
              </w:rPr>
              <w:t>multifunkcionālu</w:t>
            </w:r>
            <w:proofErr w:type="spellEnd"/>
            <w:r w:rsidRPr="00544727">
              <w:rPr>
                <w:rFonts w:ascii="Aptos" w:hAnsi="Aptos"/>
              </w:rPr>
              <w:t xml:space="preserve"> mācību telpu, bibliotēku un lasītavu) pārbūves un atjaunošanas izmaksas, kas nav STEM – </w:t>
            </w:r>
            <w:hyperlink r:id="rId146" w:history="1">
              <w:r w:rsidR="00757CB2" w:rsidRPr="00544727">
                <w:rPr>
                  <w:rFonts w:ascii="Aptos" w:eastAsia="Calibri" w:hAnsi="Aptos"/>
                  <w:color w:val="0000FF"/>
                  <w:u w:val="single"/>
                </w:rPr>
                <w:t>SAM 4215 MK noteikumu</w:t>
              </w:r>
            </w:hyperlink>
            <w:r w:rsidRPr="00544727">
              <w:rPr>
                <w:rFonts w:ascii="Aptos" w:hAnsi="Aptos"/>
              </w:rPr>
              <w:t xml:space="preserve"> 22.2.1. apakšpunkts</w:t>
            </w:r>
            <w:r w:rsidR="00544727">
              <w:rPr>
                <w:rFonts w:ascii="Aptos" w:hAnsi="Aptos"/>
              </w:rPr>
              <w:t>,</w:t>
            </w:r>
          </w:p>
          <w:p w14:paraId="753922AC" w14:textId="6EC25B79"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7.5.3. budžeta pozīcijā (atbilstoši </w:t>
            </w:r>
            <w:hyperlink r:id="rId147" w:history="1">
              <w:r w:rsidR="00757CB2" w:rsidRPr="00544727">
                <w:rPr>
                  <w:rFonts w:ascii="Aptos" w:eastAsia="Calibri" w:hAnsi="Aptos"/>
                  <w:color w:val="0000FF"/>
                  <w:u w:val="single"/>
                </w:rPr>
                <w:t>SAM 4215 MK noteikumu</w:t>
              </w:r>
            </w:hyperlink>
            <w:r w:rsidRPr="00544727">
              <w:rPr>
                <w:rFonts w:ascii="Aptos" w:hAnsi="Aptos"/>
              </w:rPr>
              <w:t xml:space="preserve"> 22.5</w:t>
            </w:r>
            <w:r w:rsidR="00757CB2" w:rsidRPr="00544727">
              <w:rPr>
                <w:rFonts w:ascii="Aptos" w:hAnsi="Aptos"/>
              </w:rPr>
              <w:t>.</w:t>
            </w:r>
            <w:r w:rsidRPr="00544727">
              <w:rPr>
                <w:rFonts w:ascii="Aptos" w:hAnsi="Aptos"/>
              </w:rPr>
              <w:t xml:space="preserve"> apakšpunktam) iekļaujot STEM telpas - Dabaszinātņu (</w:t>
            </w:r>
            <w:proofErr w:type="spellStart"/>
            <w:r w:rsidRPr="00544727">
              <w:rPr>
                <w:rFonts w:ascii="Aptos" w:hAnsi="Aptos"/>
              </w:rPr>
              <w:t>dabaszinību</w:t>
            </w:r>
            <w:proofErr w:type="spellEnd"/>
            <w:r w:rsidRPr="00544727">
              <w:rPr>
                <w:rFonts w:ascii="Aptos" w:hAnsi="Aptos"/>
              </w:rPr>
              <w:t xml:space="preserve"> (1.–6. klasei), ķīmijas, bioloģijas, fizikas, dizaina un tehnoloģiju, inženierzinību, ģeogrāfijas) un matemātikas kabinetu (tai skaitā praktisko darbu telpu)  izveides vai pilnveides izmaksas, tai skaitā telpu pārbūves un atjaunošanas izmaksas, un šo kabinetu aprīkojuma un inventāra iegādes izmaksas. Lūdzam ņemt vērā, ka šīm izmaksām ir jāsastāda vismaz 20% no kopējām izmaksām</w:t>
            </w:r>
            <w:r w:rsidR="00757CB2" w:rsidRPr="00544727">
              <w:rPr>
                <w:rFonts w:ascii="Aptos" w:hAnsi="Aptos"/>
              </w:rPr>
              <w:t xml:space="preserve"> (</w:t>
            </w:r>
            <w:hyperlink r:id="rId148" w:history="1">
              <w:r w:rsidR="00757CB2" w:rsidRPr="00544727">
                <w:rPr>
                  <w:rFonts w:ascii="Aptos" w:eastAsia="Calibri" w:hAnsi="Aptos"/>
                  <w:color w:val="0000FF"/>
                  <w:u w:val="single"/>
                </w:rPr>
                <w:t>SAM 4215 MK noteikumu</w:t>
              </w:r>
            </w:hyperlink>
            <w:r w:rsidRPr="00544727">
              <w:rPr>
                <w:rFonts w:ascii="Aptos" w:hAnsi="Aptos"/>
              </w:rPr>
              <w:t xml:space="preserve"> 22.5</w:t>
            </w:r>
            <w:r w:rsidR="00757CB2" w:rsidRPr="00544727">
              <w:rPr>
                <w:rFonts w:ascii="Aptos" w:hAnsi="Aptos"/>
              </w:rPr>
              <w:t>. </w:t>
            </w:r>
            <w:r w:rsidRPr="00544727">
              <w:rPr>
                <w:rFonts w:ascii="Aptos" w:hAnsi="Aptos"/>
              </w:rPr>
              <w:t>apakšpunkts</w:t>
            </w:r>
            <w:r w:rsidR="00544727">
              <w:rPr>
                <w:rFonts w:ascii="Aptos" w:hAnsi="Aptos"/>
              </w:rPr>
              <w:t>,</w:t>
            </w:r>
          </w:p>
          <w:p w14:paraId="2BF41B25" w14:textId="313C2E77"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7.5.2.2. budžeta pozīcijā norādot gaiteņu un sanitāro mezglu pārbūves un atjaunošanas izmaksas, atbilstoši </w:t>
            </w:r>
            <w:hyperlink r:id="rId149" w:history="1">
              <w:r w:rsidR="00897574" w:rsidRPr="00544727">
                <w:rPr>
                  <w:rFonts w:ascii="Aptos" w:eastAsia="Calibri" w:hAnsi="Aptos"/>
                  <w:color w:val="0000FF"/>
                  <w:u w:val="single"/>
                </w:rPr>
                <w:t>SAM 4215 MK noteikumu</w:t>
              </w:r>
            </w:hyperlink>
            <w:r w:rsidRPr="00544727">
              <w:rPr>
                <w:rFonts w:ascii="Aptos" w:hAnsi="Aptos"/>
              </w:rPr>
              <w:t xml:space="preserve"> 22.2.2.</w:t>
            </w:r>
            <w:r w:rsidR="00897574" w:rsidRPr="00544727">
              <w:rPr>
                <w:rFonts w:ascii="Aptos" w:hAnsi="Aptos"/>
              </w:rPr>
              <w:t> </w:t>
            </w:r>
            <w:r w:rsidRPr="00544727">
              <w:rPr>
                <w:rFonts w:ascii="Aptos" w:hAnsi="Aptos"/>
              </w:rPr>
              <w:t>apakšpunktam</w:t>
            </w:r>
            <w:r w:rsidR="00544727">
              <w:rPr>
                <w:rFonts w:ascii="Aptos" w:hAnsi="Aptos"/>
              </w:rPr>
              <w:t>,</w:t>
            </w:r>
          </w:p>
          <w:p w14:paraId="4EC21B41" w14:textId="07BD5B6A"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7.5.2.4. budžeta pozīcijā norādīt izmaksas inženierkomunikācijas tīklu izbūve/atjaunošanai – nodrošinot, ka tās nepārsniedz  25% no 22.2.1.,  22.2.2. un 22.5. apakšpunktā minētajām būvdarbu attiecināmajām izmaksām – atbilstoši </w:t>
            </w:r>
            <w:hyperlink r:id="rId150" w:history="1">
              <w:r w:rsidR="00897574" w:rsidRPr="00544727">
                <w:rPr>
                  <w:rFonts w:ascii="Aptos" w:eastAsia="Calibri" w:hAnsi="Aptos"/>
                  <w:color w:val="0000FF"/>
                  <w:u w:val="single"/>
                </w:rPr>
                <w:t>SAM 4215 MK noteikumu</w:t>
              </w:r>
            </w:hyperlink>
            <w:r w:rsidRPr="00544727">
              <w:rPr>
                <w:rFonts w:ascii="Aptos" w:hAnsi="Aptos"/>
              </w:rPr>
              <w:t xml:space="preserve"> 22.2.4 apakšpunktam.</w:t>
            </w:r>
          </w:p>
          <w:p w14:paraId="079C6B07" w14:textId="1D415AD8" w:rsidR="00131821" w:rsidRPr="00131821" w:rsidRDefault="00131821" w:rsidP="00E95BDB">
            <w:pPr>
              <w:spacing w:after="0" w:line="240" w:lineRule="auto"/>
              <w:jc w:val="both"/>
              <w:rPr>
                <w:rFonts w:ascii="Aptos" w:hAnsi="Aptos"/>
              </w:rPr>
            </w:pPr>
          </w:p>
          <w:p w14:paraId="16C299ED" w14:textId="4BB3A180" w:rsidR="00131821" w:rsidRPr="00131821" w:rsidRDefault="00131821" w:rsidP="00E95BDB">
            <w:pPr>
              <w:spacing w:after="0" w:line="240" w:lineRule="auto"/>
              <w:jc w:val="both"/>
              <w:rPr>
                <w:rFonts w:ascii="Aptos" w:hAnsi="Aptos"/>
              </w:rPr>
            </w:pPr>
            <w:r w:rsidRPr="00131821">
              <w:rPr>
                <w:rFonts w:ascii="Aptos" w:hAnsi="Aptos"/>
              </w:rPr>
              <w:t xml:space="preserve">Lifta izbūvi lūdzam aprakstīt pie projekta darbības </w:t>
            </w:r>
            <w:r w:rsidR="00897574">
              <w:rPr>
                <w:rFonts w:ascii="Aptos" w:hAnsi="Aptos"/>
              </w:rPr>
              <w:t>N</w:t>
            </w:r>
            <w:r w:rsidRPr="00131821">
              <w:rPr>
                <w:rFonts w:ascii="Aptos" w:hAnsi="Aptos"/>
              </w:rPr>
              <w:t xml:space="preserve">r.1. Atkarībā no projekta specifikas izmaksas var iekļaut 7.5.2.3. izmaksu pozīcijā vai 13.1. izmaksu pozīcijā. </w:t>
            </w:r>
          </w:p>
          <w:p w14:paraId="348F0D09" w14:textId="4297DD48" w:rsidR="00625938" w:rsidRPr="00FE1EE3" w:rsidRDefault="00131821" w:rsidP="00E95BDB">
            <w:pPr>
              <w:spacing w:after="0" w:line="240" w:lineRule="auto"/>
              <w:jc w:val="both"/>
              <w:rPr>
                <w:rFonts w:ascii="Aptos" w:hAnsi="Aptos"/>
              </w:rPr>
            </w:pPr>
            <w:r w:rsidRPr="00131821">
              <w:rPr>
                <w:rFonts w:ascii="Aptos" w:hAnsi="Aptos"/>
              </w:rPr>
              <w:t>Atbilstoši projekta iesnieguma sadaļā “Darbības” pie projekta darbībām piesaistot noteiktās budžeta pozīcijas.</w:t>
            </w:r>
          </w:p>
        </w:tc>
      </w:tr>
      <w:tr w:rsidR="00D0447C" w:rsidRPr="00FE1EE3" w14:paraId="7B1F7B94" w14:textId="77777777" w:rsidTr="52A1D80F">
        <w:trPr>
          <w:trHeight w:val="465"/>
        </w:trPr>
        <w:tc>
          <w:tcPr>
            <w:tcW w:w="1335" w:type="dxa"/>
          </w:tcPr>
          <w:p w14:paraId="7D4860A8" w14:textId="518C4D4D" w:rsidR="00D0447C" w:rsidRPr="00507331" w:rsidRDefault="00D0447C" w:rsidP="3EEE60BE">
            <w:pPr>
              <w:spacing w:line="240" w:lineRule="auto"/>
              <w:jc w:val="center"/>
              <w:rPr>
                <w:rFonts w:ascii="Aptos" w:hAnsi="Aptos" w:cs="Times New Roman"/>
              </w:rPr>
            </w:pPr>
            <w:r>
              <w:rPr>
                <w:rFonts w:ascii="Aptos" w:hAnsi="Aptos" w:cs="Times New Roman"/>
              </w:rPr>
              <w:lastRenderedPageBreak/>
              <w:t>4.9.</w:t>
            </w:r>
          </w:p>
        </w:tc>
        <w:tc>
          <w:tcPr>
            <w:tcW w:w="6137" w:type="dxa"/>
            <w:tcBorders>
              <w:right w:val="single" w:sz="4" w:space="0" w:color="auto"/>
            </w:tcBorders>
          </w:tcPr>
          <w:p w14:paraId="1A6D963D" w14:textId="74F07F63" w:rsidR="00591FF7" w:rsidRPr="00591FF7" w:rsidRDefault="00591FF7" w:rsidP="00E95BDB">
            <w:pPr>
              <w:spacing w:after="0" w:line="240" w:lineRule="auto"/>
              <w:jc w:val="both"/>
              <w:rPr>
                <w:rFonts w:ascii="Aptos" w:eastAsia="Times New Roman" w:hAnsi="Aptos"/>
              </w:rPr>
            </w:pPr>
            <w:r>
              <w:rPr>
                <w:rFonts w:ascii="Aptos" w:eastAsia="Times New Roman" w:hAnsi="Aptos"/>
              </w:rPr>
              <w:t>J</w:t>
            </w:r>
            <w:r w:rsidRPr="00591FF7">
              <w:rPr>
                <w:rFonts w:ascii="Aptos" w:eastAsia="Times New Roman" w:hAnsi="Aptos"/>
              </w:rPr>
              <w:t>autājum</w:t>
            </w:r>
            <w:r>
              <w:rPr>
                <w:rFonts w:ascii="Aptos" w:eastAsia="Times New Roman" w:hAnsi="Aptos"/>
              </w:rPr>
              <w:t>s</w:t>
            </w:r>
            <w:r w:rsidRPr="00591FF7">
              <w:rPr>
                <w:rFonts w:ascii="Aptos" w:eastAsia="Times New Roman" w:hAnsi="Aptos"/>
              </w:rPr>
              <w:t xml:space="preserve"> par SAMP 4.2.1.5. 2.kārtas atbalstāmajām darbībām:</w:t>
            </w:r>
          </w:p>
          <w:p w14:paraId="4395EB11" w14:textId="4BE48D6E" w:rsidR="00591FF7" w:rsidRPr="00591FF7" w:rsidRDefault="00591FF7" w:rsidP="00E95BDB">
            <w:pPr>
              <w:spacing w:after="0" w:line="240" w:lineRule="auto"/>
              <w:jc w:val="both"/>
              <w:rPr>
                <w:rFonts w:ascii="Aptos" w:eastAsia="Times New Roman" w:hAnsi="Aptos"/>
              </w:rPr>
            </w:pPr>
            <w:r w:rsidRPr="00591FF7">
              <w:rPr>
                <w:rFonts w:ascii="Aptos" w:eastAsia="Times New Roman" w:hAnsi="Aptos"/>
              </w:rPr>
              <w:t xml:space="preserve">Projekta ietvaros paredzēts skolas teritorijā pārbūvēt esošo autostāvvietu un </w:t>
            </w:r>
            <w:proofErr w:type="spellStart"/>
            <w:r w:rsidRPr="00591FF7">
              <w:rPr>
                <w:rFonts w:ascii="Aptos" w:eastAsia="Times New Roman" w:hAnsi="Aptos"/>
              </w:rPr>
              <w:t>uzbrauktuves</w:t>
            </w:r>
            <w:proofErr w:type="spellEnd"/>
            <w:r w:rsidRPr="00591FF7">
              <w:rPr>
                <w:rFonts w:ascii="Aptos" w:eastAsia="Times New Roman" w:hAnsi="Aptos"/>
              </w:rPr>
              <w:t xml:space="preserve"> segumu, lai nodrošinātu ērtu pārvietošanos izglītojamiem ar funkcionāliem traucējumiem.  </w:t>
            </w:r>
          </w:p>
          <w:p w14:paraId="6967B953" w14:textId="77777777" w:rsidR="00591FF7" w:rsidRPr="00591FF7" w:rsidRDefault="00591FF7" w:rsidP="00E95BDB">
            <w:pPr>
              <w:spacing w:after="0" w:line="240" w:lineRule="auto"/>
              <w:jc w:val="both"/>
              <w:rPr>
                <w:rFonts w:ascii="Aptos" w:eastAsia="Times New Roman" w:hAnsi="Aptos"/>
              </w:rPr>
            </w:pPr>
            <w:r w:rsidRPr="00591FF7">
              <w:rPr>
                <w:rFonts w:ascii="Aptos" w:eastAsia="Times New Roman" w:hAnsi="Aptos"/>
              </w:rPr>
              <w:t>Redzēju Jūsu atbildi, ka pasākumam piemērojama budžeta pozīcija 13.1. (HP VINPI).</w:t>
            </w:r>
          </w:p>
          <w:p w14:paraId="7C06499D" w14:textId="77777777" w:rsidR="00D0447C" w:rsidRDefault="00591FF7" w:rsidP="00E95BDB">
            <w:pPr>
              <w:spacing w:after="0" w:line="240" w:lineRule="auto"/>
              <w:jc w:val="both"/>
              <w:rPr>
                <w:rFonts w:ascii="Aptos" w:eastAsia="Times New Roman" w:hAnsi="Aptos"/>
              </w:rPr>
            </w:pPr>
            <w:r>
              <w:rPr>
                <w:rFonts w:ascii="Aptos" w:eastAsia="Times New Roman" w:hAnsi="Aptos"/>
              </w:rPr>
              <w:t>R</w:t>
            </w:r>
            <w:r w:rsidRPr="00591FF7">
              <w:rPr>
                <w:rFonts w:ascii="Aptos" w:eastAsia="Times New Roman" w:hAnsi="Aptos"/>
              </w:rPr>
              <w:t>adās jautājums – zem kuras atbakstāmās darbības Projekta iesniegumā būtu šis pasākums jāiekļauj, atbilstoši Ministru kabineta 29.01.2025. noteikumiem Nr. 72 21. punktā definētajām darbībām?</w:t>
            </w:r>
          </w:p>
          <w:p w14:paraId="5CB1072A" w14:textId="77F7A80A" w:rsidR="00E95BDB" w:rsidRPr="3EEE60BE" w:rsidRDefault="00E95BDB" w:rsidP="00E95BDB">
            <w:pPr>
              <w:spacing w:after="0" w:line="240" w:lineRule="auto"/>
              <w:jc w:val="both"/>
              <w:rPr>
                <w:rFonts w:ascii="Aptos" w:eastAsia="Times New Roman" w:hAnsi="Aptos"/>
              </w:rPr>
            </w:pPr>
            <w:proofErr w:type="spellStart"/>
            <w:r>
              <w:rPr>
                <w:rFonts w:ascii="Aptos" w:eastAsia="Times New Roman" w:hAnsi="Aptos"/>
              </w:rPr>
              <w:t>Pa</w:t>
            </w:r>
            <w:r w:rsidRPr="00E95BDB">
              <w:rPr>
                <w:rFonts w:ascii="Aptos" w:eastAsia="Times New Roman" w:hAnsi="Aptos"/>
              </w:rPr>
              <w:t>ndusu</w:t>
            </w:r>
            <w:proofErr w:type="spellEnd"/>
            <w:r w:rsidRPr="00E95BDB">
              <w:rPr>
                <w:rFonts w:ascii="Aptos" w:eastAsia="Times New Roman" w:hAnsi="Aptos"/>
              </w:rPr>
              <w:t xml:space="preserve"> un automātiski atveramu ārdurvju ierīkošanu – zem kuras no MK not. Nr. 72 21.punkta darbībām šos pasākumus var iekļaut?</w:t>
            </w:r>
          </w:p>
        </w:tc>
        <w:tc>
          <w:tcPr>
            <w:tcW w:w="7905" w:type="dxa"/>
            <w:tcBorders>
              <w:left w:val="single" w:sz="4" w:space="0" w:color="auto"/>
            </w:tcBorders>
          </w:tcPr>
          <w:p w14:paraId="3B7FFD43" w14:textId="77777777" w:rsidR="00E95BDB" w:rsidRPr="00E95BDB" w:rsidRDefault="00E95BDB" w:rsidP="00E95BDB">
            <w:pPr>
              <w:spacing w:after="0" w:line="240" w:lineRule="auto"/>
              <w:jc w:val="both"/>
              <w:rPr>
                <w:rFonts w:ascii="Aptos" w:hAnsi="Aptos"/>
              </w:rPr>
            </w:pPr>
            <w:hyperlink r:id="rId151" w:history="1">
              <w:r w:rsidRPr="00E95BDB">
                <w:rPr>
                  <w:rStyle w:val="Hyperlink"/>
                  <w:rFonts w:ascii="Aptos" w:hAnsi="Aptos"/>
                </w:rPr>
                <w:t>Aģentūras mājas lapā</w:t>
              </w:r>
            </w:hyperlink>
            <w:r w:rsidRPr="00E95BDB">
              <w:rPr>
                <w:rFonts w:ascii="Aptos" w:hAnsi="Aptos"/>
              </w:rPr>
              <w:t> pievienotajā Jautājumu-atbilžu failā iepriekš ir sniegtas atbildes uz līdzīgiem jautājumiem. Papildinām atbildes uz Jūsu jautājumu par atbilstošajām projekta darbībām:</w:t>
            </w:r>
          </w:p>
          <w:p w14:paraId="3823CB15" w14:textId="77777777" w:rsidR="00E95BDB" w:rsidRPr="00E95BDB" w:rsidRDefault="00E95BDB" w:rsidP="00E95BDB">
            <w:pPr>
              <w:spacing w:after="0" w:line="240" w:lineRule="auto"/>
              <w:jc w:val="both"/>
              <w:rPr>
                <w:rFonts w:ascii="Aptos" w:hAnsi="Aptos"/>
              </w:rPr>
            </w:pPr>
            <w:r w:rsidRPr="00E95BDB">
              <w:rPr>
                <w:rFonts w:ascii="Aptos" w:hAnsi="Aptos"/>
              </w:rPr>
              <w:t>- </w:t>
            </w:r>
            <w:proofErr w:type="spellStart"/>
            <w:r w:rsidRPr="00E95BDB">
              <w:rPr>
                <w:rFonts w:ascii="Aptos" w:hAnsi="Aptos"/>
              </w:rPr>
              <w:t>pandusu</w:t>
            </w:r>
            <w:proofErr w:type="spellEnd"/>
            <w:r w:rsidRPr="00E95BDB">
              <w:rPr>
                <w:rFonts w:ascii="Aptos" w:hAnsi="Aptos"/>
              </w:rPr>
              <w:t xml:space="preserve"> ierīkošana – atbilstoši </w:t>
            </w:r>
            <w:hyperlink r:id="rId152" w:history="1">
              <w:r w:rsidRPr="00E95BDB">
                <w:rPr>
                  <w:rStyle w:val="Hyperlink"/>
                  <w:rFonts w:ascii="Aptos" w:hAnsi="Aptos"/>
                </w:rPr>
                <w:t>SAM 4215 MK noteikumu</w:t>
              </w:r>
            </w:hyperlink>
            <w:r w:rsidRPr="00E95BDB">
              <w:rPr>
                <w:rFonts w:ascii="Aptos" w:hAnsi="Aptos"/>
              </w:rPr>
              <w:t> 22.15. apakšpunktam, izmaksas ietver budžeta pozīcijā Nr. 13.1., atbilstošā darbība Nr.1 “vispārējās izglītības iestādes ēkas un telpu pārbūve un atjaunošanas”;</w:t>
            </w:r>
          </w:p>
          <w:p w14:paraId="5032B301" w14:textId="77777777" w:rsidR="00E95BDB" w:rsidRPr="00E95BDB" w:rsidRDefault="00E95BDB" w:rsidP="00E95BDB">
            <w:pPr>
              <w:spacing w:after="0" w:line="240" w:lineRule="auto"/>
              <w:jc w:val="both"/>
              <w:rPr>
                <w:rFonts w:ascii="Aptos" w:hAnsi="Aptos"/>
              </w:rPr>
            </w:pPr>
            <w:r w:rsidRPr="00E95BDB">
              <w:rPr>
                <w:rFonts w:ascii="Aptos" w:hAnsi="Aptos"/>
              </w:rPr>
              <w:t>- automātiski atveramu ārdurvju ierīkošana - Ja ir paredzēts ierīkot izglītības iestādes ēkas ieejas durvis, tad izmaksas var attiecinās saskaņā ar </w:t>
            </w:r>
            <w:hyperlink r:id="rId153" w:history="1">
              <w:r w:rsidRPr="00E95BDB">
                <w:rPr>
                  <w:rStyle w:val="Hyperlink"/>
                  <w:rFonts w:ascii="Aptos" w:hAnsi="Aptos"/>
                </w:rPr>
                <w:t>SAM 4215 MK noteikumu</w:t>
              </w:r>
            </w:hyperlink>
            <w:r w:rsidRPr="00E95BDB">
              <w:rPr>
                <w:rFonts w:ascii="Aptos" w:hAnsi="Aptos"/>
              </w:rPr>
              <w:t xml:space="preserve"> 22.2.3. apakšpunktu  "22.2.3. būvprojektā paredzētu iekārtu vai aprīkojuma iegāde un uzstādīšana, kas nepieciešama būves vai tās daļas pieņemšanai ekspluatācijā vai ēkas funkcionalitātes nodrošināšanai" - izmaksu pozīcija "7.5.2.3.būvprojektā paredzētu iekārtu vai aprīkojuma iegāde un uzstādīšana, kas nepieciešama būves vai tās daļas pieņemšanai ekspluatācijā vai ēkas funkcionalitātes nodrošināšanai”. </w:t>
            </w:r>
            <w:proofErr w:type="spellStart"/>
            <w:r w:rsidRPr="00E95BDB">
              <w:rPr>
                <w:rFonts w:ascii="Aptos" w:hAnsi="Aptos"/>
              </w:rPr>
              <w:t>Pandusu</w:t>
            </w:r>
            <w:proofErr w:type="spellEnd"/>
            <w:r w:rsidRPr="00E95BDB">
              <w:rPr>
                <w:rFonts w:ascii="Aptos" w:hAnsi="Aptos"/>
              </w:rPr>
              <w:t xml:space="preserve"> un automātiski atveramu ārdurvju ierīkošana darbības varētu tikt iekļautas zem 1.darbības “vispārējās izglītības iestādes ēkas un telpu pārbūve un atjaunošanas”;</w:t>
            </w:r>
          </w:p>
          <w:p w14:paraId="440A070D" w14:textId="77777777" w:rsidR="00E95BDB" w:rsidRPr="00E95BDB" w:rsidRDefault="00E95BDB" w:rsidP="00E95BDB">
            <w:pPr>
              <w:spacing w:after="0" w:line="240" w:lineRule="auto"/>
              <w:jc w:val="both"/>
              <w:rPr>
                <w:rFonts w:ascii="Aptos" w:hAnsi="Aptos"/>
              </w:rPr>
            </w:pPr>
            <w:r w:rsidRPr="00E95BDB">
              <w:rPr>
                <w:rFonts w:ascii="Aptos" w:hAnsi="Aptos"/>
              </w:rPr>
              <w:t>- skolas teritorijā</w:t>
            </w:r>
            <w:r w:rsidRPr="00E95BDB">
              <w:rPr>
                <w:rFonts w:ascii="Aptos" w:hAnsi="Aptos"/>
                <w:b/>
                <w:bCs/>
              </w:rPr>
              <w:t> </w:t>
            </w:r>
            <w:r w:rsidRPr="00E95BDB">
              <w:rPr>
                <w:rFonts w:ascii="Aptos" w:hAnsi="Aptos"/>
              </w:rPr>
              <w:t xml:space="preserve">esošas autostāvvietas un </w:t>
            </w:r>
            <w:proofErr w:type="spellStart"/>
            <w:r w:rsidRPr="00E95BDB">
              <w:rPr>
                <w:rFonts w:ascii="Aptos" w:hAnsi="Aptos"/>
              </w:rPr>
              <w:t>uzbrauktuves</w:t>
            </w:r>
            <w:proofErr w:type="spellEnd"/>
            <w:r w:rsidRPr="00E95BDB">
              <w:rPr>
                <w:rFonts w:ascii="Aptos" w:hAnsi="Aptos"/>
              </w:rPr>
              <w:t xml:space="preserve"> seguma pārbūve, lai nodrošinātu ērtu pārvietošanos izglītojamiem ar funkcionāliem traucējumiem -  darbība ir atbalstāma, ja pamato darbības un izmaksu </w:t>
            </w:r>
            <w:proofErr w:type="spellStart"/>
            <w:r w:rsidRPr="00E95BDB">
              <w:rPr>
                <w:rFonts w:ascii="Aptos" w:hAnsi="Aptos"/>
              </w:rPr>
              <w:t>attiecināmību</w:t>
            </w:r>
            <w:proofErr w:type="spellEnd"/>
            <w:r w:rsidRPr="00E95BDB">
              <w:rPr>
                <w:rFonts w:ascii="Aptos" w:hAnsi="Aptos"/>
              </w:rPr>
              <w:t> </w:t>
            </w:r>
            <w:hyperlink r:id="rId154" w:history="1">
              <w:r w:rsidRPr="00E95BDB">
                <w:rPr>
                  <w:rStyle w:val="Hyperlink"/>
                  <w:rFonts w:ascii="Aptos" w:hAnsi="Aptos"/>
                </w:rPr>
                <w:t>SAM 4215 MK noteikumu</w:t>
              </w:r>
            </w:hyperlink>
            <w:r w:rsidRPr="00E95BDB">
              <w:rPr>
                <w:rFonts w:ascii="Aptos" w:hAnsi="Aptos"/>
              </w:rPr>
              <w:t> 22.15.p., atbilstošā budžeta pozīcija Nr. 13.1, atbilstošā darbība Nr.7 “teritorijas labiekārtošana tostarp izglītojamo drošības nodrošināšanai paredzētie risinājumi”.</w:t>
            </w:r>
          </w:p>
          <w:p w14:paraId="0E6CB319" w14:textId="77777777" w:rsidR="00D0447C" w:rsidRPr="00E95BDB" w:rsidRDefault="00D0447C" w:rsidP="00E95BDB">
            <w:pPr>
              <w:spacing w:after="0" w:line="240" w:lineRule="auto"/>
              <w:jc w:val="both"/>
              <w:rPr>
                <w:rFonts w:ascii="Aptos" w:hAnsi="Aptos"/>
              </w:rPr>
            </w:pPr>
          </w:p>
        </w:tc>
      </w:tr>
      <w:tr w:rsidR="000A18E2" w:rsidRPr="00FE1EE3" w14:paraId="6410BFEB" w14:textId="77777777" w:rsidTr="52A1D80F">
        <w:trPr>
          <w:trHeight w:val="465"/>
        </w:trPr>
        <w:tc>
          <w:tcPr>
            <w:tcW w:w="1335" w:type="dxa"/>
          </w:tcPr>
          <w:p w14:paraId="181E822E" w14:textId="7FEEF5E4" w:rsidR="000A18E2" w:rsidRDefault="000A18E2" w:rsidP="3EEE60BE">
            <w:pPr>
              <w:spacing w:line="240" w:lineRule="auto"/>
              <w:jc w:val="center"/>
              <w:rPr>
                <w:rFonts w:ascii="Aptos" w:hAnsi="Aptos" w:cs="Times New Roman"/>
              </w:rPr>
            </w:pPr>
            <w:r>
              <w:rPr>
                <w:rFonts w:ascii="Aptos" w:hAnsi="Aptos" w:cs="Times New Roman"/>
              </w:rPr>
              <w:t>4.10.</w:t>
            </w:r>
          </w:p>
        </w:tc>
        <w:tc>
          <w:tcPr>
            <w:tcW w:w="6137" w:type="dxa"/>
            <w:tcBorders>
              <w:right w:val="single" w:sz="4" w:space="0" w:color="auto"/>
            </w:tcBorders>
          </w:tcPr>
          <w:p w14:paraId="08C6BA9E" w14:textId="7728635D" w:rsidR="000A18E2" w:rsidRPr="000A18E2" w:rsidRDefault="000A18E2" w:rsidP="000A18E2">
            <w:pPr>
              <w:spacing w:after="0" w:line="240" w:lineRule="auto"/>
              <w:jc w:val="both"/>
              <w:rPr>
                <w:rFonts w:ascii="Aptos" w:eastAsia="Times New Roman" w:hAnsi="Aptos"/>
              </w:rPr>
            </w:pPr>
            <w:r w:rsidRPr="000A18E2">
              <w:rPr>
                <w:rFonts w:ascii="Aptos" w:eastAsia="Times New Roman" w:hAnsi="Aptos"/>
              </w:rPr>
              <w:t>kādi dokumenti būtu iesniedzami pašvaldības gadījumā</w:t>
            </w:r>
            <w:r>
              <w:rPr>
                <w:rFonts w:ascii="Aptos" w:eastAsia="Times New Roman" w:hAnsi="Aptos"/>
              </w:rPr>
              <w:t>?</w:t>
            </w:r>
          </w:p>
          <w:p w14:paraId="4AF1F8F1" w14:textId="1E0DC373" w:rsidR="000A18E2" w:rsidRPr="000A18E2" w:rsidRDefault="000A18E2" w:rsidP="000A18E2">
            <w:pPr>
              <w:spacing w:after="0" w:line="240" w:lineRule="auto"/>
              <w:jc w:val="both"/>
              <w:rPr>
                <w:rFonts w:ascii="Aptos" w:eastAsia="Times New Roman" w:hAnsi="Aptos"/>
                <w:i/>
                <w:iCs/>
              </w:rPr>
            </w:pPr>
            <w:r w:rsidRPr="000A18E2">
              <w:rPr>
                <w:rFonts w:ascii="Aptos" w:eastAsia="Times New Roman" w:hAnsi="Aptos"/>
              </w:rPr>
              <w:t>24.12.2022. bija izsludināts iepirkums  </w:t>
            </w:r>
            <w:r w:rsidRPr="000A18E2">
              <w:rPr>
                <w:rFonts w:ascii="Aptos" w:eastAsia="Times New Roman" w:hAnsi="Aptos"/>
                <w:i/>
                <w:iCs/>
              </w:rPr>
              <w:t xml:space="preserve"> “</w:t>
            </w:r>
            <w:proofErr w:type="spellStart"/>
            <w:r>
              <w:rPr>
                <w:rFonts w:ascii="Aptos" w:eastAsia="Times New Roman" w:hAnsi="Aptos"/>
                <w:i/>
                <w:iCs/>
              </w:rPr>
              <w:t>Pāsvaldības</w:t>
            </w:r>
            <w:proofErr w:type="spellEnd"/>
            <w:r w:rsidRPr="000A18E2">
              <w:rPr>
                <w:rFonts w:ascii="Aptos" w:eastAsia="Times New Roman" w:hAnsi="Aptos"/>
                <w:i/>
                <w:iCs/>
              </w:rPr>
              <w:t xml:space="preserve"> 1. vidusskolas atjaunošanas un pārbūves būvprojekta izstrāde un autoruzraudzību”.</w:t>
            </w:r>
          </w:p>
          <w:p w14:paraId="3FE82292" w14:textId="25BC9735" w:rsidR="000A18E2" w:rsidRPr="000A18E2" w:rsidRDefault="000A18E2" w:rsidP="000A18E2">
            <w:pPr>
              <w:spacing w:after="0" w:line="240" w:lineRule="auto"/>
              <w:jc w:val="both"/>
              <w:rPr>
                <w:rFonts w:ascii="Aptos" w:eastAsia="Times New Roman" w:hAnsi="Aptos"/>
              </w:rPr>
            </w:pPr>
            <w:r w:rsidRPr="000A18E2">
              <w:rPr>
                <w:rFonts w:ascii="Aptos" w:eastAsia="Times New Roman" w:hAnsi="Aptos"/>
              </w:rPr>
              <w:t>06.03.2023. pieņemts lēmums un  05.04.2023. noslēgts līgums ar SIA “</w:t>
            </w:r>
            <w:r>
              <w:rPr>
                <w:rFonts w:ascii="Aptos" w:eastAsia="Times New Roman" w:hAnsi="Aptos"/>
              </w:rPr>
              <w:t>A</w:t>
            </w:r>
            <w:r w:rsidRPr="000A18E2">
              <w:rPr>
                <w:rFonts w:ascii="Aptos" w:eastAsia="Times New Roman" w:hAnsi="Aptos"/>
              </w:rPr>
              <w:t>”.</w:t>
            </w:r>
          </w:p>
          <w:p w14:paraId="47831FE4" w14:textId="52CC6D44" w:rsidR="000A18E2" w:rsidRPr="000A18E2" w:rsidRDefault="000A18E2" w:rsidP="000A18E2">
            <w:pPr>
              <w:spacing w:after="0" w:line="240" w:lineRule="auto"/>
              <w:jc w:val="both"/>
              <w:rPr>
                <w:rFonts w:ascii="Aptos" w:eastAsia="Times New Roman" w:hAnsi="Aptos"/>
              </w:rPr>
            </w:pPr>
            <w:r w:rsidRPr="000A18E2">
              <w:rPr>
                <w:rFonts w:ascii="Aptos" w:eastAsia="Times New Roman" w:hAnsi="Aptos"/>
              </w:rPr>
              <w:t xml:space="preserve">Projekts ir izstrādāts par visas skolas ēkas atjaunošanu un pārbūvi, labiekārtošanu </w:t>
            </w:r>
            <w:r w:rsidRPr="000A18E2">
              <w:rPr>
                <w:rFonts w:ascii="Aptos" w:eastAsia="Times New Roman" w:hAnsi="Aptos"/>
                <w:u w:val="single"/>
              </w:rPr>
              <w:t>vienā kārtā</w:t>
            </w:r>
            <w:r w:rsidRPr="000A18E2">
              <w:rPr>
                <w:rFonts w:ascii="Aptos" w:eastAsia="Times New Roman" w:hAnsi="Aptos"/>
              </w:rPr>
              <w:t xml:space="preserve"> (pielikumā </w:t>
            </w:r>
            <w:r>
              <w:rPr>
                <w:rFonts w:ascii="Aptos" w:eastAsia="Times New Roman" w:hAnsi="Aptos"/>
              </w:rPr>
              <w:t>būvatļauja</w:t>
            </w:r>
            <w:r w:rsidRPr="000A18E2">
              <w:rPr>
                <w:rFonts w:ascii="Aptos" w:eastAsia="Times New Roman" w:hAnsi="Aptos"/>
              </w:rPr>
              <w:t>, kas satur pilnu informāciju par BIS lietu  un projektēšanas nosacījumu izpildi).</w:t>
            </w:r>
          </w:p>
          <w:p w14:paraId="0C6B5A67" w14:textId="00E8E932" w:rsidR="000A18E2" w:rsidRPr="000A18E2" w:rsidRDefault="000A18E2" w:rsidP="000A18E2">
            <w:pPr>
              <w:spacing w:after="0" w:line="240" w:lineRule="auto"/>
              <w:jc w:val="both"/>
              <w:rPr>
                <w:rFonts w:ascii="Aptos" w:eastAsia="Times New Roman" w:hAnsi="Aptos"/>
              </w:rPr>
            </w:pPr>
            <w:r w:rsidRPr="000A18E2">
              <w:rPr>
                <w:rFonts w:ascii="Aptos" w:eastAsia="Times New Roman" w:hAnsi="Aptos"/>
              </w:rPr>
              <w:t xml:space="preserve">Ņemot vērā, ka </w:t>
            </w:r>
            <w:r>
              <w:rPr>
                <w:rFonts w:ascii="Aptos" w:eastAsia="Times New Roman" w:hAnsi="Aptos"/>
              </w:rPr>
              <w:t xml:space="preserve">SAMP </w:t>
            </w:r>
            <w:r w:rsidRPr="000A18E2">
              <w:rPr>
                <w:rFonts w:ascii="Aptos" w:eastAsia="Times New Roman" w:hAnsi="Aptos"/>
              </w:rPr>
              <w:t xml:space="preserve">4.2.1.5. otrās projektu iesniegumu atlases kārtā pēc Izglītības un zinātnes ministrijas uzaicinājuma pašvaldība var pretendēt uz ERAF finansējumu </w:t>
            </w:r>
            <w:r w:rsidRPr="000A18E2">
              <w:rPr>
                <w:rFonts w:ascii="Aptos" w:eastAsia="Times New Roman" w:hAnsi="Aptos"/>
              </w:rPr>
              <w:lastRenderedPageBreak/>
              <w:t xml:space="preserve">671 859 </w:t>
            </w:r>
            <w:r w:rsidRPr="000A18E2">
              <w:rPr>
                <w:rFonts w:ascii="Aptos" w:eastAsia="Times New Roman" w:hAnsi="Aptos"/>
                <w:i/>
                <w:iCs/>
              </w:rPr>
              <w:t>euro,</w:t>
            </w:r>
            <w:r>
              <w:rPr>
                <w:rFonts w:ascii="Aptos" w:eastAsia="Times New Roman" w:hAnsi="Aptos"/>
                <w:i/>
                <w:iCs/>
              </w:rPr>
              <w:t xml:space="preserve"> </w:t>
            </w:r>
            <w:r w:rsidRPr="000A18E2">
              <w:rPr>
                <w:rFonts w:ascii="Aptos" w:eastAsia="Times New Roman" w:hAnsi="Aptos"/>
              </w:rPr>
              <w:t xml:space="preserve">pašvaldība izlēma sadalīt esošo izstrādāto projektu </w:t>
            </w:r>
            <w:r w:rsidRPr="000A18E2">
              <w:rPr>
                <w:rFonts w:ascii="Aptos" w:eastAsia="Times New Roman" w:hAnsi="Aptos"/>
                <w:u w:val="single"/>
              </w:rPr>
              <w:t>2 kārtās</w:t>
            </w:r>
            <w:r w:rsidRPr="000A18E2">
              <w:rPr>
                <w:rFonts w:ascii="Aptos" w:eastAsia="Times New Roman" w:hAnsi="Aptos"/>
              </w:rPr>
              <w:t>, kur 1.</w:t>
            </w:r>
            <w:r>
              <w:rPr>
                <w:rFonts w:ascii="Aptos" w:eastAsia="Times New Roman" w:hAnsi="Aptos"/>
              </w:rPr>
              <w:t xml:space="preserve"> </w:t>
            </w:r>
            <w:r w:rsidRPr="000A18E2">
              <w:rPr>
                <w:rFonts w:ascii="Aptos" w:eastAsia="Times New Roman" w:hAnsi="Aptos"/>
              </w:rPr>
              <w:t>kārtā tiktu iekļauta telpu grupa un komunikācijas atbilstoši SAM 4215 MK noteikum</w:t>
            </w:r>
            <w:r>
              <w:rPr>
                <w:rFonts w:ascii="Aptos" w:eastAsia="Times New Roman" w:hAnsi="Aptos"/>
              </w:rPr>
              <w:t>u</w:t>
            </w:r>
            <w:r w:rsidRPr="000A18E2">
              <w:rPr>
                <w:rFonts w:ascii="Aptos" w:eastAsia="Times New Roman" w:hAnsi="Aptos"/>
              </w:rPr>
              <w:t xml:space="preserve"> prasībām. Saskaņā ar Iepirkuma likuma regulējumu, ir uzsākta dokumentācijas sagatavošana Sarunu procedūrai ar SIA “</w:t>
            </w:r>
            <w:r>
              <w:rPr>
                <w:rFonts w:ascii="Aptos" w:eastAsia="Times New Roman" w:hAnsi="Aptos"/>
              </w:rPr>
              <w:t>A</w:t>
            </w:r>
            <w:r w:rsidRPr="000A18E2">
              <w:rPr>
                <w:rFonts w:ascii="Aptos" w:eastAsia="Times New Roman" w:hAnsi="Aptos"/>
              </w:rPr>
              <w:t>” par izmaiņu projekta izstrādi. Ir plānots 1.</w:t>
            </w:r>
            <w:r>
              <w:rPr>
                <w:rFonts w:ascii="Aptos" w:eastAsia="Times New Roman" w:hAnsi="Aptos"/>
              </w:rPr>
              <w:t xml:space="preserve"> </w:t>
            </w:r>
            <w:r w:rsidRPr="000A18E2">
              <w:rPr>
                <w:rFonts w:ascii="Aptos" w:eastAsia="Times New Roman" w:hAnsi="Aptos"/>
              </w:rPr>
              <w:t>kārtā iekļaut skolas ēkas 1.</w:t>
            </w:r>
            <w:r>
              <w:rPr>
                <w:rFonts w:ascii="Aptos" w:eastAsia="Times New Roman" w:hAnsi="Aptos"/>
              </w:rPr>
              <w:t xml:space="preserve"> </w:t>
            </w:r>
            <w:r w:rsidRPr="000A18E2">
              <w:rPr>
                <w:rFonts w:ascii="Aptos" w:eastAsia="Times New Roman" w:hAnsi="Aptos"/>
              </w:rPr>
              <w:t>stāva daļas pārbūvi un atjaunošanu, iekļaujot dabaszinātņu 1.-6.kl. un fizikas kabinetus un laboratorijas, kā arī saistīto gaiteņu un sanitāro mezglu pārbūvi un iekšējās inženierkomunikācijas).</w:t>
            </w:r>
          </w:p>
          <w:p w14:paraId="0D77DC77" w14:textId="5280814F" w:rsidR="000A18E2" w:rsidRPr="000A18E2" w:rsidRDefault="000A18E2" w:rsidP="000A18E2">
            <w:pPr>
              <w:spacing w:after="0" w:line="240" w:lineRule="auto"/>
              <w:jc w:val="both"/>
              <w:rPr>
                <w:rFonts w:ascii="Aptos" w:eastAsia="Times New Roman" w:hAnsi="Aptos"/>
              </w:rPr>
            </w:pPr>
            <w:r w:rsidRPr="000A18E2">
              <w:rPr>
                <w:rFonts w:ascii="Aptos" w:eastAsia="Times New Roman" w:hAnsi="Aptos"/>
              </w:rPr>
              <w:t xml:space="preserve">SAM 4215 MK noteikumu </w:t>
            </w:r>
            <w:hyperlink r:id="rId155" w:anchor="p19" w:history="1">
              <w:r w:rsidRPr="000A18E2">
                <w:rPr>
                  <w:rStyle w:val="Hyperlink"/>
                  <w:rFonts w:ascii="Aptos" w:eastAsia="Times New Roman" w:hAnsi="Aptos"/>
                </w:rPr>
                <w:t>19.2.1.</w:t>
              </w:r>
            </w:hyperlink>
            <w:r>
              <w:rPr>
                <w:rFonts w:ascii="Aptos" w:eastAsia="Times New Roman" w:hAnsi="Aptos"/>
              </w:rPr>
              <w:t> </w:t>
            </w:r>
            <w:r w:rsidRPr="000A18E2">
              <w:rPr>
                <w:rFonts w:ascii="Aptos" w:eastAsia="Times New Roman" w:hAnsi="Aptos"/>
              </w:rPr>
              <w:t>punktā teikts, ka “ir jābūt uzsāktai iepirkuma procedūrai par vismaz vienas projekta būves projektēšanas darbiem vai par apvienotu projektēšanu un būvdarbiem par vismaz vienu projekta būvi..” Nav plānots projektā pirkt aprīkojumu.</w:t>
            </w:r>
          </w:p>
          <w:p w14:paraId="4A5179CD" w14:textId="77777777" w:rsidR="000A18E2" w:rsidRPr="000A18E2" w:rsidRDefault="000A18E2" w:rsidP="000A18E2">
            <w:pPr>
              <w:spacing w:after="0" w:line="240" w:lineRule="auto"/>
              <w:jc w:val="both"/>
              <w:rPr>
                <w:rFonts w:ascii="Aptos" w:eastAsia="Times New Roman" w:hAnsi="Aptos"/>
              </w:rPr>
            </w:pPr>
            <w:r w:rsidRPr="000A18E2">
              <w:rPr>
                <w:rFonts w:ascii="Aptos" w:eastAsia="Times New Roman" w:hAnsi="Aptos"/>
              </w:rPr>
              <w:t>Jautājums ir, kas būtu tas, ko nepieciešams iesniegt pie projekta iesnieguma mūsu pašvaldības gadījumā?</w:t>
            </w:r>
          </w:p>
          <w:p w14:paraId="32BA8CA2" w14:textId="77777777" w:rsidR="000A18E2" w:rsidRPr="000A18E2" w:rsidRDefault="000A18E2" w:rsidP="000A18E2">
            <w:pPr>
              <w:spacing w:after="0" w:line="240" w:lineRule="auto"/>
              <w:jc w:val="both"/>
              <w:rPr>
                <w:rFonts w:ascii="Aptos" w:eastAsia="Times New Roman" w:hAnsi="Aptos"/>
              </w:rPr>
            </w:pPr>
          </w:p>
          <w:p w14:paraId="6574CE83" w14:textId="77777777" w:rsidR="000A18E2" w:rsidRDefault="000A18E2" w:rsidP="00E95BDB">
            <w:pPr>
              <w:spacing w:after="0" w:line="240" w:lineRule="auto"/>
              <w:jc w:val="both"/>
              <w:rPr>
                <w:rFonts w:ascii="Aptos" w:eastAsia="Times New Roman" w:hAnsi="Aptos"/>
              </w:rPr>
            </w:pPr>
          </w:p>
        </w:tc>
        <w:tc>
          <w:tcPr>
            <w:tcW w:w="7905" w:type="dxa"/>
            <w:tcBorders>
              <w:left w:val="single" w:sz="4" w:space="0" w:color="auto"/>
            </w:tcBorders>
          </w:tcPr>
          <w:p w14:paraId="39E199FA" w14:textId="65834FC3" w:rsidR="0002035C" w:rsidRPr="0002035C" w:rsidRDefault="0002035C" w:rsidP="0002035C">
            <w:pPr>
              <w:spacing w:after="0" w:line="240" w:lineRule="auto"/>
              <w:jc w:val="both"/>
              <w:rPr>
                <w:rFonts w:ascii="Aptos" w:hAnsi="Aptos"/>
              </w:rPr>
            </w:pPr>
            <w:r w:rsidRPr="0002035C">
              <w:rPr>
                <w:rFonts w:ascii="Aptos" w:hAnsi="Aptos"/>
              </w:rPr>
              <w:lastRenderedPageBreak/>
              <w:t>No e</w:t>
            </w:r>
            <w:r>
              <w:rPr>
                <w:rFonts w:ascii="Aptos" w:hAnsi="Aptos"/>
              </w:rPr>
              <w:t>-</w:t>
            </w:r>
            <w:r w:rsidRPr="0002035C">
              <w:rPr>
                <w:rFonts w:ascii="Aptos" w:hAnsi="Aptos"/>
              </w:rPr>
              <w:t xml:space="preserve">pastā sniegtās informācijas secinām, ka būvdarbu gatavības pakāpe atbilst </w:t>
            </w:r>
            <w:r w:rsidRPr="000A18E2">
              <w:rPr>
                <w:rFonts w:ascii="Aptos" w:eastAsia="Times New Roman" w:hAnsi="Aptos"/>
              </w:rPr>
              <w:t>SAM 4215 MK noteikum</w:t>
            </w:r>
            <w:r>
              <w:rPr>
                <w:rFonts w:ascii="Aptos" w:eastAsia="Times New Roman" w:hAnsi="Aptos"/>
              </w:rPr>
              <w:t>u</w:t>
            </w:r>
            <w:r w:rsidRPr="0002035C">
              <w:rPr>
                <w:rFonts w:ascii="Aptos" w:hAnsi="Aptos"/>
              </w:rPr>
              <w:t xml:space="preserve">  </w:t>
            </w:r>
            <w:hyperlink r:id="rId156" w:anchor="p19" w:history="1">
              <w:r w:rsidRPr="0002035C">
                <w:rPr>
                  <w:rStyle w:val="Hyperlink"/>
                  <w:rFonts w:ascii="Aptos" w:hAnsi="Aptos"/>
                </w:rPr>
                <w:t>19.2.1.</w:t>
              </w:r>
            </w:hyperlink>
            <w:r w:rsidRPr="0002035C">
              <w:rPr>
                <w:rFonts w:ascii="Aptos" w:hAnsi="Aptos"/>
              </w:rPr>
              <w:t xml:space="preserve"> punktam “ir uzsākta iepirkuma procedūra par vismaz vienas projekta būves projektēšanas darbiem [..]”,  kā arī ir ievērots </w:t>
            </w:r>
            <w:r w:rsidRPr="000A18E2">
              <w:rPr>
                <w:rFonts w:ascii="Aptos" w:eastAsia="Times New Roman" w:hAnsi="Aptos"/>
              </w:rPr>
              <w:t>SAM 4215 MK noteikum</w:t>
            </w:r>
            <w:r>
              <w:rPr>
                <w:rFonts w:ascii="Aptos" w:eastAsia="Times New Roman" w:hAnsi="Aptos"/>
              </w:rPr>
              <w:t>u</w:t>
            </w:r>
            <w:r w:rsidRPr="0002035C">
              <w:rPr>
                <w:rFonts w:ascii="Aptos" w:hAnsi="Aptos"/>
              </w:rPr>
              <w:t xml:space="preserve">  </w:t>
            </w:r>
            <w:hyperlink r:id="rId157" w:anchor="p26" w:history="1">
              <w:r w:rsidRPr="0002035C">
                <w:rPr>
                  <w:rStyle w:val="Hyperlink"/>
                  <w:rFonts w:ascii="Aptos" w:hAnsi="Aptos"/>
                </w:rPr>
                <w:t>26.</w:t>
              </w:r>
            </w:hyperlink>
            <w:r w:rsidRPr="0002035C">
              <w:rPr>
                <w:rFonts w:ascii="Aptos" w:hAnsi="Aptos"/>
              </w:rPr>
              <w:t xml:space="preserve"> punkts “ [..] šo noteikumu </w:t>
            </w:r>
            <w:hyperlink r:id="rId158" w:tgtFrame="_blank" w:history="1">
              <w:r w:rsidRPr="0002035C">
                <w:rPr>
                  <w:rStyle w:val="Hyperlink"/>
                  <w:rFonts w:ascii="Aptos" w:hAnsi="Aptos"/>
                </w:rPr>
                <w:t>22.10.</w:t>
              </w:r>
            </w:hyperlink>
            <w:r w:rsidRPr="0002035C">
              <w:rPr>
                <w:rFonts w:ascii="Aptos" w:hAnsi="Aptos"/>
              </w:rPr>
              <w:t>, </w:t>
            </w:r>
            <w:hyperlink r:id="rId159" w:tgtFrame="_blank" w:history="1">
              <w:r w:rsidRPr="0002035C">
                <w:rPr>
                  <w:rStyle w:val="Hyperlink"/>
                  <w:rFonts w:ascii="Aptos" w:hAnsi="Aptos"/>
                </w:rPr>
                <w:t>22.11.</w:t>
              </w:r>
            </w:hyperlink>
            <w:r w:rsidRPr="0002035C">
              <w:rPr>
                <w:rFonts w:ascii="Aptos" w:hAnsi="Aptos"/>
              </w:rPr>
              <w:t> un </w:t>
            </w:r>
            <w:hyperlink r:id="rId160" w:tgtFrame="_blank" w:history="1">
              <w:r w:rsidRPr="0002035C">
                <w:rPr>
                  <w:rStyle w:val="Hyperlink"/>
                  <w:rFonts w:ascii="Aptos" w:hAnsi="Aptos"/>
                </w:rPr>
                <w:t>22.12. apakšpunktā</w:t>
              </w:r>
            </w:hyperlink>
            <w:r w:rsidRPr="0002035C">
              <w:rPr>
                <w:rFonts w:ascii="Aptos" w:hAnsi="Aptos"/>
              </w:rPr>
              <w:t xml:space="preserve"> minētās izmaksas, kas ir attiecināmas, ja tās veiktas, sākot ar 2023. gada 1. janvāri.”. Saprotam, ka izmaiņas ir plānotas 05.04.2023. noslēgtajā </w:t>
            </w:r>
            <w:proofErr w:type="spellStart"/>
            <w:r w:rsidRPr="0002035C">
              <w:rPr>
                <w:rFonts w:ascii="Aptos" w:hAnsi="Aptos"/>
              </w:rPr>
              <w:t>līgumāar</w:t>
            </w:r>
            <w:proofErr w:type="spellEnd"/>
            <w:r w:rsidRPr="0002035C">
              <w:rPr>
                <w:rFonts w:ascii="Aptos" w:hAnsi="Aptos"/>
              </w:rPr>
              <w:t xml:space="preserve"> SIA “</w:t>
            </w:r>
            <w:r>
              <w:rPr>
                <w:rFonts w:ascii="Aptos" w:hAnsi="Aptos"/>
              </w:rPr>
              <w:t>A</w:t>
            </w:r>
            <w:r w:rsidRPr="0002035C">
              <w:rPr>
                <w:rFonts w:ascii="Aptos" w:hAnsi="Aptos"/>
              </w:rPr>
              <w:t>”, līgums netiek lauzts un netiek uzsākta jauna iepirkuma procedūra. Aicinām sarunu procedūru uzsākt iespējami ātrāk.</w:t>
            </w:r>
          </w:p>
          <w:p w14:paraId="1EDCEA75" w14:textId="77777777" w:rsidR="0002035C" w:rsidRPr="0002035C" w:rsidRDefault="0002035C" w:rsidP="0002035C">
            <w:pPr>
              <w:spacing w:after="0" w:line="240" w:lineRule="auto"/>
              <w:jc w:val="both"/>
              <w:rPr>
                <w:rFonts w:ascii="Aptos" w:hAnsi="Aptos"/>
              </w:rPr>
            </w:pPr>
            <w:r w:rsidRPr="0002035C">
              <w:rPr>
                <w:rFonts w:ascii="Aptos" w:hAnsi="Aptos"/>
              </w:rPr>
              <w:t xml:space="preserve">Projekta iesniegumā sniedziet informāciju par iepirkumu, būvniecības lietu. Projekta iesniegumam pievienojiet izmaksu apmēru pamatojošos dokumentus. Ja ir plānoti būvdarbi, aprīkojuma izmaksas nav paredzētas, pielikumā pievienojiet būvdarbu izmaksu apmēru pamatojošos dokumentus, piemēram: </w:t>
            </w:r>
          </w:p>
          <w:p w14:paraId="5E841C91" w14:textId="592C2424" w:rsidR="0002035C" w:rsidRPr="0002035C" w:rsidRDefault="0002035C" w:rsidP="0002035C">
            <w:pPr>
              <w:spacing w:after="0" w:line="240" w:lineRule="auto"/>
              <w:jc w:val="both"/>
              <w:rPr>
                <w:rFonts w:ascii="Aptos" w:hAnsi="Aptos"/>
              </w:rPr>
            </w:pPr>
            <w:r w:rsidRPr="0002035C">
              <w:rPr>
                <w:rFonts w:ascii="Aptos" w:hAnsi="Aptos"/>
              </w:rPr>
              <w:lastRenderedPageBreak/>
              <w:t>- indikatīva būvdarbu izmaksu aplēse (tāme) vai projekta budžetā iekļauto izmaksu aprēķina atšifrējumu, kas pamato projekta budžetā iekļauto izmaksu apmēru. Projekta iesniegumā plānotās izmaksas atbilst vidējām tirgus cenām konkrētās izmaksu pozīcijās</w:t>
            </w:r>
            <w:r w:rsidR="001C20C6">
              <w:rPr>
                <w:rFonts w:ascii="Aptos" w:hAnsi="Aptos"/>
              </w:rPr>
              <w:t xml:space="preserve"> </w:t>
            </w:r>
            <w:proofErr w:type="spellStart"/>
            <w:r w:rsidR="001C20C6">
              <w:rPr>
                <w:rFonts w:ascii="Aptos" w:hAnsi="Aptos"/>
              </w:rPr>
              <w:t>i</w:t>
            </w:r>
            <w:r w:rsidRPr="0002035C">
              <w:rPr>
                <w:rFonts w:ascii="Aptos" w:hAnsi="Aptos"/>
              </w:rPr>
              <w:t>Informāciju</w:t>
            </w:r>
            <w:proofErr w:type="spellEnd"/>
            <w:r w:rsidRPr="0002035C">
              <w:rPr>
                <w:rFonts w:ascii="Aptos" w:hAnsi="Aptos"/>
              </w:rPr>
              <w:t xml:space="preserve"> var pamatot ar, piemēram, publiski pieejamu avotu par preču vai pakalpojumu cenām norādīšanu, provizorisku tirgus izpēti, noslēgtiem nodomu protokoliem vai līgumiem (ja attiecināms), u.c. informāciju (attiecināms, ja uz projekta iesnieguma iesniegšanas brīdi iepirkums vēl nav veikts)).</w:t>
            </w:r>
          </w:p>
          <w:p w14:paraId="0D48CCE2" w14:textId="77777777" w:rsidR="0002035C" w:rsidRPr="0002035C" w:rsidRDefault="0002035C" w:rsidP="0002035C">
            <w:pPr>
              <w:spacing w:after="0" w:line="240" w:lineRule="auto"/>
              <w:jc w:val="both"/>
              <w:rPr>
                <w:rFonts w:ascii="Aptos" w:hAnsi="Aptos"/>
              </w:rPr>
            </w:pPr>
            <w:r w:rsidRPr="0002035C">
              <w:rPr>
                <w:rFonts w:ascii="Aptos" w:hAnsi="Aptos"/>
              </w:rPr>
              <w:t>- iesniegta sertificēta tāmētāja sagatavota indikatīva būvdarbu izmaksu aplēse (tāme).</w:t>
            </w:r>
          </w:p>
          <w:p w14:paraId="3CE8A449" w14:textId="77777777" w:rsidR="0002035C" w:rsidRPr="0002035C" w:rsidRDefault="0002035C" w:rsidP="0002035C">
            <w:pPr>
              <w:spacing w:after="0" w:line="240" w:lineRule="auto"/>
              <w:jc w:val="both"/>
              <w:rPr>
                <w:rFonts w:ascii="Aptos" w:hAnsi="Aptos"/>
              </w:rPr>
            </w:pPr>
            <w:r w:rsidRPr="0002035C">
              <w:rPr>
                <w:rFonts w:ascii="Aptos" w:hAnsi="Aptos"/>
              </w:rPr>
              <w:t>Noslēdzoties izmaiņu projekta izstrādei, aktualizējiet  informāciju projekta iesniegumā un tā pielikumus.</w:t>
            </w:r>
          </w:p>
          <w:p w14:paraId="4D237372" w14:textId="77777777" w:rsidR="000A18E2" w:rsidRDefault="000A18E2" w:rsidP="00E95BDB">
            <w:pPr>
              <w:spacing w:after="0" w:line="240" w:lineRule="auto"/>
              <w:jc w:val="both"/>
            </w:pPr>
          </w:p>
        </w:tc>
      </w:tr>
      <w:tr w:rsidR="00874D4A" w:rsidRPr="00FE1EE3" w14:paraId="1F390FCA" w14:textId="77777777" w:rsidTr="52A1D80F">
        <w:trPr>
          <w:trHeight w:val="465"/>
        </w:trPr>
        <w:tc>
          <w:tcPr>
            <w:tcW w:w="1335" w:type="dxa"/>
          </w:tcPr>
          <w:p w14:paraId="2BB3DDA9" w14:textId="65706484" w:rsidR="00874D4A" w:rsidRDefault="00874D4A" w:rsidP="3EEE60BE">
            <w:pPr>
              <w:spacing w:line="240" w:lineRule="auto"/>
              <w:jc w:val="center"/>
              <w:rPr>
                <w:rFonts w:ascii="Aptos" w:hAnsi="Aptos" w:cs="Times New Roman"/>
              </w:rPr>
            </w:pPr>
            <w:r>
              <w:rPr>
                <w:rFonts w:ascii="Aptos" w:hAnsi="Aptos" w:cs="Times New Roman"/>
              </w:rPr>
              <w:t>4.11.</w:t>
            </w:r>
          </w:p>
        </w:tc>
        <w:tc>
          <w:tcPr>
            <w:tcW w:w="6137" w:type="dxa"/>
            <w:tcBorders>
              <w:right w:val="single" w:sz="4" w:space="0" w:color="auto"/>
            </w:tcBorders>
          </w:tcPr>
          <w:p w14:paraId="3E2AE183" w14:textId="77777777" w:rsidR="00311EF5" w:rsidRPr="00311EF5" w:rsidRDefault="00311EF5" w:rsidP="00311EF5">
            <w:pPr>
              <w:spacing w:after="0" w:line="240" w:lineRule="auto"/>
              <w:jc w:val="both"/>
              <w:rPr>
                <w:rFonts w:ascii="Aptos" w:eastAsia="Times New Roman" w:hAnsi="Aptos"/>
              </w:rPr>
            </w:pPr>
            <w:r w:rsidRPr="00311EF5">
              <w:rPr>
                <w:rFonts w:ascii="Aptos" w:eastAsia="Times New Roman" w:hAnsi="Aptos"/>
              </w:rPr>
              <w:t xml:space="preserve">Gatavojot projekta pieteikumu radās jautājums par saimnieciskās darbības vai papildinošas saimnieciskās darbības veikšanu. </w:t>
            </w:r>
          </w:p>
          <w:p w14:paraId="0E1A2819" w14:textId="77777777" w:rsidR="00311EF5" w:rsidRPr="00311EF5" w:rsidRDefault="00311EF5" w:rsidP="00311EF5">
            <w:pPr>
              <w:spacing w:after="0" w:line="240" w:lineRule="auto"/>
              <w:jc w:val="both"/>
              <w:rPr>
                <w:rFonts w:ascii="Aptos" w:eastAsia="Times New Roman" w:hAnsi="Aptos"/>
              </w:rPr>
            </w:pPr>
            <w:r w:rsidRPr="00311EF5">
              <w:rPr>
                <w:rFonts w:ascii="Aptos" w:eastAsia="Times New Roman" w:hAnsi="Aptos"/>
              </w:rPr>
              <w:t>Pašvaldība plāno ieguldīt finansējumu 5 objektos, pārsvarā tiks atjaunoti STEM kabineti katrā skolā. Vienai skolai tiks atjaunota sporta zāle.</w:t>
            </w:r>
          </w:p>
          <w:p w14:paraId="1C8101D4" w14:textId="77777777" w:rsidR="00311EF5" w:rsidRPr="00311EF5" w:rsidRDefault="00311EF5" w:rsidP="00311EF5">
            <w:pPr>
              <w:spacing w:after="0" w:line="240" w:lineRule="auto"/>
              <w:jc w:val="both"/>
              <w:rPr>
                <w:rFonts w:ascii="Aptos" w:eastAsia="Times New Roman" w:hAnsi="Aptos"/>
              </w:rPr>
            </w:pPr>
          </w:p>
          <w:p w14:paraId="2E4B648D" w14:textId="612491A8" w:rsidR="00874D4A" w:rsidRPr="000A18E2" w:rsidRDefault="00311EF5" w:rsidP="000A18E2">
            <w:pPr>
              <w:spacing w:after="0" w:line="240" w:lineRule="auto"/>
              <w:jc w:val="both"/>
              <w:rPr>
                <w:rFonts w:ascii="Aptos" w:eastAsia="Times New Roman" w:hAnsi="Aptos"/>
              </w:rPr>
            </w:pPr>
            <w:r w:rsidRPr="00311EF5">
              <w:rPr>
                <w:rFonts w:ascii="Aptos" w:eastAsia="Times New Roman" w:hAnsi="Aptos"/>
              </w:rPr>
              <w:t>Sakiet lūdzu, ja skolā tiek atjaunoti STEM kabineti, bet skolai ir līgums par sporta zāles iznomāšanu, vai šajā gadījumā Apliecinājums nepieciešams par saimnieciskās darbības veikšanu, vai tomēr te skaitīsies, ka saimnieciskā darbība netiek veikta, jo sporta zālē netiek ieguldīts finansējums? Un vai nepieciešams pie projekta pieteikuma iesniegt uzreiz arī aprēķinu (izvēlēto metodiku PSD), vai tikai apliecinājumu par katru objektu atsevišķi kur tiek veikta saimnieciskā darbība un kur nē?</w:t>
            </w:r>
          </w:p>
        </w:tc>
        <w:tc>
          <w:tcPr>
            <w:tcW w:w="7905" w:type="dxa"/>
            <w:tcBorders>
              <w:left w:val="single" w:sz="4" w:space="0" w:color="auto"/>
            </w:tcBorders>
          </w:tcPr>
          <w:p w14:paraId="235017CF" w14:textId="77777777" w:rsidR="00192C46" w:rsidRPr="00192C46" w:rsidRDefault="00192C46" w:rsidP="00192C46">
            <w:pPr>
              <w:spacing w:after="0" w:line="240" w:lineRule="auto"/>
              <w:jc w:val="both"/>
              <w:rPr>
                <w:rFonts w:ascii="Aptos" w:hAnsi="Aptos"/>
              </w:rPr>
            </w:pPr>
            <w:r w:rsidRPr="00192C46">
              <w:rPr>
                <w:rFonts w:ascii="Aptos" w:hAnsi="Aptos"/>
              </w:rPr>
              <w:t xml:space="preserve">No Jūsu e-pasta sniegtās informācijas secinām, ka projekta ietvaros attīstāmā skolā tiks veikti ieguldījumi STEM kabinetos,  sporta zāle tiek iznomāta un tā ir uzskatāma par saimniecisko darbību. Ja  sporta zālē netiks veikti ieguldījumi projekta ietvaros, tad projekta iesnieguma sadaļā “Projekta finansiālā kapacitāte” vai “Projekta īstenošanas vieta” pie attiecīgās īstenošanas vietas adreses aprakstā apliecina, ka ieguldījumi projekta ietvaros netiks veikti sporta zālē, kura tiek iznomāta un ir uzskatāma par saimniecisko darbību. </w:t>
            </w:r>
          </w:p>
          <w:p w14:paraId="52AE2C53" w14:textId="1528D8BB" w:rsidR="00192C46" w:rsidRPr="00192C46" w:rsidRDefault="00192C46" w:rsidP="00192C46">
            <w:pPr>
              <w:spacing w:after="0" w:line="240" w:lineRule="auto"/>
              <w:jc w:val="both"/>
              <w:rPr>
                <w:rFonts w:ascii="Aptos" w:hAnsi="Aptos"/>
              </w:rPr>
            </w:pPr>
            <w:r w:rsidRPr="00192C46">
              <w:rPr>
                <w:rFonts w:ascii="Aptos" w:hAnsi="Aptos"/>
              </w:rPr>
              <w:t xml:space="preserve">Projekta iesnieguma pielikumā ir jāpievieno dokuments “Apliecinājums par saimnieciskas darbības, papildinošās saimnieciskas darbības veikšanu infrastruktūrā” (Apliecinājums), par katru projekta ietvaros attīstāmo skolu. Ieguldījumi projekta ietvaros nedrīkst tikt veikti skolas daļā, kurā tiks veikta saimnieciskā darbība, </w:t>
            </w:r>
            <w:hyperlink r:id="rId161" w:history="1">
              <w:r w:rsidRPr="00192C46">
                <w:rPr>
                  <w:rStyle w:val="Hyperlink"/>
                  <w:rFonts w:ascii="Aptos" w:hAnsi="Aptos"/>
                </w:rPr>
                <w:t>MK noteikumu Nr.</w:t>
              </w:r>
              <w:r>
                <w:rPr>
                  <w:rStyle w:val="Hyperlink"/>
                  <w:rFonts w:ascii="Aptos" w:hAnsi="Aptos"/>
                </w:rPr>
                <w:t> </w:t>
              </w:r>
              <w:r w:rsidRPr="00192C46">
                <w:rPr>
                  <w:rStyle w:val="Hyperlink"/>
                  <w:rFonts w:ascii="Aptos" w:hAnsi="Aptos"/>
                </w:rPr>
                <w:t>72</w:t>
              </w:r>
            </w:hyperlink>
            <w:r w:rsidRPr="00192C46">
              <w:rPr>
                <w:rFonts w:ascii="Aptos" w:hAnsi="Aptos"/>
              </w:rPr>
              <w:t xml:space="preserve"> 32., 33., 34. punkts. </w:t>
            </w:r>
          </w:p>
          <w:p w14:paraId="7EE75AF8" w14:textId="77777777" w:rsidR="00192C46" w:rsidRPr="00192C46" w:rsidRDefault="00192C46" w:rsidP="00192C46">
            <w:pPr>
              <w:spacing w:after="0" w:line="240" w:lineRule="auto"/>
              <w:jc w:val="both"/>
              <w:rPr>
                <w:rFonts w:ascii="Aptos" w:hAnsi="Aptos"/>
              </w:rPr>
            </w:pPr>
          </w:p>
          <w:p w14:paraId="0C99CEBD" w14:textId="0487162E" w:rsidR="00192C46" w:rsidRPr="00192C46" w:rsidRDefault="00192C46" w:rsidP="00192C46">
            <w:pPr>
              <w:spacing w:after="0" w:line="240" w:lineRule="auto"/>
              <w:jc w:val="both"/>
              <w:rPr>
                <w:rFonts w:ascii="Aptos" w:hAnsi="Aptos"/>
              </w:rPr>
            </w:pPr>
            <w:r w:rsidRPr="00192C46">
              <w:rPr>
                <w:rFonts w:ascii="Aptos" w:hAnsi="Aptos"/>
              </w:rPr>
              <w:t xml:space="preserve">Ja projekta ietvaros attīstāmā skolā un telpās kurās tiks veikti ieguldījumi projekta ietvaros tiks plānota papildinoša saimnieciska darbība, tiks sniegti parastie papildpakalpojumi, Apliecinājumā ir jāveic attiecīgs ieraksts - TIKS. Pie projekta iesnieguma nav nepieciešams iesniegt aprēķinu par </w:t>
            </w:r>
            <w:r w:rsidR="005B4934">
              <w:rPr>
                <w:rFonts w:ascii="Aptos" w:hAnsi="Aptos"/>
              </w:rPr>
              <w:t>PSD</w:t>
            </w:r>
            <w:r w:rsidRPr="00192C46">
              <w:rPr>
                <w:rFonts w:ascii="Aptos" w:hAnsi="Aptos"/>
              </w:rPr>
              <w:t xml:space="preserve"> uzraudzību, aprēķins būs </w:t>
            </w:r>
            <w:r w:rsidRPr="00192C46">
              <w:rPr>
                <w:rFonts w:ascii="Aptos" w:hAnsi="Aptos"/>
              </w:rPr>
              <w:lastRenderedPageBreak/>
              <w:t xml:space="preserve">jāsagatavo katru gadu pēc līguma par projekta īstenošanu noslēgšanas. Pārsniedzot </w:t>
            </w:r>
            <w:hyperlink r:id="rId162" w:history="1">
              <w:r w:rsidRPr="009C6711">
                <w:rPr>
                  <w:rStyle w:val="Hyperlink"/>
                  <w:rFonts w:ascii="Aptos" w:hAnsi="Aptos"/>
                </w:rPr>
                <w:t xml:space="preserve">MK noteikumos </w:t>
              </w:r>
              <w:r w:rsidR="00D52F43" w:rsidRPr="009C6711">
                <w:rPr>
                  <w:rStyle w:val="Hyperlink"/>
                  <w:rFonts w:ascii="Aptos" w:hAnsi="Aptos"/>
                </w:rPr>
                <w:t>Nr. 72</w:t>
              </w:r>
            </w:hyperlink>
            <w:r w:rsidR="00D52F43">
              <w:rPr>
                <w:rFonts w:ascii="Aptos" w:hAnsi="Aptos"/>
              </w:rPr>
              <w:t xml:space="preserve"> </w:t>
            </w:r>
            <w:r w:rsidRPr="00192C46">
              <w:rPr>
                <w:rFonts w:ascii="Aptos" w:hAnsi="Aptos"/>
              </w:rPr>
              <w:t xml:space="preserve">noteiktos sliekšņus vai uzsākot veikt saimniecisku darbību, kas neatbilst </w:t>
            </w:r>
            <w:r w:rsidR="009C6711">
              <w:rPr>
                <w:rFonts w:ascii="Aptos" w:hAnsi="Aptos"/>
              </w:rPr>
              <w:t>PSD</w:t>
            </w:r>
            <w:r w:rsidRPr="00192C46">
              <w:rPr>
                <w:rFonts w:ascii="Aptos" w:hAnsi="Aptos"/>
              </w:rPr>
              <w:t xml:space="preserve"> vai papildpakalpojumu definīcijai, pašvaldībai būs jāinformē aģentūra.</w:t>
            </w:r>
          </w:p>
          <w:p w14:paraId="039CD8D8" w14:textId="77777777" w:rsidR="00192C46" w:rsidRPr="00192C46" w:rsidRDefault="00192C46" w:rsidP="00192C46">
            <w:pPr>
              <w:spacing w:after="0" w:line="240" w:lineRule="auto"/>
              <w:jc w:val="both"/>
              <w:rPr>
                <w:rFonts w:ascii="Aptos" w:hAnsi="Aptos"/>
              </w:rPr>
            </w:pPr>
          </w:p>
          <w:p w14:paraId="33378214" w14:textId="51CDAFA8" w:rsidR="00192C46" w:rsidRPr="00192C46" w:rsidRDefault="00192C46" w:rsidP="00192C46">
            <w:pPr>
              <w:spacing w:after="0" w:line="240" w:lineRule="auto"/>
              <w:jc w:val="both"/>
              <w:rPr>
                <w:rFonts w:ascii="Aptos" w:hAnsi="Aptos"/>
              </w:rPr>
            </w:pPr>
            <w:r w:rsidRPr="00192C46">
              <w:rPr>
                <w:rFonts w:ascii="Aptos" w:hAnsi="Aptos"/>
              </w:rPr>
              <w:t xml:space="preserve">Ja </w:t>
            </w:r>
            <w:r w:rsidR="009C6711">
              <w:rPr>
                <w:rFonts w:ascii="Aptos" w:hAnsi="Aptos"/>
              </w:rPr>
              <w:t>PSD</w:t>
            </w:r>
            <w:r w:rsidRPr="00192C46">
              <w:rPr>
                <w:rFonts w:ascii="Aptos" w:hAnsi="Aptos"/>
              </w:rPr>
              <w:t xml:space="preserve">, vai parastie papildpakalpojumi, tiks veikti skolas daļā, kurā netiek veikti ieguldījumi projekta ietvaros, Apliecinājumā apliecina, ka - NETIKS , un projekta iesnieguma sadaļā “Projekta finansiālā kapacitāte” vai “Projekta īstenošanas vieta” pie attiecīgās īstenošanas vietas adreses aprakstā apliecina, ka ieguldījumi projekta ietvaros netiks veikti telpās, kurās tiks veikta </w:t>
            </w:r>
            <w:r w:rsidR="008E1BCE">
              <w:rPr>
                <w:rFonts w:ascii="Aptos" w:hAnsi="Aptos"/>
              </w:rPr>
              <w:t>PSD</w:t>
            </w:r>
            <w:r w:rsidRPr="00192C46">
              <w:rPr>
                <w:rFonts w:ascii="Aptos" w:hAnsi="Aptos"/>
              </w:rPr>
              <w:t>, tiks sniegti parastie papildpakalpojumi.</w:t>
            </w:r>
          </w:p>
          <w:p w14:paraId="7386082A" w14:textId="77777777" w:rsidR="00192C46" w:rsidRPr="00192C46" w:rsidRDefault="00192C46" w:rsidP="00192C46">
            <w:pPr>
              <w:spacing w:after="0" w:line="240" w:lineRule="auto"/>
              <w:jc w:val="both"/>
              <w:rPr>
                <w:rFonts w:ascii="Aptos" w:hAnsi="Aptos"/>
              </w:rPr>
            </w:pPr>
          </w:p>
          <w:p w14:paraId="77F4175C" w14:textId="77777777" w:rsidR="00192C46" w:rsidRPr="00192C46" w:rsidRDefault="00192C46" w:rsidP="00192C46">
            <w:pPr>
              <w:spacing w:after="0" w:line="240" w:lineRule="auto"/>
              <w:jc w:val="both"/>
              <w:rPr>
                <w:rFonts w:ascii="Aptos" w:hAnsi="Aptos"/>
              </w:rPr>
            </w:pPr>
            <w:r w:rsidRPr="00192C46">
              <w:rPr>
                <w:rFonts w:ascii="Aptos" w:hAnsi="Aptos"/>
              </w:rPr>
              <w:t xml:space="preserve">Papildus aicinām iepazīties ar </w:t>
            </w:r>
            <w:hyperlink r:id="rId163" w:history="1">
              <w:r w:rsidRPr="00192C46">
                <w:rPr>
                  <w:rStyle w:val="Hyperlink"/>
                  <w:rFonts w:ascii="Aptos" w:hAnsi="Aptos"/>
                </w:rPr>
                <w:t>aģentūras mājaslapā</w:t>
              </w:r>
            </w:hyperlink>
            <w:r w:rsidRPr="00192C46">
              <w:rPr>
                <w:rFonts w:ascii="Aptos" w:hAnsi="Aptos"/>
              </w:rPr>
              <w:t xml:space="preserve"> pieejamo dokumentu “1. pielikums Metodikai papildinošas saimnieciskās darbības ieņēmumu uzraudzības nodrošināšanai”, kurā ir skaidrots un sniegti piemēri pakalpojumu veidiem un klasifikācijai, piemēram:</w:t>
            </w:r>
          </w:p>
          <w:p w14:paraId="6A311809" w14:textId="77777777" w:rsidR="00192C46" w:rsidRPr="00192C46" w:rsidRDefault="00192C46" w:rsidP="00192C46">
            <w:pPr>
              <w:numPr>
                <w:ilvl w:val="0"/>
                <w:numId w:val="15"/>
              </w:numPr>
              <w:spacing w:after="0" w:line="240" w:lineRule="auto"/>
              <w:jc w:val="both"/>
              <w:rPr>
                <w:rFonts w:ascii="Aptos" w:hAnsi="Aptos"/>
              </w:rPr>
            </w:pPr>
            <w:r w:rsidRPr="00192C46">
              <w:rPr>
                <w:rFonts w:ascii="Aptos" w:hAnsi="Aptos"/>
              </w:rPr>
              <w:t>ja sporta zāle tiek iznomāta citai valsts vai pašvaldības izglītības iestādei izglītības programmu īstenošanai, tad šī darbība tie uzskatīta par  - ar saimniecisku darbību nesaistīta pamatdarbība (NSD);</w:t>
            </w:r>
          </w:p>
          <w:p w14:paraId="7873F598" w14:textId="5AD8AEB3" w:rsidR="00192C46" w:rsidRPr="00192C46" w:rsidRDefault="00192C46" w:rsidP="00192C46">
            <w:pPr>
              <w:numPr>
                <w:ilvl w:val="0"/>
                <w:numId w:val="15"/>
              </w:numPr>
              <w:spacing w:after="0" w:line="240" w:lineRule="auto"/>
              <w:jc w:val="both"/>
              <w:rPr>
                <w:rFonts w:ascii="Aptos" w:hAnsi="Aptos"/>
              </w:rPr>
            </w:pPr>
            <w:r w:rsidRPr="00192C46">
              <w:rPr>
                <w:rFonts w:ascii="Aptos" w:hAnsi="Aptos"/>
              </w:rPr>
              <w:t>ja sporta zāle tiek iznomātas 3.</w:t>
            </w:r>
            <w:r w:rsidR="008E1BCE">
              <w:rPr>
                <w:rFonts w:ascii="Aptos" w:hAnsi="Aptos"/>
              </w:rPr>
              <w:t> </w:t>
            </w:r>
            <w:r w:rsidRPr="00192C46">
              <w:rPr>
                <w:rFonts w:ascii="Aptos" w:hAnsi="Aptos"/>
              </w:rPr>
              <w:t>pusei ar izglītību izglītības vai interešu izglītības mērķi, bērnu nometnei, vai pašvaldības iedzīvotājiem, tas tiek klasificēts kā - papildinošā saimnieciskā darbība (PSD);</w:t>
            </w:r>
          </w:p>
          <w:p w14:paraId="1D5D4BFE" w14:textId="7B44A8B8" w:rsidR="00874D4A" w:rsidRPr="008E1BCE" w:rsidRDefault="00192C46" w:rsidP="008E1BCE">
            <w:pPr>
              <w:numPr>
                <w:ilvl w:val="0"/>
                <w:numId w:val="15"/>
              </w:numPr>
              <w:spacing w:after="0" w:line="240" w:lineRule="auto"/>
              <w:jc w:val="both"/>
              <w:rPr>
                <w:rFonts w:ascii="Aptos" w:hAnsi="Aptos"/>
              </w:rPr>
            </w:pPr>
            <w:r w:rsidRPr="00192C46">
              <w:rPr>
                <w:rFonts w:ascii="Aptos" w:hAnsi="Aptos"/>
              </w:rPr>
              <w:t>ja sporta zāli iznomā ar izglītību nesaistītu izklaides pasākumu organizēšanai, tā tiek uzskatīta par - saimniecisko darbību, kas nav NSD, PSD un PP (SD). Šāda noma projekta ietvaros uzlabotajā infrastruktūrā nebūtu pieļaujama.</w:t>
            </w:r>
          </w:p>
        </w:tc>
      </w:tr>
      <w:tr w:rsidR="00013CA7" w:rsidRPr="00FE1EE3" w14:paraId="694FE4EE" w14:textId="77777777" w:rsidTr="52A1D80F">
        <w:trPr>
          <w:trHeight w:val="321"/>
        </w:trPr>
        <w:tc>
          <w:tcPr>
            <w:tcW w:w="15377" w:type="dxa"/>
            <w:gridSpan w:val="3"/>
            <w:shd w:val="clear" w:color="auto" w:fill="D0CECE" w:themeFill="background2" w:themeFillShade="E6"/>
          </w:tcPr>
          <w:p w14:paraId="7A4FFAA7" w14:textId="429E4EE8"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4" w:name="_Toc206588381"/>
            <w:r w:rsidRPr="00FE1EE3">
              <w:rPr>
                <w:rFonts w:ascii="Aptos" w:hAnsi="Aptos" w:cs="Times New Roman"/>
                <w:sz w:val="22"/>
                <w:szCs w:val="22"/>
              </w:rPr>
              <w:lastRenderedPageBreak/>
              <w:t>Vērtēšana un lēmumu pieņemšana</w:t>
            </w:r>
            <w:bookmarkEnd w:id="14"/>
          </w:p>
        </w:tc>
      </w:tr>
      <w:tr w:rsidR="00013CA7" w:rsidRPr="00FE1EE3" w14:paraId="0CF6209B" w14:textId="77777777" w:rsidTr="52A1D80F">
        <w:trPr>
          <w:trHeight w:val="465"/>
        </w:trPr>
        <w:tc>
          <w:tcPr>
            <w:tcW w:w="1335" w:type="dxa"/>
          </w:tcPr>
          <w:p w14:paraId="3FCCC274" w14:textId="51557A94" w:rsidR="00013CA7" w:rsidRPr="00FE1EE3" w:rsidRDefault="00C97DC3" w:rsidP="00605778">
            <w:pPr>
              <w:pStyle w:val="PlainText"/>
              <w:jc w:val="center"/>
              <w:rPr>
                <w:rFonts w:ascii="Aptos" w:eastAsia="Times New Roman" w:hAnsi="Aptos" w:cs="Times New Roman"/>
                <w:lang w:val="lv-LV" w:eastAsia="lv-LV"/>
              </w:rPr>
            </w:pPr>
            <w:r w:rsidRPr="00FE1EE3">
              <w:rPr>
                <w:rFonts w:ascii="Aptos" w:eastAsia="Times New Roman" w:hAnsi="Aptos" w:cs="Times New Roman"/>
                <w:lang w:val="lv-LV" w:eastAsia="lv-LV"/>
              </w:rPr>
              <w:t>5.1.</w:t>
            </w:r>
          </w:p>
        </w:tc>
        <w:tc>
          <w:tcPr>
            <w:tcW w:w="6137" w:type="dxa"/>
            <w:tcBorders>
              <w:right w:val="single" w:sz="4" w:space="0" w:color="auto"/>
            </w:tcBorders>
          </w:tcPr>
          <w:p w14:paraId="390E7FDD" w14:textId="7CD68D58" w:rsidR="00013CA7" w:rsidRPr="00FE1EE3" w:rsidRDefault="00013CA7" w:rsidP="008D4A71">
            <w:pPr>
              <w:pStyle w:val="PlainText"/>
              <w:rPr>
                <w:rFonts w:ascii="Aptos" w:eastAsia="Times New Roman" w:hAnsi="Aptos" w:cs="Times New Roman"/>
                <w:lang w:val="lv-LV" w:eastAsia="lv-LV"/>
              </w:rPr>
            </w:pPr>
            <w:r w:rsidRPr="00FE1EE3">
              <w:rPr>
                <w:rFonts w:ascii="Aptos" w:eastAsia="Times New Roman" w:hAnsi="Aptos" w:cstheme="minorBidi"/>
                <w:lang w:val="lv-LV"/>
              </w:rPr>
              <w:t>Vai pareizi saprotam SAM 4215 MK noteikumu 1.pielikuma 3.3. apakšpunktā minēto izņēmuma kritēriju – pašvaldība var izvirzīt atbalstam izglītības iestādi, kura īsteno speciālo izglītības programmu, vienlaikus neizpildot 1.1. apakšpunkta kritērijus?</w:t>
            </w:r>
          </w:p>
        </w:tc>
        <w:tc>
          <w:tcPr>
            <w:tcW w:w="7905" w:type="dxa"/>
            <w:tcBorders>
              <w:left w:val="single" w:sz="4" w:space="0" w:color="auto"/>
            </w:tcBorders>
          </w:tcPr>
          <w:p w14:paraId="4DF964E6" w14:textId="77777777" w:rsidR="00013CA7" w:rsidRPr="00FE1EE3" w:rsidRDefault="00013CA7" w:rsidP="008D4A71">
            <w:pPr>
              <w:spacing w:after="0" w:line="240" w:lineRule="auto"/>
              <w:jc w:val="both"/>
              <w:rPr>
                <w:rFonts w:ascii="Aptos" w:eastAsia="Times New Roman" w:hAnsi="Aptos"/>
              </w:rPr>
            </w:pPr>
            <w:r w:rsidRPr="00FE1EE3">
              <w:rPr>
                <w:rFonts w:ascii="Aptos" w:eastAsia="Times New Roman" w:hAnsi="Aptos"/>
              </w:rPr>
              <w:t>Ja vispārējās izglītības iestādes izglītojamo skaits nesasniedz vismaz 1. punktā minēto, bet izglītības iestādē īsteno speciālās izglītības programmu, kurās mācās vismaz 50 % no visas izglītības iestādes izglītojamajiem, tad var piemērot 3.3. apakšpunktā minēto izņēmumu un šo izglītības iestādi izvirzīt atbalstam. </w:t>
            </w:r>
          </w:p>
          <w:p w14:paraId="7C4C0F5B" w14:textId="2513DBE6" w:rsidR="00013CA7" w:rsidRPr="00FE1EE3" w:rsidRDefault="00013CA7" w:rsidP="008D4A71">
            <w:pPr>
              <w:spacing w:line="240" w:lineRule="auto"/>
              <w:jc w:val="both"/>
              <w:rPr>
                <w:rFonts w:ascii="Aptos" w:hAnsi="Aptos" w:cs="Times New Roman"/>
                <w:color w:val="2F5496" w:themeColor="accent1" w:themeShade="BF"/>
              </w:rPr>
            </w:pPr>
          </w:p>
        </w:tc>
      </w:tr>
      <w:tr w:rsidR="00B8516B" w:rsidRPr="00FE1EE3" w14:paraId="7EBE6512" w14:textId="77777777" w:rsidTr="52A1D80F">
        <w:trPr>
          <w:trHeight w:val="465"/>
        </w:trPr>
        <w:tc>
          <w:tcPr>
            <w:tcW w:w="1335" w:type="dxa"/>
          </w:tcPr>
          <w:p w14:paraId="1189E9C8" w14:textId="19DDC796" w:rsidR="00B8516B" w:rsidRPr="00FE1EE3" w:rsidRDefault="00B8516B" w:rsidP="00605778">
            <w:pPr>
              <w:pStyle w:val="PlainText"/>
              <w:jc w:val="center"/>
              <w:rPr>
                <w:rFonts w:ascii="Aptos" w:eastAsia="Times New Roman" w:hAnsi="Aptos" w:cs="Times New Roman"/>
                <w:lang w:val="lv-LV" w:eastAsia="lv-LV"/>
              </w:rPr>
            </w:pPr>
            <w:r>
              <w:rPr>
                <w:rFonts w:ascii="Aptos" w:eastAsia="Times New Roman" w:hAnsi="Aptos" w:cs="Times New Roman"/>
                <w:lang w:val="lv-LV" w:eastAsia="lv-LV"/>
              </w:rPr>
              <w:t>5.2.</w:t>
            </w:r>
          </w:p>
        </w:tc>
        <w:tc>
          <w:tcPr>
            <w:tcW w:w="6137" w:type="dxa"/>
            <w:tcBorders>
              <w:right w:val="single" w:sz="4" w:space="0" w:color="auto"/>
            </w:tcBorders>
          </w:tcPr>
          <w:p w14:paraId="01D3C780" w14:textId="77777777" w:rsidR="00D24F38" w:rsidRPr="00D24F38" w:rsidRDefault="00D24F38" w:rsidP="00D24F38">
            <w:pPr>
              <w:pStyle w:val="PlainText"/>
              <w:rPr>
                <w:rFonts w:ascii="Aptos" w:eastAsia="Times New Roman" w:hAnsi="Aptos" w:cstheme="minorBidi"/>
                <w:lang w:val="lv-LV"/>
              </w:rPr>
            </w:pPr>
            <w:r w:rsidRPr="00D24F38">
              <w:rPr>
                <w:rFonts w:ascii="Aptos" w:eastAsia="Times New Roman" w:hAnsi="Aptos" w:cstheme="minorBidi"/>
                <w:lang w:val="lv-LV"/>
              </w:rPr>
              <w:t xml:space="preserve">Projekta iesniedzējs plāno atbalstam izvirzīt 4 vispārējās izglītības iestādes. Uz vienu no izglītības iestādēm neattiecas MK 72 1.pielikuma 1.punktā noteiktās prasības, jo iestāde </w:t>
            </w:r>
            <w:r w:rsidRPr="00D24F38">
              <w:rPr>
                <w:rFonts w:ascii="Aptos" w:eastAsia="Times New Roman" w:hAnsi="Aptos" w:cstheme="minorBidi"/>
                <w:lang w:val="lv-LV"/>
              </w:rPr>
              <w:lastRenderedPageBreak/>
              <w:t>nevar tās izpildīt , “ievērojot Ministru kabineta noteikumos noteiktās higiēnas prasības attiecībā uz minimālo platību viena izglītojamā vietai”  (MK 72 apakšpunkts 3.1.)</w:t>
            </w:r>
          </w:p>
          <w:p w14:paraId="318772A0" w14:textId="77777777" w:rsidR="00D24F38" w:rsidRPr="00D24F38" w:rsidRDefault="00D24F38" w:rsidP="00D24F38">
            <w:pPr>
              <w:pStyle w:val="PlainText"/>
              <w:rPr>
                <w:rFonts w:ascii="Aptos" w:eastAsia="Times New Roman" w:hAnsi="Aptos" w:cstheme="minorBidi"/>
                <w:lang w:val="lv-LV"/>
              </w:rPr>
            </w:pPr>
            <w:r w:rsidRPr="00D24F38">
              <w:rPr>
                <w:rFonts w:ascii="Aptos" w:eastAsia="Times New Roman" w:hAnsi="Aptos" w:cstheme="minorBidi"/>
                <w:lang w:val="lv-LV"/>
              </w:rPr>
              <w:t>Lūdzam skaidrot, ar kādu dokumentu ir jāapliecina izglītības iestādes neatbilstība noteiktajām higiēnas prasībām.</w:t>
            </w:r>
          </w:p>
          <w:p w14:paraId="72DA5E8B" w14:textId="1944F99C" w:rsidR="00B8516B" w:rsidRPr="00FE1EE3" w:rsidRDefault="00D24F38" w:rsidP="00D24F38">
            <w:pPr>
              <w:pStyle w:val="PlainText"/>
              <w:rPr>
                <w:rFonts w:ascii="Aptos" w:eastAsia="Times New Roman" w:hAnsi="Aptos" w:cstheme="minorBidi"/>
                <w:lang w:val="lv-LV"/>
              </w:rPr>
            </w:pPr>
            <w:r w:rsidRPr="00D24F38">
              <w:rPr>
                <w:rFonts w:ascii="Aptos" w:eastAsia="Times New Roman" w:hAnsi="Aptos" w:cstheme="minorBidi"/>
                <w:lang w:val="lv-LV"/>
              </w:rPr>
              <w:t xml:space="preserve">Gadījumā, ja projektu vērtēšanas laikā tiks secināts, ka projekta iesniedzējs atbalstam ir izvirzījis vispārējās izglītības iestādi, kas neatbilst MK noteikumu par pasākuma īstenošanu 1.pielikuma 1., 3., 4. un 5. punkta kritērijiem un projekta iesniegums tiks apstiprināts ar nosacījumu, vai projekta iesnieguma nosacījumu izpildes laikā neatbilstošo iestādi projekta iesniedzējs varēs aizstāt ar citu izglītības iestādi, kas ir atbilstoša MK noteikumu kritērijiem.  </w:t>
            </w:r>
          </w:p>
        </w:tc>
        <w:tc>
          <w:tcPr>
            <w:tcW w:w="7905" w:type="dxa"/>
            <w:tcBorders>
              <w:left w:val="single" w:sz="4" w:space="0" w:color="auto"/>
            </w:tcBorders>
          </w:tcPr>
          <w:p w14:paraId="3A0EEC1E" w14:textId="2AD7FD04" w:rsidR="00807269" w:rsidRPr="00807269" w:rsidRDefault="00807269" w:rsidP="00807269">
            <w:pPr>
              <w:spacing w:after="0" w:line="240" w:lineRule="auto"/>
              <w:jc w:val="both"/>
              <w:rPr>
                <w:rFonts w:ascii="Aptos" w:eastAsia="Times New Roman" w:hAnsi="Aptos"/>
              </w:rPr>
            </w:pPr>
            <w:r w:rsidRPr="00807269">
              <w:rPr>
                <w:rFonts w:ascii="Aptos" w:eastAsia="Times New Roman" w:hAnsi="Aptos"/>
              </w:rPr>
              <w:lastRenderedPageBreak/>
              <w:t xml:space="preserve">Gadījumā, ja projektu vērtēšanas laikā tiks secināts, ka projekta iesniedzējs atbalstam ir izvirzījis vispārējās izglītības iestādi, kas neatbilst </w:t>
            </w:r>
            <w:hyperlink r:id="rId164" w:history="1">
              <w:r w:rsidRPr="00544727">
                <w:rPr>
                  <w:rFonts w:ascii="Aptos" w:eastAsia="Calibri" w:hAnsi="Aptos"/>
                  <w:color w:val="0000FF"/>
                  <w:u w:val="single"/>
                </w:rPr>
                <w:t>SAM 4215 MK noteikumu</w:t>
              </w:r>
            </w:hyperlink>
            <w:r w:rsidRPr="00807269">
              <w:rPr>
                <w:rFonts w:ascii="Aptos" w:eastAsia="Times New Roman" w:hAnsi="Aptos"/>
              </w:rPr>
              <w:t xml:space="preserve"> 1.pielikuma 1., 3., 4. un 5. punkta kritērijiem, projekta iesniegums tiks </w:t>
            </w:r>
            <w:r w:rsidRPr="00807269">
              <w:rPr>
                <w:rFonts w:ascii="Aptos" w:eastAsia="Times New Roman" w:hAnsi="Aptos"/>
              </w:rPr>
              <w:lastRenderedPageBreak/>
              <w:t xml:space="preserve">apstiprināts ar nosacījumu, nodot projekta iesniegumu precizēšanā tiks izteikts nosacījums - izslēgt ar neatbilstošo vispārējās izglītības iestādi saistītās izmaksas no projekta budžeta. Sagatavotajā lēmuma </w:t>
            </w:r>
            <w:proofErr w:type="spellStart"/>
            <w:r w:rsidRPr="00807269">
              <w:rPr>
                <w:rFonts w:ascii="Aptos" w:eastAsia="Times New Roman" w:hAnsi="Aptos"/>
              </w:rPr>
              <w:t>standartformā</w:t>
            </w:r>
            <w:proofErr w:type="spellEnd"/>
            <w:r w:rsidRPr="00807269">
              <w:rPr>
                <w:rFonts w:ascii="Aptos" w:eastAsia="Times New Roman" w:hAnsi="Aptos"/>
              </w:rPr>
              <w:t xml:space="preserve"> tiek noteikts, ka iesniedzējs projekta iesniegumā veic tikai tās darbības, kas noteiktas lēmuma pielikumā izvirzītajos tehniskajos precizējumos un nosacījumos. Precizējot projekta iesniegumu, neatbilstošo izglītības iestādi var aizvietot ar citu (</w:t>
            </w:r>
            <w:hyperlink r:id="rId165" w:history="1">
              <w:r w:rsidR="004C3B1A" w:rsidRPr="004C3B1A">
                <w:rPr>
                  <w:rStyle w:val="Hyperlink"/>
                  <w:rFonts w:ascii="Aptos" w:eastAsia="Times New Roman" w:hAnsi="Aptos"/>
                </w:rPr>
                <w:t>kritēriju metodikas</w:t>
              </w:r>
            </w:hyperlink>
            <w:r w:rsidR="004C3B1A" w:rsidRPr="004C3B1A">
              <w:rPr>
                <w:rFonts w:ascii="Aptos" w:eastAsia="Times New Roman" w:hAnsi="Aptos"/>
              </w:rPr>
              <w:t xml:space="preserve">  </w:t>
            </w:r>
            <w:r w:rsidRPr="00807269">
              <w:rPr>
                <w:rFonts w:ascii="Aptos" w:eastAsia="Times New Roman" w:hAnsi="Aptos"/>
              </w:rPr>
              <w:t xml:space="preserve">3.3.kritērijs neierobežo šo iespēju), vienlaikus vēršam uzmanību, ka ja precizētajā projektu iesniegumā no jauna ietvertā izglītības iestāde neatbildīs </w:t>
            </w:r>
            <w:proofErr w:type="spellStart"/>
            <w:r w:rsidRPr="00807269">
              <w:rPr>
                <w:rFonts w:ascii="Aptos" w:eastAsia="Times New Roman" w:hAnsi="Aptos"/>
              </w:rPr>
              <w:t>sam</w:t>
            </w:r>
            <w:proofErr w:type="spellEnd"/>
            <w:r w:rsidRPr="00807269">
              <w:rPr>
                <w:rFonts w:ascii="Aptos" w:eastAsia="Times New Roman" w:hAnsi="Aptos"/>
              </w:rPr>
              <w:t xml:space="preserve"> 4215 MK noteikumu prasībām, projekts tiks noraidīts.</w:t>
            </w:r>
          </w:p>
          <w:p w14:paraId="3E69DFE0" w14:textId="5DAE3161" w:rsidR="00B8516B" w:rsidRPr="00FE1EE3" w:rsidRDefault="00807269" w:rsidP="00807269">
            <w:pPr>
              <w:spacing w:after="0" w:line="240" w:lineRule="auto"/>
              <w:jc w:val="both"/>
              <w:rPr>
                <w:rFonts w:ascii="Aptos" w:eastAsia="Times New Roman" w:hAnsi="Aptos"/>
              </w:rPr>
            </w:pPr>
            <w:r w:rsidRPr="00807269">
              <w:rPr>
                <w:rFonts w:ascii="Aptos" w:eastAsia="Times New Roman" w:hAnsi="Aptos"/>
              </w:rPr>
              <w:t xml:space="preserve">Atbildot uz jautājumu par telpu kapacitāti, Jūsu minētajā gadījumā projekta iesniegumam būtu jāpievieno detalizēts telpu platības (m2) raksturojums, ar maksimālo ietilpību atbilstoši </w:t>
            </w:r>
            <w:r w:rsidR="004C3B1A" w:rsidRPr="004C3B1A">
              <w:rPr>
                <w:rFonts w:ascii="Aptos" w:eastAsia="Times New Roman" w:hAnsi="Aptos"/>
              </w:rPr>
              <w:t> </w:t>
            </w:r>
            <w:hyperlink r:id="rId166" w:history="1">
              <w:r w:rsidR="004C3B1A" w:rsidRPr="004C3B1A">
                <w:rPr>
                  <w:rStyle w:val="Hyperlink"/>
                  <w:rFonts w:ascii="Aptos" w:eastAsia="Times New Roman" w:hAnsi="Aptos"/>
                </w:rPr>
                <w:t>MK noteikumiem par higiēnas prasībām</w:t>
              </w:r>
            </w:hyperlink>
            <w:r w:rsidRPr="00807269">
              <w:rPr>
                <w:rFonts w:ascii="Aptos" w:eastAsia="Times New Roman" w:hAnsi="Aptos"/>
              </w:rPr>
              <w:t>.</w:t>
            </w:r>
          </w:p>
        </w:tc>
      </w:tr>
    </w:tbl>
    <w:p w14:paraId="02C9F9E3" w14:textId="524B8A91" w:rsidR="0001751C" w:rsidRPr="00FE1EE3" w:rsidRDefault="655DEAB1" w:rsidP="00C97DC3">
      <w:pPr>
        <w:spacing w:after="0" w:line="264" w:lineRule="auto"/>
        <w:jc w:val="both"/>
        <w:rPr>
          <w:rFonts w:ascii="Aptos" w:hAnsi="Aptos" w:cs="Times New Roman"/>
        </w:rPr>
      </w:pPr>
      <w:r w:rsidRPr="00FE1EE3">
        <w:rPr>
          <w:rFonts w:ascii="Aptos" w:eastAsia="Calibri" w:hAnsi="Aptos" w:cs="Times New Roman"/>
        </w:rPr>
        <w:lastRenderedPageBreak/>
        <w:t xml:space="preserve"> </w:t>
      </w:r>
    </w:p>
    <w:sectPr w:rsidR="0001751C" w:rsidRPr="00FE1EE3" w:rsidSect="008D4A71">
      <w:headerReference w:type="default" r:id="rId167"/>
      <w:footerReference w:type="default" r:id="rId168"/>
      <w:headerReference w:type="first" r:id="rId169"/>
      <w:pgSz w:w="16838" w:h="11906" w:orient="landscape"/>
      <w:pgMar w:top="720" w:right="720" w:bottom="63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3951" w14:textId="77777777" w:rsidR="007C29F2" w:rsidRDefault="007C29F2" w:rsidP="00F40189">
      <w:pPr>
        <w:spacing w:after="0" w:line="240" w:lineRule="auto"/>
      </w:pPr>
      <w:r>
        <w:separator/>
      </w:r>
    </w:p>
  </w:endnote>
  <w:endnote w:type="continuationSeparator" w:id="0">
    <w:p w14:paraId="2FDB9EED" w14:textId="77777777" w:rsidR="007C29F2" w:rsidRDefault="007C29F2"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12104"/>
      <w:docPartObj>
        <w:docPartGallery w:val="Page Numbers (Bottom of Page)"/>
        <w:docPartUnique/>
      </w:docPartObj>
    </w:sdtPr>
    <w:sdtEndPr>
      <w:rPr>
        <w:noProof/>
      </w:rPr>
    </w:sdtEndPr>
    <w:sdtContent>
      <w:p w14:paraId="6DAB780E" w14:textId="07BCAA0E" w:rsidR="00CF6ED3" w:rsidRDefault="00CF6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F58FF4" w14:textId="77777777" w:rsidR="005C282F" w:rsidRDefault="005C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C72C" w14:textId="77777777" w:rsidR="007C29F2" w:rsidRDefault="007C29F2" w:rsidP="00F40189">
      <w:pPr>
        <w:spacing w:after="0" w:line="240" w:lineRule="auto"/>
      </w:pPr>
      <w:r>
        <w:separator/>
      </w:r>
    </w:p>
  </w:footnote>
  <w:footnote w:type="continuationSeparator" w:id="0">
    <w:p w14:paraId="05A4CC09" w14:textId="77777777" w:rsidR="007C29F2" w:rsidRDefault="007C29F2" w:rsidP="00F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1825777939"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D9E"/>
    <w:multiLevelType w:val="hybridMultilevel"/>
    <w:tmpl w:val="EA241BA8"/>
    <w:lvl w:ilvl="0" w:tplc="DE04C4A2">
      <w:start w:val="1"/>
      <w:numFmt w:val="bullet"/>
      <w:lvlText w:val=""/>
      <w:lvlJc w:val="left"/>
      <w:pPr>
        <w:ind w:left="720" w:hanging="360"/>
      </w:pPr>
      <w:rPr>
        <w:rFonts w:ascii="Symbol" w:hAnsi="Symbol" w:hint="default"/>
      </w:rPr>
    </w:lvl>
    <w:lvl w:ilvl="1" w:tplc="3776317E" w:tentative="1">
      <w:start w:val="1"/>
      <w:numFmt w:val="bullet"/>
      <w:lvlText w:val="o"/>
      <w:lvlJc w:val="left"/>
      <w:pPr>
        <w:ind w:left="1440" w:hanging="360"/>
      </w:pPr>
      <w:rPr>
        <w:rFonts w:ascii="Courier New" w:hAnsi="Courier New" w:hint="default"/>
      </w:rPr>
    </w:lvl>
    <w:lvl w:ilvl="2" w:tplc="2398DFB8" w:tentative="1">
      <w:start w:val="1"/>
      <w:numFmt w:val="bullet"/>
      <w:lvlText w:val=""/>
      <w:lvlJc w:val="left"/>
      <w:pPr>
        <w:ind w:left="2160" w:hanging="360"/>
      </w:pPr>
      <w:rPr>
        <w:rFonts w:ascii="Wingdings" w:hAnsi="Wingdings" w:hint="default"/>
      </w:rPr>
    </w:lvl>
    <w:lvl w:ilvl="3" w:tplc="4664E00C" w:tentative="1">
      <w:start w:val="1"/>
      <w:numFmt w:val="bullet"/>
      <w:lvlText w:val=""/>
      <w:lvlJc w:val="left"/>
      <w:pPr>
        <w:ind w:left="2880" w:hanging="360"/>
      </w:pPr>
      <w:rPr>
        <w:rFonts w:ascii="Symbol" w:hAnsi="Symbol" w:hint="default"/>
      </w:rPr>
    </w:lvl>
    <w:lvl w:ilvl="4" w:tplc="E19A7808" w:tentative="1">
      <w:start w:val="1"/>
      <w:numFmt w:val="bullet"/>
      <w:lvlText w:val="o"/>
      <w:lvlJc w:val="left"/>
      <w:pPr>
        <w:ind w:left="3600" w:hanging="360"/>
      </w:pPr>
      <w:rPr>
        <w:rFonts w:ascii="Courier New" w:hAnsi="Courier New" w:hint="default"/>
      </w:rPr>
    </w:lvl>
    <w:lvl w:ilvl="5" w:tplc="687E280E" w:tentative="1">
      <w:start w:val="1"/>
      <w:numFmt w:val="bullet"/>
      <w:lvlText w:val=""/>
      <w:lvlJc w:val="left"/>
      <w:pPr>
        <w:ind w:left="4320" w:hanging="360"/>
      </w:pPr>
      <w:rPr>
        <w:rFonts w:ascii="Wingdings" w:hAnsi="Wingdings" w:hint="default"/>
      </w:rPr>
    </w:lvl>
    <w:lvl w:ilvl="6" w:tplc="2076B46E" w:tentative="1">
      <w:start w:val="1"/>
      <w:numFmt w:val="bullet"/>
      <w:lvlText w:val=""/>
      <w:lvlJc w:val="left"/>
      <w:pPr>
        <w:ind w:left="5040" w:hanging="360"/>
      </w:pPr>
      <w:rPr>
        <w:rFonts w:ascii="Symbol" w:hAnsi="Symbol" w:hint="default"/>
      </w:rPr>
    </w:lvl>
    <w:lvl w:ilvl="7" w:tplc="9754007C" w:tentative="1">
      <w:start w:val="1"/>
      <w:numFmt w:val="bullet"/>
      <w:lvlText w:val="o"/>
      <w:lvlJc w:val="left"/>
      <w:pPr>
        <w:ind w:left="5760" w:hanging="360"/>
      </w:pPr>
      <w:rPr>
        <w:rFonts w:ascii="Courier New" w:hAnsi="Courier New" w:hint="default"/>
      </w:rPr>
    </w:lvl>
    <w:lvl w:ilvl="8" w:tplc="E1CAADFE" w:tentative="1">
      <w:start w:val="1"/>
      <w:numFmt w:val="bullet"/>
      <w:lvlText w:val=""/>
      <w:lvlJc w:val="left"/>
      <w:pPr>
        <w:ind w:left="6480" w:hanging="360"/>
      </w:pPr>
      <w:rPr>
        <w:rFonts w:ascii="Wingdings" w:hAnsi="Wingdings" w:hint="default"/>
      </w:rPr>
    </w:lvl>
  </w:abstractNum>
  <w:abstractNum w:abstractNumId="1" w15:restartNumberingAfterBreak="0">
    <w:nsid w:val="083E73F8"/>
    <w:multiLevelType w:val="hybridMultilevel"/>
    <w:tmpl w:val="A470006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B816A24"/>
    <w:multiLevelType w:val="hybridMultilevel"/>
    <w:tmpl w:val="C1EC3688"/>
    <w:lvl w:ilvl="0" w:tplc="38162750">
      <w:start w:val="1"/>
      <w:numFmt w:val="decimal"/>
      <w:lvlText w:val="%1."/>
      <w:lvlJc w:val="left"/>
      <w:pPr>
        <w:ind w:left="720" w:hanging="360"/>
      </w:pPr>
    </w:lvl>
    <w:lvl w:ilvl="1" w:tplc="72D01B1C" w:tentative="1">
      <w:start w:val="1"/>
      <w:numFmt w:val="lowerLetter"/>
      <w:lvlText w:val="%2."/>
      <w:lvlJc w:val="left"/>
      <w:pPr>
        <w:ind w:left="1440" w:hanging="360"/>
      </w:pPr>
    </w:lvl>
    <w:lvl w:ilvl="2" w:tplc="72581DC0" w:tentative="1">
      <w:start w:val="1"/>
      <w:numFmt w:val="lowerRoman"/>
      <w:lvlText w:val="%3."/>
      <w:lvlJc w:val="right"/>
      <w:pPr>
        <w:ind w:left="2160" w:hanging="180"/>
      </w:pPr>
    </w:lvl>
    <w:lvl w:ilvl="3" w:tplc="DA5EDD94" w:tentative="1">
      <w:start w:val="1"/>
      <w:numFmt w:val="decimal"/>
      <w:lvlText w:val="%4."/>
      <w:lvlJc w:val="left"/>
      <w:pPr>
        <w:ind w:left="2880" w:hanging="360"/>
      </w:pPr>
    </w:lvl>
    <w:lvl w:ilvl="4" w:tplc="F78E95BA" w:tentative="1">
      <w:start w:val="1"/>
      <w:numFmt w:val="lowerLetter"/>
      <w:lvlText w:val="%5."/>
      <w:lvlJc w:val="left"/>
      <w:pPr>
        <w:ind w:left="3600" w:hanging="360"/>
      </w:pPr>
    </w:lvl>
    <w:lvl w:ilvl="5" w:tplc="83C252B6" w:tentative="1">
      <w:start w:val="1"/>
      <w:numFmt w:val="lowerRoman"/>
      <w:lvlText w:val="%6."/>
      <w:lvlJc w:val="right"/>
      <w:pPr>
        <w:ind w:left="4320" w:hanging="180"/>
      </w:pPr>
    </w:lvl>
    <w:lvl w:ilvl="6" w:tplc="7652B716" w:tentative="1">
      <w:start w:val="1"/>
      <w:numFmt w:val="decimal"/>
      <w:lvlText w:val="%7."/>
      <w:lvlJc w:val="left"/>
      <w:pPr>
        <w:ind w:left="5040" w:hanging="360"/>
      </w:pPr>
    </w:lvl>
    <w:lvl w:ilvl="7" w:tplc="68BC6DBE" w:tentative="1">
      <w:start w:val="1"/>
      <w:numFmt w:val="lowerLetter"/>
      <w:lvlText w:val="%8."/>
      <w:lvlJc w:val="left"/>
      <w:pPr>
        <w:ind w:left="5760" w:hanging="360"/>
      </w:pPr>
    </w:lvl>
    <w:lvl w:ilvl="8" w:tplc="882213EA" w:tentative="1">
      <w:start w:val="1"/>
      <w:numFmt w:val="lowerRoman"/>
      <w:lvlText w:val="%9."/>
      <w:lvlJc w:val="right"/>
      <w:pPr>
        <w:ind w:left="6480" w:hanging="180"/>
      </w:pPr>
    </w:lvl>
  </w:abstractNum>
  <w:abstractNum w:abstractNumId="3" w15:restartNumberingAfterBreak="0">
    <w:nsid w:val="1EDC143D"/>
    <w:multiLevelType w:val="multilevel"/>
    <w:tmpl w:val="5C86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B56B9E"/>
    <w:multiLevelType w:val="multilevel"/>
    <w:tmpl w:val="97ECE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F1ABE"/>
    <w:multiLevelType w:val="multilevel"/>
    <w:tmpl w:val="5306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A6BC2"/>
    <w:multiLevelType w:val="hybridMultilevel"/>
    <w:tmpl w:val="3A4AA5CA"/>
    <w:lvl w:ilvl="0" w:tplc="4DFC4B8A">
      <w:start w:val="1"/>
      <w:numFmt w:val="decimal"/>
      <w:lvlText w:val="%1."/>
      <w:lvlJc w:val="left"/>
      <w:pPr>
        <w:ind w:left="720" w:hanging="360"/>
      </w:pPr>
      <w:rPr>
        <w:rFonts w:ascii="Aptos" w:hAnsi="Aptos" w:hint="default"/>
      </w:rPr>
    </w:lvl>
    <w:lvl w:ilvl="1" w:tplc="429486C2">
      <w:start w:val="1"/>
      <w:numFmt w:val="lowerLetter"/>
      <w:lvlText w:val="%2."/>
      <w:lvlJc w:val="left"/>
      <w:pPr>
        <w:ind w:left="1440" w:hanging="360"/>
      </w:pPr>
    </w:lvl>
    <w:lvl w:ilvl="2" w:tplc="26829FF0">
      <w:start w:val="1"/>
      <w:numFmt w:val="lowerRoman"/>
      <w:lvlText w:val="%3."/>
      <w:lvlJc w:val="right"/>
      <w:pPr>
        <w:ind w:left="2160" w:hanging="180"/>
      </w:pPr>
    </w:lvl>
    <w:lvl w:ilvl="3" w:tplc="51F215EE">
      <w:start w:val="1"/>
      <w:numFmt w:val="decimal"/>
      <w:lvlText w:val="%4."/>
      <w:lvlJc w:val="left"/>
      <w:pPr>
        <w:ind w:left="2880" w:hanging="360"/>
      </w:pPr>
    </w:lvl>
    <w:lvl w:ilvl="4" w:tplc="BA68A93A">
      <w:start w:val="1"/>
      <w:numFmt w:val="lowerLetter"/>
      <w:lvlText w:val="%5."/>
      <w:lvlJc w:val="left"/>
      <w:pPr>
        <w:ind w:left="3600" w:hanging="360"/>
      </w:pPr>
    </w:lvl>
    <w:lvl w:ilvl="5" w:tplc="BB7AE8F0">
      <w:start w:val="1"/>
      <w:numFmt w:val="lowerRoman"/>
      <w:lvlText w:val="%6."/>
      <w:lvlJc w:val="right"/>
      <w:pPr>
        <w:ind w:left="4320" w:hanging="180"/>
      </w:pPr>
    </w:lvl>
    <w:lvl w:ilvl="6" w:tplc="D1A66712">
      <w:start w:val="1"/>
      <w:numFmt w:val="decimal"/>
      <w:lvlText w:val="%7."/>
      <w:lvlJc w:val="left"/>
      <w:pPr>
        <w:ind w:left="5040" w:hanging="360"/>
      </w:pPr>
    </w:lvl>
    <w:lvl w:ilvl="7" w:tplc="A29815CE">
      <w:start w:val="1"/>
      <w:numFmt w:val="lowerLetter"/>
      <w:lvlText w:val="%8."/>
      <w:lvlJc w:val="left"/>
      <w:pPr>
        <w:ind w:left="5760" w:hanging="360"/>
      </w:pPr>
    </w:lvl>
    <w:lvl w:ilvl="8" w:tplc="D66C9FBA">
      <w:start w:val="1"/>
      <w:numFmt w:val="lowerRoman"/>
      <w:lvlText w:val="%9."/>
      <w:lvlJc w:val="right"/>
      <w:pPr>
        <w:ind w:left="6480" w:hanging="180"/>
      </w:pPr>
    </w:lvl>
  </w:abstractNum>
  <w:abstractNum w:abstractNumId="7" w15:restartNumberingAfterBreak="0">
    <w:nsid w:val="3AB316D5"/>
    <w:multiLevelType w:val="hybridMultilevel"/>
    <w:tmpl w:val="5ADC0DB4"/>
    <w:lvl w:ilvl="0" w:tplc="AAAAD0B0">
      <w:start w:val="1"/>
      <w:numFmt w:val="bullet"/>
      <w:lvlText w:val="-"/>
      <w:lvlJc w:val="left"/>
      <w:pPr>
        <w:ind w:left="1080" w:hanging="360"/>
      </w:pPr>
      <w:rPr>
        <w:rFonts w:ascii="Aptos" w:hAnsi="Aptos" w:hint="default"/>
      </w:rPr>
    </w:lvl>
    <w:lvl w:ilvl="1" w:tplc="9FA638FE" w:tentative="1">
      <w:start w:val="1"/>
      <w:numFmt w:val="bullet"/>
      <w:lvlText w:val="o"/>
      <w:lvlJc w:val="left"/>
      <w:pPr>
        <w:ind w:left="1800" w:hanging="360"/>
      </w:pPr>
      <w:rPr>
        <w:rFonts w:ascii="Courier New" w:hAnsi="Courier New" w:hint="default"/>
      </w:rPr>
    </w:lvl>
    <w:lvl w:ilvl="2" w:tplc="D77C34D0" w:tentative="1">
      <w:start w:val="1"/>
      <w:numFmt w:val="bullet"/>
      <w:lvlText w:val=""/>
      <w:lvlJc w:val="left"/>
      <w:pPr>
        <w:ind w:left="2520" w:hanging="360"/>
      </w:pPr>
      <w:rPr>
        <w:rFonts w:ascii="Wingdings" w:hAnsi="Wingdings" w:hint="default"/>
      </w:rPr>
    </w:lvl>
    <w:lvl w:ilvl="3" w:tplc="7AC8E9F4" w:tentative="1">
      <w:start w:val="1"/>
      <w:numFmt w:val="bullet"/>
      <w:lvlText w:val=""/>
      <w:lvlJc w:val="left"/>
      <w:pPr>
        <w:ind w:left="3240" w:hanging="360"/>
      </w:pPr>
      <w:rPr>
        <w:rFonts w:ascii="Symbol" w:hAnsi="Symbol" w:hint="default"/>
      </w:rPr>
    </w:lvl>
    <w:lvl w:ilvl="4" w:tplc="EE7A55D8" w:tentative="1">
      <w:start w:val="1"/>
      <w:numFmt w:val="bullet"/>
      <w:lvlText w:val="o"/>
      <w:lvlJc w:val="left"/>
      <w:pPr>
        <w:ind w:left="3960" w:hanging="360"/>
      </w:pPr>
      <w:rPr>
        <w:rFonts w:ascii="Courier New" w:hAnsi="Courier New" w:hint="default"/>
      </w:rPr>
    </w:lvl>
    <w:lvl w:ilvl="5" w:tplc="B7FE445A" w:tentative="1">
      <w:start w:val="1"/>
      <w:numFmt w:val="bullet"/>
      <w:lvlText w:val=""/>
      <w:lvlJc w:val="left"/>
      <w:pPr>
        <w:ind w:left="4680" w:hanging="360"/>
      </w:pPr>
      <w:rPr>
        <w:rFonts w:ascii="Wingdings" w:hAnsi="Wingdings" w:hint="default"/>
      </w:rPr>
    </w:lvl>
    <w:lvl w:ilvl="6" w:tplc="8D7A1BA0" w:tentative="1">
      <w:start w:val="1"/>
      <w:numFmt w:val="bullet"/>
      <w:lvlText w:val=""/>
      <w:lvlJc w:val="left"/>
      <w:pPr>
        <w:ind w:left="5400" w:hanging="360"/>
      </w:pPr>
      <w:rPr>
        <w:rFonts w:ascii="Symbol" w:hAnsi="Symbol" w:hint="default"/>
      </w:rPr>
    </w:lvl>
    <w:lvl w:ilvl="7" w:tplc="488EF046" w:tentative="1">
      <w:start w:val="1"/>
      <w:numFmt w:val="bullet"/>
      <w:lvlText w:val="o"/>
      <w:lvlJc w:val="left"/>
      <w:pPr>
        <w:ind w:left="6120" w:hanging="360"/>
      </w:pPr>
      <w:rPr>
        <w:rFonts w:ascii="Courier New" w:hAnsi="Courier New" w:hint="default"/>
      </w:rPr>
    </w:lvl>
    <w:lvl w:ilvl="8" w:tplc="560EF38A" w:tentative="1">
      <w:start w:val="1"/>
      <w:numFmt w:val="bullet"/>
      <w:lvlText w:val=""/>
      <w:lvlJc w:val="left"/>
      <w:pPr>
        <w:ind w:left="6840" w:hanging="360"/>
      </w:pPr>
      <w:rPr>
        <w:rFonts w:ascii="Wingdings" w:hAnsi="Wingdings" w:hint="default"/>
      </w:rPr>
    </w:lvl>
  </w:abstractNum>
  <w:abstractNum w:abstractNumId="8" w15:restartNumberingAfterBreak="0">
    <w:nsid w:val="3EA15E10"/>
    <w:multiLevelType w:val="hybridMultilevel"/>
    <w:tmpl w:val="82D25144"/>
    <w:lvl w:ilvl="0" w:tplc="9C109354">
      <w:start w:val="1"/>
      <w:numFmt w:val="decimal"/>
      <w:lvlText w:val="%1."/>
      <w:lvlJc w:val="left"/>
      <w:pPr>
        <w:ind w:left="720" w:hanging="360"/>
      </w:pPr>
      <w:rPr>
        <w:b/>
        <w:bCs/>
        <w:i w:val="0"/>
        <w:iCs w:val="0"/>
        <w:color w:val="auto"/>
      </w:rPr>
    </w:lvl>
    <w:lvl w:ilvl="1" w:tplc="73BC80AC" w:tentative="1">
      <w:start w:val="1"/>
      <w:numFmt w:val="lowerLetter"/>
      <w:lvlText w:val="%2."/>
      <w:lvlJc w:val="left"/>
      <w:pPr>
        <w:ind w:left="1440" w:hanging="360"/>
      </w:pPr>
    </w:lvl>
    <w:lvl w:ilvl="2" w:tplc="CBAC2DE4" w:tentative="1">
      <w:start w:val="1"/>
      <w:numFmt w:val="lowerRoman"/>
      <w:lvlText w:val="%3."/>
      <w:lvlJc w:val="right"/>
      <w:pPr>
        <w:ind w:left="2160" w:hanging="180"/>
      </w:pPr>
    </w:lvl>
    <w:lvl w:ilvl="3" w:tplc="135E84D4" w:tentative="1">
      <w:start w:val="1"/>
      <w:numFmt w:val="decimal"/>
      <w:lvlText w:val="%4."/>
      <w:lvlJc w:val="left"/>
      <w:pPr>
        <w:ind w:left="2880" w:hanging="360"/>
      </w:pPr>
    </w:lvl>
    <w:lvl w:ilvl="4" w:tplc="2574466A" w:tentative="1">
      <w:start w:val="1"/>
      <w:numFmt w:val="lowerLetter"/>
      <w:lvlText w:val="%5."/>
      <w:lvlJc w:val="left"/>
      <w:pPr>
        <w:ind w:left="3600" w:hanging="360"/>
      </w:pPr>
    </w:lvl>
    <w:lvl w:ilvl="5" w:tplc="C512F952" w:tentative="1">
      <w:start w:val="1"/>
      <w:numFmt w:val="lowerRoman"/>
      <w:lvlText w:val="%6."/>
      <w:lvlJc w:val="right"/>
      <w:pPr>
        <w:ind w:left="4320" w:hanging="180"/>
      </w:pPr>
    </w:lvl>
    <w:lvl w:ilvl="6" w:tplc="4424802A" w:tentative="1">
      <w:start w:val="1"/>
      <w:numFmt w:val="decimal"/>
      <w:lvlText w:val="%7."/>
      <w:lvlJc w:val="left"/>
      <w:pPr>
        <w:ind w:left="5040" w:hanging="360"/>
      </w:pPr>
    </w:lvl>
    <w:lvl w:ilvl="7" w:tplc="6BF29098" w:tentative="1">
      <w:start w:val="1"/>
      <w:numFmt w:val="lowerLetter"/>
      <w:lvlText w:val="%8."/>
      <w:lvlJc w:val="left"/>
      <w:pPr>
        <w:ind w:left="5760" w:hanging="360"/>
      </w:pPr>
    </w:lvl>
    <w:lvl w:ilvl="8" w:tplc="85964410" w:tentative="1">
      <w:start w:val="1"/>
      <w:numFmt w:val="lowerRoman"/>
      <w:lvlText w:val="%9."/>
      <w:lvlJc w:val="right"/>
      <w:pPr>
        <w:ind w:left="6480" w:hanging="180"/>
      </w:pPr>
    </w:lvl>
  </w:abstractNum>
  <w:abstractNum w:abstractNumId="9" w15:restartNumberingAfterBreak="0">
    <w:nsid w:val="44CC776F"/>
    <w:multiLevelType w:val="hybridMultilevel"/>
    <w:tmpl w:val="A920C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433EE1"/>
    <w:multiLevelType w:val="hybridMultilevel"/>
    <w:tmpl w:val="F836BB9E"/>
    <w:lvl w:ilvl="0" w:tplc="B590FB80">
      <w:start w:val="1"/>
      <w:numFmt w:val="bullet"/>
      <w:lvlText w:val="-"/>
      <w:lvlJc w:val="left"/>
      <w:pPr>
        <w:ind w:left="1080" w:hanging="360"/>
      </w:pPr>
      <w:rPr>
        <w:rFonts w:ascii="Aptos" w:eastAsia="Aptos" w:hAnsi="Aptos"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55323C40"/>
    <w:multiLevelType w:val="hybridMultilevel"/>
    <w:tmpl w:val="5F2E008A"/>
    <w:lvl w:ilvl="0" w:tplc="2292AF1A">
      <w:start w:val="1"/>
      <w:numFmt w:val="bullet"/>
      <w:lvlText w:val=""/>
      <w:lvlJc w:val="left"/>
      <w:pPr>
        <w:ind w:left="720" w:hanging="360"/>
      </w:pPr>
      <w:rPr>
        <w:rFonts w:ascii="Symbol" w:hAnsi="Symbol" w:hint="default"/>
      </w:rPr>
    </w:lvl>
    <w:lvl w:ilvl="1" w:tplc="05086864">
      <w:start w:val="1"/>
      <w:numFmt w:val="bullet"/>
      <w:lvlText w:val="o"/>
      <w:lvlJc w:val="left"/>
      <w:pPr>
        <w:ind w:left="1440" w:hanging="360"/>
      </w:pPr>
      <w:rPr>
        <w:rFonts w:ascii="Courier New" w:hAnsi="Courier New" w:hint="default"/>
      </w:rPr>
    </w:lvl>
    <w:lvl w:ilvl="2" w:tplc="1D886A76">
      <w:start w:val="1"/>
      <w:numFmt w:val="bullet"/>
      <w:lvlText w:val=""/>
      <w:lvlJc w:val="left"/>
      <w:pPr>
        <w:ind w:left="2160" w:hanging="360"/>
      </w:pPr>
      <w:rPr>
        <w:rFonts w:ascii="Wingdings" w:hAnsi="Wingdings" w:hint="default"/>
      </w:rPr>
    </w:lvl>
    <w:lvl w:ilvl="3" w:tplc="983A6A96">
      <w:start w:val="1"/>
      <w:numFmt w:val="bullet"/>
      <w:lvlText w:val=""/>
      <w:lvlJc w:val="left"/>
      <w:pPr>
        <w:ind w:left="2880" w:hanging="360"/>
      </w:pPr>
      <w:rPr>
        <w:rFonts w:ascii="Symbol" w:hAnsi="Symbol" w:hint="default"/>
      </w:rPr>
    </w:lvl>
    <w:lvl w:ilvl="4" w:tplc="76F034EA">
      <w:start w:val="1"/>
      <w:numFmt w:val="bullet"/>
      <w:lvlText w:val="o"/>
      <w:lvlJc w:val="left"/>
      <w:pPr>
        <w:ind w:left="3600" w:hanging="360"/>
      </w:pPr>
      <w:rPr>
        <w:rFonts w:ascii="Courier New" w:hAnsi="Courier New" w:hint="default"/>
      </w:rPr>
    </w:lvl>
    <w:lvl w:ilvl="5" w:tplc="680C3504">
      <w:start w:val="1"/>
      <w:numFmt w:val="bullet"/>
      <w:lvlText w:val=""/>
      <w:lvlJc w:val="left"/>
      <w:pPr>
        <w:ind w:left="4320" w:hanging="360"/>
      </w:pPr>
      <w:rPr>
        <w:rFonts w:ascii="Wingdings" w:hAnsi="Wingdings" w:hint="default"/>
      </w:rPr>
    </w:lvl>
    <w:lvl w:ilvl="6" w:tplc="29ACF0BE">
      <w:start w:val="1"/>
      <w:numFmt w:val="bullet"/>
      <w:lvlText w:val=""/>
      <w:lvlJc w:val="left"/>
      <w:pPr>
        <w:ind w:left="5040" w:hanging="360"/>
      </w:pPr>
      <w:rPr>
        <w:rFonts w:ascii="Symbol" w:hAnsi="Symbol" w:hint="default"/>
      </w:rPr>
    </w:lvl>
    <w:lvl w:ilvl="7" w:tplc="6AE41F5E">
      <w:start w:val="1"/>
      <w:numFmt w:val="bullet"/>
      <w:lvlText w:val="o"/>
      <w:lvlJc w:val="left"/>
      <w:pPr>
        <w:ind w:left="5760" w:hanging="360"/>
      </w:pPr>
      <w:rPr>
        <w:rFonts w:ascii="Courier New" w:hAnsi="Courier New" w:hint="default"/>
      </w:rPr>
    </w:lvl>
    <w:lvl w:ilvl="8" w:tplc="BB227CCE">
      <w:start w:val="1"/>
      <w:numFmt w:val="bullet"/>
      <w:lvlText w:val=""/>
      <w:lvlJc w:val="left"/>
      <w:pPr>
        <w:ind w:left="6480" w:hanging="360"/>
      </w:pPr>
      <w:rPr>
        <w:rFonts w:ascii="Wingdings" w:hAnsi="Wingdings" w:hint="default"/>
      </w:rPr>
    </w:lvl>
  </w:abstractNum>
  <w:abstractNum w:abstractNumId="12" w15:restartNumberingAfterBreak="0">
    <w:nsid w:val="56D741AC"/>
    <w:multiLevelType w:val="multilevel"/>
    <w:tmpl w:val="3CE6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E60576"/>
    <w:multiLevelType w:val="hybridMultilevel"/>
    <w:tmpl w:val="FEB4D0AE"/>
    <w:lvl w:ilvl="0" w:tplc="E670007C">
      <w:start w:val="1"/>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8230F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623957"/>
    <w:multiLevelType w:val="hybridMultilevel"/>
    <w:tmpl w:val="B2A84578"/>
    <w:lvl w:ilvl="0" w:tplc="035E7A24">
      <w:start w:val="1"/>
      <w:numFmt w:val="decimal"/>
      <w:lvlText w:val="%1."/>
      <w:lvlJc w:val="left"/>
      <w:pPr>
        <w:ind w:left="1080" w:hanging="360"/>
      </w:pPr>
      <w:rPr>
        <w:color w:val="000000"/>
      </w:rPr>
    </w:lvl>
    <w:lvl w:ilvl="1" w:tplc="1564E3AE">
      <w:start w:val="1"/>
      <w:numFmt w:val="lowerLetter"/>
      <w:lvlText w:val="%2."/>
      <w:lvlJc w:val="left"/>
      <w:pPr>
        <w:ind w:left="1800" w:hanging="360"/>
      </w:pPr>
    </w:lvl>
    <w:lvl w:ilvl="2" w:tplc="3514CFCC">
      <w:start w:val="1"/>
      <w:numFmt w:val="lowerRoman"/>
      <w:lvlText w:val="%3."/>
      <w:lvlJc w:val="right"/>
      <w:pPr>
        <w:ind w:left="2520" w:hanging="180"/>
      </w:pPr>
    </w:lvl>
    <w:lvl w:ilvl="3" w:tplc="8176183A">
      <w:start w:val="1"/>
      <w:numFmt w:val="decimal"/>
      <w:lvlText w:val="%4."/>
      <w:lvlJc w:val="left"/>
      <w:pPr>
        <w:ind w:left="3240" w:hanging="360"/>
      </w:pPr>
    </w:lvl>
    <w:lvl w:ilvl="4" w:tplc="DC1236BA">
      <w:start w:val="1"/>
      <w:numFmt w:val="lowerLetter"/>
      <w:lvlText w:val="%5."/>
      <w:lvlJc w:val="left"/>
      <w:pPr>
        <w:ind w:left="3960" w:hanging="360"/>
      </w:pPr>
    </w:lvl>
    <w:lvl w:ilvl="5" w:tplc="E55ED378">
      <w:start w:val="1"/>
      <w:numFmt w:val="lowerRoman"/>
      <w:lvlText w:val="%6."/>
      <w:lvlJc w:val="right"/>
      <w:pPr>
        <w:ind w:left="4680" w:hanging="180"/>
      </w:pPr>
    </w:lvl>
    <w:lvl w:ilvl="6" w:tplc="54C09BBA">
      <w:start w:val="1"/>
      <w:numFmt w:val="decimal"/>
      <w:lvlText w:val="%7."/>
      <w:lvlJc w:val="left"/>
      <w:pPr>
        <w:ind w:left="5400" w:hanging="360"/>
      </w:pPr>
    </w:lvl>
    <w:lvl w:ilvl="7" w:tplc="D08ABDE0">
      <w:start w:val="1"/>
      <w:numFmt w:val="lowerLetter"/>
      <w:lvlText w:val="%8."/>
      <w:lvlJc w:val="left"/>
      <w:pPr>
        <w:ind w:left="6120" w:hanging="360"/>
      </w:pPr>
    </w:lvl>
    <w:lvl w:ilvl="8" w:tplc="DB06ED30">
      <w:start w:val="1"/>
      <w:numFmt w:val="lowerRoman"/>
      <w:lvlText w:val="%9."/>
      <w:lvlJc w:val="right"/>
      <w:pPr>
        <w:ind w:left="6840" w:hanging="180"/>
      </w:pPr>
    </w:lvl>
  </w:abstractNum>
  <w:abstractNum w:abstractNumId="16" w15:restartNumberingAfterBreak="0">
    <w:nsid w:val="6C09A3EF"/>
    <w:multiLevelType w:val="multilevel"/>
    <w:tmpl w:val="F220428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F8B01A2"/>
    <w:multiLevelType w:val="hybridMultilevel"/>
    <w:tmpl w:val="3E662B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2EC1F3F"/>
    <w:multiLevelType w:val="multilevel"/>
    <w:tmpl w:val="E7AC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7716715">
    <w:abstractNumId w:val="11"/>
  </w:num>
  <w:num w:numId="2" w16cid:durableId="415395579">
    <w:abstractNumId w:val="16"/>
  </w:num>
  <w:num w:numId="3" w16cid:durableId="1528981843">
    <w:abstractNumId w:val="8"/>
  </w:num>
  <w:num w:numId="4" w16cid:durableId="1301037479">
    <w:abstractNumId w:val="7"/>
  </w:num>
  <w:num w:numId="5" w16cid:durableId="124324187">
    <w:abstractNumId w:val="15"/>
  </w:num>
  <w:num w:numId="6" w16cid:durableId="2085295802">
    <w:abstractNumId w:val="6"/>
  </w:num>
  <w:num w:numId="7" w16cid:durableId="1738087001">
    <w:abstractNumId w:val="5"/>
  </w:num>
  <w:num w:numId="8" w16cid:durableId="120853320">
    <w:abstractNumId w:val="14"/>
  </w:num>
  <w:num w:numId="9" w16cid:durableId="744835976">
    <w:abstractNumId w:val="2"/>
  </w:num>
  <w:num w:numId="10" w16cid:durableId="2132548235">
    <w:abstractNumId w:val="0"/>
  </w:num>
  <w:num w:numId="11" w16cid:durableId="1385832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285776">
    <w:abstractNumId w:val="12"/>
  </w:num>
  <w:num w:numId="13" w16cid:durableId="196818964">
    <w:abstractNumId w:val="3"/>
  </w:num>
  <w:num w:numId="14" w16cid:durableId="2111658011">
    <w:abstractNumId w:val="9"/>
  </w:num>
  <w:num w:numId="15" w16cid:durableId="1863937479">
    <w:abstractNumId w:val="13"/>
  </w:num>
  <w:num w:numId="16" w16cid:durableId="1616254837">
    <w:abstractNumId w:val="4"/>
  </w:num>
  <w:num w:numId="17" w16cid:durableId="987779344">
    <w:abstractNumId w:val="18"/>
  </w:num>
  <w:num w:numId="18" w16cid:durableId="950629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69583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561"/>
    <w:rsid w:val="00005D97"/>
    <w:rsid w:val="0000701D"/>
    <w:rsid w:val="00010678"/>
    <w:rsid w:val="000107F8"/>
    <w:rsid w:val="000115F0"/>
    <w:rsid w:val="00013CA7"/>
    <w:rsid w:val="0001751C"/>
    <w:rsid w:val="0002035C"/>
    <w:rsid w:val="00032ACD"/>
    <w:rsid w:val="00032B2E"/>
    <w:rsid w:val="00033A24"/>
    <w:rsid w:val="00041212"/>
    <w:rsid w:val="00054588"/>
    <w:rsid w:val="000574EB"/>
    <w:rsid w:val="00057CAC"/>
    <w:rsid w:val="00060B93"/>
    <w:rsid w:val="00062EDE"/>
    <w:rsid w:val="00067ACC"/>
    <w:rsid w:val="00071CEE"/>
    <w:rsid w:val="000726B0"/>
    <w:rsid w:val="00074E92"/>
    <w:rsid w:val="000750CA"/>
    <w:rsid w:val="00075FB5"/>
    <w:rsid w:val="00077738"/>
    <w:rsid w:val="0009300D"/>
    <w:rsid w:val="000954FF"/>
    <w:rsid w:val="000A18E2"/>
    <w:rsid w:val="000A1D2C"/>
    <w:rsid w:val="000A2D18"/>
    <w:rsid w:val="000A3B3D"/>
    <w:rsid w:val="000A3B69"/>
    <w:rsid w:val="000A3F70"/>
    <w:rsid w:val="000A6DE9"/>
    <w:rsid w:val="000C5AF1"/>
    <w:rsid w:val="000D50B0"/>
    <w:rsid w:val="000D71D2"/>
    <w:rsid w:val="000E6FB5"/>
    <w:rsid w:val="000EB3B5"/>
    <w:rsid w:val="000F1688"/>
    <w:rsid w:val="000F2A0F"/>
    <w:rsid w:val="000F2B66"/>
    <w:rsid w:val="000F4F48"/>
    <w:rsid w:val="000F509C"/>
    <w:rsid w:val="00100F60"/>
    <w:rsid w:val="00105B28"/>
    <w:rsid w:val="00107333"/>
    <w:rsid w:val="00107D81"/>
    <w:rsid w:val="00110142"/>
    <w:rsid w:val="00120BDD"/>
    <w:rsid w:val="0012479A"/>
    <w:rsid w:val="00124CE6"/>
    <w:rsid w:val="00125FC3"/>
    <w:rsid w:val="00131821"/>
    <w:rsid w:val="00131A2D"/>
    <w:rsid w:val="00132F39"/>
    <w:rsid w:val="00140E79"/>
    <w:rsid w:val="00146567"/>
    <w:rsid w:val="00146D29"/>
    <w:rsid w:val="001503D6"/>
    <w:rsid w:val="001543AA"/>
    <w:rsid w:val="001564FA"/>
    <w:rsid w:val="001565F5"/>
    <w:rsid w:val="00161858"/>
    <w:rsid w:val="00163098"/>
    <w:rsid w:val="00167A6E"/>
    <w:rsid w:val="00167D3C"/>
    <w:rsid w:val="0017036C"/>
    <w:rsid w:val="0017067D"/>
    <w:rsid w:val="00173498"/>
    <w:rsid w:val="001756DE"/>
    <w:rsid w:val="00182623"/>
    <w:rsid w:val="00183FA1"/>
    <w:rsid w:val="0018710B"/>
    <w:rsid w:val="00192C46"/>
    <w:rsid w:val="00194E91"/>
    <w:rsid w:val="001956B3"/>
    <w:rsid w:val="00195ED9"/>
    <w:rsid w:val="0019717C"/>
    <w:rsid w:val="001A0ED2"/>
    <w:rsid w:val="001A27B5"/>
    <w:rsid w:val="001A586D"/>
    <w:rsid w:val="001A5CB6"/>
    <w:rsid w:val="001A7297"/>
    <w:rsid w:val="001B1470"/>
    <w:rsid w:val="001B2C3F"/>
    <w:rsid w:val="001C0D9D"/>
    <w:rsid w:val="001C20C6"/>
    <w:rsid w:val="001C3B54"/>
    <w:rsid w:val="001C4467"/>
    <w:rsid w:val="001D0387"/>
    <w:rsid w:val="001D1D9F"/>
    <w:rsid w:val="001D67B2"/>
    <w:rsid w:val="001E2438"/>
    <w:rsid w:val="001E2D0F"/>
    <w:rsid w:val="001E42BB"/>
    <w:rsid w:val="001E5555"/>
    <w:rsid w:val="001E6289"/>
    <w:rsid w:val="001F0BDF"/>
    <w:rsid w:val="001F6A34"/>
    <w:rsid w:val="002064F3"/>
    <w:rsid w:val="00206A31"/>
    <w:rsid w:val="002119F6"/>
    <w:rsid w:val="00211D49"/>
    <w:rsid w:val="00212437"/>
    <w:rsid w:val="00212B1D"/>
    <w:rsid w:val="00221D29"/>
    <w:rsid w:val="00222F30"/>
    <w:rsid w:val="002251E3"/>
    <w:rsid w:val="00225BBF"/>
    <w:rsid w:val="00225F9A"/>
    <w:rsid w:val="00227A48"/>
    <w:rsid w:val="00236D92"/>
    <w:rsid w:val="00241081"/>
    <w:rsid w:val="0024376E"/>
    <w:rsid w:val="00244634"/>
    <w:rsid w:val="00244F85"/>
    <w:rsid w:val="002475FB"/>
    <w:rsid w:val="00251F34"/>
    <w:rsid w:val="00253D8F"/>
    <w:rsid w:val="00254DC7"/>
    <w:rsid w:val="0025509D"/>
    <w:rsid w:val="00260153"/>
    <w:rsid w:val="002630AA"/>
    <w:rsid w:val="00266A40"/>
    <w:rsid w:val="00270970"/>
    <w:rsid w:val="002711DE"/>
    <w:rsid w:val="00272795"/>
    <w:rsid w:val="00275048"/>
    <w:rsid w:val="00281F36"/>
    <w:rsid w:val="002918FA"/>
    <w:rsid w:val="00293805"/>
    <w:rsid w:val="00296AC8"/>
    <w:rsid w:val="00296F9A"/>
    <w:rsid w:val="002A0FA4"/>
    <w:rsid w:val="002A36AC"/>
    <w:rsid w:val="002C0A7B"/>
    <w:rsid w:val="002C4933"/>
    <w:rsid w:val="002C7CF5"/>
    <w:rsid w:val="002D3D12"/>
    <w:rsid w:val="002D45CC"/>
    <w:rsid w:val="002D72E6"/>
    <w:rsid w:val="002F0032"/>
    <w:rsid w:val="002F1E98"/>
    <w:rsid w:val="002F4EFA"/>
    <w:rsid w:val="00301980"/>
    <w:rsid w:val="003023BF"/>
    <w:rsid w:val="00310A9B"/>
    <w:rsid w:val="0031170C"/>
    <w:rsid w:val="00311EF5"/>
    <w:rsid w:val="00314BCD"/>
    <w:rsid w:val="003169E3"/>
    <w:rsid w:val="00316C8A"/>
    <w:rsid w:val="003209EF"/>
    <w:rsid w:val="0032264F"/>
    <w:rsid w:val="00322A6E"/>
    <w:rsid w:val="00323223"/>
    <w:rsid w:val="0032698B"/>
    <w:rsid w:val="00326DEE"/>
    <w:rsid w:val="003306B1"/>
    <w:rsid w:val="003306C9"/>
    <w:rsid w:val="00333E73"/>
    <w:rsid w:val="003371E8"/>
    <w:rsid w:val="00344CCD"/>
    <w:rsid w:val="00344D84"/>
    <w:rsid w:val="00350AAD"/>
    <w:rsid w:val="00352177"/>
    <w:rsid w:val="00354029"/>
    <w:rsid w:val="00354574"/>
    <w:rsid w:val="00357124"/>
    <w:rsid w:val="00360913"/>
    <w:rsid w:val="00360C7C"/>
    <w:rsid w:val="00366F76"/>
    <w:rsid w:val="003678C4"/>
    <w:rsid w:val="0037134A"/>
    <w:rsid w:val="0037694C"/>
    <w:rsid w:val="00380A85"/>
    <w:rsid w:val="00382672"/>
    <w:rsid w:val="0038395A"/>
    <w:rsid w:val="00383F3D"/>
    <w:rsid w:val="00387376"/>
    <w:rsid w:val="003932E0"/>
    <w:rsid w:val="00396DA1"/>
    <w:rsid w:val="003A6AF1"/>
    <w:rsid w:val="003D4CB2"/>
    <w:rsid w:val="003D7FE2"/>
    <w:rsid w:val="003E32BF"/>
    <w:rsid w:val="003E4414"/>
    <w:rsid w:val="00400F19"/>
    <w:rsid w:val="00401121"/>
    <w:rsid w:val="004014D1"/>
    <w:rsid w:val="0041008C"/>
    <w:rsid w:val="00412199"/>
    <w:rsid w:val="0041380A"/>
    <w:rsid w:val="00416508"/>
    <w:rsid w:val="00424666"/>
    <w:rsid w:val="004252E5"/>
    <w:rsid w:val="00425B17"/>
    <w:rsid w:val="00425EDF"/>
    <w:rsid w:val="0042635C"/>
    <w:rsid w:val="00426747"/>
    <w:rsid w:val="004300EA"/>
    <w:rsid w:val="004321CB"/>
    <w:rsid w:val="004336F3"/>
    <w:rsid w:val="004365FB"/>
    <w:rsid w:val="00454C37"/>
    <w:rsid w:val="0045615F"/>
    <w:rsid w:val="00456AA6"/>
    <w:rsid w:val="00457733"/>
    <w:rsid w:val="0046645F"/>
    <w:rsid w:val="004819EA"/>
    <w:rsid w:val="004854FD"/>
    <w:rsid w:val="00491F7E"/>
    <w:rsid w:val="004945A9"/>
    <w:rsid w:val="004948CC"/>
    <w:rsid w:val="004A0585"/>
    <w:rsid w:val="004A19A2"/>
    <w:rsid w:val="004A2F16"/>
    <w:rsid w:val="004A76C7"/>
    <w:rsid w:val="004B024A"/>
    <w:rsid w:val="004C22D3"/>
    <w:rsid w:val="004C3B1A"/>
    <w:rsid w:val="004C4B4A"/>
    <w:rsid w:val="004C685B"/>
    <w:rsid w:val="004D14A5"/>
    <w:rsid w:val="004D200D"/>
    <w:rsid w:val="004D74B4"/>
    <w:rsid w:val="004E29B2"/>
    <w:rsid w:val="004F18A1"/>
    <w:rsid w:val="004F27B7"/>
    <w:rsid w:val="004F2B1C"/>
    <w:rsid w:val="004F7F2E"/>
    <w:rsid w:val="0050184A"/>
    <w:rsid w:val="00504201"/>
    <w:rsid w:val="00504B2E"/>
    <w:rsid w:val="00507331"/>
    <w:rsid w:val="00514821"/>
    <w:rsid w:val="00520EF7"/>
    <w:rsid w:val="00521A97"/>
    <w:rsid w:val="00526BAB"/>
    <w:rsid w:val="00531B33"/>
    <w:rsid w:val="005333C3"/>
    <w:rsid w:val="0053570B"/>
    <w:rsid w:val="00536818"/>
    <w:rsid w:val="0054339E"/>
    <w:rsid w:val="00544727"/>
    <w:rsid w:val="005448C1"/>
    <w:rsid w:val="00552A50"/>
    <w:rsid w:val="005554F2"/>
    <w:rsid w:val="00556F76"/>
    <w:rsid w:val="005577BD"/>
    <w:rsid w:val="00557DB9"/>
    <w:rsid w:val="00561F2D"/>
    <w:rsid w:val="005622C2"/>
    <w:rsid w:val="00574D00"/>
    <w:rsid w:val="00575A23"/>
    <w:rsid w:val="00580181"/>
    <w:rsid w:val="0058744E"/>
    <w:rsid w:val="00587C13"/>
    <w:rsid w:val="00591FF7"/>
    <w:rsid w:val="00593DA2"/>
    <w:rsid w:val="005952C1"/>
    <w:rsid w:val="00595AC1"/>
    <w:rsid w:val="00595D89"/>
    <w:rsid w:val="0059706A"/>
    <w:rsid w:val="005972B7"/>
    <w:rsid w:val="005A04E3"/>
    <w:rsid w:val="005A0E78"/>
    <w:rsid w:val="005A1C84"/>
    <w:rsid w:val="005A5695"/>
    <w:rsid w:val="005A5ABB"/>
    <w:rsid w:val="005A5BAC"/>
    <w:rsid w:val="005A6F21"/>
    <w:rsid w:val="005B2308"/>
    <w:rsid w:val="005B2AE6"/>
    <w:rsid w:val="005B42F8"/>
    <w:rsid w:val="005B4934"/>
    <w:rsid w:val="005C282F"/>
    <w:rsid w:val="005C391D"/>
    <w:rsid w:val="005D0DDC"/>
    <w:rsid w:val="005D16EA"/>
    <w:rsid w:val="005D1F71"/>
    <w:rsid w:val="005E5966"/>
    <w:rsid w:val="005E7BDC"/>
    <w:rsid w:val="005F0AAF"/>
    <w:rsid w:val="005F515B"/>
    <w:rsid w:val="005F5D21"/>
    <w:rsid w:val="0060157D"/>
    <w:rsid w:val="006016C7"/>
    <w:rsid w:val="00601735"/>
    <w:rsid w:val="00605778"/>
    <w:rsid w:val="00610E41"/>
    <w:rsid w:val="0061207D"/>
    <w:rsid w:val="0061325E"/>
    <w:rsid w:val="00620366"/>
    <w:rsid w:val="006208F7"/>
    <w:rsid w:val="00621313"/>
    <w:rsid w:val="0062520C"/>
    <w:rsid w:val="00625767"/>
    <w:rsid w:val="00625938"/>
    <w:rsid w:val="006279CA"/>
    <w:rsid w:val="006334AD"/>
    <w:rsid w:val="00636A2B"/>
    <w:rsid w:val="00640E97"/>
    <w:rsid w:val="0064266E"/>
    <w:rsid w:val="006443BE"/>
    <w:rsid w:val="00655D61"/>
    <w:rsid w:val="00664278"/>
    <w:rsid w:val="00665523"/>
    <w:rsid w:val="00665CF0"/>
    <w:rsid w:val="00666DF3"/>
    <w:rsid w:val="00667ED8"/>
    <w:rsid w:val="00675DF4"/>
    <w:rsid w:val="006848F9"/>
    <w:rsid w:val="00687FE8"/>
    <w:rsid w:val="006909A2"/>
    <w:rsid w:val="006952C7"/>
    <w:rsid w:val="00696F44"/>
    <w:rsid w:val="006A6D8A"/>
    <w:rsid w:val="006A783A"/>
    <w:rsid w:val="006B00E6"/>
    <w:rsid w:val="006B33C9"/>
    <w:rsid w:val="006C0DA5"/>
    <w:rsid w:val="006C7209"/>
    <w:rsid w:val="006D0018"/>
    <w:rsid w:val="006D01D0"/>
    <w:rsid w:val="006D04CE"/>
    <w:rsid w:val="006D366C"/>
    <w:rsid w:val="006D48CF"/>
    <w:rsid w:val="006E327E"/>
    <w:rsid w:val="006E336C"/>
    <w:rsid w:val="006E7586"/>
    <w:rsid w:val="006F2425"/>
    <w:rsid w:val="006F2B80"/>
    <w:rsid w:val="006F6987"/>
    <w:rsid w:val="00713CA0"/>
    <w:rsid w:val="007170A8"/>
    <w:rsid w:val="007262D4"/>
    <w:rsid w:val="00732C04"/>
    <w:rsid w:val="00740044"/>
    <w:rsid w:val="0075577B"/>
    <w:rsid w:val="00757CB2"/>
    <w:rsid w:val="00761D84"/>
    <w:rsid w:val="007640A5"/>
    <w:rsid w:val="00767781"/>
    <w:rsid w:val="00770BE8"/>
    <w:rsid w:val="00773DF3"/>
    <w:rsid w:val="00783076"/>
    <w:rsid w:val="00784076"/>
    <w:rsid w:val="00786E87"/>
    <w:rsid w:val="007B14AB"/>
    <w:rsid w:val="007C0A05"/>
    <w:rsid w:val="007C29F2"/>
    <w:rsid w:val="007C3BD3"/>
    <w:rsid w:val="007D2A99"/>
    <w:rsid w:val="007D5296"/>
    <w:rsid w:val="007D7A34"/>
    <w:rsid w:val="007D7C91"/>
    <w:rsid w:val="007E14E4"/>
    <w:rsid w:val="007E280A"/>
    <w:rsid w:val="007E42EB"/>
    <w:rsid w:val="007F648C"/>
    <w:rsid w:val="008005C2"/>
    <w:rsid w:val="00803D9F"/>
    <w:rsid w:val="00807269"/>
    <w:rsid w:val="00813CD5"/>
    <w:rsid w:val="0081554A"/>
    <w:rsid w:val="00815EAD"/>
    <w:rsid w:val="008207F2"/>
    <w:rsid w:val="008244A8"/>
    <w:rsid w:val="00824891"/>
    <w:rsid w:val="008252BC"/>
    <w:rsid w:val="00830B7D"/>
    <w:rsid w:val="008319AB"/>
    <w:rsid w:val="00836AE4"/>
    <w:rsid w:val="00841E7F"/>
    <w:rsid w:val="00843999"/>
    <w:rsid w:val="00845134"/>
    <w:rsid w:val="008475AA"/>
    <w:rsid w:val="00850D03"/>
    <w:rsid w:val="00852B47"/>
    <w:rsid w:val="0085344E"/>
    <w:rsid w:val="00857597"/>
    <w:rsid w:val="00871364"/>
    <w:rsid w:val="008723E4"/>
    <w:rsid w:val="00874D4A"/>
    <w:rsid w:val="00875557"/>
    <w:rsid w:val="00880722"/>
    <w:rsid w:val="008814B4"/>
    <w:rsid w:val="008815D0"/>
    <w:rsid w:val="00893A99"/>
    <w:rsid w:val="008960F1"/>
    <w:rsid w:val="00897574"/>
    <w:rsid w:val="008A72CC"/>
    <w:rsid w:val="008B5E2C"/>
    <w:rsid w:val="008B7F5E"/>
    <w:rsid w:val="008C1C76"/>
    <w:rsid w:val="008C1FF7"/>
    <w:rsid w:val="008C26A3"/>
    <w:rsid w:val="008C27D1"/>
    <w:rsid w:val="008C2953"/>
    <w:rsid w:val="008C5571"/>
    <w:rsid w:val="008D0496"/>
    <w:rsid w:val="008D2E82"/>
    <w:rsid w:val="008D4A71"/>
    <w:rsid w:val="008E1BCE"/>
    <w:rsid w:val="008E4058"/>
    <w:rsid w:val="008E6510"/>
    <w:rsid w:val="00907926"/>
    <w:rsid w:val="00910698"/>
    <w:rsid w:val="00916F6B"/>
    <w:rsid w:val="00920F37"/>
    <w:rsid w:val="0092105D"/>
    <w:rsid w:val="0092765C"/>
    <w:rsid w:val="009336E2"/>
    <w:rsid w:val="009355E9"/>
    <w:rsid w:val="00935DAC"/>
    <w:rsid w:val="00946454"/>
    <w:rsid w:val="0094794A"/>
    <w:rsid w:val="00951E94"/>
    <w:rsid w:val="009538EC"/>
    <w:rsid w:val="00967EF4"/>
    <w:rsid w:val="00974C27"/>
    <w:rsid w:val="00983AF4"/>
    <w:rsid w:val="0098486A"/>
    <w:rsid w:val="009924E2"/>
    <w:rsid w:val="00993148"/>
    <w:rsid w:val="00993E5E"/>
    <w:rsid w:val="009A1340"/>
    <w:rsid w:val="009A2EED"/>
    <w:rsid w:val="009B04B9"/>
    <w:rsid w:val="009B5D6F"/>
    <w:rsid w:val="009B7CA3"/>
    <w:rsid w:val="009C0E6F"/>
    <w:rsid w:val="009C6711"/>
    <w:rsid w:val="009D65AB"/>
    <w:rsid w:val="009E3365"/>
    <w:rsid w:val="009F0F19"/>
    <w:rsid w:val="009F2C8D"/>
    <w:rsid w:val="009F5933"/>
    <w:rsid w:val="00A01075"/>
    <w:rsid w:val="00A10047"/>
    <w:rsid w:val="00A1036A"/>
    <w:rsid w:val="00A2515A"/>
    <w:rsid w:val="00A26958"/>
    <w:rsid w:val="00A30F2F"/>
    <w:rsid w:val="00A34E9F"/>
    <w:rsid w:val="00A41008"/>
    <w:rsid w:val="00A41C53"/>
    <w:rsid w:val="00A423A3"/>
    <w:rsid w:val="00A43FBD"/>
    <w:rsid w:val="00A5101F"/>
    <w:rsid w:val="00A53AE1"/>
    <w:rsid w:val="00A54014"/>
    <w:rsid w:val="00A558E4"/>
    <w:rsid w:val="00A614B7"/>
    <w:rsid w:val="00A61502"/>
    <w:rsid w:val="00A64B38"/>
    <w:rsid w:val="00A839DA"/>
    <w:rsid w:val="00A84BB3"/>
    <w:rsid w:val="00A939F0"/>
    <w:rsid w:val="00A93A7C"/>
    <w:rsid w:val="00AA0807"/>
    <w:rsid w:val="00AA296D"/>
    <w:rsid w:val="00AA593C"/>
    <w:rsid w:val="00AB4D5B"/>
    <w:rsid w:val="00AB72B6"/>
    <w:rsid w:val="00AC11A5"/>
    <w:rsid w:val="00AD0122"/>
    <w:rsid w:val="00AD30E2"/>
    <w:rsid w:val="00AD4639"/>
    <w:rsid w:val="00AD7375"/>
    <w:rsid w:val="00AE0D4E"/>
    <w:rsid w:val="00AE0DCC"/>
    <w:rsid w:val="00AE4C76"/>
    <w:rsid w:val="00AE747C"/>
    <w:rsid w:val="00AE7DDB"/>
    <w:rsid w:val="00AF22A6"/>
    <w:rsid w:val="00AF6B4C"/>
    <w:rsid w:val="00B079DD"/>
    <w:rsid w:val="00B11235"/>
    <w:rsid w:val="00B11B96"/>
    <w:rsid w:val="00B12457"/>
    <w:rsid w:val="00B129C3"/>
    <w:rsid w:val="00B14761"/>
    <w:rsid w:val="00B147C7"/>
    <w:rsid w:val="00B16EC5"/>
    <w:rsid w:val="00B2169F"/>
    <w:rsid w:val="00B27A8C"/>
    <w:rsid w:val="00B304CA"/>
    <w:rsid w:val="00B36E65"/>
    <w:rsid w:val="00B50AEE"/>
    <w:rsid w:val="00B51163"/>
    <w:rsid w:val="00B536A9"/>
    <w:rsid w:val="00B56A16"/>
    <w:rsid w:val="00B56AC5"/>
    <w:rsid w:val="00B61C3C"/>
    <w:rsid w:val="00B62076"/>
    <w:rsid w:val="00B626E4"/>
    <w:rsid w:val="00B629E5"/>
    <w:rsid w:val="00B63F76"/>
    <w:rsid w:val="00B70C8B"/>
    <w:rsid w:val="00B71D76"/>
    <w:rsid w:val="00B8516B"/>
    <w:rsid w:val="00B943FF"/>
    <w:rsid w:val="00B9647E"/>
    <w:rsid w:val="00B9678C"/>
    <w:rsid w:val="00B97B2C"/>
    <w:rsid w:val="00BA1189"/>
    <w:rsid w:val="00BA2EF6"/>
    <w:rsid w:val="00BB0198"/>
    <w:rsid w:val="00BB4DF3"/>
    <w:rsid w:val="00BB5CFF"/>
    <w:rsid w:val="00BB7CD8"/>
    <w:rsid w:val="00BC4C98"/>
    <w:rsid w:val="00BD19AE"/>
    <w:rsid w:val="00BD6648"/>
    <w:rsid w:val="00BE2B1C"/>
    <w:rsid w:val="00BF0158"/>
    <w:rsid w:val="00C0478F"/>
    <w:rsid w:val="00C05FD1"/>
    <w:rsid w:val="00C069EE"/>
    <w:rsid w:val="00C11991"/>
    <w:rsid w:val="00C119EF"/>
    <w:rsid w:val="00C11E42"/>
    <w:rsid w:val="00C13B02"/>
    <w:rsid w:val="00C17006"/>
    <w:rsid w:val="00C21B99"/>
    <w:rsid w:val="00C23BD5"/>
    <w:rsid w:val="00C240BE"/>
    <w:rsid w:val="00C2667A"/>
    <w:rsid w:val="00C3120C"/>
    <w:rsid w:val="00C35FE7"/>
    <w:rsid w:val="00C415A9"/>
    <w:rsid w:val="00C41BDC"/>
    <w:rsid w:val="00C420A4"/>
    <w:rsid w:val="00C433EC"/>
    <w:rsid w:val="00C450AA"/>
    <w:rsid w:val="00C5068B"/>
    <w:rsid w:val="00C52269"/>
    <w:rsid w:val="00C54C35"/>
    <w:rsid w:val="00C5654F"/>
    <w:rsid w:val="00C6510C"/>
    <w:rsid w:val="00C655CF"/>
    <w:rsid w:val="00C67AE6"/>
    <w:rsid w:val="00C74DDB"/>
    <w:rsid w:val="00C75981"/>
    <w:rsid w:val="00C80F83"/>
    <w:rsid w:val="00C8122D"/>
    <w:rsid w:val="00C952C0"/>
    <w:rsid w:val="00C97DC3"/>
    <w:rsid w:val="00CA124D"/>
    <w:rsid w:val="00CC5742"/>
    <w:rsid w:val="00CE0749"/>
    <w:rsid w:val="00CF0B1C"/>
    <w:rsid w:val="00CF1D0E"/>
    <w:rsid w:val="00CF36B8"/>
    <w:rsid w:val="00CF6ED3"/>
    <w:rsid w:val="00CFEEA0"/>
    <w:rsid w:val="00D01870"/>
    <w:rsid w:val="00D03974"/>
    <w:rsid w:val="00D041CE"/>
    <w:rsid w:val="00D0447C"/>
    <w:rsid w:val="00D056F7"/>
    <w:rsid w:val="00D07846"/>
    <w:rsid w:val="00D07FC4"/>
    <w:rsid w:val="00D117EE"/>
    <w:rsid w:val="00D11FBF"/>
    <w:rsid w:val="00D13074"/>
    <w:rsid w:val="00D205CC"/>
    <w:rsid w:val="00D211D7"/>
    <w:rsid w:val="00D24F38"/>
    <w:rsid w:val="00D2609F"/>
    <w:rsid w:val="00D32474"/>
    <w:rsid w:val="00D36BB9"/>
    <w:rsid w:val="00D37B35"/>
    <w:rsid w:val="00D4015C"/>
    <w:rsid w:val="00D4125C"/>
    <w:rsid w:val="00D4718D"/>
    <w:rsid w:val="00D47631"/>
    <w:rsid w:val="00D51945"/>
    <w:rsid w:val="00D52F43"/>
    <w:rsid w:val="00D577A2"/>
    <w:rsid w:val="00D60599"/>
    <w:rsid w:val="00D61DBC"/>
    <w:rsid w:val="00D67140"/>
    <w:rsid w:val="00D67459"/>
    <w:rsid w:val="00D759DC"/>
    <w:rsid w:val="00DA788B"/>
    <w:rsid w:val="00DB60A9"/>
    <w:rsid w:val="00DB7D25"/>
    <w:rsid w:val="00DC1383"/>
    <w:rsid w:val="00DC1F21"/>
    <w:rsid w:val="00DC22AF"/>
    <w:rsid w:val="00DC32FF"/>
    <w:rsid w:val="00DC5581"/>
    <w:rsid w:val="00DC6EB5"/>
    <w:rsid w:val="00DD72C3"/>
    <w:rsid w:val="00DE0C2C"/>
    <w:rsid w:val="00DE126D"/>
    <w:rsid w:val="00DE161A"/>
    <w:rsid w:val="00DE4DE4"/>
    <w:rsid w:val="00DE5A94"/>
    <w:rsid w:val="00DE71B3"/>
    <w:rsid w:val="00DF40E0"/>
    <w:rsid w:val="00E02533"/>
    <w:rsid w:val="00E02FE3"/>
    <w:rsid w:val="00E10ABE"/>
    <w:rsid w:val="00E156CD"/>
    <w:rsid w:val="00E17B2C"/>
    <w:rsid w:val="00E205FF"/>
    <w:rsid w:val="00E22BF2"/>
    <w:rsid w:val="00E33383"/>
    <w:rsid w:val="00E34C0C"/>
    <w:rsid w:val="00E34E05"/>
    <w:rsid w:val="00E36E57"/>
    <w:rsid w:val="00E42239"/>
    <w:rsid w:val="00E44F4E"/>
    <w:rsid w:val="00E5135B"/>
    <w:rsid w:val="00E60D6C"/>
    <w:rsid w:val="00E61A7F"/>
    <w:rsid w:val="00E73313"/>
    <w:rsid w:val="00E74879"/>
    <w:rsid w:val="00E7505B"/>
    <w:rsid w:val="00E765A1"/>
    <w:rsid w:val="00E81C9E"/>
    <w:rsid w:val="00E82DAB"/>
    <w:rsid w:val="00E84983"/>
    <w:rsid w:val="00E85085"/>
    <w:rsid w:val="00E9298D"/>
    <w:rsid w:val="00E934E4"/>
    <w:rsid w:val="00E93E5A"/>
    <w:rsid w:val="00E9462C"/>
    <w:rsid w:val="00E95BDB"/>
    <w:rsid w:val="00E96B9B"/>
    <w:rsid w:val="00EA58CB"/>
    <w:rsid w:val="00EB581C"/>
    <w:rsid w:val="00EB68B6"/>
    <w:rsid w:val="00EB756E"/>
    <w:rsid w:val="00EC0059"/>
    <w:rsid w:val="00EC78AD"/>
    <w:rsid w:val="00ED08DE"/>
    <w:rsid w:val="00ED1E5A"/>
    <w:rsid w:val="00ED29F1"/>
    <w:rsid w:val="00ED6122"/>
    <w:rsid w:val="00ED660A"/>
    <w:rsid w:val="00EE1DE1"/>
    <w:rsid w:val="00EE5937"/>
    <w:rsid w:val="00EF0333"/>
    <w:rsid w:val="00F01667"/>
    <w:rsid w:val="00F02137"/>
    <w:rsid w:val="00F16431"/>
    <w:rsid w:val="00F179CB"/>
    <w:rsid w:val="00F239FE"/>
    <w:rsid w:val="00F27E44"/>
    <w:rsid w:val="00F33DF6"/>
    <w:rsid w:val="00F33EA6"/>
    <w:rsid w:val="00F34D11"/>
    <w:rsid w:val="00F40189"/>
    <w:rsid w:val="00F41301"/>
    <w:rsid w:val="00F447A5"/>
    <w:rsid w:val="00F504F1"/>
    <w:rsid w:val="00F522E4"/>
    <w:rsid w:val="00F60D6B"/>
    <w:rsid w:val="00F73856"/>
    <w:rsid w:val="00F90260"/>
    <w:rsid w:val="00F92E95"/>
    <w:rsid w:val="00F9724C"/>
    <w:rsid w:val="00FA6900"/>
    <w:rsid w:val="00FB1CC4"/>
    <w:rsid w:val="00FB3D36"/>
    <w:rsid w:val="00FB3EF4"/>
    <w:rsid w:val="00FE00A2"/>
    <w:rsid w:val="00FE00C4"/>
    <w:rsid w:val="00FE1EE3"/>
    <w:rsid w:val="00FE5738"/>
    <w:rsid w:val="00FE5CAF"/>
    <w:rsid w:val="00FF24EC"/>
    <w:rsid w:val="00FF2DEF"/>
    <w:rsid w:val="00FF6182"/>
    <w:rsid w:val="01915BB9"/>
    <w:rsid w:val="03066E79"/>
    <w:rsid w:val="055F3D0F"/>
    <w:rsid w:val="05B4D1E8"/>
    <w:rsid w:val="05F3EC22"/>
    <w:rsid w:val="067DF539"/>
    <w:rsid w:val="06AFE82F"/>
    <w:rsid w:val="07F6033D"/>
    <w:rsid w:val="0870BD54"/>
    <w:rsid w:val="08C28AE8"/>
    <w:rsid w:val="09329D54"/>
    <w:rsid w:val="0945AA7C"/>
    <w:rsid w:val="09B595FB"/>
    <w:rsid w:val="09D760AE"/>
    <w:rsid w:val="0A7C7971"/>
    <w:rsid w:val="0A86BEE2"/>
    <w:rsid w:val="0FEBD794"/>
    <w:rsid w:val="1003DB20"/>
    <w:rsid w:val="101725B7"/>
    <w:rsid w:val="105C6B85"/>
    <w:rsid w:val="107F9F6A"/>
    <w:rsid w:val="10F03CDB"/>
    <w:rsid w:val="123CF4CA"/>
    <w:rsid w:val="1323CB3A"/>
    <w:rsid w:val="167E834F"/>
    <w:rsid w:val="16A35694"/>
    <w:rsid w:val="16B3AC27"/>
    <w:rsid w:val="1717DF3F"/>
    <w:rsid w:val="175ECEF8"/>
    <w:rsid w:val="188CCEBD"/>
    <w:rsid w:val="18B44B09"/>
    <w:rsid w:val="19496F9C"/>
    <w:rsid w:val="1B0C7971"/>
    <w:rsid w:val="1C4224BC"/>
    <w:rsid w:val="1C6844E9"/>
    <w:rsid w:val="1CFBB2C9"/>
    <w:rsid w:val="1D310C7E"/>
    <w:rsid w:val="201518AD"/>
    <w:rsid w:val="21A02BDB"/>
    <w:rsid w:val="2268E416"/>
    <w:rsid w:val="22E1F325"/>
    <w:rsid w:val="22F5DB0D"/>
    <w:rsid w:val="26E2627C"/>
    <w:rsid w:val="27731A58"/>
    <w:rsid w:val="287785EA"/>
    <w:rsid w:val="295E51CA"/>
    <w:rsid w:val="2A5E950D"/>
    <w:rsid w:val="2B40FB34"/>
    <w:rsid w:val="2B760172"/>
    <w:rsid w:val="2B9712BB"/>
    <w:rsid w:val="2C9D9941"/>
    <w:rsid w:val="2F48F3FB"/>
    <w:rsid w:val="2F77F335"/>
    <w:rsid w:val="2FAFC843"/>
    <w:rsid w:val="3094BA49"/>
    <w:rsid w:val="310EF13B"/>
    <w:rsid w:val="311A7ED2"/>
    <w:rsid w:val="31784C06"/>
    <w:rsid w:val="3180AC59"/>
    <w:rsid w:val="31BB2E78"/>
    <w:rsid w:val="31CF4CD2"/>
    <w:rsid w:val="3311D32B"/>
    <w:rsid w:val="33BB2B89"/>
    <w:rsid w:val="33ED4EF0"/>
    <w:rsid w:val="34173464"/>
    <w:rsid w:val="357CDAC0"/>
    <w:rsid w:val="365EB4BA"/>
    <w:rsid w:val="375B6113"/>
    <w:rsid w:val="3789C056"/>
    <w:rsid w:val="38895ECF"/>
    <w:rsid w:val="3896180D"/>
    <w:rsid w:val="394841EA"/>
    <w:rsid w:val="39D9910C"/>
    <w:rsid w:val="3A116624"/>
    <w:rsid w:val="3A9D785A"/>
    <w:rsid w:val="3C7F6936"/>
    <w:rsid w:val="3D0C0BB0"/>
    <w:rsid w:val="3DA7B5F1"/>
    <w:rsid w:val="3DC9F5A8"/>
    <w:rsid w:val="3EEE60BE"/>
    <w:rsid w:val="3F14EF79"/>
    <w:rsid w:val="403AF5F6"/>
    <w:rsid w:val="40AE68F4"/>
    <w:rsid w:val="40E61BF0"/>
    <w:rsid w:val="40E6E225"/>
    <w:rsid w:val="40FA5262"/>
    <w:rsid w:val="40FB4832"/>
    <w:rsid w:val="4102F396"/>
    <w:rsid w:val="442DB9A6"/>
    <w:rsid w:val="44CA44E4"/>
    <w:rsid w:val="4570616B"/>
    <w:rsid w:val="458E783D"/>
    <w:rsid w:val="45B2A497"/>
    <w:rsid w:val="47F8CDD1"/>
    <w:rsid w:val="4824708C"/>
    <w:rsid w:val="49067B88"/>
    <w:rsid w:val="49DFB1F3"/>
    <w:rsid w:val="4AA37818"/>
    <w:rsid w:val="4B9F852E"/>
    <w:rsid w:val="4BEB533B"/>
    <w:rsid w:val="4C67DB96"/>
    <w:rsid w:val="4F2F0CA0"/>
    <w:rsid w:val="5133ECA2"/>
    <w:rsid w:val="5151025E"/>
    <w:rsid w:val="515959BD"/>
    <w:rsid w:val="5208389F"/>
    <w:rsid w:val="52A1D80F"/>
    <w:rsid w:val="54308DBA"/>
    <w:rsid w:val="547C781A"/>
    <w:rsid w:val="54F5D5B1"/>
    <w:rsid w:val="5506BA4D"/>
    <w:rsid w:val="55609054"/>
    <w:rsid w:val="5674D1A8"/>
    <w:rsid w:val="56F4D21F"/>
    <w:rsid w:val="579A04F3"/>
    <w:rsid w:val="58A008DC"/>
    <w:rsid w:val="599A0F6E"/>
    <w:rsid w:val="59A08D3B"/>
    <w:rsid w:val="59BA6C7A"/>
    <w:rsid w:val="5AE6169E"/>
    <w:rsid w:val="5AFBB137"/>
    <w:rsid w:val="5CCF5901"/>
    <w:rsid w:val="5E134776"/>
    <w:rsid w:val="5E440950"/>
    <w:rsid w:val="5E48EA28"/>
    <w:rsid w:val="5E55C85E"/>
    <w:rsid w:val="5FBAE0F1"/>
    <w:rsid w:val="602188E9"/>
    <w:rsid w:val="6068ED02"/>
    <w:rsid w:val="608DCFCC"/>
    <w:rsid w:val="6101AA8F"/>
    <w:rsid w:val="6232935A"/>
    <w:rsid w:val="64824B05"/>
    <w:rsid w:val="655DEAB1"/>
    <w:rsid w:val="65BAD0F0"/>
    <w:rsid w:val="66FB9ACF"/>
    <w:rsid w:val="6721CBD6"/>
    <w:rsid w:val="6749608A"/>
    <w:rsid w:val="67E5907F"/>
    <w:rsid w:val="6895A416"/>
    <w:rsid w:val="69B8E279"/>
    <w:rsid w:val="6AC02F0C"/>
    <w:rsid w:val="6AF5ACFD"/>
    <w:rsid w:val="6D437A82"/>
    <w:rsid w:val="6DF93250"/>
    <w:rsid w:val="6FB63E75"/>
    <w:rsid w:val="71DCD248"/>
    <w:rsid w:val="727AEEFB"/>
    <w:rsid w:val="7296F7E4"/>
    <w:rsid w:val="7298AAA0"/>
    <w:rsid w:val="73C2308F"/>
    <w:rsid w:val="75FBC7F5"/>
    <w:rsid w:val="76047399"/>
    <w:rsid w:val="768A06CA"/>
    <w:rsid w:val="76A9ACA5"/>
    <w:rsid w:val="774C9B71"/>
    <w:rsid w:val="775DDF66"/>
    <w:rsid w:val="7904B9FA"/>
    <w:rsid w:val="7A4E251A"/>
    <w:rsid w:val="7AABF2F7"/>
    <w:rsid w:val="7AC883D7"/>
    <w:rsid w:val="7B3B4291"/>
    <w:rsid w:val="7C045D44"/>
    <w:rsid w:val="7C86B846"/>
    <w:rsid w:val="7CF50C5C"/>
    <w:rsid w:val="7CFD26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3DEE00A1-A940-4A31-9590-A9AE6629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Mention">
    <w:name w:val="Mention"/>
    <w:basedOn w:val="DefaultParagraphFont"/>
    <w:uiPriority w:val="99"/>
    <w:unhideWhenUsed/>
    <w:rsid w:val="00C67AE6"/>
    <w:rPr>
      <w:color w:val="2B579A"/>
      <w:shd w:val="clear" w:color="auto" w:fill="E1DFDD"/>
    </w:rPr>
  </w:style>
  <w:style w:type="paragraph" w:customStyle="1" w:styleId="xmsonormal">
    <w:name w:val="x_msonormal"/>
    <w:basedOn w:val="Normal"/>
    <w:rsid w:val="005A1C84"/>
    <w:pPr>
      <w:spacing w:after="0" w:line="240" w:lineRule="auto"/>
    </w:pPr>
    <w:rPr>
      <w:rFonts w:ascii="Aptos" w:hAnsi="Aptos" w:cs="Aptos"/>
      <w:sz w:val="24"/>
      <w:szCs w:val="24"/>
      <w:lang w:val="en-US"/>
    </w:rPr>
  </w:style>
  <w:style w:type="character" w:styleId="FollowedHyperlink">
    <w:name w:val="FollowedHyperlink"/>
    <w:basedOn w:val="DefaultParagraphFont"/>
    <w:uiPriority w:val="99"/>
    <w:semiHidden/>
    <w:unhideWhenUsed/>
    <w:rsid w:val="00910698"/>
    <w:rPr>
      <w:color w:val="954F72" w:themeColor="followedHyperlink"/>
      <w:u w:val="single"/>
    </w:rPr>
  </w:style>
  <w:style w:type="character" w:customStyle="1" w:styleId="normaltextrun">
    <w:name w:val="normaltextrun"/>
    <w:basedOn w:val="DefaultParagraphFont"/>
    <w:rsid w:val="006848F9"/>
  </w:style>
  <w:style w:type="character" w:customStyle="1" w:styleId="eop">
    <w:name w:val="eop"/>
    <w:basedOn w:val="DefaultParagraphFont"/>
    <w:rsid w:val="006848F9"/>
  </w:style>
  <w:style w:type="character" w:styleId="UnresolvedMention">
    <w:name w:val="Unresolved Mention"/>
    <w:basedOn w:val="DefaultParagraphFont"/>
    <w:uiPriority w:val="99"/>
    <w:semiHidden/>
    <w:unhideWhenUsed/>
    <w:rsid w:val="00C952C0"/>
    <w:rPr>
      <w:color w:val="605E5C"/>
      <w:shd w:val="clear" w:color="auto" w:fill="E1DFDD"/>
    </w:rPr>
  </w:style>
  <w:style w:type="paragraph" w:styleId="Revision">
    <w:name w:val="Revision"/>
    <w:hidden/>
    <w:uiPriority w:val="99"/>
    <w:semiHidden/>
    <w:rsid w:val="00D205CC"/>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244">
      <w:bodyDiv w:val="1"/>
      <w:marLeft w:val="0"/>
      <w:marRight w:val="0"/>
      <w:marTop w:val="0"/>
      <w:marBottom w:val="0"/>
      <w:divBdr>
        <w:top w:val="none" w:sz="0" w:space="0" w:color="auto"/>
        <w:left w:val="none" w:sz="0" w:space="0" w:color="auto"/>
        <w:bottom w:val="none" w:sz="0" w:space="0" w:color="auto"/>
        <w:right w:val="none" w:sz="0" w:space="0" w:color="auto"/>
      </w:divBdr>
    </w:div>
    <w:div w:id="1209605115">
      <w:bodyDiv w:val="1"/>
      <w:marLeft w:val="0"/>
      <w:marRight w:val="0"/>
      <w:marTop w:val="0"/>
      <w:marBottom w:val="0"/>
      <w:divBdr>
        <w:top w:val="none" w:sz="0" w:space="0" w:color="auto"/>
        <w:left w:val="none" w:sz="0" w:space="0" w:color="auto"/>
        <w:bottom w:val="none" w:sz="0" w:space="0" w:color="auto"/>
        <w:right w:val="none" w:sz="0" w:space="0" w:color="auto"/>
      </w:divBdr>
    </w:div>
    <w:div w:id="1282416245">
      <w:bodyDiv w:val="1"/>
      <w:marLeft w:val="0"/>
      <w:marRight w:val="0"/>
      <w:marTop w:val="0"/>
      <w:marBottom w:val="0"/>
      <w:divBdr>
        <w:top w:val="none" w:sz="0" w:space="0" w:color="auto"/>
        <w:left w:val="none" w:sz="0" w:space="0" w:color="auto"/>
        <w:bottom w:val="none" w:sz="0" w:space="0" w:color="auto"/>
        <w:right w:val="none" w:sz="0" w:space="0" w:color="auto"/>
      </w:divBdr>
    </w:div>
    <w:div w:id="1289968779">
      <w:bodyDiv w:val="1"/>
      <w:marLeft w:val="0"/>
      <w:marRight w:val="0"/>
      <w:marTop w:val="0"/>
      <w:marBottom w:val="0"/>
      <w:divBdr>
        <w:top w:val="none" w:sz="0" w:space="0" w:color="auto"/>
        <w:left w:val="none" w:sz="0" w:space="0" w:color="auto"/>
        <w:bottom w:val="none" w:sz="0" w:space="0" w:color="auto"/>
        <w:right w:val="none" w:sz="0" w:space="0" w:color="auto"/>
      </w:divBdr>
    </w:div>
    <w:div w:id="1543441537">
      <w:bodyDiv w:val="1"/>
      <w:marLeft w:val="0"/>
      <w:marRight w:val="0"/>
      <w:marTop w:val="0"/>
      <w:marBottom w:val="0"/>
      <w:divBdr>
        <w:top w:val="none" w:sz="0" w:space="0" w:color="auto"/>
        <w:left w:val="none" w:sz="0" w:space="0" w:color="auto"/>
        <w:bottom w:val="none" w:sz="0" w:space="0" w:color="auto"/>
        <w:right w:val="none" w:sz="0" w:space="0" w:color="auto"/>
      </w:divBdr>
    </w:div>
    <w:div w:id="1664889752">
      <w:bodyDiv w:val="1"/>
      <w:marLeft w:val="0"/>
      <w:marRight w:val="0"/>
      <w:marTop w:val="0"/>
      <w:marBottom w:val="0"/>
      <w:divBdr>
        <w:top w:val="none" w:sz="0" w:space="0" w:color="auto"/>
        <w:left w:val="none" w:sz="0" w:space="0" w:color="auto"/>
        <w:bottom w:val="none" w:sz="0" w:space="0" w:color="auto"/>
        <w:right w:val="none" w:sz="0" w:space="0" w:color="auto"/>
      </w:divBdr>
    </w:div>
    <w:div w:id="1825775757">
      <w:bodyDiv w:val="1"/>
      <w:marLeft w:val="0"/>
      <w:marRight w:val="0"/>
      <w:marTop w:val="0"/>
      <w:marBottom w:val="0"/>
      <w:divBdr>
        <w:top w:val="none" w:sz="0" w:space="0" w:color="auto"/>
        <w:left w:val="none" w:sz="0" w:space="0" w:color="auto"/>
        <w:bottom w:val="none" w:sz="0" w:space="0" w:color="auto"/>
        <w:right w:val="none" w:sz="0" w:space="0" w:color="auto"/>
      </w:divBdr>
    </w:div>
    <w:div w:id="184905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4.safelinks.protection.outlook.com/?url=https%3A%2F%2Ftapportals.mk.gov.lv%2Fannotation%2F3884d878-0d71-42d1-9613-fd53129d17dd&amp;data=05%7C02%7Cbrigita.vaivode%40cfla.gov.lv%7C6edf70bbb2864e106db308dde486e698%7Cc2d02fb61e644741866ff8f5689ca39a%7C0%7C0%7C638917990227005195%7CUnknown%7CTWFpbGZsb3d8eyJFbXB0eU1hcGkiOnRydWUsIlYiOiIwLjAuMDAwMCIsIlAiOiJXaW4zMiIsIkFOIjoiTWFpbCIsIldUIjoyfQ%3D%3D%7C0%7C%7C%7C&amp;sdata=%2BxTpV0YWezS4BflgmtWRgNBupJVq%2BtIi5jd%2FD7b0GDU%3D&amp;reserved=0" TargetMode="External"/><Relationship Id="rId2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3" Type="http://schemas.openxmlformats.org/officeDocument/2006/relationships/hyperlink" Target="https://cflagovlv-my.sharepoint.com/my?listurl=https%3A%2F%2Fcflagovlv%2Esharepoint%2Ecom%2Fsites%2FPAN%2FShared%20Documents&amp;remoteItem=%7B%22mp%22%3A%7B%22webAbsoluteUrl%22%3A%22https%3A%2F%2Fcflagovlv%2Dmy%2Esharepoint%2Ecom%2Fpersonal%2Flinda%5Freinvalde%5Fcfla%5Fgov%5Flv%22%2C%22listFullUrl%22%3A%22https%3A%2F%2Fcflagovlv%2Dmy%2Esharepoint%2Ecom%2Fpersonal%2Flinda%5Freinvalde%5Fcfla%5Fgov%5Flv%2FDocuments%22%2C%22rootFolder%22%3A%22%2Fpersonal%2Flinda%5Freinvalde%5Fcfla%5Fgov%5Flv%2FDocuments%2F4%2E2%2E1%2E5%20Izgl%C4%ABt%C4%ABbas%20iest%C4%81%C5%BEu%20nodro%C5%A1in%C4%81jums%22%7D%2C%22rsi%22%3A%7B%22listFullUrl%22%3A%22https%3A%2F%2Fcflagovlv%2Esharepoint%2Ecom%2Fsites%2FPAN%2FShared%20Documents%22%2C%22rootFolder%22%3A%22%2Fsites%2FPAN%2FShared%20Documents%2F21%2D27%2F4%2E2%2E1%2E5%20Izgl%C4%ABt%C4%ABbas%20iest%C4%81%C5%BEu%20nodro%C5%A1in%C4%81jums%2F2%2Ek%C4%81rta%2F3%2EKomunik%C4%81cija%2FQ%26A%22%2C%22webAbsoluteUrl%22%3A%22https%3A%2F%2Fcflagovlv%2Esharepoint%2Ecom%2Fsites%2FPAN%22%7D%7D&amp;id=%2Fsites%2FPAN%2FShared%20Documents%2F21%2D27%2F4%2E2%2E1%2E5%20Izgl%C4%ABt%C4%ABbas%20iest%C4%81%C5%BEu%20nodro%C5%A1in%C4%81jums%2F2%2Ek%C4%81rta%2F3%2EKomunik%C4%81cija%2FQ%26A%2Fatb%5FRobotskola%5F04072025%2Emsg&amp;parent=%2Fsites%2FPAN%2FShared%20Documents%2F21%2D27%2F4%2E2%2E1%2E5%20Izgl%C4%ABt%C4%ABbas%20iest%C4%81%C5%BEu%20nodro%C5%A1in%C4%81jums%2F2%2Ek%C4%81rta%2F3%2EKomunik%C4%81cija%2FQ%26A" TargetMode="External"/><Relationship Id="rId8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9" Type="http://schemas.openxmlformats.org/officeDocument/2006/relationships/hyperlink" Target="https://eur04.safelinks.protection.outlook.com/?url=https%3A%2F%2Flikumi.lv%2Fta%2Fid%2F358276%23p22.11&amp;data=05%7C02%7CIlze.Paidere%40cfla.gov.lv%7Cd1ee0cec839241ea0f5508deb65fd460%7Cc2d02fb61e644741866ff8f5689ca39a%7C0%7C0%7C639148720032454102%7CUnknown%7CTWFpbGZsb3d8eyJFbXB0eU1hcGkiOnRydWUsIlYiOiIwLjAuMDAwMCIsIlAiOiJXaW4zMiIsIkFOIjoiTWFpbCIsIldUIjoyfQ%3D%3D%7C0%7C%7C%7C&amp;sdata=d1KYP9zGvIsNGkkB8hY2ziFgH1j0N5q%2BVa0qvg%2BRAnY%3D&amp;reserved=0" TargetMode="External"/><Relationship Id="rId170" Type="http://schemas.openxmlformats.org/officeDocument/2006/relationships/fontTable" Target="fontTable.xml"/><Relationship Id="rId10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581235%7CUnknown%7CTWFpbGZsb3d8eyJFbXB0eU1hcGkiOnRydWUsIlYiOiIwLjAuMDAwMCIsIlAiOiJXaW4zMiIsIkFOIjoiTWFpbCIsIldUIjoyfQ%3D%3D%7C0%7C%7C%7C&amp;sdata=mr52tyWXqKwUxnj5LgV57enHQS3PwJcnkT0Z6ERyGqY%3D&amp;reserved=0" TargetMode="External"/><Relationship Id="rId11" Type="http://schemas.openxmlformats.org/officeDocument/2006/relationships/hyperlink" Target="https://projekti.cfla.gov.lv" TargetMode="External"/><Relationship Id="rId32" Type="http://schemas.openxmlformats.org/officeDocument/2006/relationships/hyperlink" Target="https://eur04.safelinks.protection.outlook.com/?url=https%3A%2F%2Flikumi.lv%2Fta%2Fid%2F361319-par-eiropas-savienibas-kohezijas-politikas-programmas-2021-2027-gadam-4-2-1-5-pasakuma-izglitibas-iestazu-nodrosinajums-pilnvei...&amp;data=05%7C02%7Ckristine.matule%40cfla.gov.lv%7Cb5442d084abc49bd0e3308ddf1efd58e%7Cc2d02fb61e644741866ff8f5689ca39a%7C0%7C0%7C638932734604493080%7CUnknown%7CTWFpbGZsb3d8eyJFbXB0eU1hcGkiOnRydWUsIlYiOiIwLjAuMDAwMCIsIlAiOiJXaW4zMiIsIkFOIjoiTWFpbCIsIldUIjoyfQ%3D%3D%7C0%7C%7C%7C&amp;sdata=B51sufXURB7DLz7XrpNd%2F5PrFHm%2F%2Bl4e27GI1ktYVys%3D&amp;reserved=0" TargetMode="External"/><Relationship Id="rId53" Type="http://schemas.openxmlformats.org/officeDocument/2006/relationships/hyperlink" Target="https://eur04.safelinks.protection.outlook.com/?url=https%3A%2F%2Fwww.lm.gov.lv%2Flv%2Fvides-un-informacijas-pieklustamibas-pasnovertejums-saskana-ar-lbn-200-21&amp;data=05%7C02%7Ckristine.matule%40cfla.gov.lv%7Cb0907159721c4371171b08ddeab8d6d2%7Cc2d02fb61e644741866ff8f5689ca39a%7C0%7C0%7C638924801824800538%7CUnknown%7CTWFpbGZsb3d8eyJFbXB0eU1hcGkiOnRydWUsIlYiOiIwLjAuMDAwMCIsIlAiOiJXaW4zMiIsIkFOIjoiTWFpbCIsIldUIjoyfQ%3D%3D%7C0%7C%7C%7C&amp;sdata=u6I5EE4BdUrBwAPI6vQAYRiLX1tvkciw0nU3K7TgltM%3D&amp;reserved=0" TargetMode="External"/><Relationship Id="rId74" Type="http://schemas.openxmlformats.org/officeDocument/2006/relationships/hyperlink" Target="https://eur04.safelinks.protection.outlook.com/?url=https%3A%2F%2Fmapeirons.eu%2F%3Fpn%3D1&amp;data=05%7C02%7Clinda.reinvalde%40cfla.gov.lv%7Cda10beabbb1c4a336a1608ddc840ed8e%7Cc2d02fb61e644741866ff8f5689ca39a%7C0%7C0%7C638886903397068876%7CUnknown%7CTWFpbGZsb3d8eyJFbXB0eU1hcGkiOnRydWUsIlYiOiIwLjAuMDAwMCIsIlAiOiJXaW4zMiIsIkFOIjoiTWFpbCIsIldUIjoyfQ%3D%3D%7C0%7C%7C%7C&amp;sdata=M1bbVGKmjCRHrqoBT2vuixmo%2Fo4wQWROYDGYf1ydWb0%3D&amp;reserved=0" TargetMode="External"/><Relationship Id="rId128" Type="http://schemas.openxmlformats.org/officeDocument/2006/relationships/hyperlink" Target="https://likumi.lv/ta/id/358276" TargetMode="External"/><Relationship Id="rId14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 Type="http://schemas.openxmlformats.org/officeDocument/2006/relationships/numbering" Target="numbering.xml"/><Relationship Id="rId9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0" Type="http://schemas.openxmlformats.org/officeDocument/2006/relationships/hyperlink" Target="https://eur04.safelinks.protection.outlook.com/?url=https%3A%2F%2Flikumi.lv%2Fta%2Fid%2F358276%23p22.12&amp;data=05%7C02%7CIlze.Paidere%40cfla.gov.lv%7Cd1ee0cec839241ea0f5508deb65fd460%7Cc2d02fb61e644741866ff8f5689ca39a%7C0%7C0%7C639148720032476098%7CUnknown%7CTWFpbGZsb3d8eyJFbXB0eU1hcGkiOnRydWUsIlYiOiIwLjAuMDAwMCIsIlAiOiJXaW4zMiIsIkFOIjoiTWFpbCIsIldUIjoyfQ%3D%3D%7C0%7C%7C%7C&amp;sdata=wT6ME1W%2Bd60VNtwB3S7iG7W7AvYQ%2BHyhhN5cVf3Bg%2Fo%3D&amp;reserved=0" TargetMode="External"/><Relationship Id="rId2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20488%7CUnknown%7CTWFpbGZsb3d8eyJFbXB0eU1hcGkiOnRydWUsIlYiOiIwLjAuMDAwMCIsIlAiOiJXaW4zMiIsIkFOIjoiTWFpbCIsIldUIjoyfQ%3D%3D%7C0%7C%7C%7C&amp;sdata=9AZrdg6kRsiEl4zQJwKuXaisRROiTQcjmvS%2B27FHEkU%3D&amp;reserved=0" TargetMode="External"/><Relationship Id="rId13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71" Type="http://schemas.openxmlformats.org/officeDocument/2006/relationships/theme" Target="theme/theme1.xml"/><Relationship Id="rId1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33" Type="http://schemas.openxmlformats.org/officeDocument/2006/relationships/hyperlink" Target="https://eur04.safelinks.protection.outlook.com/?url=https%3A%2F%2Ftapportals.mk.gov.lv%2Flegal_acts%3Fsearch%255Bquery%255D%3D4.2.1.5%26quicksearch%3D&amp;data=05%7C02%7Ckristine.matule%40cfla.gov.lv%7Cb5442d084abc49bd0e3308ddf1efd58e%7Cc2d02fb61e644741866ff8f5689ca39a%7C0%7C0%7C638932734604508930%7CUnknown%7CTWFpbGZsb3d8eyJFbXB0eU1hcGkiOnRydWUsIlYiOiIwLjAuMDAwMCIsIlAiOiJXaW4zMiIsIkFOIjoiTWFpbCIsIldUIjoyfQ%3D%3D%7C0%7C%7C%7C&amp;sdata=LtBzeiZgu837yxuz1KhOrS%2FQKN7FqE%2BpnD7AL4PNFQg%3D&amp;reserved=0" TargetMode="External"/><Relationship Id="rId108" Type="http://schemas.openxmlformats.org/officeDocument/2006/relationships/hyperlink" Target="https://eur04.safelinks.protection.outlook.com/?url=https%3A%2F%2Fvktap.mk.gov.lv%2Flegal_acts%2Fheaders%2Fec7a6d93-19a9-4eba-927e-3104fd5b388b&amp;data=05%7C02%7Ckristine.matule%40cfla.gov.lv%7Cb0907159721c4371171b08ddeab8d6d2%7Cc2d02fb61e644741866ff8f5689ca39a%7C0%7C0%7C638924801824595114%7CUnknown%7CTWFpbGZsb3d8eyJFbXB0eU1hcGkiOnRydWUsIlYiOiIwLjAuMDAwMCIsIlAiOiJXaW4zMiIsIkFOIjoiTWFpbCIsIldUIjoyfQ%3D%3D%7C0%7C%7C%7C&amp;sdata=x7oXRqe%2FtQnkM4x1CVswLQr0OgwlqTsp%2FPwgF6OQu%2FI%3D&amp;reserved=0" TargetMode="External"/><Relationship Id="rId12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Ilze.Paidere%40cfla.gov.lv%7C1d383570c31f4bba83c608debfcbbbe3%7Cc2d02fb61e644741866ff8f5689ca39a%7C0%7C0%7C639159078966451962%7CUnknown%7CTWFpbGZsb3d8eyJFbXB0eU1hcGkiOnRydWUsIlYiOiIwLjAuMDAwMCIsIlAiOiJXaW4zMiIsIkFOIjoiTWFpbCIsIldUIjoyfQ%3D%3D%7C0%7C%7C%7C&amp;sdata=q%2BEmoeSnT22gMcAzFk29hwypEMmT5LJy4cO2JM5WS6s%3D&amp;reserved=0" TargetMode="External"/><Relationship Id="rId54" Type="http://schemas.openxmlformats.org/officeDocument/2006/relationships/hyperlink" Target="https://eur04.safelinks.protection.outlook.com/?url=https%3A%2F%2Fwww.lm.gov.lv%2Flv%2Fieteikumi-ieklaujosas-vides-veidosanai&amp;data=05%7C02%7Ckristine.matule%40cfla.gov.lv%7Cb0907159721c4371171b08ddeab8d6d2%7Cc2d02fb61e644741866ff8f5689ca39a%7C0%7C0%7C638924801824813858%7CUnknown%7CTWFpbGZsb3d8eyJFbXB0eU1hcGkiOnRydWUsIlYiOiIwLjAuMDAwMCIsIlAiOiJXaW4zMiIsIkFOIjoiTWFpbCIsIldUIjoyfQ%3D%3D%7C0%7C%7C%7C&amp;sdata=3LETl4IZR%2BybkXEMpqXbt5fKwIam%2BQ1DkN59O6Uk%2Fjo%3D&amp;reserved=0" TargetMode="External"/><Relationship Id="rId7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75" Type="http://schemas.openxmlformats.org/officeDocument/2006/relationships/hyperlink" Target="https://eur04.safelinks.protection.outlook.com/?url=https%3A%2F%2Flikumi.lv%2Fta%2Fid%2F69952-higienas-prasibas-izglitibas-iestadem-kas-isteno-visparejas-pamatizglitibas-visparejas-videjas-izglitibas-profesionalas-pamatiz&amp;data=05%7C02%7Clinda.reinvalde%40cfla.gov.lv%7Cda10beabbb1c4a336a1608ddc840ed8e%7Cc2d02fb61e644741866ff8f5689ca39a%7C0%7C0%7C638886903397082582%7CUnknown%7CTWFpbGZsb3d8eyJFbXB0eU1hcGkiOnRydWUsIlYiOiIwLjAuMDAwMCIsIlAiOiJXaW4zMiIsIkFOIjoiTWFpbCIsIldUIjoyfQ%3D%3D%7C0%7C%7C%7C&amp;sdata=7q03pEpAyJdvYgb6hM8enxkwJuaVY1D0As3YO3MaxVU%3D&amp;reserved=0" TargetMode="External"/><Relationship Id="rId9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Ilze.Paidere%40cfla.gov.lv%7C53ff120ca0154c82930d08debc8314d0%7Cc2d02fb61e644741866ff8f5689ca39a%7C0%7C0%7C639155468391617345%7CUnknown%7CTWFpbGZsb3d8eyJFbXB0eU1hcGkiOnRydWUsIlYiOiIwLjAuMDAwMCIsIlAiOiJXaW4zMiIsIkFOIjoiTWFpbCIsIldUIjoyfQ%3D%3D%7C0%7C%7C%7C&amp;sdata=7NbRjE65W3Zu6FAFziEnKbCjkXN%2Blrmn3tMGzGDfwD0%3D&amp;reserved=0" TargetMode="External"/><Relationship Id="rId166" Type="http://schemas.openxmlformats.org/officeDocument/2006/relationships/hyperlink" Target="https://likumi.lv/ta/id/69952-higienas-prasibas-izglitibas-iestadem-kas-isteno-visparejas-pamatizglitibas-visparejas-videjas-izglitibas-profesionalas-pamatiz..."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28" Type="http://schemas.openxmlformats.org/officeDocument/2006/relationships/hyperlink" Target="https://eur04.safelinks.protection.outlook.com/?url=https%3A%2F%2Ftapportals.mk.gov.lv%2Fannotation%2F3884d878-0d71-42d1-9613-fd53129d17dd&amp;data=05%7C02%7Ckristine.matule%40cfla.gov.lv%7Cb0907159721c4371171b08ddeab8d6d2%7Cc2d02fb61e644741866ff8f5689ca39a%7C0%7C0%7C638924801824720652%7CUnknown%7CTWFpbGZsb3d8eyJFbXB0eU1hcGkiOnRydWUsIlYiOiIwLjAuMDAwMCIsIlAiOiJXaW4zMiIsIkFOIjoiTWFpbCIsIldUIjoyfQ%3D%3D%7C0%7C%7C%7C&amp;sdata=JlFw6B5dgl9spQjvA54LW5YrB%2F2ZIea2NZtpfpBPKpI%3D&amp;reserved=0" TargetMode="External"/><Relationship Id="rId4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823e6078471e44ed7f4e08ddeac30196%7Cc2d02fb61e644741866ff8f5689ca39a%7C0%7C0%7C638924845465419345%7CUnknown%7CTWFpbGZsb3d8eyJFbXB0eU1hcGkiOnRydWUsIlYiOiIwLjAuMDAwMCIsIlAiOiJXaW4zMiIsIkFOIjoiTWFpbCIsIldUIjoyfQ%3D%3D%7C0%7C%7C%7C&amp;sdata=oIts%2FByuwlAPnuqLpj08D%2FYDy1dbqnCJklglS8piey8%3D&amp;reserved=0" TargetMode="External"/><Relationship Id="rId11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4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0" Type="http://schemas.openxmlformats.org/officeDocument/2006/relationships/hyperlink" Target="https://www.cfla.gov.lv/lv/4-2-1-5-k-2" TargetMode="External"/><Relationship Id="rId65" Type="http://schemas.openxmlformats.org/officeDocument/2006/relationships/hyperlink" Target="https://eur04.safelinks.protection.outlook.com/?url=https%3A%2F%2Fwww.skola2030.lv%2Flv%2Fskolotajiem%2Fprogrammu-paraugi-videja-izglitiba&amp;data=05%7C02%7Ckristine.matule%40cfla.gov.lv%7C3efc83cfac1f4d8ec98b08ddbac8b7c1%7Cc2d02fb61e644741866ff8f5689ca39a%7C0%7C0%7C638872093478053325%7CUnknown%7CTWFpbGZsb3d8eyJFbXB0eU1hcGkiOnRydWUsIlYiOiIwLjAuMDAwMCIsIlAiOiJXaW4zMiIsIkFOIjoiTWFpbCIsIldUIjoyfQ%3D%3D%7C0%7C%7C%7C&amp;sdata=ckoWM%2Bd71Gg3YDMG4eTTBbduWLoJ32mBFaFc277%2BHM8%3D&amp;reserved=0" TargetMode="External"/><Relationship Id="rId8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0" Type="http://schemas.openxmlformats.org/officeDocument/2006/relationships/hyperlink" Target="https://likumi.lv/ta/id/358276-eiropas-savienibas-kohezijas-politikas-programmas-2021-2027-gadam-4-2-1-specifiska-atbalsta-merka-uzlabot-vienlidzigu-piekluvi-..." TargetMode="External"/><Relationship Id="rId13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1" Type="http://schemas.openxmlformats.org/officeDocument/2006/relationships/hyperlink" Target="https://eur04.safelinks.protection.outlook.com/?url=https%3A%2F%2Fwww.cfla.gov.lv%2Flv%2F4-2-1-5-k-2&amp;data=05%7C02%7Ckristine.matule%40cfla.gov.lv%7Cec6cde2419584ea3228b08ddfc212671%7Cc2d02fb61e644741866ff8f5689ca39a%7C0%7C0%7C638943941530434618%7CUnknown%7CTWFpbGZsb3d8eyJFbXB0eU1hcGkiOnRydWUsIlYiOiIwLjAuMDAwMCIsIlAiOiJXaW4zMiIsIkFOIjoiTWFpbCIsIldUIjoyfQ%3D%3D%7C0%7C%7C%7C&amp;sdata=dd4sOrgpGP4SB57Tadatrhc%2B8tzvPWnDYGCeVuEu994%3D&amp;reserved=0" TargetMode="External"/><Relationship Id="rId156" Type="http://schemas.openxmlformats.org/officeDocument/2006/relationships/hyperlink" Target="https://likumi.lv/ta/id/358276" TargetMode="External"/><Relationship Id="rId172" Type="http://schemas.microsoft.com/office/2020/10/relationships/intelligence" Target="intelligence2.xml"/><Relationship Id="rId13"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18" Type="http://schemas.openxmlformats.org/officeDocument/2006/relationships/hyperlink" Target="https://likumi.lv/ta/id/361319" TargetMode="External"/><Relationship Id="rId3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 TargetMode="External"/><Relationship Id="rId34"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5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5" Type="http://schemas.openxmlformats.org/officeDocument/2006/relationships/hyperlink" Target="https://eur04.safelinks.protection.outlook.com/?url=https%3A%2F%2Fwww.apeirons.lv%2Fvides-pieklustamibas-eksperti-2023%2F&amp;data=05%7C02%7Ckristine.matule%40cfla.gov.lv%7Cb0907159721c4371171b08ddeab8d6d2%7Cc2d02fb61e644741866ff8f5689ca39a%7C0%7C0%7C638924801824826767%7CUnknown%7CTWFpbGZsb3d8eyJFbXB0eU1hcGkiOnRydWUsIlYiOiIwLjAuMDAwMCIsIlAiOiJXaW4zMiIsIkFOIjoiTWFpbCIsIldUIjoyfQ%3D%3D%7C0%7C%7C%7C&amp;sdata=jbfWKisjvjEqOQG3P33Sk1SchpFZMGPde92ycULp9QU%3D&amp;reserved=0" TargetMode="External"/><Relationship Id="rId7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4" Type="http://schemas.openxmlformats.org/officeDocument/2006/relationships/hyperlink" Target="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 TargetMode="External"/><Relationship Id="rId12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125" Type="http://schemas.openxmlformats.org/officeDocument/2006/relationships/hyperlink" Target="https://likumi.lv/ta/id/358276" TargetMode="External"/><Relationship Id="rId14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eur04.safelinks.protection.outlook.com/?url=https%3A%2F%2Fwww.lm.gov.lv%2Flv%2Fvides-un-informacijas-pieklustamibas-pasnovertejums-saskana-ar-lbn-200-21&amp;data=05%7C02%7Clinda.reinvalde%40cfla.gov.lv%7Cda10beabbb1c4a336a1608ddc840ed8e%7Cc2d02fb61e644741866ff8f5689ca39a%7C0%7C0%7C638886903397025902%7CUnknown%7CTWFpbGZsb3d8eyJFbXB0eU1hcGkiOnRydWUsIlYiOiIwLjAuMDAwMCIsIlAiOiJXaW4zMiIsIkFOIjoiTWFpbCIsIldUIjoyfQ%3D%3D%7C0%7C%7C%7C&amp;sdata=Dw5yQpoekO9Rf2YpExuLbnLMO4H2O6cEwiXTPkwLtOc%3D&amp;reserved=0" TargetMode="External"/><Relationship Id="rId9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2" Type="http://schemas.openxmlformats.org/officeDocument/2006/relationships/hyperlink" Target="https://likumi.lv/ta/id/358276-eiropas-savienibas-kohezijas-politikas-programmas-2021-2027-gadam-4-2-1-specifiska-atbalsta-merka-uzlabot-vienlidzigu-piekluvi-..." TargetMode="External"/><Relationship Id="rId2" Type="http://schemas.openxmlformats.org/officeDocument/2006/relationships/customXml" Target="../customXml/item2.xml"/><Relationship Id="rId29" Type="http://schemas.openxmlformats.org/officeDocument/2006/relationships/hyperlink" Target="https://likumi.lv/ta/id/358276-eiropas-savienibas-kohezijas-politikas-programmas-2021-2027-gadam-4-2-1-specifiska-atbalsta-merka-uzlabot-vienlidzigu-piekluvi-..." TargetMode="External"/><Relationship Id="rId2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5"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6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0" Type="http://schemas.openxmlformats.org/officeDocument/2006/relationships/hyperlink" Target="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 TargetMode="External"/><Relationship Id="rId115" Type="http://schemas.openxmlformats.org/officeDocument/2006/relationships/hyperlink" Target="https://likumi.lv/ta/id/358276-eiropas-savienibas-kohezijas-politikas-programmas-2021-2027-gadam-4-2-1-specifiska-atbalsta-merka-uzlabot-vienlidzigu-piekluvi-..." TargetMode="External"/><Relationship Id="rId131" Type="http://schemas.openxmlformats.org/officeDocument/2006/relationships/hyperlink" Target="https://likumi.lv/ta/id/358276-eiropas-savienibas-kohezijas-politikas-programmas-2021-2027-gadam-4-2-1-specifiska-atbalsta-merka-uzlabot-vienlidzigu-piekluvi-..." TargetMode="External"/><Relationship Id="rId13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7" Type="http://schemas.openxmlformats.org/officeDocument/2006/relationships/hyperlink" Target="https://likumi.lv/ta/id/358276" TargetMode="External"/><Relationship Id="rId6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ec6cde2419584ea3228b08ddfc212671%7Cc2d02fb61e644741866ff8f5689ca39a%7C0%7C0%7C638943941530448262%7CUnknown%7CTWFpbGZsb3d8eyJFbXB0eU1hcGkiOnRydWUsIlYiOiIwLjAuMDAwMCIsIlAiOiJXaW4zMiIsIkFOIjoiTWFpbCIsIldUIjoyfQ%3D%3D%7C0%7C%7C%7C&amp;sdata=1yznxCKujIp5qKGta2sLD4BXIy27B6KE0cadPNiJe7o%3D&amp;reserved=0" TargetMode="External"/><Relationship Id="rId1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30" Type="http://schemas.openxmlformats.org/officeDocument/2006/relationships/hyperlink" Target="https://www.cfla.gov.lv/lv/4-2-1-5-k-2" TargetMode="External"/><Relationship Id="rId3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6" Type="http://schemas.openxmlformats.org/officeDocument/2006/relationships/hyperlink" Target="https://eur04.safelinks.protection.outlook.com/?url=https%3A%2F%2Fmapeirons.eu%2F%3Fpn%3D1&amp;data=05%7C02%7Ckristine.matule%40cfla.gov.lv%7Cb0907159721c4371171b08ddeab8d6d2%7Cc2d02fb61e644741866ff8f5689ca39a%7C0%7C0%7C638924801824839700%7CUnknown%7CTWFpbGZsb3d8eyJFbXB0eU1hcGkiOnRydWUsIlYiOiIwLjAuMDAwMCIsIlAiOiJXaW4zMiIsIkFOIjoiTWFpbCIsIldUIjoyfQ%3D%3D%7C0%7C%7C%7C&amp;sdata=CtjMYODC7vSeCl6iuF3tFDZ6QJwvwdCW1raw74qVZUE%3D&amp;reserved=0" TargetMode="External"/><Relationship Id="rId77" Type="http://schemas.openxmlformats.org/officeDocument/2006/relationships/hyperlink" Target="https://eur04.safelinks.protection.outlook.com/?url=https%3A%2F%2Flikumi.lv%2Fta%2Fid%2F358276-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5pasakuma-izglitibas-iestazu-nodrosinajums-pilnveidota-visparejas-izglitibas-satura-kvalitativai-ieviesanai-pamata-un-videjas-izglitibas-pakape-otras-projekta-iesniegumu-atlases-kartas-istenosanas-noteikumi&amp;data=05%7C02%7Clinda.reinvalde%40cfla.gov.lv%7Cda10beabbb1c4a336a1608ddc840ed8e%7Cc2d02fb61e644741866ff8f5689ca39a%7C0%7C0%7C638886903397109962%7CUnknown%7CTWFpbGZsb3d8eyJFbXB0eU1hcGkiOnRydWUsIlYiOiIwLjAuMDAwMCIsIlAiOiJXaW4zMiIsIkFOIjoiTWFpbCIsIldUIjoyfQ%3D%3D%7C0%7C%7C%7C&amp;sdata=tAaonow8LrMF3L%2B9wdhrBW4SEHmsP8vnp%2BRUfjrK8BE%3D&amp;reserved=0" TargetMode="External"/><Relationship Id="rId100" Type="http://schemas.openxmlformats.org/officeDocument/2006/relationships/hyperlink" Target="https://eur04.safelinks.protection.outlook.com/?url=http%3A%2F%2Ft.sk%2F&amp;data=05%7C02%7Clinda.reinvalde%40cfla.gov.lv%7C6b0d353a87f3476141b708ddcb7903f0%7Cc2d02fb61e644741866ff8f5689ca39a%7C0%7C0%7C638890442794898247%7CUnknown%7CTWFpbGZsb3d8eyJFbXB0eU1hcGkiOnRydWUsIlYiOiIwLjAuMDAwMCIsIlAiOiJXaW4zMiIsIkFOIjoiTWFpbCIsIldUIjoyfQ%3D%3D%7C0%7C%7C%7C&amp;sdata=g4uOWLb8OCbVSGLMw8nJsjPYiA2qPjfcjUmF4EoR5IQ%3D&amp;reserved=0" TargetMode="External"/><Relationship Id="rId10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60534%7CUnknown%7CTWFpbGZsb3d8eyJFbXB0eU1hcGkiOnRydWUsIlYiOiIwLjAuMDAwMCIsIlAiOiJXaW4zMiIsIkFOIjoiTWFpbCIsIldUIjoyfQ%3D%3D%7C0%7C%7C%7C&amp;sdata=UxxOPxhDwiFF%2F6zJPdxvPwePdvjr3zLux%2FYSv90xYYU%3D&amp;reserved=0" TargetMode="External"/><Relationship Id="rId12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Ilze.Paidere%40cfla.gov.lv%7C1d383570c31f4bba83c608debfcbbbe3%7Cc2d02fb61e644741866ff8f5689ca39a%7C0%7C0%7C639159078966428950%7CUnknown%7CTWFpbGZsb3d8eyJFbXB0eU1hcGkiOnRydWUsIlYiOiIwLjAuMDAwMCIsIlAiOiJXaW4zMiIsIkFOIjoiTWFpbCIsIldUIjoyfQ%3D%3D%7C0%7C%7C%7C&amp;sdata=FiFY9tnZ4KejzqOJROj6QrNCwiPa7wz9vySpDCo5jzQ%3D&amp;reserved=0" TargetMode="External"/><Relationship Id="rId14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73658%7CUnknown%7CTWFpbGZsb3d8eyJFbXB0eU1hcGkiOnRydWUsIlYiOiIwLjAuMDAwMCIsIlAiOiJXaW4zMiIsIkFOIjoiTWFpbCIsIldUIjoyfQ%3D%3D%7C0%7C%7C%7C&amp;sdata=6L1uYYcFNARN%2F7m%2BGseVNqUbTxu6PSreYZ4EWQLa%2FYU%3D&amp;reserved=0" TargetMode="External"/><Relationship Id="rId72" Type="http://schemas.openxmlformats.org/officeDocument/2006/relationships/hyperlink" Target="https://eur04.safelinks.protection.outlook.com/?url=https%3A%2F%2Fwww.lm.gov.lv%2Flv%2Fieteikumi-ieklaujosas-vides-veidosanai&amp;data=05%7C02%7Clinda.reinvalde%40cfla.gov.lv%7Cda10beabbb1c4a336a1608ddc840ed8e%7Cc2d02fb61e644741866ff8f5689ca39a%7C0%7C0%7C638886903397040127%7CUnknown%7CTWFpbGZsb3d8eyJFbXB0eU1hcGkiOnRydWUsIlYiOiIwLjAuMDAwMCIsIlAiOiJXaW4zMiIsIkFOIjoiTWFpbCIsIldUIjoyfQ%3D%3D%7C0%7C%7C%7C&amp;sdata=phd0%2FHssYPPxJfDM0e1mjvN91sJJmQYEpsnfkc%2BoA7M%3D&amp;reserved=0" TargetMode="External"/><Relationship Id="rId9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21" Type="http://schemas.openxmlformats.org/officeDocument/2006/relationships/hyperlink" Target="https://likumi.lv/ta/id/358276-eiropas-savienibas-kohezijas-politikas-programmas-2021-2027-gadam-4-2-1-specifiska-atbalsta-merka-uzlabot-vienlidzigu-piekluvi-..." TargetMode="External"/><Relationship Id="rId14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3" Type="http://schemas.openxmlformats.org/officeDocument/2006/relationships/hyperlink" Target="https://eur04.safelinks.protection.outlook.com/?url=https%3A%2F%2Fwww.cfla.gov.lv%2Flv%2F4-2-1-5-k-2&amp;data=05%7C02%7CIlze.Paidere%40cfla.gov.lv%7C53ff120ca0154c82930d08debc8314d0%7Cc2d02fb61e644741866ff8f5689ca39a%7C0%7C0%7C639155468391664268%7CUnknown%7CTWFpbGZsb3d8eyJFbXB0eU1hcGkiOnRydWUsIlYiOiIwLjAuMDAwMCIsIlAiOiJXaW4zMiIsIkFOIjoiTWFpbCIsIldUIjoyfQ%3D%3D%7C0%7C%7C%7C&amp;sdata=epcOXzzAvIxTeVcN2e1d5HROCnIykXkDrwEvwqC5YG0%3D&amp;reserved=0" TargetMode="External"/><Relationship Id="rId3" Type="http://schemas.openxmlformats.org/officeDocument/2006/relationships/customXml" Target="../customXml/item3.xml"/><Relationship Id="rId2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6" Type="http://schemas.openxmlformats.org/officeDocument/2006/relationships/hyperlink" Target="https://eur04.safelinks.protection.outlook.com/?url=https%3A%2F%2Fwww.cfla.gov.lv%2Flv%2F4-2-1-5-k-2&amp;data=05%7C02%7Cbrigita.vaivode%40cfla.gov.lv%7C6edf70bbb2864e106db308dde486e698%7Cc2d02fb61e644741866ff8f5689ca39a%7C0%7C0%7C638917990226962047%7CUnknown%7CTWFpbGZsb3d8eyJFbXB0eU1hcGkiOnRydWUsIlYiOiIwLjAuMDAwMCIsIlAiOiJXaW4zMiIsIkFOIjoiTWFpbCIsIldUIjoyfQ%3D%3D%7C0%7C%7C%7C&amp;sdata=Jr74%2FnRPAJE50siKMcfm9JhfYrxgqkzDN6zS%2F7AlEJM%3D&amp;reserved=0" TargetMode="External"/><Relationship Id="rId13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8" Type="http://schemas.openxmlformats.org/officeDocument/2006/relationships/hyperlink" Target="https://eur04.safelinks.protection.outlook.com/?url=https%3A%2F%2Flikumi.lv%2Fta%2Fid%2F358276%23p22.10&amp;data=05%7C02%7CIlze.Paidere%40cfla.gov.lv%7Cd1ee0cec839241ea0f5508deb65fd460%7Cc2d02fb61e644741866ff8f5689ca39a%7C0%7C0%7C639148720032418095%7CUnknown%7CTWFpbGZsb3d8eyJFbXB0eU1hcGkiOnRydWUsIlYiOiIwLjAuMDAwMCIsIlAiOiJXaW4zMiIsIkFOIjoiTWFpbCIsIldUIjoyfQ%3D%3D%7C0%7C%7C%7C&amp;sdata=z90D4kCrV%2BKO59jOcnPqjtaFKlGR6m%2FRdAeHTihPpzE%3D&amp;reserved=0" TargetMode="External"/><Relationship Id="rId2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2"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8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1" Type="http://schemas.openxmlformats.org/officeDocument/2006/relationships/hyperlink" Target="https://likumi.lv/ta/id/358276-eiropas-savienibas-kohezijas-politikas-programmas-2021-2027-gadam-4-2-1-specifiska-atbalsta-merka-uzlabot-vienlidzigu-piekluvi-..." TargetMode="External"/><Relationship Id="rId132" Type="http://schemas.openxmlformats.org/officeDocument/2006/relationships/hyperlink" Target="https://likumi.lv/ta/id/358276" TargetMode="External"/><Relationship Id="rId15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ec6cde2419584ea3228b08ddfc212671%7Cc2d02fb61e644741866ff8f5689ca39a%7C0%7C0%7C638943941530448262%7CUnknown%7CTWFpbGZsb3d8eyJFbXB0eU1hcGkiOnRydWUsIlYiOiIwLjAuMDAwMCIsIlAiOiJXaW4zMiIsIkFOIjoiTWFpbCIsIldUIjoyfQ%3D%3D%7C0%7C%7C%7C&amp;sdata=1yznxCKujIp5qKGta2sLD4BXIy27B6KE0cadPNiJe7o%3D&amp;reserved=0" TargetMode="External"/><Relationship Id="rId1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36" Type="http://schemas.openxmlformats.org/officeDocument/2006/relationships/hyperlink" Target="https://eur04.safelinks.protection.outlook.com/?url=https%3A%2F%2Flikumi.lv%2Fta%2Fid%2F258572-buvniecibas-likums&amp;data=05%7C02%7Clinda.reinvalde%40cfla.gov.lv%7C93c16601180f4dabbec208ddbf8d8eb2%7Cc2d02fb61e644741866ff8f5689ca39a%7C0%7C0%7C638877336916234940%7CUnknown%7CTWFpbGZsb3d8eyJFbXB0eU1hcGkiOnRydWUsIlYiOiIwLjAuMDAwMCIsIlAiOiJXaW4zMiIsIkFOIjoiTWFpbCIsIldUIjoyfQ%3D%3D%7C0%7C%7C%7C&amp;sdata=Au6rL1xn%2B8hQuGu9HsfoeWlHnOwrZfYCNU30NVzZGiA%3D&amp;reserved=0" TargetMode="External"/><Relationship Id="rId5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854615%7CUnknown%7CTWFpbGZsb3d8eyJFbXB0eU1hcGkiOnRydWUsIlYiOiIwLjAuMDAwMCIsIlAiOiJXaW4zMiIsIkFOIjoiTWFpbCIsIldUIjoyfQ%3D%3D%7C0%7C%7C%7C&amp;sdata=oR2u%2FBiOD58IwYqlfyUkh%2FlHaphb3nVirGqM8TYlqOM%3D&amp;reserved=0" TargetMode="External"/><Relationship Id="rId10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 TargetMode="External"/><Relationship Id="rId12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Ilze.Paidere%40cfla.gov.lv%7C1d383570c31f4bba83c608debfcbbbe3%7Cc2d02fb61e644741866ff8f5689ca39a%7C0%7C0%7C639159078966451962%7CUnknown%7CTWFpbGZsb3d8eyJFbXB0eU1hcGkiOnRydWUsIlYiOiIwLjAuMDAwMCIsIlAiOiJXaW4zMiIsIkFOIjoiTWFpbCIsIldUIjoyfQ%3D%3D%7C0%7C%7C%7C&amp;sdata=q%2BEmoeSnT22gMcAzFk29hwypEMmT5LJy4cO2JM5WS6s%3D&amp;reserved=0" TargetMode="External"/><Relationship Id="rId10" Type="http://schemas.openxmlformats.org/officeDocument/2006/relationships/endnotes" Target="endnotes.xml"/><Relationship Id="rId3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5442d084abc49bd0e3308ddf1efd58e%7Cc2d02fb61e644741866ff8f5689ca39a%7C0%7C0%7C638932734604466280%7CUnknown%7CTWFpbGZsb3d8eyJFbXB0eU1hcGkiOnRydWUsIlYiOiIwLjAuMDAwMCIsIlAiOiJXaW4zMiIsIkFOIjoiTWFpbCIsIldUIjoyfQ%3D%3D%7C0%7C%7C%7C&amp;sdata=1fmwaaYmfo3v0CDucf2joRn9TZLldFfe%2Fl0YyzqRZCE%3D&amp;reserved=0" TargetMode="External"/><Relationship Id="rId52" Type="http://schemas.openxmlformats.org/officeDocument/2006/relationships/hyperlink" Target="https://eur04.safelinks.protection.outlook.com/?url=https%3A%2F%2Fwww.cfla.gov.lv%2Flv%2F4-2-1-5-k-2&amp;data=05%7C02%7Ckristine.matule%40cfla.gov.lv%7Cb0907159721c4371171b08ddeab8d6d2%7Cc2d02fb61e644741866ff8f5689ca39a%7C0%7C0%7C638924801824787107%7CUnknown%7CTWFpbGZsb3d8eyJFbXB0eU1hcGkiOnRydWUsIlYiOiIwLjAuMDAwMCIsIlAiOiJXaW4zMiIsIkFOIjoiTWFpbCIsIldUIjoyfQ%3D%3D%7C0%7C%7C%7C&amp;sdata=An0yroqcu7ukKsdN0tohztdDt5TC5UAdrY8bNG9fjZc%3D&amp;reserved=0" TargetMode="External"/><Relationship Id="rId73" Type="http://schemas.openxmlformats.org/officeDocument/2006/relationships/hyperlink" Target="https://eur04.safelinks.protection.outlook.com/?url=https%3A%2F%2Fwww.apeirons.lv%2Fvides-pieklustamibas-eksperti-2023%2F&amp;data=05%7C02%7Clinda.reinvalde%40cfla.gov.lv%7Cda10beabbb1c4a336a1608ddc840ed8e%7Cc2d02fb61e644741866ff8f5689ca39a%7C0%7C0%7C638886903397053580%7CUnknown%7CTWFpbGZsb3d8eyJFbXB0eU1hcGkiOnRydWUsIlYiOiIwLjAuMDAwMCIsIlAiOiJXaW4zMiIsIkFOIjoiTWFpbCIsIldUIjoyfQ%3D%3D%7C0%7C%7C%7C&amp;sdata=eiPtcgYrQwszJgWEBX1zkaIghzqxsvWgawPnCWT4KLc%3D&amp;reserved=0" TargetMode="External"/><Relationship Id="rId7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9" Type="http://schemas.openxmlformats.org/officeDocument/2006/relationships/hyperlink" Target="https://eur04.safelinks.protection.outlook.com/?url=http%3A%2F%2Ft.sk%2F&amp;data=05%7C02%7Clinda.reinvalde%40cfla.gov.lv%7C6b0d353a87f3476141b708ddcb7903f0%7Cc2d02fb61e644741866ff8f5689ca39a%7C0%7C0%7C638890442794885370%7CUnknown%7CTWFpbGZsb3d8eyJFbXB0eU1hcGkiOnRydWUsIlYiOiIwLjAuMDAwMCIsIlAiOiJXaW4zMiIsIkFOIjoiTWFpbCIsIldUIjoyfQ%3D%3D%7C0%7C%7C%7C&amp;sdata=jubp3Hr3BzpmDk6lb5I4cypJON%2FL%2FHRnwz7gQg3ojyE%3D&amp;reserved=0" TargetMode="External"/><Relationship Id="rId10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2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14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689762%7CUnknown%7CTWFpbGZsb3d8eyJFbXB0eU1hcGkiOnRydWUsIlYiOiIwLjAuMDAwMCIsIlAiOiJXaW4zMiIsIkFOIjoiTWFpbCIsIldUIjoyfQ%3D%3D%7C0%7C%7C%7C&amp;sdata=YrKQkkI4uw2pmOG6Cnmm6PCwpz7kSDhVkzYl%2Fx4Ih3U%3D&amp;reserved=0" TargetMode="External"/><Relationship Id="rId4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2" Type="http://schemas.openxmlformats.org/officeDocument/2006/relationships/hyperlink" Target="https://likumi.lv/ta/id/358276-eiropas-savienibas-kohezijas-politikas-programmas-2021-2027-gadam-4-2-1-specifiska-atbalsta-merka-uzlabot-vienlidzigu-piekluvi-..." TargetMode="External"/><Relationship Id="rId133"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15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ec6cde2419584ea3228b08ddfc212671%7Cc2d02fb61e644741866ff8f5689ca39a%7C0%7C0%7C638943941530461917%7CUnknown%7CTWFpbGZsb3d8eyJFbXB0eU1hcGkiOnRydWUsIlYiOiIwLjAuMDAwMCIsIlAiOiJXaW4zMiIsIkFOIjoiTWFpbCIsIldUIjoyfQ%3D%3D%7C0%7C%7C%7C&amp;sdata=kOoavh6rCCBLzg8y0%2FoDsv8dukHfUF%2BdYdXuongeBRQ%3D&amp;reserved=0" TargetMode="External"/><Relationship Id="rId16" Type="http://schemas.openxmlformats.org/officeDocument/2006/relationships/hyperlink" Target="https://www.esfondi.lv/guidelines_and_regulations_assets/2021_2027/es_fondi/vadlinijas_skaidrojum/vienk%C4%81r%C5%A1ot%C4%81s_izmaksas/vadlinijas_vienkarsotas_izmaksas_v_2.pdf" TargetMode="External"/><Relationship Id="rId37" Type="http://schemas.openxmlformats.org/officeDocument/2006/relationships/hyperlink" Target="https://eur04.safelinks.protection.outlook.com/?url=https%3A%2F%2Flikumi.lv%2Fta%2Fid%2F275006-noteikumi-par-latvijas-buvnormativu-lbn-201-15-buvju-ugunsdrosiba&amp;data=05%7C02%7Clinda.reinvalde%40cfla.gov.lv%7C93c16601180f4dabbec208ddbf8d8eb2%7Cc2d02fb61e644741866ff8f5689ca39a%7C0%7C0%7C638877336916249122%7CUnknown%7CTWFpbGZsb3d8eyJFbXB0eU1hcGkiOnRydWUsIlYiOiIwLjAuMDAwMCIsIlAiOiJXaW4zMiIsIkFOIjoiTWFpbCIsIldUIjoyfQ%3D%3D%7C0%7C%7C%7C&amp;sdata=d8TTIKSzrU2Z1V48g1pIPTCx5lRGjO13DDDnSYxxpy0%3D&amp;reserved=0" TargetMode="External"/><Relationship Id="rId5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73658%7CUnknown%7CTWFpbGZsb3d8eyJFbXB0eU1hcGkiOnRydWUsIlYiOiIwLjAuMDAwMCIsIlAiOiJXaW4zMiIsIkFOIjoiTWFpbCIsIldUIjoyfQ%3D%3D%7C0%7C%7C%7C&amp;sdata=6L1uYYcFNARN%2F7m%2BGseVNqUbTxu6PSreYZ4EWQLa%2FYU%3D&amp;reserved=0" TargetMode="External"/><Relationship Id="rId7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2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14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5" Type="http://schemas.openxmlformats.org/officeDocument/2006/relationships/hyperlink" Target="https://www.cfla.gov.lv/lv/4-2-1-5-k-2" TargetMode="External"/><Relationship Id="rId27" Type="http://schemas.openxmlformats.org/officeDocument/2006/relationships/hyperlink" Target="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706945%7CUnknown%7CTWFpbGZsb3d8eyJFbXB0eU1hcGkiOnRydWUsIlYiOiIwLjAuMDAwMCIsIlAiOiJXaW4zMiIsIkFOIjoiTWFpbCIsIldUIjoyfQ%3D%3D%7C0%7C%7C%7C&amp;sdata=KwxKu1CfdD3SI21PI7kPUj2nvzNguxuxOx%2BY2kCIcWs%3D&amp;reserved=0" TargetMode="External"/><Relationship Id="rId4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3" Type="http://schemas.openxmlformats.org/officeDocument/2006/relationships/hyperlink" Target="https://likumi.lv/ta/id/358276-eiropas-savienibas-kohezijas-politikas-programmas-2021-2027-gadam-4-2-1-specifiska-atbalsta-merka-uzlabot-vienlidzigu-piekluvi-..." TargetMode="External"/><Relationship Id="rId134" Type="http://schemas.openxmlformats.org/officeDocument/2006/relationships/hyperlink" Target="https://likumi.lv/ta/id/361319" TargetMode="External"/><Relationship Id="rId8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5" Type="http://schemas.openxmlformats.org/officeDocument/2006/relationships/hyperlink" Target="https://likumi.lv/ta/id/358276" TargetMode="External"/><Relationship Id="rId1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3c16601180f4dabbec208ddbf8d8eb2%7Cc2d02fb61e644741866ff8f5689ca39a%7C0%7C0%7C638877336916195320%7CUnknown%7CTWFpbGZsb3d8eyJFbXB0eU1hcGkiOnRydWUsIlYiOiIwLjAuMDAwMCIsIlAiOiJXaW4zMiIsIkFOIjoiTWFpbCIsIldUIjoyfQ%3D%3D%7C0%7C%7C%7C&amp;sdata=MsRD1fHpTeWJN%2BjbruKyCfMiEd7hToleDMTMjKiCJSA%3D&amp;reserved=0" TargetMode="External"/><Relationship Id="rId3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9"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10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33953%7CUnknown%7CTWFpbGZsb3d8eyJFbXB0eU1hcGkiOnRydWUsIlYiOiIwLjAuMDAwMCIsIlAiOiJXaW4zMiIsIkFOIjoiTWFpbCIsIldUIjoyfQ%3D%3D%7C0%7C%7C%7C&amp;sdata=FIhNWOBo4TnwlLY97jGdA9GSdr8vlsjz7Lf3CrrhsNg%3D&amp;reserved=0" TargetMode="External"/><Relationship Id="rId12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Ilze.Paidere%40cfla.gov.lv%7C1d383570c31f4bba83c608debfcbbbe3%7Cc2d02fb61e644741866ff8f5689ca39a%7C0%7C0%7C639159078966396608%7CUnknown%7CTWFpbGZsb3d8eyJFbXB0eU1hcGkiOnRydWUsIlYiOiIwLjAuMDAwMCIsIlAiOiJXaW4zMiIsIkFOIjoiTWFpbCIsIldUIjoyfQ%3D%3D%7C0%7C%7C%7C&amp;sdata=Y6LSZK5Mu1MUWdS10HP%2FaGuE%2Byiw45%2BIR8rXDOW5syA%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atums xmlns="25a75a1d-8b78-49a6-8e4b-dbe94589a28d">2026-05-20T12:25:21+00:00</Datum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3F85237E-6207-4BC6-84C0-2D65BF0CC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EF0CB-3022-4244-9508-96DF8305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29888</Words>
  <Characters>170362</Characters>
  <Application>Microsoft Office Word</Application>
  <DocSecurity>0</DocSecurity>
  <Lines>1419</Lines>
  <Paragraphs>399</Paragraphs>
  <ScaleCrop>false</ScaleCrop>
  <Company/>
  <LinksUpToDate>false</LinksUpToDate>
  <CharactersWithSpaces>199851</CharactersWithSpaces>
  <SharedDoc>false</SharedDoc>
  <HLinks>
    <vt:vector size="714" baseType="variant">
      <vt:variant>
        <vt:i4>2883618</vt:i4>
      </vt:variant>
      <vt:variant>
        <vt:i4>372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357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354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351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348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345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342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327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3932286</vt:i4>
      </vt:variant>
      <vt:variant>
        <vt:i4>324</vt:i4>
      </vt:variant>
      <vt:variant>
        <vt:i4>0</vt:i4>
      </vt:variant>
      <vt:variant>
        <vt:i4>5</vt:i4>
      </vt:variant>
      <vt:variant>
        <vt:lpwstr>https://likumi.lv/ta/id/361319</vt:lpwstr>
      </vt:variant>
      <vt:variant>
        <vt:lpwstr/>
      </vt:variant>
      <vt:variant>
        <vt:i4>6619239</vt:i4>
      </vt:variant>
      <vt:variant>
        <vt:i4>321</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3997747</vt:i4>
      </vt:variant>
      <vt:variant>
        <vt:i4>318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vt:lpwstr>
      </vt:variant>
      <vt:variant>
        <vt:lpwstr/>
      </vt:variant>
      <vt:variant>
        <vt:i4>3997747</vt:i4>
      </vt:variant>
      <vt:variant>
        <vt:i4>315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638917990227020488%7CUnknown%7CTWFpbGZsb3d8eyJFbXB0eU1hcGkiOnRydWUsIlYiOiIwLjAuMDAwMCIsIlAiOiJXaW4zMiIsIkFOIjoiTWFpbCIsIldUIjoyfQ%3D%3D%7C0%7C%7C%7C&amp;sdata=9AZrdg6kRsiEl4zQJwKuXaisRROiTQcjmvS%2B27FHEkU%3D&amp;reserved=0</vt:lpwstr>
      </vt:variant>
      <vt:variant>
        <vt:lpwstr/>
      </vt:variant>
      <vt:variant>
        <vt:i4>7733367</vt:i4>
      </vt:variant>
      <vt:variant>
        <vt:i4>312</vt:i4>
      </vt:variant>
      <vt:variant>
        <vt:i4>0</vt:i4>
      </vt:variant>
      <vt:variant>
        <vt:i4>5</vt:i4>
      </vt:variant>
      <vt:variant>
        <vt:lpwstr>https://eur04.safelinks.protection.outlook.com/?url=https%3A%2F%2Ftapportals.mk.gov.lv%2Fannotation%2F3884d878-0d71-42d1-9613-fd53129d17dd&amp;data=05%7C02%7Cbrigita.vaivode%40cfla.gov.lv%7C6edf70bbb2864e106db308dde486e698%7Cc2d02fb61e644741866ff8f5689ca39a%7C0%7C0%7C638917990227005195%7CUnknown%7CTWFpbGZsb3d8eyJFbXB0eU1hcGkiOnRydWUsIlYiOiIwLjAuMDAwMCIsIlAiOiJXaW4zMiIsIkFOIjoiTWFpbCIsIldUIjoyfQ%3D%3D%7C0%7C%7C%7C&amp;sdata=%2BxTpV0YWezS4BflgmtWRgNBupJVq%2BtIi5jd%2FD7b0GDU%3D&amp;reserved=0</vt:lpwstr>
      </vt:variant>
      <vt:variant>
        <vt:lpwstr/>
      </vt:variant>
      <vt:variant>
        <vt:i4>3473511</vt:i4>
      </vt:variant>
      <vt:variant>
        <vt:i4>309</vt:i4>
      </vt:variant>
      <vt:variant>
        <vt:i4>0</vt:i4>
      </vt:variant>
      <vt:variant>
        <vt:i4>5</vt:i4>
      </vt:variant>
      <vt:variant>
        <vt:lpwstr>https://eur04.safelinks.protection.outlook.com/?url=https%3A%2F%2Fwww.cfla.gov.lv%2Flv%2F4-2-1-5-k-2&amp;data=05%7C02%7Cbrigita.vaivode%40cfla.gov.lv%7C6edf70bbb2864e106db308dde486e698%7Cc2d02fb61e644741866ff8f5689ca39a%7C0%7C0%7C638917990226962047%7CUnknown%7CTWFpbGZsb3d8eyJFbXB0eU1hcGkiOnRydWUsIlYiOiIwLjAuMDAwMCIsIlAiOiJXaW4zMiIsIkFOIjoiTWFpbCIsIldUIjoyfQ%3D%3D%7C0%7C%7C%7C&amp;sdata=Jr74%2FnRPAJE50siKMcfm9JhfYrxgqkzDN6zS%2F7AlEJM%3D&amp;reserved=0</vt:lpwstr>
      </vt:variant>
      <vt:variant>
        <vt:lpwstr/>
      </vt:variant>
      <vt:variant>
        <vt:i4>7078015</vt:i4>
      </vt:variant>
      <vt:variant>
        <vt:i4>306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823e6078471e44ed7f4e08ddeac30196%7Cc2d02fb61e644741866ff8f5689ca39a%7C0%7C0%7C638924845465419345%7CUnknown%7CTWFpbGZsb3d8eyJFbXB0eU1hcGkiOnRydWUsIlYiOiIwLjAuMDAwMCIsIlAiOiJXaW4zMiIsIkFOIjoiTWFpbCIsIldUIjoyfQ%3D%3D%7C0%7C%7C%7C&amp;sdata=oIts%2FByuwlAPnuqLpj08D%2FYDy1dbqnCJklglS8piey8%3D&amp;reserved=0</vt:lpwstr>
      </vt:variant>
      <vt:variant>
        <vt:lpwstr/>
      </vt:variant>
      <vt:variant>
        <vt:i4>5767252</vt:i4>
      </vt:variant>
      <vt:variant>
        <vt:i4>303</vt:i4>
      </vt:variant>
      <vt:variant>
        <vt:i4>0</vt:i4>
      </vt:variant>
      <vt:variant>
        <vt:i4>5</vt:i4>
      </vt:variant>
      <vt:variant>
        <vt:lpwstr>https://likumi.lv/ta/id/358276-eiropas-savienibas-kohezijas-politikas-programmas-2021-2027-gadam-4-2-1-specifiska-atbalsta-merka-uzlabot-vienlidzigu-piekluvi-...</vt:lpwstr>
      </vt:variant>
      <vt:variant>
        <vt:lpwstr/>
      </vt:variant>
      <vt:variant>
        <vt:i4>983142</vt:i4>
      </vt:variant>
      <vt:variant>
        <vt:i4>300</vt:i4>
      </vt:variant>
      <vt:variant>
        <vt:i4>0</vt:i4>
      </vt:variant>
      <vt:variant>
        <vt:i4>5</vt:i4>
      </vt:variant>
      <vt:variant>
        <vt:lpwstr>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vt:lpwstr>
      </vt:variant>
      <vt:variant>
        <vt:lpwstr/>
      </vt:variant>
      <vt:variant>
        <vt:i4>7078015</vt:i4>
      </vt:variant>
      <vt:variant>
        <vt:i4>297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vt:lpwstr>
      </vt:variant>
      <vt:variant>
        <vt:lpwstr/>
      </vt:variant>
      <vt:variant>
        <vt:i4>983142</vt:i4>
      </vt:variant>
      <vt:variant>
        <vt:i4>294</vt:i4>
      </vt:variant>
      <vt:variant>
        <vt:i4>0</vt:i4>
      </vt:variant>
      <vt:variant>
        <vt:i4>5</vt:i4>
      </vt:variant>
      <vt:variant>
        <vt:lpwstr>https://eur04.safelinks.protection.outlook.com/?url=https%3A%2F%2Fvktap.mk.gov.lv%2Flegal_acts%2Fheaders%2Fec7a6d93-19a9-4eba-927e-3104fd5b388b&amp;data=05%7C02%7Ckristine.matule%40cfla.gov.lv%7Cb0907159721c4371171b08ddeab8d6d2%7Cc2d02fb61e644741866ff8f5689ca39a%7C0%7C0%7C638924801824595114%7CUnknown%7CTWFpbGZsb3d8eyJFbXB0eU1hcGkiOnRydWUsIlYiOiIwLjAuMDAwMCIsIlAiOiJXaW4zMiIsIkFOIjoiTWFpbCIsIldUIjoyfQ%3D%3D%7C0%7C%7C%7C&amp;sdata=x7oXRqe%2FtQnkM4x1CVswLQr0OgwlqTsp%2FPwgF6OQu%2FI%3D&amp;reserved=0</vt:lpwstr>
      </vt:variant>
      <vt:variant>
        <vt:lpwstr/>
      </vt:variant>
      <vt:variant>
        <vt:i4>7078015</vt:i4>
      </vt:variant>
      <vt:variant>
        <vt:i4>291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638924801824581235%7CUnknown%7CTWFpbGZsb3d8eyJFbXB0eU1hcGkiOnRydWUsIlYiOiIwLjAuMDAwMCIsIlAiOiJXaW4zMiIsIkFOIjoiTWFpbCIsIldUIjoyfQ%3D%3D%7C0%7C%7C%7C&amp;sdata=mr52tyWXqKwUxnj5LgV57enHQS3PwJcnkT0Z6ERyGqY%3D&amp;reserved=0</vt:lpwstr>
      </vt:variant>
      <vt:variant>
        <vt:lpwstr/>
      </vt:variant>
      <vt:variant>
        <vt:i4>7078015</vt:i4>
      </vt:variant>
      <vt:variant>
        <vt:i4>288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vt:lpwstr>
      </vt:variant>
      <vt:variant>
        <vt:lpwstr/>
      </vt:variant>
      <vt:variant>
        <vt:i4>7078015</vt:i4>
      </vt:variant>
      <vt:variant>
        <vt:i4>285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638924801824760534%7CUnknown%7CTWFpbGZsb3d8eyJFbXB0eU1hcGkiOnRydWUsIlYiOiIwLjAuMDAwMCIsIlAiOiJXaW4zMiIsIkFOIjoiTWFpbCIsIldUIjoyfQ%3D%3D%7C0%7C%7C%7C&amp;sdata=UxxOPxhDwiFF%2F6zJPdxvPwePdvjr3zLux%2FYSv90xYYU%3D&amp;reserved=0</vt:lpwstr>
      </vt:variant>
      <vt:variant>
        <vt:lpwstr/>
      </vt:variant>
      <vt:variant>
        <vt:i4>983142</vt:i4>
      </vt:variant>
      <vt:variant>
        <vt:i4>282</vt:i4>
      </vt:variant>
      <vt:variant>
        <vt:i4>0</vt:i4>
      </vt:variant>
      <vt:variant>
        <vt:i4>5</vt:i4>
      </vt:variant>
      <vt:variant>
        <vt:lpwstr>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vt:lpwstr>
      </vt:variant>
      <vt:variant>
        <vt:lpwstr/>
      </vt:variant>
      <vt:variant>
        <vt:i4>7078015</vt:i4>
      </vt:variant>
      <vt:variant>
        <vt:i4>279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638924801824733953%7CUnknown%7CTWFpbGZsb3d8eyJFbXB0eU1hcGkiOnRydWUsIlYiOiIwLjAuMDAwMCIsIlAiOiJXaW4zMiIsIkFOIjoiTWFpbCIsIldUIjoyfQ%3D%3D%7C0%7C%7C%7C&amp;sdata=FIhNWOBo4TnwlLY97jGdA9GSdr8vlsjz7Lf3CrrhsNg%3D&amp;reserved=0</vt:lpwstr>
      </vt:variant>
      <vt:variant>
        <vt:lpwstr/>
      </vt:variant>
      <vt:variant>
        <vt:i4>2883618</vt:i4>
      </vt:variant>
      <vt:variant>
        <vt:i4>276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273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4128819</vt:i4>
      </vt:variant>
      <vt:variant>
        <vt:i4>270</vt:i4>
      </vt:variant>
      <vt:variant>
        <vt:i4>0</vt:i4>
      </vt:variant>
      <vt:variant>
        <vt:i4>5</vt:i4>
      </vt:variant>
      <vt:variant>
        <vt:lpwstr>https://eur04.safelinks.protection.outlook.com/?url=http%3A%2F%2Ft.sk%2F&amp;data=05%7C02%7Clinda.reinvalde%40cfla.gov.lv%7C6b0d353a87f3476141b708ddcb7903f0%7Cc2d02fb61e644741866ff8f5689ca39a%7C0%7C0%7C638890442794898247%7CUnknown%7CTWFpbGZsb3d8eyJFbXB0eU1hcGkiOnRydWUsIlYiOiIwLjAuMDAwMCIsIlAiOiJXaW4zMiIsIkFOIjoiTWFpbCIsIldUIjoyfQ%3D%3D%7C0%7C%7C%7C&amp;sdata=g4uOWLb8OCbVSGLMw8nJsjPYiA2qPjfcjUmF4EoR5IQ%3D&amp;reserved=0</vt:lpwstr>
      </vt:variant>
      <vt:variant>
        <vt:lpwstr/>
      </vt:variant>
      <vt:variant>
        <vt:i4>3670077</vt:i4>
      </vt:variant>
      <vt:variant>
        <vt:i4>267</vt:i4>
      </vt:variant>
      <vt:variant>
        <vt:i4>0</vt:i4>
      </vt:variant>
      <vt:variant>
        <vt:i4>5</vt:i4>
      </vt:variant>
      <vt:variant>
        <vt:lpwstr>https://eur04.safelinks.protection.outlook.com/?url=http%3A%2F%2Ft.sk%2F&amp;data=05%7C02%7Clinda.reinvalde%40cfla.gov.lv%7C6b0d353a87f3476141b708ddcb7903f0%7Cc2d02fb61e644741866ff8f5689ca39a%7C0%7C0%7C638890442794885370%7CUnknown%7CTWFpbGZsb3d8eyJFbXB0eU1hcGkiOnRydWUsIlYiOiIwLjAuMDAwMCIsIlAiOiJXaW4zMiIsIkFOIjoiTWFpbCIsIldUIjoyfQ%3D%3D%7C0%7C%7C%7C&amp;sdata=jubp3Hr3BzpmDk6lb5I4cypJON%2FL%2FHRnwz7gQg3ojyE%3D&amp;reserved=0</vt:lpwstr>
      </vt:variant>
      <vt:variant>
        <vt:lpwstr/>
      </vt:variant>
      <vt:variant>
        <vt:i4>2883618</vt:i4>
      </vt:variant>
      <vt:variant>
        <vt:i4>264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261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258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255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252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237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234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231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228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225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222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207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204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3539054</vt:i4>
      </vt:variant>
      <vt:variant>
        <vt:i4>201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-4215pasakuma-izglitibas-iestazu-nodrosinajums-pilnveidota-visparejas-izglitibas-satura-kvalitativai-ieviesanai-pamata-un-videjas-izglitibas-pakape-otras-projekta-iesniegumu-atlases-kartas-istenosanas-noteikumi&amp;data=05%7C02%7Clinda.reinvalde%40cfla.gov.lv%7Cda10beabbb1c4a336a1608ddc840ed8e%7Cc2d02fb61e644741866ff8f5689ca39a%7C0%7C0%7C638886903397109962%7CUnknown%7CTWFpbGZsb3d8eyJFbXB0eU1hcGkiOnRydWUsIlYiOiIwLjAuMDAwMCIsIlAiOiJXaW4zMiIsIkFOIjoiTWFpbCIsIldUIjoyfQ%3D%3D%7C0%7C%7C%7C&amp;sdata=tAaonow8LrMF3L%2B9wdhrBW4SEHmsP8vnp%2BRUfjrK8BE%3D&amp;reserved=0</vt:lpwstr>
      </vt:variant>
      <vt:variant>
        <vt:lpwstr/>
      </vt:variant>
      <vt:variant>
        <vt:i4>2883618</vt:i4>
      </vt:variant>
      <vt:variant>
        <vt:i4>198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2097188</vt:i4>
      </vt:variant>
      <vt:variant>
        <vt:i4>195</vt:i4>
      </vt:variant>
      <vt:variant>
        <vt:i4>0</vt:i4>
      </vt:variant>
      <vt:variant>
        <vt:i4>5</vt:i4>
      </vt:variant>
      <vt:variant>
        <vt:lpwstr>https://eur04.safelinks.protection.outlook.com/?url=https%3A%2F%2Flikumi.lv%2Fta%2Fid%2F69952-higienas-prasibas-izglitibas-iestadem-kas-isteno-visparejas-pamatizglitibas-visparejas-videjas-izglitibas-profesionalas-pamatiz&amp;data=05%7C02%7Clinda.reinvalde%40cfla.gov.lv%7Cda10beabbb1c4a336a1608ddc840ed8e%7Cc2d02fb61e644741866ff8f5689ca39a%7C0%7C0%7C638886903397082582%7CUnknown%7CTWFpbGZsb3d8eyJFbXB0eU1hcGkiOnRydWUsIlYiOiIwLjAuMDAwMCIsIlAiOiJXaW4zMiIsIkFOIjoiTWFpbCIsIldUIjoyfQ%3D%3D%7C0%7C%7C%7C&amp;sdata=7q03pEpAyJdvYgb6hM8enxkwJuaVY1D0As3YO3MaxVU%3D&amp;reserved=0</vt:lpwstr>
      </vt:variant>
      <vt:variant>
        <vt:lpwstr/>
      </vt:variant>
      <vt:variant>
        <vt:i4>3670073</vt:i4>
      </vt:variant>
      <vt:variant>
        <vt:i4>192</vt:i4>
      </vt:variant>
      <vt:variant>
        <vt:i4>0</vt:i4>
      </vt:variant>
      <vt:variant>
        <vt:i4>5</vt:i4>
      </vt:variant>
      <vt:variant>
        <vt:lpwstr>https://eur04.safelinks.protection.outlook.com/?url=https%3A%2F%2Fmapeirons.eu%2F%3Fpn%3D1&amp;data=05%7C02%7Clinda.reinvalde%40cfla.gov.lv%7Cda10beabbb1c4a336a1608ddc840ed8e%7Cc2d02fb61e644741866ff8f5689ca39a%7C0%7C0%7C638886903397068876%7CUnknown%7CTWFpbGZsb3d8eyJFbXB0eU1hcGkiOnRydWUsIlYiOiIwLjAuMDAwMCIsIlAiOiJXaW4zMiIsIkFOIjoiTWFpbCIsIldUIjoyfQ%3D%3D%7C0%7C%7C%7C&amp;sdata=M1bbVGKmjCRHrqoBT2vuixmo%2Fo4wQWROYDGYf1ydWb0%3D&amp;reserved=0</vt:lpwstr>
      </vt:variant>
      <vt:variant>
        <vt:lpwstr/>
      </vt:variant>
      <vt:variant>
        <vt:i4>6619237</vt:i4>
      </vt:variant>
      <vt:variant>
        <vt:i4>189</vt:i4>
      </vt:variant>
      <vt:variant>
        <vt:i4>0</vt:i4>
      </vt:variant>
      <vt:variant>
        <vt:i4>5</vt:i4>
      </vt:variant>
      <vt:variant>
        <vt:lpwstr>https://eur04.safelinks.protection.outlook.com/?url=https%3A%2F%2Fwww.apeirons.lv%2Fvides-pieklustamibas-eksperti-2023%2F&amp;data=05%7C02%7Clinda.reinvalde%40cfla.gov.lv%7Cda10beabbb1c4a336a1608ddc840ed8e%7Cc2d02fb61e644741866ff8f5689ca39a%7C0%7C0%7C638886903397053580%7CUnknown%7CTWFpbGZsb3d8eyJFbXB0eU1hcGkiOnRydWUsIlYiOiIwLjAuMDAwMCIsIlAiOiJXaW4zMiIsIkFOIjoiTWFpbCIsIldUIjoyfQ%3D%3D%7C0%7C%7C%7C&amp;sdata=eiPtcgYrQwszJgWEBX1zkaIghzqxsvWgawPnCWT4KLc%3D&amp;reserved=0</vt:lpwstr>
      </vt:variant>
      <vt:variant>
        <vt:lpwstr/>
      </vt:variant>
      <vt:variant>
        <vt:i4>7077949</vt:i4>
      </vt:variant>
      <vt:variant>
        <vt:i4>186</vt:i4>
      </vt:variant>
      <vt:variant>
        <vt:i4>0</vt:i4>
      </vt:variant>
      <vt:variant>
        <vt:i4>5</vt:i4>
      </vt:variant>
      <vt:variant>
        <vt:lpwstr>https://eur04.safelinks.protection.outlook.com/?url=https%3A%2F%2Fwww.lm.gov.lv%2Flv%2Fieteikumi-ieklaujosas-vides-veidosanai&amp;data=05%7C02%7Clinda.reinvalde%40cfla.gov.lv%7Cda10beabbb1c4a336a1608ddc840ed8e%7Cc2d02fb61e644741866ff8f5689ca39a%7C0%7C0%7C638886903397040127%7CUnknown%7CTWFpbGZsb3d8eyJFbXB0eU1hcGkiOnRydWUsIlYiOiIwLjAuMDAwMCIsIlAiOiJXaW4zMiIsIkFOIjoiTWFpbCIsIldUIjoyfQ%3D%3D%7C0%7C%7C%7C&amp;sdata=phd0%2FHssYPPxJfDM0e1mjvN91sJJmQYEpsnfkc%2BoA7M%3D&amp;reserved=0</vt:lpwstr>
      </vt:variant>
      <vt:variant>
        <vt:lpwstr/>
      </vt:variant>
      <vt:variant>
        <vt:i4>3473462</vt:i4>
      </vt:variant>
      <vt:variant>
        <vt:i4>183</vt:i4>
      </vt:variant>
      <vt:variant>
        <vt:i4>0</vt:i4>
      </vt:variant>
      <vt:variant>
        <vt:i4>5</vt:i4>
      </vt:variant>
      <vt:variant>
        <vt:lpwstr>https://eur04.safelinks.protection.outlook.com/?url=https%3A%2F%2Fwww.lm.gov.lv%2Flv%2Fvides-un-informacijas-pieklustamibas-pasnovertejums-saskana-ar-lbn-200-21&amp;data=05%7C02%7Clinda.reinvalde%40cfla.gov.lv%7Cda10beabbb1c4a336a1608ddc840ed8e%7Cc2d02fb61e644741866ff8f5689ca39a%7C0%7C0%7C638886903397025902%7CUnknown%7CTWFpbGZsb3d8eyJFbXB0eU1hcGkiOnRydWUsIlYiOiIwLjAuMDAwMCIsIlAiOiJXaW4zMiIsIkFOIjoiTWFpbCIsIldUIjoyfQ%3D%3D%7C0%7C%7C%7C&amp;sdata=Dw5yQpoekO9Rf2YpExuLbnLMO4H2O6cEwiXTPkwLtOc%3D&amp;reserved=0</vt:lpwstr>
      </vt:variant>
      <vt:variant>
        <vt:lpwstr/>
      </vt:variant>
      <vt:variant>
        <vt:i4>2883618</vt:i4>
      </vt:variant>
      <vt:variant>
        <vt:i4>180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177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174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171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168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2424869</vt:i4>
      </vt:variant>
      <vt:variant>
        <vt:i4>165</vt:i4>
      </vt:variant>
      <vt:variant>
        <vt:i4>0</vt:i4>
      </vt:variant>
      <vt:variant>
        <vt:i4>5</vt:i4>
      </vt:variant>
      <vt:variant>
        <vt:lpwstr>https://eur04.safelinks.protection.outlook.com/?url=https%3A%2F%2Fwww.skola2030.lv%2Flv%2Fskolotajiem%2Fprogrammu-paraugi-videja-izglitiba&amp;data=05%7C02%7Ckristine.matule%40cfla.gov.lv%7C3efc83cfac1f4d8ec98b08ddbac8b7c1%7Cc2d02fb61e644741866ff8f5689ca39a%7C0%7C0%7C638872093478053325%7CUnknown%7CTWFpbGZsb3d8eyJFbXB0eU1hcGkiOnRydWUsIlYiOiIwLjAuMDAwMCIsIlAiOiJXaW4zMiIsIkFOIjoiTWFpbCIsIldUIjoyfQ%3D%3D%7C0%7C%7C%7C&amp;sdata=ckoWM%2Bd71Gg3YDMG4eTTBbduWLoJ32mBFaFc277%2BHM8%3D&amp;reserved=0</vt:lpwstr>
      </vt:variant>
      <vt:variant>
        <vt:lpwstr/>
      </vt:variant>
      <vt:variant>
        <vt:i4>2883618</vt:i4>
      </vt:variant>
      <vt:variant>
        <vt:i4>162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3866741</vt:i4>
      </vt:variant>
      <vt:variant>
        <vt:i4>159</vt:i4>
      </vt:variant>
      <vt:variant>
        <vt:i4>0</vt:i4>
      </vt:variant>
      <vt:variant>
        <vt:i4>5</vt:i4>
      </vt:variant>
      <vt:variant>
        <vt:lpwstr>https://cflagovlv-my.sharepoint.com/my?listurl=https%3A%2F%2Fcflagovlv%2Esharepoint%2Ecom%2Fsites%2FPAN%2FShared%20Documents&amp;remoteItem=%7B%22mp%22%3A%7B%22webAbsoluteUrl%22%3A%22https%3A%2F%2Fcflagovlv%2Dmy%2Esharepoint%2Ecom%2Fpersonal%2Flinda%5Freinvalde%5Fcfla%5Fgov%5Flv%22%2C%22listFullUrl%22%3A%22https%3A%2F%2Fcflagovlv%2Dmy%2Esharepoint%2Ecom%2Fpersonal%2Flinda%5Freinvalde%5Fcfla%5Fgov%5Flv%2FDocuments%22%2C%22rootFolder%22%3A%22%2Fpersonal%2Flinda%5Freinvalde%5Fcfla%5Fgov%5Flv%2FDocuments%2F4%2E2%2E1%2E5%20Izgl%C4%ABt%C4%ABbas%20iest%C4%81%C5%BEu%20nodro%C5%A1in%C4%81jums%22%7D%2C%22rsi%22%3A%7B%22listFullUrl%22%3A%22https%3A%2F%2Fcflagovlv%2Esharepoint%2Ecom%2Fsites%2FPAN%2FShared%20Documents%22%2C%22rootFolder%22%3A%22%2Fsites%2FPAN%2FShared%20Documents%2F21%2D27%2F4%2E2%2E1%2E5%20Izgl%C4%ABt%C4%ABbas%20iest%C4%81%C5%BEu%20nodro%C5%A1in%C4%81jums%2F2%2Ek%C4%81rta%2F3%2EKomunik%C4%81cija%2FQ%26A%22%2C%22webAbsoluteUrl%22%3A%22https%3A%2F%2Fcflagovlv%2Esharepoint%2Ecom%2Fsites%2FPAN%22%7D%7D&amp;id=%2Fsites%2FPAN%2FShared%20Documents%2F21%2D27%2F4%2E2%2E1%2E5%20Izgl%C4%ABt%C4%ABbas%20iest%C4%81%C5%BEu%20nodro%C5%A1in%C4%81jums%2F2%2Ek%C4%81rta%2F3%2EKomunik%C4%81cija%2FQ%26A%2Fatb%5FRobotskola%5F04072025%2Emsg&amp;parent=%2Fsites%2FPAN%2FShared%20Documents%2F21%2D27%2F4%2E2%2E1%2E5%20Izgl%C4%ABt%C4%ABbas%20iest%C4%81%C5%BEu%20nodro%C5%A1in%C4%81jums%2F2%2Ek%C4%81rta%2F3%2EKomunik%C4%81cija%2FQ%26A</vt:lpwstr>
      </vt:variant>
      <vt:variant>
        <vt:lpwstr/>
      </vt:variant>
      <vt:variant>
        <vt:i4>6619239</vt:i4>
      </vt:variant>
      <vt:variant>
        <vt:i4>156</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7078015</vt:i4>
      </vt:variant>
      <vt:variant>
        <vt:i4>153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638924801824854615%7CUnknown%7CTWFpbGZsb3d8eyJFbXB0eU1hcGkiOnRydWUsIlYiOiIwLjAuMDAwMCIsIlAiOiJXaW4zMiIsIkFOIjoiTWFpbCIsIldUIjoyfQ%3D%3D%7C0%7C%7C%7C&amp;sdata=oR2u%2FBiOD58IwYqlfyUkh%2FlHaphb3nVirGqM8TYlqOM%3D&amp;reserved=0</vt:lpwstr>
      </vt:variant>
      <vt:variant>
        <vt:lpwstr/>
      </vt:variant>
      <vt:variant>
        <vt:i4>6422561</vt:i4>
      </vt:variant>
      <vt:variant>
        <vt:i4>150</vt:i4>
      </vt:variant>
      <vt:variant>
        <vt:i4>0</vt:i4>
      </vt:variant>
      <vt:variant>
        <vt:i4>5</vt:i4>
      </vt:variant>
      <vt:variant>
        <vt:lpwstr>https://eur04.safelinks.protection.outlook.com/?url=https%3A%2F%2Fmapeirons.eu%2F%3Fpn%3D1&amp;data=05%7C02%7Ckristine.matule%40cfla.gov.lv%7Cb0907159721c4371171b08ddeab8d6d2%7Cc2d02fb61e644741866ff8f5689ca39a%7C0%7C0%7C638924801824839700%7CUnknown%7CTWFpbGZsb3d8eyJFbXB0eU1hcGkiOnRydWUsIlYiOiIwLjAuMDAwMCIsIlAiOiJXaW4zMiIsIkFOIjoiTWFpbCIsIldUIjoyfQ%3D%3D%7C0%7C%7C%7C&amp;sdata=CtjMYODC7vSeCl6iuF3tFDZ6QJwvwdCW1raw74qVZUE%3D&amp;reserved=0</vt:lpwstr>
      </vt:variant>
      <vt:variant>
        <vt:lpwstr/>
      </vt:variant>
      <vt:variant>
        <vt:i4>7995451</vt:i4>
      </vt:variant>
      <vt:variant>
        <vt:i4>147</vt:i4>
      </vt:variant>
      <vt:variant>
        <vt:i4>0</vt:i4>
      </vt:variant>
      <vt:variant>
        <vt:i4>5</vt:i4>
      </vt:variant>
      <vt:variant>
        <vt:lpwstr>https://eur04.safelinks.protection.outlook.com/?url=https%3A%2F%2Fwww.apeirons.lv%2Fvides-pieklustamibas-eksperti-2023%2F&amp;data=05%7C02%7Ckristine.matule%40cfla.gov.lv%7Cb0907159721c4371171b08ddeab8d6d2%7Cc2d02fb61e644741866ff8f5689ca39a%7C0%7C0%7C638924801824826767%7CUnknown%7CTWFpbGZsb3d8eyJFbXB0eU1hcGkiOnRydWUsIlYiOiIwLjAuMDAwMCIsIlAiOiJXaW4zMiIsIkFOIjoiTWFpbCIsIldUIjoyfQ%3D%3D%7C0%7C%7C%7C&amp;sdata=jbfWKisjvjEqOQG3P33Sk1SchpFZMGPde92ycULp9QU%3D&amp;reserved=0</vt:lpwstr>
      </vt:variant>
      <vt:variant>
        <vt:lpwstr/>
      </vt:variant>
      <vt:variant>
        <vt:i4>7864416</vt:i4>
      </vt:variant>
      <vt:variant>
        <vt:i4>144</vt:i4>
      </vt:variant>
      <vt:variant>
        <vt:i4>0</vt:i4>
      </vt:variant>
      <vt:variant>
        <vt:i4>5</vt:i4>
      </vt:variant>
      <vt:variant>
        <vt:lpwstr>https://eur04.safelinks.protection.outlook.com/?url=https%3A%2F%2Fwww.lm.gov.lv%2Flv%2Fieteikumi-ieklaujosas-vides-veidosanai&amp;data=05%7C02%7Ckristine.matule%40cfla.gov.lv%7Cb0907159721c4371171b08ddeab8d6d2%7Cc2d02fb61e644741866ff8f5689ca39a%7C0%7C0%7C638924801824813858%7CUnknown%7CTWFpbGZsb3d8eyJFbXB0eU1hcGkiOnRydWUsIlYiOiIwLjAuMDAwMCIsIlAiOiJXaW4zMiIsIkFOIjoiTWFpbCIsIldUIjoyfQ%3D%3D%7C0%7C%7C%7C&amp;sdata=3LETl4IZR%2BybkXEMpqXbt5fKwIam%2BQ1DkN59O6Uk%2Fjo%3D&amp;reserved=0</vt:lpwstr>
      </vt:variant>
      <vt:variant>
        <vt:lpwstr/>
      </vt:variant>
      <vt:variant>
        <vt:i4>6815778</vt:i4>
      </vt:variant>
      <vt:variant>
        <vt:i4>141</vt:i4>
      </vt:variant>
      <vt:variant>
        <vt:i4>0</vt:i4>
      </vt:variant>
      <vt:variant>
        <vt:i4>5</vt:i4>
      </vt:variant>
      <vt:variant>
        <vt:lpwstr>https://eur04.safelinks.protection.outlook.com/?url=https%3A%2F%2Fwww.lm.gov.lv%2Flv%2Fvides-un-informacijas-pieklustamibas-pasnovertejums-saskana-ar-lbn-200-21&amp;data=05%7C02%7Ckristine.matule%40cfla.gov.lv%7Cb0907159721c4371171b08ddeab8d6d2%7Cc2d02fb61e644741866ff8f5689ca39a%7C0%7C0%7C638924801824800538%7CUnknown%7CTWFpbGZsb3d8eyJFbXB0eU1hcGkiOnRydWUsIlYiOiIwLjAuMDAwMCIsIlAiOiJXaW4zMiIsIkFOIjoiTWFpbCIsIldUIjoyfQ%3D%3D%7C0%7C%7C%7C&amp;sdata=u6I5EE4BdUrBwAPI6vQAYRiLX1tvkciw0nU3K7TgltM%3D&amp;reserved=0</vt:lpwstr>
      </vt:variant>
      <vt:variant>
        <vt:lpwstr/>
      </vt:variant>
      <vt:variant>
        <vt:i4>7602284</vt:i4>
      </vt:variant>
      <vt:variant>
        <vt:i4>138</vt:i4>
      </vt:variant>
      <vt:variant>
        <vt:i4>0</vt:i4>
      </vt:variant>
      <vt:variant>
        <vt:i4>5</vt:i4>
      </vt:variant>
      <vt:variant>
        <vt:lpwstr>https://eur04.safelinks.protection.outlook.com/?url=https%3A%2F%2Fwww.cfla.gov.lv%2Flv%2F4-2-1-5-k-2&amp;data=05%7C02%7Ckristine.matule%40cfla.gov.lv%7Cb0907159721c4371171b08ddeab8d6d2%7Cc2d02fb61e644741866ff8f5689ca39a%7C0%7C0%7C638924801824787107%7CUnknown%7CTWFpbGZsb3d8eyJFbXB0eU1hcGkiOnRydWUsIlYiOiIwLjAuMDAwMCIsIlAiOiJXaW4zMiIsIkFOIjoiTWFpbCIsIldUIjoyfQ%3D%3D%7C0%7C%7C%7C&amp;sdata=An0yroqcu7ukKsdN0tohztdDt5TC5UAdrY8bNG9fjZc%3D&amp;reserved=0</vt:lpwstr>
      </vt:variant>
      <vt:variant>
        <vt:lpwstr/>
      </vt:variant>
      <vt:variant>
        <vt:i4>7078015</vt:i4>
      </vt:variant>
      <vt:variant>
        <vt:i4>135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638924801824773658%7CUnknown%7CTWFpbGZsb3d8eyJFbXB0eU1hcGkiOnRydWUsIlYiOiIwLjAuMDAwMCIsIlAiOiJXaW4zMiIsIkFOIjoiTWFpbCIsIldUIjoyfQ%3D%3D%7C0%7C%7C%7C&amp;sdata=6L1uYYcFNARN%2F7m%2BGseVNqUbTxu6PSreYZ4EWQLa%2FYU%3D&amp;reserved=0</vt:lpwstr>
      </vt:variant>
      <vt:variant>
        <vt:lpwstr/>
      </vt:variant>
      <vt:variant>
        <vt:i4>2883618</vt:i4>
      </vt:variant>
      <vt:variant>
        <vt:i4>132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6619239</vt:i4>
      </vt:variant>
      <vt:variant>
        <vt:i4>117</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2883618</vt:i4>
      </vt:variant>
      <vt:variant>
        <vt:i4>114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111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108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105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102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99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96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2752568</vt:i4>
      </vt:variant>
      <vt:variant>
        <vt:i4>93</vt:i4>
      </vt:variant>
      <vt:variant>
        <vt:i4>0</vt:i4>
      </vt:variant>
      <vt:variant>
        <vt:i4>5</vt:i4>
      </vt:variant>
      <vt:variant>
        <vt:lpwstr>https://eur04.safelinks.protection.outlook.com/?url=https%3A%2F%2Flikumi.lv%2Fta%2Fid%2F275006-noteikumi-par-latvijas-buvnormativu-lbn-201-15-buvju-ugunsdrosiba&amp;data=05%7C02%7Clinda.reinvalde%40cfla.gov.lv%7C93c16601180f4dabbec208ddbf8d8eb2%7Cc2d02fb61e644741866ff8f5689ca39a%7C0%7C0%7C638877336916249122%7CUnknown%7CTWFpbGZsb3d8eyJFbXB0eU1hcGkiOnRydWUsIlYiOiIwLjAuMDAwMCIsIlAiOiJXaW4zMiIsIkFOIjoiTWFpbCIsIldUIjoyfQ%3D%3D%7C0%7C%7C%7C&amp;sdata=d8TTIKSzrU2Z1V48g1pIPTCx5lRGjO13DDDnSYxxpy0%3D&amp;reserved=0</vt:lpwstr>
      </vt:variant>
      <vt:variant>
        <vt:lpwstr/>
      </vt:variant>
      <vt:variant>
        <vt:i4>2424884</vt:i4>
      </vt:variant>
      <vt:variant>
        <vt:i4>90</vt:i4>
      </vt:variant>
      <vt:variant>
        <vt:i4>0</vt:i4>
      </vt:variant>
      <vt:variant>
        <vt:i4>5</vt:i4>
      </vt:variant>
      <vt:variant>
        <vt:lpwstr>https://eur04.safelinks.protection.outlook.com/?url=https%3A%2F%2Flikumi.lv%2Fta%2Fid%2F258572-buvniecibas-likums&amp;data=05%7C02%7Clinda.reinvalde%40cfla.gov.lv%7C93c16601180f4dabbec208ddbf8d8eb2%7Cc2d02fb61e644741866ff8f5689ca39a%7C0%7C0%7C638877336916234940%7CUnknown%7CTWFpbGZsb3d8eyJFbXB0eU1hcGkiOnRydWUsIlYiOiIwLjAuMDAwMCIsIlAiOiJXaW4zMiIsIkFOIjoiTWFpbCIsIldUIjoyfQ%3D%3D%7C0%7C%7C%7C&amp;sdata=Au6rL1xn%2B8hQuGu9HsfoeWlHnOwrZfYCNU30NVzZGiA%3D&amp;reserved=0</vt:lpwstr>
      </vt:variant>
      <vt:variant>
        <vt:lpwstr/>
      </vt:variant>
      <vt:variant>
        <vt:i4>2883618</vt:i4>
      </vt:variant>
      <vt:variant>
        <vt:i4>87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3801200</vt:i4>
      </vt:variant>
      <vt:variant>
        <vt:i4>84</vt:i4>
      </vt:variant>
      <vt:variant>
        <vt:i4>0</vt:i4>
      </vt:variant>
      <vt:variant>
        <vt:i4>5</vt:i4>
      </vt:variant>
      <vt:variant>
        <vt:lpwstr>https://eur04.safelinks.protection.outlook.com/?url=https%3A%2F%2Ftapportals.mk.gov.lv%2Fannotation%2F3884d878-0d71-42d1-9613-fd53129d17dd&amp;data=05%7C02%7Ckristine.matule%40cfla.gov.lv%7Cb0907159721c4371171b08ddeab8d6d2%7Cc2d02fb61e644741866ff8f5689ca39a%7C0%7C0%7C638924801824720652%7CUnknown%7CTWFpbGZsb3d8eyJFbXB0eU1hcGkiOnRydWUsIlYiOiIwLjAuMDAwMCIsIlAiOiJXaW4zMiIsIkFOIjoiTWFpbCIsIldUIjoyfQ%3D%3D%7C0%7C%7C%7C&amp;sdata=JlFw6B5dgl9spQjvA54LW5YrB%2F2ZIea2NZtpfpBPKpI%3D&amp;reserved=0</vt:lpwstr>
      </vt:variant>
      <vt:variant>
        <vt:lpwstr/>
      </vt:variant>
      <vt:variant>
        <vt:i4>6815778</vt:i4>
      </vt:variant>
      <vt:variant>
        <vt:i4>81</vt:i4>
      </vt:variant>
      <vt:variant>
        <vt:i4>0</vt:i4>
      </vt:variant>
      <vt:variant>
        <vt:i4>5</vt:i4>
      </vt:variant>
      <vt:variant>
        <vt:lpwstr>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638924801824706945%7CUnknown%7CTWFpbGZsb3d8eyJFbXB0eU1hcGkiOnRydWUsIlYiOiIwLjAuMDAwMCIsIlAiOiJXaW4zMiIsIkFOIjoiTWFpbCIsIldUIjoyfQ%3D%3D%7C0%7C%7C%7C&amp;sdata=KwxKu1CfdD3SI21PI7kPUj2nvzNguxuxOx%2BY2kCIcWs%3D&amp;reserved=0</vt:lpwstr>
      </vt:variant>
      <vt:variant>
        <vt:lpwstr/>
      </vt:variant>
      <vt:variant>
        <vt:i4>6815778</vt:i4>
      </vt:variant>
      <vt:variant>
        <vt:i4>78</vt:i4>
      </vt:variant>
      <vt:variant>
        <vt:i4>0</vt:i4>
      </vt:variant>
      <vt:variant>
        <vt:i4>5</vt:i4>
      </vt:variant>
      <vt:variant>
        <vt:lpwstr>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638924801824689762%7CUnknown%7CTWFpbGZsb3d8eyJFbXB0eU1hcGkiOnRydWUsIlYiOiIwLjAuMDAwMCIsIlAiOiJXaW4zMiIsIkFOIjoiTWFpbCIsIldUIjoyfQ%3D%3D%7C0%7C%7C%7C&amp;sdata=YrKQkkI4uw2pmOG6Cnmm6PCwpz7kSDhVkzYl%2Fx4Ih3U%3D&amp;reserved=0</vt:lpwstr>
      </vt:variant>
      <vt:variant>
        <vt:lpwstr/>
      </vt:variant>
      <vt:variant>
        <vt:i4>2883618</vt:i4>
      </vt:variant>
      <vt:variant>
        <vt:i4>75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72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57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3932286</vt:i4>
      </vt:variant>
      <vt:variant>
        <vt:i4>54</vt:i4>
      </vt:variant>
      <vt:variant>
        <vt:i4>0</vt:i4>
      </vt:variant>
      <vt:variant>
        <vt:i4>5</vt:i4>
      </vt:variant>
      <vt:variant>
        <vt:lpwstr>https://likumi.lv/ta/id/361319</vt:lpwstr>
      </vt:variant>
      <vt:variant>
        <vt:lpwstr/>
      </vt:variant>
      <vt:variant>
        <vt:i4>2883618</vt:i4>
      </vt:variant>
      <vt:variant>
        <vt:i4>51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93c16601180f4dabbec208ddbf8d8eb2%7Cc2d02fb61e644741866ff8f5689ca39a%7C0%7C0%7C638877336916195320%7CUnknown%7CTWFpbGZsb3d8eyJFbXB0eU1hcGkiOnRydWUsIlYiOiIwLjAuMDAwMCIsIlAiOiJXaW4zMiIsIkFOIjoiTWFpbCIsIldUIjoyfQ%3D%3D%7C0%7C%7C%7C&amp;sdata=MsRD1fHpTeWJN%2BjbruKyCfMiEd7hToleDMTMjKiCJSA%3D&amp;reserved=0</vt:lpwstr>
      </vt:variant>
      <vt:variant>
        <vt:lpwstr/>
      </vt:variant>
      <vt:variant>
        <vt:i4>4456505</vt:i4>
      </vt:variant>
      <vt:variant>
        <vt:i4>48</vt:i4>
      </vt:variant>
      <vt:variant>
        <vt:i4>0</vt:i4>
      </vt:variant>
      <vt:variant>
        <vt:i4>5</vt:i4>
      </vt:variant>
      <vt:variant>
        <vt:lpwstr>https://www.esfondi.lv/guidelines_and_regulations_assets/2021_2027/es_fondi/vadlinijas_skaidrojum/vienk%C4%81r%C5%A1ot%C4%81s_izmaksas/vadlinijas_vienkarsotas_izmaksas_v_2.pdf</vt:lpwstr>
      </vt:variant>
      <vt:variant>
        <vt:lpwstr/>
      </vt:variant>
      <vt:variant>
        <vt:i4>2883618</vt:i4>
      </vt:variant>
      <vt:variant>
        <vt:i4>45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42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6619239</vt:i4>
      </vt:variant>
      <vt:variant>
        <vt:i4>39</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2883618</vt:i4>
      </vt:variant>
      <vt:variant>
        <vt:i4>36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1179711</vt:i4>
      </vt:variant>
      <vt:variant>
        <vt:i4>29</vt:i4>
      </vt:variant>
      <vt:variant>
        <vt:i4>0</vt:i4>
      </vt:variant>
      <vt:variant>
        <vt:i4>5</vt:i4>
      </vt:variant>
      <vt:variant>
        <vt:lpwstr/>
      </vt:variant>
      <vt:variant>
        <vt:lpwstr>_Toc206588381</vt:lpwstr>
      </vt:variant>
      <vt:variant>
        <vt:i4>1179711</vt:i4>
      </vt:variant>
      <vt:variant>
        <vt:i4>23</vt:i4>
      </vt:variant>
      <vt:variant>
        <vt:i4>0</vt:i4>
      </vt:variant>
      <vt:variant>
        <vt:i4>5</vt:i4>
      </vt:variant>
      <vt:variant>
        <vt:lpwstr/>
      </vt:variant>
      <vt:variant>
        <vt:lpwstr>_Toc206588380</vt:lpwstr>
      </vt:variant>
      <vt:variant>
        <vt:i4>1900607</vt:i4>
      </vt:variant>
      <vt:variant>
        <vt:i4>17</vt:i4>
      </vt:variant>
      <vt:variant>
        <vt:i4>0</vt:i4>
      </vt:variant>
      <vt:variant>
        <vt:i4>5</vt:i4>
      </vt:variant>
      <vt:variant>
        <vt:lpwstr/>
      </vt:variant>
      <vt:variant>
        <vt:lpwstr>_Toc206588379</vt:lpwstr>
      </vt:variant>
      <vt:variant>
        <vt:i4>1900607</vt:i4>
      </vt:variant>
      <vt:variant>
        <vt:i4>11</vt:i4>
      </vt:variant>
      <vt:variant>
        <vt:i4>0</vt:i4>
      </vt:variant>
      <vt:variant>
        <vt:i4>5</vt:i4>
      </vt:variant>
      <vt:variant>
        <vt:lpwstr/>
      </vt:variant>
      <vt:variant>
        <vt:lpwstr>_Toc206588378</vt:lpwstr>
      </vt:variant>
      <vt:variant>
        <vt:i4>1900607</vt:i4>
      </vt:variant>
      <vt:variant>
        <vt:i4>5</vt:i4>
      </vt:variant>
      <vt:variant>
        <vt:i4>0</vt:i4>
      </vt:variant>
      <vt:variant>
        <vt:i4>5</vt:i4>
      </vt:variant>
      <vt:variant>
        <vt:lpwstr/>
      </vt:variant>
      <vt:variant>
        <vt:lpwstr>_Toc206588377</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Ilze Paidere</cp:lastModifiedBy>
  <cp:revision>2</cp:revision>
  <dcterms:created xsi:type="dcterms:W3CDTF">2026-06-11T05:38:00Z</dcterms:created>
  <dcterms:modified xsi:type="dcterms:W3CDTF">2026-06-11T05:38:00Z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