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26C24F" w14:textId="77777777" w:rsidR="00615ED0" w:rsidRPr="005A4C35" w:rsidRDefault="00615ED0" w:rsidP="00D102B3">
      <w:pPr>
        <w:spacing w:after="120" w:line="257" w:lineRule="auto"/>
        <w:jc w:val="center"/>
        <w:rPr>
          <w:rFonts w:ascii="Aptos" w:eastAsia="Times New Roman" w:hAnsi="Aptos" w:cs="Times New Roman"/>
          <w:b/>
          <w:bCs/>
          <w:kern w:val="0"/>
          <w:sz w:val="28"/>
          <w:szCs w:val="28"/>
          <w14:ligatures w14:val="none"/>
        </w:rPr>
      </w:pPr>
    </w:p>
    <w:p w14:paraId="755AD818" w14:textId="7B824F3D" w:rsidR="00D102B3" w:rsidRPr="005A4C35" w:rsidRDefault="00D102B3" w:rsidP="00D102B3">
      <w:pPr>
        <w:spacing w:after="120" w:line="257" w:lineRule="auto"/>
        <w:jc w:val="center"/>
        <w:rPr>
          <w:rFonts w:ascii="Aptos" w:eastAsia="Times New Roman" w:hAnsi="Aptos" w:cs="Times New Roman"/>
          <w:b/>
          <w:bCs/>
          <w:kern w:val="0"/>
          <w:sz w:val="24"/>
          <w:szCs w:val="24"/>
          <w14:ligatures w14:val="none"/>
        </w:rPr>
      </w:pPr>
      <w:r w:rsidRPr="005A4C35">
        <w:rPr>
          <w:rFonts w:ascii="Aptos" w:eastAsia="Times New Roman" w:hAnsi="Aptos" w:cs="Times New Roman"/>
          <w:b/>
          <w:bCs/>
          <w:kern w:val="0"/>
          <w:sz w:val="24"/>
          <w:szCs w:val="24"/>
          <w14:ligatures w14:val="none"/>
        </w:rPr>
        <w:t>Atbildes uz jautājumiem par</w:t>
      </w:r>
    </w:p>
    <w:p w14:paraId="39210994" w14:textId="32C52C47" w:rsidR="00D102B3" w:rsidRPr="005A4C35" w:rsidRDefault="00C66773" w:rsidP="00D102B3">
      <w:pPr>
        <w:spacing w:line="256" w:lineRule="auto"/>
        <w:jc w:val="center"/>
        <w:rPr>
          <w:rFonts w:ascii="Aptos" w:eastAsia="Times New Roman" w:hAnsi="Aptos" w:cs="Times New Roman"/>
          <w:b/>
          <w:bCs/>
          <w:kern w:val="0"/>
          <w:sz w:val="24"/>
          <w:szCs w:val="24"/>
          <w14:ligatures w14:val="none"/>
        </w:rPr>
      </w:pPr>
      <w:r w:rsidRPr="005A4C35">
        <w:rPr>
          <w:rFonts w:ascii="Aptos" w:eastAsia="Times New Roman" w:hAnsi="Aptos" w:cs="Times New Roman"/>
          <w:b/>
          <w:bCs/>
          <w:kern w:val="0"/>
          <w:sz w:val="24"/>
          <w:szCs w:val="24"/>
          <w14:ligatures w14:val="none"/>
        </w:rPr>
        <w:t>1.</w:t>
      </w:r>
      <w:r w:rsidR="00071F51" w:rsidRPr="005A4C35">
        <w:rPr>
          <w:rFonts w:ascii="Aptos" w:eastAsia="Times New Roman" w:hAnsi="Aptos" w:cs="Times New Roman"/>
          <w:b/>
          <w:bCs/>
          <w:kern w:val="0"/>
          <w:sz w:val="24"/>
          <w:szCs w:val="24"/>
          <w14:ligatures w14:val="none"/>
        </w:rPr>
        <w:t>1</w:t>
      </w:r>
      <w:r w:rsidRPr="005A4C35">
        <w:rPr>
          <w:rFonts w:ascii="Aptos" w:eastAsia="Times New Roman" w:hAnsi="Aptos" w:cs="Times New Roman"/>
          <w:b/>
          <w:bCs/>
          <w:kern w:val="0"/>
          <w:sz w:val="24"/>
          <w:szCs w:val="24"/>
          <w14:ligatures w14:val="none"/>
        </w:rPr>
        <w:t>.1.</w:t>
      </w:r>
      <w:r w:rsidR="00071F51" w:rsidRPr="005A4C35">
        <w:rPr>
          <w:rFonts w:ascii="Aptos" w:eastAsia="Times New Roman" w:hAnsi="Aptos" w:cs="Times New Roman"/>
          <w:b/>
          <w:bCs/>
          <w:kern w:val="0"/>
          <w:sz w:val="24"/>
          <w:szCs w:val="24"/>
          <w14:ligatures w14:val="none"/>
        </w:rPr>
        <w:t>3</w:t>
      </w:r>
      <w:r w:rsidRPr="005A4C35">
        <w:rPr>
          <w:rFonts w:ascii="Aptos" w:eastAsia="Times New Roman" w:hAnsi="Aptos" w:cs="Times New Roman"/>
          <w:b/>
          <w:bCs/>
          <w:kern w:val="0"/>
          <w:sz w:val="24"/>
          <w:szCs w:val="24"/>
          <w14:ligatures w14:val="none"/>
        </w:rPr>
        <w:t>.</w:t>
      </w:r>
      <w:r w:rsidRPr="005A4C35">
        <w:rPr>
          <w:rFonts w:ascii="Arial" w:eastAsia="Times New Roman" w:hAnsi="Arial" w:cs="Arial"/>
          <w:b/>
          <w:bCs/>
          <w:kern w:val="0"/>
          <w:sz w:val="24"/>
          <w:szCs w:val="24"/>
          <w14:ligatures w14:val="none"/>
        </w:rPr>
        <w:t> </w:t>
      </w:r>
      <w:r w:rsidRPr="005A4C35">
        <w:rPr>
          <w:rFonts w:ascii="Aptos" w:eastAsia="Times New Roman" w:hAnsi="Aptos" w:cs="Times New Roman"/>
          <w:b/>
          <w:bCs/>
          <w:kern w:val="0"/>
          <w:sz w:val="24"/>
          <w:szCs w:val="24"/>
          <w14:ligatures w14:val="none"/>
        </w:rPr>
        <w:t>pas</w:t>
      </w:r>
      <w:r w:rsidRPr="005A4C35">
        <w:rPr>
          <w:rFonts w:ascii="Aptos" w:eastAsia="Times New Roman" w:hAnsi="Aptos" w:cs="Aptos"/>
          <w:b/>
          <w:bCs/>
          <w:kern w:val="0"/>
          <w:sz w:val="24"/>
          <w:szCs w:val="24"/>
          <w14:ligatures w14:val="none"/>
        </w:rPr>
        <w:t>ā</w:t>
      </w:r>
      <w:r w:rsidRPr="005A4C35">
        <w:rPr>
          <w:rFonts w:ascii="Aptos" w:eastAsia="Times New Roman" w:hAnsi="Aptos" w:cs="Times New Roman"/>
          <w:b/>
          <w:bCs/>
          <w:kern w:val="0"/>
          <w:sz w:val="24"/>
          <w:szCs w:val="24"/>
          <w14:ligatures w14:val="none"/>
        </w:rPr>
        <w:t xml:space="preserve">kuma </w:t>
      </w:r>
      <w:r w:rsidRPr="005A4C35">
        <w:rPr>
          <w:rFonts w:ascii="Aptos" w:eastAsia="Times New Roman" w:hAnsi="Aptos" w:cs="Aptos"/>
          <w:b/>
          <w:bCs/>
          <w:kern w:val="0"/>
          <w:sz w:val="24"/>
          <w:szCs w:val="24"/>
          <w14:ligatures w14:val="none"/>
        </w:rPr>
        <w:t>“</w:t>
      </w:r>
      <w:r w:rsidR="00071F51" w:rsidRPr="005A4C35">
        <w:rPr>
          <w:rFonts w:ascii="Aptos" w:eastAsia="Times New Roman" w:hAnsi="Aptos" w:cs="Times New Roman"/>
          <w:b/>
          <w:bCs/>
          <w:kern w:val="0"/>
          <w:sz w:val="24"/>
          <w:szCs w:val="24"/>
          <w14:ligatures w14:val="none"/>
        </w:rPr>
        <w:t>Praktiskas ievirzes pētījumi</w:t>
      </w:r>
      <w:r w:rsidRPr="005A4C35">
        <w:rPr>
          <w:rFonts w:ascii="Aptos" w:eastAsia="Times New Roman" w:hAnsi="Aptos" w:cs="Aptos"/>
          <w:b/>
          <w:bCs/>
          <w:kern w:val="0"/>
          <w:sz w:val="24"/>
          <w:szCs w:val="24"/>
          <w14:ligatures w14:val="none"/>
        </w:rPr>
        <w:t>”</w:t>
      </w:r>
      <w:r w:rsidR="00071F51" w:rsidRPr="005A4C35">
        <w:rPr>
          <w:rFonts w:ascii="Aptos" w:eastAsia="Times New Roman" w:hAnsi="Aptos" w:cs="Times New Roman"/>
          <w:b/>
          <w:bCs/>
          <w:kern w:val="0"/>
          <w:sz w:val="24"/>
          <w:szCs w:val="24"/>
          <w14:ligatures w14:val="none"/>
        </w:rPr>
        <w:t xml:space="preserve"> otrās</w:t>
      </w:r>
      <w:r w:rsidR="00D102B3" w:rsidRPr="005A4C35">
        <w:rPr>
          <w:rFonts w:ascii="Aptos" w:eastAsia="Times New Roman" w:hAnsi="Aptos" w:cs="Times New Roman"/>
          <w:b/>
          <w:bCs/>
          <w:kern w:val="0"/>
          <w:sz w:val="24"/>
          <w:szCs w:val="24"/>
          <w14:ligatures w14:val="none"/>
        </w:rPr>
        <w:t xml:space="preserve"> kārt</w:t>
      </w:r>
      <w:r w:rsidRPr="005A4C35">
        <w:rPr>
          <w:rFonts w:ascii="Aptos" w:eastAsia="Times New Roman" w:hAnsi="Aptos" w:cs="Times New Roman"/>
          <w:b/>
          <w:bCs/>
          <w:kern w:val="0"/>
          <w:sz w:val="24"/>
          <w:szCs w:val="24"/>
          <w14:ligatures w14:val="none"/>
        </w:rPr>
        <w:t>as</w:t>
      </w:r>
      <w:r w:rsidR="00071F51" w:rsidRPr="005A4C35">
        <w:rPr>
          <w:rFonts w:ascii="Aptos" w:eastAsia="Times New Roman" w:hAnsi="Aptos" w:cs="Times New Roman"/>
          <w:b/>
          <w:bCs/>
          <w:kern w:val="0"/>
          <w:sz w:val="24"/>
          <w:szCs w:val="24"/>
          <w14:ligatures w14:val="none"/>
        </w:rPr>
        <w:t xml:space="preserve"> </w:t>
      </w:r>
      <w:r w:rsidRPr="005A4C35">
        <w:rPr>
          <w:rFonts w:ascii="Aptos" w:eastAsia="Times New Roman" w:hAnsi="Aptos" w:cs="Times New Roman"/>
          <w:b/>
          <w:bCs/>
          <w:kern w:val="0"/>
          <w:sz w:val="24"/>
          <w:szCs w:val="24"/>
          <w14:ligatures w14:val="none"/>
        </w:rPr>
        <w:t>uzsaukumu</w:t>
      </w:r>
    </w:p>
    <w:p w14:paraId="2292F5F9" w14:textId="77777777" w:rsidR="00071F51" w:rsidRPr="005A4C35" w:rsidRDefault="00071F51" w:rsidP="00D102B3">
      <w:pPr>
        <w:spacing w:after="0" w:line="264" w:lineRule="auto"/>
        <w:jc w:val="both"/>
        <w:rPr>
          <w:rFonts w:ascii="Aptos" w:eastAsia="Times New Roman" w:hAnsi="Aptos" w:cs="Times New Roman"/>
          <w:b/>
          <w:bCs/>
          <w:color w:val="2F5496"/>
          <w:kern w:val="0"/>
          <w:sz w:val="20"/>
          <w:szCs w:val="20"/>
          <w:u w:val="single"/>
          <w14:ligatures w14:val="none"/>
        </w:rPr>
      </w:pPr>
    </w:p>
    <w:p w14:paraId="1F6B68C2" w14:textId="6EF0AFBE" w:rsidR="00D102B3" w:rsidRPr="005A4C35" w:rsidRDefault="00D102B3" w:rsidP="00D102B3">
      <w:pPr>
        <w:spacing w:after="0" w:line="264" w:lineRule="auto"/>
        <w:jc w:val="both"/>
        <w:rPr>
          <w:rFonts w:ascii="Aptos" w:eastAsia="Times New Roman" w:hAnsi="Aptos" w:cs="Times New Roman"/>
          <w:b/>
          <w:bCs/>
          <w:color w:val="2F5496"/>
          <w:kern w:val="0"/>
          <w:sz w:val="20"/>
          <w:szCs w:val="20"/>
          <w:u w:val="single"/>
          <w14:ligatures w14:val="none"/>
        </w:rPr>
      </w:pPr>
      <w:r w:rsidRPr="005A4C35">
        <w:rPr>
          <w:rFonts w:ascii="Aptos" w:eastAsia="Times New Roman" w:hAnsi="Aptos" w:cs="Times New Roman"/>
          <w:b/>
          <w:bCs/>
          <w:color w:val="2F5496"/>
          <w:kern w:val="0"/>
          <w:sz w:val="20"/>
          <w:szCs w:val="20"/>
          <w:u w:val="single"/>
          <w14:ligatures w14:val="none"/>
        </w:rPr>
        <w:t>Izmantotie saīsinājumi:</w:t>
      </w:r>
    </w:p>
    <w:p w14:paraId="24A771A4" w14:textId="77777777" w:rsidR="000C53E6" w:rsidRPr="005A4C35" w:rsidRDefault="000C53E6" w:rsidP="00D102B3">
      <w:pPr>
        <w:spacing w:after="0" w:line="264" w:lineRule="auto"/>
        <w:jc w:val="both"/>
        <w:rPr>
          <w:rFonts w:ascii="Aptos" w:eastAsia="Calibri" w:hAnsi="Aptos" w:cs="Times New Roman"/>
          <w:b/>
          <w:bCs/>
          <w:color w:val="2F5496"/>
          <w:kern w:val="0"/>
          <w:sz w:val="20"/>
          <w:szCs w:val="20"/>
          <w:u w:val="single"/>
          <w14:ligatures w14:val="none"/>
        </w:rPr>
      </w:pPr>
    </w:p>
    <w:p w14:paraId="769EA63A" w14:textId="77777777" w:rsidR="00D102B3" w:rsidRPr="005A4C35" w:rsidRDefault="00D102B3" w:rsidP="00D102B3">
      <w:pPr>
        <w:spacing w:after="0" w:line="264" w:lineRule="auto"/>
        <w:jc w:val="both"/>
        <w:rPr>
          <w:rFonts w:ascii="Aptos" w:eastAsia="Times New Roman" w:hAnsi="Aptos" w:cs="Times New Roman"/>
          <w:kern w:val="0"/>
          <w:sz w:val="20"/>
          <w:szCs w:val="20"/>
          <w14:ligatures w14:val="none"/>
        </w:rPr>
      </w:pPr>
      <w:r w:rsidRPr="005A4C35">
        <w:rPr>
          <w:rFonts w:ascii="Aptos" w:eastAsia="Times New Roman" w:hAnsi="Aptos" w:cs="Times New Roman"/>
          <w:b/>
          <w:bCs/>
          <w:kern w:val="0"/>
          <w:sz w:val="20"/>
          <w:szCs w:val="20"/>
          <w14:ligatures w14:val="none"/>
        </w:rPr>
        <w:t>Aģentūra</w:t>
      </w:r>
      <w:r w:rsidRPr="005A4C35">
        <w:rPr>
          <w:rFonts w:ascii="Aptos" w:eastAsia="Times New Roman" w:hAnsi="Aptos" w:cs="Times New Roman"/>
          <w:kern w:val="0"/>
          <w:sz w:val="20"/>
          <w:szCs w:val="20"/>
          <w14:ligatures w14:val="none"/>
        </w:rPr>
        <w:t xml:space="preserve"> – Centrālā finanšu un līgumu aģentūra</w:t>
      </w:r>
    </w:p>
    <w:p w14:paraId="3F5BF169" w14:textId="385E5AF7" w:rsidR="00D102B3" w:rsidRPr="005A4C35" w:rsidRDefault="00D102B3" w:rsidP="00544EA2">
      <w:pPr>
        <w:spacing w:after="0" w:line="264" w:lineRule="auto"/>
        <w:jc w:val="both"/>
        <w:rPr>
          <w:rFonts w:ascii="Aptos" w:eastAsia="Times New Roman" w:hAnsi="Aptos" w:cs="Times New Roman"/>
          <w:kern w:val="0"/>
          <w:sz w:val="20"/>
          <w:szCs w:val="20"/>
          <w14:ligatures w14:val="none"/>
        </w:rPr>
      </w:pPr>
      <w:r w:rsidRPr="005A4C35">
        <w:rPr>
          <w:rFonts w:ascii="Aptos" w:eastAsia="Times New Roman" w:hAnsi="Aptos" w:cs="Times New Roman"/>
          <w:b/>
          <w:bCs/>
          <w:kern w:val="0"/>
          <w:sz w:val="20"/>
          <w:szCs w:val="20"/>
          <w14:ligatures w14:val="none"/>
        </w:rPr>
        <w:t>Atlases nolikums</w:t>
      </w:r>
      <w:r w:rsidRPr="005A4C35">
        <w:rPr>
          <w:rFonts w:ascii="Aptos" w:eastAsia="Times New Roman" w:hAnsi="Aptos" w:cs="Times New Roman"/>
          <w:kern w:val="0"/>
          <w:sz w:val="20"/>
          <w:szCs w:val="20"/>
          <w14:ligatures w14:val="none"/>
        </w:rPr>
        <w:t xml:space="preserve"> – </w:t>
      </w:r>
      <w:r w:rsidR="00071F51" w:rsidRPr="005A4C35">
        <w:rPr>
          <w:rFonts w:ascii="Aptos" w:eastAsia="Times New Roman" w:hAnsi="Aptos" w:cs="Times New Roman"/>
          <w:kern w:val="0"/>
          <w:sz w:val="20"/>
          <w:szCs w:val="20"/>
          <w14:ligatures w14:val="none"/>
        </w:rPr>
        <w:t>Eiropas Savienības kohēzijas politikas programmas 2021.–2027. gadam 1.1.1.</w:t>
      </w:r>
      <w:r w:rsidR="00071F51" w:rsidRPr="005A4C35">
        <w:rPr>
          <w:rFonts w:ascii="Arial" w:eastAsia="Times New Roman" w:hAnsi="Arial" w:cs="Arial"/>
          <w:kern w:val="0"/>
          <w:sz w:val="20"/>
          <w:szCs w:val="20"/>
          <w14:ligatures w14:val="none"/>
        </w:rPr>
        <w:t> </w:t>
      </w:r>
      <w:r w:rsidR="00071F51" w:rsidRPr="005A4C35">
        <w:rPr>
          <w:rFonts w:ascii="Aptos" w:eastAsia="Times New Roman" w:hAnsi="Aptos" w:cs="Times New Roman"/>
          <w:kern w:val="0"/>
          <w:sz w:val="20"/>
          <w:szCs w:val="20"/>
          <w14:ligatures w14:val="none"/>
        </w:rPr>
        <w:t>specifisk</w:t>
      </w:r>
      <w:r w:rsidR="00071F51" w:rsidRPr="005A4C35">
        <w:rPr>
          <w:rFonts w:ascii="Aptos" w:eastAsia="Times New Roman" w:hAnsi="Aptos" w:cs="Aptos"/>
          <w:kern w:val="0"/>
          <w:sz w:val="20"/>
          <w:szCs w:val="20"/>
          <w14:ligatures w14:val="none"/>
        </w:rPr>
        <w:t>ā</w:t>
      </w:r>
      <w:r w:rsidR="00071F51" w:rsidRPr="005A4C35">
        <w:rPr>
          <w:rFonts w:ascii="Aptos" w:eastAsia="Times New Roman" w:hAnsi="Aptos" w:cs="Times New Roman"/>
          <w:kern w:val="0"/>
          <w:sz w:val="20"/>
          <w:szCs w:val="20"/>
          <w14:ligatures w14:val="none"/>
        </w:rPr>
        <w:t xml:space="preserve"> atbalsta m</w:t>
      </w:r>
      <w:r w:rsidR="00071F51" w:rsidRPr="005A4C35">
        <w:rPr>
          <w:rFonts w:ascii="Aptos" w:eastAsia="Times New Roman" w:hAnsi="Aptos" w:cs="Aptos"/>
          <w:kern w:val="0"/>
          <w:sz w:val="20"/>
          <w:szCs w:val="20"/>
          <w14:ligatures w14:val="none"/>
        </w:rPr>
        <w:t>ē</w:t>
      </w:r>
      <w:r w:rsidR="00071F51" w:rsidRPr="005A4C35">
        <w:rPr>
          <w:rFonts w:ascii="Aptos" w:eastAsia="Times New Roman" w:hAnsi="Aptos" w:cs="Times New Roman"/>
          <w:kern w:val="0"/>
          <w:sz w:val="20"/>
          <w:szCs w:val="20"/>
          <w14:ligatures w14:val="none"/>
        </w:rPr>
        <w:t>r</w:t>
      </w:r>
      <w:r w:rsidR="00071F51" w:rsidRPr="005A4C35">
        <w:rPr>
          <w:rFonts w:ascii="Aptos" w:eastAsia="Times New Roman" w:hAnsi="Aptos" w:cs="Aptos"/>
          <w:kern w:val="0"/>
          <w:sz w:val="20"/>
          <w:szCs w:val="20"/>
          <w14:ligatures w14:val="none"/>
        </w:rPr>
        <w:t>ķ</w:t>
      </w:r>
      <w:r w:rsidR="00071F51" w:rsidRPr="005A4C35">
        <w:rPr>
          <w:rFonts w:ascii="Aptos" w:eastAsia="Times New Roman" w:hAnsi="Aptos" w:cs="Times New Roman"/>
          <w:kern w:val="0"/>
          <w:sz w:val="20"/>
          <w:szCs w:val="20"/>
          <w14:ligatures w14:val="none"/>
        </w:rPr>
        <w:t xml:space="preserve">a </w:t>
      </w:r>
      <w:r w:rsidR="00071F51" w:rsidRPr="005A4C35">
        <w:rPr>
          <w:rFonts w:ascii="Aptos" w:eastAsia="Times New Roman" w:hAnsi="Aptos" w:cs="Aptos"/>
          <w:kern w:val="0"/>
          <w:sz w:val="20"/>
          <w:szCs w:val="20"/>
          <w14:ligatures w14:val="none"/>
        </w:rPr>
        <w:t>“</w:t>
      </w:r>
      <w:r w:rsidR="00071F51" w:rsidRPr="005A4C35">
        <w:rPr>
          <w:rFonts w:ascii="Aptos" w:eastAsia="Times New Roman" w:hAnsi="Aptos" w:cs="Times New Roman"/>
          <w:kern w:val="0"/>
          <w:sz w:val="20"/>
          <w:szCs w:val="20"/>
          <w14:ligatures w14:val="none"/>
        </w:rPr>
        <w:t>P</w:t>
      </w:r>
      <w:r w:rsidR="00071F51" w:rsidRPr="005A4C35">
        <w:rPr>
          <w:rFonts w:ascii="Aptos" w:eastAsia="Times New Roman" w:hAnsi="Aptos" w:cs="Aptos"/>
          <w:kern w:val="0"/>
          <w:sz w:val="20"/>
          <w:szCs w:val="20"/>
          <w14:ligatures w14:val="none"/>
        </w:rPr>
        <w:t>ē</w:t>
      </w:r>
      <w:r w:rsidR="00071F51" w:rsidRPr="005A4C35">
        <w:rPr>
          <w:rFonts w:ascii="Aptos" w:eastAsia="Times New Roman" w:hAnsi="Aptos" w:cs="Times New Roman"/>
          <w:kern w:val="0"/>
          <w:sz w:val="20"/>
          <w:szCs w:val="20"/>
          <w14:ligatures w14:val="none"/>
        </w:rPr>
        <w:t>tniec</w:t>
      </w:r>
      <w:r w:rsidR="00071F51" w:rsidRPr="005A4C35">
        <w:rPr>
          <w:rFonts w:ascii="Aptos" w:eastAsia="Times New Roman" w:hAnsi="Aptos" w:cs="Aptos"/>
          <w:kern w:val="0"/>
          <w:sz w:val="20"/>
          <w:szCs w:val="20"/>
          <w14:ligatures w14:val="none"/>
        </w:rPr>
        <w:t>ī</w:t>
      </w:r>
      <w:r w:rsidR="00071F51" w:rsidRPr="005A4C35">
        <w:rPr>
          <w:rFonts w:ascii="Aptos" w:eastAsia="Times New Roman" w:hAnsi="Aptos" w:cs="Times New Roman"/>
          <w:kern w:val="0"/>
          <w:sz w:val="20"/>
          <w:szCs w:val="20"/>
          <w14:ligatures w14:val="none"/>
        </w:rPr>
        <w:t>bas un inov</w:t>
      </w:r>
      <w:r w:rsidR="00071F51" w:rsidRPr="005A4C35">
        <w:rPr>
          <w:rFonts w:ascii="Aptos" w:eastAsia="Times New Roman" w:hAnsi="Aptos" w:cs="Aptos"/>
          <w:kern w:val="0"/>
          <w:sz w:val="20"/>
          <w:szCs w:val="20"/>
          <w14:ligatures w14:val="none"/>
        </w:rPr>
        <w:t>ā</w:t>
      </w:r>
      <w:r w:rsidR="00071F51" w:rsidRPr="005A4C35">
        <w:rPr>
          <w:rFonts w:ascii="Aptos" w:eastAsia="Times New Roman" w:hAnsi="Aptos" w:cs="Times New Roman"/>
          <w:kern w:val="0"/>
          <w:sz w:val="20"/>
          <w:szCs w:val="20"/>
          <w14:ligatures w14:val="none"/>
        </w:rPr>
        <w:t>ciju kapacit</w:t>
      </w:r>
      <w:r w:rsidR="00071F51" w:rsidRPr="005A4C35">
        <w:rPr>
          <w:rFonts w:ascii="Aptos" w:eastAsia="Times New Roman" w:hAnsi="Aptos" w:cs="Aptos"/>
          <w:kern w:val="0"/>
          <w:sz w:val="20"/>
          <w:szCs w:val="20"/>
          <w14:ligatures w14:val="none"/>
        </w:rPr>
        <w:t>ā</w:t>
      </w:r>
      <w:r w:rsidR="00071F51" w:rsidRPr="005A4C35">
        <w:rPr>
          <w:rFonts w:ascii="Aptos" w:eastAsia="Times New Roman" w:hAnsi="Aptos" w:cs="Times New Roman"/>
          <w:kern w:val="0"/>
          <w:sz w:val="20"/>
          <w:szCs w:val="20"/>
          <w14:ligatures w14:val="none"/>
        </w:rPr>
        <w:t>tes stiprin</w:t>
      </w:r>
      <w:r w:rsidR="00071F51" w:rsidRPr="005A4C35">
        <w:rPr>
          <w:rFonts w:ascii="Aptos" w:eastAsia="Times New Roman" w:hAnsi="Aptos" w:cs="Aptos"/>
          <w:kern w:val="0"/>
          <w:sz w:val="20"/>
          <w:szCs w:val="20"/>
          <w14:ligatures w14:val="none"/>
        </w:rPr>
        <w:t>āš</w:t>
      </w:r>
      <w:r w:rsidR="00071F51" w:rsidRPr="005A4C35">
        <w:rPr>
          <w:rFonts w:ascii="Aptos" w:eastAsia="Times New Roman" w:hAnsi="Aptos" w:cs="Times New Roman"/>
          <w:kern w:val="0"/>
          <w:sz w:val="20"/>
          <w:szCs w:val="20"/>
          <w14:ligatures w14:val="none"/>
        </w:rPr>
        <w:t>ana un progres</w:t>
      </w:r>
      <w:r w:rsidR="00071F51" w:rsidRPr="005A4C35">
        <w:rPr>
          <w:rFonts w:ascii="Aptos" w:eastAsia="Times New Roman" w:hAnsi="Aptos" w:cs="Aptos"/>
          <w:kern w:val="0"/>
          <w:sz w:val="20"/>
          <w:szCs w:val="20"/>
          <w14:ligatures w14:val="none"/>
        </w:rPr>
        <w:t>ī</w:t>
      </w:r>
      <w:r w:rsidR="00071F51" w:rsidRPr="005A4C35">
        <w:rPr>
          <w:rFonts w:ascii="Aptos" w:eastAsia="Times New Roman" w:hAnsi="Aptos" w:cs="Times New Roman"/>
          <w:kern w:val="0"/>
          <w:sz w:val="20"/>
          <w:szCs w:val="20"/>
          <w14:ligatures w14:val="none"/>
        </w:rPr>
        <w:t>vu tehnolo</w:t>
      </w:r>
      <w:r w:rsidR="00071F51" w:rsidRPr="005A4C35">
        <w:rPr>
          <w:rFonts w:ascii="Aptos" w:eastAsia="Times New Roman" w:hAnsi="Aptos" w:cs="Aptos"/>
          <w:kern w:val="0"/>
          <w:sz w:val="20"/>
          <w:szCs w:val="20"/>
          <w14:ligatures w14:val="none"/>
        </w:rPr>
        <w:t>ģ</w:t>
      </w:r>
      <w:r w:rsidR="00071F51" w:rsidRPr="005A4C35">
        <w:rPr>
          <w:rFonts w:ascii="Aptos" w:eastAsia="Times New Roman" w:hAnsi="Aptos" w:cs="Times New Roman"/>
          <w:kern w:val="0"/>
          <w:sz w:val="20"/>
          <w:szCs w:val="20"/>
          <w14:ligatures w14:val="none"/>
        </w:rPr>
        <w:t>iju ievie</w:t>
      </w:r>
      <w:r w:rsidR="00071F51" w:rsidRPr="005A4C35">
        <w:rPr>
          <w:rFonts w:ascii="Aptos" w:eastAsia="Times New Roman" w:hAnsi="Aptos" w:cs="Aptos"/>
          <w:kern w:val="0"/>
          <w:sz w:val="20"/>
          <w:szCs w:val="20"/>
          <w14:ligatures w14:val="none"/>
        </w:rPr>
        <w:t>š</w:t>
      </w:r>
      <w:r w:rsidR="00071F51" w:rsidRPr="005A4C35">
        <w:rPr>
          <w:rFonts w:ascii="Aptos" w:eastAsia="Times New Roman" w:hAnsi="Aptos" w:cs="Times New Roman"/>
          <w:kern w:val="0"/>
          <w:sz w:val="20"/>
          <w:szCs w:val="20"/>
          <w14:ligatures w14:val="none"/>
        </w:rPr>
        <w:t>ana kop</w:t>
      </w:r>
      <w:r w:rsidR="00071F51" w:rsidRPr="005A4C35">
        <w:rPr>
          <w:rFonts w:ascii="Aptos" w:eastAsia="Times New Roman" w:hAnsi="Aptos" w:cs="Aptos"/>
          <w:kern w:val="0"/>
          <w:sz w:val="20"/>
          <w:szCs w:val="20"/>
          <w14:ligatures w14:val="none"/>
        </w:rPr>
        <w:t>ē</w:t>
      </w:r>
      <w:r w:rsidR="00071F51" w:rsidRPr="005A4C35">
        <w:rPr>
          <w:rFonts w:ascii="Aptos" w:eastAsia="Times New Roman" w:hAnsi="Aptos" w:cs="Times New Roman"/>
          <w:kern w:val="0"/>
          <w:sz w:val="20"/>
          <w:szCs w:val="20"/>
          <w14:ligatures w14:val="none"/>
        </w:rPr>
        <w:t>j</w:t>
      </w:r>
      <w:r w:rsidR="00071F51" w:rsidRPr="005A4C35">
        <w:rPr>
          <w:rFonts w:ascii="Aptos" w:eastAsia="Times New Roman" w:hAnsi="Aptos" w:cs="Aptos"/>
          <w:kern w:val="0"/>
          <w:sz w:val="20"/>
          <w:szCs w:val="20"/>
          <w14:ligatures w14:val="none"/>
        </w:rPr>
        <w:t>ā</w:t>
      </w:r>
      <w:r w:rsidR="00071F51" w:rsidRPr="005A4C35">
        <w:rPr>
          <w:rFonts w:ascii="Aptos" w:eastAsia="Times New Roman" w:hAnsi="Aptos" w:cs="Times New Roman"/>
          <w:kern w:val="0"/>
          <w:sz w:val="20"/>
          <w:szCs w:val="20"/>
          <w14:ligatures w14:val="none"/>
        </w:rPr>
        <w:t xml:space="preserve"> P&amp;A sist</w:t>
      </w:r>
      <w:r w:rsidR="00071F51" w:rsidRPr="005A4C35">
        <w:rPr>
          <w:rFonts w:ascii="Aptos" w:eastAsia="Times New Roman" w:hAnsi="Aptos" w:cs="Aptos"/>
          <w:kern w:val="0"/>
          <w:sz w:val="20"/>
          <w:szCs w:val="20"/>
          <w14:ligatures w14:val="none"/>
        </w:rPr>
        <w:t>ē</w:t>
      </w:r>
      <w:r w:rsidR="00071F51" w:rsidRPr="005A4C35">
        <w:rPr>
          <w:rFonts w:ascii="Aptos" w:eastAsia="Times New Roman" w:hAnsi="Aptos" w:cs="Times New Roman"/>
          <w:kern w:val="0"/>
          <w:sz w:val="20"/>
          <w:szCs w:val="20"/>
          <w14:ligatures w14:val="none"/>
        </w:rPr>
        <w:t>m</w:t>
      </w:r>
      <w:r w:rsidR="00071F51" w:rsidRPr="005A4C35">
        <w:rPr>
          <w:rFonts w:ascii="Aptos" w:eastAsia="Times New Roman" w:hAnsi="Aptos" w:cs="Aptos"/>
          <w:kern w:val="0"/>
          <w:sz w:val="20"/>
          <w:szCs w:val="20"/>
          <w14:ligatures w14:val="none"/>
        </w:rPr>
        <w:t>ā”</w:t>
      </w:r>
      <w:r w:rsidR="00071F51" w:rsidRPr="005A4C35">
        <w:rPr>
          <w:rFonts w:ascii="Aptos" w:eastAsia="Times New Roman" w:hAnsi="Aptos" w:cs="Times New Roman"/>
          <w:kern w:val="0"/>
          <w:sz w:val="20"/>
          <w:szCs w:val="20"/>
          <w14:ligatures w14:val="none"/>
        </w:rPr>
        <w:t xml:space="preserve"> 1.1.1.3.</w:t>
      </w:r>
      <w:r w:rsidR="00071F51" w:rsidRPr="005A4C35">
        <w:rPr>
          <w:rFonts w:ascii="Arial" w:eastAsia="Times New Roman" w:hAnsi="Arial" w:cs="Arial"/>
          <w:kern w:val="0"/>
          <w:sz w:val="20"/>
          <w:szCs w:val="20"/>
          <w14:ligatures w14:val="none"/>
        </w:rPr>
        <w:t> </w:t>
      </w:r>
      <w:r w:rsidR="00071F51" w:rsidRPr="005A4C35">
        <w:rPr>
          <w:rFonts w:ascii="Aptos" w:eastAsia="Times New Roman" w:hAnsi="Aptos" w:cs="Times New Roman"/>
          <w:kern w:val="0"/>
          <w:sz w:val="20"/>
          <w:szCs w:val="20"/>
          <w14:ligatures w14:val="none"/>
        </w:rPr>
        <w:t>pas</w:t>
      </w:r>
      <w:r w:rsidR="00071F51" w:rsidRPr="005A4C35">
        <w:rPr>
          <w:rFonts w:ascii="Aptos" w:eastAsia="Times New Roman" w:hAnsi="Aptos" w:cs="Aptos"/>
          <w:kern w:val="0"/>
          <w:sz w:val="20"/>
          <w:szCs w:val="20"/>
          <w14:ligatures w14:val="none"/>
        </w:rPr>
        <w:t>ā</w:t>
      </w:r>
      <w:r w:rsidR="00071F51" w:rsidRPr="005A4C35">
        <w:rPr>
          <w:rFonts w:ascii="Aptos" w:eastAsia="Times New Roman" w:hAnsi="Aptos" w:cs="Times New Roman"/>
          <w:kern w:val="0"/>
          <w:sz w:val="20"/>
          <w:szCs w:val="20"/>
          <w14:ligatures w14:val="none"/>
        </w:rPr>
        <w:t>kums</w:t>
      </w:r>
      <w:r w:rsidR="00071F51" w:rsidRPr="005A4C35">
        <w:rPr>
          <w:rFonts w:ascii="Aptos" w:eastAsia="Times New Roman" w:hAnsi="Aptos" w:cs="Aptos"/>
          <w:kern w:val="0"/>
          <w:sz w:val="20"/>
          <w:szCs w:val="20"/>
          <w14:ligatures w14:val="none"/>
        </w:rPr>
        <w:t> “</w:t>
      </w:r>
      <w:r w:rsidR="00071F51" w:rsidRPr="005A4C35">
        <w:rPr>
          <w:rFonts w:ascii="Aptos" w:eastAsia="Times New Roman" w:hAnsi="Aptos" w:cs="Times New Roman"/>
          <w:kern w:val="0"/>
          <w:sz w:val="20"/>
          <w:szCs w:val="20"/>
          <w14:ligatures w14:val="none"/>
        </w:rPr>
        <w:t>Praktiskas ievirzes p</w:t>
      </w:r>
      <w:r w:rsidR="00071F51" w:rsidRPr="005A4C35">
        <w:rPr>
          <w:rFonts w:ascii="Aptos" w:eastAsia="Times New Roman" w:hAnsi="Aptos" w:cs="Aptos"/>
          <w:kern w:val="0"/>
          <w:sz w:val="20"/>
          <w:szCs w:val="20"/>
          <w14:ligatures w14:val="none"/>
        </w:rPr>
        <w:t>ē</w:t>
      </w:r>
      <w:r w:rsidR="00071F51" w:rsidRPr="005A4C35">
        <w:rPr>
          <w:rFonts w:ascii="Aptos" w:eastAsia="Times New Roman" w:hAnsi="Aptos" w:cs="Times New Roman"/>
          <w:kern w:val="0"/>
          <w:sz w:val="20"/>
          <w:szCs w:val="20"/>
          <w14:ligatures w14:val="none"/>
        </w:rPr>
        <w:t>t</w:t>
      </w:r>
      <w:r w:rsidR="00071F51" w:rsidRPr="005A4C35">
        <w:rPr>
          <w:rFonts w:ascii="Aptos" w:eastAsia="Times New Roman" w:hAnsi="Aptos" w:cs="Aptos"/>
          <w:kern w:val="0"/>
          <w:sz w:val="20"/>
          <w:szCs w:val="20"/>
          <w14:ligatures w14:val="none"/>
        </w:rPr>
        <w:t>ī</w:t>
      </w:r>
      <w:r w:rsidR="00071F51" w:rsidRPr="005A4C35">
        <w:rPr>
          <w:rFonts w:ascii="Aptos" w:eastAsia="Times New Roman" w:hAnsi="Aptos" w:cs="Times New Roman"/>
          <w:kern w:val="0"/>
          <w:sz w:val="20"/>
          <w:szCs w:val="20"/>
          <w14:ligatures w14:val="none"/>
        </w:rPr>
        <w:t>jumi</w:t>
      </w:r>
      <w:r w:rsidR="00071F51" w:rsidRPr="005A4C35">
        <w:rPr>
          <w:rFonts w:ascii="Aptos" w:eastAsia="Times New Roman" w:hAnsi="Aptos" w:cs="Aptos"/>
          <w:kern w:val="0"/>
          <w:sz w:val="20"/>
          <w:szCs w:val="20"/>
          <w14:ligatures w14:val="none"/>
        </w:rPr>
        <w:t>”</w:t>
      </w:r>
      <w:r w:rsidR="00071F51" w:rsidRPr="005A4C35">
        <w:rPr>
          <w:rFonts w:ascii="Aptos" w:eastAsia="Times New Roman" w:hAnsi="Aptos" w:cs="Times New Roman"/>
          <w:kern w:val="0"/>
          <w:sz w:val="20"/>
          <w:szCs w:val="20"/>
          <w14:ligatures w14:val="none"/>
        </w:rPr>
        <w:t> otrā kārtas</w:t>
      </w:r>
      <w:r w:rsidR="00C66773" w:rsidRPr="005A4C35">
        <w:rPr>
          <w:rFonts w:ascii="Aptos" w:eastAsia="Times New Roman" w:hAnsi="Aptos" w:cs="Times New Roman"/>
          <w:kern w:val="0"/>
          <w:sz w:val="20"/>
          <w:szCs w:val="20"/>
          <w14:ligatures w14:val="none"/>
        </w:rPr>
        <w:t xml:space="preserve"> uzsaukuma projektu iesniegumu atlases nolikums</w:t>
      </w:r>
      <w:r w:rsidR="00465F06" w:rsidRPr="005A4C35">
        <w:rPr>
          <w:rStyle w:val="FootnoteReference"/>
          <w:rFonts w:ascii="Aptos" w:eastAsia="Times New Roman" w:hAnsi="Aptos" w:cs="Times New Roman"/>
          <w:kern w:val="0"/>
          <w:sz w:val="20"/>
          <w:szCs w:val="20"/>
          <w14:ligatures w14:val="none"/>
        </w:rPr>
        <w:footnoteReference w:id="2"/>
      </w:r>
    </w:p>
    <w:p w14:paraId="73EF9C8A" w14:textId="77777777" w:rsidR="000C53E6" w:rsidRPr="005A4C35" w:rsidRDefault="000C53E6" w:rsidP="000C53E6">
      <w:pPr>
        <w:spacing w:after="0" w:line="264" w:lineRule="auto"/>
        <w:jc w:val="both"/>
        <w:rPr>
          <w:rFonts w:ascii="Aptos" w:eastAsia="Times New Roman" w:hAnsi="Aptos" w:cs="Times New Roman"/>
          <w:kern w:val="0"/>
          <w:sz w:val="20"/>
          <w:szCs w:val="20"/>
          <w14:ligatures w14:val="none"/>
        </w:rPr>
      </w:pPr>
      <w:r w:rsidRPr="005A4C35">
        <w:rPr>
          <w:rFonts w:ascii="Aptos" w:eastAsia="Times New Roman" w:hAnsi="Aptos" w:cs="Times New Roman"/>
          <w:b/>
          <w:bCs/>
          <w:kern w:val="0"/>
          <w:sz w:val="20"/>
          <w:szCs w:val="20"/>
          <w14:ligatures w14:val="none"/>
        </w:rPr>
        <w:t>Kritēriju metodika</w:t>
      </w:r>
      <w:r w:rsidRPr="005A4C35">
        <w:rPr>
          <w:rFonts w:ascii="Aptos" w:eastAsia="Times New Roman" w:hAnsi="Aptos" w:cs="Times New Roman"/>
          <w:kern w:val="0"/>
          <w:sz w:val="20"/>
          <w:szCs w:val="20"/>
          <w14:ligatures w14:val="none"/>
        </w:rPr>
        <w:t xml:space="preserve"> – atlases nolikuma 1. pielikums “Projekta iesnieguma vērtēšanas kritēriju piemērošanas metodika”</w:t>
      </w:r>
    </w:p>
    <w:p w14:paraId="115BF660" w14:textId="2BAC84AF" w:rsidR="00CA5DE4" w:rsidRPr="005A4C35" w:rsidRDefault="00071F51" w:rsidP="00CD2B11">
      <w:pPr>
        <w:spacing w:after="0" w:line="264" w:lineRule="auto"/>
        <w:jc w:val="both"/>
        <w:rPr>
          <w:rFonts w:ascii="Aptos" w:eastAsia="Times New Roman" w:hAnsi="Aptos" w:cs="Times New Roman"/>
          <w:kern w:val="0"/>
          <w:sz w:val="20"/>
          <w:szCs w:val="20"/>
          <w14:ligatures w14:val="none"/>
        </w:rPr>
      </w:pPr>
      <w:r w:rsidRPr="005A4C35">
        <w:rPr>
          <w:rFonts w:ascii="Aptos" w:eastAsia="Times New Roman" w:hAnsi="Aptos" w:cs="Times New Roman"/>
          <w:b/>
          <w:bCs/>
          <w:kern w:val="0"/>
          <w:sz w:val="20"/>
          <w:szCs w:val="20"/>
          <w14:ligatures w14:val="none"/>
        </w:rPr>
        <w:t>IZM</w:t>
      </w:r>
      <w:r w:rsidR="00CA5DE4" w:rsidRPr="005A4C35">
        <w:rPr>
          <w:rFonts w:ascii="Aptos" w:eastAsia="Times New Roman" w:hAnsi="Aptos" w:cs="Times New Roman"/>
          <w:b/>
          <w:bCs/>
          <w:kern w:val="0"/>
          <w:sz w:val="20"/>
          <w:szCs w:val="20"/>
          <w14:ligatures w14:val="none"/>
        </w:rPr>
        <w:t xml:space="preserve"> </w:t>
      </w:r>
      <w:r w:rsidR="00CA5DE4" w:rsidRPr="005A4C35">
        <w:rPr>
          <w:rFonts w:ascii="Aptos" w:eastAsia="Times New Roman" w:hAnsi="Aptos" w:cs="Times New Roman"/>
          <w:kern w:val="0"/>
          <w:sz w:val="20"/>
          <w:szCs w:val="20"/>
          <w14:ligatures w14:val="none"/>
        </w:rPr>
        <w:t xml:space="preserve">– </w:t>
      </w:r>
      <w:r w:rsidRPr="005A4C35">
        <w:rPr>
          <w:rFonts w:ascii="Aptos" w:eastAsia="Times New Roman" w:hAnsi="Aptos" w:cs="Times New Roman"/>
          <w:kern w:val="0"/>
          <w:sz w:val="20"/>
          <w:szCs w:val="20"/>
          <w14:ligatures w14:val="none"/>
        </w:rPr>
        <w:t>Izglītības un zinātnes</w:t>
      </w:r>
      <w:r w:rsidR="00CA5DE4" w:rsidRPr="005A4C35">
        <w:rPr>
          <w:rFonts w:ascii="Aptos" w:eastAsia="Times New Roman" w:hAnsi="Aptos" w:cs="Times New Roman"/>
          <w:kern w:val="0"/>
          <w:sz w:val="20"/>
          <w:szCs w:val="20"/>
          <w14:ligatures w14:val="none"/>
        </w:rPr>
        <w:t xml:space="preserve"> ministrija</w:t>
      </w:r>
    </w:p>
    <w:p w14:paraId="2FA018F5" w14:textId="197072FC" w:rsidR="00C66773" w:rsidRPr="005A4C35" w:rsidRDefault="00C66773" w:rsidP="00CD2B11">
      <w:pPr>
        <w:spacing w:after="0" w:line="264" w:lineRule="auto"/>
        <w:jc w:val="both"/>
        <w:rPr>
          <w:rFonts w:ascii="Aptos" w:eastAsia="Times New Roman" w:hAnsi="Aptos" w:cs="Times New Roman"/>
          <w:kern w:val="0"/>
          <w:sz w:val="20"/>
          <w:szCs w:val="20"/>
          <w14:ligatures w14:val="none"/>
        </w:rPr>
      </w:pPr>
      <w:r w:rsidRPr="005A4C35">
        <w:rPr>
          <w:rFonts w:ascii="Aptos" w:eastAsia="Times New Roman" w:hAnsi="Aptos" w:cs="Times New Roman"/>
          <w:b/>
          <w:bCs/>
          <w:kern w:val="0"/>
          <w:sz w:val="20"/>
          <w:szCs w:val="20"/>
          <w14:ligatures w14:val="none"/>
        </w:rPr>
        <w:t>AM</w:t>
      </w:r>
      <w:r w:rsidRPr="005A4C35">
        <w:rPr>
          <w:rFonts w:ascii="Aptos" w:eastAsia="Times New Roman" w:hAnsi="Aptos" w:cs="Times New Roman"/>
          <w:kern w:val="0"/>
          <w:sz w:val="20"/>
          <w:szCs w:val="20"/>
          <w14:ligatures w14:val="none"/>
        </w:rPr>
        <w:t xml:space="preserve"> – Aizsardzības ministrija</w:t>
      </w:r>
    </w:p>
    <w:p w14:paraId="66FFF696" w14:textId="677C2613" w:rsidR="00071F51" w:rsidRPr="005A4C35" w:rsidRDefault="00071F51" w:rsidP="00CD2B11">
      <w:pPr>
        <w:spacing w:after="0" w:line="264" w:lineRule="auto"/>
        <w:jc w:val="both"/>
        <w:rPr>
          <w:rFonts w:ascii="Aptos" w:eastAsia="Times New Roman" w:hAnsi="Aptos" w:cs="Times New Roman"/>
          <w:kern w:val="0"/>
          <w:sz w:val="20"/>
          <w:szCs w:val="20"/>
          <w14:ligatures w14:val="none"/>
        </w:rPr>
      </w:pPr>
      <w:r w:rsidRPr="005A4C35">
        <w:rPr>
          <w:rFonts w:ascii="Aptos" w:eastAsia="Times New Roman" w:hAnsi="Aptos" w:cs="Times New Roman"/>
          <w:b/>
          <w:bCs/>
          <w:kern w:val="0"/>
          <w:sz w:val="20"/>
          <w:szCs w:val="20"/>
          <w14:ligatures w14:val="none"/>
        </w:rPr>
        <w:t xml:space="preserve">IeM </w:t>
      </w:r>
      <w:r w:rsidRPr="005A4C35">
        <w:rPr>
          <w:rFonts w:ascii="Aptos" w:eastAsia="Times New Roman" w:hAnsi="Aptos" w:cs="Times New Roman"/>
          <w:kern w:val="0"/>
          <w:sz w:val="20"/>
          <w:szCs w:val="20"/>
          <w14:ligatures w14:val="none"/>
        </w:rPr>
        <w:t>– Iekšlietu ministrija</w:t>
      </w:r>
    </w:p>
    <w:p w14:paraId="496E659C" w14:textId="2724E804" w:rsidR="000C53E6" w:rsidRPr="005A4C35" w:rsidRDefault="000C53E6" w:rsidP="00CD2B11">
      <w:pPr>
        <w:spacing w:after="0" w:line="264" w:lineRule="auto"/>
        <w:jc w:val="both"/>
        <w:rPr>
          <w:rFonts w:ascii="Aptos" w:eastAsia="Times New Roman" w:hAnsi="Aptos" w:cs="Times New Roman"/>
          <w:b/>
          <w:bCs/>
          <w:kern w:val="0"/>
          <w:sz w:val="20"/>
          <w:szCs w:val="20"/>
          <w14:ligatures w14:val="none"/>
        </w:rPr>
      </w:pPr>
      <w:r w:rsidRPr="005A4C35">
        <w:rPr>
          <w:rFonts w:ascii="Aptos" w:eastAsia="Times New Roman" w:hAnsi="Aptos" w:cs="Times New Roman"/>
          <w:b/>
          <w:bCs/>
          <w:kern w:val="0"/>
          <w:sz w:val="20"/>
          <w:szCs w:val="20"/>
          <w14:ligatures w14:val="none"/>
        </w:rPr>
        <w:t>LZP</w:t>
      </w:r>
      <w:r w:rsidRPr="005A4C35">
        <w:rPr>
          <w:rFonts w:ascii="Aptos" w:eastAsia="Times New Roman" w:hAnsi="Aptos" w:cs="Times New Roman"/>
          <w:kern w:val="0"/>
          <w:sz w:val="20"/>
          <w:szCs w:val="20"/>
          <w14:ligatures w14:val="none"/>
        </w:rPr>
        <w:t xml:space="preserve"> – Latvijas Zinātnes padome</w:t>
      </w:r>
    </w:p>
    <w:p w14:paraId="43B3E6EB" w14:textId="29A34E88" w:rsidR="00D5686D" w:rsidRPr="005A4C35" w:rsidRDefault="00D5686D" w:rsidP="00CD2B11">
      <w:pPr>
        <w:spacing w:after="0" w:line="264" w:lineRule="auto"/>
        <w:jc w:val="both"/>
        <w:rPr>
          <w:rFonts w:ascii="Aptos" w:eastAsia="Times New Roman" w:hAnsi="Aptos" w:cs="Times New Roman"/>
          <w:kern w:val="0"/>
          <w:sz w:val="20"/>
          <w:szCs w:val="20"/>
          <w14:ligatures w14:val="none"/>
        </w:rPr>
      </w:pPr>
      <w:r w:rsidRPr="005A4C35">
        <w:rPr>
          <w:rFonts w:ascii="Aptos" w:eastAsia="Times New Roman" w:hAnsi="Aptos" w:cs="Times New Roman"/>
          <w:b/>
          <w:bCs/>
          <w:kern w:val="0"/>
          <w:sz w:val="20"/>
          <w:szCs w:val="20"/>
          <w14:ligatures w14:val="none"/>
        </w:rPr>
        <w:t>VID</w:t>
      </w:r>
      <w:r w:rsidRPr="005A4C35">
        <w:rPr>
          <w:rFonts w:ascii="Aptos" w:eastAsia="Times New Roman" w:hAnsi="Aptos" w:cs="Times New Roman"/>
          <w:kern w:val="0"/>
          <w:sz w:val="20"/>
          <w:szCs w:val="20"/>
          <w14:ligatures w14:val="none"/>
        </w:rPr>
        <w:t xml:space="preserve"> – Valsts ieņēmumu dienests</w:t>
      </w:r>
    </w:p>
    <w:p w14:paraId="45492A2D" w14:textId="179DE76F" w:rsidR="00D102B3" w:rsidRPr="005A4C35" w:rsidRDefault="000C53E6" w:rsidP="00D102B3">
      <w:pPr>
        <w:spacing w:after="0" w:line="264" w:lineRule="auto"/>
        <w:jc w:val="both"/>
        <w:rPr>
          <w:rFonts w:ascii="Aptos" w:eastAsia="Times New Roman" w:hAnsi="Aptos" w:cs="Times New Roman"/>
          <w:kern w:val="0"/>
          <w:sz w:val="20"/>
          <w:szCs w:val="20"/>
          <w14:ligatures w14:val="none"/>
        </w:rPr>
      </w:pPr>
      <w:r w:rsidRPr="005A4C35">
        <w:rPr>
          <w:rFonts w:ascii="Aptos" w:eastAsia="Times New Roman" w:hAnsi="Aptos" w:cs="Times New Roman"/>
          <w:b/>
          <w:bCs/>
          <w:kern w:val="0"/>
          <w:sz w:val="20"/>
          <w:szCs w:val="20"/>
          <w14:ligatures w14:val="none"/>
        </w:rPr>
        <w:t xml:space="preserve">SAM </w:t>
      </w:r>
      <w:r w:rsidR="00D102B3" w:rsidRPr="005A4C35">
        <w:rPr>
          <w:rFonts w:ascii="Aptos" w:eastAsia="Times New Roman" w:hAnsi="Aptos" w:cs="Times New Roman"/>
          <w:b/>
          <w:bCs/>
          <w:kern w:val="0"/>
          <w:sz w:val="20"/>
          <w:szCs w:val="20"/>
          <w14:ligatures w14:val="none"/>
        </w:rPr>
        <w:t>MK noteikumi</w:t>
      </w:r>
      <w:r w:rsidR="00D102B3" w:rsidRPr="005A4C35">
        <w:rPr>
          <w:rFonts w:ascii="Aptos" w:eastAsia="Times New Roman" w:hAnsi="Aptos" w:cs="Times New Roman"/>
          <w:kern w:val="0"/>
          <w:sz w:val="20"/>
          <w:szCs w:val="20"/>
          <w14:ligatures w14:val="none"/>
        </w:rPr>
        <w:t xml:space="preserve"> –</w:t>
      </w:r>
      <w:r w:rsidR="00C66773" w:rsidRPr="005A4C35">
        <w:rPr>
          <w:rFonts w:ascii="Aptos" w:eastAsia="Times New Roman" w:hAnsi="Aptos" w:cs="Times New Roman"/>
          <w:kern w:val="0"/>
          <w:sz w:val="20"/>
          <w:szCs w:val="20"/>
          <w14:ligatures w14:val="none"/>
        </w:rPr>
        <w:t xml:space="preserve"> </w:t>
      </w:r>
      <w:r w:rsidRPr="005A4C35">
        <w:rPr>
          <w:rFonts w:ascii="Aptos" w:eastAsia="Times New Roman" w:hAnsi="Aptos" w:cs="Times New Roman"/>
          <w:kern w:val="0"/>
          <w:sz w:val="20"/>
          <w:szCs w:val="20"/>
          <w14:ligatures w14:val="none"/>
        </w:rPr>
        <w:t>2024. gada 25. jūnija Ministru kabineta noteikumi Nr. 407 “</w:t>
      </w:r>
      <w:r w:rsidR="00071F51" w:rsidRPr="005A4C35">
        <w:rPr>
          <w:rFonts w:ascii="Aptos" w:eastAsia="Times New Roman" w:hAnsi="Aptos" w:cs="Times New Roman"/>
          <w:kern w:val="0"/>
          <w:sz w:val="20"/>
          <w:szCs w:val="20"/>
          <w14:ligatures w14:val="none"/>
        </w:rPr>
        <w:t>Eiropas Savienības kohēzijas politikas programmas 2021.–2027. gadam 1.1.1. specifiskā atbalsta mērķa "Pētniecības un inovāciju kapacitātes stiprināšana un progresīvu tehnoloģiju ieviešana kopējā P&amp;A sistēmā" 1.1.1.3. pasākuma "Praktiskas ievirzes pētījumi" īstenošanas noteikumi</w:t>
      </w:r>
      <w:r w:rsidR="00DA3571" w:rsidRPr="005A4C35">
        <w:rPr>
          <w:rFonts w:ascii="Aptos" w:eastAsia="Times New Roman" w:hAnsi="Aptos" w:cs="Times New Roman"/>
          <w:kern w:val="0"/>
          <w:sz w:val="20"/>
          <w:szCs w:val="20"/>
          <w14:ligatures w14:val="none"/>
        </w:rPr>
        <w:t>”</w:t>
      </w:r>
      <w:r w:rsidR="00D102B3" w:rsidRPr="005A4C35">
        <w:rPr>
          <w:rStyle w:val="FootnoteReference"/>
          <w:rFonts w:ascii="Aptos" w:eastAsia="Times New Roman" w:hAnsi="Aptos" w:cs="Times New Roman"/>
          <w:kern w:val="0"/>
          <w:sz w:val="20"/>
          <w:szCs w:val="20"/>
          <w14:ligatures w14:val="none"/>
        </w:rPr>
        <w:footnoteReference w:id="3"/>
      </w:r>
    </w:p>
    <w:p w14:paraId="0170A0C7" w14:textId="674352F0" w:rsidR="00071F51" w:rsidRPr="005A4C35" w:rsidRDefault="00D102B3" w:rsidP="00D102B3">
      <w:pPr>
        <w:spacing w:after="0" w:line="264" w:lineRule="auto"/>
        <w:jc w:val="both"/>
        <w:rPr>
          <w:rFonts w:ascii="Aptos" w:eastAsia="Times New Roman" w:hAnsi="Aptos" w:cs="Times New Roman"/>
          <w:kern w:val="0"/>
          <w:sz w:val="20"/>
          <w:szCs w:val="20"/>
          <w14:ligatures w14:val="none"/>
        </w:rPr>
      </w:pPr>
      <w:r w:rsidRPr="005A4C35">
        <w:rPr>
          <w:rFonts w:ascii="Aptos" w:eastAsia="Times New Roman" w:hAnsi="Aptos" w:cs="Times New Roman"/>
          <w:b/>
          <w:bCs/>
          <w:kern w:val="0"/>
          <w:sz w:val="20"/>
          <w:szCs w:val="20"/>
          <w14:ligatures w14:val="none"/>
        </w:rPr>
        <w:t>Pasākums</w:t>
      </w:r>
      <w:r w:rsidRPr="005A4C35">
        <w:rPr>
          <w:rFonts w:ascii="Aptos" w:eastAsia="Times New Roman" w:hAnsi="Aptos" w:cs="Times New Roman"/>
          <w:kern w:val="0"/>
          <w:sz w:val="20"/>
          <w:szCs w:val="20"/>
          <w14:ligatures w14:val="none"/>
        </w:rPr>
        <w:t xml:space="preserve"> – </w:t>
      </w:r>
      <w:r w:rsidR="00071F51" w:rsidRPr="005A4C35">
        <w:rPr>
          <w:rFonts w:ascii="Aptos" w:eastAsia="Times New Roman" w:hAnsi="Aptos" w:cs="Times New Roman"/>
          <w:kern w:val="0"/>
          <w:sz w:val="20"/>
          <w:szCs w:val="20"/>
          <w14:ligatures w14:val="none"/>
        </w:rPr>
        <w:t>Eiropas Savienības kohēzijas politikas programmas 2021.–2027. gadam 1.1.1.</w:t>
      </w:r>
      <w:r w:rsidR="00071F51" w:rsidRPr="005A4C35">
        <w:rPr>
          <w:rFonts w:ascii="Arial" w:eastAsia="Times New Roman" w:hAnsi="Arial" w:cs="Arial"/>
          <w:kern w:val="0"/>
          <w:sz w:val="20"/>
          <w:szCs w:val="20"/>
          <w14:ligatures w14:val="none"/>
        </w:rPr>
        <w:t> </w:t>
      </w:r>
      <w:r w:rsidR="00071F51" w:rsidRPr="005A4C35">
        <w:rPr>
          <w:rFonts w:ascii="Aptos" w:eastAsia="Times New Roman" w:hAnsi="Aptos" w:cs="Times New Roman"/>
          <w:kern w:val="0"/>
          <w:sz w:val="20"/>
          <w:szCs w:val="20"/>
          <w14:ligatures w14:val="none"/>
        </w:rPr>
        <w:t>specifisk</w:t>
      </w:r>
      <w:r w:rsidR="00071F51" w:rsidRPr="005A4C35">
        <w:rPr>
          <w:rFonts w:ascii="Aptos" w:eastAsia="Times New Roman" w:hAnsi="Aptos" w:cs="Aptos"/>
          <w:kern w:val="0"/>
          <w:sz w:val="20"/>
          <w:szCs w:val="20"/>
          <w14:ligatures w14:val="none"/>
        </w:rPr>
        <w:t>ā</w:t>
      </w:r>
      <w:r w:rsidR="00071F51" w:rsidRPr="005A4C35">
        <w:rPr>
          <w:rFonts w:ascii="Aptos" w:eastAsia="Times New Roman" w:hAnsi="Aptos" w:cs="Times New Roman"/>
          <w:kern w:val="0"/>
          <w:sz w:val="20"/>
          <w:szCs w:val="20"/>
          <w14:ligatures w14:val="none"/>
        </w:rPr>
        <w:t xml:space="preserve"> atbalsta m</w:t>
      </w:r>
      <w:r w:rsidR="00071F51" w:rsidRPr="005A4C35">
        <w:rPr>
          <w:rFonts w:ascii="Aptos" w:eastAsia="Times New Roman" w:hAnsi="Aptos" w:cs="Aptos"/>
          <w:kern w:val="0"/>
          <w:sz w:val="20"/>
          <w:szCs w:val="20"/>
          <w14:ligatures w14:val="none"/>
        </w:rPr>
        <w:t>ē</w:t>
      </w:r>
      <w:r w:rsidR="00071F51" w:rsidRPr="005A4C35">
        <w:rPr>
          <w:rFonts w:ascii="Aptos" w:eastAsia="Times New Roman" w:hAnsi="Aptos" w:cs="Times New Roman"/>
          <w:kern w:val="0"/>
          <w:sz w:val="20"/>
          <w:szCs w:val="20"/>
          <w14:ligatures w14:val="none"/>
        </w:rPr>
        <w:t>r</w:t>
      </w:r>
      <w:r w:rsidR="00071F51" w:rsidRPr="005A4C35">
        <w:rPr>
          <w:rFonts w:ascii="Aptos" w:eastAsia="Times New Roman" w:hAnsi="Aptos" w:cs="Aptos"/>
          <w:kern w:val="0"/>
          <w:sz w:val="20"/>
          <w:szCs w:val="20"/>
          <w14:ligatures w14:val="none"/>
        </w:rPr>
        <w:t>ķ</w:t>
      </w:r>
      <w:r w:rsidR="00071F51" w:rsidRPr="005A4C35">
        <w:rPr>
          <w:rFonts w:ascii="Aptos" w:eastAsia="Times New Roman" w:hAnsi="Aptos" w:cs="Times New Roman"/>
          <w:kern w:val="0"/>
          <w:sz w:val="20"/>
          <w:szCs w:val="20"/>
          <w14:ligatures w14:val="none"/>
        </w:rPr>
        <w:t xml:space="preserve">a </w:t>
      </w:r>
      <w:r w:rsidR="00071F51" w:rsidRPr="005A4C35">
        <w:rPr>
          <w:rFonts w:ascii="Aptos" w:eastAsia="Times New Roman" w:hAnsi="Aptos" w:cs="Aptos"/>
          <w:kern w:val="0"/>
          <w:sz w:val="20"/>
          <w:szCs w:val="20"/>
          <w14:ligatures w14:val="none"/>
        </w:rPr>
        <w:t>“</w:t>
      </w:r>
      <w:r w:rsidR="00071F51" w:rsidRPr="005A4C35">
        <w:rPr>
          <w:rFonts w:ascii="Aptos" w:eastAsia="Times New Roman" w:hAnsi="Aptos" w:cs="Times New Roman"/>
          <w:kern w:val="0"/>
          <w:sz w:val="20"/>
          <w:szCs w:val="20"/>
          <w14:ligatures w14:val="none"/>
        </w:rPr>
        <w:t>P</w:t>
      </w:r>
      <w:r w:rsidR="00071F51" w:rsidRPr="005A4C35">
        <w:rPr>
          <w:rFonts w:ascii="Aptos" w:eastAsia="Times New Roman" w:hAnsi="Aptos" w:cs="Aptos"/>
          <w:kern w:val="0"/>
          <w:sz w:val="20"/>
          <w:szCs w:val="20"/>
          <w14:ligatures w14:val="none"/>
        </w:rPr>
        <w:t>ē</w:t>
      </w:r>
      <w:r w:rsidR="00071F51" w:rsidRPr="005A4C35">
        <w:rPr>
          <w:rFonts w:ascii="Aptos" w:eastAsia="Times New Roman" w:hAnsi="Aptos" w:cs="Times New Roman"/>
          <w:kern w:val="0"/>
          <w:sz w:val="20"/>
          <w:szCs w:val="20"/>
          <w14:ligatures w14:val="none"/>
        </w:rPr>
        <w:t>tniec</w:t>
      </w:r>
      <w:r w:rsidR="00071F51" w:rsidRPr="005A4C35">
        <w:rPr>
          <w:rFonts w:ascii="Aptos" w:eastAsia="Times New Roman" w:hAnsi="Aptos" w:cs="Aptos"/>
          <w:kern w:val="0"/>
          <w:sz w:val="20"/>
          <w:szCs w:val="20"/>
          <w14:ligatures w14:val="none"/>
        </w:rPr>
        <w:t>ī</w:t>
      </w:r>
      <w:r w:rsidR="00071F51" w:rsidRPr="005A4C35">
        <w:rPr>
          <w:rFonts w:ascii="Aptos" w:eastAsia="Times New Roman" w:hAnsi="Aptos" w:cs="Times New Roman"/>
          <w:kern w:val="0"/>
          <w:sz w:val="20"/>
          <w:szCs w:val="20"/>
          <w14:ligatures w14:val="none"/>
        </w:rPr>
        <w:t>bas un inov</w:t>
      </w:r>
      <w:r w:rsidR="00071F51" w:rsidRPr="005A4C35">
        <w:rPr>
          <w:rFonts w:ascii="Aptos" w:eastAsia="Times New Roman" w:hAnsi="Aptos" w:cs="Aptos"/>
          <w:kern w:val="0"/>
          <w:sz w:val="20"/>
          <w:szCs w:val="20"/>
          <w14:ligatures w14:val="none"/>
        </w:rPr>
        <w:t>ā</w:t>
      </w:r>
      <w:r w:rsidR="00071F51" w:rsidRPr="005A4C35">
        <w:rPr>
          <w:rFonts w:ascii="Aptos" w:eastAsia="Times New Roman" w:hAnsi="Aptos" w:cs="Times New Roman"/>
          <w:kern w:val="0"/>
          <w:sz w:val="20"/>
          <w:szCs w:val="20"/>
          <w14:ligatures w14:val="none"/>
        </w:rPr>
        <w:t>ciju kapacit</w:t>
      </w:r>
      <w:r w:rsidR="00071F51" w:rsidRPr="005A4C35">
        <w:rPr>
          <w:rFonts w:ascii="Aptos" w:eastAsia="Times New Roman" w:hAnsi="Aptos" w:cs="Aptos"/>
          <w:kern w:val="0"/>
          <w:sz w:val="20"/>
          <w:szCs w:val="20"/>
          <w14:ligatures w14:val="none"/>
        </w:rPr>
        <w:t>ā</w:t>
      </w:r>
      <w:r w:rsidR="00071F51" w:rsidRPr="005A4C35">
        <w:rPr>
          <w:rFonts w:ascii="Aptos" w:eastAsia="Times New Roman" w:hAnsi="Aptos" w:cs="Times New Roman"/>
          <w:kern w:val="0"/>
          <w:sz w:val="20"/>
          <w:szCs w:val="20"/>
          <w14:ligatures w14:val="none"/>
        </w:rPr>
        <w:t>tes stiprin</w:t>
      </w:r>
      <w:r w:rsidR="00071F51" w:rsidRPr="005A4C35">
        <w:rPr>
          <w:rFonts w:ascii="Aptos" w:eastAsia="Times New Roman" w:hAnsi="Aptos" w:cs="Aptos"/>
          <w:kern w:val="0"/>
          <w:sz w:val="20"/>
          <w:szCs w:val="20"/>
          <w14:ligatures w14:val="none"/>
        </w:rPr>
        <w:t>āš</w:t>
      </w:r>
      <w:r w:rsidR="00071F51" w:rsidRPr="005A4C35">
        <w:rPr>
          <w:rFonts w:ascii="Aptos" w:eastAsia="Times New Roman" w:hAnsi="Aptos" w:cs="Times New Roman"/>
          <w:kern w:val="0"/>
          <w:sz w:val="20"/>
          <w:szCs w:val="20"/>
          <w14:ligatures w14:val="none"/>
        </w:rPr>
        <w:t>ana un progres</w:t>
      </w:r>
      <w:r w:rsidR="00071F51" w:rsidRPr="005A4C35">
        <w:rPr>
          <w:rFonts w:ascii="Aptos" w:eastAsia="Times New Roman" w:hAnsi="Aptos" w:cs="Aptos"/>
          <w:kern w:val="0"/>
          <w:sz w:val="20"/>
          <w:szCs w:val="20"/>
          <w14:ligatures w14:val="none"/>
        </w:rPr>
        <w:t>ī</w:t>
      </w:r>
      <w:r w:rsidR="00071F51" w:rsidRPr="005A4C35">
        <w:rPr>
          <w:rFonts w:ascii="Aptos" w:eastAsia="Times New Roman" w:hAnsi="Aptos" w:cs="Times New Roman"/>
          <w:kern w:val="0"/>
          <w:sz w:val="20"/>
          <w:szCs w:val="20"/>
          <w14:ligatures w14:val="none"/>
        </w:rPr>
        <w:t>vu tehnolo</w:t>
      </w:r>
      <w:r w:rsidR="00071F51" w:rsidRPr="005A4C35">
        <w:rPr>
          <w:rFonts w:ascii="Aptos" w:eastAsia="Times New Roman" w:hAnsi="Aptos" w:cs="Aptos"/>
          <w:kern w:val="0"/>
          <w:sz w:val="20"/>
          <w:szCs w:val="20"/>
          <w14:ligatures w14:val="none"/>
        </w:rPr>
        <w:t>ģ</w:t>
      </w:r>
      <w:r w:rsidR="00071F51" w:rsidRPr="005A4C35">
        <w:rPr>
          <w:rFonts w:ascii="Aptos" w:eastAsia="Times New Roman" w:hAnsi="Aptos" w:cs="Times New Roman"/>
          <w:kern w:val="0"/>
          <w:sz w:val="20"/>
          <w:szCs w:val="20"/>
          <w14:ligatures w14:val="none"/>
        </w:rPr>
        <w:t>iju ievie</w:t>
      </w:r>
      <w:r w:rsidR="00071F51" w:rsidRPr="005A4C35">
        <w:rPr>
          <w:rFonts w:ascii="Aptos" w:eastAsia="Times New Roman" w:hAnsi="Aptos" w:cs="Aptos"/>
          <w:kern w:val="0"/>
          <w:sz w:val="20"/>
          <w:szCs w:val="20"/>
          <w14:ligatures w14:val="none"/>
        </w:rPr>
        <w:t>š</w:t>
      </w:r>
      <w:r w:rsidR="00071F51" w:rsidRPr="005A4C35">
        <w:rPr>
          <w:rFonts w:ascii="Aptos" w:eastAsia="Times New Roman" w:hAnsi="Aptos" w:cs="Times New Roman"/>
          <w:kern w:val="0"/>
          <w:sz w:val="20"/>
          <w:szCs w:val="20"/>
          <w14:ligatures w14:val="none"/>
        </w:rPr>
        <w:t>ana kop</w:t>
      </w:r>
      <w:r w:rsidR="00071F51" w:rsidRPr="005A4C35">
        <w:rPr>
          <w:rFonts w:ascii="Aptos" w:eastAsia="Times New Roman" w:hAnsi="Aptos" w:cs="Aptos"/>
          <w:kern w:val="0"/>
          <w:sz w:val="20"/>
          <w:szCs w:val="20"/>
          <w14:ligatures w14:val="none"/>
        </w:rPr>
        <w:t>ē</w:t>
      </w:r>
      <w:r w:rsidR="00071F51" w:rsidRPr="005A4C35">
        <w:rPr>
          <w:rFonts w:ascii="Aptos" w:eastAsia="Times New Roman" w:hAnsi="Aptos" w:cs="Times New Roman"/>
          <w:kern w:val="0"/>
          <w:sz w:val="20"/>
          <w:szCs w:val="20"/>
          <w14:ligatures w14:val="none"/>
        </w:rPr>
        <w:t>j</w:t>
      </w:r>
      <w:r w:rsidR="00071F51" w:rsidRPr="005A4C35">
        <w:rPr>
          <w:rFonts w:ascii="Aptos" w:eastAsia="Times New Roman" w:hAnsi="Aptos" w:cs="Aptos"/>
          <w:kern w:val="0"/>
          <w:sz w:val="20"/>
          <w:szCs w:val="20"/>
          <w14:ligatures w14:val="none"/>
        </w:rPr>
        <w:t>ā</w:t>
      </w:r>
      <w:r w:rsidR="00071F51" w:rsidRPr="005A4C35">
        <w:rPr>
          <w:rFonts w:ascii="Aptos" w:eastAsia="Times New Roman" w:hAnsi="Aptos" w:cs="Times New Roman"/>
          <w:kern w:val="0"/>
          <w:sz w:val="20"/>
          <w:szCs w:val="20"/>
          <w14:ligatures w14:val="none"/>
        </w:rPr>
        <w:t xml:space="preserve"> P&amp;A sist</w:t>
      </w:r>
      <w:r w:rsidR="00071F51" w:rsidRPr="005A4C35">
        <w:rPr>
          <w:rFonts w:ascii="Aptos" w:eastAsia="Times New Roman" w:hAnsi="Aptos" w:cs="Aptos"/>
          <w:kern w:val="0"/>
          <w:sz w:val="20"/>
          <w:szCs w:val="20"/>
          <w14:ligatures w14:val="none"/>
        </w:rPr>
        <w:t>ē</w:t>
      </w:r>
      <w:r w:rsidR="00071F51" w:rsidRPr="005A4C35">
        <w:rPr>
          <w:rFonts w:ascii="Aptos" w:eastAsia="Times New Roman" w:hAnsi="Aptos" w:cs="Times New Roman"/>
          <w:kern w:val="0"/>
          <w:sz w:val="20"/>
          <w:szCs w:val="20"/>
          <w14:ligatures w14:val="none"/>
        </w:rPr>
        <w:t>m</w:t>
      </w:r>
      <w:r w:rsidR="00071F51" w:rsidRPr="005A4C35">
        <w:rPr>
          <w:rFonts w:ascii="Aptos" w:eastAsia="Times New Roman" w:hAnsi="Aptos" w:cs="Aptos"/>
          <w:kern w:val="0"/>
          <w:sz w:val="20"/>
          <w:szCs w:val="20"/>
          <w14:ligatures w14:val="none"/>
        </w:rPr>
        <w:t>ā”</w:t>
      </w:r>
      <w:r w:rsidR="00071F51" w:rsidRPr="005A4C35">
        <w:rPr>
          <w:rFonts w:ascii="Aptos" w:eastAsia="Times New Roman" w:hAnsi="Aptos" w:cs="Times New Roman"/>
          <w:kern w:val="0"/>
          <w:sz w:val="20"/>
          <w:szCs w:val="20"/>
          <w14:ligatures w14:val="none"/>
        </w:rPr>
        <w:t xml:space="preserve"> 1.1.1.3.</w:t>
      </w:r>
      <w:r w:rsidR="00071F51" w:rsidRPr="005A4C35">
        <w:rPr>
          <w:rFonts w:ascii="Arial" w:eastAsia="Times New Roman" w:hAnsi="Arial" w:cs="Arial"/>
          <w:kern w:val="0"/>
          <w:sz w:val="20"/>
          <w:szCs w:val="20"/>
          <w14:ligatures w14:val="none"/>
        </w:rPr>
        <w:t> </w:t>
      </w:r>
      <w:r w:rsidR="00071F51" w:rsidRPr="005A4C35">
        <w:rPr>
          <w:rFonts w:ascii="Aptos" w:eastAsia="Times New Roman" w:hAnsi="Aptos" w:cs="Times New Roman"/>
          <w:kern w:val="0"/>
          <w:sz w:val="20"/>
          <w:szCs w:val="20"/>
          <w14:ligatures w14:val="none"/>
        </w:rPr>
        <w:t>pas</w:t>
      </w:r>
      <w:r w:rsidR="00071F51" w:rsidRPr="005A4C35">
        <w:rPr>
          <w:rFonts w:ascii="Aptos" w:eastAsia="Times New Roman" w:hAnsi="Aptos" w:cs="Aptos"/>
          <w:kern w:val="0"/>
          <w:sz w:val="20"/>
          <w:szCs w:val="20"/>
          <w14:ligatures w14:val="none"/>
        </w:rPr>
        <w:t>ā</w:t>
      </w:r>
      <w:r w:rsidR="00071F51" w:rsidRPr="005A4C35">
        <w:rPr>
          <w:rFonts w:ascii="Aptos" w:eastAsia="Times New Roman" w:hAnsi="Aptos" w:cs="Times New Roman"/>
          <w:kern w:val="0"/>
          <w:sz w:val="20"/>
          <w:szCs w:val="20"/>
          <w14:ligatures w14:val="none"/>
        </w:rPr>
        <w:t>kums</w:t>
      </w:r>
      <w:r w:rsidR="00071F51" w:rsidRPr="005A4C35">
        <w:rPr>
          <w:rFonts w:ascii="Aptos" w:eastAsia="Times New Roman" w:hAnsi="Aptos" w:cs="Aptos"/>
          <w:kern w:val="0"/>
          <w:sz w:val="20"/>
          <w:szCs w:val="20"/>
          <w14:ligatures w14:val="none"/>
        </w:rPr>
        <w:t> “</w:t>
      </w:r>
      <w:r w:rsidR="00071F51" w:rsidRPr="005A4C35">
        <w:rPr>
          <w:rFonts w:ascii="Aptos" w:eastAsia="Times New Roman" w:hAnsi="Aptos" w:cs="Times New Roman"/>
          <w:kern w:val="0"/>
          <w:sz w:val="20"/>
          <w:szCs w:val="20"/>
          <w14:ligatures w14:val="none"/>
        </w:rPr>
        <w:t>Praktiskas ievirzes p</w:t>
      </w:r>
      <w:r w:rsidR="00071F51" w:rsidRPr="005A4C35">
        <w:rPr>
          <w:rFonts w:ascii="Aptos" w:eastAsia="Times New Roman" w:hAnsi="Aptos" w:cs="Aptos"/>
          <w:kern w:val="0"/>
          <w:sz w:val="20"/>
          <w:szCs w:val="20"/>
          <w14:ligatures w14:val="none"/>
        </w:rPr>
        <w:t>ē</w:t>
      </w:r>
      <w:r w:rsidR="00071F51" w:rsidRPr="005A4C35">
        <w:rPr>
          <w:rFonts w:ascii="Aptos" w:eastAsia="Times New Roman" w:hAnsi="Aptos" w:cs="Times New Roman"/>
          <w:kern w:val="0"/>
          <w:sz w:val="20"/>
          <w:szCs w:val="20"/>
          <w14:ligatures w14:val="none"/>
        </w:rPr>
        <w:t>t</w:t>
      </w:r>
      <w:r w:rsidR="00071F51" w:rsidRPr="005A4C35">
        <w:rPr>
          <w:rFonts w:ascii="Aptos" w:eastAsia="Times New Roman" w:hAnsi="Aptos" w:cs="Aptos"/>
          <w:kern w:val="0"/>
          <w:sz w:val="20"/>
          <w:szCs w:val="20"/>
          <w14:ligatures w14:val="none"/>
        </w:rPr>
        <w:t>ī</w:t>
      </w:r>
      <w:r w:rsidR="00071F51" w:rsidRPr="005A4C35">
        <w:rPr>
          <w:rFonts w:ascii="Aptos" w:eastAsia="Times New Roman" w:hAnsi="Aptos" w:cs="Times New Roman"/>
          <w:kern w:val="0"/>
          <w:sz w:val="20"/>
          <w:szCs w:val="20"/>
          <w14:ligatures w14:val="none"/>
        </w:rPr>
        <w:t>jumi</w:t>
      </w:r>
      <w:r w:rsidR="00071F51" w:rsidRPr="005A4C35">
        <w:rPr>
          <w:rFonts w:ascii="Aptos" w:eastAsia="Times New Roman" w:hAnsi="Aptos" w:cs="Aptos"/>
          <w:kern w:val="0"/>
          <w:sz w:val="20"/>
          <w:szCs w:val="20"/>
          <w14:ligatures w14:val="none"/>
        </w:rPr>
        <w:t>”</w:t>
      </w:r>
      <w:r w:rsidR="00071F51" w:rsidRPr="005A4C35">
        <w:rPr>
          <w:rFonts w:ascii="Aptos" w:eastAsia="Times New Roman" w:hAnsi="Aptos" w:cs="Times New Roman"/>
          <w:kern w:val="0"/>
          <w:sz w:val="20"/>
          <w:szCs w:val="20"/>
          <w14:ligatures w14:val="none"/>
        </w:rPr>
        <w:t> otrā kārta</w:t>
      </w:r>
    </w:p>
    <w:p w14:paraId="22DDB33F" w14:textId="427AF0B1" w:rsidR="00D5686D" w:rsidRPr="005A4C35" w:rsidRDefault="00EA1D78" w:rsidP="00D102B3">
      <w:pPr>
        <w:spacing w:after="0" w:line="264" w:lineRule="auto"/>
        <w:jc w:val="both"/>
        <w:rPr>
          <w:rFonts w:ascii="Aptos" w:eastAsia="Times New Roman" w:hAnsi="Aptos" w:cs="Times New Roman"/>
          <w:kern w:val="0"/>
          <w:sz w:val="20"/>
          <w:szCs w:val="20"/>
          <w14:ligatures w14:val="none"/>
        </w:rPr>
      </w:pPr>
      <w:r w:rsidRPr="005A4C35">
        <w:rPr>
          <w:rFonts w:ascii="Aptos" w:eastAsia="Times New Roman" w:hAnsi="Aptos" w:cs="Times New Roman"/>
          <w:b/>
          <w:bCs/>
          <w:kern w:val="0"/>
          <w:sz w:val="20"/>
          <w:szCs w:val="20"/>
          <w14:ligatures w14:val="none"/>
        </w:rPr>
        <w:t xml:space="preserve">PI </w:t>
      </w:r>
      <w:r w:rsidRPr="005A4C35">
        <w:rPr>
          <w:rFonts w:ascii="Aptos" w:eastAsia="Times New Roman" w:hAnsi="Aptos" w:cs="Times New Roman"/>
          <w:kern w:val="0"/>
          <w:sz w:val="20"/>
          <w:szCs w:val="20"/>
          <w14:ligatures w14:val="none"/>
        </w:rPr>
        <w:t>– projekta iesniegums</w:t>
      </w:r>
    </w:p>
    <w:p w14:paraId="0B82C019" w14:textId="2CBC5D6C" w:rsidR="00046B7F" w:rsidRPr="005A4C35" w:rsidRDefault="00046B7F" w:rsidP="00D102B3">
      <w:pPr>
        <w:spacing w:after="0" w:line="264" w:lineRule="auto"/>
        <w:jc w:val="both"/>
        <w:rPr>
          <w:rFonts w:ascii="Aptos" w:eastAsia="Times New Roman" w:hAnsi="Aptos" w:cs="Times New Roman"/>
          <w:kern w:val="0"/>
          <w:sz w:val="20"/>
          <w:szCs w:val="20"/>
          <w14:ligatures w14:val="none"/>
        </w:rPr>
      </w:pPr>
      <w:r w:rsidRPr="005A4C35">
        <w:rPr>
          <w:rFonts w:ascii="Aptos" w:eastAsia="Times New Roman" w:hAnsi="Aptos" w:cs="Times New Roman"/>
          <w:b/>
          <w:bCs/>
          <w:kern w:val="0"/>
          <w:sz w:val="20"/>
          <w:szCs w:val="20"/>
          <w14:ligatures w14:val="none"/>
        </w:rPr>
        <w:t>Projektu portāls</w:t>
      </w:r>
      <w:r w:rsidRPr="005A4C35">
        <w:rPr>
          <w:rFonts w:ascii="Aptos" w:eastAsia="Times New Roman" w:hAnsi="Aptos" w:cs="Times New Roman"/>
          <w:kern w:val="0"/>
          <w:sz w:val="20"/>
          <w:szCs w:val="20"/>
          <w14:ligatures w14:val="none"/>
        </w:rPr>
        <w:t xml:space="preserve"> </w:t>
      </w:r>
      <w:r w:rsidR="00E46C33" w:rsidRPr="005A4C35">
        <w:rPr>
          <w:rFonts w:ascii="Aptos" w:eastAsia="Times New Roman" w:hAnsi="Aptos" w:cs="Times New Roman"/>
          <w:kern w:val="0"/>
          <w:sz w:val="20"/>
          <w:szCs w:val="20"/>
          <w14:ligatures w14:val="none"/>
        </w:rPr>
        <w:t>–</w:t>
      </w:r>
      <w:r w:rsidRPr="005A4C35">
        <w:rPr>
          <w:rFonts w:ascii="Aptos" w:eastAsia="Times New Roman" w:hAnsi="Aptos" w:cs="Times New Roman"/>
          <w:kern w:val="0"/>
          <w:sz w:val="20"/>
          <w:szCs w:val="20"/>
          <w14:ligatures w14:val="none"/>
        </w:rPr>
        <w:t xml:space="preserve"> </w:t>
      </w:r>
      <w:r w:rsidR="00E46C33" w:rsidRPr="005A4C35">
        <w:rPr>
          <w:rFonts w:ascii="Aptos" w:eastAsia="Times New Roman" w:hAnsi="Aptos" w:cs="Times New Roman"/>
          <w:kern w:val="0"/>
          <w:sz w:val="20"/>
          <w:szCs w:val="20"/>
          <w14:ligatures w14:val="none"/>
        </w:rPr>
        <w:t>Kohēzijas politikas fondu vadības informācijas sistēma (KPVIS)</w:t>
      </w:r>
    </w:p>
    <w:p w14:paraId="58C8047A" w14:textId="72E2D591" w:rsidR="000C53E6" w:rsidRPr="005A4C35" w:rsidRDefault="000C53E6" w:rsidP="00D102B3">
      <w:pPr>
        <w:spacing w:after="0" w:line="264" w:lineRule="auto"/>
        <w:jc w:val="both"/>
        <w:rPr>
          <w:rFonts w:ascii="Aptos" w:eastAsia="Times New Roman" w:hAnsi="Aptos" w:cs="Times New Roman"/>
          <w:kern w:val="0"/>
          <w:sz w:val="20"/>
          <w:szCs w:val="20"/>
          <w14:ligatures w14:val="none"/>
        </w:rPr>
      </w:pPr>
      <w:r w:rsidRPr="005A4C35">
        <w:rPr>
          <w:rFonts w:ascii="Aptos" w:eastAsia="Times New Roman" w:hAnsi="Aptos" w:cs="Times New Roman"/>
          <w:b/>
          <w:bCs/>
          <w:kern w:val="0"/>
          <w:sz w:val="20"/>
          <w:szCs w:val="20"/>
          <w14:ligatures w14:val="none"/>
        </w:rPr>
        <w:t>GNU</w:t>
      </w:r>
      <w:r w:rsidRPr="005A4C35">
        <w:rPr>
          <w:rFonts w:ascii="Aptos" w:eastAsia="Times New Roman" w:hAnsi="Aptos" w:cs="Times New Roman"/>
          <w:kern w:val="0"/>
          <w:sz w:val="20"/>
          <w:szCs w:val="20"/>
          <w14:ligatures w14:val="none"/>
        </w:rPr>
        <w:t xml:space="preserve"> – grūtībās nonācis uzņēmums</w:t>
      </w:r>
    </w:p>
    <w:p w14:paraId="56526BED" w14:textId="77777777" w:rsidR="000C53E6" w:rsidRPr="005A4C35" w:rsidRDefault="000C53E6" w:rsidP="000C53E6">
      <w:pPr>
        <w:spacing w:after="0" w:line="264" w:lineRule="auto"/>
        <w:jc w:val="both"/>
        <w:rPr>
          <w:rFonts w:ascii="Aptos" w:eastAsia="Times New Roman" w:hAnsi="Aptos" w:cs="Times New Roman"/>
          <w:kern w:val="0"/>
          <w:sz w:val="20"/>
          <w:szCs w:val="20"/>
          <w14:ligatures w14:val="none"/>
        </w:rPr>
      </w:pPr>
      <w:r w:rsidRPr="005A4C35">
        <w:rPr>
          <w:rFonts w:ascii="Aptos" w:eastAsia="Times New Roman" w:hAnsi="Aptos" w:cs="Times New Roman"/>
          <w:b/>
          <w:bCs/>
          <w:kern w:val="0"/>
          <w:sz w:val="20"/>
          <w:szCs w:val="20"/>
          <w14:ligatures w14:val="none"/>
        </w:rPr>
        <w:t>MVU</w:t>
      </w:r>
      <w:r w:rsidRPr="005A4C35">
        <w:rPr>
          <w:rFonts w:ascii="Aptos" w:eastAsia="Times New Roman" w:hAnsi="Aptos" w:cs="Times New Roman"/>
          <w:kern w:val="0"/>
          <w:sz w:val="20"/>
          <w:szCs w:val="20"/>
          <w14:ligatures w14:val="none"/>
        </w:rPr>
        <w:t> – sīkais (mikro), mazais un vidējais komersants </w:t>
      </w:r>
    </w:p>
    <w:p w14:paraId="330347E1" w14:textId="77777777" w:rsidR="000C53E6" w:rsidRPr="005A4C35" w:rsidRDefault="000C53E6" w:rsidP="000C53E6">
      <w:pPr>
        <w:spacing w:after="0" w:line="264" w:lineRule="auto"/>
        <w:jc w:val="both"/>
        <w:rPr>
          <w:rFonts w:ascii="Aptos" w:eastAsia="Times New Roman" w:hAnsi="Aptos" w:cs="Times New Roman"/>
          <w:kern w:val="0"/>
          <w:sz w:val="20"/>
          <w:szCs w:val="20"/>
          <w14:ligatures w14:val="none"/>
        </w:rPr>
      </w:pPr>
      <w:r w:rsidRPr="005A4C35">
        <w:rPr>
          <w:rFonts w:ascii="Aptos" w:eastAsia="Times New Roman" w:hAnsi="Aptos" w:cs="Times New Roman"/>
          <w:b/>
          <w:bCs/>
          <w:kern w:val="0"/>
          <w:sz w:val="20"/>
          <w:szCs w:val="20"/>
          <w14:ligatures w14:val="none"/>
        </w:rPr>
        <w:t>PVN</w:t>
      </w:r>
      <w:r w:rsidRPr="005A4C35">
        <w:rPr>
          <w:rFonts w:ascii="Aptos" w:eastAsia="Times New Roman" w:hAnsi="Aptos" w:cs="Times New Roman"/>
          <w:kern w:val="0"/>
          <w:sz w:val="20"/>
          <w:szCs w:val="20"/>
          <w14:ligatures w14:val="none"/>
        </w:rPr>
        <w:t xml:space="preserve"> – Pievienotās vērtības nodoklis </w:t>
      </w:r>
    </w:p>
    <w:p w14:paraId="1FE941FB" w14:textId="77777777" w:rsidR="000C53E6" w:rsidRPr="005A4C35" w:rsidRDefault="000C53E6" w:rsidP="000C53E6">
      <w:pPr>
        <w:spacing w:after="0" w:line="264" w:lineRule="auto"/>
        <w:jc w:val="both"/>
        <w:rPr>
          <w:rFonts w:ascii="Aptos" w:eastAsia="Times New Roman" w:hAnsi="Aptos" w:cs="Times New Roman"/>
          <w:kern w:val="0"/>
          <w:sz w:val="20"/>
          <w:szCs w:val="20"/>
          <w14:ligatures w14:val="none"/>
        </w:rPr>
      </w:pPr>
      <w:r w:rsidRPr="005A4C35">
        <w:rPr>
          <w:rFonts w:ascii="Aptos" w:eastAsia="Times New Roman" w:hAnsi="Aptos" w:cs="Times New Roman"/>
          <w:b/>
          <w:bCs/>
          <w:kern w:val="0"/>
          <w:sz w:val="20"/>
          <w:szCs w:val="20"/>
          <w14:ligatures w14:val="none"/>
        </w:rPr>
        <w:t>RIS3</w:t>
      </w:r>
      <w:r w:rsidRPr="005A4C35">
        <w:rPr>
          <w:rFonts w:ascii="Aptos" w:eastAsia="Times New Roman" w:hAnsi="Aptos" w:cs="Times New Roman"/>
          <w:kern w:val="0"/>
          <w:sz w:val="20"/>
          <w:szCs w:val="20"/>
          <w14:ligatures w14:val="none"/>
        </w:rPr>
        <w:t xml:space="preserve"> – Viedās specializācijas stratēģija </w:t>
      </w:r>
    </w:p>
    <w:p w14:paraId="1BB05FD0" w14:textId="77777777" w:rsidR="000C53E6" w:rsidRPr="005A4C35" w:rsidRDefault="000C53E6" w:rsidP="000C53E6">
      <w:pPr>
        <w:spacing w:after="0" w:line="264" w:lineRule="auto"/>
        <w:jc w:val="both"/>
        <w:rPr>
          <w:rFonts w:ascii="Aptos" w:eastAsia="Times New Roman" w:hAnsi="Aptos" w:cs="Times New Roman"/>
          <w:kern w:val="0"/>
          <w:sz w:val="20"/>
          <w:szCs w:val="20"/>
          <w14:ligatures w14:val="none"/>
        </w:rPr>
      </w:pPr>
      <w:r w:rsidRPr="005A4C35">
        <w:rPr>
          <w:rFonts w:ascii="Aptos" w:eastAsia="Times New Roman" w:hAnsi="Aptos" w:cs="Times New Roman"/>
          <w:b/>
          <w:bCs/>
          <w:kern w:val="0"/>
          <w:sz w:val="20"/>
          <w:szCs w:val="20"/>
          <w14:ligatures w14:val="none"/>
        </w:rPr>
        <w:t>Pētniecības organizācij</w:t>
      </w:r>
      <w:r w:rsidRPr="005A4C35">
        <w:rPr>
          <w:rFonts w:ascii="Aptos" w:eastAsia="Times New Roman" w:hAnsi="Aptos" w:cs="Times New Roman"/>
          <w:kern w:val="0"/>
          <w:sz w:val="20"/>
          <w:szCs w:val="20"/>
          <w14:ligatures w14:val="none"/>
        </w:rPr>
        <w:t>a</w:t>
      </w:r>
      <w:r w:rsidRPr="005A4C35">
        <w:rPr>
          <w:rFonts w:ascii="Arial" w:eastAsia="Times New Roman" w:hAnsi="Arial" w:cs="Arial"/>
          <w:kern w:val="0"/>
          <w:sz w:val="20"/>
          <w:szCs w:val="20"/>
          <w14:ligatures w14:val="none"/>
        </w:rPr>
        <w:t> </w:t>
      </w:r>
      <w:r w:rsidRPr="005A4C35">
        <w:rPr>
          <w:rFonts w:ascii="Aptos" w:eastAsia="Times New Roman" w:hAnsi="Aptos" w:cs="Aptos"/>
          <w:kern w:val="0"/>
          <w:sz w:val="20"/>
          <w:szCs w:val="20"/>
          <w14:ligatures w14:val="none"/>
        </w:rPr>
        <w:t>− </w:t>
      </w:r>
      <w:r w:rsidRPr="005A4C35">
        <w:rPr>
          <w:rFonts w:ascii="Aptos" w:eastAsia="Times New Roman" w:hAnsi="Aptos" w:cs="Times New Roman"/>
          <w:kern w:val="0"/>
          <w:sz w:val="20"/>
          <w:szCs w:val="20"/>
          <w14:ligatures w14:val="none"/>
        </w:rPr>
        <w:t>zin</w:t>
      </w:r>
      <w:r w:rsidRPr="005A4C35">
        <w:rPr>
          <w:rFonts w:ascii="Aptos" w:eastAsia="Times New Roman" w:hAnsi="Aptos" w:cs="Aptos"/>
          <w:kern w:val="0"/>
          <w:sz w:val="20"/>
          <w:szCs w:val="20"/>
          <w14:ligatures w14:val="none"/>
        </w:rPr>
        <w:t>ā</w:t>
      </w:r>
      <w:r w:rsidRPr="005A4C35">
        <w:rPr>
          <w:rFonts w:ascii="Aptos" w:eastAsia="Times New Roman" w:hAnsi="Aptos" w:cs="Times New Roman"/>
          <w:kern w:val="0"/>
          <w:sz w:val="20"/>
          <w:szCs w:val="20"/>
          <w14:ligatures w14:val="none"/>
        </w:rPr>
        <w:t>tnisk</w:t>
      </w:r>
      <w:r w:rsidRPr="005A4C35">
        <w:rPr>
          <w:rFonts w:ascii="Aptos" w:eastAsia="Times New Roman" w:hAnsi="Aptos" w:cs="Aptos"/>
          <w:kern w:val="0"/>
          <w:sz w:val="20"/>
          <w:szCs w:val="20"/>
          <w14:ligatures w14:val="none"/>
        </w:rPr>
        <w:t>ā</w:t>
      </w:r>
      <w:r w:rsidRPr="005A4C35">
        <w:rPr>
          <w:rFonts w:ascii="Aptos" w:eastAsia="Times New Roman" w:hAnsi="Aptos" w:cs="Times New Roman"/>
          <w:kern w:val="0"/>
          <w:sz w:val="20"/>
          <w:szCs w:val="20"/>
          <w14:ligatures w14:val="none"/>
        </w:rPr>
        <w:t xml:space="preserve"> instit</w:t>
      </w:r>
      <w:r w:rsidRPr="005A4C35">
        <w:rPr>
          <w:rFonts w:ascii="Aptos" w:eastAsia="Times New Roman" w:hAnsi="Aptos" w:cs="Aptos"/>
          <w:kern w:val="0"/>
          <w:sz w:val="20"/>
          <w:szCs w:val="20"/>
          <w14:ligatures w14:val="none"/>
        </w:rPr>
        <w:t>ū</w:t>
      </w:r>
      <w:r w:rsidRPr="005A4C35">
        <w:rPr>
          <w:rFonts w:ascii="Aptos" w:eastAsia="Times New Roman" w:hAnsi="Aptos" w:cs="Times New Roman"/>
          <w:kern w:val="0"/>
          <w:sz w:val="20"/>
          <w:szCs w:val="20"/>
          <w14:ligatures w14:val="none"/>
        </w:rPr>
        <w:t>cija, kas atbilst Komisijas regulas Nr. 651/2014 2. panta 83. punkt</w:t>
      </w:r>
      <w:r w:rsidRPr="005A4C35">
        <w:rPr>
          <w:rFonts w:ascii="Aptos" w:eastAsia="Times New Roman" w:hAnsi="Aptos" w:cs="Aptos"/>
          <w:kern w:val="0"/>
          <w:sz w:val="20"/>
          <w:szCs w:val="20"/>
          <w14:ligatures w14:val="none"/>
        </w:rPr>
        <w:t>ā</w:t>
      </w:r>
      <w:r w:rsidRPr="005A4C35">
        <w:rPr>
          <w:rFonts w:ascii="Aptos" w:eastAsia="Times New Roman" w:hAnsi="Aptos" w:cs="Times New Roman"/>
          <w:kern w:val="0"/>
          <w:sz w:val="20"/>
          <w:szCs w:val="20"/>
          <w14:ligatures w14:val="none"/>
        </w:rPr>
        <w:t xml:space="preserve"> noteiktajai defin</w:t>
      </w:r>
      <w:r w:rsidRPr="005A4C35">
        <w:rPr>
          <w:rFonts w:ascii="Aptos" w:eastAsia="Times New Roman" w:hAnsi="Aptos" w:cs="Aptos"/>
          <w:kern w:val="0"/>
          <w:sz w:val="20"/>
          <w:szCs w:val="20"/>
          <w14:ligatures w14:val="none"/>
        </w:rPr>
        <w:t>ī</w:t>
      </w:r>
      <w:r w:rsidRPr="005A4C35">
        <w:rPr>
          <w:rFonts w:ascii="Aptos" w:eastAsia="Times New Roman" w:hAnsi="Aptos" w:cs="Times New Roman"/>
          <w:kern w:val="0"/>
          <w:sz w:val="20"/>
          <w:szCs w:val="20"/>
          <w14:ligatures w14:val="none"/>
        </w:rPr>
        <w:t>cijai </w:t>
      </w:r>
    </w:p>
    <w:p w14:paraId="58586F86" w14:textId="77777777" w:rsidR="000C53E6" w:rsidRPr="005A4C35" w:rsidRDefault="000C53E6" w:rsidP="000C53E6">
      <w:pPr>
        <w:spacing w:after="0" w:line="264" w:lineRule="auto"/>
        <w:jc w:val="both"/>
        <w:rPr>
          <w:rFonts w:ascii="Aptos" w:eastAsia="Times New Roman" w:hAnsi="Aptos" w:cs="Times New Roman"/>
          <w:kern w:val="0"/>
          <w:sz w:val="20"/>
          <w:szCs w:val="20"/>
          <w14:ligatures w14:val="none"/>
        </w:rPr>
      </w:pPr>
      <w:r w:rsidRPr="005A4C35">
        <w:rPr>
          <w:rFonts w:ascii="Aptos" w:eastAsia="Times New Roman" w:hAnsi="Aptos" w:cs="Times New Roman"/>
          <w:b/>
          <w:bCs/>
          <w:kern w:val="0"/>
          <w:sz w:val="20"/>
          <w:szCs w:val="20"/>
          <w14:ligatures w14:val="none"/>
        </w:rPr>
        <w:t>Regula Nr. 651/2014</w:t>
      </w:r>
      <w:r w:rsidRPr="005A4C35">
        <w:rPr>
          <w:rFonts w:ascii="Aptos" w:eastAsia="Times New Roman" w:hAnsi="Aptos" w:cs="Times New Roman"/>
          <w:kern w:val="0"/>
          <w:sz w:val="20"/>
          <w:szCs w:val="20"/>
          <w14:ligatures w14:val="none"/>
        </w:rPr>
        <w:t xml:space="preserve"> – Komisijas 2014. gada 17. jūnija Regulas (ES) Nr. 651/2014, ar ko noteiktas atbalsta kategorijas atzīst par saderīgām ar iekšējo tirgu, piemērojot Līguma 107. un 108. pantu </w:t>
      </w:r>
    </w:p>
    <w:p w14:paraId="53BB5406" w14:textId="77777777" w:rsidR="000C53E6" w:rsidRPr="005A4C35" w:rsidRDefault="000C53E6" w:rsidP="000C53E6">
      <w:pPr>
        <w:spacing w:after="0" w:line="264" w:lineRule="auto"/>
        <w:jc w:val="both"/>
        <w:rPr>
          <w:rFonts w:ascii="Aptos" w:eastAsia="Times New Roman" w:hAnsi="Aptos" w:cs="Times New Roman"/>
          <w:kern w:val="0"/>
          <w:sz w:val="20"/>
          <w:szCs w:val="20"/>
          <w14:ligatures w14:val="none"/>
        </w:rPr>
      </w:pPr>
      <w:r w:rsidRPr="005A4C35">
        <w:rPr>
          <w:rFonts w:ascii="Aptos" w:eastAsia="Times New Roman" w:hAnsi="Aptos" w:cs="Times New Roman"/>
          <w:b/>
          <w:bCs/>
          <w:kern w:val="0"/>
          <w:sz w:val="20"/>
          <w:szCs w:val="20"/>
          <w14:ligatures w14:val="none"/>
        </w:rPr>
        <w:t>Regula Nr.</w:t>
      </w:r>
      <w:r w:rsidRPr="005A4C35">
        <w:rPr>
          <w:rFonts w:ascii="Arial" w:eastAsia="Times New Roman" w:hAnsi="Arial" w:cs="Arial"/>
          <w:b/>
          <w:bCs/>
          <w:kern w:val="0"/>
          <w:sz w:val="20"/>
          <w:szCs w:val="20"/>
          <w14:ligatures w14:val="none"/>
        </w:rPr>
        <w:t> </w:t>
      </w:r>
      <w:r w:rsidRPr="005A4C35">
        <w:rPr>
          <w:rFonts w:ascii="Aptos" w:eastAsia="Times New Roman" w:hAnsi="Aptos" w:cs="Times New Roman"/>
          <w:b/>
          <w:bCs/>
          <w:kern w:val="0"/>
          <w:sz w:val="20"/>
          <w:szCs w:val="20"/>
          <w14:ligatures w14:val="none"/>
        </w:rPr>
        <w:t>2023/2831</w:t>
      </w:r>
      <w:r w:rsidRPr="005A4C35">
        <w:rPr>
          <w:rFonts w:ascii="Aptos" w:eastAsia="Times New Roman" w:hAnsi="Aptos" w:cs="Times New Roman"/>
          <w:kern w:val="0"/>
          <w:sz w:val="20"/>
          <w:szCs w:val="20"/>
          <w14:ligatures w14:val="none"/>
        </w:rPr>
        <w:t xml:space="preserve"> </w:t>
      </w:r>
      <w:r w:rsidRPr="005A4C35">
        <w:rPr>
          <w:rFonts w:ascii="Aptos" w:eastAsia="Times New Roman" w:hAnsi="Aptos" w:cs="Aptos"/>
          <w:kern w:val="0"/>
          <w:sz w:val="20"/>
          <w:szCs w:val="20"/>
          <w14:ligatures w14:val="none"/>
        </w:rPr>
        <w:t>–</w:t>
      </w:r>
      <w:r w:rsidRPr="005A4C35">
        <w:rPr>
          <w:rFonts w:ascii="Aptos" w:eastAsia="Times New Roman" w:hAnsi="Aptos" w:cs="Times New Roman"/>
          <w:kern w:val="0"/>
          <w:sz w:val="20"/>
          <w:szCs w:val="20"/>
          <w14:ligatures w14:val="none"/>
        </w:rPr>
        <w:t xml:space="preserve"> Eiropas Komisijas 2023. gada 13. decembra Regulas (ES) Nr.</w:t>
      </w:r>
      <w:r w:rsidRPr="005A4C35">
        <w:rPr>
          <w:rFonts w:ascii="Arial" w:eastAsia="Times New Roman" w:hAnsi="Arial" w:cs="Arial"/>
          <w:kern w:val="0"/>
          <w:sz w:val="20"/>
          <w:szCs w:val="20"/>
          <w14:ligatures w14:val="none"/>
        </w:rPr>
        <w:t> </w:t>
      </w:r>
      <w:r w:rsidRPr="005A4C35">
        <w:rPr>
          <w:rFonts w:ascii="Aptos" w:eastAsia="Times New Roman" w:hAnsi="Aptos" w:cs="Times New Roman"/>
          <w:kern w:val="0"/>
          <w:sz w:val="20"/>
          <w:szCs w:val="20"/>
          <w14:ligatures w14:val="none"/>
        </w:rPr>
        <w:t>2023/2831</w:t>
      </w:r>
      <w:r w:rsidRPr="005A4C35">
        <w:rPr>
          <w:rFonts w:ascii="Arial" w:eastAsia="Times New Roman" w:hAnsi="Arial" w:cs="Arial"/>
          <w:kern w:val="0"/>
          <w:sz w:val="20"/>
          <w:szCs w:val="20"/>
          <w14:ligatures w14:val="none"/>
        </w:rPr>
        <w:t> </w:t>
      </w:r>
      <w:r w:rsidRPr="005A4C35">
        <w:rPr>
          <w:rFonts w:ascii="Aptos" w:eastAsia="Times New Roman" w:hAnsi="Aptos" w:cs="Times New Roman"/>
          <w:kern w:val="0"/>
          <w:sz w:val="20"/>
          <w:szCs w:val="20"/>
          <w14:ligatures w14:val="none"/>
        </w:rPr>
        <w:t>par L</w:t>
      </w:r>
      <w:r w:rsidRPr="005A4C35">
        <w:rPr>
          <w:rFonts w:ascii="Aptos" w:eastAsia="Times New Roman" w:hAnsi="Aptos" w:cs="Aptos"/>
          <w:kern w:val="0"/>
          <w:sz w:val="20"/>
          <w:szCs w:val="20"/>
          <w14:ligatures w14:val="none"/>
        </w:rPr>
        <w:t>ī</w:t>
      </w:r>
      <w:r w:rsidRPr="005A4C35">
        <w:rPr>
          <w:rFonts w:ascii="Aptos" w:eastAsia="Times New Roman" w:hAnsi="Aptos" w:cs="Times New Roman"/>
          <w:kern w:val="0"/>
          <w:sz w:val="20"/>
          <w:szCs w:val="20"/>
          <w14:ligatures w14:val="none"/>
        </w:rPr>
        <w:t>guma par Eiropas Savien</w:t>
      </w:r>
      <w:r w:rsidRPr="005A4C35">
        <w:rPr>
          <w:rFonts w:ascii="Aptos" w:eastAsia="Times New Roman" w:hAnsi="Aptos" w:cs="Aptos"/>
          <w:kern w:val="0"/>
          <w:sz w:val="20"/>
          <w:szCs w:val="20"/>
          <w14:ligatures w14:val="none"/>
        </w:rPr>
        <w:t>ī</w:t>
      </w:r>
      <w:r w:rsidRPr="005A4C35">
        <w:rPr>
          <w:rFonts w:ascii="Aptos" w:eastAsia="Times New Roman" w:hAnsi="Aptos" w:cs="Times New Roman"/>
          <w:kern w:val="0"/>
          <w:sz w:val="20"/>
          <w:szCs w:val="20"/>
          <w14:ligatures w14:val="none"/>
        </w:rPr>
        <w:t>bas darb</w:t>
      </w:r>
      <w:r w:rsidRPr="005A4C35">
        <w:rPr>
          <w:rFonts w:ascii="Aptos" w:eastAsia="Times New Roman" w:hAnsi="Aptos" w:cs="Aptos"/>
          <w:kern w:val="0"/>
          <w:sz w:val="20"/>
          <w:szCs w:val="20"/>
          <w14:ligatures w14:val="none"/>
        </w:rPr>
        <w:t>ī</w:t>
      </w:r>
      <w:r w:rsidRPr="005A4C35">
        <w:rPr>
          <w:rFonts w:ascii="Aptos" w:eastAsia="Times New Roman" w:hAnsi="Aptos" w:cs="Times New Roman"/>
          <w:kern w:val="0"/>
          <w:sz w:val="20"/>
          <w:szCs w:val="20"/>
          <w14:ligatures w14:val="none"/>
        </w:rPr>
        <w:t>bu 107. un 108. panta piem</w:t>
      </w:r>
      <w:r w:rsidRPr="005A4C35">
        <w:rPr>
          <w:rFonts w:ascii="Aptos" w:eastAsia="Times New Roman" w:hAnsi="Aptos" w:cs="Aptos"/>
          <w:kern w:val="0"/>
          <w:sz w:val="20"/>
          <w:szCs w:val="20"/>
          <w14:ligatures w14:val="none"/>
        </w:rPr>
        <w:t>ē</w:t>
      </w:r>
      <w:r w:rsidRPr="005A4C35">
        <w:rPr>
          <w:rFonts w:ascii="Aptos" w:eastAsia="Times New Roman" w:hAnsi="Aptos" w:cs="Times New Roman"/>
          <w:kern w:val="0"/>
          <w:sz w:val="20"/>
          <w:szCs w:val="20"/>
          <w14:ligatures w14:val="none"/>
        </w:rPr>
        <w:t>ro</w:t>
      </w:r>
      <w:r w:rsidRPr="005A4C35">
        <w:rPr>
          <w:rFonts w:ascii="Aptos" w:eastAsia="Times New Roman" w:hAnsi="Aptos" w:cs="Aptos"/>
          <w:kern w:val="0"/>
          <w:sz w:val="20"/>
          <w:szCs w:val="20"/>
          <w14:ligatures w14:val="none"/>
        </w:rPr>
        <w:t>š</w:t>
      </w:r>
      <w:r w:rsidRPr="005A4C35">
        <w:rPr>
          <w:rFonts w:ascii="Aptos" w:eastAsia="Times New Roman" w:hAnsi="Aptos" w:cs="Times New Roman"/>
          <w:kern w:val="0"/>
          <w:sz w:val="20"/>
          <w:szCs w:val="20"/>
          <w14:ligatures w14:val="none"/>
        </w:rPr>
        <w:t>anu</w:t>
      </w:r>
      <w:r w:rsidRPr="005A4C35">
        <w:rPr>
          <w:rFonts w:ascii="Aptos" w:eastAsia="Times New Roman" w:hAnsi="Aptos" w:cs="Aptos"/>
          <w:kern w:val="0"/>
          <w:sz w:val="20"/>
          <w:szCs w:val="20"/>
          <w14:ligatures w14:val="none"/>
        </w:rPr>
        <w:t> </w:t>
      </w:r>
      <w:r w:rsidRPr="005A4C35">
        <w:rPr>
          <w:rFonts w:ascii="Aptos" w:eastAsia="Times New Roman" w:hAnsi="Aptos" w:cs="Times New Roman"/>
          <w:i/>
          <w:iCs/>
          <w:kern w:val="0"/>
          <w:sz w:val="20"/>
          <w:szCs w:val="20"/>
          <w14:ligatures w14:val="none"/>
        </w:rPr>
        <w:t>de minimis</w:t>
      </w:r>
      <w:r w:rsidRPr="005A4C35">
        <w:rPr>
          <w:rFonts w:ascii="Aptos" w:eastAsia="Times New Roman" w:hAnsi="Aptos" w:cs="Times New Roman"/>
          <w:kern w:val="0"/>
          <w:sz w:val="20"/>
          <w:szCs w:val="20"/>
          <w14:ligatures w14:val="none"/>
        </w:rPr>
        <w:t> atbalstam  </w:t>
      </w:r>
    </w:p>
    <w:p w14:paraId="48E6C84F" w14:textId="77777777" w:rsidR="000C53E6" w:rsidRPr="005A4C35" w:rsidRDefault="000C53E6" w:rsidP="000C53E6">
      <w:pPr>
        <w:spacing w:after="0" w:line="264" w:lineRule="auto"/>
        <w:jc w:val="both"/>
        <w:rPr>
          <w:rFonts w:ascii="Aptos" w:eastAsia="Times New Roman" w:hAnsi="Aptos" w:cs="Times New Roman"/>
          <w:kern w:val="0"/>
          <w:sz w:val="20"/>
          <w:szCs w:val="20"/>
          <w14:ligatures w14:val="none"/>
        </w:rPr>
      </w:pPr>
    </w:p>
    <w:p w14:paraId="3821CB11" w14:textId="77777777" w:rsidR="000C53E6" w:rsidRPr="005A4C35" w:rsidRDefault="000C53E6" w:rsidP="00D102B3">
      <w:pPr>
        <w:spacing w:after="0" w:line="264" w:lineRule="auto"/>
        <w:jc w:val="both"/>
        <w:rPr>
          <w:rFonts w:ascii="Aptos" w:eastAsia="Times New Roman" w:hAnsi="Aptos" w:cs="Times New Roman"/>
          <w:kern w:val="0"/>
          <w:sz w:val="20"/>
          <w:szCs w:val="20"/>
          <w14:ligatures w14:val="none"/>
        </w:rPr>
      </w:pPr>
    </w:p>
    <w:p w14:paraId="32E52DF4" w14:textId="1D20C38F" w:rsidR="000C53E6" w:rsidRPr="005A4C35" w:rsidRDefault="000C53E6">
      <w:pPr>
        <w:rPr>
          <w:rFonts w:ascii="Aptos" w:eastAsia="Times New Roman" w:hAnsi="Aptos" w:cs="Times New Roman"/>
          <w:kern w:val="0"/>
          <w:sz w:val="20"/>
          <w:szCs w:val="20"/>
          <w14:ligatures w14:val="none"/>
        </w:rPr>
      </w:pPr>
      <w:r w:rsidRPr="005A4C35">
        <w:rPr>
          <w:rFonts w:ascii="Aptos" w:eastAsia="Times New Roman" w:hAnsi="Aptos" w:cs="Times New Roman"/>
          <w:kern w:val="0"/>
          <w:sz w:val="20"/>
          <w:szCs w:val="20"/>
          <w14:ligatures w14:val="none"/>
        </w:rPr>
        <w:br w:type="page"/>
      </w:r>
    </w:p>
    <w:sdt>
      <w:sdtPr>
        <w:rPr>
          <w:rFonts w:ascii="Aptos" w:hAnsi="Aptos"/>
        </w:rPr>
        <w:id w:val="679830099"/>
        <w:docPartObj>
          <w:docPartGallery w:val="Table of Contents"/>
          <w:docPartUnique/>
        </w:docPartObj>
      </w:sdtPr>
      <w:sdtEndPr>
        <w:rPr>
          <w:b/>
          <w:bCs/>
        </w:rPr>
      </w:sdtEndPr>
      <w:sdtContent>
        <w:p w14:paraId="0745611A" w14:textId="77777777" w:rsidR="0080350E" w:rsidRPr="005A4C35" w:rsidRDefault="0080350E" w:rsidP="00D102B3">
          <w:pPr>
            <w:keepNext/>
            <w:keepLines/>
            <w:spacing w:before="60" w:after="60" w:line="256" w:lineRule="auto"/>
            <w:rPr>
              <w:rFonts w:ascii="Aptos" w:hAnsi="Aptos"/>
            </w:rPr>
          </w:pPr>
        </w:p>
        <w:p w14:paraId="17EE05DC" w14:textId="75F65C71" w:rsidR="00D102B3" w:rsidRPr="005A4C35" w:rsidRDefault="00D102B3" w:rsidP="00D102B3">
          <w:pPr>
            <w:keepNext/>
            <w:keepLines/>
            <w:spacing w:before="60" w:after="60" w:line="256" w:lineRule="auto"/>
            <w:rPr>
              <w:rFonts w:ascii="Aptos" w:eastAsia="Times New Roman" w:hAnsi="Aptos" w:cs="Times New Roman"/>
              <w:color w:val="2F5496"/>
              <w:kern w:val="0"/>
              <w:u w:val="single"/>
              <w14:ligatures w14:val="none"/>
            </w:rPr>
          </w:pPr>
          <w:r w:rsidRPr="005A4C35">
            <w:rPr>
              <w:rFonts w:ascii="Aptos" w:eastAsia="Times New Roman" w:hAnsi="Aptos" w:cs="Times New Roman"/>
              <w:b/>
              <w:bCs/>
              <w:color w:val="2F5496"/>
              <w:kern w:val="0"/>
              <w:u w:val="single"/>
              <w14:ligatures w14:val="none"/>
            </w:rPr>
            <w:t>Saturs</w:t>
          </w:r>
        </w:p>
        <w:p w14:paraId="79292BFA" w14:textId="1AB8860B" w:rsidR="006C3A0B" w:rsidRDefault="704321D1">
          <w:pPr>
            <w:pStyle w:val="TOC1"/>
            <w:tabs>
              <w:tab w:val="left" w:pos="480"/>
              <w:tab w:val="right" w:leader="dot" w:pos="13948"/>
            </w:tabs>
            <w:rPr>
              <w:rFonts w:eastAsiaTheme="minorEastAsia"/>
              <w:noProof/>
              <w:sz w:val="24"/>
              <w:szCs w:val="24"/>
              <w:lang w:val="en-US"/>
            </w:rPr>
          </w:pPr>
          <w:r w:rsidRPr="005A4C35">
            <w:rPr>
              <w:rFonts w:ascii="Aptos" w:hAnsi="Aptos"/>
              <w:b/>
              <w:bCs/>
            </w:rPr>
            <w:fldChar w:fldCharType="begin"/>
          </w:r>
          <w:r w:rsidR="0049725C" w:rsidRPr="005A4C35">
            <w:rPr>
              <w:rFonts w:ascii="Aptos" w:hAnsi="Aptos"/>
              <w:b/>
              <w:bCs/>
            </w:rPr>
            <w:instrText>TOC \o "1-3" \z \u \h</w:instrText>
          </w:r>
          <w:r w:rsidRPr="005A4C35">
            <w:rPr>
              <w:rFonts w:ascii="Aptos" w:hAnsi="Aptos"/>
              <w:b/>
              <w:bCs/>
            </w:rPr>
            <w:fldChar w:fldCharType="separate"/>
          </w:r>
          <w:hyperlink w:anchor="_Toc227748974" w:history="1">
            <w:r w:rsidR="006C3A0B" w:rsidRPr="00A47E84">
              <w:rPr>
                <w:rStyle w:val="Hyperlink"/>
                <w:rFonts w:ascii="Aptos" w:hAnsi="Aptos"/>
                <w:bCs/>
                <w:noProof/>
              </w:rPr>
              <w:t>1.</w:t>
            </w:r>
            <w:r w:rsidR="006C3A0B">
              <w:rPr>
                <w:rFonts w:eastAsiaTheme="minorEastAsia"/>
                <w:noProof/>
                <w:sz w:val="24"/>
                <w:szCs w:val="24"/>
                <w:lang w:val="en-US"/>
              </w:rPr>
              <w:tab/>
            </w:r>
            <w:r w:rsidR="006C3A0B" w:rsidRPr="00A47E84">
              <w:rPr>
                <w:rStyle w:val="Hyperlink"/>
                <w:rFonts w:ascii="Aptos" w:hAnsi="Aptos"/>
                <w:noProof/>
              </w:rPr>
              <w:t>Vispārīgi jautājumi</w:t>
            </w:r>
            <w:r w:rsidR="006C3A0B">
              <w:rPr>
                <w:noProof/>
                <w:webHidden/>
              </w:rPr>
              <w:tab/>
            </w:r>
            <w:r w:rsidR="006C3A0B">
              <w:rPr>
                <w:noProof/>
                <w:webHidden/>
              </w:rPr>
              <w:fldChar w:fldCharType="begin"/>
            </w:r>
            <w:r w:rsidR="006C3A0B">
              <w:rPr>
                <w:noProof/>
                <w:webHidden/>
              </w:rPr>
              <w:instrText xml:space="preserve"> PAGEREF _Toc227748974 \h </w:instrText>
            </w:r>
            <w:r w:rsidR="006C3A0B">
              <w:rPr>
                <w:noProof/>
                <w:webHidden/>
              </w:rPr>
            </w:r>
            <w:r w:rsidR="006C3A0B">
              <w:rPr>
                <w:noProof/>
                <w:webHidden/>
              </w:rPr>
              <w:fldChar w:fldCharType="separate"/>
            </w:r>
            <w:r w:rsidR="006C3A0B">
              <w:rPr>
                <w:noProof/>
                <w:webHidden/>
              </w:rPr>
              <w:t>3</w:t>
            </w:r>
            <w:r w:rsidR="006C3A0B">
              <w:rPr>
                <w:noProof/>
                <w:webHidden/>
              </w:rPr>
              <w:fldChar w:fldCharType="end"/>
            </w:r>
          </w:hyperlink>
        </w:p>
        <w:p w14:paraId="3B89102E" w14:textId="413D946A" w:rsidR="006C3A0B" w:rsidRDefault="006C3A0B">
          <w:pPr>
            <w:pStyle w:val="TOC1"/>
            <w:tabs>
              <w:tab w:val="left" w:pos="480"/>
              <w:tab w:val="right" w:leader="dot" w:pos="13948"/>
            </w:tabs>
            <w:rPr>
              <w:rFonts w:eastAsiaTheme="minorEastAsia"/>
              <w:noProof/>
              <w:sz w:val="24"/>
              <w:szCs w:val="24"/>
              <w:lang w:val="en-US"/>
            </w:rPr>
          </w:pPr>
          <w:hyperlink w:anchor="_Toc227748975" w:history="1">
            <w:r w:rsidRPr="00A47E84">
              <w:rPr>
                <w:rStyle w:val="Hyperlink"/>
                <w:rFonts w:ascii="Aptos" w:eastAsia="Aptos" w:hAnsi="Aptos" w:cs="Aptos"/>
                <w:bCs/>
                <w:noProof/>
              </w:rPr>
              <w:t>2.</w:t>
            </w:r>
            <w:r>
              <w:rPr>
                <w:rFonts w:eastAsiaTheme="minorEastAsia"/>
                <w:noProof/>
                <w:sz w:val="24"/>
                <w:szCs w:val="24"/>
                <w:lang w:val="en-US"/>
              </w:rPr>
              <w:tab/>
            </w:r>
            <w:r w:rsidRPr="00A47E84">
              <w:rPr>
                <w:rStyle w:val="Hyperlink"/>
                <w:rFonts w:ascii="Aptos" w:eastAsia="Aptos" w:hAnsi="Aptos" w:cs="Aptos"/>
                <w:noProof/>
              </w:rPr>
              <w:t>Īstenošanas nosacījumi</w:t>
            </w:r>
            <w:r>
              <w:rPr>
                <w:noProof/>
                <w:webHidden/>
              </w:rPr>
              <w:tab/>
            </w:r>
            <w:r>
              <w:rPr>
                <w:noProof/>
                <w:webHidden/>
              </w:rPr>
              <w:fldChar w:fldCharType="begin"/>
            </w:r>
            <w:r>
              <w:rPr>
                <w:noProof/>
                <w:webHidden/>
              </w:rPr>
              <w:instrText xml:space="preserve"> PAGEREF _Toc227748975 \h </w:instrText>
            </w:r>
            <w:r>
              <w:rPr>
                <w:noProof/>
                <w:webHidden/>
              </w:rPr>
            </w:r>
            <w:r>
              <w:rPr>
                <w:noProof/>
                <w:webHidden/>
              </w:rPr>
              <w:fldChar w:fldCharType="separate"/>
            </w:r>
            <w:r>
              <w:rPr>
                <w:noProof/>
                <w:webHidden/>
              </w:rPr>
              <w:t>6</w:t>
            </w:r>
            <w:r>
              <w:rPr>
                <w:noProof/>
                <w:webHidden/>
              </w:rPr>
              <w:fldChar w:fldCharType="end"/>
            </w:r>
          </w:hyperlink>
        </w:p>
        <w:p w14:paraId="143E8004" w14:textId="5132A8FB" w:rsidR="006C3A0B" w:rsidRDefault="006C3A0B">
          <w:pPr>
            <w:pStyle w:val="TOC1"/>
            <w:tabs>
              <w:tab w:val="left" w:pos="480"/>
              <w:tab w:val="right" w:leader="dot" w:pos="13948"/>
            </w:tabs>
            <w:rPr>
              <w:rFonts w:eastAsiaTheme="minorEastAsia"/>
              <w:noProof/>
              <w:sz w:val="24"/>
              <w:szCs w:val="24"/>
              <w:lang w:val="en-US"/>
            </w:rPr>
          </w:pPr>
          <w:hyperlink w:anchor="_Toc227748976" w:history="1">
            <w:r w:rsidRPr="00A47E84">
              <w:rPr>
                <w:rStyle w:val="Hyperlink"/>
                <w:rFonts w:ascii="Aptos" w:eastAsia="Aptos" w:hAnsi="Aptos" w:cs="Aptos"/>
                <w:bCs/>
                <w:noProof/>
              </w:rPr>
              <w:t>3.</w:t>
            </w:r>
            <w:r>
              <w:rPr>
                <w:rFonts w:eastAsiaTheme="minorEastAsia"/>
                <w:noProof/>
                <w:sz w:val="24"/>
                <w:szCs w:val="24"/>
                <w:lang w:val="en-US"/>
              </w:rPr>
              <w:tab/>
            </w:r>
            <w:r w:rsidRPr="00A47E84">
              <w:rPr>
                <w:rStyle w:val="Hyperlink"/>
                <w:rFonts w:ascii="Aptos" w:eastAsia="Aptos" w:hAnsi="Aptos" w:cs="Aptos"/>
                <w:noProof/>
              </w:rPr>
              <w:t>Vērtēšana un lēmumu pieņemšana</w:t>
            </w:r>
            <w:r>
              <w:rPr>
                <w:noProof/>
                <w:webHidden/>
              </w:rPr>
              <w:tab/>
            </w:r>
            <w:r>
              <w:rPr>
                <w:noProof/>
                <w:webHidden/>
              </w:rPr>
              <w:fldChar w:fldCharType="begin"/>
            </w:r>
            <w:r>
              <w:rPr>
                <w:noProof/>
                <w:webHidden/>
              </w:rPr>
              <w:instrText xml:space="preserve"> PAGEREF _Toc227748976 \h </w:instrText>
            </w:r>
            <w:r>
              <w:rPr>
                <w:noProof/>
                <w:webHidden/>
              </w:rPr>
            </w:r>
            <w:r>
              <w:rPr>
                <w:noProof/>
                <w:webHidden/>
              </w:rPr>
              <w:fldChar w:fldCharType="separate"/>
            </w:r>
            <w:r>
              <w:rPr>
                <w:noProof/>
                <w:webHidden/>
              </w:rPr>
              <w:t>12</w:t>
            </w:r>
            <w:r>
              <w:rPr>
                <w:noProof/>
                <w:webHidden/>
              </w:rPr>
              <w:fldChar w:fldCharType="end"/>
            </w:r>
          </w:hyperlink>
        </w:p>
        <w:p w14:paraId="3CC1E1FC" w14:textId="7B0E4180" w:rsidR="006C3A0B" w:rsidRDefault="006C3A0B">
          <w:pPr>
            <w:pStyle w:val="TOC1"/>
            <w:tabs>
              <w:tab w:val="left" w:pos="480"/>
              <w:tab w:val="right" w:leader="dot" w:pos="13948"/>
            </w:tabs>
            <w:rPr>
              <w:rFonts w:eastAsiaTheme="minorEastAsia"/>
              <w:noProof/>
              <w:sz w:val="24"/>
              <w:szCs w:val="24"/>
              <w:lang w:val="en-US"/>
            </w:rPr>
          </w:pPr>
          <w:hyperlink w:anchor="_Toc227748977" w:history="1">
            <w:r w:rsidRPr="00A47E84">
              <w:rPr>
                <w:rStyle w:val="Hyperlink"/>
                <w:rFonts w:ascii="Aptos" w:eastAsia="Aptos" w:hAnsi="Aptos" w:cs="Aptos"/>
                <w:bCs/>
                <w:noProof/>
              </w:rPr>
              <w:t>4.</w:t>
            </w:r>
            <w:r>
              <w:rPr>
                <w:rFonts w:eastAsiaTheme="minorEastAsia"/>
                <w:noProof/>
                <w:sz w:val="24"/>
                <w:szCs w:val="24"/>
                <w:lang w:val="en-US"/>
              </w:rPr>
              <w:tab/>
            </w:r>
            <w:r w:rsidRPr="00A47E84">
              <w:rPr>
                <w:rStyle w:val="Hyperlink"/>
                <w:rFonts w:ascii="Aptos" w:eastAsia="Aptos" w:hAnsi="Aptos" w:cs="Aptos"/>
                <w:noProof/>
              </w:rPr>
              <w:t>Attiecināmās izmaksas</w:t>
            </w:r>
            <w:r>
              <w:rPr>
                <w:noProof/>
                <w:webHidden/>
              </w:rPr>
              <w:tab/>
            </w:r>
            <w:r>
              <w:rPr>
                <w:noProof/>
                <w:webHidden/>
              </w:rPr>
              <w:fldChar w:fldCharType="begin"/>
            </w:r>
            <w:r>
              <w:rPr>
                <w:noProof/>
                <w:webHidden/>
              </w:rPr>
              <w:instrText xml:space="preserve"> PAGEREF _Toc227748977 \h </w:instrText>
            </w:r>
            <w:r>
              <w:rPr>
                <w:noProof/>
                <w:webHidden/>
              </w:rPr>
            </w:r>
            <w:r>
              <w:rPr>
                <w:noProof/>
                <w:webHidden/>
              </w:rPr>
              <w:fldChar w:fldCharType="separate"/>
            </w:r>
            <w:r>
              <w:rPr>
                <w:noProof/>
                <w:webHidden/>
              </w:rPr>
              <w:t>16</w:t>
            </w:r>
            <w:r>
              <w:rPr>
                <w:noProof/>
                <w:webHidden/>
              </w:rPr>
              <w:fldChar w:fldCharType="end"/>
            </w:r>
          </w:hyperlink>
        </w:p>
        <w:p w14:paraId="750753CA" w14:textId="5F78CE88" w:rsidR="006C3A0B" w:rsidRDefault="006C3A0B">
          <w:pPr>
            <w:pStyle w:val="TOC1"/>
            <w:tabs>
              <w:tab w:val="left" w:pos="480"/>
              <w:tab w:val="right" w:leader="dot" w:pos="13948"/>
            </w:tabs>
            <w:rPr>
              <w:rFonts w:eastAsiaTheme="minorEastAsia"/>
              <w:noProof/>
              <w:sz w:val="24"/>
              <w:szCs w:val="24"/>
              <w:lang w:val="en-US"/>
            </w:rPr>
          </w:pPr>
          <w:hyperlink w:anchor="_Toc227748978" w:history="1">
            <w:r w:rsidRPr="00A47E84">
              <w:rPr>
                <w:rStyle w:val="Hyperlink"/>
                <w:rFonts w:ascii="Aptos" w:eastAsia="Aptos" w:hAnsi="Aptos" w:cs="Aptos"/>
                <w:bCs/>
                <w:noProof/>
              </w:rPr>
              <w:t>5.</w:t>
            </w:r>
            <w:r>
              <w:rPr>
                <w:rFonts w:eastAsiaTheme="minorEastAsia"/>
                <w:noProof/>
                <w:sz w:val="24"/>
                <w:szCs w:val="24"/>
                <w:lang w:val="en-US"/>
              </w:rPr>
              <w:tab/>
            </w:r>
            <w:r w:rsidRPr="00A47E84">
              <w:rPr>
                <w:rStyle w:val="Hyperlink"/>
                <w:rFonts w:ascii="Aptos" w:eastAsia="Aptos" w:hAnsi="Aptos" w:cs="Aptos"/>
                <w:noProof/>
              </w:rPr>
              <w:t>Projekta iesnieguma aizpildīšana un pielikumi</w:t>
            </w:r>
            <w:r>
              <w:rPr>
                <w:noProof/>
                <w:webHidden/>
              </w:rPr>
              <w:tab/>
            </w:r>
            <w:r>
              <w:rPr>
                <w:noProof/>
                <w:webHidden/>
              </w:rPr>
              <w:fldChar w:fldCharType="begin"/>
            </w:r>
            <w:r>
              <w:rPr>
                <w:noProof/>
                <w:webHidden/>
              </w:rPr>
              <w:instrText xml:space="preserve"> PAGEREF _Toc227748978 \h </w:instrText>
            </w:r>
            <w:r>
              <w:rPr>
                <w:noProof/>
                <w:webHidden/>
              </w:rPr>
            </w:r>
            <w:r>
              <w:rPr>
                <w:noProof/>
                <w:webHidden/>
              </w:rPr>
              <w:fldChar w:fldCharType="separate"/>
            </w:r>
            <w:r>
              <w:rPr>
                <w:noProof/>
                <w:webHidden/>
              </w:rPr>
              <w:t>18</w:t>
            </w:r>
            <w:r>
              <w:rPr>
                <w:noProof/>
                <w:webHidden/>
              </w:rPr>
              <w:fldChar w:fldCharType="end"/>
            </w:r>
          </w:hyperlink>
        </w:p>
        <w:p w14:paraId="0AC9DF4F" w14:textId="35266505" w:rsidR="0049725C" w:rsidRPr="005A4C35" w:rsidRDefault="704321D1" w:rsidP="704321D1">
          <w:pPr>
            <w:pStyle w:val="TOC1"/>
            <w:tabs>
              <w:tab w:val="left" w:pos="435"/>
              <w:tab w:val="right" w:leader="dot" w:pos="13935"/>
            </w:tabs>
            <w:rPr>
              <w:rStyle w:val="Hyperlink"/>
              <w:rFonts w:ascii="Aptos" w:eastAsia="Aptos" w:hAnsi="Aptos" w:cs="Aptos"/>
              <w:b/>
              <w:bCs/>
              <w:lang w:eastAsia="lv-LV"/>
            </w:rPr>
          </w:pPr>
          <w:r w:rsidRPr="005A4C35">
            <w:rPr>
              <w:rFonts w:ascii="Aptos" w:hAnsi="Aptos"/>
              <w:b/>
              <w:bCs/>
            </w:rPr>
            <w:fldChar w:fldCharType="end"/>
          </w:r>
        </w:p>
      </w:sdtContent>
    </w:sdt>
    <w:p w14:paraId="7D23BAD5" w14:textId="7D887E1C" w:rsidR="00D102B3" w:rsidRPr="005A4C35" w:rsidRDefault="00D102B3" w:rsidP="00D102B3">
      <w:pPr>
        <w:spacing w:line="256" w:lineRule="auto"/>
        <w:rPr>
          <w:rFonts w:ascii="Aptos" w:eastAsia="Calibri" w:hAnsi="Aptos" w:cs="Times New Roman"/>
          <w:b/>
          <w:bCs/>
          <w:kern w:val="0"/>
          <w14:ligatures w14:val="none"/>
        </w:rPr>
      </w:pP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Look w:val="04A0" w:firstRow="1" w:lastRow="0" w:firstColumn="1" w:lastColumn="0" w:noHBand="0" w:noVBand="1"/>
      </w:tblPr>
      <w:tblGrid>
        <w:gridCol w:w="846"/>
        <w:gridCol w:w="6904"/>
        <w:gridCol w:w="6198"/>
        <w:tblGridChange w:id="0">
          <w:tblGrid>
            <w:gridCol w:w="846"/>
            <w:gridCol w:w="6904"/>
            <w:gridCol w:w="6198"/>
          </w:tblGrid>
        </w:tblGridChange>
      </w:tblGrid>
      <w:tr w:rsidR="0003383F" w:rsidRPr="00D71EE2" w14:paraId="2C17749E" w14:textId="77777777" w:rsidTr="03A9B075">
        <w:tc>
          <w:tcPr>
            <w:tcW w:w="303" w:type="pct"/>
            <w:tcBorders>
              <w:top w:val="single" w:sz="4" w:space="0" w:color="000000" w:themeColor="text1"/>
              <w:left w:val="single" w:sz="4" w:space="0" w:color="000000" w:themeColor="text1"/>
              <w:bottom w:val="single" w:sz="4" w:space="0" w:color="000000" w:themeColor="text1"/>
              <w:right w:val="single" w:sz="4" w:space="0" w:color="auto"/>
            </w:tcBorders>
            <w:shd w:val="clear" w:color="auto" w:fill="D0CECE" w:themeFill="background2" w:themeFillShade="E6"/>
            <w:vAlign w:val="center"/>
            <w:hideMark/>
          </w:tcPr>
          <w:p w14:paraId="2EDDF042" w14:textId="77777777" w:rsidR="001C767C" w:rsidRPr="005A4C35" w:rsidRDefault="00D102B3" w:rsidP="00597336">
            <w:pPr>
              <w:spacing w:before="60" w:after="60" w:line="240" w:lineRule="auto"/>
              <w:ind w:left="17" w:right="17"/>
              <w:jc w:val="center"/>
              <w:rPr>
                <w:rFonts w:ascii="Aptos" w:eastAsia="Calibri" w:hAnsi="Aptos" w:cs="Times New Roman"/>
                <w:b/>
                <w:kern w:val="0"/>
                <w:sz w:val="23"/>
                <w:szCs w:val="23"/>
                <w14:ligatures w14:val="none"/>
              </w:rPr>
            </w:pPr>
            <w:r w:rsidRPr="005A4C35">
              <w:rPr>
                <w:rFonts w:ascii="Aptos" w:eastAsia="Calibri" w:hAnsi="Aptos" w:cs="Times New Roman"/>
                <w:b/>
                <w:kern w:val="0"/>
                <w:sz w:val="23"/>
                <w:szCs w:val="23"/>
                <w14:ligatures w14:val="none"/>
              </w:rPr>
              <w:t>Nr.</w:t>
            </w:r>
          </w:p>
          <w:p w14:paraId="5EC36AC6" w14:textId="338C77D5" w:rsidR="00D102B3" w:rsidRPr="005A4C35" w:rsidRDefault="00D102B3" w:rsidP="00597336">
            <w:pPr>
              <w:spacing w:before="60" w:after="60" w:line="240" w:lineRule="auto"/>
              <w:ind w:left="17" w:right="17"/>
              <w:jc w:val="center"/>
              <w:rPr>
                <w:rFonts w:ascii="Aptos" w:eastAsia="Calibri" w:hAnsi="Aptos" w:cs="Times New Roman"/>
                <w:b/>
                <w:kern w:val="0"/>
                <w:sz w:val="23"/>
                <w:szCs w:val="23"/>
                <w14:ligatures w14:val="none"/>
              </w:rPr>
            </w:pPr>
            <w:r w:rsidRPr="005A4C35">
              <w:rPr>
                <w:rFonts w:ascii="Aptos" w:eastAsia="Calibri" w:hAnsi="Aptos" w:cs="Times New Roman"/>
                <w:b/>
                <w:kern w:val="0"/>
                <w:sz w:val="23"/>
                <w:szCs w:val="23"/>
                <w14:ligatures w14:val="none"/>
              </w:rPr>
              <w:t>p.k.</w:t>
            </w:r>
          </w:p>
        </w:tc>
        <w:tc>
          <w:tcPr>
            <w:tcW w:w="2475" w:type="pct"/>
            <w:tcBorders>
              <w:top w:val="single" w:sz="4" w:space="0" w:color="000000" w:themeColor="text1"/>
              <w:left w:val="single" w:sz="4" w:space="0" w:color="000000" w:themeColor="text1"/>
              <w:bottom w:val="single" w:sz="4" w:space="0" w:color="000000" w:themeColor="text1"/>
              <w:right w:val="single" w:sz="4" w:space="0" w:color="auto"/>
            </w:tcBorders>
            <w:shd w:val="clear" w:color="auto" w:fill="D0CECE" w:themeFill="background2" w:themeFillShade="E6"/>
            <w:vAlign w:val="center"/>
            <w:hideMark/>
          </w:tcPr>
          <w:p w14:paraId="09E40F44" w14:textId="77777777" w:rsidR="00D102B3" w:rsidRPr="005A4C35" w:rsidRDefault="00D102B3" w:rsidP="00597336">
            <w:pPr>
              <w:spacing w:before="60" w:after="60" w:line="240" w:lineRule="auto"/>
              <w:ind w:left="17" w:right="17"/>
              <w:jc w:val="center"/>
              <w:rPr>
                <w:rFonts w:ascii="Aptos" w:eastAsia="Calibri" w:hAnsi="Aptos" w:cs="Times New Roman"/>
                <w:b/>
                <w:kern w:val="0"/>
                <w:sz w:val="23"/>
                <w:szCs w:val="23"/>
                <w14:ligatures w14:val="none"/>
              </w:rPr>
            </w:pPr>
            <w:r w:rsidRPr="005A4C35">
              <w:rPr>
                <w:rFonts w:ascii="Aptos" w:eastAsia="Calibri" w:hAnsi="Aptos" w:cs="Times New Roman"/>
                <w:b/>
                <w:kern w:val="0"/>
                <w:sz w:val="23"/>
                <w:szCs w:val="23"/>
                <w14:ligatures w14:val="none"/>
              </w:rPr>
              <w:t>Jautājumi</w:t>
            </w:r>
          </w:p>
        </w:tc>
        <w:tc>
          <w:tcPr>
            <w:tcW w:w="2222" w:type="pct"/>
            <w:tcBorders>
              <w:top w:val="single" w:sz="4" w:space="0" w:color="000000" w:themeColor="text1"/>
              <w:left w:val="single" w:sz="4" w:space="0" w:color="auto"/>
              <w:bottom w:val="single" w:sz="4" w:space="0" w:color="000000" w:themeColor="text1"/>
              <w:right w:val="single" w:sz="4" w:space="0" w:color="000000" w:themeColor="text1"/>
            </w:tcBorders>
            <w:shd w:val="clear" w:color="auto" w:fill="D0CECE" w:themeFill="background2" w:themeFillShade="E6"/>
            <w:vAlign w:val="center"/>
            <w:hideMark/>
          </w:tcPr>
          <w:p w14:paraId="0D2A554F" w14:textId="77777777" w:rsidR="00D102B3" w:rsidRPr="005A4C35" w:rsidRDefault="00D102B3" w:rsidP="00597336">
            <w:pPr>
              <w:spacing w:before="60" w:after="60" w:line="240" w:lineRule="auto"/>
              <w:jc w:val="center"/>
              <w:rPr>
                <w:rFonts w:ascii="Aptos" w:eastAsia="Calibri" w:hAnsi="Aptos" w:cs="Times New Roman"/>
                <w:b/>
                <w:kern w:val="0"/>
                <w:sz w:val="23"/>
                <w:szCs w:val="23"/>
                <w14:ligatures w14:val="none"/>
              </w:rPr>
            </w:pPr>
            <w:r w:rsidRPr="005A4C35">
              <w:rPr>
                <w:rFonts w:ascii="Aptos" w:eastAsia="Calibri" w:hAnsi="Aptos" w:cs="Times New Roman"/>
                <w:b/>
                <w:kern w:val="0"/>
                <w:sz w:val="23"/>
                <w:szCs w:val="23"/>
                <w14:ligatures w14:val="none"/>
              </w:rPr>
              <w:t>Atbildes</w:t>
            </w:r>
          </w:p>
        </w:tc>
      </w:tr>
      <w:tr w:rsidR="00D102B3" w:rsidRPr="00D71EE2" w14:paraId="5C930A6E" w14:textId="77777777" w:rsidTr="03A9B075">
        <w:tc>
          <w:tcPr>
            <w:tcW w:w="5000"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0CECE" w:themeFill="background2" w:themeFillShade="E6"/>
            <w:hideMark/>
          </w:tcPr>
          <w:p w14:paraId="1AE19EBA" w14:textId="77777777" w:rsidR="00D102B3" w:rsidRPr="005A4C35" w:rsidRDefault="00D102B3" w:rsidP="003404D8">
            <w:pPr>
              <w:pStyle w:val="Tabulasjautjumasadaa"/>
              <w:keepNext w:val="0"/>
              <w:spacing w:line="240" w:lineRule="auto"/>
              <w:rPr>
                <w:rFonts w:ascii="Aptos" w:hAnsi="Aptos"/>
              </w:rPr>
            </w:pPr>
            <w:bookmarkStart w:id="1" w:name="_Toc46148086"/>
            <w:bookmarkStart w:id="2" w:name="_Toc20918679"/>
            <w:bookmarkStart w:id="3" w:name="_Toc868180431"/>
            <w:bookmarkStart w:id="4" w:name="_Toc227748974"/>
            <w:r w:rsidRPr="005A4C35">
              <w:rPr>
                <w:rFonts w:ascii="Aptos" w:hAnsi="Aptos"/>
              </w:rPr>
              <w:t>Vispārīgi jautājumi</w:t>
            </w:r>
            <w:bookmarkEnd w:id="1"/>
            <w:bookmarkEnd w:id="2"/>
            <w:bookmarkEnd w:id="3"/>
            <w:bookmarkEnd w:id="4"/>
          </w:p>
        </w:tc>
      </w:tr>
      <w:tr w:rsidR="00F13085" w:rsidRPr="00D71EE2" w14:paraId="239CBA76" w14:textId="77777777" w:rsidTr="03A9B075">
        <w:trPr>
          <w:trHeight w:val="465"/>
        </w:trPr>
        <w:tc>
          <w:tcPr>
            <w:tcW w:w="303" w:type="pct"/>
            <w:tcBorders>
              <w:top w:val="single" w:sz="4" w:space="0" w:color="000000" w:themeColor="text1"/>
              <w:left w:val="single" w:sz="4" w:space="0" w:color="000000" w:themeColor="text1"/>
              <w:bottom w:val="single" w:sz="4" w:space="0" w:color="000000" w:themeColor="text1"/>
              <w:right w:val="single" w:sz="4" w:space="0" w:color="auto"/>
            </w:tcBorders>
            <w:hideMark/>
          </w:tcPr>
          <w:p w14:paraId="037F01FD" w14:textId="448F5DA2" w:rsidR="00F13085" w:rsidRPr="005A4C35" w:rsidRDefault="00F13085" w:rsidP="50AE8229">
            <w:pPr>
              <w:spacing w:after="120" w:line="240" w:lineRule="auto"/>
              <w:rPr>
                <w:rFonts w:ascii="Aptos" w:eastAsia="Aptos" w:hAnsi="Aptos" w:cs="Aptos"/>
                <w:kern w:val="0"/>
                <w14:ligatures w14:val="none"/>
              </w:rPr>
            </w:pPr>
            <w:r w:rsidRPr="005A4C35">
              <w:rPr>
                <w:rFonts w:ascii="Aptos" w:eastAsia="Aptos" w:hAnsi="Aptos" w:cs="Aptos"/>
                <w:kern w:val="0"/>
                <w14:ligatures w14:val="none"/>
              </w:rPr>
              <w:t>1.1.</w:t>
            </w:r>
          </w:p>
        </w:tc>
        <w:tc>
          <w:tcPr>
            <w:tcW w:w="2475" w:type="pct"/>
            <w:tcBorders>
              <w:top w:val="single" w:sz="4" w:space="0" w:color="000000" w:themeColor="text1"/>
              <w:left w:val="single" w:sz="4" w:space="0" w:color="000000" w:themeColor="text1"/>
              <w:bottom w:val="single" w:sz="4" w:space="0" w:color="000000" w:themeColor="text1"/>
              <w:right w:val="single" w:sz="4" w:space="0" w:color="auto"/>
            </w:tcBorders>
          </w:tcPr>
          <w:p w14:paraId="6F0B952B" w14:textId="64D3439A" w:rsidR="00245D18" w:rsidRPr="005A4C35" w:rsidRDefault="21FC3361" w:rsidP="0790C392">
            <w:pPr>
              <w:rPr>
                <w:rFonts w:ascii="Aptos" w:hAnsi="Aptos"/>
                <w:i/>
                <w:iCs/>
              </w:rPr>
            </w:pPr>
            <w:r w:rsidRPr="005A4C35">
              <w:rPr>
                <w:rFonts w:ascii="Aptos" w:hAnsi="Aptos"/>
                <w:i/>
                <w:iCs/>
              </w:rPr>
              <w:t>Jautājums uzdots rakstiski:</w:t>
            </w:r>
          </w:p>
          <w:p w14:paraId="3A7BF451" w14:textId="061E648C" w:rsidR="00245D18" w:rsidRPr="005A4C35" w:rsidRDefault="21FC3361" w:rsidP="00C3549F">
            <w:pPr>
              <w:rPr>
                <w:rFonts w:ascii="Aptos" w:hAnsi="Aptos"/>
              </w:rPr>
            </w:pPr>
            <w:r w:rsidRPr="005A4C35">
              <w:rPr>
                <w:rFonts w:ascii="Aptos" w:hAnsi="Aptos"/>
              </w:rPr>
              <w:t>Es gribēju pārliecināties, ka par projekta zinātniski vadītāju var būt persona bez doktora grāda. Dokumentos neredzu nekādus ierobežojumus, bet var būt Jūs zināsiet, kādu vietu, kur tas ir rakstīts.</w:t>
            </w:r>
          </w:p>
        </w:tc>
        <w:tc>
          <w:tcPr>
            <w:tcW w:w="2222" w:type="pct"/>
            <w:tcBorders>
              <w:top w:val="single" w:sz="4" w:space="0" w:color="000000" w:themeColor="text1"/>
              <w:left w:val="single" w:sz="4" w:space="0" w:color="auto"/>
              <w:bottom w:val="single" w:sz="4" w:space="0" w:color="000000" w:themeColor="text1"/>
              <w:right w:val="single" w:sz="4" w:space="0" w:color="000000" w:themeColor="text1"/>
            </w:tcBorders>
          </w:tcPr>
          <w:p w14:paraId="4058A41D" w14:textId="5FF166FC" w:rsidR="00F13085" w:rsidRPr="005A4C35" w:rsidRDefault="21FC3361" w:rsidP="00C3549F">
            <w:pPr>
              <w:spacing w:after="120" w:line="240" w:lineRule="auto"/>
              <w:jc w:val="both"/>
              <w:rPr>
                <w:rFonts w:ascii="Aptos" w:eastAsia="Aptos" w:hAnsi="Aptos" w:cs="Aptos"/>
                <w:color w:val="000000" w:themeColor="text1"/>
              </w:rPr>
            </w:pPr>
            <w:r w:rsidRPr="005A4C35">
              <w:rPr>
                <w:rFonts w:ascii="Aptos" w:eastAsia="Aptos" w:hAnsi="Aptos" w:cs="Aptos"/>
                <w:color w:val="000000" w:themeColor="text1"/>
              </w:rPr>
              <w:t>Zinātniskais vadītājs var būt ar doktora, maģistra vai bakalaura grādu. Jāņem vērā, ka kvalitātes kritērija Nr. 4.3. ietvaros eksperts vērtēs zinātniskā vadītāja kapacitāti, t.i., zinātnisko un profesionālo kvalifikāciju un pieredzi, kas apliecina katras personas profesionalitāti un atbilstību paredzamo pienākumu izpildei un projekta mērķu sasniegšanai.</w:t>
            </w:r>
          </w:p>
        </w:tc>
      </w:tr>
      <w:tr w:rsidR="006625F6" w:rsidRPr="00D71EE2" w14:paraId="4EE631CA" w14:textId="77777777" w:rsidTr="00FD757B">
        <w:trPr>
          <w:trHeight w:val="465"/>
        </w:trPr>
        <w:tc>
          <w:tcPr>
            <w:tcW w:w="303" w:type="pct"/>
            <w:tcBorders>
              <w:top w:val="single" w:sz="4" w:space="0" w:color="000000" w:themeColor="text1"/>
              <w:left w:val="single" w:sz="4" w:space="0" w:color="000000" w:themeColor="text1"/>
              <w:bottom w:val="single" w:sz="4" w:space="0" w:color="000000" w:themeColor="text1"/>
              <w:right w:val="single" w:sz="4" w:space="0" w:color="auto"/>
            </w:tcBorders>
          </w:tcPr>
          <w:p w14:paraId="1CDC523F" w14:textId="71CD0CCB" w:rsidR="006625F6" w:rsidRPr="005A4C35" w:rsidRDefault="00C60ADD" w:rsidP="006625F6">
            <w:pPr>
              <w:spacing w:after="120" w:line="240" w:lineRule="auto"/>
              <w:rPr>
                <w:rFonts w:ascii="Aptos" w:eastAsia="Aptos" w:hAnsi="Aptos" w:cs="Aptos"/>
                <w:kern w:val="0"/>
                <w14:ligatures w14:val="none"/>
              </w:rPr>
            </w:pPr>
            <w:r>
              <w:rPr>
                <w:rFonts w:ascii="Aptos" w:eastAsia="Aptos" w:hAnsi="Aptos" w:cs="Aptos"/>
                <w:kern w:val="0"/>
                <w14:ligatures w14:val="none"/>
              </w:rPr>
              <w:t>1.2.</w:t>
            </w:r>
          </w:p>
        </w:tc>
        <w:tc>
          <w:tcPr>
            <w:tcW w:w="2475" w:type="pct"/>
            <w:tcBorders>
              <w:top w:val="single" w:sz="4" w:space="0" w:color="000000" w:themeColor="text1"/>
              <w:left w:val="single" w:sz="4" w:space="0" w:color="000000" w:themeColor="text1"/>
              <w:bottom w:val="single" w:sz="4" w:space="0" w:color="000000" w:themeColor="text1"/>
              <w:right w:val="single" w:sz="4" w:space="0" w:color="auto"/>
            </w:tcBorders>
          </w:tcPr>
          <w:p w14:paraId="0773633F" w14:textId="0D9A57D6" w:rsidR="006625F6" w:rsidRPr="005A4C35" w:rsidRDefault="006625F6" w:rsidP="006625F6">
            <w:pPr>
              <w:spacing w:after="120" w:line="240" w:lineRule="auto"/>
              <w:jc w:val="both"/>
              <w:rPr>
                <w:rFonts w:ascii="Aptos" w:eastAsia="Aptos" w:hAnsi="Aptos" w:cs="Aptos"/>
                <w:i/>
                <w:iCs/>
                <w:kern w:val="0"/>
                <w:lang w:eastAsia="lv-LV"/>
                <w14:ligatures w14:val="none"/>
              </w:rPr>
            </w:pPr>
            <w:r w:rsidRPr="005A4C35">
              <w:rPr>
                <w:rFonts w:ascii="Aptos" w:eastAsia="Aptos" w:hAnsi="Aptos" w:cs="Aptos"/>
                <w:i/>
                <w:iCs/>
                <w:kern w:val="0"/>
                <w:lang w:eastAsia="lv-LV"/>
                <w14:ligatures w14:val="none"/>
              </w:rPr>
              <w:t>Jautājumi uzdoti vebinārā:</w:t>
            </w:r>
          </w:p>
          <w:p w14:paraId="4B4BFCD3" w14:textId="3931A77D" w:rsidR="006625F6" w:rsidRPr="005A4C35" w:rsidRDefault="006625F6" w:rsidP="00CC3F15">
            <w:pPr>
              <w:jc w:val="both"/>
              <w:rPr>
                <w:rFonts w:ascii="Aptos" w:hAnsi="Aptos"/>
                <w:i/>
                <w:iCs/>
              </w:rPr>
            </w:pPr>
            <w:r w:rsidRPr="00CC3F15">
              <w:rPr>
                <w:rFonts w:ascii="Aptos" w:hAnsi="Aptos"/>
              </w:rPr>
              <w:t xml:space="preserve">Kādi kritēriji </w:t>
            </w:r>
            <w:r w:rsidR="006911FC" w:rsidRPr="00CC3F15">
              <w:rPr>
                <w:rFonts w:ascii="Aptos" w:hAnsi="Aptos"/>
              </w:rPr>
              <w:t xml:space="preserve">tiek piemēroti </w:t>
            </w:r>
            <w:r w:rsidRPr="00CC3F15">
              <w:rPr>
                <w:rFonts w:ascii="Aptos" w:hAnsi="Aptos"/>
              </w:rPr>
              <w:t xml:space="preserve">projekta </w:t>
            </w:r>
            <w:r w:rsidR="006911FC" w:rsidRPr="00CC3F15">
              <w:rPr>
                <w:rFonts w:ascii="Aptos" w:hAnsi="Aptos"/>
              </w:rPr>
              <w:t xml:space="preserve">zinātniskajam </w:t>
            </w:r>
            <w:r w:rsidRPr="00CC3F15">
              <w:rPr>
                <w:rFonts w:ascii="Aptos" w:hAnsi="Aptos"/>
              </w:rPr>
              <w:t xml:space="preserve">vadītājam? </w:t>
            </w:r>
            <w:r w:rsidR="006911FC" w:rsidRPr="00CC3F15">
              <w:rPr>
                <w:rFonts w:ascii="Aptos" w:hAnsi="Aptos"/>
              </w:rPr>
              <w:t>Vai ir obligāts doktora grāds, un vai vērtēšanā tiek ņemta vērā projektu vadības pieredzes neesamība?</w:t>
            </w:r>
          </w:p>
        </w:tc>
        <w:tc>
          <w:tcPr>
            <w:tcW w:w="2222" w:type="pct"/>
            <w:tcBorders>
              <w:top w:val="single" w:sz="4" w:space="0" w:color="000000" w:themeColor="text1"/>
              <w:left w:val="single" w:sz="4" w:space="0" w:color="auto"/>
              <w:bottom w:val="single" w:sz="4" w:space="0" w:color="000000" w:themeColor="text1"/>
              <w:right w:val="single" w:sz="4" w:space="0" w:color="000000" w:themeColor="text1"/>
            </w:tcBorders>
          </w:tcPr>
          <w:p w14:paraId="26B3F781" w14:textId="77777777" w:rsidR="00BE4E61" w:rsidRPr="00CC3F15" w:rsidRDefault="00BE4E61" w:rsidP="00D35C75">
            <w:pPr>
              <w:pStyle w:val="NormalWeb"/>
              <w:spacing w:before="0" w:beforeAutospacing="0" w:after="120" w:afterAutospacing="0"/>
              <w:jc w:val="both"/>
              <w:rPr>
                <w:rFonts w:ascii="Aptos" w:hAnsi="Aptos"/>
                <w:sz w:val="22"/>
                <w:szCs w:val="22"/>
              </w:rPr>
            </w:pPr>
            <w:r w:rsidRPr="00CC3F15">
              <w:rPr>
                <w:rFonts w:ascii="Aptos" w:hAnsi="Aptos"/>
                <w:sz w:val="22"/>
                <w:szCs w:val="22"/>
              </w:rPr>
              <w:t>Zinātnisko kapacitāti un vadību vērtē starptautiskie eksperti. Viņi izvērtē projekta zinātniskā vadītāja kvalifikāciju un pieredzi, balstoties uz CV sniegto informāciju (izglītība, profesionālā un pētnieciskā pieredze), kā arī spēju sasniegt projekta mērķus un nodrošināt tā vadību.</w:t>
            </w:r>
          </w:p>
          <w:p w14:paraId="5C20A151" w14:textId="6D310AA2" w:rsidR="00BE4E61" w:rsidRPr="00CC3F15" w:rsidRDefault="00BE4E61" w:rsidP="00D35C75">
            <w:pPr>
              <w:pStyle w:val="NormalWeb"/>
              <w:spacing w:before="0" w:beforeAutospacing="0" w:after="120" w:afterAutospacing="0"/>
              <w:jc w:val="both"/>
              <w:rPr>
                <w:rFonts w:ascii="Aptos" w:hAnsi="Aptos"/>
                <w:sz w:val="22"/>
                <w:szCs w:val="22"/>
              </w:rPr>
            </w:pPr>
            <w:r w:rsidRPr="00CC3F15">
              <w:rPr>
                <w:rFonts w:ascii="Aptos" w:hAnsi="Aptos"/>
                <w:sz w:val="22"/>
                <w:szCs w:val="22"/>
              </w:rPr>
              <w:t>Doktora grāds nav obligāts. Vērtēšanā tiek ņemta vērā kopējā kompetence un pieredze, nevis tikai formāls grāds. Arī projektu vadības pieredze tiek vērtēta kontekstā ar projekta saturu.</w:t>
            </w:r>
          </w:p>
          <w:p w14:paraId="3D2EFE7F" w14:textId="5E0CA4CC" w:rsidR="006625F6" w:rsidRPr="00D35C75" w:rsidRDefault="00BE4E61" w:rsidP="00D35C75">
            <w:pPr>
              <w:pStyle w:val="NormalWeb"/>
              <w:spacing w:before="0" w:beforeAutospacing="0" w:after="120" w:afterAutospacing="0"/>
              <w:jc w:val="both"/>
              <w:rPr>
                <w:rFonts w:ascii="Aptos" w:hAnsi="Aptos"/>
                <w:sz w:val="22"/>
                <w:szCs w:val="22"/>
              </w:rPr>
            </w:pPr>
            <w:r w:rsidRPr="00CC3F15">
              <w:rPr>
                <w:rFonts w:ascii="Aptos" w:hAnsi="Aptos"/>
                <w:sz w:val="22"/>
                <w:szCs w:val="22"/>
              </w:rPr>
              <w:t xml:space="preserve">Aicinām ievērot arī </w:t>
            </w:r>
            <w:hyperlink r:id="rId11" w:history="1">
              <w:r w:rsidRPr="00D35C75">
                <w:rPr>
                  <w:rStyle w:val="Hyperlink"/>
                  <w:rFonts w:ascii="Aptos" w:hAnsi="Aptos"/>
                  <w:sz w:val="22"/>
                  <w:szCs w:val="22"/>
                </w:rPr>
                <w:t>Curriculum vitae (CV) aizpildīšanas metodiku</w:t>
              </w:r>
            </w:hyperlink>
            <w:r w:rsidRPr="00CC3F15">
              <w:rPr>
                <w:rFonts w:ascii="Aptos" w:hAnsi="Aptos"/>
                <w:sz w:val="22"/>
                <w:szCs w:val="22"/>
              </w:rPr>
              <w:t>, kur norādīts, kāda informācija jāiekļauj.</w:t>
            </w:r>
          </w:p>
        </w:tc>
      </w:tr>
      <w:tr w:rsidR="006625F6" w:rsidRPr="00D71EE2" w14:paraId="54956A1E" w14:textId="77777777" w:rsidTr="03A9B075">
        <w:trPr>
          <w:trHeight w:val="465"/>
        </w:trPr>
        <w:tc>
          <w:tcPr>
            <w:tcW w:w="303" w:type="pct"/>
            <w:tcBorders>
              <w:top w:val="single" w:sz="4" w:space="0" w:color="000000" w:themeColor="text1"/>
              <w:left w:val="single" w:sz="4" w:space="0" w:color="000000" w:themeColor="text1"/>
              <w:bottom w:val="single" w:sz="4" w:space="0" w:color="000000" w:themeColor="text1"/>
              <w:right w:val="single" w:sz="4" w:space="0" w:color="auto"/>
            </w:tcBorders>
          </w:tcPr>
          <w:p w14:paraId="1FADC431" w14:textId="40D1899F" w:rsidR="006625F6" w:rsidRPr="005A4C35" w:rsidRDefault="00C60ADD" w:rsidP="006625F6">
            <w:pPr>
              <w:spacing w:after="120" w:line="240" w:lineRule="auto"/>
              <w:contextualSpacing/>
              <w:rPr>
                <w:rFonts w:ascii="Aptos" w:eastAsia="Aptos" w:hAnsi="Aptos" w:cs="Aptos"/>
                <w:kern w:val="0"/>
                <w14:ligatures w14:val="none"/>
              </w:rPr>
            </w:pPr>
            <w:r>
              <w:rPr>
                <w:rFonts w:ascii="Aptos" w:eastAsia="Aptos" w:hAnsi="Aptos" w:cs="Aptos"/>
                <w:kern w:val="0"/>
                <w14:ligatures w14:val="none"/>
              </w:rPr>
              <w:t>1.3.</w:t>
            </w:r>
          </w:p>
        </w:tc>
        <w:tc>
          <w:tcPr>
            <w:tcW w:w="2475" w:type="pct"/>
            <w:tcBorders>
              <w:top w:val="single" w:sz="4" w:space="0" w:color="000000" w:themeColor="text1"/>
              <w:left w:val="single" w:sz="4" w:space="0" w:color="000000" w:themeColor="text1"/>
              <w:bottom w:val="single" w:sz="4" w:space="0" w:color="000000" w:themeColor="text1"/>
              <w:right w:val="single" w:sz="4" w:space="0" w:color="auto"/>
            </w:tcBorders>
          </w:tcPr>
          <w:p w14:paraId="2B856114" w14:textId="77777777" w:rsidR="006625F6" w:rsidRPr="005A4C35" w:rsidRDefault="006625F6" w:rsidP="006625F6">
            <w:pPr>
              <w:spacing w:after="120" w:line="240" w:lineRule="auto"/>
              <w:jc w:val="both"/>
              <w:rPr>
                <w:rFonts w:ascii="Aptos" w:eastAsia="Aptos" w:hAnsi="Aptos" w:cs="Aptos"/>
                <w:i/>
                <w:iCs/>
                <w:kern w:val="0"/>
                <w:lang w:eastAsia="lv-LV"/>
                <w14:ligatures w14:val="none"/>
              </w:rPr>
            </w:pPr>
            <w:r w:rsidRPr="005A4C35">
              <w:rPr>
                <w:rFonts w:ascii="Aptos" w:eastAsia="Aptos" w:hAnsi="Aptos" w:cs="Aptos"/>
                <w:i/>
                <w:iCs/>
                <w:kern w:val="0"/>
                <w:lang w:eastAsia="lv-LV"/>
                <w14:ligatures w14:val="none"/>
              </w:rPr>
              <w:t>Jautājums uzdots telefonsarunā:</w:t>
            </w:r>
          </w:p>
          <w:p w14:paraId="684C3CE0" w14:textId="747F5803" w:rsidR="006625F6" w:rsidRPr="005A4C35" w:rsidRDefault="006625F6" w:rsidP="006625F6">
            <w:pPr>
              <w:spacing w:after="120" w:line="240" w:lineRule="auto"/>
              <w:jc w:val="both"/>
              <w:rPr>
                <w:rFonts w:ascii="Aptos" w:eastAsia="Aptos" w:hAnsi="Aptos" w:cs="Aptos"/>
              </w:rPr>
            </w:pPr>
            <w:r w:rsidRPr="005A4C35">
              <w:rPr>
                <w:rFonts w:ascii="Aptos" w:eastAsia="Aptos" w:hAnsi="Aptos" w:cs="Aptos"/>
              </w:rPr>
              <w:t>Vai projekta iesniegumu var iesniegt Lietuvā un Kanādā reģistrētas zinātniskās institūcijas?</w:t>
            </w:r>
          </w:p>
        </w:tc>
        <w:tc>
          <w:tcPr>
            <w:tcW w:w="2222" w:type="pct"/>
            <w:tcBorders>
              <w:top w:val="single" w:sz="4" w:space="0" w:color="000000" w:themeColor="text1"/>
              <w:left w:val="single" w:sz="4" w:space="0" w:color="auto"/>
              <w:bottom w:val="single" w:sz="4" w:space="0" w:color="000000" w:themeColor="text1"/>
              <w:right w:val="single" w:sz="4" w:space="0" w:color="000000" w:themeColor="text1"/>
            </w:tcBorders>
          </w:tcPr>
          <w:p w14:paraId="14EC0F22" w14:textId="28189458" w:rsidR="006625F6" w:rsidRPr="005A4C35" w:rsidRDefault="006625F6" w:rsidP="006625F6">
            <w:pPr>
              <w:spacing w:after="120" w:line="240" w:lineRule="auto"/>
              <w:jc w:val="both"/>
              <w:rPr>
                <w:rFonts w:ascii="Aptos" w:eastAsia="Aptos" w:hAnsi="Aptos" w:cs="Aptos"/>
                <w:kern w:val="0"/>
                <w14:ligatures w14:val="none"/>
              </w:rPr>
            </w:pPr>
            <w:r w:rsidRPr="005A4C35">
              <w:rPr>
                <w:rFonts w:ascii="Aptos" w:eastAsia="Aptos" w:hAnsi="Aptos" w:cs="Aptos"/>
                <w:kern w:val="0"/>
                <w14:ligatures w14:val="none"/>
              </w:rPr>
              <w:t xml:space="preserve">Projekta iesnieguma iesniedzējs var būt </w:t>
            </w:r>
            <w:hyperlink r:id="rId12" w:anchor="/pub/scientific_institution/list" w:tgtFrame="_blank" w:history="1">
              <w:r w:rsidRPr="005A4C35">
                <w:rPr>
                  <w:rStyle w:val="Hyperlink"/>
                  <w:rFonts w:ascii="Aptos" w:eastAsia="Aptos" w:hAnsi="Aptos" w:cs="Aptos"/>
                  <w:kern w:val="0"/>
                  <w14:ligatures w14:val="none"/>
                </w:rPr>
                <w:t>Latvijas Republikas Zinātnisko institūciju reģistrā</w:t>
              </w:r>
            </w:hyperlink>
            <w:r w:rsidRPr="005A4C35">
              <w:rPr>
                <w:rFonts w:ascii="Aptos" w:eastAsia="Aptos" w:hAnsi="Aptos" w:cs="Aptos"/>
                <w:kern w:val="0"/>
                <w14:ligatures w14:val="none"/>
              </w:rPr>
              <w:t> reģistrēts zinātniskais institūts (publiska aģentūra, atvasināta publiska persona, valsts augstskolas struktūrvienība, privāto tiesību juridiskā persona vai tās struktūrvienība) vai augstskola), jo tikai Latvijā reģistrēts projekta iesniedzējs var būt publiskā finansējuma saņēmējs.</w:t>
            </w:r>
          </w:p>
          <w:p w14:paraId="537FDDC4" w14:textId="5ABFB448" w:rsidR="006625F6" w:rsidRPr="005A4C35" w:rsidRDefault="006625F6" w:rsidP="006625F6">
            <w:pPr>
              <w:spacing w:after="120" w:line="240" w:lineRule="auto"/>
              <w:jc w:val="both"/>
              <w:rPr>
                <w:rFonts w:ascii="Aptos" w:eastAsia="Aptos" w:hAnsi="Aptos" w:cs="Aptos"/>
                <w:kern w:val="0"/>
                <w14:ligatures w14:val="none"/>
              </w:rPr>
            </w:pPr>
            <w:r w:rsidRPr="005A4C35">
              <w:rPr>
                <w:rFonts w:ascii="Aptos" w:eastAsia="Aptos" w:hAnsi="Aptos" w:cs="Aptos"/>
                <w:kern w:val="0"/>
                <w14:ligatures w14:val="none"/>
              </w:rPr>
              <w:t xml:space="preserve">Ārvalstu zinātniskā institūcija atbilstoši </w:t>
            </w:r>
            <w:hyperlink r:id="rId13" w:anchor="p2.2&amp;pd=1" w:history="1">
              <w:r w:rsidRPr="005A4C35">
                <w:rPr>
                  <w:rStyle w:val="Hyperlink"/>
                  <w:rFonts w:ascii="Aptos" w:eastAsia="Aptos" w:hAnsi="Aptos" w:cs="Aptos"/>
                  <w:kern w:val="0"/>
                  <w14:ligatures w14:val="none"/>
                </w:rPr>
                <w:t>SAM MK noteikumu</w:t>
              </w:r>
            </w:hyperlink>
            <w:r w:rsidRPr="005A4C35">
              <w:rPr>
                <w:rFonts w:ascii="Aptos" w:eastAsia="Aptos" w:hAnsi="Aptos" w:cs="Aptos"/>
                <w:kern w:val="0"/>
                <w14:ligatures w14:val="none"/>
              </w:rPr>
              <w:t xml:space="preserve"> 21. punktam projektā var būt sadarbības partneris.</w:t>
            </w:r>
          </w:p>
          <w:p w14:paraId="4FC85C9A" w14:textId="0A3A1C0A" w:rsidR="006625F6" w:rsidRPr="005A4C35" w:rsidRDefault="006625F6" w:rsidP="006625F6">
            <w:pPr>
              <w:spacing w:after="120" w:line="240" w:lineRule="auto"/>
              <w:jc w:val="both"/>
              <w:rPr>
                <w:rFonts w:ascii="Aptos" w:eastAsia="Aptos" w:hAnsi="Aptos" w:cs="Aptos"/>
                <w:kern w:val="0"/>
                <w14:ligatures w14:val="none"/>
              </w:rPr>
            </w:pPr>
            <w:r w:rsidRPr="005A4C35">
              <w:rPr>
                <w:rFonts w:ascii="Aptos" w:eastAsia="Aptos" w:hAnsi="Aptos" w:cs="Aptos"/>
                <w:kern w:val="0"/>
                <w14:ligatures w14:val="none"/>
              </w:rPr>
              <w:t>Gadījumā, ja sadarbības partneris ir ārvalsts zinātniskā institūcija, kas nav reģistrēta Latvijas zinātnisko institūciju reģistrā, vai nav Latvijas Komercreģistrā reģistrēta juridiska persona, sadarbības partnera projekta daļas īstenošanai nepieciešamo finansējumu nodrošina no sadarbības partnera rīcībā esošajiem līdzekļiem.</w:t>
            </w:r>
          </w:p>
        </w:tc>
      </w:tr>
      <w:tr w:rsidR="003C5344" w:rsidRPr="00D71EE2" w14:paraId="3AF816BC" w14:textId="77777777" w:rsidTr="00943F11">
        <w:trPr>
          <w:trHeight w:val="465"/>
        </w:trPr>
        <w:tc>
          <w:tcPr>
            <w:tcW w:w="303" w:type="pct"/>
            <w:tcBorders>
              <w:top w:val="single" w:sz="4" w:space="0" w:color="000000" w:themeColor="text1"/>
              <w:left w:val="single" w:sz="4" w:space="0" w:color="000000" w:themeColor="text1"/>
              <w:bottom w:val="single" w:sz="4" w:space="0" w:color="000000" w:themeColor="text1"/>
              <w:right w:val="single" w:sz="4" w:space="0" w:color="auto"/>
            </w:tcBorders>
          </w:tcPr>
          <w:p w14:paraId="17AF4799" w14:textId="27010138" w:rsidR="006625F6" w:rsidRPr="005A4C35" w:rsidRDefault="00C60ADD" w:rsidP="006625F6">
            <w:pPr>
              <w:spacing w:after="120" w:line="240" w:lineRule="auto"/>
              <w:contextualSpacing/>
              <w:rPr>
                <w:rFonts w:ascii="Aptos" w:eastAsia="Aptos" w:hAnsi="Aptos" w:cs="Aptos"/>
                <w:kern w:val="0"/>
                <w14:ligatures w14:val="none"/>
              </w:rPr>
            </w:pPr>
            <w:r>
              <w:rPr>
                <w:rFonts w:ascii="Aptos" w:eastAsia="Aptos" w:hAnsi="Aptos" w:cs="Aptos"/>
                <w:kern w:val="0"/>
                <w14:ligatures w14:val="none"/>
              </w:rPr>
              <w:t>1.4.</w:t>
            </w:r>
          </w:p>
        </w:tc>
        <w:tc>
          <w:tcPr>
            <w:tcW w:w="2475" w:type="pct"/>
            <w:tcBorders>
              <w:top w:val="single" w:sz="4" w:space="0" w:color="000000" w:themeColor="text1"/>
              <w:left w:val="single" w:sz="4" w:space="0" w:color="000000" w:themeColor="text1"/>
              <w:bottom w:val="single" w:sz="4" w:space="0" w:color="000000" w:themeColor="text1"/>
              <w:right w:val="single" w:sz="4" w:space="0" w:color="auto"/>
            </w:tcBorders>
          </w:tcPr>
          <w:p w14:paraId="7EEEFC79" w14:textId="77777777" w:rsidR="006625F6" w:rsidRPr="005A4C35" w:rsidRDefault="006625F6" w:rsidP="006625F6">
            <w:pPr>
              <w:spacing w:after="120" w:line="240" w:lineRule="auto"/>
              <w:jc w:val="both"/>
              <w:rPr>
                <w:rFonts w:ascii="Aptos" w:eastAsia="Aptos" w:hAnsi="Aptos" w:cs="Aptos"/>
                <w:i/>
                <w:iCs/>
                <w:kern w:val="0"/>
                <w:lang w:eastAsia="lv-LV"/>
                <w14:ligatures w14:val="none"/>
              </w:rPr>
            </w:pPr>
            <w:r w:rsidRPr="005A4C35">
              <w:rPr>
                <w:rFonts w:ascii="Aptos" w:eastAsia="Aptos" w:hAnsi="Aptos" w:cs="Aptos"/>
                <w:i/>
                <w:iCs/>
                <w:kern w:val="0"/>
                <w:lang w:eastAsia="lv-LV"/>
                <w14:ligatures w14:val="none"/>
              </w:rPr>
              <w:t>Jautājums uzdots vebinārā:</w:t>
            </w:r>
          </w:p>
          <w:p w14:paraId="3A5A73DF" w14:textId="25B3B4BA" w:rsidR="006625F6" w:rsidRPr="005A4C35" w:rsidRDefault="006625F6" w:rsidP="006625F6">
            <w:pPr>
              <w:spacing w:after="120" w:line="240" w:lineRule="auto"/>
              <w:jc w:val="both"/>
              <w:rPr>
                <w:rFonts w:ascii="Aptos" w:eastAsia="Aptos" w:hAnsi="Aptos" w:cs="Aptos"/>
                <w:kern w:val="0"/>
                <w:lang w:eastAsia="lv-LV"/>
                <w14:ligatures w14:val="none"/>
              </w:rPr>
            </w:pPr>
            <w:r w:rsidRPr="005A4C35">
              <w:rPr>
                <w:rFonts w:ascii="Aptos" w:eastAsia="Aptos" w:hAnsi="Aptos" w:cs="Aptos"/>
                <w:kern w:val="0"/>
                <w:lang w:eastAsia="lv-LV"/>
                <w14:ligatures w14:val="none"/>
              </w:rPr>
              <w:t>Vai nesaimnieciskajā projektā kā partneris var būt jaunuzņēmums? Vai ir kādi nosacījumi tā dalībai projektā?</w:t>
            </w:r>
          </w:p>
        </w:tc>
        <w:tc>
          <w:tcPr>
            <w:tcW w:w="2222" w:type="pct"/>
            <w:tcBorders>
              <w:top w:val="single" w:sz="4" w:space="0" w:color="000000" w:themeColor="text1"/>
              <w:left w:val="single" w:sz="4" w:space="0" w:color="auto"/>
              <w:bottom w:val="single" w:sz="4" w:space="0" w:color="000000" w:themeColor="text1"/>
              <w:right w:val="single" w:sz="4" w:space="0" w:color="000000" w:themeColor="text1"/>
            </w:tcBorders>
          </w:tcPr>
          <w:p w14:paraId="50024F62" w14:textId="7E01B2F1" w:rsidR="001844C9" w:rsidRPr="001844C9" w:rsidRDefault="001844C9" w:rsidP="001844C9">
            <w:pPr>
              <w:spacing w:after="120" w:line="240" w:lineRule="auto"/>
              <w:jc w:val="both"/>
              <w:rPr>
                <w:rFonts w:ascii="Aptos" w:eastAsia="Aptos" w:hAnsi="Aptos" w:cs="Aptos"/>
                <w:kern w:val="0"/>
                <w14:ligatures w14:val="none"/>
              </w:rPr>
            </w:pPr>
            <w:r w:rsidRPr="001844C9">
              <w:rPr>
                <w:rFonts w:ascii="Aptos" w:eastAsia="Aptos" w:hAnsi="Aptos" w:cs="Aptos"/>
                <w:kern w:val="0"/>
                <w14:ligatures w14:val="none"/>
              </w:rPr>
              <w:t xml:space="preserve">Jā, sadarbības partneris var būt arī jaunuzņēmums. Saskaņā ar </w:t>
            </w:r>
            <w:r w:rsidR="0019775D">
              <w:rPr>
                <w:rFonts w:ascii="Aptos" w:eastAsia="Aptos" w:hAnsi="Aptos" w:cs="Aptos"/>
                <w:kern w:val="0"/>
                <w14:ligatures w14:val="none"/>
              </w:rPr>
              <w:t xml:space="preserve">SAM </w:t>
            </w:r>
            <w:r w:rsidRPr="001844C9">
              <w:rPr>
                <w:rFonts w:ascii="Aptos" w:eastAsia="Aptos" w:hAnsi="Aptos" w:cs="Aptos"/>
                <w:kern w:val="0"/>
                <w14:ligatures w14:val="none"/>
              </w:rPr>
              <w:t>MK noteikumu 21. punktu sadarbības partneris var būt gan zinātniskā institūcija, gan saimnieciskās darbības veicējs.</w:t>
            </w:r>
          </w:p>
          <w:p w14:paraId="3B1BF7A4" w14:textId="00477805" w:rsidR="006625F6" w:rsidRPr="005A4C35" w:rsidRDefault="001844C9" w:rsidP="006625F6">
            <w:pPr>
              <w:spacing w:after="120" w:line="240" w:lineRule="auto"/>
              <w:jc w:val="both"/>
              <w:rPr>
                <w:rFonts w:ascii="Aptos" w:eastAsia="Aptos" w:hAnsi="Aptos" w:cs="Aptos"/>
                <w:kern w:val="0"/>
                <w14:ligatures w14:val="none"/>
              </w:rPr>
            </w:pPr>
            <w:r w:rsidRPr="001844C9">
              <w:rPr>
                <w:rFonts w:ascii="Aptos" w:eastAsia="Aptos" w:hAnsi="Aptos" w:cs="Aptos"/>
                <w:kern w:val="0"/>
                <w14:ligatures w14:val="none"/>
              </w:rPr>
              <w:t xml:space="preserve">Svarīgi, lai partneris būtu reģistrēts attiecīgajā reģistrā Latvijā vai ārvalstīs un atbilstu </w:t>
            </w:r>
            <w:r w:rsidR="007A6407">
              <w:rPr>
                <w:rFonts w:ascii="Aptos" w:eastAsia="Aptos" w:hAnsi="Aptos" w:cs="Aptos"/>
                <w:kern w:val="0"/>
                <w14:ligatures w14:val="none"/>
              </w:rPr>
              <w:t xml:space="preserve">SAM </w:t>
            </w:r>
            <w:r w:rsidR="00B1415B">
              <w:rPr>
                <w:rFonts w:ascii="Aptos" w:eastAsia="Aptos" w:hAnsi="Aptos" w:cs="Aptos"/>
                <w:kern w:val="0"/>
                <w14:ligatures w14:val="none"/>
              </w:rPr>
              <w:t>MK noteikum</w:t>
            </w:r>
            <w:r w:rsidR="00AC3F06">
              <w:rPr>
                <w:rFonts w:ascii="Aptos" w:eastAsia="Aptos" w:hAnsi="Aptos" w:cs="Aptos"/>
                <w:kern w:val="0"/>
                <w14:ligatures w14:val="none"/>
              </w:rPr>
              <w:t xml:space="preserve">u </w:t>
            </w:r>
            <w:r w:rsidR="0064391F">
              <w:rPr>
                <w:rFonts w:ascii="Aptos" w:eastAsia="Aptos" w:hAnsi="Aptos" w:cs="Aptos"/>
                <w:kern w:val="0"/>
                <w14:ligatures w14:val="none"/>
              </w:rPr>
              <w:t>31. punktā</w:t>
            </w:r>
            <w:r w:rsidR="007232B7">
              <w:rPr>
                <w:rFonts w:ascii="Aptos" w:eastAsia="Aptos" w:hAnsi="Aptos" w:cs="Aptos"/>
                <w:kern w:val="0"/>
                <w14:ligatures w14:val="none"/>
              </w:rPr>
              <w:t xml:space="preserve"> </w:t>
            </w:r>
            <w:r w:rsidRPr="001844C9">
              <w:rPr>
                <w:rFonts w:ascii="Aptos" w:eastAsia="Aptos" w:hAnsi="Aptos" w:cs="Aptos"/>
                <w:kern w:val="0"/>
                <w14:ligatures w14:val="none"/>
              </w:rPr>
              <w:t>noteiktajām prasībām.</w:t>
            </w:r>
          </w:p>
        </w:tc>
      </w:tr>
      <w:tr w:rsidR="003C5344" w:rsidRPr="00D71EE2" w14:paraId="01E8AE18" w14:textId="77777777" w:rsidTr="00943F11">
        <w:trPr>
          <w:trHeight w:val="465"/>
        </w:trPr>
        <w:tc>
          <w:tcPr>
            <w:tcW w:w="303" w:type="pct"/>
            <w:tcBorders>
              <w:top w:val="single" w:sz="4" w:space="0" w:color="000000" w:themeColor="text1"/>
              <w:left w:val="single" w:sz="4" w:space="0" w:color="000000" w:themeColor="text1"/>
              <w:bottom w:val="single" w:sz="4" w:space="0" w:color="000000" w:themeColor="text1"/>
              <w:right w:val="single" w:sz="4" w:space="0" w:color="auto"/>
            </w:tcBorders>
          </w:tcPr>
          <w:p w14:paraId="7F04B6C2" w14:textId="20D57C05" w:rsidR="006625F6" w:rsidRPr="005A4C35" w:rsidRDefault="00C60ADD" w:rsidP="006625F6">
            <w:pPr>
              <w:spacing w:after="120" w:line="240" w:lineRule="auto"/>
              <w:contextualSpacing/>
              <w:rPr>
                <w:rFonts w:ascii="Aptos" w:eastAsia="Aptos" w:hAnsi="Aptos" w:cs="Aptos"/>
                <w:kern w:val="0"/>
                <w14:ligatures w14:val="none"/>
              </w:rPr>
            </w:pPr>
            <w:r>
              <w:rPr>
                <w:rFonts w:ascii="Aptos" w:eastAsia="Aptos" w:hAnsi="Aptos" w:cs="Aptos"/>
                <w:kern w:val="0"/>
                <w14:ligatures w14:val="none"/>
              </w:rPr>
              <w:t>1.5.</w:t>
            </w:r>
          </w:p>
        </w:tc>
        <w:tc>
          <w:tcPr>
            <w:tcW w:w="2475" w:type="pct"/>
            <w:tcBorders>
              <w:top w:val="single" w:sz="4" w:space="0" w:color="000000" w:themeColor="text1"/>
              <w:left w:val="single" w:sz="4" w:space="0" w:color="000000" w:themeColor="text1"/>
              <w:bottom w:val="single" w:sz="4" w:space="0" w:color="000000" w:themeColor="text1"/>
              <w:right w:val="single" w:sz="4" w:space="0" w:color="auto"/>
            </w:tcBorders>
          </w:tcPr>
          <w:p w14:paraId="21AB19B8" w14:textId="700A41B4" w:rsidR="006625F6" w:rsidRPr="005A4C35" w:rsidRDefault="00BA3DA6" w:rsidP="006625F6">
            <w:pPr>
              <w:spacing w:after="120" w:line="240" w:lineRule="auto"/>
              <w:jc w:val="both"/>
              <w:rPr>
                <w:rFonts w:ascii="Aptos" w:eastAsia="Aptos" w:hAnsi="Aptos" w:cs="Aptos"/>
                <w:i/>
                <w:iCs/>
                <w:kern w:val="0"/>
                <w:lang w:eastAsia="lv-LV"/>
                <w14:ligatures w14:val="none"/>
              </w:rPr>
            </w:pPr>
            <w:r w:rsidRPr="005A4C35">
              <w:rPr>
                <w:rFonts w:ascii="Aptos" w:eastAsia="Aptos" w:hAnsi="Aptos" w:cs="Aptos"/>
                <w:i/>
                <w:iCs/>
                <w:kern w:val="0"/>
                <w:lang w:eastAsia="lv-LV"/>
                <w14:ligatures w14:val="none"/>
              </w:rPr>
              <w:t>Jautājum</w:t>
            </w:r>
            <w:r>
              <w:rPr>
                <w:rFonts w:ascii="Aptos" w:eastAsia="Aptos" w:hAnsi="Aptos" w:cs="Aptos"/>
                <w:i/>
                <w:iCs/>
                <w:kern w:val="0"/>
                <w:lang w:eastAsia="lv-LV"/>
                <w14:ligatures w14:val="none"/>
              </w:rPr>
              <w:t>i</w:t>
            </w:r>
            <w:r w:rsidRPr="005A4C35">
              <w:rPr>
                <w:rFonts w:ascii="Aptos" w:eastAsia="Aptos" w:hAnsi="Aptos" w:cs="Aptos"/>
                <w:i/>
                <w:iCs/>
                <w:kern w:val="0"/>
                <w:lang w:eastAsia="lv-LV"/>
                <w14:ligatures w14:val="none"/>
              </w:rPr>
              <w:t xml:space="preserve"> uzdot</w:t>
            </w:r>
            <w:r>
              <w:rPr>
                <w:rFonts w:ascii="Aptos" w:eastAsia="Aptos" w:hAnsi="Aptos" w:cs="Aptos"/>
                <w:i/>
                <w:iCs/>
                <w:kern w:val="0"/>
                <w:lang w:eastAsia="lv-LV"/>
                <w14:ligatures w14:val="none"/>
              </w:rPr>
              <w:t>i</w:t>
            </w:r>
            <w:r w:rsidRPr="005A4C35">
              <w:rPr>
                <w:rFonts w:ascii="Aptos" w:eastAsia="Aptos" w:hAnsi="Aptos" w:cs="Aptos"/>
                <w:i/>
                <w:iCs/>
                <w:kern w:val="0"/>
                <w:lang w:eastAsia="lv-LV"/>
                <w14:ligatures w14:val="none"/>
              </w:rPr>
              <w:t xml:space="preserve"> </w:t>
            </w:r>
            <w:r w:rsidR="006625F6" w:rsidRPr="005A4C35">
              <w:rPr>
                <w:rFonts w:ascii="Aptos" w:eastAsia="Aptos" w:hAnsi="Aptos" w:cs="Aptos"/>
                <w:i/>
                <w:iCs/>
                <w:kern w:val="0"/>
                <w:lang w:eastAsia="lv-LV"/>
                <w14:ligatures w14:val="none"/>
              </w:rPr>
              <w:t>vebinārā:</w:t>
            </w:r>
          </w:p>
          <w:p w14:paraId="567F1F34" w14:textId="6F810435" w:rsidR="006625F6" w:rsidRDefault="004F2404" w:rsidP="006625F6">
            <w:pPr>
              <w:spacing w:after="120" w:line="240" w:lineRule="auto"/>
              <w:jc w:val="both"/>
              <w:rPr>
                <w:rFonts w:ascii="Aptos" w:eastAsia="Aptos" w:hAnsi="Aptos" w:cs="Aptos"/>
                <w:kern w:val="0"/>
                <w:lang w:eastAsia="lv-LV"/>
                <w14:ligatures w14:val="none"/>
              </w:rPr>
            </w:pPr>
            <w:r w:rsidRPr="005A4C35">
              <w:rPr>
                <w:rFonts w:ascii="Aptos" w:eastAsia="Aptos" w:hAnsi="Aptos" w:cs="Aptos"/>
                <w:kern w:val="0"/>
                <w:lang w:eastAsia="lv-LV"/>
                <w14:ligatures w14:val="none"/>
              </w:rPr>
              <w:t>Par p</w:t>
            </w:r>
            <w:r w:rsidR="006625F6" w:rsidRPr="005A4C35">
              <w:rPr>
                <w:rFonts w:ascii="Aptos" w:eastAsia="Aptos" w:hAnsi="Aptos" w:cs="Aptos"/>
                <w:kern w:val="0"/>
                <w:lang w:eastAsia="lv-LV"/>
                <w14:ligatures w14:val="none"/>
              </w:rPr>
              <w:t xml:space="preserve">artneri nesaimnieciskajā projektā. Vai tam jābūt </w:t>
            </w:r>
            <w:r w:rsidR="00BA3DA6">
              <w:rPr>
                <w:rFonts w:ascii="Aptos" w:eastAsia="Aptos" w:hAnsi="Aptos" w:cs="Aptos"/>
                <w:kern w:val="0"/>
                <w:lang w:eastAsia="lv-LV"/>
                <w14:ligatures w14:val="none"/>
              </w:rPr>
              <w:t>mazajam vai vidējam u</w:t>
            </w:r>
            <w:r w:rsidR="00C17321">
              <w:rPr>
                <w:rFonts w:ascii="Aptos" w:eastAsia="Aptos" w:hAnsi="Aptos" w:cs="Aptos"/>
                <w:kern w:val="0"/>
                <w:lang w:eastAsia="lv-LV"/>
                <w14:ligatures w14:val="none"/>
              </w:rPr>
              <w:t>zņēmumam</w:t>
            </w:r>
            <w:r w:rsidR="006625F6" w:rsidRPr="005A4C35">
              <w:rPr>
                <w:rFonts w:ascii="Aptos" w:eastAsia="Aptos" w:hAnsi="Aptos" w:cs="Aptos"/>
                <w:kern w:val="0"/>
                <w:lang w:eastAsia="lv-LV"/>
                <w14:ligatures w14:val="none"/>
              </w:rPr>
              <w:t>, vai tas var būt arī lielāks?</w:t>
            </w:r>
          </w:p>
          <w:p w14:paraId="72E426A3" w14:textId="3BF60B04" w:rsidR="00BA3DA6" w:rsidRPr="005A4C35" w:rsidRDefault="00BA3DA6" w:rsidP="006625F6">
            <w:pPr>
              <w:spacing w:after="120" w:line="240" w:lineRule="auto"/>
              <w:jc w:val="both"/>
              <w:rPr>
                <w:rFonts w:ascii="Aptos" w:eastAsia="Aptos" w:hAnsi="Aptos" w:cs="Aptos"/>
                <w:kern w:val="0"/>
                <w:lang w:eastAsia="lv-LV"/>
                <w14:ligatures w14:val="none"/>
              </w:rPr>
            </w:pPr>
            <w:r w:rsidRPr="005A4C35">
              <w:rPr>
                <w:rFonts w:ascii="Aptos" w:eastAsia="Aptos" w:hAnsi="Aptos" w:cs="Aptos"/>
                <w:kern w:val="0"/>
                <w:lang w:eastAsia="lv-LV"/>
                <w14:ligatures w14:val="none"/>
              </w:rPr>
              <w:t xml:space="preserve">Vai pareizi izprotu, ka sadarbības partnerim nav obligāti jābūt reģistrētam kā zinātniskajai institūcijai? Tas var būt </w:t>
            </w:r>
            <w:r>
              <w:rPr>
                <w:rFonts w:ascii="Aptos" w:eastAsia="Aptos" w:hAnsi="Aptos" w:cs="Aptos"/>
                <w:kern w:val="0"/>
                <w:lang w:eastAsia="lv-LV"/>
                <w14:ligatures w14:val="none"/>
              </w:rPr>
              <w:t>mazais vai vidējais komersants</w:t>
            </w:r>
            <w:r w:rsidRPr="005A4C35">
              <w:rPr>
                <w:rFonts w:ascii="Aptos" w:eastAsia="Aptos" w:hAnsi="Aptos" w:cs="Aptos"/>
                <w:kern w:val="0"/>
                <w:lang w:eastAsia="lv-LV"/>
                <w14:ligatures w14:val="none"/>
              </w:rPr>
              <w:t>, kurš darbojas savā nozarē un spēj sniegt ieguldījumu pētījumā?</w:t>
            </w:r>
          </w:p>
        </w:tc>
        <w:tc>
          <w:tcPr>
            <w:tcW w:w="2222" w:type="pct"/>
            <w:tcBorders>
              <w:top w:val="single" w:sz="4" w:space="0" w:color="000000" w:themeColor="text1"/>
              <w:left w:val="single" w:sz="4" w:space="0" w:color="auto"/>
              <w:bottom w:val="single" w:sz="4" w:space="0" w:color="000000" w:themeColor="text1"/>
              <w:right w:val="single" w:sz="4" w:space="0" w:color="000000" w:themeColor="text1"/>
            </w:tcBorders>
          </w:tcPr>
          <w:p w14:paraId="3D7D161E" w14:textId="289CFFD2" w:rsidR="006625F6" w:rsidRDefault="00A95EB7" w:rsidP="006625F6">
            <w:pPr>
              <w:spacing w:after="120" w:line="240" w:lineRule="auto"/>
              <w:jc w:val="both"/>
              <w:rPr>
                <w:rFonts w:ascii="Aptos" w:eastAsia="Aptos" w:hAnsi="Aptos" w:cs="Aptos"/>
                <w:kern w:val="0"/>
                <w14:ligatures w14:val="none"/>
              </w:rPr>
            </w:pPr>
            <w:r w:rsidRPr="00A95EB7">
              <w:rPr>
                <w:rFonts w:ascii="Aptos" w:eastAsia="Aptos" w:hAnsi="Aptos" w:cs="Aptos"/>
                <w:kern w:val="0"/>
                <w14:ligatures w14:val="none"/>
              </w:rPr>
              <w:t xml:space="preserve">Ierobežojums attiecībā uz uzņēmuma lielumu nav noteikts. Sadarbības partneris var būt jebkurš </w:t>
            </w:r>
            <w:r w:rsidR="0044674F">
              <w:rPr>
                <w:rFonts w:ascii="Aptos" w:eastAsia="Aptos" w:hAnsi="Aptos" w:cs="Aptos"/>
                <w:kern w:val="0"/>
                <w14:ligatures w14:val="none"/>
              </w:rPr>
              <w:t xml:space="preserve">Latvijas Republikas Komercreģistrā </w:t>
            </w:r>
            <w:r w:rsidR="00D07616">
              <w:rPr>
                <w:rFonts w:ascii="Aptos" w:eastAsia="Aptos" w:hAnsi="Aptos" w:cs="Aptos"/>
                <w:kern w:val="0"/>
                <w14:ligatures w14:val="none"/>
              </w:rPr>
              <w:t xml:space="preserve">reģistrēts </w:t>
            </w:r>
            <w:r w:rsidRPr="00A95EB7">
              <w:rPr>
                <w:rFonts w:ascii="Aptos" w:eastAsia="Aptos" w:hAnsi="Aptos" w:cs="Aptos"/>
                <w:kern w:val="0"/>
                <w14:ligatures w14:val="none"/>
              </w:rPr>
              <w:t xml:space="preserve">saimnieciskās darbības veicējs, neatkarīgi no tā, vai tas ir </w:t>
            </w:r>
            <w:r w:rsidR="00791C4E">
              <w:rPr>
                <w:rFonts w:ascii="Aptos" w:eastAsia="Aptos" w:hAnsi="Aptos" w:cs="Aptos"/>
                <w:kern w:val="0"/>
                <w14:ligatures w14:val="none"/>
              </w:rPr>
              <w:t>mazais, vidējais</w:t>
            </w:r>
            <w:r w:rsidRPr="00A95EB7">
              <w:rPr>
                <w:rFonts w:ascii="Aptos" w:eastAsia="Aptos" w:hAnsi="Aptos" w:cs="Aptos"/>
                <w:kern w:val="0"/>
                <w14:ligatures w14:val="none"/>
              </w:rPr>
              <w:t xml:space="preserve"> vai lielais uzņēmums, ja tas atbilst </w:t>
            </w:r>
            <w:r w:rsidR="00DD6C56">
              <w:rPr>
                <w:rFonts w:ascii="Aptos" w:eastAsia="Aptos" w:hAnsi="Aptos" w:cs="Aptos"/>
                <w:kern w:val="0"/>
                <w14:ligatures w14:val="none"/>
              </w:rPr>
              <w:t xml:space="preserve">SAM MK </w:t>
            </w:r>
            <w:r w:rsidRPr="00A95EB7">
              <w:rPr>
                <w:rFonts w:ascii="Aptos" w:eastAsia="Aptos" w:hAnsi="Aptos" w:cs="Aptos"/>
                <w:kern w:val="0"/>
                <w14:ligatures w14:val="none"/>
              </w:rPr>
              <w:t>noteikum</w:t>
            </w:r>
            <w:r w:rsidR="00791C4E">
              <w:rPr>
                <w:rFonts w:ascii="Aptos" w:eastAsia="Aptos" w:hAnsi="Aptos" w:cs="Aptos"/>
                <w:kern w:val="0"/>
                <w14:ligatures w14:val="none"/>
              </w:rPr>
              <w:t xml:space="preserve">u </w:t>
            </w:r>
            <w:r w:rsidR="007232B7">
              <w:rPr>
                <w:rFonts w:ascii="Aptos" w:eastAsia="Aptos" w:hAnsi="Aptos" w:cs="Aptos"/>
                <w:kern w:val="0"/>
                <w14:ligatures w14:val="none"/>
              </w:rPr>
              <w:t>31. punktā</w:t>
            </w:r>
            <w:r w:rsidRPr="00A95EB7">
              <w:rPr>
                <w:rFonts w:ascii="Aptos" w:eastAsia="Aptos" w:hAnsi="Aptos" w:cs="Aptos"/>
                <w:kern w:val="0"/>
                <w14:ligatures w14:val="none"/>
              </w:rPr>
              <w:t xml:space="preserve"> noteiktajām prasībām.</w:t>
            </w:r>
          </w:p>
          <w:p w14:paraId="35AB264A" w14:textId="11DD8DD5" w:rsidR="00BA3DA6" w:rsidRPr="005A4C35" w:rsidRDefault="00BA3DA6" w:rsidP="006625F6">
            <w:pPr>
              <w:spacing w:after="120" w:line="240" w:lineRule="auto"/>
              <w:jc w:val="both"/>
              <w:rPr>
                <w:rFonts w:ascii="Aptos" w:eastAsia="Aptos" w:hAnsi="Aptos" w:cs="Aptos"/>
                <w:kern w:val="0"/>
                <w14:ligatures w14:val="none"/>
              </w:rPr>
            </w:pPr>
            <w:r w:rsidRPr="00DD6C56">
              <w:rPr>
                <w:rFonts w:ascii="Aptos" w:eastAsia="Aptos" w:hAnsi="Aptos" w:cs="Aptos"/>
                <w:kern w:val="0"/>
                <w14:ligatures w14:val="none"/>
              </w:rPr>
              <w:t>Sadarbības partnerim nav obligāti jābūt zinātniskajai institūcijai. Tas var būt arī saimnieciskās darbības veicējs, ja tas darbojas attiecīgajā nozarē un spēj sniegt ieguldījumu projekta īstenošanā atbilstoši</w:t>
            </w:r>
            <w:r>
              <w:rPr>
                <w:rFonts w:ascii="Aptos" w:eastAsia="Aptos" w:hAnsi="Aptos" w:cs="Aptos"/>
                <w:kern w:val="0"/>
                <w14:ligatures w14:val="none"/>
              </w:rPr>
              <w:t xml:space="preserve"> SAM MK </w:t>
            </w:r>
            <w:r w:rsidRPr="00DD6C56">
              <w:rPr>
                <w:rFonts w:ascii="Aptos" w:eastAsia="Aptos" w:hAnsi="Aptos" w:cs="Aptos"/>
                <w:kern w:val="0"/>
                <w14:ligatures w14:val="none"/>
              </w:rPr>
              <w:t>noteikumos paredzētajām prasībām.</w:t>
            </w:r>
          </w:p>
        </w:tc>
      </w:tr>
      <w:tr w:rsidR="003C5344" w:rsidRPr="00D71EE2" w14:paraId="628F5EFD" w14:textId="77777777" w:rsidTr="00943F11">
        <w:trPr>
          <w:trHeight w:val="465"/>
        </w:trPr>
        <w:tc>
          <w:tcPr>
            <w:tcW w:w="303" w:type="pct"/>
            <w:tcBorders>
              <w:top w:val="single" w:sz="4" w:space="0" w:color="000000" w:themeColor="text1"/>
              <w:left w:val="single" w:sz="4" w:space="0" w:color="000000" w:themeColor="text1"/>
              <w:bottom w:val="single" w:sz="4" w:space="0" w:color="000000" w:themeColor="text1"/>
              <w:right w:val="single" w:sz="4" w:space="0" w:color="auto"/>
            </w:tcBorders>
          </w:tcPr>
          <w:p w14:paraId="52BF57E1" w14:textId="192ACE14" w:rsidR="006625F6" w:rsidRPr="005A4C35" w:rsidRDefault="00C60ADD" w:rsidP="006625F6">
            <w:pPr>
              <w:spacing w:after="120" w:line="240" w:lineRule="auto"/>
              <w:contextualSpacing/>
              <w:rPr>
                <w:rFonts w:ascii="Aptos" w:eastAsia="Aptos" w:hAnsi="Aptos" w:cs="Aptos"/>
                <w:kern w:val="0"/>
                <w14:ligatures w14:val="none"/>
              </w:rPr>
            </w:pPr>
            <w:r>
              <w:rPr>
                <w:rFonts w:ascii="Aptos" w:eastAsia="Aptos" w:hAnsi="Aptos" w:cs="Aptos"/>
                <w:kern w:val="0"/>
                <w14:ligatures w14:val="none"/>
              </w:rPr>
              <w:t>1.6.</w:t>
            </w:r>
          </w:p>
        </w:tc>
        <w:tc>
          <w:tcPr>
            <w:tcW w:w="2475" w:type="pct"/>
            <w:tcBorders>
              <w:top w:val="single" w:sz="4" w:space="0" w:color="000000" w:themeColor="text1"/>
              <w:left w:val="single" w:sz="4" w:space="0" w:color="000000" w:themeColor="text1"/>
              <w:bottom w:val="single" w:sz="4" w:space="0" w:color="000000" w:themeColor="text1"/>
              <w:right w:val="single" w:sz="4" w:space="0" w:color="auto"/>
            </w:tcBorders>
          </w:tcPr>
          <w:p w14:paraId="0748D0C3" w14:textId="77777777" w:rsidR="006625F6" w:rsidRPr="005A4C35" w:rsidRDefault="006625F6" w:rsidP="006625F6">
            <w:pPr>
              <w:spacing w:after="120" w:line="240" w:lineRule="auto"/>
              <w:jc w:val="both"/>
              <w:rPr>
                <w:rFonts w:ascii="Aptos" w:eastAsia="Aptos" w:hAnsi="Aptos" w:cs="Aptos"/>
                <w:i/>
                <w:iCs/>
                <w:kern w:val="0"/>
                <w:lang w:eastAsia="lv-LV"/>
                <w14:ligatures w14:val="none"/>
              </w:rPr>
            </w:pPr>
            <w:r w:rsidRPr="005A4C35">
              <w:rPr>
                <w:rFonts w:ascii="Aptos" w:eastAsia="Aptos" w:hAnsi="Aptos" w:cs="Aptos"/>
                <w:i/>
                <w:iCs/>
                <w:kern w:val="0"/>
                <w:lang w:eastAsia="lv-LV"/>
                <w14:ligatures w14:val="none"/>
              </w:rPr>
              <w:t>Jautājums uzdots vebinārā:</w:t>
            </w:r>
          </w:p>
          <w:p w14:paraId="545075BA" w14:textId="6AB7B1F2" w:rsidR="006625F6" w:rsidRPr="005A4C35" w:rsidRDefault="006625F6" w:rsidP="006625F6">
            <w:pPr>
              <w:spacing w:after="120" w:line="240" w:lineRule="auto"/>
              <w:jc w:val="both"/>
              <w:rPr>
                <w:rFonts w:ascii="Aptos" w:eastAsia="Aptos" w:hAnsi="Aptos" w:cs="Aptos"/>
                <w:kern w:val="0"/>
                <w:lang w:eastAsia="lv-LV"/>
                <w14:ligatures w14:val="none"/>
              </w:rPr>
            </w:pPr>
            <w:r w:rsidRPr="005A4C35">
              <w:rPr>
                <w:rFonts w:ascii="Aptos" w:eastAsia="Aptos" w:hAnsi="Aptos" w:cs="Aptos"/>
                <w:kern w:val="0"/>
                <w:lang w:eastAsia="lv-LV"/>
                <w14:ligatures w14:val="none"/>
              </w:rPr>
              <w:t>Vai viens iesniedzējs (institūcija/vad</w:t>
            </w:r>
            <w:r w:rsidR="00C948DA" w:rsidRPr="005A4C35">
              <w:rPr>
                <w:rFonts w:ascii="Aptos" w:eastAsia="Aptos" w:hAnsi="Aptos" w:cs="Aptos"/>
                <w:kern w:val="0"/>
                <w:lang w:eastAsia="lv-LV"/>
                <w14:ligatures w14:val="none"/>
              </w:rPr>
              <w:t xml:space="preserve">ošais </w:t>
            </w:r>
            <w:r w:rsidRPr="005A4C35">
              <w:rPr>
                <w:rFonts w:ascii="Aptos" w:eastAsia="Aptos" w:hAnsi="Aptos" w:cs="Aptos"/>
                <w:kern w:val="0"/>
                <w:lang w:eastAsia="lv-LV"/>
                <w14:ligatures w14:val="none"/>
              </w:rPr>
              <w:t>pētnieks) var iesniegt divus projektu pieteikumus ar dažādiem partneriem un mērķiem?</w:t>
            </w:r>
          </w:p>
          <w:p w14:paraId="119B3BB7" w14:textId="77777777" w:rsidR="006625F6" w:rsidRPr="005A4C35" w:rsidRDefault="006625F6" w:rsidP="006625F6">
            <w:pPr>
              <w:spacing w:after="120" w:line="240" w:lineRule="auto"/>
              <w:jc w:val="both"/>
              <w:rPr>
                <w:rFonts w:ascii="Aptos" w:eastAsia="Aptos" w:hAnsi="Aptos" w:cs="Aptos"/>
                <w:i/>
                <w:iCs/>
                <w:kern w:val="0"/>
                <w:lang w:eastAsia="lv-LV"/>
                <w14:ligatures w14:val="none"/>
              </w:rPr>
            </w:pPr>
          </w:p>
        </w:tc>
        <w:tc>
          <w:tcPr>
            <w:tcW w:w="2222" w:type="pct"/>
            <w:tcBorders>
              <w:top w:val="single" w:sz="4" w:space="0" w:color="000000" w:themeColor="text1"/>
              <w:left w:val="single" w:sz="4" w:space="0" w:color="auto"/>
              <w:bottom w:val="single" w:sz="4" w:space="0" w:color="000000" w:themeColor="text1"/>
              <w:right w:val="single" w:sz="4" w:space="0" w:color="000000" w:themeColor="text1"/>
            </w:tcBorders>
          </w:tcPr>
          <w:p w14:paraId="3AB72062" w14:textId="45E57B57" w:rsidR="00F72B16" w:rsidRDefault="00972DD5" w:rsidP="00F72B16">
            <w:pPr>
              <w:spacing w:after="120" w:line="240" w:lineRule="auto"/>
              <w:jc w:val="both"/>
              <w:rPr>
                <w:rFonts w:ascii="Aptos" w:eastAsia="Aptos" w:hAnsi="Aptos" w:cs="Aptos"/>
                <w:kern w:val="0"/>
                <w14:ligatures w14:val="none"/>
              </w:rPr>
            </w:pPr>
            <w:r>
              <w:rPr>
                <w:rFonts w:ascii="Aptos" w:eastAsia="Aptos" w:hAnsi="Aptos" w:cs="Aptos"/>
                <w:kern w:val="0"/>
                <w14:ligatures w14:val="none"/>
              </w:rPr>
              <w:t>V</w:t>
            </w:r>
            <w:r w:rsidRPr="00972DD5">
              <w:rPr>
                <w:rFonts w:ascii="Aptos" w:eastAsia="Aptos" w:hAnsi="Aptos" w:cs="Aptos"/>
                <w:kern w:val="0"/>
                <w14:ligatures w14:val="none"/>
              </w:rPr>
              <w:t xml:space="preserve">iens iesniedzējs </w:t>
            </w:r>
            <w:r w:rsidR="00F72B16" w:rsidRPr="00F72B16">
              <w:rPr>
                <w:rFonts w:ascii="Aptos" w:eastAsia="Aptos" w:hAnsi="Aptos" w:cs="Aptos"/>
                <w:kern w:val="0"/>
                <w14:ligatures w14:val="none"/>
              </w:rPr>
              <w:t>var iesniegt vairākus projektu iesniegumus, ja katram projektam ir atšķirīgs mērķis un saturs, netiek finansētas vienas un tās pašas izmaksas vai rezultāti (nav dubultā finansējuma), kā arī tiek nodrošināta kapacitāte visus projektus īstenot.</w:t>
            </w:r>
          </w:p>
          <w:p w14:paraId="0B4EA151" w14:textId="1CE09602" w:rsidR="006625F6" w:rsidRPr="005A4C35" w:rsidRDefault="00F72B16" w:rsidP="006625F6">
            <w:pPr>
              <w:spacing w:after="120" w:line="240" w:lineRule="auto"/>
              <w:jc w:val="both"/>
              <w:rPr>
                <w:rFonts w:ascii="Aptos" w:eastAsia="Aptos" w:hAnsi="Aptos" w:cs="Aptos"/>
                <w:kern w:val="0"/>
                <w14:ligatures w14:val="none"/>
              </w:rPr>
            </w:pPr>
            <w:r w:rsidRPr="00F72B16">
              <w:rPr>
                <w:rFonts w:ascii="Aptos" w:eastAsia="Aptos" w:hAnsi="Aptos" w:cs="Aptos"/>
                <w:kern w:val="0"/>
                <w14:ligatures w14:val="none"/>
              </w:rPr>
              <w:t>Jāņem vērā, ka projekta iesniedzējs ir institūcija (zinātniskā institūcija), un fiziska persona projekta iesniegumu iesniegt nevar.</w:t>
            </w:r>
          </w:p>
        </w:tc>
      </w:tr>
      <w:tr w:rsidR="006625F6" w:rsidRPr="00D71EE2" w14:paraId="4BA219B3" w14:textId="77777777" w:rsidTr="00E06C71">
        <w:trPr>
          <w:trHeight w:val="465"/>
        </w:trPr>
        <w:tc>
          <w:tcPr>
            <w:tcW w:w="303" w:type="pct"/>
            <w:tcBorders>
              <w:top w:val="single" w:sz="4" w:space="0" w:color="000000" w:themeColor="text1"/>
              <w:left w:val="single" w:sz="4" w:space="0" w:color="000000" w:themeColor="text1"/>
              <w:bottom w:val="single" w:sz="4" w:space="0" w:color="000000" w:themeColor="text1"/>
              <w:right w:val="single" w:sz="4" w:space="0" w:color="auto"/>
            </w:tcBorders>
            <w:shd w:val="clear" w:color="auto" w:fill="FFFFFF" w:themeFill="background1"/>
          </w:tcPr>
          <w:p w14:paraId="40FE5C7C" w14:textId="425A214B" w:rsidR="006625F6" w:rsidRPr="005A4C35" w:rsidRDefault="00C60ADD" w:rsidP="006625F6">
            <w:pPr>
              <w:spacing w:after="120" w:line="240" w:lineRule="auto"/>
              <w:contextualSpacing/>
              <w:rPr>
                <w:rFonts w:ascii="Aptos" w:eastAsia="Aptos" w:hAnsi="Aptos" w:cs="Aptos"/>
                <w:kern w:val="0"/>
                <w14:ligatures w14:val="none"/>
              </w:rPr>
            </w:pPr>
            <w:r>
              <w:rPr>
                <w:rFonts w:ascii="Aptos" w:eastAsia="Aptos" w:hAnsi="Aptos" w:cs="Aptos"/>
                <w:kern w:val="0"/>
                <w14:ligatures w14:val="none"/>
              </w:rPr>
              <w:t>1.7.</w:t>
            </w:r>
          </w:p>
        </w:tc>
        <w:tc>
          <w:tcPr>
            <w:tcW w:w="2475" w:type="pct"/>
            <w:tcBorders>
              <w:top w:val="single" w:sz="4" w:space="0" w:color="000000" w:themeColor="text1"/>
              <w:left w:val="single" w:sz="4" w:space="0" w:color="000000" w:themeColor="text1"/>
              <w:bottom w:val="single" w:sz="4" w:space="0" w:color="000000" w:themeColor="text1"/>
              <w:right w:val="single" w:sz="4" w:space="0" w:color="auto"/>
            </w:tcBorders>
            <w:shd w:val="clear" w:color="auto" w:fill="FFFFFF" w:themeFill="background1"/>
          </w:tcPr>
          <w:p w14:paraId="552DDFF0" w14:textId="77777777" w:rsidR="006625F6" w:rsidRPr="005A4C35" w:rsidRDefault="006625F6" w:rsidP="006625F6">
            <w:pPr>
              <w:spacing w:after="120" w:line="240" w:lineRule="auto"/>
              <w:jc w:val="both"/>
              <w:rPr>
                <w:rFonts w:ascii="Aptos" w:eastAsia="Aptos" w:hAnsi="Aptos" w:cs="Aptos"/>
                <w:i/>
                <w:iCs/>
                <w:kern w:val="0"/>
                <w:lang w:eastAsia="lv-LV"/>
                <w14:ligatures w14:val="none"/>
              </w:rPr>
            </w:pPr>
            <w:r w:rsidRPr="005A4C35">
              <w:rPr>
                <w:rFonts w:ascii="Aptos" w:eastAsia="Aptos" w:hAnsi="Aptos" w:cs="Aptos"/>
                <w:i/>
                <w:iCs/>
                <w:kern w:val="0"/>
                <w:lang w:eastAsia="lv-LV"/>
                <w14:ligatures w14:val="none"/>
              </w:rPr>
              <w:t>Jautājums uzdots vebinārā:</w:t>
            </w:r>
          </w:p>
          <w:p w14:paraId="0197EB41" w14:textId="3C4C3007" w:rsidR="006625F6" w:rsidRPr="005A4C35" w:rsidRDefault="006625F6" w:rsidP="00E06C71">
            <w:pPr>
              <w:spacing w:after="120" w:line="240" w:lineRule="auto"/>
              <w:jc w:val="both"/>
              <w:rPr>
                <w:rFonts w:ascii="Aptos" w:eastAsia="Aptos" w:hAnsi="Aptos" w:cs="Aptos"/>
                <w:kern w:val="0"/>
                <w:lang w:eastAsia="lv-LV"/>
                <w14:ligatures w14:val="none"/>
              </w:rPr>
            </w:pPr>
            <w:r w:rsidRPr="005A4C35">
              <w:rPr>
                <w:rFonts w:ascii="Aptos" w:eastAsia="Aptos" w:hAnsi="Aptos" w:cs="Aptos"/>
                <w:kern w:val="0"/>
                <w:lang w:eastAsia="lv-LV"/>
                <w14:ligatures w14:val="none"/>
              </w:rPr>
              <w:t>Vai nolikums/metodika ir pieejama arī angliski, ņemot vērā, ka projekta vadītājs var būt no ārvalstīm piesaistīts izcils zinātnieks?</w:t>
            </w:r>
          </w:p>
          <w:p w14:paraId="792EDC88" w14:textId="769E91CC" w:rsidR="006625F6" w:rsidRPr="005A4C35" w:rsidRDefault="006625F6" w:rsidP="00E06C71">
            <w:pPr>
              <w:spacing w:after="120" w:line="240" w:lineRule="auto"/>
              <w:jc w:val="both"/>
              <w:rPr>
                <w:rFonts w:ascii="Aptos" w:eastAsia="Aptos" w:hAnsi="Aptos" w:cs="Aptos"/>
                <w:i/>
                <w:iCs/>
                <w:kern w:val="0"/>
                <w:lang w:eastAsia="lv-LV"/>
                <w14:ligatures w14:val="none"/>
              </w:rPr>
            </w:pPr>
            <w:r w:rsidRPr="005A4C35">
              <w:rPr>
                <w:rFonts w:ascii="Aptos" w:eastAsia="Aptos" w:hAnsi="Aptos" w:cs="Aptos"/>
                <w:kern w:val="0"/>
                <w:lang w:eastAsia="lv-LV"/>
                <w14:ligatures w14:val="none"/>
              </w:rPr>
              <w:t xml:space="preserve"> Vai ir pieejamas ārvalstu ekspertu vērtēšanas formas angļu valodā?</w:t>
            </w:r>
          </w:p>
        </w:tc>
        <w:tc>
          <w:tcPr>
            <w:tcW w:w="2222" w:type="pct"/>
            <w:tcBorders>
              <w:top w:val="single" w:sz="4" w:space="0" w:color="000000" w:themeColor="text1"/>
              <w:left w:val="single" w:sz="4" w:space="0" w:color="auto"/>
              <w:bottom w:val="single" w:sz="4" w:space="0" w:color="000000" w:themeColor="text1"/>
              <w:right w:val="single" w:sz="4" w:space="0" w:color="000000" w:themeColor="text1"/>
            </w:tcBorders>
            <w:shd w:val="clear" w:color="auto" w:fill="FFFFFF" w:themeFill="background1"/>
          </w:tcPr>
          <w:p w14:paraId="04C96E7D" w14:textId="77777777" w:rsidR="006625F6" w:rsidRDefault="003F329B" w:rsidP="006625F6">
            <w:pPr>
              <w:spacing w:after="120" w:line="240" w:lineRule="auto"/>
              <w:jc w:val="both"/>
              <w:rPr>
                <w:rFonts w:ascii="Aptos" w:eastAsia="Aptos" w:hAnsi="Aptos" w:cs="Aptos"/>
                <w:kern w:val="0"/>
                <w14:ligatures w14:val="none"/>
              </w:rPr>
            </w:pPr>
            <w:r>
              <w:rPr>
                <w:rFonts w:ascii="Aptos" w:eastAsia="Aptos" w:hAnsi="Aptos" w:cs="Aptos"/>
                <w:kern w:val="0"/>
                <w14:ligatures w14:val="none"/>
              </w:rPr>
              <w:t xml:space="preserve">Atlases mājaslapā </w:t>
            </w:r>
            <w:hyperlink r:id="rId14" w:history="1">
              <w:r w:rsidR="00C0792A" w:rsidRPr="00770C95">
                <w:rPr>
                  <w:rStyle w:val="Hyperlink"/>
                  <w:rFonts w:ascii="Aptos" w:eastAsia="Aptos" w:hAnsi="Aptos" w:cs="Aptos"/>
                  <w:kern w:val="0"/>
                  <w14:ligatures w14:val="none"/>
                </w:rPr>
                <w:t>https://www.cfla.gov.lv/lv/1-1-1-3-k-2</w:t>
              </w:r>
            </w:hyperlink>
            <w:r w:rsidR="00C0792A">
              <w:rPr>
                <w:rFonts w:ascii="Aptos" w:eastAsia="Aptos" w:hAnsi="Aptos" w:cs="Aptos"/>
                <w:kern w:val="0"/>
                <w14:ligatures w14:val="none"/>
              </w:rPr>
              <w:t xml:space="preserve"> ir </w:t>
            </w:r>
            <w:r w:rsidR="006E208A">
              <w:rPr>
                <w:rFonts w:ascii="Aptos" w:eastAsia="Aptos" w:hAnsi="Aptos" w:cs="Aptos"/>
                <w:kern w:val="0"/>
                <w14:ligatures w14:val="none"/>
              </w:rPr>
              <w:t xml:space="preserve">pieejams SAM MK noteikumu un atlases nolikuma </w:t>
            </w:r>
            <w:r w:rsidR="00C57E0E">
              <w:rPr>
                <w:rFonts w:ascii="Aptos" w:eastAsia="Aptos" w:hAnsi="Aptos" w:cs="Aptos"/>
                <w:kern w:val="0"/>
                <w14:ligatures w14:val="none"/>
              </w:rPr>
              <w:t>1. pielikuma “Projekta iesnieguma vērtēšanas kritēriji un to piemērošanas metodika”</w:t>
            </w:r>
            <w:r w:rsidR="00B30BC4">
              <w:rPr>
                <w:rFonts w:ascii="Aptos" w:eastAsia="Aptos" w:hAnsi="Aptos" w:cs="Aptos"/>
                <w:kern w:val="0"/>
                <w14:ligatures w14:val="none"/>
              </w:rPr>
              <w:t xml:space="preserve"> tulkojums angļu valodā.</w:t>
            </w:r>
          </w:p>
          <w:p w14:paraId="15CF454B" w14:textId="0F7FCECD" w:rsidR="00B30BC4" w:rsidRPr="005A4C35" w:rsidRDefault="009F2A00" w:rsidP="006625F6">
            <w:pPr>
              <w:spacing w:after="120" w:line="240" w:lineRule="auto"/>
              <w:jc w:val="both"/>
              <w:rPr>
                <w:rFonts w:ascii="Aptos" w:eastAsia="Aptos" w:hAnsi="Aptos" w:cs="Aptos"/>
                <w:kern w:val="0"/>
                <w14:ligatures w14:val="none"/>
              </w:rPr>
            </w:pPr>
            <w:r>
              <w:rPr>
                <w:rFonts w:ascii="Aptos" w:eastAsia="Aptos" w:hAnsi="Aptos" w:cs="Aptos"/>
                <w:kern w:val="0"/>
                <w14:ligatures w14:val="none"/>
              </w:rPr>
              <w:t xml:space="preserve">Ārvalstu ekspertiem vērtēšanas formas tiek sagatavotas, izmantojot atlases nolikuma 1. pielikumā “Projekta iesnieguma vērtēšanas kritēriji un to piemērošanas metodika” ietvertos </w:t>
            </w:r>
            <w:r w:rsidR="0004255C">
              <w:rPr>
                <w:rFonts w:ascii="Aptos" w:eastAsia="Aptos" w:hAnsi="Aptos" w:cs="Aptos"/>
                <w:kern w:val="0"/>
                <w14:ligatures w14:val="none"/>
              </w:rPr>
              <w:t>kritēriju aprakstus un piemērošanas skaidrojumus</w:t>
            </w:r>
            <w:r w:rsidR="007D5ABC">
              <w:rPr>
                <w:rFonts w:ascii="Aptos" w:eastAsia="Aptos" w:hAnsi="Aptos" w:cs="Aptos"/>
                <w:kern w:val="0"/>
                <w14:ligatures w14:val="none"/>
              </w:rPr>
              <w:t xml:space="preserve">, līdz ar to </w:t>
            </w:r>
            <w:r w:rsidR="00E06C71">
              <w:rPr>
                <w:rFonts w:ascii="Aptos" w:eastAsia="Aptos" w:hAnsi="Aptos" w:cs="Aptos"/>
                <w:kern w:val="0"/>
                <w14:ligatures w14:val="none"/>
              </w:rPr>
              <w:t xml:space="preserve">projekta iesnieguma sagatavošanai </w:t>
            </w:r>
            <w:r w:rsidR="007D5ABC">
              <w:rPr>
                <w:rFonts w:ascii="Aptos" w:eastAsia="Aptos" w:hAnsi="Aptos" w:cs="Aptos"/>
                <w:kern w:val="0"/>
                <w14:ligatures w14:val="none"/>
              </w:rPr>
              <w:t xml:space="preserve">aicinām izmantot </w:t>
            </w:r>
            <w:r w:rsidR="00E06C71">
              <w:rPr>
                <w:rFonts w:ascii="Aptos" w:eastAsia="Aptos" w:hAnsi="Aptos" w:cs="Aptos"/>
                <w:kern w:val="0"/>
                <w14:ligatures w14:val="none"/>
              </w:rPr>
              <w:t xml:space="preserve">šo </w:t>
            </w:r>
            <w:r w:rsidR="007D5ABC">
              <w:rPr>
                <w:rFonts w:ascii="Aptos" w:eastAsia="Aptos" w:hAnsi="Aptos" w:cs="Aptos"/>
                <w:kern w:val="0"/>
                <w14:ligatures w14:val="none"/>
              </w:rPr>
              <w:t>metodiku</w:t>
            </w:r>
            <w:r w:rsidR="00E06C71">
              <w:rPr>
                <w:rFonts w:ascii="Aptos" w:eastAsia="Aptos" w:hAnsi="Aptos" w:cs="Aptos"/>
                <w:kern w:val="0"/>
                <w14:ligatures w14:val="none"/>
              </w:rPr>
              <w:t>.</w:t>
            </w:r>
          </w:p>
        </w:tc>
      </w:tr>
      <w:tr w:rsidR="004C50B0" w:rsidRPr="00D71EE2" w14:paraId="555D69D3" w14:textId="77777777" w:rsidTr="00F11713">
        <w:trPr>
          <w:trHeight w:val="465"/>
        </w:trPr>
        <w:tc>
          <w:tcPr>
            <w:tcW w:w="303" w:type="pct"/>
            <w:tcBorders>
              <w:top w:val="single" w:sz="4" w:space="0" w:color="000000" w:themeColor="text1"/>
              <w:left w:val="single" w:sz="4" w:space="0" w:color="000000" w:themeColor="text1"/>
              <w:bottom w:val="single" w:sz="4" w:space="0" w:color="000000" w:themeColor="text1"/>
              <w:right w:val="single" w:sz="4" w:space="0" w:color="auto"/>
            </w:tcBorders>
            <w:shd w:val="clear" w:color="auto" w:fill="FFFFFF" w:themeFill="background1"/>
          </w:tcPr>
          <w:p w14:paraId="1A78F6AA" w14:textId="1CBD46FD" w:rsidR="004C50B0" w:rsidRPr="005A4C35" w:rsidRDefault="00C60ADD" w:rsidP="006625F6">
            <w:pPr>
              <w:spacing w:after="120" w:line="240" w:lineRule="auto"/>
              <w:contextualSpacing/>
              <w:rPr>
                <w:rFonts w:ascii="Aptos" w:eastAsia="Aptos" w:hAnsi="Aptos" w:cs="Aptos"/>
                <w:kern w:val="0"/>
                <w14:ligatures w14:val="none"/>
              </w:rPr>
            </w:pPr>
            <w:r>
              <w:rPr>
                <w:rFonts w:ascii="Aptos" w:eastAsia="Aptos" w:hAnsi="Aptos" w:cs="Aptos"/>
                <w:kern w:val="0"/>
                <w14:ligatures w14:val="none"/>
              </w:rPr>
              <w:t>1.8.</w:t>
            </w:r>
          </w:p>
        </w:tc>
        <w:tc>
          <w:tcPr>
            <w:tcW w:w="2475" w:type="pct"/>
            <w:tcBorders>
              <w:top w:val="single" w:sz="4" w:space="0" w:color="000000" w:themeColor="text1"/>
              <w:left w:val="single" w:sz="4" w:space="0" w:color="000000" w:themeColor="text1"/>
              <w:bottom w:val="single" w:sz="4" w:space="0" w:color="000000" w:themeColor="text1"/>
              <w:right w:val="single" w:sz="4" w:space="0" w:color="auto"/>
            </w:tcBorders>
            <w:shd w:val="clear" w:color="auto" w:fill="FFFFFF" w:themeFill="background1"/>
          </w:tcPr>
          <w:p w14:paraId="2737BCF6" w14:textId="77777777" w:rsidR="004C50B0" w:rsidRPr="005A4C35" w:rsidRDefault="004C50B0" w:rsidP="004C50B0">
            <w:pPr>
              <w:spacing w:after="120" w:line="240" w:lineRule="auto"/>
              <w:jc w:val="both"/>
              <w:rPr>
                <w:rFonts w:ascii="Aptos" w:eastAsia="Aptos" w:hAnsi="Aptos" w:cs="Aptos"/>
                <w:i/>
                <w:iCs/>
                <w:kern w:val="0"/>
                <w:lang w:eastAsia="lv-LV"/>
                <w14:ligatures w14:val="none"/>
              </w:rPr>
            </w:pPr>
            <w:r w:rsidRPr="005A4C35">
              <w:rPr>
                <w:rFonts w:ascii="Aptos" w:eastAsia="Aptos" w:hAnsi="Aptos" w:cs="Aptos"/>
                <w:i/>
                <w:iCs/>
                <w:kern w:val="0"/>
                <w:lang w:eastAsia="lv-LV"/>
                <w14:ligatures w14:val="none"/>
              </w:rPr>
              <w:t>Jautājums uzdots vebinārā:</w:t>
            </w:r>
          </w:p>
          <w:p w14:paraId="2D9B8949" w14:textId="7BB1AE7F" w:rsidR="004C50B0" w:rsidRPr="005A4C35" w:rsidRDefault="004C50B0" w:rsidP="006625F6">
            <w:pPr>
              <w:spacing w:after="120" w:line="240" w:lineRule="auto"/>
              <w:jc w:val="both"/>
              <w:rPr>
                <w:rFonts w:ascii="Aptos" w:eastAsia="Aptos" w:hAnsi="Aptos" w:cs="Aptos"/>
                <w:i/>
                <w:iCs/>
                <w:kern w:val="0"/>
                <w:lang w:eastAsia="lv-LV"/>
                <w14:ligatures w14:val="none"/>
              </w:rPr>
            </w:pPr>
            <w:r w:rsidRPr="005A4C35">
              <w:rPr>
                <w:rFonts w:ascii="Aptos" w:eastAsia="Aptos" w:hAnsi="Aptos" w:cs="Aptos"/>
                <w:kern w:val="0"/>
                <w14:ligatures w14:val="none"/>
              </w:rPr>
              <w:t>Lūdzu linku uz divejāda pielietojuma preču klasifikatoru un minētajiem sarakstiem.</w:t>
            </w:r>
          </w:p>
        </w:tc>
        <w:tc>
          <w:tcPr>
            <w:tcW w:w="2222" w:type="pct"/>
            <w:tcBorders>
              <w:top w:val="single" w:sz="4" w:space="0" w:color="000000" w:themeColor="text1"/>
              <w:left w:val="single" w:sz="4" w:space="0" w:color="auto"/>
              <w:bottom w:val="single" w:sz="4" w:space="0" w:color="000000" w:themeColor="text1"/>
              <w:right w:val="single" w:sz="4" w:space="0" w:color="000000" w:themeColor="text1"/>
            </w:tcBorders>
            <w:shd w:val="clear" w:color="auto" w:fill="FFFFFF" w:themeFill="background1"/>
          </w:tcPr>
          <w:p w14:paraId="4EB12044" w14:textId="72D4BE12" w:rsidR="00E25EE5" w:rsidRDefault="00E25EE5" w:rsidP="00AD2B89">
            <w:pPr>
              <w:jc w:val="both"/>
              <w:rPr>
                <w:rFonts w:ascii="Aptos" w:eastAsia="Aptos" w:hAnsi="Aptos" w:cs="Aptos"/>
                <w:color w:val="000000" w:themeColor="text1"/>
              </w:rPr>
            </w:pPr>
            <w:r>
              <w:rPr>
                <w:rFonts w:ascii="Aptos" w:eastAsia="Aptos" w:hAnsi="Aptos" w:cs="Aptos"/>
                <w:color w:val="000000" w:themeColor="text1"/>
              </w:rPr>
              <w:t xml:space="preserve">Informācija par stratēģiskas nozīmes preču kontroli, t.sk. </w:t>
            </w:r>
            <w:r w:rsidR="00CB36DF">
              <w:rPr>
                <w:rFonts w:ascii="Aptos" w:eastAsia="Aptos" w:hAnsi="Aptos" w:cs="Aptos"/>
                <w:color w:val="000000" w:themeColor="text1"/>
              </w:rPr>
              <w:t>divējāda lietojuma preču saraksts</w:t>
            </w:r>
            <w:r>
              <w:rPr>
                <w:rFonts w:ascii="Aptos" w:eastAsia="Aptos" w:hAnsi="Aptos" w:cs="Aptos"/>
                <w:color w:val="000000" w:themeColor="text1"/>
              </w:rPr>
              <w:t xml:space="preserve"> </w:t>
            </w:r>
            <w:r w:rsidR="00E244E6">
              <w:rPr>
                <w:rFonts w:ascii="Aptos" w:eastAsia="Aptos" w:hAnsi="Aptos" w:cs="Aptos"/>
                <w:color w:val="000000" w:themeColor="text1"/>
              </w:rPr>
              <w:t xml:space="preserve">un </w:t>
            </w:r>
            <w:r w:rsidR="008E21B5">
              <w:rPr>
                <w:rFonts w:ascii="Aptos" w:eastAsia="Aptos" w:hAnsi="Aptos" w:cs="Aptos"/>
                <w:color w:val="000000" w:themeColor="text1"/>
              </w:rPr>
              <w:t xml:space="preserve">Aizsardzības ministrijas pārstāvja Jāņa Erno vebināra prezentācijā pieminētais informatīvai materiāls </w:t>
            </w:r>
            <w:r w:rsidR="008E21B5" w:rsidRPr="00E244E6">
              <w:rPr>
                <w:rFonts w:ascii="Aptos" w:eastAsia="Aptos" w:hAnsi="Aptos" w:cs="Aptos"/>
                <w:color w:val="000000" w:themeColor="text1"/>
              </w:rPr>
              <w:t>“Īsumā par Latvijas stratēģiskas nozīmes preču eksporta kontroli”</w:t>
            </w:r>
            <w:r w:rsidR="00AD2B89">
              <w:rPr>
                <w:rFonts w:ascii="Aptos" w:eastAsia="Aptos" w:hAnsi="Aptos" w:cs="Aptos"/>
                <w:color w:val="000000" w:themeColor="text1"/>
              </w:rPr>
              <w:t xml:space="preserve"> </w:t>
            </w:r>
            <w:r>
              <w:rPr>
                <w:rFonts w:ascii="Aptos" w:eastAsia="Aptos" w:hAnsi="Aptos" w:cs="Aptos"/>
                <w:color w:val="000000" w:themeColor="text1"/>
              </w:rPr>
              <w:t>pieejam</w:t>
            </w:r>
            <w:r w:rsidR="008F0CC1">
              <w:rPr>
                <w:rFonts w:ascii="Aptos" w:eastAsia="Aptos" w:hAnsi="Aptos" w:cs="Aptos"/>
                <w:color w:val="000000" w:themeColor="text1"/>
              </w:rPr>
              <w:t>s</w:t>
            </w:r>
            <w:r>
              <w:rPr>
                <w:rFonts w:ascii="Aptos" w:eastAsia="Aptos" w:hAnsi="Aptos" w:cs="Aptos"/>
                <w:color w:val="000000" w:themeColor="text1"/>
              </w:rPr>
              <w:t xml:space="preserve"> Ārlietu ministrijas mājaslapā</w:t>
            </w:r>
            <w:r w:rsidR="008F0CC1">
              <w:rPr>
                <w:rFonts w:ascii="Aptos" w:eastAsia="Aptos" w:hAnsi="Aptos" w:cs="Aptos"/>
                <w:color w:val="000000" w:themeColor="text1"/>
              </w:rPr>
              <w:t xml:space="preserve">: </w:t>
            </w:r>
            <w:hyperlink r:id="rId15" w:history="1">
              <w:r w:rsidR="00A80FDB" w:rsidRPr="00770C95">
                <w:rPr>
                  <w:rStyle w:val="Hyperlink"/>
                  <w:rFonts w:ascii="Aptos" w:eastAsia="Aptos" w:hAnsi="Aptos" w:cs="Aptos"/>
                </w:rPr>
                <w:t>https://www.mfa.gov.lv/lv/strategiskas-nozimes-precu-kontrole</w:t>
              </w:r>
            </w:hyperlink>
            <w:r w:rsidR="00A80FDB">
              <w:rPr>
                <w:rFonts w:ascii="Aptos" w:eastAsia="Aptos" w:hAnsi="Aptos" w:cs="Aptos"/>
                <w:color w:val="000000" w:themeColor="text1"/>
              </w:rPr>
              <w:t xml:space="preserve">. </w:t>
            </w:r>
          </w:p>
          <w:p w14:paraId="7592A933" w14:textId="7C2FA49F" w:rsidR="0019589E" w:rsidRPr="00431783" w:rsidRDefault="00CB6AC9" w:rsidP="00AD2B89">
            <w:pPr>
              <w:jc w:val="both"/>
              <w:rPr>
                <w:rFonts w:ascii="Aptos" w:eastAsia="Aptos" w:hAnsi="Aptos" w:cs="Aptos"/>
                <w:color w:val="000000"/>
              </w:rPr>
            </w:pPr>
            <w:r>
              <w:rPr>
                <w:rFonts w:ascii="Aptos" w:eastAsia="Aptos" w:hAnsi="Aptos" w:cs="Aptos"/>
                <w:color w:val="000000" w:themeColor="text1"/>
              </w:rPr>
              <w:t>L</w:t>
            </w:r>
            <w:r w:rsidR="0019589E" w:rsidRPr="50AE8229">
              <w:rPr>
                <w:rFonts w:ascii="Aptos" w:eastAsia="Aptos" w:hAnsi="Aptos" w:cs="Aptos"/>
                <w:color w:val="000000" w:themeColor="text1"/>
              </w:rPr>
              <w:t>ai noskaidrotu</w:t>
            </w:r>
            <w:r w:rsidR="0076193B">
              <w:rPr>
                <w:rFonts w:ascii="Aptos" w:eastAsia="Aptos" w:hAnsi="Aptos" w:cs="Aptos"/>
                <w:color w:val="000000" w:themeColor="text1"/>
              </w:rPr>
              <w:t>,</w:t>
            </w:r>
            <w:r w:rsidR="0019589E" w:rsidRPr="50AE8229">
              <w:rPr>
                <w:rFonts w:ascii="Aptos" w:eastAsia="Aptos" w:hAnsi="Aptos" w:cs="Aptos"/>
                <w:color w:val="000000" w:themeColor="text1"/>
              </w:rPr>
              <w:t xml:space="preserve"> vai produktam ir potenciāls būt divējādi lietojamam</w:t>
            </w:r>
            <w:r w:rsidR="00B86F41">
              <w:rPr>
                <w:rFonts w:ascii="Aptos" w:eastAsia="Aptos" w:hAnsi="Aptos" w:cs="Aptos"/>
                <w:color w:val="000000" w:themeColor="text1"/>
              </w:rPr>
              <w:t xml:space="preserve"> vai </w:t>
            </w:r>
            <w:r w:rsidR="0019589E" w:rsidRPr="50AE8229">
              <w:rPr>
                <w:rFonts w:ascii="Aptos" w:eastAsia="Aptos" w:hAnsi="Aptos" w:cs="Aptos"/>
                <w:color w:val="000000" w:themeColor="text1"/>
              </w:rPr>
              <w:t>tas ir divejādi lietojams</w:t>
            </w:r>
            <w:r w:rsidR="00B86F41">
              <w:rPr>
                <w:rFonts w:ascii="Aptos" w:eastAsia="Aptos" w:hAnsi="Aptos" w:cs="Aptos"/>
                <w:color w:val="000000" w:themeColor="text1"/>
              </w:rPr>
              <w:t xml:space="preserve">, </w:t>
            </w:r>
            <w:r>
              <w:rPr>
                <w:rFonts w:ascii="Aptos" w:eastAsia="Aptos" w:hAnsi="Aptos" w:cs="Aptos"/>
                <w:color w:val="000000" w:themeColor="text1"/>
              </w:rPr>
              <w:t xml:space="preserve">iespējams </w:t>
            </w:r>
            <w:r w:rsidRPr="50AE8229">
              <w:rPr>
                <w:rFonts w:ascii="Aptos" w:eastAsia="Aptos" w:hAnsi="Aptos" w:cs="Aptos"/>
                <w:color w:val="000000" w:themeColor="text1"/>
              </w:rPr>
              <w:t>sazināties ar Ārlietu ministriju</w:t>
            </w:r>
            <w:r w:rsidR="0047057C">
              <w:rPr>
                <w:rFonts w:ascii="Aptos" w:eastAsia="Aptos" w:hAnsi="Aptos" w:cs="Aptos"/>
                <w:color w:val="000000" w:themeColor="text1"/>
              </w:rPr>
              <w:t xml:space="preserve">. </w:t>
            </w:r>
            <w:r w:rsidR="0019589E" w:rsidRPr="50AE8229">
              <w:rPr>
                <w:rFonts w:ascii="Aptos" w:eastAsia="Aptos" w:hAnsi="Aptos" w:cs="Aptos"/>
                <w:color w:val="000000" w:themeColor="text1"/>
              </w:rPr>
              <w:t xml:space="preserve">Pakalpojuma saņemšanai jāsazinās ar Stratēģiskas nozīmes preču eksporta kontroles nodaļu, izmantojot elektroniskā pasta adresi </w:t>
            </w:r>
            <w:hyperlink r:id="rId16">
              <w:r w:rsidR="0019589E" w:rsidRPr="50AE8229">
                <w:rPr>
                  <w:rStyle w:val="Hyperlink"/>
                  <w:rFonts w:ascii="Aptos" w:eastAsia="Aptos" w:hAnsi="Aptos" w:cs="Aptos"/>
                </w:rPr>
                <w:t>SNPEKN@mfa.gov.lv</w:t>
              </w:r>
            </w:hyperlink>
            <w:r w:rsidR="0019589E" w:rsidRPr="50AE8229">
              <w:rPr>
                <w:rFonts w:ascii="Aptos" w:eastAsia="Aptos" w:hAnsi="Aptos" w:cs="Aptos"/>
                <w:color w:val="000000" w:themeColor="text1"/>
              </w:rPr>
              <w:t xml:space="preserve"> , vai zvanot pa tālruni +371 67016430. Papildu informācija par pakalpojumu pieejama </w:t>
            </w:r>
            <w:hyperlink r:id="rId17">
              <w:r w:rsidR="0019589E" w:rsidRPr="50AE8229">
                <w:rPr>
                  <w:rStyle w:val="Hyperlink"/>
                  <w:rFonts w:ascii="Aptos" w:eastAsia="Aptos" w:hAnsi="Aptos" w:cs="Aptos"/>
                </w:rPr>
                <w:t>https://latvija.gov.lv/Services/9736.</w:t>
              </w:r>
            </w:hyperlink>
          </w:p>
          <w:p w14:paraId="42EE91D5" w14:textId="33882EA6" w:rsidR="004C50B0" w:rsidRPr="005A4C35" w:rsidRDefault="005B01D4" w:rsidP="00AD2B89">
            <w:pPr>
              <w:spacing w:after="120" w:line="240" w:lineRule="auto"/>
              <w:jc w:val="both"/>
              <w:rPr>
                <w:rFonts w:ascii="Aptos" w:eastAsia="Aptos" w:hAnsi="Aptos" w:cs="Aptos"/>
                <w:kern w:val="0"/>
                <w14:ligatures w14:val="none"/>
              </w:rPr>
            </w:pPr>
            <w:r>
              <w:rPr>
                <w:rFonts w:ascii="Aptos" w:eastAsia="Aptos" w:hAnsi="Aptos" w:cs="Aptos"/>
              </w:rPr>
              <w:t>Vēršam uzmanību, ka</w:t>
            </w:r>
            <w:r w:rsidR="00F11713">
              <w:rPr>
                <w:rFonts w:ascii="Aptos" w:eastAsia="Aptos" w:hAnsi="Aptos" w:cs="Aptos"/>
              </w:rPr>
              <w:t xml:space="preserve"> konkrētajā pasākumā</w:t>
            </w:r>
            <w:r>
              <w:rPr>
                <w:rFonts w:ascii="Aptos" w:eastAsia="Aptos" w:hAnsi="Aptos" w:cs="Aptos"/>
              </w:rPr>
              <w:t xml:space="preserve"> </w:t>
            </w:r>
            <w:r w:rsidR="0019589E" w:rsidRPr="005F5781">
              <w:rPr>
                <w:rFonts w:ascii="Aptos" w:eastAsia="Aptos" w:hAnsi="Aptos" w:cs="Aptos"/>
                <w:u w:val="single"/>
              </w:rPr>
              <w:t>nav nepieciešams</w:t>
            </w:r>
            <w:r w:rsidR="0019589E" w:rsidRPr="50AE8229">
              <w:rPr>
                <w:rFonts w:ascii="Aptos" w:eastAsia="Aptos" w:hAnsi="Aptos" w:cs="Aptos"/>
              </w:rPr>
              <w:t xml:space="preserve"> iesniegt Ārlietu ministrijas sniegtu atzinumu, vai prece tiek pakļauta Stratēģiskas nozīmes preču aprites likumam un vajadzīga licence.</w:t>
            </w:r>
          </w:p>
        </w:tc>
      </w:tr>
      <w:tr w:rsidR="006625F6" w:rsidRPr="00D71EE2" w14:paraId="00E6F334" w14:textId="77777777" w:rsidTr="03A9B075">
        <w:trPr>
          <w:trHeight w:val="465"/>
        </w:trPr>
        <w:tc>
          <w:tcPr>
            <w:tcW w:w="5000"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FBFBF" w:themeFill="background1" w:themeFillShade="BF"/>
          </w:tcPr>
          <w:p w14:paraId="43467442" w14:textId="5B3D0EAA" w:rsidR="006625F6" w:rsidRPr="005A4C35" w:rsidRDefault="006625F6" w:rsidP="006625F6">
            <w:pPr>
              <w:pStyle w:val="Tabulasjautjumasadaa"/>
              <w:keepNext w:val="0"/>
              <w:spacing w:line="240" w:lineRule="auto"/>
              <w:rPr>
                <w:rFonts w:ascii="Aptos" w:eastAsia="Aptos" w:hAnsi="Aptos" w:cs="Aptos"/>
                <w:sz w:val="22"/>
                <w:szCs w:val="22"/>
              </w:rPr>
            </w:pPr>
            <w:bookmarkStart w:id="5" w:name="_Toc917930442"/>
            <w:bookmarkStart w:id="6" w:name="_Toc227748975"/>
            <w:r w:rsidRPr="005A4C35">
              <w:rPr>
                <w:rFonts w:ascii="Aptos" w:eastAsia="Aptos" w:hAnsi="Aptos" w:cs="Aptos"/>
                <w:sz w:val="22"/>
                <w:szCs w:val="22"/>
              </w:rPr>
              <w:t>Īstenošanas nosacījumi</w:t>
            </w:r>
            <w:bookmarkEnd w:id="5"/>
            <w:bookmarkEnd w:id="6"/>
          </w:p>
        </w:tc>
      </w:tr>
      <w:tr w:rsidR="006625F6" w:rsidRPr="00D71EE2" w14:paraId="01640C57" w14:textId="77777777" w:rsidTr="03A9B075">
        <w:trPr>
          <w:trHeight w:val="465"/>
        </w:trPr>
        <w:tc>
          <w:tcPr>
            <w:tcW w:w="303" w:type="pct"/>
            <w:tcBorders>
              <w:top w:val="single" w:sz="4" w:space="0" w:color="000000" w:themeColor="text1"/>
              <w:left w:val="single" w:sz="4" w:space="0" w:color="000000" w:themeColor="text1"/>
              <w:bottom w:val="single" w:sz="4" w:space="0" w:color="000000" w:themeColor="text1"/>
              <w:right w:val="single" w:sz="4" w:space="0" w:color="auto"/>
            </w:tcBorders>
          </w:tcPr>
          <w:p w14:paraId="2332D0FD" w14:textId="694B33B2" w:rsidR="006625F6" w:rsidRPr="005A4C35" w:rsidRDefault="006625F6" w:rsidP="006625F6">
            <w:pPr>
              <w:spacing w:after="120" w:line="240" w:lineRule="auto"/>
              <w:rPr>
                <w:rFonts w:ascii="Aptos" w:eastAsia="Aptos" w:hAnsi="Aptos" w:cs="Aptos"/>
              </w:rPr>
            </w:pPr>
            <w:r w:rsidRPr="005A4C35">
              <w:rPr>
                <w:rFonts w:ascii="Aptos" w:eastAsia="Aptos" w:hAnsi="Aptos" w:cs="Aptos"/>
              </w:rPr>
              <w:t>2.1.</w:t>
            </w:r>
          </w:p>
        </w:tc>
        <w:tc>
          <w:tcPr>
            <w:tcW w:w="2475" w:type="pct"/>
            <w:tcBorders>
              <w:top w:val="single" w:sz="4" w:space="0" w:color="000000" w:themeColor="text1"/>
              <w:left w:val="single" w:sz="4" w:space="0" w:color="000000" w:themeColor="text1"/>
              <w:bottom w:val="single" w:sz="4" w:space="0" w:color="000000" w:themeColor="text1"/>
              <w:right w:val="single" w:sz="4" w:space="0" w:color="auto"/>
            </w:tcBorders>
          </w:tcPr>
          <w:p w14:paraId="4DEFECB4" w14:textId="746D46F4" w:rsidR="006625F6" w:rsidRPr="005A4C35" w:rsidRDefault="006625F6" w:rsidP="006625F6">
            <w:pPr>
              <w:spacing w:after="120" w:line="240" w:lineRule="auto"/>
              <w:jc w:val="both"/>
              <w:rPr>
                <w:rFonts w:ascii="Aptos" w:eastAsia="Aptos" w:hAnsi="Aptos" w:cs="Aptos"/>
                <w:i/>
                <w:iCs/>
              </w:rPr>
            </w:pPr>
            <w:r w:rsidRPr="005A4C35">
              <w:rPr>
                <w:rFonts w:ascii="Aptos" w:eastAsia="Aptos" w:hAnsi="Aptos" w:cs="Aptos"/>
                <w:i/>
                <w:iCs/>
              </w:rPr>
              <w:t>Jautājums uzdots rakstiski:</w:t>
            </w:r>
          </w:p>
          <w:p w14:paraId="6F88479C" w14:textId="56EC9208" w:rsidR="006625F6" w:rsidRPr="005A4C35" w:rsidRDefault="006625F6" w:rsidP="006625F6">
            <w:pPr>
              <w:spacing w:after="120" w:line="240" w:lineRule="auto"/>
              <w:jc w:val="both"/>
              <w:rPr>
                <w:rFonts w:ascii="Aptos" w:eastAsia="Aptos" w:hAnsi="Aptos" w:cs="Aptos"/>
              </w:rPr>
            </w:pPr>
            <w:r w:rsidRPr="005A4C35">
              <w:rPr>
                <w:rFonts w:ascii="Aptos" w:eastAsia="Aptos" w:hAnsi="Aptos" w:cs="Aptos"/>
              </w:rPr>
              <w:t>Kādam ir jābūt TRL piesakoties projektam un, kādam tam ir jābūt projektam noslēdzoties?</w:t>
            </w:r>
          </w:p>
        </w:tc>
        <w:tc>
          <w:tcPr>
            <w:tcW w:w="2222" w:type="pct"/>
            <w:tcBorders>
              <w:top w:val="single" w:sz="4" w:space="0" w:color="000000" w:themeColor="text1"/>
              <w:left w:val="single" w:sz="4" w:space="0" w:color="auto"/>
              <w:bottom w:val="single" w:sz="4" w:space="0" w:color="000000" w:themeColor="text1"/>
              <w:right w:val="single" w:sz="4" w:space="0" w:color="000000" w:themeColor="text1"/>
            </w:tcBorders>
          </w:tcPr>
          <w:p w14:paraId="7AA4CAD6" w14:textId="23BF88FB" w:rsidR="006625F6" w:rsidRPr="005A4C35" w:rsidRDefault="006625F6" w:rsidP="006625F6">
            <w:pPr>
              <w:shd w:val="clear" w:color="auto" w:fill="FFFFFF" w:themeFill="background1"/>
              <w:spacing w:after="120" w:line="240" w:lineRule="auto"/>
              <w:jc w:val="both"/>
              <w:rPr>
                <w:rFonts w:ascii="Aptos" w:hAnsi="Aptos"/>
              </w:rPr>
            </w:pPr>
            <w:r w:rsidRPr="005A4C35">
              <w:rPr>
                <w:rFonts w:ascii="Aptos" w:eastAsia="Aptos" w:hAnsi="Aptos" w:cs="Aptos"/>
                <w:color w:val="000000" w:themeColor="text1"/>
              </w:rPr>
              <w:t xml:space="preserve">Ja paredzēts īstenot </w:t>
            </w:r>
            <w:r w:rsidRPr="005A4C35">
              <w:rPr>
                <w:rFonts w:ascii="Aptos" w:eastAsia="Aptos" w:hAnsi="Aptos" w:cs="Aptos"/>
                <w:color w:val="000000" w:themeColor="text1"/>
                <w:u w:val="single"/>
              </w:rPr>
              <w:t>ar saimniecisku darbību nesaistītu projektu</w:t>
            </w:r>
            <w:r w:rsidRPr="005A4C35">
              <w:rPr>
                <w:rFonts w:ascii="Aptos" w:eastAsia="Aptos" w:hAnsi="Aptos" w:cs="Aptos"/>
                <w:color w:val="000000" w:themeColor="text1"/>
              </w:rPr>
              <w:t xml:space="preserve"> un darbības Nr. 1 "Pētniecība, kas ietver vismaz vienu no šādām pētniecības kategorijām: fundamentālie pētījumi, rūpnieciskie pētījumi, eksperimentālā izstrāde" ietvaros plānots veikt fundamentālu pētījumu, sākotnējais līmenis ir TRL 1 (izzināti dabas likumi: zinātniskā pētījuma rezultāti ļauj uzsākt lietišķās pētniecības un tehnoloģijas attīstības darbus), ja projektu plānots sākt ar rūpniecisku pētījumu </w:t>
            </w:r>
            <w:r w:rsidRPr="005A4C35">
              <w:rPr>
                <w:rFonts w:ascii="Aptos" w:eastAsia="Aptos" w:hAnsi="Aptos" w:cs="Aptos"/>
                <w:i/>
                <w:iCs/>
                <w:color w:val="000000" w:themeColor="text1"/>
              </w:rPr>
              <w:t>–</w:t>
            </w:r>
            <w:r w:rsidRPr="005A4C35">
              <w:rPr>
                <w:rFonts w:ascii="Aptos" w:eastAsia="Aptos" w:hAnsi="Aptos" w:cs="Aptos"/>
                <w:color w:val="000000" w:themeColor="text1"/>
              </w:rPr>
              <w:t xml:space="preserve"> TRL 2, TRL 3 vai TRL 4.</w:t>
            </w:r>
          </w:p>
          <w:p w14:paraId="060B3553" w14:textId="21BEBA89" w:rsidR="006625F6" w:rsidRPr="005A4C35" w:rsidRDefault="006625F6" w:rsidP="006625F6">
            <w:pPr>
              <w:shd w:val="clear" w:color="auto" w:fill="FFFFFF" w:themeFill="background1"/>
              <w:spacing w:after="120" w:line="240" w:lineRule="auto"/>
              <w:jc w:val="both"/>
              <w:rPr>
                <w:rFonts w:ascii="Aptos" w:hAnsi="Aptos"/>
              </w:rPr>
            </w:pPr>
            <w:r w:rsidRPr="005A4C35">
              <w:rPr>
                <w:rFonts w:ascii="Aptos" w:eastAsia="Aptos" w:hAnsi="Aptos" w:cs="Aptos"/>
                <w:color w:val="000000" w:themeColor="text1"/>
              </w:rPr>
              <w:t xml:space="preserve">Ja paredzēts īstenot </w:t>
            </w:r>
            <w:r w:rsidRPr="005A4C35">
              <w:rPr>
                <w:rFonts w:ascii="Aptos" w:eastAsia="Aptos" w:hAnsi="Aptos" w:cs="Aptos"/>
                <w:color w:val="000000" w:themeColor="text1"/>
                <w:u w:val="single"/>
              </w:rPr>
              <w:t>ar saimniecisku darbību saistītu projektu</w:t>
            </w:r>
            <w:r w:rsidRPr="005A4C35">
              <w:rPr>
                <w:rFonts w:ascii="Aptos" w:eastAsia="Aptos" w:hAnsi="Aptos" w:cs="Aptos"/>
                <w:color w:val="000000" w:themeColor="text1"/>
              </w:rPr>
              <w:t>, darbības Nr. 1 “Pētniecība, kas ietver vismaz vienu no šādām pētniecības kategorijām: fundamentālie pētījumi, rūpnieciskie pētījumi, eksperimentālā izstrāde” ietvaros iespējams veikt tikai rūpniecisku pētījumu un eksperimentālo izstrādi, līdz ar to sākuma līmenis ir TRL 2, TRL 3 vai TRL 4.</w:t>
            </w:r>
          </w:p>
          <w:p w14:paraId="25B1B90C" w14:textId="42AEB22C" w:rsidR="006625F6" w:rsidRPr="00CC3F15" w:rsidRDefault="006625F6" w:rsidP="006625F6">
            <w:pPr>
              <w:shd w:val="clear" w:color="auto" w:fill="FFFFFF" w:themeFill="background1"/>
              <w:spacing w:after="120" w:line="240" w:lineRule="auto"/>
              <w:jc w:val="both"/>
              <w:rPr>
                <w:rFonts w:ascii="Aptos" w:eastAsia="Aptos" w:hAnsi="Aptos" w:cs="Aptos"/>
                <w:color w:val="000000" w:themeColor="text1"/>
              </w:rPr>
            </w:pPr>
            <w:r w:rsidRPr="00CC3F15">
              <w:rPr>
                <w:rFonts w:ascii="Aptos" w:eastAsia="Aptos" w:hAnsi="Aptos" w:cs="Aptos"/>
                <w:color w:val="000000" w:themeColor="text1"/>
              </w:rPr>
              <w:t>Gan ar saimniecisku darbību nesaistīta, gan ar saimniecisku darbību saistīta projekta rezultātā sasniedzam</w:t>
            </w:r>
            <w:r w:rsidR="001A369C">
              <w:rPr>
                <w:rFonts w:ascii="Aptos" w:eastAsia="Aptos" w:hAnsi="Aptos" w:cs="Aptos"/>
                <w:color w:val="000000" w:themeColor="text1"/>
              </w:rPr>
              <w:t>ais maksimālais TRL līmenis ir</w:t>
            </w:r>
            <w:r w:rsidR="006302EA" w:rsidRPr="00263069">
              <w:rPr>
                <w:rFonts w:ascii="Aptos" w:eastAsia="Aptos" w:hAnsi="Aptos" w:cs="Aptos"/>
                <w:b/>
                <w:bCs/>
                <w:color w:val="000000" w:themeColor="text1"/>
              </w:rPr>
              <w:t xml:space="preserve"> </w:t>
            </w:r>
            <w:r w:rsidRPr="0090218C">
              <w:rPr>
                <w:rFonts w:ascii="Aptos" w:eastAsia="Aptos" w:hAnsi="Aptos" w:cs="Aptos"/>
                <w:color w:val="000000" w:themeColor="text1"/>
              </w:rPr>
              <w:t>TRL 7</w:t>
            </w:r>
            <w:r w:rsidRPr="00CC3F15">
              <w:rPr>
                <w:rFonts w:ascii="Aptos" w:eastAsia="Aptos" w:hAnsi="Aptos" w:cs="Aptos"/>
                <w:color w:val="000000" w:themeColor="text1"/>
              </w:rPr>
              <w:t xml:space="preserve"> (sistēmas prototipa demonstrācija darbības vidē: sistēmas prototips, kas atbilst vai tikai minimāli atšķiras no plānotās sistēmas, ir pārbaudīts reālās darbības vidē).</w:t>
            </w:r>
            <w:r w:rsidRPr="00FD3E3B">
              <w:rPr>
                <w:rFonts w:ascii="Aptos" w:eastAsia="Aptos" w:hAnsi="Aptos" w:cs="Aptos"/>
                <w:color w:val="000000" w:themeColor="text1"/>
              </w:rPr>
              <w:t xml:space="preserve"> </w:t>
            </w:r>
          </w:p>
          <w:p w14:paraId="5A30135F" w14:textId="17DEC2DB" w:rsidR="006625F6" w:rsidRPr="005A4C35" w:rsidRDefault="006625F6" w:rsidP="006625F6">
            <w:pPr>
              <w:shd w:val="clear" w:color="auto" w:fill="FFFFFF" w:themeFill="background1"/>
              <w:spacing w:after="120" w:line="240" w:lineRule="auto"/>
              <w:jc w:val="both"/>
              <w:rPr>
                <w:rFonts w:ascii="Aptos" w:eastAsia="Aptos" w:hAnsi="Aptos" w:cs="Aptos"/>
                <w:color w:val="000000" w:themeColor="text1"/>
              </w:rPr>
            </w:pPr>
            <w:r w:rsidRPr="005A4C35">
              <w:rPr>
                <w:rFonts w:ascii="Aptos" w:eastAsia="Aptos" w:hAnsi="Aptos" w:cs="Aptos"/>
                <w:color w:val="000000" w:themeColor="text1"/>
              </w:rPr>
              <w:t>TRL līmeņu skaidrojums ietverts kvalitātes kritērija Nr. 4.2. skaidrojumā atlases nolikuma 1. pielikumā “Projekta</w:t>
            </w:r>
            <w:r w:rsidRPr="005A4C35">
              <w:rPr>
                <w:rFonts w:ascii="Aptos" w:eastAsia="Arial" w:hAnsi="Aptos" w:cs="Arial"/>
                <w:color w:val="000000" w:themeColor="text1"/>
              </w:rPr>
              <w:t> </w:t>
            </w:r>
            <w:r w:rsidRPr="005A4C35">
              <w:rPr>
                <w:rFonts w:ascii="Aptos" w:eastAsia="Aptos" w:hAnsi="Aptos" w:cs="Aptos"/>
                <w:color w:val="000000" w:themeColor="text1"/>
              </w:rPr>
              <w:t>iesnieguma</w:t>
            </w:r>
            <w:r w:rsidRPr="005A4C35">
              <w:rPr>
                <w:rFonts w:ascii="Aptos" w:eastAsia="Arial" w:hAnsi="Aptos" w:cs="Arial"/>
                <w:color w:val="000000" w:themeColor="text1"/>
              </w:rPr>
              <w:t> </w:t>
            </w:r>
            <w:r w:rsidRPr="005A4C35">
              <w:rPr>
                <w:rFonts w:ascii="Aptos" w:eastAsia="Aptos" w:hAnsi="Aptos" w:cs="Aptos"/>
                <w:color w:val="000000" w:themeColor="text1"/>
              </w:rPr>
              <w:t>vērtēšanas kritēriji un to</w:t>
            </w:r>
            <w:r w:rsidRPr="005A4C35">
              <w:rPr>
                <w:rFonts w:ascii="Aptos" w:eastAsia="Arial" w:hAnsi="Aptos" w:cs="Arial"/>
                <w:color w:val="000000" w:themeColor="text1"/>
              </w:rPr>
              <w:t> </w:t>
            </w:r>
            <w:r w:rsidRPr="005A4C35">
              <w:rPr>
                <w:rFonts w:ascii="Aptos" w:eastAsia="Aptos" w:hAnsi="Aptos" w:cs="Aptos"/>
                <w:color w:val="000000" w:themeColor="text1"/>
              </w:rPr>
              <w:t>piemērošanas metodika”.</w:t>
            </w:r>
          </w:p>
        </w:tc>
      </w:tr>
      <w:tr w:rsidR="006625F6" w:rsidRPr="00D71EE2" w14:paraId="261A6A05" w14:textId="77777777" w:rsidTr="001D0741">
        <w:trPr>
          <w:trHeight w:val="465"/>
        </w:trPr>
        <w:tc>
          <w:tcPr>
            <w:tcW w:w="303" w:type="pct"/>
            <w:tcBorders>
              <w:top w:val="single" w:sz="4" w:space="0" w:color="000000" w:themeColor="text1"/>
              <w:left w:val="single" w:sz="4" w:space="0" w:color="000000" w:themeColor="text1"/>
              <w:bottom w:val="single" w:sz="4" w:space="0" w:color="000000" w:themeColor="text1"/>
              <w:right w:val="single" w:sz="4" w:space="0" w:color="auto"/>
            </w:tcBorders>
          </w:tcPr>
          <w:p w14:paraId="4AA1A9C4" w14:textId="7E62825F" w:rsidR="006625F6" w:rsidRPr="005A4C35" w:rsidRDefault="00C60ADD" w:rsidP="006625F6">
            <w:pPr>
              <w:spacing w:after="120" w:line="240" w:lineRule="auto"/>
              <w:rPr>
                <w:rFonts w:ascii="Aptos" w:eastAsia="Aptos" w:hAnsi="Aptos" w:cs="Aptos"/>
              </w:rPr>
            </w:pPr>
            <w:r>
              <w:rPr>
                <w:rFonts w:ascii="Aptos" w:eastAsia="Aptos" w:hAnsi="Aptos" w:cs="Aptos"/>
              </w:rPr>
              <w:t>2.2.</w:t>
            </w:r>
          </w:p>
        </w:tc>
        <w:tc>
          <w:tcPr>
            <w:tcW w:w="2475" w:type="pct"/>
            <w:tcBorders>
              <w:top w:val="single" w:sz="4" w:space="0" w:color="000000" w:themeColor="text1"/>
              <w:left w:val="single" w:sz="4" w:space="0" w:color="000000" w:themeColor="text1"/>
              <w:bottom w:val="single" w:sz="4" w:space="0" w:color="000000" w:themeColor="text1"/>
              <w:right w:val="single" w:sz="4" w:space="0" w:color="auto"/>
            </w:tcBorders>
          </w:tcPr>
          <w:p w14:paraId="498DD540" w14:textId="77777777" w:rsidR="006625F6" w:rsidRPr="005A4C35" w:rsidRDefault="006625F6" w:rsidP="006625F6">
            <w:pPr>
              <w:spacing w:after="120" w:line="240" w:lineRule="auto"/>
              <w:jc w:val="both"/>
              <w:rPr>
                <w:rFonts w:ascii="Aptos" w:eastAsia="Aptos" w:hAnsi="Aptos" w:cs="Aptos"/>
                <w:i/>
                <w:iCs/>
              </w:rPr>
            </w:pPr>
            <w:r w:rsidRPr="005A4C35">
              <w:rPr>
                <w:rFonts w:ascii="Aptos" w:eastAsia="Aptos" w:hAnsi="Aptos" w:cs="Aptos"/>
                <w:i/>
                <w:iCs/>
              </w:rPr>
              <w:t>Jautājums uzdots vebinārā:</w:t>
            </w:r>
          </w:p>
          <w:p w14:paraId="36FAAED4" w14:textId="51B1BB28" w:rsidR="006625F6" w:rsidRPr="005A4C35" w:rsidRDefault="006625F6" w:rsidP="006625F6">
            <w:pPr>
              <w:spacing w:after="120" w:line="240" w:lineRule="auto"/>
              <w:jc w:val="both"/>
              <w:rPr>
                <w:rFonts w:ascii="Aptos" w:eastAsia="Aptos" w:hAnsi="Aptos" w:cs="Aptos"/>
              </w:rPr>
            </w:pPr>
            <w:r w:rsidRPr="005A4C35">
              <w:rPr>
                <w:rFonts w:ascii="Aptos" w:eastAsia="Aptos" w:hAnsi="Aptos" w:cs="Aptos"/>
              </w:rPr>
              <w:t>Vai obligāti nesaimnieciska projekta noslēgumā ir jāparedz TRL7?</w:t>
            </w:r>
          </w:p>
        </w:tc>
        <w:tc>
          <w:tcPr>
            <w:tcW w:w="2222" w:type="pct"/>
            <w:tcBorders>
              <w:top w:val="single" w:sz="4" w:space="0" w:color="000000" w:themeColor="text1"/>
              <w:left w:val="single" w:sz="4" w:space="0" w:color="auto"/>
              <w:bottom w:val="single" w:sz="4" w:space="0" w:color="000000" w:themeColor="text1"/>
              <w:right w:val="single" w:sz="4" w:space="0" w:color="000000" w:themeColor="text1"/>
            </w:tcBorders>
          </w:tcPr>
          <w:p w14:paraId="295AA42D" w14:textId="21C371A4" w:rsidR="00DA6C3E" w:rsidRDefault="00DA6C3E" w:rsidP="00DA6C3E">
            <w:pPr>
              <w:shd w:val="clear" w:color="auto" w:fill="FFFFFF" w:themeFill="background1"/>
              <w:spacing w:after="120" w:line="240" w:lineRule="auto"/>
              <w:jc w:val="both"/>
              <w:rPr>
                <w:rFonts w:ascii="Aptos" w:eastAsia="Aptos" w:hAnsi="Aptos" w:cs="Aptos"/>
                <w:color w:val="000000" w:themeColor="text1"/>
              </w:rPr>
            </w:pPr>
            <w:r w:rsidRPr="00DA6C3E">
              <w:rPr>
                <w:rFonts w:ascii="Aptos" w:eastAsia="Aptos" w:hAnsi="Aptos" w:cs="Aptos"/>
                <w:color w:val="000000" w:themeColor="text1"/>
              </w:rPr>
              <w:t>Projekta ietvaros var sasniegt dažādus TRL līmeņus, piemēram, arī TRL5 vai citu līmeni, atkarībā no projekta mērķa un plānotajām aktivitātēm</w:t>
            </w:r>
            <w:r w:rsidR="00F144DB">
              <w:rPr>
                <w:rFonts w:ascii="Aptos" w:eastAsia="Aptos" w:hAnsi="Aptos" w:cs="Aptos"/>
                <w:color w:val="000000" w:themeColor="text1"/>
              </w:rPr>
              <w:t xml:space="preserve">, </w:t>
            </w:r>
            <w:r w:rsidR="00F144DB" w:rsidRPr="00F144DB">
              <w:rPr>
                <w:rFonts w:ascii="Aptos" w:eastAsia="Aptos" w:hAnsi="Aptos" w:cs="Aptos"/>
                <w:color w:val="000000" w:themeColor="text1"/>
              </w:rPr>
              <w:t>bet maksimāli sasniedzamais līmenis ir TRL7.</w:t>
            </w:r>
          </w:p>
          <w:p w14:paraId="4A11C0B3" w14:textId="60E31CEB" w:rsidR="006625F6" w:rsidRPr="005A4C35" w:rsidRDefault="00DA6C3E" w:rsidP="003A4EE6">
            <w:pPr>
              <w:shd w:val="clear" w:color="auto" w:fill="FFFFFF" w:themeFill="background1"/>
              <w:spacing w:after="120" w:line="240" w:lineRule="auto"/>
              <w:jc w:val="both"/>
              <w:rPr>
                <w:rFonts w:ascii="Aptos" w:eastAsia="Aptos" w:hAnsi="Aptos" w:cs="Aptos"/>
                <w:color w:val="000000" w:themeColor="text1"/>
              </w:rPr>
            </w:pPr>
            <w:r w:rsidRPr="00DA6C3E">
              <w:rPr>
                <w:rFonts w:ascii="Aptos" w:eastAsia="Aptos" w:hAnsi="Aptos" w:cs="Aptos"/>
                <w:color w:val="000000" w:themeColor="text1"/>
              </w:rPr>
              <w:t>Svarīgi, lai projekta īstenošanas rezultātā būtu sasniegts progress</w:t>
            </w:r>
            <w:r w:rsidR="00F65790">
              <w:rPr>
                <w:rFonts w:ascii="Aptos" w:eastAsia="Aptos" w:hAnsi="Aptos" w:cs="Aptos"/>
                <w:color w:val="000000" w:themeColor="text1"/>
              </w:rPr>
              <w:t>,</w:t>
            </w:r>
            <w:r w:rsidRPr="00DA6C3E">
              <w:rPr>
                <w:rFonts w:ascii="Aptos" w:eastAsia="Aptos" w:hAnsi="Aptos" w:cs="Aptos"/>
                <w:color w:val="000000" w:themeColor="text1"/>
              </w:rPr>
              <w:t xml:space="preserve"> t.i., TRL līmenis būtu palielinājies salīdzinājumā ar sākotnējo līmeni. To gala izvērtējumā vērtē </w:t>
            </w:r>
            <w:r w:rsidR="00F144DB">
              <w:rPr>
                <w:rFonts w:ascii="Aptos" w:eastAsia="Aptos" w:hAnsi="Aptos" w:cs="Aptos"/>
                <w:color w:val="000000" w:themeColor="text1"/>
              </w:rPr>
              <w:t xml:space="preserve">starptautiskie </w:t>
            </w:r>
            <w:r w:rsidRPr="00DA6C3E">
              <w:rPr>
                <w:rFonts w:ascii="Aptos" w:eastAsia="Aptos" w:hAnsi="Aptos" w:cs="Aptos"/>
                <w:color w:val="000000" w:themeColor="text1"/>
              </w:rPr>
              <w:t>eksperti.</w:t>
            </w:r>
          </w:p>
        </w:tc>
      </w:tr>
      <w:tr w:rsidR="006625F6" w:rsidRPr="00D71EE2" w14:paraId="64763A7B" w14:textId="77777777" w:rsidTr="001D0741">
        <w:trPr>
          <w:trHeight w:val="465"/>
        </w:trPr>
        <w:tc>
          <w:tcPr>
            <w:tcW w:w="303" w:type="pct"/>
            <w:tcBorders>
              <w:top w:val="single" w:sz="4" w:space="0" w:color="000000" w:themeColor="text1"/>
              <w:left w:val="single" w:sz="4" w:space="0" w:color="000000" w:themeColor="text1"/>
              <w:bottom w:val="single" w:sz="4" w:space="0" w:color="000000" w:themeColor="text1"/>
              <w:right w:val="single" w:sz="4" w:space="0" w:color="auto"/>
            </w:tcBorders>
          </w:tcPr>
          <w:p w14:paraId="114E3834" w14:textId="57367EF3" w:rsidR="006625F6" w:rsidRPr="005A4C35" w:rsidRDefault="00C60ADD" w:rsidP="006625F6">
            <w:pPr>
              <w:spacing w:after="120" w:line="240" w:lineRule="auto"/>
              <w:rPr>
                <w:rFonts w:ascii="Aptos" w:eastAsia="Aptos" w:hAnsi="Aptos" w:cs="Aptos"/>
              </w:rPr>
            </w:pPr>
            <w:r>
              <w:rPr>
                <w:rFonts w:ascii="Aptos" w:eastAsia="Aptos" w:hAnsi="Aptos" w:cs="Aptos"/>
              </w:rPr>
              <w:t>2.3.</w:t>
            </w:r>
          </w:p>
        </w:tc>
        <w:tc>
          <w:tcPr>
            <w:tcW w:w="2475" w:type="pct"/>
            <w:tcBorders>
              <w:top w:val="single" w:sz="4" w:space="0" w:color="000000" w:themeColor="text1"/>
              <w:left w:val="single" w:sz="4" w:space="0" w:color="000000" w:themeColor="text1"/>
              <w:bottom w:val="single" w:sz="4" w:space="0" w:color="000000" w:themeColor="text1"/>
              <w:right w:val="single" w:sz="4" w:space="0" w:color="auto"/>
            </w:tcBorders>
          </w:tcPr>
          <w:p w14:paraId="27E81DDF" w14:textId="77777777" w:rsidR="006625F6" w:rsidRPr="005A4C35" w:rsidRDefault="006625F6" w:rsidP="006625F6">
            <w:pPr>
              <w:spacing w:after="120" w:line="240" w:lineRule="auto"/>
              <w:jc w:val="both"/>
              <w:rPr>
                <w:rFonts w:ascii="Aptos" w:eastAsia="Aptos" w:hAnsi="Aptos" w:cs="Aptos"/>
                <w:i/>
                <w:iCs/>
              </w:rPr>
            </w:pPr>
            <w:r w:rsidRPr="005A4C35">
              <w:rPr>
                <w:rFonts w:ascii="Aptos" w:eastAsia="Aptos" w:hAnsi="Aptos" w:cs="Aptos"/>
                <w:i/>
                <w:iCs/>
              </w:rPr>
              <w:t>Jautājums uzdots vebinārā:</w:t>
            </w:r>
          </w:p>
          <w:p w14:paraId="00CEE595" w14:textId="58DF8D08" w:rsidR="006625F6" w:rsidRPr="005A4C35" w:rsidRDefault="006625F6" w:rsidP="006625F6">
            <w:pPr>
              <w:spacing w:after="120" w:line="240" w:lineRule="auto"/>
              <w:jc w:val="both"/>
              <w:rPr>
                <w:rFonts w:ascii="Aptos" w:eastAsia="Aptos" w:hAnsi="Aptos" w:cs="Aptos"/>
              </w:rPr>
            </w:pPr>
            <w:r w:rsidRPr="005A4C35">
              <w:rPr>
                <w:rFonts w:ascii="Aptos" w:eastAsia="Aptos" w:hAnsi="Aptos" w:cs="Aptos"/>
              </w:rPr>
              <w:t>Vēlamies iesniegt projektu rūpniecisko pētījumu kategorijā. Pieteikuma iesniedzējs ir valsts zinātniskais institūts, un divi partneri ir uzņēmumi. Mērķis ir virzīt tehnoloģiju no TRL2 līdz TRL4. Tiks izstrādāti prototipi, kas vēl nebūs pied</w:t>
            </w:r>
            <w:r w:rsidR="003A4EE6">
              <w:rPr>
                <w:rFonts w:ascii="Aptos" w:eastAsia="Aptos" w:hAnsi="Aptos" w:cs="Aptos"/>
              </w:rPr>
              <w:t>ā</w:t>
            </w:r>
            <w:r w:rsidRPr="005A4C35">
              <w:rPr>
                <w:rFonts w:ascii="Aptos" w:eastAsia="Aptos" w:hAnsi="Aptos" w:cs="Aptos"/>
              </w:rPr>
              <w:t>vāti tirgū. Tikai perspektīvā ar augstāko TRL. Vai šo pētījumu var klasificēt kā nesaistītu ar saimniecisko darbību?</w:t>
            </w:r>
          </w:p>
        </w:tc>
        <w:tc>
          <w:tcPr>
            <w:tcW w:w="2222" w:type="pct"/>
            <w:tcBorders>
              <w:top w:val="single" w:sz="4" w:space="0" w:color="000000" w:themeColor="text1"/>
              <w:left w:val="single" w:sz="4" w:space="0" w:color="auto"/>
              <w:bottom w:val="single" w:sz="4" w:space="0" w:color="000000" w:themeColor="text1"/>
              <w:right w:val="single" w:sz="4" w:space="0" w:color="000000" w:themeColor="text1"/>
            </w:tcBorders>
          </w:tcPr>
          <w:p w14:paraId="1E924461" w14:textId="1C0F4968" w:rsidR="00864C67" w:rsidRDefault="00AE15C2" w:rsidP="00AE15C2">
            <w:pPr>
              <w:shd w:val="clear" w:color="auto" w:fill="FFFFFF" w:themeFill="background1"/>
              <w:spacing w:after="120" w:line="240" w:lineRule="auto"/>
              <w:jc w:val="both"/>
              <w:rPr>
                <w:rFonts w:ascii="Aptos" w:eastAsia="Aptos" w:hAnsi="Aptos" w:cs="Aptos"/>
                <w:color w:val="000000" w:themeColor="text1"/>
              </w:rPr>
            </w:pPr>
            <w:r w:rsidRPr="00AE15C2">
              <w:rPr>
                <w:rFonts w:ascii="Aptos" w:eastAsia="Aptos" w:hAnsi="Aptos" w:cs="Aptos"/>
                <w:color w:val="000000" w:themeColor="text1"/>
              </w:rPr>
              <w:t xml:space="preserve">Projekts var tikt klasificēts kā ar saimniecisko darbību nesaistīts, ja tiek izpildīti attiecīgie </w:t>
            </w:r>
            <w:r w:rsidR="00081F6C">
              <w:rPr>
                <w:rFonts w:ascii="Aptos" w:eastAsia="Aptos" w:hAnsi="Aptos" w:cs="Aptos"/>
                <w:color w:val="000000" w:themeColor="text1"/>
              </w:rPr>
              <w:t>SAM MK noteikum</w:t>
            </w:r>
            <w:r w:rsidR="00A321F3">
              <w:rPr>
                <w:rFonts w:ascii="Aptos" w:eastAsia="Aptos" w:hAnsi="Aptos" w:cs="Aptos"/>
                <w:color w:val="000000" w:themeColor="text1"/>
              </w:rPr>
              <w:t>os (t.sk.</w:t>
            </w:r>
            <w:r w:rsidR="00081F6C">
              <w:rPr>
                <w:rFonts w:ascii="Aptos" w:eastAsia="Aptos" w:hAnsi="Aptos" w:cs="Aptos"/>
                <w:color w:val="000000" w:themeColor="text1"/>
              </w:rPr>
              <w:t xml:space="preserve"> 22. punktā</w:t>
            </w:r>
            <w:r w:rsidR="00A321F3">
              <w:rPr>
                <w:rFonts w:ascii="Aptos" w:eastAsia="Aptos" w:hAnsi="Aptos" w:cs="Aptos"/>
                <w:color w:val="000000" w:themeColor="text1"/>
              </w:rPr>
              <w:t>)</w:t>
            </w:r>
            <w:r w:rsidR="00081F6C">
              <w:rPr>
                <w:rFonts w:ascii="Aptos" w:eastAsia="Aptos" w:hAnsi="Aptos" w:cs="Aptos"/>
                <w:color w:val="000000" w:themeColor="text1"/>
              </w:rPr>
              <w:t xml:space="preserve"> ietvertie </w:t>
            </w:r>
            <w:r w:rsidRPr="00AE15C2">
              <w:rPr>
                <w:rFonts w:ascii="Aptos" w:eastAsia="Aptos" w:hAnsi="Aptos" w:cs="Aptos"/>
                <w:color w:val="000000" w:themeColor="text1"/>
              </w:rPr>
              <w:t>nosacījumi.</w:t>
            </w:r>
            <w:r>
              <w:rPr>
                <w:rFonts w:ascii="Aptos" w:eastAsia="Aptos" w:hAnsi="Aptos" w:cs="Aptos"/>
                <w:color w:val="000000" w:themeColor="text1"/>
              </w:rPr>
              <w:t xml:space="preserve"> </w:t>
            </w:r>
            <w:r w:rsidRPr="00AE15C2">
              <w:rPr>
                <w:rFonts w:ascii="Aptos" w:eastAsia="Aptos" w:hAnsi="Aptos" w:cs="Aptos"/>
                <w:color w:val="000000" w:themeColor="text1"/>
              </w:rPr>
              <w:t>Svarīgi, lai projektu īstenotu zinātniskā institūcija, kas atbilst pētniecības organizācijas definīcijai, un projektā tiktu veiktas darbības, kurām nav saimnieciska rakstura, piemēram, neatkarīga pētniecība vai pētniecība efektīvā sadarbībā, kā arī pētniecības rezultātu izplatīšana bez ekskluzivitātes un diskriminācijas.</w:t>
            </w:r>
            <w:r>
              <w:rPr>
                <w:rFonts w:ascii="Aptos" w:eastAsia="Aptos" w:hAnsi="Aptos" w:cs="Aptos"/>
                <w:color w:val="000000" w:themeColor="text1"/>
              </w:rPr>
              <w:t xml:space="preserve"> </w:t>
            </w:r>
            <w:r w:rsidRPr="00AE15C2">
              <w:rPr>
                <w:rFonts w:ascii="Aptos" w:eastAsia="Aptos" w:hAnsi="Aptos" w:cs="Aptos"/>
                <w:color w:val="000000" w:themeColor="text1"/>
              </w:rPr>
              <w:t>Būtiski ir arī tas, ka projekta rezultāti netiek nodoti konkrētiem uzņēmumiem ar ekskluzīvām tiesībām vai tiešu ekonomisku labumu. Ja tiek veikta tehnoloģiju pārnese, visa ar to saistītā peļņa ir jāiegulda atpakaļ pētniecības organizācijas pamatdarbībā.</w:t>
            </w:r>
            <w:r>
              <w:rPr>
                <w:rFonts w:ascii="Aptos" w:eastAsia="Aptos" w:hAnsi="Aptos" w:cs="Aptos"/>
                <w:color w:val="000000" w:themeColor="text1"/>
              </w:rPr>
              <w:t xml:space="preserve"> </w:t>
            </w:r>
          </w:p>
          <w:p w14:paraId="4E45CD42" w14:textId="40C32A24" w:rsidR="00D00BF1" w:rsidRDefault="00AE15C2" w:rsidP="003A4EE6">
            <w:pPr>
              <w:shd w:val="clear" w:color="auto" w:fill="FFFFFF" w:themeFill="background1"/>
              <w:spacing w:after="120" w:line="240" w:lineRule="auto"/>
              <w:jc w:val="both"/>
              <w:rPr>
                <w:rFonts w:ascii="Aptos" w:eastAsia="Aptos" w:hAnsi="Aptos" w:cs="Aptos"/>
                <w:color w:val="000000" w:themeColor="text1"/>
              </w:rPr>
            </w:pPr>
            <w:r w:rsidRPr="00AE15C2">
              <w:rPr>
                <w:rFonts w:ascii="Aptos" w:eastAsia="Aptos" w:hAnsi="Aptos" w:cs="Aptos"/>
                <w:color w:val="000000" w:themeColor="text1"/>
              </w:rPr>
              <w:t>Sadarbība ar uzņēmumiem un izvēlētais TRL līmenis pats par sevi nenosaka projekta klasifikāciju</w:t>
            </w:r>
            <w:r>
              <w:rPr>
                <w:rFonts w:ascii="Aptos" w:eastAsia="Aptos" w:hAnsi="Aptos" w:cs="Aptos"/>
                <w:color w:val="000000" w:themeColor="text1"/>
              </w:rPr>
              <w:t xml:space="preserve">, </w:t>
            </w:r>
            <w:r w:rsidRPr="00AE15C2">
              <w:rPr>
                <w:rFonts w:ascii="Aptos" w:eastAsia="Aptos" w:hAnsi="Aptos" w:cs="Aptos"/>
                <w:color w:val="000000" w:themeColor="text1"/>
              </w:rPr>
              <w:t xml:space="preserve"> izšķiroš</w:t>
            </w:r>
            <w:r w:rsidR="002E7D88">
              <w:rPr>
                <w:rFonts w:ascii="Aptos" w:eastAsia="Aptos" w:hAnsi="Aptos" w:cs="Aptos"/>
                <w:color w:val="000000" w:themeColor="text1"/>
              </w:rPr>
              <w:t>i</w:t>
            </w:r>
            <w:r w:rsidRPr="00AE15C2">
              <w:rPr>
                <w:rFonts w:ascii="Aptos" w:eastAsia="Aptos" w:hAnsi="Aptos" w:cs="Aptos"/>
                <w:color w:val="000000" w:themeColor="text1"/>
              </w:rPr>
              <w:t xml:space="preserve"> ir tas, vai projektā nav komerciāla rakstura darbību un netiek radītas selektīvas priekšrocības konkrētiem komersantiem.</w:t>
            </w:r>
          </w:p>
          <w:p w14:paraId="1C4A2B92" w14:textId="5A29C875" w:rsidR="006625F6" w:rsidRPr="005A4C35" w:rsidRDefault="00D00BF1" w:rsidP="00607730">
            <w:pPr>
              <w:shd w:val="clear" w:color="auto" w:fill="FFFFFF" w:themeFill="background1"/>
              <w:spacing w:after="120" w:line="240" w:lineRule="auto"/>
              <w:jc w:val="both"/>
              <w:rPr>
                <w:rFonts w:ascii="Aptos" w:eastAsia="Aptos" w:hAnsi="Aptos" w:cs="Aptos"/>
                <w:color w:val="000000" w:themeColor="text1"/>
              </w:rPr>
            </w:pPr>
            <w:r w:rsidRPr="00D00BF1">
              <w:rPr>
                <w:rFonts w:ascii="Aptos" w:eastAsia="Aptos" w:hAnsi="Aptos" w:cs="Aptos"/>
                <w:color w:val="000000" w:themeColor="text1"/>
              </w:rPr>
              <w:t xml:space="preserve">Ja sadarbojas pētniecības organizācija un komersanti, tad visiem rezultātiem, kurus neaizsargā intelektuālā īpašuma tiesības, jābūt plaši izplatītiem, t.i., </w:t>
            </w:r>
            <w:r w:rsidR="003535CB">
              <w:rPr>
                <w:rFonts w:ascii="Aptos" w:eastAsia="Aptos" w:hAnsi="Aptos" w:cs="Aptos"/>
                <w:color w:val="000000" w:themeColor="text1"/>
              </w:rPr>
              <w:t>publiski pie</w:t>
            </w:r>
            <w:r w:rsidR="00B33317">
              <w:rPr>
                <w:rFonts w:ascii="Aptos" w:eastAsia="Aptos" w:hAnsi="Aptos" w:cs="Aptos"/>
                <w:color w:val="000000" w:themeColor="text1"/>
              </w:rPr>
              <w:t>ejamiem</w:t>
            </w:r>
            <w:r w:rsidRPr="00D00BF1">
              <w:rPr>
                <w:rFonts w:ascii="Aptos" w:eastAsia="Aptos" w:hAnsi="Aptos" w:cs="Aptos"/>
                <w:color w:val="000000" w:themeColor="text1"/>
              </w:rPr>
              <w:t xml:space="preserve">. Ja projekta ietvaros rodas jebkāds intelektuālais īpašums, tas pieder pētniecības organizācijai. </w:t>
            </w:r>
            <w:r w:rsidR="00A34A4B">
              <w:rPr>
                <w:rFonts w:ascii="Aptos" w:eastAsia="Aptos" w:hAnsi="Aptos" w:cs="Aptos"/>
                <w:color w:val="000000" w:themeColor="text1"/>
              </w:rPr>
              <w:t>T</w:t>
            </w:r>
            <w:r w:rsidRPr="00D00BF1">
              <w:rPr>
                <w:rFonts w:ascii="Aptos" w:eastAsia="Aptos" w:hAnsi="Aptos" w:cs="Aptos"/>
                <w:color w:val="000000" w:themeColor="text1"/>
              </w:rPr>
              <w:t>ālāk tikai caur atklāt</w:t>
            </w:r>
            <w:r w:rsidR="00A34A4B">
              <w:rPr>
                <w:rFonts w:ascii="Aptos" w:eastAsia="Aptos" w:hAnsi="Aptos" w:cs="Aptos"/>
                <w:color w:val="000000" w:themeColor="text1"/>
              </w:rPr>
              <w:t>u</w:t>
            </w:r>
            <w:r w:rsidRPr="00D00BF1">
              <w:rPr>
                <w:rFonts w:ascii="Aptos" w:eastAsia="Aptos" w:hAnsi="Aptos" w:cs="Aptos"/>
                <w:color w:val="000000" w:themeColor="text1"/>
              </w:rPr>
              <w:t xml:space="preserve"> izsoli tas var nonāk pie komersanta – ar noteikumu, ka komersants piedāvā augstāko tirgus cenu.</w:t>
            </w:r>
          </w:p>
        </w:tc>
      </w:tr>
      <w:tr w:rsidR="006625F6" w:rsidRPr="00D71EE2" w14:paraId="0A2A26DF" w14:textId="77777777" w:rsidTr="03A9B075">
        <w:trPr>
          <w:trHeight w:val="465"/>
        </w:trPr>
        <w:tc>
          <w:tcPr>
            <w:tcW w:w="303" w:type="pct"/>
            <w:tcBorders>
              <w:top w:val="single" w:sz="4" w:space="0" w:color="000000" w:themeColor="text1"/>
              <w:left w:val="single" w:sz="4" w:space="0" w:color="000000" w:themeColor="text1"/>
              <w:bottom w:val="single" w:sz="4" w:space="0" w:color="000000" w:themeColor="text1"/>
              <w:right w:val="single" w:sz="4" w:space="0" w:color="auto"/>
            </w:tcBorders>
          </w:tcPr>
          <w:p w14:paraId="21A12938" w14:textId="431111EE" w:rsidR="006625F6" w:rsidRPr="005A4C35" w:rsidRDefault="00C60ADD" w:rsidP="006625F6">
            <w:pPr>
              <w:spacing w:after="120" w:line="240" w:lineRule="auto"/>
              <w:rPr>
                <w:rFonts w:ascii="Aptos" w:eastAsia="Aptos" w:hAnsi="Aptos" w:cs="Aptos"/>
              </w:rPr>
            </w:pPr>
            <w:r>
              <w:rPr>
                <w:rFonts w:ascii="Aptos" w:eastAsia="Aptos" w:hAnsi="Aptos" w:cs="Aptos"/>
              </w:rPr>
              <w:t>2.4.</w:t>
            </w:r>
          </w:p>
        </w:tc>
        <w:tc>
          <w:tcPr>
            <w:tcW w:w="2475" w:type="pct"/>
            <w:tcBorders>
              <w:top w:val="single" w:sz="4" w:space="0" w:color="000000" w:themeColor="text1"/>
              <w:left w:val="single" w:sz="4" w:space="0" w:color="000000" w:themeColor="text1"/>
              <w:bottom w:val="single" w:sz="4" w:space="0" w:color="000000" w:themeColor="text1"/>
              <w:right w:val="single" w:sz="4" w:space="0" w:color="auto"/>
            </w:tcBorders>
          </w:tcPr>
          <w:p w14:paraId="2EE94E7A" w14:textId="65EE9395" w:rsidR="006625F6" w:rsidRPr="005A4C35" w:rsidRDefault="006625F6" w:rsidP="006625F6">
            <w:pPr>
              <w:spacing w:after="120" w:line="240" w:lineRule="auto"/>
              <w:jc w:val="both"/>
              <w:rPr>
                <w:rFonts w:ascii="Aptos" w:eastAsia="Aptos" w:hAnsi="Aptos" w:cs="Aptos"/>
                <w:i/>
                <w:iCs/>
                <w:kern w:val="0"/>
                <w:lang w:eastAsia="lv-LV"/>
                <w14:ligatures w14:val="none"/>
              </w:rPr>
            </w:pPr>
            <w:r w:rsidRPr="005A4C35">
              <w:rPr>
                <w:rFonts w:ascii="Aptos" w:eastAsia="Aptos" w:hAnsi="Aptos" w:cs="Aptos"/>
                <w:i/>
                <w:iCs/>
                <w:kern w:val="0"/>
                <w:lang w:eastAsia="lv-LV"/>
                <w14:ligatures w14:val="none"/>
              </w:rPr>
              <w:t>Jautājums uzdots telefonsarunā:</w:t>
            </w:r>
          </w:p>
          <w:p w14:paraId="76CBBFC7" w14:textId="183C0CA0" w:rsidR="006625F6" w:rsidRPr="005A4C35" w:rsidRDefault="006625F6" w:rsidP="006625F6">
            <w:pPr>
              <w:spacing w:after="120" w:line="240" w:lineRule="auto"/>
              <w:jc w:val="both"/>
              <w:rPr>
                <w:rFonts w:ascii="Aptos" w:eastAsia="Aptos" w:hAnsi="Aptos" w:cs="Aptos"/>
                <w:kern w:val="0"/>
                <w:lang w:eastAsia="lv-LV"/>
                <w14:ligatures w14:val="none"/>
              </w:rPr>
            </w:pPr>
            <w:r w:rsidRPr="005A4C35">
              <w:rPr>
                <w:rFonts w:ascii="Aptos" w:eastAsia="Aptos" w:hAnsi="Aptos" w:cs="Aptos"/>
                <w:kern w:val="0"/>
                <w:lang w:eastAsia="lv-LV"/>
                <w14:ligatures w14:val="none"/>
              </w:rPr>
              <w:t xml:space="preserve">Kā saimnieciska projekta gadījumā atšķiras GBER un </w:t>
            </w:r>
            <w:r w:rsidRPr="005A4C35">
              <w:rPr>
                <w:rFonts w:ascii="Aptos" w:eastAsia="Aptos" w:hAnsi="Aptos" w:cs="Aptos"/>
                <w:i/>
                <w:iCs/>
                <w:kern w:val="0"/>
                <w:lang w:eastAsia="lv-LV"/>
                <w14:ligatures w14:val="none"/>
              </w:rPr>
              <w:t>de minimis</w:t>
            </w:r>
            <w:r w:rsidRPr="005A4C35">
              <w:rPr>
                <w:rFonts w:ascii="Aptos" w:eastAsia="Aptos" w:hAnsi="Aptos" w:cs="Aptos"/>
                <w:kern w:val="0"/>
                <w:lang w:eastAsia="lv-LV"/>
                <w14:ligatures w14:val="none"/>
              </w:rPr>
              <w:t xml:space="preserve"> nosacījumi?</w:t>
            </w:r>
          </w:p>
          <w:p w14:paraId="3EB7018A" w14:textId="13B897BC" w:rsidR="006625F6" w:rsidRPr="005A4C35" w:rsidRDefault="006625F6" w:rsidP="006625F6">
            <w:pPr>
              <w:spacing w:after="120" w:line="240" w:lineRule="auto"/>
              <w:jc w:val="both"/>
              <w:rPr>
                <w:rFonts w:ascii="Aptos" w:eastAsia="Aptos" w:hAnsi="Aptos" w:cs="Aptos"/>
                <w:kern w:val="0"/>
                <w:lang w:eastAsia="lv-LV"/>
                <w14:ligatures w14:val="none"/>
              </w:rPr>
            </w:pPr>
          </w:p>
        </w:tc>
        <w:tc>
          <w:tcPr>
            <w:tcW w:w="2222" w:type="pct"/>
            <w:tcBorders>
              <w:top w:val="single" w:sz="4" w:space="0" w:color="000000" w:themeColor="text1"/>
              <w:left w:val="single" w:sz="4" w:space="0" w:color="auto"/>
              <w:bottom w:val="single" w:sz="4" w:space="0" w:color="000000" w:themeColor="text1"/>
              <w:right w:val="single" w:sz="4" w:space="0" w:color="000000" w:themeColor="text1"/>
            </w:tcBorders>
          </w:tcPr>
          <w:p w14:paraId="2FA90151" w14:textId="078EAD31" w:rsidR="006625F6" w:rsidRPr="005A4C35" w:rsidRDefault="006625F6" w:rsidP="006625F6">
            <w:pPr>
              <w:spacing w:after="120" w:line="240" w:lineRule="auto"/>
              <w:jc w:val="both"/>
              <w:rPr>
                <w:rFonts w:ascii="Aptos" w:eastAsia="Aptos" w:hAnsi="Aptos" w:cs="Aptos"/>
                <w:u w:val="single"/>
              </w:rPr>
            </w:pPr>
            <w:r w:rsidRPr="005A4C35">
              <w:rPr>
                <w:rFonts w:ascii="Aptos" w:eastAsia="Aptos" w:hAnsi="Aptos" w:cs="Aptos"/>
              </w:rPr>
              <w:t xml:space="preserve">Ja plānots īstenot ar saimniecisku darbību saistītu projektu un atbalstu saņemt </w:t>
            </w:r>
            <w:r w:rsidRPr="005A4C35">
              <w:rPr>
                <w:rFonts w:ascii="Aptos" w:eastAsia="Aptos" w:hAnsi="Aptos" w:cs="Aptos"/>
                <w:u w:val="single"/>
              </w:rPr>
              <w:t>saskaņā ar Komisijas regulas Nr. 651/2014 (GBER) nosacījumiem:</w:t>
            </w:r>
          </w:p>
          <w:p w14:paraId="7D55C908" w14:textId="3D039EB4" w:rsidR="006625F6" w:rsidRPr="005A4C35" w:rsidRDefault="006625F6" w:rsidP="006625F6">
            <w:pPr>
              <w:pStyle w:val="ListParagraph"/>
              <w:numPr>
                <w:ilvl w:val="0"/>
                <w:numId w:val="16"/>
              </w:numPr>
              <w:spacing w:after="120" w:line="240" w:lineRule="auto"/>
              <w:jc w:val="both"/>
              <w:rPr>
                <w:rFonts w:ascii="Aptos" w:eastAsia="Aptos" w:hAnsi="Aptos" w:cs="Aptos"/>
              </w:rPr>
            </w:pPr>
            <w:r w:rsidRPr="005A4C35">
              <w:rPr>
                <w:rFonts w:ascii="Aptos" w:eastAsia="Aptos" w:hAnsi="Aptos" w:cs="Aptos"/>
              </w:rPr>
              <w:t>Pieļaujamā publiskā finansējuma intensitāte pētniecībai nosakāma atbilstoši saimnieciskās darbības veicēja statusam:</w:t>
            </w:r>
          </w:p>
          <w:p w14:paraId="6C238720" w14:textId="0579E5B3" w:rsidR="006625F6" w:rsidRPr="005A4C35" w:rsidRDefault="006625F6" w:rsidP="006625F6">
            <w:pPr>
              <w:pStyle w:val="ListParagraph"/>
              <w:numPr>
                <w:ilvl w:val="0"/>
                <w:numId w:val="15"/>
              </w:numPr>
              <w:spacing w:after="120" w:line="240" w:lineRule="auto"/>
              <w:jc w:val="both"/>
              <w:rPr>
                <w:rFonts w:ascii="Aptos" w:eastAsia="Aptos" w:hAnsi="Aptos" w:cs="Aptos"/>
              </w:rPr>
            </w:pPr>
            <w:r w:rsidRPr="005A4C35">
              <w:rPr>
                <w:rFonts w:ascii="Aptos" w:eastAsia="Aptos" w:hAnsi="Aptos" w:cs="Aptos"/>
              </w:rPr>
              <w:t xml:space="preserve">rūpnieciskajiem pētījumiem 70% (sīks (mikro) vai mazs), 60% (vidējs), 50% (liels) saskaņā ar </w:t>
            </w:r>
            <w:hyperlink r:id="rId18" w:anchor="p2.2&amp;pd=1" w:history="1">
              <w:r w:rsidRPr="005A4C35">
                <w:rPr>
                  <w:rStyle w:val="Hyperlink"/>
                  <w:rFonts w:ascii="Aptos" w:eastAsia="Aptos" w:hAnsi="Aptos" w:cs="Aptos"/>
                </w:rPr>
                <w:t>SAM MK noteikumu</w:t>
              </w:r>
            </w:hyperlink>
            <w:r w:rsidRPr="005A4C35">
              <w:rPr>
                <w:rFonts w:ascii="Aptos" w:eastAsia="Aptos" w:hAnsi="Aptos" w:cs="Aptos"/>
              </w:rPr>
              <w:t xml:space="preserve"> 47.3. apakšpunktu;</w:t>
            </w:r>
          </w:p>
          <w:p w14:paraId="2CB20F97" w14:textId="7C43508E" w:rsidR="006625F6" w:rsidRPr="005A4C35" w:rsidRDefault="006625F6" w:rsidP="006625F6">
            <w:pPr>
              <w:pStyle w:val="ListParagraph"/>
              <w:numPr>
                <w:ilvl w:val="0"/>
                <w:numId w:val="15"/>
              </w:numPr>
              <w:spacing w:after="120" w:line="240" w:lineRule="auto"/>
              <w:jc w:val="both"/>
              <w:rPr>
                <w:rFonts w:ascii="Aptos" w:eastAsia="Aptos" w:hAnsi="Aptos" w:cs="Aptos"/>
              </w:rPr>
            </w:pPr>
            <w:r w:rsidRPr="005A4C35">
              <w:rPr>
                <w:rFonts w:ascii="Aptos" w:eastAsia="Aptos" w:hAnsi="Aptos" w:cs="Aptos"/>
              </w:rPr>
              <w:t xml:space="preserve">eksperimentālajai izstrādei 45% (sīks (mikro) vai mazs), 35% (vidējs), 25% (liels) saskaņā ar </w:t>
            </w:r>
            <w:hyperlink r:id="rId19" w:anchor="p2.2&amp;pd=1" w:history="1">
              <w:r w:rsidRPr="005A4C35">
                <w:rPr>
                  <w:rStyle w:val="Hyperlink"/>
                  <w:rFonts w:ascii="Aptos" w:eastAsia="Aptos" w:hAnsi="Aptos" w:cs="Aptos"/>
                </w:rPr>
                <w:t>SAM MK noteikumu</w:t>
              </w:r>
            </w:hyperlink>
            <w:r w:rsidRPr="005A4C35">
              <w:rPr>
                <w:rFonts w:ascii="Aptos" w:eastAsia="Aptos" w:hAnsi="Aptos" w:cs="Aptos"/>
              </w:rPr>
              <w:t xml:space="preserve"> 47.4. apakšpunktu.</w:t>
            </w:r>
          </w:p>
          <w:p w14:paraId="23BA5631" w14:textId="377AEE58" w:rsidR="006625F6" w:rsidRPr="005A4C35" w:rsidRDefault="006625F6" w:rsidP="006625F6">
            <w:pPr>
              <w:spacing w:after="120" w:line="240" w:lineRule="auto"/>
              <w:jc w:val="both"/>
              <w:rPr>
                <w:rFonts w:ascii="Aptos" w:eastAsia="Aptos" w:hAnsi="Aptos" w:cs="Aptos"/>
              </w:rPr>
            </w:pPr>
            <w:r w:rsidRPr="005A4C35">
              <w:rPr>
                <w:rFonts w:ascii="Aptos" w:eastAsia="Aptos" w:hAnsi="Aptos" w:cs="Aptos"/>
              </w:rPr>
              <w:t>Minēto publiskā finansējuma intensitāti var palielināt par 15 procentiem, nepārsniedzot 80 procentus no projekta kopējām attiecināmajām izmaksām, ja projektā tiek īstenota efektīva sadarbība atbilstoši Komisijas regulas Nr.  651/2014 25. panta 6. punkta "b" apakšpunkta nosacījumiem.</w:t>
            </w:r>
          </w:p>
          <w:p w14:paraId="20044617" w14:textId="77777777" w:rsidR="006625F6" w:rsidRPr="005A4C35" w:rsidRDefault="006625F6" w:rsidP="006625F6">
            <w:pPr>
              <w:pStyle w:val="ListParagraph"/>
              <w:numPr>
                <w:ilvl w:val="0"/>
                <w:numId w:val="16"/>
              </w:numPr>
              <w:spacing w:after="120" w:line="240" w:lineRule="auto"/>
              <w:jc w:val="both"/>
              <w:rPr>
                <w:rFonts w:ascii="Aptos" w:hAnsi="Aptos"/>
              </w:rPr>
            </w:pPr>
            <w:r w:rsidRPr="005A4C35">
              <w:rPr>
                <w:rFonts w:ascii="Aptos" w:eastAsia="Aptos" w:hAnsi="Aptos" w:cs="Aptos"/>
              </w:rPr>
              <w:t>Maksimālais publiskā finansējuma apmērs vienam projekta iesniegumam ir 600 000 euro.</w:t>
            </w:r>
          </w:p>
          <w:p w14:paraId="0AEB0BDE" w14:textId="77777777" w:rsidR="006625F6" w:rsidRPr="005A4C35" w:rsidRDefault="006625F6" w:rsidP="006625F6">
            <w:pPr>
              <w:pStyle w:val="ListParagraph"/>
              <w:numPr>
                <w:ilvl w:val="0"/>
                <w:numId w:val="16"/>
              </w:numPr>
              <w:spacing w:after="120" w:line="240" w:lineRule="auto"/>
              <w:jc w:val="both"/>
              <w:rPr>
                <w:rFonts w:ascii="Aptos" w:hAnsi="Aptos"/>
              </w:rPr>
            </w:pPr>
            <w:r w:rsidRPr="005A4C35">
              <w:rPr>
                <w:rFonts w:ascii="Aptos" w:eastAsia="Aptos" w:hAnsi="Aptos" w:cs="Aptos"/>
              </w:rPr>
              <w:t>Tehniski ekonomiskās priekšizpētes darbības izmaksas nav attiecināmas.</w:t>
            </w:r>
          </w:p>
          <w:p w14:paraId="0256D029" w14:textId="77777777" w:rsidR="006625F6" w:rsidRPr="005A4C35" w:rsidRDefault="006625F6" w:rsidP="006625F6">
            <w:pPr>
              <w:pStyle w:val="ListParagraph"/>
              <w:numPr>
                <w:ilvl w:val="0"/>
                <w:numId w:val="16"/>
              </w:numPr>
              <w:spacing w:after="120" w:line="240" w:lineRule="auto"/>
              <w:jc w:val="both"/>
              <w:rPr>
                <w:rFonts w:ascii="Aptos" w:hAnsi="Aptos"/>
              </w:rPr>
            </w:pPr>
            <w:r w:rsidRPr="005A4C35">
              <w:rPr>
                <w:rFonts w:ascii="Aptos" w:eastAsia="Aptos" w:hAnsi="Aptos" w:cs="Aptos"/>
              </w:rPr>
              <w:t xml:space="preserve">Projekta darbības nedrīkst būt uzsāktas pirms projekts iesnieguma iesniegšanas Projektu portālā. Atbilstība komercdarbības atbalsta stimulējošās ietekmes nosacījumiem tiek vērtēta vienotajā izvēles kritērijā Nr. 2.4., kas nav precizējams. </w:t>
            </w:r>
          </w:p>
          <w:p w14:paraId="1F42DC1C" w14:textId="49955E7D" w:rsidR="006625F6" w:rsidRPr="005A4C35" w:rsidRDefault="006625F6" w:rsidP="006625F6">
            <w:pPr>
              <w:pStyle w:val="ListParagraph"/>
              <w:numPr>
                <w:ilvl w:val="0"/>
                <w:numId w:val="16"/>
              </w:numPr>
              <w:spacing w:after="120" w:line="240" w:lineRule="auto"/>
              <w:jc w:val="both"/>
              <w:rPr>
                <w:rFonts w:ascii="Aptos" w:hAnsi="Aptos"/>
              </w:rPr>
            </w:pPr>
            <w:r w:rsidRPr="005A4C35">
              <w:rPr>
                <w:rFonts w:ascii="Aptos" w:eastAsia="Aptos" w:hAnsi="Aptos" w:cs="Aptos"/>
              </w:rPr>
              <w:t xml:space="preserve">Projekta iesniedzējs un sadarbības partneris nedrīkst būt grūtībās nonākuši saimnieciskās darbības veicēji. Atbilstība tiek vērtēta vienotajā izvēles kritērijā Nr. 2.1., kas nav precizējams. </w:t>
            </w:r>
          </w:p>
          <w:p w14:paraId="05D1FCD9" w14:textId="79A700CA" w:rsidR="006625F6" w:rsidRPr="005A4C35" w:rsidRDefault="006625F6" w:rsidP="006625F6">
            <w:pPr>
              <w:spacing w:after="120" w:line="240" w:lineRule="auto"/>
              <w:jc w:val="both"/>
              <w:rPr>
                <w:rFonts w:ascii="Aptos" w:hAnsi="Aptos"/>
              </w:rPr>
            </w:pPr>
            <w:r w:rsidRPr="005A4C35">
              <w:rPr>
                <w:rFonts w:ascii="Aptos" w:eastAsia="Aptos" w:hAnsi="Aptos" w:cs="Aptos"/>
              </w:rPr>
              <w:t xml:space="preserve"> Ja plānots īstenot ar saimniecisku darbību saistītu projektu un atbalstu saņemt </w:t>
            </w:r>
            <w:r w:rsidRPr="005A4C35">
              <w:rPr>
                <w:rFonts w:ascii="Aptos" w:eastAsia="Aptos" w:hAnsi="Aptos" w:cs="Aptos"/>
                <w:u w:val="single"/>
              </w:rPr>
              <w:t>saskaņā ar Komisijas regulas Nr. 2023/2831 (</w:t>
            </w:r>
            <w:r w:rsidRPr="005A4C35">
              <w:rPr>
                <w:rFonts w:ascii="Aptos" w:eastAsia="Aptos" w:hAnsi="Aptos" w:cs="Aptos"/>
                <w:i/>
                <w:iCs/>
                <w:u w:val="single"/>
              </w:rPr>
              <w:t>de minimis</w:t>
            </w:r>
            <w:r w:rsidRPr="005A4C35">
              <w:rPr>
                <w:rFonts w:ascii="Aptos" w:eastAsia="Aptos" w:hAnsi="Aptos" w:cs="Aptos"/>
                <w:u w:val="single"/>
              </w:rPr>
              <w:t>) nosacījumiem:</w:t>
            </w:r>
          </w:p>
          <w:p w14:paraId="563F6E98" w14:textId="0C055A4A" w:rsidR="006625F6" w:rsidRPr="005A4C35" w:rsidRDefault="006625F6" w:rsidP="006625F6">
            <w:pPr>
              <w:pStyle w:val="ListParagraph"/>
              <w:numPr>
                <w:ilvl w:val="0"/>
                <w:numId w:val="17"/>
              </w:numPr>
              <w:spacing w:after="120" w:line="240" w:lineRule="auto"/>
              <w:jc w:val="both"/>
              <w:rPr>
                <w:rFonts w:ascii="Aptos" w:eastAsia="Aptos" w:hAnsi="Aptos" w:cs="Aptos"/>
              </w:rPr>
            </w:pPr>
            <w:r w:rsidRPr="005A4C35">
              <w:rPr>
                <w:rFonts w:ascii="Aptos" w:eastAsia="Aptos" w:hAnsi="Aptos" w:cs="Aptos"/>
              </w:rPr>
              <w:t xml:space="preserve">Pieļaujamā atbalsta intensitāte pētniecībai ir 85% no projekta kopējām attiecināmajām izmaksām atbilstoši </w:t>
            </w:r>
            <w:hyperlink r:id="rId20" w:anchor="p2.2&amp;pd=1" w:history="1">
              <w:r w:rsidRPr="005A4C35">
                <w:rPr>
                  <w:rStyle w:val="Hyperlink"/>
                  <w:rFonts w:ascii="Aptos" w:eastAsia="Aptos" w:hAnsi="Aptos" w:cs="Aptos"/>
                </w:rPr>
                <w:t>SAM MK noteikumu</w:t>
              </w:r>
            </w:hyperlink>
            <w:r w:rsidRPr="005A4C35">
              <w:rPr>
                <w:rFonts w:ascii="Aptos" w:eastAsia="Aptos" w:hAnsi="Aptos" w:cs="Aptos"/>
              </w:rPr>
              <w:t xml:space="preserve"> 48. prim punktam.</w:t>
            </w:r>
          </w:p>
          <w:p w14:paraId="09652F44" w14:textId="77777777" w:rsidR="006625F6" w:rsidRPr="005A4C35" w:rsidRDefault="006625F6" w:rsidP="006625F6">
            <w:pPr>
              <w:pStyle w:val="ListParagraph"/>
              <w:numPr>
                <w:ilvl w:val="0"/>
                <w:numId w:val="17"/>
              </w:numPr>
              <w:spacing w:after="120" w:line="240" w:lineRule="auto"/>
              <w:jc w:val="both"/>
              <w:rPr>
                <w:rFonts w:ascii="Aptos" w:eastAsia="Aptos" w:hAnsi="Aptos" w:cs="Aptos"/>
              </w:rPr>
            </w:pPr>
            <w:r w:rsidRPr="005A4C35">
              <w:rPr>
                <w:rFonts w:ascii="Aptos" w:eastAsia="Aptos" w:hAnsi="Aptos" w:cs="Aptos"/>
              </w:rPr>
              <w:t>Maksimālais publiskā finansējuma apmērs vienam projekta iesniegumam ir 300 000 euro vai atbilstoši finansējuma saņēmēja de minimis atlikumam 3 gadu laikā (kopējais de minimis atbalsts jeb robežlielums, ko viena dalībvalsts piešķīrusi vienam vienotam uzņēmumam, jebkurā triju gadu periodā nepārsniedz 300 000 euro).</w:t>
            </w:r>
          </w:p>
          <w:p w14:paraId="0E2938CD" w14:textId="77777777" w:rsidR="006625F6" w:rsidRPr="005A4C35" w:rsidRDefault="006625F6" w:rsidP="006625F6">
            <w:pPr>
              <w:pStyle w:val="ListParagraph"/>
              <w:numPr>
                <w:ilvl w:val="0"/>
                <w:numId w:val="17"/>
              </w:numPr>
              <w:spacing w:after="120" w:line="240" w:lineRule="auto"/>
              <w:jc w:val="both"/>
              <w:rPr>
                <w:rFonts w:ascii="Aptos" w:eastAsia="Aptos" w:hAnsi="Aptos" w:cs="Aptos"/>
              </w:rPr>
            </w:pPr>
            <w:r w:rsidRPr="005A4C35">
              <w:rPr>
                <w:rFonts w:ascii="Aptos" w:eastAsia="Aptos" w:hAnsi="Aptos" w:cs="Aptos"/>
              </w:rPr>
              <w:t>Tehniski ekonomiskās priekšizpētes darbības izmaksas ir attiecināmas.</w:t>
            </w:r>
          </w:p>
          <w:p w14:paraId="0DC2EDD1" w14:textId="0E3783FC" w:rsidR="006625F6" w:rsidRPr="005A4C35" w:rsidRDefault="006625F6" w:rsidP="006625F6">
            <w:pPr>
              <w:pStyle w:val="ListParagraph"/>
              <w:numPr>
                <w:ilvl w:val="0"/>
                <w:numId w:val="17"/>
              </w:numPr>
              <w:spacing w:after="120" w:line="240" w:lineRule="auto"/>
              <w:jc w:val="both"/>
              <w:rPr>
                <w:rFonts w:ascii="Aptos" w:eastAsia="Aptos" w:hAnsi="Aptos" w:cs="Aptos"/>
              </w:rPr>
            </w:pPr>
            <w:r w:rsidRPr="005A4C35">
              <w:rPr>
                <w:rFonts w:ascii="Aptos" w:eastAsia="Aptos" w:hAnsi="Aptos" w:cs="Aptos"/>
              </w:rPr>
              <w:t>Projekta darbības drīkst būt uzsāktas pirms projekts iesnieguma iesniegšanas Projektu portālā.</w:t>
            </w:r>
          </w:p>
        </w:tc>
      </w:tr>
      <w:tr w:rsidR="006625F6" w:rsidRPr="00D71EE2" w14:paraId="55570CCD" w14:textId="77777777" w:rsidTr="03A9B075">
        <w:trPr>
          <w:trHeight w:val="465"/>
        </w:trPr>
        <w:tc>
          <w:tcPr>
            <w:tcW w:w="303" w:type="pct"/>
            <w:tcBorders>
              <w:top w:val="single" w:sz="4" w:space="0" w:color="000000" w:themeColor="text1"/>
              <w:left w:val="single" w:sz="4" w:space="0" w:color="000000" w:themeColor="text1"/>
              <w:bottom w:val="single" w:sz="4" w:space="0" w:color="000000" w:themeColor="text1"/>
              <w:right w:val="single" w:sz="4" w:space="0" w:color="auto"/>
            </w:tcBorders>
          </w:tcPr>
          <w:p w14:paraId="5C3F4E5F" w14:textId="3BCE9A31" w:rsidR="006625F6" w:rsidRPr="005A4C35" w:rsidRDefault="00C60ADD" w:rsidP="006625F6">
            <w:pPr>
              <w:spacing w:after="120" w:line="240" w:lineRule="auto"/>
              <w:rPr>
                <w:rFonts w:ascii="Aptos" w:eastAsia="Aptos" w:hAnsi="Aptos" w:cs="Aptos"/>
              </w:rPr>
            </w:pPr>
            <w:r>
              <w:rPr>
                <w:rFonts w:ascii="Aptos" w:eastAsia="Aptos" w:hAnsi="Aptos" w:cs="Aptos"/>
              </w:rPr>
              <w:t>2.5.</w:t>
            </w:r>
          </w:p>
        </w:tc>
        <w:tc>
          <w:tcPr>
            <w:tcW w:w="2475" w:type="pct"/>
            <w:tcBorders>
              <w:top w:val="single" w:sz="4" w:space="0" w:color="000000" w:themeColor="text1"/>
              <w:left w:val="single" w:sz="4" w:space="0" w:color="000000" w:themeColor="text1"/>
              <w:bottom w:val="single" w:sz="4" w:space="0" w:color="000000" w:themeColor="text1"/>
              <w:right w:val="single" w:sz="4" w:space="0" w:color="auto"/>
            </w:tcBorders>
            <w:shd w:val="clear" w:color="auto" w:fill="FFFFFF" w:themeFill="background1"/>
          </w:tcPr>
          <w:p w14:paraId="56E087AE" w14:textId="77777777" w:rsidR="006625F6" w:rsidRPr="005A4C35" w:rsidRDefault="006625F6" w:rsidP="006625F6">
            <w:pPr>
              <w:shd w:val="clear" w:color="auto" w:fill="FFFFFF" w:themeFill="background1"/>
              <w:spacing w:after="120" w:line="240" w:lineRule="auto"/>
              <w:jc w:val="both"/>
              <w:rPr>
                <w:rFonts w:ascii="Aptos" w:eastAsia="Aptos" w:hAnsi="Aptos" w:cs="Aptos"/>
                <w:i/>
                <w:iCs/>
              </w:rPr>
            </w:pPr>
            <w:r w:rsidRPr="005A4C35">
              <w:rPr>
                <w:rFonts w:ascii="Aptos" w:eastAsia="Aptos" w:hAnsi="Aptos" w:cs="Aptos"/>
                <w:i/>
                <w:iCs/>
              </w:rPr>
              <w:t>Jautājums uzdots rakstiski:</w:t>
            </w:r>
          </w:p>
          <w:p w14:paraId="7EC200E3" w14:textId="77777777" w:rsidR="006625F6" w:rsidRPr="005A4C35" w:rsidRDefault="006625F6" w:rsidP="006625F6">
            <w:pPr>
              <w:shd w:val="clear" w:color="auto" w:fill="FFFFFF" w:themeFill="background1"/>
              <w:spacing w:after="120" w:line="240" w:lineRule="auto"/>
              <w:jc w:val="both"/>
              <w:rPr>
                <w:rFonts w:ascii="Aptos" w:eastAsia="Aptos" w:hAnsi="Aptos" w:cs="Aptos"/>
              </w:rPr>
            </w:pPr>
            <w:r w:rsidRPr="005A4C35">
              <w:rPr>
                <w:rFonts w:ascii="Aptos" w:eastAsia="Aptos" w:hAnsi="Aptos" w:cs="Aptos"/>
              </w:rPr>
              <w:t>Vai zinātniskās institūcijas līdzfinansējuma daļu var segt projekta partneruzņēmums?</w:t>
            </w:r>
          </w:p>
          <w:p w14:paraId="03AE8588" w14:textId="39111C7E" w:rsidR="006625F6" w:rsidRPr="005A4C35" w:rsidRDefault="006625F6" w:rsidP="006625F6">
            <w:pPr>
              <w:shd w:val="clear" w:color="auto" w:fill="FFFFFF" w:themeFill="background1"/>
              <w:spacing w:after="120" w:line="240" w:lineRule="auto"/>
              <w:jc w:val="both"/>
              <w:rPr>
                <w:rFonts w:ascii="Aptos" w:eastAsia="Aptos" w:hAnsi="Aptos" w:cs="Aptos"/>
              </w:rPr>
            </w:pPr>
          </w:p>
        </w:tc>
        <w:tc>
          <w:tcPr>
            <w:tcW w:w="2222" w:type="pct"/>
            <w:tcBorders>
              <w:top w:val="single" w:sz="4" w:space="0" w:color="000000" w:themeColor="text1"/>
              <w:left w:val="single" w:sz="4" w:space="0" w:color="auto"/>
              <w:bottom w:val="single" w:sz="4" w:space="0" w:color="000000" w:themeColor="text1"/>
              <w:right w:val="single" w:sz="4" w:space="0" w:color="000000" w:themeColor="text1"/>
            </w:tcBorders>
            <w:shd w:val="clear" w:color="auto" w:fill="FFFFFF" w:themeFill="background1"/>
          </w:tcPr>
          <w:p w14:paraId="59455EEA" w14:textId="73A90D22" w:rsidR="006625F6" w:rsidRPr="005A4C35" w:rsidRDefault="006625F6" w:rsidP="006625F6">
            <w:pPr>
              <w:spacing w:after="120" w:line="240" w:lineRule="auto"/>
              <w:jc w:val="both"/>
              <w:rPr>
                <w:rFonts w:ascii="Aptos" w:eastAsia="Aptos" w:hAnsi="Aptos" w:cs="Aptos"/>
              </w:rPr>
            </w:pPr>
            <w:r w:rsidRPr="005A4C35">
              <w:rPr>
                <w:rFonts w:ascii="Aptos" w:eastAsia="Aptos" w:hAnsi="Aptos" w:cs="Aptos"/>
              </w:rPr>
              <w:t>Projekta partneruzņēmums var segt arī zinātniskās institūcijas privātā līdzfinansējuma daļu, ja tas ir skaidri norādīts projekta iesniegumā un attiecīgi atrunāts sadarbības līgumā starp projekta partneriem. Vienlaikus sadarbības līgumā jābūt skaidri noteiktam arī partneru savstarpējo tiesību un pienākumu sadalījumam, tostarp attiecībā uz intelektuālā īpašuma tiesībām.</w:t>
            </w:r>
          </w:p>
        </w:tc>
      </w:tr>
      <w:tr w:rsidR="006625F6" w:rsidRPr="00D71EE2" w14:paraId="5BE1071C" w14:textId="77777777" w:rsidTr="03A9B075">
        <w:trPr>
          <w:trHeight w:val="465"/>
        </w:trPr>
        <w:tc>
          <w:tcPr>
            <w:tcW w:w="303" w:type="pct"/>
            <w:tcBorders>
              <w:top w:val="single" w:sz="4" w:space="0" w:color="000000" w:themeColor="text1"/>
              <w:left w:val="single" w:sz="4" w:space="0" w:color="000000" w:themeColor="text1"/>
              <w:bottom w:val="single" w:sz="4" w:space="0" w:color="000000" w:themeColor="text1"/>
              <w:right w:val="single" w:sz="4" w:space="0" w:color="auto"/>
            </w:tcBorders>
          </w:tcPr>
          <w:p w14:paraId="7AE9F89A" w14:textId="7395C665" w:rsidR="006625F6" w:rsidRPr="005A4C35" w:rsidRDefault="00C60ADD" w:rsidP="006625F6">
            <w:pPr>
              <w:spacing w:after="120" w:line="240" w:lineRule="auto"/>
              <w:rPr>
                <w:rFonts w:ascii="Aptos" w:eastAsia="Aptos" w:hAnsi="Aptos" w:cs="Aptos"/>
              </w:rPr>
            </w:pPr>
            <w:r>
              <w:rPr>
                <w:rFonts w:ascii="Aptos" w:eastAsia="Aptos" w:hAnsi="Aptos" w:cs="Aptos"/>
              </w:rPr>
              <w:t>2.6.</w:t>
            </w:r>
          </w:p>
        </w:tc>
        <w:tc>
          <w:tcPr>
            <w:tcW w:w="2475" w:type="pct"/>
            <w:tcBorders>
              <w:top w:val="single" w:sz="4" w:space="0" w:color="000000" w:themeColor="text1"/>
              <w:left w:val="single" w:sz="4" w:space="0" w:color="000000" w:themeColor="text1"/>
              <w:bottom w:val="single" w:sz="4" w:space="0" w:color="000000" w:themeColor="text1"/>
              <w:right w:val="single" w:sz="4" w:space="0" w:color="auto"/>
            </w:tcBorders>
            <w:shd w:val="clear" w:color="auto" w:fill="FFFFFF" w:themeFill="background1"/>
          </w:tcPr>
          <w:p w14:paraId="7D6E21AC" w14:textId="77777777" w:rsidR="006625F6" w:rsidRPr="005A4C35" w:rsidRDefault="006625F6" w:rsidP="006625F6">
            <w:pPr>
              <w:shd w:val="clear" w:color="auto" w:fill="FFFFFF" w:themeFill="background1"/>
              <w:spacing w:after="120" w:line="240" w:lineRule="auto"/>
              <w:jc w:val="both"/>
              <w:rPr>
                <w:rFonts w:ascii="Aptos" w:eastAsia="Aptos" w:hAnsi="Aptos" w:cs="Aptos"/>
                <w:i/>
                <w:iCs/>
              </w:rPr>
            </w:pPr>
            <w:r w:rsidRPr="005A4C35">
              <w:rPr>
                <w:rFonts w:ascii="Aptos" w:eastAsia="Aptos" w:hAnsi="Aptos" w:cs="Aptos"/>
                <w:i/>
                <w:iCs/>
              </w:rPr>
              <w:t>Jautājums uzdots rakstiski:</w:t>
            </w:r>
          </w:p>
          <w:p w14:paraId="050ED11A" w14:textId="184BBF41" w:rsidR="006625F6" w:rsidRPr="005A4C35" w:rsidRDefault="006625F6" w:rsidP="006625F6">
            <w:pPr>
              <w:shd w:val="clear" w:color="auto" w:fill="FFFFFF" w:themeFill="background1"/>
              <w:spacing w:after="120" w:line="240" w:lineRule="auto"/>
              <w:jc w:val="both"/>
              <w:rPr>
                <w:rFonts w:ascii="Aptos" w:eastAsia="Aptos" w:hAnsi="Aptos" w:cs="Aptos"/>
              </w:rPr>
            </w:pPr>
            <w:r w:rsidRPr="005A4C35">
              <w:rPr>
                <w:rFonts w:ascii="Aptos" w:eastAsia="Aptos" w:hAnsi="Aptos" w:cs="Aptos"/>
              </w:rPr>
              <w:t xml:space="preserve">Gatavojot projekta pieteikumu, ar partneriem no industrijas jāizšķiras par to kāds būs projekts </w:t>
            </w:r>
            <w:r w:rsidR="00D707E1">
              <w:rPr>
                <w:rFonts w:ascii="Aptos" w:eastAsia="Aptos" w:hAnsi="Aptos" w:cs="Aptos"/>
              </w:rPr>
              <w:t>–</w:t>
            </w:r>
            <w:r w:rsidRPr="005A4C35">
              <w:rPr>
                <w:rFonts w:ascii="Aptos" w:eastAsia="Aptos" w:hAnsi="Aptos" w:cs="Aptos"/>
              </w:rPr>
              <w:t xml:space="preserve"> ar saimniecisko darbību saistīts vai nesaistīts.</w:t>
            </w:r>
          </w:p>
          <w:p w14:paraId="2478919D" w14:textId="77777777" w:rsidR="006625F6" w:rsidRPr="005A4C35" w:rsidRDefault="006625F6" w:rsidP="006625F6">
            <w:pPr>
              <w:shd w:val="clear" w:color="auto" w:fill="FFFFFF" w:themeFill="background1"/>
              <w:spacing w:after="120" w:line="240" w:lineRule="auto"/>
              <w:jc w:val="both"/>
              <w:rPr>
                <w:rFonts w:ascii="Aptos" w:hAnsi="Aptos"/>
              </w:rPr>
            </w:pPr>
            <w:r w:rsidRPr="005A4C35">
              <w:rPr>
                <w:rFonts w:ascii="Aptos" w:eastAsia="Aptos" w:hAnsi="Aptos" w:cs="Aptos"/>
              </w:rPr>
              <w:t>Vēlamies īstenot projektu, kura pētnieciskiem rezultātiem ir nozīmīgs komercializācijas un dubultpielietojuma potenciāls. Tai pat laikā patstāvīgi to izdarīt nevaram bez industrijas partneru iesaistes (zināšanas, tehnoloģiskā bāze un to produkti). Projekta ietvaros komersanti vēlas izmantot pētījumu rezultātus savu produktu attīstībai un virzīšanai tirgū, bet vienlaicīgi universitāte vēlas aizsargāt arī savu ĪI (to potenciāli var atrunāt sadarbības līgumā).</w:t>
            </w:r>
          </w:p>
          <w:p w14:paraId="4076EC3B" w14:textId="77777777" w:rsidR="006625F6" w:rsidRPr="005A4C35" w:rsidRDefault="006625F6" w:rsidP="006625F6">
            <w:pPr>
              <w:shd w:val="clear" w:color="auto" w:fill="FFFFFF" w:themeFill="background1"/>
              <w:spacing w:after="120" w:line="240" w:lineRule="auto"/>
              <w:jc w:val="both"/>
              <w:rPr>
                <w:rFonts w:ascii="Aptos" w:hAnsi="Aptos"/>
              </w:rPr>
            </w:pPr>
            <w:r w:rsidRPr="005A4C35">
              <w:rPr>
                <w:rFonts w:ascii="Aptos" w:eastAsia="Aptos" w:hAnsi="Aptos" w:cs="Aptos"/>
              </w:rPr>
              <w:t>Ja tiek realizēts ar saimniecisko darbību saistīts projekts, tad universitāte saņem 100% finansējumu (bez līdzfinansējuma) no nesaimnieciskajām aktivitātēm un komersanti saņem atbalstu ar intensitāti 25–70% (atkarībā no panta un uzņēmuma lieluma).</w:t>
            </w:r>
          </w:p>
          <w:p w14:paraId="7CF32BEB" w14:textId="2D51761E" w:rsidR="006625F6" w:rsidRPr="005A4C35" w:rsidRDefault="006625F6" w:rsidP="006625F6">
            <w:pPr>
              <w:shd w:val="clear" w:color="auto" w:fill="FFFFFF" w:themeFill="background1"/>
              <w:spacing w:after="120" w:line="240" w:lineRule="auto"/>
              <w:jc w:val="both"/>
              <w:rPr>
                <w:rFonts w:ascii="Aptos" w:eastAsia="Aptos" w:hAnsi="Aptos" w:cs="Aptos"/>
                <w:i/>
                <w:iCs/>
              </w:rPr>
            </w:pPr>
            <w:r w:rsidRPr="005A4C35">
              <w:rPr>
                <w:rFonts w:ascii="Aptos" w:eastAsia="Aptos" w:hAnsi="Aptos" w:cs="Aptos"/>
              </w:rPr>
              <w:t>Vai pēdējais apgalvojums ir korekts?</w:t>
            </w:r>
          </w:p>
        </w:tc>
        <w:tc>
          <w:tcPr>
            <w:tcW w:w="2222" w:type="pct"/>
            <w:tcBorders>
              <w:top w:val="single" w:sz="4" w:space="0" w:color="000000" w:themeColor="text1"/>
              <w:left w:val="single" w:sz="4" w:space="0" w:color="auto"/>
              <w:bottom w:val="single" w:sz="4" w:space="0" w:color="000000" w:themeColor="text1"/>
              <w:right w:val="single" w:sz="4" w:space="0" w:color="000000" w:themeColor="text1"/>
            </w:tcBorders>
            <w:shd w:val="clear" w:color="auto" w:fill="FFFFFF" w:themeFill="background1"/>
          </w:tcPr>
          <w:p w14:paraId="292D18D8" w14:textId="77777777" w:rsidR="006625F6" w:rsidRPr="005A4C35" w:rsidRDefault="006625F6" w:rsidP="006625F6">
            <w:pPr>
              <w:shd w:val="clear" w:color="auto" w:fill="FFFFFF" w:themeFill="background1"/>
              <w:spacing w:after="120" w:line="240" w:lineRule="auto"/>
              <w:jc w:val="both"/>
              <w:textAlignment w:val="baseline"/>
              <w:rPr>
                <w:rFonts w:ascii="Aptos" w:hAnsi="Aptos"/>
              </w:rPr>
            </w:pPr>
            <w:r w:rsidRPr="005A4C35">
              <w:rPr>
                <w:rFonts w:ascii="Aptos" w:eastAsia="Aptos" w:hAnsi="Aptos" w:cs="Aptos"/>
                <w:color w:val="242424"/>
              </w:rPr>
              <w:t xml:space="preserve">Ņemot vērā Jūsu aprakstīto situāciju (komercializācijas mērķis, komersantu iesaiste un rezultātu izmantošana saimnieciskajā darbībā), projekts atbilst ar saimniecisku darbību saistīta projekta pazīmēm atbilstoši </w:t>
            </w:r>
            <w:hyperlink r:id="rId21" w:anchor="p2.2&amp;pd=1" w:history="1">
              <w:r w:rsidRPr="005A4C35">
                <w:rPr>
                  <w:rStyle w:val="Hyperlink"/>
                  <w:rFonts w:ascii="Aptos" w:eastAsia="Aptos" w:hAnsi="Aptos" w:cs="Aptos"/>
                </w:rPr>
                <w:t>SAM MK noteikumu</w:t>
              </w:r>
            </w:hyperlink>
            <w:r w:rsidRPr="005A4C35">
              <w:rPr>
                <w:rFonts w:ascii="Aptos" w:eastAsia="Aptos" w:hAnsi="Aptos" w:cs="Aptos"/>
                <w:color w:val="242424"/>
              </w:rPr>
              <w:t xml:space="preserve"> 2.2. un 2.3. apakšpunktam, jo projekta ietvaros paredzētas darbības ar saimniecisku raksturu (t.sk. rezultātu izmantošana tirgū un ekonomisko priekšrocību gūšana).</w:t>
            </w:r>
          </w:p>
          <w:p w14:paraId="421ED5EF" w14:textId="77777777" w:rsidR="006625F6" w:rsidRPr="005A4C35" w:rsidRDefault="006625F6" w:rsidP="006625F6">
            <w:pPr>
              <w:shd w:val="clear" w:color="auto" w:fill="FFFFFF" w:themeFill="background1"/>
              <w:spacing w:after="120" w:line="240" w:lineRule="auto"/>
              <w:jc w:val="both"/>
              <w:textAlignment w:val="baseline"/>
              <w:rPr>
                <w:rFonts w:ascii="Aptos" w:hAnsi="Aptos"/>
              </w:rPr>
            </w:pPr>
            <w:r w:rsidRPr="005A4C35">
              <w:rPr>
                <w:rFonts w:ascii="Aptos" w:eastAsia="Aptos" w:hAnsi="Aptos" w:cs="Aptos"/>
                <w:color w:val="242424"/>
              </w:rPr>
              <w:t xml:space="preserve">Atbilstoši </w:t>
            </w:r>
            <w:hyperlink r:id="rId22" w:anchor="p2.2&amp;pd=1" w:history="1">
              <w:r w:rsidRPr="005A4C35">
                <w:rPr>
                  <w:rStyle w:val="Hyperlink"/>
                  <w:rFonts w:ascii="Aptos" w:eastAsia="Aptos" w:hAnsi="Aptos" w:cs="Aptos"/>
                </w:rPr>
                <w:t>SAM MK noteikumu</w:t>
              </w:r>
            </w:hyperlink>
            <w:r w:rsidRPr="005A4C35">
              <w:rPr>
                <w:rFonts w:ascii="Aptos" w:eastAsia="Aptos" w:hAnsi="Aptos" w:cs="Aptos"/>
                <w:color w:val="242424"/>
              </w:rPr>
              <w:t xml:space="preserve"> 3. punktam publiskais finansējums ar saimniecisku darbību saistītiem projektiem tiek piešķirts saskaņā ar Komisijas Regulu Nr. 651/2014 vai Regulu Nr. 2023/2831, piemērojot attiecīgās atbalsta intensitātes rūpnieciskajiem pētījumiem un eksperimentālajai izstrādei.</w:t>
            </w:r>
          </w:p>
          <w:p w14:paraId="340205E5" w14:textId="77777777" w:rsidR="006625F6" w:rsidRPr="005A4C35" w:rsidRDefault="006625F6" w:rsidP="006625F6">
            <w:pPr>
              <w:shd w:val="clear" w:color="auto" w:fill="FFFFFF" w:themeFill="background1"/>
              <w:spacing w:after="120" w:line="240" w:lineRule="auto"/>
              <w:jc w:val="both"/>
              <w:textAlignment w:val="baseline"/>
              <w:rPr>
                <w:rFonts w:ascii="Aptos" w:hAnsi="Aptos"/>
              </w:rPr>
            </w:pPr>
            <w:r w:rsidRPr="005A4C35">
              <w:rPr>
                <w:rFonts w:ascii="Aptos" w:eastAsia="Aptos" w:hAnsi="Aptos" w:cs="Aptos"/>
                <w:color w:val="242424"/>
              </w:rPr>
              <w:t xml:space="preserve">Vienlaikus saskaņā ar </w:t>
            </w:r>
            <w:hyperlink r:id="rId23" w:anchor="p2.2&amp;pd=1" w:history="1">
              <w:r w:rsidRPr="005A4C35">
                <w:rPr>
                  <w:rStyle w:val="Hyperlink"/>
                  <w:rFonts w:ascii="Aptos" w:eastAsia="Aptos" w:hAnsi="Aptos" w:cs="Aptos"/>
                </w:rPr>
                <w:t>SAM MK noteikumu</w:t>
              </w:r>
            </w:hyperlink>
            <w:r w:rsidRPr="005A4C35">
              <w:rPr>
                <w:rFonts w:ascii="Aptos" w:eastAsia="Aptos" w:hAnsi="Aptos" w:cs="Aptos"/>
                <w:color w:val="242424"/>
              </w:rPr>
              <w:t xml:space="preserve"> 23. punktu šādos projektos projekta iesniedzējs vai sadarbības partneri gūst intelektuālā īpašuma tiesības un ekonomiskās priekšrocības no projekta rezultātiem, kas apstiprina saimnieciskās darbības raksturu.</w:t>
            </w:r>
          </w:p>
          <w:p w14:paraId="17E8DFDE" w14:textId="4CA8F463" w:rsidR="006625F6" w:rsidRPr="005A4C35" w:rsidRDefault="006625F6" w:rsidP="006625F6">
            <w:pPr>
              <w:spacing w:after="120" w:line="240" w:lineRule="auto"/>
              <w:jc w:val="both"/>
              <w:rPr>
                <w:rFonts w:ascii="Aptos" w:eastAsia="Aptos" w:hAnsi="Aptos" w:cs="Aptos"/>
              </w:rPr>
            </w:pPr>
            <w:r w:rsidRPr="005A4C35">
              <w:rPr>
                <w:rFonts w:ascii="Aptos" w:eastAsia="Aptos" w:hAnsi="Aptos" w:cs="Aptos"/>
                <w:color w:val="242424"/>
              </w:rPr>
              <w:t>Līdz ar to apgalvojums, ka universitāte šādā projektā automātiski saņem 100% finansējumu no nesaimnieciskajām aktivitātēm, nav korekts. Šādā sadarbības modelī finansējums tiek piemērots atbilstoši saimnieciskās darbības regulējumam, t.i., ar attiecīgajām atbalsta intensitātēm, nevis 100% apmērā.</w:t>
            </w:r>
          </w:p>
        </w:tc>
      </w:tr>
      <w:tr w:rsidR="006625F6" w:rsidRPr="00D71EE2" w14:paraId="182B4D9E" w14:textId="77777777" w:rsidTr="03A9B075">
        <w:trPr>
          <w:trHeight w:val="465"/>
        </w:trPr>
        <w:tc>
          <w:tcPr>
            <w:tcW w:w="303" w:type="pct"/>
            <w:tcBorders>
              <w:top w:val="single" w:sz="4" w:space="0" w:color="000000" w:themeColor="text1"/>
              <w:left w:val="single" w:sz="4" w:space="0" w:color="000000" w:themeColor="text1"/>
              <w:bottom w:val="single" w:sz="4" w:space="0" w:color="000000" w:themeColor="text1"/>
              <w:right w:val="single" w:sz="4" w:space="0" w:color="auto"/>
            </w:tcBorders>
          </w:tcPr>
          <w:p w14:paraId="4A653ED4" w14:textId="1882B8D1" w:rsidR="006625F6" w:rsidRPr="005A4C35" w:rsidRDefault="00C60ADD" w:rsidP="006625F6">
            <w:pPr>
              <w:spacing w:after="120" w:line="240" w:lineRule="auto"/>
              <w:rPr>
                <w:rFonts w:ascii="Aptos" w:eastAsia="Aptos" w:hAnsi="Aptos" w:cs="Aptos"/>
              </w:rPr>
            </w:pPr>
            <w:r>
              <w:rPr>
                <w:rFonts w:ascii="Aptos" w:eastAsia="Aptos" w:hAnsi="Aptos" w:cs="Aptos"/>
              </w:rPr>
              <w:t>2.7.</w:t>
            </w:r>
          </w:p>
        </w:tc>
        <w:tc>
          <w:tcPr>
            <w:tcW w:w="2475" w:type="pct"/>
            <w:tcBorders>
              <w:top w:val="single" w:sz="4" w:space="0" w:color="000000" w:themeColor="text1"/>
              <w:left w:val="single" w:sz="4" w:space="0" w:color="000000" w:themeColor="text1"/>
              <w:bottom w:val="single" w:sz="4" w:space="0" w:color="000000" w:themeColor="text1"/>
              <w:right w:val="single" w:sz="4" w:space="0" w:color="auto"/>
            </w:tcBorders>
            <w:shd w:val="clear" w:color="auto" w:fill="FFFFFF" w:themeFill="background1"/>
          </w:tcPr>
          <w:p w14:paraId="313CB21C" w14:textId="77777777" w:rsidR="006625F6" w:rsidRPr="005A4C35" w:rsidRDefault="006625F6" w:rsidP="006625F6">
            <w:pPr>
              <w:shd w:val="clear" w:color="auto" w:fill="FFFFFF" w:themeFill="background1"/>
              <w:spacing w:after="120" w:line="240" w:lineRule="auto"/>
              <w:jc w:val="both"/>
              <w:rPr>
                <w:rFonts w:ascii="Aptos" w:eastAsia="Aptos" w:hAnsi="Aptos" w:cs="Aptos"/>
                <w:i/>
                <w:iCs/>
              </w:rPr>
            </w:pPr>
            <w:r w:rsidRPr="005A4C35">
              <w:rPr>
                <w:rFonts w:ascii="Aptos" w:eastAsia="Aptos" w:hAnsi="Aptos" w:cs="Aptos"/>
                <w:i/>
                <w:iCs/>
              </w:rPr>
              <w:t>Jautājums uzdots telefonsarunā:</w:t>
            </w:r>
          </w:p>
          <w:p w14:paraId="0089B39E" w14:textId="1D044931" w:rsidR="006625F6" w:rsidRPr="005A4C35" w:rsidRDefault="006625F6" w:rsidP="006625F6">
            <w:pPr>
              <w:shd w:val="clear" w:color="auto" w:fill="FFFFFF" w:themeFill="background1"/>
              <w:spacing w:after="120" w:line="240" w:lineRule="auto"/>
              <w:jc w:val="both"/>
              <w:rPr>
                <w:rFonts w:ascii="Aptos" w:eastAsia="Aptos" w:hAnsi="Aptos" w:cs="Aptos"/>
              </w:rPr>
            </w:pPr>
            <w:r w:rsidRPr="005A4C35">
              <w:rPr>
                <w:rFonts w:ascii="Aptos" w:eastAsia="Aptos" w:hAnsi="Aptos" w:cs="Aptos"/>
              </w:rPr>
              <w:t>Vai augstskola, kas ir pētniecības organizācija un kas plāno iesniegt ar saimniecisku darbību nesaistītu projektu, pati var nodrošināt privāto līdzfinansējumu lielākā apmērā, lai saņemtu vairāk punktus kvalitātes kritērijā Nr. 4.4. vai arī privāto līdzfinansējumu var nodrošināt tikai sadarbības partneris – komersants?</w:t>
            </w:r>
          </w:p>
          <w:p w14:paraId="2928174B" w14:textId="77777777" w:rsidR="006625F6" w:rsidRPr="005A4C35" w:rsidRDefault="006625F6" w:rsidP="006625F6">
            <w:pPr>
              <w:shd w:val="clear" w:color="auto" w:fill="FFFFFF" w:themeFill="background1"/>
              <w:spacing w:after="120" w:line="240" w:lineRule="auto"/>
              <w:jc w:val="both"/>
              <w:rPr>
                <w:rFonts w:ascii="Aptos" w:eastAsia="Aptos" w:hAnsi="Aptos" w:cs="Aptos"/>
                <w:i/>
                <w:iCs/>
              </w:rPr>
            </w:pPr>
          </w:p>
        </w:tc>
        <w:tc>
          <w:tcPr>
            <w:tcW w:w="2222" w:type="pct"/>
            <w:tcBorders>
              <w:top w:val="single" w:sz="4" w:space="0" w:color="000000" w:themeColor="text1"/>
              <w:left w:val="single" w:sz="4" w:space="0" w:color="auto"/>
              <w:bottom w:val="single" w:sz="4" w:space="0" w:color="000000" w:themeColor="text1"/>
              <w:right w:val="single" w:sz="4" w:space="0" w:color="000000" w:themeColor="text1"/>
            </w:tcBorders>
            <w:shd w:val="clear" w:color="auto" w:fill="FFFFFF" w:themeFill="background1"/>
          </w:tcPr>
          <w:p w14:paraId="4BA7A800" w14:textId="77777777" w:rsidR="006625F6" w:rsidRPr="005A4C35" w:rsidRDefault="006625F6" w:rsidP="006625F6">
            <w:pPr>
              <w:spacing w:after="120" w:line="240" w:lineRule="auto"/>
              <w:jc w:val="both"/>
              <w:rPr>
                <w:rFonts w:ascii="Aptos" w:eastAsia="Aptos" w:hAnsi="Aptos" w:cs="Aptos"/>
              </w:rPr>
            </w:pPr>
            <w:r w:rsidRPr="005A4C35">
              <w:rPr>
                <w:rFonts w:ascii="Aptos" w:eastAsia="Aptos" w:hAnsi="Aptos" w:cs="Aptos"/>
              </w:rPr>
              <w:t>Ja paredzēts īstenot ar saimniecisku darbību nesaistītu projektu, projekta īstenošanai nepieciešamo līdzfinansējumu var nodrošināt gan projekta iesniedzējs, gan sadarbības partneris no savā rīcībā esošiem līdzekļiem (atbilstoši SAM MK noteikumu 39. punktam):</w:t>
            </w:r>
          </w:p>
          <w:p w14:paraId="26F2E5F4" w14:textId="77777777" w:rsidR="006625F6" w:rsidRPr="005A4C35" w:rsidRDefault="006625F6" w:rsidP="006625F6">
            <w:pPr>
              <w:pStyle w:val="ListParagraph"/>
              <w:numPr>
                <w:ilvl w:val="0"/>
                <w:numId w:val="20"/>
              </w:numPr>
              <w:spacing w:after="120" w:line="240" w:lineRule="auto"/>
              <w:jc w:val="both"/>
              <w:rPr>
                <w:rFonts w:ascii="Aptos" w:eastAsia="Aptos" w:hAnsi="Aptos" w:cs="Aptos"/>
              </w:rPr>
            </w:pPr>
            <w:r w:rsidRPr="005A4C35">
              <w:rPr>
                <w:rFonts w:ascii="Aptos" w:eastAsia="Aptos" w:hAnsi="Aptos" w:cs="Aptos"/>
              </w:rPr>
              <w:t>no labuma guvēja rīcībā esošā privātā finansējuma no savas saimnieciskās darbības, kredītresursu līdzekļiem, citiem finanšu resursiem vai finansējuma, ko piešķir saskaņā ar normatīvajiem aktiem par kārtību, kādā paredzami valsts budžeta līdzekļi valsts zinātniskās institūcijas pamatdarbību īstenošanai;</w:t>
            </w:r>
          </w:p>
          <w:p w14:paraId="02126EA4" w14:textId="56F0B391" w:rsidR="006625F6" w:rsidRPr="005A4C35" w:rsidRDefault="006625F6" w:rsidP="006625F6">
            <w:pPr>
              <w:pStyle w:val="ListParagraph"/>
              <w:numPr>
                <w:ilvl w:val="0"/>
                <w:numId w:val="20"/>
              </w:numPr>
              <w:spacing w:after="120" w:line="240" w:lineRule="auto"/>
              <w:jc w:val="both"/>
              <w:rPr>
                <w:rFonts w:ascii="Aptos" w:eastAsia="Aptos" w:hAnsi="Aptos" w:cs="Aptos"/>
              </w:rPr>
            </w:pPr>
            <w:r w:rsidRPr="005A4C35">
              <w:rPr>
                <w:rFonts w:ascii="Aptos" w:eastAsia="Aptos" w:hAnsi="Aptos" w:cs="Aptos"/>
              </w:rPr>
              <w:t xml:space="preserve">no ieguldījumiem natūrā, kuru vērtību ir iespējams neatkarīgi auditēt un novērtēt atbilstoši vadošās iestādes izstrādātajai metodikai par ieguldījumiem natūrā projektu līdzfinansēšanai 2021.–2027. gada plānošanas periodā un SAM MK noteikumu 40. punktā minētajiem nosacījumiem. Kopējais ieguldījums natūrā nepārsniedz piecus procentus no projekta kopējām attiecināmajām izmaksām. </w:t>
            </w:r>
          </w:p>
        </w:tc>
      </w:tr>
      <w:tr w:rsidR="006625F6" w:rsidRPr="00D71EE2" w14:paraId="5C635E4A" w14:textId="77777777" w:rsidTr="03A9B075">
        <w:trPr>
          <w:trHeight w:val="465"/>
        </w:trPr>
        <w:tc>
          <w:tcPr>
            <w:tcW w:w="303" w:type="pct"/>
            <w:tcBorders>
              <w:top w:val="single" w:sz="4" w:space="0" w:color="000000" w:themeColor="text1"/>
              <w:left w:val="single" w:sz="4" w:space="0" w:color="000000" w:themeColor="text1"/>
              <w:bottom w:val="single" w:sz="4" w:space="0" w:color="000000" w:themeColor="text1"/>
              <w:right w:val="single" w:sz="4" w:space="0" w:color="auto"/>
            </w:tcBorders>
          </w:tcPr>
          <w:p w14:paraId="79D4F24A" w14:textId="7D7B2693" w:rsidR="006625F6" w:rsidRPr="005A4C35" w:rsidRDefault="00C60ADD" w:rsidP="006625F6">
            <w:pPr>
              <w:spacing w:after="120" w:line="240" w:lineRule="auto"/>
              <w:rPr>
                <w:rFonts w:ascii="Aptos" w:eastAsia="Aptos" w:hAnsi="Aptos" w:cs="Aptos"/>
              </w:rPr>
            </w:pPr>
            <w:r>
              <w:rPr>
                <w:rFonts w:ascii="Aptos" w:eastAsia="Aptos" w:hAnsi="Aptos" w:cs="Aptos"/>
              </w:rPr>
              <w:t>2.8.</w:t>
            </w:r>
          </w:p>
        </w:tc>
        <w:tc>
          <w:tcPr>
            <w:tcW w:w="2475" w:type="pct"/>
            <w:tcBorders>
              <w:top w:val="single" w:sz="4" w:space="0" w:color="000000" w:themeColor="text1"/>
              <w:left w:val="single" w:sz="4" w:space="0" w:color="000000" w:themeColor="text1"/>
              <w:bottom w:val="single" w:sz="4" w:space="0" w:color="000000" w:themeColor="text1"/>
              <w:right w:val="single" w:sz="4" w:space="0" w:color="auto"/>
            </w:tcBorders>
            <w:shd w:val="clear" w:color="auto" w:fill="FFFFFF" w:themeFill="background1"/>
          </w:tcPr>
          <w:p w14:paraId="1E370B22" w14:textId="77777777" w:rsidR="006625F6" w:rsidRPr="005A4C35" w:rsidRDefault="006625F6" w:rsidP="006625F6">
            <w:pPr>
              <w:shd w:val="clear" w:color="auto" w:fill="FFFFFF" w:themeFill="background1"/>
              <w:spacing w:after="120" w:line="240" w:lineRule="auto"/>
              <w:jc w:val="both"/>
              <w:rPr>
                <w:rFonts w:ascii="Aptos" w:eastAsia="Aptos" w:hAnsi="Aptos" w:cs="Aptos"/>
                <w:i/>
                <w:iCs/>
              </w:rPr>
            </w:pPr>
            <w:r w:rsidRPr="005A4C35">
              <w:rPr>
                <w:rFonts w:ascii="Aptos" w:eastAsia="Aptos" w:hAnsi="Aptos" w:cs="Aptos"/>
                <w:i/>
                <w:iCs/>
              </w:rPr>
              <w:t>Jautājums uzdots rakstiski:</w:t>
            </w:r>
          </w:p>
          <w:p w14:paraId="63FDF660" w14:textId="023A362C" w:rsidR="006625F6" w:rsidRPr="005A4C35" w:rsidRDefault="006625F6" w:rsidP="006625F6">
            <w:pPr>
              <w:shd w:val="clear" w:color="auto" w:fill="FFFFFF" w:themeFill="background1"/>
              <w:spacing w:after="120" w:line="240" w:lineRule="auto"/>
              <w:jc w:val="both"/>
              <w:rPr>
                <w:rFonts w:ascii="Aptos" w:eastAsia="Aptos" w:hAnsi="Aptos" w:cs="Aptos"/>
              </w:rPr>
            </w:pPr>
            <w:r w:rsidRPr="005A4C35">
              <w:rPr>
                <w:rFonts w:ascii="Aptos" w:eastAsia="Aptos" w:hAnsi="Aptos" w:cs="Aptos"/>
              </w:rPr>
              <w:t>Vai obligāti, lai projektā būtu sadarbības partneris?</w:t>
            </w:r>
          </w:p>
          <w:p w14:paraId="795FF146" w14:textId="15359607" w:rsidR="006625F6" w:rsidRPr="005A4C35" w:rsidRDefault="006625F6" w:rsidP="006625F6">
            <w:pPr>
              <w:shd w:val="clear" w:color="auto" w:fill="FFFFFF" w:themeFill="background1"/>
              <w:spacing w:after="120" w:line="240" w:lineRule="auto"/>
              <w:jc w:val="both"/>
              <w:rPr>
                <w:rFonts w:ascii="Aptos" w:eastAsia="Aptos" w:hAnsi="Aptos" w:cs="Aptos"/>
                <w:i/>
                <w:iCs/>
              </w:rPr>
            </w:pPr>
          </w:p>
        </w:tc>
        <w:tc>
          <w:tcPr>
            <w:tcW w:w="2222" w:type="pct"/>
            <w:tcBorders>
              <w:top w:val="single" w:sz="4" w:space="0" w:color="000000" w:themeColor="text1"/>
              <w:left w:val="single" w:sz="4" w:space="0" w:color="auto"/>
              <w:bottom w:val="single" w:sz="4" w:space="0" w:color="000000" w:themeColor="text1"/>
              <w:right w:val="single" w:sz="4" w:space="0" w:color="000000" w:themeColor="text1"/>
            </w:tcBorders>
            <w:shd w:val="clear" w:color="auto" w:fill="FFFFFF" w:themeFill="background1"/>
          </w:tcPr>
          <w:p w14:paraId="70B7F5F3" w14:textId="13B498BC" w:rsidR="006625F6" w:rsidRPr="005A4C35" w:rsidRDefault="006625F6" w:rsidP="006625F6">
            <w:pPr>
              <w:spacing w:after="120" w:line="240" w:lineRule="auto"/>
              <w:jc w:val="both"/>
              <w:rPr>
                <w:rFonts w:ascii="Aptos" w:eastAsia="Aptos" w:hAnsi="Aptos" w:cs="Aptos"/>
              </w:rPr>
            </w:pPr>
            <w:r w:rsidRPr="005A4C35">
              <w:rPr>
                <w:rFonts w:ascii="Aptos" w:eastAsia="Aptos" w:hAnsi="Aptos" w:cs="Aptos"/>
              </w:rPr>
              <w:t>Projekta sadarbības partneris nav obligāts, projektu var īstenot arī viens projekta iesniedzējs, ja tas nodrošina visas nepieciešamās kompetences un resursus projekta mērķu sasniegšanai. Vienlaikus aicinām ņemt vērā, ka saskaņā ar </w:t>
            </w:r>
            <w:hyperlink r:id="rId24" w:tooltip="Sākotnējais URL: https://www.cfla.gov.lv/lv/1-1-1-3-k-2. Noklikšķiniet vai pieskarieties, ja uzticaties šai saitei." w:history="1">
              <w:r w:rsidRPr="005A4C35">
                <w:rPr>
                  <w:rStyle w:val="Hyperlink"/>
                  <w:rFonts w:ascii="Aptos" w:eastAsia="Aptos" w:hAnsi="Aptos" w:cs="Aptos"/>
                </w:rPr>
                <w:t>projektu iesniegumu vērtēšanas kritērijiem</w:t>
              </w:r>
            </w:hyperlink>
            <w:r w:rsidRPr="005A4C35">
              <w:rPr>
                <w:rFonts w:ascii="Aptos" w:eastAsia="Aptos" w:hAnsi="Aptos" w:cs="Aptos"/>
              </w:rPr>
              <w:t> sadarbība ar partneriem (zinātniskajām institūcijām vai komersantiem) atsevišķos kvalitātes kritērijos var tikt novērtēta ar papildu punktiem.</w:t>
            </w:r>
          </w:p>
        </w:tc>
      </w:tr>
      <w:tr w:rsidR="006625F6" w:rsidRPr="00D71EE2" w14:paraId="56463823" w14:textId="77777777" w:rsidTr="00F54F3C">
        <w:trPr>
          <w:trHeight w:val="465"/>
        </w:trPr>
        <w:tc>
          <w:tcPr>
            <w:tcW w:w="303" w:type="pct"/>
            <w:tcBorders>
              <w:top w:val="single" w:sz="4" w:space="0" w:color="000000" w:themeColor="text1"/>
              <w:left w:val="single" w:sz="4" w:space="0" w:color="000000" w:themeColor="text1"/>
              <w:bottom w:val="single" w:sz="4" w:space="0" w:color="000000" w:themeColor="text1"/>
              <w:right w:val="single" w:sz="4" w:space="0" w:color="auto"/>
            </w:tcBorders>
          </w:tcPr>
          <w:p w14:paraId="2EA1C635" w14:textId="46D4FDE2" w:rsidR="006625F6" w:rsidRPr="005A4C35" w:rsidRDefault="00C60ADD" w:rsidP="006625F6">
            <w:pPr>
              <w:spacing w:after="120" w:line="240" w:lineRule="auto"/>
              <w:rPr>
                <w:rFonts w:ascii="Aptos" w:eastAsia="Aptos" w:hAnsi="Aptos" w:cs="Aptos"/>
              </w:rPr>
            </w:pPr>
            <w:r>
              <w:rPr>
                <w:rFonts w:ascii="Aptos" w:eastAsia="Aptos" w:hAnsi="Aptos" w:cs="Aptos"/>
              </w:rPr>
              <w:t>2.9.</w:t>
            </w:r>
          </w:p>
        </w:tc>
        <w:tc>
          <w:tcPr>
            <w:tcW w:w="2475" w:type="pct"/>
            <w:tcBorders>
              <w:top w:val="single" w:sz="4" w:space="0" w:color="000000" w:themeColor="text1"/>
              <w:left w:val="single" w:sz="4" w:space="0" w:color="000000" w:themeColor="text1"/>
              <w:bottom w:val="single" w:sz="4" w:space="0" w:color="000000" w:themeColor="text1"/>
              <w:right w:val="single" w:sz="4" w:space="0" w:color="auto"/>
            </w:tcBorders>
          </w:tcPr>
          <w:p w14:paraId="1AE470D7" w14:textId="38AA5A82" w:rsidR="006625F6" w:rsidRPr="005A4C35" w:rsidRDefault="006625F6" w:rsidP="006625F6">
            <w:pPr>
              <w:shd w:val="clear" w:color="auto" w:fill="FFFFFF" w:themeFill="background1"/>
              <w:spacing w:after="120" w:line="240" w:lineRule="auto"/>
              <w:jc w:val="both"/>
              <w:rPr>
                <w:rFonts w:ascii="Aptos" w:eastAsia="Aptos" w:hAnsi="Aptos" w:cs="Aptos"/>
                <w:i/>
                <w:iCs/>
              </w:rPr>
            </w:pPr>
            <w:r w:rsidRPr="005A4C35">
              <w:rPr>
                <w:rFonts w:ascii="Aptos" w:eastAsia="Aptos" w:hAnsi="Aptos" w:cs="Aptos"/>
                <w:i/>
                <w:iCs/>
              </w:rPr>
              <w:t>Jautājums uzdots vebinārā:</w:t>
            </w:r>
          </w:p>
          <w:p w14:paraId="0F3DB81F" w14:textId="1CDE6564" w:rsidR="006625F6" w:rsidRPr="005A4C35" w:rsidRDefault="006625F6" w:rsidP="006625F6">
            <w:pPr>
              <w:shd w:val="clear" w:color="auto" w:fill="FFFFFF" w:themeFill="background1"/>
              <w:spacing w:after="120" w:line="240" w:lineRule="auto"/>
              <w:jc w:val="both"/>
              <w:rPr>
                <w:rFonts w:ascii="Aptos" w:eastAsia="Aptos" w:hAnsi="Aptos" w:cs="Aptos"/>
              </w:rPr>
            </w:pPr>
            <w:r w:rsidRPr="005A4C35">
              <w:rPr>
                <w:rFonts w:ascii="Aptos" w:eastAsia="Aptos" w:hAnsi="Aptos" w:cs="Aptos"/>
              </w:rPr>
              <w:t>Vai var būt divi partneri? Kā ar 20%? Vai būs 10%+10%?</w:t>
            </w:r>
          </w:p>
        </w:tc>
        <w:tc>
          <w:tcPr>
            <w:tcW w:w="2222" w:type="pct"/>
            <w:tcBorders>
              <w:top w:val="single" w:sz="4" w:space="0" w:color="000000" w:themeColor="text1"/>
              <w:left w:val="single" w:sz="4" w:space="0" w:color="auto"/>
              <w:bottom w:val="single" w:sz="4" w:space="0" w:color="000000" w:themeColor="text1"/>
              <w:right w:val="single" w:sz="4" w:space="0" w:color="000000" w:themeColor="text1"/>
            </w:tcBorders>
          </w:tcPr>
          <w:p w14:paraId="67957D45" w14:textId="77777777" w:rsidR="00A17D92" w:rsidRPr="00A17D92" w:rsidRDefault="00A17D92" w:rsidP="00A17D92">
            <w:pPr>
              <w:spacing w:after="120" w:line="240" w:lineRule="auto"/>
              <w:jc w:val="both"/>
              <w:rPr>
                <w:rFonts w:ascii="Aptos" w:eastAsia="Aptos" w:hAnsi="Aptos" w:cs="Aptos"/>
              </w:rPr>
            </w:pPr>
            <w:r w:rsidRPr="00A17D92">
              <w:rPr>
                <w:rFonts w:ascii="Aptos" w:eastAsia="Aptos" w:hAnsi="Aptos" w:cs="Aptos"/>
              </w:rPr>
              <w:t>Jā, projektā var būt vairāki sadarbības partneri.</w:t>
            </w:r>
          </w:p>
          <w:p w14:paraId="4DCD4112" w14:textId="2CF4EBFE" w:rsidR="006625F6" w:rsidRPr="005A4C35" w:rsidRDefault="00A17D92" w:rsidP="006625F6">
            <w:pPr>
              <w:spacing w:after="120" w:line="240" w:lineRule="auto"/>
              <w:jc w:val="both"/>
              <w:rPr>
                <w:rFonts w:ascii="Aptos" w:eastAsia="Aptos" w:hAnsi="Aptos" w:cs="Aptos"/>
              </w:rPr>
            </w:pPr>
            <w:r w:rsidRPr="00A17D92">
              <w:rPr>
                <w:rFonts w:ascii="Aptos" w:eastAsia="Aptos" w:hAnsi="Aptos" w:cs="Aptos"/>
              </w:rPr>
              <w:t>Tomēr katra sadarbības partnera projekta attiecināmo izmaksu daļai ir jāveido vismaz 20% no projekta kopējām attiecināmajām izmaksām. Līdz ar to sadalījums 10% + 10% nav pieļaujams.</w:t>
            </w:r>
          </w:p>
        </w:tc>
      </w:tr>
      <w:tr w:rsidR="006625F6" w:rsidRPr="00D71EE2" w14:paraId="526A54FA" w14:textId="77777777" w:rsidTr="00F54F3C">
        <w:trPr>
          <w:trHeight w:val="465"/>
        </w:trPr>
        <w:tc>
          <w:tcPr>
            <w:tcW w:w="303" w:type="pct"/>
            <w:tcBorders>
              <w:top w:val="single" w:sz="4" w:space="0" w:color="000000" w:themeColor="text1"/>
              <w:left w:val="single" w:sz="4" w:space="0" w:color="000000" w:themeColor="text1"/>
              <w:bottom w:val="single" w:sz="4" w:space="0" w:color="000000" w:themeColor="text1"/>
              <w:right w:val="single" w:sz="4" w:space="0" w:color="auto"/>
            </w:tcBorders>
          </w:tcPr>
          <w:p w14:paraId="07A33B1A" w14:textId="2D269FE2" w:rsidR="006625F6" w:rsidRPr="005A4C35" w:rsidRDefault="00C60ADD" w:rsidP="006625F6">
            <w:pPr>
              <w:spacing w:after="120" w:line="240" w:lineRule="auto"/>
              <w:rPr>
                <w:rFonts w:ascii="Aptos" w:eastAsia="Aptos" w:hAnsi="Aptos" w:cs="Aptos"/>
              </w:rPr>
            </w:pPr>
            <w:r>
              <w:rPr>
                <w:rFonts w:ascii="Aptos" w:eastAsia="Aptos" w:hAnsi="Aptos" w:cs="Aptos"/>
              </w:rPr>
              <w:t>2.10.</w:t>
            </w:r>
          </w:p>
        </w:tc>
        <w:tc>
          <w:tcPr>
            <w:tcW w:w="2475" w:type="pct"/>
            <w:tcBorders>
              <w:top w:val="single" w:sz="4" w:space="0" w:color="000000" w:themeColor="text1"/>
              <w:left w:val="single" w:sz="4" w:space="0" w:color="000000" w:themeColor="text1"/>
              <w:bottom w:val="single" w:sz="4" w:space="0" w:color="000000" w:themeColor="text1"/>
              <w:right w:val="single" w:sz="4" w:space="0" w:color="auto"/>
            </w:tcBorders>
          </w:tcPr>
          <w:p w14:paraId="28BC72FB" w14:textId="77777777" w:rsidR="006625F6" w:rsidRPr="005A4C35" w:rsidRDefault="006625F6" w:rsidP="006625F6">
            <w:pPr>
              <w:shd w:val="clear" w:color="auto" w:fill="FFFFFF" w:themeFill="background1"/>
              <w:spacing w:after="120" w:line="240" w:lineRule="auto"/>
              <w:jc w:val="both"/>
              <w:rPr>
                <w:rFonts w:ascii="Aptos" w:eastAsia="Aptos" w:hAnsi="Aptos" w:cs="Aptos"/>
                <w:i/>
                <w:iCs/>
              </w:rPr>
            </w:pPr>
            <w:r w:rsidRPr="005A4C35">
              <w:rPr>
                <w:rFonts w:ascii="Aptos" w:eastAsia="Aptos" w:hAnsi="Aptos" w:cs="Aptos"/>
                <w:i/>
                <w:iCs/>
              </w:rPr>
              <w:t>Jautājums uzdots vebinārā:</w:t>
            </w:r>
          </w:p>
          <w:p w14:paraId="1C1EFFD5" w14:textId="15721DD5" w:rsidR="006625F6" w:rsidRPr="005A4C35" w:rsidRDefault="006625F6" w:rsidP="006625F6">
            <w:pPr>
              <w:shd w:val="clear" w:color="auto" w:fill="FFFFFF" w:themeFill="background1"/>
              <w:spacing w:after="120" w:line="240" w:lineRule="auto"/>
              <w:jc w:val="both"/>
              <w:rPr>
                <w:rFonts w:ascii="Aptos" w:eastAsia="Aptos" w:hAnsi="Aptos" w:cs="Aptos"/>
              </w:rPr>
            </w:pPr>
            <w:r w:rsidRPr="005A4C35">
              <w:rPr>
                <w:rFonts w:ascii="Aptos" w:eastAsia="Aptos" w:hAnsi="Aptos" w:cs="Aptos"/>
              </w:rPr>
              <w:t>Vai izveidoto prototipu uzņēm</w:t>
            </w:r>
            <w:r w:rsidR="005A4C35" w:rsidRPr="005A4C35">
              <w:rPr>
                <w:rFonts w:ascii="Aptos" w:eastAsia="Aptos" w:hAnsi="Aptos" w:cs="Aptos"/>
              </w:rPr>
              <w:t>ēj</w:t>
            </w:r>
            <w:r w:rsidRPr="005A4C35">
              <w:rPr>
                <w:rFonts w:ascii="Aptos" w:eastAsia="Aptos" w:hAnsi="Aptos" w:cs="Aptos"/>
              </w:rPr>
              <w:t>s varēs ieviest ražošanā pēc projekta</w:t>
            </w:r>
            <w:r w:rsidR="005A4C35" w:rsidRPr="005A4C35">
              <w:rPr>
                <w:rFonts w:ascii="Aptos" w:eastAsia="Aptos" w:hAnsi="Aptos" w:cs="Aptos"/>
              </w:rPr>
              <w:t xml:space="preserve"> </w:t>
            </w:r>
            <w:r w:rsidRPr="005A4C35">
              <w:rPr>
                <w:rFonts w:ascii="Aptos" w:eastAsia="Aptos" w:hAnsi="Aptos" w:cs="Aptos"/>
              </w:rPr>
              <w:t>beigām?</w:t>
            </w:r>
          </w:p>
        </w:tc>
        <w:tc>
          <w:tcPr>
            <w:tcW w:w="2222" w:type="pct"/>
            <w:tcBorders>
              <w:top w:val="single" w:sz="4" w:space="0" w:color="000000" w:themeColor="text1"/>
              <w:left w:val="single" w:sz="4" w:space="0" w:color="auto"/>
              <w:bottom w:val="single" w:sz="4" w:space="0" w:color="000000" w:themeColor="text1"/>
              <w:right w:val="single" w:sz="4" w:space="0" w:color="000000" w:themeColor="text1"/>
            </w:tcBorders>
          </w:tcPr>
          <w:p w14:paraId="6681C0A2" w14:textId="243ABF45" w:rsidR="00E32103" w:rsidRPr="00E32103" w:rsidRDefault="00E32103" w:rsidP="00E32103">
            <w:pPr>
              <w:spacing w:after="120" w:line="240" w:lineRule="auto"/>
              <w:jc w:val="both"/>
              <w:rPr>
                <w:rFonts w:ascii="Aptos" w:eastAsia="Aptos" w:hAnsi="Aptos" w:cs="Aptos"/>
              </w:rPr>
            </w:pPr>
            <w:r w:rsidRPr="00E32103">
              <w:rPr>
                <w:rFonts w:ascii="Aptos" w:eastAsia="Aptos" w:hAnsi="Aptos" w:cs="Aptos"/>
              </w:rPr>
              <w:t xml:space="preserve">Prototipu ieviešana tirgū vai ražošanā uzreiz pēc projekta beigām nav pieļaujama, jo </w:t>
            </w:r>
            <w:r w:rsidR="00932492">
              <w:rPr>
                <w:rFonts w:ascii="Aptos" w:eastAsia="Aptos" w:hAnsi="Aptos" w:cs="Aptos"/>
              </w:rPr>
              <w:t>tādā gadījumā projekta rezultātā izs</w:t>
            </w:r>
            <w:r w:rsidR="00BC5D6A">
              <w:rPr>
                <w:rFonts w:ascii="Aptos" w:eastAsia="Aptos" w:hAnsi="Aptos" w:cs="Aptos"/>
              </w:rPr>
              <w:t xml:space="preserve">trādātais produkts vai tehnoloģija </w:t>
            </w:r>
            <w:r w:rsidRPr="00E32103">
              <w:rPr>
                <w:rFonts w:ascii="Aptos" w:eastAsia="Aptos" w:hAnsi="Aptos" w:cs="Aptos"/>
              </w:rPr>
              <w:t>atbilst augstākiem tehnoloģiju gatavības līmeņiem (TRL8</w:t>
            </w:r>
            <w:r w:rsidR="00DC0857">
              <w:rPr>
                <w:rFonts w:ascii="Aptos" w:eastAsia="Aptos" w:hAnsi="Aptos" w:cs="Aptos"/>
              </w:rPr>
              <w:t xml:space="preserve"> </w:t>
            </w:r>
            <w:r w:rsidRPr="00E32103">
              <w:rPr>
                <w:rFonts w:ascii="Aptos" w:eastAsia="Aptos" w:hAnsi="Aptos" w:cs="Aptos"/>
              </w:rPr>
              <w:t>–</w:t>
            </w:r>
            <w:r w:rsidR="00DC0857">
              <w:rPr>
                <w:rFonts w:ascii="Aptos" w:eastAsia="Aptos" w:hAnsi="Aptos" w:cs="Aptos"/>
              </w:rPr>
              <w:t xml:space="preserve"> </w:t>
            </w:r>
            <w:r w:rsidRPr="00E32103">
              <w:rPr>
                <w:rFonts w:ascii="Aptos" w:eastAsia="Aptos" w:hAnsi="Aptos" w:cs="Aptos"/>
              </w:rPr>
              <w:t>TRL9), kas šī projekta ietvaros netiek atbalstīt</w:t>
            </w:r>
            <w:r w:rsidR="00DD4DF6">
              <w:rPr>
                <w:rFonts w:ascii="Aptos" w:eastAsia="Aptos" w:hAnsi="Aptos" w:cs="Aptos"/>
              </w:rPr>
              <w:t>s</w:t>
            </w:r>
            <w:r w:rsidRPr="00E32103">
              <w:rPr>
                <w:rFonts w:ascii="Aptos" w:eastAsia="Aptos" w:hAnsi="Aptos" w:cs="Aptos"/>
              </w:rPr>
              <w:t>.</w:t>
            </w:r>
          </w:p>
          <w:p w14:paraId="064ABB31" w14:textId="468996AE" w:rsidR="00E32103" w:rsidRPr="00E32103" w:rsidRDefault="00E32103" w:rsidP="00E32103">
            <w:pPr>
              <w:spacing w:after="120" w:line="240" w:lineRule="auto"/>
              <w:jc w:val="both"/>
              <w:rPr>
                <w:rFonts w:ascii="Aptos" w:eastAsia="Aptos" w:hAnsi="Aptos" w:cs="Aptos"/>
              </w:rPr>
            </w:pPr>
            <w:r w:rsidRPr="00E32103">
              <w:rPr>
                <w:rFonts w:ascii="Aptos" w:eastAsia="Aptos" w:hAnsi="Aptos" w:cs="Aptos"/>
              </w:rPr>
              <w:t xml:space="preserve">Projektā iespējams sasniegt zemākus TRL līmeņus (līdz TRL7), un eksperimentālā izstrāde ir ierobežota, līdz ar to </w:t>
            </w:r>
            <w:r w:rsidR="00004934">
              <w:rPr>
                <w:rFonts w:ascii="Aptos" w:eastAsia="Aptos" w:hAnsi="Aptos" w:cs="Aptos"/>
              </w:rPr>
              <w:t xml:space="preserve">projekta rezultātā </w:t>
            </w:r>
            <w:r w:rsidRPr="00E32103">
              <w:rPr>
                <w:rFonts w:ascii="Aptos" w:eastAsia="Aptos" w:hAnsi="Aptos" w:cs="Aptos"/>
              </w:rPr>
              <w:t xml:space="preserve">izstrādātais prototips vēl </w:t>
            </w:r>
            <w:r w:rsidR="00004934">
              <w:rPr>
                <w:rFonts w:ascii="Aptos" w:eastAsia="Aptos" w:hAnsi="Aptos" w:cs="Aptos"/>
              </w:rPr>
              <w:t>nevar</w:t>
            </w:r>
            <w:r w:rsidR="00C302C6">
              <w:rPr>
                <w:rFonts w:ascii="Aptos" w:eastAsia="Aptos" w:hAnsi="Aptos" w:cs="Aptos"/>
              </w:rPr>
              <w:t xml:space="preserve"> būt</w:t>
            </w:r>
            <w:r w:rsidRPr="00E32103">
              <w:rPr>
                <w:rFonts w:ascii="Aptos" w:eastAsia="Aptos" w:hAnsi="Aptos" w:cs="Aptos"/>
              </w:rPr>
              <w:t xml:space="preserve"> pilnībā gatavs komercializācijai.</w:t>
            </w:r>
          </w:p>
          <w:p w14:paraId="6C49485F" w14:textId="00C8F731" w:rsidR="006625F6" w:rsidRPr="005A4C35" w:rsidRDefault="00E32103" w:rsidP="006625F6">
            <w:pPr>
              <w:spacing w:after="120" w:line="240" w:lineRule="auto"/>
              <w:jc w:val="both"/>
              <w:rPr>
                <w:rFonts w:ascii="Aptos" w:eastAsia="Aptos" w:hAnsi="Aptos" w:cs="Aptos"/>
              </w:rPr>
            </w:pPr>
            <w:r w:rsidRPr="00E32103">
              <w:rPr>
                <w:rFonts w:ascii="Aptos" w:eastAsia="Aptos" w:hAnsi="Aptos" w:cs="Aptos"/>
              </w:rPr>
              <w:t>Izstrādāto prototipu var izmantot turpmākai attīstībai citās atbalsta programmās, kas vērstas uz komercializāciju.</w:t>
            </w:r>
          </w:p>
        </w:tc>
      </w:tr>
      <w:tr w:rsidR="006625F6" w:rsidRPr="00D71EE2" w14:paraId="025B2035" w14:textId="77777777" w:rsidTr="00F54F3C">
        <w:trPr>
          <w:trHeight w:val="465"/>
        </w:trPr>
        <w:tc>
          <w:tcPr>
            <w:tcW w:w="303" w:type="pct"/>
            <w:tcBorders>
              <w:top w:val="single" w:sz="4" w:space="0" w:color="000000" w:themeColor="text1"/>
              <w:left w:val="single" w:sz="4" w:space="0" w:color="000000" w:themeColor="text1"/>
              <w:bottom w:val="single" w:sz="4" w:space="0" w:color="000000" w:themeColor="text1"/>
              <w:right w:val="single" w:sz="4" w:space="0" w:color="auto"/>
            </w:tcBorders>
          </w:tcPr>
          <w:p w14:paraId="260DE066" w14:textId="2E25ED15" w:rsidR="006625F6" w:rsidRPr="005A4C35" w:rsidRDefault="00C60ADD" w:rsidP="006625F6">
            <w:pPr>
              <w:spacing w:after="120" w:line="240" w:lineRule="auto"/>
              <w:rPr>
                <w:rFonts w:ascii="Aptos" w:eastAsia="Aptos" w:hAnsi="Aptos" w:cs="Aptos"/>
              </w:rPr>
            </w:pPr>
            <w:r>
              <w:rPr>
                <w:rFonts w:ascii="Aptos" w:eastAsia="Aptos" w:hAnsi="Aptos" w:cs="Aptos"/>
              </w:rPr>
              <w:t>2.11.</w:t>
            </w:r>
          </w:p>
        </w:tc>
        <w:tc>
          <w:tcPr>
            <w:tcW w:w="2475" w:type="pct"/>
            <w:tcBorders>
              <w:top w:val="single" w:sz="4" w:space="0" w:color="000000" w:themeColor="text1"/>
              <w:left w:val="single" w:sz="4" w:space="0" w:color="000000" w:themeColor="text1"/>
              <w:bottom w:val="single" w:sz="4" w:space="0" w:color="000000" w:themeColor="text1"/>
              <w:right w:val="single" w:sz="4" w:space="0" w:color="auto"/>
            </w:tcBorders>
          </w:tcPr>
          <w:p w14:paraId="279A793F" w14:textId="77777777" w:rsidR="006625F6" w:rsidRPr="005A4C35" w:rsidRDefault="006625F6" w:rsidP="006625F6">
            <w:pPr>
              <w:shd w:val="clear" w:color="auto" w:fill="FFFFFF" w:themeFill="background1"/>
              <w:spacing w:after="120" w:line="240" w:lineRule="auto"/>
              <w:jc w:val="both"/>
              <w:rPr>
                <w:rFonts w:ascii="Aptos" w:eastAsia="Aptos" w:hAnsi="Aptos" w:cs="Aptos"/>
                <w:i/>
                <w:iCs/>
              </w:rPr>
            </w:pPr>
            <w:r w:rsidRPr="005A4C35">
              <w:rPr>
                <w:rFonts w:ascii="Aptos" w:eastAsia="Aptos" w:hAnsi="Aptos" w:cs="Aptos"/>
                <w:i/>
                <w:iCs/>
              </w:rPr>
              <w:t>Jautājums uzdots vebinārā:</w:t>
            </w:r>
          </w:p>
          <w:p w14:paraId="7D667D0C" w14:textId="6F2A6025" w:rsidR="006625F6" w:rsidRPr="005A4C35" w:rsidRDefault="006625F6" w:rsidP="006625F6">
            <w:pPr>
              <w:shd w:val="clear" w:color="auto" w:fill="FFFFFF" w:themeFill="background1"/>
              <w:spacing w:after="120" w:line="240" w:lineRule="auto"/>
              <w:jc w:val="both"/>
              <w:rPr>
                <w:rFonts w:ascii="Aptos" w:eastAsia="Aptos" w:hAnsi="Aptos" w:cs="Aptos"/>
              </w:rPr>
            </w:pPr>
            <w:r w:rsidRPr="005A4C35">
              <w:rPr>
                <w:rFonts w:ascii="Aptos" w:eastAsia="Aptos" w:hAnsi="Aptos" w:cs="Aptos"/>
              </w:rPr>
              <w:t>Cik ilgi pēc projekta beigām būs iespējams celt TRL uz 8,9?</w:t>
            </w:r>
          </w:p>
        </w:tc>
        <w:tc>
          <w:tcPr>
            <w:tcW w:w="2222" w:type="pct"/>
            <w:tcBorders>
              <w:top w:val="single" w:sz="4" w:space="0" w:color="000000" w:themeColor="text1"/>
              <w:left w:val="single" w:sz="4" w:space="0" w:color="auto"/>
              <w:bottom w:val="single" w:sz="4" w:space="0" w:color="000000" w:themeColor="text1"/>
              <w:right w:val="single" w:sz="4" w:space="0" w:color="000000" w:themeColor="text1"/>
            </w:tcBorders>
          </w:tcPr>
          <w:p w14:paraId="5FD826F3" w14:textId="4CC6A549" w:rsidR="006625F6" w:rsidRPr="005A4C35" w:rsidRDefault="00FE337F" w:rsidP="006625F6">
            <w:pPr>
              <w:spacing w:after="120" w:line="240" w:lineRule="auto"/>
              <w:jc w:val="both"/>
              <w:rPr>
                <w:rFonts w:ascii="Aptos" w:eastAsia="Aptos" w:hAnsi="Aptos" w:cs="Aptos"/>
              </w:rPr>
            </w:pPr>
            <w:r w:rsidRPr="00FE337F">
              <w:rPr>
                <w:rFonts w:ascii="Aptos" w:eastAsia="Aptos" w:hAnsi="Aptos" w:cs="Aptos"/>
              </w:rPr>
              <w:t>Šāds laika ierobežojums nav noteikts. Pēc projekta beigām var turpināt tehnoloģijas attīstību un paaugstināt TRL līmeni, piemēram, piesaistot finansējumu citās programmās, kas vērstas uz komercializāciju.</w:t>
            </w:r>
          </w:p>
        </w:tc>
      </w:tr>
      <w:tr w:rsidR="006625F6" w:rsidRPr="00D71EE2" w14:paraId="4C1A1936" w14:textId="77777777" w:rsidTr="00F54F3C">
        <w:trPr>
          <w:trHeight w:val="465"/>
        </w:trPr>
        <w:tc>
          <w:tcPr>
            <w:tcW w:w="303" w:type="pct"/>
            <w:tcBorders>
              <w:top w:val="single" w:sz="4" w:space="0" w:color="000000" w:themeColor="text1"/>
              <w:left w:val="single" w:sz="4" w:space="0" w:color="000000" w:themeColor="text1"/>
              <w:bottom w:val="single" w:sz="4" w:space="0" w:color="000000" w:themeColor="text1"/>
              <w:right w:val="single" w:sz="4" w:space="0" w:color="auto"/>
            </w:tcBorders>
          </w:tcPr>
          <w:p w14:paraId="6FDF4AAE" w14:textId="1ED07A4A" w:rsidR="006625F6" w:rsidRPr="005A4C35" w:rsidRDefault="00231400" w:rsidP="006625F6">
            <w:pPr>
              <w:spacing w:after="120" w:line="240" w:lineRule="auto"/>
              <w:rPr>
                <w:rFonts w:ascii="Aptos" w:eastAsia="Aptos" w:hAnsi="Aptos" w:cs="Aptos"/>
              </w:rPr>
            </w:pPr>
            <w:r>
              <w:rPr>
                <w:rFonts w:ascii="Aptos" w:eastAsia="Aptos" w:hAnsi="Aptos" w:cs="Aptos"/>
              </w:rPr>
              <w:t>2.12.</w:t>
            </w:r>
          </w:p>
        </w:tc>
        <w:tc>
          <w:tcPr>
            <w:tcW w:w="2475" w:type="pct"/>
            <w:tcBorders>
              <w:top w:val="single" w:sz="4" w:space="0" w:color="000000" w:themeColor="text1"/>
              <w:left w:val="single" w:sz="4" w:space="0" w:color="000000" w:themeColor="text1"/>
              <w:bottom w:val="single" w:sz="4" w:space="0" w:color="000000" w:themeColor="text1"/>
              <w:right w:val="single" w:sz="4" w:space="0" w:color="auto"/>
            </w:tcBorders>
          </w:tcPr>
          <w:p w14:paraId="68F4BC3F" w14:textId="77777777" w:rsidR="006625F6" w:rsidRPr="005A4C35" w:rsidRDefault="006625F6" w:rsidP="006625F6">
            <w:pPr>
              <w:shd w:val="clear" w:color="auto" w:fill="FFFFFF" w:themeFill="background1"/>
              <w:spacing w:after="120" w:line="240" w:lineRule="auto"/>
              <w:jc w:val="both"/>
              <w:rPr>
                <w:rFonts w:ascii="Aptos" w:eastAsia="Aptos" w:hAnsi="Aptos" w:cs="Aptos"/>
                <w:i/>
                <w:iCs/>
              </w:rPr>
            </w:pPr>
            <w:r w:rsidRPr="005A4C35">
              <w:rPr>
                <w:rFonts w:ascii="Aptos" w:eastAsia="Aptos" w:hAnsi="Aptos" w:cs="Aptos"/>
                <w:i/>
                <w:iCs/>
              </w:rPr>
              <w:t>Jautājums uzdots vebinārā:</w:t>
            </w:r>
          </w:p>
          <w:p w14:paraId="6440E36E" w14:textId="131FD997" w:rsidR="006625F6" w:rsidRPr="005A4C35" w:rsidRDefault="006625F6" w:rsidP="006625F6">
            <w:pPr>
              <w:shd w:val="clear" w:color="auto" w:fill="FFFFFF" w:themeFill="background1"/>
              <w:spacing w:after="120" w:line="240" w:lineRule="auto"/>
              <w:jc w:val="both"/>
              <w:rPr>
                <w:rFonts w:ascii="Aptos" w:eastAsia="Aptos" w:hAnsi="Aptos" w:cs="Aptos"/>
              </w:rPr>
            </w:pPr>
            <w:r w:rsidRPr="005A4C35">
              <w:rPr>
                <w:rFonts w:ascii="Aptos" w:eastAsia="Aptos" w:hAnsi="Aptos" w:cs="Aptos"/>
              </w:rPr>
              <w:t xml:space="preserve">Vai sanāk, ka TEP ir </w:t>
            </w:r>
            <w:r w:rsidR="00D62A6F">
              <w:rPr>
                <w:rFonts w:ascii="Aptos" w:eastAsia="Aptos" w:hAnsi="Aptos" w:cs="Aptos"/>
              </w:rPr>
              <w:t xml:space="preserve">pievienojams </w:t>
            </w:r>
            <w:r w:rsidRPr="005A4C35">
              <w:rPr>
                <w:rFonts w:ascii="Aptos" w:eastAsia="Aptos" w:hAnsi="Aptos" w:cs="Aptos"/>
              </w:rPr>
              <w:t xml:space="preserve">gan </w:t>
            </w:r>
            <w:r w:rsidR="00D62A6F">
              <w:rPr>
                <w:rFonts w:ascii="Aptos" w:eastAsia="Aptos" w:hAnsi="Aptos" w:cs="Aptos"/>
              </w:rPr>
              <w:t xml:space="preserve">projekta </w:t>
            </w:r>
            <w:r w:rsidRPr="005A4C35">
              <w:rPr>
                <w:rFonts w:ascii="Aptos" w:eastAsia="Aptos" w:hAnsi="Aptos" w:cs="Aptos"/>
              </w:rPr>
              <w:t>iesniegum</w:t>
            </w:r>
            <w:r w:rsidR="00D62A6F">
              <w:rPr>
                <w:rFonts w:ascii="Aptos" w:eastAsia="Aptos" w:hAnsi="Aptos" w:cs="Aptos"/>
              </w:rPr>
              <w:t>am pielikumā</w:t>
            </w:r>
            <w:r w:rsidRPr="005A4C35">
              <w:rPr>
                <w:rFonts w:ascii="Aptos" w:eastAsia="Aptos" w:hAnsi="Aptos" w:cs="Aptos"/>
              </w:rPr>
              <w:t xml:space="preserve">, gan </w:t>
            </w:r>
            <w:r w:rsidR="00D62A6F">
              <w:rPr>
                <w:rFonts w:ascii="Aptos" w:eastAsia="Aptos" w:hAnsi="Aptos" w:cs="Aptos"/>
              </w:rPr>
              <w:t>iekļaujams</w:t>
            </w:r>
            <w:r w:rsidRPr="005A4C35">
              <w:rPr>
                <w:rFonts w:ascii="Aptos" w:eastAsia="Aptos" w:hAnsi="Aptos" w:cs="Aptos"/>
              </w:rPr>
              <w:t xml:space="preserve"> projekta </w:t>
            </w:r>
            <w:r w:rsidR="00D62A6F">
              <w:rPr>
                <w:rFonts w:ascii="Aptos" w:eastAsia="Aptos" w:hAnsi="Aptos" w:cs="Aptos"/>
              </w:rPr>
              <w:t xml:space="preserve">iesnieguma </w:t>
            </w:r>
            <w:r w:rsidRPr="005A4C35">
              <w:rPr>
                <w:rFonts w:ascii="Aptos" w:eastAsia="Aptos" w:hAnsi="Aptos" w:cs="Aptos"/>
              </w:rPr>
              <w:t>daļās?</w:t>
            </w:r>
          </w:p>
        </w:tc>
        <w:tc>
          <w:tcPr>
            <w:tcW w:w="2222" w:type="pct"/>
            <w:tcBorders>
              <w:top w:val="single" w:sz="4" w:space="0" w:color="000000" w:themeColor="text1"/>
              <w:left w:val="single" w:sz="4" w:space="0" w:color="auto"/>
              <w:bottom w:val="single" w:sz="4" w:space="0" w:color="000000" w:themeColor="text1"/>
              <w:right w:val="single" w:sz="4" w:space="0" w:color="000000" w:themeColor="text1"/>
            </w:tcBorders>
          </w:tcPr>
          <w:p w14:paraId="4359DEDE" w14:textId="30881F12" w:rsidR="006625F6" w:rsidRDefault="00C81B1D" w:rsidP="006625F6">
            <w:pPr>
              <w:spacing w:after="120" w:line="240" w:lineRule="auto"/>
              <w:jc w:val="both"/>
              <w:rPr>
                <w:rFonts w:ascii="Aptos" w:eastAsia="Aptos" w:hAnsi="Aptos" w:cs="Aptos"/>
              </w:rPr>
            </w:pPr>
            <w:r>
              <w:rPr>
                <w:rFonts w:ascii="Aptos" w:eastAsia="Aptos" w:hAnsi="Aptos" w:cs="Aptos"/>
              </w:rPr>
              <w:t xml:space="preserve">Projekta iesniegumam </w:t>
            </w:r>
            <w:r w:rsidR="0048051D">
              <w:rPr>
                <w:rFonts w:ascii="Aptos" w:eastAsia="Aptos" w:hAnsi="Aptos" w:cs="Aptos"/>
              </w:rPr>
              <w:t xml:space="preserve">obligāti </w:t>
            </w:r>
            <w:r>
              <w:rPr>
                <w:rFonts w:ascii="Aptos" w:eastAsia="Aptos" w:hAnsi="Aptos" w:cs="Aptos"/>
              </w:rPr>
              <w:t xml:space="preserve">pievienojams </w:t>
            </w:r>
            <w:r w:rsidR="0021168E">
              <w:rPr>
                <w:rFonts w:ascii="Aptos" w:eastAsia="Aptos" w:hAnsi="Aptos" w:cs="Aptos"/>
              </w:rPr>
              <w:t>(sadaļā “Pielikumi”)</w:t>
            </w:r>
            <w:r>
              <w:rPr>
                <w:rFonts w:ascii="Aptos" w:eastAsia="Aptos" w:hAnsi="Aptos" w:cs="Aptos"/>
              </w:rPr>
              <w:t xml:space="preserve"> </w:t>
            </w:r>
            <w:r w:rsidR="006C3A0B">
              <w:rPr>
                <w:rFonts w:ascii="Aptos" w:eastAsia="Aptos" w:hAnsi="Aptos" w:cs="Aptos"/>
              </w:rPr>
              <w:t>t</w:t>
            </w:r>
            <w:r>
              <w:rPr>
                <w:rFonts w:ascii="Aptos" w:eastAsia="Aptos" w:hAnsi="Aptos" w:cs="Aptos"/>
              </w:rPr>
              <w:t>ehniski e</w:t>
            </w:r>
            <w:r w:rsidR="0048051D">
              <w:rPr>
                <w:rFonts w:ascii="Aptos" w:eastAsia="Aptos" w:hAnsi="Aptos" w:cs="Aptos"/>
              </w:rPr>
              <w:t xml:space="preserve">konomiskās priekšizpētes apraksts </w:t>
            </w:r>
            <w:r w:rsidR="0021168E">
              <w:rPr>
                <w:rFonts w:ascii="Aptos" w:eastAsia="Aptos" w:hAnsi="Aptos" w:cs="Aptos"/>
              </w:rPr>
              <w:t xml:space="preserve">latviešu un angļu valodā </w:t>
            </w:r>
            <w:r w:rsidR="0048051D">
              <w:rPr>
                <w:rFonts w:ascii="Aptos" w:eastAsia="Aptos" w:hAnsi="Aptos" w:cs="Aptos"/>
              </w:rPr>
              <w:t>atbilstoši SAM MK noteikumu 2. pielikumam.</w:t>
            </w:r>
          </w:p>
          <w:p w14:paraId="2861D44B" w14:textId="6E7A5593" w:rsidR="008E156E" w:rsidRPr="005A4C35" w:rsidRDefault="008E156E" w:rsidP="006625F6">
            <w:pPr>
              <w:spacing w:after="120" w:line="240" w:lineRule="auto"/>
              <w:jc w:val="both"/>
              <w:rPr>
                <w:rFonts w:ascii="Aptos" w:eastAsia="Aptos" w:hAnsi="Aptos" w:cs="Aptos"/>
              </w:rPr>
            </w:pPr>
            <w:r>
              <w:rPr>
                <w:rFonts w:ascii="Aptos" w:eastAsia="Aptos" w:hAnsi="Aptos" w:cs="Aptos"/>
              </w:rPr>
              <w:t xml:space="preserve">Ja </w:t>
            </w:r>
            <w:r w:rsidR="008131DD">
              <w:rPr>
                <w:rFonts w:ascii="Aptos" w:eastAsia="Aptos" w:hAnsi="Aptos" w:cs="Aptos"/>
              </w:rPr>
              <w:t>paredzēts</w:t>
            </w:r>
            <w:r w:rsidR="00A63339">
              <w:rPr>
                <w:rFonts w:ascii="Aptos" w:eastAsia="Aptos" w:hAnsi="Aptos" w:cs="Aptos"/>
              </w:rPr>
              <w:t xml:space="preserve"> īstenot ar saimniecisku darbību nesaistīts projekts vai ar saimniecisku darbību saistīts projekts, kuram finansējumu piešķir atbilstoši Regulai Nr. </w:t>
            </w:r>
            <w:r w:rsidR="00C5299E" w:rsidRPr="00C5299E">
              <w:rPr>
                <w:rFonts w:ascii="Arial" w:eastAsia="Aptos" w:hAnsi="Arial" w:cs="Arial"/>
              </w:rPr>
              <w:t> </w:t>
            </w:r>
            <w:r w:rsidR="00C5299E" w:rsidRPr="00C5299E">
              <w:rPr>
                <w:rFonts w:ascii="Aptos" w:eastAsia="Aptos" w:hAnsi="Aptos" w:cs="Aptos"/>
              </w:rPr>
              <w:t>2023/2831</w:t>
            </w:r>
            <w:r w:rsidR="003C160E">
              <w:rPr>
                <w:rFonts w:ascii="Aptos" w:eastAsia="Aptos" w:hAnsi="Aptos" w:cs="Aptos"/>
              </w:rPr>
              <w:t>,</w:t>
            </w:r>
            <w:r w:rsidR="00ED44C5">
              <w:rPr>
                <w:rFonts w:ascii="Aptos" w:eastAsia="Aptos" w:hAnsi="Aptos" w:cs="Aptos"/>
              </w:rPr>
              <w:t xml:space="preserve"> un projektā plānots ie</w:t>
            </w:r>
            <w:r w:rsidR="003C160E">
              <w:rPr>
                <w:rFonts w:ascii="Aptos" w:eastAsia="Aptos" w:hAnsi="Aptos" w:cs="Aptos"/>
              </w:rPr>
              <w:t>kļaut</w:t>
            </w:r>
            <w:r w:rsidR="00ED44C5">
              <w:rPr>
                <w:rFonts w:ascii="Aptos" w:eastAsia="Aptos" w:hAnsi="Aptos" w:cs="Aptos"/>
              </w:rPr>
              <w:t xml:space="preserve"> tehniski ekonomiskās priekšizpētes darbības izmaksas,</w:t>
            </w:r>
            <w:r w:rsidR="004F07E3">
              <w:rPr>
                <w:rFonts w:ascii="Aptos" w:eastAsia="Aptos" w:hAnsi="Aptos" w:cs="Aptos"/>
              </w:rPr>
              <w:t xml:space="preserve"> projekta </w:t>
            </w:r>
            <w:r w:rsidR="00097FDD">
              <w:rPr>
                <w:rFonts w:ascii="Aptos" w:eastAsia="Aptos" w:hAnsi="Aptos" w:cs="Aptos"/>
              </w:rPr>
              <w:t xml:space="preserve">iesnieguma sadaļā “Darbības” pievienojama </w:t>
            </w:r>
            <w:r w:rsidR="0098376D">
              <w:rPr>
                <w:rFonts w:ascii="Aptos" w:eastAsia="Aptos" w:hAnsi="Aptos" w:cs="Aptos"/>
              </w:rPr>
              <w:t>darbība Nr. 1 “Tehni</w:t>
            </w:r>
            <w:r w:rsidR="00893EDD">
              <w:rPr>
                <w:rFonts w:ascii="Aptos" w:eastAsia="Aptos" w:hAnsi="Aptos" w:cs="Aptos"/>
              </w:rPr>
              <w:t xml:space="preserve">ski ekonomiskā priekšizpēte fundamentāliem vai rūpnieciskiem pētījumiem un eksperimentālai izstrādei”, kā arī </w:t>
            </w:r>
            <w:r w:rsidR="0029265E">
              <w:rPr>
                <w:rFonts w:ascii="Aptos" w:eastAsia="Aptos" w:hAnsi="Aptos" w:cs="Aptos"/>
              </w:rPr>
              <w:t xml:space="preserve">attiecīgi aizpildāma </w:t>
            </w:r>
            <w:r w:rsidR="003E75D3">
              <w:rPr>
                <w:rFonts w:ascii="Aptos" w:eastAsia="Aptos" w:hAnsi="Aptos" w:cs="Aptos"/>
              </w:rPr>
              <w:t>informācija pārējās projekta iesnieguma sadaļās (t.sk. “Budžeta kopsavilkums”) un pielikumos.</w:t>
            </w:r>
          </w:p>
        </w:tc>
      </w:tr>
      <w:tr w:rsidR="006625F6" w:rsidRPr="00D71EE2" w14:paraId="143D6190" w14:textId="77777777" w:rsidTr="03A9B075">
        <w:tc>
          <w:tcPr>
            <w:tcW w:w="5000"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FBFBF" w:themeFill="background1" w:themeFillShade="BF"/>
            <w:hideMark/>
          </w:tcPr>
          <w:p w14:paraId="00C80390" w14:textId="77777777" w:rsidR="006625F6" w:rsidRPr="005A4C35" w:rsidRDefault="006625F6" w:rsidP="006625F6">
            <w:pPr>
              <w:pStyle w:val="Tabulasjautjumasadaa"/>
              <w:keepNext w:val="0"/>
              <w:spacing w:before="0" w:after="120" w:line="240" w:lineRule="auto"/>
              <w:rPr>
                <w:rFonts w:ascii="Aptos" w:eastAsia="Aptos" w:hAnsi="Aptos" w:cs="Aptos"/>
                <w:sz w:val="22"/>
                <w:szCs w:val="22"/>
              </w:rPr>
            </w:pPr>
            <w:bookmarkStart w:id="7" w:name="_Toc46148091"/>
            <w:bookmarkStart w:id="8" w:name="_Toc20918685"/>
            <w:bookmarkStart w:id="9" w:name="_Toc1188761184"/>
            <w:bookmarkStart w:id="10" w:name="_Toc227748976"/>
            <w:r w:rsidRPr="005A4C35">
              <w:rPr>
                <w:rFonts w:ascii="Aptos" w:eastAsia="Aptos" w:hAnsi="Aptos" w:cs="Aptos"/>
                <w:sz w:val="22"/>
                <w:szCs w:val="22"/>
              </w:rPr>
              <w:t>Vērtēšana</w:t>
            </w:r>
            <w:bookmarkEnd w:id="7"/>
            <w:bookmarkEnd w:id="8"/>
            <w:r w:rsidRPr="005A4C35">
              <w:rPr>
                <w:rFonts w:ascii="Aptos" w:eastAsia="Aptos" w:hAnsi="Aptos" w:cs="Aptos"/>
                <w:sz w:val="22"/>
                <w:szCs w:val="22"/>
              </w:rPr>
              <w:t xml:space="preserve"> un lēmumu pieņemšana</w:t>
            </w:r>
            <w:bookmarkEnd w:id="9"/>
            <w:bookmarkEnd w:id="10"/>
          </w:p>
        </w:tc>
      </w:tr>
      <w:tr w:rsidR="006625F6" w:rsidRPr="00D71EE2" w14:paraId="1A49967C" w14:textId="77777777" w:rsidTr="03A9B075">
        <w:tc>
          <w:tcPr>
            <w:tcW w:w="303"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1D49846" w14:textId="77777777" w:rsidR="006625F6" w:rsidRPr="005A4C35" w:rsidRDefault="006625F6" w:rsidP="006625F6">
            <w:pPr>
              <w:shd w:val="clear" w:color="auto" w:fill="FFFFFF" w:themeFill="background1"/>
              <w:spacing w:after="120" w:line="240" w:lineRule="auto"/>
              <w:rPr>
                <w:rFonts w:ascii="Aptos" w:eastAsia="Aptos" w:hAnsi="Aptos" w:cs="Aptos"/>
                <w:kern w:val="0"/>
                <w:lang w:eastAsia="lv-LV"/>
                <w14:ligatures w14:val="none"/>
              </w:rPr>
            </w:pPr>
            <w:r w:rsidRPr="005A4C35">
              <w:rPr>
                <w:rFonts w:ascii="Aptos" w:eastAsia="Aptos" w:hAnsi="Aptos" w:cs="Aptos"/>
                <w:kern w:val="0"/>
                <w:lang w:eastAsia="lv-LV"/>
                <w14:ligatures w14:val="none"/>
              </w:rPr>
              <w:t>3.1.</w:t>
            </w:r>
          </w:p>
        </w:tc>
        <w:tc>
          <w:tcPr>
            <w:tcW w:w="2475"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F5C4FC7" w14:textId="44147F34" w:rsidR="006625F6" w:rsidRPr="005A4C35" w:rsidRDefault="006625F6" w:rsidP="006625F6">
            <w:pPr>
              <w:shd w:val="clear" w:color="auto" w:fill="FFFFFF" w:themeFill="background1"/>
              <w:spacing w:after="120" w:line="240" w:lineRule="auto"/>
              <w:jc w:val="both"/>
              <w:rPr>
                <w:rFonts w:ascii="Aptos" w:eastAsia="Aptos" w:hAnsi="Aptos" w:cs="Aptos"/>
                <w:i/>
                <w:iCs/>
              </w:rPr>
            </w:pPr>
            <w:r w:rsidRPr="005A4C35">
              <w:rPr>
                <w:rFonts w:ascii="Aptos" w:eastAsia="Aptos" w:hAnsi="Aptos" w:cs="Aptos"/>
                <w:i/>
                <w:iCs/>
              </w:rPr>
              <w:t>Jautājums uzdots rakstiski:</w:t>
            </w:r>
          </w:p>
          <w:p w14:paraId="39150525" w14:textId="77777777" w:rsidR="006625F6" w:rsidRDefault="006625F6" w:rsidP="006625F6">
            <w:pPr>
              <w:shd w:val="clear" w:color="auto" w:fill="FFFFFF" w:themeFill="background1"/>
              <w:spacing w:after="120" w:line="240" w:lineRule="auto"/>
              <w:jc w:val="both"/>
              <w:rPr>
                <w:rFonts w:ascii="Aptos" w:eastAsia="Aptos" w:hAnsi="Aptos" w:cs="Aptos"/>
              </w:rPr>
            </w:pPr>
            <w:r w:rsidRPr="005A4C35">
              <w:rPr>
                <w:rFonts w:ascii="Aptos" w:eastAsia="Aptos" w:hAnsi="Aptos" w:cs="Aptos"/>
              </w:rPr>
              <w:t>Projektu iesniegumu izvērtēšanas termiņš 01.07.2026. -  30.09.2026. Ja esam paredzējuši projektu realizēt trīs gadus, t.i. līdz 2029.gada 30.septembrim un iegūstam finansējumu, projekta uzsākšanas termiņš ir vērtēšanas termiņa noslēgums (30.septembris) atšķirībā no LZP projektiem, kuru realizācija sākās ar 1.janvāri?</w:t>
            </w:r>
          </w:p>
          <w:p w14:paraId="490199F7" w14:textId="77777777" w:rsidR="00C60ADD" w:rsidRDefault="00C60ADD" w:rsidP="006625F6">
            <w:pPr>
              <w:shd w:val="clear" w:color="auto" w:fill="FFFFFF" w:themeFill="background1"/>
              <w:spacing w:after="120" w:line="240" w:lineRule="auto"/>
              <w:jc w:val="both"/>
              <w:rPr>
                <w:rFonts w:ascii="Aptos" w:eastAsia="Aptos" w:hAnsi="Aptos" w:cs="Aptos"/>
              </w:rPr>
            </w:pPr>
          </w:p>
          <w:p w14:paraId="0756D607" w14:textId="77777777" w:rsidR="00C60ADD" w:rsidRPr="00CC3F15" w:rsidRDefault="00C60ADD" w:rsidP="006625F6">
            <w:pPr>
              <w:shd w:val="clear" w:color="auto" w:fill="FFFFFF" w:themeFill="background1"/>
              <w:spacing w:after="120" w:line="240" w:lineRule="auto"/>
              <w:jc w:val="both"/>
              <w:rPr>
                <w:rFonts w:ascii="Aptos" w:eastAsia="Aptos" w:hAnsi="Aptos" w:cs="Aptos"/>
                <w:i/>
                <w:iCs/>
              </w:rPr>
            </w:pPr>
            <w:r w:rsidRPr="00CC3F15">
              <w:rPr>
                <w:rFonts w:ascii="Aptos" w:eastAsia="Aptos" w:hAnsi="Aptos" w:cs="Aptos"/>
                <w:i/>
                <w:iCs/>
              </w:rPr>
              <w:t>Jautājums uzdots vebinārā:</w:t>
            </w:r>
          </w:p>
          <w:p w14:paraId="2CCDF2A0" w14:textId="77777777" w:rsidR="005940D0" w:rsidRPr="001D12A9" w:rsidRDefault="005940D0" w:rsidP="005940D0">
            <w:pPr>
              <w:shd w:val="clear" w:color="auto" w:fill="FFFFFF" w:themeFill="background1"/>
              <w:spacing w:after="120" w:line="240" w:lineRule="auto"/>
              <w:jc w:val="both"/>
              <w:rPr>
                <w:rFonts w:ascii="Aptos" w:eastAsia="Aptos" w:hAnsi="Aptos" w:cs="Aptos"/>
              </w:rPr>
            </w:pPr>
            <w:r w:rsidRPr="001D12A9">
              <w:rPr>
                <w:rFonts w:ascii="Aptos" w:eastAsia="Aptos" w:hAnsi="Aptos" w:cs="Aptos"/>
              </w:rPr>
              <w:t>Vai pareizi saprotu, ka projekta īstenošanai jābeidzas līdz 30.09.2029? Ņemot vērā laika grafiku, vai faktiskais projekta ilgums nevar pārsniegt ~33 mēnešus? Vai projektu izpildi varēs sākt jau no 1. oktobra?</w:t>
            </w:r>
          </w:p>
          <w:p w14:paraId="23E274EF" w14:textId="5A880BA2" w:rsidR="006625F6" w:rsidRPr="005A4C35" w:rsidRDefault="006625F6" w:rsidP="006625F6">
            <w:pPr>
              <w:shd w:val="clear" w:color="auto" w:fill="FFFFFF" w:themeFill="background1"/>
              <w:spacing w:after="120" w:line="240" w:lineRule="auto"/>
              <w:jc w:val="both"/>
              <w:rPr>
                <w:rFonts w:ascii="Aptos" w:eastAsia="Aptos" w:hAnsi="Aptos" w:cs="Aptos"/>
              </w:rPr>
            </w:pPr>
          </w:p>
        </w:tc>
        <w:tc>
          <w:tcPr>
            <w:tcW w:w="222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D917743" w14:textId="45DDC989" w:rsidR="00F10EE4" w:rsidRPr="00CC3F15" w:rsidRDefault="00F10EE4" w:rsidP="00CC3F15">
            <w:pPr>
              <w:spacing w:after="120" w:line="240" w:lineRule="auto"/>
              <w:jc w:val="both"/>
              <w:rPr>
                <w:rFonts w:ascii="Aptos" w:eastAsia="Aptos" w:hAnsi="Aptos" w:cs="Aptos"/>
              </w:rPr>
            </w:pPr>
            <w:r w:rsidRPr="00B87803">
              <w:rPr>
                <w:rFonts w:ascii="Aptos" w:eastAsia="Times New Roman" w:hAnsi="Aptos" w:cs="Times New Roman"/>
                <w:kern w:val="0"/>
                <w14:ligatures w14:val="none"/>
              </w:rPr>
              <w:t>Projektu īsteno līdz 36 mēnešiem no projekta uzsākšanas datuma, bet ne ilgāk kā līdz 2029. gada 30. septembrim</w:t>
            </w:r>
            <w:r w:rsidR="00485595">
              <w:rPr>
                <w:rFonts w:ascii="Aptos" w:eastAsia="Times New Roman" w:hAnsi="Aptos" w:cs="Times New Roman"/>
                <w:kern w:val="0"/>
                <w14:ligatures w14:val="none"/>
              </w:rPr>
              <w:t xml:space="preserve"> </w:t>
            </w:r>
            <w:r w:rsidR="00485595" w:rsidRPr="005A4C35">
              <w:rPr>
                <w:rFonts w:ascii="Aptos" w:eastAsia="Aptos" w:hAnsi="Aptos" w:cs="Aptos"/>
              </w:rPr>
              <w:t>(SAM MK noteikumu 73. punkts)</w:t>
            </w:r>
            <w:r w:rsidRPr="00B87803">
              <w:rPr>
                <w:rFonts w:ascii="Aptos" w:eastAsia="Times New Roman" w:hAnsi="Aptos" w:cs="Times New Roman"/>
                <w:kern w:val="0"/>
                <w14:ligatures w14:val="none"/>
              </w:rPr>
              <w:t>. Līdz ar to maksimālais faktiskā projekta ilgums var būt īsāks, ja projekta uzsākšana notiek vēlāk.</w:t>
            </w:r>
          </w:p>
          <w:p w14:paraId="67EE1A0F" w14:textId="78254B0E" w:rsidR="006625F6" w:rsidRPr="005A4C35" w:rsidRDefault="006625F6" w:rsidP="006625F6">
            <w:pPr>
              <w:spacing w:after="120" w:line="240" w:lineRule="auto"/>
              <w:jc w:val="both"/>
              <w:rPr>
                <w:rFonts w:ascii="Aptos" w:eastAsia="Aptos" w:hAnsi="Aptos" w:cs="Aptos"/>
                <w:u w:val="single"/>
              </w:rPr>
            </w:pPr>
            <w:r w:rsidRPr="005A4C35">
              <w:rPr>
                <w:rFonts w:ascii="Aptos" w:eastAsia="Aptos" w:hAnsi="Aptos" w:cs="Aptos"/>
                <w:u w:val="single"/>
              </w:rPr>
              <w:t>Ja īsteno ar saimniecisku darbību nesaistītu projektu vai ja īsteno ar saimniecisku darbību saistītu projektu un atbalstu saņem saskaņā ar Komisijas regulu Nr. 2023/2831:</w:t>
            </w:r>
          </w:p>
          <w:p w14:paraId="3F53F617" w14:textId="0D348A49" w:rsidR="006625F6" w:rsidRPr="005A4C35" w:rsidRDefault="006625F6" w:rsidP="006625F6">
            <w:pPr>
              <w:pStyle w:val="ListParagraph"/>
              <w:numPr>
                <w:ilvl w:val="0"/>
                <w:numId w:val="18"/>
              </w:numPr>
              <w:spacing w:after="120" w:line="240" w:lineRule="auto"/>
              <w:contextualSpacing w:val="0"/>
              <w:jc w:val="both"/>
              <w:rPr>
                <w:rFonts w:ascii="Aptos" w:eastAsia="Aptos" w:hAnsi="Aptos" w:cs="Aptos"/>
              </w:rPr>
            </w:pPr>
            <w:r w:rsidRPr="005A4C35">
              <w:rPr>
                <w:rFonts w:ascii="Aptos" w:eastAsia="Aptos" w:hAnsi="Aptos" w:cs="Aptos"/>
              </w:rPr>
              <w:t>tehniski ekonomiskās priekšizpētes darbība ir atbalstāma un izmaksas ir attiecināmas pirms projekta iesnieguma iesniegšanas Projektu portālā;</w:t>
            </w:r>
          </w:p>
          <w:p w14:paraId="4A346FEB" w14:textId="77C41BAC" w:rsidR="006625F6" w:rsidRPr="005A4C35" w:rsidRDefault="006625F6" w:rsidP="006625F6">
            <w:pPr>
              <w:pStyle w:val="ListParagraph"/>
              <w:numPr>
                <w:ilvl w:val="0"/>
                <w:numId w:val="18"/>
              </w:numPr>
              <w:spacing w:after="120" w:line="240" w:lineRule="auto"/>
              <w:contextualSpacing w:val="0"/>
              <w:jc w:val="both"/>
              <w:rPr>
                <w:rFonts w:ascii="Aptos" w:eastAsia="Aptos" w:hAnsi="Aptos" w:cs="Aptos"/>
              </w:rPr>
            </w:pPr>
            <w:r w:rsidRPr="005A4C35">
              <w:rPr>
                <w:rFonts w:ascii="Aptos" w:eastAsia="Aptos" w:hAnsi="Aptos" w:cs="Aptos"/>
              </w:rPr>
              <w:t>pētniecības darbības ir atbalstāmas un izmaksas ir attiecināmas ar brīdi, kad projekta iesniegums ir iesniegts Projektu portālā.</w:t>
            </w:r>
          </w:p>
          <w:p w14:paraId="222DC13F" w14:textId="77777777" w:rsidR="006625F6" w:rsidRPr="005A4C35" w:rsidRDefault="006625F6" w:rsidP="006625F6">
            <w:pPr>
              <w:spacing w:after="120" w:line="240" w:lineRule="auto"/>
              <w:jc w:val="both"/>
              <w:rPr>
                <w:rFonts w:ascii="Aptos" w:eastAsia="Aptos" w:hAnsi="Aptos" w:cs="Aptos"/>
              </w:rPr>
            </w:pPr>
            <w:r w:rsidRPr="005A4C35">
              <w:rPr>
                <w:rFonts w:ascii="Aptos" w:eastAsia="Aptos" w:hAnsi="Aptos" w:cs="Aptos"/>
                <w:u w:val="single"/>
              </w:rPr>
              <w:t>Ja īsteno ar saimniecisku darbību saistītu projektu un atbalstu saņem saskaņā ar Komisijas regulu Nr. 651/2014</w:t>
            </w:r>
            <w:r w:rsidRPr="005A4C35">
              <w:rPr>
                <w:rFonts w:ascii="Aptos" w:eastAsia="Aptos" w:hAnsi="Aptos" w:cs="Aptos"/>
              </w:rPr>
              <w:t>, tehniski ekonomiskās priekšizpētes darbība nav atbalstāma un izmaksas nav attiecināmas, savukārt pētniecības darbības ir atbalstāmas un izmaksas ir attiecināmas ar brīdi, kad projekta iesniegums ir iesniegts Projektu portālā.</w:t>
            </w:r>
          </w:p>
          <w:p w14:paraId="3B0AFF2F" w14:textId="77777777" w:rsidR="006625F6" w:rsidRPr="005A4C35" w:rsidRDefault="006625F6" w:rsidP="006625F6">
            <w:pPr>
              <w:spacing w:after="120" w:line="240" w:lineRule="auto"/>
              <w:jc w:val="both"/>
              <w:rPr>
                <w:rFonts w:ascii="Aptos" w:eastAsia="Aptos" w:hAnsi="Aptos" w:cs="Aptos"/>
              </w:rPr>
            </w:pPr>
            <w:r w:rsidRPr="005A4C35">
              <w:rPr>
                <w:rFonts w:ascii="Aptos" w:eastAsia="Aptos" w:hAnsi="Aptos" w:cs="Aptos"/>
              </w:rPr>
              <w:t>Lai nodrošinātu ātrāku projektu rezultātu sasniegšanu, aicinām projekta darbības uzsākt pēc iespējas ātrāk (ņemot vērā SAM MK noteikumu 37. punktā ietvertos nosacījumus), vienlaikus izvērtējot riskus, ja projekta iesniegums netiks apstiprināts.</w:t>
            </w:r>
          </w:p>
          <w:p w14:paraId="0F76A220" w14:textId="54C43282" w:rsidR="006625F6" w:rsidRPr="005A4C35" w:rsidRDefault="006625F6" w:rsidP="006625F6">
            <w:pPr>
              <w:spacing w:after="120" w:line="240" w:lineRule="auto"/>
              <w:jc w:val="both"/>
              <w:rPr>
                <w:rFonts w:ascii="Aptos" w:eastAsia="Aptos" w:hAnsi="Aptos" w:cs="Aptos"/>
              </w:rPr>
            </w:pPr>
            <w:r w:rsidRPr="005A4C35">
              <w:rPr>
                <w:rFonts w:ascii="Aptos" w:eastAsia="Aptos" w:hAnsi="Aptos" w:cs="Aptos"/>
              </w:rPr>
              <w:t>Atbilstoši Fondu vadības likumam CFLA lēmumu par projekta iesnieguma apstiprināšanu, apstiprināšanu ar nosacījumu vai noraidīšanu pieņem trīs mēnešu laikā (konkrētajā atlasē – līdz 30.09.2026.), vienlaikus paredzot, ka, ja objektīvu iemeslu dēļ trīs mēnešu termiņu nav iespējams ievērot, to var pagarināt uz laiku, kas nav ilgāks par sešiem mēnešiem no projekta iesnieguma iesniegšanas beigu datuma.</w:t>
            </w:r>
          </w:p>
          <w:p w14:paraId="7894621B" w14:textId="33381FD5" w:rsidR="006625F6" w:rsidRPr="005A4C35" w:rsidRDefault="006625F6" w:rsidP="006625F6">
            <w:pPr>
              <w:spacing w:after="120" w:line="240" w:lineRule="auto"/>
              <w:jc w:val="both"/>
              <w:rPr>
                <w:rFonts w:ascii="Aptos" w:eastAsia="Aptos" w:hAnsi="Aptos" w:cs="Aptos"/>
              </w:rPr>
            </w:pPr>
            <w:r w:rsidRPr="005A4C35">
              <w:rPr>
                <w:rFonts w:ascii="Aptos" w:eastAsia="Aptos" w:hAnsi="Aptos" w:cs="Aptos"/>
              </w:rPr>
              <w:t xml:space="preserve">Šajā atlasē jārēķinās, ka projektu iesniegumu vērtēšanā ir iesaistīti eksperti, t.sk. ārvalstu eksperti, kā arī projektu iesniegumu vērtēšanas termiņu var ietekmēt iesniegto projektu skaits un kvalitāte. Papildus jāņem vērā, ka šī ir atvērta projektu iesniegumu atlase un lēmumi tiek izdoti visiem pretendentiem vienlaikus. </w:t>
            </w:r>
          </w:p>
          <w:p w14:paraId="71A4F43A" w14:textId="2B463FAD" w:rsidR="006625F6" w:rsidRPr="005A4C35" w:rsidRDefault="006625F6" w:rsidP="006625F6">
            <w:pPr>
              <w:spacing w:after="120" w:line="240" w:lineRule="auto"/>
              <w:jc w:val="both"/>
              <w:rPr>
                <w:rFonts w:ascii="Aptos" w:eastAsia="Aptos" w:hAnsi="Aptos" w:cs="Aptos"/>
              </w:rPr>
            </w:pPr>
            <w:r w:rsidRPr="005A4C35">
              <w:rPr>
                <w:rFonts w:ascii="Aptos" w:eastAsia="Aptos" w:hAnsi="Aptos" w:cs="Aptos"/>
              </w:rPr>
              <w:t>Vēršam uzmanību, ka gadījumā, ja tiek pieņemts lēmums par projekta iesnieguma apstiprināšanu ar nosacījumu, finansējuma saņēmējam nosacījumu izpildei maksimāli paredzamais laiks ir viens mēnesis (konkrētajā atlasē – līdz 30.10.2026.), savukārt laiks iesniegtā precizētā projekta iesnieguma vērtēšanai – trīs mēneši (līdz 30.01.2027.).</w:t>
            </w:r>
          </w:p>
          <w:p w14:paraId="41ACB932" w14:textId="5388AF5E" w:rsidR="006625F6" w:rsidRPr="005A4C35" w:rsidRDefault="006625F6" w:rsidP="006625F6">
            <w:pPr>
              <w:spacing w:after="120" w:line="240" w:lineRule="auto"/>
              <w:jc w:val="both"/>
              <w:rPr>
                <w:rFonts w:ascii="Aptos" w:eastAsia="Aptos" w:hAnsi="Aptos" w:cs="Aptos"/>
              </w:rPr>
            </w:pPr>
            <w:r w:rsidRPr="005A4C35">
              <w:rPr>
                <w:rFonts w:ascii="Aptos" w:eastAsia="Aptos" w:hAnsi="Aptos" w:cs="Aptos"/>
              </w:rPr>
              <w:t>Līdz ar to projekta iesniedzējam jāizvērtē darbību uzsākšanas datums, kā arī maksimālais projekta īstenošanas laiks, lai nepārsniegtu 2029. gada 30. septembri.</w:t>
            </w:r>
          </w:p>
        </w:tc>
      </w:tr>
      <w:tr w:rsidR="006625F6" w:rsidRPr="00D71EE2" w14:paraId="1521FD5B" w14:textId="77777777" w:rsidTr="03A9B075">
        <w:tc>
          <w:tcPr>
            <w:tcW w:w="30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3B3A8FD" w14:textId="14C2165E" w:rsidR="006625F6" w:rsidRPr="005A4C35" w:rsidRDefault="006625F6" w:rsidP="006625F6">
            <w:pPr>
              <w:shd w:val="clear" w:color="auto" w:fill="FFFFFF" w:themeFill="background1"/>
              <w:spacing w:after="120" w:line="240" w:lineRule="auto"/>
              <w:rPr>
                <w:rFonts w:ascii="Aptos" w:eastAsia="Aptos" w:hAnsi="Aptos" w:cs="Aptos"/>
                <w:kern w:val="0"/>
                <w:lang w:eastAsia="lv-LV"/>
                <w14:ligatures w14:val="none"/>
              </w:rPr>
            </w:pPr>
            <w:r w:rsidRPr="005A4C35">
              <w:rPr>
                <w:rFonts w:ascii="Aptos" w:eastAsia="Aptos" w:hAnsi="Aptos" w:cs="Aptos"/>
                <w:kern w:val="0"/>
                <w:lang w:eastAsia="lv-LV"/>
                <w14:ligatures w14:val="none"/>
              </w:rPr>
              <w:t>3.2.</w:t>
            </w:r>
          </w:p>
        </w:tc>
        <w:tc>
          <w:tcPr>
            <w:tcW w:w="2475"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489AA76" w14:textId="77777777" w:rsidR="006625F6" w:rsidRPr="005A4C35" w:rsidRDefault="006625F6" w:rsidP="006625F6">
            <w:pPr>
              <w:shd w:val="clear" w:color="auto" w:fill="FFFFFF" w:themeFill="background1"/>
              <w:spacing w:after="120" w:line="240" w:lineRule="auto"/>
              <w:jc w:val="both"/>
              <w:rPr>
                <w:rFonts w:ascii="Aptos" w:eastAsia="Aptos" w:hAnsi="Aptos" w:cs="Aptos"/>
                <w:i/>
                <w:iCs/>
              </w:rPr>
            </w:pPr>
            <w:r w:rsidRPr="005A4C35">
              <w:rPr>
                <w:rFonts w:ascii="Aptos" w:eastAsia="Aptos" w:hAnsi="Aptos" w:cs="Aptos"/>
                <w:i/>
                <w:iCs/>
              </w:rPr>
              <w:t>Jautājums uzdots rakstiski:</w:t>
            </w:r>
          </w:p>
          <w:p w14:paraId="328468D6" w14:textId="1E92BC02" w:rsidR="006625F6" w:rsidRPr="005A4C35" w:rsidRDefault="006625F6" w:rsidP="006625F6">
            <w:pPr>
              <w:shd w:val="clear" w:color="auto" w:fill="FFFFFF" w:themeFill="background1"/>
              <w:spacing w:after="120" w:line="240" w:lineRule="auto"/>
              <w:jc w:val="both"/>
              <w:rPr>
                <w:rFonts w:ascii="Aptos" w:eastAsia="Aptos" w:hAnsi="Aptos" w:cs="Aptos"/>
              </w:rPr>
            </w:pPr>
            <w:r w:rsidRPr="005A4C35">
              <w:rPr>
                <w:rFonts w:ascii="Aptos" w:eastAsia="Aptos" w:hAnsi="Aptos" w:cs="Aptos"/>
              </w:rPr>
              <w:t>Lūdzu precizēt 4.2. kritērija piemērošanas skaidrojumu, kurā teikts, ka "</w:t>
            </w:r>
            <w:r w:rsidRPr="005A4C35">
              <w:rPr>
                <w:rFonts w:ascii="Aptos" w:eastAsia="Aptos" w:hAnsi="Aptos" w:cs="Aptos"/>
                <w:i/>
                <w:iCs/>
              </w:rPr>
              <w:t>Vērtējot projektu iesniegumu sociālekonomisko ietekmi, augstāks vērtējums piešķirams projektam, kura plānotie pētījuma rezultāti sniegs lielāku ieguldījumu ZTAIP rādītāju un 1.1.1. pasākuma rādītāju izpildē, sekmējot Latvijas inovācijas kapacitātes palielināšanu, jaunu tirgus iespēju radīšanu, saimnieciskas darbības veicēju konkurētspējas veicināšanu.</w:t>
            </w:r>
            <w:r w:rsidRPr="005A4C35">
              <w:rPr>
                <w:rFonts w:ascii="Aptos" w:eastAsia="Aptos" w:hAnsi="Aptos" w:cs="Aptos"/>
              </w:rPr>
              <w:t>"</w:t>
            </w:r>
          </w:p>
          <w:p w14:paraId="3E66C049" w14:textId="7E4360E1" w:rsidR="006625F6" w:rsidRPr="005A4C35" w:rsidRDefault="006625F6" w:rsidP="006625F6">
            <w:pPr>
              <w:shd w:val="clear" w:color="auto" w:fill="FFFFFF" w:themeFill="background1"/>
              <w:spacing w:after="120" w:line="240" w:lineRule="auto"/>
              <w:jc w:val="both"/>
              <w:rPr>
                <w:rFonts w:ascii="Aptos" w:eastAsia="Aptos" w:hAnsi="Aptos" w:cs="Aptos"/>
                <w:i/>
                <w:iCs/>
              </w:rPr>
            </w:pPr>
            <w:r w:rsidRPr="005A4C35">
              <w:rPr>
                <w:rFonts w:ascii="Aptos" w:eastAsia="Aptos" w:hAnsi="Aptos" w:cs="Aptos"/>
              </w:rPr>
              <w:t>Kā noteiks, kuri rezultāti sniegs lielāku ieguldījumu ZTAIP rādītāju un 1.1.1. pasākuma rādītāju izpildē?</w:t>
            </w:r>
          </w:p>
        </w:tc>
        <w:tc>
          <w:tcPr>
            <w:tcW w:w="222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CD89F92" w14:textId="77777777" w:rsidR="006625F6" w:rsidRPr="005A4C35" w:rsidRDefault="006625F6" w:rsidP="006625F6">
            <w:pPr>
              <w:spacing w:after="120" w:line="240" w:lineRule="auto"/>
              <w:jc w:val="both"/>
              <w:rPr>
                <w:rFonts w:ascii="Aptos" w:eastAsia="Aptos" w:hAnsi="Aptos" w:cs="Aptos"/>
              </w:rPr>
            </w:pPr>
            <w:r w:rsidRPr="005A4C35">
              <w:rPr>
                <w:rFonts w:ascii="Aptos" w:eastAsia="Aptos" w:hAnsi="Aptos" w:cs="Aptos"/>
              </w:rPr>
              <w:t>Ar lielāku ieguldījumu ZTAIP un 1.1.1. pasākuma rādītāju izpildē tiek saprasts tas, cik būtiski projektā plānotie rezultāti (atbilstoši projekta iesniegumā sniegtajai informācijai) veicina šo rādītāju sasniegšanu. To nosaka starptautiskie eksperti, vērtējot projekta iesniegumu individuāli un balstoties uz atlases nolikuma 1. pielikuma “Projekta iesnieguma vērtēšanas kritēriju piemērošanas metodika” kritērija Nr. 4.2. piemērošanas skaidrojumā noteiktajiem aspektiem, jo īpaši:</w:t>
            </w:r>
          </w:p>
          <w:p w14:paraId="1D6EA212" w14:textId="77777777" w:rsidR="006625F6" w:rsidRPr="005A4C35" w:rsidRDefault="006625F6" w:rsidP="006625F6">
            <w:pPr>
              <w:numPr>
                <w:ilvl w:val="0"/>
                <w:numId w:val="24"/>
              </w:numPr>
              <w:spacing w:after="120" w:line="240" w:lineRule="auto"/>
              <w:jc w:val="both"/>
              <w:rPr>
                <w:rFonts w:ascii="Aptos" w:eastAsia="Aptos" w:hAnsi="Aptos" w:cs="Aptos"/>
              </w:rPr>
            </w:pPr>
            <w:r w:rsidRPr="005A4C35">
              <w:rPr>
                <w:rFonts w:ascii="Aptos" w:eastAsia="Aptos" w:hAnsi="Aptos" w:cs="Aptos"/>
              </w:rPr>
              <w:t>plānoto rezultātu komercializācijas potenciālu (t.sk. TRL līmeni un inovācijas pakāpi);</w:t>
            </w:r>
          </w:p>
          <w:p w14:paraId="384C5419" w14:textId="77777777" w:rsidR="006625F6" w:rsidRPr="005A4C35" w:rsidRDefault="006625F6" w:rsidP="006625F6">
            <w:pPr>
              <w:numPr>
                <w:ilvl w:val="0"/>
                <w:numId w:val="24"/>
              </w:numPr>
              <w:spacing w:after="120" w:line="240" w:lineRule="auto"/>
              <w:jc w:val="both"/>
              <w:rPr>
                <w:rFonts w:ascii="Aptos" w:eastAsia="Aptos" w:hAnsi="Aptos" w:cs="Aptos"/>
              </w:rPr>
            </w:pPr>
            <w:r w:rsidRPr="005A4C35">
              <w:rPr>
                <w:rFonts w:ascii="Aptos" w:eastAsia="Aptos" w:hAnsi="Aptos" w:cs="Aptos"/>
              </w:rPr>
              <w:t>projekta ietvaros radīto zināšanu un intelektuālā īpašuma pārvaldību;</w:t>
            </w:r>
          </w:p>
          <w:p w14:paraId="63430877" w14:textId="77777777" w:rsidR="006625F6" w:rsidRPr="005A4C35" w:rsidRDefault="006625F6" w:rsidP="006625F6">
            <w:pPr>
              <w:numPr>
                <w:ilvl w:val="0"/>
                <w:numId w:val="24"/>
              </w:numPr>
              <w:spacing w:after="120" w:line="240" w:lineRule="auto"/>
              <w:jc w:val="both"/>
              <w:rPr>
                <w:rFonts w:ascii="Aptos" w:eastAsia="Aptos" w:hAnsi="Aptos" w:cs="Aptos"/>
              </w:rPr>
            </w:pPr>
            <w:r w:rsidRPr="005A4C35">
              <w:rPr>
                <w:rFonts w:ascii="Aptos" w:eastAsia="Aptos" w:hAnsi="Aptos" w:cs="Aptos"/>
              </w:rPr>
              <w:t>virzību uz rezultātu ieviešanu ražošanā vai pakalpojumu sniegšanā;</w:t>
            </w:r>
          </w:p>
          <w:p w14:paraId="1DA89EB7" w14:textId="77777777" w:rsidR="006625F6" w:rsidRPr="005A4C35" w:rsidRDefault="006625F6" w:rsidP="006625F6">
            <w:pPr>
              <w:numPr>
                <w:ilvl w:val="0"/>
                <w:numId w:val="24"/>
              </w:numPr>
              <w:spacing w:after="120" w:line="240" w:lineRule="auto"/>
              <w:jc w:val="both"/>
              <w:rPr>
                <w:rFonts w:ascii="Aptos" w:eastAsia="Aptos" w:hAnsi="Aptos" w:cs="Aptos"/>
              </w:rPr>
            </w:pPr>
            <w:r w:rsidRPr="005A4C35">
              <w:rPr>
                <w:rFonts w:ascii="Aptos" w:eastAsia="Aptos" w:hAnsi="Aptos" w:cs="Aptos"/>
              </w:rPr>
              <w:t>plānoto rezultātu ietekmi uz inovācijas kapacitāti, jaunu tirgus iespēju radīšanu un saimnieciskās darbības veicēju konkurētspēju.</w:t>
            </w:r>
          </w:p>
          <w:p w14:paraId="1737A4DB" w14:textId="77777777" w:rsidR="006625F6" w:rsidRPr="005A4C35" w:rsidRDefault="006625F6" w:rsidP="006625F6">
            <w:pPr>
              <w:spacing w:after="120" w:line="240" w:lineRule="auto"/>
              <w:jc w:val="both"/>
              <w:rPr>
                <w:rFonts w:ascii="Aptos" w:eastAsia="Aptos" w:hAnsi="Aptos" w:cs="Aptos"/>
              </w:rPr>
            </w:pPr>
            <w:r w:rsidRPr="005A4C35">
              <w:rPr>
                <w:rFonts w:ascii="Aptos" w:eastAsia="Aptos" w:hAnsi="Aptos" w:cs="Aptos"/>
              </w:rPr>
              <w:t>Attiecīgi augstāks vērtējums tiek piešķirts projektam, kura ieguldījums minētajos aspektos ir būtiskāks (un pamatots).</w:t>
            </w:r>
          </w:p>
          <w:p w14:paraId="06EB8A36" w14:textId="227886A1" w:rsidR="006625F6" w:rsidRPr="005A4C35" w:rsidRDefault="006625F6" w:rsidP="006625F6">
            <w:pPr>
              <w:spacing w:after="120" w:line="240" w:lineRule="auto"/>
              <w:jc w:val="both"/>
              <w:rPr>
                <w:rFonts w:ascii="Aptos" w:eastAsia="Aptos" w:hAnsi="Aptos" w:cs="Aptos"/>
              </w:rPr>
            </w:pPr>
            <w:r w:rsidRPr="005A4C35">
              <w:rPr>
                <w:rFonts w:ascii="Aptos" w:eastAsia="Aptos" w:hAnsi="Aptos" w:cs="Aptos"/>
              </w:rPr>
              <w:t>Katra projekta iesnieguma izvērtēšanai tiek veikta starptautiskā zinātniskā ekspertīze, ko aģentūra nodrošina sadarbībā ar LZP atbilstoši </w:t>
            </w:r>
            <w:hyperlink r:id="rId25" w:tooltip="https://www.cfla.gov.lv/lv/1-1-1-3-k-2" w:history="1">
              <w:r w:rsidRPr="005A4C35">
                <w:rPr>
                  <w:rStyle w:val="Hyperlink"/>
                  <w:rFonts w:ascii="Aptos" w:eastAsia="Aptos" w:hAnsi="Aptos" w:cs="Aptos"/>
                  <w:u w:val="none"/>
                </w:rPr>
                <w:t>atlases nolikuma</w:t>
              </w:r>
            </w:hyperlink>
            <w:r w:rsidRPr="005A4C35">
              <w:rPr>
                <w:rFonts w:ascii="Aptos" w:eastAsia="Aptos" w:hAnsi="Aptos" w:cs="Aptos"/>
              </w:rPr>
              <w:t> 21. – 28. punktā noteiktajai kārtībai.</w:t>
            </w:r>
          </w:p>
        </w:tc>
      </w:tr>
      <w:tr w:rsidR="006625F6" w:rsidRPr="00D71EE2" w14:paraId="41DC67D7" w14:textId="77777777" w:rsidTr="03A9B075">
        <w:tc>
          <w:tcPr>
            <w:tcW w:w="30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A8E59D9" w14:textId="02A7261F" w:rsidR="006625F6" w:rsidRPr="005A4C35" w:rsidRDefault="006625F6" w:rsidP="006625F6">
            <w:pPr>
              <w:shd w:val="clear" w:color="auto" w:fill="FFFFFF" w:themeFill="background1"/>
              <w:spacing w:after="120" w:line="240" w:lineRule="auto"/>
              <w:rPr>
                <w:rFonts w:ascii="Aptos" w:eastAsia="Aptos" w:hAnsi="Aptos" w:cs="Aptos"/>
                <w:kern w:val="0"/>
                <w:lang w:eastAsia="lv-LV"/>
                <w14:ligatures w14:val="none"/>
              </w:rPr>
            </w:pPr>
            <w:r w:rsidRPr="005A4C35">
              <w:rPr>
                <w:rFonts w:ascii="Aptos" w:eastAsia="Aptos" w:hAnsi="Aptos" w:cs="Aptos"/>
                <w:kern w:val="0"/>
                <w:lang w:eastAsia="lv-LV"/>
                <w14:ligatures w14:val="none"/>
              </w:rPr>
              <w:t>3.3.</w:t>
            </w:r>
          </w:p>
        </w:tc>
        <w:tc>
          <w:tcPr>
            <w:tcW w:w="2475"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CC14C28" w14:textId="77777777" w:rsidR="006625F6" w:rsidRPr="005A4C35" w:rsidRDefault="006625F6" w:rsidP="006625F6">
            <w:pPr>
              <w:shd w:val="clear" w:color="auto" w:fill="FFFFFF" w:themeFill="background1"/>
              <w:spacing w:after="120" w:line="240" w:lineRule="auto"/>
              <w:jc w:val="both"/>
              <w:rPr>
                <w:rFonts w:ascii="Aptos" w:eastAsia="Aptos" w:hAnsi="Aptos" w:cs="Aptos"/>
                <w:i/>
                <w:iCs/>
              </w:rPr>
            </w:pPr>
            <w:r w:rsidRPr="005A4C35">
              <w:rPr>
                <w:rFonts w:ascii="Aptos" w:eastAsia="Aptos" w:hAnsi="Aptos" w:cs="Aptos"/>
                <w:i/>
                <w:iCs/>
              </w:rPr>
              <w:t>Jautājums uzdots rakstiski:</w:t>
            </w:r>
          </w:p>
          <w:p w14:paraId="665F0214" w14:textId="77777777" w:rsidR="006625F6" w:rsidRPr="005A4C35" w:rsidRDefault="006625F6" w:rsidP="006625F6">
            <w:pPr>
              <w:shd w:val="clear" w:color="auto" w:fill="FFFFFF" w:themeFill="background1"/>
              <w:spacing w:after="120" w:line="240" w:lineRule="auto"/>
              <w:jc w:val="both"/>
              <w:rPr>
                <w:rFonts w:ascii="Aptos" w:eastAsia="Aptos" w:hAnsi="Aptos" w:cs="Aptos"/>
              </w:rPr>
            </w:pPr>
            <w:r w:rsidRPr="005A4C35">
              <w:rPr>
                <w:rFonts w:ascii="Aptos" w:eastAsia="Aptos" w:hAnsi="Aptos" w:cs="Aptos"/>
              </w:rPr>
              <w:t>Punktā 4.4.1.1.  tiek minēts, ka aprēķinā iekļauj tikai privāto finansējumu no saimnieciskās darbības, kredītresursu līdzekļiem, citiem finanšu resursiem, par kuriem nav saņemts nekāds publisks atbalsts. Finansējums, ko piešķir saskaņā ar normatīvajiem aktiem par kārtību, kādā paredzami valsts budžeta līdzekļi valsts zinātniskās institūcijas pamatdarbību īstenošanai, netiek iekļauts aprēķinā.</w:t>
            </w:r>
          </w:p>
          <w:p w14:paraId="65DFB160" w14:textId="77777777" w:rsidR="006625F6" w:rsidRPr="005A4C35" w:rsidRDefault="006625F6" w:rsidP="006625F6">
            <w:pPr>
              <w:shd w:val="clear" w:color="auto" w:fill="FFFFFF" w:themeFill="background1"/>
              <w:spacing w:after="120" w:line="240" w:lineRule="auto"/>
              <w:jc w:val="both"/>
              <w:rPr>
                <w:rFonts w:ascii="Aptos" w:eastAsia="Aptos" w:hAnsi="Aptos" w:cs="Aptos"/>
              </w:rPr>
            </w:pPr>
            <w:r w:rsidRPr="005A4C35">
              <w:rPr>
                <w:rFonts w:ascii="Aptos" w:eastAsia="Aptos" w:hAnsi="Aptos" w:cs="Aptos"/>
              </w:rPr>
              <w:t>Vai tas formulējums ir attiecināms arī uz 4.4.1.2 punktu? Vai tomēr 4.4.1.2. punkta aprēķinā tiks izmantots viss līdzfinansējums (ieskaitot zinātnisko institūciju "bāzi")?</w:t>
            </w:r>
          </w:p>
          <w:p w14:paraId="62198F67" w14:textId="1F539F86" w:rsidR="006625F6" w:rsidRPr="005A4C35" w:rsidRDefault="006625F6" w:rsidP="006625F6">
            <w:pPr>
              <w:shd w:val="clear" w:color="auto" w:fill="FFFFFF" w:themeFill="background1"/>
              <w:spacing w:after="120" w:line="240" w:lineRule="auto"/>
              <w:jc w:val="both"/>
              <w:rPr>
                <w:rFonts w:ascii="Aptos" w:eastAsia="Aptos" w:hAnsi="Aptos" w:cs="Aptos"/>
                <w:i/>
                <w:iCs/>
              </w:rPr>
            </w:pPr>
          </w:p>
        </w:tc>
        <w:tc>
          <w:tcPr>
            <w:tcW w:w="222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6AD1627" w14:textId="77777777" w:rsidR="006625F6" w:rsidRPr="005A4C35" w:rsidRDefault="006625F6" w:rsidP="006625F6">
            <w:pPr>
              <w:spacing w:after="120" w:line="240" w:lineRule="auto"/>
              <w:jc w:val="both"/>
              <w:rPr>
                <w:rFonts w:ascii="Aptos" w:hAnsi="Aptos"/>
              </w:rPr>
            </w:pPr>
            <w:r w:rsidRPr="005A4C35">
              <w:rPr>
                <w:rFonts w:ascii="Aptos" w:hAnsi="Aptos"/>
              </w:rPr>
              <w:t>Skaidrojam, ka </w:t>
            </w:r>
            <w:r w:rsidRPr="005A4C35">
              <w:rPr>
                <w:rFonts w:ascii="Aptos" w:hAnsi="Aptos"/>
                <w:u w:val="single"/>
              </w:rPr>
              <w:t>apakškritēriju Nr. 4.4.1.1. un Nr. 4.4.1.2. aprēķinos </w:t>
            </w:r>
            <w:r w:rsidRPr="005A4C35">
              <w:rPr>
                <w:rFonts w:ascii="Aptos" w:hAnsi="Aptos"/>
              </w:rPr>
              <w:t>iekļaujamajā līdzfinansējuma aprēķinā iekļauj tikai privāto finansējumu no saimnieciskās darbības, kredītresursu līdzekļiem, citiem finanšu resursiem, </w:t>
            </w:r>
            <w:r w:rsidRPr="005A4C35">
              <w:rPr>
                <w:rFonts w:ascii="Aptos" w:hAnsi="Aptos"/>
                <w:b/>
                <w:bCs/>
              </w:rPr>
              <w:t>par kuriem nav saņemts nekāds publisks atbalsts.</w:t>
            </w:r>
            <w:r w:rsidRPr="005A4C35">
              <w:rPr>
                <w:rFonts w:ascii="Aptos" w:hAnsi="Aptos"/>
              </w:rPr>
              <w:t> Finansējums, ko piešķir saskaņā ar normatīvajiem aktiem par kārtību, kādā paredzami valsts budžeta līdzekļi valsts zinātniskās institūcijas pamatdarbību īstenošanai, netiek iekļauts aprēķinā. Aprēķinā drīkst iekļaut vienīgi tos līdzekļus, kas nav saistīti ar nekādu publisku atbalstu — piemēram, komersanta pašu ieguldījumus vai kredītresursus.</w:t>
            </w:r>
          </w:p>
          <w:p w14:paraId="099F5DC1" w14:textId="18067B7E" w:rsidR="006625F6" w:rsidRPr="005A4C35" w:rsidRDefault="006625F6" w:rsidP="006625F6">
            <w:pPr>
              <w:spacing w:after="120" w:line="240" w:lineRule="auto"/>
              <w:jc w:val="both"/>
              <w:rPr>
                <w:rFonts w:ascii="Aptos" w:hAnsi="Aptos"/>
              </w:rPr>
            </w:pPr>
            <w:r w:rsidRPr="005A4C35">
              <w:rPr>
                <w:rFonts w:ascii="Aptos" w:hAnsi="Aptos"/>
              </w:rPr>
              <w:t>4.4.1. kritērijs “Publisko atbalstu papildinošās privātās investīcijas” sniedz ieguldījumu rādītāja izpildē un atbilstoši rādītāja “RCR 02 – Private investments matching public support</w:t>
            </w:r>
            <w:r w:rsidRPr="005A4C35">
              <w:rPr>
                <w:rFonts w:ascii="Aptos" w:hAnsi="Aptos"/>
                <w:i/>
                <w:iCs/>
              </w:rPr>
              <w:t>”</w:t>
            </w:r>
            <w:r w:rsidRPr="005A4C35">
              <w:rPr>
                <w:rFonts w:ascii="Aptos" w:hAnsi="Aptos"/>
              </w:rPr>
              <w:t> definīcijai zinātniskais bāzes finansējums (publiskā bāzes dotācija) netiek iekļauts aprēķinā.</w:t>
            </w:r>
          </w:p>
        </w:tc>
      </w:tr>
      <w:tr w:rsidR="006625F6" w:rsidRPr="00D71EE2" w14:paraId="7F4F7DB4" w14:textId="77777777" w:rsidTr="03A9B075">
        <w:tc>
          <w:tcPr>
            <w:tcW w:w="30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1AE7564" w14:textId="1130DDBE" w:rsidR="006625F6" w:rsidRPr="005A4C35" w:rsidRDefault="006625F6" w:rsidP="006625F6">
            <w:pPr>
              <w:shd w:val="clear" w:color="auto" w:fill="FFFFFF" w:themeFill="background1"/>
              <w:spacing w:after="120" w:line="240" w:lineRule="auto"/>
              <w:rPr>
                <w:rFonts w:ascii="Aptos" w:eastAsia="Aptos" w:hAnsi="Aptos" w:cs="Aptos"/>
                <w:kern w:val="0"/>
                <w:lang w:eastAsia="lv-LV"/>
                <w14:ligatures w14:val="none"/>
              </w:rPr>
            </w:pPr>
            <w:r w:rsidRPr="005A4C35">
              <w:rPr>
                <w:rFonts w:ascii="Aptos" w:eastAsia="Aptos" w:hAnsi="Aptos" w:cs="Aptos"/>
                <w:kern w:val="0"/>
                <w:lang w:eastAsia="lv-LV"/>
                <w14:ligatures w14:val="none"/>
              </w:rPr>
              <w:t>3.4.</w:t>
            </w:r>
          </w:p>
        </w:tc>
        <w:tc>
          <w:tcPr>
            <w:tcW w:w="2475"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3ACE197" w14:textId="77777777" w:rsidR="006625F6" w:rsidRPr="005A4C35" w:rsidRDefault="006625F6" w:rsidP="006625F6">
            <w:pPr>
              <w:shd w:val="clear" w:color="auto" w:fill="FFFFFF" w:themeFill="background1"/>
              <w:spacing w:after="120" w:line="240" w:lineRule="auto"/>
              <w:jc w:val="both"/>
              <w:rPr>
                <w:rFonts w:ascii="Aptos" w:eastAsia="Aptos" w:hAnsi="Aptos" w:cs="Aptos"/>
                <w:i/>
                <w:iCs/>
              </w:rPr>
            </w:pPr>
            <w:r w:rsidRPr="005A4C35">
              <w:rPr>
                <w:rFonts w:ascii="Aptos" w:eastAsia="Aptos" w:hAnsi="Aptos" w:cs="Aptos"/>
                <w:i/>
                <w:iCs/>
              </w:rPr>
              <w:t>Jautājums uzdots rakstiski:</w:t>
            </w:r>
          </w:p>
          <w:p w14:paraId="1CDA21AC" w14:textId="29E18215" w:rsidR="006625F6" w:rsidRPr="005A4C35" w:rsidRDefault="006625F6" w:rsidP="006625F6">
            <w:pPr>
              <w:shd w:val="clear" w:color="auto" w:fill="FFFFFF" w:themeFill="background1"/>
              <w:spacing w:after="120" w:line="240" w:lineRule="auto"/>
              <w:jc w:val="both"/>
              <w:rPr>
                <w:rFonts w:ascii="Aptos" w:eastAsia="Aptos" w:hAnsi="Aptos" w:cs="Aptos"/>
              </w:rPr>
            </w:pPr>
            <w:r w:rsidRPr="005A4C35">
              <w:rPr>
                <w:rFonts w:ascii="Aptos" w:eastAsia="Aptos" w:hAnsi="Aptos" w:cs="Aptos"/>
              </w:rPr>
              <w:t>4.4.1.2. Tabulā intervāli nav definēti pareizi, 2 punkti tiek piešķirti intervālā no 10.1-15% nevis 11-15%?</w:t>
            </w:r>
          </w:p>
        </w:tc>
        <w:tc>
          <w:tcPr>
            <w:tcW w:w="222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5E907E9" w14:textId="77777777" w:rsidR="006625F6" w:rsidRPr="005A4C35" w:rsidRDefault="006625F6" w:rsidP="006625F6">
            <w:pPr>
              <w:spacing w:after="120" w:line="240" w:lineRule="auto"/>
              <w:jc w:val="both"/>
              <w:rPr>
                <w:rFonts w:ascii="Aptos" w:hAnsi="Aptos"/>
              </w:rPr>
            </w:pPr>
            <w:r w:rsidRPr="005A4C35">
              <w:rPr>
                <w:rFonts w:ascii="Aptos" w:hAnsi="Aptos"/>
              </w:rPr>
              <w:t>Skaidrojam, ka kvalitātes apakškritērijā Nr. 4.4.1.2. punkti piešķirami atbilstoši šādiem intervāliem:</w:t>
            </w:r>
          </w:p>
          <w:p w14:paraId="67E1509B" w14:textId="77777777" w:rsidR="006625F6" w:rsidRPr="005A4C35" w:rsidRDefault="006625F6" w:rsidP="006625F6">
            <w:pPr>
              <w:numPr>
                <w:ilvl w:val="0"/>
                <w:numId w:val="26"/>
              </w:numPr>
              <w:spacing w:after="120" w:line="240" w:lineRule="auto"/>
              <w:jc w:val="both"/>
              <w:rPr>
                <w:rFonts w:ascii="Aptos" w:hAnsi="Aptos"/>
              </w:rPr>
            </w:pPr>
            <w:r w:rsidRPr="005A4C35">
              <w:rPr>
                <w:rFonts w:ascii="Aptos" w:hAnsi="Aptos"/>
              </w:rPr>
              <w:t>ja projekta privātais līdzfinansējums ir līdz 8,6% (t.i., līdz 8,60%), tiek piešķirti 0 punkti;</w:t>
            </w:r>
          </w:p>
          <w:p w14:paraId="49DE37C7" w14:textId="77777777" w:rsidR="006625F6" w:rsidRPr="005A4C35" w:rsidRDefault="006625F6" w:rsidP="006625F6">
            <w:pPr>
              <w:numPr>
                <w:ilvl w:val="0"/>
                <w:numId w:val="26"/>
              </w:numPr>
              <w:spacing w:after="120" w:line="240" w:lineRule="auto"/>
              <w:jc w:val="both"/>
              <w:rPr>
                <w:rFonts w:ascii="Aptos" w:hAnsi="Aptos"/>
              </w:rPr>
            </w:pPr>
            <w:r w:rsidRPr="005A4C35">
              <w:rPr>
                <w:rFonts w:ascii="Aptos" w:hAnsi="Aptos"/>
              </w:rPr>
              <w:t>ja projekta privātais līdzfinansējums ir no 8,6% līdz 10% (t.i., no 8,61 līdz 10,99%), tiek piešķirts 1 punkts;</w:t>
            </w:r>
          </w:p>
          <w:p w14:paraId="6D0EB597" w14:textId="77777777" w:rsidR="006625F6" w:rsidRPr="005A4C35" w:rsidRDefault="006625F6" w:rsidP="006625F6">
            <w:pPr>
              <w:numPr>
                <w:ilvl w:val="0"/>
                <w:numId w:val="26"/>
              </w:numPr>
              <w:spacing w:after="120" w:line="240" w:lineRule="auto"/>
              <w:jc w:val="both"/>
              <w:rPr>
                <w:rFonts w:ascii="Aptos" w:hAnsi="Aptos"/>
              </w:rPr>
            </w:pPr>
            <w:r w:rsidRPr="005A4C35">
              <w:rPr>
                <w:rFonts w:ascii="Aptos" w:hAnsi="Aptos"/>
              </w:rPr>
              <w:t>ja projekta privātais līdzfinansējums ir no 11% līdz 15% (t.i., no 11,00% līdz 15,00%), tiek piešķirti 2 punkti;</w:t>
            </w:r>
          </w:p>
          <w:p w14:paraId="774A7AA2" w14:textId="7504D84F" w:rsidR="006625F6" w:rsidRPr="005A4C35" w:rsidRDefault="006625F6" w:rsidP="006625F6">
            <w:pPr>
              <w:numPr>
                <w:ilvl w:val="0"/>
                <w:numId w:val="26"/>
              </w:numPr>
              <w:spacing w:after="120" w:line="240" w:lineRule="auto"/>
              <w:jc w:val="both"/>
              <w:rPr>
                <w:rFonts w:ascii="Aptos" w:hAnsi="Aptos"/>
              </w:rPr>
            </w:pPr>
            <w:r w:rsidRPr="005A4C35">
              <w:rPr>
                <w:rFonts w:ascii="Aptos" w:hAnsi="Aptos"/>
              </w:rPr>
              <w:t>ja projekta privātais līdzfinansējums ir vairāk nekā 15% (t.i., vismaz 15,01%), tiek piešķirti 3 punkti.</w:t>
            </w:r>
          </w:p>
        </w:tc>
      </w:tr>
      <w:tr w:rsidR="006625F6" w:rsidRPr="00D71EE2" w14:paraId="641B88F6" w14:textId="77777777" w:rsidTr="00F54F3C">
        <w:tc>
          <w:tcPr>
            <w:tcW w:w="30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0CC9B71" w14:textId="0578EB86" w:rsidR="006625F6" w:rsidRPr="005A4C35" w:rsidRDefault="00231400" w:rsidP="006625F6">
            <w:pPr>
              <w:shd w:val="clear" w:color="auto" w:fill="FFFFFF" w:themeFill="background1"/>
              <w:spacing w:after="120" w:line="240" w:lineRule="auto"/>
              <w:rPr>
                <w:rFonts w:ascii="Aptos" w:eastAsia="Aptos" w:hAnsi="Aptos" w:cs="Aptos"/>
                <w:kern w:val="0"/>
                <w:lang w:eastAsia="lv-LV"/>
                <w14:ligatures w14:val="none"/>
              </w:rPr>
            </w:pPr>
            <w:r>
              <w:rPr>
                <w:rFonts w:ascii="Aptos" w:eastAsia="Aptos" w:hAnsi="Aptos" w:cs="Aptos"/>
                <w:kern w:val="0"/>
                <w:lang w:eastAsia="lv-LV"/>
                <w14:ligatures w14:val="none"/>
              </w:rPr>
              <w:t>3.5.</w:t>
            </w:r>
          </w:p>
        </w:tc>
        <w:tc>
          <w:tcPr>
            <w:tcW w:w="2475"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0C9E07C" w14:textId="2BD6A9D5" w:rsidR="006625F6" w:rsidRPr="005A4C35" w:rsidRDefault="006625F6" w:rsidP="006625F6">
            <w:pPr>
              <w:shd w:val="clear" w:color="auto" w:fill="FFFFFF" w:themeFill="background1"/>
              <w:spacing w:after="120" w:line="240" w:lineRule="auto"/>
              <w:jc w:val="both"/>
              <w:rPr>
                <w:rFonts w:ascii="Aptos" w:eastAsia="Aptos" w:hAnsi="Aptos" w:cs="Aptos"/>
                <w:i/>
                <w:iCs/>
              </w:rPr>
            </w:pPr>
            <w:r w:rsidRPr="005A4C35">
              <w:rPr>
                <w:rFonts w:ascii="Aptos" w:eastAsia="Aptos" w:hAnsi="Aptos" w:cs="Aptos"/>
                <w:i/>
                <w:iCs/>
              </w:rPr>
              <w:t>Jautājums uzdots vebinārā:</w:t>
            </w:r>
          </w:p>
          <w:p w14:paraId="74744392" w14:textId="0ACE01C3" w:rsidR="006625F6" w:rsidRPr="005A4C35" w:rsidRDefault="006625F6" w:rsidP="006625F6">
            <w:pPr>
              <w:shd w:val="clear" w:color="auto" w:fill="FFFFFF" w:themeFill="background1"/>
              <w:spacing w:after="120" w:line="240" w:lineRule="auto"/>
              <w:jc w:val="both"/>
              <w:rPr>
                <w:rFonts w:ascii="Aptos" w:eastAsia="Aptos" w:hAnsi="Aptos" w:cs="Aptos"/>
              </w:rPr>
            </w:pPr>
            <w:r w:rsidRPr="005A4C35">
              <w:rPr>
                <w:rFonts w:ascii="Aptos" w:eastAsia="Aptos" w:hAnsi="Aptos" w:cs="Aptos"/>
              </w:rPr>
              <w:t>Kādus projekta pieteikuma dokumentus vērtēs ārzemju eksperti?</w:t>
            </w:r>
          </w:p>
        </w:tc>
        <w:tc>
          <w:tcPr>
            <w:tcW w:w="222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B512C41" w14:textId="5665D05A" w:rsidR="006625F6" w:rsidRPr="005A4C35" w:rsidRDefault="000A5243" w:rsidP="006625F6">
            <w:pPr>
              <w:spacing w:after="120" w:line="240" w:lineRule="auto"/>
              <w:jc w:val="both"/>
              <w:rPr>
                <w:rFonts w:ascii="Aptos" w:hAnsi="Aptos"/>
              </w:rPr>
            </w:pPr>
            <w:r>
              <w:rPr>
                <w:rFonts w:ascii="Aptos" w:hAnsi="Aptos"/>
              </w:rPr>
              <w:t>Ārvalstu e</w:t>
            </w:r>
            <w:r w:rsidR="006625F6" w:rsidRPr="005A4C35">
              <w:rPr>
                <w:rFonts w:ascii="Aptos" w:hAnsi="Aptos"/>
              </w:rPr>
              <w:t>ksperti vērtē tās projekta iesnieguma daļas, kas paredzētas zinātniskajai ekspertīzei un ir iesniedzamas angļu valodā</w:t>
            </w:r>
            <w:r w:rsidR="00E2501B">
              <w:rPr>
                <w:rFonts w:ascii="Aptos" w:hAnsi="Aptos"/>
              </w:rPr>
              <w:t xml:space="preserve"> (</w:t>
            </w:r>
            <w:r w:rsidR="006625F6" w:rsidRPr="005A4C35">
              <w:rPr>
                <w:rFonts w:ascii="Aptos" w:hAnsi="Aptos"/>
              </w:rPr>
              <w:t>kā noteikts atlases nolikuma 5.</w:t>
            </w:r>
            <w:r w:rsidR="00237F7C">
              <w:rPr>
                <w:rFonts w:ascii="Aptos" w:hAnsi="Aptos"/>
              </w:rPr>
              <w:t xml:space="preserve"> </w:t>
            </w:r>
            <w:r w:rsidR="006625F6" w:rsidRPr="005A4C35">
              <w:rPr>
                <w:rFonts w:ascii="Aptos" w:hAnsi="Aptos"/>
              </w:rPr>
              <w:t>punktā</w:t>
            </w:r>
            <w:r w:rsidR="00E2501B">
              <w:rPr>
                <w:rFonts w:ascii="Aptos" w:hAnsi="Aptos"/>
              </w:rPr>
              <w:t>)</w:t>
            </w:r>
            <w:r w:rsidR="007A2764">
              <w:rPr>
                <w:rFonts w:ascii="Aptos" w:hAnsi="Aptos"/>
              </w:rPr>
              <w:t>.</w:t>
            </w:r>
          </w:p>
        </w:tc>
      </w:tr>
      <w:tr w:rsidR="006625F6" w:rsidRPr="00D71EE2" w14:paraId="4C7C420E" w14:textId="77777777" w:rsidTr="03A9B075">
        <w:tc>
          <w:tcPr>
            <w:tcW w:w="5000"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FBFBF" w:themeFill="background1" w:themeFillShade="BF"/>
          </w:tcPr>
          <w:p w14:paraId="2D5C6430" w14:textId="7E2CBB3E" w:rsidR="006625F6" w:rsidRPr="005A4C35" w:rsidRDefault="006625F6" w:rsidP="006625F6">
            <w:pPr>
              <w:pStyle w:val="Tabulasjautjumasadaa"/>
              <w:keepNext w:val="0"/>
              <w:spacing w:before="0" w:after="120" w:line="240" w:lineRule="auto"/>
              <w:rPr>
                <w:rStyle w:val="normaltextrun"/>
                <w:rFonts w:ascii="Aptos" w:eastAsia="Aptos" w:hAnsi="Aptos" w:cs="Aptos"/>
                <w:kern w:val="2"/>
                <w:sz w:val="22"/>
                <w:szCs w:val="22"/>
                <w14:ligatures w14:val="standardContextual"/>
              </w:rPr>
            </w:pPr>
            <w:bookmarkStart w:id="11" w:name="_Toc1067719169"/>
            <w:bookmarkStart w:id="12" w:name="_Toc227748977"/>
            <w:r w:rsidRPr="005A4C35">
              <w:rPr>
                <w:rStyle w:val="normaltextrun"/>
                <w:rFonts w:ascii="Aptos" w:eastAsia="Aptos" w:hAnsi="Aptos" w:cs="Aptos"/>
                <w:sz w:val="22"/>
                <w:szCs w:val="22"/>
              </w:rPr>
              <w:t>Attiecināmās izmaksas</w:t>
            </w:r>
            <w:bookmarkEnd w:id="11"/>
            <w:bookmarkEnd w:id="12"/>
          </w:p>
        </w:tc>
      </w:tr>
      <w:tr w:rsidR="006625F6" w:rsidRPr="00D71EE2" w14:paraId="2877CA5D" w14:textId="77777777" w:rsidTr="03A9B075">
        <w:trPr>
          <w:trHeight w:val="1266"/>
        </w:trPr>
        <w:tc>
          <w:tcPr>
            <w:tcW w:w="30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9D1E6FF" w14:textId="09A8CA27" w:rsidR="006625F6" w:rsidRPr="005A4C35" w:rsidRDefault="006625F6" w:rsidP="006625F6">
            <w:pPr>
              <w:shd w:val="clear" w:color="auto" w:fill="FFFFFF" w:themeFill="background1"/>
              <w:spacing w:after="120" w:line="240" w:lineRule="auto"/>
              <w:rPr>
                <w:rFonts w:ascii="Aptos" w:eastAsia="Aptos" w:hAnsi="Aptos" w:cs="Aptos"/>
                <w:kern w:val="0"/>
                <w:lang w:eastAsia="lv-LV"/>
                <w14:ligatures w14:val="none"/>
              </w:rPr>
            </w:pPr>
            <w:r w:rsidRPr="005A4C35">
              <w:rPr>
                <w:rFonts w:ascii="Aptos" w:eastAsia="Aptos" w:hAnsi="Aptos" w:cs="Aptos"/>
                <w:kern w:val="0"/>
                <w:lang w:eastAsia="lv-LV"/>
                <w14:ligatures w14:val="none"/>
              </w:rPr>
              <w:t>4.1.</w:t>
            </w:r>
          </w:p>
        </w:tc>
        <w:tc>
          <w:tcPr>
            <w:tcW w:w="2475"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B2DC265" w14:textId="77777777" w:rsidR="006625F6" w:rsidRPr="005A4C35" w:rsidRDefault="006625F6" w:rsidP="006625F6">
            <w:pPr>
              <w:shd w:val="clear" w:color="auto" w:fill="FFFFFF" w:themeFill="background1"/>
              <w:spacing w:after="120" w:line="240" w:lineRule="auto"/>
              <w:jc w:val="both"/>
              <w:rPr>
                <w:rFonts w:ascii="Aptos" w:eastAsia="Aptos" w:hAnsi="Aptos" w:cs="Aptos"/>
                <w:i/>
                <w:iCs/>
              </w:rPr>
            </w:pPr>
            <w:r w:rsidRPr="005A4C35">
              <w:rPr>
                <w:rFonts w:ascii="Aptos" w:eastAsia="Aptos" w:hAnsi="Aptos" w:cs="Aptos"/>
                <w:i/>
                <w:iCs/>
              </w:rPr>
              <w:t>Jautājums uzdots rakstiski:</w:t>
            </w:r>
          </w:p>
          <w:p w14:paraId="1587587D" w14:textId="77777777" w:rsidR="006625F6" w:rsidRPr="005A4C35" w:rsidRDefault="006625F6" w:rsidP="006625F6">
            <w:pPr>
              <w:shd w:val="clear" w:color="auto" w:fill="FFFFFF" w:themeFill="background1"/>
              <w:spacing w:after="120" w:line="240" w:lineRule="auto"/>
              <w:jc w:val="both"/>
              <w:rPr>
                <w:rFonts w:ascii="Aptos" w:eastAsia="Aptos" w:hAnsi="Aptos" w:cs="Aptos"/>
              </w:rPr>
            </w:pPr>
            <w:r w:rsidRPr="005A4C35">
              <w:rPr>
                <w:rFonts w:ascii="Aptos" w:eastAsia="Aptos" w:hAnsi="Aptos" w:cs="Aptos"/>
              </w:rPr>
              <w:t>Rakstu Jums saistībā ar jautājumu par netiešo izmaksu likmi praktiskas ievirzes projektu 2.kārtas projektiem.</w:t>
            </w:r>
          </w:p>
          <w:p w14:paraId="045A64F1" w14:textId="77777777" w:rsidR="006625F6" w:rsidRPr="005A4C35" w:rsidRDefault="006625F6" w:rsidP="006625F6">
            <w:pPr>
              <w:shd w:val="clear" w:color="auto" w:fill="FFFFFF" w:themeFill="background1"/>
              <w:spacing w:after="120" w:line="240" w:lineRule="auto"/>
              <w:jc w:val="both"/>
              <w:rPr>
                <w:rFonts w:ascii="Aptos" w:hAnsi="Aptos"/>
              </w:rPr>
            </w:pPr>
            <w:r w:rsidRPr="005A4C35">
              <w:rPr>
                <w:rFonts w:ascii="Aptos" w:eastAsia="Aptos" w:hAnsi="Aptos" w:cs="Aptos"/>
              </w:rPr>
              <w:t>Pirmās kārtas projektiem netiešos izdevumus rēķināja 25% no tiešajiem izdevumiem (atskaitot ārpakalpojumus). Šobrīd, studējot MK noteikumus un nolikumu, man īsti netop skaidrs, vai šobrīd ir kādas izmaiņas, vai aprēķins paliek tāds pats.</w:t>
            </w:r>
          </w:p>
          <w:p w14:paraId="44979675" w14:textId="1ADF2780" w:rsidR="006625F6" w:rsidRPr="005A4C35" w:rsidRDefault="006625F6" w:rsidP="006625F6">
            <w:pPr>
              <w:shd w:val="clear" w:color="auto" w:fill="FFFFFF" w:themeFill="background1"/>
              <w:spacing w:after="120" w:line="240" w:lineRule="auto"/>
              <w:jc w:val="both"/>
              <w:rPr>
                <w:rFonts w:ascii="Aptos" w:eastAsia="Aptos" w:hAnsi="Aptos" w:cs="Aptos"/>
              </w:rPr>
            </w:pPr>
            <w:r w:rsidRPr="005A4C35">
              <w:rPr>
                <w:rFonts w:ascii="Aptos" w:eastAsia="Aptos" w:hAnsi="Aptos" w:cs="Aptos"/>
              </w:rPr>
              <w:t>Lūdzu Jūs sniegt atbildi, vai arī otrajā kārtā ir identisks netiešo izdevumu aprēķins kā tas bija pirmajā kārtā. Ja nē, tad lūdzu norādīt atšķirības.</w:t>
            </w:r>
          </w:p>
        </w:tc>
        <w:tc>
          <w:tcPr>
            <w:tcW w:w="222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673EDD5" w14:textId="7DFB2AF2" w:rsidR="006625F6" w:rsidRPr="005A4C35" w:rsidRDefault="006625F6" w:rsidP="006625F6">
            <w:pPr>
              <w:spacing w:after="120" w:line="240" w:lineRule="auto"/>
              <w:jc w:val="both"/>
              <w:rPr>
                <w:rFonts w:ascii="Aptos" w:eastAsia="Aptos" w:hAnsi="Aptos" w:cs="Aptos"/>
              </w:rPr>
            </w:pPr>
            <w:r w:rsidRPr="005A4C35">
              <w:rPr>
                <w:rFonts w:ascii="Aptos" w:eastAsia="Aptos" w:hAnsi="Aptos" w:cs="Aptos"/>
                <w:color w:val="000000" w:themeColor="text1"/>
              </w:rPr>
              <w:t xml:space="preserve">Saskaņā ar </w:t>
            </w:r>
            <w:hyperlink r:id="rId26" w:anchor="p2.2&amp;pd=1" w:history="1">
              <w:r w:rsidRPr="005A4C35">
                <w:rPr>
                  <w:rStyle w:val="Hyperlink"/>
                  <w:rFonts w:ascii="Aptos" w:hAnsi="Aptos" w:cs="Aptos"/>
                </w:rPr>
                <w:t>SAM MK noteikumu</w:t>
              </w:r>
            </w:hyperlink>
            <w:r w:rsidRPr="005A4C35">
              <w:rPr>
                <w:rFonts w:ascii="Aptos" w:eastAsia="Aptos" w:hAnsi="Aptos" w:cs="Aptos"/>
                <w:color w:val="000000" w:themeColor="text1"/>
              </w:rPr>
              <w:t xml:space="preserve"> </w:t>
            </w:r>
            <w:r w:rsidRPr="005A4C35">
              <w:rPr>
                <w:rFonts w:ascii="Aptos" w:eastAsia="Aptos" w:hAnsi="Aptos" w:cs="Aptos"/>
                <w:color w:val="000000" w:themeColor="text1"/>
                <w:u w:val="single"/>
              </w:rPr>
              <w:t>35. pantu</w:t>
            </w:r>
            <w:r w:rsidRPr="005A4C35">
              <w:rPr>
                <w:rFonts w:ascii="Aptos" w:eastAsia="Aptos" w:hAnsi="Aptos" w:cs="Aptos"/>
                <w:color w:val="000000" w:themeColor="text1"/>
              </w:rPr>
              <w:t xml:space="preserve"> arī pasākuma otrās kārtas atlasē </w:t>
            </w:r>
            <w:r w:rsidRPr="005A4C35">
              <w:rPr>
                <w:rFonts w:ascii="Aptos" w:eastAsia="Aptos" w:hAnsi="Aptos" w:cs="Aptos"/>
                <w:color w:val="000000" w:themeColor="text1"/>
                <w:u w:val="single"/>
              </w:rPr>
              <w:t>ar saimniecisku darbību nesaistītam projektam</w:t>
            </w:r>
            <w:r w:rsidRPr="005A4C35">
              <w:rPr>
                <w:rFonts w:ascii="Aptos" w:eastAsia="Aptos" w:hAnsi="Aptos" w:cs="Aptos"/>
                <w:color w:val="000000" w:themeColor="text1"/>
              </w:rPr>
              <w:t xml:space="preserve"> netiešās attiecināmās izmaksas plāno kā vienu izmaksu pozīciju, piemērojot netiešo izmaksu vienoto likmi 25% apmērā no tiešo attiecināmo izmaksu kopsummas, izņemot tiešās attiecināmās izmaksas saistībā ar apakšuzņēmuma līgumu slēgšanu un izmaksas saistībā ar resursiem, ko nodrošinājušas trešās personas un kas netiek izmantoti finansējuma saņēmēja telpās vai pētījumu objektos, kā arī finansiālu atbalstu trešajām personām (saskaņā ar Eiropas Parlamenta un Padomes 2021. gada 28. aprīļa Regulas Nr. 2021/695, ar ko izveido pētniecības un inovācijas pamatprogrammu "Apvārsnis Eiropa", nosaka tās dalības un rezultātu izplatīšanas noteikumus un atceļ Regulas Nr. 1290/2013 un Nr. 1291/2013, 35. pantu).</w:t>
            </w:r>
          </w:p>
        </w:tc>
      </w:tr>
      <w:tr w:rsidR="006625F6" w:rsidRPr="00D71EE2" w14:paraId="510E6B7B" w14:textId="77777777" w:rsidTr="03A9B075">
        <w:tc>
          <w:tcPr>
            <w:tcW w:w="30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5482265" w14:textId="7CDF1F9E" w:rsidR="006625F6" w:rsidRPr="005A4C35" w:rsidRDefault="006625F6" w:rsidP="006625F6">
            <w:pPr>
              <w:shd w:val="clear" w:color="auto" w:fill="FFFFFF" w:themeFill="background1"/>
              <w:spacing w:after="120" w:line="240" w:lineRule="auto"/>
              <w:rPr>
                <w:rFonts w:ascii="Aptos" w:eastAsia="Aptos" w:hAnsi="Aptos" w:cs="Aptos"/>
                <w:kern w:val="0"/>
                <w:lang w:eastAsia="lv-LV"/>
                <w14:ligatures w14:val="none"/>
              </w:rPr>
            </w:pPr>
            <w:r w:rsidRPr="005A4C35">
              <w:rPr>
                <w:rFonts w:ascii="Aptos" w:eastAsia="Aptos" w:hAnsi="Aptos" w:cs="Aptos"/>
                <w:kern w:val="0"/>
                <w:lang w:eastAsia="lv-LV"/>
                <w14:ligatures w14:val="none"/>
              </w:rPr>
              <w:t>4.2.</w:t>
            </w:r>
          </w:p>
        </w:tc>
        <w:tc>
          <w:tcPr>
            <w:tcW w:w="2475"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6C8719F" w14:textId="77777777" w:rsidR="006625F6" w:rsidRPr="005A4C35" w:rsidRDefault="006625F6" w:rsidP="006625F6">
            <w:pPr>
              <w:shd w:val="clear" w:color="auto" w:fill="FFFFFF" w:themeFill="background1"/>
              <w:spacing w:after="120" w:line="240" w:lineRule="auto"/>
              <w:jc w:val="both"/>
              <w:rPr>
                <w:rFonts w:ascii="Aptos" w:eastAsia="Aptos" w:hAnsi="Aptos" w:cs="Aptos"/>
                <w:i/>
                <w:iCs/>
              </w:rPr>
            </w:pPr>
            <w:r w:rsidRPr="005A4C35">
              <w:rPr>
                <w:rFonts w:ascii="Aptos" w:eastAsia="Aptos" w:hAnsi="Aptos" w:cs="Aptos"/>
                <w:i/>
                <w:iCs/>
              </w:rPr>
              <w:t>Jautājums uzdots rakstiski:</w:t>
            </w:r>
          </w:p>
          <w:p w14:paraId="52BBA2C6" w14:textId="77777777" w:rsidR="006625F6" w:rsidRPr="005A4C35" w:rsidRDefault="006625F6" w:rsidP="006625F6">
            <w:pPr>
              <w:spacing w:after="120" w:line="240" w:lineRule="auto"/>
              <w:jc w:val="both"/>
              <w:rPr>
                <w:rFonts w:ascii="Aptos" w:eastAsia="Aptos" w:hAnsi="Aptos" w:cs="Aptos"/>
              </w:rPr>
            </w:pPr>
            <w:r w:rsidRPr="005A4C35">
              <w:rPr>
                <w:rFonts w:ascii="Aptos" w:eastAsia="Aptos" w:hAnsi="Aptos" w:cs="Aptos"/>
              </w:rPr>
              <w:t>Saskaņā ar MK noteikumiem, saprotu, ka netiešās rēķina 25% no tiešajām projekta izmaksām, izņemot tiešās attiecināmās izmaksas saistībā ar apakšuzņēmuma līgumu slēgšanu.</w:t>
            </w:r>
          </w:p>
          <w:p w14:paraId="4B5C53E8" w14:textId="036060BF" w:rsidR="006625F6" w:rsidRPr="005A4C35" w:rsidRDefault="006625F6" w:rsidP="006625F6">
            <w:pPr>
              <w:shd w:val="clear" w:color="auto" w:fill="FFFFFF" w:themeFill="background1"/>
              <w:spacing w:after="120" w:line="240" w:lineRule="auto"/>
              <w:jc w:val="both"/>
              <w:rPr>
                <w:rFonts w:ascii="Aptos" w:hAnsi="Aptos"/>
              </w:rPr>
            </w:pPr>
            <w:r w:rsidRPr="005A4C35">
              <w:rPr>
                <w:rFonts w:ascii="Aptos" w:eastAsia="Aptos" w:hAnsi="Aptos" w:cs="Aptos"/>
              </w:rPr>
              <w:t xml:space="preserve"> Vai pareizi saprotu, ka runa ir par ārpakalpojumu izslēgšanu (budžeta līnija 13.1.) no netiešo izmaksu aprēķina?</w:t>
            </w:r>
          </w:p>
        </w:tc>
        <w:tc>
          <w:tcPr>
            <w:tcW w:w="222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00BD59B" w14:textId="236C388F" w:rsidR="006625F6" w:rsidRPr="005A4C35" w:rsidRDefault="006625F6" w:rsidP="006625F6">
            <w:pPr>
              <w:pStyle w:val="paragraph"/>
              <w:spacing w:before="0" w:beforeAutospacing="0" w:after="120" w:afterAutospacing="0"/>
              <w:jc w:val="both"/>
              <w:rPr>
                <w:rFonts w:ascii="Aptos" w:hAnsi="Aptos"/>
              </w:rPr>
            </w:pPr>
            <w:r w:rsidRPr="005A4C35">
              <w:rPr>
                <w:rStyle w:val="normaltextrun"/>
                <w:rFonts w:ascii="Aptos" w:eastAsia="Aptos" w:hAnsi="Aptos" w:cs="Aptos"/>
                <w:sz w:val="22"/>
                <w:szCs w:val="22"/>
              </w:rPr>
              <w:t>Ja plānots iesniegt ar  saimniecisko darbību nesaistītu projektu, netiešās izmaksas 25% apmērā aprēķina no projekta kopējām attiecināmajām tiešajām izmaksām, no tām izslēdzot ārpakalpojumu izmaksas jeb budžeta pozīciju Nr. 13.1. (</w:t>
            </w:r>
            <w:hyperlink r:id="rId27" w:anchor="p2.2&amp;pd=1" w:history="1">
              <w:r w:rsidRPr="005A4C35">
                <w:rPr>
                  <w:rStyle w:val="Hyperlink"/>
                  <w:rFonts w:ascii="Aptos" w:eastAsia="Aptos" w:hAnsi="Aptos" w:cs="Aptos"/>
                  <w:sz w:val="22"/>
                  <w:szCs w:val="22"/>
                </w:rPr>
                <w:t>SAM MK noteikumu</w:t>
              </w:r>
            </w:hyperlink>
            <w:r w:rsidRPr="005A4C35">
              <w:rPr>
                <w:rStyle w:val="normaltextrun"/>
                <w:rFonts w:ascii="Aptos" w:eastAsia="Aptos" w:hAnsi="Aptos" w:cs="Aptos"/>
                <w:sz w:val="22"/>
                <w:szCs w:val="22"/>
              </w:rPr>
              <w:t xml:space="preserve"> 35. punkts).</w:t>
            </w:r>
          </w:p>
        </w:tc>
      </w:tr>
      <w:tr w:rsidR="006625F6" w:rsidRPr="00D71EE2" w14:paraId="02795760" w14:textId="77777777" w:rsidTr="00F54F3C">
        <w:tc>
          <w:tcPr>
            <w:tcW w:w="30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43D014D" w14:textId="7AE66FAC" w:rsidR="006625F6" w:rsidRPr="005A4C35" w:rsidRDefault="006625F6" w:rsidP="006625F6">
            <w:pPr>
              <w:shd w:val="clear" w:color="auto" w:fill="FFFFFF" w:themeFill="background1"/>
              <w:spacing w:after="120" w:line="240" w:lineRule="auto"/>
              <w:rPr>
                <w:rFonts w:ascii="Aptos" w:eastAsia="Aptos" w:hAnsi="Aptos" w:cs="Aptos"/>
                <w:kern w:val="0"/>
                <w:lang w:eastAsia="lv-LV"/>
                <w14:ligatures w14:val="none"/>
              </w:rPr>
            </w:pPr>
            <w:r w:rsidRPr="005A4C35">
              <w:rPr>
                <w:rFonts w:ascii="Aptos" w:eastAsia="Aptos" w:hAnsi="Aptos" w:cs="Aptos"/>
                <w:kern w:val="0"/>
                <w:lang w:eastAsia="lv-LV"/>
                <w14:ligatures w14:val="none"/>
              </w:rPr>
              <w:t>4.3.</w:t>
            </w:r>
          </w:p>
        </w:tc>
        <w:tc>
          <w:tcPr>
            <w:tcW w:w="2475"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0218B03" w14:textId="77777777" w:rsidR="006625F6" w:rsidRPr="005A4C35" w:rsidRDefault="006625F6" w:rsidP="006625F6">
            <w:pPr>
              <w:shd w:val="clear" w:color="auto" w:fill="FFFFFF" w:themeFill="background1"/>
              <w:spacing w:after="120" w:line="240" w:lineRule="auto"/>
              <w:jc w:val="both"/>
              <w:rPr>
                <w:rFonts w:ascii="Aptos" w:eastAsia="Aptos" w:hAnsi="Aptos" w:cs="Aptos"/>
                <w:i/>
                <w:iCs/>
              </w:rPr>
            </w:pPr>
            <w:r w:rsidRPr="005A4C35">
              <w:rPr>
                <w:rFonts w:ascii="Aptos" w:eastAsia="Aptos" w:hAnsi="Aptos" w:cs="Aptos"/>
                <w:i/>
                <w:iCs/>
              </w:rPr>
              <w:t>Jautājums uzdots vebinārā:</w:t>
            </w:r>
          </w:p>
          <w:p w14:paraId="1367DB6A" w14:textId="6DE5A1F0" w:rsidR="006625F6" w:rsidRPr="005A4C35" w:rsidRDefault="006625F6" w:rsidP="006625F6">
            <w:pPr>
              <w:shd w:val="clear" w:color="auto" w:fill="FFFFFF" w:themeFill="background1"/>
              <w:spacing w:after="120" w:line="240" w:lineRule="auto"/>
              <w:jc w:val="both"/>
              <w:rPr>
                <w:rFonts w:ascii="Aptos" w:eastAsia="Aptos" w:hAnsi="Aptos" w:cs="Aptos"/>
              </w:rPr>
            </w:pPr>
            <w:r w:rsidRPr="005A4C35">
              <w:rPr>
                <w:rFonts w:ascii="Aptos" w:eastAsia="Aptos" w:hAnsi="Aptos" w:cs="Aptos"/>
              </w:rPr>
              <w:t>Lūdzu skaidrot, ko var ietvert ieguldījumi natūrā?</w:t>
            </w:r>
          </w:p>
        </w:tc>
        <w:tc>
          <w:tcPr>
            <w:tcW w:w="222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DA63C84" w14:textId="1AF6E078" w:rsidR="006625F6" w:rsidRPr="000D29D3" w:rsidRDefault="00A77775" w:rsidP="000D29D3">
            <w:pPr>
              <w:pStyle w:val="paragraph"/>
              <w:spacing w:before="0" w:beforeAutospacing="0" w:after="120" w:afterAutospacing="0"/>
              <w:jc w:val="both"/>
              <w:rPr>
                <w:rStyle w:val="normaltextrun"/>
                <w:rFonts w:ascii="Aptos" w:eastAsia="Aptos" w:hAnsi="Aptos"/>
                <w:sz w:val="22"/>
                <w:szCs w:val="22"/>
              </w:rPr>
            </w:pPr>
            <w:r w:rsidRPr="000D29D3">
              <w:rPr>
                <w:rStyle w:val="normaltextrun"/>
                <w:rFonts w:ascii="Aptos" w:eastAsia="Aptos" w:hAnsi="Aptos" w:cs="Aptos"/>
                <w:sz w:val="22"/>
                <w:szCs w:val="22"/>
              </w:rPr>
              <w:t>Atbilstoši S</w:t>
            </w:r>
            <w:r w:rsidRPr="000D29D3">
              <w:rPr>
                <w:rStyle w:val="normaltextrun"/>
                <w:rFonts w:ascii="Aptos" w:eastAsia="Aptos" w:hAnsi="Aptos"/>
                <w:sz w:val="22"/>
                <w:szCs w:val="22"/>
              </w:rPr>
              <w:t xml:space="preserve">AM </w:t>
            </w:r>
            <w:r w:rsidRPr="000D29D3">
              <w:rPr>
                <w:rStyle w:val="normaltextrun"/>
                <w:rFonts w:ascii="Aptos" w:eastAsia="Aptos" w:hAnsi="Aptos" w:cs="Aptos"/>
                <w:sz w:val="22"/>
                <w:szCs w:val="22"/>
              </w:rPr>
              <w:t xml:space="preserve">MK noteikumu </w:t>
            </w:r>
            <w:r w:rsidR="009E1D42" w:rsidRPr="000D29D3">
              <w:rPr>
                <w:rStyle w:val="normaltextrun"/>
                <w:rFonts w:ascii="Aptos" w:eastAsia="Aptos" w:hAnsi="Aptos" w:cs="Aptos"/>
                <w:sz w:val="22"/>
                <w:szCs w:val="22"/>
              </w:rPr>
              <w:t>4</w:t>
            </w:r>
            <w:r w:rsidR="009E1D42" w:rsidRPr="000D29D3">
              <w:rPr>
                <w:rStyle w:val="normaltextrun"/>
                <w:rFonts w:ascii="Aptos" w:eastAsia="Aptos" w:hAnsi="Aptos"/>
                <w:sz w:val="22"/>
                <w:szCs w:val="22"/>
              </w:rPr>
              <w:t>0</w:t>
            </w:r>
            <w:r w:rsidRPr="000D29D3">
              <w:rPr>
                <w:rStyle w:val="normaltextrun"/>
                <w:rFonts w:ascii="Aptos" w:eastAsia="Aptos" w:hAnsi="Aptos" w:cs="Aptos"/>
                <w:sz w:val="22"/>
                <w:szCs w:val="22"/>
              </w:rPr>
              <w:t>. punktam i</w:t>
            </w:r>
            <w:r w:rsidR="00C06135" w:rsidRPr="000D29D3">
              <w:rPr>
                <w:rStyle w:val="normaltextrun"/>
                <w:rFonts w:ascii="Aptos" w:eastAsia="Aptos" w:hAnsi="Aptos" w:cs="Aptos"/>
                <w:sz w:val="22"/>
                <w:szCs w:val="22"/>
              </w:rPr>
              <w:t>eguldījumi</w:t>
            </w:r>
            <w:r w:rsidR="006625F6" w:rsidRPr="000D29D3">
              <w:rPr>
                <w:rStyle w:val="normaltextrun"/>
                <w:rFonts w:ascii="Aptos" w:eastAsia="Aptos" w:hAnsi="Aptos" w:cs="Aptos"/>
                <w:sz w:val="22"/>
                <w:szCs w:val="22"/>
              </w:rPr>
              <w:t xml:space="preserve"> natūrā ir nevis naudas maksājumi, bet resursi, ko projekta iesniedzējs vai sadarbības partneris nodrošina projekta īstenošanai. Tie var ietvert, piemēram, personāla darbu, iekārtu vai telpu izmantošanu, materiālus  vai esošo infrastruktūru. Svarīgi, ka šie ieguldījumi ir tieši saistīti ar projektu, nepieciešami tā īstenošanai, novērtējami naudas izteiksmē.</w:t>
            </w:r>
          </w:p>
          <w:p w14:paraId="12592F54" w14:textId="43BEF0DD" w:rsidR="006625F6" w:rsidRPr="000D29D3" w:rsidRDefault="00A172F7" w:rsidP="000D29D3">
            <w:pPr>
              <w:spacing w:after="120" w:line="240" w:lineRule="auto"/>
              <w:jc w:val="both"/>
              <w:rPr>
                <w:rStyle w:val="normaltextrun"/>
                <w:rFonts w:ascii="Aptos" w:eastAsia="Times New Roman" w:hAnsi="Aptos" w:cs="Times New Roman"/>
                <w:kern w:val="0"/>
                <w14:ligatures w14:val="none"/>
              </w:rPr>
            </w:pPr>
            <w:r w:rsidRPr="000D29D3">
              <w:rPr>
                <w:rFonts w:ascii="Aptos" w:hAnsi="Aptos"/>
              </w:rPr>
              <w:t xml:space="preserve">Sīkāk </w:t>
            </w:r>
            <w:r w:rsidR="000D29D3" w:rsidRPr="000D29D3">
              <w:rPr>
                <w:rFonts w:ascii="Aptos" w:hAnsi="Aptos"/>
              </w:rPr>
              <w:t xml:space="preserve">ar informāciju </w:t>
            </w:r>
            <w:r w:rsidRPr="000D29D3">
              <w:rPr>
                <w:rFonts w:ascii="Aptos" w:hAnsi="Aptos"/>
              </w:rPr>
              <w:t>par ieguldījumiem natūrā var iepazīties Finanšu ministrijas attiecināmo izmaksu vadlīniju 2.</w:t>
            </w:r>
            <w:r w:rsidR="00DE6AE8" w:rsidRPr="000D29D3">
              <w:rPr>
                <w:rFonts w:ascii="Aptos" w:hAnsi="Aptos"/>
              </w:rPr>
              <w:t xml:space="preserve"> </w:t>
            </w:r>
            <w:r w:rsidRPr="000D29D3">
              <w:rPr>
                <w:rFonts w:ascii="Aptos" w:hAnsi="Aptos"/>
              </w:rPr>
              <w:t>pielikumā</w:t>
            </w:r>
            <w:r w:rsidRPr="000D29D3">
              <w:rPr>
                <w:rStyle w:val="normaltextrun"/>
                <w:rFonts w:ascii="Aptos" w:eastAsia="Aptos" w:hAnsi="Aptos" w:cs="Aptos"/>
              </w:rPr>
              <w:t xml:space="preserve"> </w:t>
            </w:r>
            <w:hyperlink r:id="rId28" w:history="1">
              <w:r w:rsidR="003C229F" w:rsidRPr="000D29D3">
                <w:rPr>
                  <w:rFonts w:ascii="Aptos" w:eastAsia="Times New Roman" w:hAnsi="Aptos" w:cs="Times New Roman"/>
                  <w:color w:val="0000FF"/>
                  <w:kern w:val="0"/>
                  <w:u w:val="single"/>
                  <w14:ligatures w14:val="none"/>
                </w:rPr>
                <w:t>vadliniju-2.pielikums_par-ieguldijumiem-natura.pdf</w:t>
              </w:r>
            </w:hyperlink>
            <w:r w:rsidR="006C3A0B" w:rsidRPr="000D29D3">
              <w:rPr>
                <w:rFonts w:ascii="Aptos" w:eastAsia="Times New Roman" w:hAnsi="Aptos" w:cs="Times New Roman"/>
                <w:kern w:val="0"/>
                <w:lang w:val="en-US"/>
                <w14:ligatures w14:val="none"/>
              </w:rPr>
              <w:t>.</w:t>
            </w:r>
          </w:p>
        </w:tc>
      </w:tr>
      <w:tr w:rsidR="006625F6" w:rsidRPr="00D71EE2" w14:paraId="31A424DC" w14:textId="77777777" w:rsidTr="00F54F3C">
        <w:tc>
          <w:tcPr>
            <w:tcW w:w="30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0BEC0F6" w14:textId="0526A9A9" w:rsidR="006625F6" w:rsidRPr="005A4C35" w:rsidRDefault="006625F6" w:rsidP="006625F6">
            <w:pPr>
              <w:shd w:val="clear" w:color="auto" w:fill="FFFFFF" w:themeFill="background1"/>
              <w:spacing w:after="120" w:line="240" w:lineRule="auto"/>
              <w:rPr>
                <w:rFonts w:ascii="Aptos" w:eastAsia="Aptos" w:hAnsi="Aptos" w:cs="Aptos"/>
                <w:kern w:val="0"/>
                <w:lang w:eastAsia="lv-LV"/>
                <w14:ligatures w14:val="none"/>
              </w:rPr>
            </w:pPr>
            <w:r w:rsidRPr="005A4C35">
              <w:rPr>
                <w:rFonts w:ascii="Aptos" w:eastAsia="Aptos" w:hAnsi="Aptos" w:cs="Aptos"/>
                <w:kern w:val="0"/>
                <w:lang w:eastAsia="lv-LV"/>
                <w14:ligatures w14:val="none"/>
              </w:rPr>
              <w:t>4.4.</w:t>
            </w:r>
          </w:p>
        </w:tc>
        <w:tc>
          <w:tcPr>
            <w:tcW w:w="2475"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C65FA38" w14:textId="77777777" w:rsidR="006625F6" w:rsidRPr="005A4C35" w:rsidRDefault="006625F6" w:rsidP="006625F6">
            <w:pPr>
              <w:shd w:val="clear" w:color="auto" w:fill="FFFFFF" w:themeFill="background1"/>
              <w:spacing w:after="120" w:line="240" w:lineRule="auto"/>
              <w:jc w:val="both"/>
              <w:rPr>
                <w:rFonts w:ascii="Aptos" w:eastAsia="Aptos" w:hAnsi="Aptos" w:cs="Aptos"/>
                <w:i/>
                <w:iCs/>
              </w:rPr>
            </w:pPr>
            <w:r w:rsidRPr="005A4C35">
              <w:rPr>
                <w:rFonts w:ascii="Aptos" w:eastAsia="Aptos" w:hAnsi="Aptos" w:cs="Aptos"/>
                <w:i/>
                <w:iCs/>
              </w:rPr>
              <w:t>Jautājums uzdots vebinārā:</w:t>
            </w:r>
          </w:p>
          <w:p w14:paraId="50FD5351" w14:textId="468731B6" w:rsidR="006625F6" w:rsidRPr="005A4C35" w:rsidRDefault="006625F6" w:rsidP="006625F6">
            <w:pPr>
              <w:shd w:val="clear" w:color="auto" w:fill="FFFFFF" w:themeFill="background1"/>
              <w:spacing w:after="120" w:line="240" w:lineRule="auto"/>
              <w:jc w:val="both"/>
              <w:rPr>
                <w:rFonts w:ascii="Aptos" w:eastAsia="Aptos" w:hAnsi="Aptos" w:cs="Aptos"/>
              </w:rPr>
            </w:pPr>
            <w:r w:rsidRPr="005A4C35">
              <w:rPr>
                <w:rFonts w:ascii="Aptos" w:eastAsia="Aptos" w:hAnsi="Aptos" w:cs="Aptos"/>
              </w:rPr>
              <w:t>Vai PVN var apmaksāt no</w:t>
            </w:r>
            <w:r w:rsidR="00A172F7">
              <w:rPr>
                <w:rFonts w:ascii="Aptos" w:eastAsia="Aptos" w:hAnsi="Aptos" w:cs="Aptos"/>
              </w:rPr>
              <w:t xml:space="preserve"> p</w:t>
            </w:r>
            <w:r w:rsidR="007740BA" w:rsidRPr="007740BA">
              <w:rPr>
                <w:rFonts w:ascii="Aptos" w:eastAsia="Aptos" w:hAnsi="Aptos" w:cs="Aptos"/>
              </w:rPr>
              <w:t>rojekta</w:t>
            </w:r>
            <w:r w:rsidRPr="005A4C35">
              <w:rPr>
                <w:rFonts w:ascii="Aptos" w:eastAsia="Aptos" w:hAnsi="Aptos" w:cs="Aptos"/>
              </w:rPr>
              <w:t xml:space="preserve"> līdzekļiem? Kuros gadījumos var un kuros gadījumos nevar?</w:t>
            </w:r>
          </w:p>
        </w:tc>
        <w:tc>
          <w:tcPr>
            <w:tcW w:w="222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1721BE0" w14:textId="29DCB9C2" w:rsidR="006625F6" w:rsidRPr="000D29D3" w:rsidRDefault="006625F6" w:rsidP="000D29D3">
            <w:pPr>
              <w:pStyle w:val="paragraph"/>
              <w:spacing w:before="0" w:beforeAutospacing="0" w:after="120" w:afterAutospacing="0"/>
              <w:jc w:val="both"/>
              <w:rPr>
                <w:rStyle w:val="normaltextrun"/>
                <w:rFonts w:ascii="Aptos" w:eastAsia="Aptos" w:hAnsi="Aptos" w:cs="Aptos"/>
                <w:sz w:val="22"/>
                <w:szCs w:val="22"/>
              </w:rPr>
            </w:pPr>
            <w:r w:rsidRPr="000D29D3">
              <w:rPr>
                <w:rStyle w:val="normaltextrun"/>
                <w:rFonts w:ascii="Aptos" w:eastAsia="Aptos" w:hAnsi="Aptos" w:cs="Aptos"/>
                <w:sz w:val="22"/>
                <w:szCs w:val="22"/>
              </w:rPr>
              <w:t xml:space="preserve">Pievienotās vērtības nodoklis </w:t>
            </w:r>
            <w:r w:rsidR="00F318B0" w:rsidRPr="000D29D3">
              <w:rPr>
                <w:rStyle w:val="normaltextrun"/>
                <w:rFonts w:ascii="Aptos" w:eastAsia="Aptos" w:hAnsi="Aptos" w:cs="Aptos"/>
                <w:sz w:val="22"/>
                <w:szCs w:val="22"/>
              </w:rPr>
              <w:t xml:space="preserve">(PVN) </w:t>
            </w:r>
            <w:r w:rsidRPr="000D29D3">
              <w:rPr>
                <w:rStyle w:val="normaltextrun"/>
                <w:rFonts w:ascii="Aptos" w:eastAsia="Aptos" w:hAnsi="Aptos" w:cs="Aptos"/>
                <w:sz w:val="22"/>
                <w:szCs w:val="22"/>
              </w:rPr>
              <w:t>ir attiecināmās izmaksas, ja tas nav atgūstams atbilstoši normatīvajiem aktiem nodokļu politikas jomā</w:t>
            </w:r>
            <w:r w:rsidR="00F318B0" w:rsidRPr="000D29D3">
              <w:rPr>
                <w:rStyle w:val="normaltextrun"/>
                <w:rFonts w:ascii="Aptos" w:eastAsia="Aptos" w:hAnsi="Aptos" w:cs="Aptos"/>
                <w:sz w:val="22"/>
                <w:szCs w:val="22"/>
              </w:rPr>
              <w:t xml:space="preserve"> (SAM MK noteikumu 34.7. apakšpunkts)</w:t>
            </w:r>
            <w:r w:rsidRPr="000D29D3">
              <w:rPr>
                <w:rStyle w:val="normaltextrun"/>
                <w:rFonts w:ascii="Aptos" w:eastAsia="Aptos" w:hAnsi="Aptos" w:cs="Aptos"/>
                <w:sz w:val="22"/>
                <w:szCs w:val="22"/>
              </w:rPr>
              <w:t xml:space="preserve">. </w:t>
            </w:r>
            <w:r w:rsidR="003E39E8" w:rsidRPr="000D29D3">
              <w:rPr>
                <w:rStyle w:val="normaltextrun"/>
                <w:rFonts w:ascii="Aptos" w:eastAsia="Aptos" w:hAnsi="Aptos" w:cs="Aptos"/>
                <w:sz w:val="22"/>
                <w:szCs w:val="22"/>
              </w:rPr>
              <w:t>J</w:t>
            </w:r>
            <w:r w:rsidRPr="000D29D3">
              <w:rPr>
                <w:rStyle w:val="normaltextrun"/>
                <w:rFonts w:ascii="Aptos" w:eastAsia="Aptos" w:hAnsi="Aptos" w:cs="Aptos"/>
                <w:sz w:val="22"/>
                <w:szCs w:val="22"/>
              </w:rPr>
              <w:t>a projektā netiek veikti ar PVN apliekami darījumi, tad PVN drīkst iekļaut projekta attiecināmajās izmaksās.</w:t>
            </w:r>
          </w:p>
        </w:tc>
      </w:tr>
      <w:tr w:rsidR="006625F6" w:rsidRPr="00D71EE2" w14:paraId="4D734B67" w14:textId="77777777" w:rsidTr="00F54F3C">
        <w:tc>
          <w:tcPr>
            <w:tcW w:w="30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52B663D" w14:textId="37FB0730" w:rsidR="006625F6" w:rsidRPr="005A4C35" w:rsidRDefault="00231400" w:rsidP="006625F6">
            <w:pPr>
              <w:shd w:val="clear" w:color="auto" w:fill="FFFFFF" w:themeFill="background1"/>
              <w:spacing w:after="120" w:line="240" w:lineRule="auto"/>
              <w:rPr>
                <w:rFonts w:ascii="Aptos" w:eastAsia="Aptos" w:hAnsi="Aptos" w:cs="Aptos"/>
                <w:kern w:val="0"/>
                <w:lang w:eastAsia="lv-LV"/>
                <w14:ligatures w14:val="none"/>
              </w:rPr>
            </w:pPr>
            <w:r>
              <w:rPr>
                <w:rFonts w:ascii="Aptos" w:eastAsia="Aptos" w:hAnsi="Aptos" w:cs="Aptos"/>
                <w:kern w:val="0"/>
                <w:lang w:eastAsia="lv-LV"/>
                <w14:ligatures w14:val="none"/>
              </w:rPr>
              <w:t>4.5.</w:t>
            </w:r>
          </w:p>
        </w:tc>
        <w:tc>
          <w:tcPr>
            <w:tcW w:w="2475"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41649B8" w14:textId="77777777" w:rsidR="006625F6" w:rsidRPr="005A4C35" w:rsidRDefault="006625F6" w:rsidP="006625F6">
            <w:pPr>
              <w:shd w:val="clear" w:color="auto" w:fill="FFFFFF" w:themeFill="background1"/>
              <w:spacing w:after="120" w:line="240" w:lineRule="auto"/>
              <w:jc w:val="both"/>
              <w:rPr>
                <w:rFonts w:ascii="Aptos" w:eastAsia="Aptos" w:hAnsi="Aptos" w:cs="Aptos"/>
                <w:i/>
                <w:iCs/>
              </w:rPr>
            </w:pPr>
            <w:r w:rsidRPr="005A4C35">
              <w:rPr>
                <w:rFonts w:ascii="Aptos" w:eastAsia="Aptos" w:hAnsi="Aptos" w:cs="Aptos"/>
                <w:i/>
                <w:iCs/>
              </w:rPr>
              <w:t>Jautājums uzdots vebinārā:</w:t>
            </w:r>
          </w:p>
          <w:p w14:paraId="4CFE270C" w14:textId="095B3357" w:rsidR="006625F6" w:rsidRPr="005A4C35" w:rsidRDefault="006625F6" w:rsidP="006625F6">
            <w:pPr>
              <w:shd w:val="clear" w:color="auto" w:fill="FFFFFF" w:themeFill="background1"/>
              <w:spacing w:after="120" w:line="240" w:lineRule="auto"/>
              <w:jc w:val="both"/>
              <w:rPr>
                <w:rFonts w:ascii="Aptos" w:eastAsia="Aptos" w:hAnsi="Aptos" w:cs="Aptos"/>
              </w:rPr>
            </w:pPr>
            <w:r w:rsidRPr="005A4C35">
              <w:rPr>
                <w:rFonts w:ascii="Aptos" w:eastAsia="Aptos" w:hAnsi="Aptos" w:cs="Aptos"/>
              </w:rPr>
              <w:t xml:space="preserve">Ja izslēdzošajos kritērijos saņem minimālo punktu skaitu, kas ir 3 </w:t>
            </w:r>
            <w:r w:rsidR="00F318B0" w:rsidRPr="00943F11">
              <w:rPr>
                <w:rFonts w:ascii="Aptos" w:eastAsia="Aptos" w:hAnsi="Aptos" w:cs="Aptos"/>
              </w:rPr>
              <w:t>–</w:t>
            </w:r>
            <w:r w:rsidRPr="005A4C35">
              <w:rPr>
                <w:rFonts w:ascii="Aptos" w:eastAsia="Aptos" w:hAnsi="Aptos" w:cs="Aptos"/>
              </w:rPr>
              <w:t xml:space="preserve"> tas ir pietiekami, lai turpinātu izvērtēšanu? Proti, saņemot 3</w:t>
            </w:r>
            <w:r w:rsidR="00F318B0" w:rsidRPr="00943F11">
              <w:rPr>
                <w:rFonts w:ascii="Aptos" w:eastAsia="Aptos" w:hAnsi="Aptos" w:cs="Aptos"/>
              </w:rPr>
              <w:t>,</w:t>
            </w:r>
            <w:r w:rsidRPr="00943F11">
              <w:rPr>
                <w:rFonts w:ascii="Aptos" w:eastAsia="Aptos" w:hAnsi="Aptos" w:cs="Aptos"/>
              </w:rPr>
              <w:t xml:space="preserve"> </w:t>
            </w:r>
            <w:r w:rsidR="00F318B0" w:rsidRPr="00943F11">
              <w:rPr>
                <w:rFonts w:ascii="Aptos" w:eastAsia="Aptos" w:hAnsi="Aptos" w:cs="Aptos"/>
              </w:rPr>
              <w:t>–</w:t>
            </w:r>
            <w:r w:rsidRPr="005A4C35">
              <w:rPr>
                <w:rFonts w:ascii="Aptos" w:eastAsia="Aptos" w:hAnsi="Aptos" w:cs="Aptos"/>
              </w:rPr>
              <w:t xml:space="preserve"> noraida vai nenoraida?</w:t>
            </w:r>
          </w:p>
        </w:tc>
        <w:tc>
          <w:tcPr>
            <w:tcW w:w="222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7BABED9" w14:textId="77777777" w:rsidR="00FD6245" w:rsidRDefault="00FD6245" w:rsidP="000D29D3">
            <w:pPr>
              <w:pStyle w:val="paragraph"/>
              <w:spacing w:before="0" w:beforeAutospacing="0" w:after="120" w:afterAutospacing="0"/>
              <w:jc w:val="both"/>
              <w:rPr>
                <w:rStyle w:val="normaltextrun"/>
                <w:rFonts w:ascii="Aptos" w:eastAsia="Aptos" w:hAnsi="Aptos" w:cs="Aptos"/>
                <w:kern w:val="2"/>
                <w:sz w:val="22"/>
                <w:szCs w:val="22"/>
                <w:lang w:eastAsia="en-US"/>
                <w14:ligatures w14:val="standardContextual"/>
              </w:rPr>
            </w:pPr>
            <w:r w:rsidRPr="00FD6245">
              <w:rPr>
                <w:rStyle w:val="normaltextrun"/>
                <w:rFonts w:ascii="Aptos" w:eastAsia="Aptos" w:hAnsi="Aptos" w:cs="Aptos"/>
                <w:sz w:val="22"/>
                <w:szCs w:val="22"/>
              </w:rPr>
              <w:t>Ja kvalitātes kritērijā minimālais punktu skaits ir 3 un projekts saņem 3 punktus, kritērijs ir izpildīts un projektu nenoraida – izvērtēšanu turpina.</w:t>
            </w:r>
          </w:p>
          <w:p w14:paraId="2C3F5F39" w14:textId="6AE614D9" w:rsidR="00FD6245" w:rsidRPr="00FD6245" w:rsidRDefault="00FD6245" w:rsidP="000D29D3">
            <w:pPr>
              <w:pStyle w:val="paragraph"/>
              <w:spacing w:before="0" w:beforeAutospacing="0" w:after="120" w:afterAutospacing="0"/>
              <w:jc w:val="both"/>
              <w:rPr>
                <w:rStyle w:val="normaltextrun"/>
                <w:rFonts w:ascii="Aptos" w:eastAsia="Aptos" w:hAnsi="Aptos" w:cs="Aptos"/>
                <w:sz w:val="22"/>
                <w:szCs w:val="22"/>
              </w:rPr>
            </w:pPr>
            <w:r w:rsidRPr="00FD6245">
              <w:rPr>
                <w:rStyle w:val="normaltextrun"/>
                <w:rFonts w:ascii="Aptos" w:eastAsia="Aptos" w:hAnsi="Aptos" w:cs="Aptos"/>
                <w:sz w:val="22"/>
                <w:szCs w:val="22"/>
              </w:rPr>
              <w:t>Projekts tiek noraidīts tikai tad, ja kādā no izslēdzošajiem kvalitātes kritērijiem netiek sasniegts noteiktais minimālais punktu skaits (piemēram, ja minimālais ir 3, bet piešķirti ir mazāk).</w:t>
            </w:r>
          </w:p>
          <w:p w14:paraId="4D2CDEFC" w14:textId="7D66A611" w:rsidR="006625F6" w:rsidRPr="005A4C35" w:rsidRDefault="00FD6245" w:rsidP="000D29D3">
            <w:pPr>
              <w:pStyle w:val="paragraph"/>
              <w:spacing w:before="0" w:beforeAutospacing="0" w:after="120" w:afterAutospacing="0"/>
              <w:jc w:val="both"/>
              <w:rPr>
                <w:rStyle w:val="normaltextrun"/>
                <w:rFonts w:ascii="Aptos" w:eastAsia="Aptos" w:hAnsi="Aptos" w:cs="Aptos"/>
                <w:sz w:val="22"/>
                <w:szCs w:val="22"/>
              </w:rPr>
            </w:pPr>
            <w:r w:rsidRPr="00FD6245">
              <w:rPr>
                <w:rStyle w:val="normaltextrun"/>
                <w:rFonts w:ascii="Aptos" w:eastAsia="Aptos" w:hAnsi="Aptos" w:cs="Aptos"/>
                <w:sz w:val="22"/>
                <w:szCs w:val="22"/>
              </w:rPr>
              <w:t xml:space="preserve">Savukārt attiecībā uz neprecizējamiem kritērijiem, kuros tiek piešķirts vērtējums “Jā” vai “Nē” </w:t>
            </w:r>
            <w:r w:rsidR="00DF54EC" w:rsidRPr="00943F11">
              <w:rPr>
                <w:rStyle w:val="normaltextrun"/>
                <w:rFonts w:ascii="Aptos" w:eastAsia="Aptos" w:hAnsi="Aptos" w:cs="Aptos"/>
                <w:sz w:val="22"/>
                <w:szCs w:val="22"/>
              </w:rPr>
              <w:t>–</w:t>
            </w:r>
            <w:r w:rsidRPr="00FD6245">
              <w:rPr>
                <w:rStyle w:val="normaltextrun"/>
                <w:rFonts w:ascii="Aptos" w:eastAsia="Aptos" w:hAnsi="Aptos" w:cs="Aptos"/>
                <w:sz w:val="22"/>
                <w:szCs w:val="22"/>
              </w:rPr>
              <w:t xml:space="preserve"> ja kādā no tiem tiek saņemts vērtējums “Nē”, projekta iesniegums tiek noraidīts.</w:t>
            </w:r>
          </w:p>
        </w:tc>
      </w:tr>
      <w:tr w:rsidR="006625F6" w:rsidRPr="00D71EE2" w14:paraId="60BD522F" w14:textId="77777777" w:rsidTr="00F54F3C">
        <w:tc>
          <w:tcPr>
            <w:tcW w:w="30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CB2F6E3" w14:textId="27A953DD" w:rsidR="006625F6" w:rsidRPr="005A4C35" w:rsidRDefault="00231400" w:rsidP="006625F6">
            <w:pPr>
              <w:shd w:val="clear" w:color="auto" w:fill="FFFFFF" w:themeFill="background1"/>
              <w:spacing w:after="120" w:line="240" w:lineRule="auto"/>
              <w:rPr>
                <w:rFonts w:ascii="Aptos" w:eastAsia="Aptos" w:hAnsi="Aptos" w:cs="Aptos"/>
                <w:kern w:val="0"/>
                <w:lang w:eastAsia="lv-LV"/>
                <w14:ligatures w14:val="none"/>
              </w:rPr>
            </w:pPr>
            <w:r>
              <w:rPr>
                <w:rFonts w:ascii="Aptos" w:eastAsia="Aptos" w:hAnsi="Aptos" w:cs="Aptos"/>
                <w:kern w:val="0"/>
                <w:lang w:eastAsia="lv-LV"/>
                <w14:ligatures w14:val="none"/>
              </w:rPr>
              <w:t>4.6.</w:t>
            </w:r>
          </w:p>
        </w:tc>
        <w:tc>
          <w:tcPr>
            <w:tcW w:w="2475"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EE1EDDF" w14:textId="77777777" w:rsidR="006625F6" w:rsidRPr="005A4C35" w:rsidRDefault="006625F6" w:rsidP="006625F6">
            <w:pPr>
              <w:shd w:val="clear" w:color="auto" w:fill="FFFFFF" w:themeFill="background1"/>
              <w:spacing w:after="120" w:line="240" w:lineRule="auto"/>
              <w:jc w:val="both"/>
              <w:rPr>
                <w:rFonts w:ascii="Aptos" w:eastAsia="Aptos" w:hAnsi="Aptos" w:cs="Aptos"/>
                <w:i/>
                <w:iCs/>
              </w:rPr>
            </w:pPr>
            <w:r w:rsidRPr="005A4C35">
              <w:rPr>
                <w:rFonts w:ascii="Aptos" w:eastAsia="Aptos" w:hAnsi="Aptos" w:cs="Aptos"/>
                <w:i/>
                <w:iCs/>
              </w:rPr>
              <w:t>Jautājums uzdots vebinārā:</w:t>
            </w:r>
          </w:p>
          <w:p w14:paraId="08B64899" w14:textId="2C122BBF" w:rsidR="006625F6" w:rsidRPr="005A4C35" w:rsidRDefault="006625F6" w:rsidP="006625F6">
            <w:pPr>
              <w:shd w:val="clear" w:color="auto" w:fill="FFFFFF" w:themeFill="background1"/>
              <w:spacing w:after="120" w:line="240" w:lineRule="auto"/>
              <w:jc w:val="both"/>
              <w:rPr>
                <w:rFonts w:ascii="Aptos" w:eastAsia="Aptos" w:hAnsi="Aptos" w:cs="Aptos"/>
              </w:rPr>
            </w:pPr>
            <w:r w:rsidRPr="005A4C35">
              <w:rPr>
                <w:rFonts w:ascii="Aptos" w:eastAsia="Aptos" w:hAnsi="Aptos" w:cs="Aptos"/>
              </w:rPr>
              <w:t>Kā novērtēt finanšu kapacitāti?</w:t>
            </w:r>
          </w:p>
        </w:tc>
        <w:tc>
          <w:tcPr>
            <w:tcW w:w="222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F3C7AB8" w14:textId="77777777" w:rsidR="00D40DFB" w:rsidRPr="006026A8" w:rsidRDefault="001E471A" w:rsidP="000D29D3">
            <w:pPr>
              <w:pStyle w:val="paragraph"/>
              <w:spacing w:before="0" w:beforeAutospacing="0" w:after="120" w:afterAutospacing="0"/>
              <w:jc w:val="both"/>
              <w:rPr>
                <w:rStyle w:val="normaltextrun"/>
                <w:rFonts w:ascii="Aptos" w:eastAsia="Aptos" w:hAnsi="Aptos" w:cs="Aptos"/>
                <w:sz w:val="22"/>
                <w:szCs w:val="22"/>
              </w:rPr>
            </w:pPr>
            <w:r w:rsidRPr="006026A8">
              <w:rPr>
                <w:rStyle w:val="normaltextrun"/>
                <w:rFonts w:ascii="Aptos" w:eastAsia="Aptos" w:hAnsi="Aptos" w:cs="Aptos"/>
                <w:sz w:val="22"/>
                <w:szCs w:val="22"/>
              </w:rPr>
              <w:t xml:space="preserve">Vienotajā </w:t>
            </w:r>
            <w:r w:rsidR="00B24414" w:rsidRPr="006026A8">
              <w:rPr>
                <w:rStyle w:val="normaltextrun"/>
                <w:rFonts w:ascii="Aptos" w:eastAsia="Aptos" w:hAnsi="Aptos" w:cs="Aptos"/>
                <w:sz w:val="22"/>
                <w:szCs w:val="22"/>
              </w:rPr>
              <w:t xml:space="preserve">kritērijā Nr. 1.5. vērtē </w:t>
            </w:r>
            <w:r w:rsidR="00951C19" w:rsidRPr="006026A8">
              <w:rPr>
                <w:rStyle w:val="normaltextrun"/>
                <w:rFonts w:ascii="Aptos" w:eastAsia="Aptos" w:hAnsi="Aptos" w:cs="Aptos"/>
                <w:sz w:val="22"/>
                <w:szCs w:val="22"/>
              </w:rPr>
              <w:t>projekta iesniedzēja un sadarbības partnera</w:t>
            </w:r>
            <w:r w:rsidR="00B30023" w:rsidRPr="006026A8">
              <w:rPr>
                <w:rStyle w:val="normaltextrun"/>
                <w:rFonts w:ascii="Aptos" w:eastAsia="Aptos" w:hAnsi="Aptos" w:cs="Aptos"/>
                <w:sz w:val="22"/>
                <w:szCs w:val="22"/>
              </w:rPr>
              <w:t xml:space="preserve"> </w:t>
            </w:r>
            <w:r w:rsidR="009B220B" w:rsidRPr="006026A8">
              <w:rPr>
                <w:rStyle w:val="normaltextrun"/>
                <w:rFonts w:ascii="Aptos" w:eastAsia="Aptos" w:hAnsi="Aptos" w:cs="Aptos"/>
                <w:sz w:val="22"/>
                <w:szCs w:val="22"/>
              </w:rPr>
              <w:t xml:space="preserve">īstenošanas un </w:t>
            </w:r>
            <w:r w:rsidR="00B30023" w:rsidRPr="006026A8">
              <w:rPr>
                <w:rStyle w:val="normaltextrun"/>
                <w:rFonts w:ascii="Aptos" w:eastAsia="Aptos" w:hAnsi="Aptos" w:cs="Aptos"/>
                <w:sz w:val="22"/>
                <w:szCs w:val="22"/>
              </w:rPr>
              <w:t>finanšu kapacitāti</w:t>
            </w:r>
            <w:r w:rsidR="006F18CE" w:rsidRPr="006026A8">
              <w:rPr>
                <w:rStyle w:val="normaltextrun"/>
                <w:rFonts w:ascii="Aptos" w:eastAsia="Aptos" w:hAnsi="Aptos" w:cs="Aptos"/>
                <w:sz w:val="22"/>
                <w:szCs w:val="22"/>
              </w:rPr>
              <w:t xml:space="preserve">. </w:t>
            </w:r>
          </w:p>
          <w:p w14:paraId="540BB8CC" w14:textId="4791A7A9" w:rsidR="006625F6" w:rsidRPr="006026A8" w:rsidRDefault="00D40DFB" w:rsidP="000D29D3">
            <w:pPr>
              <w:pStyle w:val="paragraph"/>
              <w:spacing w:before="0" w:beforeAutospacing="0" w:after="120" w:afterAutospacing="0"/>
              <w:jc w:val="both"/>
              <w:rPr>
                <w:rStyle w:val="normaltextrun"/>
                <w:rFonts w:ascii="Aptos" w:eastAsia="Aptos" w:hAnsi="Aptos" w:cs="Aptos"/>
                <w:sz w:val="22"/>
                <w:szCs w:val="22"/>
              </w:rPr>
            </w:pPr>
            <w:r w:rsidRPr="006026A8">
              <w:rPr>
                <w:rStyle w:val="normaltextrun"/>
                <w:rFonts w:ascii="Aptos" w:eastAsia="Aptos" w:hAnsi="Aptos" w:cs="Aptos"/>
                <w:sz w:val="22"/>
                <w:szCs w:val="22"/>
              </w:rPr>
              <w:t>Saimnieciskās darbības veicēja f</w:t>
            </w:r>
            <w:r w:rsidR="00427365" w:rsidRPr="006026A8">
              <w:rPr>
                <w:rStyle w:val="normaltextrun"/>
                <w:rFonts w:ascii="Aptos" w:eastAsia="Aptos" w:hAnsi="Aptos" w:cs="Aptos"/>
                <w:sz w:val="22"/>
                <w:szCs w:val="22"/>
              </w:rPr>
              <w:t>inanšu kapacitāte</w:t>
            </w:r>
            <w:r w:rsidR="00BF5582" w:rsidRPr="006026A8">
              <w:rPr>
                <w:rStyle w:val="normaltextrun"/>
                <w:rFonts w:ascii="Aptos" w:eastAsia="Aptos" w:hAnsi="Aptos" w:cs="Aptos"/>
                <w:sz w:val="22"/>
                <w:szCs w:val="22"/>
              </w:rPr>
              <w:t xml:space="preserve">, t.i., spēja nodrošināt projekta līdzfinansējumu un segt PVN izmaksas, </w:t>
            </w:r>
            <w:r w:rsidR="005C3954" w:rsidRPr="006026A8">
              <w:rPr>
                <w:rStyle w:val="normaltextrun"/>
                <w:rFonts w:ascii="Aptos" w:eastAsia="Aptos" w:hAnsi="Aptos" w:cs="Aptos"/>
                <w:sz w:val="22"/>
                <w:szCs w:val="22"/>
              </w:rPr>
              <w:t>tiek vērtēta pēc būtības</w:t>
            </w:r>
            <w:r w:rsidR="00EA0D74" w:rsidRPr="006026A8">
              <w:rPr>
                <w:rStyle w:val="normaltextrun"/>
                <w:rFonts w:ascii="Aptos" w:eastAsia="Aptos" w:hAnsi="Aptos" w:cs="Aptos"/>
                <w:sz w:val="22"/>
                <w:szCs w:val="22"/>
              </w:rPr>
              <w:t xml:space="preserve"> – gan </w:t>
            </w:r>
            <w:r w:rsidR="0047695C" w:rsidRPr="006026A8">
              <w:rPr>
                <w:rStyle w:val="normaltextrun"/>
                <w:rFonts w:ascii="Aptos" w:eastAsia="Aptos" w:hAnsi="Aptos" w:cs="Aptos"/>
                <w:sz w:val="22"/>
                <w:szCs w:val="22"/>
              </w:rPr>
              <w:t xml:space="preserve">vērtējot projekta iesniegumā </w:t>
            </w:r>
            <w:r w:rsidR="0082602D" w:rsidRPr="006026A8">
              <w:rPr>
                <w:rStyle w:val="normaltextrun"/>
                <w:rFonts w:ascii="Aptos" w:eastAsia="Aptos" w:hAnsi="Aptos" w:cs="Aptos"/>
                <w:sz w:val="22"/>
                <w:szCs w:val="22"/>
              </w:rPr>
              <w:t>norādīto</w:t>
            </w:r>
            <w:r w:rsidR="00EA0D74" w:rsidRPr="006026A8">
              <w:rPr>
                <w:rStyle w:val="normaltextrun"/>
                <w:rFonts w:ascii="Aptos" w:eastAsia="Aptos" w:hAnsi="Aptos" w:cs="Aptos"/>
                <w:sz w:val="22"/>
                <w:szCs w:val="22"/>
              </w:rPr>
              <w:t xml:space="preserve"> informācij</w:t>
            </w:r>
            <w:r w:rsidR="0047695C" w:rsidRPr="006026A8">
              <w:rPr>
                <w:rStyle w:val="normaltextrun"/>
                <w:rFonts w:ascii="Aptos" w:eastAsia="Aptos" w:hAnsi="Aptos" w:cs="Aptos"/>
                <w:sz w:val="22"/>
                <w:szCs w:val="22"/>
              </w:rPr>
              <w:t>u</w:t>
            </w:r>
            <w:r w:rsidR="00EA0D74" w:rsidRPr="006026A8">
              <w:rPr>
                <w:rStyle w:val="normaltextrun"/>
                <w:rFonts w:ascii="Aptos" w:eastAsia="Aptos" w:hAnsi="Aptos" w:cs="Aptos"/>
                <w:sz w:val="22"/>
                <w:szCs w:val="22"/>
              </w:rPr>
              <w:t xml:space="preserve"> </w:t>
            </w:r>
            <w:r w:rsidR="0069573F" w:rsidRPr="006026A8">
              <w:rPr>
                <w:rStyle w:val="normaltextrun"/>
                <w:rFonts w:ascii="Aptos" w:eastAsia="Aptos" w:hAnsi="Aptos" w:cs="Aptos"/>
                <w:sz w:val="22"/>
                <w:szCs w:val="22"/>
              </w:rPr>
              <w:t xml:space="preserve">un </w:t>
            </w:r>
            <w:r w:rsidR="0047695C" w:rsidRPr="006026A8">
              <w:rPr>
                <w:rStyle w:val="normaltextrun"/>
                <w:rFonts w:ascii="Aptos" w:eastAsia="Aptos" w:hAnsi="Aptos" w:cs="Aptos"/>
                <w:sz w:val="22"/>
                <w:szCs w:val="22"/>
              </w:rPr>
              <w:t xml:space="preserve">pievienotos </w:t>
            </w:r>
            <w:r w:rsidR="0069573F" w:rsidRPr="006026A8">
              <w:rPr>
                <w:rStyle w:val="normaltextrun"/>
                <w:rFonts w:ascii="Aptos" w:eastAsia="Aptos" w:hAnsi="Aptos" w:cs="Aptos"/>
                <w:sz w:val="22"/>
                <w:szCs w:val="22"/>
              </w:rPr>
              <w:t>finansējuma pieejamību apliecinoš</w:t>
            </w:r>
            <w:r w:rsidR="0047695C" w:rsidRPr="006026A8">
              <w:rPr>
                <w:rStyle w:val="normaltextrun"/>
                <w:rFonts w:ascii="Aptos" w:eastAsia="Aptos" w:hAnsi="Aptos" w:cs="Aptos"/>
                <w:sz w:val="22"/>
                <w:szCs w:val="22"/>
              </w:rPr>
              <w:t>os</w:t>
            </w:r>
            <w:r w:rsidR="0069573F" w:rsidRPr="006026A8">
              <w:rPr>
                <w:rStyle w:val="normaltextrun"/>
                <w:rFonts w:ascii="Aptos" w:eastAsia="Aptos" w:hAnsi="Aptos" w:cs="Aptos"/>
                <w:sz w:val="22"/>
                <w:szCs w:val="22"/>
              </w:rPr>
              <w:t xml:space="preserve"> dokument</w:t>
            </w:r>
            <w:r w:rsidR="0047695C" w:rsidRPr="006026A8">
              <w:rPr>
                <w:rStyle w:val="normaltextrun"/>
                <w:rFonts w:ascii="Aptos" w:eastAsia="Aptos" w:hAnsi="Aptos" w:cs="Aptos"/>
                <w:sz w:val="22"/>
                <w:szCs w:val="22"/>
              </w:rPr>
              <w:t>us</w:t>
            </w:r>
            <w:r w:rsidR="0069573F" w:rsidRPr="006026A8">
              <w:rPr>
                <w:rStyle w:val="normaltextrun"/>
                <w:rFonts w:ascii="Aptos" w:eastAsia="Aptos" w:hAnsi="Aptos" w:cs="Aptos"/>
                <w:sz w:val="22"/>
                <w:szCs w:val="22"/>
              </w:rPr>
              <w:t xml:space="preserve"> (piemēram, </w:t>
            </w:r>
            <w:r w:rsidR="00C63C85" w:rsidRPr="006026A8">
              <w:rPr>
                <w:rStyle w:val="normaltextrun"/>
                <w:rFonts w:ascii="Aptos" w:eastAsia="Aptos" w:hAnsi="Aptos" w:cs="Aptos"/>
                <w:sz w:val="22"/>
                <w:szCs w:val="22"/>
              </w:rPr>
              <w:t xml:space="preserve">operatīvos finanšu pārskatus, </w:t>
            </w:r>
            <w:r w:rsidR="0069573F" w:rsidRPr="006026A8">
              <w:rPr>
                <w:rStyle w:val="normaltextrun"/>
                <w:rFonts w:ascii="Aptos" w:eastAsia="Aptos" w:hAnsi="Aptos" w:cs="Aptos"/>
                <w:sz w:val="22"/>
                <w:szCs w:val="22"/>
              </w:rPr>
              <w:t>projekta finanšu plūsmas aprēķin</w:t>
            </w:r>
            <w:r w:rsidR="001555D9" w:rsidRPr="006026A8">
              <w:rPr>
                <w:rStyle w:val="normaltextrun"/>
                <w:rFonts w:ascii="Aptos" w:eastAsia="Aptos" w:hAnsi="Aptos" w:cs="Aptos"/>
                <w:sz w:val="22"/>
                <w:szCs w:val="22"/>
              </w:rPr>
              <w:t>u</w:t>
            </w:r>
            <w:r w:rsidR="00C63C85" w:rsidRPr="006026A8">
              <w:rPr>
                <w:rStyle w:val="normaltextrun"/>
                <w:rFonts w:ascii="Aptos" w:eastAsia="Aptos" w:hAnsi="Aptos" w:cs="Aptos"/>
                <w:sz w:val="22"/>
                <w:szCs w:val="22"/>
              </w:rPr>
              <w:t>s</w:t>
            </w:r>
            <w:r w:rsidR="0069573F" w:rsidRPr="006026A8">
              <w:rPr>
                <w:rStyle w:val="normaltextrun"/>
                <w:rFonts w:ascii="Aptos" w:eastAsia="Aptos" w:hAnsi="Aptos" w:cs="Aptos"/>
                <w:sz w:val="22"/>
                <w:szCs w:val="22"/>
              </w:rPr>
              <w:t>, aizdevuma līgum</w:t>
            </w:r>
            <w:r w:rsidR="001555D9" w:rsidRPr="006026A8">
              <w:rPr>
                <w:rStyle w:val="normaltextrun"/>
                <w:rFonts w:ascii="Aptos" w:eastAsia="Aptos" w:hAnsi="Aptos" w:cs="Aptos"/>
                <w:sz w:val="22"/>
                <w:szCs w:val="22"/>
              </w:rPr>
              <w:t>u</w:t>
            </w:r>
            <w:r w:rsidR="00C63C85" w:rsidRPr="006026A8">
              <w:rPr>
                <w:rStyle w:val="normaltextrun"/>
                <w:rFonts w:ascii="Aptos" w:eastAsia="Aptos" w:hAnsi="Aptos" w:cs="Aptos"/>
                <w:sz w:val="22"/>
                <w:szCs w:val="22"/>
              </w:rPr>
              <w:t>s</w:t>
            </w:r>
            <w:r w:rsidR="0069573F" w:rsidRPr="006026A8">
              <w:rPr>
                <w:rStyle w:val="normaltextrun"/>
                <w:rFonts w:ascii="Aptos" w:eastAsia="Aptos" w:hAnsi="Aptos" w:cs="Aptos"/>
                <w:sz w:val="22"/>
                <w:szCs w:val="22"/>
              </w:rPr>
              <w:t xml:space="preserve"> u.tml.)</w:t>
            </w:r>
            <w:r w:rsidR="001555D9" w:rsidRPr="006026A8">
              <w:rPr>
                <w:rStyle w:val="normaltextrun"/>
                <w:rFonts w:ascii="Aptos" w:eastAsia="Aptos" w:hAnsi="Aptos" w:cs="Aptos"/>
                <w:sz w:val="22"/>
                <w:szCs w:val="22"/>
              </w:rPr>
              <w:t xml:space="preserve">, gan </w:t>
            </w:r>
            <w:r w:rsidR="007D62C3" w:rsidRPr="006026A8">
              <w:rPr>
                <w:rStyle w:val="normaltextrun"/>
                <w:rFonts w:ascii="Aptos" w:eastAsia="Aptos" w:hAnsi="Aptos" w:cs="Aptos"/>
                <w:sz w:val="22"/>
                <w:szCs w:val="22"/>
              </w:rPr>
              <w:t xml:space="preserve">izmantojot </w:t>
            </w:r>
            <w:r w:rsidR="00E55832" w:rsidRPr="006026A8">
              <w:rPr>
                <w:rStyle w:val="normaltextrun"/>
                <w:rFonts w:ascii="Aptos" w:eastAsia="Aptos" w:hAnsi="Aptos" w:cs="Aptos"/>
                <w:sz w:val="22"/>
                <w:szCs w:val="22"/>
              </w:rPr>
              <w:t xml:space="preserve">publiskajās VID un “Lursoft” datubāzēs </w:t>
            </w:r>
            <w:r w:rsidR="0057331F" w:rsidRPr="006026A8">
              <w:rPr>
                <w:rStyle w:val="normaltextrun"/>
                <w:rFonts w:ascii="Aptos" w:eastAsia="Aptos" w:hAnsi="Aptos" w:cs="Aptos"/>
                <w:sz w:val="22"/>
                <w:szCs w:val="22"/>
              </w:rPr>
              <w:t>pieejamo informāciju</w:t>
            </w:r>
            <w:r w:rsidR="00C63C85" w:rsidRPr="006026A8">
              <w:rPr>
                <w:rStyle w:val="normaltextrun"/>
                <w:rFonts w:ascii="Aptos" w:eastAsia="Aptos" w:hAnsi="Aptos" w:cs="Aptos"/>
                <w:sz w:val="22"/>
                <w:szCs w:val="22"/>
              </w:rPr>
              <w:t>, t.sk. gada pārskat</w:t>
            </w:r>
            <w:r w:rsidR="006B1D2F" w:rsidRPr="006026A8">
              <w:rPr>
                <w:rStyle w:val="normaltextrun"/>
                <w:rFonts w:ascii="Aptos" w:eastAsia="Aptos" w:hAnsi="Aptos" w:cs="Aptos"/>
                <w:sz w:val="22"/>
                <w:szCs w:val="22"/>
              </w:rPr>
              <w:t>os ietvertos likviditātes</w:t>
            </w:r>
            <w:r w:rsidR="00D95B32" w:rsidRPr="006026A8">
              <w:rPr>
                <w:rStyle w:val="normaltextrun"/>
                <w:rFonts w:ascii="Aptos" w:eastAsia="Aptos" w:hAnsi="Aptos" w:cs="Aptos"/>
                <w:sz w:val="22"/>
                <w:szCs w:val="22"/>
              </w:rPr>
              <w:t xml:space="preserve">, </w:t>
            </w:r>
            <w:r w:rsidR="00074386" w:rsidRPr="006026A8">
              <w:rPr>
                <w:rStyle w:val="normaltextrun"/>
                <w:rFonts w:ascii="Aptos" w:eastAsia="Aptos" w:hAnsi="Aptos" w:cs="Aptos"/>
                <w:sz w:val="22"/>
                <w:szCs w:val="22"/>
              </w:rPr>
              <w:t xml:space="preserve">maksātspējas, </w:t>
            </w:r>
            <w:r w:rsidR="009B2C9E" w:rsidRPr="006026A8">
              <w:rPr>
                <w:rStyle w:val="normaltextrun"/>
                <w:rFonts w:ascii="Aptos" w:eastAsia="Aptos" w:hAnsi="Aptos" w:cs="Aptos"/>
                <w:sz w:val="22"/>
                <w:szCs w:val="22"/>
              </w:rPr>
              <w:t>rentabilitātes</w:t>
            </w:r>
            <w:r w:rsidR="00A0580B" w:rsidRPr="006026A8">
              <w:rPr>
                <w:rStyle w:val="normaltextrun"/>
                <w:rFonts w:ascii="Aptos" w:eastAsia="Aptos" w:hAnsi="Aptos" w:cs="Aptos"/>
                <w:sz w:val="22"/>
                <w:szCs w:val="22"/>
              </w:rPr>
              <w:t xml:space="preserve">, </w:t>
            </w:r>
            <w:r w:rsidR="00D95B32" w:rsidRPr="006026A8">
              <w:rPr>
                <w:rStyle w:val="normaltextrun"/>
                <w:rFonts w:ascii="Aptos" w:eastAsia="Aptos" w:hAnsi="Aptos" w:cs="Aptos"/>
                <w:sz w:val="22"/>
                <w:szCs w:val="22"/>
              </w:rPr>
              <w:t>naudas plūsmas</w:t>
            </w:r>
            <w:r w:rsidR="00A0580B" w:rsidRPr="006026A8">
              <w:rPr>
                <w:rStyle w:val="normaltextrun"/>
                <w:rFonts w:ascii="Aptos" w:eastAsia="Aptos" w:hAnsi="Aptos" w:cs="Aptos"/>
                <w:sz w:val="22"/>
                <w:szCs w:val="22"/>
              </w:rPr>
              <w:t xml:space="preserve"> u.c.</w:t>
            </w:r>
            <w:r w:rsidR="006026A8" w:rsidRPr="006026A8">
              <w:rPr>
                <w:rStyle w:val="normaltextrun"/>
                <w:rFonts w:ascii="Aptos" w:eastAsia="Aptos" w:hAnsi="Aptos" w:cs="Aptos"/>
                <w:sz w:val="22"/>
                <w:szCs w:val="22"/>
              </w:rPr>
              <w:t xml:space="preserve"> </w:t>
            </w:r>
            <w:r w:rsidR="00A0580B" w:rsidRPr="006026A8">
              <w:rPr>
                <w:rStyle w:val="normaltextrun"/>
                <w:rFonts w:ascii="Aptos" w:eastAsia="Aptos" w:hAnsi="Aptos" w:cs="Aptos"/>
                <w:sz w:val="22"/>
                <w:szCs w:val="22"/>
              </w:rPr>
              <w:t>rādītājus).</w:t>
            </w:r>
            <w:r w:rsidR="00D95B32" w:rsidRPr="006026A8">
              <w:rPr>
                <w:rStyle w:val="normaltextrun"/>
                <w:rFonts w:ascii="Aptos" w:eastAsia="Aptos" w:hAnsi="Aptos" w:cs="Aptos"/>
                <w:sz w:val="22"/>
                <w:szCs w:val="22"/>
              </w:rPr>
              <w:t xml:space="preserve"> </w:t>
            </w:r>
          </w:p>
        </w:tc>
      </w:tr>
      <w:tr w:rsidR="006625F6" w:rsidRPr="00D71EE2" w14:paraId="6CCDAD4B" w14:textId="77777777" w:rsidTr="00F54F3C">
        <w:tc>
          <w:tcPr>
            <w:tcW w:w="30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B1F4F79" w14:textId="46785C0E" w:rsidR="006625F6" w:rsidRPr="005A4C35" w:rsidRDefault="00231400" w:rsidP="006625F6">
            <w:pPr>
              <w:shd w:val="clear" w:color="auto" w:fill="FFFFFF" w:themeFill="background1"/>
              <w:spacing w:after="120" w:line="240" w:lineRule="auto"/>
              <w:rPr>
                <w:rFonts w:ascii="Aptos" w:eastAsia="Aptos" w:hAnsi="Aptos" w:cs="Aptos"/>
                <w:kern w:val="0"/>
                <w:lang w:eastAsia="lv-LV"/>
                <w14:ligatures w14:val="none"/>
              </w:rPr>
            </w:pPr>
            <w:r>
              <w:rPr>
                <w:rFonts w:ascii="Aptos" w:eastAsia="Aptos" w:hAnsi="Aptos" w:cs="Aptos"/>
                <w:kern w:val="0"/>
                <w:lang w:eastAsia="lv-LV"/>
                <w14:ligatures w14:val="none"/>
              </w:rPr>
              <w:t>4.7.</w:t>
            </w:r>
          </w:p>
        </w:tc>
        <w:tc>
          <w:tcPr>
            <w:tcW w:w="2475"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5A64EE0" w14:textId="77777777" w:rsidR="006625F6" w:rsidRPr="005A4C35" w:rsidRDefault="006625F6" w:rsidP="006625F6">
            <w:pPr>
              <w:shd w:val="clear" w:color="auto" w:fill="FFFFFF" w:themeFill="background1"/>
              <w:spacing w:after="120" w:line="240" w:lineRule="auto"/>
              <w:jc w:val="both"/>
              <w:rPr>
                <w:rFonts w:ascii="Aptos" w:eastAsia="Aptos" w:hAnsi="Aptos" w:cs="Aptos"/>
                <w:i/>
                <w:iCs/>
              </w:rPr>
            </w:pPr>
            <w:r w:rsidRPr="005A4C35">
              <w:rPr>
                <w:rFonts w:ascii="Aptos" w:eastAsia="Aptos" w:hAnsi="Aptos" w:cs="Aptos"/>
                <w:i/>
                <w:iCs/>
              </w:rPr>
              <w:t>Jautājums uzdots vebinārā:</w:t>
            </w:r>
          </w:p>
          <w:p w14:paraId="32BFC131" w14:textId="77777777" w:rsidR="006625F6" w:rsidRPr="005A4C35" w:rsidRDefault="006625F6" w:rsidP="006625F6">
            <w:pPr>
              <w:shd w:val="clear" w:color="auto" w:fill="FFFFFF" w:themeFill="background1"/>
              <w:spacing w:after="120" w:line="240" w:lineRule="auto"/>
              <w:jc w:val="both"/>
              <w:rPr>
                <w:rFonts w:ascii="Aptos" w:eastAsia="Aptos" w:hAnsi="Aptos" w:cs="Aptos"/>
              </w:rPr>
            </w:pPr>
            <w:r w:rsidRPr="005A4C35">
              <w:rPr>
                <w:rFonts w:ascii="Aptos" w:eastAsia="Aptos" w:hAnsi="Aptos" w:cs="Aptos"/>
              </w:rPr>
              <w:t>Vai TEP izmaksas, gadījumā, kad tās ir attiecināmas pirms projekta uzsākšanas, vai tās ir ārpakalpojuma izmaksas? Ārpakalpojumu var sniegt ar iesniedzēju saistīts pakalpojuma sniedzējs?</w:t>
            </w:r>
          </w:p>
          <w:p w14:paraId="2B38B564" w14:textId="4BC458CB" w:rsidR="006625F6" w:rsidRPr="005A4C35" w:rsidRDefault="006625F6" w:rsidP="006625F6">
            <w:pPr>
              <w:shd w:val="clear" w:color="auto" w:fill="FFFFFF" w:themeFill="background1"/>
              <w:spacing w:after="120" w:line="240" w:lineRule="auto"/>
              <w:jc w:val="both"/>
              <w:rPr>
                <w:rFonts w:ascii="Aptos" w:eastAsia="Aptos" w:hAnsi="Aptos" w:cs="Aptos"/>
              </w:rPr>
            </w:pPr>
            <w:r w:rsidRPr="005A4C35">
              <w:rPr>
                <w:rFonts w:ascii="Aptos" w:eastAsia="Aptos" w:hAnsi="Aptos" w:cs="Aptos"/>
              </w:rPr>
              <w:t>Un izmaksas būs attiecināmas, sākot projektu pirms līguma slēgšanas?</w:t>
            </w:r>
          </w:p>
        </w:tc>
        <w:tc>
          <w:tcPr>
            <w:tcW w:w="222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764A754" w14:textId="57DE19C8" w:rsidR="00B60B10" w:rsidRPr="006026A8" w:rsidRDefault="00B60B10" w:rsidP="006C3A0B">
            <w:pPr>
              <w:pStyle w:val="paragraph"/>
              <w:spacing w:before="0" w:beforeAutospacing="0" w:after="120" w:afterAutospacing="0"/>
              <w:jc w:val="both"/>
              <w:rPr>
                <w:rFonts w:ascii="Aptos" w:eastAsia="Aptos" w:hAnsi="Aptos" w:cs="Aptos"/>
                <w:sz w:val="22"/>
                <w:szCs w:val="22"/>
              </w:rPr>
            </w:pPr>
            <w:r w:rsidRPr="006026A8">
              <w:rPr>
                <w:rFonts w:ascii="Aptos" w:eastAsia="Aptos" w:hAnsi="Aptos" w:cs="Aptos"/>
                <w:sz w:val="22"/>
                <w:szCs w:val="22"/>
              </w:rPr>
              <w:t xml:space="preserve">Saskaņā ar SAM MK noteikumu </w:t>
            </w:r>
            <w:r w:rsidR="006625F6" w:rsidRPr="006026A8">
              <w:rPr>
                <w:rFonts w:ascii="Aptos" w:eastAsia="Aptos" w:hAnsi="Aptos" w:cs="Aptos"/>
                <w:sz w:val="22"/>
                <w:szCs w:val="22"/>
              </w:rPr>
              <w:t>37.</w:t>
            </w:r>
            <w:r w:rsidRPr="006026A8">
              <w:rPr>
                <w:rFonts w:ascii="Aptos" w:eastAsia="Aptos" w:hAnsi="Aptos" w:cs="Aptos"/>
                <w:sz w:val="22"/>
                <w:szCs w:val="22"/>
              </w:rPr>
              <w:t xml:space="preserve"> punktu tehniski ekonomiskās priekšizpētes (TEP) izmaksas var būt attiecināmas jau no atlases izsludināšanas dienas, ja projekts ir ar saimniecisku darbību nesaistīts vai ja ar saimniecisku darbību saistītam projektam atbalsts tiek sniegts saskaņā ar </w:t>
            </w:r>
            <w:r w:rsidR="006D50AA" w:rsidRPr="006026A8">
              <w:rPr>
                <w:rFonts w:ascii="Aptos" w:eastAsia="Aptos" w:hAnsi="Aptos" w:cs="Aptos"/>
                <w:sz w:val="22"/>
                <w:szCs w:val="22"/>
              </w:rPr>
              <w:t>R</w:t>
            </w:r>
            <w:r w:rsidRPr="006026A8">
              <w:rPr>
                <w:rFonts w:ascii="Aptos" w:eastAsia="Aptos" w:hAnsi="Aptos" w:cs="Aptos"/>
                <w:sz w:val="22"/>
                <w:szCs w:val="22"/>
              </w:rPr>
              <w:t>egulu Nr. 2023/2831 (</w:t>
            </w:r>
            <w:r w:rsidRPr="006026A8">
              <w:rPr>
                <w:rFonts w:ascii="Aptos" w:eastAsia="Aptos" w:hAnsi="Aptos" w:cs="Aptos"/>
                <w:i/>
                <w:iCs/>
                <w:sz w:val="22"/>
                <w:szCs w:val="22"/>
              </w:rPr>
              <w:t>de minimis</w:t>
            </w:r>
            <w:r w:rsidRPr="006026A8">
              <w:rPr>
                <w:rFonts w:ascii="Aptos" w:eastAsia="Aptos" w:hAnsi="Aptos" w:cs="Aptos"/>
                <w:sz w:val="22"/>
                <w:szCs w:val="22"/>
              </w:rPr>
              <w:t>).</w:t>
            </w:r>
          </w:p>
          <w:p w14:paraId="7E1F7CB0" w14:textId="7E90034A" w:rsidR="00B60B10" w:rsidRPr="006026A8" w:rsidRDefault="00B60B10" w:rsidP="006C3A0B">
            <w:pPr>
              <w:pStyle w:val="paragraph"/>
              <w:spacing w:before="0" w:beforeAutospacing="0" w:after="120" w:afterAutospacing="0"/>
              <w:jc w:val="both"/>
              <w:rPr>
                <w:rFonts w:ascii="Aptos" w:eastAsia="Aptos" w:hAnsi="Aptos" w:cs="Aptos"/>
                <w:sz w:val="22"/>
                <w:szCs w:val="22"/>
              </w:rPr>
            </w:pPr>
            <w:r w:rsidRPr="006026A8">
              <w:rPr>
                <w:rFonts w:ascii="Aptos" w:eastAsia="Aptos" w:hAnsi="Aptos" w:cs="Aptos"/>
                <w:sz w:val="22"/>
                <w:szCs w:val="22"/>
              </w:rPr>
              <w:t xml:space="preserve">Ja projekts ir ar saimniecisku darbību </w:t>
            </w:r>
            <w:r w:rsidR="006D50AA" w:rsidRPr="006026A8">
              <w:rPr>
                <w:rFonts w:ascii="Aptos" w:eastAsia="Aptos" w:hAnsi="Aptos" w:cs="Aptos"/>
                <w:sz w:val="22"/>
                <w:szCs w:val="22"/>
              </w:rPr>
              <w:t>s</w:t>
            </w:r>
            <w:r w:rsidR="006D50AA" w:rsidRPr="006026A8">
              <w:rPr>
                <w:rFonts w:ascii="Aptos" w:eastAsia="Aptos" w:hAnsi="Aptos"/>
                <w:sz w:val="22"/>
                <w:szCs w:val="22"/>
              </w:rPr>
              <w:t xml:space="preserve">aistīts </w:t>
            </w:r>
            <w:r w:rsidRPr="006026A8">
              <w:rPr>
                <w:rFonts w:ascii="Aptos" w:eastAsia="Aptos" w:hAnsi="Aptos" w:cs="Aptos"/>
                <w:sz w:val="22"/>
                <w:szCs w:val="22"/>
              </w:rPr>
              <w:t xml:space="preserve">un atbalsts tiek sniegts saskaņā ar Komisijas regulas Nr. 651/2014 25. pantu, TEP </w:t>
            </w:r>
            <w:r w:rsidR="000339F3" w:rsidRPr="006026A8">
              <w:rPr>
                <w:rFonts w:ascii="Aptos" w:eastAsia="Aptos" w:hAnsi="Aptos" w:cs="Aptos"/>
                <w:sz w:val="22"/>
                <w:szCs w:val="22"/>
              </w:rPr>
              <w:t>d</w:t>
            </w:r>
            <w:r w:rsidR="000339F3" w:rsidRPr="006026A8">
              <w:rPr>
                <w:rFonts w:ascii="Aptos" w:eastAsia="Aptos" w:hAnsi="Aptos"/>
                <w:sz w:val="22"/>
                <w:szCs w:val="22"/>
              </w:rPr>
              <w:t xml:space="preserve">arbība projektā nav ietverama un </w:t>
            </w:r>
            <w:r w:rsidRPr="006026A8">
              <w:rPr>
                <w:rFonts w:ascii="Aptos" w:eastAsia="Aptos" w:hAnsi="Aptos" w:cs="Aptos"/>
                <w:sz w:val="22"/>
                <w:szCs w:val="22"/>
              </w:rPr>
              <w:t>izmaksas nav attiecināmas.</w:t>
            </w:r>
          </w:p>
          <w:p w14:paraId="1849653F" w14:textId="77777777" w:rsidR="00B60B10" w:rsidRPr="006026A8" w:rsidRDefault="00B60B10" w:rsidP="006C3A0B">
            <w:pPr>
              <w:pStyle w:val="paragraph"/>
              <w:spacing w:before="0" w:beforeAutospacing="0" w:after="120" w:afterAutospacing="0"/>
              <w:jc w:val="both"/>
              <w:rPr>
                <w:rFonts w:ascii="Aptos" w:eastAsia="Aptos" w:hAnsi="Aptos" w:cs="Aptos"/>
                <w:sz w:val="22"/>
                <w:szCs w:val="22"/>
              </w:rPr>
            </w:pPr>
            <w:r w:rsidRPr="006026A8">
              <w:rPr>
                <w:rFonts w:ascii="Aptos" w:eastAsia="Aptos" w:hAnsi="Aptos" w:cs="Aptos"/>
                <w:sz w:val="22"/>
                <w:szCs w:val="22"/>
              </w:rPr>
              <w:t>TEP izstrādi var nodrošināt gan kā ārpakalpojumu, gan ar paša personāla resursiem – tas ir atkarīgs no projekta iesniedzēja izvēles. Ja tiek izmantots ārpakalpojums, tas jāorganizē atbilstoši iepirkumu regulējumam.</w:t>
            </w:r>
          </w:p>
          <w:p w14:paraId="39938E7A" w14:textId="669C5C19" w:rsidR="006625F6" w:rsidRPr="006026A8" w:rsidRDefault="00B60B10" w:rsidP="006C3A0B">
            <w:pPr>
              <w:pStyle w:val="paragraph"/>
              <w:spacing w:before="0" w:beforeAutospacing="0" w:after="120" w:afterAutospacing="0"/>
              <w:jc w:val="both"/>
              <w:rPr>
                <w:rStyle w:val="normaltextrun"/>
                <w:rFonts w:ascii="Aptos" w:eastAsia="Aptos" w:hAnsi="Aptos" w:cs="Aptos"/>
                <w:sz w:val="22"/>
                <w:szCs w:val="22"/>
              </w:rPr>
            </w:pPr>
            <w:r w:rsidRPr="006026A8">
              <w:rPr>
                <w:rFonts w:ascii="Aptos" w:eastAsia="Aptos" w:hAnsi="Aptos" w:cs="Aptos"/>
                <w:sz w:val="22"/>
                <w:szCs w:val="22"/>
              </w:rPr>
              <w:t>Vēršam uzmanību, ka, ja projektā tiek attiecinātas TEP izmaksas, projekta uzsākšanas datums tiek skaitīts no šo darbību uzsākšanas brīža, attiecīgi projekta kopējais īstenošanas termiņš (36 mēneši) tiek rēķināts no šī brīža.</w:t>
            </w:r>
          </w:p>
        </w:tc>
      </w:tr>
      <w:tr w:rsidR="006625F6" w:rsidRPr="00D71EE2" w14:paraId="2750385F" w14:textId="77777777" w:rsidTr="03A9B075">
        <w:tc>
          <w:tcPr>
            <w:tcW w:w="5000"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0CECE" w:themeFill="background2" w:themeFillShade="E6"/>
            <w:hideMark/>
          </w:tcPr>
          <w:p w14:paraId="27DB68CD" w14:textId="77777777" w:rsidR="006625F6" w:rsidRPr="006026A8" w:rsidRDefault="006625F6" w:rsidP="006625F6">
            <w:pPr>
              <w:pStyle w:val="Tabulasjautjumasadaa"/>
              <w:keepNext w:val="0"/>
              <w:spacing w:before="0" w:after="120" w:line="240" w:lineRule="auto"/>
              <w:rPr>
                <w:rFonts w:ascii="Aptos" w:eastAsia="Aptos" w:hAnsi="Aptos" w:cs="Aptos"/>
                <w:sz w:val="22"/>
                <w:szCs w:val="22"/>
              </w:rPr>
            </w:pPr>
            <w:bookmarkStart w:id="13" w:name="_Toc46148094"/>
            <w:bookmarkStart w:id="14" w:name="_Toc20918689"/>
            <w:bookmarkStart w:id="15" w:name="_Toc1606035733"/>
            <w:bookmarkStart w:id="16" w:name="_Toc227748978"/>
            <w:r w:rsidRPr="006026A8">
              <w:rPr>
                <w:rFonts w:ascii="Aptos" w:eastAsia="Aptos" w:hAnsi="Aptos" w:cs="Aptos"/>
                <w:sz w:val="22"/>
                <w:szCs w:val="22"/>
              </w:rPr>
              <w:t>Projekta iesnieguma aizpildīšana</w:t>
            </w:r>
            <w:bookmarkEnd w:id="13"/>
            <w:bookmarkEnd w:id="14"/>
            <w:r w:rsidRPr="006026A8">
              <w:rPr>
                <w:rFonts w:ascii="Aptos" w:eastAsia="Aptos" w:hAnsi="Aptos" w:cs="Aptos"/>
                <w:sz w:val="22"/>
                <w:szCs w:val="22"/>
              </w:rPr>
              <w:t xml:space="preserve"> un pielikumi</w:t>
            </w:r>
            <w:bookmarkEnd w:id="15"/>
            <w:bookmarkEnd w:id="16"/>
          </w:p>
        </w:tc>
      </w:tr>
      <w:tr w:rsidR="006625F6" w:rsidRPr="00D71EE2" w14:paraId="44A71FDB" w14:textId="77777777" w:rsidTr="03A9B075">
        <w:trPr>
          <w:trHeight w:val="465"/>
        </w:trPr>
        <w:tc>
          <w:tcPr>
            <w:tcW w:w="303" w:type="pct"/>
            <w:vMerge w:val="restart"/>
            <w:tcBorders>
              <w:top w:val="single" w:sz="4" w:space="0" w:color="000000" w:themeColor="text1"/>
              <w:left w:val="single" w:sz="4" w:space="0" w:color="000000" w:themeColor="text1"/>
              <w:right w:val="single" w:sz="4" w:space="0" w:color="000000" w:themeColor="text1"/>
            </w:tcBorders>
            <w:vAlign w:val="center"/>
          </w:tcPr>
          <w:p w14:paraId="4B8F5B52" w14:textId="3F6ADEC7" w:rsidR="006625F6" w:rsidRPr="005A4C35" w:rsidRDefault="006625F6" w:rsidP="006625F6">
            <w:pPr>
              <w:spacing w:after="120" w:line="240" w:lineRule="auto"/>
              <w:jc w:val="both"/>
              <w:rPr>
                <w:rFonts w:ascii="Aptos" w:eastAsia="Aptos" w:hAnsi="Aptos" w:cs="Aptos"/>
                <w:kern w:val="0"/>
                <w14:ligatures w14:val="none"/>
              </w:rPr>
            </w:pPr>
            <w:r w:rsidRPr="005A4C35">
              <w:rPr>
                <w:rFonts w:ascii="Aptos" w:eastAsia="Aptos" w:hAnsi="Aptos" w:cs="Aptos"/>
                <w:kern w:val="0"/>
                <w14:ligatures w14:val="none"/>
              </w:rPr>
              <w:t>5.1.</w:t>
            </w:r>
          </w:p>
        </w:tc>
        <w:tc>
          <w:tcPr>
            <w:tcW w:w="2475"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167517D" w14:textId="711EDEAE" w:rsidR="006625F6" w:rsidRPr="005A4C35" w:rsidRDefault="006625F6" w:rsidP="006625F6">
            <w:pPr>
              <w:spacing w:after="120" w:line="240" w:lineRule="auto"/>
              <w:jc w:val="both"/>
              <w:rPr>
                <w:rFonts w:ascii="Aptos" w:eastAsia="Aptos" w:hAnsi="Aptos" w:cs="Aptos"/>
                <w:i/>
                <w:iCs/>
              </w:rPr>
            </w:pPr>
            <w:r w:rsidRPr="005A4C35">
              <w:rPr>
                <w:rFonts w:ascii="Aptos" w:eastAsia="Aptos" w:hAnsi="Aptos" w:cs="Aptos"/>
                <w:i/>
                <w:iCs/>
              </w:rPr>
              <w:t>Jautājums uzdots rakstiski:</w:t>
            </w:r>
          </w:p>
          <w:p w14:paraId="3B3695E3" w14:textId="77777777" w:rsidR="0086550A" w:rsidRDefault="006625F6" w:rsidP="006625F6">
            <w:pPr>
              <w:spacing w:after="120" w:line="240" w:lineRule="auto"/>
              <w:jc w:val="both"/>
              <w:rPr>
                <w:rFonts w:ascii="Aptos" w:eastAsia="Aptos" w:hAnsi="Aptos" w:cs="Aptos"/>
              </w:rPr>
            </w:pPr>
            <w:r w:rsidRPr="005A4C35">
              <w:rPr>
                <w:rFonts w:ascii="Aptos" w:eastAsia="Aptos" w:hAnsi="Aptos" w:cs="Aptos"/>
              </w:rPr>
              <w:t>Runa ir par sadarbības līgumu ar potenciālo projekta partneri. Šobrīd nolikums paredz, ka ir jābūt sagatavotam sadarbības partnera apliecinājumam, bet es neatrodu informāciju vai uz projekta pieteikuma iesniegšanas brīdi ir jābūt arī noslēgtam sadarbības līgumam. Es pieņemu, ka sadarbības līgums var arī vēl nebūt noslēgts, bet galvenais, lai ir šis sadarbības partnera apliecinājums, kā to paredz nolikums.</w:t>
            </w:r>
          </w:p>
          <w:p w14:paraId="55AF2537" w14:textId="6BAF65E3" w:rsidR="006625F6" w:rsidRPr="005A4C35" w:rsidRDefault="0086550A" w:rsidP="006625F6">
            <w:pPr>
              <w:spacing w:after="120" w:line="240" w:lineRule="auto"/>
              <w:jc w:val="both"/>
              <w:rPr>
                <w:rFonts w:ascii="Aptos" w:eastAsia="Aptos" w:hAnsi="Aptos" w:cs="Aptos"/>
              </w:rPr>
            </w:pPr>
            <w:r>
              <w:rPr>
                <w:rFonts w:ascii="Aptos" w:eastAsia="Aptos" w:hAnsi="Aptos" w:cs="Aptos"/>
              </w:rPr>
              <w:t>V</w:t>
            </w:r>
            <w:r w:rsidR="006625F6" w:rsidRPr="005A4C35">
              <w:rPr>
                <w:rFonts w:ascii="Aptos" w:eastAsia="Aptos" w:hAnsi="Aptos" w:cs="Aptos"/>
              </w:rPr>
              <w:t>ai sadarbības līguma ir jābūt noslēgtam līdz projekta pieteikuma iesniegšanas datumam, vai arī to var izdarīt pēc projekta pieteikuma apstiprināšanas (ja tas tiek apstiprināts)?</w:t>
            </w:r>
          </w:p>
        </w:tc>
        <w:tc>
          <w:tcPr>
            <w:tcW w:w="2222" w:type="pct"/>
            <w:vMerge w:val="restart"/>
            <w:tcBorders>
              <w:top w:val="single" w:sz="4" w:space="0" w:color="000000" w:themeColor="text1"/>
              <w:left w:val="single" w:sz="4" w:space="0" w:color="000000" w:themeColor="text1"/>
              <w:right w:val="single" w:sz="4" w:space="0" w:color="000000" w:themeColor="text1"/>
            </w:tcBorders>
          </w:tcPr>
          <w:p w14:paraId="15E75E33" w14:textId="394E29E8" w:rsidR="006625F6" w:rsidRPr="006026A8" w:rsidRDefault="006625F6" w:rsidP="006625F6">
            <w:pPr>
              <w:pStyle w:val="paragraph"/>
              <w:spacing w:before="0" w:beforeAutospacing="0" w:after="120" w:afterAutospacing="0"/>
              <w:jc w:val="both"/>
              <w:rPr>
                <w:rFonts w:ascii="Aptos" w:eastAsia="Aptos" w:hAnsi="Aptos" w:cs="Aptos"/>
                <w:sz w:val="22"/>
                <w:szCs w:val="22"/>
              </w:rPr>
            </w:pPr>
            <w:r w:rsidRPr="006026A8">
              <w:rPr>
                <w:rFonts w:ascii="Aptos" w:eastAsia="Aptos" w:hAnsi="Aptos" w:cs="Aptos"/>
                <w:sz w:val="22"/>
                <w:szCs w:val="22"/>
              </w:rPr>
              <w:t>Ja plānots īstenot sadarbības projektu, kopā ar projekta iesniegumu iesniedzams sadarbības līgums vai nodomu protokols ar sadarbības partneri (t.sk. ārvalstu partneri). Ja iesniegts nodomu protokols, tad sadarbības līgumu iesniedz </w:t>
            </w:r>
            <w:r w:rsidRPr="006026A8">
              <w:rPr>
                <w:rFonts w:ascii="Aptos" w:eastAsia="Aptos" w:hAnsi="Aptos" w:cs="Aptos"/>
                <w:sz w:val="22"/>
                <w:szCs w:val="22"/>
                <w:u w:val="single"/>
              </w:rPr>
              <w:t>līdz vienošanās vai līguma par projekta īstenošanu noslēgšanai</w:t>
            </w:r>
            <w:r w:rsidRPr="006026A8">
              <w:rPr>
                <w:rFonts w:ascii="Aptos" w:eastAsia="Aptos" w:hAnsi="Aptos" w:cs="Aptos"/>
                <w:sz w:val="22"/>
                <w:szCs w:val="22"/>
              </w:rPr>
              <w:t> (</w:t>
            </w:r>
            <w:hyperlink r:id="rId29" w:anchor="p2.2&amp;pd=1" w:tooltip="https://likumi.lv/ta/id/353061#p2.2&amp;pd=1" w:history="1">
              <w:r w:rsidRPr="006026A8">
                <w:rPr>
                  <w:rStyle w:val="Hyperlink"/>
                  <w:rFonts w:ascii="Aptos" w:eastAsia="Aptos" w:hAnsi="Aptos" w:cs="Aptos"/>
                  <w:sz w:val="22"/>
                  <w:szCs w:val="22"/>
                </w:rPr>
                <w:t>SAM MK noteikumu</w:t>
              </w:r>
            </w:hyperlink>
            <w:r w:rsidRPr="006026A8">
              <w:rPr>
                <w:rFonts w:ascii="Aptos" w:eastAsia="Aptos" w:hAnsi="Aptos" w:cs="Aptos"/>
                <w:sz w:val="22"/>
                <w:szCs w:val="22"/>
              </w:rPr>
              <w:t> 27.5. apakšpunkts).</w:t>
            </w:r>
          </w:p>
          <w:p w14:paraId="1C7B736F" w14:textId="77777777" w:rsidR="006625F6" w:rsidRPr="006026A8" w:rsidRDefault="006625F6" w:rsidP="006625F6">
            <w:pPr>
              <w:pStyle w:val="paragraph"/>
              <w:spacing w:before="0" w:beforeAutospacing="0" w:after="120" w:afterAutospacing="0"/>
              <w:jc w:val="both"/>
              <w:rPr>
                <w:rFonts w:ascii="Aptos" w:eastAsia="Aptos" w:hAnsi="Aptos" w:cs="Aptos"/>
                <w:sz w:val="22"/>
                <w:szCs w:val="22"/>
              </w:rPr>
            </w:pPr>
            <w:r w:rsidRPr="006026A8">
              <w:rPr>
                <w:rFonts w:ascii="Aptos" w:eastAsia="Aptos" w:hAnsi="Aptos" w:cs="Aptos"/>
                <w:sz w:val="22"/>
                <w:szCs w:val="22"/>
              </w:rPr>
              <w:t>Sadarbības līgumā paredz pušu tiesības, pienākumus un atbildību, iekļaujot vismaz saturiskās un finansiālās sadarbības nosacījumus, kas noteikti </w:t>
            </w:r>
            <w:hyperlink r:id="rId30" w:anchor="p2.2&amp;pd=1" w:tooltip="https://likumi.lv/ta/id/353061#p2.2&amp;pd=1" w:history="1">
              <w:r w:rsidRPr="006026A8">
                <w:rPr>
                  <w:rStyle w:val="Hyperlink"/>
                  <w:rFonts w:ascii="Aptos" w:eastAsia="Aptos" w:hAnsi="Aptos" w:cs="Aptos"/>
                  <w:sz w:val="22"/>
                  <w:szCs w:val="22"/>
                </w:rPr>
                <w:t>SAM MK noteikumu</w:t>
              </w:r>
            </w:hyperlink>
            <w:r w:rsidRPr="006026A8">
              <w:rPr>
                <w:rFonts w:ascii="Aptos" w:eastAsia="Aptos" w:hAnsi="Aptos" w:cs="Aptos"/>
                <w:sz w:val="22"/>
                <w:szCs w:val="22"/>
              </w:rPr>
              <w:t> 30.5. apakšpunktā:</w:t>
            </w:r>
          </w:p>
          <w:p w14:paraId="470823B1" w14:textId="77777777" w:rsidR="006625F6" w:rsidRPr="006026A8" w:rsidRDefault="006625F6" w:rsidP="006625F6">
            <w:pPr>
              <w:pStyle w:val="paragraph"/>
              <w:numPr>
                <w:ilvl w:val="0"/>
                <w:numId w:val="21"/>
              </w:numPr>
              <w:spacing w:before="0" w:beforeAutospacing="0" w:after="120" w:afterAutospacing="0"/>
              <w:jc w:val="both"/>
              <w:rPr>
                <w:rFonts w:ascii="Aptos" w:eastAsia="Aptos" w:hAnsi="Aptos" w:cs="Aptos"/>
                <w:sz w:val="22"/>
                <w:szCs w:val="22"/>
              </w:rPr>
            </w:pPr>
            <w:r w:rsidRPr="006026A8">
              <w:rPr>
                <w:rFonts w:ascii="Aptos" w:eastAsia="Aptos" w:hAnsi="Aptos" w:cs="Aptos"/>
                <w:sz w:val="22"/>
                <w:szCs w:val="22"/>
              </w:rPr>
              <w:t>sadarbības mērķus un principus;</w:t>
            </w:r>
          </w:p>
          <w:p w14:paraId="1E4E2A40" w14:textId="77777777" w:rsidR="006625F6" w:rsidRPr="006026A8" w:rsidRDefault="006625F6" w:rsidP="006625F6">
            <w:pPr>
              <w:pStyle w:val="paragraph"/>
              <w:numPr>
                <w:ilvl w:val="0"/>
                <w:numId w:val="21"/>
              </w:numPr>
              <w:spacing w:before="0" w:beforeAutospacing="0" w:after="120" w:afterAutospacing="0"/>
              <w:jc w:val="both"/>
              <w:rPr>
                <w:rFonts w:ascii="Aptos" w:eastAsia="Aptos" w:hAnsi="Aptos" w:cs="Aptos"/>
                <w:sz w:val="22"/>
                <w:szCs w:val="22"/>
              </w:rPr>
            </w:pPr>
            <w:r w:rsidRPr="006026A8">
              <w:rPr>
                <w:rFonts w:ascii="Aptos" w:eastAsia="Aptos" w:hAnsi="Aptos" w:cs="Aptos"/>
                <w:sz w:val="22"/>
                <w:szCs w:val="22"/>
              </w:rPr>
              <w:t>kritērijus, kas pamato sadarbības efektivitāti atbilstoši </w:t>
            </w:r>
            <w:hyperlink r:id="rId31" w:anchor="p2.2&amp;pd=1" w:tooltip="https://likumi.lv/ta/id/353061#p2.2&amp;pd=1" w:history="1">
              <w:r w:rsidRPr="006026A8">
                <w:rPr>
                  <w:rStyle w:val="Hyperlink"/>
                  <w:rFonts w:ascii="Aptos" w:eastAsia="Aptos" w:hAnsi="Aptos" w:cs="Aptos"/>
                  <w:sz w:val="22"/>
                  <w:szCs w:val="22"/>
                </w:rPr>
                <w:t>SAM MK noteikumu</w:t>
              </w:r>
            </w:hyperlink>
            <w:r w:rsidRPr="006026A8">
              <w:rPr>
                <w:rFonts w:ascii="Aptos" w:eastAsia="Aptos" w:hAnsi="Aptos" w:cs="Aptos"/>
                <w:sz w:val="22"/>
                <w:szCs w:val="22"/>
              </w:rPr>
              <w:t> 2.5. apakšpunktam;</w:t>
            </w:r>
          </w:p>
          <w:p w14:paraId="37B790C6" w14:textId="77777777" w:rsidR="006625F6" w:rsidRPr="006026A8" w:rsidRDefault="006625F6" w:rsidP="006625F6">
            <w:pPr>
              <w:pStyle w:val="paragraph"/>
              <w:numPr>
                <w:ilvl w:val="0"/>
                <w:numId w:val="21"/>
              </w:numPr>
              <w:spacing w:before="0" w:beforeAutospacing="0" w:after="120" w:afterAutospacing="0"/>
              <w:jc w:val="both"/>
              <w:rPr>
                <w:rFonts w:ascii="Aptos" w:eastAsia="Aptos" w:hAnsi="Aptos" w:cs="Aptos"/>
                <w:sz w:val="22"/>
                <w:szCs w:val="22"/>
              </w:rPr>
            </w:pPr>
            <w:r w:rsidRPr="006026A8">
              <w:rPr>
                <w:rFonts w:ascii="Aptos" w:eastAsia="Aptos" w:hAnsi="Aptos" w:cs="Aptos"/>
                <w:sz w:val="22"/>
                <w:szCs w:val="22"/>
              </w:rPr>
              <w:t>plānoto kopējo sadarbības projekta finansējumu, katra sadarbības partnera projekta daļas finansējumu un katra sadarbības partnera ieguldījumu sadalījumā pa ieguldījumu veidiem;</w:t>
            </w:r>
          </w:p>
          <w:p w14:paraId="1839C643" w14:textId="77777777" w:rsidR="006625F6" w:rsidRPr="006026A8" w:rsidRDefault="006625F6" w:rsidP="006625F6">
            <w:pPr>
              <w:pStyle w:val="paragraph"/>
              <w:numPr>
                <w:ilvl w:val="0"/>
                <w:numId w:val="21"/>
              </w:numPr>
              <w:spacing w:before="0" w:beforeAutospacing="0" w:after="120" w:afterAutospacing="0"/>
              <w:jc w:val="both"/>
              <w:rPr>
                <w:rFonts w:ascii="Aptos" w:eastAsia="Aptos" w:hAnsi="Aptos" w:cs="Aptos"/>
                <w:sz w:val="22"/>
                <w:szCs w:val="22"/>
              </w:rPr>
            </w:pPr>
            <w:r w:rsidRPr="006026A8">
              <w:rPr>
                <w:rFonts w:ascii="Aptos" w:eastAsia="Aptos" w:hAnsi="Aptos" w:cs="Aptos"/>
                <w:sz w:val="22"/>
                <w:szCs w:val="22"/>
              </w:rPr>
              <w:t>projekta finanšu plūsmas nodrošināšanas kārtību;</w:t>
            </w:r>
          </w:p>
          <w:p w14:paraId="7B77B301" w14:textId="77777777" w:rsidR="006625F6" w:rsidRPr="006026A8" w:rsidRDefault="006625F6" w:rsidP="006625F6">
            <w:pPr>
              <w:pStyle w:val="paragraph"/>
              <w:numPr>
                <w:ilvl w:val="0"/>
                <w:numId w:val="21"/>
              </w:numPr>
              <w:spacing w:before="0" w:beforeAutospacing="0" w:after="120" w:afterAutospacing="0"/>
              <w:jc w:val="both"/>
              <w:rPr>
                <w:rFonts w:ascii="Aptos" w:eastAsia="Aptos" w:hAnsi="Aptos" w:cs="Aptos"/>
                <w:sz w:val="22"/>
                <w:szCs w:val="22"/>
              </w:rPr>
            </w:pPr>
            <w:r w:rsidRPr="006026A8">
              <w:rPr>
                <w:rFonts w:ascii="Aptos" w:eastAsia="Aptos" w:hAnsi="Aptos" w:cs="Aptos"/>
                <w:sz w:val="22"/>
                <w:szCs w:val="22"/>
              </w:rPr>
              <w:t>tiesību uz projekta rezultātiem (tai skaitā intelektuālā īpašuma tiesību) sadalījumu proporcionāli katra sadarbības partnera ieguldījumam projekta īstenošanā;</w:t>
            </w:r>
          </w:p>
          <w:p w14:paraId="3A1B362F" w14:textId="77777777" w:rsidR="006625F6" w:rsidRPr="006026A8" w:rsidRDefault="006625F6" w:rsidP="006625F6">
            <w:pPr>
              <w:pStyle w:val="paragraph"/>
              <w:numPr>
                <w:ilvl w:val="0"/>
                <w:numId w:val="21"/>
              </w:numPr>
              <w:spacing w:before="0" w:beforeAutospacing="0" w:after="120" w:afterAutospacing="0"/>
              <w:jc w:val="both"/>
              <w:rPr>
                <w:rFonts w:ascii="Aptos" w:eastAsia="Aptos" w:hAnsi="Aptos" w:cs="Aptos"/>
                <w:sz w:val="22"/>
                <w:szCs w:val="22"/>
              </w:rPr>
            </w:pPr>
            <w:r w:rsidRPr="006026A8">
              <w:rPr>
                <w:rFonts w:ascii="Aptos" w:eastAsia="Aptos" w:hAnsi="Aptos" w:cs="Aptos"/>
                <w:sz w:val="22"/>
                <w:szCs w:val="22"/>
              </w:rPr>
              <w:t>sankcijas, ja netiek izpildītas sadarbības līgumā minētās saistības.</w:t>
            </w:r>
          </w:p>
          <w:p w14:paraId="3B33934F" w14:textId="1ED75738" w:rsidR="006625F6" w:rsidRPr="006026A8" w:rsidRDefault="006625F6" w:rsidP="006625F6">
            <w:pPr>
              <w:pStyle w:val="paragraph"/>
              <w:spacing w:before="0" w:beforeAutospacing="0" w:after="120" w:afterAutospacing="0"/>
              <w:jc w:val="both"/>
              <w:rPr>
                <w:rFonts w:ascii="Aptos" w:eastAsia="Aptos" w:hAnsi="Aptos" w:cs="Aptos"/>
                <w:sz w:val="22"/>
                <w:szCs w:val="22"/>
              </w:rPr>
            </w:pPr>
            <w:r w:rsidRPr="006026A8">
              <w:rPr>
                <w:rFonts w:ascii="Aptos" w:eastAsia="Aptos" w:hAnsi="Aptos" w:cs="Aptos"/>
                <w:sz w:val="22"/>
                <w:szCs w:val="22"/>
              </w:rPr>
              <w:t xml:space="preserve">Papildus sadarbības līgumam vai nodomu protokolam obligāti kopā ar projekta iesniegumu iesniedzams </w:t>
            </w:r>
            <w:r w:rsidRPr="006026A8">
              <w:rPr>
                <w:rFonts w:ascii="Aptos" w:eastAsia="Aptos" w:hAnsi="Aptos" w:cs="Aptos"/>
                <w:sz w:val="22"/>
                <w:szCs w:val="22"/>
                <w:u w:val="single"/>
              </w:rPr>
              <w:t>sadarbības partnera apliecinājums</w:t>
            </w:r>
            <w:r w:rsidRPr="006026A8">
              <w:rPr>
                <w:rFonts w:ascii="Aptos" w:eastAsia="Aptos" w:hAnsi="Aptos" w:cs="Aptos"/>
                <w:sz w:val="22"/>
                <w:szCs w:val="22"/>
              </w:rPr>
              <w:t xml:space="preserve"> atbilstoši atlases nolikuma 5.4.2. (14. pielikums), 5.4.3. (15. pielikums) vai 5.4.4. (16. pielikums) apakšpunktam (ņemot vērā projekta veidu).</w:t>
            </w:r>
          </w:p>
        </w:tc>
      </w:tr>
      <w:tr w:rsidR="006625F6" w:rsidRPr="00D71EE2" w14:paraId="21D36317" w14:textId="77777777" w:rsidTr="03A9B075">
        <w:trPr>
          <w:trHeight w:val="465"/>
        </w:trPr>
        <w:tc>
          <w:tcPr>
            <w:tcW w:w="303" w:type="pct"/>
            <w:vMerge/>
            <w:vAlign w:val="center"/>
          </w:tcPr>
          <w:p w14:paraId="5842B0C4" w14:textId="77777777" w:rsidR="006625F6" w:rsidRPr="005A4C35" w:rsidRDefault="006625F6" w:rsidP="006625F6">
            <w:pPr>
              <w:spacing w:after="120" w:line="240" w:lineRule="auto"/>
              <w:jc w:val="both"/>
              <w:rPr>
                <w:rFonts w:ascii="Aptos" w:eastAsia="Aptos" w:hAnsi="Aptos" w:cs="Aptos"/>
                <w:kern w:val="0"/>
                <w14:ligatures w14:val="none"/>
              </w:rPr>
            </w:pPr>
          </w:p>
        </w:tc>
        <w:tc>
          <w:tcPr>
            <w:tcW w:w="2475"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2F98FEC" w14:textId="77777777" w:rsidR="006625F6" w:rsidRPr="005A4C35" w:rsidRDefault="006625F6" w:rsidP="006625F6">
            <w:pPr>
              <w:spacing w:after="120" w:line="240" w:lineRule="auto"/>
              <w:jc w:val="both"/>
              <w:rPr>
                <w:rFonts w:ascii="Aptos" w:eastAsia="Aptos" w:hAnsi="Aptos" w:cs="Aptos"/>
                <w:i/>
                <w:iCs/>
              </w:rPr>
            </w:pPr>
            <w:r w:rsidRPr="005A4C35">
              <w:rPr>
                <w:rFonts w:ascii="Aptos" w:eastAsia="Aptos" w:hAnsi="Aptos" w:cs="Aptos"/>
                <w:i/>
                <w:iCs/>
              </w:rPr>
              <w:t>Jautājums uzdots rakstiski:</w:t>
            </w:r>
          </w:p>
          <w:p w14:paraId="64E27F18" w14:textId="65D3A1F8" w:rsidR="006625F6" w:rsidRPr="005A4C35" w:rsidRDefault="006625F6" w:rsidP="006625F6">
            <w:pPr>
              <w:spacing w:after="120" w:line="240" w:lineRule="auto"/>
              <w:jc w:val="both"/>
              <w:rPr>
                <w:rFonts w:ascii="Aptos" w:eastAsia="Aptos" w:hAnsi="Aptos" w:cs="Aptos"/>
                <w:i/>
                <w:iCs/>
              </w:rPr>
            </w:pPr>
            <w:r w:rsidRPr="005A4C35">
              <w:rPr>
                <w:rFonts w:ascii="Aptos" w:eastAsia="Aptos" w:hAnsi="Aptos" w:cs="Aptos"/>
              </w:rPr>
              <w:t>1.kārtā bija šāds apliecinājums “Ārvalsts sadarbības partneru apliecinājums par finansējuma nodrošināšanu sadarbības partnera daļas īstenošanai.” Vai 2.kārtai ārvalstu partnerim nevajag tādu iesniegt? Vai ir jāsniedz sadarbības līgums vai nodomu protokols arī ar ārvalstu partneri?</w:t>
            </w:r>
          </w:p>
          <w:p w14:paraId="1184461E" w14:textId="77777777" w:rsidR="006625F6" w:rsidRPr="005A4C35" w:rsidRDefault="006625F6" w:rsidP="006625F6">
            <w:pPr>
              <w:spacing w:after="120" w:line="240" w:lineRule="auto"/>
              <w:jc w:val="both"/>
              <w:rPr>
                <w:rFonts w:ascii="Aptos" w:eastAsia="Aptos" w:hAnsi="Aptos" w:cs="Aptos"/>
                <w:i/>
                <w:iCs/>
              </w:rPr>
            </w:pPr>
          </w:p>
        </w:tc>
        <w:tc>
          <w:tcPr>
            <w:tcW w:w="2222" w:type="pct"/>
            <w:vMerge/>
          </w:tcPr>
          <w:p w14:paraId="1A82AA7E" w14:textId="77777777" w:rsidR="006625F6" w:rsidRPr="005A4C35" w:rsidRDefault="006625F6" w:rsidP="006625F6">
            <w:pPr>
              <w:pStyle w:val="paragraph"/>
              <w:spacing w:before="0" w:beforeAutospacing="0" w:after="120" w:afterAutospacing="0"/>
              <w:jc w:val="both"/>
              <w:rPr>
                <w:rFonts w:ascii="Aptos" w:eastAsia="Aptos" w:hAnsi="Aptos" w:cs="Aptos"/>
                <w:sz w:val="22"/>
                <w:szCs w:val="22"/>
              </w:rPr>
            </w:pPr>
          </w:p>
        </w:tc>
      </w:tr>
      <w:tr w:rsidR="006625F6" w:rsidRPr="00D71EE2" w14:paraId="791928B9" w14:textId="77777777" w:rsidTr="03A9B075">
        <w:trPr>
          <w:trHeight w:val="465"/>
        </w:trPr>
        <w:tc>
          <w:tcPr>
            <w:tcW w:w="303"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74AABDD" w14:textId="55D9AB39" w:rsidR="006625F6" w:rsidRPr="005A4C35" w:rsidRDefault="00231400" w:rsidP="006625F6">
            <w:pPr>
              <w:spacing w:after="120" w:line="240" w:lineRule="auto"/>
              <w:jc w:val="both"/>
              <w:rPr>
                <w:rFonts w:ascii="Aptos" w:eastAsia="Aptos" w:hAnsi="Aptos" w:cs="Aptos"/>
                <w:kern w:val="0"/>
                <w14:ligatures w14:val="none"/>
              </w:rPr>
            </w:pPr>
            <w:r>
              <w:rPr>
                <w:rFonts w:ascii="Aptos" w:eastAsia="Aptos" w:hAnsi="Aptos" w:cs="Aptos"/>
                <w:kern w:val="0"/>
                <w14:ligatures w14:val="none"/>
              </w:rPr>
              <w:t>5.2.</w:t>
            </w:r>
          </w:p>
        </w:tc>
        <w:tc>
          <w:tcPr>
            <w:tcW w:w="2475"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84BB9E3" w14:textId="0C98801B" w:rsidR="006625F6" w:rsidRPr="005A4C35" w:rsidRDefault="006625F6" w:rsidP="006625F6">
            <w:pPr>
              <w:spacing w:after="120" w:line="240" w:lineRule="auto"/>
              <w:jc w:val="both"/>
              <w:rPr>
                <w:rFonts w:ascii="Aptos" w:eastAsia="Aptos" w:hAnsi="Aptos" w:cs="Aptos"/>
              </w:rPr>
            </w:pPr>
            <w:r w:rsidRPr="005A4C35">
              <w:rPr>
                <w:rFonts w:ascii="Aptos" w:eastAsia="Aptos" w:hAnsi="Aptos" w:cs="Aptos"/>
              </w:rPr>
              <w:t>Vai šo nolikumā minēto apliecinājumu vajag iesniegt arī par sadarbības partneri – pētniecības organizāciju?</w:t>
            </w:r>
          </w:p>
          <w:p w14:paraId="3C272AE8" w14:textId="77777777" w:rsidR="006625F6" w:rsidRPr="005A4C35" w:rsidRDefault="006625F6" w:rsidP="006625F6">
            <w:pPr>
              <w:spacing w:after="120" w:line="240" w:lineRule="auto"/>
              <w:jc w:val="both"/>
              <w:rPr>
                <w:rFonts w:ascii="Aptos" w:eastAsia="Aptos" w:hAnsi="Aptos" w:cs="Aptos"/>
                <w:i/>
                <w:iCs/>
              </w:rPr>
            </w:pPr>
            <w:r w:rsidRPr="005A4C35">
              <w:rPr>
                <w:rFonts w:ascii="Aptos" w:eastAsia="Aptos" w:hAnsi="Aptos" w:cs="Aptos"/>
                <w:i/>
                <w:iCs/>
              </w:rPr>
              <w:t>1.1. tikai ar saimniecisku darbību nesaistītiem projektu iesniegumiem:</w:t>
            </w:r>
          </w:p>
          <w:p w14:paraId="66B027C2" w14:textId="4ECD86EF" w:rsidR="006625F6" w:rsidRPr="005A4C35" w:rsidRDefault="006625F6" w:rsidP="006625F6">
            <w:pPr>
              <w:spacing w:after="120" w:line="240" w:lineRule="auto"/>
              <w:jc w:val="both"/>
              <w:rPr>
                <w:rFonts w:ascii="Aptos" w:eastAsia="Aptos" w:hAnsi="Aptos" w:cs="Aptos"/>
                <w:i/>
                <w:iCs/>
              </w:rPr>
            </w:pPr>
            <w:r w:rsidRPr="005A4C35">
              <w:rPr>
                <w:rFonts w:ascii="Aptos" w:eastAsia="Aptos" w:hAnsi="Aptos" w:cs="Aptos"/>
                <w:i/>
                <w:iCs/>
              </w:rPr>
              <w:t>1.1.1. apliecinājumu latviešu valodā par atbilstību pētniecības un zināšanu izplatīšanas organizācijai un statusu apliecinošos dokumentus atbilstoši apliecinājumā norādītajam (atbilstoši atlases nolikuma 11. pielikuma paraugam)</w:t>
            </w:r>
          </w:p>
        </w:tc>
        <w:tc>
          <w:tcPr>
            <w:tcW w:w="222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EF21B97" w14:textId="6C92DA1F" w:rsidR="006625F6" w:rsidRPr="005A4C35" w:rsidRDefault="006625F6" w:rsidP="006625F6">
            <w:pPr>
              <w:pStyle w:val="paragraph"/>
              <w:spacing w:before="0" w:beforeAutospacing="0" w:after="120" w:afterAutospacing="0"/>
              <w:jc w:val="both"/>
              <w:rPr>
                <w:rFonts w:ascii="Aptos" w:eastAsia="Aptos" w:hAnsi="Aptos" w:cs="Aptos"/>
                <w:sz w:val="22"/>
                <w:szCs w:val="22"/>
              </w:rPr>
            </w:pPr>
            <w:r w:rsidRPr="005A4C35">
              <w:rPr>
                <w:rFonts w:ascii="Aptos" w:eastAsia="Aptos" w:hAnsi="Aptos" w:cs="Aptos"/>
                <w:sz w:val="22"/>
                <w:szCs w:val="22"/>
              </w:rPr>
              <w:t>Ja plānots īstenot ar saimniecisku darbību nesaistītu projektu, jāiesniedz </w:t>
            </w:r>
            <w:r w:rsidRPr="005A4C35">
              <w:rPr>
                <w:rFonts w:ascii="Aptos" w:eastAsia="Aptos" w:hAnsi="Aptos" w:cs="Aptos"/>
                <w:sz w:val="22"/>
                <w:szCs w:val="22"/>
                <w:u w:val="single"/>
              </w:rPr>
              <w:t>tikai projekta iesniedzēja apliecinājums</w:t>
            </w:r>
            <w:r w:rsidRPr="005A4C35">
              <w:rPr>
                <w:rFonts w:ascii="Aptos" w:eastAsia="Aptos" w:hAnsi="Aptos" w:cs="Aptos"/>
                <w:sz w:val="22"/>
                <w:szCs w:val="22"/>
              </w:rPr>
              <w:t> latviešu valodā par atbilstību pētniecības un zināšanu izplatīšanas organizācijai (atbilstoši atlases nolikuma 11.</w:t>
            </w:r>
            <w:r w:rsidRPr="005A4C35">
              <w:rPr>
                <w:rFonts w:ascii="Arial" w:eastAsia="Aptos" w:hAnsi="Arial" w:cs="Arial"/>
                <w:sz w:val="22"/>
                <w:szCs w:val="22"/>
              </w:rPr>
              <w:t> </w:t>
            </w:r>
            <w:r w:rsidRPr="005A4C35">
              <w:rPr>
                <w:rFonts w:ascii="Aptos" w:eastAsia="Aptos" w:hAnsi="Aptos" w:cs="Aptos"/>
                <w:sz w:val="22"/>
                <w:szCs w:val="22"/>
              </w:rPr>
              <w:t>pielikuma paraugam), kā arī statusu apliecinoši dokumenti atbilstoši apliecinājumā norādītajam.</w:t>
            </w:r>
          </w:p>
        </w:tc>
      </w:tr>
      <w:tr w:rsidR="006625F6" w:rsidRPr="00264ACA" w14:paraId="363E5E0C" w14:textId="77777777" w:rsidTr="00B2792F">
        <w:trPr>
          <w:trHeight w:val="465"/>
        </w:trPr>
        <w:tc>
          <w:tcPr>
            <w:tcW w:w="30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14:paraId="48CC3FD3" w14:textId="2D5F203E" w:rsidR="006625F6" w:rsidRPr="005A4C35" w:rsidRDefault="00231400" w:rsidP="006625F6">
            <w:pPr>
              <w:spacing w:after="120" w:line="240" w:lineRule="auto"/>
              <w:jc w:val="both"/>
              <w:rPr>
                <w:rFonts w:ascii="Aptos" w:eastAsia="Aptos" w:hAnsi="Aptos" w:cs="Aptos"/>
                <w:kern w:val="0"/>
                <w14:ligatures w14:val="none"/>
              </w:rPr>
            </w:pPr>
            <w:r>
              <w:rPr>
                <w:rFonts w:ascii="Aptos" w:eastAsia="Aptos" w:hAnsi="Aptos" w:cs="Aptos"/>
                <w:kern w:val="0"/>
                <w14:ligatures w14:val="none"/>
              </w:rPr>
              <w:t>5.3.</w:t>
            </w:r>
          </w:p>
        </w:tc>
        <w:tc>
          <w:tcPr>
            <w:tcW w:w="2475"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5EB96FF2" w14:textId="77777777" w:rsidR="006625F6" w:rsidRPr="00700098" w:rsidRDefault="006625F6" w:rsidP="006625F6">
            <w:pPr>
              <w:spacing w:after="120" w:line="240" w:lineRule="auto"/>
              <w:jc w:val="both"/>
              <w:rPr>
                <w:rFonts w:ascii="Aptos" w:eastAsia="Aptos" w:hAnsi="Aptos" w:cs="Aptos"/>
                <w:i/>
                <w:iCs/>
              </w:rPr>
            </w:pPr>
            <w:r w:rsidRPr="00700098">
              <w:rPr>
                <w:rFonts w:ascii="Aptos" w:eastAsia="Aptos" w:hAnsi="Aptos" w:cs="Aptos"/>
                <w:i/>
                <w:iCs/>
              </w:rPr>
              <w:t>Jautājums uzdots rakstiski:</w:t>
            </w:r>
          </w:p>
          <w:p w14:paraId="440D87E4" w14:textId="77777777" w:rsidR="006625F6" w:rsidRDefault="006625F6" w:rsidP="006625F6">
            <w:pPr>
              <w:spacing w:after="120" w:line="240" w:lineRule="auto"/>
              <w:jc w:val="both"/>
              <w:rPr>
                <w:rFonts w:ascii="Aptos" w:eastAsia="Aptos" w:hAnsi="Aptos" w:cs="Aptos"/>
              </w:rPr>
            </w:pPr>
            <w:r w:rsidRPr="005A4C35">
              <w:rPr>
                <w:rFonts w:ascii="Aptos" w:eastAsia="Aptos" w:hAnsi="Aptos" w:cs="Aptos"/>
              </w:rPr>
              <w:t>Vai projekta iesniegums jāsagatavo tikai latviešu valodā (bez angļu valodas versijas)?</w:t>
            </w:r>
          </w:p>
          <w:p w14:paraId="5B531E4F" w14:textId="77777777" w:rsidR="00B2792F" w:rsidRPr="00700098" w:rsidRDefault="00B2792F" w:rsidP="006625F6">
            <w:pPr>
              <w:spacing w:after="120" w:line="240" w:lineRule="auto"/>
              <w:jc w:val="both"/>
              <w:rPr>
                <w:rFonts w:ascii="Aptos" w:eastAsia="Aptos" w:hAnsi="Aptos" w:cs="Aptos"/>
                <w:i/>
                <w:iCs/>
              </w:rPr>
            </w:pPr>
            <w:r w:rsidRPr="00700098">
              <w:rPr>
                <w:rFonts w:ascii="Aptos" w:eastAsia="Aptos" w:hAnsi="Aptos" w:cs="Aptos"/>
                <w:i/>
                <w:iCs/>
              </w:rPr>
              <w:t>Jautājums uzdots vebinārā</w:t>
            </w:r>
            <w:r w:rsidR="00B060A1" w:rsidRPr="00700098">
              <w:rPr>
                <w:rFonts w:ascii="Aptos" w:eastAsia="Aptos" w:hAnsi="Aptos" w:cs="Aptos"/>
                <w:i/>
                <w:iCs/>
              </w:rPr>
              <w:t>:</w:t>
            </w:r>
          </w:p>
          <w:p w14:paraId="14EDEE7E" w14:textId="06E3057C" w:rsidR="00B060A1" w:rsidRDefault="00B060A1" w:rsidP="006625F6">
            <w:pPr>
              <w:spacing w:after="120" w:line="240" w:lineRule="auto"/>
              <w:jc w:val="both"/>
              <w:rPr>
                <w:rFonts w:ascii="Aptos" w:eastAsia="Aptos" w:hAnsi="Aptos" w:cs="Aptos"/>
              </w:rPr>
            </w:pPr>
            <w:r w:rsidRPr="005A4C35">
              <w:rPr>
                <w:rFonts w:ascii="Aptos" w:eastAsia="Aptos" w:hAnsi="Aptos" w:cs="Aptos"/>
              </w:rPr>
              <w:t>Izskanēja informācija, ka daļa iesniegumu/pielikumu jāgatavo angļu valodā. Vai var visus dokumentus gatavot tikai angļu valodā? Vai vismaz tos dokumentus, kuri obligāti jāgatavo angliski, gatavot tikai angliski?</w:t>
            </w:r>
          </w:p>
          <w:p w14:paraId="63284DF1" w14:textId="77777777" w:rsidR="00B060A1" w:rsidRDefault="00B060A1" w:rsidP="006625F6">
            <w:pPr>
              <w:spacing w:after="120" w:line="240" w:lineRule="auto"/>
              <w:jc w:val="both"/>
              <w:rPr>
                <w:rFonts w:ascii="Aptos" w:eastAsia="Aptos" w:hAnsi="Aptos" w:cs="Aptos"/>
              </w:rPr>
            </w:pPr>
          </w:p>
          <w:p w14:paraId="528E93B8" w14:textId="77777777" w:rsidR="00B060A1" w:rsidRDefault="00B060A1" w:rsidP="006625F6">
            <w:pPr>
              <w:spacing w:after="120" w:line="240" w:lineRule="auto"/>
              <w:jc w:val="both"/>
              <w:rPr>
                <w:rFonts w:ascii="Aptos" w:eastAsia="Aptos" w:hAnsi="Aptos" w:cs="Aptos"/>
              </w:rPr>
            </w:pPr>
          </w:p>
          <w:p w14:paraId="0B087F25" w14:textId="51714A8F" w:rsidR="00B060A1" w:rsidRPr="005A4C35" w:rsidRDefault="00B060A1" w:rsidP="006625F6">
            <w:pPr>
              <w:spacing w:after="120" w:line="240" w:lineRule="auto"/>
              <w:jc w:val="both"/>
              <w:rPr>
                <w:rFonts w:ascii="Aptos" w:eastAsia="Aptos" w:hAnsi="Aptos" w:cs="Aptos"/>
              </w:rPr>
            </w:pPr>
          </w:p>
        </w:tc>
        <w:tc>
          <w:tcPr>
            <w:tcW w:w="2222"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600254F4" w14:textId="77777777" w:rsidR="006625F6" w:rsidRPr="005A4C35" w:rsidRDefault="006625F6" w:rsidP="003D1B21">
            <w:pPr>
              <w:pStyle w:val="paragraph"/>
              <w:spacing w:before="0" w:beforeAutospacing="0" w:after="120" w:afterAutospacing="0"/>
              <w:jc w:val="both"/>
              <w:rPr>
                <w:rFonts w:ascii="Aptos" w:eastAsia="Aptos" w:hAnsi="Aptos" w:cs="Aptos"/>
                <w:sz w:val="22"/>
                <w:szCs w:val="22"/>
              </w:rPr>
            </w:pPr>
            <w:r w:rsidRPr="005A4C35">
              <w:rPr>
                <w:rFonts w:ascii="Aptos" w:eastAsia="Aptos" w:hAnsi="Aptos" w:cs="Aptos"/>
                <w:sz w:val="22"/>
                <w:szCs w:val="22"/>
              </w:rPr>
              <w:t xml:space="preserve">Projekta iesniegums sagatavojams </w:t>
            </w:r>
            <w:r w:rsidRPr="00700098">
              <w:rPr>
                <w:rFonts w:ascii="Aptos" w:eastAsia="Aptos" w:hAnsi="Aptos" w:cs="Aptos"/>
                <w:b/>
                <w:bCs/>
                <w:sz w:val="22"/>
                <w:szCs w:val="22"/>
              </w:rPr>
              <w:t>latviešu valodā</w:t>
            </w:r>
            <w:r w:rsidRPr="005A4C35">
              <w:rPr>
                <w:rFonts w:ascii="Aptos" w:eastAsia="Aptos" w:hAnsi="Aptos" w:cs="Aptos"/>
                <w:sz w:val="22"/>
                <w:szCs w:val="22"/>
              </w:rPr>
              <w:t>. Kā noteikts </w:t>
            </w:r>
            <w:hyperlink r:id="rId32" w:tooltip="Sākotnējais URL: https://www.cfla.gov.lv/lv/1-1-1-3-k-2. Noklikšķiniet vai pieskarieties, ja uzticaties šai saitei." w:history="1">
              <w:r w:rsidRPr="005A4C35">
                <w:rPr>
                  <w:rStyle w:val="Hyperlink"/>
                  <w:rFonts w:ascii="Aptos" w:eastAsia="Aptos" w:hAnsi="Aptos" w:cs="Aptos"/>
                  <w:sz w:val="22"/>
                  <w:szCs w:val="22"/>
                </w:rPr>
                <w:t>atlases nolikumā</w:t>
              </w:r>
            </w:hyperlink>
            <w:r w:rsidRPr="005A4C35">
              <w:rPr>
                <w:rFonts w:ascii="Aptos" w:eastAsia="Aptos" w:hAnsi="Aptos" w:cs="Aptos"/>
                <w:sz w:val="22"/>
                <w:szCs w:val="22"/>
              </w:rPr>
              <w:t xml:space="preserve"> (5. punktā), atsevišķa informācija (piemēram, zinātniskajai ekspertīzei nepieciešamā) iesniedzama </w:t>
            </w:r>
            <w:r w:rsidRPr="00700098">
              <w:rPr>
                <w:rFonts w:ascii="Aptos" w:eastAsia="Aptos" w:hAnsi="Aptos" w:cs="Aptos"/>
                <w:b/>
                <w:bCs/>
                <w:sz w:val="22"/>
                <w:szCs w:val="22"/>
              </w:rPr>
              <w:t>arī</w:t>
            </w:r>
            <w:r w:rsidRPr="005A4C35">
              <w:rPr>
                <w:rFonts w:ascii="Aptos" w:eastAsia="Aptos" w:hAnsi="Aptos" w:cs="Aptos"/>
                <w:sz w:val="22"/>
                <w:szCs w:val="22"/>
              </w:rPr>
              <w:t xml:space="preserve"> angļu valodā. Angļu valodā sagatavotā dokumentācija pievienojama projekta iesniegumam </w:t>
            </w:r>
            <w:hyperlink r:id="rId33" w:tooltip="https://projekti.cfla.gov.lv/" w:history="1">
              <w:r w:rsidRPr="005A4C35">
                <w:rPr>
                  <w:rStyle w:val="Hyperlink"/>
                  <w:rFonts w:ascii="Aptos" w:eastAsia="Aptos" w:hAnsi="Aptos" w:cs="Aptos"/>
                  <w:sz w:val="22"/>
                  <w:szCs w:val="22"/>
                </w:rPr>
                <w:t>Projektu portālā</w:t>
              </w:r>
            </w:hyperlink>
            <w:r w:rsidRPr="005A4C35">
              <w:rPr>
                <w:rFonts w:ascii="Aptos" w:eastAsia="Aptos" w:hAnsi="Aptos" w:cs="Aptos"/>
                <w:sz w:val="22"/>
                <w:szCs w:val="22"/>
              </w:rPr>
              <w:t> (sadaļā "Pielikumi").</w:t>
            </w:r>
          </w:p>
          <w:p w14:paraId="5481FC6A" w14:textId="77777777" w:rsidR="006625F6" w:rsidRPr="005A4C35" w:rsidRDefault="006625F6" w:rsidP="003D1B21">
            <w:pPr>
              <w:pStyle w:val="paragraph"/>
              <w:spacing w:before="0" w:beforeAutospacing="0" w:after="120" w:afterAutospacing="0"/>
              <w:jc w:val="both"/>
              <w:rPr>
                <w:rFonts w:ascii="Aptos" w:eastAsia="Aptos" w:hAnsi="Aptos" w:cs="Aptos"/>
                <w:sz w:val="22"/>
                <w:szCs w:val="22"/>
              </w:rPr>
            </w:pPr>
            <w:r w:rsidRPr="005A4C35">
              <w:rPr>
                <w:rFonts w:ascii="Aptos" w:eastAsia="Aptos" w:hAnsi="Aptos" w:cs="Aptos"/>
                <w:sz w:val="22"/>
                <w:szCs w:val="22"/>
              </w:rPr>
              <w:t>Angļu valodā iesniedzamie dokumenti:</w:t>
            </w:r>
          </w:p>
          <w:p w14:paraId="19BD5E4E" w14:textId="77777777" w:rsidR="006625F6" w:rsidRPr="005A4C35" w:rsidRDefault="006625F6" w:rsidP="003D1B21">
            <w:pPr>
              <w:pStyle w:val="ListParagraph"/>
              <w:numPr>
                <w:ilvl w:val="0"/>
                <w:numId w:val="28"/>
              </w:numPr>
              <w:spacing w:after="120" w:line="240" w:lineRule="auto"/>
              <w:contextualSpacing w:val="0"/>
              <w:jc w:val="both"/>
              <w:rPr>
                <w:rFonts w:ascii="Aptos" w:eastAsia="Aptos" w:hAnsi="Aptos" w:cs="Aptos"/>
                <w:kern w:val="0"/>
                <w:lang w:eastAsia="lv-LV"/>
                <w14:ligatures w14:val="none"/>
              </w:rPr>
            </w:pPr>
            <w:r w:rsidRPr="005A4C35">
              <w:rPr>
                <w:rFonts w:ascii="Aptos" w:eastAsia="Aptos" w:hAnsi="Aptos" w:cs="Aptos"/>
                <w:kern w:val="0"/>
                <w:lang w:eastAsia="lv-LV"/>
                <w14:ligatures w14:val="none"/>
              </w:rPr>
              <w:t>projekta iesniegums pilnā apmērā, izmantojot atlases nolikumam pievienoto veidlapu (pielikums Nr. 2);</w:t>
            </w:r>
          </w:p>
          <w:p w14:paraId="10D78A1D" w14:textId="77777777" w:rsidR="006625F6" w:rsidRPr="005A4C35" w:rsidRDefault="006625F6" w:rsidP="003D1B21">
            <w:pPr>
              <w:pStyle w:val="ListParagraph"/>
              <w:numPr>
                <w:ilvl w:val="0"/>
                <w:numId w:val="28"/>
              </w:numPr>
              <w:spacing w:after="120" w:line="240" w:lineRule="auto"/>
              <w:contextualSpacing w:val="0"/>
              <w:jc w:val="both"/>
              <w:rPr>
                <w:rFonts w:ascii="Aptos" w:eastAsia="Aptos" w:hAnsi="Aptos" w:cs="Aptos"/>
                <w:kern w:val="0"/>
                <w:lang w:eastAsia="lv-LV"/>
                <w14:ligatures w14:val="none"/>
              </w:rPr>
            </w:pPr>
            <w:r w:rsidRPr="005A4C35">
              <w:rPr>
                <w:rFonts w:ascii="Aptos" w:eastAsia="Aptos" w:hAnsi="Aptos" w:cs="Aptos"/>
                <w:kern w:val="0"/>
                <w:lang w:eastAsia="lv-LV"/>
                <w14:ligatures w14:val="none"/>
              </w:rPr>
              <w:t>tehniski ekonomiskās priekšizpētes apraksts (sagatavots atbilstoši Tehniski ekonomiskās priekšizpētes izstrādāšanas metodikai);</w:t>
            </w:r>
          </w:p>
          <w:p w14:paraId="37DA41B8" w14:textId="77777777" w:rsidR="006625F6" w:rsidRPr="005A4C35" w:rsidRDefault="006625F6" w:rsidP="003D1B21">
            <w:pPr>
              <w:pStyle w:val="ListParagraph"/>
              <w:numPr>
                <w:ilvl w:val="0"/>
                <w:numId w:val="28"/>
              </w:numPr>
              <w:spacing w:after="120" w:line="240" w:lineRule="auto"/>
              <w:contextualSpacing w:val="0"/>
              <w:jc w:val="both"/>
              <w:rPr>
                <w:rFonts w:ascii="Aptos" w:eastAsia="Aptos" w:hAnsi="Aptos" w:cs="Aptos"/>
                <w:kern w:val="0"/>
                <w:lang w:eastAsia="lv-LV"/>
                <w14:ligatures w14:val="none"/>
              </w:rPr>
            </w:pPr>
            <w:r w:rsidRPr="005A4C35">
              <w:rPr>
                <w:rFonts w:ascii="Aptos" w:eastAsia="Aptos" w:hAnsi="Aptos" w:cs="Aptos"/>
                <w:kern w:val="0"/>
                <w:lang w:eastAsia="lv-LV"/>
                <w14:ligatures w14:val="none"/>
              </w:rPr>
              <w:t>projekta budžeta kopsavilkums MS Excel, izmantojot atlases nolikumam pievienoto veidlapu (pielikums Nr. 4, Nr. 6 vai Nr. 8 atbilstoši projekta veidam);</w:t>
            </w:r>
          </w:p>
          <w:p w14:paraId="4B17F8C0" w14:textId="77777777" w:rsidR="006625F6" w:rsidRPr="005A4C35" w:rsidRDefault="006625F6" w:rsidP="003D1B21">
            <w:pPr>
              <w:pStyle w:val="ListParagraph"/>
              <w:numPr>
                <w:ilvl w:val="0"/>
                <w:numId w:val="28"/>
              </w:numPr>
              <w:spacing w:after="120" w:line="240" w:lineRule="auto"/>
              <w:contextualSpacing w:val="0"/>
              <w:jc w:val="both"/>
              <w:rPr>
                <w:rFonts w:ascii="Aptos" w:eastAsia="Aptos" w:hAnsi="Aptos" w:cs="Aptos"/>
                <w:kern w:val="0"/>
                <w:lang w:eastAsia="lv-LV"/>
                <w14:ligatures w14:val="none"/>
              </w:rPr>
            </w:pPr>
            <w:r w:rsidRPr="005A4C35">
              <w:rPr>
                <w:rFonts w:ascii="Aptos" w:eastAsia="Aptos" w:hAnsi="Aptos" w:cs="Aptos"/>
                <w:kern w:val="0"/>
                <w:lang w:eastAsia="lv-LV"/>
                <w14:ligatures w14:val="none"/>
              </w:rPr>
              <w:t>izmaksu atšifrējums un apmēru pamatojošie dokumenti (budžeta kopsavilkuma MS Excel izklājlapā “Cost justification” vai citā dokumentā);</w:t>
            </w:r>
          </w:p>
          <w:p w14:paraId="71AEAD79" w14:textId="77777777" w:rsidR="006625F6" w:rsidRPr="005A4C35" w:rsidRDefault="006625F6" w:rsidP="003D1B21">
            <w:pPr>
              <w:pStyle w:val="ListParagraph"/>
              <w:numPr>
                <w:ilvl w:val="0"/>
                <w:numId w:val="28"/>
              </w:numPr>
              <w:spacing w:after="120" w:line="240" w:lineRule="auto"/>
              <w:contextualSpacing w:val="0"/>
              <w:jc w:val="both"/>
              <w:rPr>
                <w:rFonts w:ascii="Aptos" w:eastAsia="Aptos" w:hAnsi="Aptos" w:cs="Aptos"/>
                <w:kern w:val="0"/>
                <w:lang w:eastAsia="lv-LV"/>
                <w14:ligatures w14:val="none"/>
              </w:rPr>
            </w:pPr>
            <w:r w:rsidRPr="005A4C35">
              <w:rPr>
                <w:rFonts w:ascii="Aptos" w:eastAsia="Aptos" w:hAnsi="Aptos" w:cs="Aptos"/>
                <w:kern w:val="0"/>
                <w:lang w:eastAsia="lv-LV"/>
                <w14:ligatures w14:val="none"/>
              </w:rPr>
              <w:t>zinātniskā vadītāja dzīves gaitas apraksts (Curriculum vitae), izmantojot atlases nolikumam pievienoto veidlapu (pielikums Nr. 10);</w:t>
            </w:r>
          </w:p>
          <w:p w14:paraId="5541DEFC" w14:textId="77777777" w:rsidR="006625F6" w:rsidRPr="005A4C35" w:rsidRDefault="006625F6" w:rsidP="003D1B21">
            <w:pPr>
              <w:pStyle w:val="ListParagraph"/>
              <w:numPr>
                <w:ilvl w:val="0"/>
                <w:numId w:val="28"/>
              </w:numPr>
              <w:spacing w:after="120" w:line="240" w:lineRule="auto"/>
              <w:contextualSpacing w:val="0"/>
              <w:jc w:val="both"/>
              <w:rPr>
                <w:rFonts w:ascii="Aptos" w:eastAsia="Aptos" w:hAnsi="Aptos" w:cs="Aptos"/>
                <w:kern w:val="0"/>
                <w:lang w:eastAsia="lv-LV"/>
                <w14:ligatures w14:val="none"/>
              </w:rPr>
            </w:pPr>
            <w:r w:rsidRPr="005A4C35">
              <w:rPr>
                <w:rFonts w:ascii="Aptos" w:eastAsia="Aptos" w:hAnsi="Aptos" w:cs="Aptos"/>
                <w:kern w:val="0"/>
                <w:lang w:eastAsia="lv-LV"/>
                <w14:ligatures w14:val="none"/>
              </w:rPr>
              <w:t>biedrības atzinums par pētījuma nozīmību un biedrības biedru saraksts (SAM MK noteikumu 28. punkts).</w:t>
            </w:r>
          </w:p>
          <w:p w14:paraId="5B145644" w14:textId="77777777" w:rsidR="006625F6" w:rsidRPr="005A4C35" w:rsidRDefault="006625F6" w:rsidP="003D1B21">
            <w:pPr>
              <w:pStyle w:val="paragraph"/>
              <w:spacing w:before="0" w:beforeAutospacing="0" w:after="120" w:afterAutospacing="0"/>
              <w:jc w:val="both"/>
              <w:rPr>
                <w:rFonts w:ascii="Aptos" w:eastAsia="Aptos" w:hAnsi="Aptos" w:cs="Aptos"/>
                <w:sz w:val="22"/>
                <w:szCs w:val="22"/>
              </w:rPr>
            </w:pPr>
            <w:r w:rsidRPr="005A4C35">
              <w:rPr>
                <w:rFonts w:ascii="Aptos" w:eastAsia="Aptos" w:hAnsi="Aptos" w:cs="Aptos"/>
                <w:sz w:val="22"/>
                <w:szCs w:val="22"/>
              </w:rPr>
              <w:t xml:space="preserve">Veidlapas un metodikas pieejamas </w:t>
            </w:r>
            <w:hyperlink r:id="rId34" w:history="1">
              <w:r w:rsidRPr="005A4C35">
                <w:rPr>
                  <w:rStyle w:val="Hyperlink"/>
                  <w:rFonts w:ascii="Aptos" w:eastAsia="Aptos" w:hAnsi="Aptos" w:cs="Aptos"/>
                  <w:sz w:val="22"/>
                  <w:szCs w:val="22"/>
                </w:rPr>
                <w:t>https://www.cfla.gov.lv/lv/1-1-1-3-k-2</w:t>
              </w:r>
            </w:hyperlink>
            <w:r w:rsidRPr="005A4C35">
              <w:rPr>
                <w:rFonts w:ascii="Aptos" w:eastAsia="Aptos" w:hAnsi="Aptos" w:cs="Aptos"/>
                <w:sz w:val="22"/>
                <w:szCs w:val="22"/>
              </w:rPr>
              <w:t xml:space="preserve">. </w:t>
            </w:r>
          </w:p>
        </w:tc>
      </w:tr>
      <w:tr w:rsidR="00943F11" w:rsidRPr="00264ACA" w14:paraId="67E69009" w14:textId="77777777" w:rsidTr="00B2792F">
        <w:trPr>
          <w:trHeight w:val="465"/>
        </w:trPr>
        <w:tc>
          <w:tcPr>
            <w:tcW w:w="30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14:paraId="5C9AE19F" w14:textId="5B712224" w:rsidR="00943F11" w:rsidRPr="005A4C35" w:rsidRDefault="00231400" w:rsidP="006625F6">
            <w:pPr>
              <w:spacing w:after="120" w:line="240" w:lineRule="auto"/>
              <w:jc w:val="both"/>
              <w:rPr>
                <w:rFonts w:ascii="Aptos" w:eastAsia="Aptos" w:hAnsi="Aptos" w:cs="Aptos"/>
                <w:kern w:val="0"/>
                <w14:ligatures w14:val="none"/>
              </w:rPr>
            </w:pPr>
            <w:r>
              <w:rPr>
                <w:rFonts w:ascii="Aptos" w:eastAsia="Aptos" w:hAnsi="Aptos" w:cs="Aptos"/>
                <w:kern w:val="0"/>
                <w14:ligatures w14:val="none"/>
              </w:rPr>
              <w:t>5.4.</w:t>
            </w:r>
          </w:p>
        </w:tc>
        <w:tc>
          <w:tcPr>
            <w:tcW w:w="2475"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72CCEB89" w14:textId="0E785A2A" w:rsidR="00943F11" w:rsidRPr="00230831" w:rsidRDefault="00943F11" w:rsidP="006625F6">
            <w:pPr>
              <w:spacing w:after="120" w:line="240" w:lineRule="auto"/>
              <w:jc w:val="both"/>
              <w:rPr>
                <w:rFonts w:ascii="Aptos" w:eastAsia="Aptos" w:hAnsi="Aptos" w:cs="Aptos"/>
                <w:i/>
                <w:iCs/>
                <w:kern w:val="0"/>
                <w14:ligatures w14:val="none"/>
              </w:rPr>
            </w:pPr>
            <w:r w:rsidRPr="00230831">
              <w:rPr>
                <w:rFonts w:ascii="Aptos" w:eastAsia="Aptos" w:hAnsi="Aptos" w:cs="Aptos"/>
                <w:i/>
                <w:iCs/>
                <w:kern w:val="0"/>
                <w14:ligatures w14:val="none"/>
              </w:rPr>
              <w:t>Jautājums uzdots vebinārā:</w:t>
            </w:r>
          </w:p>
          <w:p w14:paraId="6EF270A8" w14:textId="20C16AD2" w:rsidR="00943F11" w:rsidRDefault="00943F11" w:rsidP="006625F6">
            <w:pPr>
              <w:spacing w:after="120" w:line="240" w:lineRule="auto"/>
              <w:jc w:val="both"/>
              <w:rPr>
                <w:rFonts w:ascii="Aptos" w:eastAsia="Aptos" w:hAnsi="Aptos" w:cs="Aptos"/>
                <w:kern w:val="0"/>
                <w14:ligatures w14:val="none"/>
              </w:rPr>
            </w:pPr>
            <w:r w:rsidRPr="005A4C35">
              <w:rPr>
                <w:rFonts w:ascii="Aptos" w:eastAsia="Aptos" w:hAnsi="Aptos" w:cs="Aptos"/>
                <w:kern w:val="0"/>
                <w14:ligatures w14:val="none"/>
              </w:rPr>
              <w:t xml:space="preserve">Lūdzu skaidrot, kā kvantitatīvi saskaitīt, ko iekļaut </w:t>
            </w:r>
            <w:r w:rsidR="0080756B" w:rsidRPr="0080756B">
              <w:rPr>
                <w:rFonts w:ascii="Aptos" w:eastAsia="Aptos" w:hAnsi="Aptos" w:cs="Aptos"/>
                <w:kern w:val="0"/>
                <w14:ligatures w14:val="none"/>
              </w:rPr>
              <w:t xml:space="preserve">horizontālā principa “Vienlīdzība, iekļaušana, nediskriminācija un pamattiesību ievērošana” </w:t>
            </w:r>
            <w:r w:rsidR="00A70B8C">
              <w:rPr>
                <w:rFonts w:ascii="Aptos" w:eastAsia="Aptos" w:hAnsi="Aptos" w:cs="Aptos"/>
                <w:kern w:val="0"/>
                <w14:ligatures w14:val="none"/>
              </w:rPr>
              <w:t xml:space="preserve">(HP VINPI) </w:t>
            </w:r>
            <w:r w:rsidR="00680876">
              <w:rPr>
                <w:rFonts w:ascii="Aptos" w:eastAsia="Aptos" w:hAnsi="Aptos" w:cs="Aptos"/>
                <w:kern w:val="0"/>
                <w14:ligatures w14:val="none"/>
              </w:rPr>
              <w:t xml:space="preserve">specifiskajā </w:t>
            </w:r>
            <w:r w:rsidR="0080756B" w:rsidRPr="0080756B">
              <w:rPr>
                <w:rFonts w:ascii="Aptos" w:eastAsia="Aptos" w:hAnsi="Aptos" w:cs="Aptos"/>
                <w:kern w:val="0"/>
                <w14:ligatures w14:val="none"/>
              </w:rPr>
              <w:t>darbīb</w:t>
            </w:r>
            <w:r w:rsidR="0080756B">
              <w:rPr>
                <w:rFonts w:ascii="Aptos" w:eastAsia="Aptos" w:hAnsi="Aptos" w:cs="Aptos"/>
                <w:kern w:val="0"/>
                <w14:ligatures w14:val="none"/>
              </w:rPr>
              <w:t xml:space="preserve">ā </w:t>
            </w:r>
            <w:r w:rsidRPr="005A4C35">
              <w:rPr>
                <w:rFonts w:ascii="Aptos" w:eastAsia="Aptos" w:hAnsi="Aptos" w:cs="Aptos"/>
                <w:kern w:val="0"/>
                <w14:ligatures w14:val="none"/>
              </w:rPr>
              <w:t xml:space="preserve">atbilstoši tēmai </w:t>
            </w:r>
            <w:r w:rsidR="009D147F">
              <w:rPr>
                <w:rFonts w:ascii="Aptos" w:eastAsia="Aptos" w:hAnsi="Aptos" w:cs="Aptos"/>
                <w:kern w:val="0"/>
                <w14:ligatures w14:val="none"/>
              </w:rPr>
              <w:t>“</w:t>
            </w:r>
            <w:r w:rsidRPr="005A4C35">
              <w:rPr>
                <w:rFonts w:ascii="Aptos" w:eastAsia="Aptos" w:hAnsi="Aptos" w:cs="Aptos"/>
                <w:kern w:val="0"/>
                <w14:ligatures w14:val="none"/>
              </w:rPr>
              <w:t>Sieviešu skaits atbalsta saņēmēju vidū</w:t>
            </w:r>
            <w:r w:rsidR="009D147F">
              <w:rPr>
                <w:rFonts w:ascii="Aptos" w:eastAsia="Aptos" w:hAnsi="Aptos" w:cs="Aptos"/>
                <w:kern w:val="0"/>
                <w14:ligatures w14:val="none"/>
              </w:rPr>
              <w:t>”.</w:t>
            </w:r>
          </w:p>
          <w:p w14:paraId="3CCE6BCD" w14:textId="1EE7F5B8" w:rsidR="00C7686A" w:rsidRPr="00230831" w:rsidRDefault="00C7686A" w:rsidP="006625F6">
            <w:pPr>
              <w:spacing w:after="120" w:line="240" w:lineRule="auto"/>
              <w:jc w:val="both"/>
              <w:rPr>
                <w:rFonts w:ascii="Aptos" w:eastAsia="Aptos" w:hAnsi="Aptos" w:cs="Aptos"/>
              </w:rPr>
            </w:pPr>
            <w:r w:rsidRPr="00230831">
              <w:rPr>
                <w:rFonts w:ascii="Aptos" w:eastAsia="Aptos" w:hAnsi="Aptos" w:cs="Aptos"/>
              </w:rPr>
              <w:t xml:space="preserve">Vai </w:t>
            </w:r>
            <w:r w:rsidR="00D97932" w:rsidRPr="00230831">
              <w:rPr>
                <w:rFonts w:ascii="Aptos" w:eastAsia="Aptos" w:hAnsi="Aptos" w:cs="Aptos"/>
              </w:rPr>
              <w:t xml:space="preserve">projekta vadošais partneris </w:t>
            </w:r>
            <w:r w:rsidR="00230831" w:rsidRPr="00230831">
              <w:rPr>
                <w:rFonts w:ascii="Aptos" w:eastAsia="Aptos" w:hAnsi="Aptos" w:cs="Aptos"/>
              </w:rPr>
              <w:t xml:space="preserve">viens pats </w:t>
            </w:r>
            <w:r w:rsidR="00D97932" w:rsidRPr="00230831">
              <w:rPr>
                <w:rFonts w:ascii="Aptos" w:eastAsia="Aptos" w:hAnsi="Aptos" w:cs="Aptos"/>
              </w:rPr>
              <w:t xml:space="preserve">drīkst </w:t>
            </w:r>
            <w:r w:rsidR="00017ADD" w:rsidRPr="00230831">
              <w:rPr>
                <w:rFonts w:ascii="Aptos" w:eastAsia="Aptos" w:hAnsi="Aptos" w:cs="Aptos"/>
              </w:rPr>
              <w:t>izpildīt dzimum</w:t>
            </w:r>
            <w:r w:rsidR="00230831" w:rsidRPr="00230831">
              <w:rPr>
                <w:rFonts w:ascii="Aptos" w:eastAsia="Aptos" w:hAnsi="Aptos" w:cs="Aptos"/>
              </w:rPr>
              <w:t>u</w:t>
            </w:r>
            <w:r w:rsidR="00017ADD" w:rsidRPr="00230831">
              <w:rPr>
                <w:rFonts w:ascii="Aptos" w:eastAsia="Aptos" w:hAnsi="Aptos" w:cs="Aptos"/>
              </w:rPr>
              <w:t xml:space="preserve"> līdzsvara </w:t>
            </w:r>
            <w:r w:rsidR="00230831" w:rsidRPr="00230831">
              <w:rPr>
                <w:rFonts w:ascii="Aptos" w:eastAsia="Aptos" w:hAnsi="Aptos" w:cs="Aptos"/>
              </w:rPr>
              <w:t>nodrošināšanas kritērija prasības?</w:t>
            </w:r>
          </w:p>
        </w:tc>
        <w:tc>
          <w:tcPr>
            <w:tcW w:w="2222"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6410F981" w14:textId="77777777" w:rsidR="00943F11" w:rsidRDefault="00200538" w:rsidP="003D1B21">
            <w:pPr>
              <w:pStyle w:val="paragraph"/>
              <w:spacing w:before="0" w:beforeAutospacing="0" w:after="120" w:afterAutospacing="0"/>
              <w:jc w:val="both"/>
              <w:rPr>
                <w:rFonts w:ascii="Aptos" w:eastAsia="Aptos" w:hAnsi="Aptos" w:cs="Aptos"/>
                <w:sz w:val="22"/>
                <w:szCs w:val="22"/>
              </w:rPr>
            </w:pPr>
            <w:r>
              <w:rPr>
                <w:rFonts w:ascii="Aptos" w:eastAsia="Aptos" w:hAnsi="Aptos" w:cs="Aptos"/>
                <w:sz w:val="22"/>
                <w:szCs w:val="22"/>
              </w:rPr>
              <w:t>Atbilstoši vienotajā izvēles kritērijā Nr. 2.7. noteiktajam projektā paredzamas vismaz 2 vispārīgās HP VINPI darbības un vismaz 1 specifiskā HP VINPI darbība</w:t>
            </w:r>
            <w:r w:rsidR="00FD170C">
              <w:rPr>
                <w:rFonts w:ascii="Aptos" w:eastAsia="Aptos" w:hAnsi="Aptos" w:cs="Aptos"/>
                <w:sz w:val="22"/>
                <w:szCs w:val="22"/>
              </w:rPr>
              <w:t>.</w:t>
            </w:r>
          </w:p>
          <w:p w14:paraId="379E3DE2" w14:textId="2832064F" w:rsidR="003E0BF0" w:rsidRDefault="00D71AD3" w:rsidP="003D1B21">
            <w:pPr>
              <w:pStyle w:val="paragraph"/>
              <w:spacing w:before="0" w:beforeAutospacing="0" w:after="120" w:afterAutospacing="0"/>
              <w:jc w:val="both"/>
              <w:rPr>
                <w:rFonts w:ascii="Aptos" w:eastAsia="Aptos" w:hAnsi="Aptos" w:cs="Aptos"/>
                <w:sz w:val="22"/>
                <w:szCs w:val="22"/>
              </w:rPr>
            </w:pPr>
            <w:r>
              <w:rPr>
                <w:rFonts w:ascii="Aptos" w:eastAsia="Aptos" w:hAnsi="Aptos" w:cs="Aptos"/>
                <w:sz w:val="22"/>
                <w:szCs w:val="22"/>
              </w:rPr>
              <w:t>Specifiskajai darbībai jāpiesaista</w:t>
            </w:r>
            <w:r w:rsidR="00242FCE">
              <w:rPr>
                <w:rFonts w:ascii="Aptos" w:eastAsia="Aptos" w:hAnsi="Aptos" w:cs="Aptos"/>
                <w:sz w:val="22"/>
                <w:szCs w:val="22"/>
              </w:rPr>
              <w:t xml:space="preserve"> </w:t>
            </w:r>
            <w:r w:rsidR="00F04759" w:rsidRPr="00F04759">
              <w:rPr>
                <w:rFonts w:ascii="Aptos" w:eastAsia="Aptos" w:hAnsi="Aptos" w:cs="Aptos"/>
                <w:sz w:val="22"/>
                <w:szCs w:val="22"/>
              </w:rPr>
              <w:t>rādītājs VINPI_06.3</w:t>
            </w:r>
            <w:r w:rsidR="00067BF5">
              <w:rPr>
                <w:rFonts w:ascii="Aptos" w:eastAsia="Aptos" w:hAnsi="Aptos" w:cs="Aptos"/>
                <w:sz w:val="22"/>
                <w:szCs w:val="22"/>
              </w:rPr>
              <w:t xml:space="preserve">, kas ir </w:t>
            </w:r>
            <w:r w:rsidR="00F723C0">
              <w:rPr>
                <w:rFonts w:ascii="Aptos" w:eastAsia="Aptos" w:hAnsi="Aptos" w:cs="Aptos"/>
                <w:sz w:val="22"/>
                <w:szCs w:val="22"/>
              </w:rPr>
              <w:t>“Sieviešu skaits atbalsta saņēmēju vidū”</w:t>
            </w:r>
            <w:r w:rsidR="00BF4F9D">
              <w:rPr>
                <w:rFonts w:ascii="Aptos" w:eastAsia="Aptos" w:hAnsi="Aptos" w:cs="Aptos"/>
                <w:sz w:val="22"/>
                <w:szCs w:val="22"/>
              </w:rPr>
              <w:t xml:space="preserve">, kura </w:t>
            </w:r>
            <w:r w:rsidR="00B019DA">
              <w:rPr>
                <w:rFonts w:ascii="Aptos" w:eastAsia="Aptos" w:hAnsi="Aptos" w:cs="Aptos"/>
                <w:sz w:val="22"/>
                <w:szCs w:val="22"/>
              </w:rPr>
              <w:t xml:space="preserve">mērķis ir </w:t>
            </w:r>
            <w:r w:rsidR="00624493" w:rsidRPr="00624493">
              <w:rPr>
                <w:rFonts w:ascii="Aptos" w:eastAsia="Aptos" w:hAnsi="Aptos" w:cs="Aptos"/>
                <w:sz w:val="22"/>
                <w:szCs w:val="22"/>
              </w:rPr>
              <w:t>novērtēt dzimumu līdzsvaru ES fondu atbalstīto pasākumu projektos. Šis rādītājs ir attiecināms uz projekta vadības un īstenošanas personālu</w:t>
            </w:r>
            <w:r w:rsidR="000A2F20">
              <w:rPr>
                <w:rFonts w:ascii="Aptos" w:eastAsia="Aptos" w:hAnsi="Aptos" w:cs="Aptos"/>
                <w:sz w:val="22"/>
                <w:szCs w:val="22"/>
              </w:rPr>
              <w:t xml:space="preserve">, </w:t>
            </w:r>
            <w:r w:rsidR="00624493" w:rsidRPr="00624493">
              <w:rPr>
                <w:rFonts w:ascii="Aptos" w:eastAsia="Aptos" w:hAnsi="Aptos" w:cs="Aptos"/>
                <w:sz w:val="22"/>
                <w:szCs w:val="22"/>
              </w:rPr>
              <w:t>t.sk. zinātnisko personālu</w:t>
            </w:r>
            <w:r w:rsidR="000A2F20">
              <w:rPr>
                <w:rFonts w:ascii="Aptos" w:eastAsia="Aptos" w:hAnsi="Aptos" w:cs="Aptos"/>
                <w:sz w:val="22"/>
                <w:szCs w:val="22"/>
              </w:rPr>
              <w:t xml:space="preserve">. </w:t>
            </w:r>
            <w:r w:rsidR="003D68AC">
              <w:rPr>
                <w:rFonts w:ascii="Aptos" w:eastAsia="Aptos" w:hAnsi="Aptos" w:cs="Aptos"/>
                <w:sz w:val="22"/>
                <w:szCs w:val="22"/>
              </w:rPr>
              <w:t xml:space="preserve">Rezultātā tiks </w:t>
            </w:r>
            <w:r w:rsidR="00071C83" w:rsidRPr="00071C83">
              <w:rPr>
                <w:rFonts w:ascii="Aptos" w:eastAsia="Aptos" w:hAnsi="Aptos" w:cs="Aptos"/>
                <w:sz w:val="22"/>
                <w:szCs w:val="22"/>
              </w:rPr>
              <w:t>apkopoti dati par projektā/pētījumā iesaistītā projekta vadības un īstenošanas personāla</w:t>
            </w:r>
            <w:r w:rsidR="00071C83">
              <w:rPr>
                <w:rFonts w:ascii="Aptos" w:eastAsia="Aptos" w:hAnsi="Aptos" w:cs="Aptos"/>
                <w:sz w:val="22"/>
                <w:szCs w:val="22"/>
              </w:rPr>
              <w:t xml:space="preserve"> </w:t>
            </w:r>
            <w:r w:rsidR="00071C83" w:rsidRPr="00071C83">
              <w:rPr>
                <w:rFonts w:ascii="Aptos" w:eastAsia="Aptos" w:hAnsi="Aptos" w:cs="Aptos"/>
                <w:sz w:val="22"/>
                <w:szCs w:val="22"/>
              </w:rPr>
              <w:t>dalījumu pēc dzimuma</w:t>
            </w:r>
            <w:r w:rsidR="00071C83">
              <w:rPr>
                <w:rFonts w:ascii="Aptos" w:eastAsia="Aptos" w:hAnsi="Aptos" w:cs="Aptos"/>
                <w:sz w:val="22"/>
                <w:szCs w:val="22"/>
              </w:rPr>
              <w:t>.</w:t>
            </w:r>
          </w:p>
          <w:p w14:paraId="0734D0AC" w14:textId="77777777" w:rsidR="00D96650" w:rsidRDefault="00FD5944" w:rsidP="003D1B21">
            <w:pPr>
              <w:pStyle w:val="paragraph"/>
              <w:spacing w:before="0" w:beforeAutospacing="0" w:after="120" w:afterAutospacing="0"/>
              <w:jc w:val="both"/>
              <w:rPr>
                <w:rFonts w:ascii="Aptos" w:eastAsia="Aptos" w:hAnsi="Aptos" w:cs="Aptos"/>
                <w:sz w:val="22"/>
                <w:szCs w:val="22"/>
              </w:rPr>
            </w:pPr>
            <w:r>
              <w:rPr>
                <w:rFonts w:ascii="Aptos" w:eastAsia="Aptos" w:hAnsi="Aptos" w:cs="Aptos"/>
                <w:sz w:val="22"/>
                <w:szCs w:val="22"/>
              </w:rPr>
              <w:t xml:space="preserve">Projekta iesniegumā </w:t>
            </w:r>
            <w:r w:rsidR="00242FCE" w:rsidRPr="00F04759">
              <w:rPr>
                <w:rFonts w:ascii="Aptos" w:eastAsia="Aptos" w:hAnsi="Aptos" w:cs="Aptos"/>
                <w:sz w:val="22"/>
                <w:szCs w:val="22"/>
              </w:rPr>
              <w:t>rādītājs VINPI_06.3</w:t>
            </w:r>
            <w:r w:rsidR="00E822F3">
              <w:rPr>
                <w:rFonts w:ascii="Aptos" w:eastAsia="Aptos" w:hAnsi="Aptos" w:cs="Aptos"/>
                <w:sz w:val="22"/>
                <w:szCs w:val="22"/>
              </w:rPr>
              <w:t xml:space="preserve"> </w:t>
            </w:r>
            <w:r w:rsidR="00242FCE">
              <w:rPr>
                <w:rFonts w:ascii="Aptos" w:eastAsia="Aptos" w:hAnsi="Aptos" w:cs="Aptos"/>
                <w:sz w:val="22"/>
                <w:szCs w:val="22"/>
              </w:rPr>
              <w:t>“Sieviešu skaits atbalsta saņēmēju vidū”</w:t>
            </w:r>
            <w:r w:rsidR="00E822F3">
              <w:rPr>
                <w:rFonts w:ascii="Aptos" w:eastAsia="Aptos" w:hAnsi="Aptos" w:cs="Aptos"/>
                <w:sz w:val="22"/>
                <w:szCs w:val="22"/>
              </w:rPr>
              <w:t xml:space="preserve"> pievienojams konkrētām projekta darbībām vai apakšdarbībām</w:t>
            </w:r>
            <w:r w:rsidR="00D96650">
              <w:rPr>
                <w:rFonts w:ascii="Aptos" w:eastAsia="Aptos" w:hAnsi="Aptos" w:cs="Aptos"/>
                <w:sz w:val="22"/>
                <w:szCs w:val="22"/>
              </w:rPr>
              <w:t xml:space="preserve">. </w:t>
            </w:r>
          </w:p>
          <w:p w14:paraId="0E6C7795" w14:textId="77777777" w:rsidR="00065EF5" w:rsidRDefault="00D96650" w:rsidP="003D1B21">
            <w:pPr>
              <w:pStyle w:val="paragraph"/>
              <w:spacing w:before="0" w:beforeAutospacing="0" w:after="120" w:afterAutospacing="0"/>
              <w:jc w:val="both"/>
              <w:rPr>
                <w:rFonts w:ascii="Aptos" w:eastAsia="Aptos" w:hAnsi="Aptos" w:cs="Aptos"/>
                <w:sz w:val="22"/>
                <w:szCs w:val="22"/>
              </w:rPr>
            </w:pPr>
            <w:r>
              <w:rPr>
                <w:rFonts w:ascii="Aptos" w:eastAsia="Aptos" w:hAnsi="Aptos" w:cs="Aptos"/>
                <w:sz w:val="22"/>
                <w:szCs w:val="22"/>
              </w:rPr>
              <w:t>Kad darbība vai apakšdarbība pievienota</w:t>
            </w:r>
            <w:r w:rsidR="00065EF5">
              <w:rPr>
                <w:rFonts w:ascii="Aptos" w:eastAsia="Aptos" w:hAnsi="Aptos" w:cs="Aptos"/>
                <w:sz w:val="22"/>
                <w:szCs w:val="22"/>
              </w:rPr>
              <w:t>:</w:t>
            </w:r>
          </w:p>
          <w:p w14:paraId="22DBAC2B" w14:textId="77777777" w:rsidR="00065EF5" w:rsidRDefault="00D96650" w:rsidP="00065EF5">
            <w:pPr>
              <w:pStyle w:val="paragraph"/>
              <w:numPr>
                <w:ilvl w:val="0"/>
                <w:numId w:val="30"/>
              </w:numPr>
              <w:spacing w:before="0" w:beforeAutospacing="0" w:after="120" w:afterAutospacing="0"/>
              <w:jc w:val="both"/>
              <w:rPr>
                <w:rFonts w:ascii="Aptos" w:eastAsia="Aptos" w:hAnsi="Aptos" w:cs="Aptos"/>
                <w:sz w:val="22"/>
                <w:szCs w:val="22"/>
              </w:rPr>
            </w:pPr>
            <w:r>
              <w:rPr>
                <w:rFonts w:ascii="Aptos" w:eastAsia="Aptos" w:hAnsi="Aptos" w:cs="Aptos"/>
                <w:sz w:val="22"/>
                <w:szCs w:val="22"/>
              </w:rPr>
              <w:t>izvēlieties datu la</w:t>
            </w:r>
            <w:r w:rsidR="00065EF5">
              <w:rPr>
                <w:rFonts w:ascii="Aptos" w:eastAsia="Aptos" w:hAnsi="Aptos" w:cs="Aptos"/>
                <w:sz w:val="22"/>
                <w:szCs w:val="22"/>
              </w:rPr>
              <w:t>u</w:t>
            </w:r>
            <w:r>
              <w:rPr>
                <w:rFonts w:ascii="Aptos" w:eastAsia="Aptos" w:hAnsi="Aptos" w:cs="Aptos"/>
                <w:sz w:val="22"/>
                <w:szCs w:val="22"/>
              </w:rPr>
              <w:t>ku “</w:t>
            </w:r>
            <w:r w:rsidR="0009364A">
              <w:rPr>
                <w:rFonts w:ascii="Aptos" w:eastAsia="Aptos" w:hAnsi="Aptos" w:cs="Aptos"/>
                <w:sz w:val="22"/>
                <w:szCs w:val="22"/>
              </w:rPr>
              <w:t>Horizontālie principi”</w:t>
            </w:r>
            <w:r w:rsidR="00065EF5">
              <w:rPr>
                <w:rFonts w:ascii="Aptos" w:eastAsia="Aptos" w:hAnsi="Aptos" w:cs="Aptos"/>
                <w:sz w:val="22"/>
                <w:szCs w:val="22"/>
              </w:rPr>
              <w:t>;</w:t>
            </w:r>
          </w:p>
          <w:p w14:paraId="3E6E92D5" w14:textId="77777777" w:rsidR="00FD5944" w:rsidRDefault="00650072" w:rsidP="00065EF5">
            <w:pPr>
              <w:pStyle w:val="paragraph"/>
              <w:numPr>
                <w:ilvl w:val="0"/>
                <w:numId w:val="30"/>
              </w:numPr>
              <w:spacing w:before="0" w:beforeAutospacing="0" w:after="120" w:afterAutospacing="0"/>
              <w:jc w:val="both"/>
              <w:rPr>
                <w:rFonts w:ascii="Aptos" w:eastAsia="Aptos" w:hAnsi="Aptos" w:cs="Aptos"/>
                <w:sz w:val="22"/>
                <w:szCs w:val="22"/>
              </w:rPr>
            </w:pPr>
            <w:r>
              <w:rPr>
                <w:rFonts w:ascii="Aptos" w:eastAsia="Aptos" w:hAnsi="Aptos" w:cs="Aptos"/>
                <w:sz w:val="22"/>
                <w:szCs w:val="22"/>
              </w:rPr>
              <w:t>spiediet pogu “Pārvaldīt HP darbības”</w:t>
            </w:r>
            <w:r w:rsidR="00065EF5">
              <w:rPr>
                <w:rFonts w:ascii="Aptos" w:eastAsia="Aptos" w:hAnsi="Aptos" w:cs="Aptos"/>
                <w:sz w:val="22"/>
                <w:szCs w:val="22"/>
              </w:rPr>
              <w:t>;</w:t>
            </w:r>
          </w:p>
          <w:p w14:paraId="42B86D0A" w14:textId="59ECA264" w:rsidR="00065EF5" w:rsidRDefault="00065EF5" w:rsidP="00065EF5">
            <w:pPr>
              <w:pStyle w:val="paragraph"/>
              <w:numPr>
                <w:ilvl w:val="0"/>
                <w:numId w:val="30"/>
              </w:numPr>
              <w:spacing w:before="0" w:beforeAutospacing="0" w:after="120" w:afterAutospacing="0"/>
              <w:jc w:val="both"/>
              <w:rPr>
                <w:rFonts w:ascii="Aptos" w:eastAsia="Aptos" w:hAnsi="Aptos" w:cs="Aptos"/>
                <w:sz w:val="22"/>
                <w:szCs w:val="22"/>
              </w:rPr>
            </w:pPr>
            <w:r>
              <w:rPr>
                <w:rFonts w:ascii="Aptos" w:eastAsia="Aptos" w:hAnsi="Aptos" w:cs="Aptos"/>
                <w:sz w:val="22"/>
                <w:szCs w:val="22"/>
              </w:rPr>
              <w:t xml:space="preserve">izvēlieties “VINPI – specifiskās – </w:t>
            </w:r>
            <w:r w:rsidR="00863AC6">
              <w:rPr>
                <w:rFonts w:ascii="Aptos" w:eastAsia="Aptos" w:hAnsi="Aptos" w:cs="Aptos"/>
                <w:sz w:val="22"/>
                <w:szCs w:val="22"/>
              </w:rPr>
              <w:t>Pētījumi, izvērtējumi, aptaujas</w:t>
            </w:r>
            <w:r>
              <w:rPr>
                <w:rFonts w:ascii="Aptos" w:eastAsia="Aptos" w:hAnsi="Aptos" w:cs="Aptos"/>
                <w:sz w:val="22"/>
                <w:szCs w:val="22"/>
              </w:rPr>
              <w:t>”</w:t>
            </w:r>
            <w:r w:rsidR="00890292">
              <w:rPr>
                <w:rFonts w:ascii="Aptos" w:eastAsia="Aptos" w:hAnsi="Aptos" w:cs="Aptos"/>
                <w:sz w:val="22"/>
                <w:szCs w:val="22"/>
              </w:rPr>
              <w:t>;</w:t>
            </w:r>
          </w:p>
          <w:p w14:paraId="1166862C" w14:textId="14885C33" w:rsidR="00890292" w:rsidRDefault="00890292" w:rsidP="00065EF5">
            <w:pPr>
              <w:pStyle w:val="paragraph"/>
              <w:numPr>
                <w:ilvl w:val="0"/>
                <w:numId w:val="30"/>
              </w:numPr>
              <w:spacing w:before="0" w:beforeAutospacing="0" w:after="120" w:afterAutospacing="0"/>
              <w:jc w:val="both"/>
              <w:rPr>
                <w:rFonts w:ascii="Aptos" w:eastAsia="Aptos" w:hAnsi="Aptos" w:cs="Aptos"/>
                <w:sz w:val="22"/>
                <w:szCs w:val="22"/>
              </w:rPr>
            </w:pPr>
            <w:r>
              <w:rPr>
                <w:rFonts w:ascii="Aptos" w:eastAsia="Aptos" w:hAnsi="Aptos" w:cs="Aptos"/>
                <w:sz w:val="22"/>
                <w:szCs w:val="22"/>
              </w:rPr>
              <w:t xml:space="preserve">atzīmējiet </w:t>
            </w:r>
            <w:r w:rsidR="00414B79">
              <w:rPr>
                <w:rFonts w:ascii="Aptos" w:eastAsia="Aptos" w:hAnsi="Aptos" w:cs="Aptos"/>
                <w:sz w:val="22"/>
                <w:szCs w:val="22"/>
              </w:rPr>
              <w:t>“Izvēlēts” saistītaja</w:t>
            </w:r>
            <w:r w:rsidR="00AD260E">
              <w:rPr>
                <w:rFonts w:ascii="Aptos" w:eastAsia="Aptos" w:hAnsi="Aptos" w:cs="Aptos"/>
                <w:sz w:val="22"/>
                <w:szCs w:val="22"/>
              </w:rPr>
              <w:t>i sadaļai “</w:t>
            </w:r>
            <w:r w:rsidR="00AC554D">
              <w:rPr>
                <w:rFonts w:ascii="Aptos" w:eastAsia="Aptos" w:hAnsi="Aptos" w:cs="Aptos"/>
                <w:sz w:val="22"/>
                <w:szCs w:val="22"/>
              </w:rPr>
              <w:t xml:space="preserve">93586 </w:t>
            </w:r>
            <w:r w:rsidR="00AD260E">
              <w:rPr>
                <w:rFonts w:ascii="Aptos" w:eastAsia="Aptos" w:hAnsi="Aptos" w:cs="Aptos"/>
                <w:sz w:val="22"/>
                <w:szCs w:val="22"/>
              </w:rPr>
              <w:t>Dati par personālu dalījumā pēc dzimuma”</w:t>
            </w:r>
            <w:r w:rsidR="00AC554D">
              <w:rPr>
                <w:rFonts w:ascii="Aptos" w:eastAsia="Aptos" w:hAnsi="Aptos" w:cs="Aptos"/>
                <w:sz w:val="22"/>
                <w:szCs w:val="22"/>
              </w:rPr>
              <w:t xml:space="preserve"> un rādītājam “VINPI_06.3 “Sieviešu skaits atbalsta saņēmēju vidū”</w:t>
            </w:r>
            <w:r w:rsidR="00777152">
              <w:rPr>
                <w:rFonts w:ascii="Aptos" w:eastAsia="Aptos" w:hAnsi="Aptos" w:cs="Aptos"/>
                <w:sz w:val="22"/>
                <w:szCs w:val="22"/>
              </w:rPr>
              <w:t>;</w:t>
            </w:r>
          </w:p>
          <w:p w14:paraId="1A6CBA98" w14:textId="77777777" w:rsidR="00AC554D" w:rsidRDefault="00FF5C15" w:rsidP="00AC554D">
            <w:pPr>
              <w:pStyle w:val="paragraph"/>
              <w:spacing w:before="0" w:beforeAutospacing="0" w:after="120" w:afterAutospacing="0"/>
              <w:jc w:val="both"/>
              <w:rPr>
                <w:rFonts w:ascii="Aptos" w:eastAsia="Aptos" w:hAnsi="Aptos" w:cs="Aptos"/>
                <w:sz w:val="22"/>
                <w:szCs w:val="22"/>
              </w:rPr>
            </w:pPr>
            <w:r w:rsidRPr="00FF5C15">
              <w:rPr>
                <w:rFonts w:ascii="Aptos" w:eastAsia="Aptos" w:hAnsi="Aptos" w:cs="Aptos"/>
                <w:noProof/>
                <w:sz w:val="22"/>
                <w:szCs w:val="22"/>
              </w:rPr>
              <w:drawing>
                <wp:inline distT="0" distB="0" distL="0" distR="0" wp14:anchorId="19138BB5" wp14:editId="1DE370E1">
                  <wp:extent cx="3798570" cy="1002665"/>
                  <wp:effectExtent l="0" t="0" r="0" b="6985"/>
                  <wp:docPr id="188013974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80139745" name=""/>
                          <pic:cNvPicPr/>
                        </pic:nvPicPr>
                        <pic:blipFill>
                          <a:blip r:embed="rId35"/>
                          <a:stretch>
                            <a:fillRect/>
                          </a:stretch>
                        </pic:blipFill>
                        <pic:spPr>
                          <a:xfrm>
                            <a:off x="0" y="0"/>
                            <a:ext cx="3798570" cy="1002665"/>
                          </a:xfrm>
                          <a:prstGeom prst="rect">
                            <a:avLst/>
                          </a:prstGeom>
                        </pic:spPr>
                      </pic:pic>
                    </a:graphicData>
                  </a:graphic>
                </wp:inline>
              </w:drawing>
            </w:r>
          </w:p>
          <w:p w14:paraId="1B3C2858" w14:textId="1F2435DE" w:rsidR="00FF5C15" w:rsidRPr="007363C0" w:rsidRDefault="00777152" w:rsidP="007363C0">
            <w:pPr>
              <w:pStyle w:val="paragraph"/>
              <w:numPr>
                <w:ilvl w:val="0"/>
                <w:numId w:val="30"/>
              </w:numPr>
              <w:spacing w:before="0" w:beforeAutospacing="0" w:after="120" w:afterAutospacing="0"/>
              <w:jc w:val="both"/>
              <w:rPr>
                <w:rFonts w:ascii="Aptos" w:eastAsia="Aptos" w:hAnsi="Aptos" w:cs="Aptos"/>
                <w:sz w:val="22"/>
                <w:szCs w:val="22"/>
              </w:rPr>
            </w:pPr>
            <w:r w:rsidRPr="007363C0">
              <w:rPr>
                <w:rFonts w:ascii="Aptos" w:eastAsia="Aptos" w:hAnsi="Aptos" w:cs="Aptos"/>
                <w:sz w:val="22"/>
                <w:szCs w:val="22"/>
              </w:rPr>
              <w:t>p</w:t>
            </w:r>
            <w:r w:rsidR="00FF5C15" w:rsidRPr="007363C0">
              <w:rPr>
                <w:rFonts w:ascii="Aptos" w:eastAsia="Aptos" w:hAnsi="Aptos" w:cs="Aptos"/>
                <w:sz w:val="22"/>
                <w:szCs w:val="22"/>
              </w:rPr>
              <w:t xml:space="preserve">ievienojiet </w:t>
            </w:r>
            <w:r w:rsidR="00052CEB" w:rsidRPr="007363C0">
              <w:rPr>
                <w:rFonts w:ascii="Aptos" w:eastAsia="Aptos" w:hAnsi="Aptos" w:cs="Aptos"/>
                <w:sz w:val="22"/>
                <w:szCs w:val="22"/>
              </w:rPr>
              <w:t xml:space="preserve">specifiskās HP VINPI </w:t>
            </w:r>
            <w:r w:rsidR="00161F8C" w:rsidRPr="007363C0">
              <w:rPr>
                <w:rFonts w:ascii="Aptos" w:eastAsia="Aptos" w:hAnsi="Aptos" w:cs="Aptos"/>
                <w:sz w:val="22"/>
                <w:szCs w:val="22"/>
              </w:rPr>
              <w:t>darbības aprakstu</w:t>
            </w:r>
            <w:r w:rsidR="00BE69A3" w:rsidRPr="007363C0">
              <w:rPr>
                <w:rFonts w:ascii="Aptos" w:eastAsia="Aptos" w:hAnsi="Aptos" w:cs="Aptos"/>
                <w:sz w:val="22"/>
                <w:szCs w:val="22"/>
              </w:rPr>
              <w:t>;</w:t>
            </w:r>
          </w:p>
          <w:p w14:paraId="5D4C1640" w14:textId="5FD49F58" w:rsidR="00BE69A3" w:rsidRPr="007363C0" w:rsidRDefault="00BE69A3" w:rsidP="007363C0">
            <w:pPr>
              <w:pStyle w:val="paragraph"/>
              <w:numPr>
                <w:ilvl w:val="0"/>
                <w:numId w:val="30"/>
              </w:numPr>
              <w:spacing w:before="0" w:beforeAutospacing="0" w:after="120" w:afterAutospacing="0"/>
              <w:jc w:val="both"/>
              <w:rPr>
                <w:rFonts w:ascii="Aptos" w:eastAsia="Aptos" w:hAnsi="Aptos" w:cs="Aptos"/>
                <w:sz w:val="22"/>
                <w:szCs w:val="22"/>
              </w:rPr>
            </w:pPr>
            <w:r w:rsidRPr="007363C0">
              <w:rPr>
                <w:rFonts w:ascii="Aptos" w:eastAsia="Aptos" w:hAnsi="Aptos" w:cs="Aptos"/>
                <w:sz w:val="22"/>
                <w:szCs w:val="22"/>
              </w:rPr>
              <w:t xml:space="preserve">pievienojiet </w:t>
            </w:r>
            <w:r w:rsidR="007363C0" w:rsidRPr="007363C0">
              <w:rPr>
                <w:rFonts w:ascii="Aptos" w:eastAsia="Aptos" w:hAnsi="Aptos" w:cs="Aptos"/>
                <w:sz w:val="22"/>
                <w:szCs w:val="22"/>
              </w:rPr>
              <w:t>kvantitatīvo sasniedzamo vērtību.</w:t>
            </w:r>
          </w:p>
          <w:p w14:paraId="77207267" w14:textId="3C423ACA" w:rsidR="00BE69A3" w:rsidRDefault="00BE69A3" w:rsidP="007363C0">
            <w:pPr>
              <w:pStyle w:val="paragraph"/>
              <w:spacing w:before="0" w:beforeAutospacing="0" w:after="120" w:afterAutospacing="0"/>
              <w:jc w:val="both"/>
              <w:rPr>
                <w:rFonts w:ascii="Aptos" w:eastAsia="Aptos" w:hAnsi="Aptos" w:cs="Aptos"/>
                <w:sz w:val="22"/>
                <w:szCs w:val="22"/>
              </w:rPr>
            </w:pPr>
            <w:r w:rsidRPr="00BE69A3">
              <w:rPr>
                <w:rFonts w:ascii="Aptos" w:eastAsia="Aptos" w:hAnsi="Aptos" w:cs="Aptos"/>
                <w:sz w:val="22"/>
                <w:szCs w:val="22"/>
              </w:rPr>
              <w:t xml:space="preserve">Projekta iesniegumā jānorāda kvantitatīva </w:t>
            </w:r>
            <w:r w:rsidR="00840394">
              <w:rPr>
                <w:rFonts w:ascii="Aptos" w:eastAsia="Aptos" w:hAnsi="Aptos" w:cs="Aptos"/>
                <w:sz w:val="22"/>
                <w:szCs w:val="22"/>
              </w:rPr>
              <w:t xml:space="preserve">specifiskās HP VINPI darbības </w:t>
            </w:r>
            <w:r w:rsidRPr="00BE69A3">
              <w:rPr>
                <w:rFonts w:ascii="Aptos" w:eastAsia="Aptos" w:hAnsi="Aptos" w:cs="Aptos"/>
                <w:sz w:val="22"/>
                <w:szCs w:val="22"/>
              </w:rPr>
              <w:t>sasniedzamā vērtība, bet ir iespēja norādīt, ka dati tiks sniegti pēc fakta saskaņā ar vienošanos/līgumu par projekta īstenošanu.</w:t>
            </w:r>
          </w:p>
          <w:p w14:paraId="4B1CA393" w14:textId="1A4AA3C2" w:rsidR="00114F82" w:rsidRPr="00BE69A3" w:rsidRDefault="00114F82" w:rsidP="007363C0">
            <w:pPr>
              <w:pStyle w:val="paragraph"/>
              <w:spacing w:before="0" w:beforeAutospacing="0" w:after="120" w:afterAutospacing="0"/>
              <w:jc w:val="both"/>
              <w:rPr>
                <w:rFonts w:ascii="Aptos" w:eastAsia="Aptos" w:hAnsi="Aptos" w:cs="Aptos"/>
                <w:sz w:val="22"/>
                <w:szCs w:val="22"/>
              </w:rPr>
            </w:pPr>
            <w:r>
              <w:rPr>
                <w:rFonts w:ascii="Aptos" w:eastAsia="Aptos" w:hAnsi="Aptos" w:cs="Aptos"/>
                <w:sz w:val="22"/>
                <w:szCs w:val="22"/>
              </w:rPr>
              <w:t>P</w:t>
            </w:r>
            <w:r w:rsidR="00C27318">
              <w:rPr>
                <w:rFonts w:ascii="Aptos" w:eastAsia="Aptos" w:hAnsi="Aptos" w:cs="Aptos"/>
                <w:sz w:val="22"/>
                <w:szCs w:val="22"/>
              </w:rPr>
              <w:t>rojekta iesniedzēja</w:t>
            </w:r>
            <w:r w:rsidR="009D781D">
              <w:rPr>
                <w:rFonts w:ascii="Aptos" w:eastAsia="Aptos" w:hAnsi="Aptos" w:cs="Aptos"/>
                <w:sz w:val="22"/>
                <w:szCs w:val="22"/>
              </w:rPr>
              <w:t>m īstenošanas gaitā būs</w:t>
            </w:r>
            <w:r w:rsidR="00A614EE">
              <w:rPr>
                <w:rFonts w:ascii="Aptos" w:eastAsia="Aptos" w:hAnsi="Aptos" w:cs="Aptos"/>
                <w:sz w:val="22"/>
                <w:szCs w:val="22"/>
              </w:rPr>
              <w:t xml:space="preserve"> jā</w:t>
            </w:r>
            <w:r w:rsidR="00D47010">
              <w:rPr>
                <w:rFonts w:ascii="Aptos" w:eastAsia="Aptos" w:hAnsi="Aptos" w:cs="Aptos"/>
                <w:sz w:val="22"/>
                <w:szCs w:val="22"/>
              </w:rPr>
              <w:t xml:space="preserve">veic </w:t>
            </w:r>
            <w:r w:rsidR="00B060E0">
              <w:rPr>
                <w:rFonts w:ascii="Aptos" w:eastAsia="Aptos" w:hAnsi="Aptos" w:cs="Aptos"/>
                <w:sz w:val="22"/>
                <w:szCs w:val="22"/>
              </w:rPr>
              <w:t xml:space="preserve">datu </w:t>
            </w:r>
            <w:r w:rsidR="00D47010">
              <w:rPr>
                <w:rFonts w:ascii="Aptos" w:eastAsia="Aptos" w:hAnsi="Aptos" w:cs="Aptos"/>
                <w:sz w:val="22"/>
                <w:szCs w:val="22"/>
              </w:rPr>
              <w:t>uzskaite</w:t>
            </w:r>
            <w:r w:rsidR="004D7A58">
              <w:rPr>
                <w:rFonts w:ascii="Aptos" w:eastAsia="Aptos" w:hAnsi="Aptos" w:cs="Aptos"/>
                <w:sz w:val="22"/>
                <w:szCs w:val="22"/>
              </w:rPr>
              <w:t>,</w:t>
            </w:r>
            <w:r w:rsidR="00B060E0">
              <w:rPr>
                <w:rFonts w:ascii="Aptos" w:eastAsia="Aptos" w:hAnsi="Aptos" w:cs="Aptos"/>
                <w:sz w:val="22"/>
                <w:szCs w:val="22"/>
              </w:rPr>
              <w:t xml:space="preserve"> lai</w:t>
            </w:r>
            <w:r w:rsidR="004D7A58">
              <w:rPr>
                <w:rFonts w:ascii="Aptos" w:eastAsia="Aptos" w:hAnsi="Aptos" w:cs="Aptos"/>
                <w:sz w:val="22"/>
                <w:szCs w:val="22"/>
              </w:rPr>
              <w:t xml:space="preserve"> p</w:t>
            </w:r>
            <w:r>
              <w:rPr>
                <w:rFonts w:ascii="Aptos" w:eastAsia="Aptos" w:hAnsi="Aptos" w:cs="Aptos"/>
                <w:sz w:val="22"/>
                <w:szCs w:val="22"/>
              </w:rPr>
              <w:t xml:space="preserve">rojekta </w:t>
            </w:r>
            <w:r w:rsidR="00D808E4">
              <w:rPr>
                <w:rFonts w:ascii="Aptos" w:eastAsia="Aptos" w:hAnsi="Aptos" w:cs="Aptos"/>
                <w:sz w:val="22"/>
                <w:szCs w:val="22"/>
              </w:rPr>
              <w:t xml:space="preserve">noslēgumā, gatavojot maksājuma pieprasījumu, </w:t>
            </w:r>
            <w:r w:rsidR="00B060E0">
              <w:rPr>
                <w:rFonts w:ascii="Aptos" w:eastAsia="Aptos" w:hAnsi="Aptos" w:cs="Aptos"/>
                <w:sz w:val="22"/>
                <w:szCs w:val="22"/>
              </w:rPr>
              <w:t>varētu n</w:t>
            </w:r>
            <w:r w:rsidR="00D808E4">
              <w:rPr>
                <w:rFonts w:ascii="Aptos" w:eastAsia="Aptos" w:hAnsi="Aptos" w:cs="Aptos"/>
                <w:sz w:val="22"/>
                <w:szCs w:val="22"/>
              </w:rPr>
              <w:t>orād</w:t>
            </w:r>
            <w:r w:rsidR="00B060E0">
              <w:rPr>
                <w:rFonts w:ascii="Aptos" w:eastAsia="Aptos" w:hAnsi="Aptos" w:cs="Aptos"/>
                <w:sz w:val="22"/>
                <w:szCs w:val="22"/>
              </w:rPr>
              <w:t>īt</w:t>
            </w:r>
            <w:r w:rsidR="004D7A58">
              <w:rPr>
                <w:rFonts w:ascii="Aptos" w:eastAsia="Aptos" w:hAnsi="Aptos" w:cs="Aptos"/>
                <w:sz w:val="22"/>
                <w:szCs w:val="22"/>
              </w:rPr>
              <w:t xml:space="preserve"> reāli sasniegt</w:t>
            </w:r>
            <w:r w:rsidR="00B060E0">
              <w:rPr>
                <w:rFonts w:ascii="Aptos" w:eastAsia="Aptos" w:hAnsi="Aptos" w:cs="Aptos"/>
                <w:sz w:val="22"/>
                <w:szCs w:val="22"/>
              </w:rPr>
              <w:t>o</w:t>
            </w:r>
            <w:r w:rsidR="004D7A58">
              <w:rPr>
                <w:rFonts w:ascii="Aptos" w:eastAsia="Aptos" w:hAnsi="Aptos" w:cs="Aptos"/>
                <w:sz w:val="22"/>
                <w:szCs w:val="22"/>
              </w:rPr>
              <w:t xml:space="preserve"> </w:t>
            </w:r>
            <w:r w:rsidR="00076B85">
              <w:rPr>
                <w:rFonts w:ascii="Aptos" w:eastAsia="Aptos" w:hAnsi="Aptos" w:cs="Aptos"/>
                <w:sz w:val="22"/>
                <w:szCs w:val="22"/>
              </w:rPr>
              <w:t>skaitlisk</w:t>
            </w:r>
            <w:r w:rsidR="00B060E0">
              <w:rPr>
                <w:rFonts w:ascii="Aptos" w:eastAsia="Aptos" w:hAnsi="Aptos" w:cs="Aptos"/>
                <w:sz w:val="22"/>
                <w:szCs w:val="22"/>
              </w:rPr>
              <w:t>o</w:t>
            </w:r>
            <w:r w:rsidR="00076B85">
              <w:rPr>
                <w:rFonts w:ascii="Aptos" w:eastAsia="Aptos" w:hAnsi="Aptos" w:cs="Aptos"/>
                <w:sz w:val="22"/>
                <w:szCs w:val="22"/>
              </w:rPr>
              <w:t xml:space="preserve"> </w:t>
            </w:r>
            <w:r w:rsidR="004D7A58">
              <w:rPr>
                <w:rFonts w:ascii="Aptos" w:eastAsia="Aptos" w:hAnsi="Aptos" w:cs="Aptos"/>
                <w:sz w:val="22"/>
                <w:szCs w:val="22"/>
              </w:rPr>
              <w:t>vērtīb</w:t>
            </w:r>
            <w:r w:rsidR="00B060E0">
              <w:rPr>
                <w:rFonts w:ascii="Aptos" w:eastAsia="Aptos" w:hAnsi="Aptos" w:cs="Aptos"/>
                <w:sz w:val="22"/>
                <w:szCs w:val="22"/>
              </w:rPr>
              <w:t>u</w:t>
            </w:r>
            <w:r w:rsidR="004D7A58">
              <w:rPr>
                <w:rFonts w:ascii="Aptos" w:eastAsia="Aptos" w:hAnsi="Aptos" w:cs="Aptos"/>
                <w:sz w:val="22"/>
                <w:szCs w:val="22"/>
              </w:rPr>
              <w:t>.</w:t>
            </w:r>
          </w:p>
          <w:p w14:paraId="44A7FD74" w14:textId="1FC8A016" w:rsidR="005D3D7A" w:rsidRDefault="004541F4" w:rsidP="007363C0">
            <w:pPr>
              <w:pStyle w:val="paragraph"/>
              <w:spacing w:before="0" w:beforeAutospacing="0" w:after="120" w:afterAutospacing="0"/>
              <w:jc w:val="both"/>
              <w:rPr>
                <w:rFonts w:ascii="Aptos" w:eastAsia="Aptos" w:hAnsi="Aptos" w:cs="Aptos"/>
                <w:sz w:val="22"/>
                <w:szCs w:val="22"/>
              </w:rPr>
            </w:pPr>
            <w:r>
              <w:rPr>
                <w:rFonts w:ascii="Aptos" w:eastAsia="Aptos" w:hAnsi="Aptos" w:cs="Aptos"/>
                <w:sz w:val="22"/>
                <w:szCs w:val="22"/>
              </w:rPr>
              <w:t xml:space="preserve">Projekta darbību un apakšdarbību aprakstos ir jānorāda, kas darbību īstenos – projekta iesniedzējs un/vai sadarbības partneri, līdz ar to specifiskās </w:t>
            </w:r>
            <w:r w:rsidR="00980FC8">
              <w:rPr>
                <w:rFonts w:ascii="Aptos" w:eastAsia="Aptos" w:hAnsi="Aptos" w:cs="Aptos"/>
                <w:sz w:val="22"/>
                <w:szCs w:val="22"/>
              </w:rPr>
              <w:t xml:space="preserve">darbības rādītāja pievienošana jāvērtē </w:t>
            </w:r>
            <w:r w:rsidR="00480A00">
              <w:rPr>
                <w:rFonts w:ascii="Aptos" w:eastAsia="Aptos" w:hAnsi="Aptos" w:cs="Aptos"/>
                <w:sz w:val="22"/>
                <w:szCs w:val="22"/>
              </w:rPr>
              <w:t>atbilstoši konkrētās darbības specifikai</w:t>
            </w:r>
            <w:r w:rsidR="00BD4458">
              <w:rPr>
                <w:rFonts w:ascii="Aptos" w:eastAsia="Aptos" w:hAnsi="Aptos" w:cs="Aptos"/>
                <w:sz w:val="22"/>
                <w:szCs w:val="22"/>
              </w:rPr>
              <w:t xml:space="preserve">. </w:t>
            </w:r>
          </w:p>
          <w:p w14:paraId="07638413" w14:textId="348DCEE6" w:rsidR="00777152" w:rsidRPr="005A4C35" w:rsidRDefault="00861BB2" w:rsidP="007363C0">
            <w:pPr>
              <w:pStyle w:val="paragraph"/>
              <w:spacing w:before="0" w:beforeAutospacing="0" w:after="120" w:afterAutospacing="0"/>
              <w:jc w:val="both"/>
              <w:rPr>
                <w:rFonts w:ascii="Aptos" w:eastAsia="Aptos" w:hAnsi="Aptos" w:cs="Aptos"/>
                <w:sz w:val="22"/>
                <w:szCs w:val="22"/>
              </w:rPr>
            </w:pPr>
            <w:r>
              <w:rPr>
                <w:rFonts w:ascii="Aptos" w:eastAsia="Aptos" w:hAnsi="Aptos" w:cs="Aptos"/>
                <w:sz w:val="22"/>
                <w:szCs w:val="22"/>
              </w:rPr>
              <w:t xml:space="preserve">Ja </w:t>
            </w:r>
            <w:r w:rsidR="005D3D7A">
              <w:rPr>
                <w:rFonts w:ascii="Aptos" w:eastAsia="Aptos" w:hAnsi="Aptos" w:cs="Aptos"/>
                <w:sz w:val="22"/>
                <w:szCs w:val="22"/>
              </w:rPr>
              <w:t xml:space="preserve">projekta darbības ar vadības un īstenošanas personāla iesaisti īstenos tikai vadošais partneris, </w:t>
            </w:r>
            <w:r w:rsidR="00C762F2">
              <w:rPr>
                <w:rFonts w:ascii="Aptos" w:eastAsia="Aptos" w:hAnsi="Aptos" w:cs="Aptos"/>
                <w:sz w:val="22"/>
                <w:szCs w:val="22"/>
              </w:rPr>
              <w:t>rādītāju VINPI_06.3 “Sieviešu skaits atbalsta saņēmēju vidū” pievieno</w:t>
            </w:r>
            <w:r w:rsidR="00D82687">
              <w:rPr>
                <w:rFonts w:ascii="Aptos" w:eastAsia="Aptos" w:hAnsi="Aptos" w:cs="Aptos"/>
                <w:sz w:val="22"/>
                <w:szCs w:val="22"/>
              </w:rPr>
              <w:t xml:space="preserve"> tikai attiecīgajām vadošā partnera īstenotajām darbībām.</w:t>
            </w:r>
          </w:p>
          <w:p w14:paraId="560A658C" w14:textId="756FD58D" w:rsidR="00777152" w:rsidRPr="005A4C35" w:rsidRDefault="1F857459" w:rsidP="007363C0">
            <w:pPr>
              <w:pStyle w:val="paragraph"/>
              <w:spacing w:before="0" w:beforeAutospacing="0" w:after="120" w:afterAutospacing="0"/>
              <w:jc w:val="both"/>
              <w:rPr>
                <w:rFonts w:eastAsia="Aptos"/>
              </w:rPr>
            </w:pPr>
            <w:r w:rsidRPr="2734609F">
              <w:rPr>
                <w:rFonts w:ascii="Aptos" w:eastAsia="Aptos" w:hAnsi="Aptos" w:cs="Aptos"/>
                <w:color w:val="000000" w:themeColor="text1"/>
                <w:sz w:val="22"/>
                <w:szCs w:val="22"/>
              </w:rPr>
              <w:t>Vēršam uzmanību, ka vērtējuma "Jā" saņemšanai kritērijā Nr. 2.7. nepieciešama tikai minimālo prasību izpilde, līdz ar to aicinām izvērtēt nepieciešamību pievienot papildu vispārīgās un specifiskās HP VINPI darbības.</w:t>
            </w:r>
          </w:p>
        </w:tc>
      </w:tr>
    </w:tbl>
    <w:p w14:paraId="0DF31587" w14:textId="77777777" w:rsidR="008A7182" w:rsidRPr="005A4C35" w:rsidRDefault="008A7182" w:rsidP="50AE8229">
      <w:pPr>
        <w:spacing w:after="0" w:line="264" w:lineRule="auto"/>
        <w:jc w:val="both"/>
        <w:rPr>
          <w:rFonts w:ascii="Aptos" w:eastAsia="Aptos" w:hAnsi="Aptos" w:cs="Aptos"/>
          <w:kern w:val="0"/>
          <w14:ligatures w14:val="none"/>
        </w:rPr>
      </w:pPr>
    </w:p>
    <w:p w14:paraId="1CCA0666" w14:textId="77777777" w:rsidR="008A7182" w:rsidRPr="005A4C35" w:rsidRDefault="008A7182" w:rsidP="50AE8229">
      <w:pPr>
        <w:spacing w:after="0" w:line="264" w:lineRule="auto"/>
        <w:jc w:val="both"/>
        <w:rPr>
          <w:rFonts w:ascii="Aptos" w:eastAsia="Aptos" w:hAnsi="Aptos" w:cs="Aptos"/>
          <w:kern w:val="0"/>
          <w14:ligatures w14:val="none"/>
        </w:rPr>
      </w:pPr>
    </w:p>
    <w:sectPr w:rsidR="008A7182" w:rsidRPr="005A4C35" w:rsidSect="0049725C">
      <w:headerReference w:type="default" r:id="rId36"/>
      <w:footerReference w:type="default" r:id="rId37"/>
      <w:headerReference w:type="first" r:id="rId38"/>
      <w:pgSz w:w="16838" w:h="11906" w:orient="landscape"/>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ECE0A4" w14:textId="77777777" w:rsidR="00AC6050" w:rsidRDefault="00AC6050" w:rsidP="00D102B3">
      <w:pPr>
        <w:spacing w:after="0" w:line="240" w:lineRule="auto"/>
      </w:pPr>
      <w:r>
        <w:separator/>
      </w:r>
    </w:p>
  </w:endnote>
  <w:endnote w:type="continuationSeparator" w:id="0">
    <w:p w14:paraId="24554D86" w14:textId="77777777" w:rsidR="00AC6050" w:rsidRDefault="00AC6050" w:rsidP="00D102B3">
      <w:pPr>
        <w:spacing w:after="0" w:line="240" w:lineRule="auto"/>
      </w:pPr>
      <w:r>
        <w:continuationSeparator/>
      </w:r>
    </w:p>
  </w:endnote>
  <w:endnote w:type="continuationNotice" w:id="1">
    <w:p w14:paraId="4CF00E7B" w14:textId="77777777" w:rsidR="00AC6050" w:rsidRDefault="00AC605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Calibri"/>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panose1 w:val="00000000000000000000"/>
    <w:charset w:val="8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9106097"/>
      <w:docPartObj>
        <w:docPartGallery w:val="Page Numbers (Bottom of Page)"/>
        <w:docPartUnique/>
      </w:docPartObj>
    </w:sdtPr>
    <w:sdtEndPr>
      <w:rPr>
        <w:noProof/>
      </w:rPr>
    </w:sdtEndPr>
    <w:sdtContent>
      <w:p w14:paraId="196A9061" w14:textId="4D1D6DDC" w:rsidR="00A979BA" w:rsidRDefault="00A979BA">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2A0312D0" w14:textId="77777777" w:rsidR="00A979BA" w:rsidRDefault="00A979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E3C2AB" w14:textId="77777777" w:rsidR="00AC6050" w:rsidRDefault="00AC6050" w:rsidP="00D102B3">
      <w:pPr>
        <w:spacing w:after="0" w:line="240" w:lineRule="auto"/>
      </w:pPr>
      <w:r>
        <w:separator/>
      </w:r>
    </w:p>
  </w:footnote>
  <w:footnote w:type="continuationSeparator" w:id="0">
    <w:p w14:paraId="3F5D4AFD" w14:textId="77777777" w:rsidR="00AC6050" w:rsidRDefault="00AC6050" w:rsidP="00D102B3">
      <w:pPr>
        <w:spacing w:after="0" w:line="240" w:lineRule="auto"/>
      </w:pPr>
      <w:r>
        <w:continuationSeparator/>
      </w:r>
    </w:p>
  </w:footnote>
  <w:footnote w:type="continuationNotice" w:id="1">
    <w:p w14:paraId="5DAC6E8E" w14:textId="77777777" w:rsidR="00AC6050" w:rsidRDefault="00AC6050">
      <w:pPr>
        <w:spacing w:after="0" w:line="240" w:lineRule="auto"/>
      </w:pPr>
    </w:p>
  </w:footnote>
  <w:footnote w:id="2">
    <w:p w14:paraId="020F36B7" w14:textId="424D019B" w:rsidR="00465F06" w:rsidRPr="008B2F7F" w:rsidRDefault="00465F06">
      <w:pPr>
        <w:pStyle w:val="FootnoteText"/>
        <w:rPr>
          <w:rFonts w:ascii="Aptos" w:hAnsi="Aptos" w:cs="Times New Roman"/>
          <w:sz w:val="18"/>
          <w:szCs w:val="18"/>
        </w:rPr>
      </w:pPr>
      <w:r w:rsidRPr="008B2F7F">
        <w:rPr>
          <w:rStyle w:val="FootnoteReference"/>
          <w:rFonts w:ascii="Aptos" w:hAnsi="Aptos" w:cs="Times New Roman"/>
          <w:sz w:val="18"/>
          <w:szCs w:val="18"/>
        </w:rPr>
        <w:footnoteRef/>
      </w:r>
      <w:r w:rsidRPr="008B2F7F">
        <w:rPr>
          <w:rFonts w:ascii="Aptos" w:hAnsi="Aptos" w:cs="Times New Roman"/>
          <w:sz w:val="18"/>
          <w:szCs w:val="18"/>
        </w:rPr>
        <w:t xml:space="preserve"> Pieejams</w:t>
      </w:r>
      <w:r w:rsidR="00E955E1" w:rsidRPr="008B2F7F">
        <w:rPr>
          <w:rFonts w:ascii="Aptos" w:hAnsi="Aptos" w:cs="Times New Roman"/>
          <w:sz w:val="18"/>
          <w:szCs w:val="18"/>
        </w:rPr>
        <w:t xml:space="preserve"> šeit</w:t>
      </w:r>
      <w:r w:rsidRPr="008B2F7F">
        <w:rPr>
          <w:rFonts w:ascii="Aptos" w:hAnsi="Aptos" w:cs="Times New Roman"/>
          <w:sz w:val="18"/>
          <w:szCs w:val="18"/>
        </w:rPr>
        <w:t xml:space="preserve">: </w:t>
      </w:r>
      <w:hyperlink r:id="rId1" w:tgtFrame="_blank" w:history="1">
        <w:r w:rsidR="00071F51" w:rsidRPr="00071F51">
          <w:rPr>
            <w:rStyle w:val="Hyperlink"/>
          </w:rPr>
          <w:t>https://cfla.gov.lv/lv/1-1-1-3-k-2</w:t>
        </w:r>
      </w:hyperlink>
    </w:p>
  </w:footnote>
  <w:footnote w:id="3">
    <w:p w14:paraId="43B26F6D" w14:textId="45BEA6F4" w:rsidR="00D102B3" w:rsidRPr="00D102B3" w:rsidRDefault="00D102B3">
      <w:pPr>
        <w:pStyle w:val="FootnoteText"/>
        <w:rPr>
          <w:rFonts w:ascii="Times New Roman" w:hAnsi="Times New Roman" w:cs="Times New Roman"/>
          <w:sz w:val="18"/>
          <w:szCs w:val="18"/>
        </w:rPr>
      </w:pPr>
      <w:r w:rsidRPr="008B2F7F">
        <w:rPr>
          <w:rStyle w:val="FootnoteReference"/>
          <w:rFonts w:ascii="Aptos" w:hAnsi="Aptos" w:cs="Times New Roman"/>
          <w:sz w:val="18"/>
          <w:szCs w:val="18"/>
        </w:rPr>
        <w:footnoteRef/>
      </w:r>
      <w:r w:rsidRPr="008B2F7F">
        <w:rPr>
          <w:rFonts w:ascii="Aptos" w:hAnsi="Aptos" w:cs="Times New Roman"/>
          <w:sz w:val="18"/>
          <w:szCs w:val="18"/>
        </w:rPr>
        <w:t xml:space="preserve"> Pieejams šeit: </w:t>
      </w:r>
      <w:hyperlink r:id="rId2" w:anchor="p2.2&amp;pd=1" w:history="1">
        <w:r w:rsidR="00071F51" w:rsidRPr="00B41E43">
          <w:rPr>
            <w:rStyle w:val="Hyperlink"/>
            <w:rFonts w:ascii="Aptos" w:hAnsi="Aptos" w:cs="Times New Roman"/>
            <w:sz w:val="18"/>
            <w:szCs w:val="18"/>
          </w:rPr>
          <w:t>https://likumi.lv/ta/id/353061#p2.2&amp;pd=1</w:t>
        </w:r>
      </w:hyperlink>
      <w:r w:rsidR="00071F51">
        <w:rPr>
          <w:rFonts w:ascii="Aptos" w:hAnsi="Aptos" w:cs="Times New Roman"/>
          <w:sz w:val="18"/>
          <w:szCs w:val="18"/>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5A0307" w14:textId="71BDCD1A" w:rsidR="007C557D" w:rsidRDefault="007C557D" w:rsidP="0049725C">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1B7BC9" w14:textId="305DCB26" w:rsidR="00926AD3" w:rsidRDefault="00615ED0" w:rsidP="0049725C">
    <w:pPr>
      <w:pStyle w:val="Header"/>
      <w:jc w:val="center"/>
    </w:pPr>
    <w:r>
      <w:rPr>
        <w:noProof/>
      </w:rPr>
      <w:drawing>
        <wp:inline distT="0" distB="0" distL="0" distR="0" wp14:anchorId="19473D89" wp14:editId="5D10643E">
          <wp:extent cx="2428875" cy="1673225"/>
          <wp:effectExtent l="0" t="0" r="9525" b="3175"/>
          <wp:docPr id="2" name="Picture 2" descr="A picture containing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logo&#10;&#10;Description automatically generated"/>
                  <pic:cNvPicPr>
                    <a:picLocks noChangeAspect="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428875" cy="167322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i1025" type="#_x0000_t75" style="width:12pt;height:12pt;visibility:visible" o:bullet="t">
        <v:imagedata r:id="rId1" o:title=""/>
      </v:shape>
    </w:pict>
  </w:numPicBullet>
  <w:abstractNum w:abstractNumId="0" w15:restartNumberingAfterBreak="0">
    <w:nsid w:val="00CE0889"/>
    <w:multiLevelType w:val="hybridMultilevel"/>
    <w:tmpl w:val="40A69B14"/>
    <w:lvl w:ilvl="0" w:tplc="D822418C">
      <w:start w:val="1"/>
      <w:numFmt w:val="decimal"/>
      <w:lvlText w:val="%1)"/>
      <w:lvlJc w:val="left"/>
      <w:pPr>
        <w:ind w:left="720" w:hanging="360"/>
      </w:pPr>
      <w:rPr>
        <w:b w:val="0"/>
        <w:bCs w:val="0"/>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1" w15:restartNumberingAfterBreak="0">
    <w:nsid w:val="038122C0"/>
    <w:multiLevelType w:val="hybridMultilevel"/>
    <w:tmpl w:val="9A14688C"/>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 w15:restartNumberingAfterBreak="0">
    <w:nsid w:val="08D34585"/>
    <w:multiLevelType w:val="multilevel"/>
    <w:tmpl w:val="7876B1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CC344D4"/>
    <w:multiLevelType w:val="multilevel"/>
    <w:tmpl w:val="64D25B9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9B15F25"/>
    <w:multiLevelType w:val="hybridMultilevel"/>
    <w:tmpl w:val="BD7E2C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BF06AC6"/>
    <w:multiLevelType w:val="hybridMultilevel"/>
    <w:tmpl w:val="6B225BF8"/>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1D754A0F"/>
    <w:multiLevelType w:val="hybridMultilevel"/>
    <w:tmpl w:val="337438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5B84BF0"/>
    <w:multiLevelType w:val="hybridMultilevel"/>
    <w:tmpl w:val="D78E09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8C250CA"/>
    <w:multiLevelType w:val="multilevel"/>
    <w:tmpl w:val="2AD0B5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9C82539"/>
    <w:multiLevelType w:val="hybridMultilevel"/>
    <w:tmpl w:val="60E47FE0"/>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A036E33"/>
    <w:multiLevelType w:val="multilevel"/>
    <w:tmpl w:val="CF8EEF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B8D7B37"/>
    <w:multiLevelType w:val="hybridMultilevel"/>
    <w:tmpl w:val="011A98F4"/>
    <w:lvl w:ilvl="0" w:tplc="415A9796">
      <w:start w:val="1"/>
      <w:numFmt w:val="bullet"/>
      <w:lvlText w:val="-"/>
      <w:lvlJc w:val="left"/>
      <w:pPr>
        <w:ind w:left="720" w:hanging="360"/>
      </w:pPr>
      <w:rPr>
        <w:rFonts w:ascii="Aptos" w:hAnsi="Aptos" w:hint="default"/>
      </w:rPr>
    </w:lvl>
    <w:lvl w:ilvl="1" w:tplc="DE90DFAE">
      <w:start w:val="1"/>
      <w:numFmt w:val="bullet"/>
      <w:lvlText w:val="o"/>
      <w:lvlJc w:val="left"/>
      <w:pPr>
        <w:ind w:left="1440" w:hanging="360"/>
      </w:pPr>
      <w:rPr>
        <w:rFonts w:ascii="Courier New" w:hAnsi="Courier New" w:hint="default"/>
      </w:rPr>
    </w:lvl>
    <w:lvl w:ilvl="2" w:tplc="9C1086C0">
      <w:start w:val="1"/>
      <w:numFmt w:val="bullet"/>
      <w:lvlText w:val=""/>
      <w:lvlJc w:val="left"/>
      <w:pPr>
        <w:ind w:left="2160" w:hanging="360"/>
      </w:pPr>
      <w:rPr>
        <w:rFonts w:ascii="Wingdings" w:hAnsi="Wingdings" w:hint="default"/>
      </w:rPr>
    </w:lvl>
    <w:lvl w:ilvl="3" w:tplc="E29289DC">
      <w:start w:val="1"/>
      <w:numFmt w:val="bullet"/>
      <w:lvlText w:val=""/>
      <w:lvlJc w:val="left"/>
      <w:pPr>
        <w:ind w:left="2880" w:hanging="360"/>
      </w:pPr>
      <w:rPr>
        <w:rFonts w:ascii="Symbol" w:hAnsi="Symbol" w:hint="default"/>
      </w:rPr>
    </w:lvl>
    <w:lvl w:ilvl="4" w:tplc="67525202">
      <w:start w:val="1"/>
      <w:numFmt w:val="bullet"/>
      <w:lvlText w:val="o"/>
      <w:lvlJc w:val="left"/>
      <w:pPr>
        <w:ind w:left="3600" w:hanging="360"/>
      </w:pPr>
      <w:rPr>
        <w:rFonts w:ascii="Courier New" w:hAnsi="Courier New" w:hint="default"/>
      </w:rPr>
    </w:lvl>
    <w:lvl w:ilvl="5" w:tplc="69BEF4BE">
      <w:start w:val="1"/>
      <w:numFmt w:val="bullet"/>
      <w:lvlText w:val=""/>
      <w:lvlJc w:val="left"/>
      <w:pPr>
        <w:ind w:left="4320" w:hanging="360"/>
      </w:pPr>
      <w:rPr>
        <w:rFonts w:ascii="Wingdings" w:hAnsi="Wingdings" w:hint="default"/>
      </w:rPr>
    </w:lvl>
    <w:lvl w:ilvl="6" w:tplc="9D904902">
      <w:start w:val="1"/>
      <w:numFmt w:val="bullet"/>
      <w:lvlText w:val=""/>
      <w:lvlJc w:val="left"/>
      <w:pPr>
        <w:ind w:left="5040" w:hanging="360"/>
      </w:pPr>
      <w:rPr>
        <w:rFonts w:ascii="Symbol" w:hAnsi="Symbol" w:hint="default"/>
      </w:rPr>
    </w:lvl>
    <w:lvl w:ilvl="7" w:tplc="29283ABE">
      <w:start w:val="1"/>
      <w:numFmt w:val="bullet"/>
      <w:lvlText w:val="o"/>
      <w:lvlJc w:val="left"/>
      <w:pPr>
        <w:ind w:left="5760" w:hanging="360"/>
      </w:pPr>
      <w:rPr>
        <w:rFonts w:ascii="Courier New" w:hAnsi="Courier New" w:hint="default"/>
      </w:rPr>
    </w:lvl>
    <w:lvl w:ilvl="8" w:tplc="F2C06A70">
      <w:start w:val="1"/>
      <w:numFmt w:val="bullet"/>
      <w:lvlText w:val=""/>
      <w:lvlJc w:val="left"/>
      <w:pPr>
        <w:ind w:left="6480" w:hanging="360"/>
      </w:pPr>
      <w:rPr>
        <w:rFonts w:ascii="Wingdings" w:hAnsi="Wingdings" w:hint="default"/>
      </w:rPr>
    </w:lvl>
  </w:abstractNum>
  <w:abstractNum w:abstractNumId="12" w15:restartNumberingAfterBreak="0">
    <w:nsid w:val="2D5E1A2F"/>
    <w:multiLevelType w:val="hybridMultilevel"/>
    <w:tmpl w:val="7F30F426"/>
    <w:lvl w:ilvl="0" w:tplc="FC82BAF6">
      <w:start w:val="1"/>
      <w:numFmt w:val="bullet"/>
      <w:lvlText w:val=""/>
      <w:lvlPicBulletId w:val="0"/>
      <w:lvlJc w:val="left"/>
      <w:pPr>
        <w:tabs>
          <w:tab w:val="num" w:pos="720"/>
        </w:tabs>
        <w:ind w:left="720" w:hanging="360"/>
      </w:pPr>
      <w:rPr>
        <w:rFonts w:ascii="Symbol" w:hAnsi="Symbol" w:hint="default"/>
      </w:rPr>
    </w:lvl>
    <w:lvl w:ilvl="1" w:tplc="103082DA" w:tentative="1">
      <w:start w:val="1"/>
      <w:numFmt w:val="bullet"/>
      <w:lvlText w:val=""/>
      <w:lvlJc w:val="left"/>
      <w:pPr>
        <w:tabs>
          <w:tab w:val="num" w:pos="1440"/>
        </w:tabs>
        <w:ind w:left="1440" w:hanging="360"/>
      </w:pPr>
      <w:rPr>
        <w:rFonts w:ascii="Symbol" w:hAnsi="Symbol" w:hint="default"/>
      </w:rPr>
    </w:lvl>
    <w:lvl w:ilvl="2" w:tplc="5A668F02" w:tentative="1">
      <w:start w:val="1"/>
      <w:numFmt w:val="bullet"/>
      <w:lvlText w:val=""/>
      <w:lvlJc w:val="left"/>
      <w:pPr>
        <w:tabs>
          <w:tab w:val="num" w:pos="2160"/>
        </w:tabs>
        <w:ind w:left="2160" w:hanging="360"/>
      </w:pPr>
      <w:rPr>
        <w:rFonts w:ascii="Symbol" w:hAnsi="Symbol" w:hint="default"/>
      </w:rPr>
    </w:lvl>
    <w:lvl w:ilvl="3" w:tplc="E042D70A" w:tentative="1">
      <w:start w:val="1"/>
      <w:numFmt w:val="bullet"/>
      <w:lvlText w:val=""/>
      <w:lvlJc w:val="left"/>
      <w:pPr>
        <w:tabs>
          <w:tab w:val="num" w:pos="2880"/>
        </w:tabs>
        <w:ind w:left="2880" w:hanging="360"/>
      </w:pPr>
      <w:rPr>
        <w:rFonts w:ascii="Symbol" w:hAnsi="Symbol" w:hint="default"/>
      </w:rPr>
    </w:lvl>
    <w:lvl w:ilvl="4" w:tplc="59DA85BE" w:tentative="1">
      <w:start w:val="1"/>
      <w:numFmt w:val="bullet"/>
      <w:lvlText w:val=""/>
      <w:lvlJc w:val="left"/>
      <w:pPr>
        <w:tabs>
          <w:tab w:val="num" w:pos="3600"/>
        </w:tabs>
        <w:ind w:left="3600" w:hanging="360"/>
      </w:pPr>
      <w:rPr>
        <w:rFonts w:ascii="Symbol" w:hAnsi="Symbol" w:hint="default"/>
      </w:rPr>
    </w:lvl>
    <w:lvl w:ilvl="5" w:tplc="43CC67A4" w:tentative="1">
      <w:start w:val="1"/>
      <w:numFmt w:val="bullet"/>
      <w:lvlText w:val=""/>
      <w:lvlJc w:val="left"/>
      <w:pPr>
        <w:tabs>
          <w:tab w:val="num" w:pos="4320"/>
        </w:tabs>
        <w:ind w:left="4320" w:hanging="360"/>
      </w:pPr>
      <w:rPr>
        <w:rFonts w:ascii="Symbol" w:hAnsi="Symbol" w:hint="default"/>
      </w:rPr>
    </w:lvl>
    <w:lvl w:ilvl="6" w:tplc="5DE0EF1A" w:tentative="1">
      <w:start w:val="1"/>
      <w:numFmt w:val="bullet"/>
      <w:lvlText w:val=""/>
      <w:lvlJc w:val="left"/>
      <w:pPr>
        <w:tabs>
          <w:tab w:val="num" w:pos="5040"/>
        </w:tabs>
        <w:ind w:left="5040" w:hanging="360"/>
      </w:pPr>
      <w:rPr>
        <w:rFonts w:ascii="Symbol" w:hAnsi="Symbol" w:hint="default"/>
      </w:rPr>
    </w:lvl>
    <w:lvl w:ilvl="7" w:tplc="4986E7A2" w:tentative="1">
      <w:start w:val="1"/>
      <w:numFmt w:val="bullet"/>
      <w:lvlText w:val=""/>
      <w:lvlJc w:val="left"/>
      <w:pPr>
        <w:tabs>
          <w:tab w:val="num" w:pos="5760"/>
        </w:tabs>
        <w:ind w:left="5760" w:hanging="360"/>
      </w:pPr>
      <w:rPr>
        <w:rFonts w:ascii="Symbol" w:hAnsi="Symbol" w:hint="default"/>
      </w:rPr>
    </w:lvl>
    <w:lvl w:ilvl="8" w:tplc="D9FAD516" w:tentative="1">
      <w:start w:val="1"/>
      <w:numFmt w:val="bullet"/>
      <w:lvlText w:val=""/>
      <w:lvlJc w:val="left"/>
      <w:pPr>
        <w:tabs>
          <w:tab w:val="num" w:pos="6480"/>
        </w:tabs>
        <w:ind w:left="6480" w:hanging="360"/>
      </w:pPr>
      <w:rPr>
        <w:rFonts w:ascii="Symbol" w:hAnsi="Symbol" w:hint="default"/>
      </w:rPr>
    </w:lvl>
  </w:abstractNum>
  <w:abstractNum w:abstractNumId="13" w15:restartNumberingAfterBreak="0">
    <w:nsid w:val="2DFB3C25"/>
    <w:multiLevelType w:val="hybridMultilevel"/>
    <w:tmpl w:val="288E2A12"/>
    <w:lvl w:ilvl="0" w:tplc="415A9796">
      <w:start w:val="1"/>
      <w:numFmt w:val="bullet"/>
      <w:lvlText w:val="-"/>
      <w:lvlJc w:val="left"/>
      <w:pPr>
        <w:ind w:left="720" w:hanging="360"/>
      </w:pPr>
      <w:rPr>
        <w:rFonts w:ascii="Aptos" w:hAnsi="Apto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FCF6655"/>
    <w:multiLevelType w:val="hybridMultilevel"/>
    <w:tmpl w:val="2F18F6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3B7E0F2C"/>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3EA15E10"/>
    <w:multiLevelType w:val="hybridMultilevel"/>
    <w:tmpl w:val="D45C8DE2"/>
    <w:lvl w:ilvl="0" w:tplc="83829620">
      <w:start w:val="1"/>
      <w:numFmt w:val="decimal"/>
      <w:pStyle w:val="Tabulasjautjumasadaa"/>
      <w:lvlText w:val="%1."/>
      <w:lvlJc w:val="left"/>
      <w:pPr>
        <w:ind w:left="720" w:hanging="360"/>
      </w:pPr>
      <w:rPr>
        <w:b/>
        <w:bCs/>
        <w:i w:val="0"/>
        <w:iCs w:val="0"/>
        <w:color w:val="auto"/>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17" w15:restartNumberingAfterBreak="0">
    <w:nsid w:val="40C92E3A"/>
    <w:multiLevelType w:val="hybridMultilevel"/>
    <w:tmpl w:val="3D4616B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4240491F"/>
    <w:multiLevelType w:val="multilevel"/>
    <w:tmpl w:val="029EB2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56972094"/>
    <w:multiLevelType w:val="hybridMultilevel"/>
    <w:tmpl w:val="FECA20DE"/>
    <w:lvl w:ilvl="0" w:tplc="0F20800C">
      <w:start w:val="3"/>
      <w:numFmt w:val="bullet"/>
      <w:lvlText w:val="-"/>
      <w:lvlJc w:val="left"/>
      <w:pPr>
        <w:ind w:left="1429" w:hanging="360"/>
      </w:pPr>
      <w:rPr>
        <w:rFonts w:ascii="Times New Roman" w:eastAsiaTheme="minorHAnsi" w:hAnsi="Times New Roman" w:cs="Times New Roman" w:hint="default"/>
      </w:rPr>
    </w:lvl>
    <w:lvl w:ilvl="1" w:tplc="04260003">
      <w:start w:val="1"/>
      <w:numFmt w:val="bullet"/>
      <w:lvlText w:val="o"/>
      <w:lvlJc w:val="left"/>
      <w:pPr>
        <w:ind w:left="2149" w:hanging="360"/>
      </w:pPr>
      <w:rPr>
        <w:rFonts w:ascii="Courier New" w:hAnsi="Courier New" w:cs="Courier New" w:hint="default"/>
      </w:rPr>
    </w:lvl>
    <w:lvl w:ilvl="2" w:tplc="04260005">
      <w:start w:val="1"/>
      <w:numFmt w:val="bullet"/>
      <w:lvlText w:val=""/>
      <w:lvlJc w:val="left"/>
      <w:pPr>
        <w:ind w:left="2869" w:hanging="360"/>
      </w:pPr>
      <w:rPr>
        <w:rFonts w:ascii="Wingdings" w:hAnsi="Wingdings" w:hint="default"/>
      </w:rPr>
    </w:lvl>
    <w:lvl w:ilvl="3" w:tplc="04260001">
      <w:start w:val="1"/>
      <w:numFmt w:val="bullet"/>
      <w:lvlText w:val=""/>
      <w:lvlJc w:val="left"/>
      <w:pPr>
        <w:ind w:left="3589" w:hanging="360"/>
      </w:pPr>
      <w:rPr>
        <w:rFonts w:ascii="Symbol" w:hAnsi="Symbol" w:hint="default"/>
      </w:rPr>
    </w:lvl>
    <w:lvl w:ilvl="4" w:tplc="04260003">
      <w:start w:val="1"/>
      <w:numFmt w:val="bullet"/>
      <w:lvlText w:val="o"/>
      <w:lvlJc w:val="left"/>
      <w:pPr>
        <w:ind w:left="4309" w:hanging="360"/>
      </w:pPr>
      <w:rPr>
        <w:rFonts w:ascii="Courier New" w:hAnsi="Courier New" w:cs="Courier New" w:hint="default"/>
      </w:rPr>
    </w:lvl>
    <w:lvl w:ilvl="5" w:tplc="04260005">
      <w:start w:val="1"/>
      <w:numFmt w:val="bullet"/>
      <w:lvlText w:val=""/>
      <w:lvlJc w:val="left"/>
      <w:pPr>
        <w:ind w:left="5029" w:hanging="360"/>
      </w:pPr>
      <w:rPr>
        <w:rFonts w:ascii="Wingdings" w:hAnsi="Wingdings" w:hint="default"/>
      </w:rPr>
    </w:lvl>
    <w:lvl w:ilvl="6" w:tplc="04260001">
      <w:start w:val="1"/>
      <w:numFmt w:val="bullet"/>
      <w:lvlText w:val=""/>
      <w:lvlJc w:val="left"/>
      <w:pPr>
        <w:ind w:left="5749" w:hanging="360"/>
      </w:pPr>
      <w:rPr>
        <w:rFonts w:ascii="Symbol" w:hAnsi="Symbol" w:hint="default"/>
      </w:rPr>
    </w:lvl>
    <w:lvl w:ilvl="7" w:tplc="04260003">
      <w:start w:val="1"/>
      <w:numFmt w:val="bullet"/>
      <w:lvlText w:val="o"/>
      <w:lvlJc w:val="left"/>
      <w:pPr>
        <w:ind w:left="6469" w:hanging="360"/>
      </w:pPr>
      <w:rPr>
        <w:rFonts w:ascii="Courier New" w:hAnsi="Courier New" w:cs="Courier New" w:hint="default"/>
      </w:rPr>
    </w:lvl>
    <w:lvl w:ilvl="8" w:tplc="04260005">
      <w:start w:val="1"/>
      <w:numFmt w:val="bullet"/>
      <w:lvlText w:val=""/>
      <w:lvlJc w:val="left"/>
      <w:pPr>
        <w:ind w:left="7189" w:hanging="360"/>
      </w:pPr>
      <w:rPr>
        <w:rFonts w:ascii="Wingdings" w:hAnsi="Wingdings" w:hint="default"/>
      </w:rPr>
    </w:lvl>
  </w:abstractNum>
  <w:abstractNum w:abstractNumId="20" w15:restartNumberingAfterBreak="0">
    <w:nsid w:val="5C3C4014"/>
    <w:multiLevelType w:val="hybridMultilevel"/>
    <w:tmpl w:val="2F18F6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C637A2D"/>
    <w:multiLevelType w:val="hybridMultilevel"/>
    <w:tmpl w:val="2AE85FB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00B5A48"/>
    <w:multiLevelType w:val="hybridMultilevel"/>
    <w:tmpl w:val="4146657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3" w15:restartNumberingAfterBreak="0">
    <w:nsid w:val="637C4778"/>
    <w:multiLevelType w:val="multilevel"/>
    <w:tmpl w:val="1BCCE7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683E6153"/>
    <w:multiLevelType w:val="hybridMultilevel"/>
    <w:tmpl w:val="2F18F6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694552E0"/>
    <w:multiLevelType w:val="multilevel"/>
    <w:tmpl w:val="63808C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A562CA1"/>
    <w:multiLevelType w:val="hybridMultilevel"/>
    <w:tmpl w:val="A7E2F21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B364C9B"/>
    <w:multiLevelType w:val="hybridMultilevel"/>
    <w:tmpl w:val="3D4616B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EAC10C0"/>
    <w:multiLevelType w:val="hybridMultilevel"/>
    <w:tmpl w:val="49C0BA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5410797"/>
    <w:multiLevelType w:val="multilevel"/>
    <w:tmpl w:val="D0B668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84883915">
    <w:abstractNumId w:val="16"/>
  </w:num>
  <w:num w:numId="2" w16cid:durableId="676620768">
    <w:abstractNumId w:val="1"/>
  </w:num>
  <w:num w:numId="3" w16cid:durableId="1734967064">
    <w:abstractNumId w:val="6"/>
  </w:num>
  <w:num w:numId="4" w16cid:durableId="828519924">
    <w:abstractNumId w:val="20"/>
  </w:num>
  <w:num w:numId="5" w16cid:durableId="141821327">
    <w:abstractNumId w:val="14"/>
  </w:num>
  <w:num w:numId="6" w16cid:durableId="139931106">
    <w:abstractNumId w:val="24"/>
  </w:num>
  <w:num w:numId="7" w16cid:durableId="326832576">
    <w:abstractNumId w:val="7"/>
  </w:num>
  <w:num w:numId="8" w16cid:durableId="244150296">
    <w:abstractNumId w:val="4"/>
  </w:num>
  <w:num w:numId="9" w16cid:durableId="386957124">
    <w:abstractNumId w:val="5"/>
  </w:num>
  <w:num w:numId="10" w16cid:durableId="7759936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379134587">
    <w:abstractNumId w:val="12"/>
  </w:num>
  <w:num w:numId="12" w16cid:durableId="118987999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295260116">
    <w:abstractNumId w:val="22"/>
  </w:num>
  <w:num w:numId="14" w16cid:durableId="1869951838">
    <w:abstractNumId w:val="19"/>
  </w:num>
  <w:num w:numId="15" w16cid:durableId="498084340">
    <w:abstractNumId w:val="9"/>
  </w:num>
  <w:num w:numId="16" w16cid:durableId="2011056522">
    <w:abstractNumId w:val="28"/>
  </w:num>
  <w:num w:numId="17" w16cid:durableId="521018945">
    <w:abstractNumId w:val="26"/>
  </w:num>
  <w:num w:numId="18" w16cid:durableId="685014324">
    <w:abstractNumId w:val="11"/>
  </w:num>
  <w:num w:numId="19" w16cid:durableId="1262296918">
    <w:abstractNumId w:val="27"/>
  </w:num>
  <w:num w:numId="20" w16cid:durableId="1551116845">
    <w:abstractNumId w:val="13"/>
  </w:num>
  <w:num w:numId="21" w16cid:durableId="898172387">
    <w:abstractNumId w:val="23"/>
  </w:num>
  <w:num w:numId="22" w16cid:durableId="748769088">
    <w:abstractNumId w:val="8"/>
  </w:num>
  <w:num w:numId="23" w16cid:durableId="70929168">
    <w:abstractNumId w:val="3"/>
  </w:num>
  <w:num w:numId="24" w16cid:durableId="136609289">
    <w:abstractNumId w:val="29"/>
  </w:num>
  <w:num w:numId="25" w16cid:durableId="1191723983">
    <w:abstractNumId w:val="18"/>
  </w:num>
  <w:num w:numId="26" w16cid:durableId="167134686">
    <w:abstractNumId w:val="2"/>
  </w:num>
  <w:num w:numId="27" w16cid:durableId="63646977">
    <w:abstractNumId w:val="10"/>
  </w:num>
  <w:num w:numId="28" w16cid:durableId="807864010">
    <w:abstractNumId w:val="17"/>
  </w:num>
  <w:num w:numId="29" w16cid:durableId="866021599">
    <w:abstractNumId w:val="25"/>
  </w:num>
  <w:num w:numId="30" w16cid:durableId="844712458">
    <w:abstractNumId w:val="21"/>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02B3"/>
    <w:rsid w:val="00000D00"/>
    <w:rsid w:val="000012BA"/>
    <w:rsid w:val="0000265A"/>
    <w:rsid w:val="00002774"/>
    <w:rsid w:val="00002D6D"/>
    <w:rsid w:val="0000332C"/>
    <w:rsid w:val="000036E5"/>
    <w:rsid w:val="00003F16"/>
    <w:rsid w:val="000047E0"/>
    <w:rsid w:val="00004934"/>
    <w:rsid w:val="00005002"/>
    <w:rsid w:val="000050D3"/>
    <w:rsid w:val="000066BD"/>
    <w:rsid w:val="00007243"/>
    <w:rsid w:val="00007AC2"/>
    <w:rsid w:val="00007F35"/>
    <w:rsid w:val="00010094"/>
    <w:rsid w:val="00010E73"/>
    <w:rsid w:val="00011528"/>
    <w:rsid w:val="00012F53"/>
    <w:rsid w:val="00013136"/>
    <w:rsid w:val="00013511"/>
    <w:rsid w:val="0001372C"/>
    <w:rsid w:val="00013A96"/>
    <w:rsid w:val="00013AC5"/>
    <w:rsid w:val="00013F0A"/>
    <w:rsid w:val="00015986"/>
    <w:rsid w:val="0001633D"/>
    <w:rsid w:val="00016ABB"/>
    <w:rsid w:val="00017301"/>
    <w:rsid w:val="000179E4"/>
    <w:rsid w:val="00017ADD"/>
    <w:rsid w:val="00017C0D"/>
    <w:rsid w:val="00020C89"/>
    <w:rsid w:val="00020F57"/>
    <w:rsid w:val="00020F93"/>
    <w:rsid w:val="00021CC5"/>
    <w:rsid w:val="00021D97"/>
    <w:rsid w:val="00022676"/>
    <w:rsid w:val="00022C8E"/>
    <w:rsid w:val="00024046"/>
    <w:rsid w:val="00024101"/>
    <w:rsid w:val="0002547A"/>
    <w:rsid w:val="000259E4"/>
    <w:rsid w:val="00025DAA"/>
    <w:rsid w:val="00025DE0"/>
    <w:rsid w:val="0002661E"/>
    <w:rsid w:val="0002678B"/>
    <w:rsid w:val="00026A31"/>
    <w:rsid w:val="00030A8E"/>
    <w:rsid w:val="00030B70"/>
    <w:rsid w:val="000312D1"/>
    <w:rsid w:val="00031AB3"/>
    <w:rsid w:val="00032224"/>
    <w:rsid w:val="0003262B"/>
    <w:rsid w:val="0003273F"/>
    <w:rsid w:val="00032E78"/>
    <w:rsid w:val="0003383F"/>
    <w:rsid w:val="000339F3"/>
    <w:rsid w:val="00033E74"/>
    <w:rsid w:val="00034317"/>
    <w:rsid w:val="000347C0"/>
    <w:rsid w:val="000349F5"/>
    <w:rsid w:val="00035490"/>
    <w:rsid w:val="00035645"/>
    <w:rsid w:val="00036586"/>
    <w:rsid w:val="00037625"/>
    <w:rsid w:val="00037A00"/>
    <w:rsid w:val="00037FE7"/>
    <w:rsid w:val="00040624"/>
    <w:rsid w:val="000406F5"/>
    <w:rsid w:val="00040F33"/>
    <w:rsid w:val="000410E5"/>
    <w:rsid w:val="000411AD"/>
    <w:rsid w:val="00041523"/>
    <w:rsid w:val="0004180D"/>
    <w:rsid w:val="00041FFD"/>
    <w:rsid w:val="0004255C"/>
    <w:rsid w:val="0004256F"/>
    <w:rsid w:val="0004343F"/>
    <w:rsid w:val="000436B5"/>
    <w:rsid w:val="000438C9"/>
    <w:rsid w:val="00044FCD"/>
    <w:rsid w:val="00046553"/>
    <w:rsid w:val="000468D9"/>
    <w:rsid w:val="00046B7F"/>
    <w:rsid w:val="000471BF"/>
    <w:rsid w:val="000473F3"/>
    <w:rsid w:val="00047D7F"/>
    <w:rsid w:val="00047DC9"/>
    <w:rsid w:val="000503CD"/>
    <w:rsid w:val="00050724"/>
    <w:rsid w:val="00050AE2"/>
    <w:rsid w:val="00051B11"/>
    <w:rsid w:val="0005261F"/>
    <w:rsid w:val="00052661"/>
    <w:rsid w:val="00052CEB"/>
    <w:rsid w:val="000536B2"/>
    <w:rsid w:val="00056AA4"/>
    <w:rsid w:val="00056B36"/>
    <w:rsid w:val="00057226"/>
    <w:rsid w:val="0006038C"/>
    <w:rsid w:val="000606E2"/>
    <w:rsid w:val="000611C6"/>
    <w:rsid w:val="000613C8"/>
    <w:rsid w:val="00061639"/>
    <w:rsid w:val="000621F9"/>
    <w:rsid w:val="000627F7"/>
    <w:rsid w:val="00062A57"/>
    <w:rsid w:val="00063253"/>
    <w:rsid w:val="000632FD"/>
    <w:rsid w:val="00063991"/>
    <w:rsid w:val="000639AB"/>
    <w:rsid w:val="00063C05"/>
    <w:rsid w:val="000643D0"/>
    <w:rsid w:val="0006454D"/>
    <w:rsid w:val="00064AC6"/>
    <w:rsid w:val="000658CF"/>
    <w:rsid w:val="000659B9"/>
    <w:rsid w:val="00065EF5"/>
    <w:rsid w:val="00066055"/>
    <w:rsid w:val="00066093"/>
    <w:rsid w:val="000661C0"/>
    <w:rsid w:val="000664F0"/>
    <w:rsid w:val="00066EB2"/>
    <w:rsid w:val="00067319"/>
    <w:rsid w:val="00067BF5"/>
    <w:rsid w:val="00067C01"/>
    <w:rsid w:val="00070B62"/>
    <w:rsid w:val="00071C83"/>
    <w:rsid w:val="00071F51"/>
    <w:rsid w:val="00072C9D"/>
    <w:rsid w:val="00073880"/>
    <w:rsid w:val="00074386"/>
    <w:rsid w:val="00074771"/>
    <w:rsid w:val="00074E07"/>
    <w:rsid w:val="0007509C"/>
    <w:rsid w:val="000750AE"/>
    <w:rsid w:val="0007544C"/>
    <w:rsid w:val="000754EB"/>
    <w:rsid w:val="0007581D"/>
    <w:rsid w:val="00075FD1"/>
    <w:rsid w:val="0007605A"/>
    <w:rsid w:val="000767B1"/>
    <w:rsid w:val="00076A13"/>
    <w:rsid w:val="00076B85"/>
    <w:rsid w:val="00076CC3"/>
    <w:rsid w:val="00077046"/>
    <w:rsid w:val="0007710D"/>
    <w:rsid w:val="000772D3"/>
    <w:rsid w:val="00077469"/>
    <w:rsid w:val="00077BE7"/>
    <w:rsid w:val="00080665"/>
    <w:rsid w:val="00080975"/>
    <w:rsid w:val="00081F6C"/>
    <w:rsid w:val="00081FC0"/>
    <w:rsid w:val="0008227A"/>
    <w:rsid w:val="0008251C"/>
    <w:rsid w:val="00084B68"/>
    <w:rsid w:val="00084BB2"/>
    <w:rsid w:val="00085272"/>
    <w:rsid w:val="0008553D"/>
    <w:rsid w:val="0008636A"/>
    <w:rsid w:val="00086BC3"/>
    <w:rsid w:val="0008700C"/>
    <w:rsid w:val="00087763"/>
    <w:rsid w:val="00087988"/>
    <w:rsid w:val="00091981"/>
    <w:rsid w:val="000926AF"/>
    <w:rsid w:val="00092B35"/>
    <w:rsid w:val="00092CC2"/>
    <w:rsid w:val="000933EE"/>
    <w:rsid w:val="00093610"/>
    <w:rsid w:val="0009364A"/>
    <w:rsid w:val="00093AF8"/>
    <w:rsid w:val="00094449"/>
    <w:rsid w:val="0009453C"/>
    <w:rsid w:val="0009521E"/>
    <w:rsid w:val="00095472"/>
    <w:rsid w:val="0009596F"/>
    <w:rsid w:val="00096148"/>
    <w:rsid w:val="000966B2"/>
    <w:rsid w:val="00097BFE"/>
    <w:rsid w:val="00097FDD"/>
    <w:rsid w:val="000A0665"/>
    <w:rsid w:val="000A1083"/>
    <w:rsid w:val="000A1634"/>
    <w:rsid w:val="000A1CF5"/>
    <w:rsid w:val="000A223B"/>
    <w:rsid w:val="000A2B8B"/>
    <w:rsid w:val="000A2D9F"/>
    <w:rsid w:val="000A2F20"/>
    <w:rsid w:val="000A311C"/>
    <w:rsid w:val="000A37F9"/>
    <w:rsid w:val="000A45DF"/>
    <w:rsid w:val="000A5243"/>
    <w:rsid w:val="000A5341"/>
    <w:rsid w:val="000A6382"/>
    <w:rsid w:val="000A66E2"/>
    <w:rsid w:val="000A677D"/>
    <w:rsid w:val="000A6842"/>
    <w:rsid w:val="000A6A82"/>
    <w:rsid w:val="000A6E68"/>
    <w:rsid w:val="000A7306"/>
    <w:rsid w:val="000A7380"/>
    <w:rsid w:val="000A7E0B"/>
    <w:rsid w:val="000A7F76"/>
    <w:rsid w:val="000B04A3"/>
    <w:rsid w:val="000B0FA3"/>
    <w:rsid w:val="000B1E00"/>
    <w:rsid w:val="000B216F"/>
    <w:rsid w:val="000B2669"/>
    <w:rsid w:val="000B26BD"/>
    <w:rsid w:val="000B2F66"/>
    <w:rsid w:val="000B363E"/>
    <w:rsid w:val="000B38A6"/>
    <w:rsid w:val="000B3F9D"/>
    <w:rsid w:val="000B4762"/>
    <w:rsid w:val="000B4C9F"/>
    <w:rsid w:val="000B5102"/>
    <w:rsid w:val="000B52BB"/>
    <w:rsid w:val="000B57C0"/>
    <w:rsid w:val="000B589A"/>
    <w:rsid w:val="000B5CCF"/>
    <w:rsid w:val="000B63BF"/>
    <w:rsid w:val="000B660A"/>
    <w:rsid w:val="000B7749"/>
    <w:rsid w:val="000B78CD"/>
    <w:rsid w:val="000B7920"/>
    <w:rsid w:val="000B7C71"/>
    <w:rsid w:val="000C02B6"/>
    <w:rsid w:val="000C11C6"/>
    <w:rsid w:val="000C280C"/>
    <w:rsid w:val="000C2868"/>
    <w:rsid w:val="000C3A1B"/>
    <w:rsid w:val="000C4A0D"/>
    <w:rsid w:val="000C4F91"/>
    <w:rsid w:val="000C53E6"/>
    <w:rsid w:val="000C5BCB"/>
    <w:rsid w:val="000C5EF4"/>
    <w:rsid w:val="000C66BF"/>
    <w:rsid w:val="000C7163"/>
    <w:rsid w:val="000C72B3"/>
    <w:rsid w:val="000C7A92"/>
    <w:rsid w:val="000C7FF6"/>
    <w:rsid w:val="000D016E"/>
    <w:rsid w:val="000D0720"/>
    <w:rsid w:val="000D09AC"/>
    <w:rsid w:val="000D0FDD"/>
    <w:rsid w:val="000D1215"/>
    <w:rsid w:val="000D1271"/>
    <w:rsid w:val="000D1469"/>
    <w:rsid w:val="000D1954"/>
    <w:rsid w:val="000D20AB"/>
    <w:rsid w:val="000D29D0"/>
    <w:rsid w:val="000D29D3"/>
    <w:rsid w:val="000D29DB"/>
    <w:rsid w:val="000D3E1B"/>
    <w:rsid w:val="000D4769"/>
    <w:rsid w:val="000D54AA"/>
    <w:rsid w:val="000D5C18"/>
    <w:rsid w:val="000D601D"/>
    <w:rsid w:val="000D65F9"/>
    <w:rsid w:val="000D7324"/>
    <w:rsid w:val="000D7D15"/>
    <w:rsid w:val="000D7F76"/>
    <w:rsid w:val="000E0927"/>
    <w:rsid w:val="000E1263"/>
    <w:rsid w:val="000E157F"/>
    <w:rsid w:val="000E1E41"/>
    <w:rsid w:val="000E2606"/>
    <w:rsid w:val="000E2620"/>
    <w:rsid w:val="000E31DB"/>
    <w:rsid w:val="000E3B98"/>
    <w:rsid w:val="000E4039"/>
    <w:rsid w:val="000E4463"/>
    <w:rsid w:val="000E45E7"/>
    <w:rsid w:val="000E4DE8"/>
    <w:rsid w:val="000E4E4E"/>
    <w:rsid w:val="000E512D"/>
    <w:rsid w:val="000E5670"/>
    <w:rsid w:val="000E5730"/>
    <w:rsid w:val="000E5B2F"/>
    <w:rsid w:val="000E5C89"/>
    <w:rsid w:val="000E5EAC"/>
    <w:rsid w:val="000E5ECD"/>
    <w:rsid w:val="000E61C0"/>
    <w:rsid w:val="000E66E7"/>
    <w:rsid w:val="000E6811"/>
    <w:rsid w:val="000E7419"/>
    <w:rsid w:val="000E7994"/>
    <w:rsid w:val="000F0438"/>
    <w:rsid w:val="000F1A85"/>
    <w:rsid w:val="000F3CA2"/>
    <w:rsid w:val="000F5D54"/>
    <w:rsid w:val="001000D6"/>
    <w:rsid w:val="00100518"/>
    <w:rsid w:val="00102053"/>
    <w:rsid w:val="00102792"/>
    <w:rsid w:val="00103831"/>
    <w:rsid w:val="00103E85"/>
    <w:rsid w:val="00104C11"/>
    <w:rsid w:val="00104CD0"/>
    <w:rsid w:val="00104E26"/>
    <w:rsid w:val="00105A1C"/>
    <w:rsid w:val="00105A7E"/>
    <w:rsid w:val="00105AB2"/>
    <w:rsid w:val="00106E49"/>
    <w:rsid w:val="00106E5F"/>
    <w:rsid w:val="00110AF4"/>
    <w:rsid w:val="001117AB"/>
    <w:rsid w:val="00111A4C"/>
    <w:rsid w:val="001125D2"/>
    <w:rsid w:val="0011262E"/>
    <w:rsid w:val="00114750"/>
    <w:rsid w:val="00114B6F"/>
    <w:rsid w:val="00114D15"/>
    <w:rsid w:val="00114D80"/>
    <w:rsid w:val="00114F82"/>
    <w:rsid w:val="00115B71"/>
    <w:rsid w:val="00116008"/>
    <w:rsid w:val="00116039"/>
    <w:rsid w:val="00117013"/>
    <w:rsid w:val="001172A9"/>
    <w:rsid w:val="0011750D"/>
    <w:rsid w:val="00120E1F"/>
    <w:rsid w:val="00120E33"/>
    <w:rsid w:val="00121357"/>
    <w:rsid w:val="0012165F"/>
    <w:rsid w:val="001217CD"/>
    <w:rsid w:val="00122502"/>
    <w:rsid w:val="001225FF"/>
    <w:rsid w:val="00122DB0"/>
    <w:rsid w:val="0012323F"/>
    <w:rsid w:val="0012357E"/>
    <w:rsid w:val="00123B67"/>
    <w:rsid w:val="00123D8A"/>
    <w:rsid w:val="0012421A"/>
    <w:rsid w:val="001248E5"/>
    <w:rsid w:val="001253EF"/>
    <w:rsid w:val="0012562E"/>
    <w:rsid w:val="00125AEE"/>
    <w:rsid w:val="00125F03"/>
    <w:rsid w:val="00126C7D"/>
    <w:rsid w:val="001272C7"/>
    <w:rsid w:val="00127413"/>
    <w:rsid w:val="00127A48"/>
    <w:rsid w:val="00127BE1"/>
    <w:rsid w:val="00130730"/>
    <w:rsid w:val="00130A67"/>
    <w:rsid w:val="00130B50"/>
    <w:rsid w:val="001310DA"/>
    <w:rsid w:val="0013201F"/>
    <w:rsid w:val="001326A0"/>
    <w:rsid w:val="0013274B"/>
    <w:rsid w:val="00132990"/>
    <w:rsid w:val="00132A73"/>
    <w:rsid w:val="0013307E"/>
    <w:rsid w:val="00134EA4"/>
    <w:rsid w:val="00135B3C"/>
    <w:rsid w:val="00136DC0"/>
    <w:rsid w:val="0013781E"/>
    <w:rsid w:val="001378F9"/>
    <w:rsid w:val="0014043D"/>
    <w:rsid w:val="00140536"/>
    <w:rsid w:val="001405AD"/>
    <w:rsid w:val="001409E3"/>
    <w:rsid w:val="00140E58"/>
    <w:rsid w:val="00141D69"/>
    <w:rsid w:val="0014232E"/>
    <w:rsid w:val="00142762"/>
    <w:rsid w:val="00142861"/>
    <w:rsid w:val="001440CE"/>
    <w:rsid w:val="00144DF1"/>
    <w:rsid w:val="00146095"/>
    <w:rsid w:val="0014695D"/>
    <w:rsid w:val="001469C6"/>
    <w:rsid w:val="00147350"/>
    <w:rsid w:val="0014774A"/>
    <w:rsid w:val="00147FF8"/>
    <w:rsid w:val="0015115E"/>
    <w:rsid w:val="001511DA"/>
    <w:rsid w:val="00151FC7"/>
    <w:rsid w:val="00152100"/>
    <w:rsid w:val="00153261"/>
    <w:rsid w:val="00153505"/>
    <w:rsid w:val="001547AC"/>
    <w:rsid w:val="001552E3"/>
    <w:rsid w:val="001553B5"/>
    <w:rsid w:val="00155511"/>
    <w:rsid w:val="001555D9"/>
    <w:rsid w:val="001567DA"/>
    <w:rsid w:val="001570C4"/>
    <w:rsid w:val="00157531"/>
    <w:rsid w:val="00157F26"/>
    <w:rsid w:val="0015F6C3"/>
    <w:rsid w:val="0016087D"/>
    <w:rsid w:val="001609FF"/>
    <w:rsid w:val="00161008"/>
    <w:rsid w:val="00161647"/>
    <w:rsid w:val="00161F8C"/>
    <w:rsid w:val="0016363F"/>
    <w:rsid w:val="00163A19"/>
    <w:rsid w:val="00163C25"/>
    <w:rsid w:val="0016472A"/>
    <w:rsid w:val="0016573C"/>
    <w:rsid w:val="00165799"/>
    <w:rsid w:val="001659B6"/>
    <w:rsid w:val="00166231"/>
    <w:rsid w:val="001665CB"/>
    <w:rsid w:val="00166643"/>
    <w:rsid w:val="00166A71"/>
    <w:rsid w:val="00166C48"/>
    <w:rsid w:val="001673A3"/>
    <w:rsid w:val="001676C4"/>
    <w:rsid w:val="00170B95"/>
    <w:rsid w:val="001712C5"/>
    <w:rsid w:val="00171619"/>
    <w:rsid w:val="0017202E"/>
    <w:rsid w:val="00172154"/>
    <w:rsid w:val="001728BF"/>
    <w:rsid w:val="0017299E"/>
    <w:rsid w:val="00172AC2"/>
    <w:rsid w:val="00173F16"/>
    <w:rsid w:val="001740F8"/>
    <w:rsid w:val="0017471D"/>
    <w:rsid w:val="001747FD"/>
    <w:rsid w:val="00174BAA"/>
    <w:rsid w:val="00175D33"/>
    <w:rsid w:val="00177131"/>
    <w:rsid w:val="00177553"/>
    <w:rsid w:val="001778AD"/>
    <w:rsid w:val="00180036"/>
    <w:rsid w:val="00180C98"/>
    <w:rsid w:val="00181824"/>
    <w:rsid w:val="00181A7B"/>
    <w:rsid w:val="00181C5F"/>
    <w:rsid w:val="00181EB7"/>
    <w:rsid w:val="00182B4F"/>
    <w:rsid w:val="00182CCA"/>
    <w:rsid w:val="00183980"/>
    <w:rsid w:val="001839AF"/>
    <w:rsid w:val="0018435D"/>
    <w:rsid w:val="001844C9"/>
    <w:rsid w:val="00184A4A"/>
    <w:rsid w:val="00184BB0"/>
    <w:rsid w:val="00184EF7"/>
    <w:rsid w:val="001851FF"/>
    <w:rsid w:val="001852A1"/>
    <w:rsid w:val="00185702"/>
    <w:rsid w:val="00185A5D"/>
    <w:rsid w:val="001861C3"/>
    <w:rsid w:val="001868F8"/>
    <w:rsid w:val="001869C9"/>
    <w:rsid w:val="00187009"/>
    <w:rsid w:val="00187464"/>
    <w:rsid w:val="001876FD"/>
    <w:rsid w:val="00187D88"/>
    <w:rsid w:val="001902F3"/>
    <w:rsid w:val="00190534"/>
    <w:rsid w:val="001911CC"/>
    <w:rsid w:val="00191654"/>
    <w:rsid w:val="0019218D"/>
    <w:rsid w:val="0019241C"/>
    <w:rsid w:val="00193BF9"/>
    <w:rsid w:val="001944B3"/>
    <w:rsid w:val="00194A0C"/>
    <w:rsid w:val="0019541F"/>
    <w:rsid w:val="0019589E"/>
    <w:rsid w:val="00195EBE"/>
    <w:rsid w:val="0019659B"/>
    <w:rsid w:val="00196839"/>
    <w:rsid w:val="00196853"/>
    <w:rsid w:val="00196D3F"/>
    <w:rsid w:val="001971A0"/>
    <w:rsid w:val="001971A2"/>
    <w:rsid w:val="00197562"/>
    <w:rsid w:val="0019775D"/>
    <w:rsid w:val="00197D41"/>
    <w:rsid w:val="001A0238"/>
    <w:rsid w:val="001A0A56"/>
    <w:rsid w:val="001A0DE3"/>
    <w:rsid w:val="001A0F00"/>
    <w:rsid w:val="001A1203"/>
    <w:rsid w:val="001A31A2"/>
    <w:rsid w:val="001A3244"/>
    <w:rsid w:val="001A3406"/>
    <w:rsid w:val="001A359B"/>
    <w:rsid w:val="001A367F"/>
    <w:rsid w:val="001A369C"/>
    <w:rsid w:val="001A381F"/>
    <w:rsid w:val="001A3AB3"/>
    <w:rsid w:val="001A52BD"/>
    <w:rsid w:val="001A5554"/>
    <w:rsid w:val="001A5B57"/>
    <w:rsid w:val="001A5DDC"/>
    <w:rsid w:val="001A5E7E"/>
    <w:rsid w:val="001A626A"/>
    <w:rsid w:val="001A6AE5"/>
    <w:rsid w:val="001B0093"/>
    <w:rsid w:val="001B032D"/>
    <w:rsid w:val="001B158C"/>
    <w:rsid w:val="001B16B3"/>
    <w:rsid w:val="001B1912"/>
    <w:rsid w:val="001B2B64"/>
    <w:rsid w:val="001B2E3F"/>
    <w:rsid w:val="001B3949"/>
    <w:rsid w:val="001B3B42"/>
    <w:rsid w:val="001B3E48"/>
    <w:rsid w:val="001B418C"/>
    <w:rsid w:val="001B5EFD"/>
    <w:rsid w:val="001B5F15"/>
    <w:rsid w:val="001B5FB5"/>
    <w:rsid w:val="001B62EC"/>
    <w:rsid w:val="001B6B75"/>
    <w:rsid w:val="001B6CA7"/>
    <w:rsid w:val="001B6CFD"/>
    <w:rsid w:val="001B6E00"/>
    <w:rsid w:val="001B7375"/>
    <w:rsid w:val="001B7BC3"/>
    <w:rsid w:val="001B7C37"/>
    <w:rsid w:val="001C06C6"/>
    <w:rsid w:val="001C093A"/>
    <w:rsid w:val="001C115B"/>
    <w:rsid w:val="001C13C5"/>
    <w:rsid w:val="001C13DA"/>
    <w:rsid w:val="001C1ECC"/>
    <w:rsid w:val="001C3962"/>
    <w:rsid w:val="001C3E98"/>
    <w:rsid w:val="001C4F42"/>
    <w:rsid w:val="001C5019"/>
    <w:rsid w:val="001C5227"/>
    <w:rsid w:val="001C55D3"/>
    <w:rsid w:val="001C55DA"/>
    <w:rsid w:val="001C5605"/>
    <w:rsid w:val="001C5B71"/>
    <w:rsid w:val="001C5FAF"/>
    <w:rsid w:val="001C6930"/>
    <w:rsid w:val="001C6F46"/>
    <w:rsid w:val="001C767C"/>
    <w:rsid w:val="001D0741"/>
    <w:rsid w:val="001D0D5B"/>
    <w:rsid w:val="001D0DAC"/>
    <w:rsid w:val="001D0F9F"/>
    <w:rsid w:val="001D0FDB"/>
    <w:rsid w:val="001D12A9"/>
    <w:rsid w:val="001D1A6B"/>
    <w:rsid w:val="001D1B43"/>
    <w:rsid w:val="001D218D"/>
    <w:rsid w:val="001D2C4E"/>
    <w:rsid w:val="001D3DBD"/>
    <w:rsid w:val="001D424B"/>
    <w:rsid w:val="001D45E6"/>
    <w:rsid w:val="001D4896"/>
    <w:rsid w:val="001D5648"/>
    <w:rsid w:val="001D56A7"/>
    <w:rsid w:val="001D64A2"/>
    <w:rsid w:val="001D6582"/>
    <w:rsid w:val="001D6AE0"/>
    <w:rsid w:val="001D7121"/>
    <w:rsid w:val="001D7128"/>
    <w:rsid w:val="001D7370"/>
    <w:rsid w:val="001D73D8"/>
    <w:rsid w:val="001D7781"/>
    <w:rsid w:val="001D7EA3"/>
    <w:rsid w:val="001E060A"/>
    <w:rsid w:val="001E0C51"/>
    <w:rsid w:val="001E1379"/>
    <w:rsid w:val="001E2107"/>
    <w:rsid w:val="001E25C5"/>
    <w:rsid w:val="001E2A85"/>
    <w:rsid w:val="001E2C4B"/>
    <w:rsid w:val="001E2D1A"/>
    <w:rsid w:val="001E3536"/>
    <w:rsid w:val="001E3A7E"/>
    <w:rsid w:val="001E3AF7"/>
    <w:rsid w:val="001E3BC1"/>
    <w:rsid w:val="001E4702"/>
    <w:rsid w:val="001E471A"/>
    <w:rsid w:val="001E4BB3"/>
    <w:rsid w:val="001E4DB4"/>
    <w:rsid w:val="001E54E4"/>
    <w:rsid w:val="001E556F"/>
    <w:rsid w:val="001E737D"/>
    <w:rsid w:val="001E7FC7"/>
    <w:rsid w:val="001F056F"/>
    <w:rsid w:val="001F0814"/>
    <w:rsid w:val="001F0977"/>
    <w:rsid w:val="001F102B"/>
    <w:rsid w:val="001F111D"/>
    <w:rsid w:val="001F14E3"/>
    <w:rsid w:val="001F179A"/>
    <w:rsid w:val="001F1CDF"/>
    <w:rsid w:val="001F2E5C"/>
    <w:rsid w:val="001F31F4"/>
    <w:rsid w:val="001F42A3"/>
    <w:rsid w:val="001F45B7"/>
    <w:rsid w:val="001F4964"/>
    <w:rsid w:val="001F5077"/>
    <w:rsid w:val="001F5232"/>
    <w:rsid w:val="001F584D"/>
    <w:rsid w:val="001F5E2C"/>
    <w:rsid w:val="001F5EF4"/>
    <w:rsid w:val="001F6A44"/>
    <w:rsid w:val="001F6F4B"/>
    <w:rsid w:val="001F7024"/>
    <w:rsid w:val="001F796B"/>
    <w:rsid w:val="001F7FF7"/>
    <w:rsid w:val="00200538"/>
    <w:rsid w:val="002008D9"/>
    <w:rsid w:val="00200F1E"/>
    <w:rsid w:val="002011F2"/>
    <w:rsid w:val="0020130C"/>
    <w:rsid w:val="002019F8"/>
    <w:rsid w:val="00201B4B"/>
    <w:rsid w:val="00201BF6"/>
    <w:rsid w:val="00202093"/>
    <w:rsid w:val="0020242F"/>
    <w:rsid w:val="002027A6"/>
    <w:rsid w:val="00202AB4"/>
    <w:rsid w:val="00202BEB"/>
    <w:rsid w:val="00203107"/>
    <w:rsid w:val="00203608"/>
    <w:rsid w:val="00203CEF"/>
    <w:rsid w:val="00204461"/>
    <w:rsid w:val="00204559"/>
    <w:rsid w:val="002046B9"/>
    <w:rsid w:val="00204F12"/>
    <w:rsid w:val="00205160"/>
    <w:rsid w:val="002053A1"/>
    <w:rsid w:val="00205782"/>
    <w:rsid w:val="00205AAA"/>
    <w:rsid w:val="00205CB2"/>
    <w:rsid w:val="00205D98"/>
    <w:rsid w:val="00206A37"/>
    <w:rsid w:val="002072EF"/>
    <w:rsid w:val="00207720"/>
    <w:rsid w:val="00207E95"/>
    <w:rsid w:val="00210566"/>
    <w:rsid w:val="002108B4"/>
    <w:rsid w:val="00210B30"/>
    <w:rsid w:val="00210ED4"/>
    <w:rsid w:val="00211452"/>
    <w:rsid w:val="0021168E"/>
    <w:rsid w:val="00211804"/>
    <w:rsid w:val="00211A26"/>
    <w:rsid w:val="00211F92"/>
    <w:rsid w:val="00212395"/>
    <w:rsid w:val="002131B2"/>
    <w:rsid w:val="0021368C"/>
    <w:rsid w:val="00213825"/>
    <w:rsid w:val="00213CD2"/>
    <w:rsid w:val="00214371"/>
    <w:rsid w:val="00214601"/>
    <w:rsid w:val="0021475A"/>
    <w:rsid w:val="002150D4"/>
    <w:rsid w:val="00215404"/>
    <w:rsid w:val="002155F7"/>
    <w:rsid w:val="00216982"/>
    <w:rsid w:val="00217038"/>
    <w:rsid w:val="002171C4"/>
    <w:rsid w:val="00217563"/>
    <w:rsid w:val="002210DD"/>
    <w:rsid w:val="00221BE1"/>
    <w:rsid w:val="00223532"/>
    <w:rsid w:val="002245EC"/>
    <w:rsid w:val="00224D72"/>
    <w:rsid w:val="002256CB"/>
    <w:rsid w:val="002256FD"/>
    <w:rsid w:val="002257AB"/>
    <w:rsid w:val="00226058"/>
    <w:rsid w:val="00226BFB"/>
    <w:rsid w:val="00226CB6"/>
    <w:rsid w:val="00227BF0"/>
    <w:rsid w:val="002300B3"/>
    <w:rsid w:val="002305EE"/>
    <w:rsid w:val="00230831"/>
    <w:rsid w:val="002308C6"/>
    <w:rsid w:val="00230954"/>
    <w:rsid w:val="00230AFB"/>
    <w:rsid w:val="00231400"/>
    <w:rsid w:val="002318F5"/>
    <w:rsid w:val="00231927"/>
    <w:rsid w:val="002324AB"/>
    <w:rsid w:val="002327F1"/>
    <w:rsid w:val="00233090"/>
    <w:rsid w:val="002331A5"/>
    <w:rsid w:val="00233B24"/>
    <w:rsid w:val="002349EF"/>
    <w:rsid w:val="00235457"/>
    <w:rsid w:val="00235501"/>
    <w:rsid w:val="00235F10"/>
    <w:rsid w:val="002361FA"/>
    <w:rsid w:val="00236A86"/>
    <w:rsid w:val="002372D6"/>
    <w:rsid w:val="002375CA"/>
    <w:rsid w:val="00237F7C"/>
    <w:rsid w:val="00240304"/>
    <w:rsid w:val="00240325"/>
    <w:rsid w:val="0024166C"/>
    <w:rsid w:val="0024178D"/>
    <w:rsid w:val="002419A9"/>
    <w:rsid w:val="00241A0F"/>
    <w:rsid w:val="0024270A"/>
    <w:rsid w:val="00242FCE"/>
    <w:rsid w:val="00243BB9"/>
    <w:rsid w:val="00243C05"/>
    <w:rsid w:val="00243E84"/>
    <w:rsid w:val="00244417"/>
    <w:rsid w:val="002447FC"/>
    <w:rsid w:val="00244D0A"/>
    <w:rsid w:val="00244D8C"/>
    <w:rsid w:val="00245376"/>
    <w:rsid w:val="002454E9"/>
    <w:rsid w:val="00245D18"/>
    <w:rsid w:val="00245E06"/>
    <w:rsid w:val="00246B22"/>
    <w:rsid w:val="002473DC"/>
    <w:rsid w:val="00250365"/>
    <w:rsid w:val="0025063C"/>
    <w:rsid w:val="00250827"/>
    <w:rsid w:val="0025106F"/>
    <w:rsid w:val="0025129B"/>
    <w:rsid w:val="00251515"/>
    <w:rsid w:val="00251521"/>
    <w:rsid w:val="002517FB"/>
    <w:rsid w:val="00251C40"/>
    <w:rsid w:val="00252107"/>
    <w:rsid w:val="00252532"/>
    <w:rsid w:val="00252952"/>
    <w:rsid w:val="0025339D"/>
    <w:rsid w:val="00253DA9"/>
    <w:rsid w:val="00254BFE"/>
    <w:rsid w:val="00255467"/>
    <w:rsid w:val="00255C26"/>
    <w:rsid w:val="002565D0"/>
    <w:rsid w:val="00257070"/>
    <w:rsid w:val="002600C6"/>
    <w:rsid w:val="002603F1"/>
    <w:rsid w:val="00260E80"/>
    <w:rsid w:val="002619BA"/>
    <w:rsid w:val="00261DBC"/>
    <w:rsid w:val="002627C9"/>
    <w:rsid w:val="00262B0E"/>
    <w:rsid w:val="00263069"/>
    <w:rsid w:val="00263170"/>
    <w:rsid w:val="00263A62"/>
    <w:rsid w:val="0026467C"/>
    <w:rsid w:val="00264ACA"/>
    <w:rsid w:val="002652AB"/>
    <w:rsid w:val="00265930"/>
    <w:rsid w:val="00265A96"/>
    <w:rsid w:val="0026625F"/>
    <w:rsid w:val="00267959"/>
    <w:rsid w:val="00267E3B"/>
    <w:rsid w:val="00270C59"/>
    <w:rsid w:val="0027159F"/>
    <w:rsid w:val="00271927"/>
    <w:rsid w:val="00271E16"/>
    <w:rsid w:val="00272511"/>
    <w:rsid w:val="00272711"/>
    <w:rsid w:val="00272E0B"/>
    <w:rsid w:val="00273051"/>
    <w:rsid w:val="002737A7"/>
    <w:rsid w:val="002738AA"/>
    <w:rsid w:val="00273E92"/>
    <w:rsid w:val="00274363"/>
    <w:rsid w:val="00274833"/>
    <w:rsid w:val="00274E1A"/>
    <w:rsid w:val="002753D3"/>
    <w:rsid w:val="002759B2"/>
    <w:rsid w:val="00275B12"/>
    <w:rsid w:val="00275B53"/>
    <w:rsid w:val="002761F5"/>
    <w:rsid w:val="002771FB"/>
    <w:rsid w:val="0027744E"/>
    <w:rsid w:val="0027799F"/>
    <w:rsid w:val="0028025A"/>
    <w:rsid w:val="002805E6"/>
    <w:rsid w:val="002807BE"/>
    <w:rsid w:val="00281326"/>
    <w:rsid w:val="00281588"/>
    <w:rsid w:val="00281B1E"/>
    <w:rsid w:val="002824EC"/>
    <w:rsid w:val="00282807"/>
    <w:rsid w:val="002835D0"/>
    <w:rsid w:val="0028360B"/>
    <w:rsid w:val="00285222"/>
    <w:rsid w:val="00285C78"/>
    <w:rsid w:val="00285D5C"/>
    <w:rsid w:val="00286205"/>
    <w:rsid w:val="0028665E"/>
    <w:rsid w:val="0028673C"/>
    <w:rsid w:val="002869F6"/>
    <w:rsid w:val="00286EBA"/>
    <w:rsid w:val="00290104"/>
    <w:rsid w:val="00290762"/>
    <w:rsid w:val="002908A0"/>
    <w:rsid w:val="00290E25"/>
    <w:rsid w:val="0029115C"/>
    <w:rsid w:val="002912C1"/>
    <w:rsid w:val="0029265E"/>
    <w:rsid w:val="0029269D"/>
    <w:rsid w:val="00293391"/>
    <w:rsid w:val="002940F9"/>
    <w:rsid w:val="00294B1C"/>
    <w:rsid w:val="00295D82"/>
    <w:rsid w:val="00295F02"/>
    <w:rsid w:val="00296139"/>
    <w:rsid w:val="00297FBC"/>
    <w:rsid w:val="002A00D8"/>
    <w:rsid w:val="002A013A"/>
    <w:rsid w:val="002A0AEE"/>
    <w:rsid w:val="002A1173"/>
    <w:rsid w:val="002A1A24"/>
    <w:rsid w:val="002A1A97"/>
    <w:rsid w:val="002A21DA"/>
    <w:rsid w:val="002A26EF"/>
    <w:rsid w:val="002A2877"/>
    <w:rsid w:val="002A29BB"/>
    <w:rsid w:val="002A38D5"/>
    <w:rsid w:val="002A3F1C"/>
    <w:rsid w:val="002A3F9B"/>
    <w:rsid w:val="002A4045"/>
    <w:rsid w:val="002A4F66"/>
    <w:rsid w:val="002A5083"/>
    <w:rsid w:val="002A51CD"/>
    <w:rsid w:val="002A5B65"/>
    <w:rsid w:val="002A5B9D"/>
    <w:rsid w:val="002A5F63"/>
    <w:rsid w:val="002A61BB"/>
    <w:rsid w:val="002A6382"/>
    <w:rsid w:val="002A64A1"/>
    <w:rsid w:val="002A694E"/>
    <w:rsid w:val="002A6B25"/>
    <w:rsid w:val="002A6D26"/>
    <w:rsid w:val="002A6EF1"/>
    <w:rsid w:val="002A6FA0"/>
    <w:rsid w:val="002A75A0"/>
    <w:rsid w:val="002A75D2"/>
    <w:rsid w:val="002A7EEA"/>
    <w:rsid w:val="002A7F99"/>
    <w:rsid w:val="002B0FD9"/>
    <w:rsid w:val="002B1091"/>
    <w:rsid w:val="002B1697"/>
    <w:rsid w:val="002B22A1"/>
    <w:rsid w:val="002B29E5"/>
    <w:rsid w:val="002B3715"/>
    <w:rsid w:val="002B45A8"/>
    <w:rsid w:val="002B4D1E"/>
    <w:rsid w:val="002B6002"/>
    <w:rsid w:val="002B6096"/>
    <w:rsid w:val="002B7D04"/>
    <w:rsid w:val="002C016C"/>
    <w:rsid w:val="002C0986"/>
    <w:rsid w:val="002C1486"/>
    <w:rsid w:val="002C2145"/>
    <w:rsid w:val="002C21FE"/>
    <w:rsid w:val="002C2318"/>
    <w:rsid w:val="002C285A"/>
    <w:rsid w:val="002C2949"/>
    <w:rsid w:val="002C2DBC"/>
    <w:rsid w:val="002C30AA"/>
    <w:rsid w:val="002C4E9B"/>
    <w:rsid w:val="002C5C15"/>
    <w:rsid w:val="002C6459"/>
    <w:rsid w:val="002C73B3"/>
    <w:rsid w:val="002C7D08"/>
    <w:rsid w:val="002D0BC9"/>
    <w:rsid w:val="002D2228"/>
    <w:rsid w:val="002D23D7"/>
    <w:rsid w:val="002D2E0E"/>
    <w:rsid w:val="002D2EF8"/>
    <w:rsid w:val="002D3062"/>
    <w:rsid w:val="002D36A0"/>
    <w:rsid w:val="002D39C8"/>
    <w:rsid w:val="002D3B43"/>
    <w:rsid w:val="002D3B62"/>
    <w:rsid w:val="002D47C1"/>
    <w:rsid w:val="002D5B17"/>
    <w:rsid w:val="002D6468"/>
    <w:rsid w:val="002D66D9"/>
    <w:rsid w:val="002D7F76"/>
    <w:rsid w:val="002E0C70"/>
    <w:rsid w:val="002E0D35"/>
    <w:rsid w:val="002E0F14"/>
    <w:rsid w:val="002E1CA7"/>
    <w:rsid w:val="002E1DE5"/>
    <w:rsid w:val="002E2220"/>
    <w:rsid w:val="002E22B4"/>
    <w:rsid w:val="002E230F"/>
    <w:rsid w:val="002E2340"/>
    <w:rsid w:val="002E253B"/>
    <w:rsid w:val="002E2A69"/>
    <w:rsid w:val="002E35A9"/>
    <w:rsid w:val="002E457C"/>
    <w:rsid w:val="002E4A0A"/>
    <w:rsid w:val="002E5524"/>
    <w:rsid w:val="002E58E8"/>
    <w:rsid w:val="002E615A"/>
    <w:rsid w:val="002E6838"/>
    <w:rsid w:val="002E6F3E"/>
    <w:rsid w:val="002E6FD6"/>
    <w:rsid w:val="002E7AFF"/>
    <w:rsid w:val="002E7BCB"/>
    <w:rsid w:val="002E7C83"/>
    <w:rsid w:val="002E7D88"/>
    <w:rsid w:val="002F01E4"/>
    <w:rsid w:val="002F0513"/>
    <w:rsid w:val="002F13A3"/>
    <w:rsid w:val="002F1730"/>
    <w:rsid w:val="002F1F69"/>
    <w:rsid w:val="002F2024"/>
    <w:rsid w:val="002F2293"/>
    <w:rsid w:val="002F25D9"/>
    <w:rsid w:val="002F264A"/>
    <w:rsid w:val="002F2A66"/>
    <w:rsid w:val="002F2D1C"/>
    <w:rsid w:val="002F3849"/>
    <w:rsid w:val="002F3D1C"/>
    <w:rsid w:val="002F42A2"/>
    <w:rsid w:val="002F43CA"/>
    <w:rsid w:val="002F51E3"/>
    <w:rsid w:val="002F611A"/>
    <w:rsid w:val="002F6177"/>
    <w:rsid w:val="002F64F9"/>
    <w:rsid w:val="002F65EA"/>
    <w:rsid w:val="002F6C6A"/>
    <w:rsid w:val="002F7B8E"/>
    <w:rsid w:val="002F7F96"/>
    <w:rsid w:val="003001FA"/>
    <w:rsid w:val="00300297"/>
    <w:rsid w:val="00300386"/>
    <w:rsid w:val="003004DA"/>
    <w:rsid w:val="003006BE"/>
    <w:rsid w:val="00301D4F"/>
    <w:rsid w:val="00302C05"/>
    <w:rsid w:val="00302CE7"/>
    <w:rsid w:val="00302F75"/>
    <w:rsid w:val="003031E7"/>
    <w:rsid w:val="003032DF"/>
    <w:rsid w:val="003042DF"/>
    <w:rsid w:val="00304652"/>
    <w:rsid w:val="00304F6B"/>
    <w:rsid w:val="00305514"/>
    <w:rsid w:val="0030563D"/>
    <w:rsid w:val="003068A8"/>
    <w:rsid w:val="00307545"/>
    <w:rsid w:val="00307EE9"/>
    <w:rsid w:val="003108ED"/>
    <w:rsid w:val="0031150B"/>
    <w:rsid w:val="00311D53"/>
    <w:rsid w:val="00313079"/>
    <w:rsid w:val="00313095"/>
    <w:rsid w:val="003135C4"/>
    <w:rsid w:val="00314420"/>
    <w:rsid w:val="003147B0"/>
    <w:rsid w:val="00314F6D"/>
    <w:rsid w:val="0031536D"/>
    <w:rsid w:val="003153B3"/>
    <w:rsid w:val="003156D9"/>
    <w:rsid w:val="00316942"/>
    <w:rsid w:val="00317C14"/>
    <w:rsid w:val="00320840"/>
    <w:rsid w:val="003216DE"/>
    <w:rsid w:val="00321CDF"/>
    <w:rsid w:val="00321E0E"/>
    <w:rsid w:val="00322965"/>
    <w:rsid w:val="003232DD"/>
    <w:rsid w:val="003238E6"/>
    <w:rsid w:val="00324BF5"/>
    <w:rsid w:val="00324E62"/>
    <w:rsid w:val="00326133"/>
    <w:rsid w:val="00327275"/>
    <w:rsid w:val="00327603"/>
    <w:rsid w:val="003311E5"/>
    <w:rsid w:val="003318EF"/>
    <w:rsid w:val="00332583"/>
    <w:rsid w:val="00332D7E"/>
    <w:rsid w:val="00333A77"/>
    <w:rsid w:val="00333F94"/>
    <w:rsid w:val="00334371"/>
    <w:rsid w:val="00334671"/>
    <w:rsid w:val="00335580"/>
    <w:rsid w:val="00335741"/>
    <w:rsid w:val="003357B0"/>
    <w:rsid w:val="003360F0"/>
    <w:rsid w:val="00336292"/>
    <w:rsid w:val="003362A9"/>
    <w:rsid w:val="0033658E"/>
    <w:rsid w:val="003365CA"/>
    <w:rsid w:val="00336990"/>
    <w:rsid w:val="00337225"/>
    <w:rsid w:val="00340098"/>
    <w:rsid w:val="0034014A"/>
    <w:rsid w:val="003404D8"/>
    <w:rsid w:val="00340D88"/>
    <w:rsid w:val="00340EA1"/>
    <w:rsid w:val="00341847"/>
    <w:rsid w:val="003421E7"/>
    <w:rsid w:val="0034254D"/>
    <w:rsid w:val="00342DF7"/>
    <w:rsid w:val="003431FE"/>
    <w:rsid w:val="00343436"/>
    <w:rsid w:val="0034361D"/>
    <w:rsid w:val="00343BB0"/>
    <w:rsid w:val="003450F1"/>
    <w:rsid w:val="003459CB"/>
    <w:rsid w:val="0034690D"/>
    <w:rsid w:val="003474F2"/>
    <w:rsid w:val="00347AC2"/>
    <w:rsid w:val="00347BF3"/>
    <w:rsid w:val="0035034D"/>
    <w:rsid w:val="003517CB"/>
    <w:rsid w:val="003519AD"/>
    <w:rsid w:val="00351AEC"/>
    <w:rsid w:val="003527DE"/>
    <w:rsid w:val="0035290C"/>
    <w:rsid w:val="003535CB"/>
    <w:rsid w:val="00354313"/>
    <w:rsid w:val="003547C0"/>
    <w:rsid w:val="00354B2A"/>
    <w:rsid w:val="00354FDC"/>
    <w:rsid w:val="003553F5"/>
    <w:rsid w:val="00355982"/>
    <w:rsid w:val="00356319"/>
    <w:rsid w:val="0035632B"/>
    <w:rsid w:val="00357630"/>
    <w:rsid w:val="0035799C"/>
    <w:rsid w:val="00357B33"/>
    <w:rsid w:val="00357F86"/>
    <w:rsid w:val="0036008A"/>
    <w:rsid w:val="00360F35"/>
    <w:rsid w:val="003615B3"/>
    <w:rsid w:val="0036286F"/>
    <w:rsid w:val="00362CF8"/>
    <w:rsid w:val="00362F9F"/>
    <w:rsid w:val="00362FFE"/>
    <w:rsid w:val="0036379A"/>
    <w:rsid w:val="0036454F"/>
    <w:rsid w:val="003646C7"/>
    <w:rsid w:val="0036619B"/>
    <w:rsid w:val="00366B1E"/>
    <w:rsid w:val="003672F7"/>
    <w:rsid w:val="003675A1"/>
    <w:rsid w:val="00367627"/>
    <w:rsid w:val="00367C0E"/>
    <w:rsid w:val="00370079"/>
    <w:rsid w:val="003700B2"/>
    <w:rsid w:val="00370135"/>
    <w:rsid w:val="003716E4"/>
    <w:rsid w:val="00371AE6"/>
    <w:rsid w:val="00371FFD"/>
    <w:rsid w:val="00372694"/>
    <w:rsid w:val="003728B3"/>
    <w:rsid w:val="0037301C"/>
    <w:rsid w:val="00373D3D"/>
    <w:rsid w:val="00373E60"/>
    <w:rsid w:val="00374660"/>
    <w:rsid w:val="003751B2"/>
    <w:rsid w:val="00375805"/>
    <w:rsid w:val="00376007"/>
    <w:rsid w:val="00376158"/>
    <w:rsid w:val="00376E82"/>
    <w:rsid w:val="00376FB0"/>
    <w:rsid w:val="00377E05"/>
    <w:rsid w:val="00380EDD"/>
    <w:rsid w:val="003821B1"/>
    <w:rsid w:val="00382D03"/>
    <w:rsid w:val="00382D80"/>
    <w:rsid w:val="00383888"/>
    <w:rsid w:val="00383AA8"/>
    <w:rsid w:val="00384AC0"/>
    <w:rsid w:val="00384F62"/>
    <w:rsid w:val="003851E3"/>
    <w:rsid w:val="00385B87"/>
    <w:rsid w:val="00385E2A"/>
    <w:rsid w:val="0038681D"/>
    <w:rsid w:val="00386F15"/>
    <w:rsid w:val="003870BD"/>
    <w:rsid w:val="00387398"/>
    <w:rsid w:val="00387AC8"/>
    <w:rsid w:val="003907ED"/>
    <w:rsid w:val="00390916"/>
    <w:rsid w:val="00393F23"/>
    <w:rsid w:val="00394752"/>
    <w:rsid w:val="003952CB"/>
    <w:rsid w:val="003954BA"/>
    <w:rsid w:val="003959DA"/>
    <w:rsid w:val="00395FF7"/>
    <w:rsid w:val="003963CB"/>
    <w:rsid w:val="003968EF"/>
    <w:rsid w:val="00396DB5"/>
    <w:rsid w:val="00396EBA"/>
    <w:rsid w:val="00397F24"/>
    <w:rsid w:val="003A0430"/>
    <w:rsid w:val="003A20C1"/>
    <w:rsid w:val="003A22BE"/>
    <w:rsid w:val="003A24D9"/>
    <w:rsid w:val="003A28C9"/>
    <w:rsid w:val="003A2C6E"/>
    <w:rsid w:val="003A3BC2"/>
    <w:rsid w:val="003A4718"/>
    <w:rsid w:val="003A4A60"/>
    <w:rsid w:val="003A4EE6"/>
    <w:rsid w:val="003A521F"/>
    <w:rsid w:val="003A5749"/>
    <w:rsid w:val="003A5C6C"/>
    <w:rsid w:val="003A6962"/>
    <w:rsid w:val="003A792D"/>
    <w:rsid w:val="003A7CA3"/>
    <w:rsid w:val="003B050B"/>
    <w:rsid w:val="003B1F89"/>
    <w:rsid w:val="003B20AE"/>
    <w:rsid w:val="003B2823"/>
    <w:rsid w:val="003B2FF6"/>
    <w:rsid w:val="003B42DF"/>
    <w:rsid w:val="003B4439"/>
    <w:rsid w:val="003B5E56"/>
    <w:rsid w:val="003B6115"/>
    <w:rsid w:val="003B6CF6"/>
    <w:rsid w:val="003B7717"/>
    <w:rsid w:val="003B7A34"/>
    <w:rsid w:val="003C0728"/>
    <w:rsid w:val="003C0B07"/>
    <w:rsid w:val="003C160E"/>
    <w:rsid w:val="003C1620"/>
    <w:rsid w:val="003C21D4"/>
    <w:rsid w:val="003C229F"/>
    <w:rsid w:val="003C28F5"/>
    <w:rsid w:val="003C2950"/>
    <w:rsid w:val="003C33C4"/>
    <w:rsid w:val="003C373F"/>
    <w:rsid w:val="003C37E5"/>
    <w:rsid w:val="003C385B"/>
    <w:rsid w:val="003C4E26"/>
    <w:rsid w:val="003C5344"/>
    <w:rsid w:val="003C53D1"/>
    <w:rsid w:val="003C6B1E"/>
    <w:rsid w:val="003D08DF"/>
    <w:rsid w:val="003D09C3"/>
    <w:rsid w:val="003D0F33"/>
    <w:rsid w:val="003D107F"/>
    <w:rsid w:val="003D15D8"/>
    <w:rsid w:val="003D1B21"/>
    <w:rsid w:val="003D2106"/>
    <w:rsid w:val="003D21DF"/>
    <w:rsid w:val="003D28B4"/>
    <w:rsid w:val="003D2AEB"/>
    <w:rsid w:val="003D2C11"/>
    <w:rsid w:val="003D30C0"/>
    <w:rsid w:val="003D32AE"/>
    <w:rsid w:val="003D36F1"/>
    <w:rsid w:val="003D4500"/>
    <w:rsid w:val="003D4BCA"/>
    <w:rsid w:val="003D4E8A"/>
    <w:rsid w:val="003D51F8"/>
    <w:rsid w:val="003D542F"/>
    <w:rsid w:val="003D56B3"/>
    <w:rsid w:val="003D610F"/>
    <w:rsid w:val="003D68AC"/>
    <w:rsid w:val="003D6AC6"/>
    <w:rsid w:val="003D6C53"/>
    <w:rsid w:val="003E02DE"/>
    <w:rsid w:val="003E0BF0"/>
    <w:rsid w:val="003E11A6"/>
    <w:rsid w:val="003E1233"/>
    <w:rsid w:val="003E205E"/>
    <w:rsid w:val="003E235B"/>
    <w:rsid w:val="003E39E8"/>
    <w:rsid w:val="003E3B6C"/>
    <w:rsid w:val="003E3CCF"/>
    <w:rsid w:val="003E4648"/>
    <w:rsid w:val="003E48B8"/>
    <w:rsid w:val="003E4C8D"/>
    <w:rsid w:val="003E4D01"/>
    <w:rsid w:val="003E4EB3"/>
    <w:rsid w:val="003E5F07"/>
    <w:rsid w:val="003E60D2"/>
    <w:rsid w:val="003E6370"/>
    <w:rsid w:val="003E647F"/>
    <w:rsid w:val="003E6AD8"/>
    <w:rsid w:val="003E75D3"/>
    <w:rsid w:val="003E7954"/>
    <w:rsid w:val="003E7978"/>
    <w:rsid w:val="003E7A00"/>
    <w:rsid w:val="003E7C8F"/>
    <w:rsid w:val="003F00F3"/>
    <w:rsid w:val="003F023A"/>
    <w:rsid w:val="003F0F13"/>
    <w:rsid w:val="003F1339"/>
    <w:rsid w:val="003F2462"/>
    <w:rsid w:val="003F2C37"/>
    <w:rsid w:val="003F329B"/>
    <w:rsid w:val="003F3694"/>
    <w:rsid w:val="003F40CC"/>
    <w:rsid w:val="003F43BC"/>
    <w:rsid w:val="003F4460"/>
    <w:rsid w:val="003F4904"/>
    <w:rsid w:val="003F4BC5"/>
    <w:rsid w:val="003F57FE"/>
    <w:rsid w:val="003F5B7D"/>
    <w:rsid w:val="003F618E"/>
    <w:rsid w:val="003F644D"/>
    <w:rsid w:val="003F677F"/>
    <w:rsid w:val="003F7017"/>
    <w:rsid w:val="003F7323"/>
    <w:rsid w:val="003F7365"/>
    <w:rsid w:val="003F78D0"/>
    <w:rsid w:val="004002F9"/>
    <w:rsid w:val="0040070C"/>
    <w:rsid w:val="00400B06"/>
    <w:rsid w:val="00401072"/>
    <w:rsid w:val="00401905"/>
    <w:rsid w:val="00401CA4"/>
    <w:rsid w:val="0040204D"/>
    <w:rsid w:val="00402B46"/>
    <w:rsid w:val="00402C68"/>
    <w:rsid w:val="00402D59"/>
    <w:rsid w:val="00402E1A"/>
    <w:rsid w:val="00402F42"/>
    <w:rsid w:val="00403461"/>
    <w:rsid w:val="00403A80"/>
    <w:rsid w:val="004048DD"/>
    <w:rsid w:val="00404D6A"/>
    <w:rsid w:val="004071C1"/>
    <w:rsid w:val="004072BC"/>
    <w:rsid w:val="004101EB"/>
    <w:rsid w:val="00410256"/>
    <w:rsid w:val="0041072E"/>
    <w:rsid w:val="00410B96"/>
    <w:rsid w:val="004114DF"/>
    <w:rsid w:val="0041204F"/>
    <w:rsid w:val="004125E6"/>
    <w:rsid w:val="0041477C"/>
    <w:rsid w:val="00414B79"/>
    <w:rsid w:val="00415A29"/>
    <w:rsid w:val="00416463"/>
    <w:rsid w:val="00416DE9"/>
    <w:rsid w:val="00420362"/>
    <w:rsid w:val="004203FB"/>
    <w:rsid w:val="0042092D"/>
    <w:rsid w:val="00420B77"/>
    <w:rsid w:val="00420E20"/>
    <w:rsid w:val="00421C66"/>
    <w:rsid w:val="00421E4A"/>
    <w:rsid w:val="00422E8F"/>
    <w:rsid w:val="00423325"/>
    <w:rsid w:val="00423349"/>
    <w:rsid w:val="004237A3"/>
    <w:rsid w:val="00423E40"/>
    <w:rsid w:val="00424D2E"/>
    <w:rsid w:val="004251B5"/>
    <w:rsid w:val="00425E56"/>
    <w:rsid w:val="00426B25"/>
    <w:rsid w:val="00426BEF"/>
    <w:rsid w:val="00426CB2"/>
    <w:rsid w:val="00427092"/>
    <w:rsid w:val="00427365"/>
    <w:rsid w:val="00427790"/>
    <w:rsid w:val="00427942"/>
    <w:rsid w:val="00427A7C"/>
    <w:rsid w:val="00430104"/>
    <w:rsid w:val="0043107F"/>
    <w:rsid w:val="0043144A"/>
    <w:rsid w:val="00431783"/>
    <w:rsid w:val="004321B7"/>
    <w:rsid w:val="00432239"/>
    <w:rsid w:val="00434E03"/>
    <w:rsid w:val="0043507F"/>
    <w:rsid w:val="00435442"/>
    <w:rsid w:val="0043555E"/>
    <w:rsid w:val="00435681"/>
    <w:rsid w:val="00435BFC"/>
    <w:rsid w:val="00435DDD"/>
    <w:rsid w:val="004368B6"/>
    <w:rsid w:val="00436D93"/>
    <w:rsid w:val="00437467"/>
    <w:rsid w:val="00437616"/>
    <w:rsid w:val="004400E8"/>
    <w:rsid w:val="004402AD"/>
    <w:rsid w:val="0044074B"/>
    <w:rsid w:val="00441777"/>
    <w:rsid w:val="0044179C"/>
    <w:rsid w:val="00441B7A"/>
    <w:rsid w:val="0044237D"/>
    <w:rsid w:val="00442B05"/>
    <w:rsid w:val="00442FE7"/>
    <w:rsid w:val="00443605"/>
    <w:rsid w:val="00443C90"/>
    <w:rsid w:val="004447DB"/>
    <w:rsid w:val="00446278"/>
    <w:rsid w:val="0044674F"/>
    <w:rsid w:val="00446853"/>
    <w:rsid w:val="004476E6"/>
    <w:rsid w:val="00447A6C"/>
    <w:rsid w:val="00447C3A"/>
    <w:rsid w:val="00450741"/>
    <w:rsid w:val="00450CBE"/>
    <w:rsid w:val="00450DDC"/>
    <w:rsid w:val="00450EDC"/>
    <w:rsid w:val="00450FCA"/>
    <w:rsid w:val="00451A8F"/>
    <w:rsid w:val="00451E5E"/>
    <w:rsid w:val="004521B1"/>
    <w:rsid w:val="00452244"/>
    <w:rsid w:val="0045231B"/>
    <w:rsid w:val="00453077"/>
    <w:rsid w:val="004531AF"/>
    <w:rsid w:val="004541F4"/>
    <w:rsid w:val="004548E4"/>
    <w:rsid w:val="00455CE2"/>
    <w:rsid w:val="0045635C"/>
    <w:rsid w:val="00456943"/>
    <w:rsid w:val="00456D25"/>
    <w:rsid w:val="004572AA"/>
    <w:rsid w:val="004603DB"/>
    <w:rsid w:val="00460D90"/>
    <w:rsid w:val="00460FFA"/>
    <w:rsid w:val="00461EE1"/>
    <w:rsid w:val="00462096"/>
    <w:rsid w:val="0046313C"/>
    <w:rsid w:val="004640C2"/>
    <w:rsid w:val="004649C9"/>
    <w:rsid w:val="0046582D"/>
    <w:rsid w:val="00465F06"/>
    <w:rsid w:val="00466323"/>
    <w:rsid w:val="00466367"/>
    <w:rsid w:val="004664D9"/>
    <w:rsid w:val="00466B00"/>
    <w:rsid w:val="004678D1"/>
    <w:rsid w:val="004702CC"/>
    <w:rsid w:val="0047057C"/>
    <w:rsid w:val="0047088B"/>
    <w:rsid w:val="00470A23"/>
    <w:rsid w:val="00471379"/>
    <w:rsid w:val="00471AE6"/>
    <w:rsid w:val="00471F76"/>
    <w:rsid w:val="004724D9"/>
    <w:rsid w:val="00472CF9"/>
    <w:rsid w:val="004737C6"/>
    <w:rsid w:val="00473C92"/>
    <w:rsid w:val="004743BC"/>
    <w:rsid w:val="0047464D"/>
    <w:rsid w:val="00474857"/>
    <w:rsid w:val="00475354"/>
    <w:rsid w:val="0047568A"/>
    <w:rsid w:val="004765AF"/>
    <w:rsid w:val="0047695C"/>
    <w:rsid w:val="004771DE"/>
    <w:rsid w:val="00477204"/>
    <w:rsid w:val="00477A6E"/>
    <w:rsid w:val="00477BAD"/>
    <w:rsid w:val="00477C8D"/>
    <w:rsid w:val="0048051D"/>
    <w:rsid w:val="00480A00"/>
    <w:rsid w:val="00480A24"/>
    <w:rsid w:val="00481CBF"/>
    <w:rsid w:val="0048227A"/>
    <w:rsid w:val="00482647"/>
    <w:rsid w:val="00482F58"/>
    <w:rsid w:val="0048316D"/>
    <w:rsid w:val="00483A5B"/>
    <w:rsid w:val="00483C1A"/>
    <w:rsid w:val="00484343"/>
    <w:rsid w:val="00484CA2"/>
    <w:rsid w:val="00485017"/>
    <w:rsid w:val="00485589"/>
    <w:rsid w:val="00485595"/>
    <w:rsid w:val="00485FB9"/>
    <w:rsid w:val="004864B2"/>
    <w:rsid w:val="00486D0E"/>
    <w:rsid w:val="004875D1"/>
    <w:rsid w:val="0048769A"/>
    <w:rsid w:val="00490856"/>
    <w:rsid w:val="00491847"/>
    <w:rsid w:val="00492314"/>
    <w:rsid w:val="004926A5"/>
    <w:rsid w:val="00492B22"/>
    <w:rsid w:val="00492B9A"/>
    <w:rsid w:val="00493362"/>
    <w:rsid w:val="004939CE"/>
    <w:rsid w:val="00493CFA"/>
    <w:rsid w:val="00494510"/>
    <w:rsid w:val="00494994"/>
    <w:rsid w:val="00495667"/>
    <w:rsid w:val="00496124"/>
    <w:rsid w:val="00496B95"/>
    <w:rsid w:val="00497119"/>
    <w:rsid w:val="0049725C"/>
    <w:rsid w:val="004A030A"/>
    <w:rsid w:val="004A1BBC"/>
    <w:rsid w:val="004A21E2"/>
    <w:rsid w:val="004A2865"/>
    <w:rsid w:val="004A2B96"/>
    <w:rsid w:val="004A2C2B"/>
    <w:rsid w:val="004A2C4D"/>
    <w:rsid w:val="004A3049"/>
    <w:rsid w:val="004A33D1"/>
    <w:rsid w:val="004A4CCA"/>
    <w:rsid w:val="004A4CED"/>
    <w:rsid w:val="004A4D79"/>
    <w:rsid w:val="004A4F03"/>
    <w:rsid w:val="004A5974"/>
    <w:rsid w:val="004A6AA8"/>
    <w:rsid w:val="004A6E40"/>
    <w:rsid w:val="004A740F"/>
    <w:rsid w:val="004B0825"/>
    <w:rsid w:val="004B1788"/>
    <w:rsid w:val="004B1AFB"/>
    <w:rsid w:val="004B26B7"/>
    <w:rsid w:val="004B27DD"/>
    <w:rsid w:val="004B298C"/>
    <w:rsid w:val="004B30AF"/>
    <w:rsid w:val="004B3541"/>
    <w:rsid w:val="004B3857"/>
    <w:rsid w:val="004B394B"/>
    <w:rsid w:val="004B4264"/>
    <w:rsid w:val="004B4861"/>
    <w:rsid w:val="004B4B5E"/>
    <w:rsid w:val="004B5AEF"/>
    <w:rsid w:val="004B6793"/>
    <w:rsid w:val="004B6B90"/>
    <w:rsid w:val="004B6E72"/>
    <w:rsid w:val="004B771E"/>
    <w:rsid w:val="004B7A69"/>
    <w:rsid w:val="004C0838"/>
    <w:rsid w:val="004C1AB9"/>
    <w:rsid w:val="004C1D96"/>
    <w:rsid w:val="004C249B"/>
    <w:rsid w:val="004C2998"/>
    <w:rsid w:val="004C34AC"/>
    <w:rsid w:val="004C36E8"/>
    <w:rsid w:val="004C4070"/>
    <w:rsid w:val="004C49E8"/>
    <w:rsid w:val="004C50B0"/>
    <w:rsid w:val="004C53A9"/>
    <w:rsid w:val="004C6B25"/>
    <w:rsid w:val="004C6FA9"/>
    <w:rsid w:val="004C717C"/>
    <w:rsid w:val="004C7D1A"/>
    <w:rsid w:val="004D07C3"/>
    <w:rsid w:val="004D07E7"/>
    <w:rsid w:val="004D0AF1"/>
    <w:rsid w:val="004D0DB8"/>
    <w:rsid w:val="004D0F59"/>
    <w:rsid w:val="004D10D5"/>
    <w:rsid w:val="004D15D9"/>
    <w:rsid w:val="004D1722"/>
    <w:rsid w:val="004D2256"/>
    <w:rsid w:val="004D2607"/>
    <w:rsid w:val="004D2706"/>
    <w:rsid w:val="004D30EA"/>
    <w:rsid w:val="004D361E"/>
    <w:rsid w:val="004D3A7C"/>
    <w:rsid w:val="004D3BB2"/>
    <w:rsid w:val="004D42C3"/>
    <w:rsid w:val="004D457B"/>
    <w:rsid w:val="004D4D64"/>
    <w:rsid w:val="004D55F4"/>
    <w:rsid w:val="004D5A60"/>
    <w:rsid w:val="004D72C2"/>
    <w:rsid w:val="004D7A58"/>
    <w:rsid w:val="004E08B6"/>
    <w:rsid w:val="004E1188"/>
    <w:rsid w:val="004E1237"/>
    <w:rsid w:val="004E17F0"/>
    <w:rsid w:val="004E1BF6"/>
    <w:rsid w:val="004E1FEB"/>
    <w:rsid w:val="004E218F"/>
    <w:rsid w:val="004E292C"/>
    <w:rsid w:val="004E2C70"/>
    <w:rsid w:val="004E2FE8"/>
    <w:rsid w:val="004E3C30"/>
    <w:rsid w:val="004E3E1F"/>
    <w:rsid w:val="004E4AF8"/>
    <w:rsid w:val="004E4C5E"/>
    <w:rsid w:val="004E52F5"/>
    <w:rsid w:val="004E5616"/>
    <w:rsid w:val="004E7006"/>
    <w:rsid w:val="004E7030"/>
    <w:rsid w:val="004E71E6"/>
    <w:rsid w:val="004E7871"/>
    <w:rsid w:val="004F0299"/>
    <w:rsid w:val="004F07E3"/>
    <w:rsid w:val="004F0B1C"/>
    <w:rsid w:val="004F0EA4"/>
    <w:rsid w:val="004F15D6"/>
    <w:rsid w:val="004F1CB9"/>
    <w:rsid w:val="004F2404"/>
    <w:rsid w:val="004F3080"/>
    <w:rsid w:val="004F33DB"/>
    <w:rsid w:val="004F3630"/>
    <w:rsid w:val="004F4064"/>
    <w:rsid w:val="004F40BD"/>
    <w:rsid w:val="004F6032"/>
    <w:rsid w:val="004F6F75"/>
    <w:rsid w:val="0050024F"/>
    <w:rsid w:val="005004F8"/>
    <w:rsid w:val="0050057E"/>
    <w:rsid w:val="00501053"/>
    <w:rsid w:val="005024C5"/>
    <w:rsid w:val="0050278B"/>
    <w:rsid w:val="005031C0"/>
    <w:rsid w:val="005035FF"/>
    <w:rsid w:val="00503DA2"/>
    <w:rsid w:val="00503ED8"/>
    <w:rsid w:val="0050411A"/>
    <w:rsid w:val="005045B1"/>
    <w:rsid w:val="00504C2C"/>
    <w:rsid w:val="005051DE"/>
    <w:rsid w:val="00505730"/>
    <w:rsid w:val="00505F51"/>
    <w:rsid w:val="005067AF"/>
    <w:rsid w:val="00507339"/>
    <w:rsid w:val="0050741B"/>
    <w:rsid w:val="005077C9"/>
    <w:rsid w:val="00507926"/>
    <w:rsid w:val="00507938"/>
    <w:rsid w:val="00507F44"/>
    <w:rsid w:val="0051013D"/>
    <w:rsid w:val="005107BF"/>
    <w:rsid w:val="00510804"/>
    <w:rsid w:val="0051091A"/>
    <w:rsid w:val="00510AC3"/>
    <w:rsid w:val="00511456"/>
    <w:rsid w:val="00511728"/>
    <w:rsid w:val="00511C90"/>
    <w:rsid w:val="00511F4A"/>
    <w:rsid w:val="0051223C"/>
    <w:rsid w:val="005126CF"/>
    <w:rsid w:val="005130B2"/>
    <w:rsid w:val="00513C20"/>
    <w:rsid w:val="0051434B"/>
    <w:rsid w:val="00514664"/>
    <w:rsid w:val="00515C93"/>
    <w:rsid w:val="00516168"/>
    <w:rsid w:val="0051626D"/>
    <w:rsid w:val="00516655"/>
    <w:rsid w:val="005166A0"/>
    <w:rsid w:val="005169F7"/>
    <w:rsid w:val="00516A26"/>
    <w:rsid w:val="00520058"/>
    <w:rsid w:val="005201D5"/>
    <w:rsid w:val="005211A2"/>
    <w:rsid w:val="005215AC"/>
    <w:rsid w:val="00522918"/>
    <w:rsid w:val="00522ADD"/>
    <w:rsid w:val="00522D1C"/>
    <w:rsid w:val="00522D97"/>
    <w:rsid w:val="005231E9"/>
    <w:rsid w:val="0052369A"/>
    <w:rsid w:val="0052372B"/>
    <w:rsid w:val="00523A57"/>
    <w:rsid w:val="0052411C"/>
    <w:rsid w:val="005242BB"/>
    <w:rsid w:val="00524A72"/>
    <w:rsid w:val="00525A23"/>
    <w:rsid w:val="005276A1"/>
    <w:rsid w:val="0052795D"/>
    <w:rsid w:val="00527A54"/>
    <w:rsid w:val="00527A6D"/>
    <w:rsid w:val="0053064A"/>
    <w:rsid w:val="00531A01"/>
    <w:rsid w:val="00531F70"/>
    <w:rsid w:val="00532139"/>
    <w:rsid w:val="0053299E"/>
    <w:rsid w:val="00532F15"/>
    <w:rsid w:val="00532F2E"/>
    <w:rsid w:val="00534664"/>
    <w:rsid w:val="00535A38"/>
    <w:rsid w:val="00535DCF"/>
    <w:rsid w:val="00535F85"/>
    <w:rsid w:val="00536A57"/>
    <w:rsid w:val="00537025"/>
    <w:rsid w:val="005379DA"/>
    <w:rsid w:val="00537E10"/>
    <w:rsid w:val="00537F17"/>
    <w:rsid w:val="0054078A"/>
    <w:rsid w:val="0054085C"/>
    <w:rsid w:val="00540DBE"/>
    <w:rsid w:val="00540F8F"/>
    <w:rsid w:val="00541031"/>
    <w:rsid w:val="00541075"/>
    <w:rsid w:val="0054260F"/>
    <w:rsid w:val="00543236"/>
    <w:rsid w:val="005435EB"/>
    <w:rsid w:val="005438F3"/>
    <w:rsid w:val="00543EEB"/>
    <w:rsid w:val="00544EA2"/>
    <w:rsid w:val="005451AA"/>
    <w:rsid w:val="00545515"/>
    <w:rsid w:val="005458AA"/>
    <w:rsid w:val="00546E09"/>
    <w:rsid w:val="00546F51"/>
    <w:rsid w:val="005473FE"/>
    <w:rsid w:val="00547D04"/>
    <w:rsid w:val="00550673"/>
    <w:rsid w:val="00550817"/>
    <w:rsid w:val="00554D27"/>
    <w:rsid w:val="00554E34"/>
    <w:rsid w:val="00555990"/>
    <w:rsid w:val="00555CFF"/>
    <w:rsid w:val="0055620D"/>
    <w:rsid w:val="005562F7"/>
    <w:rsid w:val="00556710"/>
    <w:rsid w:val="00556BCA"/>
    <w:rsid w:val="005576F4"/>
    <w:rsid w:val="00557C06"/>
    <w:rsid w:val="00560082"/>
    <w:rsid w:val="0056032A"/>
    <w:rsid w:val="005608DE"/>
    <w:rsid w:val="00560FA4"/>
    <w:rsid w:val="0056118D"/>
    <w:rsid w:val="00562850"/>
    <w:rsid w:val="005628D9"/>
    <w:rsid w:val="0056346F"/>
    <w:rsid w:val="00563782"/>
    <w:rsid w:val="0056388A"/>
    <w:rsid w:val="0056393B"/>
    <w:rsid w:val="00564CE6"/>
    <w:rsid w:val="00564D50"/>
    <w:rsid w:val="00565485"/>
    <w:rsid w:val="00565609"/>
    <w:rsid w:val="0056567B"/>
    <w:rsid w:val="00565C91"/>
    <w:rsid w:val="005660E5"/>
    <w:rsid w:val="005661A3"/>
    <w:rsid w:val="005664F4"/>
    <w:rsid w:val="0056652B"/>
    <w:rsid w:val="005667BF"/>
    <w:rsid w:val="00567467"/>
    <w:rsid w:val="00567796"/>
    <w:rsid w:val="00567CB3"/>
    <w:rsid w:val="00571392"/>
    <w:rsid w:val="00571456"/>
    <w:rsid w:val="00571557"/>
    <w:rsid w:val="005715F8"/>
    <w:rsid w:val="00571785"/>
    <w:rsid w:val="00571C84"/>
    <w:rsid w:val="00571CAC"/>
    <w:rsid w:val="00571EAC"/>
    <w:rsid w:val="00571FE8"/>
    <w:rsid w:val="0057215D"/>
    <w:rsid w:val="005722D4"/>
    <w:rsid w:val="0057265E"/>
    <w:rsid w:val="0057331F"/>
    <w:rsid w:val="00574E84"/>
    <w:rsid w:val="00575174"/>
    <w:rsid w:val="005751CB"/>
    <w:rsid w:val="00576345"/>
    <w:rsid w:val="0057735D"/>
    <w:rsid w:val="00577940"/>
    <w:rsid w:val="0058085F"/>
    <w:rsid w:val="005808D2"/>
    <w:rsid w:val="005809A4"/>
    <w:rsid w:val="00580E72"/>
    <w:rsid w:val="00580F7C"/>
    <w:rsid w:val="00581F19"/>
    <w:rsid w:val="00582D6D"/>
    <w:rsid w:val="0058300B"/>
    <w:rsid w:val="00584D04"/>
    <w:rsid w:val="005859A3"/>
    <w:rsid w:val="00586582"/>
    <w:rsid w:val="0058756F"/>
    <w:rsid w:val="00587D71"/>
    <w:rsid w:val="00587EB0"/>
    <w:rsid w:val="005909AF"/>
    <w:rsid w:val="00590ED5"/>
    <w:rsid w:val="005915F3"/>
    <w:rsid w:val="00592849"/>
    <w:rsid w:val="005929D1"/>
    <w:rsid w:val="00593051"/>
    <w:rsid w:val="00593D1B"/>
    <w:rsid w:val="005940D0"/>
    <w:rsid w:val="005947FC"/>
    <w:rsid w:val="005954A5"/>
    <w:rsid w:val="00595B61"/>
    <w:rsid w:val="00595C92"/>
    <w:rsid w:val="005960B8"/>
    <w:rsid w:val="00596D17"/>
    <w:rsid w:val="00597336"/>
    <w:rsid w:val="00597CA9"/>
    <w:rsid w:val="005A0975"/>
    <w:rsid w:val="005A20F3"/>
    <w:rsid w:val="005A23DC"/>
    <w:rsid w:val="005A23EA"/>
    <w:rsid w:val="005A249C"/>
    <w:rsid w:val="005A2BAB"/>
    <w:rsid w:val="005A31CF"/>
    <w:rsid w:val="005A34F0"/>
    <w:rsid w:val="005A3524"/>
    <w:rsid w:val="005A3747"/>
    <w:rsid w:val="005A456C"/>
    <w:rsid w:val="005A4B52"/>
    <w:rsid w:val="005A4C35"/>
    <w:rsid w:val="005A568E"/>
    <w:rsid w:val="005A589F"/>
    <w:rsid w:val="005A5BE3"/>
    <w:rsid w:val="005A6209"/>
    <w:rsid w:val="005A784C"/>
    <w:rsid w:val="005A78DD"/>
    <w:rsid w:val="005B01D4"/>
    <w:rsid w:val="005B07FC"/>
    <w:rsid w:val="005B0C42"/>
    <w:rsid w:val="005B12F0"/>
    <w:rsid w:val="005B1352"/>
    <w:rsid w:val="005B23F4"/>
    <w:rsid w:val="005B2700"/>
    <w:rsid w:val="005B2CC3"/>
    <w:rsid w:val="005B3845"/>
    <w:rsid w:val="005B4B6D"/>
    <w:rsid w:val="005B5F42"/>
    <w:rsid w:val="005B6156"/>
    <w:rsid w:val="005B63D2"/>
    <w:rsid w:val="005B7996"/>
    <w:rsid w:val="005B7CE5"/>
    <w:rsid w:val="005C06DD"/>
    <w:rsid w:val="005C1381"/>
    <w:rsid w:val="005C29AD"/>
    <w:rsid w:val="005C2DC2"/>
    <w:rsid w:val="005C3954"/>
    <w:rsid w:val="005C44DD"/>
    <w:rsid w:val="005C4923"/>
    <w:rsid w:val="005C4A72"/>
    <w:rsid w:val="005C6290"/>
    <w:rsid w:val="005C7D0A"/>
    <w:rsid w:val="005D0740"/>
    <w:rsid w:val="005D0FAE"/>
    <w:rsid w:val="005D18E1"/>
    <w:rsid w:val="005D19CE"/>
    <w:rsid w:val="005D1ACE"/>
    <w:rsid w:val="005D1FC8"/>
    <w:rsid w:val="005D2117"/>
    <w:rsid w:val="005D30E2"/>
    <w:rsid w:val="005D3D73"/>
    <w:rsid w:val="005D3D7A"/>
    <w:rsid w:val="005D423A"/>
    <w:rsid w:val="005D4DA0"/>
    <w:rsid w:val="005D52E2"/>
    <w:rsid w:val="005D6861"/>
    <w:rsid w:val="005D6864"/>
    <w:rsid w:val="005D6D8A"/>
    <w:rsid w:val="005D6E27"/>
    <w:rsid w:val="005D7223"/>
    <w:rsid w:val="005D7ACD"/>
    <w:rsid w:val="005E00D1"/>
    <w:rsid w:val="005E06B9"/>
    <w:rsid w:val="005E0848"/>
    <w:rsid w:val="005E15C7"/>
    <w:rsid w:val="005E1853"/>
    <w:rsid w:val="005E1A87"/>
    <w:rsid w:val="005E3AA8"/>
    <w:rsid w:val="005E3B91"/>
    <w:rsid w:val="005E3E4B"/>
    <w:rsid w:val="005E45B8"/>
    <w:rsid w:val="005E4D87"/>
    <w:rsid w:val="005E5A5B"/>
    <w:rsid w:val="005E5E71"/>
    <w:rsid w:val="005E6020"/>
    <w:rsid w:val="005E6056"/>
    <w:rsid w:val="005E6493"/>
    <w:rsid w:val="005E6971"/>
    <w:rsid w:val="005E75A8"/>
    <w:rsid w:val="005E7F65"/>
    <w:rsid w:val="005F036B"/>
    <w:rsid w:val="005F042C"/>
    <w:rsid w:val="005F0483"/>
    <w:rsid w:val="005F06A5"/>
    <w:rsid w:val="005F0D08"/>
    <w:rsid w:val="005F1203"/>
    <w:rsid w:val="005F17A2"/>
    <w:rsid w:val="005F1C6D"/>
    <w:rsid w:val="005F1FD5"/>
    <w:rsid w:val="005F27A3"/>
    <w:rsid w:val="005F2F2D"/>
    <w:rsid w:val="005F35D2"/>
    <w:rsid w:val="005F4634"/>
    <w:rsid w:val="005F4C70"/>
    <w:rsid w:val="005F5374"/>
    <w:rsid w:val="005F564B"/>
    <w:rsid w:val="005F56FA"/>
    <w:rsid w:val="005F5781"/>
    <w:rsid w:val="005F5E59"/>
    <w:rsid w:val="005F72B4"/>
    <w:rsid w:val="005F7516"/>
    <w:rsid w:val="005F766A"/>
    <w:rsid w:val="005F7FE0"/>
    <w:rsid w:val="0060019A"/>
    <w:rsid w:val="00600BFB"/>
    <w:rsid w:val="006010F9"/>
    <w:rsid w:val="0060132B"/>
    <w:rsid w:val="0060140D"/>
    <w:rsid w:val="00601F1C"/>
    <w:rsid w:val="00601FCE"/>
    <w:rsid w:val="00602000"/>
    <w:rsid w:val="0060201A"/>
    <w:rsid w:val="006025FE"/>
    <w:rsid w:val="006026A8"/>
    <w:rsid w:val="00603817"/>
    <w:rsid w:val="00604086"/>
    <w:rsid w:val="00604DCF"/>
    <w:rsid w:val="00604FBD"/>
    <w:rsid w:val="0060545D"/>
    <w:rsid w:val="00605D05"/>
    <w:rsid w:val="00606337"/>
    <w:rsid w:val="006063B0"/>
    <w:rsid w:val="006063CE"/>
    <w:rsid w:val="00607730"/>
    <w:rsid w:val="00610094"/>
    <w:rsid w:val="0061010E"/>
    <w:rsid w:val="006104EB"/>
    <w:rsid w:val="00610ADF"/>
    <w:rsid w:val="00610C07"/>
    <w:rsid w:val="006121D1"/>
    <w:rsid w:val="006128B7"/>
    <w:rsid w:val="006128FA"/>
    <w:rsid w:val="00613775"/>
    <w:rsid w:val="00613997"/>
    <w:rsid w:val="00613EA4"/>
    <w:rsid w:val="006141BB"/>
    <w:rsid w:val="0061509C"/>
    <w:rsid w:val="00615594"/>
    <w:rsid w:val="006156E6"/>
    <w:rsid w:val="00615ED0"/>
    <w:rsid w:val="006166EF"/>
    <w:rsid w:val="00617BF1"/>
    <w:rsid w:val="00617DD1"/>
    <w:rsid w:val="00620707"/>
    <w:rsid w:val="00620749"/>
    <w:rsid w:val="00621290"/>
    <w:rsid w:val="006217B6"/>
    <w:rsid w:val="006226BC"/>
    <w:rsid w:val="006227E7"/>
    <w:rsid w:val="00622AB8"/>
    <w:rsid w:val="00623040"/>
    <w:rsid w:val="006230AE"/>
    <w:rsid w:val="00623E45"/>
    <w:rsid w:val="00624493"/>
    <w:rsid w:val="006248BA"/>
    <w:rsid w:val="00624A36"/>
    <w:rsid w:val="00624A4B"/>
    <w:rsid w:val="00624C33"/>
    <w:rsid w:val="00624DBF"/>
    <w:rsid w:val="00625D4A"/>
    <w:rsid w:val="00625F47"/>
    <w:rsid w:val="00626197"/>
    <w:rsid w:val="00626529"/>
    <w:rsid w:val="0062666D"/>
    <w:rsid w:val="0062690B"/>
    <w:rsid w:val="0062694A"/>
    <w:rsid w:val="00627466"/>
    <w:rsid w:val="00627D22"/>
    <w:rsid w:val="006302EA"/>
    <w:rsid w:val="00630D1D"/>
    <w:rsid w:val="006311A4"/>
    <w:rsid w:val="006315D3"/>
    <w:rsid w:val="006337BB"/>
    <w:rsid w:val="00633E45"/>
    <w:rsid w:val="0063523F"/>
    <w:rsid w:val="00635324"/>
    <w:rsid w:val="00635B7C"/>
    <w:rsid w:val="00635F55"/>
    <w:rsid w:val="00637A8F"/>
    <w:rsid w:val="00640498"/>
    <w:rsid w:val="00640983"/>
    <w:rsid w:val="00641127"/>
    <w:rsid w:val="006416BC"/>
    <w:rsid w:val="00641CF6"/>
    <w:rsid w:val="006428A5"/>
    <w:rsid w:val="006430CE"/>
    <w:rsid w:val="0064335D"/>
    <w:rsid w:val="0064391F"/>
    <w:rsid w:val="00643D81"/>
    <w:rsid w:val="00643D87"/>
    <w:rsid w:val="00643DEE"/>
    <w:rsid w:val="0064410A"/>
    <w:rsid w:val="006441C4"/>
    <w:rsid w:val="0064494A"/>
    <w:rsid w:val="00645064"/>
    <w:rsid w:val="006452E0"/>
    <w:rsid w:val="0064549C"/>
    <w:rsid w:val="00646591"/>
    <w:rsid w:val="00646673"/>
    <w:rsid w:val="00646894"/>
    <w:rsid w:val="00646C89"/>
    <w:rsid w:val="00646EB2"/>
    <w:rsid w:val="00647E25"/>
    <w:rsid w:val="00650072"/>
    <w:rsid w:val="00650633"/>
    <w:rsid w:val="00651686"/>
    <w:rsid w:val="00652491"/>
    <w:rsid w:val="006534EE"/>
    <w:rsid w:val="006535A0"/>
    <w:rsid w:val="006536EC"/>
    <w:rsid w:val="00653852"/>
    <w:rsid w:val="00653AC9"/>
    <w:rsid w:val="00653B9A"/>
    <w:rsid w:val="00653DD7"/>
    <w:rsid w:val="00654864"/>
    <w:rsid w:val="00654CCF"/>
    <w:rsid w:val="00654E21"/>
    <w:rsid w:val="00656194"/>
    <w:rsid w:val="00656619"/>
    <w:rsid w:val="00656940"/>
    <w:rsid w:val="00656B6F"/>
    <w:rsid w:val="0065737B"/>
    <w:rsid w:val="006579A8"/>
    <w:rsid w:val="00657BA9"/>
    <w:rsid w:val="00657DFE"/>
    <w:rsid w:val="00660946"/>
    <w:rsid w:val="00661056"/>
    <w:rsid w:val="0066192A"/>
    <w:rsid w:val="0066193C"/>
    <w:rsid w:val="00661B1A"/>
    <w:rsid w:val="00661B54"/>
    <w:rsid w:val="00661EDA"/>
    <w:rsid w:val="00661F01"/>
    <w:rsid w:val="006625F6"/>
    <w:rsid w:val="00662832"/>
    <w:rsid w:val="00662868"/>
    <w:rsid w:val="00662AF4"/>
    <w:rsid w:val="00662D35"/>
    <w:rsid w:val="00662FA6"/>
    <w:rsid w:val="00662FB9"/>
    <w:rsid w:val="00663488"/>
    <w:rsid w:val="00663B4E"/>
    <w:rsid w:val="0066424B"/>
    <w:rsid w:val="00664F07"/>
    <w:rsid w:val="00665196"/>
    <w:rsid w:val="006652F5"/>
    <w:rsid w:val="006653DE"/>
    <w:rsid w:val="006658AC"/>
    <w:rsid w:val="00665C53"/>
    <w:rsid w:val="00665E9B"/>
    <w:rsid w:val="00665F30"/>
    <w:rsid w:val="006661F2"/>
    <w:rsid w:val="00667E50"/>
    <w:rsid w:val="0067042D"/>
    <w:rsid w:val="00670785"/>
    <w:rsid w:val="00671323"/>
    <w:rsid w:val="006715D7"/>
    <w:rsid w:val="006717ED"/>
    <w:rsid w:val="006724C6"/>
    <w:rsid w:val="006731DC"/>
    <w:rsid w:val="0067350F"/>
    <w:rsid w:val="006736A2"/>
    <w:rsid w:val="00673B86"/>
    <w:rsid w:val="00673CDC"/>
    <w:rsid w:val="00673ECA"/>
    <w:rsid w:val="00674977"/>
    <w:rsid w:val="006764D8"/>
    <w:rsid w:val="00676695"/>
    <w:rsid w:val="006771D0"/>
    <w:rsid w:val="006777B4"/>
    <w:rsid w:val="00677999"/>
    <w:rsid w:val="0068070E"/>
    <w:rsid w:val="00680722"/>
    <w:rsid w:val="00680876"/>
    <w:rsid w:val="00680C35"/>
    <w:rsid w:val="00681908"/>
    <w:rsid w:val="006835F5"/>
    <w:rsid w:val="00683A16"/>
    <w:rsid w:val="00683FE5"/>
    <w:rsid w:val="006843C7"/>
    <w:rsid w:val="00686331"/>
    <w:rsid w:val="0068699E"/>
    <w:rsid w:val="00686FBE"/>
    <w:rsid w:val="00687339"/>
    <w:rsid w:val="00687B34"/>
    <w:rsid w:val="00687E6C"/>
    <w:rsid w:val="00690693"/>
    <w:rsid w:val="00690A8B"/>
    <w:rsid w:val="00690B7A"/>
    <w:rsid w:val="006911FC"/>
    <w:rsid w:val="00691D36"/>
    <w:rsid w:val="00691D60"/>
    <w:rsid w:val="00692525"/>
    <w:rsid w:val="006926AC"/>
    <w:rsid w:val="006938CC"/>
    <w:rsid w:val="00693E1D"/>
    <w:rsid w:val="006941DA"/>
    <w:rsid w:val="00694BB5"/>
    <w:rsid w:val="006950DC"/>
    <w:rsid w:val="006952A4"/>
    <w:rsid w:val="0069573F"/>
    <w:rsid w:val="00696B46"/>
    <w:rsid w:val="00697AAC"/>
    <w:rsid w:val="006A01F6"/>
    <w:rsid w:val="006A06C2"/>
    <w:rsid w:val="006A075D"/>
    <w:rsid w:val="006A0F60"/>
    <w:rsid w:val="006A0FA2"/>
    <w:rsid w:val="006A1086"/>
    <w:rsid w:val="006A1144"/>
    <w:rsid w:val="006A1419"/>
    <w:rsid w:val="006A1DE8"/>
    <w:rsid w:val="006A2134"/>
    <w:rsid w:val="006A2926"/>
    <w:rsid w:val="006A2AA7"/>
    <w:rsid w:val="006A2C90"/>
    <w:rsid w:val="006A332C"/>
    <w:rsid w:val="006A3C93"/>
    <w:rsid w:val="006A3E2E"/>
    <w:rsid w:val="006A3F3E"/>
    <w:rsid w:val="006A4098"/>
    <w:rsid w:val="006A45D8"/>
    <w:rsid w:val="006A5410"/>
    <w:rsid w:val="006A56F9"/>
    <w:rsid w:val="006A62A3"/>
    <w:rsid w:val="006A6B01"/>
    <w:rsid w:val="006A71E6"/>
    <w:rsid w:val="006A74B1"/>
    <w:rsid w:val="006A74C6"/>
    <w:rsid w:val="006B0405"/>
    <w:rsid w:val="006B0BF0"/>
    <w:rsid w:val="006B0CB4"/>
    <w:rsid w:val="006B0E63"/>
    <w:rsid w:val="006B1432"/>
    <w:rsid w:val="006B1C0F"/>
    <w:rsid w:val="006B1D2F"/>
    <w:rsid w:val="006B1D51"/>
    <w:rsid w:val="006B2E0A"/>
    <w:rsid w:val="006B4929"/>
    <w:rsid w:val="006B536C"/>
    <w:rsid w:val="006B5441"/>
    <w:rsid w:val="006B5983"/>
    <w:rsid w:val="006B62E3"/>
    <w:rsid w:val="006B63B3"/>
    <w:rsid w:val="006B6FF4"/>
    <w:rsid w:val="006C03A9"/>
    <w:rsid w:val="006C04D4"/>
    <w:rsid w:val="006C0713"/>
    <w:rsid w:val="006C09FB"/>
    <w:rsid w:val="006C1A85"/>
    <w:rsid w:val="006C1FB3"/>
    <w:rsid w:val="006C22D6"/>
    <w:rsid w:val="006C2767"/>
    <w:rsid w:val="006C2E23"/>
    <w:rsid w:val="006C383F"/>
    <w:rsid w:val="006C3A0B"/>
    <w:rsid w:val="006C6B36"/>
    <w:rsid w:val="006C6FA1"/>
    <w:rsid w:val="006C78A7"/>
    <w:rsid w:val="006C7BD4"/>
    <w:rsid w:val="006D10EA"/>
    <w:rsid w:val="006D2CCF"/>
    <w:rsid w:val="006D3F4A"/>
    <w:rsid w:val="006D4C07"/>
    <w:rsid w:val="006D4DA0"/>
    <w:rsid w:val="006D4EC9"/>
    <w:rsid w:val="006D50AA"/>
    <w:rsid w:val="006D52D8"/>
    <w:rsid w:val="006D53ED"/>
    <w:rsid w:val="006D581B"/>
    <w:rsid w:val="006D5973"/>
    <w:rsid w:val="006D5E85"/>
    <w:rsid w:val="006E073C"/>
    <w:rsid w:val="006E1460"/>
    <w:rsid w:val="006E208A"/>
    <w:rsid w:val="006E21E1"/>
    <w:rsid w:val="006E2715"/>
    <w:rsid w:val="006E2885"/>
    <w:rsid w:val="006E36AD"/>
    <w:rsid w:val="006E4569"/>
    <w:rsid w:val="006E45D2"/>
    <w:rsid w:val="006E46D7"/>
    <w:rsid w:val="006E484A"/>
    <w:rsid w:val="006E50E5"/>
    <w:rsid w:val="006E55FB"/>
    <w:rsid w:val="006E5A83"/>
    <w:rsid w:val="006E70FA"/>
    <w:rsid w:val="006F0715"/>
    <w:rsid w:val="006F0AE4"/>
    <w:rsid w:val="006F0EE9"/>
    <w:rsid w:val="006F1063"/>
    <w:rsid w:val="006F17E3"/>
    <w:rsid w:val="006F18CE"/>
    <w:rsid w:val="006F1B28"/>
    <w:rsid w:val="006F1BA9"/>
    <w:rsid w:val="006F1D87"/>
    <w:rsid w:val="006F1FCB"/>
    <w:rsid w:val="006F2086"/>
    <w:rsid w:val="006F28FC"/>
    <w:rsid w:val="006F2A5B"/>
    <w:rsid w:val="006F2B01"/>
    <w:rsid w:val="006F2C94"/>
    <w:rsid w:val="006F3BD0"/>
    <w:rsid w:val="006F4753"/>
    <w:rsid w:val="006F5201"/>
    <w:rsid w:val="006F52C3"/>
    <w:rsid w:val="006F5515"/>
    <w:rsid w:val="006F5B62"/>
    <w:rsid w:val="006F622A"/>
    <w:rsid w:val="00700098"/>
    <w:rsid w:val="007013DA"/>
    <w:rsid w:val="007017EC"/>
    <w:rsid w:val="00701A9E"/>
    <w:rsid w:val="007020F8"/>
    <w:rsid w:val="007021B1"/>
    <w:rsid w:val="007028C3"/>
    <w:rsid w:val="00702A24"/>
    <w:rsid w:val="00702EA7"/>
    <w:rsid w:val="00703173"/>
    <w:rsid w:val="00703344"/>
    <w:rsid w:val="007034D4"/>
    <w:rsid w:val="00703AC7"/>
    <w:rsid w:val="00703CCE"/>
    <w:rsid w:val="0070479F"/>
    <w:rsid w:val="00705BA5"/>
    <w:rsid w:val="0070791B"/>
    <w:rsid w:val="00710495"/>
    <w:rsid w:val="00710551"/>
    <w:rsid w:val="007115A4"/>
    <w:rsid w:val="00712102"/>
    <w:rsid w:val="00712106"/>
    <w:rsid w:val="00712186"/>
    <w:rsid w:val="007128F8"/>
    <w:rsid w:val="0071368C"/>
    <w:rsid w:val="00714315"/>
    <w:rsid w:val="0071467E"/>
    <w:rsid w:val="00714D10"/>
    <w:rsid w:val="007152B8"/>
    <w:rsid w:val="00715B88"/>
    <w:rsid w:val="00715D1A"/>
    <w:rsid w:val="007160FB"/>
    <w:rsid w:val="007166CD"/>
    <w:rsid w:val="007168E3"/>
    <w:rsid w:val="007169E5"/>
    <w:rsid w:val="00717A72"/>
    <w:rsid w:val="00717A90"/>
    <w:rsid w:val="00721309"/>
    <w:rsid w:val="00721900"/>
    <w:rsid w:val="0072262A"/>
    <w:rsid w:val="007228CB"/>
    <w:rsid w:val="007229C1"/>
    <w:rsid w:val="00722D2F"/>
    <w:rsid w:val="00723139"/>
    <w:rsid w:val="007232B7"/>
    <w:rsid w:val="00723D58"/>
    <w:rsid w:val="00724037"/>
    <w:rsid w:val="0072466A"/>
    <w:rsid w:val="00725BA2"/>
    <w:rsid w:val="007263D6"/>
    <w:rsid w:val="00726B4F"/>
    <w:rsid w:val="00726C11"/>
    <w:rsid w:val="00726D75"/>
    <w:rsid w:val="0072714D"/>
    <w:rsid w:val="00727AFC"/>
    <w:rsid w:val="00727B78"/>
    <w:rsid w:val="00730088"/>
    <w:rsid w:val="007305C1"/>
    <w:rsid w:val="00730ADD"/>
    <w:rsid w:val="00732088"/>
    <w:rsid w:val="007328E1"/>
    <w:rsid w:val="00733793"/>
    <w:rsid w:val="00733912"/>
    <w:rsid w:val="00733A01"/>
    <w:rsid w:val="007344FB"/>
    <w:rsid w:val="00734882"/>
    <w:rsid w:val="00735636"/>
    <w:rsid w:val="007363C0"/>
    <w:rsid w:val="00736A20"/>
    <w:rsid w:val="00736A94"/>
    <w:rsid w:val="00736BB4"/>
    <w:rsid w:val="00736E22"/>
    <w:rsid w:val="00737420"/>
    <w:rsid w:val="00737A59"/>
    <w:rsid w:val="00737A83"/>
    <w:rsid w:val="00737C71"/>
    <w:rsid w:val="00737E4D"/>
    <w:rsid w:val="00737EF6"/>
    <w:rsid w:val="0074016C"/>
    <w:rsid w:val="00740696"/>
    <w:rsid w:val="0074096D"/>
    <w:rsid w:val="00741953"/>
    <w:rsid w:val="00742DEC"/>
    <w:rsid w:val="00742EB0"/>
    <w:rsid w:val="007447FF"/>
    <w:rsid w:val="00744944"/>
    <w:rsid w:val="007451F8"/>
    <w:rsid w:val="007455E6"/>
    <w:rsid w:val="007458D8"/>
    <w:rsid w:val="00745A18"/>
    <w:rsid w:val="00745E1B"/>
    <w:rsid w:val="00746114"/>
    <w:rsid w:val="00746799"/>
    <w:rsid w:val="00746D1F"/>
    <w:rsid w:val="00747209"/>
    <w:rsid w:val="0075145D"/>
    <w:rsid w:val="0075154D"/>
    <w:rsid w:val="00751582"/>
    <w:rsid w:val="00751C38"/>
    <w:rsid w:val="00751F72"/>
    <w:rsid w:val="007527B2"/>
    <w:rsid w:val="007527C3"/>
    <w:rsid w:val="007528C2"/>
    <w:rsid w:val="00752F53"/>
    <w:rsid w:val="0075309A"/>
    <w:rsid w:val="00753125"/>
    <w:rsid w:val="007534FD"/>
    <w:rsid w:val="00753B8A"/>
    <w:rsid w:val="00754614"/>
    <w:rsid w:val="00754980"/>
    <w:rsid w:val="00755060"/>
    <w:rsid w:val="00755092"/>
    <w:rsid w:val="007556CB"/>
    <w:rsid w:val="007563AE"/>
    <w:rsid w:val="00757205"/>
    <w:rsid w:val="007573E2"/>
    <w:rsid w:val="0075757A"/>
    <w:rsid w:val="007577D9"/>
    <w:rsid w:val="007613ED"/>
    <w:rsid w:val="0076193B"/>
    <w:rsid w:val="00761AF9"/>
    <w:rsid w:val="00761CB3"/>
    <w:rsid w:val="00761F48"/>
    <w:rsid w:val="00762687"/>
    <w:rsid w:val="00763313"/>
    <w:rsid w:val="007634B7"/>
    <w:rsid w:val="00763B4D"/>
    <w:rsid w:val="00763EF2"/>
    <w:rsid w:val="0076495A"/>
    <w:rsid w:val="007650EA"/>
    <w:rsid w:val="00765C40"/>
    <w:rsid w:val="00765E28"/>
    <w:rsid w:val="00766C6C"/>
    <w:rsid w:val="007673AC"/>
    <w:rsid w:val="0076758A"/>
    <w:rsid w:val="007703EE"/>
    <w:rsid w:val="00770CC7"/>
    <w:rsid w:val="007716C5"/>
    <w:rsid w:val="00771B34"/>
    <w:rsid w:val="007723BB"/>
    <w:rsid w:val="007728FC"/>
    <w:rsid w:val="007740BA"/>
    <w:rsid w:val="0077439C"/>
    <w:rsid w:val="007747F3"/>
    <w:rsid w:val="00775A5E"/>
    <w:rsid w:val="00775D1B"/>
    <w:rsid w:val="007763BF"/>
    <w:rsid w:val="007764FD"/>
    <w:rsid w:val="00776BCB"/>
    <w:rsid w:val="00777152"/>
    <w:rsid w:val="00777A59"/>
    <w:rsid w:val="0078001F"/>
    <w:rsid w:val="00780DC0"/>
    <w:rsid w:val="007810FE"/>
    <w:rsid w:val="00781B46"/>
    <w:rsid w:val="00781D83"/>
    <w:rsid w:val="00781ED0"/>
    <w:rsid w:val="007820D5"/>
    <w:rsid w:val="0078259F"/>
    <w:rsid w:val="00782661"/>
    <w:rsid w:val="007829E8"/>
    <w:rsid w:val="00782F28"/>
    <w:rsid w:val="00783061"/>
    <w:rsid w:val="007830DF"/>
    <w:rsid w:val="0078338A"/>
    <w:rsid w:val="007839D5"/>
    <w:rsid w:val="00785969"/>
    <w:rsid w:val="007859F6"/>
    <w:rsid w:val="00786BFE"/>
    <w:rsid w:val="007874D1"/>
    <w:rsid w:val="00787904"/>
    <w:rsid w:val="007879E4"/>
    <w:rsid w:val="00787B71"/>
    <w:rsid w:val="00787C85"/>
    <w:rsid w:val="00787EFF"/>
    <w:rsid w:val="00790DBF"/>
    <w:rsid w:val="00791223"/>
    <w:rsid w:val="00791447"/>
    <w:rsid w:val="007915AC"/>
    <w:rsid w:val="00791C4E"/>
    <w:rsid w:val="0079214E"/>
    <w:rsid w:val="00792680"/>
    <w:rsid w:val="00792756"/>
    <w:rsid w:val="00792A04"/>
    <w:rsid w:val="00792F2B"/>
    <w:rsid w:val="00793978"/>
    <w:rsid w:val="0079448B"/>
    <w:rsid w:val="00794F26"/>
    <w:rsid w:val="00796A0A"/>
    <w:rsid w:val="00797099"/>
    <w:rsid w:val="0079744F"/>
    <w:rsid w:val="007A036E"/>
    <w:rsid w:val="007A0763"/>
    <w:rsid w:val="007A0F21"/>
    <w:rsid w:val="007A11AE"/>
    <w:rsid w:val="007A127C"/>
    <w:rsid w:val="007A2017"/>
    <w:rsid w:val="007A21A9"/>
    <w:rsid w:val="007A2764"/>
    <w:rsid w:val="007A2FA6"/>
    <w:rsid w:val="007A3734"/>
    <w:rsid w:val="007A3A83"/>
    <w:rsid w:val="007A3C13"/>
    <w:rsid w:val="007A3D27"/>
    <w:rsid w:val="007A4968"/>
    <w:rsid w:val="007A496C"/>
    <w:rsid w:val="007A5A6B"/>
    <w:rsid w:val="007A5E8A"/>
    <w:rsid w:val="007A5F9E"/>
    <w:rsid w:val="007A6012"/>
    <w:rsid w:val="007A6407"/>
    <w:rsid w:val="007A6F3B"/>
    <w:rsid w:val="007B05E1"/>
    <w:rsid w:val="007B0B08"/>
    <w:rsid w:val="007B1662"/>
    <w:rsid w:val="007B187F"/>
    <w:rsid w:val="007B31EB"/>
    <w:rsid w:val="007B331B"/>
    <w:rsid w:val="007B376E"/>
    <w:rsid w:val="007B3ACD"/>
    <w:rsid w:val="007B3BDA"/>
    <w:rsid w:val="007B421C"/>
    <w:rsid w:val="007B4655"/>
    <w:rsid w:val="007B5112"/>
    <w:rsid w:val="007B6346"/>
    <w:rsid w:val="007B6B1B"/>
    <w:rsid w:val="007B725F"/>
    <w:rsid w:val="007C0BD2"/>
    <w:rsid w:val="007C0EBB"/>
    <w:rsid w:val="007C12E8"/>
    <w:rsid w:val="007C154D"/>
    <w:rsid w:val="007C1C98"/>
    <w:rsid w:val="007C1DDF"/>
    <w:rsid w:val="007C2E06"/>
    <w:rsid w:val="007C310D"/>
    <w:rsid w:val="007C46A1"/>
    <w:rsid w:val="007C5578"/>
    <w:rsid w:val="007C557D"/>
    <w:rsid w:val="007C5769"/>
    <w:rsid w:val="007C6D88"/>
    <w:rsid w:val="007C76A9"/>
    <w:rsid w:val="007D039B"/>
    <w:rsid w:val="007D0F6D"/>
    <w:rsid w:val="007D11C5"/>
    <w:rsid w:val="007D162F"/>
    <w:rsid w:val="007D2E45"/>
    <w:rsid w:val="007D2F31"/>
    <w:rsid w:val="007D5ABC"/>
    <w:rsid w:val="007D607D"/>
    <w:rsid w:val="007D61D6"/>
    <w:rsid w:val="007D62C3"/>
    <w:rsid w:val="007D63FD"/>
    <w:rsid w:val="007D641A"/>
    <w:rsid w:val="007D7275"/>
    <w:rsid w:val="007D75C8"/>
    <w:rsid w:val="007D7BD1"/>
    <w:rsid w:val="007E00FC"/>
    <w:rsid w:val="007E0502"/>
    <w:rsid w:val="007E052C"/>
    <w:rsid w:val="007E07F7"/>
    <w:rsid w:val="007E15ED"/>
    <w:rsid w:val="007E198B"/>
    <w:rsid w:val="007E2400"/>
    <w:rsid w:val="007E366B"/>
    <w:rsid w:val="007E3743"/>
    <w:rsid w:val="007E3C99"/>
    <w:rsid w:val="007E43E6"/>
    <w:rsid w:val="007E43EC"/>
    <w:rsid w:val="007E4DE0"/>
    <w:rsid w:val="007E4EDD"/>
    <w:rsid w:val="007E5029"/>
    <w:rsid w:val="007E5CE5"/>
    <w:rsid w:val="007E5F59"/>
    <w:rsid w:val="007E732D"/>
    <w:rsid w:val="007F040B"/>
    <w:rsid w:val="007F059B"/>
    <w:rsid w:val="007F0CDB"/>
    <w:rsid w:val="007F149B"/>
    <w:rsid w:val="007F1B0B"/>
    <w:rsid w:val="007F1EDB"/>
    <w:rsid w:val="007F21A4"/>
    <w:rsid w:val="007F234D"/>
    <w:rsid w:val="007F2783"/>
    <w:rsid w:val="007F2DC1"/>
    <w:rsid w:val="007F3448"/>
    <w:rsid w:val="007F3636"/>
    <w:rsid w:val="007F3730"/>
    <w:rsid w:val="007F4211"/>
    <w:rsid w:val="007F43EF"/>
    <w:rsid w:val="007F4E42"/>
    <w:rsid w:val="007F50C5"/>
    <w:rsid w:val="007F58E4"/>
    <w:rsid w:val="007F5E44"/>
    <w:rsid w:val="007F623B"/>
    <w:rsid w:val="007F6935"/>
    <w:rsid w:val="0080078E"/>
    <w:rsid w:val="00800934"/>
    <w:rsid w:val="00800CF2"/>
    <w:rsid w:val="0080146F"/>
    <w:rsid w:val="00801904"/>
    <w:rsid w:val="00801E2E"/>
    <w:rsid w:val="00801F83"/>
    <w:rsid w:val="00802126"/>
    <w:rsid w:val="008022E4"/>
    <w:rsid w:val="0080350E"/>
    <w:rsid w:val="00803C96"/>
    <w:rsid w:val="00803E59"/>
    <w:rsid w:val="008045F7"/>
    <w:rsid w:val="00804629"/>
    <w:rsid w:val="00804630"/>
    <w:rsid w:val="0080586E"/>
    <w:rsid w:val="00805CC8"/>
    <w:rsid w:val="00806D6E"/>
    <w:rsid w:val="00806F39"/>
    <w:rsid w:val="0080756B"/>
    <w:rsid w:val="00807B05"/>
    <w:rsid w:val="00810ACA"/>
    <w:rsid w:val="00811167"/>
    <w:rsid w:val="0081179A"/>
    <w:rsid w:val="00811868"/>
    <w:rsid w:val="0081224E"/>
    <w:rsid w:val="00812A7F"/>
    <w:rsid w:val="00812AF3"/>
    <w:rsid w:val="008131DD"/>
    <w:rsid w:val="008149F4"/>
    <w:rsid w:val="00814BB7"/>
    <w:rsid w:val="00814CB4"/>
    <w:rsid w:val="00814F2C"/>
    <w:rsid w:val="008165C1"/>
    <w:rsid w:val="00817D4B"/>
    <w:rsid w:val="00817DD2"/>
    <w:rsid w:val="0082090F"/>
    <w:rsid w:val="008209D1"/>
    <w:rsid w:val="0082128D"/>
    <w:rsid w:val="008214EF"/>
    <w:rsid w:val="00821661"/>
    <w:rsid w:val="00822516"/>
    <w:rsid w:val="008230A4"/>
    <w:rsid w:val="008230C1"/>
    <w:rsid w:val="008234EA"/>
    <w:rsid w:val="008238DA"/>
    <w:rsid w:val="00823CD5"/>
    <w:rsid w:val="008251DA"/>
    <w:rsid w:val="0082602D"/>
    <w:rsid w:val="008266A6"/>
    <w:rsid w:val="0082675E"/>
    <w:rsid w:val="00826ACB"/>
    <w:rsid w:val="00826B10"/>
    <w:rsid w:val="008274C5"/>
    <w:rsid w:val="00827625"/>
    <w:rsid w:val="00827E7D"/>
    <w:rsid w:val="00830957"/>
    <w:rsid w:val="00831178"/>
    <w:rsid w:val="008315C1"/>
    <w:rsid w:val="008317B8"/>
    <w:rsid w:val="00832427"/>
    <w:rsid w:val="0083398E"/>
    <w:rsid w:val="00833C30"/>
    <w:rsid w:val="00833C45"/>
    <w:rsid w:val="0083400D"/>
    <w:rsid w:val="00834063"/>
    <w:rsid w:val="008342AB"/>
    <w:rsid w:val="00834A9B"/>
    <w:rsid w:val="00834CDE"/>
    <w:rsid w:val="0083568F"/>
    <w:rsid w:val="008357E5"/>
    <w:rsid w:val="00836D9E"/>
    <w:rsid w:val="00837456"/>
    <w:rsid w:val="00837592"/>
    <w:rsid w:val="00837B1C"/>
    <w:rsid w:val="00837E9E"/>
    <w:rsid w:val="0084015B"/>
    <w:rsid w:val="00840394"/>
    <w:rsid w:val="0084053E"/>
    <w:rsid w:val="008407E3"/>
    <w:rsid w:val="008408DD"/>
    <w:rsid w:val="008410B6"/>
    <w:rsid w:val="008410BC"/>
    <w:rsid w:val="00841E35"/>
    <w:rsid w:val="00842138"/>
    <w:rsid w:val="008422C9"/>
    <w:rsid w:val="008425DD"/>
    <w:rsid w:val="00844154"/>
    <w:rsid w:val="0084456B"/>
    <w:rsid w:val="00844DC6"/>
    <w:rsid w:val="00845735"/>
    <w:rsid w:val="00845FFE"/>
    <w:rsid w:val="008467F6"/>
    <w:rsid w:val="00846D81"/>
    <w:rsid w:val="008476EF"/>
    <w:rsid w:val="00847894"/>
    <w:rsid w:val="00847936"/>
    <w:rsid w:val="008506D8"/>
    <w:rsid w:val="008508EF"/>
    <w:rsid w:val="00851505"/>
    <w:rsid w:val="00851D1E"/>
    <w:rsid w:val="00853E3B"/>
    <w:rsid w:val="0085515D"/>
    <w:rsid w:val="0085523C"/>
    <w:rsid w:val="008555DE"/>
    <w:rsid w:val="00856537"/>
    <w:rsid w:val="00856B4A"/>
    <w:rsid w:val="00857A0F"/>
    <w:rsid w:val="00857BF9"/>
    <w:rsid w:val="008609FE"/>
    <w:rsid w:val="00861335"/>
    <w:rsid w:val="008613BE"/>
    <w:rsid w:val="00861BB2"/>
    <w:rsid w:val="00861CC7"/>
    <w:rsid w:val="0086220A"/>
    <w:rsid w:val="00863AC6"/>
    <w:rsid w:val="00863E6F"/>
    <w:rsid w:val="0086444E"/>
    <w:rsid w:val="008649D6"/>
    <w:rsid w:val="00864AB4"/>
    <w:rsid w:val="00864C67"/>
    <w:rsid w:val="0086550A"/>
    <w:rsid w:val="0086554F"/>
    <w:rsid w:val="00865606"/>
    <w:rsid w:val="00866878"/>
    <w:rsid w:val="00866942"/>
    <w:rsid w:val="00866ED3"/>
    <w:rsid w:val="00870B2A"/>
    <w:rsid w:val="0087100F"/>
    <w:rsid w:val="0087161B"/>
    <w:rsid w:val="00871764"/>
    <w:rsid w:val="00872103"/>
    <w:rsid w:val="008726C1"/>
    <w:rsid w:val="00872BF9"/>
    <w:rsid w:val="00872DAC"/>
    <w:rsid w:val="00872FB3"/>
    <w:rsid w:val="00873570"/>
    <w:rsid w:val="0087394A"/>
    <w:rsid w:val="00873DEA"/>
    <w:rsid w:val="00874222"/>
    <w:rsid w:val="0087425B"/>
    <w:rsid w:val="00875FC5"/>
    <w:rsid w:val="008765BD"/>
    <w:rsid w:val="00876B0C"/>
    <w:rsid w:val="0087709D"/>
    <w:rsid w:val="00877D81"/>
    <w:rsid w:val="00880EF7"/>
    <w:rsid w:val="008824B3"/>
    <w:rsid w:val="0088385D"/>
    <w:rsid w:val="00883C27"/>
    <w:rsid w:val="00884184"/>
    <w:rsid w:val="00885148"/>
    <w:rsid w:val="008859FC"/>
    <w:rsid w:val="00885ADB"/>
    <w:rsid w:val="00885F23"/>
    <w:rsid w:val="00886414"/>
    <w:rsid w:val="0088660D"/>
    <w:rsid w:val="00886636"/>
    <w:rsid w:val="00886A40"/>
    <w:rsid w:val="00887FDA"/>
    <w:rsid w:val="0089013B"/>
    <w:rsid w:val="00890292"/>
    <w:rsid w:val="008902F7"/>
    <w:rsid w:val="0089099B"/>
    <w:rsid w:val="00890CC0"/>
    <w:rsid w:val="008910C0"/>
    <w:rsid w:val="00891110"/>
    <w:rsid w:val="008919D9"/>
    <w:rsid w:val="00892AA5"/>
    <w:rsid w:val="00893EDD"/>
    <w:rsid w:val="00894810"/>
    <w:rsid w:val="0089526C"/>
    <w:rsid w:val="008957C7"/>
    <w:rsid w:val="00895B4A"/>
    <w:rsid w:val="00895B78"/>
    <w:rsid w:val="00895F02"/>
    <w:rsid w:val="0089664B"/>
    <w:rsid w:val="00896D38"/>
    <w:rsid w:val="0089776F"/>
    <w:rsid w:val="00897C64"/>
    <w:rsid w:val="00897D1F"/>
    <w:rsid w:val="008A1877"/>
    <w:rsid w:val="008A2372"/>
    <w:rsid w:val="008A2978"/>
    <w:rsid w:val="008A3491"/>
    <w:rsid w:val="008A3F6A"/>
    <w:rsid w:val="008A4D0D"/>
    <w:rsid w:val="008A507B"/>
    <w:rsid w:val="008A540F"/>
    <w:rsid w:val="008A60C6"/>
    <w:rsid w:val="008A61CD"/>
    <w:rsid w:val="008A631B"/>
    <w:rsid w:val="008A6832"/>
    <w:rsid w:val="008A6CF4"/>
    <w:rsid w:val="008A7182"/>
    <w:rsid w:val="008A73EF"/>
    <w:rsid w:val="008A7BAF"/>
    <w:rsid w:val="008A7D1E"/>
    <w:rsid w:val="008A7D30"/>
    <w:rsid w:val="008B07EC"/>
    <w:rsid w:val="008B0B7A"/>
    <w:rsid w:val="008B19EB"/>
    <w:rsid w:val="008B261C"/>
    <w:rsid w:val="008B2988"/>
    <w:rsid w:val="008B2F7F"/>
    <w:rsid w:val="008B3021"/>
    <w:rsid w:val="008B3569"/>
    <w:rsid w:val="008B3837"/>
    <w:rsid w:val="008B3887"/>
    <w:rsid w:val="008B38C3"/>
    <w:rsid w:val="008B4554"/>
    <w:rsid w:val="008B4643"/>
    <w:rsid w:val="008B4DE7"/>
    <w:rsid w:val="008B4DF7"/>
    <w:rsid w:val="008B574A"/>
    <w:rsid w:val="008B5A15"/>
    <w:rsid w:val="008B639F"/>
    <w:rsid w:val="008B6B2C"/>
    <w:rsid w:val="008B7042"/>
    <w:rsid w:val="008B722B"/>
    <w:rsid w:val="008C04E5"/>
    <w:rsid w:val="008C0816"/>
    <w:rsid w:val="008C0CAD"/>
    <w:rsid w:val="008C2ACC"/>
    <w:rsid w:val="008C384C"/>
    <w:rsid w:val="008C3A86"/>
    <w:rsid w:val="008C3AAF"/>
    <w:rsid w:val="008C46D0"/>
    <w:rsid w:val="008C4987"/>
    <w:rsid w:val="008C4C15"/>
    <w:rsid w:val="008C4C24"/>
    <w:rsid w:val="008C5363"/>
    <w:rsid w:val="008C5A6B"/>
    <w:rsid w:val="008C5DA3"/>
    <w:rsid w:val="008C6276"/>
    <w:rsid w:val="008C6466"/>
    <w:rsid w:val="008C6D46"/>
    <w:rsid w:val="008C6DA5"/>
    <w:rsid w:val="008C7B05"/>
    <w:rsid w:val="008D06FD"/>
    <w:rsid w:val="008D1BCB"/>
    <w:rsid w:val="008D1CB3"/>
    <w:rsid w:val="008D203C"/>
    <w:rsid w:val="008D2335"/>
    <w:rsid w:val="008D2528"/>
    <w:rsid w:val="008D2953"/>
    <w:rsid w:val="008D2D98"/>
    <w:rsid w:val="008D31B3"/>
    <w:rsid w:val="008D38DE"/>
    <w:rsid w:val="008D4943"/>
    <w:rsid w:val="008D4CC7"/>
    <w:rsid w:val="008D5208"/>
    <w:rsid w:val="008D57E5"/>
    <w:rsid w:val="008D5B07"/>
    <w:rsid w:val="008D6A99"/>
    <w:rsid w:val="008D74A1"/>
    <w:rsid w:val="008D76BB"/>
    <w:rsid w:val="008D7AAE"/>
    <w:rsid w:val="008D7ABD"/>
    <w:rsid w:val="008E1569"/>
    <w:rsid w:val="008E156E"/>
    <w:rsid w:val="008E1A00"/>
    <w:rsid w:val="008E1C40"/>
    <w:rsid w:val="008E1D93"/>
    <w:rsid w:val="008E21B5"/>
    <w:rsid w:val="008E2A85"/>
    <w:rsid w:val="008E446A"/>
    <w:rsid w:val="008E456B"/>
    <w:rsid w:val="008E4665"/>
    <w:rsid w:val="008E4ED5"/>
    <w:rsid w:val="008E4EF5"/>
    <w:rsid w:val="008E566D"/>
    <w:rsid w:val="008E5B13"/>
    <w:rsid w:val="008E6613"/>
    <w:rsid w:val="008E693A"/>
    <w:rsid w:val="008E6997"/>
    <w:rsid w:val="008E6DCE"/>
    <w:rsid w:val="008E7A62"/>
    <w:rsid w:val="008E7AF2"/>
    <w:rsid w:val="008F026B"/>
    <w:rsid w:val="008F0346"/>
    <w:rsid w:val="008F0671"/>
    <w:rsid w:val="008F089E"/>
    <w:rsid w:val="008F0BEE"/>
    <w:rsid w:val="008F0CC1"/>
    <w:rsid w:val="008F12D2"/>
    <w:rsid w:val="008F1C2F"/>
    <w:rsid w:val="008F246A"/>
    <w:rsid w:val="008F2731"/>
    <w:rsid w:val="008F3280"/>
    <w:rsid w:val="008F348A"/>
    <w:rsid w:val="008F3C96"/>
    <w:rsid w:val="008F44C4"/>
    <w:rsid w:val="008F47E2"/>
    <w:rsid w:val="008F608F"/>
    <w:rsid w:val="008F6DA6"/>
    <w:rsid w:val="008F7415"/>
    <w:rsid w:val="008F7673"/>
    <w:rsid w:val="00900A35"/>
    <w:rsid w:val="00900A7D"/>
    <w:rsid w:val="00901ACA"/>
    <w:rsid w:val="0090218C"/>
    <w:rsid w:val="0090340B"/>
    <w:rsid w:val="00903CAC"/>
    <w:rsid w:val="00904A5D"/>
    <w:rsid w:val="00904AC0"/>
    <w:rsid w:val="00904D35"/>
    <w:rsid w:val="00904EFD"/>
    <w:rsid w:val="00905355"/>
    <w:rsid w:val="00905589"/>
    <w:rsid w:val="00905C3D"/>
    <w:rsid w:val="0090694A"/>
    <w:rsid w:val="00907723"/>
    <w:rsid w:val="00910860"/>
    <w:rsid w:val="00910C22"/>
    <w:rsid w:val="00912DFA"/>
    <w:rsid w:val="00913560"/>
    <w:rsid w:val="00915397"/>
    <w:rsid w:val="009160DC"/>
    <w:rsid w:val="00916734"/>
    <w:rsid w:val="00916969"/>
    <w:rsid w:val="00916B59"/>
    <w:rsid w:val="00917481"/>
    <w:rsid w:val="00917D7B"/>
    <w:rsid w:val="00917D9D"/>
    <w:rsid w:val="00917EE1"/>
    <w:rsid w:val="00920A4B"/>
    <w:rsid w:val="00920EDB"/>
    <w:rsid w:val="00921A8D"/>
    <w:rsid w:val="00921F15"/>
    <w:rsid w:val="00921F2A"/>
    <w:rsid w:val="00922E72"/>
    <w:rsid w:val="00923C18"/>
    <w:rsid w:val="00923DA9"/>
    <w:rsid w:val="00923DAD"/>
    <w:rsid w:val="00924A53"/>
    <w:rsid w:val="00924CB0"/>
    <w:rsid w:val="0092512A"/>
    <w:rsid w:val="0092563F"/>
    <w:rsid w:val="0092579B"/>
    <w:rsid w:val="00925EF8"/>
    <w:rsid w:val="009263FF"/>
    <w:rsid w:val="009268B9"/>
    <w:rsid w:val="009269F7"/>
    <w:rsid w:val="00926AD3"/>
    <w:rsid w:val="0092751B"/>
    <w:rsid w:val="00927645"/>
    <w:rsid w:val="00927E54"/>
    <w:rsid w:val="00930605"/>
    <w:rsid w:val="0093071E"/>
    <w:rsid w:val="0093080D"/>
    <w:rsid w:val="00930EC2"/>
    <w:rsid w:val="00932492"/>
    <w:rsid w:val="00932D4A"/>
    <w:rsid w:val="00933FF4"/>
    <w:rsid w:val="0093422F"/>
    <w:rsid w:val="00934FFA"/>
    <w:rsid w:val="009352BC"/>
    <w:rsid w:val="0093583D"/>
    <w:rsid w:val="009359F2"/>
    <w:rsid w:val="0093672D"/>
    <w:rsid w:val="00936FA0"/>
    <w:rsid w:val="00937E46"/>
    <w:rsid w:val="00940229"/>
    <w:rsid w:val="00940586"/>
    <w:rsid w:val="009405EF"/>
    <w:rsid w:val="00940B84"/>
    <w:rsid w:val="009412FE"/>
    <w:rsid w:val="009418FF"/>
    <w:rsid w:val="00941FBE"/>
    <w:rsid w:val="009425B8"/>
    <w:rsid w:val="0094261A"/>
    <w:rsid w:val="00942AEF"/>
    <w:rsid w:val="00942F04"/>
    <w:rsid w:val="00943F11"/>
    <w:rsid w:val="00944525"/>
    <w:rsid w:val="009448CF"/>
    <w:rsid w:val="00945117"/>
    <w:rsid w:val="009451CC"/>
    <w:rsid w:val="00945E61"/>
    <w:rsid w:val="00946106"/>
    <w:rsid w:val="00946663"/>
    <w:rsid w:val="009468AD"/>
    <w:rsid w:val="00946B56"/>
    <w:rsid w:val="009474ED"/>
    <w:rsid w:val="009476CB"/>
    <w:rsid w:val="00947780"/>
    <w:rsid w:val="0094785C"/>
    <w:rsid w:val="00947A31"/>
    <w:rsid w:val="00947BA2"/>
    <w:rsid w:val="00947D89"/>
    <w:rsid w:val="00947FC0"/>
    <w:rsid w:val="009500AC"/>
    <w:rsid w:val="00950464"/>
    <w:rsid w:val="00950561"/>
    <w:rsid w:val="00950712"/>
    <w:rsid w:val="00950781"/>
    <w:rsid w:val="00950F8E"/>
    <w:rsid w:val="009515F7"/>
    <w:rsid w:val="00951C19"/>
    <w:rsid w:val="00953365"/>
    <w:rsid w:val="0095650B"/>
    <w:rsid w:val="0095764F"/>
    <w:rsid w:val="0095786D"/>
    <w:rsid w:val="009579FB"/>
    <w:rsid w:val="00957EB1"/>
    <w:rsid w:val="009617C0"/>
    <w:rsid w:val="00962D33"/>
    <w:rsid w:val="00962ECB"/>
    <w:rsid w:val="009630DF"/>
    <w:rsid w:val="00963F21"/>
    <w:rsid w:val="00965360"/>
    <w:rsid w:val="00967295"/>
    <w:rsid w:val="00967A83"/>
    <w:rsid w:val="00967BDC"/>
    <w:rsid w:val="00967F30"/>
    <w:rsid w:val="009700D3"/>
    <w:rsid w:val="0097144E"/>
    <w:rsid w:val="00971696"/>
    <w:rsid w:val="0097197A"/>
    <w:rsid w:val="00971DAB"/>
    <w:rsid w:val="00971DF8"/>
    <w:rsid w:val="0097214D"/>
    <w:rsid w:val="009721F0"/>
    <w:rsid w:val="00972DD5"/>
    <w:rsid w:val="00973308"/>
    <w:rsid w:val="0097345B"/>
    <w:rsid w:val="0097351F"/>
    <w:rsid w:val="00973677"/>
    <w:rsid w:val="0097426A"/>
    <w:rsid w:val="0097488C"/>
    <w:rsid w:val="00974B6F"/>
    <w:rsid w:val="00976754"/>
    <w:rsid w:val="00977192"/>
    <w:rsid w:val="00977A16"/>
    <w:rsid w:val="00977B0A"/>
    <w:rsid w:val="00977DC1"/>
    <w:rsid w:val="009809A2"/>
    <w:rsid w:val="00980FC8"/>
    <w:rsid w:val="009818BD"/>
    <w:rsid w:val="009819ED"/>
    <w:rsid w:val="0098215B"/>
    <w:rsid w:val="00982B30"/>
    <w:rsid w:val="00982DF7"/>
    <w:rsid w:val="0098376D"/>
    <w:rsid w:val="00983966"/>
    <w:rsid w:val="00983ADA"/>
    <w:rsid w:val="00984547"/>
    <w:rsid w:val="00984A21"/>
    <w:rsid w:val="00985194"/>
    <w:rsid w:val="0098528F"/>
    <w:rsid w:val="0098533D"/>
    <w:rsid w:val="00985427"/>
    <w:rsid w:val="00985A9E"/>
    <w:rsid w:val="0098652A"/>
    <w:rsid w:val="00986789"/>
    <w:rsid w:val="0098690F"/>
    <w:rsid w:val="00986F3F"/>
    <w:rsid w:val="009877BD"/>
    <w:rsid w:val="00990320"/>
    <w:rsid w:val="009904A9"/>
    <w:rsid w:val="00990F88"/>
    <w:rsid w:val="00990FE2"/>
    <w:rsid w:val="00991645"/>
    <w:rsid w:val="00991B18"/>
    <w:rsid w:val="0099230A"/>
    <w:rsid w:val="009925FA"/>
    <w:rsid w:val="009934EF"/>
    <w:rsid w:val="00993DAD"/>
    <w:rsid w:val="00994046"/>
    <w:rsid w:val="009953F2"/>
    <w:rsid w:val="00995560"/>
    <w:rsid w:val="00995647"/>
    <w:rsid w:val="009959F8"/>
    <w:rsid w:val="00995F2E"/>
    <w:rsid w:val="00996077"/>
    <w:rsid w:val="00996183"/>
    <w:rsid w:val="00996A50"/>
    <w:rsid w:val="00996C74"/>
    <w:rsid w:val="0099751D"/>
    <w:rsid w:val="0099765D"/>
    <w:rsid w:val="009976A5"/>
    <w:rsid w:val="009978B1"/>
    <w:rsid w:val="009A07C5"/>
    <w:rsid w:val="009A11B8"/>
    <w:rsid w:val="009A1638"/>
    <w:rsid w:val="009A1860"/>
    <w:rsid w:val="009A1E4C"/>
    <w:rsid w:val="009A2042"/>
    <w:rsid w:val="009A235A"/>
    <w:rsid w:val="009A24CF"/>
    <w:rsid w:val="009A25DB"/>
    <w:rsid w:val="009A2AFD"/>
    <w:rsid w:val="009A31D1"/>
    <w:rsid w:val="009A4047"/>
    <w:rsid w:val="009A4B5C"/>
    <w:rsid w:val="009A4CD8"/>
    <w:rsid w:val="009A54A9"/>
    <w:rsid w:val="009A5C63"/>
    <w:rsid w:val="009A5C82"/>
    <w:rsid w:val="009A64CB"/>
    <w:rsid w:val="009A69A5"/>
    <w:rsid w:val="009A6B65"/>
    <w:rsid w:val="009A7661"/>
    <w:rsid w:val="009B048D"/>
    <w:rsid w:val="009B0976"/>
    <w:rsid w:val="009B0C37"/>
    <w:rsid w:val="009B0DC1"/>
    <w:rsid w:val="009B113E"/>
    <w:rsid w:val="009B1570"/>
    <w:rsid w:val="009B1EC1"/>
    <w:rsid w:val="009B220B"/>
    <w:rsid w:val="009B2606"/>
    <w:rsid w:val="009B2C9E"/>
    <w:rsid w:val="009B357A"/>
    <w:rsid w:val="009B4549"/>
    <w:rsid w:val="009B4797"/>
    <w:rsid w:val="009B5D1D"/>
    <w:rsid w:val="009B5FAA"/>
    <w:rsid w:val="009B6D49"/>
    <w:rsid w:val="009B6F01"/>
    <w:rsid w:val="009B74F5"/>
    <w:rsid w:val="009B775F"/>
    <w:rsid w:val="009C0201"/>
    <w:rsid w:val="009C0A85"/>
    <w:rsid w:val="009C301B"/>
    <w:rsid w:val="009C3D46"/>
    <w:rsid w:val="009C414B"/>
    <w:rsid w:val="009C4604"/>
    <w:rsid w:val="009C544D"/>
    <w:rsid w:val="009C552F"/>
    <w:rsid w:val="009C5E84"/>
    <w:rsid w:val="009C61E6"/>
    <w:rsid w:val="009C6B15"/>
    <w:rsid w:val="009C736C"/>
    <w:rsid w:val="009D0313"/>
    <w:rsid w:val="009D0951"/>
    <w:rsid w:val="009D0973"/>
    <w:rsid w:val="009D147F"/>
    <w:rsid w:val="009D1648"/>
    <w:rsid w:val="009D167A"/>
    <w:rsid w:val="009D1FB4"/>
    <w:rsid w:val="009D2511"/>
    <w:rsid w:val="009D2B9C"/>
    <w:rsid w:val="009D357C"/>
    <w:rsid w:val="009D3583"/>
    <w:rsid w:val="009D3697"/>
    <w:rsid w:val="009D41B1"/>
    <w:rsid w:val="009D476D"/>
    <w:rsid w:val="009D49DD"/>
    <w:rsid w:val="009D4C89"/>
    <w:rsid w:val="009D5850"/>
    <w:rsid w:val="009D5902"/>
    <w:rsid w:val="009D61DB"/>
    <w:rsid w:val="009D6256"/>
    <w:rsid w:val="009D781D"/>
    <w:rsid w:val="009E1772"/>
    <w:rsid w:val="009E1BF0"/>
    <w:rsid w:val="009E1CFF"/>
    <w:rsid w:val="009E1D42"/>
    <w:rsid w:val="009E2877"/>
    <w:rsid w:val="009E2B41"/>
    <w:rsid w:val="009E2C03"/>
    <w:rsid w:val="009E2D36"/>
    <w:rsid w:val="009E33B9"/>
    <w:rsid w:val="009E3F90"/>
    <w:rsid w:val="009E4B4F"/>
    <w:rsid w:val="009E4D4D"/>
    <w:rsid w:val="009E50E4"/>
    <w:rsid w:val="009E55D1"/>
    <w:rsid w:val="009E5D8C"/>
    <w:rsid w:val="009E60A4"/>
    <w:rsid w:val="009E66C7"/>
    <w:rsid w:val="009E67C6"/>
    <w:rsid w:val="009E7978"/>
    <w:rsid w:val="009E7E4B"/>
    <w:rsid w:val="009F025E"/>
    <w:rsid w:val="009F0436"/>
    <w:rsid w:val="009F18E0"/>
    <w:rsid w:val="009F218B"/>
    <w:rsid w:val="009F22F6"/>
    <w:rsid w:val="009F27CD"/>
    <w:rsid w:val="009F2A00"/>
    <w:rsid w:val="009F2DE5"/>
    <w:rsid w:val="009F32C6"/>
    <w:rsid w:val="009F3573"/>
    <w:rsid w:val="009F45F8"/>
    <w:rsid w:val="009F49B4"/>
    <w:rsid w:val="009F4BF6"/>
    <w:rsid w:val="009F4EA2"/>
    <w:rsid w:val="009F681B"/>
    <w:rsid w:val="009F696F"/>
    <w:rsid w:val="009F738D"/>
    <w:rsid w:val="009F7817"/>
    <w:rsid w:val="009F7F33"/>
    <w:rsid w:val="009F7FE8"/>
    <w:rsid w:val="00A0023E"/>
    <w:rsid w:val="00A003EE"/>
    <w:rsid w:val="00A00982"/>
    <w:rsid w:val="00A00EF8"/>
    <w:rsid w:val="00A01129"/>
    <w:rsid w:val="00A01554"/>
    <w:rsid w:val="00A016B3"/>
    <w:rsid w:val="00A01800"/>
    <w:rsid w:val="00A02017"/>
    <w:rsid w:val="00A03F2F"/>
    <w:rsid w:val="00A03F81"/>
    <w:rsid w:val="00A04723"/>
    <w:rsid w:val="00A05132"/>
    <w:rsid w:val="00A0580B"/>
    <w:rsid w:val="00A0605D"/>
    <w:rsid w:val="00A06CEF"/>
    <w:rsid w:val="00A07F6E"/>
    <w:rsid w:val="00A10729"/>
    <w:rsid w:val="00A10E41"/>
    <w:rsid w:val="00A11822"/>
    <w:rsid w:val="00A11BB2"/>
    <w:rsid w:val="00A120F0"/>
    <w:rsid w:val="00A126A7"/>
    <w:rsid w:val="00A12BAC"/>
    <w:rsid w:val="00A1339A"/>
    <w:rsid w:val="00A1497F"/>
    <w:rsid w:val="00A150E2"/>
    <w:rsid w:val="00A15276"/>
    <w:rsid w:val="00A15539"/>
    <w:rsid w:val="00A158C2"/>
    <w:rsid w:val="00A15CED"/>
    <w:rsid w:val="00A1605C"/>
    <w:rsid w:val="00A16432"/>
    <w:rsid w:val="00A16708"/>
    <w:rsid w:val="00A16CEC"/>
    <w:rsid w:val="00A172F7"/>
    <w:rsid w:val="00A17415"/>
    <w:rsid w:val="00A1765A"/>
    <w:rsid w:val="00A17D74"/>
    <w:rsid w:val="00A17D92"/>
    <w:rsid w:val="00A2091F"/>
    <w:rsid w:val="00A20BC8"/>
    <w:rsid w:val="00A20C84"/>
    <w:rsid w:val="00A21815"/>
    <w:rsid w:val="00A226E6"/>
    <w:rsid w:val="00A227D6"/>
    <w:rsid w:val="00A22BE9"/>
    <w:rsid w:val="00A23462"/>
    <w:rsid w:val="00A2390B"/>
    <w:rsid w:val="00A23C57"/>
    <w:rsid w:val="00A23E97"/>
    <w:rsid w:val="00A23F41"/>
    <w:rsid w:val="00A24408"/>
    <w:rsid w:val="00A24BB7"/>
    <w:rsid w:val="00A2564D"/>
    <w:rsid w:val="00A25C35"/>
    <w:rsid w:val="00A267DB"/>
    <w:rsid w:val="00A2689D"/>
    <w:rsid w:val="00A27677"/>
    <w:rsid w:val="00A27C0A"/>
    <w:rsid w:val="00A27EEA"/>
    <w:rsid w:val="00A30A5A"/>
    <w:rsid w:val="00A316F8"/>
    <w:rsid w:val="00A32083"/>
    <w:rsid w:val="00A321F3"/>
    <w:rsid w:val="00A32A38"/>
    <w:rsid w:val="00A32CE5"/>
    <w:rsid w:val="00A338B4"/>
    <w:rsid w:val="00A33CB7"/>
    <w:rsid w:val="00A3435D"/>
    <w:rsid w:val="00A34A4B"/>
    <w:rsid w:val="00A35B21"/>
    <w:rsid w:val="00A36196"/>
    <w:rsid w:val="00A36D01"/>
    <w:rsid w:val="00A404D5"/>
    <w:rsid w:val="00A40B9C"/>
    <w:rsid w:val="00A40C8E"/>
    <w:rsid w:val="00A41160"/>
    <w:rsid w:val="00A41C42"/>
    <w:rsid w:val="00A422F7"/>
    <w:rsid w:val="00A42A01"/>
    <w:rsid w:val="00A42FB7"/>
    <w:rsid w:val="00A430DA"/>
    <w:rsid w:val="00A4315F"/>
    <w:rsid w:val="00A43283"/>
    <w:rsid w:val="00A4335F"/>
    <w:rsid w:val="00A43734"/>
    <w:rsid w:val="00A4388C"/>
    <w:rsid w:val="00A44210"/>
    <w:rsid w:val="00A4560D"/>
    <w:rsid w:val="00A4627A"/>
    <w:rsid w:val="00A46292"/>
    <w:rsid w:val="00A4630C"/>
    <w:rsid w:val="00A4680F"/>
    <w:rsid w:val="00A46CFA"/>
    <w:rsid w:val="00A4733F"/>
    <w:rsid w:val="00A47B32"/>
    <w:rsid w:val="00A47CC0"/>
    <w:rsid w:val="00A50B81"/>
    <w:rsid w:val="00A527BA"/>
    <w:rsid w:val="00A52F07"/>
    <w:rsid w:val="00A5340F"/>
    <w:rsid w:val="00A5429E"/>
    <w:rsid w:val="00A54A01"/>
    <w:rsid w:val="00A54A1A"/>
    <w:rsid w:val="00A55007"/>
    <w:rsid w:val="00A556AD"/>
    <w:rsid w:val="00A561F6"/>
    <w:rsid w:val="00A56279"/>
    <w:rsid w:val="00A5648B"/>
    <w:rsid w:val="00A56609"/>
    <w:rsid w:val="00A57666"/>
    <w:rsid w:val="00A57683"/>
    <w:rsid w:val="00A57FA1"/>
    <w:rsid w:val="00A60516"/>
    <w:rsid w:val="00A60820"/>
    <w:rsid w:val="00A60A07"/>
    <w:rsid w:val="00A614EE"/>
    <w:rsid w:val="00A61D6A"/>
    <w:rsid w:val="00A628F8"/>
    <w:rsid w:val="00A62FCA"/>
    <w:rsid w:val="00A63339"/>
    <w:rsid w:val="00A63357"/>
    <w:rsid w:val="00A64174"/>
    <w:rsid w:val="00A6535D"/>
    <w:rsid w:val="00A65D05"/>
    <w:rsid w:val="00A65F5F"/>
    <w:rsid w:val="00A66705"/>
    <w:rsid w:val="00A66C9F"/>
    <w:rsid w:val="00A66D48"/>
    <w:rsid w:val="00A66D6F"/>
    <w:rsid w:val="00A66D8D"/>
    <w:rsid w:val="00A67038"/>
    <w:rsid w:val="00A67F65"/>
    <w:rsid w:val="00A702CC"/>
    <w:rsid w:val="00A70B8C"/>
    <w:rsid w:val="00A71530"/>
    <w:rsid w:val="00A717F9"/>
    <w:rsid w:val="00A71B38"/>
    <w:rsid w:val="00A72905"/>
    <w:rsid w:val="00A72BBD"/>
    <w:rsid w:val="00A7329B"/>
    <w:rsid w:val="00A73B84"/>
    <w:rsid w:val="00A73B87"/>
    <w:rsid w:val="00A73CDC"/>
    <w:rsid w:val="00A7440F"/>
    <w:rsid w:val="00A75017"/>
    <w:rsid w:val="00A75B4F"/>
    <w:rsid w:val="00A764D5"/>
    <w:rsid w:val="00A76944"/>
    <w:rsid w:val="00A77775"/>
    <w:rsid w:val="00A777CD"/>
    <w:rsid w:val="00A778AB"/>
    <w:rsid w:val="00A77B7A"/>
    <w:rsid w:val="00A80A40"/>
    <w:rsid w:val="00A80AB1"/>
    <w:rsid w:val="00A80FDB"/>
    <w:rsid w:val="00A8119C"/>
    <w:rsid w:val="00A817CF"/>
    <w:rsid w:val="00A81FF1"/>
    <w:rsid w:val="00A8265F"/>
    <w:rsid w:val="00A82C8F"/>
    <w:rsid w:val="00A82E97"/>
    <w:rsid w:val="00A838D3"/>
    <w:rsid w:val="00A84D94"/>
    <w:rsid w:val="00A84DD2"/>
    <w:rsid w:val="00A850A4"/>
    <w:rsid w:val="00A85581"/>
    <w:rsid w:val="00A85F42"/>
    <w:rsid w:val="00A86597"/>
    <w:rsid w:val="00A86646"/>
    <w:rsid w:val="00A86941"/>
    <w:rsid w:val="00A87EAE"/>
    <w:rsid w:val="00A87F08"/>
    <w:rsid w:val="00A913BC"/>
    <w:rsid w:val="00A92B7A"/>
    <w:rsid w:val="00A930EB"/>
    <w:rsid w:val="00A93B34"/>
    <w:rsid w:val="00A93B65"/>
    <w:rsid w:val="00A94953"/>
    <w:rsid w:val="00A94D47"/>
    <w:rsid w:val="00A94D7A"/>
    <w:rsid w:val="00A94F54"/>
    <w:rsid w:val="00A95AAE"/>
    <w:rsid w:val="00A95EB7"/>
    <w:rsid w:val="00A95F74"/>
    <w:rsid w:val="00A9633B"/>
    <w:rsid w:val="00A969DD"/>
    <w:rsid w:val="00A97445"/>
    <w:rsid w:val="00A979BA"/>
    <w:rsid w:val="00A97B06"/>
    <w:rsid w:val="00AA07BA"/>
    <w:rsid w:val="00AA175F"/>
    <w:rsid w:val="00AA19DE"/>
    <w:rsid w:val="00AA1F53"/>
    <w:rsid w:val="00AA238D"/>
    <w:rsid w:val="00AA37C5"/>
    <w:rsid w:val="00AA41EF"/>
    <w:rsid w:val="00AA4992"/>
    <w:rsid w:val="00AA5593"/>
    <w:rsid w:val="00AA5AAD"/>
    <w:rsid w:val="00AA6265"/>
    <w:rsid w:val="00AA631C"/>
    <w:rsid w:val="00AA6D2D"/>
    <w:rsid w:val="00AA6E77"/>
    <w:rsid w:val="00AA6F86"/>
    <w:rsid w:val="00AA759B"/>
    <w:rsid w:val="00AB05AD"/>
    <w:rsid w:val="00AB07AA"/>
    <w:rsid w:val="00AB1148"/>
    <w:rsid w:val="00AB12E4"/>
    <w:rsid w:val="00AB131A"/>
    <w:rsid w:val="00AB22ED"/>
    <w:rsid w:val="00AB26E1"/>
    <w:rsid w:val="00AB311A"/>
    <w:rsid w:val="00AB3D35"/>
    <w:rsid w:val="00AB45E1"/>
    <w:rsid w:val="00AB4BF5"/>
    <w:rsid w:val="00AB5B3C"/>
    <w:rsid w:val="00AB62E0"/>
    <w:rsid w:val="00AB6959"/>
    <w:rsid w:val="00AB757E"/>
    <w:rsid w:val="00AC0345"/>
    <w:rsid w:val="00AC057F"/>
    <w:rsid w:val="00AC0A95"/>
    <w:rsid w:val="00AC0DFD"/>
    <w:rsid w:val="00AC11A6"/>
    <w:rsid w:val="00AC18DD"/>
    <w:rsid w:val="00AC1C92"/>
    <w:rsid w:val="00AC3964"/>
    <w:rsid w:val="00AC3F06"/>
    <w:rsid w:val="00AC4108"/>
    <w:rsid w:val="00AC4233"/>
    <w:rsid w:val="00AC445A"/>
    <w:rsid w:val="00AC4727"/>
    <w:rsid w:val="00AC48F8"/>
    <w:rsid w:val="00AC4995"/>
    <w:rsid w:val="00AC5429"/>
    <w:rsid w:val="00AC54CF"/>
    <w:rsid w:val="00AC554D"/>
    <w:rsid w:val="00AC5D79"/>
    <w:rsid w:val="00AC6050"/>
    <w:rsid w:val="00AC6D5D"/>
    <w:rsid w:val="00AC6DC3"/>
    <w:rsid w:val="00AC6F1A"/>
    <w:rsid w:val="00AC70D7"/>
    <w:rsid w:val="00AC7462"/>
    <w:rsid w:val="00AC78D6"/>
    <w:rsid w:val="00AD03CF"/>
    <w:rsid w:val="00AD0894"/>
    <w:rsid w:val="00AD15F3"/>
    <w:rsid w:val="00AD1A36"/>
    <w:rsid w:val="00AD23A7"/>
    <w:rsid w:val="00AD260E"/>
    <w:rsid w:val="00AD2739"/>
    <w:rsid w:val="00AD29BC"/>
    <w:rsid w:val="00AD2B89"/>
    <w:rsid w:val="00AD2D16"/>
    <w:rsid w:val="00AD3223"/>
    <w:rsid w:val="00AD351D"/>
    <w:rsid w:val="00AD3551"/>
    <w:rsid w:val="00AD3CF5"/>
    <w:rsid w:val="00AD73F7"/>
    <w:rsid w:val="00AD767A"/>
    <w:rsid w:val="00AD7719"/>
    <w:rsid w:val="00AD7C10"/>
    <w:rsid w:val="00AE0522"/>
    <w:rsid w:val="00AE14F1"/>
    <w:rsid w:val="00AE15C2"/>
    <w:rsid w:val="00AE1696"/>
    <w:rsid w:val="00AE22A6"/>
    <w:rsid w:val="00AE2DCA"/>
    <w:rsid w:val="00AE3413"/>
    <w:rsid w:val="00AE3F08"/>
    <w:rsid w:val="00AE4875"/>
    <w:rsid w:val="00AE4B55"/>
    <w:rsid w:val="00AE4BC4"/>
    <w:rsid w:val="00AE53EA"/>
    <w:rsid w:val="00AE5893"/>
    <w:rsid w:val="00AE714C"/>
    <w:rsid w:val="00AE7702"/>
    <w:rsid w:val="00AF0622"/>
    <w:rsid w:val="00AF0C59"/>
    <w:rsid w:val="00AF1516"/>
    <w:rsid w:val="00AF1ECA"/>
    <w:rsid w:val="00AF2B1B"/>
    <w:rsid w:val="00AF2DA9"/>
    <w:rsid w:val="00AF2FB1"/>
    <w:rsid w:val="00AF3711"/>
    <w:rsid w:val="00AF3AE1"/>
    <w:rsid w:val="00AF3C24"/>
    <w:rsid w:val="00AF42D0"/>
    <w:rsid w:val="00AF513C"/>
    <w:rsid w:val="00AF571D"/>
    <w:rsid w:val="00AF58C8"/>
    <w:rsid w:val="00AF6476"/>
    <w:rsid w:val="00AF68EE"/>
    <w:rsid w:val="00AF6DC7"/>
    <w:rsid w:val="00B00818"/>
    <w:rsid w:val="00B00FAF"/>
    <w:rsid w:val="00B019DA"/>
    <w:rsid w:val="00B02412"/>
    <w:rsid w:val="00B02768"/>
    <w:rsid w:val="00B02AA4"/>
    <w:rsid w:val="00B02CAF"/>
    <w:rsid w:val="00B03957"/>
    <w:rsid w:val="00B047E3"/>
    <w:rsid w:val="00B04E17"/>
    <w:rsid w:val="00B04F79"/>
    <w:rsid w:val="00B060A1"/>
    <w:rsid w:val="00B060E0"/>
    <w:rsid w:val="00B061A4"/>
    <w:rsid w:val="00B06371"/>
    <w:rsid w:val="00B07106"/>
    <w:rsid w:val="00B07166"/>
    <w:rsid w:val="00B07EB1"/>
    <w:rsid w:val="00B110FF"/>
    <w:rsid w:val="00B12998"/>
    <w:rsid w:val="00B12DA3"/>
    <w:rsid w:val="00B131FD"/>
    <w:rsid w:val="00B13260"/>
    <w:rsid w:val="00B13B7E"/>
    <w:rsid w:val="00B1415B"/>
    <w:rsid w:val="00B147CB"/>
    <w:rsid w:val="00B15747"/>
    <w:rsid w:val="00B15A1C"/>
    <w:rsid w:val="00B15D9D"/>
    <w:rsid w:val="00B15E64"/>
    <w:rsid w:val="00B16618"/>
    <w:rsid w:val="00B16676"/>
    <w:rsid w:val="00B16FCB"/>
    <w:rsid w:val="00B171FA"/>
    <w:rsid w:val="00B17C0F"/>
    <w:rsid w:val="00B2036B"/>
    <w:rsid w:val="00B20440"/>
    <w:rsid w:val="00B207E3"/>
    <w:rsid w:val="00B20F0A"/>
    <w:rsid w:val="00B2218E"/>
    <w:rsid w:val="00B22BC7"/>
    <w:rsid w:val="00B23922"/>
    <w:rsid w:val="00B24200"/>
    <w:rsid w:val="00B24210"/>
    <w:rsid w:val="00B242F7"/>
    <w:rsid w:val="00B24414"/>
    <w:rsid w:val="00B24476"/>
    <w:rsid w:val="00B24C74"/>
    <w:rsid w:val="00B25C24"/>
    <w:rsid w:val="00B260DD"/>
    <w:rsid w:val="00B263B5"/>
    <w:rsid w:val="00B27158"/>
    <w:rsid w:val="00B2742F"/>
    <w:rsid w:val="00B276F1"/>
    <w:rsid w:val="00B27920"/>
    <w:rsid w:val="00B2792F"/>
    <w:rsid w:val="00B27C2E"/>
    <w:rsid w:val="00B27C70"/>
    <w:rsid w:val="00B30023"/>
    <w:rsid w:val="00B30BC4"/>
    <w:rsid w:val="00B32648"/>
    <w:rsid w:val="00B32E33"/>
    <w:rsid w:val="00B33317"/>
    <w:rsid w:val="00B3397F"/>
    <w:rsid w:val="00B339BD"/>
    <w:rsid w:val="00B33D82"/>
    <w:rsid w:val="00B33EBA"/>
    <w:rsid w:val="00B343FD"/>
    <w:rsid w:val="00B34C7B"/>
    <w:rsid w:val="00B34D02"/>
    <w:rsid w:val="00B35C85"/>
    <w:rsid w:val="00B365B1"/>
    <w:rsid w:val="00B36AF0"/>
    <w:rsid w:val="00B36BFF"/>
    <w:rsid w:val="00B3739D"/>
    <w:rsid w:val="00B40B9E"/>
    <w:rsid w:val="00B40C6F"/>
    <w:rsid w:val="00B40C84"/>
    <w:rsid w:val="00B410E8"/>
    <w:rsid w:val="00B41E84"/>
    <w:rsid w:val="00B425F8"/>
    <w:rsid w:val="00B42816"/>
    <w:rsid w:val="00B434F3"/>
    <w:rsid w:val="00B444A3"/>
    <w:rsid w:val="00B45173"/>
    <w:rsid w:val="00B46312"/>
    <w:rsid w:val="00B4642B"/>
    <w:rsid w:val="00B470B2"/>
    <w:rsid w:val="00B47112"/>
    <w:rsid w:val="00B474BC"/>
    <w:rsid w:val="00B479D4"/>
    <w:rsid w:val="00B51037"/>
    <w:rsid w:val="00B510AF"/>
    <w:rsid w:val="00B515DF"/>
    <w:rsid w:val="00B5270A"/>
    <w:rsid w:val="00B5314C"/>
    <w:rsid w:val="00B53C8B"/>
    <w:rsid w:val="00B54019"/>
    <w:rsid w:val="00B55171"/>
    <w:rsid w:val="00B55318"/>
    <w:rsid w:val="00B5566D"/>
    <w:rsid w:val="00B55720"/>
    <w:rsid w:val="00B55F37"/>
    <w:rsid w:val="00B56B3B"/>
    <w:rsid w:val="00B60B10"/>
    <w:rsid w:val="00B60C45"/>
    <w:rsid w:val="00B60E3E"/>
    <w:rsid w:val="00B610BC"/>
    <w:rsid w:val="00B61E54"/>
    <w:rsid w:val="00B625C7"/>
    <w:rsid w:val="00B62B5E"/>
    <w:rsid w:val="00B62BA6"/>
    <w:rsid w:val="00B6341A"/>
    <w:rsid w:val="00B63849"/>
    <w:rsid w:val="00B63BE0"/>
    <w:rsid w:val="00B63F39"/>
    <w:rsid w:val="00B63FD5"/>
    <w:rsid w:val="00B64306"/>
    <w:rsid w:val="00B6469D"/>
    <w:rsid w:val="00B652B0"/>
    <w:rsid w:val="00B65623"/>
    <w:rsid w:val="00B65D3A"/>
    <w:rsid w:val="00B66070"/>
    <w:rsid w:val="00B6689D"/>
    <w:rsid w:val="00B669AF"/>
    <w:rsid w:val="00B66A57"/>
    <w:rsid w:val="00B66AAF"/>
    <w:rsid w:val="00B66B54"/>
    <w:rsid w:val="00B66EF3"/>
    <w:rsid w:val="00B67737"/>
    <w:rsid w:val="00B67FDF"/>
    <w:rsid w:val="00B7024A"/>
    <w:rsid w:val="00B706F7"/>
    <w:rsid w:val="00B70E59"/>
    <w:rsid w:val="00B716B8"/>
    <w:rsid w:val="00B72073"/>
    <w:rsid w:val="00B724C1"/>
    <w:rsid w:val="00B725F5"/>
    <w:rsid w:val="00B72D69"/>
    <w:rsid w:val="00B734BB"/>
    <w:rsid w:val="00B73831"/>
    <w:rsid w:val="00B74BBC"/>
    <w:rsid w:val="00B750AB"/>
    <w:rsid w:val="00B75378"/>
    <w:rsid w:val="00B7593F"/>
    <w:rsid w:val="00B75F44"/>
    <w:rsid w:val="00B76243"/>
    <w:rsid w:val="00B77C5B"/>
    <w:rsid w:val="00B8068A"/>
    <w:rsid w:val="00B813BC"/>
    <w:rsid w:val="00B81436"/>
    <w:rsid w:val="00B818F0"/>
    <w:rsid w:val="00B81963"/>
    <w:rsid w:val="00B8206E"/>
    <w:rsid w:val="00B82A3C"/>
    <w:rsid w:val="00B82CCD"/>
    <w:rsid w:val="00B84298"/>
    <w:rsid w:val="00B8438B"/>
    <w:rsid w:val="00B8477F"/>
    <w:rsid w:val="00B848B6"/>
    <w:rsid w:val="00B853FB"/>
    <w:rsid w:val="00B86792"/>
    <w:rsid w:val="00B867DC"/>
    <w:rsid w:val="00B86F41"/>
    <w:rsid w:val="00B870CE"/>
    <w:rsid w:val="00B871ED"/>
    <w:rsid w:val="00B87F39"/>
    <w:rsid w:val="00B90E55"/>
    <w:rsid w:val="00B9110F"/>
    <w:rsid w:val="00B91381"/>
    <w:rsid w:val="00B9231F"/>
    <w:rsid w:val="00B92537"/>
    <w:rsid w:val="00B929F2"/>
    <w:rsid w:val="00B939BB"/>
    <w:rsid w:val="00B94026"/>
    <w:rsid w:val="00B942C1"/>
    <w:rsid w:val="00B94A67"/>
    <w:rsid w:val="00B96A84"/>
    <w:rsid w:val="00B96C4C"/>
    <w:rsid w:val="00B970AF"/>
    <w:rsid w:val="00B976EB"/>
    <w:rsid w:val="00B97FDA"/>
    <w:rsid w:val="00BA0344"/>
    <w:rsid w:val="00BA1284"/>
    <w:rsid w:val="00BA1537"/>
    <w:rsid w:val="00BA2213"/>
    <w:rsid w:val="00BA27CE"/>
    <w:rsid w:val="00BA2A90"/>
    <w:rsid w:val="00BA2E25"/>
    <w:rsid w:val="00BA3DA6"/>
    <w:rsid w:val="00BA4A9E"/>
    <w:rsid w:val="00BA589A"/>
    <w:rsid w:val="00BA632A"/>
    <w:rsid w:val="00BA66C3"/>
    <w:rsid w:val="00BA6E2D"/>
    <w:rsid w:val="00BA700E"/>
    <w:rsid w:val="00BA7020"/>
    <w:rsid w:val="00BA7434"/>
    <w:rsid w:val="00BB0448"/>
    <w:rsid w:val="00BB0C89"/>
    <w:rsid w:val="00BB133F"/>
    <w:rsid w:val="00BB1C45"/>
    <w:rsid w:val="00BB2E32"/>
    <w:rsid w:val="00BB3C0A"/>
    <w:rsid w:val="00BB40BE"/>
    <w:rsid w:val="00BB4B61"/>
    <w:rsid w:val="00BB5187"/>
    <w:rsid w:val="00BB52DD"/>
    <w:rsid w:val="00BB52ED"/>
    <w:rsid w:val="00BB654B"/>
    <w:rsid w:val="00BB68CC"/>
    <w:rsid w:val="00BB7142"/>
    <w:rsid w:val="00BB7DF9"/>
    <w:rsid w:val="00BB7E9F"/>
    <w:rsid w:val="00BC0296"/>
    <w:rsid w:val="00BC06ED"/>
    <w:rsid w:val="00BC070C"/>
    <w:rsid w:val="00BC078C"/>
    <w:rsid w:val="00BC0988"/>
    <w:rsid w:val="00BC0D12"/>
    <w:rsid w:val="00BC13DC"/>
    <w:rsid w:val="00BC1F2E"/>
    <w:rsid w:val="00BC284E"/>
    <w:rsid w:val="00BC3CBC"/>
    <w:rsid w:val="00BC3F0E"/>
    <w:rsid w:val="00BC41DD"/>
    <w:rsid w:val="00BC4597"/>
    <w:rsid w:val="00BC4992"/>
    <w:rsid w:val="00BC4EB8"/>
    <w:rsid w:val="00BC57E9"/>
    <w:rsid w:val="00BC5D6A"/>
    <w:rsid w:val="00BC616E"/>
    <w:rsid w:val="00BC65A6"/>
    <w:rsid w:val="00BC677A"/>
    <w:rsid w:val="00BC6C2E"/>
    <w:rsid w:val="00BC6CC3"/>
    <w:rsid w:val="00BC7FA1"/>
    <w:rsid w:val="00BD185E"/>
    <w:rsid w:val="00BD186F"/>
    <w:rsid w:val="00BD1E52"/>
    <w:rsid w:val="00BD23B1"/>
    <w:rsid w:val="00BD2CB3"/>
    <w:rsid w:val="00BD3338"/>
    <w:rsid w:val="00BD4458"/>
    <w:rsid w:val="00BD4615"/>
    <w:rsid w:val="00BD48DA"/>
    <w:rsid w:val="00BD5674"/>
    <w:rsid w:val="00BD581A"/>
    <w:rsid w:val="00BD6277"/>
    <w:rsid w:val="00BD6818"/>
    <w:rsid w:val="00BD7F0C"/>
    <w:rsid w:val="00BE01CF"/>
    <w:rsid w:val="00BE043A"/>
    <w:rsid w:val="00BE05F7"/>
    <w:rsid w:val="00BE0E7F"/>
    <w:rsid w:val="00BE0E8F"/>
    <w:rsid w:val="00BE0FE6"/>
    <w:rsid w:val="00BE139A"/>
    <w:rsid w:val="00BE256E"/>
    <w:rsid w:val="00BE2802"/>
    <w:rsid w:val="00BE3591"/>
    <w:rsid w:val="00BE35E3"/>
    <w:rsid w:val="00BE3D00"/>
    <w:rsid w:val="00BE410A"/>
    <w:rsid w:val="00BE4E61"/>
    <w:rsid w:val="00BE4F4C"/>
    <w:rsid w:val="00BE5773"/>
    <w:rsid w:val="00BE69A3"/>
    <w:rsid w:val="00BE7608"/>
    <w:rsid w:val="00BE787B"/>
    <w:rsid w:val="00BE7AFB"/>
    <w:rsid w:val="00BF0842"/>
    <w:rsid w:val="00BF0EA1"/>
    <w:rsid w:val="00BF11C9"/>
    <w:rsid w:val="00BF11DA"/>
    <w:rsid w:val="00BF1435"/>
    <w:rsid w:val="00BF1505"/>
    <w:rsid w:val="00BF1DE9"/>
    <w:rsid w:val="00BF4224"/>
    <w:rsid w:val="00BF4F9D"/>
    <w:rsid w:val="00BF5349"/>
    <w:rsid w:val="00BF5582"/>
    <w:rsid w:val="00BF5662"/>
    <w:rsid w:val="00BF61ED"/>
    <w:rsid w:val="00BF6D03"/>
    <w:rsid w:val="00BF7681"/>
    <w:rsid w:val="00BF7879"/>
    <w:rsid w:val="00C00258"/>
    <w:rsid w:val="00C00561"/>
    <w:rsid w:val="00C00CDF"/>
    <w:rsid w:val="00C018B7"/>
    <w:rsid w:val="00C01CFC"/>
    <w:rsid w:val="00C02062"/>
    <w:rsid w:val="00C024DF"/>
    <w:rsid w:val="00C02809"/>
    <w:rsid w:val="00C04B87"/>
    <w:rsid w:val="00C054BD"/>
    <w:rsid w:val="00C056F1"/>
    <w:rsid w:val="00C06135"/>
    <w:rsid w:val="00C063CA"/>
    <w:rsid w:val="00C06550"/>
    <w:rsid w:val="00C06D97"/>
    <w:rsid w:val="00C06EEB"/>
    <w:rsid w:val="00C0735F"/>
    <w:rsid w:val="00C0750B"/>
    <w:rsid w:val="00C0752E"/>
    <w:rsid w:val="00C0792A"/>
    <w:rsid w:val="00C10371"/>
    <w:rsid w:val="00C10EA2"/>
    <w:rsid w:val="00C11667"/>
    <w:rsid w:val="00C119CC"/>
    <w:rsid w:val="00C11EA0"/>
    <w:rsid w:val="00C12656"/>
    <w:rsid w:val="00C12B78"/>
    <w:rsid w:val="00C12CCA"/>
    <w:rsid w:val="00C13416"/>
    <w:rsid w:val="00C1395E"/>
    <w:rsid w:val="00C14A6E"/>
    <w:rsid w:val="00C14BC5"/>
    <w:rsid w:val="00C14DDD"/>
    <w:rsid w:val="00C16168"/>
    <w:rsid w:val="00C162B8"/>
    <w:rsid w:val="00C17321"/>
    <w:rsid w:val="00C17EDF"/>
    <w:rsid w:val="00C20690"/>
    <w:rsid w:val="00C2091B"/>
    <w:rsid w:val="00C2092B"/>
    <w:rsid w:val="00C218F2"/>
    <w:rsid w:val="00C22186"/>
    <w:rsid w:val="00C22378"/>
    <w:rsid w:val="00C23435"/>
    <w:rsid w:val="00C23AB1"/>
    <w:rsid w:val="00C2485C"/>
    <w:rsid w:val="00C249F1"/>
    <w:rsid w:val="00C24B4C"/>
    <w:rsid w:val="00C24B85"/>
    <w:rsid w:val="00C25232"/>
    <w:rsid w:val="00C259C0"/>
    <w:rsid w:val="00C25C88"/>
    <w:rsid w:val="00C263A5"/>
    <w:rsid w:val="00C267D9"/>
    <w:rsid w:val="00C267E4"/>
    <w:rsid w:val="00C26D81"/>
    <w:rsid w:val="00C26D9B"/>
    <w:rsid w:val="00C27123"/>
    <w:rsid w:val="00C27140"/>
    <w:rsid w:val="00C2718F"/>
    <w:rsid w:val="00C27248"/>
    <w:rsid w:val="00C27318"/>
    <w:rsid w:val="00C276EF"/>
    <w:rsid w:val="00C27D41"/>
    <w:rsid w:val="00C302C6"/>
    <w:rsid w:val="00C30851"/>
    <w:rsid w:val="00C3085A"/>
    <w:rsid w:val="00C318AB"/>
    <w:rsid w:val="00C3331F"/>
    <w:rsid w:val="00C34564"/>
    <w:rsid w:val="00C3468E"/>
    <w:rsid w:val="00C3549F"/>
    <w:rsid w:val="00C35C03"/>
    <w:rsid w:val="00C36F47"/>
    <w:rsid w:val="00C3744F"/>
    <w:rsid w:val="00C3791E"/>
    <w:rsid w:val="00C40023"/>
    <w:rsid w:val="00C40D23"/>
    <w:rsid w:val="00C421A2"/>
    <w:rsid w:val="00C42310"/>
    <w:rsid w:val="00C426B3"/>
    <w:rsid w:val="00C4282F"/>
    <w:rsid w:val="00C42DB1"/>
    <w:rsid w:val="00C431FC"/>
    <w:rsid w:val="00C43330"/>
    <w:rsid w:val="00C4360F"/>
    <w:rsid w:val="00C43848"/>
    <w:rsid w:val="00C43F0A"/>
    <w:rsid w:val="00C44073"/>
    <w:rsid w:val="00C44083"/>
    <w:rsid w:val="00C444AE"/>
    <w:rsid w:val="00C450A4"/>
    <w:rsid w:val="00C45522"/>
    <w:rsid w:val="00C4614C"/>
    <w:rsid w:val="00C46BFE"/>
    <w:rsid w:val="00C47234"/>
    <w:rsid w:val="00C5025F"/>
    <w:rsid w:val="00C5223A"/>
    <w:rsid w:val="00C52298"/>
    <w:rsid w:val="00C52955"/>
    <w:rsid w:val="00C5299E"/>
    <w:rsid w:val="00C5336A"/>
    <w:rsid w:val="00C537B1"/>
    <w:rsid w:val="00C53F43"/>
    <w:rsid w:val="00C55408"/>
    <w:rsid w:val="00C56490"/>
    <w:rsid w:val="00C5668B"/>
    <w:rsid w:val="00C56D30"/>
    <w:rsid w:val="00C5702F"/>
    <w:rsid w:val="00C57800"/>
    <w:rsid w:val="00C57A94"/>
    <w:rsid w:val="00C57BAC"/>
    <w:rsid w:val="00C57E0E"/>
    <w:rsid w:val="00C60ADD"/>
    <w:rsid w:val="00C611CC"/>
    <w:rsid w:val="00C61B90"/>
    <w:rsid w:val="00C623F6"/>
    <w:rsid w:val="00C63484"/>
    <w:rsid w:val="00C63C85"/>
    <w:rsid w:val="00C643EA"/>
    <w:rsid w:val="00C65451"/>
    <w:rsid w:val="00C6630A"/>
    <w:rsid w:val="00C66576"/>
    <w:rsid w:val="00C66773"/>
    <w:rsid w:val="00C66B35"/>
    <w:rsid w:val="00C67071"/>
    <w:rsid w:val="00C707BD"/>
    <w:rsid w:val="00C70821"/>
    <w:rsid w:val="00C7088A"/>
    <w:rsid w:val="00C71989"/>
    <w:rsid w:val="00C71ACA"/>
    <w:rsid w:val="00C71EF7"/>
    <w:rsid w:val="00C720DA"/>
    <w:rsid w:val="00C726D7"/>
    <w:rsid w:val="00C73261"/>
    <w:rsid w:val="00C733AB"/>
    <w:rsid w:val="00C735AB"/>
    <w:rsid w:val="00C73C12"/>
    <w:rsid w:val="00C74255"/>
    <w:rsid w:val="00C74756"/>
    <w:rsid w:val="00C75CA1"/>
    <w:rsid w:val="00C75F14"/>
    <w:rsid w:val="00C762F2"/>
    <w:rsid w:val="00C7663C"/>
    <w:rsid w:val="00C7686A"/>
    <w:rsid w:val="00C77E9C"/>
    <w:rsid w:val="00C801CA"/>
    <w:rsid w:val="00C80D33"/>
    <w:rsid w:val="00C813BC"/>
    <w:rsid w:val="00C81B1D"/>
    <w:rsid w:val="00C82475"/>
    <w:rsid w:val="00C82A19"/>
    <w:rsid w:val="00C82A44"/>
    <w:rsid w:val="00C82EF9"/>
    <w:rsid w:val="00C83663"/>
    <w:rsid w:val="00C83B95"/>
    <w:rsid w:val="00C8489A"/>
    <w:rsid w:val="00C84C04"/>
    <w:rsid w:val="00C851A7"/>
    <w:rsid w:val="00C85976"/>
    <w:rsid w:val="00C86FD7"/>
    <w:rsid w:val="00C8705B"/>
    <w:rsid w:val="00C873A0"/>
    <w:rsid w:val="00C87548"/>
    <w:rsid w:val="00C90373"/>
    <w:rsid w:val="00C91166"/>
    <w:rsid w:val="00C91371"/>
    <w:rsid w:val="00C9144F"/>
    <w:rsid w:val="00C91BE9"/>
    <w:rsid w:val="00C91E40"/>
    <w:rsid w:val="00C92293"/>
    <w:rsid w:val="00C928DB"/>
    <w:rsid w:val="00C9322D"/>
    <w:rsid w:val="00C93723"/>
    <w:rsid w:val="00C946AA"/>
    <w:rsid w:val="00C948DA"/>
    <w:rsid w:val="00C95679"/>
    <w:rsid w:val="00C95A7A"/>
    <w:rsid w:val="00C95E14"/>
    <w:rsid w:val="00C9631D"/>
    <w:rsid w:val="00C963BD"/>
    <w:rsid w:val="00C967CB"/>
    <w:rsid w:val="00C9697D"/>
    <w:rsid w:val="00C96E67"/>
    <w:rsid w:val="00C97201"/>
    <w:rsid w:val="00CA01DF"/>
    <w:rsid w:val="00CA0BAF"/>
    <w:rsid w:val="00CA117B"/>
    <w:rsid w:val="00CA133C"/>
    <w:rsid w:val="00CA1550"/>
    <w:rsid w:val="00CA1565"/>
    <w:rsid w:val="00CA1856"/>
    <w:rsid w:val="00CA254F"/>
    <w:rsid w:val="00CA26E3"/>
    <w:rsid w:val="00CA2BA7"/>
    <w:rsid w:val="00CA2BFA"/>
    <w:rsid w:val="00CA2C83"/>
    <w:rsid w:val="00CA2C94"/>
    <w:rsid w:val="00CA3BE3"/>
    <w:rsid w:val="00CA3FDC"/>
    <w:rsid w:val="00CA40D3"/>
    <w:rsid w:val="00CA4738"/>
    <w:rsid w:val="00CA5830"/>
    <w:rsid w:val="00CA58B4"/>
    <w:rsid w:val="00CA58CF"/>
    <w:rsid w:val="00CA5C2A"/>
    <w:rsid w:val="00CA5DE4"/>
    <w:rsid w:val="00CA5F55"/>
    <w:rsid w:val="00CA617D"/>
    <w:rsid w:val="00CA67BA"/>
    <w:rsid w:val="00CA68E5"/>
    <w:rsid w:val="00CA69E2"/>
    <w:rsid w:val="00CA6A17"/>
    <w:rsid w:val="00CA6CE5"/>
    <w:rsid w:val="00CA7061"/>
    <w:rsid w:val="00CA76D5"/>
    <w:rsid w:val="00CA7AE0"/>
    <w:rsid w:val="00CB00AD"/>
    <w:rsid w:val="00CB05B3"/>
    <w:rsid w:val="00CB132A"/>
    <w:rsid w:val="00CB1440"/>
    <w:rsid w:val="00CB16D3"/>
    <w:rsid w:val="00CB1BE5"/>
    <w:rsid w:val="00CB1EB2"/>
    <w:rsid w:val="00CB1FDF"/>
    <w:rsid w:val="00CB2E09"/>
    <w:rsid w:val="00CB3319"/>
    <w:rsid w:val="00CB36DF"/>
    <w:rsid w:val="00CB3B1D"/>
    <w:rsid w:val="00CB3BCE"/>
    <w:rsid w:val="00CB3CE6"/>
    <w:rsid w:val="00CB3E9B"/>
    <w:rsid w:val="00CB44AE"/>
    <w:rsid w:val="00CB4546"/>
    <w:rsid w:val="00CB5115"/>
    <w:rsid w:val="00CB530C"/>
    <w:rsid w:val="00CB5E97"/>
    <w:rsid w:val="00CB65EC"/>
    <w:rsid w:val="00CB6AC9"/>
    <w:rsid w:val="00CB6C5C"/>
    <w:rsid w:val="00CB7330"/>
    <w:rsid w:val="00CB7516"/>
    <w:rsid w:val="00CB75BC"/>
    <w:rsid w:val="00CB77A2"/>
    <w:rsid w:val="00CC00AD"/>
    <w:rsid w:val="00CC05FD"/>
    <w:rsid w:val="00CC158B"/>
    <w:rsid w:val="00CC1960"/>
    <w:rsid w:val="00CC1AA1"/>
    <w:rsid w:val="00CC25F6"/>
    <w:rsid w:val="00CC269D"/>
    <w:rsid w:val="00CC3702"/>
    <w:rsid w:val="00CC3F15"/>
    <w:rsid w:val="00CC446F"/>
    <w:rsid w:val="00CC4B99"/>
    <w:rsid w:val="00CC6AD1"/>
    <w:rsid w:val="00CC6D82"/>
    <w:rsid w:val="00CC7ED0"/>
    <w:rsid w:val="00CD0433"/>
    <w:rsid w:val="00CD0E92"/>
    <w:rsid w:val="00CD1348"/>
    <w:rsid w:val="00CD20B7"/>
    <w:rsid w:val="00CD26D5"/>
    <w:rsid w:val="00CD2B11"/>
    <w:rsid w:val="00CD3F30"/>
    <w:rsid w:val="00CD4D47"/>
    <w:rsid w:val="00CD5534"/>
    <w:rsid w:val="00CD6F02"/>
    <w:rsid w:val="00CD7580"/>
    <w:rsid w:val="00CE1738"/>
    <w:rsid w:val="00CE19A5"/>
    <w:rsid w:val="00CE1EC5"/>
    <w:rsid w:val="00CE2509"/>
    <w:rsid w:val="00CE2DC4"/>
    <w:rsid w:val="00CE30FB"/>
    <w:rsid w:val="00CE44F5"/>
    <w:rsid w:val="00CE4769"/>
    <w:rsid w:val="00CE4B04"/>
    <w:rsid w:val="00CE553B"/>
    <w:rsid w:val="00CE5749"/>
    <w:rsid w:val="00CE6466"/>
    <w:rsid w:val="00CE7778"/>
    <w:rsid w:val="00CF0270"/>
    <w:rsid w:val="00CF0913"/>
    <w:rsid w:val="00CF0C4E"/>
    <w:rsid w:val="00CF1CD7"/>
    <w:rsid w:val="00CF24EC"/>
    <w:rsid w:val="00CF2A63"/>
    <w:rsid w:val="00CF2B23"/>
    <w:rsid w:val="00CF3551"/>
    <w:rsid w:val="00CF3868"/>
    <w:rsid w:val="00CF454D"/>
    <w:rsid w:val="00CF4654"/>
    <w:rsid w:val="00CF5671"/>
    <w:rsid w:val="00CF5CFA"/>
    <w:rsid w:val="00CF5EA5"/>
    <w:rsid w:val="00CF60C0"/>
    <w:rsid w:val="00CF61D8"/>
    <w:rsid w:val="00CF6FF3"/>
    <w:rsid w:val="00CF7BD3"/>
    <w:rsid w:val="00CF7E74"/>
    <w:rsid w:val="00D00BF1"/>
    <w:rsid w:val="00D00CC4"/>
    <w:rsid w:val="00D01406"/>
    <w:rsid w:val="00D01572"/>
    <w:rsid w:val="00D01732"/>
    <w:rsid w:val="00D02653"/>
    <w:rsid w:val="00D02B7A"/>
    <w:rsid w:val="00D02DFD"/>
    <w:rsid w:val="00D034C7"/>
    <w:rsid w:val="00D043D0"/>
    <w:rsid w:val="00D049A8"/>
    <w:rsid w:val="00D049AB"/>
    <w:rsid w:val="00D04E41"/>
    <w:rsid w:val="00D05077"/>
    <w:rsid w:val="00D05DF9"/>
    <w:rsid w:val="00D06624"/>
    <w:rsid w:val="00D06CB8"/>
    <w:rsid w:val="00D07616"/>
    <w:rsid w:val="00D076D5"/>
    <w:rsid w:val="00D100E5"/>
    <w:rsid w:val="00D102B3"/>
    <w:rsid w:val="00D10BA0"/>
    <w:rsid w:val="00D11CBE"/>
    <w:rsid w:val="00D11D69"/>
    <w:rsid w:val="00D11D76"/>
    <w:rsid w:val="00D11F87"/>
    <w:rsid w:val="00D12F5D"/>
    <w:rsid w:val="00D139D8"/>
    <w:rsid w:val="00D13AD6"/>
    <w:rsid w:val="00D13F4C"/>
    <w:rsid w:val="00D143FB"/>
    <w:rsid w:val="00D147F6"/>
    <w:rsid w:val="00D149BE"/>
    <w:rsid w:val="00D1587F"/>
    <w:rsid w:val="00D164EF"/>
    <w:rsid w:val="00D16CA7"/>
    <w:rsid w:val="00D20190"/>
    <w:rsid w:val="00D20570"/>
    <w:rsid w:val="00D20C6D"/>
    <w:rsid w:val="00D21787"/>
    <w:rsid w:val="00D21B1D"/>
    <w:rsid w:val="00D21B8E"/>
    <w:rsid w:val="00D21F9B"/>
    <w:rsid w:val="00D236C2"/>
    <w:rsid w:val="00D23F0A"/>
    <w:rsid w:val="00D252B6"/>
    <w:rsid w:val="00D258C0"/>
    <w:rsid w:val="00D25C6B"/>
    <w:rsid w:val="00D25DB1"/>
    <w:rsid w:val="00D25E52"/>
    <w:rsid w:val="00D26136"/>
    <w:rsid w:val="00D261BC"/>
    <w:rsid w:val="00D26A0A"/>
    <w:rsid w:val="00D27AD0"/>
    <w:rsid w:val="00D30351"/>
    <w:rsid w:val="00D31349"/>
    <w:rsid w:val="00D31B6A"/>
    <w:rsid w:val="00D3221C"/>
    <w:rsid w:val="00D33A89"/>
    <w:rsid w:val="00D34385"/>
    <w:rsid w:val="00D34687"/>
    <w:rsid w:val="00D34CE4"/>
    <w:rsid w:val="00D358B2"/>
    <w:rsid w:val="00D35C75"/>
    <w:rsid w:val="00D362C3"/>
    <w:rsid w:val="00D37B56"/>
    <w:rsid w:val="00D4034B"/>
    <w:rsid w:val="00D40A53"/>
    <w:rsid w:val="00D40C14"/>
    <w:rsid w:val="00D40D60"/>
    <w:rsid w:val="00D40DFB"/>
    <w:rsid w:val="00D41545"/>
    <w:rsid w:val="00D42284"/>
    <w:rsid w:val="00D42569"/>
    <w:rsid w:val="00D426C6"/>
    <w:rsid w:val="00D42AF5"/>
    <w:rsid w:val="00D42C34"/>
    <w:rsid w:val="00D438A6"/>
    <w:rsid w:val="00D439A5"/>
    <w:rsid w:val="00D43B70"/>
    <w:rsid w:val="00D43E29"/>
    <w:rsid w:val="00D4423E"/>
    <w:rsid w:val="00D4480B"/>
    <w:rsid w:val="00D44D3F"/>
    <w:rsid w:val="00D4508F"/>
    <w:rsid w:val="00D46119"/>
    <w:rsid w:val="00D4655C"/>
    <w:rsid w:val="00D4676B"/>
    <w:rsid w:val="00D46D88"/>
    <w:rsid w:val="00D47010"/>
    <w:rsid w:val="00D47898"/>
    <w:rsid w:val="00D47BDD"/>
    <w:rsid w:val="00D50656"/>
    <w:rsid w:val="00D51273"/>
    <w:rsid w:val="00D51F27"/>
    <w:rsid w:val="00D5288A"/>
    <w:rsid w:val="00D52D4B"/>
    <w:rsid w:val="00D535E3"/>
    <w:rsid w:val="00D53A57"/>
    <w:rsid w:val="00D53DC9"/>
    <w:rsid w:val="00D53FFF"/>
    <w:rsid w:val="00D5416F"/>
    <w:rsid w:val="00D54571"/>
    <w:rsid w:val="00D545CF"/>
    <w:rsid w:val="00D54C43"/>
    <w:rsid w:val="00D550BF"/>
    <w:rsid w:val="00D552F9"/>
    <w:rsid w:val="00D55451"/>
    <w:rsid w:val="00D55788"/>
    <w:rsid w:val="00D5581E"/>
    <w:rsid w:val="00D5584D"/>
    <w:rsid w:val="00D55C40"/>
    <w:rsid w:val="00D56818"/>
    <w:rsid w:val="00D5686D"/>
    <w:rsid w:val="00D56F2D"/>
    <w:rsid w:val="00D57464"/>
    <w:rsid w:val="00D57F2F"/>
    <w:rsid w:val="00D60434"/>
    <w:rsid w:val="00D60A0E"/>
    <w:rsid w:val="00D60B2C"/>
    <w:rsid w:val="00D61843"/>
    <w:rsid w:val="00D62A6F"/>
    <w:rsid w:val="00D62DD1"/>
    <w:rsid w:val="00D63D0C"/>
    <w:rsid w:val="00D64DE8"/>
    <w:rsid w:val="00D64EBF"/>
    <w:rsid w:val="00D65B8C"/>
    <w:rsid w:val="00D65C1B"/>
    <w:rsid w:val="00D65C57"/>
    <w:rsid w:val="00D66AA6"/>
    <w:rsid w:val="00D6727D"/>
    <w:rsid w:val="00D6768F"/>
    <w:rsid w:val="00D67829"/>
    <w:rsid w:val="00D700B1"/>
    <w:rsid w:val="00D707E1"/>
    <w:rsid w:val="00D719E2"/>
    <w:rsid w:val="00D71AD3"/>
    <w:rsid w:val="00D71EE2"/>
    <w:rsid w:val="00D71F32"/>
    <w:rsid w:val="00D72CC7"/>
    <w:rsid w:val="00D73C1F"/>
    <w:rsid w:val="00D75270"/>
    <w:rsid w:val="00D759B2"/>
    <w:rsid w:val="00D771E0"/>
    <w:rsid w:val="00D77699"/>
    <w:rsid w:val="00D779B2"/>
    <w:rsid w:val="00D779B8"/>
    <w:rsid w:val="00D77CD6"/>
    <w:rsid w:val="00D77F07"/>
    <w:rsid w:val="00D808E4"/>
    <w:rsid w:val="00D80D69"/>
    <w:rsid w:val="00D810E3"/>
    <w:rsid w:val="00D812FA"/>
    <w:rsid w:val="00D81476"/>
    <w:rsid w:val="00D818BD"/>
    <w:rsid w:val="00D81C15"/>
    <w:rsid w:val="00D8248B"/>
    <w:rsid w:val="00D82687"/>
    <w:rsid w:val="00D83556"/>
    <w:rsid w:val="00D84327"/>
    <w:rsid w:val="00D846EB"/>
    <w:rsid w:val="00D84F12"/>
    <w:rsid w:val="00D84FF2"/>
    <w:rsid w:val="00D859CE"/>
    <w:rsid w:val="00D85C01"/>
    <w:rsid w:val="00D86380"/>
    <w:rsid w:val="00D87034"/>
    <w:rsid w:val="00D87465"/>
    <w:rsid w:val="00D874D3"/>
    <w:rsid w:val="00D87C16"/>
    <w:rsid w:val="00D90185"/>
    <w:rsid w:val="00D90CB4"/>
    <w:rsid w:val="00D90E50"/>
    <w:rsid w:val="00D91637"/>
    <w:rsid w:val="00D91C9A"/>
    <w:rsid w:val="00D92337"/>
    <w:rsid w:val="00D927F6"/>
    <w:rsid w:val="00D927FA"/>
    <w:rsid w:val="00D92A4F"/>
    <w:rsid w:val="00D94123"/>
    <w:rsid w:val="00D94B98"/>
    <w:rsid w:val="00D94F75"/>
    <w:rsid w:val="00D952BD"/>
    <w:rsid w:val="00D95B32"/>
    <w:rsid w:val="00D963CF"/>
    <w:rsid w:val="00D964D9"/>
    <w:rsid w:val="00D96650"/>
    <w:rsid w:val="00D96FC7"/>
    <w:rsid w:val="00D97096"/>
    <w:rsid w:val="00D97932"/>
    <w:rsid w:val="00D97AB0"/>
    <w:rsid w:val="00DA006D"/>
    <w:rsid w:val="00DA04FB"/>
    <w:rsid w:val="00DA0996"/>
    <w:rsid w:val="00DA0B67"/>
    <w:rsid w:val="00DA0E0B"/>
    <w:rsid w:val="00DA11F3"/>
    <w:rsid w:val="00DA186B"/>
    <w:rsid w:val="00DA288E"/>
    <w:rsid w:val="00DA2BAF"/>
    <w:rsid w:val="00DA353F"/>
    <w:rsid w:val="00DA3571"/>
    <w:rsid w:val="00DA375F"/>
    <w:rsid w:val="00DA3D3D"/>
    <w:rsid w:val="00DA406C"/>
    <w:rsid w:val="00DA432B"/>
    <w:rsid w:val="00DA44CB"/>
    <w:rsid w:val="00DA4663"/>
    <w:rsid w:val="00DA4717"/>
    <w:rsid w:val="00DA49B1"/>
    <w:rsid w:val="00DA4B2F"/>
    <w:rsid w:val="00DA547A"/>
    <w:rsid w:val="00DA5831"/>
    <w:rsid w:val="00DA5BC1"/>
    <w:rsid w:val="00DA5D6C"/>
    <w:rsid w:val="00DA6A2D"/>
    <w:rsid w:val="00DA6C3E"/>
    <w:rsid w:val="00DB01D1"/>
    <w:rsid w:val="00DB01FD"/>
    <w:rsid w:val="00DB116D"/>
    <w:rsid w:val="00DB1C5E"/>
    <w:rsid w:val="00DB218E"/>
    <w:rsid w:val="00DB29AC"/>
    <w:rsid w:val="00DB2DB3"/>
    <w:rsid w:val="00DB300C"/>
    <w:rsid w:val="00DB30B2"/>
    <w:rsid w:val="00DB3BDC"/>
    <w:rsid w:val="00DB503B"/>
    <w:rsid w:val="00DB5498"/>
    <w:rsid w:val="00DB5955"/>
    <w:rsid w:val="00DB628E"/>
    <w:rsid w:val="00DB6886"/>
    <w:rsid w:val="00DB6A27"/>
    <w:rsid w:val="00DB7071"/>
    <w:rsid w:val="00DC0857"/>
    <w:rsid w:val="00DC0AD5"/>
    <w:rsid w:val="00DC0E35"/>
    <w:rsid w:val="00DC10D1"/>
    <w:rsid w:val="00DC14B6"/>
    <w:rsid w:val="00DC2410"/>
    <w:rsid w:val="00DC2BB4"/>
    <w:rsid w:val="00DC2E1E"/>
    <w:rsid w:val="00DC317B"/>
    <w:rsid w:val="00DC3422"/>
    <w:rsid w:val="00DC3AC6"/>
    <w:rsid w:val="00DC404D"/>
    <w:rsid w:val="00DC48CE"/>
    <w:rsid w:val="00DC569B"/>
    <w:rsid w:val="00DC5E82"/>
    <w:rsid w:val="00DC651A"/>
    <w:rsid w:val="00DC74FA"/>
    <w:rsid w:val="00DC78D0"/>
    <w:rsid w:val="00DD0360"/>
    <w:rsid w:val="00DD06C3"/>
    <w:rsid w:val="00DD0F84"/>
    <w:rsid w:val="00DD1066"/>
    <w:rsid w:val="00DD252A"/>
    <w:rsid w:val="00DD2A05"/>
    <w:rsid w:val="00DD2E39"/>
    <w:rsid w:val="00DD2E73"/>
    <w:rsid w:val="00DD3137"/>
    <w:rsid w:val="00DD345F"/>
    <w:rsid w:val="00DD38AE"/>
    <w:rsid w:val="00DD3C75"/>
    <w:rsid w:val="00DD4BF6"/>
    <w:rsid w:val="00DD4DF6"/>
    <w:rsid w:val="00DD4F40"/>
    <w:rsid w:val="00DD52C9"/>
    <w:rsid w:val="00DD61CA"/>
    <w:rsid w:val="00DD67C4"/>
    <w:rsid w:val="00DD6C56"/>
    <w:rsid w:val="00DD6FA3"/>
    <w:rsid w:val="00DD718E"/>
    <w:rsid w:val="00DD73F9"/>
    <w:rsid w:val="00DE0065"/>
    <w:rsid w:val="00DE0452"/>
    <w:rsid w:val="00DE0622"/>
    <w:rsid w:val="00DE199D"/>
    <w:rsid w:val="00DE334F"/>
    <w:rsid w:val="00DE3470"/>
    <w:rsid w:val="00DE3710"/>
    <w:rsid w:val="00DE4226"/>
    <w:rsid w:val="00DE48C9"/>
    <w:rsid w:val="00DE52E7"/>
    <w:rsid w:val="00DE5A37"/>
    <w:rsid w:val="00DE5DE1"/>
    <w:rsid w:val="00DE6926"/>
    <w:rsid w:val="00DE6AE8"/>
    <w:rsid w:val="00DE77CE"/>
    <w:rsid w:val="00DE7F01"/>
    <w:rsid w:val="00DF05A8"/>
    <w:rsid w:val="00DF24C2"/>
    <w:rsid w:val="00DF2BFA"/>
    <w:rsid w:val="00DF2F26"/>
    <w:rsid w:val="00DF2FC7"/>
    <w:rsid w:val="00DF30CA"/>
    <w:rsid w:val="00DF363A"/>
    <w:rsid w:val="00DF3D78"/>
    <w:rsid w:val="00DF43E3"/>
    <w:rsid w:val="00DF4444"/>
    <w:rsid w:val="00DF5330"/>
    <w:rsid w:val="00DF53E8"/>
    <w:rsid w:val="00DF54EC"/>
    <w:rsid w:val="00DF6970"/>
    <w:rsid w:val="00DF7D57"/>
    <w:rsid w:val="00DF7EF4"/>
    <w:rsid w:val="00E00AEC"/>
    <w:rsid w:val="00E00F59"/>
    <w:rsid w:val="00E0130A"/>
    <w:rsid w:val="00E01933"/>
    <w:rsid w:val="00E01C13"/>
    <w:rsid w:val="00E020F2"/>
    <w:rsid w:val="00E02646"/>
    <w:rsid w:val="00E0287A"/>
    <w:rsid w:val="00E029C7"/>
    <w:rsid w:val="00E02BDF"/>
    <w:rsid w:val="00E036D6"/>
    <w:rsid w:val="00E038DE"/>
    <w:rsid w:val="00E04390"/>
    <w:rsid w:val="00E0446F"/>
    <w:rsid w:val="00E05780"/>
    <w:rsid w:val="00E06031"/>
    <w:rsid w:val="00E06C71"/>
    <w:rsid w:val="00E072EE"/>
    <w:rsid w:val="00E07824"/>
    <w:rsid w:val="00E07A72"/>
    <w:rsid w:val="00E1074A"/>
    <w:rsid w:val="00E10A8E"/>
    <w:rsid w:val="00E10BFF"/>
    <w:rsid w:val="00E10F18"/>
    <w:rsid w:val="00E11403"/>
    <w:rsid w:val="00E114A2"/>
    <w:rsid w:val="00E12828"/>
    <w:rsid w:val="00E12B67"/>
    <w:rsid w:val="00E12C0B"/>
    <w:rsid w:val="00E12DB6"/>
    <w:rsid w:val="00E135CE"/>
    <w:rsid w:val="00E13A78"/>
    <w:rsid w:val="00E142AF"/>
    <w:rsid w:val="00E1440C"/>
    <w:rsid w:val="00E14919"/>
    <w:rsid w:val="00E1594A"/>
    <w:rsid w:val="00E15C8C"/>
    <w:rsid w:val="00E171C2"/>
    <w:rsid w:val="00E17D86"/>
    <w:rsid w:val="00E17FE4"/>
    <w:rsid w:val="00E201D1"/>
    <w:rsid w:val="00E20649"/>
    <w:rsid w:val="00E207E3"/>
    <w:rsid w:val="00E20ED6"/>
    <w:rsid w:val="00E21A5D"/>
    <w:rsid w:val="00E223CA"/>
    <w:rsid w:val="00E22FA8"/>
    <w:rsid w:val="00E241BD"/>
    <w:rsid w:val="00E244E6"/>
    <w:rsid w:val="00E2501B"/>
    <w:rsid w:val="00E2575B"/>
    <w:rsid w:val="00E25BEA"/>
    <w:rsid w:val="00E25EE5"/>
    <w:rsid w:val="00E27662"/>
    <w:rsid w:val="00E30A5A"/>
    <w:rsid w:val="00E31018"/>
    <w:rsid w:val="00E319C7"/>
    <w:rsid w:val="00E32103"/>
    <w:rsid w:val="00E32EA8"/>
    <w:rsid w:val="00E3302C"/>
    <w:rsid w:val="00E33225"/>
    <w:rsid w:val="00E33312"/>
    <w:rsid w:val="00E3334A"/>
    <w:rsid w:val="00E3338C"/>
    <w:rsid w:val="00E33E26"/>
    <w:rsid w:val="00E3418C"/>
    <w:rsid w:val="00E3426B"/>
    <w:rsid w:val="00E345E8"/>
    <w:rsid w:val="00E34B1E"/>
    <w:rsid w:val="00E34F9D"/>
    <w:rsid w:val="00E35656"/>
    <w:rsid w:val="00E35E72"/>
    <w:rsid w:val="00E364A0"/>
    <w:rsid w:val="00E366EF"/>
    <w:rsid w:val="00E36764"/>
    <w:rsid w:val="00E368BB"/>
    <w:rsid w:val="00E369AB"/>
    <w:rsid w:val="00E37334"/>
    <w:rsid w:val="00E37967"/>
    <w:rsid w:val="00E41185"/>
    <w:rsid w:val="00E415B1"/>
    <w:rsid w:val="00E41696"/>
    <w:rsid w:val="00E41F51"/>
    <w:rsid w:val="00E4226F"/>
    <w:rsid w:val="00E428C1"/>
    <w:rsid w:val="00E437AF"/>
    <w:rsid w:val="00E4425F"/>
    <w:rsid w:val="00E44F75"/>
    <w:rsid w:val="00E462EC"/>
    <w:rsid w:val="00E46A26"/>
    <w:rsid w:val="00E46C33"/>
    <w:rsid w:val="00E47C02"/>
    <w:rsid w:val="00E50CED"/>
    <w:rsid w:val="00E5265A"/>
    <w:rsid w:val="00E52BEA"/>
    <w:rsid w:val="00E52D97"/>
    <w:rsid w:val="00E52E6A"/>
    <w:rsid w:val="00E54028"/>
    <w:rsid w:val="00E54099"/>
    <w:rsid w:val="00E54810"/>
    <w:rsid w:val="00E54868"/>
    <w:rsid w:val="00E55832"/>
    <w:rsid w:val="00E55A45"/>
    <w:rsid w:val="00E55B83"/>
    <w:rsid w:val="00E56B87"/>
    <w:rsid w:val="00E56BF7"/>
    <w:rsid w:val="00E60C92"/>
    <w:rsid w:val="00E60CE4"/>
    <w:rsid w:val="00E61022"/>
    <w:rsid w:val="00E62185"/>
    <w:rsid w:val="00E62840"/>
    <w:rsid w:val="00E62AC9"/>
    <w:rsid w:val="00E62C46"/>
    <w:rsid w:val="00E62CBF"/>
    <w:rsid w:val="00E6362C"/>
    <w:rsid w:val="00E63957"/>
    <w:rsid w:val="00E645AE"/>
    <w:rsid w:val="00E648E2"/>
    <w:rsid w:val="00E64EB7"/>
    <w:rsid w:val="00E65275"/>
    <w:rsid w:val="00E6662B"/>
    <w:rsid w:val="00E70753"/>
    <w:rsid w:val="00E70ACD"/>
    <w:rsid w:val="00E71847"/>
    <w:rsid w:val="00E718A6"/>
    <w:rsid w:val="00E71ED0"/>
    <w:rsid w:val="00E7294B"/>
    <w:rsid w:val="00E73800"/>
    <w:rsid w:val="00E73ABB"/>
    <w:rsid w:val="00E73B37"/>
    <w:rsid w:val="00E73DC3"/>
    <w:rsid w:val="00E74480"/>
    <w:rsid w:val="00E75096"/>
    <w:rsid w:val="00E751A3"/>
    <w:rsid w:val="00E75377"/>
    <w:rsid w:val="00E75630"/>
    <w:rsid w:val="00E75D20"/>
    <w:rsid w:val="00E77D86"/>
    <w:rsid w:val="00E80091"/>
    <w:rsid w:val="00E822F3"/>
    <w:rsid w:val="00E837D5"/>
    <w:rsid w:val="00E83F0E"/>
    <w:rsid w:val="00E842CE"/>
    <w:rsid w:val="00E84B34"/>
    <w:rsid w:val="00E859DE"/>
    <w:rsid w:val="00E86619"/>
    <w:rsid w:val="00E8681D"/>
    <w:rsid w:val="00E86D26"/>
    <w:rsid w:val="00E87734"/>
    <w:rsid w:val="00E87DF5"/>
    <w:rsid w:val="00E900A0"/>
    <w:rsid w:val="00E9018F"/>
    <w:rsid w:val="00E9153F"/>
    <w:rsid w:val="00E9166B"/>
    <w:rsid w:val="00E9188B"/>
    <w:rsid w:val="00E91CF2"/>
    <w:rsid w:val="00E9329D"/>
    <w:rsid w:val="00E9395D"/>
    <w:rsid w:val="00E93B55"/>
    <w:rsid w:val="00E948E5"/>
    <w:rsid w:val="00E94B56"/>
    <w:rsid w:val="00E9521D"/>
    <w:rsid w:val="00E955E1"/>
    <w:rsid w:val="00E95777"/>
    <w:rsid w:val="00E95B55"/>
    <w:rsid w:val="00E95E40"/>
    <w:rsid w:val="00E96349"/>
    <w:rsid w:val="00E9679B"/>
    <w:rsid w:val="00E97482"/>
    <w:rsid w:val="00E978A9"/>
    <w:rsid w:val="00E97968"/>
    <w:rsid w:val="00EA09A7"/>
    <w:rsid w:val="00EA0D74"/>
    <w:rsid w:val="00EA0DBF"/>
    <w:rsid w:val="00EA0EB2"/>
    <w:rsid w:val="00EA16C4"/>
    <w:rsid w:val="00EA17E9"/>
    <w:rsid w:val="00EA1D78"/>
    <w:rsid w:val="00EA21AC"/>
    <w:rsid w:val="00EA3290"/>
    <w:rsid w:val="00EA3962"/>
    <w:rsid w:val="00EA3B50"/>
    <w:rsid w:val="00EA3FC6"/>
    <w:rsid w:val="00EA44BC"/>
    <w:rsid w:val="00EA46BF"/>
    <w:rsid w:val="00EA4D44"/>
    <w:rsid w:val="00EA51A9"/>
    <w:rsid w:val="00EA62F7"/>
    <w:rsid w:val="00EA7014"/>
    <w:rsid w:val="00EA70EE"/>
    <w:rsid w:val="00EA75C4"/>
    <w:rsid w:val="00EA75ED"/>
    <w:rsid w:val="00EB0093"/>
    <w:rsid w:val="00EB02BC"/>
    <w:rsid w:val="00EB082E"/>
    <w:rsid w:val="00EB0ECE"/>
    <w:rsid w:val="00EB15DA"/>
    <w:rsid w:val="00EB1829"/>
    <w:rsid w:val="00EB415C"/>
    <w:rsid w:val="00EB5067"/>
    <w:rsid w:val="00EB5249"/>
    <w:rsid w:val="00EB5510"/>
    <w:rsid w:val="00EB5793"/>
    <w:rsid w:val="00EB5AB1"/>
    <w:rsid w:val="00EB6136"/>
    <w:rsid w:val="00EB6654"/>
    <w:rsid w:val="00EB67C5"/>
    <w:rsid w:val="00EB6A25"/>
    <w:rsid w:val="00EB6C4C"/>
    <w:rsid w:val="00EB72C8"/>
    <w:rsid w:val="00EC0A66"/>
    <w:rsid w:val="00EC102E"/>
    <w:rsid w:val="00EC107B"/>
    <w:rsid w:val="00EC12BC"/>
    <w:rsid w:val="00EC13CE"/>
    <w:rsid w:val="00EC15B8"/>
    <w:rsid w:val="00EC161C"/>
    <w:rsid w:val="00EC16B2"/>
    <w:rsid w:val="00EC273B"/>
    <w:rsid w:val="00EC441C"/>
    <w:rsid w:val="00EC4A23"/>
    <w:rsid w:val="00EC4C88"/>
    <w:rsid w:val="00EC5A0D"/>
    <w:rsid w:val="00EC6038"/>
    <w:rsid w:val="00EC667B"/>
    <w:rsid w:val="00EC6E22"/>
    <w:rsid w:val="00EC7CEC"/>
    <w:rsid w:val="00EC7E59"/>
    <w:rsid w:val="00ED0F79"/>
    <w:rsid w:val="00ED26A9"/>
    <w:rsid w:val="00ED3006"/>
    <w:rsid w:val="00ED34D9"/>
    <w:rsid w:val="00ED431B"/>
    <w:rsid w:val="00ED44B4"/>
    <w:rsid w:val="00ED44C5"/>
    <w:rsid w:val="00ED47B2"/>
    <w:rsid w:val="00ED48FE"/>
    <w:rsid w:val="00ED4F13"/>
    <w:rsid w:val="00ED5F6E"/>
    <w:rsid w:val="00ED7656"/>
    <w:rsid w:val="00ED7F9C"/>
    <w:rsid w:val="00EE0008"/>
    <w:rsid w:val="00EE0038"/>
    <w:rsid w:val="00EE01CD"/>
    <w:rsid w:val="00EE066D"/>
    <w:rsid w:val="00EE06CD"/>
    <w:rsid w:val="00EE0B98"/>
    <w:rsid w:val="00EE142A"/>
    <w:rsid w:val="00EE1CC3"/>
    <w:rsid w:val="00EE1D1E"/>
    <w:rsid w:val="00EE1FBA"/>
    <w:rsid w:val="00EE2507"/>
    <w:rsid w:val="00EE27D1"/>
    <w:rsid w:val="00EE29CF"/>
    <w:rsid w:val="00EE2FDC"/>
    <w:rsid w:val="00EE33B3"/>
    <w:rsid w:val="00EE3B66"/>
    <w:rsid w:val="00EE3ED2"/>
    <w:rsid w:val="00EE4548"/>
    <w:rsid w:val="00EE5219"/>
    <w:rsid w:val="00EE78EA"/>
    <w:rsid w:val="00EF029A"/>
    <w:rsid w:val="00EF0666"/>
    <w:rsid w:val="00EF0C49"/>
    <w:rsid w:val="00EF15E8"/>
    <w:rsid w:val="00EF1999"/>
    <w:rsid w:val="00EF1B98"/>
    <w:rsid w:val="00EF1CBF"/>
    <w:rsid w:val="00EF2017"/>
    <w:rsid w:val="00EF21EB"/>
    <w:rsid w:val="00EF230F"/>
    <w:rsid w:val="00EF23A9"/>
    <w:rsid w:val="00EF2D19"/>
    <w:rsid w:val="00EF34BF"/>
    <w:rsid w:val="00EF3B97"/>
    <w:rsid w:val="00EF3D9A"/>
    <w:rsid w:val="00EF3F10"/>
    <w:rsid w:val="00EF3F37"/>
    <w:rsid w:val="00EF426B"/>
    <w:rsid w:val="00EF468D"/>
    <w:rsid w:val="00EF54B7"/>
    <w:rsid w:val="00EF56A8"/>
    <w:rsid w:val="00EF56BA"/>
    <w:rsid w:val="00EF7311"/>
    <w:rsid w:val="00EF7D59"/>
    <w:rsid w:val="00F00278"/>
    <w:rsid w:val="00F00819"/>
    <w:rsid w:val="00F009FE"/>
    <w:rsid w:val="00F00F66"/>
    <w:rsid w:val="00F018BB"/>
    <w:rsid w:val="00F021FE"/>
    <w:rsid w:val="00F02216"/>
    <w:rsid w:val="00F024C4"/>
    <w:rsid w:val="00F03188"/>
    <w:rsid w:val="00F032C9"/>
    <w:rsid w:val="00F04063"/>
    <w:rsid w:val="00F04759"/>
    <w:rsid w:val="00F04E86"/>
    <w:rsid w:val="00F05024"/>
    <w:rsid w:val="00F05267"/>
    <w:rsid w:val="00F052F5"/>
    <w:rsid w:val="00F05865"/>
    <w:rsid w:val="00F05901"/>
    <w:rsid w:val="00F05B7B"/>
    <w:rsid w:val="00F06034"/>
    <w:rsid w:val="00F063E1"/>
    <w:rsid w:val="00F06A68"/>
    <w:rsid w:val="00F06E4E"/>
    <w:rsid w:val="00F06F60"/>
    <w:rsid w:val="00F07E5D"/>
    <w:rsid w:val="00F100EB"/>
    <w:rsid w:val="00F10EE4"/>
    <w:rsid w:val="00F11713"/>
    <w:rsid w:val="00F1175C"/>
    <w:rsid w:val="00F11803"/>
    <w:rsid w:val="00F1190E"/>
    <w:rsid w:val="00F11F65"/>
    <w:rsid w:val="00F12227"/>
    <w:rsid w:val="00F12721"/>
    <w:rsid w:val="00F12B09"/>
    <w:rsid w:val="00F13085"/>
    <w:rsid w:val="00F13120"/>
    <w:rsid w:val="00F13A0A"/>
    <w:rsid w:val="00F13B4C"/>
    <w:rsid w:val="00F13CF5"/>
    <w:rsid w:val="00F144DB"/>
    <w:rsid w:val="00F145FA"/>
    <w:rsid w:val="00F15062"/>
    <w:rsid w:val="00F15DAB"/>
    <w:rsid w:val="00F1667C"/>
    <w:rsid w:val="00F16C43"/>
    <w:rsid w:val="00F20407"/>
    <w:rsid w:val="00F20526"/>
    <w:rsid w:val="00F20A5B"/>
    <w:rsid w:val="00F21528"/>
    <w:rsid w:val="00F22782"/>
    <w:rsid w:val="00F22A42"/>
    <w:rsid w:val="00F22DB9"/>
    <w:rsid w:val="00F24677"/>
    <w:rsid w:val="00F24976"/>
    <w:rsid w:val="00F24E36"/>
    <w:rsid w:val="00F25EEE"/>
    <w:rsid w:val="00F2680F"/>
    <w:rsid w:val="00F2682A"/>
    <w:rsid w:val="00F26B40"/>
    <w:rsid w:val="00F26D17"/>
    <w:rsid w:val="00F26F7E"/>
    <w:rsid w:val="00F27DFB"/>
    <w:rsid w:val="00F27FA6"/>
    <w:rsid w:val="00F30330"/>
    <w:rsid w:val="00F3048B"/>
    <w:rsid w:val="00F30588"/>
    <w:rsid w:val="00F31133"/>
    <w:rsid w:val="00F3170C"/>
    <w:rsid w:val="00F318B0"/>
    <w:rsid w:val="00F31A54"/>
    <w:rsid w:val="00F31BF4"/>
    <w:rsid w:val="00F31E1C"/>
    <w:rsid w:val="00F322E0"/>
    <w:rsid w:val="00F32D60"/>
    <w:rsid w:val="00F32DD8"/>
    <w:rsid w:val="00F332AA"/>
    <w:rsid w:val="00F3372E"/>
    <w:rsid w:val="00F33D0F"/>
    <w:rsid w:val="00F33D91"/>
    <w:rsid w:val="00F34476"/>
    <w:rsid w:val="00F34951"/>
    <w:rsid w:val="00F35B18"/>
    <w:rsid w:val="00F35C23"/>
    <w:rsid w:val="00F363A4"/>
    <w:rsid w:val="00F36713"/>
    <w:rsid w:val="00F36D71"/>
    <w:rsid w:val="00F37440"/>
    <w:rsid w:val="00F4130D"/>
    <w:rsid w:val="00F41A73"/>
    <w:rsid w:val="00F41C03"/>
    <w:rsid w:val="00F41D14"/>
    <w:rsid w:val="00F42220"/>
    <w:rsid w:val="00F4242B"/>
    <w:rsid w:val="00F4292B"/>
    <w:rsid w:val="00F42E9B"/>
    <w:rsid w:val="00F4488A"/>
    <w:rsid w:val="00F45B3B"/>
    <w:rsid w:val="00F461A2"/>
    <w:rsid w:val="00F46402"/>
    <w:rsid w:val="00F464E2"/>
    <w:rsid w:val="00F469D0"/>
    <w:rsid w:val="00F47A4C"/>
    <w:rsid w:val="00F47D04"/>
    <w:rsid w:val="00F5003B"/>
    <w:rsid w:val="00F509C4"/>
    <w:rsid w:val="00F50FEE"/>
    <w:rsid w:val="00F51487"/>
    <w:rsid w:val="00F51CAF"/>
    <w:rsid w:val="00F51FB0"/>
    <w:rsid w:val="00F52363"/>
    <w:rsid w:val="00F52383"/>
    <w:rsid w:val="00F5292E"/>
    <w:rsid w:val="00F52C00"/>
    <w:rsid w:val="00F5449F"/>
    <w:rsid w:val="00F54717"/>
    <w:rsid w:val="00F54F3C"/>
    <w:rsid w:val="00F55337"/>
    <w:rsid w:val="00F55AD9"/>
    <w:rsid w:val="00F55ADC"/>
    <w:rsid w:val="00F55C26"/>
    <w:rsid w:val="00F563AF"/>
    <w:rsid w:val="00F5689D"/>
    <w:rsid w:val="00F56B24"/>
    <w:rsid w:val="00F57586"/>
    <w:rsid w:val="00F60B53"/>
    <w:rsid w:val="00F61259"/>
    <w:rsid w:val="00F61D25"/>
    <w:rsid w:val="00F6254E"/>
    <w:rsid w:val="00F62A28"/>
    <w:rsid w:val="00F62FEB"/>
    <w:rsid w:val="00F64274"/>
    <w:rsid w:val="00F656C0"/>
    <w:rsid w:val="00F65790"/>
    <w:rsid w:val="00F65930"/>
    <w:rsid w:val="00F6640F"/>
    <w:rsid w:val="00F6678C"/>
    <w:rsid w:val="00F66E8B"/>
    <w:rsid w:val="00F676BF"/>
    <w:rsid w:val="00F67D8F"/>
    <w:rsid w:val="00F67E63"/>
    <w:rsid w:val="00F70BAD"/>
    <w:rsid w:val="00F70F5D"/>
    <w:rsid w:val="00F717C9"/>
    <w:rsid w:val="00F71D27"/>
    <w:rsid w:val="00F720CC"/>
    <w:rsid w:val="00F723C0"/>
    <w:rsid w:val="00F7240F"/>
    <w:rsid w:val="00F72B16"/>
    <w:rsid w:val="00F72D0B"/>
    <w:rsid w:val="00F73218"/>
    <w:rsid w:val="00F7424E"/>
    <w:rsid w:val="00F7495A"/>
    <w:rsid w:val="00F74EA1"/>
    <w:rsid w:val="00F76A94"/>
    <w:rsid w:val="00F771A3"/>
    <w:rsid w:val="00F800CE"/>
    <w:rsid w:val="00F804D6"/>
    <w:rsid w:val="00F80B0E"/>
    <w:rsid w:val="00F80CED"/>
    <w:rsid w:val="00F8127B"/>
    <w:rsid w:val="00F81425"/>
    <w:rsid w:val="00F81B20"/>
    <w:rsid w:val="00F820B2"/>
    <w:rsid w:val="00F82244"/>
    <w:rsid w:val="00F827C1"/>
    <w:rsid w:val="00F82FA5"/>
    <w:rsid w:val="00F832B1"/>
    <w:rsid w:val="00F835DE"/>
    <w:rsid w:val="00F84242"/>
    <w:rsid w:val="00F842E9"/>
    <w:rsid w:val="00F84505"/>
    <w:rsid w:val="00F86BB6"/>
    <w:rsid w:val="00F871E8"/>
    <w:rsid w:val="00F874F7"/>
    <w:rsid w:val="00F87739"/>
    <w:rsid w:val="00F91877"/>
    <w:rsid w:val="00F92069"/>
    <w:rsid w:val="00F93B8B"/>
    <w:rsid w:val="00F94479"/>
    <w:rsid w:val="00F94489"/>
    <w:rsid w:val="00F9457B"/>
    <w:rsid w:val="00F94815"/>
    <w:rsid w:val="00F95ACF"/>
    <w:rsid w:val="00F96312"/>
    <w:rsid w:val="00F96455"/>
    <w:rsid w:val="00F964B4"/>
    <w:rsid w:val="00F968D0"/>
    <w:rsid w:val="00F97CB0"/>
    <w:rsid w:val="00FA00E6"/>
    <w:rsid w:val="00FA01B3"/>
    <w:rsid w:val="00FA041E"/>
    <w:rsid w:val="00FA0458"/>
    <w:rsid w:val="00FA04ED"/>
    <w:rsid w:val="00FA1329"/>
    <w:rsid w:val="00FA1FA1"/>
    <w:rsid w:val="00FA2155"/>
    <w:rsid w:val="00FA2D50"/>
    <w:rsid w:val="00FA3130"/>
    <w:rsid w:val="00FA396E"/>
    <w:rsid w:val="00FA3BFD"/>
    <w:rsid w:val="00FA3EE3"/>
    <w:rsid w:val="00FA4318"/>
    <w:rsid w:val="00FA4C2A"/>
    <w:rsid w:val="00FA5CEF"/>
    <w:rsid w:val="00FA5D2E"/>
    <w:rsid w:val="00FA6005"/>
    <w:rsid w:val="00FA6301"/>
    <w:rsid w:val="00FA70C9"/>
    <w:rsid w:val="00FA7A20"/>
    <w:rsid w:val="00FB051A"/>
    <w:rsid w:val="00FB0C47"/>
    <w:rsid w:val="00FB1908"/>
    <w:rsid w:val="00FB2504"/>
    <w:rsid w:val="00FB3E46"/>
    <w:rsid w:val="00FB4542"/>
    <w:rsid w:val="00FB46DB"/>
    <w:rsid w:val="00FB508C"/>
    <w:rsid w:val="00FB60DE"/>
    <w:rsid w:val="00FB6E1D"/>
    <w:rsid w:val="00FB76DA"/>
    <w:rsid w:val="00FB76F7"/>
    <w:rsid w:val="00FC0469"/>
    <w:rsid w:val="00FC0B2F"/>
    <w:rsid w:val="00FC127B"/>
    <w:rsid w:val="00FC1874"/>
    <w:rsid w:val="00FC1E03"/>
    <w:rsid w:val="00FC24FA"/>
    <w:rsid w:val="00FC2C2A"/>
    <w:rsid w:val="00FC35F5"/>
    <w:rsid w:val="00FC4B13"/>
    <w:rsid w:val="00FC54E2"/>
    <w:rsid w:val="00FC598D"/>
    <w:rsid w:val="00FC5BDF"/>
    <w:rsid w:val="00FC6192"/>
    <w:rsid w:val="00FC6486"/>
    <w:rsid w:val="00FC65FE"/>
    <w:rsid w:val="00FC678F"/>
    <w:rsid w:val="00FC7131"/>
    <w:rsid w:val="00FC72BF"/>
    <w:rsid w:val="00FC74F1"/>
    <w:rsid w:val="00FC77F2"/>
    <w:rsid w:val="00FC781C"/>
    <w:rsid w:val="00FC7939"/>
    <w:rsid w:val="00FD09E3"/>
    <w:rsid w:val="00FD0D45"/>
    <w:rsid w:val="00FD170C"/>
    <w:rsid w:val="00FD1A14"/>
    <w:rsid w:val="00FD21B0"/>
    <w:rsid w:val="00FD2625"/>
    <w:rsid w:val="00FD28F7"/>
    <w:rsid w:val="00FD290C"/>
    <w:rsid w:val="00FD2961"/>
    <w:rsid w:val="00FD30E5"/>
    <w:rsid w:val="00FD395C"/>
    <w:rsid w:val="00FD3E3B"/>
    <w:rsid w:val="00FD4101"/>
    <w:rsid w:val="00FD457E"/>
    <w:rsid w:val="00FD471F"/>
    <w:rsid w:val="00FD48AE"/>
    <w:rsid w:val="00FD50CE"/>
    <w:rsid w:val="00FD5944"/>
    <w:rsid w:val="00FD5C93"/>
    <w:rsid w:val="00FD6245"/>
    <w:rsid w:val="00FD67D1"/>
    <w:rsid w:val="00FD757B"/>
    <w:rsid w:val="00FE05BE"/>
    <w:rsid w:val="00FE079B"/>
    <w:rsid w:val="00FE0871"/>
    <w:rsid w:val="00FE0BD6"/>
    <w:rsid w:val="00FE0C6B"/>
    <w:rsid w:val="00FE0DE8"/>
    <w:rsid w:val="00FE0E44"/>
    <w:rsid w:val="00FE128A"/>
    <w:rsid w:val="00FE1528"/>
    <w:rsid w:val="00FE1A45"/>
    <w:rsid w:val="00FE2432"/>
    <w:rsid w:val="00FE3212"/>
    <w:rsid w:val="00FE337F"/>
    <w:rsid w:val="00FE3ACD"/>
    <w:rsid w:val="00FE4817"/>
    <w:rsid w:val="00FE4F5E"/>
    <w:rsid w:val="00FE5A37"/>
    <w:rsid w:val="00FE61B9"/>
    <w:rsid w:val="00FE6299"/>
    <w:rsid w:val="00FE67F4"/>
    <w:rsid w:val="00FE6C7B"/>
    <w:rsid w:val="00FE730C"/>
    <w:rsid w:val="00FF047D"/>
    <w:rsid w:val="00FF0ABF"/>
    <w:rsid w:val="00FF1934"/>
    <w:rsid w:val="00FF1BAD"/>
    <w:rsid w:val="00FF1C50"/>
    <w:rsid w:val="00FF21DB"/>
    <w:rsid w:val="00FF308C"/>
    <w:rsid w:val="00FF3367"/>
    <w:rsid w:val="00FF3B5A"/>
    <w:rsid w:val="00FF4733"/>
    <w:rsid w:val="00FF4AD8"/>
    <w:rsid w:val="00FF5335"/>
    <w:rsid w:val="00FF5A03"/>
    <w:rsid w:val="00FF5BB0"/>
    <w:rsid w:val="00FF5C15"/>
    <w:rsid w:val="00FF69D1"/>
    <w:rsid w:val="00FF6B4A"/>
    <w:rsid w:val="00FF7301"/>
    <w:rsid w:val="00FF7627"/>
    <w:rsid w:val="016C4BC7"/>
    <w:rsid w:val="0272987C"/>
    <w:rsid w:val="0292EF1F"/>
    <w:rsid w:val="038E33A0"/>
    <w:rsid w:val="03A9B075"/>
    <w:rsid w:val="0480A928"/>
    <w:rsid w:val="04A1A0C3"/>
    <w:rsid w:val="04FE0E76"/>
    <w:rsid w:val="056D0758"/>
    <w:rsid w:val="05906EE3"/>
    <w:rsid w:val="05AB760E"/>
    <w:rsid w:val="05D7AA2A"/>
    <w:rsid w:val="06DE4990"/>
    <w:rsid w:val="06FCE5D0"/>
    <w:rsid w:val="076BD4B1"/>
    <w:rsid w:val="0790C392"/>
    <w:rsid w:val="08045835"/>
    <w:rsid w:val="090EAF4D"/>
    <w:rsid w:val="0984D72B"/>
    <w:rsid w:val="09E4B952"/>
    <w:rsid w:val="0A555195"/>
    <w:rsid w:val="0B524466"/>
    <w:rsid w:val="0B5352D5"/>
    <w:rsid w:val="0B993FF8"/>
    <w:rsid w:val="0C5D9CFA"/>
    <w:rsid w:val="0D4B4317"/>
    <w:rsid w:val="0EAEE44A"/>
    <w:rsid w:val="0EE6AA47"/>
    <w:rsid w:val="0EFD3AD8"/>
    <w:rsid w:val="0F866F77"/>
    <w:rsid w:val="10020BA7"/>
    <w:rsid w:val="1091B5BC"/>
    <w:rsid w:val="10D9C2DC"/>
    <w:rsid w:val="113FAC3D"/>
    <w:rsid w:val="11565D7C"/>
    <w:rsid w:val="1170DFED"/>
    <w:rsid w:val="1199751E"/>
    <w:rsid w:val="11A58E66"/>
    <w:rsid w:val="11ABB20B"/>
    <w:rsid w:val="11D24169"/>
    <w:rsid w:val="11ED2AFF"/>
    <w:rsid w:val="12558EEA"/>
    <w:rsid w:val="13117184"/>
    <w:rsid w:val="14232808"/>
    <w:rsid w:val="1442868E"/>
    <w:rsid w:val="14608C5F"/>
    <w:rsid w:val="151B692B"/>
    <w:rsid w:val="152CD734"/>
    <w:rsid w:val="15AA8D93"/>
    <w:rsid w:val="16255787"/>
    <w:rsid w:val="163D1046"/>
    <w:rsid w:val="17AD64E2"/>
    <w:rsid w:val="17C73814"/>
    <w:rsid w:val="18A7CDD5"/>
    <w:rsid w:val="192D7454"/>
    <w:rsid w:val="1A8A15ED"/>
    <w:rsid w:val="1AEA3E7D"/>
    <w:rsid w:val="1B40A44E"/>
    <w:rsid w:val="1BF0CF7D"/>
    <w:rsid w:val="1D487694"/>
    <w:rsid w:val="1D7211FC"/>
    <w:rsid w:val="1DAC837E"/>
    <w:rsid w:val="1DBEEF83"/>
    <w:rsid w:val="1E1FE336"/>
    <w:rsid w:val="1E5C3D3E"/>
    <w:rsid w:val="1ECBEEF3"/>
    <w:rsid w:val="1F560181"/>
    <w:rsid w:val="1F857459"/>
    <w:rsid w:val="1FAEB1F5"/>
    <w:rsid w:val="205616C4"/>
    <w:rsid w:val="20DF2B31"/>
    <w:rsid w:val="212C8656"/>
    <w:rsid w:val="21FC3361"/>
    <w:rsid w:val="220C19EF"/>
    <w:rsid w:val="237EBB57"/>
    <w:rsid w:val="24729E9B"/>
    <w:rsid w:val="24EE62E9"/>
    <w:rsid w:val="2709BC03"/>
    <w:rsid w:val="271D3CBF"/>
    <w:rsid w:val="2734609F"/>
    <w:rsid w:val="27524BA7"/>
    <w:rsid w:val="288A8550"/>
    <w:rsid w:val="28AEBD29"/>
    <w:rsid w:val="28B07D8B"/>
    <w:rsid w:val="28C8315F"/>
    <w:rsid w:val="2949BB9E"/>
    <w:rsid w:val="294C70AD"/>
    <w:rsid w:val="297DD5F9"/>
    <w:rsid w:val="2ADD3980"/>
    <w:rsid w:val="2B39867C"/>
    <w:rsid w:val="2B66A493"/>
    <w:rsid w:val="2B99ED78"/>
    <w:rsid w:val="2C0260EF"/>
    <w:rsid w:val="2C548CC6"/>
    <w:rsid w:val="2C57235F"/>
    <w:rsid w:val="2C82770E"/>
    <w:rsid w:val="2CCF70AA"/>
    <w:rsid w:val="2E0D115D"/>
    <w:rsid w:val="2E9EF613"/>
    <w:rsid w:val="2F261660"/>
    <w:rsid w:val="2F4A70F6"/>
    <w:rsid w:val="308CC3AB"/>
    <w:rsid w:val="309550FB"/>
    <w:rsid w:val="30ABB46B"/>
    <w:rsid w:val="317FF76B"/>
    <w:rsid w:val="318130EA"/>
    <w:rsid w:val="31CCF778"/>
    <w:rsid w:val="322203AF"/>
    <w:rsid w:val="32C98124"/>
    <w:rsid w:val="32DBEC24"/>
    <w:rsid w:val="32E336D2"/>
    <w:rsid w:val="32FCEBC8"/>
    <w:rsid w:val="330F16DE"/>
    <w:rsid w:val="332709C9"/>
    <w:rsid w:val="3397654F"/>
    <w:rsid w:val="33E36296"/>
    <w:rsid w:val="34406165"/>
    <w:rsid w:val="345AFB71"/>
    <w:rsid w:val="34616823"/>
    <w:rsid w:val="34916122"/>
    <w:rsid w:val="34C9AB3F"/>
    <w:rsid w:val="352B1AF6"/>
    <w:rsid w:val="37AE46AC"/>
    <w:rsid w:val="3A55DC26"/>
    <w:rsid w:val="3A7922E0"/>
    <w:rsid w:val="3AB174F0"/>
    <w:rsid w:val="3BEE2093"/>
    <w:rsid w:val="3CAF020E"/>
    <w:rsid w:val="3CD8E194"/>
    <w:rsid w:val="3CEE9EEA"/>
    <w:rsid w:val="3D318EA9"/>
    <w:rsid w:val="3D905684"/>
    <w:rsid w:val="3ED3B72B"/>
    <w:rsid w:val="3FD83DF8"/>
    <w:rsid w:val="407FCA3A"/>
    <w:rsid w:val="4088A9A0"/>
    <w:rsid w:val="41A7BEE2"/>
    <w:rsid w:val="41FB8B4A"/>
    <w:rsid w:val="425A0B77"/>
    <w:rsid w:val="42F21160"/>
    <w:rsid w:val="4382FD7B"/>
    <w:rsid w:val="43F77785"/>
    <w:rsid w:val="446ED3A3"/>
    <w:rsid w:val="44974751"/>
    <w:rsid w:val="4505DBF1"/>
    <w:rsid w:val="451485E4"/>
    <w:rsid w:val="45BAC334"/>
    <w:rsid w:val="46A35D66"/>
    <w:rsid w:val="475974F4"/>
    <w:rsid w:val="476BDED7"/>
    <w:rsid w:val="4777BE50"/>
    <w:rsid w:val="492B5278"/>
    <w:rsid w:val="4A0485E7"/>
    <w:rsid w:val="4A0DF982"/>
    <w:rsid w:val="4A910BCA"/>
    <w:rsid w:val="4AAEAD4C"/>
    <w:rsid w:val="4AD28293"/>
    <w:rsid w:val="4AE25A32"/>
    <w:rsid w:val="4BFC91C2"/>
    <w:rsid w:val="4C219F34"/>
    <w:rsid w:val="4CA4B6C5"/>
    <w:rsid w:val="4CC48325"/>
    <w:rsid w:val="4D1E83E3"/>
    <w:rsid w:val="4E2F4F0B"/>
    <w:rsid w:val="50AE8229"/>
    <w:rsid w:val="50B9970D"/>
    <w:rsid w:val="52526D05"/>
    <w:rsid w:val="52CB4D16"/>
    <w:rsid w:val="52F37052"/>
    <w:rsid w:val="54282643"/>
    <w:rsid w:val="5672F480"/>
    <w:rsid w:val="587EC9C8"/>
    <w:rsid w:val="58905431"/>
    <w:rsid w:val="593254E3"/>
    <w:rsid w:val="5968D9DF"/>
    <w:rsid w:val="596AB09D"/>
    <w:rsid w:val="59701E97"/>
    <w:rsid w:val="59E74AB0"/>
    <w:rsid w:val="5A959FAA"/>
    <w:rsid w:val="5AA1E521"/>
    <w:rsid w:val="5BBFA662"/>
    <w:rsid w:val="5BC93A4A"/>
    <w:rsid w:val="5C79C2E2"/>
    <w:rsid w:val="5C81CBB3"/>
    <w:rsid w:val="5D5468A9"/>
    <w:rsid w:val="5D672BD2"/>
    <w:rsid w:val="5DC3B940"/>
    <w:rsid w:val="604FD6FE"/>
    <w:rsid w:val="6055C129"/>
    <w:rsid w:val="60793B47"/>
    <w:rsid w:val="60866C01"/>
    <w:rsid w:val="60D1847B"/>
    <w:rsid w:val="60D3D534"/>
    <w:rsid w:val="60D4B606"/>
    <w:rsid w:val="6120E660"/>
    <w:rsid w:val="617AB1CB"/>
    <w:rsid w:val="62199B32"/>
    <w:rsid w:val="63611028"/>
    <w:rsid w:val="63744991"/>
    <w:rsid w:val="63A43B0B"/>
    <w:rsid w:val="643EA0CC"/>
    <w:rsid w:val="6470455C"/>
    <w:rsid w:val="651C63B5"/>
    <w:rsid w:val="65C9F622"/>
    <w:rsid w:val="6611C54F"/>
    <w:rsid w:val="66431341"/>
    <w:rsid w:val="66CA0CFF"/>
    <w:rsid w:val="672B4516"/>
    <w:rsid w:val="67396EA4"/>
    <w:rsid w:val="67C4DA18"/>
    <w:rsid w:val="67FD0D83"/>
    <w:rsid w:val="6840C980"/>
    <w:rsid w:val="686C79A1"/>
    <w:rsid w:val="68D92FA6"/>
    <w:rsid w:val="698DAA7F"/>
    <w:rsid w:val="6A17BE34"/>
    <w:rsid w:val="6A8ED990"/>
    <w:rsid w:val="6AA55891"/>
    <w:rsid w:val="6B1B0D83"/>
    <w:rsid w:val="6B6EE5B8"/>
    <w:rsid w:val="6BCC3079"/>
    <w:rsid w:val="6C7A2773"/>
    <w:rsid w:val="6D456C4B"/>
    <w:rsid w:val="6D60AF63"/>
    <w:rsid w:val="6D94FBB0"/>
    <w:rsid w:val="6E668B7F"/>
    <w:rsid w:val="6EBE52D6"/>
    <w:rsid w:val="6F1A217A"/>
    <w:rsid w:val="6F5DFE5F"/>
    <w:rsid w:val="6F6A7EB2"/>
    <w:rsid w:val="704321D1"/>
    <w:rsid w:val="70B4DF79"/>
    <w:rsid w:val="70E66CBB"/>
    <w:rsid w:val="71200AD2"/>
    <w:rsid w:val="71855A5E"/>
    <w:rsid w:val="723112F8"/>
    <w:rsid w:val="7231D0E2"/>
    <w:rsid w:val="733B0959"/>
    <w:rsid w:val="737FA858"/>
    <w:rsid w:val="73D6EF28"/>
    <w:rsid w:val="7499A4AB"/>
    <w:rsid w:val="74A4D350"/>
    <w:rsid w:val="75678D62"/>
    <w:rsid w:val="757B4FDF"/>
    <w:rsid w:val="76725DF1"/>
    <w:rsid w:val="768275EE"/>
    <w:rsid w:val="77006904"/>
    <w:rsid w:val="7729E99B"/>
    <w:rsid w:val="772DCF4B"/>
    <w:rsid w:val="779BF5A6"/>
    <w:rsid w:val="7800FC66"/>
    <w:rsid w:val="7869870B"/>
    <w:rsid w:val="78FA8EC6"/>
    <w:rsid w:val="7AB55ADD"/>
    <w:rsid w:val="7B84BF37"/>
    <w:rsid w:val="7B8ED50B"/>
    <w:rsid w:val="7BD7C730"/>
    <w:rsid w:val="7C21F5D3"/>
    <w:rsid w:val="7C8A172B"/>
    <w:rsid w:val="7DC98CDD"/>
    <w:rsid w:val="7E0C6A1F"/>
    <w:rsid w:val="7FFFE27A"/>
  </w:rsids>
  <m:mathPr>
    <m:mathFont m:val="Cambria Math"/>
    <m:brkBin m:val="before"/>
    <m:brkBinSub m:val="--"/>
    <m:smallFrac m:val="0"/>
    <m:dispDef/>
    <m:lMargin m:val="0"/>
    <m:rMargin m:val="0"/>
    <m:defJc m:val="centerGroup"/>
    <m:wrapIndent m:val="1440"/>
    <m:intLim m:val="subSup"/>
    <m:naryLim m:val="undOvr"/>
  </m:mathPr>
  <w:themeFontLang w:val="lv-LV"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85E362"/>
  <w15:chartTrackingRefBased/>
  <w15:docId w15:val="{D9A414ED-9EA6-4942-A4C0-DA0F8AFC64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7197A"/>
  </w:style>
  <w:style w:type="paragraph" w:styleId="Heading1">
    <w:name w:val="heading 1"/>
    <w:basedOn w:val="Normal"/>
    <w:next w:val="Normal"/>
    <w:link w:val="Heading1Char"/>
    <w:uiPriority w:val="9"/>
    <w:qFormat/>
    <w:rsid w:val="00D102B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D102B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D102B3"/>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D102B3"/>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D102B3"/>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D102B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102B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102B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102B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102B3"/>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D102B3"/>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D102B3"/>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D102B3"/>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D102B3"/>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D102B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102B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102B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102B3"/>
    <w:rPr>
      <w:rFonts w:eastAsiaTheme="majorEastAsia" w:cstheme="majorBidi"/>
      <w:color w:val="272727" w:themeColor="text1" w:themeTint="D8"/>
    </w:rPr>
  </w:style>
  <w:style w:type="paragraph" w:styleId="Title">
    <w:name w:val="Title"/>
    <w:basedOn w:val="Normal"/>
    <w:next w:val="Normal"/>
    <w:link w:val="TitleChar"/>
    <w:uiPriority w:val="10"/>
    <w:qFormat/>
    <w:rsid w:val="00D102B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102B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102B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102B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102B3"/>
    <w:pPr>
      <w:spacing w:before="160"/>
      <w:jc w:val="center"/>
    </w:pPr>
    <w:rPr>
      <w:i/>
      <w:iCs/>
      <w:color w:val="404040" w:themeColor="text1" w:themeTint="BF"/>
    </w:rPr>
  </w:style>
  <w:style w:type="character" w:customStyle="1" w:styleId="QuoteChar">
    <w:name w:val="Quote Char"/>
    <w:basedOn w:val="DefaultParagraphFont"/>
    <w:link w:val="Quote"/>
    <w:uiPriority w:val="29"/>
    <w:rsid w:val="00D102B3"/>
    <w:rPr>
      <w:i/>
      <w:iCs/>
      <w:color w:val="404040" w:themeColor="text1" w:themeTint="BF"/>
    </w:rPr>
  </w:style>
  <w:style w:type="paragraph" w:styleId="ListParagraph">
    <w:name w:val="List Paragraph"/>
    <w:basedOn w:val="Normal"/>
    <w:uiPriority w:val="34"/>
    <w:qFormat/>
    <w:rsid w:val="00D102B3"/>
    <w:pPr>
      <w:ind w:left="720"/>
      <w:contextualSpacing/>
    </w:pPr>
  </w:style>
  <w:style w:type="character" w:styleId="IntenseEmphasis">
    <w:name w:val="Intense Emphasis"/>
    <w:basedOn w:val="DefaultParagraphFont"/>
    <w:uiPriority w:val="21"/>
    <w:qFormat/>
    <w:rsid w:val="00D102B3"/>
    <w:rPr>
      <w:i/>
      <w:iCs/>
      <w:color w:val="2F5496" w:themeColor="accent1" w:themeShade="BF"/>
    </w:rPr>
  </w:style>
  <w:style w:type="paragraph" w:styleId="IntenseQuote">
    <w:name w:val="Intense Quote"/>
    <w:basedOn w:val="Normal"/>
    <w:next w:val="Normal"/>
    <w:link w:val="IntenseQuoteChar"/>
    <w:uiPriority w:val="30"/>
    <w:qFormat/>
    <w:rsid w:val="00D102B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D102B3"/>
    <w:rPr>
      <w:i/>
      <w:iCs/>
      <w:color w:val="2F5496" w:themeColor="accent1" w:themeShade="BF"/>
    </w:rPr>
  </w:style>
  <w:style w:type="character" w:styleId="IntenseReference">
    <w:name w:val="Intense Reference"/>
    <w:basedOn w:val="DefaultParagraphFont"/>
    <w:uiPriority w:val="32"/>
    <w:qFormat/>
    <w:rsid w:val="00D102B3"/>
    <w:rPr>
      <w:b/>
      <w:bCs/>
      <w:smallCaps/>
      <w:color w:val="2F5496" w:themeColor="accent1" w:themeShade="BF"/>
      <w:spacing w:val="5"/>
    </w:rPr>
  </w:style>
  <w:style w:type="paragraph" w:styleId="CommentText">
    <w:name w:val="annotation text"/>
    <w:basedOn w:val="Normal"/>
    <w:link w:val="CommentTextChar"/>
    <w:uiPriority w:val="99"/>
    <w:unhideWhenUsed/>
    <w:rsid w:val="00D102B3"/>
    <w:pPr>
      <w:spacing w:line="240" w:lineRule="auto"/>
    </w:pPr>
    <w:rPr>
      <w:rFonts w:ascii="Calibri" w:eastAsia="Calibri" w:hAnsi="Calibri" w:cs="Times New Roman"/>
      <w:kern w:val="0"/>
      <w:sz w:val="20"/>
      <w:szCs w:val="20"/>
      <w14:ligatures w14:val="none"/>
    </w:rPr>
  </w:style>
  <w:style w:type="character" w:customStyle="1" w:styleId="CommentTextChar">
    <w:name w:val="Comment Text Char"/>
    <w:basedOn w:val="DefaultParagraphFont"/>
    <w:link w:val="CommentText"/>
    <w:uiPriority w:val="99"/>
    <w:rsid w:val="00D102B3"/>
    <w:rPr>
      <w:rFonts w:ascii="Calibri" w:eastAsia="Calibri" w:hAnsi="Calibri" w:cs="Times New Roman"/>
      <w:kern w:val="0"/>
      <w:sz w:val="20"/>
      <w:szCs w:val="20"/>
      <w14:ligatures w14:val="none"/>
    </w:rPr>
  </w:style>
  <w:style w:type="character" w:styleId="CommentReference">
    <w:name w:val="annotation reference"/>
    <w:basedOn w:val="DefaultParagraphFont"/>
    <w:uiPriority w:val="99"/>
    <w:semiHidden/>
    <w:unhideWhenUsed/>
    <w:rsid w:val="00D102B3"/>
    <w:rPr>
      <w:sz w:val="16"/>
      <w:szCs w:val="16"/>
    </w:rPr>
  </w:style>
  <w:style w:type="paragraph" w:styleId="FootnoteText">
    <w:name w:val="footnote text"/>
    <w:basedOn w:val="Normal"/>
    <w:link w:val="FootnoteTextChar"/>
    <w:uiPriority w:val="99"/>
    <w:semiHidden/>
    <w:unhideWhenUsed/>
    <w:rsid w:val="00D102B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D102B3"/>
    <w:rPr>
      <w:sz w:val="20"/>
      <w:szCs w:val="20"/>
    </w:rPr>
  </w:style>
  <w:style w:type="character" w:styleId="FootnoteReference">
    <w:name w:val="footnote reference"/>
    <w:aliases w:val="Footnote Reference Number,Footnote symbol,Footnote Refernece,Footnote Reference Superscript,ftref,Odwołanie przypisu,BVI fnr,Footnotes refss,SUPERS,Ref,de nota al pie,-E Fußnotenzeichen,Footnote reference number,Times 10 Point,E,E FNZ"/>
    <w:basedOn w:val="DefaultParagraphFont"/>
    <w:uiPriority w:val="99"/>
    <w:unhideWhenUsed/>
    <w:qFormat/>
    <w:rsid w:val="00D102B3"/>
    <w:rPr>
      <w:vertAlign w:val="superscript"/>
    </w:rPr>
  </w:style>
  <w:style w:type="character" w:styleId="Hyperlink">
    <w:name w:val="Hyperlink"/>
    <w:basedOn w:val="DefaultParagraphFont"/>
    <w:uiPriority w:val="99"/>
    <w:unhideWhenUsed/>
    <w:rsid w:val="00D102B3"/>
    <w:rPr>
      <w:color w:val="0563C1" w:themeColor="hyperlink"/>
      <w:u w:val="single"/>
    </w:rPr>
  </w:style>
  <w:style w:type="character" w:styleId="UnresolvedMention">
    <w:name w:val="Unresolved Mention"/>
    <w:basedOn w:val="DefaultParagraphFont"/>
    <w:uiPriority w:val="99"/>
    <w:semiHidden/>
    <w:unhideWhenUsed/>
    <w:rsid w:val="00D102B3"/>
    <w:rPr>
      <w:color w:val="605E5C"/>
      <w:shd w:val="clear" w:color="auto" w:fill="E1DFDD"/>
    </w:rPr>
  </w:style>
  <w:style w:type="character" w:customStyle="1" w:styleId="ui-provider">
    <w:name w:val="ui-provider"/>
    <w:basedOn w:val="DefaultParagraphFont"/>
    <w:rsid w:val="00FA1329"/>
  </w:style>
  <w:style w:type="character" w:styleId="Strong">
    <w:name w:val="Strong"/>
    <w:basedOn w:val="DefaultParagraphFont"/>
    <w:uiPriority w:val="22"/>
    <w:qFormat/>
    <w:rsid w:val="0048769A"/>
    <w:rPr>
      <w:b/>
      <w:bCs/>
    </w:rPr>
  </w:style>
  <w:style w:type="character" w:styleId="FollowedHyperlink">
    <w:name w:val="FollowedHyperlink"/>
    <w:basedOn w:val="DefaultParagraphFont"/>
    <w:uiPriority w:val="99"/>
    <w:semiHidden/>
    <w:unhideWhenUsed/>
    <w:rsid w:val="00B70E59"/>
    <w:rPr>
      <w:color w:val="954F72" w:themeColor="followedHyperlink"/>
      <w:u w:val="single"/>
    </w:rPr>
  </w:style>
  <w:style w:type="paragraph" w:styleId="NormalWeb">
    <w:name w:val="Normal (Web)"/>
    <w:basedOn w:val="Normal"/>
    <w:uiPriority w:val="99"/>
    <w:unhideWhenUsed/>
    <w:rsid w:val="007829E8"/>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paragraph" w:styleId="Header">
    <w:name w:val="header"/>
    <w:basedOn w:val="Normal"/>
    <w:link w:val="HeaderChar"/>
    <w:uiPriority w:val="99"/>
    <w:unhideWhenUsed/>
    <w:rsid w:val="00181A7B"/>
    <w:pPr>
      <w:tabs>
        <w:tab w:val="center" w:pos="4513"/>
        <w:tab w:val="right" w:pos="9026"/>
      </w:tabs>
      <w:spacing w:after="0" w:line="240" w:lineRule="auto"/>
    </w:pPr>
  </w:style>
  <w:style w:type="character" w:customStyle="1" w:styleId="HeaderChar">
    <w:name w:val="Header Char"/>
    <w:basedOn w:val="DefaultParagraphFont"/>
    <w:link w:val="Header"/>
    <w:uiPriority w:val="99"/>
    <w:rsid w:val="00181A7B"/>
  </w:style>
  <w:style w:type="paragraph" w:styleId="Footer">
    <w:name w:val="footer"/>
    <w:basedOn w:val="Normal"/>
    <w:link w:val="FooterChar"/>
    <w:uiPriority w:val="99"/>
    <w:unhideWhenUsed/>
    <w:rsid w:val="00181A7B"/>
    <w:pPr>
      <w:tabs>
        <w:tab w:val="center" w:pos="4513"/>
        <w:tab w:val="right" w:pos="9026"/>
      </w:tabs>
      <w:spacing w:after="0" w:line="240" w:lineRule="auto"/>
    </w:pPr>
  </w:style>
  <w:style w:type="character" w:customStyle="1" w:styleId="FooterChar">
    <w:name w:val="Footer Char"/>
    <w:basedOn w:val="DefaultParagraphFont"/>
    <w:link w:val="Footer"/>
    <w:uiPriority w:val="99"/>
    <w:rsid w:val="00181A7B"/>
  </w:style>
  <w:style w:type="paragraph" w:styleId="CommentSubject">
    <w:name w:val="annotation subject"/>
    <w:basedOn w:val="CommentText"/>
    <w:next w:val="CommentText"/>
    <w:link w:val="CommentSubjectChar"/>
    <w:uiPriority w:val="99"/>
    <w:semiHidden/>
    <w:unhideWhenUsed/>
    <w:rsid w:val="00416DE9"/>
    <w:rPr>
      <w:rFonts w:asciiTheme="minorHAnsi" w:eastAsiaTheme="minorHAnsi" w:hAnsiTheme="minorHAnsi" w:cstheme="minorBidi"/>
      <w:b/>
      <w:bCs/>
      <w:kern w:val="2"/>
      <w14:ligatures w14:val="standardContextual"/>
    </w:rPr>
  </w:style>
  <w:style w:type="character" w:customStyle="1" w:styleId="CommentSubjectChar">
    <w:name w:val="Comment Subject Char"/>
    <w:basedOn w:val="CommentTextChar"/>
    <w:link w:val="CommentSubject"/>
    <w:uiPriority w:val="99"/>
    <w:semiHidden/>
    <w:rsid w:val="00416DE9"/>
    <w:rPr>
      <w:rFonts w:ascii="Calibri" w:eastAsia="Calibri" w:hAnsi="Calibri" w:cs="Times New Roman"/>
      <w:b/>
      <w:bCs/>
      <w:kern w:val="0"/>
      <w:sz w:val="20"/>
      <w:szCs w:val="20"/>
      <w14:ligatures w14:val="none"/>
    </w:rPr>
  </w:style>
  <w:style w:type="paragraph" w:styleId="Revision">
    <w:name w:val="Revision"/>
    <w:hidden/>
    <w:uiPriority w:val="99"/>
    <w:semiHidden/>
    <w:rsid w:val="00E020F2"/>
    <w:pPr>
      <w:spacing w:after="0" w:line="240" w:lineRule="auto"/>
    </w:pPr>
  </w:style>
  <w:style w:type="paragraph" w:styleId="TOC1">
    <w:name w:val="toc 1"/>
    <w:basedOn w:val="Normal"/>
    <w:next w:val="Normal"/>
    <w:autoRedefine/>
    <w:uiPriority w:val="39"/>
    <w:unhideWhenUsed/>
    <w:rsid w:val="00F832B1"/>
    <w:pPr>
      <w:spacing w:after="100"/>
    </w:pPr>
  </w:style>
  <w:style w:type="paragraph" w:customStyle="1" w:styleId="paragraph">
    <w:name w:val="paragraph"/>
    <w:basedOn w:val="Normal"/>
    <w:rsid w:val="00EF230F"/>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character" w:customStyle="1" w:styleId="normaltextrun">
    <w:name w:val="normaltextrun"/>
    <w:basedOn w:val="DefaultParagraphFont"/>
    <w:rsid w:val="00EF230F"/>
  </w:style>
  <w:style w:type="character" w:customStyle="1" w:styleId="eop">
    <w:name w:val="eop"/>
    <w:basedOn w:val="DefaultParagraphFont"/>
    <w:rsid w:val="00EF230F"/>
  </w:style>
  <w:style w:type="paragraph" w:customStyle="1" w:styleId="Tabulasjautjumasadaa">
    <w:name w:val="Tabulas jautājuma sadaļa"/>
    <w:basedOn w:val="Normal"/>
    <w:link w:val="TabulasjautjumasadaaRakstz"/>
    <w:qFormat/>
    <w:rsid w:val="00513C20"/>
    <w:pPr>
      <w:keepNext/>
      <w:numPr>
        <w:numId w:val="1"/>
      </w:numPr>
      <w:spacing w:before="60" w:after="60" w:line="256" w:lineRule="auto"/>
      <w:jc w:val="center"/>
      <w:outlineLvl w:val="0"/>
    </w:pPr>
    <w:rPr>
      <w:rFonts w:ascii="Times New Roman" w:eastAsia="Times New Roman" w:hAnsi="Times New Roman" w:cs="Times New Roman"/>
      <w:b/>
      <w:kern w:val="0"/>
      <w:sz w:val="23"/>
      <w:szCs w:val="23"/>
      <w14:ligatures w14:val="none"/>
    </w:rPr>
  </w:style>
  <w:style w:type="character" w:customStyle="1" w:styleId="TabulasjautjumasadaaRakstz">
    <w:name w:val="Tabulas jautājuma sadaļa Rakstz."/>
    <w:basedOn w:val="DefaultParagraphFont"/>
    <w:link w:val="Tabulasjautjumasadaa"/>
    <w:rsid w:val="00513C20"/>
    <w:rPr>
      <w:rFonts w:ascii="Times New Roman" w:eastAsia="Times New Roman" w:hAnsi="Times New Roman" w:cs="Times New Roman"/>
      <w:b/>
      <w:kern w:val="0"/>
      <w:sz w:val="23"/>
      <w:szCs w:val="23"/>
      <w14:ligatures w14:val="none"/>
    </w:rPr>
  </w:style>
  <w:style w:type="table" w:styleId="TableGrid">
    <w:name w:val="Table Grid"/>
    <w:basedOn w:val="TableNormal"/>
    <w:uiPriority w:val="39"/>
    <w:rsid w:val="006D3F4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993917">
      <w:bodyDiv w:val="1"/>
      <w:marLeft w:val="0"/>
      <w:marRight w:val="0"/>
      <w:marTop w:val="0"/>
      <w:marBottom w:val="0"/>
      <w:divBdr>
        <w:top w:val="none" w:sz="0" w:space="0" w:color="auto"/>
        <w:left w:val="none" w:sz="0" w:space="0" w:color="auto"/>
        <w:bottom w:val="none" w:sz="0" w:space="0" w:color="auto"/>
        <w:right w:val="none" w:sz="0" w:space="0" w:color="auto"/>
      </w:divBdr>
    </w:div>
    <w:div w:id="55973542">
      <w:bodyDiv w:val="1"/>
      <w:marLeft w:val="0"/>
      <w:marRight w:val="0"/>
      <w:marTop w:val="0"/>
      <w:marBottom w:val="0"/>
      <w:divBdr>
        <w:top w:val="none" w:sz="0" w:space="0" w:color="auto"/>
        <w:left w:val="none" w:sz="0" w:space="0" w:color="auto"/>
        <w:bottom w:val="none" w:sz="0" w:space="0" w:color="auto"/>
        <w:right w:val="none" w:sz="0" w:space="0" w:color="auto"/>
      </w:divBdr>
    </w:div>
    <w:div w:id="57677349">
      <w:bodyDiv w:val="1"/>
      <w:marLeft w:val="0"/>
      <w:marRight w:val="0"/>
      <w:marTop w:val="0"/>
      <w:marBottom w:val="0"/>
      <w:divBdr>
        <w:top w:val="none" w:sz="0" w:space="0" w:color="auto"/>
        <w:left w:val="none" w:sz="0" w:space="0" w:color="auto"/>
        <w:bottom w:val="none" w:sz="0" w:space="0" w:color="auto"/>
        <w:right w:val="none" w:sz="0" w:space="0" w:color="auto"/>
      </w:divBdr>
    </w:div>
    <w:div w:id="95685671">
      <w:bodyDiv w:val="1"/>
      <w:marLeft w:val="0"/>
      <w:marRight w:val="0"/>
      <w:marTop w:val="0"/>
      <w:marBottom w:val="0"/>
      <w:divBdr>
        <w:top w:val="none" w:sz="0" w:space="0" w:color="auto"/>
        <w:left w:val="none" w:sz="0" w:space="0" w:color="auto"/>
        <w:bottom w:val="none" w:sz="0" w:space="0" w:color="auto"/>
        <w:right w:val="none" w:sz="0" w:space="0" w:color="auto"/>
      </w:divBdr>
    </w:div>
    <w:div w:id="107968917">
      <w:bodyDiv w:val="1"/>
      <w:marLeft w:val="0"/>
      <w:marRight w:val="0"/>
      <w:marTop w:val="0"/>
      <w:marBottom w:val="0"/>
      <w:divBdr>
        <w:top w:val="none" w:sz="0" w:space="0" w:color="auto"/>
        <w:left w:val="none" w:sz="0" w:space="0" w:color="auto"/>
        <w:bottom w:val="none" w:sz="0" w:space="0" w:color="auto"/>
        <w:right w:val="none" w:sz="0" w:space="0" w:color="auto"/>
      </w:divBdr>
    </w:div>
    <w:div w:id="189799960">
      <w:bodyDiv w:val="1"/>
      <w:marLeft w:val="0"/>
      <w:marRight w:val="0"/>
      <w:marTop w:val="0"/>
      <w:marBottom w:val="0"/>
      <w:divBdr>
        <w:top w:val="none" w:sz="0" w:space="0" w:color="auto"/>
        <w:left w:val="none" w:sz="0" w:space="0" w:color="auto"/>
        <w:bottom w:val="none" w:sz="0" w:space="0" w:color="auto"/>
        <w:right w:val="none" w:sz="0" w:space="0" w:color="auto"/>
      </w:divBdr>
    </w:div>
    <w:div w:id="195704854">
      <w:bodyDiv w:val="1"/>
      <w:marLeft w:val="0"/>
      <w:marRight w:val="0"/>
      <w:marTop w:val="0"/>
      <w:marBottom w:val="0"/>
      <w:divBdr>
        <w:top w:val="none" w:sz="0" w:space="0" w:color="auto"/>
        <w:left w:val="none" w:sz="0" w:space="0" w:color="auto"/>
        <w:bottom w:val="none" w:sz="0" w:space="0" w:color="auto"/>
        <w:right w:val="none" w:sz="0" w:space="0" w:color="auto"/>
      </w:divBdr>
    </w:div>
    <w:div w:id="199710496">
      <w:bodyDiv w:val="1"/>
      <w:marLeft w:val="0"/>
      <w:marRight w:val="0"/>
      <w:marTop w:val="0"/>
      <w:marBottom w:val="0"/>
      <w:divBdr>
        <w:top w:val="none" w:sz="0" w:space="0" w:color="auto"/>
        <w:left w:val="none" w:sz="0" w:space="0" w:color="auto"/>
        <w:bottom w:val="none" w:sz="0" w:space="0" w:color="auto"/>
        <w:right w:val="none" w:sz="0" w:space="0" w:color="auto"/>
      </w:divBdr>
    </w:div>
    <w:div w:id="303238059">
      <w:bodyDiv w:val="1"/>
      <w:marLeft w:val="0"/>
      <w:marRight w:val="0"/>
      <w:marTop w:val="0"/>
      <w:marBottom w:val="0"/>
      <w:divBdr>
        <w:top w:val="none" w:sz="0" w:space="0" w:color="auto"/>
        <w:left w:val="none" w:sz="0" w:space="0" w:color="auto"/>
        <w:bottom w:val="none" w:sz="0" w:space="0" w:color="auto"/>
        <w:right w:val="none" w:sz="0" w:space="0" w:color="auto"/>
      </w:divBdr>
      <w:divsChild>
        <w:div w:id="75903532">
          <w:marLeft w:val="0"/>
          <w:marRight w:val="0"/>
          <w:marTop w:val="0"/>
          <w:marBottom w:val="0"/>
          <w:divBdr>
            <w:top w:val="none" w:sz="0" w:space="0" w:color="auto"/>
            <w:left w:val="none" w:sz="0" w:space="0" w:color="auto"/>
            <w:bottom w:val="none" w:sz="0" w:space="0" w:color="auto"/>
            <w:right w:val="none" w:sz="0" w:space="0" w:color="auto"/>
          </w:divBdr>
        </w:div>
        <w:div w:id="1655602228">
          <w:marLeft w:val="0"/>
          <w:marRight w:val="0"/>
          <w:marTop w:val="0"/>
          <w:marBottom w:val="0"/>
          <w:divBdr>
            <w:top w:val="none" w:sz="0" w:space="0" w:color="auto"/>
            <w:left w:val="none" w:sz="0" w:space="0" w:color="auto"/>
            <w:bottom w:val="none" w:sz="0" w:space="0" w:color="auto"/>
            <w:right w:val="none" w:sz="0" w:space="0" w:color="auto"/>
          </w:divBdr>
        </w:div>
      </w:divsChild>
    </w:div>
    <w:div w:id="317922750">
      <w:bodyDiv w:val="1"/>
      <w:marLeft w:val="0"/>
      <w:marRight w:val="0"/>
      <w:marTop w:val="0"/>
      <w:marBottom w:val="0"/>
      <w:divBdr>
        <w:top w:val="none" w:sz="0" w:space="0" w:color="auto"/>
        <w:left w:val="none" w:sz="0" w:space="0" w:color="auto"/>
        <w:bottom w:val="none" w:sz="0" w:space="0" w:color="auto"/>
        <w:right w:val="none" w:sz="0" w:space="0" w:color="auto"/>
      </w:divBdr>
    </w:div>
    <w:div w:id="374937223">
      <w:bodyDiv w:val="1"/>
      <w:marLeft w:val="0"/>
      <w:marRight w:val="0"/>
      <w:marTop w:val="0"/>
      <w:marBottom w:val="0"/>
      <w:divBdr>
        <w:top w:val="none" w:sz="0" w:space="0" w:color="auto"/>
        <w:left w:val="none" w:sz="0" w:space="0" w:color="auto"/>
        <w:bottom w:val="none" w:sz="0" w:space="0" w:color="auto"/>
        <w:right w:val="none" w:sz="0" w:space="0" w:color="auto"/>
      </w:divBdr>
    </w:div>
    <w:div w:id="375663005">
      <w:bodyDiv w:val="1"/>
      <w:marLeft w:val="0"/>
      <w:marRight w:val="0"/>
      <w:marTop w:val="0"/>
      <w:marBottom w:val="0"/>
      <w:divBdr>
        <w:top w:val="none" w:sz="0" w:space="0" w:color="auto"/>
        <w:left w:val="none" w:sz="0" w:space="0" w:color="auto"/>
        <w:bottom w:val="none" w:sz="0" w:space="0" w:color="auto"/>
        <w:right w:val="none" w:sz="0" w:space="0" w:color="auto"/>
      </w:divBdr>
    </w:div>
    <w:div w:id="377584176">
      <w:bodyDiv w:val="1"/>
      <w:marLeft w:val="0"/>
      <w:marRight w:val="0"/>
      <w:marTop w:val="0"/>
      <w:marBottom w:val="0"/>
      <w:divBdr>
        <w:top w:val="none" w:sz="0" w:space="0" w:color="auto"/>
        <w:left w:val="none" w:sz="0" w:space="0" w:color="auto"/>
        <w:bottom w:val="none" w:sz="0" w:space="0" w:color="auto"/>
        <w:right w:val="none" w:sz="0" w:space="0" w:color="auto"/>
      </w:divBdr>
    </w:div>
    <w:div w:id="389112113">
      <w:bodyDiv w:val="1"/>
      <w:marLeft w:val="0"/>
      <w:marRight w:val="0"/>
      <w:marTop w:val="0"/>
      <w:marBottom w:val="0"/>
      <w:divBdr>
        <w:top w:val="none" w:sz="0" w:space="0" w:color="auto"/>
        <w:left w:val="none" w:sz="0" w:space="0" w:color="auto"/>
        <w:bottom w:val="none" w:sz="0" w:space="0" w:color="auto"/>
        <w:right w:val="none" w:sz="0" w:space="0" w:color="auto"/>
      </w:divBdr>
    </w:div>
    <w:div w:id="440146074">
      <w:bodyDiv w:val="1"/>
      <w:marLeft w:val="0"/>
      <w:marRight w:val="0"/>
      <w:marTop w:val="0"/>
      <w:marBottom w:val="0"/>
      <w:divBdr>
        <w:top w:val="none" w:sz="0" w:space="0" w:color="auto"/>
        <w:left w:val="none" w:sz="0" w:space="0" w:color="auto"/>
        <w:bottom w:val="none" w:sz="0" w:space="0" w:color="auto"/>
        <w:right w:val="none" w:sz="0" w:space="0" w:color="auto"/>
      </w:divBdr>
    </w:div>
    <w:div w:id="494416224">
      <w:bodyDiv w:val="1"/>
      <w:marLeft w:val="0"/>
      <w:marRight w:val="0"/>
      <w:marTop w:val="0"/>
      <w:marBottom w:val="0"/>
      <w:divBdr>
        <w:top w:val="none" w:sz="0" w:space="0" w:color="auto"/>
        <w:left w:val="none" w:sz="0" w:space="0" w:color="auto"/>
        <w:bottom w:val="none" w:sz="0" w:space="0" w:color="auto"/>
        <w:right w:val="none" w:sz="0" w:space="0" w:color="auto"/>
      </w:divBdr>
    </w:div>
    <w:div w:id="497313089">
      <w:bodyDiv w:val="1"/>
      <w:marLeft w:val="0"/>
      <w:marRight w:val="0"/>
      <w:marTop w:val="0"/>
      <w:marBottom w:val="0"/>
      <w:divBdr>
        <w:top w:val="none" w:sz="0" w:space="0" w:color="auto"/>
        <w:left w:val="none" w:sz="0" w:space="0" w:color="auto"/>
        <w:bottom w:val="none" w:sz="0" w:space="0" w:color="auto"/>
        <w:right w:val="none" w:sz="0" w:space="0" w:color="auto"/>
      </w:divBdr>
    </w:div>
    <w:div w:id="525559754">
      <w:bodyDiv w:val="1"/>
      <w:marLeft w:val="0"/>
      <w:marRight w:val="0"/>
      <w:marTop w:val="0"/>
      <w:marBottom w:val="0"/>
      <w:divBdr>
        <w:top w:val="none" w:sz="0" w:space="0" w:color="auto"/>
        <w:left w:val="none" w:sz="0" w:space="0" w:color="auto"/>
        <w:bottom w:val="none" w:sz="0" w:space="0" w:color="auto"/>
        <w:right w:val="none" w:sz="0" w:space="0" w:color="auto"/>
      </w:divBdr>
    </w:div>
    <w:div w:id="550969748">
      <w:bodyDiv w:val="1"/>
      <w:marLeft w:val="0"/>
      <w:marRight w:val="0"/>
      <w:marTop w:val="0"/>
      <w:marBottom w:val="0"/>
      <w:divBdr>
        <w:top w:val="none" w:sz="0" w:space="0" w:color="auto"/>
        <w:left w:val="none" w:sz="0" w:space="0" w:color="auto"/>
        <w:bottom w:val="none" w:sz="0" w:space="0" w:color="auto"/>
        <w:right w:val="none" w:sz="0" w:space="0" w:color="auto"/>
      </w:divBdr>
    </w:div>
    <w:div w:id="596056872">
      <w:bodyDiv w:val="1"/>
      <w:marLeft w:val="0"/>
      <w:marRight w:val="0"/>
      <w:marTop w:val="0"/>
      <w:marBottom w:val="0"/>
      <w:divBdr>
        <w:top w:val="none" w:sz="0" w:space="0" w:color="auto"/>
        <w:left w:val="none" w:sz="0" w:space="0" w:color="auto"/>
        <w:bottom w:val="none" w:sz="0" w:space="0" w:color="auto"/>
        <w:right w:val="none" w:sz="0" w:space="0" w:color="auto"/>
      </w:divBdr>
    </w:div>
    <w:div w:id="625620429">
      <w:bodyDiv w:val="1"/>
      <w:marLeft w:val="0"/>
      <w:marRight w:val="0"/>
      <w:marTop w:val="0"/>
      <w:marBottom w:val="0"/>
      <w:divBdr>
        <w:top w:val="none" w:sz="0" w:space="0" w:color="auto"/>
        <w:left w:val="none" w:sz="0" w:space="0" w:color="auto"/>
        <w:bottom w:val="none" w:sz="0" w:space="0" w:color="auto"/>
        <w:right w:val="none" w:sz="0" w:space="0" w:color="auto"/>
      </w:divBdr>
    </w:div>
    <w:div w:id="643585787">
      <w:bodyDiv w:val="1"/>
      <w:marLeft w:val="0"/>
      <w:marRight w:val="0"/>
      <w:marTop w:val="0"/>
      <w:marBottom w:val="0"/>
      <w:divBdr>
        <w:top w:val="none" w:sz="0" w:space="0" w:color="auto"/>
        <w:left w:val="none" w:sz="0" w:space="0" w:color="auto"/>
        <w:bottom w:val="none" w:sz="0" w:space="0" w:color="auto"/>
        <w:right w:val="none" w:sz="0" w:space="0" w:color="auto"/>
      </w:divBdr>
    </w:div>
    <w:div w:id="676690153">
      <w:bodyDiv w:val="1"/>
      <w:marLeft w:val="0"/>
      <w:marRight w:val="0"/>
      <w:marTop w:val="0"/>
      <w:marBottom w:val="0"/>
      <w:divBdr>
        <w:top w:val="none" w:sz="0" w:space="0" w:color="auto"/>
        <w:left w:val="none" w:sz="0" w:space="0" w:color="auto"/>
        <w:bottom w:val="none" w:sz="0" w:space="0" w:color="auto"/>
        <w:right w:val="none" w:sz="0" w:space="0" w:color="auto"/>
      </w:divBdr>
      <w:divsChild>
        <w:div w:id="7830220">
          <w:marLeft w:val="0"/>
          <w:marRight w:val="0"/>
          <w:marTop w:val="0"/>
          <w:marBottom w:val="0"/>
          <w:divBdr>
            <w:top w:val="none" w:sz="0" w:space="0" w:color="auto"/>
            <w:left w:val="none" w:sz="0" w:space="0" w:color="auto"/>
            <w:bottom w:val="none" w:sz="0" w:space="0" w:color="auto"/>
            <w:right w:val="none" w:sz="0" w:space="0" w:color="auto"/>
          </w:divBdr>
        </w:div>
        <w:div w:id="71902412">
          <w:marLeft w:val="0"/>
          <w:marRight w:val="0"/>
          <w:marTop w:val="0"/>
          <w:marBottom w:val="0"/>
          <w:divBdr>
            <w:top w:val="none" w:sz="0" w:space="0" w:color="auto"/>
            <w:left w:val="none" w:sz="0" w:space="0" w:color="auto"/>
            <w:bottom w:val="none" w:sz="0" w:space="0" w:color="auto"/>
            <w:right w:val="none" w:sz="0" w:space="0" w:color="auto"/>
          </w:divBdr>
        </w:div>
        <w:div w:id="254022976">
          <w:marLeft w:val="0"/>
          <w:marRight w:val="0"/>
          <w:marTop w:val="0"/>
          <w:marBottom w:val="0"/>
          <w:divBdr>
            <w:top w:val="none" w:sz="0" w:space="0" w:color="auto"/>
            <w:left w:val="none" w:sz="0" w:space="0" w:color="auto"/>
            <w:bottom w:val="none" w:sz="0" w:space="0" w:color="auto"/>
            <w:right w:val="none" w:sz="0" w:space="0" w:color="auto"/>
          </w:divBdr>
        </w:div>
        <w:div w:id="493958137">
          <w:marLeft w:val="0"/>
          <w:marRight w:val="0"/>
          <w:marTop w:val="0"/>
          <w:marBottom w:val="0"/>
          <w:divBdr>
            <w:top w:val="none" w:sz="0" w:space="0" w:color="auto"/>
            <w:left w:val="none" w:sz="0" w:space="0" w:color="auto"/>
            <w:bottom w:val="none" w:sz="0" w:space="0" w:color="auto"/>
            <w:right w:val="none" w:sz="0" w:space="0" w:color="auto"/>
          </w:divBdr>
        </w:div>
        <w:div w:id="832333939">
          <w:marLeft w:val="0"/>
          <w:marRight w:val="0"/>
          <w:marTop w:val="0"/>
          <w:marBottom w:val="0"/>
          <w:divBdr>
            <w:top w:val="none" w:sz="0" w:space="0" w:color="auto"/>
            <w:left w:val="none" w:sz="0" w:space="0" w:color="auto"/>
            <w:bottom w:val="none" w:sz="0" w:space="0" w:color="auto"/>
            <w:right w:val="none" w:sz="0" w:space="0" w:color="auto"/>
          </w:divBdr>
        </w:div>
        <w:div w:id="1124881037">
          <w:marLeft w:val="0"/>
          <w:marRight w:val="0"/>
          <w:marTop w:val="0"/>
          <w:marBottom w:val="0"/>
          <w:divBdr>
            <w:top w:val="none" w:sz="0" w:space="0" w:color="auto"/>
            <w:left w:val="none" w:sz="0" w:space="0" w:color="auto"/>
            <w:bottom w:val="none" w:sz="0" w:space="0" w:color="auto"/>
            <w:right w:val="none" w:sz="0" w:space="0" w:color="auto"/>
          </w:divBdr>
        </w:div>
        <w:div w:id="1548759941">
          <w:marLeft w:val="0"/>
          <w:marRight w:val="0"/>
          <w:marTop w:val="0"/>
          <w:marBottom w:val="0"/>
          <w:divBdr>
            <w:top w:val="none" w:sz="0" w:space="0" w:color="auto"/>
            <w:left w:val="none" w:sz="0" w:space="0" w:color="auto"/>
            <w:bottom w:val="none" w:sz="0" w:space="0" w:color="auto"/>
            <w:right w:val="none" w:sz="0" w:space="0" w:color="auto"/>
          </w:divBdr>
        </w:div>
      </w:divsChild>
    </w:div>
    <w:div w:id="691691202">
      <w:bodyDiv w:val="1"/>
      <w:marLeft w:val="0"/>
      <w:marRight w:val="0"/>
      <w:marTop w:val="0"/>
      <w:marBottom w:val="0"/>
      <w:divBdr>
        <w:top w:val="none" w:sz="0" w:space="0" w:color="auto"/>
        <w:left w:val="none" w:sz="0" w:space="0" w:color="auto"/>
        <w:bottom w:val="none" w:sz="0" w:space="0" w:color="auto"/>
        <w:right w:val="none" w:sz="0" w:space="0" w:color="auto"/>
      </w:divBdr>
    </w:div>
    <w:div w:id="711685098">
      <w:bodyDiv w:val="1"/>
      <w:marLeft w:val="0"/>
      <w:marRight w:val="0"/>
      <w:marTop w:val="0"/>
      <w:marBottom w:val="0"/>
      <w:divBdr>
        <w:top w:val="none" w:sz="0" w:space="0" w:color="auto"/>
        <w:left w:val="none" w:sz="0" w:space="0" w:color="auto"/>
        <w:bottom w:val="none" w:sz="0" w:space="0" w:color="auto"/>
        <w:right w:val="none" w:sz="0" w:space="0" w:color="auto"/>
      </w:divBdr>
    </w:div>
    <w:div w:id="719670946">
      <w:bodyDiv w:val="1"/>
      <w:marLeft w:val="0"/>
      <w:marRight w:val="0"/>
      <w:marTop w:val="0"/>
      <w:marBottom w:val="0"/>
      <w:divBdr>
        <w:top w:val="none" w:sz="0" w:space="0" w:color="auto"/>
        <w:left w:val="none" w:sz="0" w:space="0" w:color="auto"/>
        <w:bottom w:val="none" w:sz="0" w:space="0" w:color="auto"/>
        <w:right w:val="none" w:sz="0" w:space="0" w:color="auto"/>
      </w:divBdr>
      <w:divsChild>
        <w:div w:id="1011103335">
          <w:marLeft w:val="0"/>
          <w:marRight w:val="0"/>
          <w:marTop w:val="0"/>
          <w:marBottom w:val="567"/>
          <w:divBdr>
            <w:top w:val="none" w:sz="0" w:space="0" w:color="auto"/>
            <w:left w:val="none" w:sz="0" w:space="0" w:color="auto"/>
            <w:bottom w:val="none" w:sz="0" w:space="0" w:color="auto"/>
            <w:right w:val="none" w:sz="0" w:space="0" w:color="auto"/>
          </w:divBdr>
        </w:div>
        <w:div w:id="1751779627">
          <w:marLeft w:val="0"/>
          <w:marRight w:val="0"/>
          <w:marTop w:val="480"/>
          <w:marBottom w:val="240"/>
          <w:divBdr>
            <w:top w:val="none" w:sz="0" w:space="0" w:color="auto"/>
            <w:left w:val="none" w:sz="0" w:space="0" w:color="auto"/>
            <w:bottom w:val="none" w:sz="0" w:space="0" w:color="auto"/>
            <w:right w:val="none" w:sz="0" w:space="0" w:color="auto"/>
          </w:divBdr>
        </w:div>
      </w:divsChild>
    </w:div>
    <w:div w:id="739255423">
      <w:bodyDiv w:val="1"/>
      <w:marLeft w:val="0"/>
      <w:marRight w:val="0"/>
      <w:marTop w:val="0"/>
      <w:marBottom w:val="0"/>
      <w:divBdr>
        <w:top w:val="none" w:sz="0" w:space="0" w:color="auto"/>
        <w:left w:val="none" w:sz="0" w:space="0" w:color="auto"/>
        <w:bottom w:val="none" w:sz="0" w:space="0" w:color="auto"/>
        <w:right w:val="none" w:sz="0" w:space="0" w:color="auto"/>
      </w:divBdr>
    </w:div>
    <w:div w:id="753086484">
      <w:bodyDiv w:val="1"/>
      <w:marLeft w:val="0"/>
      <w:marRight w:val="0"/>
      <w:marTop w:val="0"/>
      <w:marBottom w:val="0"/>
      <w:divBdr>
        <w:top w:val="none" w:sz="0" w:space="0" w:color="auto"/>
        <w:left w:val="none" w:sz="0" w:space="0" w:color="auto"/>
        <w:bottom w:val="none" w:sz="0" w:space="0" w:color="auto"/>
        <w:right w:val="none" w:sz="0" w:space="0" w:color="auto"/>
      </w:divBdr>
    </w:div>
    <w:div w:id="802768601">
      <w:bodyDiv w:val="1"/>
      <w:marLeft w:val="0"/>
      <w:marRight w:val="0"/>
      <w:marTop w:val="0"/>
      <w:marBottom w:val="0"/>
      <w:divBdr>
        <w:top w:val="none" w:sz="0" w:space="0" w:color="auto"/>
        <w:left w:val="none" w:sz="0" w:space="0" w:color="auto"/>
        <w:bottom w:val="none" w:sz="0" w:space="0" w:color="auto"/>
        <w:right w:val="none" w:sz="0" w:space="0" w:color="auto"/>
      </w:divBdr>
    </w:div>
    <w:div w:id="807354243">
      <w:bodyDiv w:val="1"/>
      <w:marLeft w:val="0"/>
      <w:marRight w:val="0"/>
      <w:marTop w:val="0"/>
      <w:marBottom w:val="0"/>
      <w:divBdr>
        <w:top w:val="none" w:sz="0" w:space="0" w:color="auto"/>
        <w:left w:val="none" w:sz="0" w:space="0" w:color="auto"/>
        <w:bottom w:val="none" w:sz="0" w:space="0" w:color="auto"/>
        <w:right w:val="none" w:sz="0" w:space="0" w:color="auto"/>
      </w:divBdr>
    </w:div>
    <w:div w:id="816343736">
      <w:bodyDiv w:val="1"/>
      <w:marLeft w:val="0"/>
      <w:marRight w:val="0"/>
      <w:marTop w:val="0"/>
      <w:marBottom w:val="0"/>
      <w:divBdr>
        <w:top w:val="none" w:sz="0" w:space="0" w:color="auto"/>
        <w:left w:val="none" w:sz="0" w:space="0" w:color="auto"/>
        <w:bottom w:val="none" w:sz="0" w:space="0" w:color="auto"/>
        <w:right w:val="none" w:sz="0" w:space="0" w:color="auto"/>
      </w:divBdr>
    </w:div>
    <w:div w:id="829490220">
      <w:bodyDiv w:val="1"/>
      <w:marLeft w:val="0"/>
      <w:marRight w:val="0"/>
      <w:marTop w:val="0"/>
      <w:marBottom w:val="0"/>
      <w:divBdr>
        <w:top w:val="none" w:sz="0" w:space="0" w:color="auto"/>
        <w:left w:val="none" w:sz="0" w:space="0" w:color="auto"/>
        <w:bottom w:val="none" w:sz="0" w:space="0" w:color="auto"/>
        <w:right w:val="none" w:sz="0" w:space="0" w:color="auto"/>
      </w:divBdr>
    </w:div>
    <w:div w:id="837621474">
      <w:bodyDiv w:val="1"/>
      <w:marLeft w:val="0"/>
      <w:marRight w:val="0"/>
      <w:marTop w:val="0"/>
      <w:marBottom w:val="0"/>
      <w:divBdr>
        <w:top w:val="none" w:sz="0" w:space="0" w:color="auto"/>
        <w:left w:val="none" w:sz="0" w:space="0" w:color="auto"/>
        <w:bottom w:val="none" w:sz="0" w:space="0" w:color="auto"/>
        <w:right w:val="none" w:sz="0" w:space="0" w:color="auto"/>
      </w:divBdr>
    </w:div>
    <w:div w:id="843520966">
      <w:bodyDiv w:val="1"/>
      <w:marLeft w:val="0"/>
      <w:marRight w:val="0"/>
      <w:marTop w:val="0"/>
      <w:marBottom w:val="0"/>
      <w:divBdr>
        <w:top w:val="none" w:sz="0" w:space="0" w:color="auto"/>
        <w:left w:val="none" w:sz="0" w:space="0" w:color="auto"/>
        <w:bottom w:val="none" w:sz="0" w:space="0" w:color="auto"/>
        <w:right w:val="none" w:sz="0" w:space="0" w:color="auto"/>
      </w:divBdr>
    </w:div>
    <w:div w:id="902520487">
      <w:bodyDiv w:val="1"/>
      <w:marLeft w:val="0"/>
      <w:marRight w:val="0"/>
      <w:marTop w:val="0"/>
      <w:marBottom w:val="0"/>
      <w:divBdr>
        <w:top w:val="none" w:sz="0" w:space="0" w:color="auto"/>
        <w:left w:val="none" w:sz="0" w:space="0" w:color="auto"/>
        <w:bottom w:val="none" w:sz="0" w:space="0" w:color="auto"/>
        <w:right w:val="none" w:sz="0" w:space="0" w:color="auto"/>
      </w:divBdr>
    </w:div>
    <w:div w:id="940912853">
      <w:bodyDiv w:val="1"/>
      <w:marLeft w:val="0"/>
      <w:marRight w:val="0"/>
      <w:marTop w:val="0"/>
      <w:marBottom w:val="0"/>
      <w:divBdr>
        <w:top w:val="none" w:sz="0" w:space="0" w:color="auto"/>
        <w:left w:val="none" w:sz="0" w:space="0" w:color="auto"/>
        <w:bottom w:val="none" w:sz="0" w:space="0" w:color="auto"/>
        <w:right w:val="none" w:sz="0" w:space="0" w:color="auto"/>
      </w:divBdr>
    </w:div>
    <w:div w:id="1001007639">
      <w:bodyDiv w:val="1"/>
      <w:marLeft w:val="0"/>
      <w:marRight w:val="0"/>
      <w:marTop w:val="0"/>
      <w:marBottom w:val="0"/>
      <w:divBdr>
        <w:top w:val="none" w:sz="0" w:space="0" w:color="auto"/>
        <w:left w:val="none" w:sz="0" w:space="0" w:color="auto"/>
        <w:bottom w:val="none" w:sz="0" w:space="0" w:color="auto"/>
        <w:right w:val="none" w:sz="0" w:space="0" w:color="auto"/>
      </w:divBdr>
    </w:div>
    <w:div w:id="1011839180">
      <w:bodyDiv w:val="1"/>
      <w:marLeft w:val="0"/>
      <w:marRight w:val="0"/>
      <w:marTop w:val="0"/>
      <w:marBottom w:val="0"/>
      <w:divBdr>
        <w:top w:val="none" w:sz="0" w:space="0" w:color="auto"/>
        <w:left w:val="none" w:sz="0" w:space="0" w:color="auto"/>
        <w:bottom w:val="none" w:sz="0" w:space="0" w:color="auto"/>
        <w:right w:val="none" w:sz="0" w:space="0" w:color="auto"/>
      </w:divBdr>
    </w:div>
    <w:div w:id="1050029959">
      <w:bodyDiv w:val="1"/>
      <w:marLeft w:val="0"/>
      <w:marRight w:val="0"/>
      <w:marTop w:val="0"/>
      <w:marBottom w:val="0"/>
      <w:divBdr>
        <w:top w:val="none" w:sz="0" w:space="0" w:color="auto"/>
        <w:left w:val="none" w:sz="0" w:space="0" w:color="auto"/>
        <w:bottom w:val="none" w:sz="0" w:space="0" w:color="auto"/>
        <w:right w:val="none" w:sz="0" w:space="0" w:color="auto"/>
      </w:divBdr>
    </w:div>
    <w:div w:id="1056272613">
      <w:bodyDiv w:val="1"/>
      <w:marLeft w:val="0"/>
      <w:marRight w:val="0"/>
      <w:marTop w:val="0"/>
      <w:marBottom w:val="0"/>
      <w:divBdr>
        <w:top w:val="none" w:sz="0" w:space="0" w:color="auto"/>
        <w:left w:val="none" w:sz="0" w:space="0" w:color="auto"/>
        <w:bottom w:val="none" w:sz="0" w:space="0" w:color="auto"/>
        <w:right w:val="none" w:sz="0" w:space="0" w:color="auto"/>
      </w:divBdr>
    </w:div>
    <w:div w:id="1134565896">
      <w:bodyDiv w:val="1"/>
      <w:marLeft w:val="0"/>
      <w:marRight w:val="0"/>
      <w:marTop w:val="0"/>
      <w:marBottom w:val="0"/>
      <w:divBdr>
        <w:top w:val="none" w:sz="0" w:space="0" w:color="auto"/>
        <w:left w:val="none" w:sz="0" w:space="0" w:color="auto"/>
        <w:bottom w:val="none" w:sz="0" w:space="0" w:color="auto"/>
        <w:right w:val="none" w:sz="0" w:space="0" w:color="auto"/>
      </w:divBdr>
    </w:div>
    <w:div w:id="1145703529">
      <w:bodyDiv w:val="1"/>
      <w:marLeft w:val="0"/>
      <w:marRight w:val="0"/>
      <w:marTop w:val="0"/>
      <w:marBottom w:val="0"/>
      <w:divBdr>
        <w:top w:val="none" w:sz="0" w:space="0" w:color="auto"/>
        <w:left w:val="none" w:sz="0" w:space="0" w:color="auto"/>
        <w:bottom w:val="none" w:sz="0" w:space="0" w:color="auto"/>
        <w:right w:val="none" w:sz="0" w:space="0" w:color="auto"/>
      </w:divBdr>
    </w:div>
    <w:div w:id="1147631721">
      <w:bodyDiv w:val="1"/>
      <w:marLeft w:val="0"/>
      <w:marRight w:val="0"/>
      <w:marTop w:val="0"/>
      <w:marBottom w:val="0"/>
      <w:divBdr>
        <w:top w:val="none" w:sz="0" w:space="0" w:color="auto"/>
        <w:left w:val="none" w:sz="0" w:space="0" w:color="auto"/>
        <w:bottom w:val="none" w:sz="0" w:space="0" w:color="auto"/>
        <w:right w:val="none" w:sz="0" w:space="0" w:color="auto"/>
      </w:divBdr>
    </w:div>
    <w:div w:id="1234395067">
      <w:bodyDiv w:val="1"/>
      <w:marLeft w:val="0"/>
      <w:marRight w:val="0"/>
      <w:marTop w:val="0"/>
      <w:marBottom w:val="0"/>
      <w:divBdr>
        <w:top w:val="none" w:sz="0" w:space="0" w:color="auto"/>
        <w:left w:val="none" w:sz="0" w:space="0" w:color="auto"/>
        <w:bottom w:val="none" w:sz="0" w:space="0" w:color="auto"/>
        <w:right w:val="none" w:sz="0" w:space="0" w:color="auto"/>
      </w:divBdr>
    </w:div>
    <w:div w:id="1238638959">
      <w:bodyDiv w:val="1"/>
      <w:marLeft w:val="0"/>
      <w:marRight w:val="0"/>
      <w:marTop w:val="0"/>
      <w:marBottom w:val="0"/>
      <w:divBdr>
        <w:top w:val="none" w:sz="0" w:space="0" w:color="auto"/>
        <w:left w:val="none" w:sz="0" w:space="0" w:color="auto"/>
        <w:bottom w:val="none" w:sz="0" w:space="0" w:color="auto"/>
        <w:right w:val="none" w:sz="0" w:space="0" w:color="auto"/>
      </w:divBdr>
    </w:div>
    <w:div w:id="1315404871">
      <w:bodyDiv w:val="1"/>
      <w:marLeft w:val="0"/>
      <w:marRight w:val="0"/>
      <w:marTop w:val="0"/>
      <w:marBottom w:val="0"/>
      <w:divBdr>
        <w:top w:val="none" w:sz="0" w:space="0" w:color="auto"/>
        <w:left w:val="none" w:sz="0" w:space="0" w:color="auto"/>
        <w:bottom w:val="none" w:sz="0" w:space="0" w:color="auto"/>
        <w:right w:val="none" w:sz="0" w:space="0" w:color="auto"/>
      </w:divBdr>
    </w:div>
    <w:div w:id="1330789107">
      <w:bodyDiv w:val="1"/>
      <w:marLeft w:val="0"/>
      <w:marRight w:val="0"/>
      <w:marTop w:val="0"/>
      <w:marBottom w:val="0"/>
      <w:divBdr>
        <w:top w:val="none" w:sz="0" w:space="0" w:color="auto"/>
        <w:left w:val="none" w:sz="0" w:space="0" w:color="auto"/>
        <w:bottom w:val="none" w:sz="0" w:space="0" w:color="auto"/>
        <w:right w:val="none" w:sz="0" w:space="0" w:color="auto"/>
      </w:divBdr>
    </w:div>
    <w:div w:id="1335953229">
      <w:bodyDiv w:val="1"/>
      <w:marLeft w:val="0"/>
      <w:marRight w:val="0"/>
      <w:marTop w:val="0"/>
      <w:marBottom w:val="0"/>
      <w:divBdr>
        <w:top w:val="none" w:sz="0" w:space="0" w:color="auto"/>
        <w:left w:val="none" w:sz="0" w:space="0" w:color="auto"/>
        <w:bottom w:val="none" w:sz="0" w:space="0" w:color="auto"/>
        <w:right w:val="none" w:sz="0" w:space="0" w:color="auto"/>
      </w:divBdr>
    </w:div>
    <w:div w:id="1406881555">
      <w:bodyDiv w:val="1"/>
      <w:marLeft w:val="0"/>
      <w:marRight w:val="0"/>
      <w:marTop w:val="0"/>
      <w:marBottom w:val="0"/>
      <w:divBdr>
        <w:top w:val="none" w:sz="0" w:space="0" w:color="auto"/>
        <w:left w:val="none" w:sz="0" w:space="0" w:color="auto"/>
        <w:bottom w:val="none" w:sz="0" w:space="0" w:color="auto"/>
        <w:right w:val="none" w:sz="0" w:space="0" w:color="auto"/>
      </w:divBdr>
    </w:div>
    <w:div w:id="1417824218">
      <w:bodyDiv w:val="1"/>
      <w:marLeft w:val="0"/>
      <w:marRight w:val="0"/>
      <w:marTop w:val="0"/>
      <w:marBottom w:val="0"/>
      <w:divBdr>
        <w:top w:val="none" w:sz="0" w:space="0" w:color="auto"/>
        <w:left w:val="none" w:sz="0" w:space="0" w:color="auto"/>
        <w:bottom w:val="none" w:sz="0" w:space="0" w:color="auto"/>
        <w:right w:val="none" w:sz="0" w:space="0" w:color="auto"/>
      </w:divBdr>
    </w:div>
    <w:div w:id="1530795911">
      <w:bodyDiv w:val="1"/>
      <w:marLeft w:val="0"/>
      <w:marRight w:val="0"/>
      <w:marTop w:val="0"/>
      <w:marBottom w:val="0"/>
      <w:divBdr>
        <w:top w:val="none" w:sz="0" w:space="0" w:color="auto"/>
        <w:left w:val="none" w:sz="0" w:space="0" w:color="auto"/>
        <w:bottom w:val="none" w:sz="0" w:space="0" w:color="auto"/>
        <w:right w:val="none" w:sz="0" w:space="0" w:color="auto"/>
      </w:divBdr>
    </w:div>
    <w:div w:id="1696423128">
      <w:bodyDiv w:val="1"/>
      <w:marLeft w:val="0"/>
      <w:marRight w:val="0"/>
      <w:marTop w:val="0"/>
      <w:marBottom w:val="0"/>
      <w:divBdr>
        <w:top w:val="none" w:sz="0" w:space="0" w:color="auto"/>
        <w:left w:val="none" w:sz="0" w:space="0" w:color="auto"/>
        <w:bottom w:val="none" w:sz="0" w:space="0" w:color="auto"/>
        <w:right w:val="none" w:sz="0" w:space="0" w:color="auto"/>
      </w:divBdr>
    </w:div>
    <w:div w:id="1742752918">
      <w:bodyDiv w:val="1"/>
      <w:marLeft w:val="0"/>
      <w:marRight w:val="0"/>
      <w:marTop w:val="0"/>
      <w:marBottom w:val="0"/>
      <w:divBdr>
        <w:top w:val="none" w:sz="0" w:space="0" w:color="auto"/>
        <w:left w:val="none" w:sz="0" w:space="0" w:color="auto"/>
        <w:bottom w:val="none" w:sz="0" w:space="0" w:color="auto"/>
        <w:right w:val="none" w:sz="0" w:space="0" w:color="auto"/>
      </w:divBdr>
    </w:div>
    <w:div w:id="1790856631">
      <w:bodyDiv w:val="1"/>
      <w:marLeft w:val="0"/>
      <w:marRight w:val="0"/>
      <w:marTop w:val="0"/>
      <w:marBottom w:val="0"/>
      <w:divBdr>
        <w:top w:val="none" w:sz="0" w:space="0" w:color="auto"/>
        <w:left w:val="none" w:sz="0" w:space="0" w:color="auto"/>
        <w:bottom w:val="none" w:sz="0" w:space="0" w:color="auto"/>
        <w:right w:val="none" w:sz="0" w:space="0" w:color="auto"/>
      </w:divBdr>
    </w:div>
    <w:div w:id="1827166744">
      <w:bodyDiv w:val="1"/>
      <w:marLeft w:val="0"/>
      <w:marRight w:val="0"/>
      <w:marTop w:val="0"/>
      <w:marBottom w:val="0"/>
      <w:divBdr>
        <w:top w:val="none" w:sz="0" w:space="0" w:color="auto"/>
        <w:left w:val="none" w:sz="0" w:space="0" w:color="auto"/>
        <w:bottom w:val="none" w:sz="0" w:space="0" w:color="auto"/>
        <w:right w:val="none" w:sz="0" w:space="0" w:color="auto"/>
      </w:divBdr>
    </w:div>
    <w:div w:id="1867864753">
      <w:bodyDiv w:val="1"/>
      <w:marLeft w:val="0"/>
      <w:marRight w:val="0"/>
      <w:marTop w:val="0"/>
      <w:marBottom w:val="0"/>
      <w:divBdr>
        <w:top w:val="none" w:sz="0" w:space="0" w:color="auto"/>
        <w:left w:val="none" w:sz="0" w:space="0" w:color="auto"/>
        <w:bottom w:val="none" w:sz="0" w:space="0" w:color="auto"/>
        <w:right w:val="none" w:sz="0" w:space="0" w:color="auto"/>
      </w:divBdr>
    </w:div>
    <w:div w:id="1871263848">
      <w:bodyDiv w:val="1"/>
      <w:marLeft w:val="0"/>
      <w:marRight w:val="0"/>
      <w:marTop w:val="0"/>
      <w:marBottom w:val="0"/>
      <w:divBdr>
        <w:top w:val="none" w:sz="0" w:space="0" w:color="auto"/>
        <w:left w:val="none" w:sz="0" w:space="0" w:color="auto"/>
        <w:bottom w:val="none" w:sz="0" w:space="0" w:color="auto"/>
        <w:right w:val="none" w:sz="0" w:space="0" w:color="auto"/>
      </w:divBdr>
    </w:div>
    <w:div w:id="1898081920">
      <w:bodyDiv w:val="1"/>
      <w:marLeft w:val="0"/>
      <w:marRight w:val="0"/>
      <w:marTop w:val="0"/>
      <w:marBottom w:val="0"/>
      <w:divBdr>
        <w:top w:val="none" w:sz="0" w:space="0" w:color="auto"/>
        <w:left w:val="none" w:sz="0" w:space="0" w:color="auto"/>
        <w:bottom w:val="none" w:sz="0" w:space="0" w:color="auto"/>
        <w:right w:val="none" w:sz="0" w:space="0" w:color="auto"/>
      </w:divBdr>
    </w:div>
    <w:div w:id="1957758560">
      <w:bodyDiv w:val="1"/>
      <w:marLeft w:val="0"/>
      <w:marRight w:val="0"/>
      <w:marTop w:val="0"/>
      <w:marBottom w:val="0"/>
      <w:divBdr>
        <w:top w:val="none" w:sz="0" w:space="0" w:color="auto"/>
        <w:left w:val="none" w:sz="0" w:space="0" w:color="auto"/>
        <w:bottom w:val="none" w:sz="0" w:space="0" w:color="auto"/>
        <w:right w:val="none" w:sz="0" w:space="0" w:color="auto"/>
      </w:divBdr>
    </w:div>
    <w:div w:id="1968971923">
      <w:bodyDiv w:val="1"/>
      <w:marLeft w:val="0"/>
      <w:marRight w:val="0"/>
      <w:marTop w:val="0"/>
      <w:marBottom w:val="0"/>
      <w:divBdr>
        <w:top w:val="none" w:sz="0" w:space="0" w:color="auto"/>
        <w:left w:val="none" w:sz="0" w:space="0" w:color="auto"/>
        <w:bottom w:val="none" w:sz="0" w:space="0" w:color="auto"/>
        <w:right w:val="none" w:sz="0" w:space="0" w:color="auto"/>
      </w:divBdr>
    </w:div>
    <w:div w:id="1994288503">
      <w:bodyDiv w:val="1"/>
      <w:marLeft w:val="0"/>
      <w:marRight w:val="0"/>
      <w:marTop w:val="0"/>
      <w:marBottom w:val="0"/>
      <w:divBdr>
        <w:top w:val="none" w:sz="0" w:space="0" w:color="auto"/>
        <w:left w:val="none" w:sz="0" w:space="0" w:color="auto"/>
        <w:bottom w:val="none" w:sz="0" w:space="0" w:color="auto"/>
        <w:right w:val="none" w:sz="0" w:space="0" w:color="auto"/>
      </w:divBdr>
    </w:div>
    <w:div w:id="2001692232">
      <w:bodyDiv w:val="1"/>
      <w:marLeft w:val="0"/>
      <w:marRight w:val="0"/>
      <w:marTop w:val="0"/>
      <w:marBottom w:val="0"/>
      <w:divBdr>
        <w:top w:val="none" w:sz="0" w:space="0" w:color="auto"/>
        <w:left w:val="none" w:sz="0" w:space="0" w:color="auto"/>
        <w:bottom w:val="none" w:sz="0" w:space="0" w:color="auto"/>
        <w:right w:val="none" w:sz="0" w:space="0" w:color="auto"/>
      </w:divBdr>
    </w:div>
    <w:div w:id="2021395575">
      <w:bodyDiv w:val="1"/>
      <w:marLeft w:val="0"/>
      <w:marRight w:val="0"/>
      <w:marTop w:val="0"/>
      <w:marBottom w:val="0"/>
      <w:divBdr>
        <w:top w:val="none" w:sz="0" w:space="0" w:color="auto"/>
        <w:left w:val="none" w:sz="0" w:space="0" w:color="auto"/>
        <w:bottom w:val="none" w:sz="0" w:space="0" w:color="auto"/>
        <w:right w:val="none" w:sz="0" w:space="0" w:color="auto"/>
      </w:divBdr>
      <w:divsChild>
        <w:div w:id="108555141">
          <w:marLeft w:val="0"/>
          <w:marRight w:val="0"/>
          <w:marTop w:val="0"/>
          <w:marBottom w:val="0"/>
          <w:divBdr>
            <w:top w:val="none" w:sz="0" w:space="0" w:color="auto"/>
            <w:left w:val="none" w:sz="0" w:space="0" w:color="auto"/>
            <w:bottom w:val="none" w:sz="0" w:space="0" w:color="auto"/>
            <w:right w:val="none" w:sz="0" w:space="0" w:color="auto"/>
          </w:divBdr>
        </w:div>
        <w:div w:id="601232220">
          <w:marLeft w:val="0"/>
          <w:marRight w:val="0"/>
          <w:marTop w:val="0"/>
          <w:marBottom w:val="0"/>
          <w:divBdr>
            <w:top w:val="none" w:sz="0" w:space="0" w:color="auto"/>
            <w:left w:val="none" w:sz="0" w:space="0" w:color="auto"/>
            <w:bottom w:val="none" w:sz="0" w:space="0" w:color="auto"/>
            <w:right w:val="none" w:sz="0" w:space="0" w:color="auto"/>
          </w:divBdr>
        </w:div>
        <w:div w:id="607926911">
          <w:marLeft w:val="0"/>
          <w:marRight w:val="0"/>
          <w:marTop w:val="0"/>
          <w:marBottom w:val="0"/>
          <w:divBdr>
            <w:top w:val="none" w:sz="0" w:space="0" w:color="auto"/>
            <w:left w:val="none" w:sz="0" w:space="0" w:color="auto"/>
            <w:bottom w:val="none" w:sz="0" w:space="0" w:color="auto"/>
            <w:right w:val="none" w:sz="0" w:space="0" w:color="auto"/>
          </w:divBdr>
        </w:div>
        <w:div w:id="869075409">
          <w:marLeft w:val="0"/>
          <w:marRight w:val="0"/>
          <w:marTop w:val="0"/>
          <w:marBottom w:val="0"/>
          <w:divBdr>
            <w:top w:val="none" w:sz="0" w:space="0" w:color="auto"/>
            <w:left w:val="none" w:sz="0" w:space="0" w:color="auto"/>
            <w:bottom w:val="none" w:sz="0" w:space="0" w:color="auto"/>
            <w:right w:val="none" w:sz="0" w:space="0" w:color="auto"/>
          </w:divBdr>
        </w:div>
        <w:div w:id="116604707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likumi.lv/ta/id/353061" TargetMode="External"/><Relationship Id="rId18" Type="http://schemas.openxmlformats.org/officeDocument/2006/relationships/hyperlink" Target="https://likumi.lv/ta/id/353061" TargetMode="External"/><Relationship Id="rId26" Type="http://schemas.openxmlformats.org/officeDocument/2006/relationships/hyperlink" Target="https://likumi.lv/ta/id/353061" TargetMode="External"/><Relationship Id="rId39" Type="http://schemas.openxmlformats.org/officeDocument/2006/relationships/fontTable" Target="fontTable.xml"/><Relationship Id="rId21" Type="http://schemas.openxmlformats.org/officeDocument/2006/relationships/hyperlink" Target="https://likumi.lv/ta/id/353061" TargetMode="External"/><Relationship Id="rId34" Type="http://schemas.openxmlformats.org/officeDocument/2006/relationships/hyperlink" Target="https://www.cfla.gov.lv/lv/1-1-1-3-k-2" TargetMode="External"/><Relationship Id="rId7" Type="http://schemas.openxmlformats.org/officeDocument/2006/relationships/settings" Target="settings.xml"/><Relationship Id="rId12" Type="http://schemas.openxmlformats.org/officeDocument/2006/relationships/hyperlink" Target="https://sciencelatvia.gov.lv/" TargetMode="External"/><Relationship Id="rId17" Type="http://schemas.openxmlformats.org/officeDocument/2006/relationships/hyperlink" Target="https://stat.gov.lv/lv/statistikas-temas/darbs/alga/tabulas/dsv041-stradajoso-menesa-videja-darba-samaksa-regionos-eiro?url=https%3A%2F%2Flatvija.gov.lv%2FServices%2F9736.&amp;data=05%7C02%7Ckristine.dalberga%40cfla.gov.lv%7Cdbb78b32e064433c8f3f08de421c65a6%7Cc2d02fb61e644741866ff8f5689ca39a%7C0%7C0%7C639020886918976956%7CUnknown%7CTWFpbGZsb3d8eyJFbXB0eU1hcGkiOnRydWUsIlYiOiIwLjAuMDAwMCIsIlAiOiJXaW4zMiIsIkFOIjoiTWFpbCIsIldUIjoyfQ%3D%3D%7C0%7C%7C%7C&amp;sdata=PdPFpTZZbB1t8RLsor0VQIzPZMtr3TNxpEgWXXRVKtg%3D&amp;reserved=0" TargetMode="External"/><Relationship Id="rId25" Type="http://schemas.openxmlformats.org/officeDocument/2006/relationships/hyperlink" Target="https://www.cfla.gov.lv/lv/1-1-1-3-k-2" TargetMode="External"/><Relationship Id="rId33" Type="http://schemas.openxmlformats.org/officeDocument/2006/relationships/hyperlink" Target="https://projekti.cfla.gov.lv/" TargetMode="External"/><Relationship Id="rId38"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yperlink" Target="https://eur04.safelinks.protection.outlook.com/" TargetMode="External"/><Relationship Id="rId20" Type="http://schemas.openxmlformats.org/officeDocument/2006/relationships/hyperlink" Target="https://likumi.lv/ta/id/353061" TargetMode="External"/><Relationship Id="rId29" Type="http://schemas.openxmlformats.org/officeDocument/2006/relationships/hyperlink" Target="https://likumi.lv/ta/id/353061"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cfla.gov.lv/lv/1-1-1-3-k-2" TargetMode="External"/><Relationship Id="rId24" Type="http://schemas.openxmlformats.org/officeDocument/2006/relationships/hyperlink" Target="https://eur04.safelinks.protection.outlook.com/?url=https%3A%2F%2Fwww.cfla.gov.lv%2Flv%2F1-1-1-3-k-2&amp;data=05%7C02%7Canita.jansone%40cfla.gov.lv%7C762d031a878f4e69ae3b08de9f6201e6%7Cc2d02fb61e644741866ff8f5689ca39a%7C0%7C0%7C639123440450860661%7CUnknown%7CTWFpbGZsb3d8eyJFbXB0eU1hcGkiOnRydWUsIlYiOiIwLjAuMDAwMCIsIlAiOiJXaW4zMiIsIkFOIjoiTWFpbCIsIldUIjoyfQ%3D%3D%7C0%7C%7C%7C&amp;sdata=5haHyajS89IablwKEttQQhdCqvE5c0Z8FnORKI728Lo%3D&amp;reserved=0" TargetMode="External"/><Relationship Id="rId32" Type="http://schemas.openxmlformats.org/officeDocument/2006/relationships/hyperlink" Target="https://eur04.safelinks.protection.outlook.com/?url=https%3A%2F%2Fwww.cfla.gov.lv%2Flv%2F1-1-1-3-k-2&amp;data=05%7C02%7Canita.jansone%40cfla.gov.lv%7C762d031a878f4e69ae3b08de9f6201e6%7Cc2d02fb61e644741866ff8f5689ca39a%7C0%7C0%7C639123440450884110%7CUnknown%7CTWFpbGZsb3d8eyJFbXB0eU1hcGkiOnRydWUsIlYiOiIwLjAuMDAwMCIsIlAiOiJXaW4zMiIsIkFOIjoiTWFpbCIsIldUIjoyfQ%3D%3D%7C0%7C%7C%7C&amp;sdata=rJaOvyTZMQTfnCV3%2BaeWcjkoHO8q5oMCd6BsLiHQZ7I%3D&amp;reserved=0" TargetMode="External"/><Relationship Id="rId37" Type="http://schemas.openxmlformats.org/officeDocument/2006/relationships/footer" Target="footer1.xml"/><Relationship Id="rId40"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www.mfa.gov.lv/lv/strategiskas-nozimes-precu-kontrole" TargetMode="External"/><Relationship Id="rId23" Type="http://schemas.openxmlformats.org/officeDocument/2006/relationships/hyperlink" Target="https://likumi.lv/ta/id/353061" TargetMode="External"/><Relationship Id="rId28" Type="http://schemas.openxmlformats.org/officeDocument/2006/relationships/hyperlink" Target="https://www.esfondi.lv/guidelines_and_regulations_assets/2021_2027/es_fondi/vadlinijas_skaidrojum/attiecin%C4%81m%C4%81s_izmaksas_es_projekt/vadliniju-2.pielikums_par-ieguldijumiem-natura.pdf" TargetMode="External"/><Relationship Id="rId36"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yperlink" Target="https://likumi.lv/ta/id/353061" TargetMode="External"/><Relationship Id="rId31" Type="http://schemas.openxmlformats.org/officeDocument/2006/relationships/hyperlink" Target="https://likumi.lv/ta/id/353061"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cfla.gov.lv/lv/1-1-1-3-k-2" TargetMode="External"/><Relationship Id="rId22" Type="http://schemas.openxmlformats.org/officeDocument/2006/relationships/hyperlink" Target="https://likumi.lv/ta/id/353061" TargetMode="External"/><Relationship Id="rId27" Type="http://schemas.openxmlformats.org/officeDocument/2006/relationships/hyperlink" Target="https://likumi.lv/ta/id/353061" TargetMode="External"/><Relationship Id="rId30" Type="http://schemas.openxmlformats.org/officeDocument/2006/relationships/hyperlink" Target="https://likumi.lv/ta/id/353061" TargetMode="External"/><Relationship Id="rId35" Type="http://schemas.openxmlformats.org/officeDocument/2006/relationships/image" Target="media/image2.png"/><Relationship Id="rId8" Type="http://schemas.openxmlformats.org/officeDocument/2006/relationships/webSettings" Target="webSettings.xml"/><Relationship Id="rId3" Type="http://schemas.openxmlformats.org/officeDocument/2006/relationships/customXml" Target="../customXml/item3.xml"/></Relationships>
</file>

<file path=word/_rels/footnotes.xml.rels><?xml version="1.0" encoding="UTF-8" standalone="yes"?>
<Relationships xmlns="http://schemas.openxmlformats.org/package/2006/relationships"><Relationship Id="rId2" Type="http://schemas.openxmlformats.org/officeDocument/2006/relationships/hyperlink" Target="https://likumi.lv/ta/id/353061" TargetMode="External"/><Relationship Id="rId1" Type="http://schemas.openxmlformats.org/officeDocument/2006/relationships/hyperlink" Target="https://cfla.gov.lv/lv/1-1-1-3-k-2"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25a75a1d-8b78-49a6-8e4b-dbe94589a28d">
      <Terms xmlns="http://schemas.microsoft.com/office/infopath/2007/PartnerControls"/>
    </lcf76f155ced4ddcb4097134ff3c332f>
    <TaxCatchAll xmlns="42144e59-5907-413f-b624-803f3a022d9b" xsi:nil="true"/>
    <Datums xmlns="25a75a1d-8b78-49a6-8e4b-dbe94589a28d">2026-04-10T12:24:16+00:00</Datum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CAE56773E04C54A8AAEC798B999D08D" ma:contentTypeVersion="18" ma:contentTypeDescription="Create a new document." ma:contentTypeScope="" ma:versionID="bf267960a91417ae79e7f9f258c2b903">
  <xsd:schema xmlns:xsd="http://www.w3.org/2001/XMLSchema" xmlns:xs="http://www.w3.org/2001/XMLSchema" xmlns:p="http://schemas.microsoft.com/office/2006/metadata/properties" xmlns:ns2="25a75a1d-8b78-49a6-8e4b-dbe94589a28d" xmlns:ns3="42144e59-5907-413f-b624-803f3a022d9b" targetNamespace="http://schemas.microsoft.com/office/2006/metadata/properties" ma:root="true" ma:fieldsID="93913b422861a4d28d340a0e706388e1" ns2:_="" ns3:_="">
    <xsd:import namespace="25a75a1d-8b78-49a6-8e4b-dbe94589a28d"/>
    <xsd:import namespace="42144e59-5907-413f-b624-803f3a022d9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SearchProperties" minOccurs="0"/>
                <xsd:element ref="ns2:MediaServiceLocation" minOccurs="0"/>
                <xsd:element ref="ns2:MediaServiceBillingMetadata" minOccurs="0"/>
                <xsd:element ref="ns2:Datum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a75a1d-8b78-49a6-8e4b-dbe94589a28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779952b4-9163-4466-a728-aca91a51bc43"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description="" ma:indexed="true" ma:internalName="MediaServiceLocation" ma:readOnly="true">
      <xsd:simpleType>
        <xsd:restriction base="dms:Text"/>
      </xsd:simpleType>
    </xsd:element>
    <xsd:element name="MediaServiceBillingMetadata" ma:index="23" nillable="true" ma:displayName="MediaServiceBillingMetadata" ma:hidden="true" ma:internalName="MediaServiceBillingMetadata" ma:readOnly="true">
      <xsd:simpleType>
        <xsd:restriction base="dms:Note"/>
      </xsd:simpleType>
    </xsd:element>
    <xsd:element name="Datums" ma:index="24" nillable="true" ma:displayName="Datums" ma:default="[today]" ma:format="DateTime" ma:internalName="Datums">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42144e59-5907-413f-b624-803f3a022d9b"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f02a1d4e-ea66-4807-90a5-c3aac3888af8}" ma:internalName="TaxCatchAll" ma:showField="CatchAllData" ma:web="42144e59-5907-413f-b624-803f3a022d9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CCA4762-7BD9-43B6-B5B9-BDB64C36631C}">
  <ds:schemaRefs>
    <ds:schemaRef ds:uri="http://schemas.openxmlformats.org/officeDocument/2006/bibliography"/>
  </ds:schemaRefs>
</ds:datastoreItem>
</file>

<file path=customXml/itemProps2.xml><?xml version="1.0" encoding="utf-8"?>
<ds:datastoreItem xmlns:ds="http://schemas.openxmlformats.org/officeDocument/2006/customXml" ds:itemID="{894920C5-FE5F-43A7-9CEA-CE273AF9CA62}">
  <ds:schemaRefs>
    <ds:schemaRef ds:uri="http://schemas.microsoft.com/office/2006/metadata/properties"/>
    <ds:schemaRef ds:uri="http://schemas.microsoft.com/office/infopath/2007/PartnerControls"/>
    <ds:schemaRef ds:uri="25a75a1d-8b78-49a6-8e4b-dbe94589a28d"/>
    <ds:schemaRef ds:uri="42144e59-5907-413f-b624-803f3a022d9b"/>
  </ds:schemaRefs>
</ds:datastoreItem>
</file>

<file path=customXml/itemProps3.xml><?xml version="1.0" encoding="utf-8"?>
<ds:datastoreItem xmlns:ds="http://schemas.openxmlformats.org/officeDocument/2006/customXml" ds:itemID="{9FBB9CC7-D1B8-4997-A802-C21E716372F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5a75a1d-8b78-49a6-8e4b-dbe94589a28d"/>
    <ds:schemaRef ds:uri="42144e59-5907-413f-b624-803f3a022d9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FB84BE6-C5E0-4A29-9FFF-A3CEF4A89A6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295</TotalTime>
  <Pages>1</Pages>
  <Words>6725</Words>
  <Characters>38336</Characters>
  <Application>Microsoft Office Word</Application>
  <DocSecurity>4</DocSecurity>
  <Lines>319</Lines>
  <Paragraphs>89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44972</CharactersWithSpaces>
  <SharedDoc>false</SharedDoc>
  <HLinks>
    <vt:vector size="186" baseType="variant">
      <vt:variant>
        <vt:i4>3145784</vt:i4>
      </vt:variant>
      <vt:variant>
        <vt:i4>102</vt:i4>
      </vt:variant>
      <vt:variant>
        <vt:i4>0</vt:i4>
      </vt:variant>
      <vt:variant>
        <vt:i4>5</vt:i4>
      </vt:variant>
      <vt:variant>
        <vt:lpwstr>https://www.cfla.gov.lv/lv/1-1-1-3-k-2</vt:lpwstr>
      </vt:variant>
      <vt:variant>
        <vt:lpwstr/>
      </vt:variant>
      <vt:variant>
        <vt:i4>1900570</vt:i4>
      </vt:variant>
      <vt:variant>
        <vt:i4>99</vt:i4>
      </vt:variant>
      <vt:variant>
        <vt:i4>0</vt:i4>
      </vt:variant>
      <vt:variant>
        <vt:i4>5</vt:i4>
      </vt:variant>
      <vt:variant>
        <vt:lpwstr>https://projekti.cfla.gov.lv/</vt:lpwstr>
      </vt:variant>
      <vt:variant>
        <vt:lpwstr/>
      </vt:variant>
      <vt:variant>
        <vt:i4>8126522</vt:i4>
      </vt:variant>
      <vt:variant>
        <vt:i4>96</vt:i4>
      </vt:variant>
      <vt:variant>
        <vt:i4>0</vt:i4>
      </vt:variant>
      <vt:variant>
        <vt:i4>5</vt:i4>
      </vt:variant>
      <vt:variant>
        <vt:lpwstr>https://eur04.safelinks.protection.outlook.com/?url=https%3A%2F%2Fwww.cfla.gov.lv%2Flv%2F1-1-1-3-k-2&amp;data=05%7C02%7Canita.jansone%40cfla.gov.lv%7C762d031a878f4e69ae3b08de9f6201e6%7Cc2d02fb61e644741866ff8f5689ca39a%7C0%7C0%7C639123440450884110%7CUnknown%7CTWFpbGZsb3d8eyJFbXB0eU1hcGkiOnRydWUsIlYiOiIwLjAuMDAwMCIsIlAiOiJXaW4zMiIsIkFOIjoiTWFpbCIsIldUIjoyfQ%3D%3D%7C0%7C%7C%7C&amp;sdata=rJaOvyTZMQTfnCV3%2BaeWcjkoHO8q5oMCd6BsLiHQZ7I%3D&amp;reserved=0</vt:lpwstr>
      </vt:variant>
      <vt:variant>
        <vt:lpwstr/>
      </vt:variant>
      <vt:variant>
        <vt:i4>7929959</vt:i4>
      </vt:variant>
      <vt:variant>
        <vt:i4>93</vt:i4>
      </vt:variant>
      <vt:variant>
        <vt:i4>0</vt:i4>
      </vt:variant>
      <vt:variant>
        <vt:i4>5</vt:i4>
      </vt:variant>
      <vt:variant>
        <vt:lpwstr>https://likumi.lv/ta/id/353061</vt:lpwstr>
      </vt:variant>
      <vt:variant>
        <vt:lpwstr>p2.2&amp;pd=1</vt:lpwstr>
      </vt:variant>
      <vt:variant>
        <vt:i4>7929959</vt:i4>
      </vt:variant>
      <vt:variant>
        <vt:i4>90</vt:i4>
      </vt:variant>
      <vt:variant>
        <vt:i4>0</vt:i4>
      </vt:variant>
      <vt:variant>
        <vt:i4>5</vt:i4>
      </vt:variant>
      <vt:variant>
        <vt:lpwstr>https://likumi.lv/ta/id/353061</vt:lpwstr>
      </vt:variant>
      <vt:variant>
        <vt:lpwstr>p2.2&amp;pd=1</vt:lpwstr>
      </vt:variant>
      <vt:variant>
        <vt:i4>7929959</vt:i4>
      </vt:variant>
      <vt:variant>
        <vt:i4>87</vt:i4>
      </vt:variant>
      <vt:variant>
        <vt:i4>0</vt:i4>
      </vt:variant>
      <vt:variant>
        <vt:i4>5</vt:i4>
      </vt:variant>
      <vt:variant>
        <vt:lpwstr>https://likumi.lv/ta/id/353061</vt:lpwstr>
      </vt:variant>
      <vt:variant>
        <vt:lpwstr>p2.2&amp;pd=1</vt:lpwstr>
      </vt:variant>
      <vt:variant>
        <vt:i4>3539057</vt:i4>
      </vt:variant>
      <vt:variant>
        <vt:i4>84</vt:i4>
      </vt:variant>
      <vt:variant>
        <vt:i4>0</vt:i4>
      </vt:variant>
      <vt:variant>
        <vt:i4>5</vt:i4>
      </vt:variant>
      <vt:variant>
        <vt:lpwstr>https://www.esfondi.lv/guidelines_and_regulations_assets/2021_2027/es_fondi/vadlinijas_skaidrojum/attiecin%C4%81m%C4%81s_izmaksas_es_projekt/vadliniju-2.pielikums_par-ieguldijumiem-natura.pdf</vt:lpwstr>
      </vt:variant>
      <vt:variant>
        <vt:lpwstr/>
      </vt:variant>
      <vt:variant>
        <vt:i4>7929959</vt:i4>
      </vt:variant>
      <vt:variant>
        <vt:i4>81</vt:i4>
      </vt:variant>
      <vt:variant>
        <vt:i4>0</vt:i4>
      </vt:variant>
      <vt:variant>
        <vt:i4>5</vt:i4>
      </vt:variant>
      <vt:variant>
        <vt:lpwstr>https://likumi.lv/ta/id/353061</vt:lpwstr>
      </vt:variant>
      <vt:variant>
        <vt:lpwstr>p2.2&amp;pd=1</vt:lpwstr>
      </vt:variant>
      <vt:variant>
        <vt:i4>7929959</vt:i4>
      </vt:variant>
      <vt:variant>
        <vt:i4>78</vt:i4>
      </vt:variant>
      <vt:variant>
        <vt:i4>0</vt:i4>
      </vt:variant>
      <vt:variant>
        <vt:i4>5</vt:i4>
      </vt:variant>
      <vt:variant>
        <vt:lpwstr>https://likumi.lv/ta/id/353061</vt:lpwstr>
      </vt:variant>
      <vt:variant>
        <vt:lpwstr>p2.2&amp;pd=1</vt:lpwstr>
      </vt:variant>
      <vt:variant>
        <vt:i4>3145784</vt:i4>
      </vt:variant>
      <vt:variant>
        <vt:i4>75</vt:i4>
      </vt:variant>
      <vt:variant>
        <vt:i4>0</vt:i4>
      </vt:variant>
      <vt:variant>
        <vt:i4>5</vt:i4>
      </vt:variant>
      <vt:variant>
        <vt:lpwstr>https://www.cfla.gov.lv/lv/1-1-1-3-k-2</vt:lpwstr>
      </vt:variant>
      <vt:variant>
        <vt:lpwstr/>
      </vt:variant>
      <vt:variant>
        <vt:i4>7602233</vt:i4>
      </vt:variant>
      <vt:variant>
        <vt:i4>72</vt:i4>
      </vt:variant>
      <vt:variant>
        <vt:i4>0</vt:i4>
      </vt:variant>
      <vt:variant>
        <vt:i4>5</vt:i4>
      </vt:variant>
      <vt:variant>
        <vt:lpwstr>https://eur04.safelinks.protection.outlook.com/?url=https%3A%2F%2Fwww.cfla.gov.lv%2Flv%2F1-1-1-3-k-2&amp;data=05%7C02%7Canita.jansone%40cfla.gov.lv%7C762d031a878f4e69ae3b08de9f6201e6%7Cc2d02fb61e644741866ff8f5689ca39a%7C0%7C0%7C639123440450860661%7CUnknown%7CTWFpbGZsb3d8eyJFbXB0eU1hcGkiOnRydWUsIlYiOiIwLjAuMDAwMCIsIlAiOiJXaW4zMiIsIkFOIjoiTWFpbCIsIldUIjoyfQ%3D%3D%7C0%7C%7C%7C&amp;sdata=5haHyajS89IablwKEttQQhdCqvE5c0Z8FnORKI728Lo%3D&amp;reserved=0</vt:lpwstr>
      </vt:variant>
      <vt:variant>
        <vt:lpwstr/>
      </vt:variant>
      <vt:variant>
        <vt:i4>7929959</vt:i4>
      </vt:variant>
      <vt:variant>
        <vt:i4>69</vt:i4>
      </vt:variant>
      <vt:variant>
        <vt:i4>0</vt:i4>
      </vt:variant>
      <vt:variant>
        <vt:i4>5</vt:i4>
      </vt:variant>
      <vt:variant>
        <vt:lpwstr>https://likumi.lv/ta/id/353061</vt:lpwstr>
      </vt:variant>
      <vt:variant>
        <vt:lpwstr>p2.2&amp;pd=1</vt:lpwstr>
      </vt:variant>
      <vt:variant>
        <vt:i4>7929959</vt:i4>
      </vt:variant>
      <vt:variant>
        <vt:i4>66</vt:i4>
      </vt:variant>
      <vt:variant>
        <vt:i4>0</vt:i4>
      </vt:variant>
      <vt:variant>
        <vt:i4>5</vt:i4>
      </vt:variant>
      <vt:variant>
        <vt:lpwstr>https://likumi.lv/ta/id/353061</vt:lpwstr>
      </vt:variant>
      <vt:variant>
        <vt:lpwstr>p2.2&amp;pd=1</vt:lpwstr>
      </vt:variant>
      <vt:variant>
        <vt:i4>7929959</vt:i4>
      </vt:variant>
      <vt:variant>
        <vt:i4>63</vt:i4>
      </vt:variant>
      <vt:variant>
        <vt:i4>0</vt:i4>
      </vt:variant>
      <vt:variant>
        <vt:i4>5</vt:i4>
      </vt:variant>
      <vt:variant>
        <vt:lpwstr>https://likumi.lv/ta/id/353061</vt:lpwstr>
      </vt:variant>
      <vt:variant>
        <vt:lpwstr>p2.2&amp;pd=1</vt:lpwstr>
      </vt:variant>
      <vt:variant>
        <vt:i4>7929959</vt:i4>
      </vt:variant>
      <vt:variant>
        <vt:i4>60</vt:i4>
      </vt:variant>
      <vt:variant>
        <vt:i4>0</vt:i4>
      </vt:variant>
      <vt:variant>
        <vt:i4>5</vt:i4>
      </vt:variant>
      <vt:variant>
        <vt:lpwstr>https://likumi.lv/ta/id/353061</vt:lpwstr>
      </vt:variant>
      <vt:variant>
        <vt:lpwstr>p2.2&amp;pd=1</vt:lpwstr>
      </vt:variant>
      <vt:variant>
        <vt:i4>7929959</vt:i4>
      </vt:variant>
      <vt:variant>
        <vt:i4>57</vt:i4>
      </vt:variant>
      <vt:variant>
        <vt:i4>0</vt:i4>
      </vt:variant>
      <vt:variant>
        <vt:i4>5</vt:i4>
      </vt:variant>
      <vt:variant>
        <vt:lpwstr>https://likumi.lv/ta/id/353061</vt:lpwstr>
      </vt:variant>
      <vt:variant>
        <vt:lpwstr>p2.2&amp;pd=1</vt:lpwstr>
      </vt:variant>
      <vt:variant>
        <vt:i4>7929959</vt:i4>
      </vt:variant>
      <vt:variant>
        <vt:i4>54</vt:i4>
      </vt:variant>
      <vt:variant>
        <vt:i4>0</vt:i4>
      </vt:variant>
      <vt:variant>
        <vt:i4>5</vt:i4>
      </vt:variant>
      <vt:variant>
        <vt:lpwstr>https://likumi.lv/ta/id/353061</vt:lpwstr>
      </vt:variant>
      <vt:variant>
        <vt:lpwstr>p2.2&amp;pd=1</vt:lpwstr>
      </vt:variant>
      <vt:variant>
        <vt:i4>7340137</vt:i4>
      </vt:variant>
      <vt:variant>
        <vt:i4>51</vt:i4>
      </vt:variant>
      <vt:variant>
        <vt:i4>0</vt:i4>
      </vt:variant>
      <vt:variant>
        <vt:i4>5</vt:i4>
      </vt:variant>
      <vt:variant>
        <vt:lpwstr>https://stat.gov.lv/lv/statistikas-temas/darbs/alga/tabulas/dsv041-stradajoso-menesa-videja-darba-samaksa-regionos-eiro?url=https%3A%2F%2Flatvija.gov.lv%2FServices%2F9736.&amp;data=05%7C02%7Ckristine.dalberga%40cfla.gov.lv%7Cdbb78b32e064433c8f3f08de421c65a6%7Cc2d02fb61e644741866ff8f5689ca39a%7C0%7C0%7C639020886918976956%7CUnknown%7CTWFpbGZsb3d8eyJFbXB0eU1hcGkiOnRydWUsIlYiOiIwLjAuMDAwMCIsIlAiOiJXaW4zMiIsIkFOIjoiTWFpbCIsIldUIjoyfQ%3D%3D%7C0%7C%7C%7C&amp;sdata=PdPFpTZZbB1t8RLsor0VQIzPZMtr3TNxpEgWXXRVKtg%3D&amp;reserved=0</vt:lpwstr>
      </vt:variant>
      <vt:variant>
        <vt:lpwstr/>
      </vt:variant>
      <vt:variant>
        <vt:i4>2162815</vt:i4>
      </vt:variant>
      <vt:variant>
        <vt:i4>48</vt:i4>
      </vt:variant>
      <vt:variant>
        <vt:i4>0</vt:i4>
      </vt:variant>
      <vt:variant>
        <vt:i4>5</vt:i4>
      </vt:variant>
      <vt:variant>
        <vt:lpwstr>https://eur04.safelinks.protection.outlook.com/</vt:lpwstr>
      </vt:variant>
      <vt:variant>
        <vt:lpwstr/>
      </vt:variant>
      <vt:variant>
        <vt:i4>262211</vt:i4>
      </vt:variant>
      <vt:variant>
        <vt:i4>45</vt:i4>
      </vt:variant>
      <vt:variant>
        <vt:i4>0</vt:i4>
      </vt:variant>
      <vt:variant>
        <vt:i4>5</vt:i4>
      </vt:variant>
      <vt:variant>
        <vt:lpwstr>https://www.mfa.gov.lv/lv/strategiskas-nozimes-precu-kontrole</vt:lpwstr>
      </vt:variant>
      <vt:variant>
        <vt:lpwstr/>
      </vt:variant>
      <vt:variant>
        <vt:i4>3145784</vt:i4>
      </vt:variant>
      <vt:variant>
        <vt:i4>42</vt:i4>
      </vt:variant>
      <vt:variant>
        <vt:i4>0</vt:i4>
      </vt:variant>
      <vt:variant>
        <vt:i4>5</vt:i4>
      </vt:variant>
      <vt:variant>
        <vt:lpwstr>https://www.cfla.gov.lv/lv/1-1-1-3-k-2</vt:lpwstr>
      </vt:variant>
      <vt:variant>
        <vt:lpwstr/>
      </vt:variant>
      <vt:variant>
        <vt:i4>7929959</vt:i4>
      </vt:variant>
      <vt:variant>
        <vt:i4>39</vt:i4>
      </vt:variant>
      <vt:variant>
        <vt:i4>0</vt:i4>
      </vt:variant>
      <vt:variant>
        <vt:i4>5</vt:i4>
      </vt:variant>
      <vt:variant>
        <vt:lpwstr>https://likumi.lv/ta/id/353061</vt:lpwstr>
      </vt:variant>
      <vt:variant>
        <vt:lpwstr>p2.2&amp;pd=1</vt:lpwstr>
      </vt:variant>
      <vt:variant>
        <vt:i4>6422598</vt:i4>
      </vt:variant>
      <vt:variant>
        <vt:i4>36</vt:i4>
      </vt:variant>
      <vt:variant>
        <vt:i4>0</vt:i4>
      </vt:variant>
      <vt:variant>
        <vt:i4>5</vt:i4>
      </vt:variant>
      <vt:variant>
        <vt:lpwstr>https://sciencelatvia.gov.lv/</vt:lpwstr>
      </vt:variant>
      <vt:variant>
        <vt:lpwstr>/pub/scientific_institution/list</vt:lpwstr>
      </vt:variant>
      <vt:variant>
        <vt:i4>3145784</vt:i4>
      </vt:variant>
      <vt:variant>
        <vt:i4>33</vt:i4>
      </vt:variant>
      <vt:variant>
        <vt:i4>0</vt:i4>
      </vt:variant>
      <vt:variant>
        <vt:i4>5</vt:i4>
      </vt:variant>
      <vt:variant>
        <vt:lpwstr>https://www.cfla.gov.lv/lv/1-1-1-3-k-2</vt:lpwstr>
      </vt:variant>
      <vt:variant>
        <vt:lpwstr/>
      </vt:variant>
      <vt:variant>
        <vt:i4>1900600</vt:i4>
      </vt:variant>
      <vt:variant>
        <vt:i4>26</vt:i4>
      </vt:variant>
      <vt:variant>
        <vt:i4>0</vt:i4>
      </vt:variant>
      <vt:variant>
        <vt:i4>5</vt:i4>
      </vt:variant>
      <vt:variant>
        <vt:lpwstr/>
      </vt:variant>
      <vt:variant>
        <vt:lpwstr>_Toc227748978</vt:lpwstr>
      </vt:variant>
      <vt:variant>
        <vt:i4>1900600</vt:i4>
      </vt:variant>
      <vt:variant>
        <vt:i4>20</vt:i4>
      </vt:variant>
      <vt:variant>
        <vt:i4>0</vt:i4>
      </vt:variant>
      <vt:variant>
        <vt:i4>5</vt:i4>
      </vt:variant>
      <vt:variant>
        <vt:lpwstr/>
      </vt:variant>
      <vt:variant>
        <vt:lpwstr>_Toc227748977</vt:lpwstr>
      </vt:variant>
      <vt:variant>
        <vt:i4>1900600</vt:i4>
      </vt:variant>
      <vt:variant>
        <vt:i4>14</vt:i4>
      </vt:variant>
      <vt:variant>
        <vt:i4>0</vt:i4>
      </vt:variant>
      <vt:variant>
        <vt:i4>5</vt:i4>
      </vt:variant>
      <vt:variant>
        <vt:lpwstr/>
      </vt:variant>
      <vt:variant>
        <vt:lpwstr>_Toc227748976</vt:lpwstr>
      </vt:variant>
      <vt:variant>
        <vt:i4>1900600</vt:i4>
      </vt:variant>
      <vt:variant>
        <vt:i4>8</vt:i4>
      </vt:variant>
      <vt:variant>
        <vt:i4>0</vt:i4>
      </vt:variant>
      <vt:variant>
        <vt:i4>5</vt:i4>
      </vt:variant>
      <vt:variant>
        <vt:lpwstr/>
      </vt:variant>
      <vt:variant>
        <vt:lpwstr>_Toc227748975</vt:lpwstr>
      </vt:variant>
      <vt:variant>
        <vt:i4>1900600</vt:i4>
      </vt:variant>
      <vt:variant>
        <vt:i4>2</vt:i4>
      </vt:variant>
      <vt:variant>
        <vt:i4>0</vt:i4>
      </vt:variant>
      <vt:variant>
        <vt:i4>5</vt:i4>
      </vt:variant>
      <vt:variant>
        <vt:lpwstr/>
      </vt:variant>
      <vt:variant>
        <vt:lpwstr>_Toc227748974</vt:lpwstr>
      </vt:variant>
      <vt:variant>
        <vt:i4>7929959</vt:i4>
      </vt:variant>
      <vt:variant>
        <vt:i4>3</vt:i4>
      </vt:variant>
      <vt:variant>
        <vt:i4>0</vt:i4>
      </vt:variant>
      <vt:variant>
        <vt:i4>5</vt:i4>
      </vt:variant>
      <vt:variant>
        <vt:lpwstr>https://likumi.lv/ta/id/353061</vt:lpwstr>
      </vt:variant>
      <vt:variant>
        <vt:lpwstr>p2.2&amp;pd=1</vt:lpwstr>
      </vt:variant>
      <vt:variant>
        <vt:i4>6881336</vt:i4>
      </vt:variant>
      <vt:variant>
        <vt:i4>0</vt:i4>
      </vt:variant>
      <vt:variant>
        <vt:i4>0</vt:i4>
      </vt:variant>
      <vt:variant>
        <vt:i4>5</vt:i4>
      </vt:variant>
      <vt:variant>
        <vt:lpwstr>https://cfla.gov.lv/lv/1-1-1-3-k-2</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Grodze</dc:creator>
  <cp:keywords/>
  <dc:description/>
  <cp:lastModifiedBy>Anita Jansone</cp:lastModifiedBy>
  <cp:revision>432</cp:revision>
  <cp:lastPrinted>2024-08-19T01:31:00Z</cp:lastPrinted>
  <dcterms:created xsi:type="dcterms:W3CDTF">2026-03-20T10:28:00Z</dcterms:created>
  <dcterms:modified xsi:type="dcterms:W3CDTF">2026-04-22T08:22:00Z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0x010100CCAE56773E04C54A8AAEC798B999D08D</vt:lpwstr>
  </property>
  <property fmtid="{D5CDD505-2E9C-101B-9397-08002B2CF9AE}" pid="4" name="docLang">
    <vt:lpwstr>lv</vt:lpwstr>
  </property>
</Properties>
</file>