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454F" w14:textId="77777777" w:rsidR="009D0003" w:rsidRDefault="009D0003" w:rsidP="009D0003">
      <w:pPr>
        <w:spacing w:before="0"/>
        <w:jc w:val="center"/>
        <w:rPr>
          <w:rFonts w:ascii="Times New Roman" w:hAnsi="Times New Roman" w:cs="Times New Roman"/>
          <w:bCs/>
          <w:color w:val="FF0000"/>
          <w:sz w:val="24"/>
          <w:szCs w:val="24"/>
          <w:lang w:eastAsia="lv-LV"/>
        </w:rPr>
      </w:pPr>
      <w:bookmarkStart w:id="0" w:name="_Hlk124365325"/>
    </w:p>
    <w:p w14:paraId="39590FC6" w14:textId="617309CF" w:rsidR="009D0003" w:rsidRPr="000E2835" w:rsidRDefault="009D0003" w:rsidP="009D0003">
      <w:pPr>
        <w:spacing w:before="0"/>
        <w:jc w:val="center"/>
        <w:rPr>
          <w:rFonts w:ascii="Aptos" w:hAnsi="Aptos" w:cs="Times New Roman"/>
          <w:b/>
          <w:sz w:val="24"/>
          <w:szCs w:val="24"/>
          <w:lang w:eastAsia="lv-LV"/>
        </w:rPr>
      </w:pPr>
      <w:r w:rsidRPr="000E2835">
        <w:rPr>
          <w:rFonts w:ascii="Aptos" w:hAnsi="Aptos" w:cs="Times New Roman"/>
          <w:b/>
          <w:sz w:val="24"/>
          <w:szCs w:val="24"/>
          <w:lang w:eastAsia="lv-LV"/>
        </w:rPr>
        <w:t xml:space="preserve">Apliecinājums par informētību attiecībā uz interešu konflikta jautājumu regulējumu </w:t>
      </w:r>
    </w:p>
    <w:p w14:paraId="28BF001D" w14:textId="2A0BABE3" w:rsidR="009D0003" w:rsidRPr="000E2835" w:rsidRDefault="009D0003" w:rsidP="009D0003">
      <w:pPr>
        <w:spacing w:before="0"/>
        <w:jc w:val="center"/>
        <w:rPr>
          <w:rFonts w:ascii="Aptos" w:hAnsi="Aptos" w:cs="Times New Roman"/>
          <w:b/>
          <w:i/>
          <w:iCs/>
          <w:sz w:val="24"/>
          <w:szCs w:val="24"/>
          <w:lang w:eastAsia="lv-LV"/>
        </w:rPr>
      </w:pPr>
      <w:r w:rsidRPr="000E2835">
        <w:rPr>
          <w:rFonts w:ascii="Aptos" w:hAnsi="Aptos" w:cs="Times New Roman"/>
          <w:b/>
          <w:sz w:val="24"/>
          <w:szCs w:val="24"/>
          <w:lang w:eastAsia="lv-LV"/>
        </w:rPr>
        <w:t>un to integrāciju iekšējās kontroles sistēmā</w:t>
      </w:r>
    </w:p>
    <w:p w14:paraId="42742291" w14:textId="75B8E9FC" w:rsidR="009D0003" w:rsidRPr="000E2835" w:rsidRDefault="009D0003" w:rsidP="008179B6">
      <w:pPr>
        <w:spacing w:before="0"/>
        <w:ind w:left="0" w:firstLine="0"/>
        <w:jc w:val="left"/>
        <w:rPr>
          <w:rFonts w:ascii="Aptos" w:hAnsi="Aptos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0E2835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5E7857D1" w:rsidR="009D0003" w:rsidRPr="000E2835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0E2835">
              <w:rPr>
                <w:rFonts w:ascii="Aptos" w:hAnsi="Aptos" w:cs="Times New Roman"/>
                <w:sz w:val="24"/>
                <w:szCs w:val="24"/>
                <w:lang w:eastAsia="lv-LV"/>
              </w:rPr>
              <w:t xml:space="preserve">Es, </w:t>
            </w:r>
          </w:p>
          <w:p w14:paraId="5DD7B351" w14:textId="77777777" w:rsidR="009D0003" w:rsidRPr="000E2835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0E2835" w:rsidRDefault="009D0003" w:rsidP="00657662">
            <w:pPr>
              <w:spacing w:before="0" w:line="276" w:lineRule="auto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0E2835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0E2835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0E2835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0E2835">
              <w:rPr>
                <w:rFonts w:ascii="Aptos" w:hAnsi="Aptos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0E2835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0E2835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  <w:r w:rsidRPr="000E2835"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0E2835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0C303E" w:rsidRPr="000E2835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0E2835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0E2835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0E2835">
              <w:rPr>
                <w:rFonts w:ascii="Aptos" w:hAnsi="Aptos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0E2835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0E2835" w:rsidRDefault="481EA91E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0E2835">
              <w:rPr>
                <w:rFonts w:ascii="Aptos" w:hAnsi="Aptos" w:cs="Times New Roman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0E2835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0E2835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0E2835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0E2835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0E2835" w:rsidRDefault="11CD1D08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0"/>
                <w:lang w:eastAsia="lv-LV"/>
              </w:rPr>
            </w:pPr>
            <w:r w:rsidRPr="000E2835">
              <w:rPr>
                <w:rFonts w:ascii="Aptos" w:hAnsi="Aptos" w:cs="Times New Roman"/>
                <w:sz w:val="20"/>
                <w:szCs w:val="20"/>
                <w:lang w:eastAsia="lv-LV"/>
              </w:rPr>
              <w:t>sadarbības partnera</w:t>
            </w:r>
            <w:r w:rsidR="009D0003" w:rsidRPr="000E2835">
              <w:rPr>
                <w:rFonts w:ascii="Aptos" w:hAnsi="Aptos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0E2835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0E2835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0E2835">
              <w:rPr>
                <w:rFonts w:ascii="Aptos" w:hAnsi="Aptos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0E2835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0E2835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0E2835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0E2835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0E2835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0E2835">
              <w:rPr>
                <w:rFonts w:ascii="Aptos" w:hAnsi="Aptos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0150FDF3" w14:textId="66E5F5C1" w:rsidR="009D0003" w:rsidRPr="000E2835" w:rsidRDefault="009D0003" w:rsidP="009D0003">
      <w:pPr>
        <w:tabs>
          <w:tab w:val="left" w:pos="0"/>
        </w:tabs>
        <w:spacing w:before="0"/>
        <w:rPr>
          <w:rFonts w:ascii="Aptos" w:eastAsia="Times New Roman" w:hAnsi="Aptos" w:cs="Times New Roman"/>
          <w:szCs w:val="24"/>
          <w:shd w:val="clear" w:color="auto" w:fill="FFFFFF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>apliecinu, ka</w:t>
      </w:r>
      <w:r w:rsidRPr="000E2835">
        <w:rPr>
          <w:rFonts w:ascii="Aptos" w:hAnsi="Aptos" w:cs="Times New Roman"/>
          <w:szCs w:val="24"/>
          <w:shd w:val="clear" w:color="auto" w:fill="FFFFFF"/>
        </w:rPr>
        <w:t>:</w:t>
      </w:r>
    </w:p>
    <w:p w14:paraId="1B2AFDD7" w14:textId="727FCD9B" w:rsidR="009D0003" w:rsidRPr="000E2835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 xml:space="preserve">esmu informēts(-a) par </w:t>
      </w:r>
      <w:r w:rsidR="0016629F"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 xml:space="preserve">Eiropas Parlamenta un Padomes 2024. gada 23. septembra </w:t>
      </w:r>
      <w:r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R</w:t>
      </w:r>
      <w:r w:rsidR="0016629F"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egulas (ES, Euratom) Nr. 2024/2509</w:t>
      </w:r>
      <w:r w:rsidR="0016629F" w:rsidRPr="000E2835">
        <w:rPr>
          <w:rFonts w:ascii="Aptos" w:hAnsi="Aptos" w:cs="Times New Roman"/>
          <w:sz w:val="24"/>
          <w:szCs w:val="24"/>
          <w:lang w:eastAsia="lv-LV"/>
        </w:rPr>
        <w:t xml:space="preserve"> par finanšu noteikumiem, ko piemēro Savienības vispārējam budžetam (turpmāk – Finanšu regula), </w:t>
      </w:r>
      <w:r w:rsidR="00D50E75"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 </w:t>
      </w:r>
      <w:r w:rsidR="00D50E75"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gada 26.</w:t>
      </w:r>
      <w:r w:rsidR="006F16F9"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 </w:t>
      </w:r>
      <w:r w:rsidR="00D50E75"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februāra Direktīvas Nr.</w:t>
      </w:r>
      <w:r w:rsidR="006F16F9"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 </w:t>
      </w:r>
      <w:r w:rsidR="00D50E75"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2014/24/ES</w:t>
      </w:r>
      <w:r w:rsidR="00D50E75" w:rsidRPr="000E2835">
        <w:rPr>
          <w:rFonts w:ascii="Aptos" w:hAnsi="Aptos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0E2835">
        <w:rPr>
          <w:rFonts w:ascii="Aptos" w:hAnsi="Aptos" w:cs="Times New Roman"/>
          <w:sz w:val="24"/>
          <w:szCs w:val="24"/>
          <w:lang w:eastAsia="lv-LV"/>
        </w:rPr>
        <w:t xml:space="preserve">, </w:t>
      </w:r>
      <w:r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0E2835">
        <w:rPr>
          <w:rFonts w:ascii="Aptos" w:hAnsi="Aptos" w:cs="Times New Roman"/>
          <w:sz w:val="24"/>
          <w:szCs w:val="24"/>
          <w:lang w:eastAsia="lv-LV"/>
        </w:rPr>
        <w:t xml:space="preserve"> un </w:t>
      </w:r>
      <w:r w:rsidRPr="000E2835">
        <w:rPr>
          <w:rFonts w:ascii="Aptos" w:hAnsi="Aptos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0E2835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="00C208D1" w:rsidRPr="000E2835">
        <w:rPr>
          <w:rFonts w:ascii="Aptos" w:hAnsi="Aptos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000E2835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Pr="000E2835">
        <w:rPr>
          <w:rFonts w:ascii="Aptos" w:hAnsi="Aptos" w:cs="Times New Roman"/>
          <w:sz w:val="24"/>
          <w:szCs w:val="24"/>
          <w:lang w:eastAsia="lv-LV"/>
        </w:rPr>
        <w:t>prasībām un apņemos tās ievērot;</w:t>
      </w:r>
    </w:p>
    <w:p w14:paraId="5B58DB2D" w14:textId="03CF3854" w:rsidR="009D0003" w:rsidRPr="000E2835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="00024E3C" w:rsidRPr="000E2835">
        <w:rPr>
          <w:rStyle w:val="FootnoteReference"/>
          <w:rFonts w:ascii="Aptos" w:hAnsi="Aptos" w:cs="Times New Roman"/>
          <w:sz w:val="24"/>
          <w:szCs w:val="24"/>
          <w:lang w:eastAsia="lv-LV"/>
        </w:rPr>
        <w:t xml:space="preserve"> </w:t>
      </w:r>
      <w:r w:rsidR="00024E3C" w:rsidRPr="000E2835">
        <w:rPr>
          <w:rFonts w:ascii="Aptos" w:hAnsi="Aptos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000E2835">
        <w:rPr>
          <w:rFonts w:ascii="Aptos" w:hAnsi="Aptos" w:cs="Times New Roman"/>
          <w:sz w:val="24"/>
          <w:szCs w:val="24"/>
          <w:lang w:eastAsia="lv-LV"/>
        </w:rPr>
        <w:t xml:space="preserve"> </w:t>
      </w:r>
      <w:r w:rsidRPr="000E2835">
        <w:rPr>
          <w:rFonts w:ascii="Aptos" w:hAnsi="Aptos" w:cs="Times New Roman"/>
          <w:sz w:val="24"/>
          <w:szCs w:val="24"/>
          <w:lang w:eastAsia="lv-LV"/>
        </w:rPr>
        <w:t>prasībām, k</w:t>
      </w:r>
      <w:r w:rsidR="00130E73" w:rsidRPr="000E2835">
        <w:rPr>
          <w:rFonts w:ascii="Aptos" w:hAnsi="Aptos" w:cs="Times New Roman"/>
          <w:sz w:val="24"/>
          <w:szCs w:val="24"/>
          <w:lang w:eastAsia="lv-LV"/>
        </w:rPr>
        <w:t>as</w:t>
      </w:r>
      <w:r w:rsidRPr="000E2835">
        <w:rPr>
          <w:rFonts w:ascii="Aptos" w:hAnsi="Aptos" w:cs="Times New Roman"/>
          <w:sz w:val="24"/>
          <w:szCs w:val="24"/>
          <w:lang w:eastAsia="lv-LV"/>
        </w:rPr>
        <w:t xml:space="preserve"> sevī ietver</w:t>
      </w:r>
      <w:r w:rsidR="00130E73" w:rsidRPr="000E2835">
        <w:rPr>
          <w:rFonts w:ascii="Aptos" w:hAnsi="Aptos" w:cs="Times New Roman"/>
          <w:sz w:val="24"/>
          <w:szCs w:val="24"/>
          <w:lang w:eastAsia="lv-LV"/>
        </w:rPr>
        <w:t xml:space="preserve"> arī</w:t>
      </w:r>
      <w:r w:rsidRPr="000E2835">
        <w:rPr>
          <w:rFonts w:ascii="Aptos" w:hAnsi="Aptos" w:cs="Times New Roman"/>
          <w:sz w:val="24"/>
          <w:szCs w:val="24"/>
          <w:lang w:eastAsia="lv-LV"/>
        </w:rPr>
        <w:t>:</w:t>
      </w:r>
    </w:p>
    <w:p w14:paraId="6C8B4AD4" w14:textId="3F733961" w:rsidR="00194846" w:rsidRPr="000E2835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000E2835">
        <w:rPr>
          <w:rFonts w:ascii="Aptos" w:hAnsi="Aptos" w:cs="Times New Roman"/>
          <w:sz w:val="24"/>
          <w:szCs w:val="24"/>
          <w:lang w:eastAsia="lv-LV"/>
        </w:rPr>
        <w:t>,</w:t>
      </w:r>
      <w:r w:rsidRPr="000E2835">
        <w:rPr>
          <w:rFonts w:ascii="Aptos" w:hAnsi="Aptos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000E2835">
        <w:rPr>
          <w:rFonts w:ascii="Aptos" w:hAnsi="Aptos" w:cs="Times New Roman"/>
          <w:sz w:val="24"/>
          <w:szCs w:val="24"/>
          <w:lang w:eastAsia="lv-LV"/>
        </w:rPr>
        <w:t>s</w:t>
      </w:r>
      <w:r w:rsidRPr="000E2835">
        <w:rPr>
          <w:rFonts w:ascii="Aptos" w:hAnsi="Aptos" w:cs="Times New Roman"/>
          <w:sz w:val="24"/>
          <w:szCs w:val="24"/>
          <w:lang w:eastAsia="lv-LV"/>
        </w:rPr>
        <w:t xml:space="preserve"> 61. pantu;</w:t>
      </w:r>
    </w:p>
    <w:p w14:paraId="7AC40500" w14:textId="4667B9FD" w:rsidR="006E0551" w:rsidRPr="000E2835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Times New Roman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>pasākumus</w:t>
      </w:r>
      <w:r w:rsidRPr="000E2835">
        <w:rPr>
          <w:rFonts w:ascii="Aptos" w:eastAsia="Times New Roman" w:hAnsi="Aptos" w:cs="Times New Roman"/>
          <w:sz w:val="24"/>
          <w:szCs w:val="24"/>
        </w:rPr>
        <w:t xml:space="preserve"> krāpšanas un korupcijas risku novēršanai</w:t>
      </w:r>
      <w:r w:rsidR="00333E49" w:rsidRPr="000E2835">
        <w:rPr>
          <w:rFonts w:ascii="Aptos" w:eastAsia="Times New Roman" w:hAnsi="Aptos" w:cs="Times New Roman"/>
          <w:sz w:val="24"/>
          <w:szCs w:val="24"/>
          <w:lang w:eastAsia="lv-LV"/>
        </w:rPr>
        <w:t>;</w:t>
      </w:r>
    </w:p>
    <w:p w14:paraId="655CFAE0" w14:textId="77777777" w:rsidR="006E0551" w:rsidRPr="000E2835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Pr="000E2835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Pr="000E2835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0E2835">
        <w:rPr>
          <w:rFonts w:ascii="Aptos" w:hAnsi="Aptos" w:cs="Times New Roman"/>
          <w:sz w:val="24"/>
          <w:szCs w:val="24"/>
          <w:lang w:eastAsia="lv-LV"/>
        </w:rPr>
        <w:t>koruptīvām</w:t>
      </w:r>
      <w:proofErr w:type="spellEnd"/>
      <w:r w:rsidRPr="000E2835">
        <w:rPr>
          <w:rFonts w:ascii="Aptos" w:hAnsi="Aptos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Pr="000E2835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Pr="000E2835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0E2835">
        <w:rPr>
          <w:rFonts w:ascii="Aptos" w:hAnsi="Aptos" w:cs="Times New Roman"/>
          <w:sz w:val="24"/>
          <w:szCs w:val="24"/>
          <w:lang w:eastAsia="lv-LV"/>
        </w:rPr>
        <w:t>“</w:t>
      </w:r>
      <w:r w:rsidRPr="000E2835">
        <w:rPr>
          <w:rFonts w:ascii="Aptos" w:hAnsi="Aptos" w:cs="Times New Roman"/>
          <w:sz w:val="24"/>
          <w:szCs w:val="24"/>
          <w:lang w:eastAsia="lv-LV"/>
        </w:rPr>
        <w:t>Izaugsme un nodarbinātība</w:t>
      </w:r>
      <w:r w:rsidR="006E0551" w:rsidRPr="000E2835">
        <w:rPr>
          <w:rFonts w:ascii="Aptos" w:hAnsi="Aptos" w:cs="Times New Roman"/>
          <w:sz w:val="24"/>
          <w:szCs w:val="24"/>
          <w:lang w:eastAsia="lv-LV"/>
        </w:rPr>
        <w:t>”</w:t>
      </w:r>
      <w:r w:rsidRPr="000E2835">
        <w:rPr>
          <w:rFonts w:ascii="Aptos" w:hAnsi="Aptos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Pr="000E2835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Pr="000E2835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hAnsi="Aptos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1456E6C5" w:rsidR="009D0003" w:rsidRPr="000E2835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sz w:val="24"/>
          <w:szCs w:val="24"/>
          <w:lang w:eastAsia="lv-LV"/>
        </w:rPr>
      </w:pPr>
      <w:r w:rsidRPr="000E2835">
        <w:rPr>
          <w:rFonts w:ascii="Aptos" w:eastAsia="Times New Roman" w:hAnsi="Aptos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000E2835">
        <w:rPr>
          <w:rFonts w:ascii="Aptos" w:hAnsi="Aptos" w:cs="Times New Roman"/>
          <w:sz w:val="24"/>
          <w:szCs w:val="24"/>
          <w:lang w:eastAsia="lv-LV"/>
        </w:rPr>
        <w:t>.</w:t>
      </w:r>
    </w:p>
    <w:p w14:paraId="0A9929A0" w14:textId="51F55E55" w:rsidR="00B1430C" w:rsidRPr="000E2835" w:rsidRDefault="00B1430C" w:rsidP="008179B6">
      <w:pPr>
        <w:spacing w:before="0"/>
        <w:ind w:left="0" w:firstLine="0"/>
        <w:rPr>
          <w:rFonts w:ascii="Aptos" w:hAnsi="Aptos" w:cs="Times New Roman"/>
          <w:b/>
          <w:bCs/>
          <w:i/>
          <w:iCs/>
          <w:color w:val="FF0000"/>
          <w:sz w:val="24"/>
          <w:szCs w:val="24"/>
          <w:lang w:eastAsia="lv-LV"/>
        </w:rPr>
      </w:pPr>
    </w:p>
    <w:bookmarkEnd w:id="0"/>
    <w:p w14:paraId="7F6B30F4" w14:textId="59392D38" w:rsidR="009D0003" w:rsidRPr="000E2835" w:rsidRDefault="009D0003" w:rsidP="009D0003">
      <w:pPr>
        <w:spacing w:before="0"/>
        <w:ind w:left="0" w:firstLine="0"/>
        <w:rPr>
          <w:rFonts w:ascii="Aptos" w:eastAsia="Times New Roman" w:hAnsi="Aptos" w:cs="Times New Roman"/>
          <w:color w:val="FF0000"/>
          <w:sz w:val="20"/>
          <w:szCs w:val="20"/>
          <w:lang w:eastAsia="lv-LV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5385"/>
      </w:tblGrid>
      <w:tr w:rsidR="003E098A" w:rsidRPr="003E098A" w14:paraId="0E202C3D" w14:textId="77777777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A9B656" w14:textId="77777777" w:rsidR="003E098A" w:rsidRPr="003E098A" w:rsidRDefault="003E098A" w:rsidP="003E098A">
            <w:pPr>
              <w:spacing w:before="0" w:after="0"/>
              <w:ind w:left="0" w:firstLine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098A">
              <w:rPr>
                <w:rFonts w:ascii="Aptos" w:eastAsia="Times New Roman" w:hAnsi="Aptos" w:cs="Segoe UI"/>
                <w:sz w:val="24"/>
                <w:szCs w:val="24"/>
                <w:lang w:eastAsia="lv-LV"/>
              </w:rPr>
              <w:t>Sadarbības partnera pārstāvis: 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C4FCB9" w14:textId="77777777" w:rsidR="003E098A" w:rsidRPr="003E098A" w:rsidRDefault="003E098A" w:rsidP="003E098A">
            <w:pPr>
              <w:spacing w:before="0" w:after="0"/>
              <w:ind w:left="0" w:firstLine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098A">
              <w:rPr>
                <w:rFonts w:ascii="Aptos" w:eastAsia="Times New Roman" w:hAnsi="Aptos" w:cs="Segoe UI"/>
                <w:sz w:val="24"/>
                <w:szCs w:val="24"/>
                <w:lang w:eastAsia="lv-LV"/>
              </w:rPr>
              <w:t> </w:t>
            </w:r>
          </w:p>
        </w:tc>
      </w:tr>
      <w:tr w:rsidR="003E098A" w:rsidRPr="003E098A" w14:paraId="206A5A87" w14:textId="77777777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DCA46" w14:textId="77777777" w:rsidR="003E098A" w:rsidRPr="003E098A" w:rsidRDefault="003E098A" w:rsidP="003E098A">
            <w:pPr>
              <w:spacing w:before="0" w:after="0"/>
              <w:ind w:left="0" w:firstLine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098A">
              <w:rPr>
                <w:rFonts w:ascii="Aptos" w:eastAsia="Times New Roman" w:hAnsi="Aptos" w:cs="Segoe UI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A55960D" w14:textId="77777777" w:rsidR="003E098A" w:rsidRPr="003E098A" w:rsidRDefault="003E098A" w:rsidP="003E098A">
            <w:pPr>
              <w:spacing w:before="0" w:after="0"/>
              <w:ind w:left="0" w:firstLine="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098A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lv-LV"/>
              </w:rPr>
              <w:t>(paraksta atšifrējums, parakstītāja amats)</w:t>
            </w:r>
            <w:r w:rsidRPr="003E098A">
              <w:rPr>
                <w:rFonts w:ascii="Aptos" w:eastAsia="Times New Roman" w:hAnsi="Aptos" w:cs="Segoe UI"/>
                <w:sz w:val="24"/>
                <w:szCs w:val="24"/>
                <w:lang w:eastAsia="lv-LV"/>
              </w:rPr>
              <w:t> </w:t>
            </w:r>
          </w:p>
        </w:tc>
      </w:tr>
      <w:tr w:rsidR="003E098A" w:rsidRPr="003E098A" w14:paraId="3420E809" w14:textId="77777777">
        <w:trPr>
          <w:trHeight w:val="300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FA371" w14:textId="77777777" w:rsidR="003E098A" w:rsidRPr="003E098A" w:rsidRDefault="003E098A" w:rsidP="003E098A">
            <w:pPr>
              <w:spacing w:before="0" w:after="0"/>
              <w:ind w:left="0" w:firstLine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098A">
              <w:rPr>
                <w:rFonts w:ascii="Aptos" w:eastAsia="Times New Roman" w:hAnsi="Aptos" w:cs="Segoe UI"/>
                <w:sz w:val="24"/>
                <w:szCs w:val="24"/>
                <w:lang w:eastAsia="lv-LV"/>
              </w:rPr>
              <w:t>Paraksta datums: 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7CDFAF1" w14:textId="77777777" w:rsidR="003E098A" w:rsidRPr="003E098A" w:rsidRDefault="003E098A" w:rsidP="003E098A">
            <w:pPr>
              <w:spacing w:before="0" w:after="0"/>
              <w:ind w:left="0" w:firstLine="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3E098A">
              <w:rPr>
                <w:rFonts w:ascii="Aptos" w:eastAsia="Times New Roman" w:hAnsi="Aptos" w:cs="Segoe UI"/>
                <w:sz w:val="24"/>
                <w:szCs w:val="24"/>
                <w:lang w:eastAsia="lv-LV"/>
              </w:rPr>
              <w:t> </w:t>
            </w:r>
          </w:p>
        </w:tc>
      </w:tr>
    </w:tbl>
    <w:p w14:paraId="4E41ECC3" w14:textId="507E4C02" w:rsidR="009D0003" w:rsidRPr="000E2835" w:rsidRDefault="009D0003" w:rsidP="00933DA8">
      <w:pPr>
        <w:ind w:left="0" w:firstLine="0"/>
        <w:rPr>
          <w:rFonts w:ascii="Aptos" w:eastAsia="Times New Roman" w:hAnsi="Aptos" w:cs="Times New Roman"/>
          <w:color w:val="FF0000"/>
          <w:sz w:val="20"/>
          <w:szCs w:val="20"/>
          <w:lang w:eastAsia="lv-LV"/>
        </w:rPr>
      </w:pPr>
    </w:p>
    <w:sectPr w:rsidR="009D0003" w:rsidRPr="000E2835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AA9F" w14:textId="77777777" w:rsidR="002104E8" w:rsidRDefault="002104E8" w:rsidP="009D0003">
      <w:pPr>
        <w:spacing w:before="0" w:after="0"/>
      </w:pPr>
      <w:r>
        <w:separator/>
      </w:r>
    </w:p>
  </w:endnote>
  <w:endnote w:type="continuationSeparator" w:id="0">
    <w:p w14:paraId="464EB931" w14:textId="77777777" w:rsidR="002104E8" w:rsidRDefault="002104E8" w:rsidP="009D0003">
      <w:pPr>
        <w:spacing w:before="0" w:after="0"/>
      </w:pPr>
      <w:r>
        <w:continuationSeparator/>
      </w:r>
    </w:p>
  </w:endnote>
  <w:endnote w:type="continuationNotice" w:id="1">
    <w:p w14:paraId="497BDAE1" w14:textId="77777777" w:rsidR="002104E8" w:rsidRDefault="002104E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2B54" w14:textId="77777777" w:rsidR="002104E8" w:rsidRDefault="002104E8" w:rsidP="009D0003">
      <w:pPr>
        <w:spacing w:before="0" w:after="0"/>
      </w:pPr>
      <w:r>
        <w:separator/>
      </w:r>
    </w:p>
  </w:footnote>
  <w:footnote w:type="continuationSeparator" w:id="0">
    <w:p w14:paraId="26580A0B" w14:textId="77777777" w:rsidR="002104E8" w:rsidRDefault="002104E8" w:rsidP="009D0003">
      <w:pPr>
        <w:spacing w:before="0" w:after="0"/>
      </w:pPr>
      <w:r>
        <w:continuationSeparator/>
      </w:r>
    </w:p>
  </w:footnote>
  <w:footnote w:type="continuationNotice" w:id="1">
    <w:p w14:paraId="255A1119" w14:textId="77777777" w:rsidR="002104E8" w:rsidRDefault="002104E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67C0C130" w:rsidR="009D0003" w:rsidRPr="009D0003" w:rsidRDefault="00663B85" w:rsidP="00663B85">
    <w:pPr>
      <w:tabs>
        <w:tab w:val="center" w:pos="4153"/>
        <w:tab w:val="right" w:pos="8306"/>
      </w:tabs>
      <w:spacing w:before="0" w:after="0"/>
      <w:ind w:left="0" w:firstLine="0"/>
      <w:jc w:val="right"/>
      <w:rPr>
        <w:rFonts w:ascii="Aptos" w:eastAsia="Aptos" w:hAnsi="Aptos" w:cs="Aptos"/>
        <w:sz w:val="24"/>
        <w:szCs w:val="24"/>
      </w:rPr>
    </w:pPr>
    <w:r w:rsidRPr="054C56EC">
      <w:rPr>
        <w:rFonts w:ascii="Aptos" w:eastAsia="Aptos" w:hAnsi="Aptos" w:cs="Aptos"/>
        <w:sz w:val="24"/>
        <w:szCs w:val="24"/>
      </w:rPr>
      <w:t xml:space="preserve">3. pielikums </w:t>
    </w:r>
    <w:r>
      <w:br/>
    </w:r>
    <w:r w:rsidRPr="054C56EC">
      <w:rPr>
        <w:rFonts w:ascii="Aptos" w:eastAsia="Aptos" w:hAnsi="Aptos" w:cs="Aptos"/>
        <w:sz w:val="24"/>
        <w:szCs w:val="24"/>
      </w:rPr>
      <w:t>projektu iesniegumu atlases nolikumam</w:t>
    </w:r>
  </w:p>
  <w:p w14:paraId="10A582E6" w14:textId="77777777" w:rsidR="009D0003" w:rsidRDefault="009D0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1010"/>
    <w:rsid w:val="00024E3C"/>
    <w:rsid w:val="00026CD3"/>
    <w:rsid w:val="0003274A"/>
    <w:rsid w:val="00047774"/>
    <w:rsid w:val="00086112"/>
    <w:rsid w:val="00093B86"/>
    <w:rsid w:val="000C303E"/>
    <w:rsid w:val="000E2835"/>
    <w:rsid w:val="000E5DE7"/>
    <w:rsid w:val="000F34CE"/>
    <w:rsid w:val="000F5435"/>
    <w:rsid w:val="000F65B2"/>
    <w:rsid w:val="000F6B8E"/>
    <w:rsid w:val="00106F48"/>
    <w:rsid w:val="0011077A"/>
    <w:rsid w:val="00130E73"/>
    <w:rsid w:val="00132E6E"/>
    <w:rsid w:val="0014677F"/>
    <w:rsid w:val="00156DE6"/>
    <w:rsid w:val="001650F2"/>
    <w:rsid w:val="00165A4F"/>
    <w:rsid w:val="0016629F"/>
    <w:rsid w:val="00194846"/>
    <w:rsid w:val="001A2A10"/>
    <w:rsid w:val="001A6E82"/>
    <w:rsid w:val="001C1CB9"/>
    <w:rsid w:val="001F2099"/>
    <w:rsid w:val="001F5868"/>
    <w:rsid w:val="002104E8"/>
    <w:rsid w:val="00232E1D"/>
    <w:rsid w:val="0025540B"/>
    <w:rsid w:val="002A006A"/>
    <w:rsid w:val="002C2905"/>
    <w:rsid w:val="00310E99"/>
    <w:rsid w:val="00314B69"/>
    <w:rsid w:val="00321BF2"/>
    <w:rsid w:val="00327447"/>
    <w:rsid w:val="00333E49"/>
    <w:rsid w:val="00345417"/>
    <w:rsid w:val="0035086C"/>
    <w:rsid w:val="00372AD7"/>
    <w:rsid w:val="003811CB"/>
    <w:rsid w:val="00387CAD"/>
    <w:rsid w:val="003C25EE"/>
    <w:rsid w:val="003D7E07"/>
    <w:rsid w:val="003E03F2"/>
    <w:rsid w:val="003E098A"/>
    <w:rsid w:val="003F4715"/>
    <w:rsid w:val="003F7F6A"/>
    <w:rsid w:val="0041490F"/>
    <w:rsid w:val="00414DD4"/>
    <w:rsid w:val="00432E0E"/>
    <w:rsid w:val="00451A20"/>
    <w:rsid w:val="004B111C"/>
    <w:rsid w:val="004C7266"/>
    <w:rsid w:val="004E18A6"/>
    <w:rsid w:val="004F0162"/>
    <w:rsid w:val="004F41E9"/>
    <w:rsid w:val="0051533D"/>
    <w:rsid w:val="005249FD"/>
    <w:rsid w:val="00525726"/>
    <w:rsid w:val="00536C29"/>
    <w:rsid w:val="00551F9F"/>
    <w:rsid w:val="00577A0F"/>
    <w:rsid w:val="00580F23"/>
    <w:rsid w:val="0059452D"/>
    <w:rsid w:val="00594F38"/>
    <w:rsid w:val="005A4F57"/>
    <w:rsid w:val="005B007E"/>
    <w:rsid w:val="005B126E"/>
    <w:rsid w:val="005C6B1B"/>
    <w:rsid w:val="0060034E"/>
    <w:rsid w:val="00614A9B"/>
    <w:rsid w:val="00627F58"/>
    <w:rsid w:val="006313C0"/>
    <w:rsid w:val="00657662"/>
    <w:rsid w:val="00657BD4"/>
    <w:rsid w:val="00663B85"/>
    <w:rsid w:val="006E0551"/>
    <w:rsid w:val="006F16F9"/>
    <w:rsid w:val="006F617C"/>
    <w:rsid w:val="00723A0B"/>
    <w:rsid w:val="00755CE3"/>
    <w:rsid w:val="007569E4"/>
    <w:rsid w:val="00766438"/>
    <w:rsid w:val="007723F3"/>
    <w:rsid w:val="00777C4A"/>
    <w:rsid w:val="00793706"/>
    <w:rsid w:val="00794C2C"/>
    <w:rsid w:val="00795303"/>
    <w:rsid w:val="007B2519"/>
    <w:rsid w:val="007B2ED5"/>
    <w:rsid w:val="007F1C59"/>
    <w:rsid w:val="00805A54"/>
    <w:rsid w:val="008179B6"/>
    <w:rsid w:val="00845B5C"/>
    <w:rsid w:val="008476EC"/>
    <w:rsid w:val="00865C25"/>
    <w:rsid w:val="00867CD9"/>
    <w:rsid w:val="00867F1E"/>
    <w:rsid w:val="008B432D"/>
    <w:rsid w:val="008C4509"/>
    <w:rsid w:val="008D7282"/>
    <w:rsid w:val="008E3D9C"/>
    <w:rsid w:val="008E6CE0"/>
    <w:rsid w:val="008F183F"/>
    <w:rsid w:val="0090073D"/>
    <w:rsid w:val="00931EA7"/>
    <w:rsid w:val="00933DA8"/>
    <w:rsid w:val="0096118C"/>
    <w:rsid w:val="009A7148"/>
    <w:rsid w:val="009B0F4E"/>
    <w:rsid w:val="009B230A"/>
    <w:rsid w:val="009C03FF"/>
    <w:rsid w:val="009D0003"/>
    <w:rsid w:val="009D0342"/>
    <w:rsid w:val="009D0734"/>
    <w:rsid w:val="009D22D7"/>
    <w:rsid w:val="009D589D"/>
    <w:rsid w:val="009D66A4"/>
    <w:rsid w:val="00A054EB"/>
    <w:rsid w:val="00A24663"/>
    <w:rsid w:val="00A26885"/>
    <w:rsid w:val="00A400F9"/>
    <w:rsid w:val="00A80C21"/>
    <w:rsid w:val="00A822DA"/>
    <w:rsid w:val="00AB5727"/>
    <w:rsid w:val="00AC6BEC"/>
    <w:rsid w:val="00AE237F"/>
    <w:rsid w:val="00B112C5"/>
    <w:rsid w:val="00B12258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F2D"/>
    <w:rsid w:val="00BB3365"/>
    <w:rsid w:val="00BE2F32"/>
    <w:rsid w:val="00C06449"/>
    <w:rsid w:val="00C0750A"/>
    <w:rsid w:val="00C1354F"/>
    <w:rsid w:val="00C15E52"/>
    <w:rsid w:val="00C208D1"/>
    <w:rsid w:val="00C235A9"/>
    <w:rsid w:val="00C251B0"/>
    <w:rsid w:val="00C27511"/>
    <w:rsid w:val="00C52E0B"/>
    <w:rsid w:val="00C57A39"/>
    <w:rsid w:val="00C76AC6"/>
    <w:rsid w:val="00CC6619"/>
    <w:rsid w:val="00CD1E63"/>
    <w:rsid w:val="00CE6B09"/>
    <w:rsid w:val="00D00994"/>
    <w:rsid w:val="00D50E75"/>
    <w:rsid w:val="00D5246F"/>
    <w:rsid w:val="00D6025D"/>
    <w:rsid w:val="00D83444"/>
    <w:rsid w:val="00D8657B"/>
    <w:rsid w:val="00D91DF9"/>
    <w:rsid w:val="00D95FD0"/>
    <w:rsid w:val="00D97124"/>
    <w:rsid w:val="00DC74C1"/>
    <w:rsid w:val="00DD29CC"/>
    <w:rsid w:val="00DF0D50"/>
    <w:rsid w:val="00E5562A"/>
    <w:rsid w:val="00E5593C"/>
    <w:rsid w:val="00E613D5"/>
    <w:rsid w:val="00E775AA"/>
    <w:rsid w:val="00ED4C56"/>
    <w:rsid w:val="00EF6A02"/>
    <w:rsid w:val="00F12A0B"/>
    <w:rsid w:val="00F144EF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4C56EC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47AE723"/>
    <w:rsid w:val="160F82B8"/>
    <w:rsid w:val="166C3DA1"/>
    <w:rsid w:val="17201DAE"/>
    <w:rsid w:val="186E382B"/>
    <w:rsid w:val="1C5E7B03"/>
    <w:rsid w:val="1D88AFDF"/>
    <w:rsid w:val="1E5E5C9C"/>
    <w:rsid w:val="2195FD5E"/>
    <w:rsid w:val="21D9CAFB"/>
    <w:rsid w:val="23F82339"/>
    <w:rsid w:val="274379F4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4C8CB6C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3F2C3E9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FCAAE"/>
  <w15:chartTrackingRefBased/>
  <w15:docId w15:val="{AA1D1AE6-2A4C-426F-958B-1AB84C92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ca66fe658f6e7c48fa3a82a2102fbdd4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f677f4bdca950af14c1d8dea0a88e84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80DE1F-2F57-4EEC-804B-6F4D63858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394</Words>
  <Characters>2246</Characters>
  <Application>Microsoft Office Word</Application>
  <DocSecurity>4</DocSecurity>
  <Lines>18</Lines>
  <Paragraphs>5</Paragraphs>
  <ScaleCrop>false</ScaleCrop>
  <Company>CFLA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Elīna Līce</cp:lastModifiedBy>
  <cp:revision>18</cp:revision>
  <dcterms:created xsi:type="dcterms:W3CDTF">2025-02-13T00:48:00Z</dcterms:created>
  <dcterms:modified xsi:type="dcterms:W3CDTF">2026-03-20T11:55:00Z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