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418269A6" w:rsidR="004449BE" w:rsidRPr="008C02ED" w:rsidDel="00C91D24" w:rsidRDefault="1C5A73BF" w:rsidP="2A0549E9">
      <w:pPr>
        <w:ind w:left="284"/>
        <w:jc w:val="right"/>
        <w:rPr>
          <w:rFonts w:ascii="Aptos" w:hAnsi="Aptos"/>
        </w:rPr>
      </w:pPr>
      <w:bookmarkStart w:id="0" w:name="_Hlk126682086"/>
      <w:r w:rsidRPr="60C84849">
        <w:rPr>
          <w:rFonts w:ascii="Aptos" w:hAnsi="Aptos"/>
        </w:rPr>
        <w:t>1</w:t>
      </w:r>
      <w:r w:rsidR="723D4A16" w:rsidRPr="60C84849">
        <w:rPr>
          <w:rFonts w:ascii="Aptos" w:hAnsi="Aptos"/>
        </w:rPr>
        <w:t>2</w:t>
      </w:r>
      <w:r w:rsidR="004449BE" w:rsidRPr="008C02ED">
        <w:rPr>
          <w:rFonts w:ascii="Aptos" w:hAnsi="Aptos"/>
        </w:rPr>
        <w:t>. pielikums</w:t>
      </w:r>
    </w:p>
    <w:bookmarkEnd w:id="0"/>
    <w:p w14:paraId="7A596522" w14:textId="348D6B88" w:rsidR="004449BE" w:rsidRPr="008C02ED" w:rsidDel="00C91D24" w:rsidRDefault="33D20C4A" w:rsidP="65263389">
      <w:pPr>
        <w:ind w:left="284"/>
        <w:jc w:val="right"/>
        <w:rPr>
          <w:rFonts w:ascii="Aptos" w:hAnsi="Aptos"/>
        </w:rPr>
      </w:pPr>
      <w:r w:rsidRPr="008C02ED">
        <w:rPr>
          <w:rFonts w:ascii="Aptos" w:hAnsi="Aptos"/>
        </w:rPr>
        <w:t>p</w:t>
      </w:r>
      <w:r w:rsidR="004449BE" w:rsidRPr="008C02ED">
        <w:rPr>
          <w:rFonts w:ascii="Aptos" w:hAnsi="Aptos"/>
        </w:rPr>
        <w:t>rojektu iesniegumu atlases nolikumam</w:t>
      </w:r>
    </w:p>
    <w:p w14:paraId="13DA0B27" w14:textId="77777777" w:rsidR="004449BE" w:rsidRPr="008C02ED" w:rsidRDefault="004449BE" w:rsidP="00A562E9">
      <w:pPr>
        <w:pStyle w:val="Virsraksts1"/>
        <w:spacing w:before="0" w:beforeAutospacing="0" w:after="0" w:afterAutospacing="0"/>
        <w:jc w:val="center"/>
        <w:rPr>
          <w:rFonts w:ascii="Aptos" w:hAnsi="Aptos"/>
          <w:sz w:val="24"/>
          <w:szCs w:val="24"/>
        </w:rPr>
      </w:pPr>
    </w:p>
    <w:p w14:paraId="4EA78A0C" w14:textId="769F4937" w:rsidR="00A562E9" w:rsidRPr="008C02ED" w:rsidRDefault="00033C6F" w:rsidP="2F3C50CB">
      <w:pPr>
        <w:pStyle w:val="Virsraksts1"/>
        <w:spacing w:before="0" w:beforeAutospacing="0" w:after="0" w:afterAutospacing="0"/>
        <w:jc w:val="center"/>
        <w:rPr>
          <w:rFonts w:ascii="Aptos" w:hAnsi="Aptos"/>
          <w:sz w:val="24"/>
          <w:szCs w:val="24"/>
        </w:rPr>
      </w:pPr>
      <w:r w:rsidRPr="008C02ED">
        <w:rPr>
          <w:rFonts w:ascii="Aptos" w:hAnsi="Aptos"/>
          <w:sz w:val="24"/>
          <w:szCs w:val="24"/>
        </w:rPr>
        <w:t xml:space="preserve">Metodiskais materiāls </w:t>
      </w:r>
      <w:r w:rsidR="7FF5739B" w:rsidRPr="008C02ED">
        <w:rPr>
          <w:rFonts w:ascii="Aptos" w:hAnsi="Aptos"/>
          <w:sz w:val="24"/>
          <w:szCs w:val="24"/>
        </w:rPr>
        <w:t xml:space="preserve">par </w:t>
      </w:r>
      <w:r w:rsidR="008C02ED" w:rsidRPr="008C02ED">
        <w:rPr>
          <w:rFonts w:ascii="Aptos" w:hAnsi="Aptos"/>
          <w:sz w:val="24"/>
          <w:szCs w:val="24"/>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sidR="00325775" w:rsidRPr="008C02ED">
        <w:rPr>
          <w:rFonts w:ascii="Aptos" w:hAnsi="Aptos"/>
          <w:sz w:val="24"/>
          <w:szCs w:val="24"/>
        </w:rPr>
        <w:t xml:space="preserve"> </w:t>
      </w:r>
      <w:r w:rsidR="008C02ED" w:rsidRPr="008C02ED">
        <w:rPr>
          <w:rFonts w:ascii="Aptos" w:hAnsi="Aptos"/>
          <w:sz w:val="24"/>
          <w:szCs w:val="24"/>
        </w:rPr>
        <w:t>treš</w:t>
      </w:r>
      <w:r w:rsidRPr="008C02ED">
        <w:rPr>
          <w:rFonts w:ascii="Aptos" w:hAnsi="Aptos"/>
          <w:sz w:val="24"/>
          <w:szCs w:val="24"/>
        </w:rPr>
        <w:t>ās</w:t>
      </w:r>
      <w:r w:rsidR="0044092C" w:rsidRPr="008C02ED">
        <w:rPr>
          <w:rFonts w:ascii="Aptos" w:hAnsi="Aptos"/>
          <w:sz w:val="24"/>
          <w:szCs w:val="24"/>
        </w:rPr>
        <w:t xml:space="preserve"> atlases kārtas </w:t>
      </w:r>
      <w:r w:rsidR="0091633E" w:rsidRPr="008C02ED">
        <w:rPr>
          <w:rFonts w:ascii="Aptos" w:eastAsia="Times New Roman" w:hAnsi="Aptos"/>
          <w:sz w:val="24"/>
          <w:szCs w:val="24"/>
        </w:rPr>
        <w:t>projekt</w:t>
      </w:r>
      <w:r w:rsidR="00430BEB" w:rsidRPr="008C02ED">
        <w:rPr>
          <w:rFonts w:ascii="Aptos" w:eastAsia="Times New Roman" w:hAnsi="Aptos"/>
          <w:sz w:val="24"/>
          <w:szCs w:val="24"/>
        </w:rPr>
        <w:t>a</w:t>
      </w:r>
      <w:r w:rsidR="0091633E" w:rsidRPr="008C02ED">
        <w:rPr>
          <w:rFonts w:ascii="Aptos" w:eastAsia="Times New Roman" w:hAnsi="Aptos"/>
          <w:sz w:val="24"/>
          <w:szCs w:val="24"/>
        </w:rPr>
        <w:t xml:space="preserve"> iesniegum</w:t>
      </w:r>
      <w:r w:rsidR="00430BEB" w:rsidRPr="008C02ED">
        <w:rPr>
          <w:rFonts w:ascii="Aptos" w:hAnsi="Aptos"/>
          <w:sz w:val="24"/>
          <w:szCs w:val="24"/>
        </w:rPr>
        <w:t xml:space="preserve">a </w:t>
      </w:r>
      <w:r w:rsidR="00B9014E" w:rsidRPr="008C02ED">
        <w:rPr>
          <w:rFonts w:ascii="Aptos" w:hAnsi="Aptos"/>
          <w:sz w:val="24"/>
          <w:szCs w:val="24"/>
        </w:rPr>
        <w:t>sadaļā “Darbības” norādām</w:t>
      </w:r>
      <w:r w:rsidR="03EF0CE7" w:rsidRPr="008C02ED">
        <w:rPr>
          <w:rFonts w:ascii="Aptos" w:hAnsi="Aptos"/>
          <w:sz w:val="24"/>
          <w:szCs w:val="24"/>
        </w:rPr>
        <w:t>o informāciju</w:t>
      </w:r>
    </w:p>
    <w:p w14:paraId="05107759" w14:textId="77777777" w:rsidR="00A562E9" w:rsidRPr="008C02ED" w:rsidRDefault="00A562E9" w:rsidP="00A562E9">
      <w:pPr>
        <w:pStyle w:val="Virsraksts1"/>
        <w:spacing w:before="0" w:beforeAutospacing="0" w:after="0" w:afterAutospacing="0"/>
        <w:jc w:val="center"/>
        <w:rPr>
          <w:rFonts w:ascii="Aptos" w:eastAsia="Times New Roman" w:hAnsi="Aptos"/>
          <w:sz w:val="24"/>
          <w:szCs w:val="24"/>
        </w:rPr>
      </w:pPr>
    </w:p>
    <w:p w14:paraId="249A8A2B" w14:textId="5A5D40DD" w:rsidR="007A6BAA" w:rsidRPr="008C02ED" w:rsidRDefault="007A6BAA" w:rsidP="007A6BAA">
      <w:pPr>
        <w:pStyle w:val="paragraph"/>
        <w:spacing w:before="0" w:beforeAutospacing="0" w:after="0" w:afterAutospacing="0"/>
        <w:jc w:val="both"/>
        <w:textAlignment w:val="baseline"/>
        <w:rPr>
          <w:rStyle w:val="normaltextrun"/>
          <w:rFonts w:ascii="Aptos" w:hAnsi="Aptos"/>
          <w:b/>
          <w:bCs/>
        </w:rPr>
      </w:pPr>
      <w:r w:rsidRPr="008C02ED">
        <w:rPr>
          <w:rStyle w:val="normaltextrun"/>
          <w:rFonts w:ascii="Aptos" w:hAnsi="Aptos"/>
          <w:b/>
          <w:bCs/>
        </w:rPr>
        <w:t>Piem</w:t>
      </w:r>
      <w:r w:rsidR="00F07E47" w:rsidRPr="008C02ED">
        <w:rPr>
          <w:rStyle w:val="normaltextrun"/>
          <w:rFonts w:ascii="Aptos" w:hAnsi="Aptos"/>
          <w:b/>
          <w:bCs/>
        </w:rPr>
        <w:t>ēr</w:t>
      </w:r>
      <w:r w:rsidR="00F5622E" w:rsidRPr="008C02ED">
        <w:rPr>
          <w:rStyle w:val="normaltextrun"/>
          <w:rFonts w:ascii="Aptos" w:hAnsi="Aptos"/>
          <w:b/>
          <w:bCs/>
        </w:rPr>
        <w:t>i</w:t>
      </w:r>
      <w:r w:rsidR="00F07E47" w:rsidRPr="008C02ED">
        <w:rPr>
          <w:rStyle w:val="normaltextrun"/>
          <w:rFonts w:ascii="Aptos" w:hAnsi="Aptos"/>
          <w:b/>
          <w:bCs/>
        </w:rPr>
        <w:t xml:space="preserve"> </w:t>
      </w:r>
      <w:r w:rsidR="00D57384" w:rsidRPr="008C02ED">
        <w:rPr>
          <w:rStyle w:val="normaltextrun"/>
          <w:rFonts w:ascii="Aptos" w:hAnsi="Aptos"/>
          <w:b/>
          <w:bCs/>
        </w:rPr>
        <w:t>un informācija par</w:t>
      </w:r>
      <w:r w:rsidR="00F07E47" w:rsidRPr="008C02ED">
        <w:rPr>
          <w:rStyle w:val="normaltextrun"/>
          <w:rFonts w:ascii="Aptos" w:hAnsi="Aptos"/>
          <w:b/>
          <w:bCs/>
        </w:rPr>
        <w:t xml:space="preserve"> sadaļ</w:t>
      </w:r>
      <w:r w:rsidR="0040669F" w:rsidRPr="008C02ED">
        <w:rPr>
          <w:rStyle w:val="normaltextrun"/>
          <w:rFonts w:ascii="Aptos" w:hAnsi="Aptos"/>
          <w:b/>
          <w:bCs/>
        </w:rPr>
        <w:t xml:space="preserve">ā </w:t>
      </w:r>
      <w:r w:rsidR="00E36903" w:rsidRPr="008C02ED">
        <w:rPr>
          <w:rStyle w:val="normaltextrun"/>
          <w:rFonts w:ascii="Aptos" w:hAnsi="Aptos"/>
          <w:b/>
          <w:bCs/>
        </w:rPr>
        <w:t xml:space="preserve">“Darbības” </w:t>
      </w:r>
      <w:r w:rsidR="00D857E0" w:rsidRPr="008C02ED">
        <w:rPr>
          <w:rStyle w:val="normaltextrun"/>
          <w:rFonts w:ascii="Aptos" w:hAnsi="Aptos"/>
          <w:b/>
          <w:bCs/>
        </w:rPr>
        <w:t xml:space="preserve">apakšdarbību </w:t>
      </w:r>
      <w:r w:rsidR="005D2E13" w:rsidRPr="008C02ED">
        <w:rPr>
          <w:rStyle w:val="normaltextrun"/>
          <w:rFonts w:ascii="Aptos" w:hAnsi="Aptos"/>
          <w:b/>
          <w:bCs/>
        </w:rPr>
        <w:t>vai darbību (ja apakšdarbības nav paredzēta)</w:t>
      </w:r>
      <w:r w:rsidR="008069AE" w:rsidRPr="008C02ED">
        <w:rPr>
          <w:rStyle w:val="normaltextrun"/>
          <w:rFonts w:ascii="Aptos" w:hAnsi="Aptos"/>
          <w:b/>
          <w:bCs/>
        </w:rPr>
        <w:t xml:space="preserve"> aprakstos</w:t>
      </w:r>
      <w:r w:rsidR="005D2E13" w:rsidRPr="008C02ED">
        <w:rPr>
          <w:rStyle w:val="normaltextrun"/>
          <w:rFonts w:ascii="Aptos" w:hAnsi="Aptos"/>
          <w:b/>
          <w:bCs/>
        </w:rPr>
        <w:t xml:space="preserve"> </w:t>
      </w:r>
      <w:r w:rsidR="00F5622E" w:rsidRPr="008C02ED">
        <w:rPr>
          <w:rStyle w:val="normaltextrun"/>
          <w:rFonts w:ascii="Aptos" w:hAnsi="Aptos"/>
          <w:b/>
          <w:bCs/>
        </w:rPr>
        <w:t>iekļaujam</w:t>
      </w:r>
      <w:r w:rsidR="00D856E1" w:rsidRPr="008C02ED">
        <w:rPr>
          <w:rStyle w:val="normaltextrun"/>
          <w:rFonts w:ascii="Aptos" w:hAnsi="Aptos"/>
          <w:b/>
          <w:bCs/>
        </w:rPr>
        <w:t>o</w:t>
      </w:r>
      <w:r w:rsidR="00F5622E" w:rsidRPr="008C02ED">
        <w:rPr>
          <w:rStyle w:val="normaltextrun"/>
          <w:rFonts w:ascii="Aptos" w:hAnsi="Aptos"/>
          <w:b/>
          <w:bCs/>
        </w:rPr>
        <w:t xml:space="preserve"> </w:t>
      </w:r>
      <w:r w:rsidR="006271F4" w:rsidRPr="008C02ED">
        <w:rPr>
          <w:rStyle w:val="normaltextrun"/>
          <w:rFonts w:ascii="Aptos" w:hAnsi="Aptos"/>
          <w:b/>
          <w:bCs/>
        </w:rPr>
        <w:t>saturu</w:t>
      </w:r>
      <w:r w:rsidR="00F07E47" w:rsidRPr="008C02ED">
        <w:rPr>
          <w:rStyle w:val="normaltextrun"/>
          <w:rFonts w:ascii="Aptos" w:hAnsi="Aptos"/>
          <w:b/>
          <w:bCs/>
        </w:rPr>
        <w:t>:</w:t>
      </w:r>
    </w:p>
    <w:p w14:paraId="3C8E3F7C" w14:textId="77777777" w:rsidR="00950232" w:rsidRPr="008C02ED" w:rsidRDefault="00950232" w:rsidP="00577329">
      <w:pPr>
        <w:pStyle w:val="paragraph"/>
        <w:spacing w:before="0" w:beforeAutospacing="0" w:after="0" w:afterAutospacing="0"/>
        <w:jc w:val="both"/>
        <w:textAlignment w:val="baseline"/>
        <w:rPr>
          <w:rStyle w:val="normaltextrun"/>
          <w:rFonts w:ascii="Aptos" w:hAnsi="Aptos"/>
          <w:b/>
          <w:bCs/>
        </w:rPr>
      </w:pPr>
    </w:p>
    <w:tbl>
      <w:tblPr>
        <w:tblStyle w:val="Reatabul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7072"/>
      </w:tblGrid>
      <w:tr w:rsidR="008C02ED" w:rsidRPr="008C02ED" w14:paraId="4A9AD1EE" w14:textId="77777777" w:rsidTr="008C02ED">
        <w:tc>
          <w:tcPr>
            <w:tcW w:w="2562" w:type="dxa"/>
          </w:tcPr>
          <w:p w14:paraId="40048C11" w14:textId="2161CEC5" w:rsidR="00C41A90" w:rsidRPr="008C02ED" w:rsidRDefault="00332EB9" w:rsidP="00FF77B2">
            <w:pPr>
              <w:pStyle w:val="paragraph"/>
              <w:spacing w:before="0" w:beforeAutospacing="0" w:after="240" w:afterAutospacing="0"/>
              <w:textAlignment w:val="baseline"/>
              <w:rPr>
                <w:rFonts w:ascii="Aptos" w:hAnsi="Aptos"/>
                <w:b/>
                <w:bCs/>
              </w:rPr>
            </w:pPr>
            <w:r w:rsidRPr="008C02ED">
              <w:rPr>
                <w:rFonts w:ascii="Aptos" w:hAnsi="Aptos"/>
                <w:b/>
                <w:bCs/>
              </w:rPr>
              <w:t>KPVIS definētās darbības</w:t>
            </w:r>
            <w:r w:rsidR="00625443" w:rsidRPr="008C02ED">
              <w:rPr>
                <w:rFonts w:ascii="Aptos" w:hAnsi="Aptos"/>
                <w:b/>
                <w:bCs/>
              </w:rPr>
              <w:t>:</w:t>
            </w:r>
          </w:p>
        </w:tc>
        <w:tc>
          <w:tcPr>
            <w:tcW w:w="7072" w:type="dxa"/>
          </w:tcPr>
          <w:p w14:paraId="097E3A9A" w14:textId="260DBE69" w:rsidR="00C41A90" w:rsidRPr="008C02ED" w:rsidRDefault="00F5622E" w:rsidP="00FF77B2">
            <w:pPr>
              <w:pStyle w:val="paragraph"/>
              <w:spacing w:before="0" w:beforeAutospacing="0" w:after="240" w:afterAutospacing="0"/>
              <w:textAlignment w:val="baseline"/>
              <w:rPr>
                <w:rStyle w:val="normaltextrun"/>
                <w:rFonts w:ascii="Aptos" w:eastAsiaTheme="majorEastAsia" w:hAnsi="Aptos"/>
              </w:rPr>
            </w:pPr>
            <w:r w:rsidRPr="008C02ED">
              <w:rPr>
                <w:rFonts w:ascii="Aptos" w:hAnsi="Aptos"/>
                <w:b/>
                <w:bCs/>
              </w:rPr>
              <w:t>A</w:t>
            </w:r>
            <w:r w:rsidR="00C41A90" w:rsidRPr="008C02ED">
              <w:rPr>
                <w:rFonts w:ascii="Aptos" w:hAnsi="Aptos"/>
                <w:b/>
                <w:bCs/>
              </w:rPr>
              <w:t>pakšdarbību aprakstos (vai darbību aprakstos, ja darbībai nav pievienota apakšdarbība) sniedzamā informācija</w:t>
            </w:r>
            <w:r w:rsidR="00625443" w:rsidRPr="008C02ED">
              <w:rPr>
                <w:rFonts w:ascii="Aptos" w:hAnsi="Aptos"/>
                <w:b/>
                <w:bCs/>
              </w:rPr>
              <w:t>:</w:t>
            </w:r>
          </w:p>
        </w:tc>
      </w:tr>
      <w:tr w:rsidR="008C02ED" w:rsidRPr="008C02ED" w14:paraId="1DDFA778" w14:textId="77777777" w:rsidTr="008C02ED">
        <w:tc>
          <w:tcPr>
            <w:tcW w:w="2562" w:type="dxa"/>
          </w:tcPr>
          <w:p w14:paraId="297717AD" w14:textId="77777777" w:rsidR="00577329" w:rsidRPr="008C02ED" w:rsidRDefault="003577BF" w:rsidP="46704222">
            <w:pPr>
              <w:pStyle w:val="paragraph"/>
              <w:spacing w:before="0" w:beforeAutospacing="0" w:after="0" w:afterAutospacing="0"/>
              <w:jc w:val="both"/>
              <w:textAlignment w:val="baseline"/>
              <w:rPr>
                <w:rFonts w:ascii="Aptos" w:hAnsi="Aptos"/>
                <w:b/>
                <w:bCs/>
              </w:rPr>
            </w:pPr>
            <w:r w:rsidRPr="008C02ED">
              <w:rPr>
                <w:rFonts w:ascii="Aptos" w:hAnsi="Aptos"/>
                <w:b/>
                <w:bCs/>
              </w:rPr>
              <w:t>1</w:t>
            </w:r>
            <w:r w:rsidRPr="008C02ED">
              <w:rPr>
                <w:rFonts w:ascii="Aptos" w:hAnsi="Aptos"/>
              </w:rPr>
              <w:t xml:space="preserve">. </w:t>
            </w:r>
            <w:r w:rsidR="71549F45" w:rsidRPr="008C02ED">
              <w:rPr>
                <w:rFonts w:ascii="Aptos" w:hAnsi="Aptos"/>
                <w:b/>
                <w:bCs/>
              </w:rPr>
              <w:t>Darbības, kurām nepiemēro komercdarbības atbalstu:</w:t>
            </w:r>
          </w:p>
          <w:p w14:paraId="7307461F" w14:textId="5A10B943" w:rsidR="00661D2D" w:rsidRPr="008C02ED" w:rsidRDefault="00661D2D" w:rsidP="46704222">
            <w:pPr>
              <w:pStyle w:val="paragraph"/>
              <w:spacing w:before="0" w:beforeAutospacing="0" w:after="0" w:afterAutospacing="0"/>
              <w:jc w:val="both"/>
              <w:textAlignment w:val="baseline"/>
              <w:rPr>
                <w:rStyle w:val="normaltextrun"/>
                <w:rFonts w:ascii="Aptos" w:eastAsiaTheme="majorEastAsia" w:hAnsi="Aptos"/>
              </w:rPr>
            </w:pPr>
          </w:p>
        </w:tc>
        <w:tc>
          <w:tcPr>
            <w:tcW w:w="7072" w:type="dxa"/>
          </w:tcPr>
          <w:p w14:paraId="1E69826D" w14:textId="205D73D4" w:rsidR="008C02ED" w:rsidRPr="008C02ED" w:rsidRDefault="008C02ED" w:rsidP="008C02ED">
            <w:pPr>
              <w:jc w:val="both"/>
              <w:textAlignment w:val="baseline"/>
              <w:rPr>
                <w:rFonts w:ascii="Aptos" w:eastAsiaTheme="majorEastAsia" w:hAnsi="Aptos"/>
                <w:i/>
                <w:iCs/>
              </w:rPr>
            </w:pPr>
            <w:r w:rsidRPr="008C02ED">
              <w:rPr>
                <w:rFonts w:ascii="Aptos" w:eastAsiaTheme="majorEastAsia" w:hAnsi="Aptos"/>
                <w:i/>
                <w:iCs/>
              </w:rPr>
              <w:t>Darbību izvēlas, ja plānotas satiksmes infrastruktūras būvniecības, pārbūves vai atjaunošanas izmaksas (1.darbība attiecas uz tādām izmaksām, kuras nav iekļaujamas 2.-</w:t>
            </w:r>
            <w:r w:rsidR="00D259F7">
              <w:rPr>
                <w:rFonts w:ascii="Aptos" w:eastAsiaTheme="majorEastAsia" w:hAnsi="Aptos"/>
                <w:i/>
                <w:iCs/>
              </w:rPr>
              <w:t>9</w:t>
            </w:r>
            <w:r w:rsidRPr="008C02ED">
              <w:rPr>
                <w:rFonts w:ascii="Aptos" w:eastAsiaTheme="majorEastAsia" w:hAnsi="Aptos"/>
                <w:i/>
                <w:iCs/>
              </w:rPr>
              <w:t>.darbības ietvaros, tai skaitā satiksmes infrastruktūru, kuru paredz nomas infrastruktūras sastāvā (darbības Nr.7 ietvaros) vai satiksmes infrastruktūru, kas plānota konkrētam komersantam kā sadarbības partnerim un ir uzskatāma par mērķorientētu infrastruktūru (darbības Nr.4 ietvaros)).</w:t>
            </w:r>
          </w:p>
          <w:p w14:paraId="50BD6012" w14:textId="77777777" w:rsidR="008C02ED" w:rsidRPr="008C02ED" w:rsidRDefault="008C02ED" w:rsidP="008C02ED">
            <w:pPr>
              <w:jc w:val="both"/>
              <w:textAlignment w:val="baseline"/>
              <w:rPr>
                <w:rFonts w:ascii="Aptos" w:eastAsiaTheme="majorEastAsia" w:hAnsi="Aptos"/>
                <w:i/>
                <w:iCs/>
              </w:rPr>
            </w:pPr>
          </w:p>
          <w:p w14:paraId="0C1B6F87" w14:textId="3C315D8A"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iCs/>
              </w:rPr>
              <w:t xml:space="preserve">Darbības ietvaros paredz apakšdarbības satiksmes infrastruktūrai, kas paredzēta kā publiskā infrastruktūra (ielas, ceļi, stāvlaukumi u.tml.), un ar satiksmes infrastruktūru saistītajām izmaksām, tai skaitā izmaksas zemes iegādei, projekta sagatavošanai, projekta vadībai, būvuzraudzībai, autoruzraudzībai, arheoloģiskai uzraudzībai, būves nodošanai ekspluatācijā, komunikācijas un vizuālās identitātes prasību nodrošināšanai, u.c. </w:t>
            </w:r>
          </w:p>
          <w:p w14:paraId="1392517B"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6F4CA170"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1.1. Ielas/ ceļa būvniecība;</w:t>
            </w:r>
          </w:p>
          <w:p w14:paraId="69DA4A02"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1.2. Būvprojekta, būvniecības ieceres dokumentācijas, būvprojekta minimālā sastāvā, apliecinājuma kartes vai paskaidrojuma raksta vai paziņojuma par būvniecību izstrāde  ielas/ ceļa būvniecībai;</w:t>
            </w:r>
          </w:p>
          <w:p w14:paraId="76562689"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1.3.Autoruzraudzība</w:t>
            </w:r>
            <w:r w:rsidRPr="008C02ED">
              <w:rPr>
                <w:rFonts w:ascii="Aptos" w:eastAsia="Times New Roman" w:hAnsi="Aptos"/>
              </w:rPr>
              <w:t xml:space="preserve"> </w:t>
            </w:r>
            <w:r w:rsidRPr="008C02ED">
              <w:rPr>
                <w:rFonts w:ascii="Aptos" w:eastAsia="Times New Roman" w:hAnsi="Aptos"/>
                <w:i/>
                <w:iCs/>
              </w:rPr>
              <w:t>ielas/ ceļa būvniecībai;</w:t>
            </w:r>
          </w:p>
          <w:p w14:paraId="6211409E"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1.4. Būvuzraudzība</w:t>
            </w:r>
            <w:r w:rsidRPr="008C02ED">
              <w:rPr>
                <w:rFonts w:ascii="Aptos" w:eastAsia="Times New Roman" w:hAnsi="Aptos"/>
              </w:rPr>
              <w:t xml:space="preserve"> </w:t>
            </w:r>
            <w:r w:rsidRPr="008C02ED">
              <w:rPr>
                <w:rFonts w:ascii="Aptos" w:eastAsia="Times New Roman" w:hAnsi="Aptos"/>
                <w:i/>
                <w:iCs/>
              </w:rPr>
              <w:t>ielas/ ceļa būvniecībai;</w:t>
            </w:r>
          </w:p>
          <w:p w14:paraId="4AE8C823"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1.5. Komunikācijas un vizuālās identitātes prasību nodrošināšana;</w:t>
            </w:r>
          </w:p>
          <w:p w14:paraId="5F52BF47"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1.6.Izmaksu un ieguvumu analīzes izstrāde;</w:t>
            </w:r>
          </w:p>
          <w:p w14:paraId="0480FB76"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1.7.Projekta vadība;</w:t>
            </w:r>
          </w:p>
          <w:p w14:paraId="633B8A39" w14:textId="77777777" w:rsidR="008C02ED" w:rsidRPr="008C02ED" w:rsidRDefault="008C02ED" w:rsidP="008C02ED">
            <w:pPr>
              <w:ind w:left="440"/>
              <w:jc w:val="both"/>
              <w:textAlignment w:val="baseline"/>
              <w:rPr>
                <w:rFonts w:ascii="Aptos" w:eastAsia="Times New Roman" w:hAnsi="Aptos"/>
                <w:i/>
                <w:iCs/>
              </w:rPr>
            </w:pPr>
            <w:r w:rsidRPr="008C02ED">
              <w:rPr>
                <w:rFonts w:ascii="Aptos" w:eastAsia="Times New Roman" w:hAnsi="Aptos"/>
                <w:i/>
                <w:iCs/>
              </w:rPr>
              <w:t>u.c. apakšdarbības.</w:t>
            </w:r>
          </w:p>
          <w:p w14:paraId="7E329AEC" w14:textId="77777777" w:rsidR="008C02ED" w:rsidRPr="008C02ED" w:rsidRDefault="008C02ED" w:rsidP="008C02ED">
            <w:pPr>
              <w:jc w:val="both"/>
              <w:textAlignment w:val="baseline"/>
              <w:rPr>
                <w:rFonts w:ascii="Aptos" w:eastAsia="Times New Roman" w:hAnsi="Aptos"/>
                <w:i/>
                <w:iCs/>
              </w:rPr>
            </w:pPr>
          </w:p>
          <w:p w14:paraId="68F6E199" w14:textId="41793783" w:rsidR="0052079D" w:rsidRPr="005155ED" w:rsidRDefault="0052079D" w:rsidP="00823D93">
            <w:pPr>
              <w:pStyle w:val="paragraph"/>
              <w:numPr>
                <w:ilvl w:val="0"/>
                <w:numId w:val="29"/>
              </w:numPr>
              <w:spacing w:before="0" w:beforeAutospacing="0" w:after="120" w:afterAutospacing="0"/>
              <w:jc w:val="both"/>
              <w:textAlignment w:val="baseline"/>
              <w:rPr>
                <w:rFonts w:ascii="Aptos" w:hAnsi="Aptos"/>
                <w:i/>
                <w:iCs/>
              </w:rPr>
            </w:pPr>
            <w:r w:rsidRPr="005155ED">
              <w:rPr>
                <w:rFonts w:ascii="Aptos" w:hAnsi="Aptos"/>
                <w:i/>
                <w:iCs/>
              </w:rPr>
              <w:t>Izmaksas ir attiecināmas, ja tās ir veiktas pēc 2021.gada 1.janvāra.</w:t>
            </w:r>
          </w:p>
          <w:p w14:paraId="766E575A" w14:textId="50FF3090" w:rsidR="008C02ED" w:rsidRPr="00BE12AD" w:rsidRDefault="008C02ED" w:rsidP="00823D93">
            <w:pPr>
              <w:pStyle w:val="paragraph"/>
              <w:numPr>
                <w:ilvl w:val="0"/>
                <w:numId w:val="29"/>
              </w:numPr>
              <w:spacing w:before="0" w:beforeAutospacing="0" w:after="120" w:afterAutospacing="0"/>
              <w:jc w:val="both"/>
              <w:textAlignment w:val="baseline"/>
              <w:rPr>
                <w:rFonts w:ascii="Aptos" w:hAnsi="Aptos"/>
              </w:rPr>
            </w:pPr>
            <w:r w:rsidRPr="005155ED">
              <w:rPr>
                <w:rFonts w:ascii="Aptos" w:hAnsi="Aptos"/>
                <w:i/>
                <w:iCs/>
              </w:rPr>
              <w:lastRenderedPageBreak/>
              <w:t>Projektā neiekļauj pabeigtas darbības/ apakšdarbības, izņemot zemes iegādi un projekta iesniegumu pamatojošās dokumentācijas sagatavošanu, kas var būt pabeigtas līdz projekta iesnieguma iesniegšanai sadarbības iestādē.</w:t>
            </w:r>
          </w:p>
          <w:p w14:paraId="3CC6334E" w14:textId="77777777" w:rsidR="008C02ED" w:rsidRPr="008C02ED" w:rsidRDefault="008C02ED" w:rsidP="008C02ED">
            <w:pPr>
              <w:ind w:left="323"/>
              <w:jc w:val="both"/>
              <w:textAlignment w:val="baseline"/>
              <w:rPr>
                <w:rFonts w:ascii="Aptos" w:eastAsia="Times New Roman" w:hAnsi="Aptos"/>
                <w:i/>
                <w:iCs/>
              </w:rPr>
            </w:pPr>
          </w:p>
          <w:p w14:paraId="1AAB0305"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7F61C328" w14:textId="2D4CFD86" w:rsidR="00B90323" w:rsidRPr="00B90323" w:rsidRDefault="008C02ED" w:rsidP="00823D93">
            <w:pPr>
              <w:numPr>
                <w:ilvl w:val="0"/>
                <w:numId w:val="29"/>
              </w:numPr>
              <w:spacing w:after="120"/>
              <w:jc w:val="both"/>
              <w:rPr>
                <w:rFonts w:ascii="Aptos" w:eastAsia="Times New Roman" w:hAnsi="Aptos"/>
                <w:i/>
                <w:iCs/>
              </w:rPr>
            </w:pPr>
            <w:r w:rsidRPr="003F34AB">
              <w:rPr>
                <w:rFonts w:ascii="Aptos" w:eastAsia="Times New Roman" w:hAnsi="Aptos"/>
                <w:i/>
              </w:rPr>
              <w:t xml:space="preserve">īsi norāda apakšdarbības ietvaros plānotos darbus, piemēram, apgaismojuma pārbūve vai būvniecība, lietus ūdens </w:t>
            </w:r>
            <w:r w:rsidRPr="00B90323">
              <w:rPr>
                <w:rFonts w:ascii="Aptos" w:eastAsia="Times New Roman" w:hAnsi="Aptos"/>
                <w:i/>
                <w:iCs/>
              </w:rPr>
              <w:t xml:space="preserve">kanalizācijas sistēmas būvniecība u.c.; </w:t>
            </w:r>
          </w:p>
          <w:p w14:paraId="5CDC8D2B" w14:textId="20BB83C0" w:rsidR="008C02ED" w:rsidRPr="005155ED" w:rsidRDefault="008C02ED" w:rsidP="00823D93">
            <w:pPr>
              <w:numPr>
                <w:ilvl w:val="0"/>
                <w:numId w:val="29"/>
              </w:numPr>
              <w:spacing w:after="120"/>
              <w:jc w:val="both"/>
              <w:rPr>
                <w:rFonts w:ascii="Aptos" w:eastAsia="Times New Roman" w:hAnsi="Aptos"/>
                <w:i/>
              </w:rPr>
            </w:pPr>
            <w:r w:rsidRPr="005155ED">
              <w:rPr>
                <w:rFonts w:ascii="Aptos" w:eastAsia="Times New Roman" w:hAnsi="Aptos"/>
                <w:i/>
                <w:iCs/>
              </w:rPr>
              <w:t>norād</w:t>
            </w:r>
            <w:r w:rsidRPr="005155ED">
              <w:rPr>
                <w:rFonts w:ascii="Aptos" w:eastAsia="Times New Roman" w:hAnsi="Aptos"/>
                <w:i/>
              </w:rPr>
              <w:t>a apakšdarbības rezultātu</w:t>
            </w:r>
            <w:r w:rsidRPr="005155ED">
              <w:rPr>
                <w:rFonts w:ascii="Aptos" w:eastAsia="Times New Roman" w:hAnsi="Aptos"/>
              </w:rPr>
              <w:t>,</w:t>
            </w:r>
            <w:r w:rsidRPr="005155ED">
              <w:rPr>
                <w:rFonts w:ascii="Aptos" w:eastAsia="Times New Roman" w:hAnsi="Aptos"/>
                <w:i/>
              </w:rPr>
              <w:t xml:space="preserve">  piemēram, izbūvēts ielas posms 0</w:t>
            </w:r>
            <w:r w:rsidRPr="005155ED">
              <w:rPr>
                <w:rFonts w:ascii="Aptos" w:eastAsia="Times New Roman" w:hAnsi="Aptos"/>
              </w:rPr>
              <w:t>,</w:t>
            </w:r>
            <w:r w:rsidRPr="005155ED">
              <w:rPr>
                <w:rFonts w:ascii="Aptos" w:eastAsia="Times New Roman" w:hAnsi="Aptos"/>
                <w:i/>
              </w:rPr>
              <w:t>7  km, noslēgts viens būvuzraudzības līgums u.c. Ja tiek būvētas/ pārbūvētas vairākas ielas/ ceļi, norāda katras ielas/ ceļa posma garumu, kas tiek iekļauts projekta iesniegumā;</w:t>
            </w:r>
          </w:p>
          <w:p w14:paraId="484098CE" w14:textId="7DA6C4C8" w:rsidR="00823D93" w:rsidRPr="00BE12AD" w:rsidRDefault="008C02ED" w:rsidP="00823D93">
            <w:pPr>
              <w:numPr>
                <w:ilvl w:val="0"/>
                <w:numId w:val="29"/>
              </w:numPr>
              <w:spacing w:after="120"/>
              <w:jc w:val="both"/>
              <w:rPr>
                <w:rFonts w:ascii="Aptos" w:eastAsia="Times New Roman" w:hAnsi="Aptos"/>
                <w:i/>
              </w:rPr>
            </w:pPr>
            <w:r w:rsidRPr="008C02ED">
              <w:rPr>
                <w:rFonts w:ascii="Aptos" w:eastAsia="Calibri" w:hAnsi="Aptos"/>
                <w:i/>
                <w:iCs/>
                <w:lang w:eastAsia="en-US"/>
              </w:rPr>
              <w:t>sniedz pamatojumu par projekta ietvaros</w:t>
            </w:r>
            <w:r w:rsidRPr="008C02ED">
              <w:rPr>
                <w:rFonts w:ascii="Aptos" w:eastAsia="Calibri" w:hAnsi="Aptos"/>
                <w:iCs/>
                <w:sz w:val="22"/>
                <w:szCs w:val="22"/>
                <w:lang w:eastAsia="en-US"/>
              </w:rPr>
              <w:t xml:space="preserve"> </w:t>
            </w:r>
            <w:r w:rsidRPr="008C02ED">
              <w:rPr>
                <w:rFonts w:ascii="Aptos" w:eastAsia="Calibri" w:hAnsi="Aptos"/>
                <w:i/>
                <w:iCs/>
                <w:lang w:eastAsia="en-US"/>
              </w:rPr>
              <w:t>plānotās infrastruktūras nepieciešamību komersantiem (piemēram, aptaujas, apspriedes, lēmumi, pašvaldības ilgtspējīgas attīstības stratēģijā vai attīstības programmā norādītie aspekti u.c. secinājumi, kas liecina, ka projektā attīstāmā infrastruktūra ir nepieciešama komersanta esošās vai jaunas saimnieciskās darbības attīstīšanai)</w:t>
            </w:r>
            <w:r w:rsidR="00823D93">
              <w:rPr>
                <w:rFonts w:ascii="Aptos" w:eastAsia="Calibri" w:hAnsi="Aptos"/>
                <w:i/>
                <w:iCs/>
                <w:lang w:eastAsia="en-US"/>
              </w:rPr>
              <w:t>;</w:t>
            </w:r>
            <w:r w:rsidRPr="008C02ED">
              <w:rPr>
                <w:rFonts w:ascii="Aptos" w:eastAsia="Calibri" w:hAnsi="Aptos"/>
                <w:i/>
                <w:iCs/>
                <w:lang w:eastAsia="en-US"/>
              </w:rPr>
              <w:t xml:space="preserve"> </w:t>
            </w:r>
          </w:p>
          <w:p w14:paraId="29FE1874" w14:textId="7D738142" w:rsidR="00823D93" w:rsidRPr="008C02ED" w:rsidRDefault="00823D93" w:rsidP="00823D93">
            <w:pPr>
              <w:numPr>
                <w:ilvl w:val="0"/>
                <w:numId w:val="29"/>
              </w:numPr>
              <w:spacing w:after="120"/>
              <w:jc w:val="both"/>
              <w:textAlignment w:val="baseline"/>
              <w:rPr>
                <w:rFonts w:ascii="Aptos" w:eastAsia="Times New Roman" w:hAnsi="Aptos"/>
              </w:rPr>
            </w:pPr>
            <w:r>
              <w:rPr>
                <w:rFonts w:ascii="Aptos" w:eastAsia="Times New Roman" w:hAnsi="Aptos"/>
                <w:i/>
                <w:iCs/>
              </w:rPr>
              <w:t>j</w:t>
            </w:r>
            <w:r w:rsidRPr="008C02ED">
              <w:rPr>
                <w:rFonts w:ascii="Aptos" w:eastAsia="Times New Roman" w:hAnsi="Aptos"/>
                <w:i/>
                <w:iCs/>
              </w:rPr>
              <w:t xml:space="preserve">a projektā atbilstoši MK noteikumu 10.3. apakšpunktam rādītāju vērtības ir radušās divu kalendāra gadu laikā pirms projekta iesnieguma iesniegšanas, </w:t>
            </w:r>
            <w:r>
              <w:rPr>
                <w:rFonts w:ascii="Aptos" w:eastAsia="Times New Roman" w:hAnsi="Aptos"/>
                <w:i/>
                <w:iCs/>
              </w:rPr>
              <w:t xml:space="preserve">projekta iesniegumā norāda </w:t>
            </w:r>
            <w:r w:rsidRPr="008C02ED">
              <w:rPr>
                <w:rFonts w:ascii="Aptos" w:eastAsia="Times New Roman" w:hAnsi="Aptos"/>
                <w:i/>
                <w:iCs/>
              </w:rPr>
              <w:t>pamato</w:t>
            </w:r>
            <w:r>
              <w:rPr>
                <w:rFonts w:ascii="Aptos" w:eastAsia="Times New Roman" w:hAnsi="Aptos"/>
                <w:i/>
                <w:iCs/>
              </w:rPr>
              <w:t>jumu tam</w:t>
            </w:r>
            <w:r w:rsidRPr="008C02ED">
              <w:rPr>
                <w:rFonts w:ascii="Aptos" w:eastAsia="Times New Roman" w:hAnsi="Aptos"/>
                <w:i/>
                <w:iCs/>
              </w:rPr>
              <w:t>,</w:t>
            </w:r>
            <w:r>
              <w:rPr>
                <w:rFonts w:ascii="Aptos" w:eastAsia="Times New Roman" w:hAnsi="Aptos"/>
                <w:i/>
                <w:iCs/>
              </w:rPr>
              <w:t xml:space="preserve"> kādēļ uzskatāms, </w:t>
            </w:r>
            <w:r w:rsidRPr="008C02ED">
              <w:rPr>
                <w:rFonts w:ascii="Aptos" w:eastAsia="Times New Roman" w:hAnsi="Aptos"/>
                <w:i/>
                <w:iCs/>
              </w:rPr>
              <w:t xml:space="preserve"> ka projekta iesniegumā plānotās darbības ir</w:t>
            </w:r>
            <w:r>
              <w:rPr>
                <w:rFonts w:ascii="Aptos" w:eastAsia="Times New Roman" w:hAnsi="Aptos"/>
                <w:i/>
                <w:iCs/>
              </w:rPr>
              <w:t xml:space="preserve"> </w:t>
            </w:r>
            <w:r w:rsidRPr="006D54DC">
              <w:rPr>
                <w:rFonts w:ascii="Aptos" w:hAnsi="Aptos"/>
                <w:i/>
                <w:iCs/>
                <w:u w:val="single"/>
              </w:rPr>
              <w:t>sekmējušas sasniegto rādītāju rašanos, t.i.</w:t>
            </w:r>
            <w:r w:rsidRPr="003C43F8">
              <w:rPr>
                <w:rFonts w:ascii="Aptos" w:hAnsi="Aptos"/>
                <w:u w:val="single"/>
              </w:rPr>
              <w:t xml:space="preserve"> </w:t>
            </w:r>
            <w:r w:rsidRPr="008C02ED">
              <w:rPr>
                <w:rFonts w:ascii="Aptos" w:eastAsia="Times New Roman" w:hAnsi="Aptos"/>
                <w:i/>
                <w:iCs/>
              </w:rPr>
              <w:t xml:space="preserve"> </w:t>
            </w:r>
            <w:r w:rsidRPr="006D54DC">
              <w:rPr>
                <w:rFonts w:ascii="Aptos" w:eastAsia="Times New Roman" w:hAnsi="Aptos"/>
                <w:i/>
                <w:iCs/>
                <w:u w:val="single"/>
              </w:rPr>
              <w:t>ir pamatota cēloņsakarība starp</w:t>
            </w:r>
            <w:r>
              <w:rPr>
                <w:rFonts w:ascii="Aptos" w:eastAsia="Times New Roman" w:hAnsi="Aptos"/>
                <w:i/>
                <w:iCs/>
              </w:rPr>
              <w:t xml:space="preserve"> </w:t>
            </w:r>
            <w:r w:rsidRPr="006D54DC">
              <w:rPr>
                <w:rFonts w:ascii="Aptos" w:eastAsia="Times New Roman" w:hAnsi="Aptos"/>
                <w:i/>
                <w:iCs/>
              </w:rPr>
              <w:t>projekta iesnieguma</w:t>
            </w:r>
            <w:r>
              <w:rPr>
                <w:rFonts w:ascii="Aptos" w:eastAsia="Times New Roman" w:hAnsi="Aptos"/>
                <w:i/>
                <w:iCs/>
              </w:rPr>
              <w:t xml:space="preserve"> </w:t>
            </w:r>
            <w:r w:rsidRPr="006D54DC">
              <w:rPr>
                <w:rFonts w:ascii="Aptos" w:eastAsia="Times New Roman" w:hAnsi="Aptos"/>
                <w:i/>
                <w:iCs/>
                <w:u w:val="single"/>
              </w:rPr>
              <w:t>izmaksām</w:t>
            </w:r>
            <w:r>
              <w:rPr>
                <w:rFonts w:ascii="Aptos" w:eastAsia="Times New Roman" w:hAnsi="Aptos"/>
                <w:i/>
                <w:iCs/>
              </w:rPr>
              <w:t xml:space="preserve"> </w:t>
            </w:r>
            <w:r w:rsidRPr="006D54DC">
              <w:rPr>
                <w:rFonts w:ascii="Aptos" w:eastAsia="Times New Roman" w:hAnsi="Aptos"/>
                <w:i/>
                <w:iCs/>
                <w:u w:val="single"/>
              </w:rPr>
              <w:t>un sasniegtajiem rādītājiem</w:t>
            </w:r>
            <w:r w:rsidRPr="008C02ED">
              <w:rPr>
                <w:rFonts w:ascii="Aptos" w:eastAsia="Times New Roman" w:hAnsi="Aptos"/>
                <w:i/>
                <w:iCs/>
              </w:rPr>
              <w:t>, kas radušies pirms projekta iesnieguma iesniegšanas;</w:t>
            </w:r>
          </w:p>
          <w:p w14:paraId="3DCB9CF2"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 xml:space="preserve">norāda noteiktus kritērijus/pazīmes, pēc kuriem projekta iesniedzējs ir vadījies (un vadīsies), lai identificētu, ka apakšdarbība netiek īstenota kā komercdarbības atbalsts. </w:t>
            </w:r>
          </w:p>
          <w:p w14:paraId="4750C8A1" w14:textId="77777777" w:rsidR="008C02ED" w:rsidRPr="008C02ED" w:rsidRDefault="008C02ED" w:rsidP="008C02ED">
            <w:pPr>
              <w:spacing w:after="120"/>
              <w:ind w:left="357"/>
              <w:jc w:val="both"/>
              <w:textAlignment w:val="baseline"/>
              <w:rPr>
                <w:rFonts w:ascii="Aptos" w:eastAsia="Times New Roman" w:hAnsi="Aptos"/>
                <w:i/>
                <w:iCs/>
              </w:rPr>
            </w:pPr>
            <w:r w:rsidRPr="008C02ED">
              <w:rPr>
                <w:rFonts w:ascii="Aptos" w:eastAsia="Times New Roman" w:hAnsi="Aptos"/>
                <w:i/>
                <w:iCs/>
              </w:rPr>
              <w:t xml:space="preserve">Definējot minētos kritērijus un pazīmes, veic darbības ietvaros plānotās infrastruktūras analīzi pret Komercdarbības atbalsta kontroles likuma 5.pantā sniegtajām komercdarbības atbalsta pazīmēm. Piemēram, var izmantot Finanšu ministrijas izstrādāto Valsts atbalsta vadlīniju ietvaros pieejamos skaidrojumus katras pazīmes vērtējumam (skat. Materiālu “Valsts atbalsta vadlīnijas” un tā  I nodaļu “Valsts atbalsta jēdziens”, materiāls pieejams </w:t>
            </w:r>
            <w:hyperlink r:id="rId11" w:history="1">
              <w:r w:rsidRPr="008C02ED">
                <w:rPr>
                  <w:rFonts w:ascii="Aptos" w:eastAsia="Times New Roman" w:hAnsi="Aptos"/>
                  <w:i/>
                  <w:iCs/>
                  <w:u w:val="single"/>
                </w:rPr>
                <w:t>https://www.fm.gov.lv/lv/skaidrojosie-materiali</w:t>
              </w:r>
            </w:hyperlink>
            <w:r w:rsidRPr="008C02ED">
              <w:rPr>
                <w:rFonts w:ascii="Aptos" w:eastAsia="Times New Roman" w:hAnsi="Aptos"/>
                <w:i/>
                <w:iCs/>
              </w:rPr>
              <w:t>);</w:t>
            </w:r>
          </w:p>
          <w:p w14:paraId="012DA4BB"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lastRenderedPageBreak/>
              <w:t>norāda informāciju par iepirkuma procedūras veikšanu (vai tā ir uzsākta, kad noslēgts vai plānots noslēgt būvdarbu vai pakalpojumu līgumu);</w:t>
            </w:r>
          </w:p>
          <w:p w14:paraId="4F153E0C"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ja darbības/ apakšdarbības īstenošana, piemēram, projekta pamatojošās dokumentācijas sagatavošana, zemes iegāde un projekta vadības personāla atlīdzība uz darba līguma pamata, ir uzsākta līdz projekta iesnieguma iesniegšanai sadarbības iestādē, norāda informāciju par noslēgto līgumu datumu un informāciju, vai izmaksas, kas iekļautas projekta iesniegumā par šīm darbībām/apakšdarbībām, ir veiktas pēc 2021.gada 1.janvāra;</w:t>
            </w:r>
          </w:p>
          <w:p w14:paraId="7CFA4153"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norāda Būvniecības informācijas sistēmas (turpmāk – BIS)  lietas numuru, kur pieejama informācija par tehnisko dokumentāciju, kas saistīta ar attiecīgo apakšdarbību vai darbību, ja apakšdarbība nav paredzēta.</w:t>
            </w:r>
          </w:p>
          <w:p w14:paraId="27A91932" w14:textId="22123F7C" w:rsidR="008C02ED" w:rsidRPr="008C02ED" w:rsidRDefault="008C02ED" w:rsidP="00823D93">
            <w:pPr>
              <w:pStyle w:val="Sarakstarindkopa"/>
              <w:numPr>
                <w:ilvl w:val="0"/>
                <w:numId w:val="29"/>
              </w:numPr>
              <w:spacing w:after="120" w:line="240" w:lineRule="auto"/>
              <w:jc w:val="both"/>
              <w:textAlignment w:val="baseline"/>
              <w:rPr>
                <w:rFonts w:ascii="Aptos" w:eastAsia="Times New Roman" w:hAnsi="Aptos"/>
                <w:i/>
                <w:iCs/>
                <w:sz w:val="24"/>
                <w:szCs w:val="24"/>
              </w:rPr>
            </w:pPr>
            <w:r w:rsidRPr="008C02ED">
              <w:rPr>
                <w:rFonts w:ascii="Aptos" w:eastAsia="Times New Roman" w:hAnsi="Aptos"/>
                <w:i/>
                <w:iCs/>
                <w:sz w:val="24"/>
                <w:szCs w:val="24"/>
              </w:rPr>
              <w:t>Līdz projekta iesnieguma iesniegšanas beigu termiņam, t.i</w:t>
            </w:r>
            <w:r w:rsidRPr="00B56519">
              <w:rPr>
                <w:rFonts w:ascii="Aptos" w:eastAsia="Times New Roman" w:hAnsi="Aptos"/>
                <w:b/>
                <w:bCs/>
                <w:i/>
                <w:iCs/>
                <w:sz w:val="24"/>
                <w:szCs w:val="24"/>
              </w:rPr>
              <w:t>., l</w:t>
            </w:r>
            <w:r w:rsidRPr="00B56519">
              <w:rPr>
                <w:rFonts w:ascii="Aptos" w:eastAsia="Times New Roman" w:hAnsi="Aptos" w:hint="eastAsia"/>
                <w:b/>
                <w:bCs/>
                <w:i/>
                <w:iCs/>
                <w:sz w:val="24"/>
                <w:szCs w:val="24"/>
              </w:rPr>
              <w:t>ī</w:t>
            </w:r>
            <w:r w:rsidRPr="00B56519">
              <w:rPr>
                <w:rFonts w:ascii="Aptos" w:eastAsia="Times New Roman" w:hAnsi="Aptos"/>
                <w:b/>
                <w:bCs/>
                <w:i/>
                <w:iCs/>
                <w:sz w:val="24"/>
                <w:szCs w:val="24"/>
              </w:rPr>
              <w:t>dz 202</w:t>
            </w:r>
            <w:r w:rsidR="002920E6" w:rsidRPr="00B56519">
              <w:rPr>
                <w:rFonts w:ascii="Aptos" w:eastAsia="Times New Roman" w:hAnsi="Aptos"/>
                <w:b/>
                <w:bCs/>
                <w:i/>
                <w:iCs/>
                <w:sz w:val="24"/>
                <w:szCs w:val="24"/>
              </w:rPr>
              <w:t>6</w:t>
            </w:r>
            <w:r w:rsidRPr="00B56519">
              <w:rPr>
                <w:rFonts w:ascii="Aptos" w:eastAsia="Times New Roman" w:hAnsi="Aptos"/>
                <w:b/>
                <w:bCs/>
                <w:i/>
                <w:iCs/>
                <w:sz w:val="24"/>
                <w:szCs w:val="24"/>
              </w:rPr>
              <w:t>.</w:t>
            </w:r>
            <w:r w:rsidRPr="00B56519">
              <w:rPr>
                <w:rFonts w:ascii="Arial" w:eastAsia="Times New Roman" w:hAnsi="Arial" w:cs="Arial"/>
                <w:b/>
                <w:bCs/>
                <w:i/>
                <w:iCs/>
                <w:sz w:val="24"/>
                <w:szCs w:val="24"/>
              </w:rPr>
              <w:t> </w:t>
            </w:r>
            <w:r w:rsidRPr="00B56519">
              <w:rPr>
                <w:rFonts w:ascii="Aptos" w:eastAsia="Times New Roman" w:hAnsi="Aptos"/>
                <w:b/>
                <w:bCs/>
                <w:i/>
                <w:iCs/>
                <w:sz w:val="24"/>
                <w:szCs w:val="24"/>
              </w:rPr>
              <w:t>gada</w:t>
            </w:r>
            <w:r w:rsidR="00D740A4" w:rsidRPr="00B56519">
              <w:rPr>
                <w:rFonts w:ascii="Aptos" w:eastAsia="Times New Roman" w:hAnsi="Aptos"/>
                <w:b/>
                <w:bCs/>
                <w:i/>
                <w:iCs/>
                <w:sz w:val="24"/>
                <w:szCs w:val="24"/>
              </w:rPr>
              <w:t xml:space="preserve"> 15. maijam</w:t>
            </w:r>
            <w:r w:rsidRPr="00B56519">
              <w:rPr>
                <w:rFonts w:ascii="Aptos" w:eastAsia="Times New Roman" w:hAnsi="Aptos"/>
                <w:b/>
                <w:bCs/>
                <w:i/>
                <w:iCs/>
                <w:sz w:val="24"/>
                <w:szCs w:val="24"/>
              </w:rPr>
              <w:t xml:space="preserve"> (ieskaitot), par vis</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m projekta ietvaros pl</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notaj</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m b</w:t>
            </w:r>
            <w:r w:rsidRPr="00B56519">
              <w:rPr>
                <w:rFonts w:ascii="Aptos" w:eastAsia="Times New Roman" w:hAnsi="Aptos" w:cs="Aptos"/>
                <w:b/>
                <w:bCs/>
                <w:i/>
                <w:iCs/>
                <w:sz w:val="24"/>
                <w:szCs w:val="24"/>
              </w:rPr>
              <w:t>ū</w:t>
            </w:r>
            <w:r w:rsidRPr="00B56519">
              <w:rPr>
                <w:rFonts w:ascii="Aptos" w:eastAsia="Times New Roman" w:hAnsi="Aptos"/>
                <w:b/>
                <w:bCs/>
                <w:i/>
                <w:iCs/>
                <w:sz w:val="24"/>
                <w:szCs w:val="24"/>
              </w:rPr>
              <w:t>vniec</w:t>
            </w:r>
            <w:r w:rsidRPr="00B56519">
              <w:rPr>
                <w:rFonts w:ascii="Aptos" w:eastAsia="Times New Roman" w:hAnsi="Aptos" w:cs="Aptos"/>
                <w:b/>
                <w:bCs/>
                <w:i/>
                <w:iCs/>
                <w:sz w:val="24"/>
                <w:szCs w:val="24"/>
              </w:rPr>
              <w:t>ī</w:t>
            </w:r>
            <w:r w:rsidRPr="00B56519">
              <w:rPr>
                <w:rFonts w:ascii="Aptos" w:eastAsia="Times New Roman" w:hAnsi="Aptos"/>
                <w:b/>
                <w:bCs/>
                <w:i/>
                <w:iCs/>
                <w:sz w:val="24"/>
                <w:szCs w:val="24"/>
              </w:rPr>
              <w:t>bas darb</w:t>
            </w:r>
            <w:r w:rsidRPr="00B56519">
              <w:rPr>
                <w:rFonts w:ascii="Aptos" w:eastAsia="Times New Roman" w:hAnsi="Aptos" w:cs="Aptos"/>
                <w:b/>
                <w:bCs/>
                <w:i/>
                <w:iCs/>
                <w:sz w:val="24"/>
                <w:szCs w:val="24"/>
              </w:rPr>
              <w:t>ī</w:t>
            </w:r>
            <w:r w:rsidRPr="00B56519">
              <w:rPr>
                <w:rFonts w:ascii="Aptos" w:eastAsia="Times New Roman" w:hAnsi="Aptos"/>
                <w:b/>
                <w:bCs/>
                <w:i/>
                <w:iCs/>
                <w:sz w:val="24"/>
                <w:szCs w:val="24"/>
              </w:rPr>
              <w:t>b</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m b</w:t>
            </w:r>
            <w:r w:rsidRPr="00B56519">
              <w:rPr>
                <w:rFonts w:ascii="Aptos" w:eastAsia="Times New Roman" w:hAnsi="Aptos" w:cs="Aptos"/>
                <w:b/>
                <w:bCs/>
                <w:i/>
                <w:iCs/>
                <w:sz w:val="24"/>
                <w:szCs w:val="24"/>
              </w:rPr>
              <w:t>ū</w:t>
            </w:r>
            <w:r w:rsidRPr="00B56519">
              <w:rPr>
                <w:rFonts w:ascii="Aptos" w:eastAsia="Times New Roman" w:hAnsi="Aptos"/>
                <w:b/>
                <w:bCs/>
                <w:i/>
                <w:iCs/>
                <w:sz w:val="24"/>
                <w:szCs w:val="24"/>
              </w:rPr>
              <w:t>vat</w:t>
            </w:r>
            <w:r w:rsidRPr="00B56519">
              <w:rPr>
                <w:rFonts w:ascii="Aptos" w:eastAsia="Times New Roman" w:hAnsi="Aptos" w:cs="Aptos"/>
                <w:b/>
                <w:bCs/>
                <w:i/>
                <w:iCs/>
                <w:sz w:val="24"/>
                <w:szCs w:val="24"/>
              </w:rPr>
              <w:t>ļ</w:t>
            </w:r>
            <w:r w:rsidRPr="00B56519">
              <w:rPr>
                <w:rFonts w:ascii="Aptos" w:eastAsia="Times New Roman" w:hAnsi="Aptos"/>
                <w:b/>
                <w:bCs/>
                <w:i/>
                <w:iCs/>
                <w:sz w:val="24"/>
                <w:szCs w:val="24"/>
              </w:rPr>
              <w:t>auj</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 apliecin</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juma kart</w:t>
            </w:r>
            <w:r w:rsidRPr="00B56519">
              <w:rPr>
                <w:rFonts w:ascii="Aptos" w:eastAsia="Times New Roman" w:hAnsi="Aptos" w:cs="Aptos"/>
                <w:b/>
                <w:bCs/>
                <w:i/>
                <w:iCs/>
                <w:sz w:val="24"/>
                <w:szCs w:val="24"/>
              </w:rPr>
              <w:t>ē</w:t>
            </w:r>
            <w:r w:rsidRPr="00B56519">
              <w:rPr>
                <w:rFonts w:ascii="Aptos" w:eastAsia="Times New Roman" w:hAnsi="Aptos"/>
                <w:b/>
                <w:bCs/>
                <w:i/>
                <w:iCs/>
                <w:sz w:val="24"/>
                <w:szCs w:val="24"/>
              </w:rPr>
              <w:t xml:space="preserve"> vai paskaidrojuma rakst</w:t>
            </w:r>
            <w:r w:rsidRPr="00B56519">
              <w:rPr>
                <w:rFonts w:ascii="Aptos" w:eastAsia="Times New Roman" w:hAnsi="Aptos" w:cs="Aptos"/>
                <w:b/>
                <w:bCs/>
                <w:i/>
                <w:iCs/>
                <w:sz w:val="24"/>
                <w:szCs w:val="24"/>
              </w:rPr>
              <w:t>ā</w:t>
            </w:r>
            <w:r w:rsidRPr="00B56519">
              <w:rPr>
                <w:rFonts w:ascii="Aptos" w:eastAsia="Times New Roman" w:hAnsi="Aptos"/>
                <w:b/>
                <w:bCs/>
                <w:i/>
                <w:iCs/>
                <w:sz w:val="24"/>
                <w:szCs w:val="24"/>
              </w:rPr>
              <w:t xml:space="preserve"> ir veikta b</w:t>
            </w:r>
            <w:r w:rsidRPr="00B56519">
              <w:rPr>
                <w:rFonts w:ascii="Aptos" w:eastAsia="Times New Roman" w:hAnsi="Aptos" w:cs="Aptos"/>
                <w:b/>
                <w:bCs/>
                <w:i/>
                <w:iCs/>
                <w:sz w:val="24"/>
                <w:szCs w:val="24"/>
              </w:rPr>
              <w:t>ū</w:t>
            </w:r>
            <w:r w:rsidRPr="00B56519">
              <w:rPr>
                <w:rFonts w:ascii="Aptos" w:eastAsia="Times New Roman" w:hAnsi="Aptos"/>
                <w:b/>
                <w:bCs/>
                <w:i/>
                <w:iCs/>
                <w:sz w:val="24"/>
                <w:szCs w:val="24"/>
              </w:rPr>
              <w:t>vvaldes atz</w:t>
            </w:r>
            <w:r w:rsidRPr="00B56519">
              <w:rPr>
                <w:rFonts w:ascii="Aptos" w:eastAsia="Times New Roman" w:hAnsi="Aptos" w:cs="Aptos"/>
                <w:b/>
                <w:bCs/>
                <w:i/>
                <w:iCs/>
                <w:sz w:val="24"/>
                <w:szCs w:val="24"/>
              </w:rPr>
              <w:t>ī</w:t>
            </w:r>
            <w:r w:rsidRPr="00B56519">
              <w:rPr>
                <w:rFonts w:ascii="Aptos" w:eastAsia="Times New Roman" w:hAnsi="Aptos"/>
                <w:b/>
                <w:bCs/>
                <w:i/>
                <w:iCs/>
                <w:sz w:val="24"/>
                <w:szCs w:val="24"/>
              </w:rPr>
              <w:t>me par projekt</w:t>
            </w:r>
            <w:r w:rsidRPr="00B56519">
              <w:rPr>
                <w:rFonts w:ascii="Aptos" w:eastAsia="Times New Roman" w:hAnsi="Aptos" w:cs="Aptos"/>
                <w:b/>
                <w:bCs/>
                <w:i/>
                <w:iCs/>
                <w:sz w:val="24"/>
                <w:szCs w:val="24"/>
              </w:rPr>
              <w:t>ēš</w:t>
            </w:r>
            <w:r w:rsidRPr="00B56519">
              <w:rPr>
                <w:rFonts w:ascii="Aptos" w:eastAsia="Times New Roman" w:hAnsi="Aptos"/>
                <w:b/>
                <w:bCs/>
                <w:i/>
                <w:iCs/>
                <w:sz w:val="24"/>
                <w:szCs w:val="24"/>
              </w:rPr>
              <w:t>anas nosac</w:t>
            </w:r>
            <w:r w:rsidRPr="00B56519">
              <w:rPr>
                <w:rFonts w:ascii="Aptos" w:eastAsia="Times New Roman" w:hAnsi="Aptos" w:cs="Aptos"/>
                <w:b/>
                <w:bCs/>
                <w:i/>
                <w:iCs/>
                <w:sz w:val="24"/>
                <w:szCs w:val="24"/>
              </w:rPr>
              <w:t>ī</w:t>
            </w:r>
            <w:r w:rsidRPr="00B56519">
              <w:rPr>
                <w:rFonts w:ascii="Aptos" w:eastAsia="Times New Roman" w:hAnsi="Aptos"/>
                <w:b/>
                <w:bCs/>
                <w:i/>
                <w:iCs/>
                <w:sz w:val="24"/>
                <w:szCs w:val="24"/>
              </w:rPr>
              <w:t>jumu izpildi</w:t>
            </w:r>
            <w:r w:rsidRPr="008C02ED">
              <w:rPr>
                <w:rFonts w:ascii="Aptos" w:eastAsia="Times New Roman" w:hAnsi="Aptos"/>
                <w:i/>
                <w:iCs/>
                <w:sz w:val="24"/>
                <w:szCs w:val="24"/>
              </w:rPr>
              <w:t xml:space="preserve"> vai ir pazi</w:t>
            </w:r>
            <w:r w:rsidRPr="008C02ED">
              <w:rPr>
                <w:rFonts w:ascii="Aptos" w:eastAsia="Times New Roman" w:hAnsi="Aptos" w:cs="Aptos"/>
                <w:i/>
                <w:iCs/>
                <w:sz w:val="24"/>
                <w:szCs w:val="24"/>
              </w:rPr>
              <w:t>ņ</w:t>
            </w:r>
            <w:r w:rsidRPr="008C02ED">
              <w:rPr>
                <w:rFonts w:ascii="Aptos" w:eastAsia="Times New Roman" w:hAnsi="Aptos"/>
                <w:i/>
                <w:iCs/>
                <w:sz w:val="24"/>
                <w:szCs w:val="24"/>
              </w:rPr>
              <w:t>ojums par b</w:t>
            </w:r>
            <w:r w:rsidRPr="008C02ED">
              <w:rPr>
                <w:rFonts w:ascii="Aptos" w:eastAsia="Times New Roman" w:hAnsi="Aptos" w:cs="Aptos"/>
                <w:i/>
                <w:iCs/>
                <w:sz w:val="24"/>
                <w:szCs w:val="24"/>
              </w:rPr>
              <w:t>ū</w:t>
            </w:r>
            <w:r w:rsidRPr="008C02ED">
              <w:rPr>
                <w:rFonts w:ascii="Aptos" w:eastAsia="Times New Roman" w:hAnsi="Aptos"/>
                <w:i/>
                <w:iCs/>
                <w:sz w:val="24"/>
                <w:szCs w:val="24"/>
              </w:rPr>
              <w:t>vniec</w:t>
            </w:r>
            <w:r w:rsidRPr="008C02ED">
              <w:rPr>
                <w:rFonts w:ascii="Aptos" w:eastAsia="Times New Roman" w:hAnsi="Aptos" w:cs="Aptos"/>
                <w:i/>
                <w:iCs/>
                <w:sz w:val="24"/>
                <w:szCs w:val="24"/>
              </w:rPr>
              <w:t>ī</w:t>
            </w:r>
            <w:r w:rsidRPr="008C02ED">
              <w:rPr>
                <w:rFonts w:ascii="Aptos" w:eastAsia="Times New Roman" w:hAnsi="Aptos"/>
                <w:i/>
                <w:iCs/>
                <w:sz w:val="24"/>
                <w:szCs w:val="24"/>
              </w:rPr>
              <w:t>bu, vai ir iesniegta b</w:t>
            </w:r>
            <w:r w:rsidRPr="008C02ED">
              <w:rPr>
                <w:rFonts w:ascii="Aptos" w:eastAsia="Times New Roman" w:hAnsi="Aptos" w:cs="Aptos"/>
                <w:i/>
                <w:iCs/>
                <w:sz w:val="24"/>
                <w:szCs w:val="24"/>
              </w:rPr>
              <w:t>ū</w:t>
            </w:r>
            <w:r w:rsidRPr="008C02ED">
              <w:rPr>
                <w:rFonts w:ascii="Aptos" w:eastAsia="Times New Roman" w:hAnsi="Aptos"/>
                <w:i/>
                <w:iCs/>
                <w:sz w:val="24"/>
                <w:szCs w:val="24"/>
              </w:rPr>
              <w:t>vvaldes izzi</w:t>
            </w:r>
            <w:r w:rsidRPr="008C02ED">
              <w:rPr>
                <w:rFonts w:ascii="Aptos" w:eastAsia="Times New Roman" w:hAnsi="Aptos" w:cs="Aptos"/>
                <w:i/>
                <w:iCs/>
                <w:sz w:val="24"/>
                <w:szCs w:val="24"/>
              </w:rPr>
              <w:t>ņ</w:t>
            </w:r>
            <w:r w:rsidRPr="008C02ED">
              <w:rPr>
                <w:rFonts w:ascii="Aptos" w:eastAsia="Times New Roman" w:hAnsi="Aptos"/>
                <w:i/>
                <w:iCs/>
                <w:sz w:val="24"/>
                <w:szCs w:val="24"/>
              </w:rPr>
              <w:t>a, kas liecina, ka b</w:t>
            </w:r>
            <w:r w:rsidRPr="008C02ED">
              <w:rPr>
                <w:rFonts w:ascii="Aptos" w:eastAsia="Times New Roman" w:hAnsi="Aptos" w:cs="Aptos"/>
                <w:i/>
                <w:iCs/>
                <w:sz w:val="24"/>
                <w:szCs w:val="24"/>
              </w:rPr>
              <w:t>ū</w:t>
            </w:r>
            <w:r w:rsidRPr="008C02ED">
              <w:rPr>
                <w:rFonts w:ascii="Aptos" w:eastAsia="Times New Roman" w:hAnsi="Aptos"/>
                <w:i/>
                <w:iCs/>
                <w:sz w:val="24"/>
                <w:szCs w:val="24"/>
              </w:rPr>
              <w:t>vdarbiem b</w:t>
            </w:r>
            <w:r w:rsidRPr="008C02ED">
              <w:rPr>
                <w:rFonts w:ascii="Aptos" w:eastAsia="Times New Roman" w:hAnsi="Aptos" w:cs="Aptos"/>
                <w:i/>
                <w:iCs/>
                <w:sz w:val="24"/>
                <w:szCs w:val="24"/>
              </w:rPr>
              <w:t>ū</w:t>
            </w:r>
            <w:r w:rsidRPr="008C02ED">
              <w:rPr>
                <w:rFonts w:ascii="Aptos" w:eastAsia="Times New Roman" w:hAnsi="Aptos"/>
                <w:i/>
                <w:iCs/>
                <w:sz w:val="24"/>
                <w:szCs w:val="24"/>
              </w:rPr>
              <w:t>vat</w:t>
            </w:r>
            <w:r w:rsidRPr="008C02ED">
              <w:rPr>
                <w:rFonts w:ascii="Aptos" w:eastAsia="Times New Roman" w:hAnsi="Aptos" w:cs="Aptos"/>
                <w:i/>
                <w:iCs/>
                <w:sz w:val="24"/>
                <w:szCs w:val="24"/>
              </w:rPr>
              <w:t>ļ</w:t>
            </w:r>
            <w:r w:rsidRPr="008C02ED">
              <w:rPr>
                <w:rFonts w:ascii="Aptos" w:eastAsia="Times New Roman" w:hAnsi="Aptos"/>
                <w:i/>
                <w:iCs/>
                <w:sz w:val="24"/>
                <w:szCs w:val="24"/>
              </w:rPr>
              <w:t>auja, paskaidrojuma raksts, apliecin</w:t>
            </w:r>
            <w:r w:rsidRPr="008C02ED">
              <w:rPr>
                <w:rFonts w:ascii="Aptos" w:eastAsia="Times New Roman" w:hAnsi="Aptos" w:cs="Aptos"/>
                <w:i/>
                <w:iCs/>
                <w:sz w:val="24"/>
                <w:szCs w:val="24"/>
              </w:rPr>
              <w:t>ā</w:t>
            </w:r>
            <w:r w:rsidRPr="008C02ED">
              <w:rPr>
                <w:rFonts w:ascii="Aptos" w:eastAsia="Times New Roman" w:hAnsi="Aptos"/>
                <w:i/>
                <w:iCs/>
                <w:sz w:val="24"/>
                <w:szCs w:val="24"/>
              </w:rPr>
              <w:t>juma karte vai pazi</w:t>
            </w:r>
            <w:r w:rsidRPr="008C02ED">
              <w:rPr>
                <w:rFonts w:ascii="Aptos" w:eastAsia="Times New Roman" w:hAnsi="Aptos" w:cs="Aptos"/>
                <w:i/>
                <w:iCs/>
                <w:sz w:val="24"/>
                <w:szCs w:val="24"/>
              </w:rPr>
              <w:t>ņ</w:t>
            </w:r>
            <w:r w:rsidRPr="008C02ED">
              <w:rPr>
                <w:rFonts w:ascii="Aptos" w:eastAsia="Times New Roman" w:hAnsi="Aptos"/>
                <w:i/>
                <w:iCs/>
                <w:sz w:val="24"/>
                <w:szCs w:val="24"/>
              </w:rPr>
              <w:t>ojums par b</w:t>
            </w:r>
            <w:r w:rsidRPr="008C02ED">
              <w:rPr>
                <w:rFonts w:ascii="Aptos" w:eastAsia="Times New Roman" w:hAnsi="Aptos" w:cs="Aptos"/>
                <w:i/>
                <w:iCs/>
                <w:sz w:val="24"/>
                <w:szCs w:val="24"/>
              </w:rPr>
              <w:t>ū</w:t>
            </w:r>
            <w:r w:rsidRPr="008C02ED">
              <w:rPr>
                <w:rFonts w:ascii="Aptos" w:eastAsia="Times New Roman" w:hAnsi="Aptos"/>
                <w:i/>
                <w:iCs/>
                <w:sz w:val="24"/>
                <w:szCs w:val="24"/>
              </w:rPr>
              <w:t>vniec</w:t>
            </w:r>
            <w:r w:rsidRPr="008C02ED">
              <w:rPr>
                <w:rFonts w:ascii="Aptos" w:eastAsia="Times New Roman" w:hAnsi="Aptos" w:cs="Aptos"/>
                <w:i/>
                <w:iCs/>
                <w:sz w:val="24"/>
                <w:szCs w:val="24"/>
              </w:rPr>
              <w:t>ī</w:t>
            </w:r>
            <w:r w:rsidRPr="008C02ED">
              <w:rPr>
                <w:rFonts w:ascii="Aptos" w:eastAsia="Times New Roman" w:hAnsi="Aptos"/>
                <w:i/>
                <w:iCs/>
                <w:sz w:val="24"/>
                <w:szCs w:val="24"/>
              </w:rPr>
              <w:t>bu nav nepiecie</w:t>
            </w:r>
            <w:r w:rsidRPr="008C02ED">
              <w:rPr>
                <w:rFonts w:ascii="Aptos" w:eastAsia="Times New Roman" w:hAnsi="Aptos" w:cs="Aptos"/>
                <w:i/>
                <w:iCs/>
                <w:sz w:val="24"/>
                <w:szCs w:val="24"/>
              </w:rPr>
              <w:t>š</w:t>
            </w:r>
            <w:r w:rsidRPr="008C02ED">
              <w:rPr>
                <w:rFonts w:ascii="Aptos" w:eastAsia="Times New Roman" w:hAnsi="Aptos"/>
                <w:i/>
                <w:iCs/>
                <w:sz w:val="24"/>
                <w:szCs w:val="24"/>
              </w:rPr>
              <w:t>ams (projektu iesniegumu v</w:t>
            </w:r>
            <w:r w:rsidRPr="008C02ED">
              <w:rPr>
                <w:rFonts w:ascii="Aptos" w:eastAsia="Times New Roman" w:hAnsi="Aptos" w:cs="Aptos"/>
                <w:i/>
                <w:iCs/>
                <w:sz w:val="24"/>
                <w:szCs w:val="24"/>
              </w:rPr>
              <w:t>ē</w:t>
            </w:r>
            <w:r w:rsidRPr="008C02ED">
              <w:rPr>
                <w:rFonts w:ascii="Aptos" w:eastAsia="Times New Roman" w:hAnsi="Aptos"/>
                <w:i/>
                <w:iCs/>
                <w:sz w:val="24"/>
                <w:szCs w:val="24"/>
              </w:rPr>
              <w:t>rt</w:t>
            </w:r>
            <w:r w:rsidRPr="008C02ED">
              <w:rPr>
                <w:rFonts w:ascii="Aptos" w:eastAsia="Times New Roman" w:hAnsi="Aptos" w:cs="Aptos"/>
                <w:i/>
                <w:iCs/>
                <w:sz w:val="24"/>
                <w:szCs w:val="24"/>
              </w:rPr>
              <w:t>ēš</w:t>
            </w:r>
            <w:r w:rsidRPr="008C02ED">
              <w:rPr>
                <w:rFonts w:ascii="Aptos" w:eastAsia="Times New Roman" w:hAnsi="Aptos"/>
                <w:i/>
                <w:iCs/>
                <w:sz w:val="24"/>
                <w:szCs w:val="24"/>
              </w:rPr>
              <w:t>anas specifiskais atbilstības kritērijs Nr.3.6);</w:t>
            </w:r>
          </w:p>
          <w:p w14:paraId="1D385960"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norāda “zaļos risinājumus”</w:t>
            </w:r>
            <w:r w:rsidRPr="008C02ED">
              <w:rPr>
                <w:rFonts w:ascii="Aptos" w:eastAsia="Times New Roman" w:hAnsi="Aptos"/>
              </w:rPr>
              <w:t xml:space="preserve"> </w:t>
            </w:r>
            <w:r w:rsidRPr="008C02ED">
              <w:rPr>
                <w:rFonts w:ascii="Aptos" w:eastAsia="Times New Roman" w:hAnsi="Aptos"/>
                <w:i/>
                <w:iCs/>
              </w:rPr>
              <w:t>piemēram, koku, krūmu, dažādu augu stādījumi,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w:t>
            </w:r>
          </w:p>
          <w:p w14:paraId="15C972EC"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ja plānotas vājstrāvu tīklu (sakaru kabeļu) rezerves cauruļu izmaksas, norāda, ka vājstrāvu tīklu (sakaru kabeļu) rezerves cauruļu izbūve nav plānota kāda konkrēta komersanta vajadzībām un tās potenciāli varēs izmantot jebkurš uzņēmums;</w:t>
            </w:r>
          </w:p>
          <w:p w14:paraId="6C4A804E" w14:textId="77777777"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ja plānotas MK noteikumu 36.3.5. apakšpunkta izmaksas inženiertehnisko sistēmu un iekārtu iegādei un uzstādīšanai, kas uzkrāj vai ražo enerģiju no atjaunojamiem energoresursiem, apliecina, ka saražotā enerģija 100 % apmērā tiks izmantota projekta ietvaros atjaunotajai vai ierīkotajai infrastruktūrai;</w:t>
            </w:r>
          </w:p>
          <w:p w14:paraId="01290F80" w14:textId="311A47EC" w:rsidR="008C02ED" w:rsidRPr="008C02ED" w:rsidRDefault="008C02ED" w:rsidP="00823D93">
            <w:pPr>
              <w:numPr>
                <w:ilvl w:val="0"/>
                <w:numId w:val="29"/>
              </w:numPr>
              <w:spacing w:after="120"/>
              <w:jc w:val="both"/>
              <w:textAlignment w:val="baseline"/>
              <w:rPr>
                <w:rFonts w:ascii="Aptos" w:eastAsia="Segoe UI" w:hAnsi="Aptos"/>
                <w:i/>
                <w:iCs/>
              </w:rPr>
            </w:pPr>
            <w:r w:rsidRPr="008C02ED">
              <w:rPr>
                <w:rFonts w:ascii="Aptos" w:eastAsia="Segoe UI" w:hAnsi="Aptos"/>
                <w:i/>
                <w:iCs/>
              </w:rPr>
              <w:t xml:space="preserve">norāda aprakstu, </w:t>
            </w:r>
            <w:r w:rsidRPr="008C02ED">
              <w:rPr>
                <w:rFonts w:ascii="Aptos" w:eastAsia="Times New Roman" w:hAnsi="Aptos"/>
                <w:i/>
                <w:iCs/>
                <w:u w:val="single"/>
              </w:rPr>
              <w:t>kas saistīta ar 1.darbības ietvaros plānoto,</w:t>
            </w:r>
            <w:r w:rsidRPr="008C02ED">
              <w:rPr>
                <w:rFonts w:ascii="Aptos" w:eastAsia="Times New Roman" w:hAnsi="Aptos"/>
              </w:rPr>
              <w:t xml:space="preserve"> </w:t>
            </w:r>
            <w:r w:rsidRPr="008C02ED">
              <w:rPr>
                <w:rFonts w:ascii="Aptos" w:eastAsia="Times New Roman" w:hAnsi="Aptos"/>
                <w:i/>
                <w:iCs/>
              </w:rPr>
              <w:t>atbilst degradētai videi un kā tiks mazināta turpmāka vides degradācija</w:t>
            </w:r>
            <w:r w:rsidRPr="008C02ED">
              <w:rPr>
                <w:rFonts w:ascii="Aptos" w:eastAsia="Times New Roman" w:hAnsi="Aptos"/>
              </w:rPr>
              <w:t xml:space="preserve"> </w:t>
            </w:r>
            <w:r w:rsidRPr="008C02ED">
              <w:rPr>
                <w:rFonts w:ascii="Aptos" w:eastAsia="Segoe UI" w:hAnsi="Aptos"/>
                <w:i/>
                <w:iCs/>
              </w:rPr>
              <w:t xml:space="preserve">(attiecināms, ja projekta iesniegumā plānoti papildu punkti projektu iesniegumu vērtēšanas kvalitātes </w:t>
            </w:r>
            <w:r w:rsidRPr="008C02ED">
              <w:rPr>
                <w:rFonts w:ascii="Aptos" w:eastAsia="Segoe UI" w:hAnsi="Aptos"/>
                <w:i/>
                <w:iCs/>
              </w:rPr>
              <w:lastRenderedPageBreak/>
              <w:t>kritērijā Nr. 4.</w:t>
            </w:r>
            <w:r w:rsidR="00E05AC8">
              <w:rPr>
                <w:rFonts w:ascii="Aptos" w:eastAsia="Segoe UI" w:hAnsi="Aptos"/>
                <w:i/>
                <w:iCs/>
              </w:rPr>
              <w:t>4</w:t>
            </w:r>
            <w:r w:rsidRPr="008C02ED">
              <w:rPr>
                <w:rFonts w:ascii="Aptos" w:eastAsia="Segoe UI" w:hAnsi="Aptos"/>
                <w:i/>
                <w:iCs/>
              </w:rPr>
              <w:t>. “Degradētās vides uzlabošana”), vienlaikus norāda, vai:</w:t>
            </w:r>
          </w:p>
          <w:p w14:paraId="5F2CA21A" w14:textId="3298E0A4" w:rsidR="00DC69D6" w:rsidRPr="00811EFA" w:rsidRDefault="009C6696" w:rsidP="00823D93">
            <w:pPr>
              <w:pStyle w:val="Sarakstarindkopa"/>
              <w:numPr>
                <w:ilvl w:val="1"/>
                <w:numId w:val="29"/>
              </w:numPr>
              <w:jc w:val="both"/>
              <w:rPr>
                <w:rFonts w:ascii="Aptos" w:eastAsia="Times New Roman" w:hAnsi="Aptos"/>
                <w:i/>
                <w:iCs/>
                <w:sz w:val="24"/>
                <w:szCs w:val="24"/>
                <w:lang w:eastAsia="lv-LV"/>
              </w:rPr>
            </w:pPr>
            <w:r>
              <w:rPr>
                <w:rFonts w:ascii="Aptos" w:eastAsia="Times New Roman" w:hAnsi="Aptos"/>
                <w:i/>
                <w:iCs/>
                <w:sz w:val="24"/>
                <w:szCs w:val="24"/>
                <w:lang w:eastAsia="lv-LV"/>
              </w:rPr>
              <w:t>vienu vai vairākas darbības</w:t>
            </w:r>
            <w:r w:rsidR="00811EFA">
              <w:rPr>
                <w:rFonts w:ascii="Aptos" w:eastAsia="Times New Roman" w:hAnsi="Aptos"/>
                <w:i/>
                <w:iCs/>
                <w:sz w:val="24"/>
                <w:szCs w:val="24"/>
                <w:lang w:eastAsia="lv-LV"/>
              </w:rPr>
              <w:t xml:space="preserve"> </w:t>
            </w:r>
            <w:r w:rsidR="00811EFA" w:rsidRPr="00811EFA">
              <w:rPr>
                <w:rFonts w:ascii="Aptos" w:eastAsia="Times New Roman" w:hAnsi="Aptos"/>
                <w:i/>
                <w:iCs/>
                <w:sz w:val="24"/>
                <w:szCs w:val="24"/>
                <w:lang w:eastAsia="lv-LV"/>
              </w:rPr>
              <w:t>plānots veikt rūpnieciskās apbūves teritorijā, 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laikā un vismaz 5 gadus pirms PI iesniegšanas ir notikušas rūpnieciskajā teritorijā;</w:t>
            </w:r>
          </w:p>
          <w:p w14:paraId="19B0E130" w14:textId="05C4C433" w:rsidR="008C02ED" w:rsidRPr="008C02ED" w:rsidRDefault="008C02ED" w:rsidP="00823D93">
            <w:pPr>
              <w:pStyle w:val="Sarakstarindkopa"/>
              <w:numPr>
                <w:ilvl w:val="1"/>
                <w:numId w:val="29"/>
              </w:numPr>
              <w:spacing w:after="120" w:line="240" w:lineRule="auto"/>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plānots attīstīt publisko ceļu kā funkcionālo savienojumu (piemēram, pašvaldības teritorijas plānojumā, lokālplānojumā un detālplānojumā norādīta kā transporta infrastruktūras teritorija (TR), atbilstoši Ministru kabineta 2013.gada 30.aprīļa noteikumiem Nr.240 “Vispārīgie teritorijas plānošanas, izmantošanas un apbūves noteikumi” (turpmāk – MK noteikumi Nr. 240)</w:t>
            </w:r>
            <w:r w:rsidR="00C3194A">
              <w:rPr>
                <w:rFonts w:ascii="Aptos" w:eastAsia="Times New Roman" w:hAnsi="Aptos"/>
                <w:i/>
                <w:iCs/>
                <w:sz w:val="24"/>
                <w:szCs w:val="24"/>
                <w:lang w:eastAsia="lv-LV"/>
              </w:rPr>
              <w:t>)</w:t>
            </w:r>
            <w:r w:rsidRPr="008C02ED">
              <w:rPr>
                <w:rFonts w:ascii="Aptos" w:eastAsia="Times New Roman" w:hAnsi="Aptos"/>
                <w:i/>
                <w:iCs/>
                <w:sz w:val="24"/>
                <w:szCs w:val="24"/>
                <w:lang w:eastAsia="lv-LV"/>
              </w:rPr>
              <w:t xml:space="preserve">, kas ir nepieciešams </w:t>
            </w:r>
            <w:r w:rsidR="00C3194A">
              <w:rPr>
                <w:rFonts w:ascii="Aptos" w:eastAsia="Times New Roman" w:hAnsi="Aptos"/>
                <w:i/>
                <w:iCs/>
                <w:sz w:val="24"/>
                <w:szCs w:val="24"/>
                <w:lang w:eastAsia="lv-LV"/>
              </w:rPr>
              <w:t xml:space="preserve">tādas </w:t>
            </w:r>
            <w:r w:rsidRPr="008C02ED">
              <w:rPr>
                <w:rFonts w:ascii="Aptos" w:eastAsia="Times New Roman" w:hAnsi="Aptos"/>
                <w:i/>
                <w:iCs/>
                <w:sz w:val="24"/>
                <w:szCs w:val="24"/>
                <w:lang w:eastAsia="lv-LV"/>
              </w:rPr>
              <w:t>rūpnieciskās apbūves teritorijas attīstīšanai</w:t>
            </w:r>
            <w:r w:rsidR="00B23878">
              <w:rPr>
                <w:rFonts w:ascii="Aptos" w:eastAsia="Times New Roman" w:hAnsi="Aptos"/>
                <w:i/>
                <w:iCs/>
                <w:sz w:val="24"/>
                <w:szCs w:val="24"/>
                <w:lang w:eastAsia="lv-LV"/>
              </w:rPr>
              <w:t>, kurā pēdējo 30 gadu laikā un vismaz 5 gadus pirms PI iesniegšanas ir notikušas rūpnieciskas aktivitātes</w:t>
            </w:r>
            <w:r w:rsidRPr="008C02ED">
              <w:rPr>
                <w:rFonts w:ascii="Aptos" w:eastAsia="Times New Roman" w:hAnsi="Aptos"/>
                <w:i/>
                <w:iCs/>
                <w:sz w:val="24"/>
                <w:szCs w:val="24"/>
                <w:lang w:eastAsia="lv-LV"/>
              </w:rPr>
              <w:t>;</w:t>
            </w:r>
          </w:p>
          <w:p w14:paraId="31BBB429" w14:textId="15317C3A" w:rsidR="008C02ED" w:rsidRPr="008C02ED" w:rsidRDefault="008C02ED" w:rsidP="00823D93">
            <w:pPr>
              <w:pStyle w:val="Sarakstarindkopa"/>
              <w:numPr>
                <w:ilvl w:val="1"/>
                <w:numId w:val="29"/>
              </w:numPr>
              <w:spacing w:after="120" w:line="240" w:lineRule="auto"/>
              <w:jc w:val="both"/>
              <w:textAlignment w:val="baseline"/>
              <w:rPr>
                <w:rFonts w:ascii="Aptos" w:eastAsia="Segoe UI" w:hAnsi="Aptos"/>
                <w:i/>
                <w:iCs/>
              </w:rPr>
            </w:pPr>
            <w:r w:rsidRPr="008C02ED">
              <w:rPr>
                <w:rFonts w:ascii="Aptos" w:eastAsia="Times New Roman" w:hAnsi="Aptos"/>
                <w:i/>
                <w:iCs/>
                <w:sz w:val="24"/>
                <w:szCs w:val="24"/>
                <w:lang w:eastAsia="lv-LV"/>
              </w:rPr>
              <w:t>plānots ierīkot industriālos pieslēgumus, kuri ir ārpus rūpnieciskās apbūves teritorijas, bet ir nepieciešami</w:t>
            </w:r>
            <w:r w:rsidR="00B23878">
              <w:rPr>
                <w:rFonts w:ascii="Aptos" w:eastAsia="Times New Roman" w:hAnsi="Aptos"/>
                <w:i/>
                <w:iCs/>
                <w:sz w:val="24"/>
                <w:szCs w:val="24"/>
                <w:lang w:eastAsia="lv-LV"/>
              </w:rPr>
              <w:t xml:space="preserve"> tādas</w:t>
            </w:r>
            <w:r w:rsidRPr="008C02ED">
              <w:rPr>
                <w:rFonts w:ascii="Aptos" w:eastAsia="Times New Roman" w:hAnsi="Aptos"/>
                <w:i/>
                <w:iCs/>
                <w:sz w:val="24"/>
                <w:szCs w:val="24"/>
                <w:lang w:eastAsia="lv-LV"/>
              </w:rPr>
              <w:t xml:space="preserve"> rūpnieciskās apbūves teritorijas attīstīšanai</w:t>
            </w:r>
            <w:r w:rsidR="001A0E3D">
              <w:rPr>
                <w:rFonts w:ascii="Aptos" w:eastAsia="Times New Roman" w:hAnsi="Aptos"/>
                <w:i/>
                <w:iCs/>
                <w:sz w:val="24"/>
                <w:szCs w:val="24"/>
                <w:lang w:eastAsia="lv-LV"/>
              </w:rPr>
              <w:t>, kurā pēdējo 30 gadu laikā un vismaz 5 gadus pirms PI iesniegšanas ir notikušas rūpnieciskas aktivitātes</w:t>
            </w:r>
            <w:r w:rsidRPr="008C02ED">
              <w:rPr>
                <w:rFonts w:ascii="Aptos" w:eastAsia="Times New Roman" w:hAnsi="Aptos"/>
                <w:i/>
                <w:iCs/>
                <w:sz w:val="24"/>
                <w:szCs w:val="24"/>
                <w:lang w:eastAsia="lv-LV"/>
              </w:rPr>
              <w:t>;</w:t>
            </w:r>
          </w:p>
          <w:p w14:paraId="08FB5031" w14:textId="521399F2" w:rsidR="008C02ED"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 xml:space="preserve">norāda, vai darbības ietvaros ir veikts vai plānots veikt zaļo publisko iepirkumu būvdarbiem, kurā paredzētas papildu prasības tām preču un pakalpojumu grupām, kurām </w:t>
            </w:r>
            <w:r w:rsidRPr="008C02ED">
              <w:rPr>
                <w:rFonts w:ascii="Aptos" w:eastAsia="Times New Roman" w:hAnsi="Aptos"/>
                <w:i/>
                <w:iCs/>
                <w:u w:val="single"/>
              </w:rPr>
              <w:t>nav</w:t>
            </w:r>
            <w:r w:rsidRPr="008C02ED">
              <w:rPr>
                <w:rFonts w:ascii="Aptos" w:eastAsia="Times New Roman" w:hAnsi="Aptos"/>
                <w:i/>
                <w:iCs/>
              </w:rPr>
              <w:t xml:space="preserve"> obligāti piemērojams zaļais publiskais iepirkums saskaņā ar Ministru kabineta noteikumu Nr.353</w:t>
            </w:r>
            <w:r w:rsidRPr="008C02ED">
              <w:rPr>
                <w:rFonts w:ascii="Aptos" w:eastAsia="Times New Roman" w:hAnsi="Aptos"/>
                <w:i/>
                <w:iCs/>
                <w:vertAlign w:val="superscript"/>
              </w:rPr>
              <w:footnoteReference w:id="2"/>
            </w:r>
            <w:r w:rsidRPr="008C02ED">
              <w:rPr>
                <w:rFonts w:ascii="Aptos" w:eastAsia="Times New Roman" w:hAnsi="Aptos"/>
                <w:i/>
                <w:iCs/>
              </w:rPr>
              <w:t xml:space="preserve">  1.pielikumu “Preču un pakalpojumu grupas, kurām obligāti piemērojams zaļais publiskais iepirkums” (attiecināms, ja projekta iesniegumā plānoti papildu punkti projektu iesniegumu vērtēšanas kvalitātes kritērijā Nr. 4.</w:t>
            </w:r>
            <w:r w:rsidR="003A7C03">
              <w:rPr>
                <w:rFonts w:ascii="Aptos" w:eastAsia="Times New Roman" w:hAnsi="Aptos"/>
                <w:i/>
                <w:iCs/>
              </w:rPr>
              <w:t>5</w:t>
            </w:r>
            <w:r w:rsidRPr="008C02ED">
              <w:rPr>
                <w:rFonts w:ascii="Aptos" w:eastAsia="Times New Roman" w:hAnsi="Aptos"/>
                <w:i/>
                <w:iCs/>
              </w:rPr>
              <w:t xml:space="preserve">. “Zaļais </w:t>
            </w:r>
            <w:r w:rsidR="003A7C03">
              <w:rPr>
                <w:rFonts w:ascii="Aptos" w:eastAsia="Times New Roman" w:hAnsi="Aptos"/>
                <w:i/>
                <w:iCs/>
              </w:rPr>
              <w:t xml:space="preserve">publiskais </w:t>
            </w:r>
            <w:r w:rsidRPr="008C02ED">
              <w:rPr>
                <w:rFonts w:ascii="Aptos" w:eastAsia="Times New Roman" w:hAnsi="Aptos"/>
                <w:i/>
                <w:iCs/>
              </w:rPr>
              <w:t>iepirkums”);</w:t>
            </w:r>
          </w:p>
          <w:p w14:paraId="0130F087" w14:textId="51576913" w:rsidR="001F3F1F" w:rsidRPr="008C02ED" w:rsidRDefault="008C02ED" w:rsidP="00823D93">
            <w:pPr>
              <w:numPr>
                <w:ilvl w:val="0"/>
                <w:numId w:val="29"/>
              </w:numPr>
              <w:spacing w:after="120"/>
              <w:jc w:val="both"/>
              <w:textAlignment w:val="baseline"/>
              <w:rPr>
                <w:rFonts w:ascii="Aptos" w:eastAsia="Times New Roman" w:hAnsi="Aptos"/>
                <w:i/>
                <w:iCs/>
              </w:rPr>
            </w:pPr>
            <w:r w:rsidRPr="008C02ED">
              <w:rPr>
                <w:rFonts w:ascii="Aptos" w:eastAsia="Times New Roman" w:hAnsi="Aptos"/>
                <w:i/>
                <w:iCs/>
              </w:rPr>
              <w:t>norāda komersanta/ tu eksporta apjomu (attiecināms, ja projekta iesniegumā plānoti papildu punkti projektu iesniegumu vērtēšanas kvalitātes kritērijā Nr. 4.</w:t>
            </w:r>
            <w:r w:rsidR="00D77D5D">
              <w:rPr>
                <w:rFonts w:ascii="Aptos" w:eastAsia="Times New Roman" w:hAnsi="Aptos"/>
                <w:i/>
                <w:iCs/>
              </w:rPr>
              <w:t>6</w:t>
            </w:r>
            <w:r w:rsidRPr="008C02ED">
              <w:rPr>
                <w:rFonts w:ascii="Aptos" w:eastAsia="Times New Roman" w:hAnsi="Aptos"/>
                <w:i/>
                <w:iCs/>
              </w:rPr>
              <w:t>. “Projekta eksportspēja”). Norādītajai informācijai ir jābūt pārbaudāmai (piemēram, gada pārskati).</w:t>
            </w:r>
          </w:p>
          <w:p w14:paraId="56B38473" w14:textId="77777777" w:rsidR="00265DB7" w:rsidRPr="00866C5F" w:rsidRDefault="008C02ED" w:rsidP="00823D93">
            <w:pPr>
              <w:numPr>
                <w:ilvl w:val="0"/>
                <w:numId w:val="29"/>
              </w:numPr>
              <w:spacing w:after="120"/>
              <w:jc w:val="both"/>
              <w:textAlignment w:val="baseline"/>
              <w:rPr>
                <w:rFonts w:ascii="Aptos" w:hAnsi="Aptos"/>
              </w:rPr>
            </w:pPr>
            <w:r w:rsidRPr="00866C5F">
              <w:rPr>
                <w:rFonts w:ascii="Aptos" w:hAnsi="Aptos"/>
                <w:i/>
                <w:iCs/>
              </w:rPr>
              <w:t xml:space="preserve">Ja plānotas MK noteikumu 36.3.2. apakšpunktā minētās esošās apgaismojuma sistēmas renovācijas izmaksas, iesniedz </w:t>
            </w:r>
            <w:r w:rsidRPr="00866C5F">
              <w:rPr>
                <w:rFonts w:ascii="Aptos" w:hAnsi="Aptos"/>
                <w:i/>
                <w:iCs/>
              </w:rPr>
              <w:lastRenderedPageBreak/>
              <w:t>informāciju par enerģijas patēriņu (megavatstundas) šajā objektā pirms projekta īstenošanas.</w:t>
            </w:r>
          </w:p>
          <w:p w14:paraId="5DE19E71" w14:textId="33EC60F2" w:rsidR="00A078EE" w:rsidRPr="003E7F98" w:rsidRDefault="00A461D8" w:rsidP="00A078EE">
            <w:pPr>
              <w:pStyle w:val="Sarakstarindkopa"/>
              <w:numPr>
                <w:ilvl w:val="0"/>
                <w:numId w:val="39"/>
              </w:numPr>
              <w:spacing w:after="120"/>
              <w:jc w:val="both"/>
              <w:textAlignment w:val="baseline"/>
              <w:rPr>
                <w:rFonts w:ascii="Aptos" w:eastAsia="Times New Roman" w:hAnsi="Aptos"/>
                <w:i/>
                <w:iCs/>
                <w:sz w:val="24"/>
                <w:szCs w:val="24"/>
              </w:rPr>
            </w:pPr>
            <w:r>
              <w:rPr>
                <w:rFonts w:ascii="Aptos" w:eastAsia="Times New Roman" w:hAnsi="Aptos"/>
                <w:i/>
                <w:iCs/>
                <w:sz w:val="24"/>
                <w:szCs w:val="24"/>
              </w:rPr>
              <w:t xml:space="preserve">projekta iesniegumā </w:t>
            </w:r>
            <w:r w:rsidR="00A078EE" w:rsidRPr="003E7F98">
              <w:rPr>
                <w:rFonts w:ascii="Aptos" w:eastAsia="Times New Roman" w:hAnsi="Aptos"/>
                <w:i/>
                <w:iCs/>
                <w:sz w:val="24"/>
                <w:szCs w:val="24"/>
              </w:rPr>
              <w:t>norāda informāciju par:</w:t>
            </w:r>
          </w:p>
          <w:p w14:paraId="338831BD" w14:textId="0A3ED591" w:rsidR="00A078EE" w:rsidRPr="00B47426" w:rsidRDefault="00A078EE" w:rsidP="00A078EE">
            <w:pPr>
              <w:pStyle w:val="Sarakstarindkopa"/>
              <w:numPr>
                <w:ilvl w:val="0"/>
                <w:numId w:val="40"/>
              </w:numPr>
              <w:spacing w:after="120"/>
              <w:jc w:val="both"/>
              <w:textAlignment w:val="baseline"/>
              <w:rPr>
                <w:rFonts w:ascii="Aptos" w:eastAsia="Times New Roman" w:hAnsi="Aptos"/>
                <w:i/>
                <w:iCs/>
                <w:sz w:val="24"/>
                <w:szCs w:val="24"/>
              </w:rPr>
            </w:pPr>
            <w:r w:rsidRPr="003E7F98">
              <w:rPr>
                <w:rFonts w:ascii="Aptos" w:eastAsia="Times New Roman" w:hAnsi="Aptos"/>
                <w:i/>
                <w:iCs/>
                <w:sz w:val="24"/>
                <w:szCs w:val="24"/>
              </w:rPr>
              <w:t>komersantu (komersants, kas ir labuma guvējs vai projekta īstenošanas rezultātā būs labuma guvējs), kura piedāvātais produkts* vai pakalpojums** ir vai būs saistīts ar militāro nozari (t.i. projekta iesniegumā sniedz aprakstu, ka piedāvātais produkts vai pakalpojums var attīstīt un stiprināt valsts aizsardzības spējas), plānotās investīcijas (kas var ietvert dažādus finanšu avotus, t.sk. publisko finansējumu) militārās nozares objektā pārsniedz 50 milj.</w:t>
            </w:r>
            <w:r w:rsidRPr="00B47426">
              <w:rPr>
                <w:rFonts w:ascii="Arial" w:eastAsia="Times New Roman" w:hAnsi="Arial" w:cs="Arial"/>
                <w:i/>
                <w:iCs/>
                <w:sz w:val="24"/>
                <w:szCs w:val="24"/>
              </w:rPr>
              <w:t> </w:t>
            </w:r>
            <w:r w:rsidRPr="003E7F98">
              <w:rPr>
                <w:rFonts w:ascii="Aptos" w:eastAsia="Times New Roman" w:hAnsi="Aptos"/>
                <w:i/>
                <w:iCs/>
                <w:sz w:val="24"/>
                <w:szCs w:val="24"/>
              </w:rPr>
              <w:t>euro un ir sa</w:t>
            </w:r>
            <w:r w:rsidRPr="003E7F98">
              <w:rPr>
                <w:rFonts w:ascii="Aptos" w:eastAsia="Times New Roman" w:hAnsi="Aptos" w:cs="Aptos"/>
                <w:i/>
                <w:iCs/>
                <w:sz w:val="24"/>
                <w:szCs w:val="24"/>
              </w:rPr>
              <w:t>ņ</w:t>
            </w:r>
            <w:r w:rsidRPr="003E7F98">
              <w:rPr>
                <w:rFonts w:ascii="Aptos" w:eastAsia="Times New Roman" w:hAnsi="Aptos"/>
                <w:i/>
                <w:iCs/>
                <w:sz w:val="24"/>
                <w:szCs w:val="24"/>
              </w:rPr>
              <w:t>emts Aizsardz</w:t>
            </w:r>
            <w:r w:rsidRPr="003E7F98">
              <w:rPr>
                <w:rFonts w:ascii="Aptos" w:eastAsia="Times New Roman" w:hAnsi="Aptos" w:cs="Aptos"/>
                <w:i/>
                <w:iCs/>
                <w:sz w:val="24"/>
                <w:szCs w:val="24"/>
              </w:rPr>
              <w:t>ī</w:t>
            </w:r>
            <w:r w:rsidRPr="003E7F98">
              <w:rPr>
                <w:rFonts w:ascii="Aptos" w:eastAsia="Times New Roman" w:hAnsi="Aptos"/>
                <w:i/>
                <w:iCs/>
                <w:sz w:val="24"/>
                <w:szCs w:val="24"/>
              </w:rPr>
              <w:t>bas ministrijas atzinums par projekta rezult</w:t>
            </w:r>
            <w:r w:rsidRPr="003E7F98">
              <w:rPr>
                <w:rFonts w:ascii="Aptos" w:eastAsia="Times New Roman" w:hAnsi="Aptos" w:cs="Aptos"/>
                <w:i/>
                <w:iCs/>
                <w:sz w:val="24"/>
                <w:szCs w:val="24"/>
              </w:rPr>
              <w:t>ā</w:t>
            </w:r>
            <w:r w:rsidRPr="003E7F98">
              <w:rPr>
                <w:rFonts w:ascii="Aptos" w:eastAsia="Times New Roman" w:hAnsi="Aptos"/>
                <w:i/>
                <w:iCs/>
                <w:sz w:val="24"/>
                <w:szCs w:val="24"/>
              </w:rPr>
              <w:t>tu milit</w:t>
            </w:r>
            <w:r w:rsidRPr="003E7F98">
              <w:rPr>
                <w:rFonts w:ascii="Aptos" w:eastAsia="Times New Roman" w:hAnsi="Aptos" w:cs="Aptos"/>
                <w:i/>
                <w:iCs/>
                <w:sz w:val="24"/>
                <w:szCs w:val="24"/>
              </w:rPr>
              <w:t>ā</w:t>
            </w:r>
            <w:r w:rsidRPr="003E7F98">
              <w:rPr>
                <w:rFonts w:ascii="Aptos" w:eastAsia="Times New Roman" w:hAnsi="Aptos"/>
                <w:i/>
                <w:iCs/>
                <w:sz w:val="24"/>
                <w:szCs w:val="24"/>
              </w:rPr>
              <w:t xml:space="preserve">ro pielietojumu. </w:t>
            </w:r>
          </w:p>
          <w:p w14:paraId="0FB82DC3" w14:textId="77777777" w:rsidR="00A078EE" w:rsidRPr="001D68AF" w:rsidRDefault="00A078EE" w:rsidP="00A078EE">
            <w:pPr>
              <w:spacing w:after="120"/>
              <w:jc w:val="both"/>
              <w:textAlignment w:val="baseline"/>
              <w:rPr>
                <w:rFonts w:ascii="Aptos" w:eastAsia="Times New Roman" w:hAnsi="Aptos"/>
                <w:i/>
                <w:iCs/>
                <w:sz w:val="18"/>
                <w:szCs w:val="18"/>
              </w:rPr>
            </w:pPr>
            <w:r w:rsidRPr="001D68AF">
              <w:rPr>
                <w:rFonts w:ascii="Aptos" w:eastAsia="Times New Roman" w:hAnsi="Aptos"/>
                <w:i/>
                <w:iCs/>
                <w:sz w:val="18"/>
                <w:szCs w:val="18"/>
              </w:rPr>
              <w:t>*produkts - piemēram, militāro transportlīdzekļu ražošana, specializētas pārtikas militārām vajadzībām ražošana, u.tml.;</w:t>
            </w:r>
          </w:p>
          <w:p w14:paraId="27C04ADD" w14:textId="77777777" w:rsidR="00A078EE" w:rsidRPr="00DB6129" w:rsidRDefault="00A078EE" w:rsidP="00A078EE">
            <w:pPr>
              <w:spacing w:after="120"/>
              <w:jc w:val="both"/>
              <w:textAlignment w:val="baseline"/>
              <w:rPr>
                <w:rFonts w:ascii="Aptos" w:eastAsia="Times New Roman" w:hAnsi="Aptos"/>
                <w:i/>
                <w:iCs/>
                <w:sz w:val="18"/>
                <w:szCs w:val="18"/>
              </w:rPr>
            </w:pPr>
            <w:r w:rsidRPr="001D68AF">
              <w:rPr>
                <w:rFonts w:ascii="Aptos" w:eastAsia="Times New Roman" w:hAnsi="Aptos"/>
                <w:i/>
                <w:iCs/>
                <w:sz w:val="18"/>
                <w:szCs w:val="18"/>
              </w:rPr>
              <w:t xml:space="preserve">** pakalpojums - piemēram, IT risinājumi kiberdrošības nodrošināšanai vai stiprināšanai, </w:t>
            </w:r>
            <w:r w:rsidRPr="00DB6129">
              <w:rPr>
                <w:rFonts w:ascii="Aptos" w:eastAsia="Times New Roman" w:hAnsi="Aptos"/>
                <w:i/>
                <w:iCs/>
                <w:sz w:val="18"/>
                <w:szCs w:val="18"/>
              </w:rPr>
              <w:t>pētniecība, specializētas apmācības, u.tml.</w:t>
            </w:r>
          </w:p>
          <w:p w14:paraId="5FE9F3F6" w14:textId="77777777" w:rsidR="00A078EE" w:rsidRPr="00DB6129" w:rsidRDefault="00A078EE" w:rsidP="00DB6129">
            <w:pPr>
              <w:spacing w:after="120"/>
              <w:ind w:left="360"/>
              <w:jc w:val="both"/>
              <w:textAlignment w:val="baseline"/>
              <w:rPr>
                <w:rFonts w:ascii="Aptos" w:hAnsi="Aptos"/>
                <w:i/>
                <w:iCs/>
              </w:rPr>
            </w:pPr>
          </w:p>
          <w:p w14:paraId="584C2AAD" w14:textId="77777777" w:rsidR="00FB3D5B" w:rsidRPr="00DB6129" w:rsidRDefault="00FB3D5B" w:rsidP="00823D93">
            <w:pPr>
              <w:numPr>
                <w:ilvl w:val="0"/>
                <w:numId w:val="29"/>
              </w:numPr>
              <w:spacing w:after="120"/>
              <w:jc w:val="both"/>
              <w:textAlignment w:val="baseline"/>
              <w:rPr>
                <w:rFonts w:ascii="Aptos" w:hAnsi="Aptos"/>
                <w:i/>
                <w:iCs/>
              </w:rPr>
            </w:pPr>
            <w:r w:rsidRPr="00DB6129">
              <w:rPr>
                <w:rFonts w:cs="Arial"/>
                <w:i/>
                <w:iCs/>
                <w:color w:val="414142"/>
              </w:rPr>
              <w:t>J</w:t>
            </w:r>
            <w:r w:rsidRPr="00DB6129">
              <w:rPr>
                <w:rFonts w:ascii="Aptos" w:hAnsi="Aptos" w:cs="Arial"/>
                <w:i/>
                <w:iCs/>
                <w:color w:val="414142"/>
              </w:rPr>
              <w:t xml:space="preserve">a </w:t>
            </w:r>
            <w:r w:rsidR="008B1300" w:rsidRPr="00DB6129">
              <w:rPr>
                <w:rFonts w:ascii="Aptos" w:hAnsi="Aptos" w:cs="Arial"/>
                <w:i/>
                <w:iCs/>
                <w:color w:val="414142"/>
              </w:rPr>
              <w:t>ir plānots, ka MK noteikumu </w:t>
            </w:r>
            <w:hyperlink r:id="rId12" w:anchor="p9" w:tgtFrame="_blank" w:history="1">
              <w:r w:rsidR="008B1300" w:rsidRPr="00DB6129">
                <w:rPr>
                  <w:rStyle w:val="Hipersaite"/>
                  <w:rFonts w:ascii="Aptos" w:hAnsi="Aptos" w:cs="Arial"/>
                  <w:i/>
                  <w:iCs/>
                  <w:color w:val="16497B"/>
                </w:rPr>
                <w:t>9.</w:t>
              </w:r>
            </w:hyperlink>
            <w:r w:rsidR="008B1300" w:rsidRPr="00DB6129">
              <w:rPr>
                <w:rFonts w:ascii="Aptos" w:hAnsi="Aptos" w:cs="Arial"/>
                <w:i/>
                <w:iCs/>
                <w:color w:val="414142"/>
              </w:rPr>
              <w:t xml:space="preserve"> punktā minēto rezultāta rādītāju devējs ir militārās jomas komersants, kas ir vai projekta īstenošanas rezultātā būs labuma guvējs no projekta ietvaros veiktajām investīcijām infrastruktūrā (piemēram, no publiski pieejamas satiksmes infrastruktūras būvniecības, pārbūves vai atjaunošanas pie uzņēmējdarbības teritorijas) un </w:t>
            </w:r>
            <w:r w:rsidR="008B1300" w:rsidRPr="00DB6129">
              <w:rPr>
                <w:rFonts w:ascii="Aptos" w:hAnsi="Aptos"/>
                <w:i/>
                <w:iCs/>
              </w:rPr>
              <w:t xml:space="preserve">ja projekta iesniegumā plānoti papildu 6 punkti projektu iesniegumu vērtēšanas kvalitātes kritērijā Nr. 4.3. “Militārā nozare”, iesniedz </w:t>
            </w:r>
            <w:r w:rsidR="00E647E2" w:rsidRPr="00DB6129">
              <w:rPr>
                <w:rFonts w:ascii="Aptos" w:hAnsi="Aptos"/>
                <w:i/>
                <w:iCs/>
              </w:rPr>
              <w:t>Aizsardzības ministrijas atzinumu par projekta atbilstību Latvijas valsts drošības un aizsardzības interesēm saistībā ar ieroču, munīcijas un militārā aprīkojuma ražošanu vai tirdzniecību</w:t>
            </w:r>
            <w:r w:rsidR="00866C5F" w:rsidRPr="00DB6129">
              <w:rPr>
                <w:rFonts w:ascii="Aptos" w:hAnsi="Aptos"/>
                <w:i/>
                <w:iCs/>
              </w:rPr>
              <w:t>.</w:t>
            </w:r>
          </w:p>
          <w:p w14:paraId="45D35DB8" w14:textId="77777777" w:rsidR="00AD3083" w:rsidRDefault="00AD3083" w:rsidP="00AD3083">
            <w:pPr>
              <w:spacing w:after="120"/>
              <w:jc w:val="both"/>
              <w:textAlignment w:val="baseline"/>
              <w:rPr>
                <w:rFonts w:ascii="Aptos" w:eastAsia="Times New Roman" w:hAnsi="Aptos"/>
                <w:i/>
                <w:iCs/>
              </w:rPr>
            </w:pPr>
            <w:r w:rsidRPr="00617FCD">
              <w:rPr>
                <w:rFonts w:ascii="Aptos" w:eastAsia="Times New Roman" w:hAnsi="Aptos"/>
                <w:i/>
                <w:iCs/>
              </w:rPr>
              <w:t>Lai saņemtu atzinumu, komersantam saskaņā ar MK noteikumu Nr. 55 33.</w:t>
            </w:r>
            <w:r w:rsidRPr="00617FCD">
              <w:rPr>
                <w:rFonts w:ascii="Aptos" w:eastAsia="Times New Roman" w:hAnsi="Aptos"/>
                <w:i/>
                <w:iCs/>
                <w:vertAlign w:val="superscript"/>
              </w:rPr>
              <w:t>1</w:t>
            </w:r>
            <w:r w:rsidRPr="00617FCD">
              <w:rPr>
                <w:rFonts w:ascii="Aptos" w:eastAsia="Times New Roman" w:hAnsi="Aptos"/>
                <w:i/>
                <w:iCs/>
              </w:rPr>
              <w:t> punktu jāvēršas Aizsardzības ministrijā ar iesniegumu, kuram pievienots apraksts par militārā projekta atbilstību drošības interesēm, kas saistītas ar ieroču, munīcijas un militārā aprīkojuma ražošanu vai tirdzniecību (turpmāk – apraksts). Aprakstā tiek norādīta šāda informācija:</w:t>
            </w:r>
          </w:p>
          <w:p w14:paraId="58BF2EF0" w14:textId="77777777" w:rsidR="00AD3083" w:rsidRPr="00D635F4" w:rsidRDefault="00AD3083" w:rsidP="00AD3083">
            <w:pPr>
              <w:pStyle w:val="Sarakstarindkopa"/>
              <w:numPr>
                <w:ilvl w:val="0"/>
                <w:numId w:val="45"/>
              </w:numPr>
              <w:spacing w:after="120"/>
              <w:jc w:val="both"/>
              <w:textAlignment w:val="baseline"/>
              <w:rPr>
                <w:rFonts w:ascii="Aptos" w:eastAsia="Times New Roman" w:hAnsi="Aptos"/>
                <w:i/>
                <w:iCs/>
                <w:sz w:val="24"/>
                <w:szCs w:val="24"/>
              </w:rPr>
            </w:pPr>
            <w:r w:rsidRPr="00D635F4">
              <w:rPr>
                <w:rFonts w:ascii="Aptos" w:eastAsia="Times New Roman" w:hAnsi="Aptos"/>
                <w:i/>
                <w:iCs/>
                <w:sz w:val="24"/>
                <w:szCs w:val="24"/>
              </w:rPr>
              <w:t>informācija par militārā projekta būtību (piemēram, kādi produkti tiks ražoti, kāds ir plānotais ražošanas apjoms, jaudas un jebkura cita informācija, kas palīdz izvērtēt produkta pielietojumu, unikalitāti un citus aspektus);</w:t>
            </w:r>
          </w:p>
          <w:p w14:paraId="397897E3" w14:textId="77777777" w:rsidR="00AD3083" w:rsidRPr="00D635F4" w:rsidRDefault="00AD3083" w:rsidP="00AD3083">
            <w:pPr>
              <w:pStyle w:val="Sarakstarindkopa"/>
              <w:numPr>
                <w:ilvl w:val="0"/>
                <w:numId w:val="45"/>
              </w:numPr>
              <w:spacing w:after="120"/>
              <w:jc w:val="both"/>
              <w:textAlignment w:val="baseline"/>
              <w:rPr>
                <w:rFonts w:ascii="Aptos" w:eastAsia="Times New Roman" w:hAnsi="Aptos"/>
                <w:i/>
                <w:iCs/>
                <w:sz w:val="24"/>
                <w:szCs w:val="24"/>
              </w:rPr>
            </w:pPr>
            <w:r w:rsidRPr="00D635F4">
              <w:rPr>
                <w:rFonts w:ascii="Aptos" w:eastAsia="Times New Roman" w:hAnsi="Aptos"/>
                <w:i/>
                <w:iCs/>
                <w:sz w:val="24"/>
                <w:szCs w:val="24"/>
              </w:rPr>
              <w:t>komersanta līdzšinējā pieredze tāda paša vai līdzīga militārā projekta īstenošanā, tai skaitā:</w:t>
            </w:r>
          </w:p>
          <w:p w14:paraId="3D205EBF" w14:textId="5F1B4CF0" w:rsidR="00AD3083" w:rsidRPr="00AD3973" w:rsidRDefault="00AD3083" w:rsidP="00AD3973">
            <w:pPr>
              <w:pStyle w:val="Sarakstarindkopa"/>
              <w:spacing w:after="120"/>
              <w:jc w:val="both"/>
              <w:textAlignment w:val="baseline"/>
              <w:rPr>
                <w:rStyle w:val="normaltextrun"/>
                <w:rFonts w:ascii="Aptos" w:eastAsia="Times New Roman" w:hAnsi="Aptos"/>
                <w:i/>
                <w:iCs/>
                <w:sz w:val="24"/>
                <w:szCs w:val="24"/>
              </w:rPr>
            </w:pPr>
            <w:r w:rsidRPr="00D635F4">
              <w:rPr>
                <w:rFonts w:ascii="Aptos" w:eastAsia="Times New Roman" w:hAnsi="Aptos"/>
                <w:i/>
                <w:iCs/>
                <w:sz w:val="24"/>
                <w:szCs w:val="24"/>
              </w:rPr>
              <w:t xml:space="preserve">a)  saikne ar Latvijas Nacionālo bruņoto spēku ilgtermiņa attīstību (ja attiecināms, norādot informāciju, balstoties uz, piemēram, Nacionālo bruņoto spēku ilgtermiņa attīstības </w:t>
            </w:r>
            <w:r w:rsidRPr="00D635F4">
              <w:rPr>
                <w:rFonts w:ascii="Aptos" w:eastAsia="Times New Roman" w:hAnsi="Aptos"/>
                <w:i/>
                <w:iCs/>
                <w:sz w:val="24"/>
                <w:szCs w:val="24"/>
              </w:rPr>
              <w:lastRenderedPageBreak/>
              <w:t>plāna 2025 –2036 kopsavilkumu, Aizsardzības industrijas un inovāciju atbalsta stratēģiju 2025 – 2036, Vadlīnijām aizsardzības un drošības industrijas iesaistei aizsardzības spēju stiprināšanā);</w:t>
            </w:r>
            <w:r w:rsidRPr="00D635F4">
              <w:rPr>
                <w:rFonts w:ascii="Aptos" w:eastAsia="Times New Roman" w:hAnsi="Aptos"/>
                <w:i/>
                <w:iCs/>
                <w:sz w:val="24"/>
                <w:szCs w:val="24"/>
              </w:rPr>
              <w:br/>
              <w:t>b) sadarbība ar Latvijas un NATO/ES valstu bruņotajiem spēkiem (norādot visas līdzšinējās sadarbības, noslēgtos līgumus, dalību iepirkumos, tirgus izpētēs, testos, mācībās u.c. sadarbības formātos);</w:t>
            </w:r>
            <w:r w:rsidRPr="00D635F4">
              <w:rPr>
                <w:rFonts w:ascii="Aptos" w:eastAsia="Times New Roman" w:hAnsi="Aptos"/>
                <w:i/>
                <w:iCs/>
                <w:sz w:val="24"/>
                <w:szCs w:val="24"/>
              </w:rPr>
              <w:br/>
              <w:t>c) plānotais noieta tirgus (potenciālie klienti, tirgus segmenti, ģeogrāfiskās teritorijas;</w:t>
            </w:r>
            <w:r w:rsidRPr="00D635F4">
              <w:rPr>
                <w:rFonts w:ascii="Aptos" w:eastAsia="Times New Roman" w:hAnsi="Aptos"/>
                <w:i/>
                <w:iCs/>
                <w:sz w:val="24"/>
                <w:szCs w:val="24"/>
              </w:rPr>
              <w:br/>
              <w:t>d) projekta partneri (norādīt visus projekta īstenošanā iesaistītos partnerus – gan tos, ar kuriem jau ir līgumiskas vienošanās, gan tos, ar kuriem vēl notiek sarunas, gan tos, kurus vēl plānots uzrunāt);</w:t>
            </w:r>
            <w:r w:rsidRPr="00D635F4">
              <w:rPr>
                <w:rFonts w:ascii="Aptos" w:eastAsia="Times New Roman" w:hAnsi="Aptos"/>
                <w:i/>
                <w:iCs/>
                <w:sz w:val="24"/>
                <w:szCs w:val="24"/>
              </w:rPr>
              <w:br/>
              <w:t>e) projekta finansētāji, investori (norādīt gan tos, ar kuriem jau ir uzņemtas saistības (hard commitment), gan tos, kuri ir pauduši atbalstu iesaistīties pie noteiktiem apstākļiem (soft commitment) vai citi iesaistītie partneri – gan tie, ar kuriem jau ir līgumiskas vienošanās, gan tie, ar kuriem vēl notiek sarunas, gan tie, kurus vēl plānots uzrunāt.</w:t>
            </w:r>
          </w:p>
        </w:tc>
      </w:tr>
      <w:tr w:rsidR="008C02ED" w:rsidRPr="008C02ED" w14:paraId="2602C0A5" w14:textId="77777777" w:rsidTr="008C02ED">
        <w:tc>
          <w:tcPr>
            <w:tcW w:w="2562" w:type="dxa"/>
          </w:tcPr>
          <w:p w14:paraId="2FA11E1A" w14:textId="3FFACF9F" w:rsidR="008C02ED" w:rsidRPr="008C02ED" w:rsidRDefault="008C02ED" w:rsidP="008C02ED">
            <w:pPr>
              <w:pStyle w:val="paragraph"/>
              <w:spacing w:before="0" w:beforeAutospacing="0" w:after="0" w:afterAutospacing="0"/>
              <w:jc w:val="both"/>
              <w:textAlignment w:val="baseline"/>
              <w:rPr>
                <w:rFonts w:ascii="Aptos" w:hAnsi="Aptos"/>
                <w:b/>
                <w:bCs/>
              </w:rPr>
            </w:pPr>
            <w:r w:rsidRPr="008C02ED">
              <w:rPr>
                <w:rFonts w:ascii="Aptos" w:hAnsi="Aptos"/>
                <w:b/>
                <w:bCs/>
              </w:rPr>
              <w:lastRenderedPageBreak/>
              <w:t>2. Darbības ūdenssaimniecībai  (komercdarbības atbalsts):</w:t>
            </w:r>
          </w:p>
        </w:tc>
        <w:tc>
          <w:tcPr>
            <w:tcW w:w="7072" w:type="dxa"/>
          </w:tcPr>
          <w:p w14:paraId="3BA20BA2"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Darbību izvēlas, ja plānotas MK noteikumu 36.2.1.,  36.2.3., 36.7. un 36.9. apakšpunktā noteiktās ar ūdenssaimniecību saistītās attiecināmās izmaksas.</w:t>
            </w:r>
          </w:p>
          <w:p w14:paraId="52A509BC"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Darbības ietvaros paredz apakšdarbības ar ūdenssaimniecības infrastruktūru saistītajām izmaksām, tajā skaitā projekta iesniegumu pamatojošās dokumentācijas sagatavošanai, būvuzraudzībai, autoruzraudzībai, arheoloģiskai uzraudzībai, būves nodošanai ekspluatācijā.</w:t>
            </w:r>
          </w:p>
          <w:p w14:paraId="207360DE"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0557E9E3" w14:textId="77777777" w:rsidR="008C02ED" w:rsidRPr="008C02ED" w:rsidRDefault="008C02ED" w:rsidP="002E7BE5">
            <w:pPr>
              <w:numPr>
                <w:ilvl w:val="1"/>
                <w:numId w:val="14"/>
              </w:numPr>
              <w:ind w:left="1174" w:hanging="567"/>
              <w:jc w:val="both"/>
              <w:textAlignment w:val="baseline"/>
              <w:rPr>
                <w:rFonts w:ascii="Aptos" w:eastAsia="Times New Roman" w:hAnsi="Aptos"/>
                <w:i/>
                <w:iCs/>
              </w:rPr>
            </w:pPr>
            <w:r w:rsidRPr="008C02ED">
              <w:rPr>
                <w:rFonts w:ascii="Aptos" w:eastAsia="Times New Roman" w:hAnsi="Aptos"/>
                <w:i/>
                <w:iCs/>
              </w:rPr>
              <w:t>Ūdenssaimniecības infrastruktūras būvniecība;</w:t>
            </w:r>
          </w:p>
          <w:p w14:paraId="18B456A6" w14:textId="77777777" w:rsidR="008C02ED" w:rsidRPr="008C02ED" w:rsidRDefault="008C02ED" w:rsidP="002E7BE5">
            <w:pPr>
              <w:numPr>
                <w:ilvl w:val="1"/>
                <w:numId w:val="14"/>
              </w:numPr>
              <w:ind w:left="1174" w:hanging="567"/>
              <w:jc w:val="both"/>
              <w:textAlignment w:val="baseline"/>
              <w:rPr>
                <w:rFonts w:ascii="Aptos" w:eastAsia="Times New Roman" w:hAnsi="Aptos"/>
                <w:i/>
                <w:iCs/>
              </w:rPr>
            </w:pPr>
            <w:r w:rsidRPr="008C02ED">
              <w:rPr>
                <w:rFonts w:ascii="Aptos" w:eastAsia="Times New Roman" w:hAnsi="Aptos"/>
                <w:i/>
                <w:iCs/>
              </w:rPr>
              <w:t>Būvprojekta, būvniecības ieceres dokumentācijas, būvprojekta minimālā sastāvā, apliecinājuma kartes vai paskaidrojuma raksta vai paziņojuma par būvniecību izstrāde ūdenssaimniecības infrastruktūras būvniecībai;</w:t>
            </w:r>
          </w:p>
          <w:p w14:paraId="596CE616" w14:textId="77777777" w:rsidR="008C02ED" w:rsidRPr="008C02ED" w:rsidRDefault="008C02ED" w:rsidP="002E7BE5">
            <w:pPr>
              <w:numPr>
                <w:ilvl w:val="1"/>
                <w:numId w:val="14"/>
              </w:numPr>
              <w:ind w:left="1174" w:hanging="567"/>
              <w:jc w:val="both"/>
              <w:textAlignment w:val="baseline"/>
              <w:rPr>
                <w:rFonts w:ascii="Aptos" w:eastAsia="Times New Roman" w:hAnsi="Aptos"/>
                <w:i/>
                <w:iCs/>
              </w:rPr>
            </w:pPr>
            <w:r w:rsidRPr="008C02ED">
              <w:rPr>
                <w:rFonts w:ascii="Aptos" w:eastAsia="Times New Roman" w:hAnsi="Aptos"/>
                <w:i/>
                <w:iCs/>
              </w:rPr>
              <w:t>Autoruzraudzība</w:t>
            </w:r>
            <w:r w:rsidRPr="008C02ED">
              <w:rPr>
                <w:rFonts w:ascii="Aptos" w:eastAsia="Times New Roman" w:hAnsi="Aptos"/>
              </w:rPr>
              <w:t xml:space="preserve"> </w:t>
            </w:r>
            <w:r w:rsidRPr="008C02ED">
              <w:rPr>
                <w:rFonts w:ascii="Aptos" w:eastAsia="Times New Roman" w:hAnsi="Aptos"/>
                <w:i/>
                <w:iCs/>
              </w:rPr>
              <w:t>ūdenssaimniecības infrastruktūras būvniecībai;</w:t>
            </w:r>
          </w:p>
          <w:p w14:paraId="41C3B448" w14:textId="33117366" w:rsidR="008C02ED" w:rsidRPr="008C02ED" w:rsidRDefault="008C02ED" w:rsidP="002E7BE5">
            <w:pPr>
              <w:numPr>
                <w:ilvl w:val="1"/>
                <w:numId w:val="14"/>
              </w:numPr>
              <w:ind w:left="1174" w:hanging="567"/>
              <w:jc w:val="both"/>
              <w:textAlignment w:val="baseline"/>
              <w:rPr>
                <w:rFonts w:ascii="Aptos" w:eastAsia="Times New Roman" w:hAnsi="Aptos"/>
                <w:i/>
                <w:iCs/>
              </w:rPr>
            </w:pPr>
            <w:r w:rsidRPr="008C02ED">
              <w:rPr>
                <w:rFonts w:ascii="Aptos" w:eastAsia="Times New Roman" w:hAnsi="Aptos"/>
                <w:i/>
                <w:iCs/>
              </w:rPr>
              <w:t>Būvuzraudzība</w:t>
            </w:r>
            <w:r w:rsidRPr="008C02ED">
              <w:rPr>
                <w:rFonts w:ascii="Aptos" w:eastAsia="Times New Roman" w:hAnsi="Aptos"/>
              </w:rPr>
              <w:t xml:space="preserve"> </w:t>
            </w:r>
            <w:r w:rsidRPr="008C02ED">
              <w:rPr>
                <w:rFonts w:ascii="Aptos" w:eastAsia="Times New Roman" w:hAnsi="Aptos"/>
                <w:i/>
                <w:iCs/>
              </w:rPr>
              <w:t>ūdenssaimniecības infrastruktūras būvniecībai</w:t>
            </w:r>
            <w:r w:rsidR="00142535">
              <w:rPr>
                <w:rFonts w:ascii="Aptos" w:eastAsia="Times New Roman" w:hAnsi="Aptos"/>
                <w:i/>
                <w:iCs/>
              </w:rPr>
              <w:t>;</w:t>
            </w:r>
          </w:p>
          <w:p w14:paraId="0BE80347" w14:textId="77777777" w:rsidR="008C02ED" w:rsidRPr="008C02ED" w:rsidRDefault="008C02ED" w:rsidP="002E7BE5">
            <w:pPr>
              <w:numPr>
                <w:ilvl w:val="1"/>
                <w:numId w:val="14"/>
              </w:numPr>
              <w:ind w:left="1174" w:hanging="567"/>
              <w:jc w:val="both"/>
              <w:textAlignment w:val="baseline"/>
              <w:rPr>
                <w:rFonts w:ascii="Aptos" w:eastAsia="Times New Roman" w:hAnsi="Aptos"/>
                <w:i/>
                <w:iCs/>
              </w:rPr>
            </w:pPr>
            <w:r w:rsidRPr="008C02ED">
              <w:rPr>
                <w:rFonts w:ascii="Aptos" w:eastAsia="Times New Roman" w:hAnsi="Aptos"/>
                <w:i/>
                <w:iCs/>
              </w:rPr>
              <w:t>U.c. apakakšdarbības.</w:t>
            </w:r>
          </w:p>
          <w:p w14:paraId="5ED27B74" w14:textId="77777777" w:rsidR="008C02ED" w:rsidRPr="008C02ED" w:rsidRDefault="008C02ED" w:rsidP="008C02ED">
            <w:pPr>
              <w:spacing w:after="120"/>
              <w:jc w:val="both"/>
              <w:textAlignment w:val="baseline"/>
              <w:rPr>
                <w:rFonts w:ascii="Aptos" w:eastAsia="Times New Roman" w:hAnsi="Aptos"/>
                <w:i/>
                <w:iCs/>
              </w:rPr>
            </w:pPr>
          </w:p>
          <w:p w14:paraId="4BD707FA" w14:textId="77777777" w:rsidR="008C02ED" w:rsidRPr="008C02ED" w:rsidRDefault="008C02ED" w:rsidP="002E7BE5">
            <w:pPr>
              <w:numPr>
                <w:ilvl w:val="0"/>
                <w:numId w:val="6"/>
              </w:numPr>
              <w:spacing w:after="120"/>
              <w:jc w:val="both"/>
              <w:textAlignment w:val="baseline"/>
              <w:rPr>
                <w:rFonts w:ascii="Aptos" w:eastAsia="Times New Roman" w:hAnsi="Aptos"/>
                <w:i/>
                <w:iCs/>
              </w:rPr>
            </w:pPr>
            <w:r w:rsidRPr="008C02ED">
              <w:rPr>
                <w:rFonts w:ascii="Aptos" w:eastAsia="Times New Roman" w:hAnsi="Aptos"/>
                <w:i/>
                <w:iCs/>
              </w:rPr>
              <w:t>Darbības ietvaros izmaksas ir plānojamas, ja tās veidos projekta ietvaros radīto pamatlīdzekļu vērtību.</w:t>
            </w:r>
          </w:p>
          <w:p w14:paraId="1359DECF" w14:textId="2166DD4A" w:rsidR="008C02ED" w:rsidRPr="008C02ED" w:rsidRDefault="008C02ED" w:rsidP="002E7BE5">
            <w:pPr>
              <w:numPr>
                <w:ilvl w:val="0"/>
                <w:numId w:val="6"/>
              </w:numPr>
              <w:spacing w:after="120"/>
              <w:jc w:val="both"/>
              <w:textAlignment w:val="baseline"/>
              <w:rPr>
                <w:rFonts w:ascii="Aptos" w:eastAsia="Times New Roman" w:hAnsi="Aptos"/>
                <w:i/>
                <w:iCs/>
              </w:rPr>
            </w:pPr>
            <w:r w:rsidRPr="008C02ED">
              <w:rPr>
                <w:rFonts w:ascii="Aptos" w:eastAsia="Times New Roman" w:hAnsi="Aptos"/>
                <w:i/>
                <w:iCs/>
              </w:rPr>
              <w:lastRenderedPageBreak/>
              <w:t xml:space="preserve">Izmaksas </w:t>
            </w:r>
            <w:r w:rsidR="00AB3D33">
              <w:rPr>
                <w:rFonts w:ascii="Aptos" w:eastAsia="Times New Roman" w:hAnsi="Aptos"/>
                <w:i/>
                <w:iCs/>
              </w:rPr>
              <w:t>ir attiecināmas, ja tās ir veiktas pēc 2021.gada</w:t>
            </w:r>
            <w:r w:rsidR="00375EF7">
              <w:rPr>
                <w:rFonts w:ascii="Aptos" w:eastAsia="Times New Roman" w:hAnsi="Aptos"/>
                <w:i/>
                <w:iCs/>
              </w:rPr>
              <w:t xml:space="preserve"> </w:t>
            </w:r>
            <w:r w:rsidR="00AB3D33">
              <w:rPr>
                <w:rFonts w:ascii="Aptos" w:eastAsia="Times New Roman" w:hAnsi="Aptos"/>
                <w:i/>
                <w:iCs/>
              </w:rPr>
              <w:t>1.janvāra.</w:t>
            </w:r>
          </w:p>
          <w:p w14:paraId="79C56EA2" w14:textId="77777777" w:rsidR="008C02ED" w:rsidRPr="008C02ED" w:rsidRDefault="008C02ED" w:rsidP="002E7BE5">
            <w:pPr>
              <w:numPr>
                <w:ilvl w:val="0"/>
                <w:numId w:val="6"/>
              </w:numPr>
              <w:spacing w:after="120"/>
              <w:jc w:val="both"/>
              <w:textAlignment w:val="baseline"/>
              <w:rPr>
                <w:rFonts w:ascii="Aptos" w:eastAsia="Times New Roman" w:hAnsi="Aptos"/>
                <w:i/>
                <w:iCs/>
              </w:rPr>
            </w:pPr>
            <w:r w:rsidRPr="008C02ED">
              <w:rPr>
                <w:rFonts w:ascii="Aptos" w:eastAsia="Times New Roman" w:hAnsi="Aptos"/>
                <w:i/>
                <w:iCs/>
              </w:rPr>
              <w:t>Projektā neiekļauj pabeigtas darbības/ apakšdarbības, izņemot projekta iesniegumu pamatojošās dokumentācijas sagatavošanu, kas var būt pabeigtas līdz projekta iesnieguma iesniegšanai sadarbības iestādē.</w:t>
            </w:r>
          </w:p>
          <w:p w14:paraId="263228FA" w14:textId="77777777" w:rsidR="008C02ED" w:rsidRPr="008C02ED" w:rsidRDefault="008C02ED" w:rsidP="008C02ED">
            <w:pPr>
              <w:spacing w:after="120"/>
              <w:jc w:val="both"/>
              <w:textAlignment w:val="baseline"/>
              <w:rPr>
                <w:rFonts w:ascii="Aptos" w:eastAsia="Times New Roman" w:hAnsi="Aptos"/>
                <w:i/>
                <w:iCs/>
              </w:rPr>
            </w:pPr>
          </w:p>
          <w:p w14:paraId="6D5AB67D"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4C17D80A" w14:textId="77777777" w:rsidR="008C02ED" w:rsidRPr="008C02ED" w:rsidRDefault="008C02ED" w:rsidP="002E7BE5">
            <w:pPr>
              <w:numPr>
                <w:ilvl w:val="0"/>
                <w:numId w:val="2"/>
              </w:numPr>
              <w:spacing w:after="120"/>
              <w:ind w:left="357" w:hanging="357"/>
              <w:jc w:val="both"/>
              <w:textAlignment w:val="baseline"/>
              <w:rPr>
                <w:rFonts w:ascii="Aptos" w:eastAsia="Times New Roman" w:hAnsi="Aptos"/>
                <w:i/>
                <w:iCs/>
              </w:rPr>
            </w:pPr>
            <w:r w:rsidRPr="008C02ED">
              <w:rPr>
                <w:rFonts w:ascii="Aptos" w:eastAsia="Times New Roman" w:hAnsi="Aptos"/>
                <w:i/>
              </w:rPr>
              <w:t xml:space="preserve">īsi norāda apakšdarbības ietvaros plānotos darbus, piemēram, ūdensvada un kanalizācijas tīklu  būvniecība vai pārbūve ar jaudas palielināšanu, kanalizācijas sūkņu stacijas būvniecība. Ja tiek būvēta, piemēram, kanalizācijas sūkļu stacija, tad darbu ietvaros var attiecināt elektrības pieslēgumu stacijas darbības nodrošināšanai. Izmaksas plānojamas kā sadarbības partnera izmaksas,  elektrības pieslēgumam pēc projekta īstenošanas jābūt sadarbības partnera bilancē; </w:t>
            </w:r>
          </w:p>
          <w:p w14:paraId="49C7D093"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rPr>
              <w:t xml:space="preserve">norāda </w:t>
            </w:r>
            <w:r w:rsidRPr="008C02ED">
              <w:rPr>
                <w:rFonts w:ascii="Aptos" w:eastAsia="Times New Roman" w:hAnsi="Aptos"/>
                <w:i/>
                <w:iCs/>
              </w:rPr>
              <w:t>apakšdarbības rezultātu</w:t>
            </w:r>
            <w:r w:rsidRPr="008C02ED">
              <w:rPr>
                <w:rFonts w:ascii="Aptos" w:eastAsia="Times New Roman" w:hAnsi="Aptos"/>
              </w:rPr>
              <w:t>,</w:t>
            </w:r>
            <w:r w:rsidRPr="008C02ED">
              <w:rPr>
                <w:rFonts w:ascii="Aptos" w:eastAsia="Times New Roman" w:hAnsi="Aptos"/>
                <w:i/>
              </w:rPr>
              <w:t xml:space="preserve">  piemēram, izbūvēts ūdensvads 1,2 km, kanalizācijas tīkli 0,9 km;</w:t>
            </w:r>
          </w:p>
          <w:p w14:paraId="1199622F"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iCs/>
              </w:rPr>
              <w:t>norāda informāciju par iepirkuma procedūras veikšanu (vai tā ir uzsākta, kad noslēgts vai plānots noslēgt būvdarbu līgumu, kā tiks nodrošināta sadarbība iepirkumu veikšanā, kā tiks organizēts būvdarbu process finansējuma saņēmēja un sadarbības partnera starpā). Ja tiek iekļautas projekta pamatojošās dokumentācijas sagatavošanas izmaksas, norāda informācija par noslēgto līgumu datumu;</w:t>
            </w:r>
          </w:p>
          <w:p w14:paraId="44586331"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iCs/>
              </w:rPr>
              <w:t>norāda BIS  lietas numuru, kur pieejama informācija par tehnisko dokumentāciju, kas saistīta ar attiecīgo apakšdarbību vai darbību, ja apakšdarbība nav paredzēta.</w:t>
            </w:r>
          </w:p>
          <w:p w14:paraId="0DE21889" w14:textId="77967E82" w:rsidR="008C02ED" w:rsidRPr="008C02ED" w:rsidRDefault="008C02ED" w:rsidP="002E7BE5">
            <w:pPr>
              <w:pStyle w:val="Sarakstarindkopa"/>
              <w:numPr>
                <w:ilvl w:val="0"/>
                <w:numId w:val="25"/>
              </w:numPr>
              <w:spacing w:after="120"/>
              <w:ind w:left="720"/>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Līdz projekta iesnieguma iesniegšanas beigu termiņam, t.i., </w:t>
            </w:r>
            <w:r w:rsidRPr="00B56519">
              <w:rPr>
                <w:rFonts w:ascii="Aptos" w:eastAsia="Times New Roman" w:hAnsi="Aptos"/>
                <w:b/>
                <w:bCs/>
                <w:i/>
                <w:iCs/>
                <w:sz w:val="24"/>
                <w:szCs w:val="24"/>
                <w:lang w:eastAsia="lv-LV"/>
              </w:rPr>
              <w:t>līdz 202</w:t>
            </w:r>
            <w:r w:rsidR="00965104" w:rsidRPr="00B56519">
              <w:rPr>
                <w:rFonts w:ascii="Aptos" w:eastAsia="Times New Roman" w:hAnsi="Aptos"/>
                <w:b/>
                <w:bCs/>
                <w:i/>
                <w:iCs/>
                <w:sz w:val="24"/>
                <w:szCs w:val="24"/>
                <w:lang w:eastAsia="lv-LV"/>
              </w:rPr>
              <w:t>6</w:t>
            </w:r>
            <w:r w:rsidRPr="00B56519">
              <w:rPr>
                <w:rFonts w:ascii="Aptos" w:eastAsia="Times New Roman" w:hAnsi="Aptos"/>
                <w:b/>
                <w:bCs/>
                <w:i/>
                <w:iCs/>
                <w:sz w:val="24"/>
                <w:szCs w:val="24"/>
                <w:lang w:eastAsia="lv-LV"/>
              </w:rPr>
              <w:t>.</w:t>
            </w:r>
            <w:r w:rsidRPr="00B56519">
              <w:rPr>
                <w:rFonts w:ascii="Arial" w:eastAsia="Times New Roman" w:hAnsi="Arial" w:cs="Arial"/>
                <w:b/>
                <w:bCs/>
                <w:i/>
                <w:iCs/>
                <w:sz w:val="24"/>
                <w:szCs w:val="24"/>
                <w:lang w:eastAsia="lv-LV"/>
              </w:rPr>
              <w:t> </w:t>
            </w:r>
            <w:r w:rsidRPr="00B56519">
              <w:rPr>
                <w:rFonts w:ascii="Aptos" w:eastAsia="Times New Roman" w:hAnsi="Aptos"/>
                <w:b/>
                <w:bCs/>
                <w:i/>
                <w:iCs/>
                <w:sz w:val="24"/>
                <w:szCs w:val="24"/>
                <w:lang w:eastAsia="lv-LV"/>
              </w:rPr>
              <w:t xml:space="preserve">gada </w:t>
            </w:r>
            <w:r w:rsidR="007C437A" w:rsidRPr="00B56519">
              <w:rPr>
                <w:rFonts w:ascii="Aptos" w:eastAsia="Times New Roman" w:hAnsi="Aptos"/>
                <w:b/>
                <w:bCs/>
                <w:i/>
                <w:iCs/>
                <w:sz w:val="24"/>
                <w:szCs w:val="24"/>
                <w:lang w:eastAsia="lv-LV"/>
              </w:rPr>
              <w:t xml:space="preserve">15. maijam </w:t>
            </w:r>
            <w:r w:rsidRPr="00B56519">
              <w:rPr>
                <w:rFonts w:ascii="Aptos" w:eastAsia="Times New Roman" w:hAnsi="Aptos"/>
                <w:b/>
                <w:bCs/>
                <w:i/>
                <w:iCs/>
                <w:sz w:val="24"/>
                <w:szCs w:val="24"/>
                <w:lang w:eastAsia="lv-LV"/>
              </w:rPr>
              <w:t>(ieskaitot), par vis</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projekta ietvaros pl</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notaj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vniec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bas darb</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vat</w:t>
            </w:r>
            <w:r w:rsidRPr="00B56519">
              <w:rPr>
                <w:rFonts w:ascii="Aptos" w:eastAsia="Times New Roman" w:hAnsi="Aptos" w:cs="Aptos"/>
                <w:b/>
                <w:bCs/>
                <w:i/>
                <w:iCs/>
                <w:sz w:val="24"/>
                <w:szCs w:val="24"/>
                <w:lang w:eastAsia="lv-LV"/>
              </w:rPr>
              <w:t>ļ</w:t>
            </w:r>
            <w:r w:rsidRPr="00B56519">
              <w:rPr>
                <w:rFonts w:ascii="Aptos" w:eastAsia="Times New Roman" w:hAnsi="Aptos"/>
                <w:b/>
                <w:bCs/>
                <w:i/>
                <w:iCs/>
                <w:sz w:val="24"/>
                <w:szCs w:val="24"/>
                <w:lang w:eastAsia="lv-LV"/>
              </w:rPr>
              <w:t>auj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apliecin</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juma kart</w:t>
            </w:r>
            <w:r w:rsidRPr="00B56519">
              <w:rPr>
                <w:rFonts w:ascii="Aptos" w:eastAsia="Times New Roman" w:hAnsi="Aptos" w:cs="Aptos"/>
                <w:b/>
                <w:bCs/>
                <w:i/>
                <w:iCs/>
                <w:sz w:val="24"/>
                <w:szCs w:val="24"/>
                <w:lang w:eastAsia="lv-LV"/>
              </w:rPr>
              <w:t>ē</w:t>
            </w:r>
            <w:r w:rsidRPr="00B56519">
              <w:rPr>
                <w:rFonts w:ascii="Aptos" w:eastAsia="Times New Roman" w:hAnsi="Aptos"/>
                <w:b/>
                <w:bCs/>
                <w:i/>
                <w:iCs/>
                <w:sz w:val="24"/>
                <w:szCs w:val="24"/>
                <w:lang w:eastAsia="lv-LV"/>
              </w:rPr>
              <w:t xml:space="preserve"> vai paskaidrojuma rakst</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xml:space="preserve"> ir veikta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vvaldes atz</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me par projekt</w:t>
            </w:r>
            <w:r w:rsidRPr="00B56519">
              <w:rPr>
                <w:rFonts w:ascii="Aptos" w:eastAsia="Times New Roman" w:hAnsi="Aptos" w:cs="Aptos"/>
                <w:b/>
                <w:bCs/>
                <w:i/>
                <w:iCs/>
                <w:sz w:val="24"/>
                <w:szCs w:val="24"/>
                <w:lang w:eastAsia="lv-LV"/>
              </w:rPr>
              <w:t>ēš</w:t>
            </w:r>
            <w:r w:rsidRPr="00B56519">
              <w:rPr>
                <w:rFonts w:ascii="Aptos" w:eastAsia="Times New Roman" w:hAnsi="Aptos"/>
                <w:b/>
                <w:bCs/>
                <w:i/>
                <w:iCs/>
                <w:sz w:val="24"/>
                <w:szCs w:val="24"/>
                <w:lang w:eastAsia="lv-LV"/>
              </w:rPr>
              <w:t>anas nosac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jumu izpildi</w:t>
            </w:r>
            <w:r w:rsidRPr="008C02ED">
              <w:rPr>
                <w:rFonts w:ascii="Aptos" w:eastAsia="Times New Roman" w:hAnsi="Aptos"/>
                <w:i/>
                <w:iCs/>
                <w:sz w:val="24"/>
                <w:szCs w:val="24"/>
                <w:lang w:eastAsia="lv-LV"/>
              </w:rPr>
              <w:t xml:space="preserve"> vai ir paziņojums par būvniecību, vai ir iesniegta būvvaldes izziņa, kas liecina, ka būvdarbiem būvatļauja, paskaidrojuma raksts, apliecinājuma karte vai paziņojums par būvniecību nav nepieciešams (projektu iesniegumu vērtēšanas specifiskais atbilstības kritērijs Nr.3.6);</w:t>
            </w:r>
          </w:p>
          <w:p w14:paraId="35D3E90E"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iCs/>
              </w:rPr>
              <w:t>apliecina, ka atbalstītie infrastruktūras objekti pēc projekta īstenošanas būs sabiedrisko pakalpojumu sniedzēju īpašumā;</w:t>
            </w:r>
          </w:p>
          <w:p w14:paraId="1DA09B26"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iCs/>
              </w:rPr>
              <w:lastRenderedPageBreak/>
              <w:t>norāda, ka sabiedrisko pakalpojumu sniedzējs kā sadarbības partneris priekšfinansēs ar sabiedrisko pakalpojumu infrastruktūru saistītās izmaksas;</w:t>
            </w:r>
          </w:p>
          <w:p w14:paraId="356CCB36"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iCs/>
              </w:rPr>
              <w:t>norāda pakalpojumu līguma par ūdenssaimniecības sabiedrisko pakalpojumu sniegšanu noslēgšanas datumu, vai pašvaldības saistošo noteikumu datumu un numuru, vai pašvaldības lēmuma par ūdenssaimniecības sabiedrisko pakalpojumu sniegšanu datumu un numuru;</w:t>
            </w:r>
          </w:p>
          <w:p w14:paraId="29BC9842" w14:textId="77777777" w:rsidR="008C02ED" w:rsidRPr="008C02ED" w:rsidRDefault="008C02ED" w:rsidP="002E7BE5">
            <w:pPr>
              <w:numPr>
                <w:ilvl w:val="0"/>
                <w:numId w:val="6"/>
              </w:numPr>
              <w:spacing w:after="120"/>
              <w:jc w:val="both"/>
              <w:textAlignment w:val="baseline"/>
              <w:rPr>
                <w:rFonts w:ascii="Aptos" w:eastAsia="Times New Roman" w:hAnsi="Aptos"/>
                <w:i/>
              </w:rPr>
            </w:pPr>
            <w:r w:rsidRPr="008C02ED">
              <w:rPr>
                <w:rFonts w:ascii="Aptos" w:eastAsia="Times New Roman" w:hAnsi="Aptos"/>
                <w:i/>
                <w:iCs/>
              </w:rPr>
              <w:t xml:space="preserve">ja ir plānotas MK noteikumu </w:t>
            </w:r>
            <w:r w:rsidRPr="008C02ED">
              <w:rPr>
                <w:rFonts w:ascii="Aptos" w:eastAsiaTheme="majorEastAsia" w:hAnsi="Aptos"/>
                <w:i/>
                <w:iCs/>
              </w:rPr>
              <w:t xml:space="preserve">36.2.1. un 36.2.3.  apakšpunktā minētās ar </w:t>
            </w:r>
            <w:r w:rsidRPr="008C02ED">
              <w:rPr>
                <w:rFonts w:ascii="Aptos" w:eastAsia="Calibri" w:hAnsi="Aptos"/>
                <w:i/>
                <w:iCs/>
                <w:lang w:eastAsia="en-US"/>
              </w:rPr>
              <w:t xml:space="preserve">ūdenssaimniecības sabiedrisko pakalpojumu tīklu infrastruktūru </w:t>
            </w:r>
            <w:r w:rsidRPr="008C02ED">
              <w:rPr>
                <w:rFonts w:ascii="Aptos" w:eastAsiaTheme="majorEastAsia" w:hAnsi="Aptos"/>
                <w:i/>
                <w:iCs/>
              </w:rPr>
              <w:t xml:space="preserve">saistītās izmaksas, kas nepieciešamas komersantam, kas ir labuma guvējs, bet nav projekta sadarbības partneris, vai </w:t>
            </w:r>
            <w:r w:rsidRPr="008C02ED">
              <w:rPr>
                <w:rFonts w:ascii="Aptos" w:eastAsia="Times New Roman" w:hAnsi="Aptos"/>
                <w:i/>
                <w:iCs/>
              </w:rPr>
              <w:t xml:space="preserve">plānotas MK noteikumu </w:t>
            </w:r>
            <w:r w:rsidRPr="008C02ED">
              <w:rPr>
                <w:rFonts w:ascii="Aptos" w:eastAsiaTheme="majorEastAsia" w:hAnsi="Aptos"/>
                <w:i/>
                <w:iCs/>
              </w:rPr>
              <w:t>36.2.1. un 36.2.3.  apakšpunktā minētās ar notekūdeņu savākšanas, attīrīšanas un novadīšanas un dzeramā ūdens ieguves, sagatavošanas un piegādes infrastruktūru saistītās izmaksas, kas nepieciešamas projektā attīstāmajai nomas infrastruktūrai, kad komersants nav zināms, sniedz pamatojumu par aptuveno pakalpojumu izmantošanas apjomu (kubikmetri diennaktī) un nepieciešamību un prognozēto ūdenssaimniecības pakalpojumu tarifu plānu;</w:t>
            </w:r>
          </w:p>
          <w:p w14:paraId="36B4DF0E" w14:textId="77777777" w:rsidR="008C02ED" w:rsidRPr="008C02ED" w:rsidRDefault="008C02ED" w:rsidP="002E7BE5">
            <w:pPr>
              <w:numPr>
                <w:ilvl w:val="0"/>
                <w:numId w:val="6"/>
              </w:numPr>
              <w:spacing w:after="120"/>
              <w:ind w:left="357" w:hanging="357"/>
              <w:jc w:val="both"/>
              <w:textAlignment w:val="baseline"/>
              <w:rPr>
                <w:rFonts w:ascii="Aptos" w:hAnsi="Aptos"/>
                <w:i/>
              </w:rPr>
            </w:pPr>
            <w:r w:rsidRPr="008C02ED">
              <w:rPr>
                <w:rFonts w:ascii="Aptos" w:eastAsia="Times New Roman" w:hAnsi="Aptos"/>
                <w:i/>
                <w:iCs/>
              </w:rPr>
              <w:t>ja ir plānotas MK noteikumu 36.2.3. apakšpunkta izmaksas inženiertehnisko sistēmu un iekārtu iegādei un uzstādīšanai, kas uzkrāj vai ražo enerģiju no atjaunojamiem energoresursiem, apliecina, ka s</w:t>
            </w:r>
            <w:r w:rsidRPr="008C02ED">
              <w:rPr>
                <w:rFonts w:ascii="Aptos" w:eastAsiaTheme="majorEastAsia" w:hAnsi="Aptos"/>
                <w:i/>
                <w:iCs/>
              </w:rPr>
              <w:t>aražoto enerģiju 100 % apmērā izmantos projekta ietvaros ierīkotajai ūdenssaimniecības infrastruktūras darbības nodrošināšanai;</w:t>
            </w:r>
          </w:p>
          <w:p w14:paraId="53DDE464" w14:textId="6380288D" w:rsidR="008C02ED" w:rsidRPr="008C02ED" w:rsidRDefault="008C02ED" w:rsidP="002E7BE5">
            <w:pPr>
              <w:numPr>
                <w:ilvl w:val="0"/>
                <w:numId w:val="2"/>
              </w:numPr>
              <w:spacing w:after="120"/>
              <w:ind w:hanging="357"/>
              <w:jc w:val="both"/>
              <w:textAlignment w:val="baseline"/>
              <w:rPr>
                <w:rFonts w:ascii="Aptos" w:eastAsia="Segoe UI" w:hAnsi="Aptos"/>
                <w:i/>
                <w:iCs/>
              </w:rPr>
            </w:pPr>
            <w:r w:rsidRPr="008C02ED">
              <w:rPr>
                <w:rFonts w:ascii="Aptos" w:eastAsia="Segoe UI" w:hAnsi="Aptos"/>
                <w:i/>
                <w:iCs/>
              </w:rPr>
              <w:t>norāda aprakstu,</w:t>
            </w:r>
            <w:r w:rsidRPr="008C02ED">
              <w:rPr>
                <w:rFonts w:ascii="Aptos" w:eastAsia="Times New Roman" w:hAnsi="Aptos"/>
                <w:i/>
                <w:iCs/>
                <w:u w:val="single"/>
              </w:rPr>
              <w:t xml:space="preserve"> kas saistīta ar 2.darbības ietvaros plānoto, atbilst degradētai videi un kā tiks mazināta turpmāka vides degradācija</w:t>
            </w:r>
            <w:r w:rsidRPr="008C02ED">
              <w:rPr>
                <w:rFonts w:ascii="Aptos" w:eastAsia="Segoe UI" w:hAnsi="Aptos"/>
                <w:i/>
                <w:iCs/>
              </w:rPr>
              <w:t xml:space="preserve"> (</w:t>
            </w:r>
            <w:r w:rsidRPr="008C02ED">
              <w:rPr>
                <w:rFonts w:ascii="Aptos" w:eastAsia="Times New Roman" w:hAnsi="Aptos"/>
                <w:i/>
                <w:iCs/>
              </w:rPr>
              <w:t>attiecināms, ja projekta iesniegumā plānoti papildu punkti projektu iesniegumu vērtēšanas kvalitātes kritērijā Nr. 4.</w:t>
            </w:r>
            <w:r w:rsidR="00612FA1">
              <w:rPr>
                <w:rFonts w:ascii="Aptos" w:eastAsia="Times New Roman" w:hAnsi="Aptos"/>
                <w:i/>
                <w:iCs/>
              </w:rPr>
              <w:t>4</w:t>
            </w:r>
            <w:r w:rsidRPr="008C02ED">
              <w:rPr>
                <w:rFonts w:ascii="Aptos" w:eastAsia="Times New Roman" w:hAnsi="Aptos"/>
                <w:i/>
                <w:iCs/>
              </w:rPr>
              <w:t>. “Degradētās vides uzlabošana”), vienlaikus norāda vai:</w:t>
            </w:r>
          </w:p>
          <w:p w14:paraId="028FB509" w14:textId="3538EACD" w:rsidR="008C02ED" w:rsidRPr="00536BB2" w:rsidRDefault="008C02ED" w:rsidP="002E7BE5">
            <w:pPr>
              <w:pStyle w:val="Sarakstarindkopa"/>
              <w:numPr>
                <w:ilvl w:val="0"/>
                <w:numId w:val="26"/>
              </w:numPr>
              <w:spacing w:after="120" w:line="240" w:lineRule="auto"/>
              <w:ind w:hanging="357"/>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atbilstoši spēkā esošajam teritorijas plānojumam, lokālplānojumam vai detālplānojumam vienu vai vairākas projekta darbības ir plānots veikt rūpnieciskās apbūves teritorijā, </w:t>
            </w:r>
            <w:r w:rsidR="00B16F80" w:rsidRPr="00B16F80">
              <w:rPr>
                <w:rFonts w:ascii="Aptos" w:eastAsia="Times New Roman" w:hAnsi="Aptos"/>
                <w:i/>
                <w:iCs/>
                <w:sz w:val="24"/>
                <w:szCs w:val="24"/>
                <w:lang w:eastAsia="lv-LV"/>
              </w:rPr>
              <w:t>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laikā un vismaz 5 gadus pirms PI iesniegšanas ir notikušas rūpnieciskajā teritorijā;</w:t>
            </w:r>
          </w:p>
          <w:p w14:paraId="5E20D28A" w14:textId="38B0BE3C" w:rsidR="008C02ED" w:rsidRPr="00BE40F9" w:rsidRDefault="008C02ED" w:rsidP="002E7BE5">
            <w:pPr>
              <w:pStyle w:val="Sarakstarindkopa"/>
              <w:numPr>
                <w:ilvl w:val="0"/>
                <w:numId w:val="26"/>
              </w:numPr>
              <w:jc w:val="both"/>
              <w:rPr>
                <w:rFonts w:ascii="Aptos" w:eastAsia="Times New Roman" w:hAnsi="Aptos"/>
                <w:i/>
                <w:iCs/>
                <w:sz w:val="24"/>
                <w:szCs w:val="24"/>
                <w:lang w:eastAsia="lv-LV"/>
              </w:rPr>
            </w:pPr>
            <w:r w:rsidRPr="00BE40F9">
              <w:rPr>
                <w:rFonts w:ascii="Aptos" w:eastAsia="Times New Roman" w:hAnsi="Aptos"/>
                <w:i/>
                <w:iCs/>
                <w:sz w:val="24"/>
                <w:szCs w:val="24"/>
              </w:rPr>
              <w:t xml:space="preserve">plānots ierīkot industriālos pieslēgumus, kuri ir ārpus rūpnieciskās apbūves teritorijas, bet ir nepieciešami </w:t>
            </w:r>
            <w:r w:rsidR="00BE40F9" w:rsidRPr="00BE40F9">
              <w:rPr>
                <w:rFonts w:ascii="Aptos" w:eastAsia="Times New Roman" w:hAnsi="Aptos"/>
                <w:i/>
                <w:iCs/>
                <w:sz w:val="24"/>
                <w:szCs w:val="24"/>
              </w:rPr>
              <w:t xml:space="preserve">tādas </w:t>
            </w:r>
            <w:r w:rsidRPr="00BE40F9">
              <w:rPr>
                <w:rFonts w:ascii="Aptos" w:eastAsia="Times New Roman" w:hAnsi="Aptos"/>
                <w:i/>
                <w:iCs/>
                <w:sz w:val="24"/>
                <w:szCs w:val="24"/>
              </w:rPr>
              <w:t>rūpnieciskās apbūves teritorijas attīstīšanai</w:t>
            </w:r>
            <w:r w:rsidR="00BE40F9" w:rsidRPr="00BE40F9">
              <w:rPr>
                <w:rFonts w:ascii="Aptos" w:eastAsia="Times New Roman" w:hAnsi="Aptos"/>
                <w:i/>
                <w:iCs/>
                <w:sz w:val="24"/>
                <w:szCs w:val="24"/>
              </w:rPr>
              <w:t xml:space="preserve">, </w:t>
            </w:r>
            <w:r w:rsidR="00BE40F9" w:rsidRPr="00BE40F9">
              <w:rPr>
                <w:rFonts w:ascii="Aptos" w:eastAsia="Times New Roman" w:hAnsi="Aptos"/>
                <w:i/>
                <w:iCs/>
                <w:sz w:val="24"/>
                <w:szCs w:val="24"/>
                <w:lang w:eastAsia="lv-LV"/>
              </w:rPr>
              <w:t xml:space="preserve">kurā pēdējo 30 </w:t>
            </w:r>
            <w:r w:rsidR="00BE40F9" w:rsidRPr="00BE40F9">
              <w:rPr>
                <w:rFonts w:ascii="Aptos" w:eastAsia="Times New Roman" w:hAnsi="Aptos"/>
                <w:i/>
                <w:iCs/>
                <w:sz w:val="24"/>
                <w:szCs w:val="24"/>
                <w:lang w:eastAsia="lv-LV"/>
              </w:rPr>
              <w:lastRenderedPageBreak/>
              <w:t>gadu laikā un vismaz 5 gadus pirms PI iesniegšanas ir notikušas rūpnieciskas aktivitātes;</w:t>
            </w:r>
          </w:p>
          <w:p w14:paraId="530C9D7E" w14:textId="46A095A5" w:rsidR="008C02ED" w:rsidRPr="008C02ED" w:rsidRDefault="008C02ED" w:rsidP="002E7BE5">
            <w:pPr>
              <w:pStyle w:val="paragraph"/>
              <w:numPr>
                <w:ilvl w:val="0"/>
                <w:numId w:val="30"/>
              </w:numPr>
              <w:spacing w:before="0" w:beforeAutospacing="0" w:after="120" w:afterAutospacing="0"/>
              <w:ind w:left="450" w:hanging="425"/>
              <w:jc w:val="both"/>
              <w:textAlignment w:val="baseline"/>
              <w:rPr>
                <w:rStyle w:val="normaltextrun"/>
                <w:rFonts w:ascii="Aptos" w:eastAsiaTheme="majorEastAsia" w:hAnsi="Aptos"/>
              </w:rPr>
            </w:pPr>
            <w:r w:rsidRPr="008C02ED">
              <w:rPr>
                <w:rFonts w:ascii="Aptos" w:eastAsiaTheme="majorEastAsia" w:hAnsi="Aptos"/>
                <w:i/>
                <w:iCs/>
              </w:rPr>
              <w:t>norāda, vai darbības ietvaros ir veikts vai plānots veikt zaļo publisko iepirkumu būvdarbiem, kurā paredzētas papildu prasības tām preču un pakalpojumu grupām, kurām nav obligāti piemērojams zaļais publiskais iepirkums saskaņā ar Ministru kabineta noteikumu Nr.353   1.pielikumu “Preču un pakalpojumu grupas, kurām obligāti piemērojams zaļais publiskais iepirkums” (attiecināms, ja projekta iesniegumā plānoti papildu punkti projektu iesniegumu vērtēšanas kvalitātes kritērijā Nr. 4.</w:t>
            </w:r>
            <w:r w:rsidR="004903E4">
              <w:rPr>
                <w:rFonts w:ascii="Aptos" w:eastAsiaTheme="majorEastAsia" w:hAnsi="Aptos"/>
                <w:i/>
                <w:iCs/>
              </w:rPr>
              <w:t>5</w:t>
            </w:r>
            <w:r w:rsidRPr="008C02ED">
              <w:rPr>
                <w:rFonts w:ascii="Aptos" w:eastAsiaTheme="majorEastAsia" w:hAnsi="Aptos"/>
                <w:i/>
                <w:iCs/>
              </w:rPr>
              <w:t>. “Zaļais</w:t>
            </w:r>
            <w:r w:rsidR="004903E4">
              <w:rPr>
                <w:rFonts w:ascii="Aptos" w:eastAsiaTheme="majorEastAsia" w:hAnsi="Aptos"/>
                <w:i/>
                <w:iCs/>
              </w:rPr>
              <w:t xml:space="preserve"> publiskais</w:t>
            </w:r>
            <w:r w:rsidRPr="008C02ED">
              <w:rPr>
                <w:rFonts w:ascii="Aptos" w:eastAsiaTheme="majorEastAsia" w:hAnsi="Aptos"/>
                <w:i/>
                <w:iCs/>
              </w:rPr>
              <w:t xml:space="preserve"> iepirkums”).</w:t>
            </w:r>
          </w:p>
        </w:tc>
      </w:tr>
      <w:tr w:rsidR="008C02ED" w:rsidRPr="008C02ED" w14:paraId="2145A427" w14:textId="77777777" w:rsidTr="008C02ED">
        <w:tc>
          <w:tcPr>
            <w:tcW w:w="2562" w:type="dxa"/>
          </w:tcPr>
          <w:p w14:paraId="2F1F66DF" w14:textId="0F607C95" w:rsidR="008C02ED" w:rsidRPr="008C02ED" w:rsidRDefault="008C02ED" w:rsidP="00BE12AD">
            <w:pPr>
              <w:pStyle w:val="paragraph"/>
              <w:spacing w:before="0" w:beforeAutospacing="0" w:after="0" w:afterAutospacing="0"/>
              <w:textAlignment w:val="baseline"/>
              <w:rPr>
                <w:rFonts w:ascii="Aptos" w:hAnsi="Aptos"/>
                <w:b/>
                <w:bCs/>
              </w:rPr>
            </w:pPr>
            <w:r w:rsidRPr="008C02ED">
              <w:rPr>
                <w:rFonts w:ascii="Aptos" w:hAnsi="Aptos"/>
                <w:b/>
                <w:bCs/>
              </w:rPr>
              <w:lastRenderedPageBreak/>
              <w:t>3. Darbības siltumapgādei (komercdarbības atbalsts):</w:t>
            </w:r>
          </w:p>
        </w:tc>
        <w:tc>
          <w:tcPr>
            <w:tcW w:w="7072" w:type="dxa"/>
          </w:tcPr>
          <w:p w14:paraId="2703741D"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iCs/>
              </w:rPr>
              <w:t>Darbību izvēlas, ja plānotas MK noteikumu 36.2.1.,  36.2.3., 36.7. un 36.9. apakšpunktā noteiktās attiecināmās izmaksas.</w:t>
            </w:r>
          </w:p>
          <w:p w14:paraId="4A8A3BB3" w14:textId="77777777" w:rsidR="008C02ED" w:rsidRPr="008C02ED" w:rsidRDefault="008C02ED" w:rsidP="008C02ED">
            <w:pPr>
              <w:jc w:val="both"/>
              <w:textAlignment w:val="baseline"/>
              <w:rPr>
                <w:rFonts w:ascii="Aptos" w:eastAsia="Times New Roman" w:hAnsi="Aptos"/>
                <w:i/>
                <w:iCs/>
              </w:rPr>
            </w:pPr>
          </w:p>
          <w:p w14:paraId="34212097"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Darbības ietvaros paredz apakšdarbības ar siltumapgādes infrastruktūru saistītajām izmaksām, tajā skaitā projekta iesniegumu pamatojošās dokumentācijas sagatavošanai, būvuzraudzībai, autoruzraudzībai, arheoloģiskai uzraudzībai, būves nodošanai ekspluatācijā.</w:t>
            </w:r>
          </w:p>
          <w:p w14:paraId="75EBFD2B"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795C634A" w14:textId="77777777" w:rsidR="008C02ED" w:rsidRPr="008C02ED" w:rsidRDefault="008C02ED" w:rsidP="002E7BE5">
            <w:pPr>
              <w:numPr>
                <w:ilvl w:val="1"/>
                <w:numId w:val="15"/>
              </w:numPr>
              <w:ind w:left="1174" w:hanging="567"/>
              <w:jc w:val="both"/>
              <w:textAlignment w:val="baseline"/>
              <w:rPr>
                <w:rFonts w:ascii="Aptos" w:eastAsia="Times New Roman" w:hAnsi="Aptos"/>
                <w:i/>
                <w:iCs/>
              </w:rPr>
            </w:pPr>
            <w:r w:rsidRPr="008C02ED">
              <w:rPr>
                <w:rFonts w:ascii="Aptos" w:eastAsia="Times New Roman" w:hAnsi="Aptos"/>
                <w:i/>
                <w:iCs/>
              </w:rPr>
              <w:t>Siltumapgādes infrastruktūras būvniecība;</w:t>
            </w:r>
          </w:p>
          <w:p w14:paraId="6859F3B5" w14:textId="77777777" w:rsidR="008C02ED" w:rsidRPr="008C02ED" w:rsidRDefault="008C02ED" w:rsidP="002E7BE5">
            <w:pPr>
              <w:numPr>
                <w:ilvl w:val="1"/>
                <w:numId w:val="15"/>
              </w:numPr>
              <w:ind w:left="1174" w:hanging="567"/>
              <w:jc w:val="both"/>
              <w:textAlignment w:val="baseline"/>
              <w:rPr>
                <w:rFonts w:ascii="Aptos" w:eastAsia="Times New Roman" w:hAnsi="Aptos"/>
                <w:i/>
                <w:iCs/>
              </w:rPr>
            </w:pPr>
            <w:r w:rsidRPr="008C02ED">
              <w:rPr>
                <w:rFonts w:ascii="Aptos" w:eastAsia="Times New Roman" w:hAnsi="Aptos"/>
                <w:i/>
                <w:iCs/>
              </w:rPr>
              <w:t>Būvprojekta, būvniecības ieceres dokumentācijas, būvprojekta minimālā sastāvā, apliecinājuma kartes vai paskaidrojuma raksta vai paziņojuma par būvniecību izstrāde siltumapgādes infrastruktūras būvniecībai;</w:t>
            </w:r>
          </w:p>
          <w:p w14:paraId="5DE76143" w14:textId="77777777" w:rsidR="008C02ED" w:rsidRPr="008C02ED" w:rsidRDefault="008C02ED" w:rsidP="002E7BE5">
            <w:pPr>
              <w:numPr>
                <w:ilvl w:val="1"/>
                <w:numId w:val="15"/>
              </w:numPr>
              <w:ind w:left="1174" w:hanging="567"/>
              <w:jc w:val="both"/>
              <w:textAlignment w:val="baseline"/>
              <w:rPr>
                <w:rFonts w:ascii="Aptos" w:eastAsia="Times New Roman" w:hAnsi="Aptos"/>
                <w:i/>
                <w:iCs/>
              </w:rPr>
            </w:pPr>
            <w:r w:rsidRPr="008C02ED">
              <w:rPr>
                <w:rFonts w:ascii="Aptos" w:eastAsia="Times New Roman" w:hAnsi="Aptos"/>
                <w:i/>
                <w:iCs/>
              </w:rPr>
              <w:t>Autoruzraudzība</w:t>
            </w:r>
            <w:r w:rsidRPr="008C02ED">
              <w:rPr>
                <w:rFonts w:ascii="Aptos" w:eastAsia="Times New Roman" w:hAnsi="Aptos"/>
              </w:rPr>
              <w:t xml:space="preserve"> </w:t>
            </w:r>
            <w:r w:rsidRPr="008C02ED">
              <w:rPr>
                <w:rFonts w:ascii="Aptos" w:eastAsia="Times New Roman" w:hAnsi="Aptos"/>
                <w:i/>
                <w:iCs/>
              </w:rPr>
              <w:t>siltumapgādes infrastruktūras būvniecībai;</w:t>
            </w:r>
          </w:p>
          <w:p w14:paraId="108B2082" w14:textId="77777777" w:rsidR="008C02ED" w:rsidRPr="008C02ED" w:rsidRDefault="008C02ED" w:rsidP="002E7BE5">
            <w:pPr>
              <w:numPr>
                <w:ilvl w:val="1"/>
                <w:numId w:val="15"/>
              </w:numPr>
              <w:ind w:left="1174" w:hanging="567"/>
              <w:jc w:val="both"/>
              <w:textAlignment w:val="baseline"/>
              <w:rPr>
                <w:rFonts w:ascii="Aptos" w:eastAsia="Times New Roman" w:hAnsi="Aptos"/>
                <w:i/>
                <w:iCs/>
              </w:rPr>
            </w:pPr>
            <w:r w:rsidRPr="008C02ED">
              <w:rPr>
                <w:rFonts w:ascii="Aptos" w:eastAsia="Times New Roman" w:hAnsi="Aptos"/>
                <w:i/>
                <w:iCs/>
              </w:rPr>
              <w:t>Būvuzraudzība</w:t>
            </w:r>
            <w:r w:rsidRPr="008C02ED">
              <w:rPr>
                <w:rFonts w:ascii="Aptos" w:eastAsia="Times New Roman" w:hAnsi="Aptos"/>
              </w:rPr>
              <w:t xml:space="preserve"> </w:t>
            </w:r>
            <w:r w:rsidRPr="008C02ED">
              <w:rPr>
                <w:rFonts w:ascii="Aptos" w:eastAsia="Times New Roman" w:hAnsi="Aptos"/>
                <w:i/>
                <w:iCs/>
              </w:rPr>
              <w:t>siltumapgādes infrastruktūras būvniecībai;</w:t>
            </w:r>
          </w:p>
          <w:p w14:paraId="446AD48C" w14:textId="77777777" w:rsidR="008C02ED" w:rsidRPr="008C02ED" w:rsidRDefault="008C02ED" w:rsidP="002E7BE5">
            <w:pPr>
              <w:numPr>
                <w:ilvl w:val="1"/>
                <w:numId w:val="15"/>
              </w:numPr>
              <w:ind w:left="1174" w:hanging="567"/>
              <w:jc w:val="both"/>
              <w:textAlignment w:val="baseline"/>
              <w:rPr>
                <w:rFonts w:ascii="Aptos" w:eastAsia="Times New Roman" w:hAnsi="Aptos"/>
                <w:i/>
                <w:iCs/>
              </w:rPr>
            </w:pPr>
            <w:r w:rsidRPr="008C02ED">
              <w:rPr>
                <w:rFonts w:ascii="Aptos" w:eastAsia="Times New Roman" w:hAnsi="Aptos"/>
                <w:i/>
                <w:iCs/>
              </w:rPr>
              <w:t>U.c. apakšdabības.</w:t>
            </w:r>
          </w:p>
          <w:p w14:paraId="5168D6F9" w14:textId="77777777" w:rsidR="008C02ED" w:rsidRPr="008C02ED" w:rsidRDefault="008C02ED" w:rsidP="008C02ED">
            <w:pPr>
              <w:jc w:val="both"/>
              <w:textAlignment w:val="baseline"/>
              <w:rPr>
                <w:rFonts w:ascii="Aptos" w:eastAsia="Times New Roman" w:hAnsi="Aptos"/>
                <w:i/>
                <w:iCs/>
              </w:rPr>
            </w:pPr>
          </w:p>
          <w:p w14:paraId="3E0BFFAD" w14:textId="77777777" w:rsidR="008C02ED" w:rsidRPr="008C02ED" w:rsidRDefault="008C02ED" w:rsidP="002E7BE5">
            <w:pPr>
              <w:numPr>
                <w:ilvl w:val="0"/>
                <w:numId w:val="4"/>
              </w:numPr>
              <w:spacing w:after="120"/>
              <w:jc w:val="both"/>
              <w:textAlignment w:val="baseline"/>
              <w:rPr>
                <w:rFonts w:ascii="Aptos" w:eastAsia="Times New Roman" w:hAnsi="Aptos"/>
                <w:i/>
                <w:iCs/>
              </w:rPr>
            </w:pPr>
            <w:r w:rsidRPr="008C02ED">
              <w:rPr>
                <w:rFonts w:ascii="Aptos" w:eastAsia="Times New Roman" w:hAnsi="Aptos"/>
                <w:i/>
                <w:iCs/>
              </w:rPr>
              <w:t>Darbības ietvaros izmaksas ir plānojamas, ja tās veidos projekta ietvaros radīto pamatlīdzekļu vērtību.</w:t>
            </w:r>
          </w:p>
          <w:p w14:paraId="6D5C54EE" w14:textId="1999AE6A" w:rsidR="008C02ED" w:rsidRPr="008C02ED" w:rsidRDefault="008C02ED" w:rsidP="002E7BE5">
            <w:pPr>
              <w:numPr>
                <w:ilvl w:val="0"/>
                <w:numId w:val="4"/>
              </w:numPr>
              <w:spacing w:after="120"/>
              <w:jc w:val="both"/>
              <w:textAlignment w:val="baseline"/>
              <w:rPr>
                <w:rFonts w:ascii="Aptos" w:eastAsia="Times New Roman" w:hAnsi="Aptos"/>
                <w:i/>
                <w:iCs/>
              </w:rPr>
            </w:pPr>
            <w:r w:rsidRPr="008C02ED">
              <w:rPr>
                <w:rFonts w:ascii="Aptos" w:eastAsia="Times New Roman" w:hAnsi="Aptos"/>
                <w:i/>
                <w:iCs/>
              </w:rPr>
              <w:t>Izmaksas</w:t>
            </w:r>
            <w:r w:rsidRPr="008C02ED">
              <w:rPr>
                <w:rFonts w:ascii="Aptos" w:hAnsi="Aptos"/>
              </w:rPr>
              <w:t xml:space="preserve"> </w:t>
            </w:r>
            <w:r w:rsidRPr="008C02ED">
              <w:rPr>
                <w:rFonts w:ascii="Aptos" w:eastAsia="Times New Roman" w:hAnsi="Aptos"/>
                <w:i/>
                <w:iCs/>
              </w:rPr>
              <w:t>ir attiecināmas</w:t>
            </w:r>
            <w:r w:rsidR="00FF7FE6">
              <w:rPr>
                <w:rFonts w:ascii="Aptos" w:eastAsia="Times New Roman" w:hAnsi="Aptos"/>
                <w:i/>
                <w:iCs/>
              </w:rPr>
              <w:t>, ja tās ir veiktas</w:t>
            </w:r>
            <w:r w:rsidRPr="008C02ED">
              <w:rPr>
                <w:rFonts w:ascii="Aptos" w:eastAsia="Times New Roman" w:hAnsi="Aptos"/>
                <w:i/>
                <w:iCs/>
              </w:rPr>
              <w:t xml:space="preserve"> no 2021.gada 1.janvāra.</w:t>
            </w:r>
          </w:p>
          <w:p w14:paraId="0A331A70" w14:textId="77777777" w:rsidR="008C02ED" w:rsidRPr="008C02ED" w:rsidRDefault="008C02ED" w:rsidP="002E7BE5">
            <w:pPr>
              <w:numPr>
                <w:ilvl w:val="0"/>
                <w:numId w:val="4"/>
              </w:numPr>
              <w:spacing w:after="120"/>
              <w:jc w:val="both"/>
              <w:textAlignment w:val="baseline"/>
              <w:rPr>
                <w:rFonts w:ascii="Aptos" w:eastAsia="Times New Roman" w:hAnsi="Aptos"/>
                <w:i/>
                <w:iCs/>
              </w:rPr>
            </w:pPr>
            <w:r w:rsidRPr="008C02ED">
              <w:rPr>
                <w:rFonts w:ascii="Aptos" w:eastAsia="Times New Roman" w:hAnsi="Aptos"/>
                <w:i/>
                <w:iCs/>
              </w:rPr>
              <w:t>Projektā neiekļauj pabeigtas darbības/ apakšdarbības, izņemot projekta iesniegumu pamatojošās dokumentācijas sagatavošanu, kas var būt pabeigtas līdz projekta iesnieguma iesniegšanai sadarbības iestādē.</w:t>
            </w:r>
          </w:p>
          <w:p w14:paraId="6589E46C" w14:textId="77777777" w:rsidR="008C02ED" w:rsidRPr="008C02ED" w:rsidRDefault="008C02ED" w:rsidP="008C02ED">
            <w:pPr>
              <w:spacing w:after="120"/>
              <w:jc w:val="both"/>
              <w:textAlignment w:val="baseline"/>
              <w:rPr>
                <w:rFonts w:ascii="Aptos" w:eastAsia="Times New Roman" w:hAnsi="Aptos"/>
                <w:i/>
                <w:iCs/>
              </w:rPr>
            </w:pPr>
          </w:p>
          <w:p w14:paraId="760CE3BD"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6789C810" w14:textId="77777777" w:rsidR="008C02ED" w:rsidRPr="008C02ED" w:rsidRDefault="008C02ED" w:rsidP="002E7BE5">
            <w:pPr>
              <w:numPr>
                <w:ilvl w:val="0"/>
                <w:numId w:val="2"/>
              </w:numPr>
              <w:spacing w:after="120"/>
              <w:ind w:left="357" w:hanging="357"/>
              <w:jc w:val="both"/>
              <w:textAlignment w:val="baseline"/>
              <w:rPr>
                <w:rFonts w:ascii="Aptos" w:eastAsia="Times New Roman" w:hAnsi="Aptos"/>
                <w:i/>
                <w:iCs/>
              </w:rPr>
            </w:pPr>
            <w:r w:rsidRPr="008C02ED">
              <w:rPr>
                <w:rFonts w:ascii="Aptos" w:eastAsia="Times New Roman" w:hAnsi="Aptos"/>
                <w:i/>
              </w:rPr>
              <w:lastRenderedPageBreak/>
              <w:t xml:space="preserve">īsi norāda apakšdarbības ietvaros plānotos darbus, piemēram, siltumapgādes tīklu  būvniecība vai pārbūve ar jaudas palielināšanu; </w:t>
            </w:r>
          </w:p>
          <w:p w14:paraId="2BCCF823" w14:textId="77777777" w:rsidR="008C02ED" w:rsidRPr="008C02ED" w:rsidRDefault="008C02ED" w:rsidP="002E7BE5">
            <w:pPr>
              <w:numPr>
                <w:ilvl w:val="0"/>
                <w:numId w:val="13"/>
              </w:numPr>
              <w:spacing w:after="120"/>
              <w:jc w:val="both"/>
              <w:textAlignment w:val="baseline"/>
              <w:rPr>
                <w:rFonts w:ascii="Aptos" w:eastAsia="Times New Roman" w:hAnsi="Aptos"/>
                <w:i/>
                <w:iCs/>
              </w:rPr>
            </w:pPr>
            <w:r w:rsidRPr="008C02ED">
              <w:rPr>
                <w:rFonts w:ascii="Aptos" w:eastAsia="Times New Roman" w:hAnsi="Aptos"/>
                <w:i/>
              </w:rPr>
              <w:t xml:space="preserve">norāda </w:t>
            </w:r>
            <w:r w:rsidRPr="008C02ED">
              <w:rPr>
                <w:rFonts w:ascii="Aptos" w:eastAsia="Times New Roman" w:hAnsi="Aptos"/>
                <w:i/>
                <w:iCs/>
              </w:rPr>
              <w:t>apakšdarbības rezultātu</w:t>
            </w:r>
            <w:r w:rsidRPr="008C02ED">
              <w:rPr>
                <w:rFonts w:ascii="Aptos" w:eastAsia="Times New Roman" w:hAnsi="Aptos"/>
              </w:rPr>
              <w:t>,</w:t>
            </w:r>
            <w:r w:rsidRPr="008C02ED">
              <w:rPr>
                <w:rFonts w:ascii="Aptos" w:eastAsia="Times New Roman" w:hAnsi="Aptos"/>
                <w:i/>
              </w:rPr>
              <w:t xml:space="preserve">  piemēram, izbūvēti siltumapgādes tīkli 0,5 km;</w:t>
            </w:r>
          </w:p>
          <w:p w14:paraId="715826E3" w14:textId="77777777" w:rsidR="008C02ED" w:rsidRPr="008C02ED" w:rsidRDefault="008C02ED" w:rsidP="002E7BE5">
            <w:pPr>
              <w:numPr>
                <w:ilvl w:val="0"/>
                <w:numId w:val="16"/>
              </w:numPr>
              <w:spacing w:after="120"/>
              <w:jc w:val="both"/>
              <w:textAlignment w:val="baseline"/>
              <w:rPr>
                <w:rFonts w:ascii="Aptos" w:eastAsia="Times New Roman" w:hAnsi="Aptos"/>
                <w:i/>
                <w:iCs/>
              </w:rPr>
            </w:pPr>
            <w:r w:rsidRPr="008C02ED">
              <w:rPr>
                <w:rFonts w:ascii="Aptos" w:eastAsia="Times New Roman" w:hAnsi="Aptos"/>
                <w:i/>
                <w:iCs/>
              </w:rPr>
              <w:t>norāda informāciju par iepirkuma procedūras veikšanu (vai tā ir uzsākta, kad noslēgts vai plānots noslēgt būvdarbu līgumu,</w:t>
            </w:r>
            <w:r w:rsidRPr="008C02ED">
              <w:rPr>
                <w:rFonts w:ascii="Aptos" w:eastAsia="Times New Roman" w:hAnsi="Aptos"/>
              </w:rPr>
              <w:t xml:space="preserve"> </w:t>
            </w:r>
            <w:r w:rsidRPr="008C02ED">
              <w:rPr>
                <w:rFonts w:ascii="Aptos" w:eastAsia="Times New Roman" w:hAnsi="Aptos"/>
                <w:i/>
                <w:iCs/>
              </w:rPr>
              <w:t>kā tiks nodrošināta sadarbība iepirkumu veikšanā, kā tiks organizēts būvdarbu process finansējuma saņēmēja un sadarbības partnera starpā). Ja tiek iekļautas projekta pamatojošās dokumentācijas sagatavošanas izmaksas, norāda informācija par noslēgto līgumu datumu;</w:t>
            </w:r>
          </w:p>
          <w:p w14:paraId="5DD8B9F0" w14:textId="77777777" w:rsidR="008C02ED" w:rsidRPr="008C02ED" w:rsidRDefault="008C02ED" w:rsidP="002E7BE5">
            <w:pPr>
              <w:numPr>
                <w:ilvl w:val="0"/>
                <w:numId w:val="16"/>
              </w:numPr>
              <w:spacing w:after="120"/>
              <w:jc w:val="both"/>
              <w:textAlignment w:val="baseline"/>
              <w:rPr>
                <w:rFonts w:ascii="Aptos" w:eastAsia="Times New Roman" w:hAnsi="Aptos"/>
                <w:i/>
                <w:iCs/>
              </w:rPr>
            </w:pPr>
            <w:r w:rsidRPr="008C02ED">
              <w:rPr>
                <w:rFonts w:ascii="Aptos" w:eastAsia="Times New Roman" w:hAnsi="Aptos"/>
                <w:i/>
                <w:iCs/>
              </w:rPr>
              <w:t>norāda BIS lietas numuru, kur pieejama informācija par tehnisko dokumentāciju, kas saistīta ar attiecīgo apakšdarbību vai darbību, ja apakšdarbība nav paredzēta.</w:t>
            </w:r>
          </w:p>
          <w:p w14:paraId="5E62268B" w14:textId="7CBC62A5" w:rsidR="008C02ED" w:rsidRPr="008C02ED" w:rsidRDefault="008C02ED" w:rsidP="002E7BE5">
            <w:pPr>
              <w:pStyle w:val="Sarakstarindkopa"/>
              <w:numPr>
                <w:ilvl w:val="0"/>
                <w:numId w:val="25"/>
              </w:numPr>
              <w:spacing w:after="120" w:line="240" w:lineRule="auto"/>
              <w:ind w:left="714" w:hanging="357"/>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Līdz projekta iesnieguma iesniegšanas beigu termiņam, t.i., </w:t>
            </w:r>
            <w:r w:rsidRPr="00B56519">
              <w:rPr>
                <w:rFonts w:ascii="Aptos" w:eastAsia="Times New Roman" w:hAnsi="Aptos"/>
                <w:b/>
                <w:bCs/>
                <w:i/>
                <w:iCs/>
                <w:sz w:val="24"/>
                <w:szCs w:val="24"/>
                <w:lang w:eastAsia="lv-LV"/>
              </w:rPr>
              <w:t>līdz 202</w:t>
            </w:r>
            <w:r w:rsidR="001D021C" w:rsidRPr="00B56519">
              <w:rPr>
                <w:rFonts w:ascii="Aptos" w:eastAsia="Times New Roman" w:hAnsi="Aptos"/>
                <w:b/>
                <w:bCs/>
                <w:i/>
                <w:iCs/>
                <w:sz w:val="24"/>
                <w:szCs w:val="24"/>
                <w:lang w:eastAsia="lv-LV"/>
              </w:rPr>
              <w:t>6</w:t>
            </w:r>
            <w:r w:rsidRPr="00B56519">
              <w:rPr>
                <w:rFonts w:ascii="Aptos" w:eastAsia="Times New Roman" w:hAnsi="Aptos"/>
                <w:b/>
                <w:bCs/>
                <w:i/>
                <w:iCs/>
                <w:sz w:val="24"/>
                <w:szCs w:val="24"/>
                <w:lang w:eastAsia="lv-LV"/>
              </w:rPr>
              <w:t>.</w:t>
            </w:r>
            <w:r w:rsidRPr="00B56519">
              <w:rPr>
                <w:rFonts w:ascii="Arial" w:eastAsia="Times New Roman" w:hAnsi="Arial" w:cs="Arial"/>
                <w:b/>
                <w:bCs/>
                <w:i/>
                <w:iCs/>
                <w:sz w:val="24"/>
                <w:szCs w:val="24"/>
                <w:lang w:eastAsia="lv-LV"/>
              </w:rPr>
              <w:t> </w:t>
            </w:r>
            <w:r w:rsidRPr="00B56519">
              <w:rPr>
                <w:rFonts w:ascii="Aptos" w:eastAsia="Times New Roman" w:hAnsi="Aptos"/>
                <w:b/>
                <w:bCs/>
                <w:i/>
                <w:iCs/>
                <w:sz w:val="24"/>
                <w:szCs w:val="24"/>
                <w:lang w:eastAsia="lv-LV"/>
              </w:rPr>
              <w:t xml:space="preserve">gada </w:t>
            </w:r>
            <w:r w:rsidR="001D021C" w:rsidRPr="00B56519">
              <w:rPr>
                <w:rFonts w:ascii="Aptos" w:eastAsia="Times New Roman" w:hAnsi="Aptos"/>
                <w:b/>
                <w:bCs/>
                <w:i/>
                <w:iCs/>
                <w:sz w:val="24"/>
                <w:szCs w:val="24"/>
                <w:lang w:eastAsia="lv-LV"/>
              </w:rPr>
              <w:t>15. maijam</w:t>
            </w:r>
            <w:r w:rsidRPr="00B56519">
              <w:rPr>
                <w:rFonts w:ascii="Aptos" w:eastAsia="Times New Roman" w:hAnsi="Aptos"/>
                <w:b/>
                <w:bCs/>
                <w:i/>
                <w:iCs/>
                <w:sz w:val="24"/>
                <w:szCs w:val="24"/>
                <w:lang w:eastAsia="lv-LV"/>
              </w:rPr>
              <w:t xml:space="preserve"> (ieskaitot), par vis</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projekta ietvaros pl</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notaj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vniec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bas darb</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vat</w:t>
            </w:r>
            <w:r w:rsidRPr="00B56519">
              <w:rPr>
                <w:rFonts w:ascii="Aptos" w:eastAsia="Times New Roman" w:hAnsi="Aptos" w:cs="Aptos"/>
                <w:b/>
                <w:bCs/>
                <w:i/>
                <w:iCs/>
                <w:sz w:val="24"/>
                <w:szCs w:val="24"/>
                <w:lang w:eastAsia="lv-LV"/>
              </w:rPr>
              <w:t>ļ</w:t>
            </w:r>
            <w:r w:rsidRPr="00B56519">
              <w:rPr>
                <w:rFonts w:ascii="Aptos" w:eastAsia="Times New Roman" w:hAnsi="Aptos"/>
                <w:b/>
                <w:bCs/>
                <w:i/>
                <w:iCs/>
                <w:sz w:val="24"/>
                <w:szCs w:val="24"/>
                <w:lang w:eastAsia="lv-LV"/>
              </w:rPr>
              <w:t>auj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apliecin</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juma kart</w:t>
            </w:r>
            <w:r w:rsidRPr="00B56519">
              <w:rPr>
                <w:rFonts w:ascii="Aptos" w:eastAsia="Times New Roman" w:hAnsi="Aptos" w:cs="Aptos"/>
                <w:b/>
                <w:bCs/>
                <w:i/>
                <w:iCs/>
                <w:sz w:val="24"/>
                <w:szCs w:val="24"/>
                <w:lang w:eastAsia="lv-LV"/>
              </w:rPr>
              <w:t>ē</w:t>
            </w:r>
            <w:r w:rsidRPr="00B56519">
              <w:rPr>
                <w:rFonts w:ascii="Aptos" w:eastAsia="Times New Roman" w:hAnsi="Aptos"/>
                <w:b/>
                <w:bCs/>
                <w:i/>
                <w:iCs/>
                <w:sz w:val="24"/>
                <w:szCs w:val="24"/>
                <w:lang w:eastAsia="lv-LV"/>
              </w:rPr>
              <w:t xml:space="preserve"> vai paskaidrojuma rakst</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xml:space="preserve"> ir veikta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vvaldes atz</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me par projekt</w:t>
            </w:r>
            <w:r w:rsidRPr="00B56519">
              <w:rPr>
                <w:rFonts w:ascii="Aptos" w:eastAsia="Times New Roman" w:hAnsi="Aptos" w:cs="Aptos"/>
                <w:b/>
                <w:bCs/>
                <w:i/>
                <w:iCs/>
                <w:sz w:val="24"/>
                <w:szCs w:val="24"/>
                <w:lang w:eastAsia="lv-LV"/>
              </w:rPr>
              <w:t>ēš</w:t>
            </w:r>
            <w:r w:rsidRPr="00B56519">
              <w:rPr>
                <w:rFonts w:ascii="Aptos" w:eastAsia="Times New Roman" w:hAnsi="Aptos"/>
                <w:b/>
                <w:bCs/>
                <w:i/>
                <w:iCs/>
                <w:sz w:val="24"/>
                <w:szCs w:val="24"/>
                <w:lang w:eastAsia="lv-LV"/>
              </w:rPr>
              <w:t>anas nosac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jumu izpildi</w:t>
            </w:r>
            <w:r w:rsidRPr="008C02ED">
              <w:rPr>
                <w:rFonts w:ascii="Aptos" w:eastAsia="Times New Roman" w:hAnsi="Aptos"/>
                <w:i/>
                <w:iCs/>
                <w:sz w:val="24"/>
                <w:szCs w:val="24"/>
                <w:lang w:eastAsia="lv-LV"/>
              </w:rPr>
              <w:t xml:space="preserve"> vai ir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vai ir iesniegta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vvaldes izzi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a, kas liecina, ka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vdarbiem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vat</w:t>
            </w:r>
            <w:r w:rsidRPr="008C02ED">
              <w:rPr>
                <w:rFonts w:ascii="Aptos" w:eastAsia="Times New Roman" w:hAnsi="Aptos" w:cs="Aptos"/>
                <w:i/>
                <w:iCs/>
                <w:sz w:val="24"/>
                <w:szCs w:val="24"/>
                <w:lang w:eastAsia="lv-LV"/>
              </w:rPr>
              <w:t>ļ</w:t>
            </w:r>
            <w:r w:rsidRPr="008C02ED">
              <w:rPr>
                <w:rFonts w:ascii="Aptos" w:eastAsia="Times New Roman" w:hAnsi="Aptos"/>
                <w:i/>
                <w:iCs/>
                <w:sz w:val="24"/>
                <w:szCs w:val="24"/>
                <w:lang w:eastAsia="lv-LV"/>
              </w:rPr>
              <w:t>auja, paskaidrojuma raksts, apliecin</w:t>
            </w:r>
            <w:r w:rsidRPr="008C02ED">
              <w:rPr>
                <w:rFonts w:ascii="Aptos" w:eastAsia="Times New Roman" w:hAnsi="Aptos" w:cs="Aptos"/>
                <w:i/>
                <w:iCs/>
                <w:sz w:val="24"/>
                <w:szCs w:val="24"/>
                <w:lang w:eastAsia="lv-LV"/>
              </w:rPr>
              <w:t>ā</w:t>
            </w:r>
            <w:r w:rsidRPr="008C02ED">
              <w:rPr>
                <w:rFonts w:ascii="Aptos" w:eastAsia="Times New Roman" w:hAnsi="Aptos"/>
                <w:i/>
                <w:iCs/>
                <w:sz w:val="24"/>
                <w:szCs w:val="24"/>
                <w:lang w:eastAsia="lv-LV"/>
              </w:rPr>
              <w:t>juma karte vai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nav nepiecie</w:t>
            </w:r>
            <w:r w:rsidRPr="008C02ED">
              <w:rPr>
                <w:rFonts w:ascii="Aptos" w:eastAsia="Times New Roman" w:hAnsi="Aptos" w:cs="Aptos"/>
                <w:i/>
                <w:iCs/>
                <w:sz w:val="24"/>
                <w:szCs w:val="24"/>
                <w:lang w:eastAsia="lv-LV"/>
              </w:rPr>
              <w:t>š</w:t>
            </w:r>
            <w:r w:rsidRPr="008C02ED">
              <w:rPr>
                <w:rFonts w:ascii="Aptos" w:eastAsia="Times New Roman" w:hAnsi="Aptos"/>
                <w:i/>
                <w:iCs/>
                <w:sz w:val="24"/>
                <w:szCs w:val="24"/>
                <w:lang w:eastAsia="lv-LV"/>
              </w:rPr>
              <w:t>ams (projektu iesniegumu v</w:t>
            </w:r>
            <w:r w:rsidRPr="008C02ED">
              <w:rPr>
                <w:rFonts w:ascii="Aptos" w:eastAsia="Times New Roman" w:hAnsi="Aptos" w:cs="Aptos"/>
                <w:i/>
                <w:iCs/>
                <w:sz w:val="24"/>
                <w:szCs w:val="24"/>
                <w:lang w:eastAsia="lv-LV"/>
              </w:rPr>
              <w:t>ē</w:t>
            </w:r>
            <w:r w:rsidRPr="008C02ED">
              <w:rPr>
                <w:rFonts w:ascii="Aptos" w:eastAsia="Times New Roman" w:hAnsi="Aptos"/>
                <w:i/>
                <w:iCs/>
                <w:sz w:val="24"/>
                <w:szCs w:val="24"/>
                <w:lang w:eastAsia="lv-LV"/>
              </w:rPr>
              <w:t>rt</w:t>
            </w:r>
            <w:r w:rsidRPr="008C02ED">
              <w:rPr>
                <w:rFonts w:ascii="Aptos" w:eastAsia="Times New Roman" w:hAnsi="Aptos" w:cs="Aptos"/>
                <w:i/>
                <w:iCs/>
                <w:sz w:val="24"/>
                <w:szCs w:val="24"/>
                <w:lang w:eastAsia="lv-LV"/>
              </w:rPr>
              <w:t>ēš</w:t>
            </w:r>
            <w:r w:rsidRPr="008C02ED">
              <w:rPr>
                <w:rFonts w:ascii="Aptos" w:eastAsia="Times New Roman" w:hAnsi="Aptos"/>
                <w:i/>
                <w:iCs/>
                <w:sz w:val="24"/>
                <w:szCs w:val="24"/>
                <w:lang w:eastAsia="lv-LV"/>
              </w:rPr>
              <w:t>anas specifiskais atbilstības kritērijs Nr.3.6);</w:t>
            </w:r>
          </w:p>
          <w:p w14:paraId="766D9416" w14:textId="77777777" w:rsidR="008C02ED" w:rsidRPr="008C02ED" w:rsidRDefault="008C02ED" w:rsidP="002E7BE5">
            <w:pPr>
              <w:numPr>
                <w:ilvl w:val="0"/>
                <w:numId w:val="16"/>
              </w:numPr>
              <w:spacing w:after="120"/>
              <w:jc w:val="both"/>
              <w:textAlignment w:val="baseline"/>
              <w:rPr>
                <w:rFonts w:ascii="Aptos" w:eastAsia="Times New Roman" w:hAnsi="Aptos"/>
                <w:i/>
                <w:iCs/>
              </w:rPr>
            </w:pPr>
            <w:r w:rsidRPr="008C02ED">
              <w:rPr>
                <w:rFonts w:ascii="Aptos" w:eastAsia="Times New Roman" w:hAnsi="Aptos"/>
                <w:i/>
                <w:iCs/>
              </w:rPr>
              <w:t>apliecina, ka atbalstītie infrastruktūras objekti pēc projekta īstenošanas būs sabiedrisko pakalpojumu sniedzēju īpašumā;</w:t>
            </w:r>
          </w:p>
          <w:p w14:paraId="64D6F7EA" w14:textId="77777777" w:rsidR="008C02ED" w:rsidRPr="008C02ED" w:rsidRDefault="008C02ED" w:rsidP="002E7BE5">
            <w:pPr>
              <w:numPr>
                <w:ilvl w:val="0"/>
                <w:numId w:val="16"/>
              </w:numPr>
              <w:spacing w:after="120"/>
              <w:jc w:val="both"/>
              <w:textAlignment w:val="baseline"/>
              <w:rPr>
                <w:rFonts w:ascii="Aptos" w:eastAsia="Times New Roman" w:hAnsi="Aptos"/>
                <w:i/>
                <w:iCs/>
              </w:rPr>
            </w:pPr>
            <w:r w:rsidRPr="008C02ED">
              <w:rPr>
                <w:rFonts w:ascii="Aptos" w:eastAsia="Times New Roman" w:hAnsi="Aptos"/>
                <w:i/>
                <w:iCs/>
              </w:rPr>
              <w:t>norāda informāciju par siltumapgādes pieslēgumu atbilstību efektīvas centralizētās siltumapgādes sistēmas definīcijai</w:t>
            </w:r>
            <w:r w:rsidRPr="008C02ED">
              <w:rPr>
                <w:rFonts w:ascii="Aptos" w:eastAsia="Calibri" w:hAnsi="Aptos"/>
                <w:i/>
                <w:iCs/>
                <w:sz w:val="22"/>
                <w:szCs w:val="22"/>
                <w:vertAlign w:val="superscript"/>
                <w:lang w:eastAsia="en-US"/>
              </w:rPr>
              <w:footnoteReference w:id="3"/>
            </w:r>
            <w:r w:rsidRPr="008C02ED">
              <w:rPr>
                <w:rFonts w:ascii="Aptos" w:eastAsia="Times New Roman" w:hAnsi="Aptos"/>
                <w:i/>
                <w:iCs/>
              </w:rPr>
              <w:t>: “efektīva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p>
          <w:p w14:paraId="25F1C9D0" w14:textId="77777777" w:rsidR="008C02ED" w:rsidRPr="008C02ED" w:rsidRDefault="008C02ED" w:rsidP="008C02ED">
            <w:pPr>
              <w:spacing w:after="120"/>
              <w:ind w:left="360"/>
              <w:jc w:val="both"/>
              <w:textAlignment w:val="baseline"/>
              <w:rPr>
                <w:rFonts w:ascii="Aptos" w:eastAsia="Times New Roman" w:hAnsi="Aptos"/>
                <w:i/>
                <w:iCs/>
              </w:rPr>
            </w:pPr>
            <w:r w:rsidRPr="008C02ED">
              <w:rPr>
                <w:rFonts w:ascii="Aptos" w:eastAsia="Times New Roman" w:hAnsi="Aptos"/>
                <w:i/>
                <w:iCs/>
              </w:rPr>
              <w:t xml:space="preserve">Ja plānotie siltumapgādes pieslēgumi neatbilst  efektīvas centralizētās siltumapgādes sistēmas nosacījumam, aprakstā sniedz apliecinājumu, ka projekta īstenošanas laikā (līdz maksājuma pieprasījuma iesniegšanas brīdim) minētais nosacījums tiks izpildīts. T.sk. norāda informāciju, kā tas tiks izpildīts, piemēram, sniedzot informāciju par pašvaldības </w:t>
            </w:r>
            <w:r w:rsidRPr="008C02ED">
              <w:rPr>
                <w:rFonts w:ascii="Aptos" w:eastAsia="Times New Roman" w:hAnsi="Aptos"/>
                <w:i/>
                <w:iCs/>
              </w:rPr>
              <w:lastRenderedPageBreak/>
              <w:t>īstenošanā esošu projektu, kura ietvaros tiek nodrošināta efektīvas centralizētās siltumapgādes sistēmas izveide;</w:t>
            </w:r>
          </w:p>
          <w:p w14:paraId="47D8096D" w14:textId="77777777" w:rsidR="008C02ED" w:rsidRPr="008C02ED" w:rsidRDefault="008C02ED" w:rsidP="002E7BE5">
            <w:pPr>
              <w:numPr>
                <w:ilvl w:val="0"/>
                <w:numId w:val="16"/>
              </w:numPr>
              <w:spacing w:after="120"/>
              <w:jc w:val="both"/>
              <w:textAlignment w:val="baseline"/>
              <w:rPr>
                <w:rFonts w:ascii="Aptos" w:eastAsia="Times New Roman" w:hAnsi="Aptos"/>
                <w:i/>
                <w:iCs/>
              </w:rPr>
            </w:pPr>
            <w:r w:rsidRPr="008C02ED">
              <w:rPr>
                <w:rFonts w:ascii="Aptos" w:eastAsia="Times New Roman" w:hAnsi="Aptos"/>
                <w:i/>
                <w:iCs/>
              </w:rPr>
              <w:t>norāda, ka sabiedrisko pakalpojumu sniedzējs kā sadarbības partneris priekšfinansēs ar sabiedrisko pakalpojumu infrastruktūru saistītās izmaksas;</w:t>
            </w:r>
          </w:p>
          <w:p w14:paraId="45EE84C5" w14:textId="77777777" w:rsidR="008C02ED" w:rsidRPr="008C02ED" w:rsidRDefault="008C02ED" w:rsidP="002E7BE5">
            <w:pPr>
              <w:numPr>
                <w:ilvl w:val="0"/>
                <w:numId w:val="16"/>
              </w:numPr>
              <w:spacing w:after="120"/>
              <w:jc w:val="both"/>
              <w:textAlignment w:val="baseline"/>
              <w:rPr>
                <w:rFonts w:ascii="Aptos" w:eastAsia="Times New Roman" w:hAnsi="Aptos"/>
                <w:i/>
                <w:iCs/>
              </w:rPr>
            </w:pPr>
            <w:r w:rsidRPr="008C02ED">
              <w:rPr>
                <w:rFonts w:ascii="Aptos" w:eastAsia="Times New Roman" w:hAnsi="Aptos"/>
                <w:i/>
                <w:iCs/>
              </w:rPr>
              <w:t>norāda pakalpojumu līguma par siltumapgādes sabiedrisko pakalpojumu sniegšanu noslēgšanas datumu, vai pašvaldības saistošo noteikumu datumu un numuru, vai pašvaldības lēmuma par siltumapgādes sabiedrisko pakalpojumu sniegšanu datumu un numuru;</w:t>
            </w:r>
          </w:p>
          <w:p w14:paraId="6A68622A" w14:textId="77777777" w:rsidR="008C02ED" w:rsidRPr="008C02ED" w:rsidRDefault="008C02ED" w:rsidP="002E7BE5">
            <w:pPr>
              <w:numPr>
                <w:ilvl w:val="0"/>
                <w:numId w:val="17"/>
              </w:numPr>
              <w:spacing w:after="120"/>
              <w:ind w:left="357" w:hanging="357"/>
              <w:jc w:val="both"/>
              <w:textAlignment w:val="baseline"/>
              <w:rPr>
                <w:rFonts w:ascii="Aptos" w:eastAsia="Times New Roman" w:hAnsi="Aptos"/>
                <w:i/>
                <w:iCs/>
              </w:rPr>
            </w:pPr>
            <w:r w:rsidRPr="008C02ED">
              <w:rPr>
                <w:rFonts w:ascii="Aptos" w:eastAsia="Times New Roman" w:hAnsi="Aptos"/>
                <w:i/>
                <w:iCs/>
              </w:rPr>
              <w:t>ja ir plānotas MK noteikumu 36.2.3. apakšpunkta izmaksas inženiertehnisko sistēmu un iekārtu iegādei un uzstādīšanai, kas uzkrāj vai ražo enerģiju no atjaunojamiem energoresursiem, apliecina, ka s</w:t>
            </w:r>
            <w:r w:rsidRPr="008C02ED">
              <w:rPr>
                <w:rFonts w:ascii="Aptos" w:eastAsiaTheme="majorEastAsia" w:hAnsi="Aptos"/>
                <w:i/>
                <w:iCs/>
              </w:rPr>
              <w:t>aražoto enerģiju 100 % apmērā izmantos projekta ietvaros ierīkotajai siltumapgādes infrastruktūras darbības nodrošināšanai;</w:t>
            </w:r>
          </w:p>
          <w:p w14:paraId="418AD4FA" w14:textId="62214F59" w:rsidR="008C02ED" w:rsidRPr="008C02ED" w:rsidRDefault="008C02ED" w:rsidP="002E7BE5">
            <w:pPr>
              <w:numPr>
                <w:ilvl w:val="0"/>
                <w:numId w:val="2"/>
              </w:numPr>
              <w:spacing w:after="120"/>
              <w:jc w:val="both"/>
              <w:textAlignment w:val="baseline"/>
              <w:rPr>
                <w:rFonts w:ascii="Aptos" w:eastAsia="Segoe UI" w:hAnsi="Aptos"/>
                <w:i/>
                <w:iCs/>
              </w:rPr>
            </w:pPr>
            <w:r w:rsidRPr="008C02ED">
              <w:rPr>
                <w:rFonts w:ascii="Aptos" w:eastAsia="Segoe UI" w:hAnsi="Aptos"/>
                <w:i/>
                <w:iCs/>
              </w:rPr>
              <w:t xml:space="preserve">norāda aprakstu, </w:t>
            </w:r>
            <w:r w:rsidRPr="008C02ED">
              <w:rPr>
                <w:rFonts w:ascii="Aptos" w:eastAsia="Times New Roman" w:hAnsi="Aptos"/>
                <w:i/>
                <w:iCs/>
                <w:u w:val="single"/>
              </w:rPr>
              <w:t>vai teritorija, kas saistīta ar 3.darbības ietvaros plānoto, atbilst degradētai videi un kā tiks mazināta turpmāka vides degradācija</w:t>
            </w:r>
            <w:r w:rsidRPr="008C02ED">
              <w:rPr>
                <w:rFonts w:ascii="Aptos" w:eastAsia="Segoe UI" w:hAnsi="Aptos"/>
                <w:i/>
                <w:iCs/>
              </w:rPr>
              <w:t xml:space="preserve"> (</w:t>
            </w:r>
            <w:r w:rsidRPr="008C02ED">
              <w:rPr>
                <w:rFonts w:ascii="Aptos" w:eastAsia="Times New Roman" w:hAnsi="Aptos"/>
                <w:i/>
                <w:iCs/>
              </w:rPr>
              <w:t>attiecināms, ja projekta iesniegumā plānoti papildu punkti projektu iesniegumu vērtēšanas kvalitātes kritērijā Nr. 4.</w:t>
            </w:r>
            <w:r w:rsidR="00AD55CE">
              <w:rPr>
                <w:rFonts w:ascii="Aptos" w:eastAsia="Times New Roman" w:hAnsi="Aptos"/>
                <w:i/>
                <w:iCs/>
              </w:rPr>
              <w:t>4</w:t>
            </w:r>
            <w:r w:rsidRPr="008C02ED">
              <w:rPr>
                <w:rFonts w:ascii="Aptos" w:eastAsia="Times New Roman" w:hAnsi="Aptos"/>
                <w:i/>
                <w:iCs/>
              </w:rPr>
              <w:t>. “Degradētās vides uzlabošana”), vienlaikus norāda, vai:</w:t>
            </w:r>
          </w:p>
          <w:p w14:paraId="06194DFF" w14:textId="32EDE977" w:rsidR="008C02ED" w:rsidRPr="008C02ED" w:rsidRDefault="008C02ED" w:rsidP="002E7BE5">
            <w:pPr>
              <w:pStyle w:val="Sarakstarindkopa"/>
              <w:numPr>
                <w:ilvl w:val="4"/>
                <w:numId w:val="5"/>
              </w:numPr>
              <w:tabs>
                <w:tab w:val="num" w:pos="3600"/>
              </w:tabs>
              <w:spacing w:after="120" w:line="240" w:lineRule="auto"/>
              <w:ind w:left="582" w:hanging="284"/>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atbilstoši spēkā esošajam teritorijas plānojumam, lokālplānojumam vai detālplānojumam vienu vai vairākas projekta darbības ir plānots veikt rūpnieciskās apbūves teritorijā, </w:t>
            </w:r>
            <w:r w:rsidR="00BB1AD5" w:rsidRPr="00BB1AD5">
              <w:rPr>
                <w:rFonts w:ascii="Aptos" w:eastAsia="Times New Roman" w:hAnsi="Aptos"/>
                <w:i/>
                <w:iCs/>
                <w:sz w:val="24"/>
                <w:szCs w:val="24"/>
                <w:lang w:eastAsia="lv-LV"/>
              </w:rPr>
              <w:t>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laikā un vismaz 5 gadus pirms PI iesniegšanas ir notikušas rūpnieciskajā teritorijā;</w:t>
            </w:r>
            <w:r w:rsidRPr="008C02ED">
              <w:rPr>
                <w:rFonts w:ascii="Aptos" w:eastAsia="Times New Roman" w:hAnsi="Aptos"/>
                <w:i/>
                <w:iCs/>
                <w:sz w:val="24"/>
                <w:szCs w:val="24"/>
                <w:lang w:eastAsia="lv-LV"/>
              </w:rPr>
              <w:t xml:space="preserve">; </w:t>
            </w:r>
          </w:p>
          <w:p w14:paraId="13D1D494" w14:textId="1103CDD3" w:rsidR="008C02ED" w:rsidRPr="008C02ED" w:rsidRDefault="008C02ED" w:rsidP="002E7BE5">
            <w:pPr>
              <w:pStyle w:val="Sarakstarindkopa"/>
              <w:numPr>
                <w:ilvl w:val="4"/>
                <w:numId w:val="5"/>
              </w:numPr>
              <w:tabs>
                <w:tab w:val="num" w:pos="3600"/>
              </w:tabs>
              <w:spacing w:after="120" w:line="240" w:lineRule="auto"/>
              <w:ind w:left="582" w:hanging="284"/>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plānots ierīkot industriālos pieslēgumus, kuri ir ārpus rūpnieciskās apbūves teritorijas, bet ir nepieciešami </w:t>
            </w:r>
            <w:r w:rsidR="00E46345">
              <w:rPr>
                <w:rFonts w:ascii="Aptos" w:eastAsia="Times New Roman" w:hAnsi="Aptos"/>
                <w:i/>
                <w:iCs/>
                <w:sz w:val="24"/>
                <w:szCs w:val="24"/>
                <w:lang w:eastAsia="lv-LV"/>
              </w:rPr>
              <w:t xml:space="preserve">tādas </w:t>
            </w:r>
            <w:r w:rsidRPr="008C02ED">
              <w:rPr>
                <w:rFonts w:ascii="Aptos" w:eastAsia="Times New Roman" w:hAnsi="Aptos"/>
                <w:i/>
                <w:iCs/>
                <w:sz w:val="24"/>
                <w:szCs w:val="24"/>
                <w:lang w:eastAsia="lv-LV"/>
              </w:rPr>
              <w:t>rūpnieciskās apbūves teritorijas attīstīšanai</w:t>
            </w:r>
            <w:r w:rsidR="00E46345">
              <w:rPr>
                <w:rFonts w:ascii="Aptos" w:eastAsia="Times New Roman" w:hAnsi="Aptos"/>
                <w:i/>
                <w:iCs/>
                <w:sz w:val="24"/>
                <w:szCs w:val="24"/>
                <w:lang w:eastAsia="lv-LV"/>
              </w:rPr>
              <w:t>, kurā pēdējo 30 gadu laikā un vismaz 5 gadus pirms PI iesniegšanas ir notikušanas rūpnieciskas aktivit</w:t>
            </w:r>
            <w:r w:rsidR="00AD55CE">
              <w:rPr>
                <w:rFonts w:ascii="Aptos" w:eastAsia="Times New Roman" w:hAnsi="Aptos"/>
                <w:i/>
                <w:iCs/>
                <w:sz w:val="24"/>
                <w:szCs w:val="24"/>
                <w:lang w:eastAsia="lv-LV"/>
              </w:rPr>
              <w:t>ātes</w:t>
            </w:r>
            <w:r w:rsidRPr="008C02ED">
              <w:rPr>
                <w:rFonts w:ascii="Aptos" w:eastAsia="Times New Roman" w:hAnsi="Aptos"/>
                <w:i/>
                <w:iCs/>
                <w:sz w:val="24"/>
                <w:szCs w:val="24"/>
                <w:lang w:eastAsia="lv-LV"/>
              </w:rPr>
              <w:t>;</w:t>
            </w:r>
            <w:r w:rsidRPr="008C02ED">
              <w:rPr>
                <w:rFonts w:ascii="Aptos" w:eastAsiaTheme="minorEastAsia" w:hAnsi="Aptos"/>
                <w:sz w:val="24"/>
                <w:szCs w:val="24"/>
                <w:lang w:eastAsia="lv-LV"/>
              </w:rPr>
              <w:t xml:space="preserve"> </w:t>
            </w:r>
          </w:p>
          <w:p w14:paraId="62BA546C" w14:textId="6C2255CA" w:rsidR="008C02ED" w:rsidRPr="008C02ED" w:rsidRDefault="008C02ED" w:rsidP="002E7BE5">
            <w:pPr>
              <w:pStyle w:val="paragraph"/>
              <w:numPr>
                <w:ilvl w:val="0"/>
                <w:numId w:val="31"/>
              </w:numPr>
              <w:spacing w:before="0" w:beforeAutospacing="0" w:after="120" w:afterAutospacing="0"/>
              <w:ind w:left="308" w:hanging="283"/>
              <w:jc w:val="both"/>
              <w:textAlignment w:val="baseline"/>
              <w:rPr>
                <w:rFonts w:ascii="Aptos" w:eastAsiaTheme="majorEastAsia" w:hAnsi="Aptos"/>
              </w:rPr>
            </w:pPr>
            <w:r w:rsidRPr="008C02ED">
              <w:rPr>
                <w:rFonts w:ascii="Aptos" w:eastAsiaTheme="majorEastAsia" w:hAnsi="Aptos"/>
                <w:i/>
                <w:iCs/>
              </w:rPr>
              <w:t>norāda, vai darbības ietvaros ir veikts vai plānots veikt zaļo publisko iepirkumu būvdarbiem, kurā paredzētas papildu prasības tām preču un pakalpojumu grupām, kurām nav obligāti piemērojams zaļais publiskais iepirkums saskaņā ar Ministru kabineta noteikumu Nr.353   1.pielikumu “Preču un pakalpojumu grupas, kurām obligāti piemērojams zaļais publiskais iepirkums” (attiecināms, ja projekta iesniegumā plānoti papildu punkti projektu iesniegumu vērtēšanas kvalitātes kritērijā Nr. 4.</w:t>
            </w:r>
            <w:r w:rsidR="00271842">
              <w:rPr>
                <w:rFonts w:ascii="Aptos" w:eastAsiaTheme="majorEastAsia" w:hAnsi="Aptos"/>
                <w:i/>
                <w:iCs/>
              </w:rPr>
              <w:t>5</w:t>
            </w:r>
            <w:r w:rsidRPr="008C02ED">
              <w:rPr>
                <w:rFonts w:ascii="Aptos" w:eastAsiaTheme="majorEastAsia" w:hAnsi="Aptos"/>
                <w:i/>
                <w:iCs/>
              </w:rPr>
              <w:t>. “Zaļais</w:t>
            </w:r>
            <w:r w:rsidR="00271842">
              <w:rPr>
                <w:rFonts w:ascii="Aptos" w:eastAsiaTheme="majorEastAsia" w:hAnsi="Aptos"/>
                <w:i/>
                <w:iCs/>
              </w:rPr>
              <w:t xml:space="preserve"> publiskais</w:t>
            </w:r>
            <w:r w:rsidRPr="008C02ED">
              <w:rPr>
                <w:rFonts w:ascii="Aptos" w:eastAsiaTheme="majorEastAsia" w:hAnsi="Aptos"/>
                <w:i/>
                <w:iCs/>
              </w:rPr>
              <w:t xml:space="preserve"> iepirkums”).</w:t>
            </w:r>
          </w:p>
        </w:tc>
      </w:tr>
      <w:tr w:rsidR="008C02ED" w:rsidRPr="008C02ED" w14:paraId="3DB60CBD" w14:textId="77777777" w:rsidTr="008C02ED">
        <w:tc>
          <w:tcPr>
            <w:tcW w:w="2562" w:type="dxa"/>
          </w:tcPr>
          <w:p w14:paraId="7ECB1F90" w14:textId="7E94E26D" w:rsidR="008C02ED" w:rsidRPr="008C02ED" w:rsidRDefault="008C02ED" w:rsidP="008C02ED">
            <w:pPr>
              <w:pStyle w:val="paragraph"/>
              <w:spacing w:before="0" w:beforeAutospacing="0" w:after="0" w:afterAutospacing="0"/>
              <w:jc w:val="both"/>
              <w:textAlignment w:val="baseline"/>
              <w:rPr>
                <w:rFonts w:ascii="Aptos" w:hAnsi="Aptos"/>
                <w:b/>
                <w:bCs/>
              </w:rPr>
            </w:pPr>
            <w:r w:rsidRPr="008C02ED">
              <w:rPr>
                <w:rFonts w:ascii="Aptos" w:hAnsi="Aptos"/>
                <w:b/>
                <w:bCs/>
              </w:rPr>
              <w:lastRenderedPageBreak/>
              <w:t xml:space="preserve">4. Darbības komersanta - sadarbības partnera infrastruktūrai (komercdarbības atbalsts, regulas Nr.651/2014 14.pants, </w:t>
            </w:r>
            <w:r w:rsidRPr="00BE12AD">
              <w:rPr>
                <w:rFonts w:ascii="Aptos" w:hAnsi="Aptos"/>
                <w:b/>
                <w:bCs/>
                <w:i/>
                <w:iCs/>
              </w:rPr>
              <w:t>de minimis</w:t>
            </w:r>
            <w:r w:rsidRPr="008C02ED">
              <w:rPr>
                <w:rFonts w:ascii="Aptos" w:hAnsi="Aptos"/>
                <w:b/>
                <w:bCs/>
              </w:rPr>
              <w:t xml:space="preserve"> projekta sagatavošanai):</w:t>
            </w:r>
          </w:p>
        </w:tc>
        <w:tc>
          <w:tcPr>
            <w:tcW w:w="7072" w:type="dxa"/>
          </w:tcPr>
          <w:p w14:paraId="1896B122"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Darbību izvēlas, ja plānotas:</w:t>
            </w:r>
          </w:p>
          <w:p w14:paraId="68162650"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MK noteikumu 36.4.1., 36.4.2., 36.4.3., 36.4.4., 36.4.5., 36.4.6. un 36.4.7. apakšpunktā minētās uzņēmējdarbības mērķiem paredzēto ēku un to saistītās infrastruktūras attīstīšanas izmaksas; </w:t>
            </w:r>
          </w:p>
          <w:p w14:paraId="34C8B769"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MK noteikumu 36.1.1., 36.1.3., 36.1.4., </w:t>
            </w:r>
            <w:r w:rsidRPr="008C02ED">
              <w:rPr>
                <w:rFonts w:ascii="Arial" w:eastAsia="Times New Roman" w:hAnsi="Arial" w:cs="Arial"/>
                <w:i/>
                <w:iCs/>
              </w:rPr>
              <w:t>​​​</w:t>
            </w:r>
            <w:r w:rsidRPr="008C02ED">
              <w:rPr>
                <w:rFonts w:ascii="Aptos" w:eastAsia="Times New Roman" w:hAnsi="Aptos"/>
                <w:i/>
                <w:iCs/>
              </w:rPr>
              <w:t xml:space="preserve">36.1.5., </w:t>
            </w:r>
            <w:r w:rsidRPr="008C02ED">
              <w:rPr>
                <w:rFonts w:ascii="Arial" w:eastAsia="Times New Roman" w:hAnsi="Arial" w:cs="Arial"/>
                <w:i/>
                <w:iCs/>
              </w:rPr>
              <w:t>​​</w:t>
            </w:r>
            <w:r w:rsidRPr="008C02ED">
              <w:rPr>
                <w:rFonts w:ascii="Aptos" w:eastAsia="Times New Roman" w:hAnsi="Aptos"/>
                <w:i/>
                <w:iCs/>
              </w:rPr>
              <w:t>36.1.6., 36.1.7. un 36.1.8. apakšpunktā minētās uzņēmējdarbības teritorijas attīstīšanas un labiekārtošanas izmaksas;</w:t>
            </w:r>
          </w:p>
          <w:p w14:paraId="133103A6"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MK noteikumu 36.3.1., 36.3.2., 36.3.3., 36.3.4., 36.3.5. apakšpunktā minētās satiksmes infrastruktūras, tai skaitā stāvlaukumu, izmaksas, ko attīsta kā mērķorientētu infrastruktūru;</w:t>
            </w:r>
          </w:p>
          <w:p w14:paraId="5A65BC3D"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MK noteikumu 36.2.2. apakšpunktā minētās elektroenerģijas infrastruktūras izmaksas; </w:t>
            </w:r>
          </w:p>
          <w:p w14:paraId="0BF34E33" w14:textId="6EA0AE46"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MK noteikumu 36.5.</w:t>
            </w:r>
            <w:r w:rsidR="00D71A2A">
              <w:rPr>
                <w:rFonts w:ascii="Aptos" w:eastAsia="Times New Roman" w:hAnsi="Aptos"/>
                <w:i/>
                <w:iCs/>
              </w:rPr>
              <w:t xml:space="preserve"> un 36.5.</w:t>
            </w:r>
            <w:r w:rsidR="00D71A2A" w:rsidRPr="000D2C57">
              <w:rPr>
                <w:rFonts w:ascii="Aptos" w:eastAsia="Times New Roman" w:hAnsi="Aptos"/>
                <w:i/>
                <w:iCs/>
                <w:sz w:val="22"/>
                <w:szCs w:val="22"/>
                <w:vertAlign w:val="superscript"/>
              </w:rPr>
              <w:t>1</w:t>
            </w:r>
            <w:r w:rsidRPr="00D71A2A">
              <w:rPr>
                <w:rFonts w:ascii="Aptos" w:eastAsia="Times New Roman" w:hAnsi="Aptos"/>
                <w:i/>
                <w:iCs/>
                <w:sz w:val="22"/>
                <w:szCs w:val="22"/>
              </w:rPr>
              <w:t xml:space="preserve"> </w:t>
            </w:r>
            <w:r w:rsidRPr="008C02ED">
              <w:rPr>
                <w:rFonts w:ascii="Aptos" w:eastAsia="Times New Roman" w:hAnsi="Aptos"/>
                <w:i/>
                <w:iCs/>
              </w:rPr>
              <w:t>apakšpunktā minētās komunikāciju pārbūves izmaksas, 36.7. apakšpunktā minētās izmaksas būves nodošanai ekspluatācijā, , 36.9.2. apakšpunktā minētās autoruzraudzības, būvuzraudzības, arheoloģiskās uzraudzības izmaksas;</w:t>
            </w:r>
          </w:p>
          <w:p w14:paraId="100BAC6F"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MK noteikumu 36.10. apakšpunktā minētās projekta vadības personāla atlīdzības izmaksas;</w:t>
            </w:r>
          </w:p>
          <w:p w14:paraId="2AE2D0C1"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MK noteikumu 36.9.1. apakšpunktā minētās projekta iesnieguma pamatojošās dokumentācijas sagatavošanas izmaksas (tikai kā de minimis atbalsts). </w:t>
            </w:r>
          </w:p>
          <w:p w14:paraId="5A6F38F4" w14:textId="7C42253C" w:rsidR="008C02ED" w:rsidRPr="008C02ED" w:rsidRDefault="008C02ED" w:rsidP="008C02ED">
            <w:pPr>
              <w:jc w:val="both"/>
              <w:textAlignment w:val="baseline"/>
              <w:rPr>
                <w:rFonts w:ascii="Aptos" w:eastAsia="Times New Roman" w:hAnsi="Aptos"/>
                <w:i/>
                <w:iCs/>
              </w:rPr>
            </w:pPr>
            <w:r w:rsidRPr="00BE12AD">
              <w:rPr>
                <w:rFonts w:ascii="Aptos" w:eastAsia="Times New Roman" w:hAnsi="Aptos"/>
                <w:i/>
                <w:iCs/>
                <w:color w:val="EE0000"/>
              </w:rPr>
              <w:t>*</w:t>
            </w:r>
            <w:r w:rsidRPr="008C02ED">
              <w:rPr>
                <w:rFonts w:ascii="Aptos" w:eastAsia="Times New Roman" w:hAnsi="Aptos"/>
              </w:rPr>
              <w:t xml:space="preserve"> </w:t>
            </w:r>
            <w:r w:rsidRPr="008C02ED">
              <w:rPr>
                <w:rFonts w:ascii="Aptos" w:eastAsia="Times New Roman" w:hAnsi="Aptos"/>
                <w:i/>
                <w:iCs/>
              </w:rPr>
              <w:t xml:space="preserve">komunikācijas un vizuālās identitātes prasību nodrošināšanas pasākumu izmaksas par infrastruktūras darbībām, kurām piemērojami komercdarbības atbalsta nosacījumi atbilstoši regulai Nr. 651/2014,  iekļaujamas projekta attiecināmajās izmaksās, kurām nepiemēro komercdarbības atbalsta nosacījumus </w:t>
            </w:r>
            <w:r w:rsidRPr="008C02ED">
              <w:rPr>
                <w:rFonts w:ascii="Aptos" w:eastAsia="Times New Roman" w:hAnsi="Aptos"/>
                <w:i/>
                <w:iCs/>
                <w:u w:val="single"/>
              </w:rPr>
              <w:t>(t.i. izmaksas iekļauj 1.darbības ietvaros)</w:t>
            </w:r>
            <w:r w:rsidRPr="008C02ED">
              <w:rPr>
                <w:rFonts w:ascii="Aptos" w:eastAsia="Times New Roman" w:hAnsi="Aptos"/>
                <w:i/>
                <w:iCs/>
              </w:rPr>
              <w:t>. Šādā gadījumā komunikācijas un vizuālās identitātes prasību nodrošināšanas pasākumu darbības un izmaksas projektā ir jānodala no darbībām un izmaksām, kas ir saistītas ar komercdarbības atbalstu. Atbilstoši Eiropas Komisijas 2023.gada 18.aprīlī sniegtajai atbildei Horvātijai “eState aid WIKI”  sistēmā, publicēšanas prasības, ciktāl to mērķis ir atzīt ES finansējuma izcelsmi un nodrošināt tā redzamību, Eiropas Komisijas ieskatā, nav komercdarbības atbalsts, jo dalībvalstij ir pienākums bez jebkādas rīcības brīvības nodrošināt “informāciju, saziņu un publicitāti” saskaņā ar ES tiesību aktiem (atbilstoši regulas 2021/241</w:t>
            </w:r>
            <w:r w:rsidRPr="008C02ED">
              <w:rPr>
                <w:rFonts w:ascii="Aptos" w:eastAsia="Times New Roman" w:hAnsi="Aptos"/>
                <w:i/>
                <w:iCs/>
                <w:vertAlign w:val="superscript"/>
              </w:rPr>
              <w:footnoteReference w:id="4"/>
            </w:r>
            <w:r w:rsidRPr="008C02ED">
              <w:rPr>
                <w:rFonts w:ascii="Aptos" w:eastAsia="Times New Roman" w:hAnsi="Aptos"/>
                <w:i/>
                <w:iCs/>
              </w:rPr>
              <w:t>34.pantam).</w:t>
            </w:r>
          </w:p>
          <w:p w14:paraId="77E8D55C" w14:textId="77777777" w:rsidR="008C02ED" w:rsidRPr="008C02ED" w:rsidRDefault="008C02ED" w:rsidP="008C02ED">
            <w:pPr>
              <w:jc w:val="both"/>
              <w:textAlignment w:val="baseline"/>
              <w:rPr>
                <w:rFonts w:ascii="Aptos" w:eastAsia="Times New Roman" w:hAnsi="Aptos"/>
                <w:i/>
                <w:iCs/>
              </w:rPr>
            </w:pPr>
          </w:p>
          <w:p w14:paraId="3A4E19C4"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4B0F8002" w14:textId="074B9149" w:rsidR="00B65F60" w:rsidRPr="008C02ED" w:rsidRDefault="00B65F60" w:rsidP="00B65F60">
            <w:pPr>
              <w:ind w:left="875" w:hanging="283"/>
              <w:jc w:val="both"/>
              <w:textAlignment w:val="baseline"/>
              <w:rPr>
                <w:rFonts w:ascii="Aptos" w:eastAsia="Times New Roman" w:hAnsi="Aptos"/>
                <w:i/>
                <w:iCs/>
              </w:rPr>
            </w:pPr>
            <w:r>
              <w:rPr>
                <w:rFonts w:ascii="Aptos" w:eastAsia="Times New Roman" w:hAnsi="Aptos"/>
                <w:i/>
                <w:iCs/>
              </w:rPr>
              <w:lastRenderedPageBreak/>
              <w:t>4.1.</w:t>
            </w:r>
            <w:r w:rsidR="008C02ED" w:rsidRPr="008C02ED">
              <w:rPr>
                <w:rFonts w:ascii="Aptos" w:eastAsia="Times New Roman" w:hAnsi="Aptos"/>
                <w:i/>
                <w:iCs/>
              </w:rPr>
              <w:t>Uzņēmējdarbības teritorijas attīstīšana (uzņēmējdarbības teritorijas iekšējie ceļi);</w:t>
            </w:r>
          </w:p>
          <w:p w14:paraId="542ED2D7" w14:textId="26B58A24" w:rsidR="008C02ED" w:rsidRPr="008C02ED" w:rsidRDefault="00B65F60" w:rsidP="00B65F60">
            <w:pPr>
              <w:ind w:left="875" w:hanging="283"/>
              <w:jc w:val="both"/>
              <w:textAlignment w:val="baseline"/>
              <w:rPr>
                <w:rFonts w:ascii="Aptos" w:eastAsia="Times New Roman" w:hAnsi="Aptos"/>
                <w:i/>
                <w:iCs/>
              </w:rPr>
            </w:pPr>
            <w:r>
              <w:rPr>
                <w:rFonts w:ascii="Aptos" w:eastAsia="Times New Roman" w:hAnsi="Aptos"/>
                <w:i/>
                <w:iCs/>
              </w:rPr>
              <w:t xml:space="preserve">4.2. </w:t>
            </w:r>
            <w:r w:rsidR="008C02ED" w:rsidRPr="008C02ED">
              <w:rPr>
                <w:rFonts w:ascii="Aptos" w:eastAsia="Times New Roman" w:hAnsi="Aptos"/>
                <w:i/>
                <w:iCs/>
              </w:rPr>
              <w:t>Ēkas būvniecība;</w:t>
            </w:r>
          </w:p>
          <w:p w14:paraId="235B66E3" w14:textId="3993E892" w:rsidR="008C02ED" w:rsidRPr="008C02ED" w:rsidRDefault="00B65F60" w:rsidP="00B65F60">
            <w:pPr>
              <w:ind w:left="875" w:hanging="283"/>
              <w:jc w:val="both"/>
              <w:textAlignment w:val="baseline"/>
              <w:rPr>
                <w:rFonts w:ascii="Aptos" w:eastAsia="Times New Roman" w:hAnsi="Aptos"/>
                <w:i/>
                <w:iCs/>
              </w:rPr>
            </w:pPr>
            <w:r>
              <w:rPr>
                <w:rFonts w:ascii="Aptos" w:eastAsia="Times New Roman" w:hAnsi="Aptos"/>
                <w:i/>
                <w:iCs/>
              </w:rPr>
              <w:t xml:space="preserve">4.3. </w:t>
            </w:r>
            <w:r w:rsidR="008C02ED" w:rsidRPr="008C02ED">
              <w:rPr>
                <w:rFonts w:ascii="Aptos" w:eastAsia="Times New Roman" w:hAnsi="Aptos"/>
                <w:i/>
                <w:iCs/>
              </w:rPr>
              <w:t>Būvprojekta, būvniecības ieceres dokumentācijas, būvprojekta minimālā sastāvā, apliecinājuma kartes vai paskaidrojuma raksta vai paziņojuma par būvniecību izstrāde teritorijas/ ēkas būvniecībai;</w:t>
            </w:r>
          </w:p>
          <w:p w14:paraId="0486D1B5" w14:textId="76DD2117" w:rsidR="008C02ED" w:rsidRPr="008C02ED" w:rsidRDefault="00B65F60" w:rsidP="00B65F60">
            <w:pPr>
              <w:ind w:left="875" w:hanging="283"/>
              <w:jc w:val="both"/>
              <w:textAlignment w:val="baseline"/>
              <w:rPr>
                <w:rFonts w:ascii="Aptos" w:eastAsia="Times New Roman" w:hAnsi="Aptos"/>
                <w:i/>
                <w:iCs/>
              </w:rPr>
            </w:pPr>
            <w:r>
              <w:rPr>
                <w:rFonts w:ascii="Aptos" w:eastAsia="Times New Roman" w:hAnsi="Aptos"/>
                <w:i/>
                <w:iCs/>
              </w:rPr>
              <w:t xml:space="preserve">4.4. </w:t>
            </w:r>
            <w:r w:rsidR="008C02ED" w:rsidRPr="008C02ED">
              <w:rPr>
                <w:rFonts w:ascii="Aptos" w:eastAsia="Times New Roman" w:hAnsi="Aptos"/>
                <w:i/>
                <w:iCs/>
              </w:rPr>
              <w:t>Būvuzraudzība teritorijas/ ēkas būvniecībai;</w:t>
            </w:r>
          </w:p>
          <w:p w14:paraId="4327CBEB" w14:textId="51653EDB" w:rsidR="008C02ED" w:rsidRPr="008C02ED" w:rsidRDefault="00B65F60" w:rsidP="00B65F60">
            <w:pPr>
              <w:ind w:left="875" w:hanging="283"/>
              <w:jc w:val="both"/>
              <w:textAlignment w:val="baseline"/>
              <w:rPr>
                <w:rFonts w:ascii="Aptos" w:eastAsia="Times New Roman" w:hAnsi="Aptos"/>
                <w:i/>
                <w:iCs/>
              </w:rPr>
            </w:pPr>
            <w:r>
              <w:rPr>
                <w:rFonts w:ascii="Aptos" w:eastAsia="Times New Roman" w:hAnsi="Aptos"/>
                <w:i/>
                <w:iCs/>
              </w:rPr>
              <w:t xml:space="preserve">4.5. </w:t>
            </w:r>
            <w:r w:rsidR="008C02ED" w:rsidRPr="008C02ED">
              <w:rPr>
                <w:rFonts w:ascii="Aptos" w:eastAsia="Times New Roman" w:hAnsi="Aptos"/>
                <w:i/>
                <w:iCs/>
              </w:rPr>
              <w:t>Autoruzraudzība teritorijas/ ēkas būvniecībai;</w:t>
            </w:r>
          </w:p>
          <w:p w14:paraId="68C6D4EE" w14:textId="5A5EEAB3" w:rsidR="008C02ED" w:rsidRPr="008C02ED" w:rsidRDefault="00B65F60" w:rsidP="00B65F60">
            <w:pPr>
              <w:ind w:left="875" w:hanging="283"/>
              <w:jc w:val="both"/>
              <w:textAlignment w:val="baseline"/>
              <w:rPr>
                <w:rFonts w:ascii="Aptos" w:eastAsia="Times New Roman" w:hAnsi="Aptos"/>
                <w:i/>
                <w:iCs/>
              </w:rPr>
            </w:pPr>
            <w:r>
              <w:rPr>
                <w:rFonts w:ascii="Aptos" w:eastAsia="Times New Roman" w:hAnsi="Aptos"/>
                <w:i/>
                <w:iCs/>
              </w:rPr>
              <w:t xml:space="preserve">4.6. </w:t>
            </w:r>
            <w:r w:rsidR="008C02ED" w:rsidRPr="008C02ED">
              <w:rPr>
                <w:rFonts w:ascii="Aptos" w:eastAsia="Times New Roman" w:hAnsi="Aptos"/>
                <w:i/>
                <w:iCs/>
              </w:rPr>
              <w:t>U.c. apakšdarbības.</w:t>
            </w:r>
          </w:p>
          <w:p w14:paraId="6B43F462" w14:textId="244A1FD4" w:rsidR="008C02ED" w:rsidRPr="0068028D" w:rsidRDefault="008C02ED" w:rsidP="002E7BE5">
            <w:pPr>
              <w:pStyle w:val="Sarakstarindkopa"/>
              <w:numPr>
                <w:ilvl w:val="0"/>
                <w:numId w:val="25"/>
              </w:numPr>
              <w:spacing w:after="120" w:line="240" w:lineRule="auto"/>
              <w:ind w:left="357" w:hanging="357"/>
              <w:contextualSpacing w:val="0"/>
              <w:jc w:val="both"/>
              <w:textAlignment w:val="baseline"/>
              <w:rPr>
                <w:rFonts w:ascii="Aptos" w:eastAsia="Times New Roman" w:hAnsi="Aptos"/>
                <w:i/>
                <w:iCs/>
                <w:sz w:val="24"/>
                <w:szCs w:val="24"/>
              </w:rPr>
            </w:pPr>
            <w:r w:rsidRPr="0068028D">
              <w:rPr>
                <w:rFonts w:ascii="Aptos" w:eastAsia="Times New Roman" w:hAnsi="Aptos"/>
                <w:i/>
                <w:iCs/>
                <w:sz w:val="24"/>
                <w:szCs w:val="24"/>
              </w:rPr>
              <w:t>Darbības ietvaros izmaksas ir plānojamas, ja tās veidos projekta ietvaros radīto pamatlīdzekļu vērtību (tai skaitā arī projekta vadības personāla atlīdzības izmaksas ir attiecināmas tikai tad, ja tās ir ies</w:t>
            </w:r>
            <w:r w:rsidR="004552FE" w:rsidRPr="0068028D">
              <w:rPr>
                <w:rFonts w:ascii="Aptos" w:eastAsia="Times New Roman" w:hAnsi="Aptos"/>
                <w:i/>
                <w:iCs/>
                <w:sz w:val="24"/>
                <w:szCs w:val="24"/>
              </w:rPr>
              <w:t>p</w:t>
            </w:r>
            <w:r w:rsidRPr="0068028D">
              <w:rPr>
                <w:rFonts w:ascii="Aptos" w:eastAsia="Times New Roman" w:hAnsi="Aptos"/>
                <w:i/>
                <w:iCs/>
                <w:sz w:val="24"/>
                <w:szCs w:val="24"/>
              </w:rPr>
              <w:t>ējams iekļaut pamatlīdzekļu vērtībā, piemēram, uz pakalpojuma līguma pamata).</w:t>
            </w:r>
          </w:p>
          <w:p w14:paraId="2903396E" w14:textId="77777777" w:rsidR="008C02ED" w:rsidRPr="008C02ED" w:rsidRDefault="008C02ED" w:rsidP="002E7BE5">
            <w:pPr>
              <w:pStyle w:val="Sarakstarindkopa"/>
              <w:numPr>
                <w:ilvl w:val="0"/>
                <w:numId w:val="25"/>
              </w:numPr>
              <w:spacing w:after="120" w:line="240" w:lineRule="auto"/>
              <w:ind w:left="357" w:hanging="357"/>
              <w:contextualSpacing w:val="0"/>
              <w:jc w:val="both"/>
              <w:textAlignment w:val="baseline"/>
              <w:rPr>
                <w:rFonts w:ascii="Aptos" w:eastAsia="Times New Roman" w:hAnsi="Aptos"/>
                <w:i/>
                <w:iCs/>
                <w:sz w:val="24"/>
                <w:szCs w:val="24"/>
              </w:rPr>
            </w:pPr>
            <w:r w:rsidRPr="008C02ED">
              <w:rPr>
                <w:rFonts w:ascii="Aptos" w:eastAsia="Times New Roman" w:hAnsi="Aptos"/>
                <w:i/>
                <w:iCs/>
                <w:sz w:val="24"/>
                <w:szCs w:val="24"/>
              </w:rPr>
              <w:t>Izmaksas, izņemot projekta iesniegumu pamatojošās dokumentācijas sagatavošanas izmaksas, ir attiecināmas pēc projekta iesnieguma iesniegšanas sadarbības iestādē. Projekta iesniegumu pamatojošās dokumentācijas sagatavošanas izmaksas, ir attiecināmas, ja tās ir veiktas pēc 2021.gada 1.janvāra un šīs darbības ietvaros kā de minimis atbalsts.</w:t>
            </w:r>
          </w:p>
          <w:p w14:paraId="7BBF051A" w14:textId="77777777" w:rsidR="008C02ED" w:rsidRPr="008C02ED" w:rsidRDefault="008C02ED" w:rsidP="002E7BE5">
            <w:pPr>
              <w:pStyle w:val="Sarakstarindkopa"/>
              <w:numPr>
                <w:ilvl w:val="0"/>
                <w:numId w:val="25"/>
              </w:numPr>
              <w:spacing w:after="120" w:line="240" w:lineRule="auto"/>
              <w:ind w:left="357" w:hanging="357"/>
              <w:contextualSpacing w:val="0"/>
              <w:jc w:val="both"/>
              <w:textAlignment w:val="baseline"/>
              <w:rPr>
                <w:rFonts w:ascii="Aptos" w:eastAsia="Times New Roman" w:hAnsi="Aptos"/>
                <w:i/>
                <w:iCs/>
                <w:sz w:val="24"/>
                <w:szCs w:val="24"/>
              </w:rPr>
            </w:pPr>
            <w:r w:rsidRPr="008C02ED">
              <w:rPr>
                <w:rFonts w:ascii="Aptos" w:eastAsia="Times New Roman" w:hAnsi="Aptos"/>
                <w:i/>
                <w:iCs/>
                <w:sz w:val="24"/>
                <w:szCs w:val="24"/>
              </w:rPr>
              <w:t>Projektā neiekļauj pirms iesniegšanas sadarbības iestādē uzsāktas un pabeigtas darbības/ apakšdarbības, izņemot projekta iesniegumu pamatojošās dokumentācijas sagatavošanu, kas var būt pabeigtas līdz projekta iesnieguma iesniegšanai sadarbības iestādē.</w:t>
            </w:r>
          </w:p>
          <w:p w14:paraId="6A33B5F9" w14:textId="77777777" w:rsidR="008C02ED" w:rsidRPr="008C02ED" w:rsidRDefault="008C02ED" w:rsidP="008C02ED">
            <w:pPr>
              <w:jc w:val="both"/>
              <w:textAlignment w:val="baseline"/>
              <w:rPr>
                <w:rFonts w:ascii="Aptos" w:eastAsia="Times New Roman" w:hAnsi="Aptos"/>
                <w:i/>
                <w:iCs/>
              </w:rPr>
            </w:pPr>
          </w:p>
          <w:p w14:paraId="5CD8F14A"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09AD89F0" w14:textId="77777777" w:rsidR="008C02ED" w:rsidRPr="008C02ED" w:rsidRDefault="008C02ED" w:rsidP="002E7BE5">
            <w:pPr>
              <w:numPr>
                <w:ilvl w:val="0"/>
                <w:numId w:val="12"/>
              </w:numPr>
              <w:spacing w:after="120"/>
              <w:jc w:val="both"/>
              <w:textAlignment w:val="baseline"/>
              <w:rPr>
                <w:rFonts w:ascii="Aptos" w:eastAsia="Times New Roman" w:hAnsi="Aptos"/>
                <w:i/>
              </w:rPr>
            </w:pPr>
            <w:r w:rsidRPr="008C02ED">
              <w:rPr>
                <w:rFonts w:ascii="Aptos" w:eastAsia="Times New Roman" w:hAnsi="Aptos"/>
                <w:i/>
              </w:rPr>
              <w:t xml:space="preserve">īsi norāda apakšdarbības ietvaros plānotos darbus, piemēram, uzņēmējdarbības teritorijas attīstīšana, labiekārtošana, tajā skaitā, piemēram, teritorijas lietus ūdens kanalizācijas sistēmas būvniecība u.c. ēkas un ar tām saistītās infrastruktūras būvniecība, tajās skaitā palīgēku, ārējās ugunsdzēsības infrastruktūras būvniecība, pārbūve vai atjaunošana, ēkas funkcionalitātes nodrošināšanai nepieciešamās ūdenssaimniecības un siltumapgādes pieslēgumu (kas nav sabiedrisko pakalpojumu sniedzēja infrastruktūra, bet ir ēkas infrastruktūras daļa) un elektroenerģijas pieslēgumu būvniecība, pārbūve vai atjaunošana; </w:t>
            </w:r>
          </w:p>
          <w:p w14:paraId="61917ECC" w14:textId="77777777" w:rsidR="008C02ED" w:rsidRPr="008C02ED" w:rsidRDefault="008C02ED" w:rsidP="002E7BE5">
            <w:pPr>
              <w:numPr>
                <w:ilvl w:val="0"/>
                <w:numId w:val="12"/>
              </w:numPr>
              <w:spacing w:after="120"/>
              <w:jc w:val="both"/>
              <w:textAlignment w:val="baseline"/>
              <w:rPr>
                <w:rFonts w:ascii="Aptos" w:eastAsia="Times New Roman" w:hAnsi="Aptos"/>
                <w:i/>
              </w:rPr>
            </w:pPr>
            <w:r w:rsidRPr="008C02ED">
              <w:rPr>
                <w:rFonts w:ascii="Aptos" w:eastAsia="Times New Roman" w:hAnsi="Aptos"/>
                <w:i/>
              </w:rPr>
              <w:t>norāda apakšdarbības rezultātu</w:t>
            </w:r>
            <w:r w:rsidRPr="008C02ED">
              <w:rPr>
                <w:rFonts w:ascii="Aptos" w:eastAsia="Times New Roman" w:hAnsi="Aptos"/>
              </w:rPr>
              <w:t>,</w:t>
            </w:r>
            <w:r w:rsidRPr="008C02ED">
              <w:rPr>
                <w:rFonts w:ascii="Aptos" w:eastAsia="Times New Roman" w:hAnsi="Aptos"/>
                <w:i/>
              </w:rPr>
              <w:t xml:space="preserve">  piemēram, izbūvēta/ labiekārtota uzņēmējdarbības teritorija 2000 m</w:t>
            </w:r>
            <w:r w:rsidRPr="008C02ED">
              <w:rPr>
                <w:rFonts w:ascii="Aptos" w:eastAsia="Times New Roman" w:hAnsi="Aptos"/>
                <w:i/>
                <w:vertAlign w:val="superscript"/>
              </w:rPr>
              <w:t>2</w:t>
            </w:r>
            <w:r w:rsidRPr="008C02ED">
              <w:rPr>
                <w:rFonts w:ascii="Aptos" w:eastAsia="Times New Roman" w:hAnsi="Aptos"/>
                <w:i/>
              </w:rPr>
              <w:t xml:space="preserve"> platībā, uzbūvēta ražošanas ēka 3000 m</w:t>
            </w:r>
            <w:r w:rsidRPr="008C02ED">
              <w:rPr>
                <w:rFonts w:ascii="Aptos" w:eastAsia="Times New Roman" w:hAnsi="Aptos"/>
                <w:i/>
                <w:vertAlign w:val="superscript"/>
              </w:rPr>
              <w:t>2</w:t>
            </w:r>
            <w:r w:rsidRPr="008C02ED">
              <w:rPr>
                <w:rFonts w:ascii="Aptos" w:eastAsia="Times New Roman" w:hAnsi="Aptos"/>
                <w:i/>
              </w:rPr>
              <w:t xml:space="preserve"> platībā,  noslēgts viens būvuzraudzības līgums u.c.;</w:t>
            </w:r>
          </w:p>
          <w:p w14:paraId="25BA444F" w14:textId="77777777" w:rsidR="008C02ED" w:rsidRPr="008C02ED" w:rsidRDefault="008C02ED" w:rsidP="002E7BE5">
            <w:pPr>
              <w:numPr>
                <w:ilvl w:val="0"/>
                <w:numId w:val="12"/>
              </w:numPr>
              <w:spacing w:after="120"/>
              <w:jc w:val="both"/>
              <w:textAlignment w:val="baseline"/>
              <w:rPr>
                <w:rFonts w:ascii="Aptos" w:eastAsia="Times New Roman" w:hAnsi="Aptos"/>
              </w:rPr>
            </w:pPr>
            <w:r w:rsidRPr="008C02ED">
              <w:rPr>
                <w:rFonts w:ascii="Aptos" w:eastAsia="Times New Roman" w:hAnsi="Aptos"/>
                <w:i/>
              </w:rPr>
              <w:lastRenderedPageBreak/>
              <w:t>norāda informāciju par projekta ietvaros plānotās infrastruktūras nepieciešamību (piemēram, par aptaujām, apspriedēm, lēmumiem, pašvaldības ilgtspējīgas attīstības stratēģijā vai attīstības programmā norādītajiem aspektiem u.c. secinājumiem, kas pamato projektā plānoto ieguldījumu nepieciešamību uzņēmējdarbības vides attīstībai);</w:t>
            </w:r>
          </w:p>
          <w:p w14:paraId="75DB4943" w14:textId="7A2AD2A3" w:rsidR="008C02ED" w:rsidRPr="008C02ED" w:rsidRDefault="008C02ED" w:rsidP="002E7BE5">
            <w:pPr>
              <w:numPr>
                <w:ilvl w:val="0"/>
                <w:numId w:val="12"/>
              </w:numPr>
              <w:spacing w:after="120"/>
              <w:jc w:val="both"/>
              <w:textAlignment w:val="baseline"/>
              <w:rPr>
                <w:rFonts w:ascii="Aptos" w:eastAsia="Times New Roman" w:hAnsi="Aptos"/>
              </w:rPr>
            </w:pPr>
            <w:r w:rsidRPr="008C02ED">
              <w:rPr>
                <w:rFonts w:ascii="Aptos" w:eastAsia="Times New Roman" w:hAnsi="Aptos"/>
                <w:i/>
                <w:iCs/>
              </w:rPr>
              <w:t xml:space="preserve">ja projektā atbilstoši MK noteikumu 10.3. apakšpunktam rādītāju vērtības ir radušās divu kalendāra gadu laikā pirms projekta iesnieguma iesniegšanas, </w:t>
            </w:r>
            <w:r w:rsidR="00E11A47">
              <w:rPr>
                <w:rFonts w:ascii="Aptos" w:eastAsia="Times New Roman" w:hAnsi="Aptos"/>
                <w:i/>
                <w:iCs/>
              </w:rPr>
              <w:t xml:space="preserve">projekta iesniegumā norāda </w:t>
            </w:r>
            <w:r w:rsidRPr="008C02ED">
              <w:rPr>
                <w:rFonts w:ascii="Aptos" w:eastAsia="Times New Roman" w:hAnsi="Aptos"/>
                <w:i/>
                <w:iCs/>
              </w:rPr>
              <w:t>pamato</w:t>
            </w:r>
            <w:r w:rsidR="00E11A47">
              <w:rPr>
                <w:rFonts w:ascii="Aptos" w:eastAsia="Times New Roman" w:hAnsi="Aptos"/>
                <w:i/>
                <w:iCs/>
              </w:rPr>
              <w:t>jumu tam</w:t>
            </w:r>
            <w:r w:rsidRPr="008C02ED">
              <w:rPr>
                <w:rFonts w:ascii="Aptos" w:eastAsia="Times New Roman" w:hAnsi="Aptos"/>
                <w:i/>
                <w:iCs/>
              </w:rPr>
              <w:t>,</w:t>
            </w:r>
            <w:r w:rsidR="004B0289">
              <w:rPr>
                <w:rFonts w:ascii="Aptos" w:eastAsia="Times New Roman" w:hAnsi="Aptos"/>
                <w:i/>
                <w:iCs/>
              </w:rPr>
              <w:t xml:space="preserve"> kādēļ uzskatāms, </w:t>
            </w:r>
            <w:r w:rsidRPr="008C02ED">
              <w:rPr>
                <w:rFonts w:ascii="Aptos" w:eastAsia="Times New Roman" w:hAnsi="Aptos"/>
                <w:i/>
                <w:iCs/>
              </w:rPr>
              <w:t xml:space="preserve"> ka projekta iesniegumā plānotās darbības ir</w:t>
            </w:r>
            <w:r w:rsidR="00ED15AD">
              <w:rPr>
                <w:rFonts w:ascii="Aptos" w:eastAsia="Times New Roman" w:hAnsi="Aptos"/>
                <w:i/>
                <w:iCs/>
              </w:rPr>
              <w:t xml:space="preserve"> </w:t>
            </w:r>
            <w:r w:rsidR="00ED15AD" w:rsidRPr="006D54DC">
              <w:rPr>
                <w:rFonts w:ascii="Aptos" w:hAnsi="Aptos"/>
                <w:i/>
                <w:iCs/>
                <w:u w:val="single"/>
              </w:rPr>
              <w:t>sekmējušas sasniegto rādītāju rašanos, t.i.</w:t>
            </w:r>
            <w:r w:rsidR="00ED15AD" w:rsidRPr="003C43F8">
              <w:rPr>
                <w:rFonts w:ascii="Aptos" w:hAnsi="Aptos"/>
                <w:u w:val="single"/>
              </w:rPr>
              <w:t xml:space="preserve"> </w:t>
            </w:r>
            <w:r w:rsidRPr="008C02ED">
              <w:rPr>
                <w:rFonts w:ascii="Aptos" w:eastAsia="Times New Roman" w:hAnsi="Aptos"/>
                <w:i/>
                <w:iCs/>
              </w:rPr>
              <w:t xml:space="preserve"> </w:t>
            </w:r>
            <w:r w:rsidR="006D54DC" w:rsidRPr="006D54DC">
              <w:rPr>
                <w:rFonts w:ascii="Aptos" w:eastAsia="Times New Roman" w:hAnsi="Aptos"/>
                <w:i/>
                <w:iCs/>
                <w:u w:val="single"/>
              </w:rPr>
              <w:t xml:space="preserve">ir </w:t>
            </w:r>
            <w:r w:rsidR="00DA18EB" w:rsidRPr="006D54DC">
              <w:rPr>
                <w:rFonts w:ascii="Aptos" w:eastAsia="Times New Roman" w:hAnsi="Aptos"/>
                <w:i/>
                <w:iCs/>
                <w:u w:val="single"/>
              </w:rPr>
              <w:t xml:space="preserve">pamatota </w:t>
            </w:r>
            <w:r w:rsidR="000B6062" w:rsidRPr="006D54DC">
              <w:rPr>
                <w:rFonts w:ascii="Aptos" w:eastAsia="Times New Roman" w:hAnsi="Aptos"/>
                <w:i/>
                <w:iCs/>
                <w:u w:val="single"/>
              </w:rPr>
              <w:t>cēloņsakarība</w:t>
            </w:r>
            <w:r w:rsidR="00DA18EB" w:rsidRPr="006D54DC">
              <w:rPr>
                <w:rFonts w:ascii="Aptos" w:eastAsia="Times New Roman" w:hAnsi="Aptos"/>
                <w:i/>
                <w:iCs/>
                <w:u w:val="single"/>
              </w:rPr>
              <w:t xml:space="preserve"> </w:t>
            </w:r>
            <w:r w:rsidR="00665451" w:rsidRPr="006D54DC">
              <w:rPr>
                <w:rFonts w:ascii="Aptos" w:eastAsia="Times New Roman" w:hAnsi="Aptos"/>
                <w:i/>
                <w:iCs/>
                <w:u w:val="single"/>
              </w:rPr>
              <w:t>starp</w:t>
            </w:r>
            <w:r w:rsidR="001354F0">
              <w:rPr>
                <w:rFonts w:ascii="Aptos" w:eastAsia="Times New Roman" w:hAnsi="Aptos"/>
                <w:i/>
                <w:iCs/>
              </w:rPr>
              <w:t xml:space="preserve"> </w:t>
            </w:r>
            <w:r w:rsidR="0036707B" w:rsidRPr="006D54DC">
              <w:rPr>
                <w:rFonts w:ascii="Aptos" w:eastAsia="Times New Roman" w:hAnsi="Aptos"/>
                <w:i/>
                <w:iCs/>
              </w:rPr>
              <w:t>projekta iesnieguma</w:t>
            </w:r>
            <w:r w:rsidR="0036707B">
              <w:rPr>
                <w:rFonts w:ascii="Aptos" w:eastAsia="Times New Roman" w:hAnsi="Aptos"/>
                <w:i/>
                <w:iCs/>
              </w:rPr>
              <w:t xml:space="preserve"> </w:t>
            </w:r>
            <w:r w:rsidR="0036707B" w:rsidRPr="006D54DC">
              <w:rPr>
                <w:rFonts w:ascii="Aptos" w:eastAsia="Times New Roman" w:hAnsi="Aptos"/>
                <w:i/>
                <w:iCs/>
                <w:u w:val="single"/>
              </w:rPr>
              <w:t>izmaksām</w:t>
            </w:r>
            <w:r w:rsidR="003424B0">
              <w:rPr>
                <w:rFonts w:ascii="Aptos" w:eastAsia="Times New Roman" w:hAnsi="Aptos"/>
                <w:i/>
                <w:iCs/>
              </w:rPr>
              <w:t xml:space="preserve"> </w:t>
            </w:r>
            <w:r w:rsidR="003424B0" w:rsidRPr="006D54DC">
              <w:rPr>
                <w:rFonts w:ascii="Aptos" w:eastAsia="Times New Roman" w:hAnsi="Aptos"/>
                <w:i/>
                <w:iCs/>
                <w:u w:val="single"/>
              </w:rPr>
              <w:t>un sasniegtajiem rādītājiem</w:t>
            </w:r>
            <w:r w:rsidRPr="008C02ED">
              <w:rPr>
                <w:rFonts w:ascii="Aptos" w:eastAsia="Times New Roman" w:hAnsi="Aptos"/>
                <w:i/>
                <w:iCs/>
              </w:rPr>
              <w:t>, kas radušies pirms projekta iesnieguma iesniegšanas;</w:t>
            </w:r>
          </w:p>
          <w:p w14:paraId="789682E0" w14:textId="0B422DAF" w:rsidR="008C02ED" w:rsidRPr="008C02ED" w:rsidRDefault="00C96920" w:rsidP="002E7BE5">
            <w:pPr>
              <w:numPr>
                <w:ilvl w:val="0"/>
                <w:numId w:val="12"/>
              </w:numPr>
              <w:spacing w:after="120"/>
              <w:jc w:val="both"/>
              <w:textAlignment w:val="baseline"/>
              <w:rPr>
                <w:rFonts w:ascii="Aptos" w:eastAsia="Times New Roman" w:hAnsi="Aptos"/>
              </w:rPr>
            </w:pPr>
            <w:r w:rsidRPr="00BE12AD">
              <w:rPr>
                <w:rStyle w:val="normaltextrun"/>
                <w:rFonts w:ascii="Aptos" w:eastAsia="Times New Roman" w:hAnsi="Aptos"/>
                <w:i/>
                <w:iCs/>
              </w:rPr>
              <w:t>komersanta iesaist</w:t>
            </w:r>
            <w:r w:rsidRPr="00BE12AD">
              <w:rPr>
                <w:rStyle w:val="normaltextrun"/>
                <w:rFonts w:ascii="Aptos" w:eastAsia="Times New Roman" w:hAnsi="Aptos" w:hint="eastAsia"/>
                <w:i/>
                <w:iCs/>
              </w:rPr>
              <w:t>ē</w:t>
            </w:r>
            <w:r w:rsidRPr="00BE12AD">
              <w:rPr>
                <w:rStyle w:val="normaltextrun"/>
                <w:rFonts w:ascii="Aptos" w:eastAsia="Times New Roman" w:hAnsi="Aptos"/>
                <w:i/>
                <w:iCs/>
              </w:rPr>
              <w:t xml:space="preserve"> ir j</w:t>
            </w:r>
            <w:r w:rsidRPr="00BE12AD">
              <w:rPr>
                <w:rStyle w:val="normaltextrun"/>
                <w:rFonts w:ascii="Aptos" w:eastAsia="Times New Roman" w:hAnsi="Aptos" w:hint="eastAsia"/>
                <w:i/>
                <w:iCs/>
              </w:rPr>
              <w:t>ā</w:t>
            </w:r>
            <w:r w:rsidRPr="00BE12AD">
              <w:rPr>
                <w:rStyle w:val="normaltextrun"/>
                <w:rFonts w:ascii="Aptos" w:eastAsia="Times New Roman" w:hAnsi="Aptos"/>
                <w:i/>
                <w:iCs/>
              </w:rPr>
              <w:t>iev</w:t>
            </w:r>
            <w:r w:rsidRPr="00BE12AD">
              <w:rPr>
                <w:rStyle w:val="normaltextrun"/>
                <w:rFonts w:ascii="Aptos" w:eastAsia="Times New Roman" w:hAnsi="Aptos" w:hint="eastAsia"/>
                <w:i/>
                <w:iCs/>
              </w:rPr>
              <w:t>ē</w:t>
            </w:r>
            <w:r w:rsidRPr="00BE12AD">
              <w:rPr>
                <w:rStyle w:val="normaltextrun"/>
                <w:rFonts w:ascii="Aptos" w:eastAsia="Times New Roman" w:hAnsi="Aptos"/>
                <w:i/>
                <w:iCs/>
              </w:rPr>
              <w:t>ro Publiskas personas finan</w:t>
            </w:r>
            <w:r w:rsidRPr="00BE12AD">
              <w:rPr>
                <w:rStyle w:val="normaltextrun"/>
                <w:rFonts w:ascii="Aptos" w:eastAsia="Times New Roman" w:hAnsi="Aptos" w:hint="eastAsia"/>
                <w:i/>
                <w:iCs/>
              </w:rPr>
              <w:t>š</w:t>
            </w:r>
            <w:r w:rsidRPr="00BE12AD">
              <w:rPr>
                <w:rStyle w:val="normaltextrun"/>
                <w:rFonts w:ascii="Aptos" w:eastAsia="Times New Roman" w:hAnsi="Aptos"/>
                <w:i/>
                <w:iCs/>
              </w:rPr>
              <w:t>u l</w:t>
            </w:r>
            <w:r w:rsidRPr="00BE12AD">
              <w:rPr>
                <w:rStyle w:val="normaltextrun"/>
                <w:rFonts w:ascii="Aptos" w:eastAsia="Times New Roman" w:hAnsi="Aptos" w:hint="eastAsia"/>
                <w:i/>
                <w:iCs/>
              </w:rPr>
              <w:t>ī</w:t>
            </w:r>
            <w:r w:rsidRPr="00BE12AD">
              <w:rPr>
                <w:rStyle w:val="normaltextrun"/>
                <w:rFonts w:ascii="Aptos" w:eastAsia="Times New Roman" w:hAnsi="Aptos"/>
                <w:i/>
                <w:iCs/>
              </w:rPr>
              <w:t>dzek</w:t>
            </w:r>
            <w:r w:rsidRPr="00BE12AD">
              <w:rPr>
                <w:rStyle w:val="normaltextrun"/>
                <w:rFonts w:ascii="Aptos" w:eastAsia="Times New Roman" w:hAnsi="Aptos" w:hint="eastAsia"/>
                <w:i/>
                <w:iCs/>
              </w:rPr>
              <w:t>ļ</w:t>
            </w:r>
            <w:r w:rsidRPr="00BE12AD">
              <w:rPr>
                <w:rStyle w:val="normaltextrun"/>
                <w:rFonts w:ascii="Aptos" w:eastAsia="Times New Roman" w:hAnsi="Aptos"/>
                <w:i/>
                <w:iCs/>
              </w:rPr>
              <w:t>u un mantas iz</w:t>
            </w:r>
            <w:r w:rsidRPr="00BE12AD">
              <w:rPr>
                <w:rStyle w:val="normaltextrun"/>
                <w:rFonts w:ascii="Aptos" w:eastAsia="Times New Roman" w:hAnsi="Aptos" w:hint="eastAsia"/>
                <w:i/>
                <w:iCs/>
              </w:rPr>
              <w:t>šķē</w:t>
            </w:r>
            <w:r w:rsidRPr="00BE12AD">
              <w:rPr>
                <w:rStyle w:val="normaltextrun"/>
                <w:rFonts w:ascii="Aptos" w:eastAsia="Times New Roman" w:hAnsi="Aptos"/>
                <w:i/>
                <w:iCs/>
              </w:rPr>
              <w:t>rd</w:t>
            </w:r>
            <w:r w:rsidRPr="00BE12AD">
              <w:rPr>
                <w:rStyle w:val="normaltextrun"/>
                <w:rFonts w:ascii="Aptos" w:eastAsia="Times New Roman" w:hAnsi="Aptos" w:hint="eastAsia"/>
                <w:i/>
                <w:iCs/>
              </w:rPr>
              <w:t>ēš</w:t>
            </w:r>
            <w:r w:rsidRPr="00BE12AD">
              <w:rPr>
                <w:rStyle w:val="normaltextrun"/>
                <w:rFonts w:ascii="Aptos" w:eastAsia="Times New Roman" w:hAnsi="Aptos"/>
                <w:i/>
                <w:iCs/>
              </w:rPr>
              <w:t>anas nov</w:t>
            </w:r>
            <w:r w:rsidRPr="00BE12AD">
              <w:rPr>
                <w:rStyle w:val="normaltextrun"/>
                <w:rFonts w:ascii="Aptos" w:eastAsia="Times New Roman" w:hAnsi="Aptos" w:hint="eastAsia"/>
                <w:i/>
                <w:iCs/>
              </w:rPr>
              <w:t>ē</w:t>
            </w:r>
            <w:r w:rsidRPr="00BE12AD">
              <w:rPr>
                <w:rStyle w:val="normaltextrun"/>
                <w:rFonts w:ascii="Aptos" w:eastAsia="Times New Roman" w:hAnsi="Aptos"/>
                <w:i/>
                <w:iCs/>
              </w:rPr>
              <w:t>r</w:t>
            </w:r>
            <w:r w:rsidRPr="00BE12AD">
              <w:rPr>
                <w:rStyle w:val="normaltextrun"/>
                <w:rFonts w:ascii="Aptos" w:eastAsia="Times New Roman" w:hAnsi="Aptos" w:hint="eastAsia"/>
                <w:i/>
                <w:iCs/>
              </w:rPr>
              <w:t>š</w:t>
            </w:r>
            <w:r w:rsidRPr="00BE12AD">
              <w:rPr>
                <w:rStyle w:val="normaltextrun"/>
                <w:rFonts w:ascii="Aptos" w:eastAsia="Times New Roman" w:hAnsi="Aptos"/>
                <w:i/>
                <w:iCs/>
              </w:rPr>
              <w:t xml:space="preserve">anas likums (t.sk. </w:t>
            </w:r>
            <w:r w:rsidRPr="00BE12AD">
              <w:rPr>
                <w:rStyle w:val="normaltextrun"/>
                <w:rFonts w:ascii="Aptos" w:eastAsia="Times New Roman" w:hAnsi="Aptos" w:hint="eastAsia"/>
                <w:i/>
                <w:iCs/>
              </w:rPr>
              <w:t>šī</w:t>
            </w:r>
            <w:r w:rsidRPr="00BE12AD">
              <w:rPr>
                <w:rStyle w:val="normaltextrun"/>
                <w:rFonts w:ascii="Aptos" w:eastAsia="Times New Roman" w:hAnsi="Aptos"/>
                <w:i/>
                <w:iCs/>
              </w:rPr>
              <w:t xml:space="preserve"> likuma 2. pants, kas uzliek pien</w:t>
            </w:r>
            <w:r w:rsidRPr="00BE12AD">
              <w:rPr>
                <w:rStyle w:val="normaltextrun"/>
                <w:rFonts w:ascii="Aptos" w:eastAsia="Times New Roman" w:hAnsi="Aptos" w:hint="eastAsia"/>
                <w:i/>
                <w:iCs/>
              </w:rPr>
              <w:t>ā</w:t>
            </w:r>
            <w:r w:rsidRPr="00BE12AD">
              <w:rPr>
                <w:rStyle w:val="normaltextrun"/>
                <w:rFonts w:ascii="Aptos" w:eastAsia="Times New Roman" w:hAnsi="Aptos"/>
                <w:i/>
                <w:iCs/>
              </w:rPr>
              <w:t>kumu likum</w:t>
            </w:r>
            <w:r w:rsidRPr="00BE12AD">
              <w:rPr>
                <w:rStyle w:val="normaltextrun"/>
                <w:rFonts w:ascii="Aptos" w:eastAsia="Times New Roman" w:hAnsi="Aptos" w:hint="eastAsia"/>
                <w:i/>
                <w:iCs/>
              </w:rPr>
              <w:t>ī</w:t>
            </w:r>
            <w:r w:rsidRPr="00BE12AD">
              <w:rPr>
                <w:rStyle w:val="normaltextrun"/>
                <w:rFonts w:ascii="Aptos" w:eastAsia="Times New Roman" w:hAnsi="Aptos"/>
                <w:i/>
                <w:iCs/>
              </w:rPr>
              <w:t>gi r</w:t>
            </w:r>
            <w:r w:rsidRPr="00BE12AD">
              <w:rPr>
                <w:rStyle w:val="normaltextrun"/>
                <w:rFonts w:ascii="Aptos" w:eastAsia="Times New Roman" w:hAnsi="Aptos" w:hint="eastAsia"/>
                <w:i/>
                <w:iCs/>
              </w:rPr>
              <w:t>ī</w:t>
            </w:r>
            <w:r w:rsidRPr="00BE12AD">
              <w:rPr>
                <w:rStyle w:val="normaltextrun"/>
                <w:rFonts w:ascii="Aptos" w:eastAsia="Times New Roman" w:hAnsi="Aptos"/>
                <w:i/>
                <w:iCs/>
              </w:rPr>
              <w:t>koties ar finan</w:t>
            </w:r>
            <w:r w:rsidRPr="00BE12AD">
              <w:rPr>
                <w:rStyle w:val="normaltextrun"/>
                <w:rFonts w:ascii="Aptos" w:eastAsia="Times New Roman" w:hAnsi="Aptos" w:hint="eastAsia"/>
                <w:i/>
                <w:iCs/>
              </w:rPr>
              <w:t>š</w:t>
            </w:r>
            <w:r w:rsidRPr="00BE12AD">
              <w:rPr>
                <w:rStyle w:val="normaltextrun"/>
                <w:rFonts w:ascii="Aptos" w:eastAsia="Times New Roman" w:hAnsi="Aptos"/>
                <w:i/>
                <w:iCs/>
              </w:rPr>
              <w:t>u l</w:t>
            </w:r>
            <w:r w:rsidRPr="00BE12AD">
              <w:rPr>
                <w:rStyle w:val="normaltextrun"/>
                <w:rFonts w:ascii="Aptos" w:eastAsia="Times New Roman" w:hAnsi="Aptos" w:hint="eastAsia"/>
                <w:i/>
                <w:iCs/>
              </w:rPr>
              <w:t>ī</w:t>
            </w:r>
            <w:r w:rsidRPr="00BE12AD">
              <w:rPr>
                <w:rStyle w:val="normaltextrun"/>
                <w:rFonts w:ascii="Aptos" w:eastAsia="Times New Roman" w:hAnsi="Aptos"/>
                <w:i/>
                <w:iCs/>
              </w:rPr>
              <w:t>dzek</w:t>
            </w:r>
            <w:r w:rsidRPr="00BE12AD">
              <w:rPr>
                <w:rStyle w:val="normaltextrun"/>
                <w:rFonts w:ascii="Aptos" w:eastAsia="Times New Roman" w:hAnsi="Aptos" w:hint="eastAsia"/>
                <w:i/>
                <w:iCs/>
              </w:rPr>
              <w:t>ļ</w:t>
            </w:r>
            <w:r w:rsidRPr="00BE12AD">
              <w:rPr>
                <w:rStyle w:val="normaltextrun"/>
                <w:rFonts w:ascii="Aptos" w:eastAsia="Times New Roman" w:hAnsi="Aptos"/>
                <w:i/>
                <w:iCs/>
              </w:rPr>
              <w:t>iem (t.sk. ES fondu l</w:t>
            </w:r>
            <w:r w:rsidRPr="00BE12AD">
              <w:rPr>
                <w:rStyle w:val="normaltextrun"/>
                <w:rFonts w:ascii="Aptos" w:eastAsia="Times New Roman" w:hAnsi="Aptos" w:hint="eastAsia"/>
                <w:i/>
                <w:iCs/>
              </w:rPr>
              <w:t>ī</w:t>
            </w:r>
            <w:r w:rsidRPr="00BE12AD">
              <w:rPr>
                <w:rStyle w:val="normaltextrun"/>
                <w:rFonts w:ascii="Aptos" w:eastAsia="Times New Roman" w:hAnsi="Aptos"/>
                <w:i/>
                <w:iCs/>
              </w:rPr>
              <w:t>dzek</w:t>
            </w:r>
            <w:r w:rsidRPr="00BE12AD">
              <w:rPr>
                <w:rStyle w:val="normaltextrun"/>
                <w:rFonts w:ascii="Aptos" w:eastAsia="Times New Roman" w:hAnsi="Aptos" w:hint="eastAsia"/>
                <w:i/>
                <w:iCs/>
              </w:rPr>
              <w:t>ļ</w:t>
            </w:r>
            <w:r w:rsidRPr="00BE12AD">
              <w:rPr>
                <w:rStyle w:val="normaltextrun"/>
                <w:rFonts w:ascii="Aptos" w:eastAsia="Times New Roman" w:hAnsi="Aptos"/>
                <w:i/>
                <w:iCs/>
              </w:rPr>
              <w:t>iem) un mantu), k</w:t>
            </w:r>
            <w:r w:rsidRPr="00BE12AD">
              <w:rPr>
                <w:rStyle w:val="normaltextrun"/>
                <w:rFonts w:ascii="Aptos" w:eastAsia="Times New Roman" w:hAnsi="Aptos" w:hint="eastAsia"/>
                <w:i/>
                <w:iCs/>
              </w:rPr>
              <w:t>ā</w:t>
            </w:r>
            <w:r w:rsidRPr="00BE12AD">
              <w:rPr>
                <w:rStyle w:val="normaltextrun"/>
                <w:rFonts w:ascii="Aptos" w:eastAsia="Times New Roman" w:hAnsi="Aptos"/>
                <w:i/>
                <w:iCs/>
              </w:rPr>
              <w:t xml:space="preserve"> ar</w:t>
            </w:r>
            <w:r w:rsidRPr="00BE12AD">
              <w:rPr>
                <w:rStyle w:val="normaltextrun"/>
                <w:rFonts w:ascii="Aptos" w:eastAsia="Times New Roman" w:hAnsi="Aptos" w:hint="eastAsia"/>
                <w:i/>
                <w:iCs/>
              </w:rPr>
              <w:t>ī</w:t>
            </w:r>
            <w:r w:rsidRPr="00BE12AD">
              <w:rPr>
                <w:rStyle w:val="normaltextrun"/>
                <w:rFonts w:ascii="Aptos" w:eastAsia="Times New Roman" w:hAnsi="Aptos"/>
                <w:i/>
                <w:iCs/>
              </w:rPr>
              <w:t xml:space="preserve"> Valsts p</w:t>
            </w:r>
            <w:r w:rsidRPr="00BE12AD">
              <w:rPr>
                <w:rStyle w:val="normaltextrun"/>
                <w:rFonts w:ascii="Aptos" w:eastAsia="Times New Roman" w:hAnsi="Aptos" w:hint="eastAsia"/>
                <w:i/>
                <w:iCs/>
              </w:rPr>
              <w:t>ā</w:t>
            </w:r>
            <w:r w:rsidRPr="00BE12AD">
              <w:rPr>
                <w:rStyle w:val="normaltextrun"/>
                <w:rFonts w:ascii="Aptos" w:eastAsia="Times New Roman" w:hAnsi="Aptos"/>
                <w:i/>
                <w:iCs/>
              </w:rPr>
              <w:t>rvaldes iek</w:t>
            </w:r>
            <w:r w:rsidRPr="00BE12AD">
              <w:rPr>
                <w:rStyle w:val="normaltextrun"/>
                <w:rFonts w:ascii="Aptos" w:eastAsia="Times New Roman" w:hAnsi="Aptos" w:hint="eastAsia"/>
                <w:i/>
                <w:iCs/>
              </w:rPr>
              <w:t>ā</w:t>
            </w:r>
            <w:r w:rsidRPr="00BE12AD">
              <w:rPr>
                <w:rStyle w:val="normaltextrun"/>
                <w:rFonts w:ascii="Aptos" w:eastAsia="Times New Roman" w:hAnsi="Aptos"/>
                <w:i/>
                <w:iCs/>
              </w:rPr>
              <w:t xml:space="preserve">rtas likums (t.sk. </w:t>
            </w:r>
            <w:r w:rsidRPr="00BE12AD">
              <w:rPr>
                <w:rStyle w:val="normaltextrun"/>
                <w:rFonts w:ascii="Aptos" w:eastAsia="Times New Roman" w:hAnsi="Aptos" w:hint="eastAsia"/>
                <w:i/>
                <w:iCs/>
              </w:rPr>
              <w:t>šī</w:t>
            </w:r>
            <w:r w:rsidRPr="00BE12AD">
              <w:rPr>
                <w:rStyle w:val="normaltextrun"/>
                <w:rFonts w:ascii="Aptos" w:eastAsia="Times New Roman" w:hAnsi="Aptos"/>
                <w:i/>
                <w:iCs/>
              </w:rPr>
              <w:t xml:space="preserve"> likuma 10. pants par valsts p</w:t>
            </w:r>
            <w:r w:rsidRPr="00BE12AD">
              <w:rPr>
                <w:rStyle w:val="normaltextrun"/>
                <w:rFonts w:ascii="Aptos" w:eastAsia="Times New Roman" w:hAnsi="Aptos" w:hint="eastAsia"/>
                <w:i/>
                <w:iCs/>
              </w:rPr>
              <w:t>ā</w:t>
            </w:r>
            <w:r w:rsidRPr="00BE12AD">
              <w:rPr>
                <w:rStyle w:val="normaltextrun"/>
                <w:rFonts w:ascii="Aptos" w:eastAsia="Times New Roman" w:hAnsi="Aptos"/>
                <w:i/>
                <w:iCs/>
              </w:rPr>
              <w:t>rvaldes principiem (piem., valsts p</w:t>
            </w:r>
            <w:r w:rsidRPr="00BE12AD">
              <w:rPr>
                <w:rStyle w:val="normaltextrun"/>
                <w:rFonts w:ascii="Aptos" w:eastAsia="Times New Roman" w:hAnsi="Aptos" w:hint="eastAsia"/>
                <w:i/>
                <w:iCs/>
              </w:rPr>
              <w:t>ā</w:t>
            </w:r>
            <w:r w:rsidRPr="00BE12AD">
              <w:rPr>
                <w:rStyle w:val="normaltextrun"/>
                <w:rFonts w:ascii="Aptos" w:eastAsia="Times New Roman" w:hAnsi="Aptos"/>
                <w:i/>
                <w:iCs/>
              </w:rPr>
              <w:t>rvaldei sav</w:t>
            </w:r>
            <w:r w:rsidRPr="00BE12AD">
              <w:rPr>
                <w:rStyle w:val="normaltextrun"/>
                <w:rFonts w:ascii="Aptos" w:eastAsia="Times New Roman" w:hAnsi="Aptos" w:hint="eastAsia"/>
                <w:i/>
                <w:iCs/>
              </w:rPr>
              <w:t>ā</w:t>
            </w:r>
            <w:r w:rsidRPr="00BE12AD">
              <w:rPr>
                <w:rStyle w:val="normaltextrun"/>
                <w:rFonts w:ascii="Aptos" w:eastAsia="Times New Roman" w:hAnsi="Aptos"/>
                <w:i/>
                <w:iCs/>
              </w:rPr>
              <w:t xml:space="preserve"> darb</w:t>
            </w:r>
            <w:r w:rsidRPr="00BE12AD">
              <w:rPr>
                <w:rStyle w:val="normaltextrun"/>
                <w:rFonts w:ascii="Aptos" w:eastAsia="Times New Roman" w:hAnsi="Aptos" w:hint="eastAsia"/>
                <w:i/>
                <w:iCs/>
              </w:rPr>
              <w:t>ā</w:t>
            </w:r>
            <w:r w:rsidRPr="00BE12AD">
              <w:rPr>
                <w:rStyle w:val="normaltextrun"/>
                <w:rFonts w:ascii="Aptos" w:eastAsia="Times New Roman" w:hAnsi="Aptos"/>
                <w:i/>
                <w:iCs/>
              </w:rPr>
              <w:t xml:space="preserve"> ir j</w:t>
            </w:r>
            <w:r w:rsidRPr="00BE12AD">
              <w:rPr>
                <w:rStyle w:val="normaltextrun"/>
                <w:rFonts w:ascii="Aptos" w:eastAsia="Times New Roman" w:hAnsi="Aptos" w:hint="eastAsia"/>
                <w:i/>
                <w:iCs/>
              </w:rPr>
              <w:t>ā</w:t>
            </w:r>
            <w:r w:rsidRPr="00BE12AD">
              <w:rPr>
                <w:rStyle w:val="normaltextrun"/>
                <w:rFonts w:ascii="Aptos" w:eastAsia="Times New Roman" w:hAnsi="Aptos"/>
                <w:i/>
                <w:iCs/>
              </w:rPr>
              <w:t>iev</w:t>
            </w:r>
            <w:r w:rsidRPr="00BE12AD">
              <w:rPr>
                <w:rStyle w:val="normaltextrun"/>
                <w:rFonts w:ascii="Aptos" w:eastAsia="Times New Roman" w:hAnsi="Aptos" w:hint="eastAsia"/>
                <w:i/>
                <w:iCs/>
              </w:rPr>
              <w:t>ē</w:t>
            </w:r>
            <w:r w:rsidRPr="00BE12AD">
              <w:rPr>
                <w:rStyle w:val="normaltextrun"/>
                <w:rFonts w:ascii="Aptos" w:eastAsia="Times New Roman" w:hAnsi="Aptos"/>
                <w:i/>
                <w:iCs/>
              </w:rPr>
              <w:t>ro atkl</w:t>
            </w:r>
            <w:r w:rsidRPr="00BE12AD">
              <w:rPr>
                <w:rStyle w:val="normaltextrun"/>
                <w:rFonts w:ascii="Aptos" w:eastAsia="Times New Roman" w:hAnsi="Aptos" w:hint="eastAsia"/>
                <w:i/>
                <w:iCs/>
              </w:rPr>
              <w:t>ā</w:t>
            </w:r>
            <w:r w:rsidRPr="00BE12AD">
              <w:rPr>
                <w:rStyle w:val="normaltextrun"/>
                <w:rFonts w:ascii="Aptos" w:eastAsia="Times New Roman" w:hAnsi="Aptos"/>
                <w:i/>
                <w:iCs/>
              </w:rPr>
              <w:t>t</w:t>
            </w:r>
            <w:r w:rsidRPr="00BE12AD">
              <w:rPr>
                <w:rStyle w:val="normaltextrun"/>
                <w:rFonts w:ascii="Aptos" w:eastAsia="Times New Roman" w:hAnsi="Aptos" w:hint="eastAsia"/>
                <w:i/>
                <w:iCs/>
              </w:rPr>
              <w:t>ī</w:t>
            </w:r>
            <w:r w:rsidRPr="00BE12AD">
              <w:rPr>
                <w:rStyle w:val="normaltextrun"/>
                <w:rFonts w:ascii="Aptos" w:eastAsia="Times New Roman" w:hAnsi="Aptos"/>
                <w:i/>
                <w:iCs/>
              </w:rPr>
              <w:t>ba pret priv</w:t>
            </w:r>
            <w:r w:rsidRPr="00BE12AD">
              <w:rPr>
                <w:rStyle w:val="normaltextrun"/>
                <w:rFonts w:ascii="Aptos" w:eastAsia="Times New Roman" w:hAnsi="Aptos" w:hint="eastAsia"/>
                <w:i/>
                <w:iCs/>
              </w:rPr>
              <w:t>ā</w:t>
            </w:r>
            <w:r w:rsidRPr="00BE12AD">
              <w:rPr>
                <w:rStyle w:val="normaltextrun"/>
                <w:rFonts w:ascii="Aptos" w:eastAsia="Times New Roman" w:hAnsi="Aptos"/>
                <w:i/>
                <w:iCs/>
              </w:rPr>
              <w:t>tpersonu vai sabiedr</w:t>
            </w:r>
            <w:r w:rsidRPr="00BE12AD">
              <w:rPr>
                <w:rStyle w:val="normaltextrun"/>
                <w:rFonts w:ascii="Aptos" w:eastAsia="Times New Roman" w:hAnsi="Aptos" w:hint="eastAsia"/>
                <w:i/>
                <w:iCs/>
              </w:rPr>
              <w:t>ī</w:t>
            </w:r>
            <w:r w:rsidRPr="00BE12AD">
              <w:rPr>
                <w:rStyle w:val="normaltextrun"/>
                <w:rFonts w:ascii="Aptos" w:eastAsia="Times New Roman" w:hAnsi="Aptos"/>
                <w:i/>
                <w:iCs/>
              </w:rPr>
              <w:t>bu un taisn</w:t>
            </w:r>
            <w:r w:rsidRPr="00BE12AD">
              <w:rPr>
                <w:rStyle w:val="normaltextrun"/>
                <w:rFonts w:ascii="Aptos" w:eastAsia="Times New Roman" w:hAnsi="Aptos" w:hint="eastAsia"/>
                <w:i/>
                <w:iCs/>
              </w:rPr>
              <w:t>ī</w:t>
            </w:r>
            <w:r w:rsidRPr="00BE12AD">
              <w:rPr>
                <w:rStyle w:val="normaltextrun"/>
                <w:rFonts w:ascii="Aptos" w:eastAsia="Times New Roman" w:hAnsi="Aptos"/>
                <w:i/>
                <w:iCs/>
              </w:rPr>
              <w:t>gu proced</w:t>
            </w:r>
            <w:r w:rsidRPr="00BE12AD">
              <w:rPr>
                <w:rStyle w:val="normaltextrun"/>
                <w:rFonts w:ascii="Aptos" w:eastAsia="Times New Roman" w:hAnsi="Aptos" w:hint="eastAsia"/>
                <w:i/>
                <w:iCs/>
              </w:rPr>
              <w:t>ū</w:t>
            </w:r>
            <w:r w:rsidRPr="00BE12AD">
              <w:rPr>
                <w:rStyle w:val="normaltextrun"/>
                <w:rFonts w:ascii="Aptos" w:eastAsia="Times New Roman" w:hAnsi="Aptos"/>
                <w:i/>
                <w:iCs/>
              </w:rPr>
              <w:t xml:space="preserve">ru </w:t>
            </w:r>
            <w:r w:rsidRPr="00BE12AD">
              <w:rPr>
                <w:rStyle w:val="normaltextrun"/>
                <w:rFonts w:ascii="Aptos" w:eastAsia="Times New Roman" w:hAnsi="Aptos" w:hint="eastAsia"/>
                <w:i/>
                <w:iCs/>
              </w:rPr>
              <w:t>ī</w:t>
            </w:r>
            <w:r w:rsidRPr="00BE12AD">
              <w:rPr>
                <w:rStyle w:val="normaltextrun"/>
                <w:rFonts w:ascii="Aptos" w:eastAsia="Times New Roman" w:hAnsi="Aptos"/>
                <w:i/>
                <w:iCs/>
              </w:rPr>
              <w:t>steno</w:t>
            </w:r>
            <w:r w:rsidRPr="00BE12AD">
              <w:rPr>
                <w:rStyle w:val="normaltextrun"/>
                <w:rFonts w:ascii="Aptos" w:eastAsia="Times New Roman" w:hAnsi="Aptos" w:hint="eastAsia"/>
                <w:i/>
                <w:iCs/>
              </w:rPr>
              <w:t>š</w:t>
            </w:r>
            <w:r w:rsidRPr="00BE12AD">
              <w:rPr>
                <w:rStyle w:val="normaltextrun"/>
                <w:rFonts w:ascii="Aptos" w:eastAsia="Times New Roman" w:hAnsi="Aptos"/>
                <w:i/>
                <w:iCs/>
              </w:rPr>
              <w:t>ana))</w:t>
            </w:r>
            <w:r>
              <w:rPr>
                <w:rStyle w:val="normaltextrun"/>
                <w:rFonts w:ascii="Aptos" w:eastAsia="Times New Roman" w:hAnsi="Aptos"/>
              </w:rPr>
              <w:t>.</w:t>
            </w:r>
            <w:r w:rsidR="0043247F">
              <w:rPr>
                <w:rStyle w:val="normaltextrun"/>
                <w:rFonts w:ascii="Aptos" w:eastAsia="Times New Roman" w:hAnsi="Aptos"/>
              </w:rPr>
              <w:t>V</w:t>
            </w:r>
            <w:r w:rsidR="00CE7F6E">
              <w:rPr>
                <w:rFonts w:ascii="Aptos" w:eastAsia="Times New Roman" w:hAnsi="Aptos"/>
                <w:i/>
              </w:rPr>
              <w:t xml:space="preserve">ēlams norādīt </w:t>
            </w:r>
            <w:r w:rsidR="008C02ED" w:rsidRPr="008C02ED">
              <w:rPr>
                <w:rFonts w:ascii="Aptos" w:eastAsia="Times New Roman" w:hAnsi="Aptos"/>
                <w:i/>
              </w:rPr>
              <w:t>informāciju</w:t>
            </w:r>
            <w:r w:rsidR="00BD5E0E">
              <w:rPr>
                <w:rFonts w:ascii="Aptos" w:eastAsia="Times New Roman" w:hAnsi="Aptos"/>
                <w:i/>
              </w:rPr>
              <w:t>,</w:t>
            </w:r>
            <w:r w:rsidR="008C02ED" w:rsidRPr="008C02ED">
              <w:rPr>
                <w:rFonts w:ascii="Aptos" w:eastAsia="Times New Roman" w:hAnsi="Aptos"/>
                <w:i/>
              </w:rPr>
              <w:t xml:space="preserve"> kā ir izvēlēts komersants – sadarbības partneris</w:t>
            </w:r>
            <w:r w:rsidR="006259A3">
              <w:rPr>
                <w:rFonts w:ascii="Aptos" w:eastAsia="Times New Roman" w:hAnsi="Aptos"/>
                <w:i/>
              </w:rPr>
              <w:t>. Komersanta</w:t>
            </w:r>
            <w:r w:rsidR="00C1148A">
              <w:rPr>
                <w:rFonts w:ascii="Aptos" w:eastAsia="Times New Roman" w:hAnsi="Aptos"/>
                <w:i/>
              </w:rPr>
              <w:t xml:space="preserve"> kā sadarbības partnera izvēlē iespējami, piemēram, šādi risinājumi</w:t>
            </w:r>
            <w:r w:rsidR="008C02ED" w:rsidRPr="008C02ED">
              <w:rPr>
                <w:rFonts w:ascii="Aptos" w:eastAsia="Times New Roman" w:hAnsi="Aptos"/>
                <w:i/>
              </w:rPr>
              <w:t>:</w:t>
            </w:r>
          </w:p>
          <w:p w14:paraId="4127CF2D" w14:textId="0478336F" w:rsidR="008C02ED" w:rsidRPr="008C02ED" w:rsidRDefault="008C02ED" w:rsidP="002E7BE5">
            <w:pPr>
              <w:pStyle w:val="Sarakstarindkopa"/>
              <w:numPr>
                <w:ilvl w:val="0"/>
                <w:numId w:val="27"/>
              </w:numPr>
              <w:spacing w:after="120" w:line="240" w:lineRule="auto"/>
              <w:ind w:left="714" w:hanging="357"/>
              <w:contextualSpacing w:val="0"/>
              <w:jc w:val="both"/>
              <w:textAlignment w:val="baseline"/>
              <w:rPr>
                <w:rFonts w:ascii="Aptos" w:eastAsia="Times New Roman" w:hAnsi="Aptos"/>
                <w:sz w:val="24"/>
                <w:szCs w:val="24"/>
              </w:rPr>
            </w:pPr>
            <w:r w:rsidRPr="008C02ED">
              <w:rPr>
                <w:rFonts w:ascii="Aptos" w:eastAsia="Times New Roman" w:hAnsi="Aptos"/>
                <w:i/>
                <w:sz w:val="24"/>
                <w:szCs w:val="24"/>
              </w:rPr>
              <w:t xml:space="preserve">ja atbilstoši MK noteikumu 56.1.apakšpunktam projekta ietvaros atbalsts ir paredzēts </w:t>
            </w:r>
            <w:r w:rsidRPr="008C02ED">
              <w:rPr>
                <w:rFonts w:ascii="Aptos" w:eastAsia="Times New Roman" w:hAnsi="Aptos"/>
                <w:b/>
                <w:bCs/>
                <w:i/>
                <w:sz w:val="24"/>
                <w:szCs w:val="24"/>
              </w:rPr>
              <w:t>komersanta kā sadarbības partnera īpašumā esošā infrastruktūrā</w:t>
            </w:r>
            <w:r w:rsidRPr="008C02ED">
              <w:rPr>
                <w:rFonts w:ascii="Aptos" w:eastAsia="Times New Roman" w:hAnsi="Aptos"/>
                <w:i/>
                <w:sz w:val="24"/>
                <w:szCs w:val="24"/>
              </w:rPr>
              <w:t xml:space="preserve"> (t.i. zeme un būve pieder komersantam kā sadarbības partnerim), pirms komersanta iesaistes projektā ir nodrošin</w:t>
            </w:r>
            <w:r w:rsidR="004E0943">
              <w:rPr>
                <w:rFonts w:ascii="Aptos" w:eastAsia="Times New Roman" w:hAnsi="Aptos"/>
                <w:i/>
                <w:sz w:val="24"/>
                <w:szCs w:val="24"/>
              </w:rPr>
              <w:t>āta</w:t>
            </w:r>
            <w:r w:rsidRPr="008C02ED">
              <w:rPr>
                <w:rFonts w:ascii="Aptos" w:eastAsia="Times New Roman" w:hAnsi="Aptos"/>
                <w:i/>
                <w:sz w:val="24"/>
                <w:szCs w:val="24"/>
              </w:rPr>
              <w:t xml:space="preserve"> informācijas publiskošana par projekta iespējām (piemēram, publikācija pašvaldības tīmekļa vietnē, kas pierāda, ka komersantus interesējošā informācija par projektu ir pieejama visiem vienādi un ka tā ir dokumentēta, vai pašvaldības veikta aptauja, apspriedes ar komersantiem, kas ir dokumentētas, u.tml.);</w:t>
            </w:r>
          </w:p>
          <w:p w14:paraId="2F43B84E" w14:textId="77777777" w:rsidR="008C02ED" w:rsidRPr="008C02ED" w:rsidRDefault="008C02ED" w:rsidP="002E7BE5">
            <w:pPr>
              <w:pStyle w:val="Sarakstarindkopa"/>
              <w:numPr>
                <w:ilvl w:val="0"/>
                <w:numId w:val="27"/>
              </w:numPr>
              <w:spacing w:after="120" w:line="240" w:lineRule="auto"/>
              <w:ind w:left="714" w:hanging="357"/>
              <w:contextualSpacing w:val="0"/>
              <w:jc w:val="both"/>
              <w:textAlignment w:val="baseline"/>
              <w:rPr>
                <w:rFonts w:ascii="Aptos" w:eastAsia="Times New Roman" w:hAnsi="Aptos"/>
                <w:sz w:val="24"/>
                <w:szCs w:val="24"/>
              </w:rPr>
            </w:pPr>
            <w:r w:rsidRPr="008C02ED">
              <w:rPr>
                <w:rFonts w:ascii="Aptos" w:eastAsia="Times New Roman" w:hAnsi="Aptos"/>
                <w:i/>
                <w:sz w:val="24"/>
                <w:szCs w:val="24"/>
              </w:rPr>
              <w:t xml:space="preserve">ja atbilstoši MK noteikumu 56.2.apakšpunktam projekta ietvaros atbalsts ir paredzēts komersantam kā sadarbības partnerim </w:t>
            </w:r>
            <w:r w:rsidRPr="008C02ED">
              <w:rPr>
                <w:rFonts w:ascii="Aptos" w:eastAsia="Times New Roman" w:hAnsi="Aptos"/>
                <w:b/>
                <w:bCs/>
                <w:i/>
                <w:sz w:val="24"/>
                <w:szCs w:val="24"/>
              </w:rPr>
              <w:t>ieguldījumiem</w:t>
            </w:r>
            <w:r w:rsidRPr="008C02ED">
              <w:rPr>
                <w:rFonts w:ascii="Aptos" w:eastAsia="Times New Roman" w:hAnsi="Aptos"/>
                <w:i/>
                <w:sz w:val="24"/>
                <w:szCs w:val="24"/>
              </w:rPr>
              <w:t xml:space="preserve"> </w:t>
            </w:r>
            <w:r w:rsidRPr="008C02ED">
              <w:rPr>
                <w:rFonts w:ascii="Aptos" w:eastAsia="Times New Roman" w:hAnsi="Aptos"/>
                <w:b/>
                <w:bCs/>
                <w:i/>
                <w:sz w:val="24"/>
                <w:szCs w:val="24"/>
              </w:rPr>
              <w:t>finansējuma saņēmēja (piem., pašvaldības) iznomātā ēkā</w:t>
            </w:r>
            <w:r w:rsidRPr="008C02ED">
              <w:rPr>
                <w:rFonts w:ascii="Aptos" w:eastAsia="Times New Roman" w:hAnsi="Aptos"/>
                <w:i/>
                <w:sz w:val="24"/>
                <w:szCs w:val="24"/>
              </w:rPr>
              <w:t xml:space="preserve"> (t.i. ēka pieder pašvaldībai kā finansējuma saņēmējam, komersants kā sadarbības partneris ir nomnieks (nomas līgumā kopā ar ēku var būt iznomāta arī zeme, kurā netiks veikti ieguldījumi)) un turējuma tiesības (noma) ir iegūtas uz termiņu, kas nav īsāks par pieciem gadiem lielajam komersantam un trim gadiem mazajam un vidējam komersantam no dienas, kad veikts projekta noslēguma maksājums, jābūt ievērotiem </w:t>
            </w:r>
            <w:r w:rsidRPr="008C02ED">
              <w:rPr>
                <w:rFonts w:ascii="Aptos" w:eastAsia="Times New Roman" w:hAnsi="Aptos"/>
                <w:i/>
                <w:sz w:val="24"/>
                <w:szCs w:val="24"/>
              </w:rPr>
              <w:lastRenderedPageBreak/>
              <w:t xml:space="preserve">noteikumiem par publiskas personas mantas un zemes iznomāšanu (šobrīd spēkā Ministru kabineta 2018.gada 20.februāra noteikumi Nr.97 “Publiskas personas mantas iznomāšanas noteikumiem” un Ministru kabineta 2018.gada 19.jūnija noteikumi Nr.350 “Publiskas personas zemes nomas un apbūves tiesības noteikumi”). Ja uz projekta iesnieguma iesniegšanas brīdi ar komersantu kā sadarbības partneri jau ir noslēgts nomas līgums, kurš ir iegūts, ievērojot vispārējo kārtību, kas izriet no publiskas personas mantas un zemes iznomāšanas nosacījumiem, nomas līgumā paredzētā nomas maksa ir pārskatāma, ņemot vērā komersanta kā sadarbības partnera un ES fondu plānotos ieguldījumus pašvaldības infrastruktūrā (ievērojot stimulējošās ietekmes nosacījumus, nomas maksa ir pārskatāma ne ātrāk kā pēc projekta iesnieguma apstiprināšanas sadarbības iestādē, piemēram, pēc projektā plānoto ieguldījumu veikšanas infrastruktūrā, t.i. pēc būvobjekta nodošanas un pieņemšanas akta parakstīšanas); </w:t>
            </w:r>
          </w:p>
          <w:p w14:paraId="540262B3" w14:textId="025CE575" w:rsidR="008C02ED" w:rsidRPr="008C02ED" w:rsidRDefault="008C02ED" w:rsidP="002E7BE5">
            <w:pPr>
              <w:pStyle w:val="Sarakstarindkopa"/>
              <w:numPr>
                <w:ilvl w:val="0"/>
                <w:numId w:val="27"/>
              </w:numPr>
              <w:spacing w:after="120" w:line="240" w:lineRule="auto"/>
              <w:ind w:left="714" w:hanging="357"/>
              <w:contextualSpacing w:val="0"/>
              <w:jc w:val="both"/>
              <w:textAlignment w:val="baseline"/>
              <w:rPr>
                <w:rFonts w:ascii="Aptos" w:eastAsia="Times New Roman" w:hAnsi="Aptos"/>
                <w:sz w:val="24"/>
                <w:szCs w:val="24"/>
              </w:rPr>
            </w:pPr>
            <w:r w:rsidRPr="008C02ED">
              <w:rPr>
                <w:rFonts w:ascii="Aptos" w:eastAsia="Times New Roman" w:hAnsi="Aptos"/>
                <w:i/>
                <w:iCs/>
                <w:sz w:val="24"/>
                <w:szCs w:val="24"/>
              </w:rPr>
              <w:t>ja atbilstoši MK noteikumu 56.3.apakšpunktam projekta ietvaros atbalsts ir paredzēts komersantam kā sadarbības partnerim ieguldījumiem</w:t>
            </w:r>
            <w:r w:rsidRPr="008C02ED">
              <w:rPr>
                <w:rFonts w:ascii="Aptos" w:eastAsia="Times New Roman" w:hAnsi="Aptos"/>
                <w:b/>
                <w:bCs/>
                <w:i/>
                <w:iCs/>
                <w:sz w:val="24"/>
                <w:szCs w:val="24"/>
              </w:rPr>
              <w:t xml:space="preserve"> infrastruktūrā, kas apbūves tiesības laikā pieder komersantam kā sadarbības partnerim, bet atrodas uz finansējuma saņēmēja (piem., pašvaldības) īpašumā esošas zemes</w:t>
            </w:r>
            <w:r w:rsidRPr="008C02ED">
              <w:rPr>
                <w:rFonts w:ascii="Aptos" w:eastAsia="Times New Roman" w:hAnsi="Aptos"/>
                <w:i/>
                <w:iCs/>
                <w:sz w:val="24"/>
                <w:szCs w:val="24"/>
              </w:rPr>
              <w:t>, ieguldījumus</w:t>
            </w:r>
            <w:r w:rsidRPr="008C02ED">
              <w:rPr>
                <w:rFonts w:ascii="Aptos" w:eastAsia="Times New Roman" w:hAnsi="Aptos"/>
                <w:b/>
                <w:bCs/>
                <w:i/>
                <w:iCs/>
                <w:sz w:val="24"/>
                <w:szCs w:val="24"/>
              </w:rPr>
              <w:t xml:space="preserve"> </w:t>
            </w:r>
            <w:r w:rsidRPr="008C02ED">
              <w:rPr>
                <w:rFonts w:ascii="Aptos" w:eastAsia="Times New Roman" w:hAnsi="Aptos"/>
                <w:i/>
                <w:iCs/>
                <w:sz w:val="24"/>
                <w:szCs w:val="24"/>
              </w:rPr>
              <w:t>var veikt uz apbūves tiesības pamata,  Apbūves tiesību piešķir atbilstoši normatīvajos aktos noteiktajai kārtībai (šobrīd spēkā Ministru kabineta 2018.gada 19.jūnija noteikumi Nr.350 “Publiskas personas zemes nomas un apbūves tiesības noteikumi”, kur norādīta publiskas personas neapbūvēta zemesgabala apbūves tiesības piešķiršanas kārtība, maksas par apbūves tiesības piešķiršanu noteikšanas metodika, kā arī atsevišķus apbūves tiesības piešķiršanas līgumā ietveramos tipveida nosacījumus). Sadarbības līgumu ar komersantu kā sadarbības partneri var noslēgt pēc tam, kad apbūves tiesīgais ir noskaidrots izsolē;</w:t>
            </w:r>
          </w:p>
          <w:p w14:paraId="7A91491C" w14:textId="1ED91850"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norāda informāciju par iepirkuma procedūras veikšanu attiecībā uz projektēšanas darbiem un būvdarbiem (vai tā ir uzsākta, </w:t>
            </w:r>
            <w:r w:rsidRPr="005E4DB3">
              <w:rPr>
                <w:rFonts w:ascii="Aptos" w:eastAsia="Times New Roman" w:hAnsi="Aptos"/>
                <w:i/>
                <w:iCs/>
              </w:rPr>
              <w:t>kad noslēgts</w:t>
            </w:r>
            <w:r w:rsidR="00BC5CFD">
              <w:rPr>
                <w:rStyle w:val="Vresatsauce"/>
                <w:rFonts w:ascii="Aptos" w:eastAsia="Times New Roman" w:hAnsi="Aptos"/>
                <w:i/>
                <w:iCs/>
              </w:rPr>
              <w:footnoteReference w:id="5"/>
            </w:r>
            <w:r w:rsidRPr="008C02ED">
              <w:rPr>
                <w:rFonts w:ascii="Aptos" w:eastAsia="Times New Roman" w:hAnsi="Aptos"/>
                <w:i/>
                <w:iCs/>
              </w:rPr>
              <w:t xml:space="preserve"> vai plānots noslēgt </w:t>
            </w:r>
            <w:r w:rsidRPr="005E4DB3">
              <w:rPr>
                <w:rFonts w:ascii="Aptos" w:eastAsia="Times New Roman" w:hAnsi="Aptos"/>
                <w:i/>
                <w:iCs/>
              </w:rPr>
              <w:t>būvdarbu līgumu</w:t>
            </w:r>
            <w:r w:rsidRPr="008C02ED">
              <w:rPr>
                <w:rFonts w:ascii="Aptos" w:eastAsia="Times New Roman" w:hAnsi="Aptos"/>
                <w:i/>
                <w:iCs/>
              </w:rPr>
              <w:t>,</w:t>
            </w:r>
            <w:r w:rsidRPr="008C02ED">
              <w:rPr>
                <w:rFonts w:ascii="Aptos" w:eastAsia="Times New Roman" w:hAnsi="Aptos"/>
              </w:rPr>
              <w:t xml:space="preserve"> </w:t>
            </w:r>
            <w:r w:rsidRPr="008C02ED">
              <w:rPr>
                <w:rFonts w:ascii="Aptos" w:eastAsia="Times New Roman" w:hAnsi="Aptos"/>
                <w:i/>
                <w:iCs/>
              </w:rPr>
              <w:t xml:space="preserve">kā tiks nodrošināta sadarbība iepirkumu veikšanā, kā tiks organizēts būvdarbu process finansējuma saņēmēja un sadarbības partnera starpā). Norāda, ka iepirkumu procedūra, </w:t>
            </w:r>
            <w:r w:rsidRPr="008C02ED">
              <w:rPr>
                <w:rFonts w:ascii="Aptos" w:eastAsia="Times New Roman" w:hAnsi="Aptos"/>
                <w:i/>
                <w:iCs/>
              </w:rPr>
              <w:lastRenderedPageBreak/>
              <w:t>ko veiks komersants kā sadarbības partneris (piemēram, būvdarbu veicēja piesaistei), tiks veikta ievērojot Ministru kabineta 2017. gada 28. februāra noteikumus Nr. 104 “Noteikumi par iepirkuma procedūru un tās piemērošanas kārtību pasūtītāja finansētiem projektiem”;</w:t>
            </w:r>
          </w:p>
          <w:p w14:paraId="32AEC071"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ja attiecināmajās izmaksās tiek iekļautas projekta pamatojošās dokumentācijas sagatavošanas izmaksas, norāda informāciju par noslēgto līgumu datumu un De minimis atbalsta uzskaites sistēmā sagatavotās veidlapas numuru;</w:t>
            </w:r>
          </w:p>
          <w:p w14:paraId="75197FE5"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norāda BIS  lietas numuru, kur pieejama informācija par tehnisko dokumentāciju, kas saistīta ar attiecīgo apakšdarbību vai darbību, ja apakšdarbība nav paredzēta.</w:t>
            </w:r>
          </w:p>
          <w:p w14:paraId="6E4C7404" w14:textId="4FB40CB8" w:rsidR="008C02ED" w:rsidRPr="008C02ED" w:rsidRDefault="008C02ED" w:rsidP="002E7BE5">
            <w:pPr>
              <w:pStyle w:val="Sarakstarindkopa"/>
              <w:numPr>
                <w:ilvl w:val="0"/>
                <w:numId w:val="24"/>
              </w:numPr>
              <w:spacing w:after="120" w:line="240" w:lineRule="auto"/>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Līdz projekta iesnieguma iesniegšanas beigu termiņam, t.i., </w:t>
            </w:r>
            <w:r w:rsidRPr="00B56519">
              <w:rPr>
                <w:rFonts w:ascii="Aptos" w:eastAsia="Times New Roman" w:hAnsi="Aptos"/>
                <w:b/>
                <w:bCs/>
                <w:i/>
                <w:iCs/>
                <w:sz w:val="24"/>
                <w:szCs w:val="24"/>
                <w:lang w:eastAsia="lv-LV"/>
              </w:rPr>
              <w:t>l</w:t>
            </w:r>
            <w:r w:rsidRPr="00B56519">
              <w:rPr>
                <w:rFonts w:ascii="Aptos" w:eastAsia="Times New Roman" w:hAnsi="Aptos" w:hint="eastAsia"/>
                <w:b/>
                <w:bCs/>
                <w:i/>
                <w:iCs/>
                <w:sz w:val="24"/>
                <w:szCs w:val="24"/>
                <w:lang w:eastAsia="lv-LV"/>
              </w:rPr>
              <w:t>ī</w:t>
            </w:r>
            <w:r w:rsidRPr="00B56519">
              <w:rPr>
                <w:rFonts w:ascii="Aptos" w:eastAsia="Times New Roman" w:hAnsi="Aptos"/>
                <w:b/>
                <w:bCs/>
                <w:i/>
                <w:iCs/>
                <w:sz w:val="24"/>
                <w:szCs w:val="24"/>
                <w:lang w:eastAsia="lv-LV"/>
              </w:rPr>
              <w:t>dz 202</w:t>
            </w:r>
            <w:r w:rsidR="00D5125A" w:rsidRPr="00B56519">
              <w:rPr>
                <w:rFonts w:ascii="Aptos" w:eastAsia="Times New Roman" w:hAnsi="Aptos"/>
                <w:b/>
                <w:bCs/>
                <w:i/>
                <w:iCs/>
                <w:sz w:val="24"/>
                <w:szCs w:val="24"/>
                <w:lang w:eastAsia="lv-LV"/>
              </w:rPr>
              <w:t>6</w:t>
            </w:r>
            <w:r w:rsidRPr="00B56519">
              <w:rPr>
                <w:rFonts w:ascii="Aptos" w:eastAsia="Times New Roman" w:hAnsi="Aptos"/>
                <w:b/>
                <w:bCs/>
                <w:i/>
                <w:iCs/>
                <w:sz w:val="24"/>
                <w:szCs w:val="24"/>
                <w:lang w:eastAsia="lv-LV"/>
              </w:rPr>
              <w:t>.</w:t>
            </w:r>
            <w:r w:rsidRPr="00B56519">
              <w:rPr>
                <w:rFonts w:ascii="Arial" w:eastAsia="Times New Roman" w:hAnsi="Arial" w:cs="Arial"/>
                <w:b/>
                <w:bCs/>
                <w:i/>
                <w:iCs/>
                <w:sz w:val="24"/>
                <w:szCs w:val="24"/>
                <w:lang w:eastAsia="lv-LV"/>
              </w:rPr>
              <w:t> </w:t>
            </w:r>
            <w:r w:rsidRPr="00B56519">
              <w:rPr>
                <w:rFonts w:ascii="Aptos" w:eastAsia="Times New Roman" w:hAnsi="Aptos"/>
                <w:b/>
                <w:bCs/>
                <w:i/>
                <w:iCs/>
                <w:sz w:val="24"/>
                <w:szCs w:val="24"/>
                <w:lang w:eastAsia="lv-LV"/>
              </w:rPr>
              <w:t xml:space="preserve">gada </w:t>
            </w:r>
            <w:r w:rsidR="00342BCE" w:rsidRPr="00B56519">
              <w:rPr>
                <w:rFonts w:ascii="Aptos" w:eastAsia="Times New Roman" w:hAnsi="Aptos"/>
                <w:b/>
                <w:bCs/>
                <w:i/>
                <w:iCs/>
                <w:sz w:val="24"/>
                <w:szCs w:val="24"/>
                <w:lang w:eastAsia="lv-LV"/>
              </w:rPr>
              <w:t xml:space="preserve">15. maijam </w:t>
            </w:r>
            <w:r w:rsidRPr="00B56519">
              <w:rPr>
                <w:rFonts w:ascii="Aptos" w:eastAsia="Times New Roman" w:hAnsi="Aptos"/>
                <w:b/>
                <w:bCs/>
                <w:i/>
                <w:iCs/>
                <w:sz w:val="24"/>
                <w:szCs w:val="24"/>
                <w:lang w:eastAsia="lv-LV"/>
              </w:rPr>
              <w:t>(ieskaitot), par vis</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projekta ietvaros pl</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notaj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vniec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bas darb</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vat</w:t>
            </w:r>
            <w:r w:rsidRPr="00B56519">
              <w:rPr>
                <w:rFonts w:ascii="Aptos" w:eastAsia="Times New Roman" w:hAnsi="Aptos" w:cs="Aptos"/>
                <w:b/>
                <w:bCs/>
                <w:i/>
                <w:iCs/>
                <w:sz w:val="24"/>
                <w:szCs w:val="24"/>
                <w:lang w:eastAsia="lv-LV"/>
              </w:rPr>
              <w:t>ļ</w:t>
            </w:r>
            <w:r w:rsidRPr="00B56519">
              <w:rPr>
                <w:rFonts w:ascii="Aptos" w:eastAsia="Times New Roman" w:hAnsi="Aptos"/>
                <w:b/>
                <w:bCs/>
                <w:i/>
                <w:iCs/>
                <w:sz w:val="24"/>
                <w:szCs w:val="24"/>
                <w:lang w:eastAsia="lv-LV"/>
              </w:rPr>
              <w:t>auj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apliecin</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juma kart</w:t>
            </w:r>
            <w:r w:rsidRPr="00B56519">
              <w:rPr>
                <w:rFonts w:ascii="Aptos" w:eastAsia="Times New Roman" w:hAnsi="Aptos" w:cs="Aptos"/>
                <w:b/>
                <w:bCs/>
                <w:i/>
                <w:iCs/>
                <w:sz w:val="24"/>
                <w:szCs w:val="24"/>
                <w:lang w:eastAsia="lv-LV"/>
              </w:rPr>
              <w:t>ē</w:t>
            </w:r>
            <w:r w:rsidRPr="00B56519">
              <w:rPr>
                <w:rFonts w:ascii="Aptos" w:eastAsia="Times New Roman" w:hAnsi="Aptos"/>
                <w:b/>
                <w:bCs/>
                <w:i/>
                <w:iCs/>
                <w:sz w:val="24"/>
                <w:szCs w:val="24"/>
                <w:lang w:eastAsia="lv-LV"/>
              </w:rPr>
              <w:t xml:space="preserve"> vai paskaidrojuma rakst</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xml:space="preserve"> ir veikta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vvaldes atz</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me par projekt</w:t>
            </w:r>
            <w:r w:rsidRPr="00B56519">
              <w:rPr>
                <w:rFonts w:ascii="Aptos" w:eastAsia="Times New Roman" w:hAnsi="Aptos" w:cs="Aptos"/>
                <w:b/>
                <w:bCs/>
                <w:i/>
                <w:iCs/>
                <w:sz w:val="24"/>
                <w:szCs w:val="24"/>
                <w:lang w:eastAsia="lv-LV"/>
              </w:rPr>
              <w:t>ēš</w:t>
            </w:r>
            <w:r w:rsidRPr="00B56519">
              <w:rPr>
                <w:rFonts w:ascii="Aptos" w:eastAsia="Times New Roman" w:hAnsi="Aptos"/>
                <w:b/>
                <w:bCs/>
                <w:i/>
                <w:iCs/>
                <w:sz w:val="24"/>
                <w:szCs w:val="24"/>
                <w:lang w:eastAsia="lv-LV"/>
              </w:rPr>
              <w:t>anas nosac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jumu izpildi</w:t>
            </w:r>
            <w:r w:rsidRPr="008C02ED">
              <w:rPr>
                <w:rFonts w:ascii="Aptos" w:eastAsia="Times New Roman" w:hAnsi="Aptos"/>
                <w:i/>
                <w:iCs/>
                <w:sz w:val="24"/>
                <w:szCs w:val="24"/>
                <w:lang w:eastAsia="lv-LV"/>
              </w:rPr>
              <w:t xml:space="preserve"> vai ir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vai ir iesniegta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vvaldes izzi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a, kas liecina, ka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vdarbiem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vat</w:t>
            </w:r>
            <w:r w:rsidRPr="008C02ED">
              <w:rPr>
                <w:rFonts w:ascii="Aptos" w:eastAsia="Times New Roman" w:hAnsi="Aptos" w:cs="Aptos"/>
                <w:i/>
                <w:iCs/>
                <w:sz w:val="24"/>
                <w:szCs w:val="24"/>
                <w:lang w:eastAsia="lv-LV"/>
              </w:rPr>
              <w:t>ļ</w:t>
            </w:r>
            <w:r w:rsidRPr="008C02ED">
              <w:rPr>
                <w:rFonts w:ascii="Aptos" w:eastAsia="Times New Roman" w:hAnsi="Aptos"/>
                <w:i/>
                <w:iCs/>
                <w:sz w:val="24"/>
                <w:szCs w:val="24"/>
                <w:lang w:eastAsia="lv-LV"/>
              </w:rPr>
              <w:t>auja, paskaidrojuma raksts, apliecin</w:t>
            </w:r>
            <w:r w:rsidRPr="008C02ED">
              <w:rPr>
                <w:rFonts w:ascii="Aptos" w:eastAsia="Times New Roman" w:hAnsi="Aptos" w:cs="Aptos"/>
                <w:i/>
                <w:iCs/>
                <w:sz w:val="24"/>
                <w:szCs w:val="24"/>
                <w:lang w:eastAsia="lv-LV"/>
              </w:rPr>
              <w:t>ā</w:t>
            </w:r>
            <w:r w:rsidRPr="008C02ED">
              <w:rPr>
                <w:rFonts w:ascii="Aptos" w:eastAsia="Times New Roman" w:hAnsi="Aptos"/>
                <w:i/>
                <w:iCs/>
                <w:sz w:val="24"/>
                <w:szCs w:val="24"/>
                <w:lang w:eastAsia="lv-LV"/>
              </w:rPr>
              <w:t>juma karte vai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nav nepiecie</w:t>
            </w:r>
            <w:r w:rsidRPr="008C02ED">
              <w:rPr>
                <w:rFonts w:ascii="Aptos" w:eastAsia="Times New Roman" w:hAnsi="Aptos" w:cs="Aptos"/>
                <w:i/>
                <w:iCs/>
                <w:sz w:val="24"/>
                <w:szCs w:val="24"/>
                <w:lang w:eastAsia="lv-LV"/>
              </w:rPr>
              <w:t>š</w:t>
            </w:r>
            <w:r w:rsidRPr="008C02ED">
              <w:rPr>
                <w:rFonts w:ascii="Aptos" w:eastAsia="Times New Roman" w:hAnsi="Aptos"/>
                <w:i/>
                <w:iCs/>
                <w:sz w:val="24"/>
                <w:szCs w:val="24"/>
                <w:lang w:eastAsia="lv-LV"/>
              </w:rPr>
              <w:t>ams (projektu iesniegumu v</w:t>
            </w:r>
            <w:r w:rsidRPr="008C02ED">
              <w:rPr>
                <w:rFonts w:ascii="Aptos" w:eastAsia="Times New Roman" w:hAnsi="Aptos" w:cs="Aptos"/>
                <w:i/>
                <w:iCs/>
                <w:sz w:val="24"/>
                <w:szCs w:val="24"/>
                <w:lang w:eastAsia="lv-LV"/>
              </w:rPr>
              <w:t>ē</w:t>
            </w:r>
            <w:r w:rsidRPr="008C02ED">
              <w:rPr>
                <w:rFonts w:ascii="Aptos" w:eastAsia="Times New Roman" w:hAnsi="Aptos"/>
                <w:i/>
                <w:iCs/>
                <w:sz w:val="24"/>
                <w:szCs w:val="24"/>
                <w:lang w:eastAsia="lv-LV"/>
              </w:rPr>
              <w:t>rt</w:t>
            </w:r>
            <w:r w:rsidRPr="008C02ED">
              <w:rPr>
                <w:rFonts w:ascii="Aptos" w:eastAsia="Times New Roman" w:hAnsi="Aptos" w:cs="Aptos"/>
                <w:i/>
                <w:iCs/>
                <w:sz w:val="24"/>
                <w:szCs w:val="24"/>
                <w:lang w:eastAsia="lv-LV"/>
              </w:rPr>
              <w:t>ēš</w:t>
            </w:r>
            <w:r w:rsidRPr="008C02ED">
              <w:rPr>
                <w:rFonts w:ascii="Aptos" w:eastAsia="Times New Roman" w:hAnsi="Aptos"/>
                <w:i/>
                <w:iCs/>
                <w:sz w:val="24"/>
                <w:szCs w:val="24"/>
                <w:lang w:eastAsia="lv-LV"/>
              </w:rPr>
              <w:t>anas specifiskais atbilstības kritērijs Nr.3.6);</w:t>
            </w:r>
          </w:p>
          <w:p w14:paraId="060BB92A"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apliecina, ka iegādātie aktīvi būs jauni;</w:t>
            </w:r>
          </w:p>
          <w:p w14:paraId="0ACB2F8B"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ja plānotas MK noteikumu 36.1.8., 36.3.5. un 36.4.3. apakšpunktā minētās izmaksas, apliecina, ka tiks ievēroti šādi nosacījumi:</w:t>
            </w:r>
          </w:p>
          <w:p w14:paraId="2FEB8C36" w14:textId="77777777" w:rsidR="008C02ED" w:rsidRPr="008C02ED" w:rsidRDefault="008C02ED" w:rsidP="008C02ED">
            <w:pPr>
              <w:spacing w:after="120"/>
              <w:ind w:left="360"/>
              <w:jc w:val="both"/>
              <w:textAlignment w:val="baseline"/>
              <w:rPr>
                <w:rFonts w:ascii="Aptos" w:eastAsia="Times New Roman" w:hAnsi="Aptos"/>
                <w:i/>
                <w:iCs/>
              </w:rPr>
            </w:pPr>
            <w:r w:rsidRPr="008C02ED">
              <w:rPr>
                <w:rFonts w:ascii="Aptos" w:eastAsia="Times New Roman" w:hAnsi="Aptos"/>
                <w:i/>
                <w:iCs/>
              </w:rPr>
              <w:t>-</w:t>
            </w:r>
            <w:r w:rsidRPr="008C02ED">
              <w:rPr>
                <w:rFonts w:ascii="Aptos" w:eastAsia="Times New Roman" w:hAnsi="Aptos"/>
                <w:iCs/>
              </w:rPr>
              <w:t xml:space="preserve"> </w:t>
            </w:r>
            <w:r w:rsidRPr="008C02ED">
              <w:rPr>
                <w:rFonts w:ascii="Aptos" w:eastAsia="Times New Roman" w:hAnsi="Aptos"/>
                <w:i/>
                <w:iCs/>
              </w:rPr>
              <w:t>atjaunojamās enerģijas ieguve nav projekta mērķis un saražotā atjaunojamā enerģija netiks izmantota ienākumu gūšanai no enerģijas pārdošanas;</w:t>
            </w:r>
          </w:p>
          <w:p w14:paraId="7A6ECD9A" w14:textId="77777777" w:rsidR="008C02ED" w:rsidRPr="008C02ED" w:rsidRDefault="008C02ED" w:rsidP="008C02ED">
            <w:pPr>
              <w:spacing w:after="120"/>
              <w:ind w:left="360"/>
              <w:jc w:val="both"/>
              <w:textAlignment w:val="baseline"/>
              <w:rPr>
                <w:rFonts w:ascii="Aptos" w:eastAsia="Times New Roman" w:hAnsi="Aptos"/>
                <w:i/>
                <w:iCs/>
              </w:rPr>
            </w:pPr>
            <w:r w:rsidRPr="008C02ED">
              <w:rPr>
                <w:rFonts w:ascii="Aptos" w:eastAsia="Times New Roman" w:hAnsi="Aptos"/>
                <w:i/>
                <w:iCs/>
              </w:rPr>
              <w:t>-</w:t>
            </w:r>
            <w:r w:rsidRPr="008C02ED">
              <w:rPr>
                <w:rFonts w:ascii="Aptos" w:eastAsia="Times New Roman" w:hAnsi="Aptos"/>
                <w:iCs/>
              </w:rPr>
              <w:t xml:space="preserve"> </w:t>
            </w:r>
            <w:r w:rsidRPr="008C02ED">
              <w:rPr>
                <w:rFonts w:ascii="Aptos" w:eastAsia="Times New Roman" w:hAnsi="Aptos"/>
                <w:i/>
                <w:iCs/>
              </w:rPr>
              <w:t>iegūto atjaunojamo enerģiju izmanto uzņēmējdarbības mērķiem paredzēto ēku, teritoriju vai satiksmes infrastruktūrā;</w:t>
            </w:r>
          </w:p>
          <w:p w14:paraId="07D292EC" w14:textId="77777777" w:rsidR="008C02ED" w:rsidRPr="008C02ED" w:rsidRDefault="008C02ED" w:rsidP="008C02ED">
            <w:pPr>
              <w:spacing w:after="120"/>
              <w:ind w:left="360"/>
              <w:jc w:val="both"/>
              <w:textAlignment w:val="baseline"/>
              <w:rPr>
                <w:rFonts w:ascii="Aptos" w:eastAsia="Times New Roman" w:hAnsi="Aptos"/>
                <w:i/>
                <w:iCs/>
              </w:rPr>
            </w:pPr>
            <w:r w:rsidRPr="008C02ED">
              <w:rPr>
                <w:rFonts w:ascii="Aptos" w:eastAsia="Times New Roman" w:hAnsi="Aptos"/>
                <w:i/>
                <w:iCs/>
              </w:rPr>
              <w:t>-</w:t>
            </w:r>
            <w:r w:rsidRPr="008C02ED">
              <w:rPr>
                <w:rFonts w:ascii="Aptos" w:eastAsia="Times New Roman" w:hAnsi="Aptos"/>
                <w:iCs/>
              </w:rPr>
              <w:t xml:space="preserve"> </w:t>
            </w:r>
            <w:r w:rsidRPr="008C02ED">
              <w:rPr>
                <w:rFonts w:ascii="Aptos" w:eastAsia="Times New Roman" w:hAnsi="Aptos"/>
                <w:i/>
                <w:iCs/>
              </w:rPr>
              <w:t>atjaunojamās enerģijas avots ir Enerģētikas likumā noteiktie atjaunojamie energoresursi;</w:t>
            </w:r>
          </w:p>
          <w:p w14:paraId="345B1285" w14:textId="77777777" w:rsidR="008C02ED" w:rsidRPr="008C02ED" w:rsidRDefault="008C02ED" w:rsidP="002E7BE5">
            <w:pPr>
              <w:numPr>
                <w:ilvl w:val="0"/>
                <w:numId w:val="12"/>
              </w:numPr>
              <w:jc w:val="both"/>
              <w:textAlignment w:val="baseline"/>
              <w:rPr>
                <w:rFonts w:ascii="Aptos" w:eastAsia="Times New Roman" w:hAnsi="Aptos"/>
                <w:i/>
                <w:iCs/>
              </w:rPr>
            </w:pPr>
            <w:r w:rsidRPr="008C02ED">
              <w:rPr>
                <w:rFonts w:ascii="Aptos" w:eastAsia="Times New Roman" w:hAnsi="Aptos"/>
                <w:i/>
                <w:iCs/>
              </w:rPr>
              <w:t>norāda, kuram no šādiem ieguldījumu veidiem projektā plānotais atbalsts ir paredzēts:</w:t>
            </w:r>
          </w:p>
          <w:p w14:paraId="24E2474B" w14:textId="77777777" w:rsidR="008C02ED" w:rsidRPr="008C02ED" w:rsidRDefault="008C02ED" w:rsidP="002E7BE5">
            <w:pPr>
              <w:numPr>
                <w:ilvl w:val="0"/>
                <w:numId w:val="28"/>
              </w:numPr>
              <w:jc w:val="both"/>
              <w:textAlignment w:val="baseline"/>
              <w:rPr>
                <w:rFonts w:ascii="Aptos" w:eastAsia="Times New Roman" w:hAnsi="Aptos"/>
                <w:i/>
                <w:iCs/>
              </w:rPr>
            </w:pPr>
            <w:r w:rsidRPr="008C02ED">
              <w:rPr>
                <w:rFonts w:ascii="Aptos" w:eastAsia="Times New Roman" w:hAnsi="Aptos"/>
                <w:i/>
                <w:iCs/>
              </w:rPr>
              <w:t>jaunas uzņēmējdarbības vietas izveidei;</w:t>
            </w:r>
          </w:p>
          <w:p w14:paraId="17D5CCF5" w14:textId="77777777" w:rsidR="008C02ED" w:rsidRPr="008C02ED" w:rsidRDefault="008C02ED" w:rsidP="002E7BE5">
            <w:pPr>
              <w:numPr>
                <w:ilvl w:val="0"/>
                <w:numId w:val="28"/>
              </w:numPr>
              <w:jc w:val="both"/>
              <w:textAlignment w:val="baseline"/>
              <w:rPr>
                <w:rFonts w:ascii="Aptos" w:eastAsia="Times New Roman" w:hAnsi="Aptos"/>
                <w:i/>
                <w:iCs/>
              </w:rPr>
            </w:pPr>
            <w:r w:rsidRPr="008C02ED">
              <w:rPr>
                <w:rFonts w:ascii="Aptos" w:eastAsia="Times New Roman" w:hAnsi="Aptos"/>
                <w:i/>
                <w:iCs/>
              </w:rPr>
              <w:t>esošas uzņēmējdarbības vietas jaudas palielināšanai;</w:t>
            </w:r>
          </w:p>
          <w:p w14:paraId="00249C23" w14:textId="77777777" w:rsidR="008C02ED" w:rsidRPr="008C02ED" w:rsidRDefault="008C02ED" w:rsidP="002E7BE5">
            <w:pPr>
              <w:numPr>
                <w:ilvl w:val="0"/>
                <w:numId w:val="28"/>
              </w:numPr>
              <w:jc w:val="both"/>
              <w:textAlignment w:val="baseline"/>
              <w:rPr>
                <w:rFonts w:ascii="Aptos" w:eastAsia="Times New Roman" w:hAnsi="Aptos"/>
                <w:i/>
                <w:iCs/>
              </w:rPr>
            </w:pPr>
            <w:r w:rsidRPr="008C02ED">
              <w:rPr>
                <w:rFonts w:ascii="Aptos" w:eastAsia="Times New Roman" w:hAnsi="Aptos"/>
                <w:i/>
                <w:iCs/>
              </w:rPr>
              <w:t>uzņēmējdarbības vietas produkcijas dažādošanai ar produktiem, kuri uzņēmējdarbības vietā iepriekš nav ražoti;</w:t>
            </w:r>
          </w:p>
          <w:p w14:paraId="1786A8FC" w14:textId="77777777" w:rsidR="008C02ED" w:rsidRPr="008C02ED" w:rsidRDefault="008C02ED" w:rsidP="002E7BE5">
            <w:pPr>
              <w:numPr>
                <w:ilvl w:val="0"/>
                <w:numId w:val="28"/>
              </w:numPr>
              <w:spacing w:after="120"/>
              <w:jc w:val="both"/>
              <w:textAlignment w:val="baseline"/>
              <w:rPr>
                <w:rFonts w:ascii="Aptos" w:eastAsia="Times New Roman" w:hAnsi="Aptos"/>
                <w:i/>
                <w:iCs/>
              </w:rPr>
            </w:pPr>
            <w:r w:rsidRPr="008C02ED">
              <w:rPr>
                <w:rFonts w:ascii="Aptos" w:eastAsia="Times New Roman" w:hAnsi="Aptos"/>
                <w:i/>
                <w:iCs/>
              </w:rPr>
              <w:t>būtiskām pārmaiņām esošas uzņēmējdarbības vietas kopējā ražošanas procesā;</w:t>
            </w:r>
          </w:p>
          <w:p w14:paraId="240D7CDA" w14:textId="705C591F"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ja sadarbības partneris ir lielais komersants un projekta ieguldījumi plānoti, lai veiktu būtiskas pārmaiņas ražošanas procesā, norādītajai informācijai jāatbilst projekta iesnieguma </w:t>
            </w:r>
            <w:r w:rsidRPr="008C02ED">
              <w:rPr>
                <w:rFonts w:ascii="Aptos" w:eastAsia="Times New Roman" w:hAnsi="Aptos"/>
                <w:i/>
                <w:iCs/>
              </w:rPr>
              <w:lastRenderedPageBreak/>
              <w:t xml:space="preserve">pielikumam “Projekta īstenošanas rezultātā </w:t>
            </w:r>
            <w:r w:rsidRPr="00335FA2">
              <w:rPr>
                <w:rFonts w:ascii="Aptos" w:eastAsia="Times New Roman" w:hAnsi="Aptos"/>
                <w:i/>
                <w:iCs/>
              </w:rPr>
              <w:t>sagaidāmo izmaiņu būtiskuma novērtējums” (atlases nolikuma 1</w:t>
            </w:r>
            <w:r w:rsidR="00335FA2" w:rsidRPr="00335FA2">
              <w:rPr>
                <w:rFonts w:ascii="Aptos" w:eastAsia="Times New Roman" w:hAnsi="Aptos"/>
                <w:i/>
                <w:iCs/>
              </w:rPr>
              <w:t>1</w:t>
            </w:r>
            <w:r w:rsidRPr="00335FA2">
              <w:rPr>
                <w:rFonts w:ascii="Aptos" w:eastAsia="Times New Roman" w:hAnsi="Aptos"/>
                <w:i/>
                <w:iCs/>
              </w:rPr>
              <w:t>. pielikums), ievērojot nosacījumu, ka attiecināmās izmaksas</w:t>
            </w:r>
            <w:r w:rsidRPr="008C02ED">
              <w:rPr>
                <w:rFonts w:ascii="Aptos" w:eastAsia="Times New Roman" w:hAnsi="Aptos"/>
                <w:i/>
                <w:iCs/>
              </w:rPr>
              <w:t xml:space="preserve"> ir lielākas nekā izmaksas ar modernizējamo darbību saistīto aktīvu amortizācijai iepriekšējo triju fiskālo gadu laikā; </w:t>
            </w:r>
          </w:p>
          <w:p w14:paraId="347B8CF8" w14:textId="77777777" w:rsidR="008C02ED" w:rsidRPr="008C02ED" w:rsidRDefault="008C02ED" w:rsidP="008C02ED">
            <w:pPr>
              <w:spacing w:after="120"/>
              <w:ind w:left="357"/>
              <w:jc w:val="both"/>
              <w:textAlignment w:val="baseline"/>
              <w:rPr>
                <w:rFonts w:ascii="Aptos" w:eastAsia="Times New Roman" w:hAnsi="Aptos"/>
                <w:i/>
                <w:iCs/>
              </w:rPr>
            </w:pPr>
            <w:r w:rsidRPr="00335FA2">
              <w:rPr>
                <w:rFonts w:ascii="Aptos" w:eastAsia="Times New Roman" w:hAnsi="Aptos"/>
                <w:i/>
                <w:iCs/>
                <w:color w:val="EE0000"/>
              </w:rPr>
              <w:t>!</w:t>
            </w:r>
            <w:r w:rsidRPr="008C02ED">
              <w:rPr>
                <w:rFonts w:ascii="Aptos" w:eastAsia="Times New Roman" w:hAnsi="Aptos"/>
                <w:i/>
                <w:iCs/>
              </w:rPr>
              <w:t xml:space="preserve"> Ar modernizējamo darbību saistīto aktīvu amortizācijas izmaksas = komersanta kā sadarbības partnera gada pārskatos vai pamatlīdzekļu uzskaites kartītēs/ grāmatvedības sistēmās pieejamā informācija par pamatlīdzekļiem, kuru modernizēšana tiek plānota, saskaņā ar  darbību saistīto aktīvu amortizācijai iepriekšējo triju fiskālo gadu laikā;</w:t>
            </w:r>
          </w:p>
          <w:p w14:paraId="02DBE6FB" w14:textId="5826280D"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ja sadarbības partneris ir lielais, vidējais vai mazais komersants un atbalsts plānots esošas uzņēmējdarbības vietas darbības dažādošanai, norādītajai informācijai jāatbilst projekta iesnieguma pielikumam “Projekta īstenošanas rezultātā sagaidāmo izmaiņu būtiskuma novērtējums” (atlases nolikuma </w:t>
            </w:r>
            <w:r w:rsidRPr="00335FA2">
              <w:rPr>
                <w:rFonts w:ascii="Aptos" w:eastAsia="Times New Roman" w:hAnsi="Aptos"/>
                <w:i/>
                <w:iCs/>
              </w:rPr>
              <w:t>1</w:t>
            </w:r>
            <w:r w:rsidR="00335FA2" w:rsidRPr="00335FA2">
              <w:rPr>
                <w:rFonts w:ascii="Aptos" w:eastAsia="Times New Roman" w:hAnsi="Aptos"/>
                <w:i/>
                <w:iCs/>
              </w:rPr>
              <w:t>1</w:t>
            </w:r>
            <w:r w:rsidRPr="00335FA2">
              <w:rPr>
                <w:rFonts w:ascii="Aptos" w:eastAsia="Times New Roman" w:hAnsi="Aptos"/>
                <w:i/>
                <w:iCs/>
              </w:rPr>
              <w:t>. pielikums</w:t>
            </w:r>
            <w:r w:rsidRPr="008C02ED">
              <w:rPr>
                <w:rFonts w:ascii="Aptos" w:eastAsia="Times New Roman" w:hAnsi="Aptos"/>
                <w:i/>
                <w:iCs/>
              </w:rPr>
              <w:t xml:space="preserve">), ievērojot nosacījumu, ka attiecināmās izmaksas vismaz par 200 % pārsniedz atkārtoti izmantoto aktīvu uzskaites vērtību, kas reģistrēta iepriekšējā fiskālajā gadā pirms darbu sākšanas. </w:t>
            </w:r>
          </w:p>
          <w:p w14:paraId="4938D957" w14:textId="77777777" w:rsidR="008C02ED" w:rsidRPr="008C02ED" w:rsidRDefault="008C02ED" w:rsidP="002E7BE5">
            <w:pPr>
              <w:pStyle w:val="Sarakstarindkopa"/>
              <w:numPr>
                <w:ilvl w:val="0"/>
                <w:numId w:val="24"/>
              </w:numPr>
              <w:spacing w:after="120" w:line="240" w:lineRule="auto"/>
              <w:ind w:left="714" w:hanging="357"/>
              <w:contextualSpacing w:val="0"/>
              <w:jc w:val="both"/>
              <w:textAlignment w:val="baseline"/>
              <w:rPr>
                <w:rFonts w:ascii="Aptos" w:eastAsia="Times New Roman" w:hAnsi="Aptos"/>
                <w:i/>
                <w:iCs/>
                <w:sz w:val="24"/>
                <w:szCs w:val="24"/>
              </w:rPr>
            </w:pPr>
            <w:r w:rsidRPr="008C02ED">
              <w:rPr>
                <w:rFonts w:ascii="Aptos" w:eastAsia="Times New Roman" w:hAnsi="Aptos"/>
                <w:i/>
                <w:iCs/>
                <w:sz w:val="24"/>
                <w:szCs w:val="24"/>
              </w:rPr>
              <w:t>Ražošanas procesā atkārtoti izmantotie aktīvi = pamatlīdzekļi, kas joprojām tiek izmantoti ražošanā;</w:t>
            </w:r>
          </w:p>
          <w:p w14:paraId="24F6B441"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norāda, ka sadarbības partneris pēdējo divu gadu laikā pirms pieteikšanās uz atbalstu nav veicis pārcelšanu regulas Nr. 651/2014 2. panta 61.a punkta izpratnē uz uzņēmējdarbības vietu, kurā tiks veikts sākotnējais ieguldījums, kam pieprasīts atbalsts, un, ka apņemas to nedarīt divus gadus pēc tam, kad ir pabeigts sākotnējais ieguldījums, kam tiek pieprasīts atbalsts;</w:t>
            </w:r>
          </w:p>
          <w:p w14:paraId="276DDD55"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ja sadarbības partneris ir lielais komersants - norāda, ka ieguldījums paliks attiecīgajā apgabalā pēc tā pabeigšanas vismaz piecus gadus, ja tas ir mazais un vidējais komersants - vismaz trīs gadus;</w:t>
            </w:r>
          </w:p>
          <w:p w14:paraId="3CD0D6CD" w14:textId="77777777"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norāda, ka ieguldījumi plānoti materiālajos aktīvos (pamatlīdzekļos) (nosacījums nav obligāts uz projekta sagatavošanas izmaksām);</w:t>
            </w:r>
          </w:p>
          <w:p w14:paraId="3C3DC28B" w14:textId="4ADB5EFA" w:rsidR="003828F1" w:rsidRPr="003828F1" w:rsidRDefault="008C02ED" w:rsidP="002E7BE5">
            <w:pPr>
              <w:numPr>
                <w:ilvl w:val="0"/>
                <w:numId w:val="12"/>
              </w:numPr>
              <w:spacing w:after="120"/>
              <w:jc w:val="both"/>
              <w:textAlignment w:val="baseline"/>
              <w:rPr>
                <w:rFonts w:ascii="Aptos" w:eastAsia="Times New Roman" w:hAnsi="Aptos"/>
                <w:i/>
                <w:iCs/>
              </w:rPr>
            </w:pPr>
            <w:r w:rsidRPr="008C02ED">
              <w:rPr>
                <w:rFonts w:ascii="Aptos" w:eastAsia="Segoe UI" w:hAnsi="Aptos"/>
                <w:i/>
                <w:iCs/>
              </w:rPr>
              <w:t xml:space="preserve">norāda aprakstu, </w:t>
            </w:r>
            <w:r w:rsidRPr="008C02ED">
              <w:rPr>
                <w:rFonts w:ascii="Aptos" w:eastAsia="Times New Roman" w:hAnsi="Aptos"/>
                <w:i/>
                <w:iCs/>
              </w:rPr>
              <w:t>vai teritorija</w:t>
            </w:r>
            <w:r w:rsidRPr="008C02ED">
              <w:rPr>
                <w:rFonts w:ascii="Aptos" w:eastAsia="Times New Roman" w:hAnsi="Aptos"/>
                <w:i/>
                <w:iCs/>
                <w:u w:val="single"/>
              </w:rPr>
              <w:t xml:space="preserve">, kas saistīta ar 4.darbības ietvaros plānoto, </w:t>
            </w:r>
            <w:r w:rsidRPr="008C02ED">
              <w:rPr>
                <w:rFonts w:ascii="Aptos" w:eastAsia="Times New Roman" w:hAnsi="Aptos"/>
                <w:i/>
                <w:iCs/>
              </w:rPr>
              <w:t>atbilst degradētai videi un kā tiks mazināta turpmāka vides degradācija</w:t>
            </w:r>
            <w:r w:rsidRPr="008C02ED">
              <w:rPr>
                <w:rFonts w:ascii="Aptos" w:eastAsia="Segoe UI" w:hAnsi="Aptos"/>
                <w:i/>
                <w:iCs/>
              </w:rPr>
              <w:t xml:space="preserve"> (</w:t>
            </w:r>
            <w:r w:rsidRPr="008C02ED">
              <w:rPr>
                <w:rFonts w:ascii="Aptos" w:eastAsia="Times New Roman" w:hAnsi="Aptos"/>
                <w:i/>
                <w:iCs/>
              </w:rPr>
              <w:t>attiecināms, ja projekta iesniegumā plānoti papildu punkti projektu iesniegumu vērtēšanas kvalitātes kritērijā Nr. 4.</w:t>
            </w:r>
            <w:r w:rsidR="00BC2D2D">
              <w:rPr>
                <w:rFonts w:ascii="Aptos" w:eastAsia="Times New Roman" w:hAnsi="Aptos"/>
                <w:i/>
                <w:iCs/>
              </w:rPr>
              <w:t>4</w:t>
            </w:r>
            <w:r w:rsidRPr="008C02ED">
              <w:rPr>
                <w:rFonts w:ascii="Aptos" w:eastAsia="Times New Roman" w:hAnsi="Aptos"/>
                <w:i/>
                <w:iCs/>
              </w:rPr>
              <w:t>. “Degradētās vides uzlabošana”)</w:t>
            </w:r>
            <w:r w:rsidR="00BC2D2D">
              <w:rPr>
                <w:rFonts w:ascii="Aptos" w:eastAsia="Times New Roman" w:hAnsi="Aptos"/>
                <w:i/>
                <w:iCs/>
              </w:rPr>
              <w:t xml:space="preserve"> </w:t>
            </w:r>
            <w:r w:rsidRPr="008C02ED">
              <w:rPr>
                <w:rFonts w:ascii="Aptos" w:eastAsia="Times New Roman" w:hAnsi="Aptos"/>
                <w:i/>
                <w:iCs/>
              </w:rPr>
              <w:t>vai, atbilstoši spēkā esošajam teritorijas plānojumam, lokālplānojumam vai detālplānojumam vienu vai vairākas projekta darbības ir plānots veikt</w:t>
            </w:r>
            <w:r w:rsidR="00C63E67">
              <w:rPr>
                <w:rFonts w:ascii="Aptos" w:eastAsia="Times New Roman" w:hAnsi="Aptos"/>
                <w:i/>
                <w:iCs/>
              </w:rPr>
              <w:t xml:space="preserve"> tādas</w:t>
            </w:r>
            <w:r w:rsidRPr="008C02ED">
              <w:rPr>
                <w:rFonts w:ascii="Aptos" w:eastAsia="Times New Roman" w:hAnsi="Aptos"/>
                <w:i/>
                <w:iCs/>
              </w:rPr>
              <w:t xml:space="preserve"> rūpnieciskās apbūves teritorijā, </w:t>
            </w:r>
            <w:r w:rsidR="003828F1" w:rsidRPr="003828F1">
              <w:rPr>
                <w:rFonts w:ascii="Aptos" w:eastAsia="Times New Roman" w:hAnsi="Aptos"/>
                <w:i/>
                <w:iCs/>
              </w:rPr>
              <w:t xml:space="preserve">kurā pēdējo 30 gadu laikā un vismaz 5 gadus pirms PI iesniegšanas ir notikušas rūpnieciskas aktivitātes, tādējādi attīstot esošās rūpnieciskās </w:t>
            </w:r>
            <w:r w:rsidR="003828F1" w:rsidRPr="003828F1">
              <w:rPr>
                <w:rFonts w:ascii="Aptos" w:eastAsia="Times New Roman" w:hAnsi="Aptos"/>
                <w:i/>
                <w:iCs/>
              </w:rPr>
              <w:lastRenderedPageBreak/>
              <w:t>apbūves teritorijas, novēršot turpmāku vides degradāciju. PI ir sniegts apraksts, kādas rūpnieciskās aktivitātes pēdējo 30 gadu laikā un vismaz 5 gadus pirms PI iesniegšanas ir notikušas rūpnieciskajā teritorijā;</w:t>
            </w:r>
          </w:p>
          <w:p w14:paraId="0A8BD35B" w14:textId="5CD77802" w:rsidR="008C02ED" w:rsidRPr="008C02ED" w:rsidRDefault="008C02ED"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norāda, vai darbības ietvaros ir veikts vai plānots veikt zaļo publisko iepirkumu būvdarbiem, kurā paredzētas papildu prasības tām preču un pakalpojumu grupām, kurām nav obligāti piemērojams zaļais publiskais iepirkums saskaņā ar Ministru kabineta noteikumu Nr.353   1.pielikumu “Preču un pakalpojumu grupas, kurām obligāti piemērojams zaļais publiskais iepirkums” (attiecināms, ja projekta iesniegumā plānoti papildu punkti projektu iesniegumu vērtēšanas kvalitātes kritērijā Nr. 4.</w:t>
            </w:r>
            <w:r w:rsidR="00410088">
              <w:rPr>
                <w:rFonts w:ascii="Aptos" w:eastAsia="Times New Roman" w:hAnsi="Aptos"/>
                <w:i/>
                <w:iCs/>
              </w:rPr>
              <w:t>5</w:t>
            </w:r>
            <w:r w:rsidRPr="008C02ED">
              <w:rPr>
                <w:rFonts w:ascii="Aptos" w:eastAsia="Times New Roman" w:hAnsi="Aptos"/>
                <w:i/>
                <w:iCs/>
              </w:rPr>
              <w:t xml:space="preserve">. “Zaļais </w:t>
            </w:r>
            <w:r w:rsidR="00410088">
              <w:rPr>
                <w:rFonts w:ascii="Aptos" w:eastAsia="Times New Roman" w:hAnsi="Aptos"/>
                <w:i/>
                <w:iCs/>
              </w:rPr>
              <w:t xml:space="preserve">publiskais </w:t>
            </w:r>
            <w:r w:rsidRPr="008C02ED">
              <w:rPr>
                <w:rFonts w:ascii="Aptos" w:eastAsia="Times New Roman" w:hAnsi="Aptos"/>
                <w:i/>
                <w:iCs/>
              </w:rPr>
              <w:t>iepirkums”);</w:t>
            </w:r>
          </w:p>
          <w:p w14:paraId="5186DC16" w14:textId="63A5EE98" w:rsidR="008C02ED" w:rsidRPr="008C02ED" w:rsidRDefault="008C02ED" w:rsidP="002E7BE5">
            <w:pPr>
              <w:pStyle w:val="paragraph"/>
              <w:numPr>
                <w:ilvl w:val="0"/>
                <w:numId w:val="32"/>
              </w:numPr>
              <w:spacing w:before="0" w:beforeAutospacing="0" w:after="120" w:afterAutospacing="0"/>
              <w:ind w:left="450" w:hanging="284"/>
              <w:jc w:val="both"/>
              <w:textAlignment w:val="baseline"/>
              <w:rPr>
                <w:rFonts w:ascii="Aptos" w:hAnsi="Aptos"/>
              </w:rPr>
            </w:pPr>
            <w:r w:rsidRPr="008C02ED">
              <w:rPr>
                <w:rFonts w:ascii="Aptos" w:hAnsi="Aptos"/>
                <w:i/>
                <w:iCs/>
              </w:rPr>
              <w:t>norāda komersanta/ tu eksporta apjomu (attiecināms, ja projekta iesniegumā plānoti papildu punkti projektu iesniegumu vērtēšanas kvalitātes kritērijā Nr. 4.</w:t>
            </w:r>
            <w:r w:rsidR="00410088">
              <w:rPr>
                <w:rFonts w:ascii="Aptos" w:hAnsi="Aptos"/>
                <w:i/>
                <w:iCs/>
              </w:rPr>
              <w:t>6</w:t>
            </w:r>
            <w:r w:rsidRPr="008C02ED">
              <w:rPr>
                <w:rFonts w:ascii="Aptos" w:hAnsi="Aptos"/>
                <w:i/>
                <w:iCs/>
              </w:rPr>
              <w:t xml:space="preserve">. “Projekta eksportspēja”). Norādītajai informācijai ir jābūt pārbaudāmai (piemēram, gada pārskati). </w:t>
            </w:r>
          </w:p>
        </w:tc>
      </w:tr>
      <w:tr w:rsidR="008C02ED" w:rsidRPr="008C02ED" w14:paraId="534C8946" w14:textId="77777777" w:rsidTr="008C02ED">
        <w:tc>
          <w:tcPr>
            <w:tcW w:w="2562" w:type="dxa"/>
          </w:tcPr>
          <w:p w14:paraId="28231460" w14:textId="0D938125" w:rsidR="008C02ED" w:rsidRPr="008C02ED" w:rsidRDefault="008C02ED" w:rsidP="008C02ED">
            <w:pPr>
              <w:pStyle w:val="paragraph"/>
              <w:spacing w:before="0" w:beforeAutospacing="0" w:after="0" w:afterAutospacing="0"/>
              <w:jc w:val="both"/>
              <w:textAlignment w:val="baseline"/>
              <w:rPr>
                <w:rFonts w:ascii="Aptos" w:hAnsi="Aptos"/>
                <w:b/>
                <w:bCs/>
              </w:rPr>
            </w:pPr>
            <w:r w:rsidRPr="008C02ED">
              <w:rPr>
                <w:rFonts w:ascii="Aptos" w:hAnsi="Aptos"/>
                <w:b/>
                <w:bCs/>
              </w:rPr>
              <w:lastRenderedPageBreak/>
              <w:t xml:space="preserve">5. Darbības AER risinājumiem, tikai pie nomas infrastruktūras (komercdarbības atbalsts, regulas Nr.651/2014 41.pants, </w:t>
            </w:r>
            <w:r w:rsidRPr="00335FA2">
              <w:rPr>
                <w:rFonts w:ascii="Aptos" w:hAnsi="Aptos"/>
                <w:b/>
                <w:bCs/>
                <w:i/>
                <w:iCs/>
              </w:rPr>
              <w:t>de minimis</w:t>
            </w:r>
            <w:r w:rsidRPr="008C02ED">
              <w:rPr>
                <w:rFonts w:ascii="Aptos" w:hAnsi="Aptos"/>
                <w:b/>
                <w:bCs/>
              </w:rPr>
              <w:t xml:space="preserve"> projekta sagatavošanai):</w:t>
            </w:r>
          </w:p>
        </w:tc>
        <w:tc>
          <w:tcPr>
            <w:tcW w:w="7072" w:type="dxa"/>
          </w:tcPr>
          <w:p w14:paraId="4B787281" w14:textId="77777777" w:rsidR="008C02ED" w:rsidRPr="008C02ED" w:rsidRDefault="008C02ED" w:rsidP="008C02ED">
            <w:pPr>
              <w:spacing w:before="100" w:beforeAutospacing="1" w:after="100" w:afterAutospacing="1"/>
              <w:jc w:val="both"/>
              <w:textAlignment w:val="baseline"/>
              <w:rPr>
                <w:rFonts w:ascii="Aptos" w:eastAsia="Times New Roman" w:hAnsi="Aptos"/>
                <w:i/>
                <w:iCs/>
              </w:rPr>
            </w:pPr>
            <w:r w:rsidRPr="008C02ED">
              <w:rPr>
                <w:rFonts w:ascii="Aptos" w:eastAsia="Times New Roman" w:hAnsi="Aptos"/>
                <w:i/>
                <w:iCs/>
              </w:rPr>
              <w:t>Darbību izvēlas, ja plānotas MK noteikumu 36.1.8., 36.3.5.</w:t>
            </w:r>
            <w:r w:rsidRPr="008C02ED">
              <w:rPr>
                <w:rFonts w:ascii="Arial" w:eastAsia="Times New Roman" w:hAnsi="Arial" w:cs="Arial"/>
                <w:i/>
                <w:iCs/>
              </w:rPr>
              <w:t>​​</w:t>
            </w:r>
            <w:r w:rsidRPr="008C02ED">
              <w:rPr>
                <w:rFonts w:ascii="Aptos" w:eastAsia="Times New Roman" w:hAnsi="Aptos"/>
                <w:i/>
                <w:iCs/>
              </w:rPr>
              <w:t xml:space="preserve">, </w:t>
            </w:r>
            <w:r w:rsidRPr="008C02ED">
              <w:rPr>
                <w:rFonts w:ascii="Arial" w:eastAsia="Times New Roman" w:hAnsi="Arial" w:cs="Arial"/>
                <w:i/>
                <w:iCs/>
              </w:rPr>
              <w:t>​</w:t>
            </w:r>
            <w:r w:rsidRPr="008C02ED">
              <w:rPr>
                <w:rFonts w:ascii="Aptos" w:eastAsia="Times New Roman" w:hAnsi="Aptos"/>
                <w:i/>
                <w:iCs/>
              </w:rPr>
              <w:t xml:space="preserve">36.4.3., 36.7., 36.9.2. apakšpunktā un 37. punktā minētās ar atjaunojamās enerģijas ražošanu un uzkrāšanu saistītās attiecināmās izmaksas, kas nepieciešamas infrastruktūrai, kuru projekta ietvaros plāno attīstīt, piemērojot regulas Nr. 651/2014 56. panta nosacījumus. </w:t>
            </w:r>
          </w:p>
          <w:p w14:paraId="66CD8D9C"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Darbības ietvaros paredz arī MK noteikumu 36.9.1. apakšpunktā minētās projekta iesniegumu pamatojošās dokumentācijas sagatavošanas izmaksas (tikai kā de minimis atbalsts).</w:t>
            </w:r>
          </w:p>
          <w:p w14:paraId="76BE9633"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08951E63" w14:textId="40DB5800" w:rsidR="008C02ED" w:rsidRPr="008C02ED" w:rsidRDefault="008C02ED" w:rsidP="002E7BE5">
            <w:pPr>
              <w:numPr>
                <w:ilvl w:val="1"/>
                <w:numId w:val="18"/>
              </w:numPr>
              <w:ind w:left="1158" w:hanging="567"/>
              <w:jc w:val="both"/>
              <w:textAlignment w:val="baseline"/>
              <w:rPr>
                <w:rFonts w:ascii="Aptos" w:eastAsia="Times New Roman" w:hAnsi="Aptos"/>
                <w:i/>
                <w:iCs/>
              </w:rPr>
            </w:pPr>
            <w:r w:rsidRPr="008C02ED">
              <w:rPr>
                <w:rFonts w:ascii="Aptos" w:eastAsia="Times New Roman" w:hAnsi="Aptos"/>
                <w:i/>
                <w:iCs/>
              </w:rPr>
              <w:t xml:space="preserve">inženiertehnisko sistēmu un iekārtu, </w:t>
            </w:r>
            <w:r w:rsidRPr="008C02ED">
              <w:rPr>
                <w:rFonts w:ascii="Aptos" w:eastAsia="Times New Roman" w:hAnsi="Aptos"/>
                <w:i/>
                <w:iCs/>
                <w:u w:val="single"/>
              </w:rPr>
              <w:t>kas uzkrāj vai ražo enerģiju no atjaunojamiem energoresursiem,</w:t>
            </w:r>
            <w:r w:rsidRPr="008C02ED">
              <w:rPr>
                <w:rFonts w:ascii="Aptos" w:eastAsia="Times New Roman" w:hAnsi="Aptos"/>
                <w:i/>
                <w:iCs/>
              </w:rPr>
              <w:t xml:space="preserve"> iegāde un uzstādīšana;</w:t>
            </w:r>
          </w:p>
          <w:p w14:paraId="5BBB792E" w14:textId="77777777" w:rsidR="008C02ED" w:rsidRPr="008C02ED" w:rsidRDefault="008C02ED" w:rsidP="002E7BE5">
            <w:pPr>
              <w:numPr>
                <w:ilvl w:val="1"/>
                <w:numId w:val="18"/>
              </w:numPr>
              <w:ind w:left="1158" w:hanging="567"/>
              <w:jc w:val="both"/>
              <w:textAlignment w:val="baseline"/>
              <w:rPr>
                <w:rFonts w:ascii="Aptos" w:eastAsia="Times New Roman" w:hAnsi="Aptos"/>
                <w:i/>
                <w:iCs/>
              </w:rPr>
            </w:pPr>
            <w:r w:rsidRPr="008C02ED">
              <w:rPr>
                <w:rFonts w:ascii="Aptos" w:eastAsia="Times New Roman" w:hAnsi="Aptos"/>
                <w:i/>
                <w:iCs/>
              </w:rPr>
              <w:t>Būvprojekta, būvniecības ieceres dokumentācijas, būvprojekta minimālā sastāvā, apliecinājuma kartes vai paskaidrojuma raksta vai paziņojuma par būvniecību izstrāde;</w:t>
            </w:r>
          </w:p>
          <w:p w14:paraId="4224C2E9" w14:textId="77777777" w:rsidR="008C02ED" w:rsidRPr="008C02ED" w:rsidRDefault="008C02ED" w:rsidP="002E7BE5">
            <w:pPr>
              <w:numPr>
                <w:ilvl w:val="1"/>
                <w:numId w:val="18"/>
              </w:numPr>
              <w:ind w:left="1158" w:hanging="567"/>
              <w:jc w:val="both"/>
              <w:textAlignment w:val="baseline"/>
              <w:rPr>
                <w:rFonts w:ascii="Aptos" w:eastAsia="Times New Roman" w:hAnsi="Aptos"/>
                <w:i/>
                <w:iCs/>
              </w:rPr>
            </w:pPr>
            <w:r w:rsidRPr="008C02ED">
              <w:rPr>
                <w:rFonts w:ascii="Aptos" w:eastAsia="Times New Roman" w:hAnsi="Aptos"/>
                <w:i/>
                <w:iCs/>
              </w:rPr>
              <w:t>Būvuzraudzība;</w:t>
            </w:r>
          </w:p>
          <w:p w14:paraId="17563F63" w14:textId="77777777" w:rsidR="008C02ED" w:rsidRPr="008C02ED" w:rsidRDefault="008C02ED" w:rsidP="002E7BE5">
            <w:pPr>
              <w:numPr>
                <w:ilvl w:val="1"/>
                <w:numId w:val="18"/>
              </w:numPr>
              <w:ind w:left="1158" w:hanging="567"/>
              <w:jc w:val="both"/>
              <w:textAlignment w:val="baseline"/>
              <w:rPr>
                <w:rFonts w:ascii="Aptos" w:eastAsia="Times New Roman" w:hAnsi="Aptos"/>
                <w:i/>
                <w:iCs/>
              </w:rPr>
            </w:pPr>
            <w:r w:rsidRPr="008C02ED">
              <w:rPr>
                <w:rFonts w:ascii="Aptos" w:eastAsia="Times New Roman" w:hAnsi="Aptos"/>
                <w:i/>
                <w:iCs/>
              </w:rPr>
              <w:t>Autoruzraudzība.</w:t>
            </w:r>
          </w:p>
          <w:p w14:paraId="62CA6B2A" w14:textId="77777777" w:rsidR="008C02ED" w:rsidRPr="008C02ED" w:rsidRDefault="008C02ED" w:rsidP="008C02ED">
            <w:pPr>
              <w:jc w:val="both"/>
              <w:textAlignment w:val="baseline"/>
              <w:rPr>
                <w:rFonts w:ascii="Aptos" w:eastAsia="Times New Roman" w:hAnsi="Aptos"/>
                <w:i/>
                <w:iCs/>
              </w:rPr>
            </w:pPr>
          </w:p>
          <w:p w14:paraId="0A7E1EED" w14:textId="77777777" w:rsidR="008C02ED" w:rsidRPr="008C02ED" w:rsidRDefault="008C02ED" w:rsidP="002E7BE5">
            <w:pPr>
              <w:numPr>
                <w:ilvl w:val="0"/>
                <w:numId w:val="8"/>
              </w:numPr>
              <w:jc w:val="both"/>
              <w:textAlignment w:val="baseline"/>
              <w:rPr>
                <w:rFonts w:ascii="Aptos" w:eastAsia="Times New Roman" w:hAnsi="Aptos"/>
                <w:i/>
                <w:iCs/>
              </w:rPr>
            </w:pPr>
            <w:r w:rsidRPr="008C02ED">
              <w:rPr>
                <w:rFonts w:ascii="Aptos" w:eastAsia="Times New Roman" w:hAnsi="Aptos"/>
                <w:i/>
                <w:iCs/>
              </w:rPr>
              <w:t>Darbības ietvaros izmaksas ir plānojamas, ja tās veidos projekta ietvaros radīto pamatlīdzekļu vērtību.</w:t>
            </w:r>
          </w:p>
          <w:p w14:paraId="23751675" w14:textId="77777777" w:rsidR="008C02ED" w:rsidRPr="008C02ED" w:rsidRDefault="008C02ED" w:rsidP="002E7BE5">
            <w:pPr>
              <w:numPr>
                <w:ilvl w:val="0"/>
                <w:numId w:val="8"/>
              </w:numPr>
              <w:jc w:val="both"/>
              <w:textAlignment w:val="baseline"/>
              <w:rPr>
                <w:rFonts w:ascii="Aptos" w:eastAsia="Times New Roman" w:hAnsi="Aptos"/>
                <w:i/>
                <w:iCs/>
              </w:rPr>
            </w:pPr>
            <w:r w:rsidRPr="008C02ED">
              <w:rPr>
                <w:rFonts w:ascii="Aptos" w:eastAsia="Times New Roman" w:hAnsi="Aptos"/>
                <w:i/>
                <w:iCs/>
              </w:rPr>
              <w:t xml:space="preserve">Izmaksas, izņemot projekta iesniegumu pamatojošās dokumentācijas sagatavošanas izmaksas, ir attiecināmas pēc projekta iesnieguma iesniegšanas sadarbības iestādē. </w:t>
            </w:r>
          </w:p>
          <w:p w14:paraId="5DEB4E5C" w14:textId="77777777" w:rsidR="008C02ED" w:rsidRPr="008C02ED" w:rsidRDefault="008C02ED" w:rsidP="002E7BE5">
            <w:pPr>
              <w:numPr>
                <w:ilvl w:val="0"/>
                <w:numId w:val="8"/>
              </w:numPr>
              <w:jc w:val="both"/>
              <w:textAlignment w:val="baseline"/>
              <w:rPr>
                <w:rFonts w:ascii="Aptos" w:eastAsia="Times New Roman" w:hAnsi="Aptos"/>
                <w:i/>
                <w:iCs/>
              </w:rPr>
            </w:pPr>
            <w:r w:rsidRPr="008C02ED">
              <w:rPr>
                <w:rFonts w:ascii="Aptos" w:eastAsia="Times New Roman" w:hAnsi="Aptos"/>
                <w:i/>
                <w:iCs/>
              </w:rPr>
              <w:t>Projekta iesniegumu pamatojošās dokumentācijas sagatavošanas izmaksas, ir attiecināmas, ja tās ir veiktas pēc 2021.gada 1.janvāra un šīs darbības ietvaros kā de minimis atbalsts.</w:t>
            </w:r>
          </w:p>
          <w:p w14:paraId="272A00AE" w14:textId="77777777" w:rsidR="008C02ED" w:rsidRPr="008C02ED" w:rsidRDefault="008C02ED" w:rsidP="002E7BE5">
            <w:pPr>
              <w:numPr>
                <w:ilvl w:val="0"/>
                <w:numId w:val="8"/>
              </w:numPr>
              <w:jc w:val="both"/>
              <w:textAlignment w:val="baseline"/>
              <w:rPr>
                <w:rFonts w:ascii="Aptos" w:eastAsia="Times New Roman" w:hAnsi="Aptos"/>
                <w:i/>
                <w:iCs/>
              </w:rPr>
            </w:pPr>
            <w:r w:rsidRPr="008C02ED">
              <w:rPr>
                <w:rFonts w:ascii="Aptos" w:eastAsia="Times New Roman" w:hAnsi="Aptos"/>
                <w:i/>
                <w:iCs/>
              </w:rPr>
              <w:lastRenderedPageBreak/>
              <w:t>Projektā neiekļauj pirms projekta iesnieguma iesniegšanas sadarbības iestādē uzsāktas un pabeigtas darbības/ apakšdarbības, izņemot projekta iesniegumu pamatojošās dokumentācijas sagatavošanu, kas var būt pabeigtas līdz projekta iesnieguma iesniegšanai sadarbības iestādē.</w:t>
            </w:r>
          </w:p>
          <w:p w14:paraId="1168E436" w14:textId="77777777" w:rsidR="008C02ED" w:rsidRPr="008C02ED" w:rsidRDefault="008C02ED" w:rsidP="008C02ED">
            <w:pPr>
              <w:jc w:val="both"/>
              <w:textAlignment w:val="baseline"/>
              <w:rPr>
                <w:rFonts w:ascii="Aptos" w:eastAsia="Times New Roman" w:hAnsi="Aptos"/>
                <w:i/>
                <w:iCs/>
              </w:rPr>
            </w:pPr>
          </w:p>
          <w:p w14:paraId="0007ACA9"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417775FC"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īsi norāda apakšdarbības ietvaros plānotos darbus, piemēram, inženiertehnisko sistēmu un iekārtu, kas uzkrāj vai ražo enerģiju no atjaunojamiem energoresursiem, iegāde un uzstādīšana, piemēram, ēkas funkcionalitātes nodrošināšanai;</w:t>
            </w:r>
          </w:p>
          <w:p w14:paraId="1EF60CEE"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norāda apakšdarbības rezultātu,  piemēram, granulu ūdenssildāmā apkures katla ar jaudu 1 MW uzstādīšana, saules paneļu ar jaudu 200 kW uzstādīšana;</w:t>
            </w:r>
          </w:p>
          <w:p w14:paraId="605AD968"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norāda informāciju par iepirkuma procedūras veikšanu (vai tā ir uzsākta, kad noslēgts vai plānots noslēgt būvdarbu līgumu);</w:t>
            </w:r>
          </w:p>
          <w:p w14:paraId="1853478C"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norāda BIS  lietas numuru, kur pieejama informācija par tehnisko dokumentāciju, kas saistīta ar attiecīgo apakšdarbību vai darbību, ja apakšdarbība nav paredzēta. Ja darbības īstenošanai  tehniskā dokumentācija nav nepieciešama, tad projekta iesniegumam pievieno būvvaldes izziņu, kurā norādīts, ka būvdarbiem būvatļauja, paskaidrojuma raksts, apliecinājuma karte vai paziņojums par būvniecību nav nepieciešams. Attiecīgi apakšdarbības (vai darbības, ja apakšdarbība nav paredzēta) aprakstā norāda atsauci uz pielikumu, kurā norādīts, ka tehniskā dokumentācija nav nepieciešama.</w:t>
            </w:r>
          </w:p>
          <w:p w14:paraId="4DEC7464" w14:textId="36DFD51F" w:rsidR="008C02ED" w:rsidRPr="008C02ED" w:rsidRDefault="008C02ED" w:rsidP="002E7BE5">
            <w:pPr>
              <w:pStyle w:val="Sarakstarindkopa"/>
              <w:numPr>
                <w:ilvl w:val="0"/>
                <w:numId w:val="25"/>
              </w:numPr>
              <w:spacing w:after="120" w:line="240" w:lineRule="auto"/>
              <w:ind w:left="714" w:hanging="357"/>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Līdz projekta iesnieguma iesniegšanas beigu termiņam, t.i., </w:t>
            </w:r>
            <w:r w:rsidRPr="00B56519">
              <w:rPr>
                <w:rFonts w:ascii="Aptos" w:eastAsia="Times New Roman" w:hAnsi="Aptos"/>
                <w:b/>
                <w:bCs/>
                <w:i/>
                <w:iCs/>
                <w:sz w:val="24"/>
                <w:szCs w:val="24"/>
                <w:lang w:eastAsia="lv-LV"/>
              </w:rPr>
              <w:t xml:space="preserve">līdz </w:t>
            </w:r>
            <w:r w:rsidR="00565D38" w:rsidRPr="00B56519">
              <w:rPr>
                <w:rFonts w:ascii="Aptos" w:eastAsia="Times New Roman" w:hAnsi="Aptos"/>
                <w:b/>
                <w:bCs/>
                <w:i/>
                <w:iCs/>
                <w:sz w:val="24"/>
                <w:szCs w:val="24"/>
                <w:lang w:eastAsia="lv-LV"/>
              </w:rPr>
              <w:t>2026. gada 15. maijam</w:t>
            </w:r>
            <w:r w:rsidRPr="00B56519">
              <w:rPr>
                <w:rFonts w:ascii="Aptos" w:eastAsia="Times New Roman" w:hAnsi="Aptos"/>
                <w:b/>
                <w:bCs/>
                <w:i/>
                <w:iCs/>
                <w:sz w:val="24"/>
                <w:szCs w:val="24"/>
                <w:lang w:eastAsia="lv-LV"/>
              </w:rPr>
              <w:t xml:space="preserve"> (ieskaitot), par vis</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projekta ietvaros pl</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notaj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vniec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bas darb</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vat</w:t>
            </w:r>
            <w:r w:rsidRPr="00B56519">
              <w:rPr>
                <w:rFonts w:ascii="Aptos" w:eastAsia="Times New Roman" w:hAnsi="Aptos" w:cs="Aptos"/>
                <w:b/>
                <w:bCs/>
                <w:i/>
                <w:iCs/>
                <w:sz w:val="24"/>
                <w:szCs w:val="24"/>
                <w:lang w:eastAsia="lv-LV"/>
              </w:rPr>
              <w:t>ļ</w:t>
            </w:r>
            <w:r w:rsidRPr="00B56519">
              <w:rPr>
                <w:rFonts w:ascii="Aptos" w:eastAsia="Times New Roman" w:hAnsi="Aptos"/>
                <w:b/>
                <w:bCs/>
                <w:i/>
                <w:iCs/>
                <w:sz w:val="24"/>
                <w:szCs w:val="24"/>
                <w:lang w:eastAsia="lv-LV"/>
              </w:rPr>
              <w:t>auj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apliecin</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juma kart</w:t>
            </w:r>
            <w:r w:rsidRPr="00B56519">
              <w:rPr>
                <w:rFonts w:ascii="Aptos" w:eastAsia="Times New Roman" w:hAnsi="Aptos" w:cs="Aptos"/>
                <w:b/>
                <w:bCs/>
                <w:i/>
                <w:iCs/>
                <w:sz w:val="24"/>
                <w:szCs w:val="24"/>
                <w:lang w:eastAsia="lv-LV"/>
              </w:rPr>
              <w:t>ē</w:t>
            </w:r>
            <w:r w:rsidRPr="00B56519">
              <w:rPr>
                <w:rFonts w:ascii="Aptos" w:eastAsia="Times New Roman" w:hAnsi="Aptos"/>
                <w:b/>
                <w:bCs/>
                <w:i/>
                <w:iCs/>
                <w:sz w:val="24"/>
                <w:szCs w:val="24"/>
                <w:lang w:eastAsia="lv-LV"/>
              </w:rPr>
              <w:t xml:space="preserve"> vai paskaidrojuma rakst</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xml:space="preserve"> ir veikta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vvaldes atz</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me par projekt</w:t>
            </w:r>
            <w:r w:rsidRPr="00B56519">
              <w:rPr>
                <w:rFonts w:ascii="Aptos" w:eastAsia="Times New Roman" w:hAnsi="Aptos" w:cs="Aptos"/>
                <w:b/>
                <w:bCs/>
                <w:i/>
                <w:iCs/>
                <w:sz w:val="24"/>
                <w:szCs w:val="24"/>
                <w:lang w:eastAsia="lv-LV"/>
              </w:rPr>
              <w:t>ēš</w:t>
            </w:r>
            <w:r w:rsidRPr="00B56519">
              <w:rPr>
                <w:rFonts w:ascii="Aptos" w:eastAsia="Times New Roman" w:hAnsi="Aptos"/>
                <w:b/>
                <w:bCs/>
                <w:i/>
                <w:iCs/>
                <w:sz w:val="24"/>
                <w:szCs w:val="24"/>
                <w:lang w:eastAsia="lv-LV"/>
              </w:rPr>
              <w:t>anas nosac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jumu izpildi</w:t>
            </w:r>
            <w:r w:rsidRPr="008C02ED">
              <w:rPr>
                <w:rFonts w:ascii="Aptos" w:eastAsia="Times New Roman" w:hAnsi="Aptos"/>
                <w:i/>
                <w:iCs/>
                <w:sz w:val="24"/>
                <w:szCs w:val="24"/>
                <w:lang w:eastAsia="lv-LV"/>
              </w:rPr>
              <w:t xml:space="preserve"> vai ir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vai ir iesniegta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vvaldes izzi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a, kas liecina, ka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vdarbiem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vat</w:t>
            </w:r>
            <w:r w:rsidRPr="008C02ED">
              <w:rPr>
                <w:rFonts w:ascii="Aptos" w:eastAsia="Times New Roman" w:hAnsi="Aptos" w:cs="Aptos"/>
                <w:i/>
                <w:iCs/>
                <w:sz w:val="24"/>
                <w:szCs w:val="24"/>
                <w:lang w:eastAsia="lv-LV"/>
              </w:rPr>
              <w:t>ļ</w:t>
            </w:r>
            <w:r w:rsidRPr="008C02ED">
              <w:rPr>
                <w:rFonts w:ascii="Aptos" w:eastAsia="Times New Roman" w:hAnsi="Aptos"/>
                <w:i/>
                <w:iCs/>
                <w:sz w:val="24"/>
                <w:szCs w:val="24"/>
                <w:lang w:eastAsia="lv-LV"/>
              </w:rPr>
              <w:t>auja, paskaidrojuma raksts, apliecin</w:t>
            </w:r>
            <w:r w:rsidRPr="008C02ED">
              <w:rPr>
                <w:rFonts w:ascii="Aptos" w:eastAsia="Times New Roman" w:hAnsi="Aptos" w:cs="Aptos"/>
                <w:i/>
                <w:iCs/>
                <w:sz w:val="24"/>
                <w:szCs w:val="24"/>
                <w:lang w:eastAsia="lv-LV"/>
              </w:rPr>
              <w:t>ā</w:t>
            </w:r>
            <w:r w:rsidRPr="008C02ED">
              <w:rPr>
                <w:rFonts w:ascii="Aptos" w:eastAsia="Times New Roman" w:hAnsi="Aptos"/>
                <w:i/>
                <w:iCs/>
                <w:sz w:val="24"/>
                <w:szCs w:val="24"/>
                <w:lang w:eastAsia="lv-LV"/>
              </w:rPr>
              <w:t>juma karte vai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nav nepiecie</w:t>
            </w:r>
            <w:r w:rsidRPr="008C02ED">
              <w:rPr>
                <w:rFonts w:ascii="Aptos" w:eastAsia="Times New Roman" w:hAnsi="Aptos" w:cs="Aptos"/>
                <w:i/>
                <w:iCs/>
                <w:sz w:val="24"/>
                <w:szCs w:val="24"/>
                <w:lang w:eastAsia="lv-LV"/>
              </w:rPr>
              <w:t>š</w:t>
            </w:r>
            <w:r w:rsidRPr="008C02ED">
              <w:rPr>
                <w:rFonts w:ascii="Aptos" w:eastAsia="Times New Roman" w:hAnsi="Aptos"/>
                <w:i/>
                <w:iCs/>
                <w:sz w:val="24"/>
                <w:szCs w:val="24"/>
                <w:lang w:eastAsia="lv-LV"/>
              </w:rPr>
              <w:t>ams (projektu iesniegumu v</w:t>
            </w:r>
            <w:r w:rsidRPr="008C02ED">
              <w:rPr>
                <w:rFonts w:ascii="Aptos" w:eastAsia="Times New Roman" w:hAnsi="Aptos" w:cs="Aptos"/>
                <w:i/>
                <w:iCs/>
                <w:sz w:val="24"/>
                <w:szCs w:val="24"/>
                <w:lang w:eastAsia="lv-LV"/>
              </w:rPr>
              <w:t>ē</w:t>
            </w:r>
            <w:r w:rsidRPr="008C02ED">
              <w:rPr>
                <w:rFonts w:ascii="Aptos" w:eastAsia="Times New Roman" w:hAnsi="Aptos"/>
                <w:i/>
                <w:iCs/>
                <w:sz w:val="24"/>
                <w:szCs w:val="24"/>
                <w:lang w:eastAsia="lv-LV"/>
              </w:rPr>
              <w:t>rt</w:t>
            </w:r>
            <w:r w:rsidRPr="008C02ED">
              <w:rPr>
                <w:rFonts w:ascii="Aptos" w:eastAsia="Times New Roman" w:hAnsi="Aptos" w:cs="Aptos"/>
                <w:i/>
                <w:iCs/>
                <w:sz w:val="24"/>
                <w:szCs w:val="24"/>
                <w:lang w:eastAsia="lv-LV"/>
              </w:rPr>
              <w:t>ēš</w:t>
            </w:r>
            <w:r w:rsidRPr="008C02ED">
              <w:rPr>
                <w:rFonts w:ascii="Aptos" w:eastAsia="Times New Roman" w:hAnsi="Aptos"/>
                <w:i/>
                <w:iCs/>
                <w:sz w:val="24"/>
                <w:szCs w:val="24"/>
                <w:lang w:eastAsia="lv-LV"/>
              </w:rPr>
              <w:t>anas specifiskais atbilstības kritērijs Nr.3.6);</w:t>
            </w:r>
          </w:p>
          <w:p w14:paraId="0339F274"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norāda, ka tiks iegādātas jaunas vai atjaunotas iekārtas;</w:t>
            </w:r>
          </w:p>
          <w:p w14:paraId="6117029D"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 xml:space="preserve">norāda, ka atbalsts plānots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un </w:t>
            </w:r>
            <w:r w:rsidRPr="008C02ED">
              <w:rPr>
                <w:rFonts w:ascii="Aptos" w:eastAsia="Times New Roman" w:hAnsi="Aptos"/>
                <w:i/>
                <w:iCs/>
              </w:rPr>
              <w:lastRenderedPageBreak/>
              <w:t>atjaunojamo enerģiju ražojošie un uzkrājošie elementi ir viena projekta sastāvdaļas;</w:t>
            </w:r>
          </w:p>
          <w:p w14:paraId="4ACC1CE6" w14:textId="77777777" w:rsidR="008C02ED" w:rsidRPr="008C02ED" w:rsidRDefault="008C02ED" w:rsidP="002E7BE5">
            <w:pPr>
              <w:numPr>
                <w:ilvl w:val="0"/>
                <w:numId w:val="7"/>
              </w:numPr>
              <w:spacing w:after="120"/>
              <w:ind w:left="357" w:hanging="357"/>
              <w:jc w:val="both"/>
              <w:textAlignment w:val="baseline"/>
              <w:rPr>
                <w:rFonts w:ascii="Aptos" w:eastAsia="Times New Roman" w:hAnsi="Aptos"/>
                <w:i/>
                <w:iCs/>
              </w:rPr>
            </w:pPr>
            <w:r w:rsidRPr="008C02ED">
              <w:rPr>
                <w:rFonts w:ascii="Aptos" w:eastAsia="Times New Roman" w:hAnsi="Aptos"/>
                <w:i/>
                <w:iCs/>
              </w:rPr>
              <w:t>norāda, ka uzkrāšanas infrastruktūra būs savienota ar esošo atjaunojamo energoresursu ražošanas iekārtu;</w:t>
            </w:r>
          </w:p>
          <w:p w14:paraId="137D8890" w14:textId="77777777" w:rsidR="008C02ED" w:rsidRPr="008C02ED" w:rsidRDefault="008C02ED" w:rsidP="002E7BE5">
            <w:pPr>
              <w:numPr>
                <w:ilvl w:val="0"/>
                <w:numId w:val="7"/>
              </w:numPr>
              <w:spacing w:after="120"/>
              <w:ind w:left="357" w:hanging="357"/>
              <w:jc w:val="both"/>
              <w:textAlignment w:val="baseline"/>
              <w:rPr>
                <w:rFonts w:ascii="Aptos" w:eastAsia="Times New Roman" w:hAnsi="Aptos"/>
                <w:i/>
                <w:iCs/>
              </w:rPr>
            </w:pPr>
            <w:r w:rsidRPr="008C02ED">
              <w:rPr>
                <w:rFonts w:ascii="Aptos" w:eastAsia="Times New Roman" w:hAnsi="Aptos"/>
                <w:i/>
                <w:iCs/>
              </w:rPr>
              <w:t>norāda, ka uzkrāšanas komponents katru gadu akumulēs vismaz 75 % enerģijas no tieši pieslēgtas atjaunojamās enerģijas ražošanas iekārtas un projekta iesniedzējs ziņos sadarbības iestādei datus par gada griezumā akumulēto enerģiju;</w:t>
            </w:r>
          </w:p>
          <w:p w14:paraId="51ECAA18" w14:textId="77777777" w:rsidR="008C02ED" w:rsidRPr="008C02ED" w:rsidRDefault="008C02ED" w:rsidP="002E7BE5">
            <w:pPr>
              <w:numPr>
                <w:ilvl w:val="0"/>
                <w:numId w:val="7"/>
              </w:numPr>
              <w:spacing w:after="120"/>
              <w:ind w:left="357" w:hanging="357"/>
              <w:jc w:val="both"/>
              <w:textAlignment w:val="baseline"/>
              <w:rPr>
                <w:rFonts w:ascii="Aptos" w:eastAsia="Times New Roman" w:hAnsi="Aptos"/>
                <w:i/>
                <w:iCs/>
              </w:rPr>
            </w:pPr>
            <w:r w:rsidRPr="008C02ED">
              <w:rPr>
                <w:rFonts w:ascii="Aptos" w:eastAsia="Times New Roman" w:hAnsi="Aptos"/>
                <w:i/>
                <w:iCs/>
              </w:rPr>
              <w:t>norāda, ka projekta īstenošanas laikā nav plānota ienākumu gūšana no saražotās enerģijas pārdošanas;</w:t>
            </w:r>
          </w:p>
          <w:p w14:paraId="14CA314C" w14:textId="43FFE62C" w:rsidR="00DF2667" w:rsidRPr="00DF2667" w:rsidRDefault="008C02ED" w:rsidP="002E7BE5">
            <w:pPr>
              <w:pStyle w:val="Sarakstarindkopa"/>
              <w:numPr>
                <w:ilvl w:val="0"/>
                <w:numId w:val="2"/>
              </w:numPr>
              <w:jc w:val="both"/>
              <w:rPr>
                <w:rFonts w:ascii="Aptos" w:eastAsia="Times New Roman" w:hAnsi="Aptos"/>
                <w:i/>
                <w:iCs/>
                <w:sz w:val="24"/>
                <w:szCs w:val="24"/>
                <w:lang w:eastAsia="lv-LV"/>
              </w:rPr>
            </w:pPr>
            <w:r w:rsidRPr="00DF2667">
              <w:rPr>
                <w:rFonts w:ascii="Aptos" w:eastAsia="Segoe UI" w:hAnsi="Aptos"/>
                <w:i/>
                <w:iCs/>
                <w:sz w:val="24"/>
                <w:szCs w:val="24"/>
              </w:rPr>
              <w:t>norāda aprakstu (</w:t>
            </w:r>
            <w:r w:rsidRPr="00DF2667">
              <w:rPr>
                <w:rFonts w:ascii="Aptos" w:eastAsia="Times New Roman" w:hAnsi="Aptos"/>
                <w:i/>
                <w:iCs/>
                <w:sz w:val="24"/>
                <w:szCs w:val="24"/>
              </w:rPr>
              <w:t>attiecināms, ja projekta iesniegumā plānoti papildu punkti projektu iesniegumu vērtēšanas kvalitātes kritērijā Nr. 4.</w:t>
            </w:r>
            <w:r w:rsidR="00DF2667" w:rsidRPr="00DF2667">
              <w:rPr>
                <w:rFonts w:ascii="Aptos" w:eastAsia="Times New Roman" w:hAnsi="Aptos"/>
                <w:i/>
                <w:iCs/>
                <w:sz w:val="24"/>
                <w:szCs w:val="24"/>
              </w:rPr>
              <w:t>4</w:t>
            </w:r>
            <w:r w:rsidRPr="00DF2667">
              <w:rPr>
                <w:rFonts w:ascii="Aptos" w:eastAsia="Times New Roman" w:hAnsi="Aptos"/>
                <w:i/>
                <w:iCs/>
                <w:sz w:val="24"/>
                <w:szCs w:val="24"/>
              </w:rPr>
              <w:t xml:space="preserve">. “Degradētās vides uzlabošana”) vai, atbilstoši spēkā esošajam teritorijas plānojumam, lokālplānojumam vai detālplānojumam vienu vai vairākas projekta darbības ir plānots veikt </w:t>
            </w:r>
            <w:r w:rsidR="00DF2667" w:rsidRPr="00DF2667">
              <w:rPr>
                <w:rFonts w:ascii="Aptos" w:eastAsia="Times New Roman" w:hAnsi="Aptos"/>
                <w:i/>
                <w:iCs/>
                <w:sz w:val="24"/>
                <w:szCs w:val="24"/>
              </w:rPr>
              <w:t xml:space="preserve">tādas </w:t>
            </w:r>
            <w:r w:rsidRPr="00DF2667">
              <w:rPr>
                <w:rFonts w:ascii="Aptos" w:eastAsia="Times New Roman" w:hAnsi="Aptos"/>
                <w:i/>
                <w:iCs/>
                <w:sz w:val="24"/>
                <w:szCs w:val="24"/>
              </w:rPr>
              <w:t>rūpnieciskās apbūves teritorijā</w:t>
            </w:r>
            <w:r w:rsidR="00DF2667" w:rsidRPr="00DF2667">
              <w:rPr>
                <w:i/>
                <w:iCs/>
                <w:sz w:val="24"/>
                <w:szCs w:val="24"/>
              </w:rPr>
              <w:t xml:space="preserve">, </w:t>
            </w:r>
            <w:r w:rsidR="00DF2667" w:rsidRPr="00DF2667">
              <w:rPr>
                <w:rFonts w:ascii="Aptos" w:eastAsia="Times New Roman" w:hAnsi="Aptos"/>
                <w:i/>
                <w:iCs/>
                <w:sz w:val="24"/>
                <w:szCs w:val="24"/>
                <w:lang w:eastAsia="lv-LV"/>
              </w:rPr>
              <w:t>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laikā un vismaz 5 gadus pirms PI iesniegšanas ir notikušas rūpnieciskajā teritorijā;</w:t>
            </w:r>
          </w:p>
          <w:p w14:paraId="64D17A45" w14:textId="4B2DECA4" w:rsidR="008C02ED" w:rsidRPr="008C02ED" w:rsidRDefault="008C02ED" w:rsidP="002E7BE5">
            <w:pPr>
              <w:pStyle w:val="paragraph"/>
              <w:numPr>
                <w:ilvl w:val="0"/>
                <w:numId w:val="33"/>
              </w:numPr>
              <w:spacing w:before="0" w:beforeAutospacing="0" w:after="120" w:afterAutospacing="0"/>
              <w:ind w:left="308" w:hanging="308"/>
              <w:jc w:val="both"/>
              <w:textAlignment w:val="baseline"/>
              <w:rPr>
                <w:rFonts w:ascii="Aptos" w:hAnsi="Aptos"/>
              </w:rPr>
            </w:pPr>
            <w:r w:rsidRPr="008C02ED">
              <w:rPr>
                <w:rFonts w:ascii="Aptos" w:hAnsi="Aptos"/>
                <w:i/>
                <w:iCs/>
              </w:rPr>
              <w:t>norāda, vai darbības ietvaros ir veikts vai plānots veikt zaļo publisko iepirkumu būvdarbiem, kurā paredzētas papildu prasības tām preču un pakalpojumu grupām, kurām nav obligāti piemērojams zaļais publiskais iepirkums saskaņā ar Ministru kabineta noteikumu Nr.353   1.pielikumu “Preču un pakalpojumu grupas, kurām obligāti piemērojams zaļais publiskais iepirkums” (attiecināms, ja projekta iesniegumā plānoti papildu punkti projektu iesniegumu vērtēšanas kvalitātes kritērijā Nr. 4.</w:t>
            </w:r>
            <w:r w:rsidR="00F66873">
              <w:rPr>
                <w:rFonts w:ascii="Aptos" w:hAnsi="Aptos"/>
                <w:i/>
                <w:iCs/>
              </w:rPr>
              <w:t>5</w:t>
            </w:r>
            <w:r w:rsidRPr="008C02ED">
              <w:rPr>
                <w:rFonts w:ascii="Aptos" w:hAnsi="Aptos"/>
                <w:i/>
                <w:iCs/>
              </w:rPr>
              <w:t xml:space="preserve">. “Zaļais </w:t>
            </w:r>
            <w:r w:rsidR="00F66873">
              <w:rPr>
                <w:rFonts w:ascii="Aptos" w:hAnsi="Aptos"/>
                <w:i/>
                <w:iCs/>
              </w:rPr>
              <w:t xml:space="preserve">publiskais </w:t>
            </w:r>
            <w:r w:rsidRPr="008C02ED">
              <w:rPr>
                <w:rFonts w:ascii="Aptos" w:hAnsi="Aptos"/>
                <w:i/>
                <w:iCs/>
              </w:rPr>
              <w:t>iepirkums”).</w:t>
            </w:r>
          </w:p>
        </w:tc>
      </w:tr>
      <w:tr w:rsidR="008C02ED" w:rsidRPr="008C02ED" w14:paraId="69A1261F" w14:textId="77777777" w:rsidTr="008C02ED">
        <w:tc>
          <w:tcPr>
            <w:tcW w:w="2562" w:type="dxa"/>
          </w:tcPr>
          <w:p w14:paraId="2B09A519" w14:textId="4E6CDDFA" w:rsidR="008C02ED" w:rsidRPr="008C02ED" w:rsidRDefault="008C02ED" w:rsidP="008C02ED">
            <w:pPr>
              <w:pStyle w:val="paragraph"/>
              <w:spacing w:before="0" w:beforeAutospacing="0" w:after="0" w:afterAutospacing="0"/>
              <w:jc w:val="both"/>
              <w:textAlignment w:val="baseline"/>
              <w:rPr>
                <w:rFonts w:ascii="Aptos" w:hAnsi="Aptos"/>
                <w:b/>
                <w:bCs/>
              </w:rPr>
            </w:pPr>
            <w:r w:rsidRPr="008C02ED">
              <w:rPr>
                <w:rFonts w:ascii="Aptos" w:hAnsi="Aptos"/>
                <w:b/>
                <w:bCs/>
              </w:rPr>
              <w:lastRenderedPageBreak/>
              <w:t xml:space="preserve">6. Darbības remediācijai un sanācijai (komercdarbības atbalsts, regulas Nr.651/2014 45.pants, </w:t>
            </w:r>
            <w:r w:rsidRPr="00335FA2">
              <w:rPr>
                <w:rFonts w:ascii="Aptos" w:hAnsi="Aptos"/>
                <w:b/>
                <w:bCs/>
                <w:i/>
                <w:iCs/>
              </w:rPr>
              <w:t>de minimis</w:t>
            </w:r>
            <w:r w:rsidRPr="008C02ED">
              <w:rPr>
                <w:rFonts w:ascii="Aptos" w:hAnsi="Aptos"/>
                <w:b/>
                <w:bCs/>
              </w:rPr>
              <w:t xml:space="preserve"> projekta sagatavošanai):</w:t>
            </w:r>
          </w:p>
        </w:tc>
        <w:tc>
          <w:tcPr>
            <w:tcW w:w="7072" w:type="dxa"/>
          </w:tcPr>
          <w:p w14:paraId="3BB7AD07"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iCs/>
              </w:rPr>
              <w:t xml:space="preserve">Darbību izvēlas, ja plānotas MK noteikumu 36.6., 36.9.2. apakšpunktā un 37.punktā minētās remediācijas un sanācijas darbu izmaksas. </w:t>
            </w:r>
          </w:p>
          <w:p w14:paraId="1075C89A" w14:textId="77777777" w:rsidR="008C02ED" w:rsidRPr="008C02ED" w:rsidRDefault="008C02ED" w:rsidP="008C02ED">
            <w:pPr>
              <w:jc w:val="both"/>
              <w:textAlignment w:val="baseline"/>
              <w:rPr>
                <w:rFonts w:ascii="Aptos" w:eastAsia="Times New Roman" w:hAnsi="Aptos"/>
                <w:i/>
                <w:iCs/>
              </w:rPr>
            </w:pPr>
          </w:p>
          <w:p w14:paraId="119D745F"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Darbības ietvaros paredz arī MK noteikumu 36.9.1. apakšpunktā minētās projekta iesniegumu pamatojošās dokumentācijas sagatavošanas izmaksas (tikai kā de minimis atbalsts).</w:t>
            </w:r>
          </w:p>
          <w:p w14:paraId="60860B5E"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116F1175" w14:textId="77777777" w:rsidR="008C02ED" w:rsidRPr="008C02ED" w:rsidRDefault="008C02ED" w:rsidP="002E7BE5">
            <w:pPr>
              <w:numPr>
                <w:ilvl w:val="1"/>
                <w:numId w:val="19"/>
              </w:numPr>
              <w:ind w:left="1158" w:hanging="567"/>
              <w:jc w:val="both"/>
              <w:textAlignment w:val="baseline"/>
              <w:rPr>
                <w:rFonts w:ascii="Aptos" w:eastAsia="Times New Roman" w:hAnsi="Aptos"/>
                <w:i/>
                <w:iCs/>
              </w:rPr>
            </w:pPr>
            <w:r w:rsidRPr="008C02ED">
              <w:rPr>
                <w:rFonts w:ascii="Aptos" w:eastAsia="Times New Roman" w:hAnsi="Aptos"/>
                <w:i/>
                <w:iCs/>
              </w:rPr>
              <w:t>Remediācijas un sanācijas darbi;</w:t>
            </w:r>
          </w:p>
          <w:p w14:paraId="6CFD7617" w14:textId="77777777" w:rsidR="008C02ED" w:rsidRPr="008C02ED" w:rsidRDefault="008C02ED" w:rsidP="002E7BE5">
            <w:pPr>
              <w:numPr>
                <w:ilvl w:val="1"/>
                <w:numId w:val="19"/>
              </w:numPr>
              <w:ind w:left="1158" w:hanging="567"/>
              <w:jc w:val="both"/>
              <w:textAlignment w:val="baseline"/>
              <w:rPr>
                <w:rFonts w:ascii="Aptos" w:eastAsia="Times New Roman" w:hAnsi="Aptos"/>
                <w:i/>
                <w:iCs/>
              </w:rPr>
            </w:pPr>
            <w:r w:rsidRPr="008C02ED">
              <w:rPr>
                <w:rFonts w:ascii="Aptos" w:eastAsia="Times New Roman" w:hAnsi="Aptos"/>
                <w:i/>
                <w:iCs/>
              </w:rPr>
              <w:t>Remediācijas un sanācijas darbu uzraudzība.</w:t>
            </w:r>
          </w:p>
          <w:p w14:paraId="52A84039" w14:textId="77777777" w:rsidR="008C02ED" w:rsidRPr="008C02ED" w:rsidRDefault="008C02ED" w:rsidP="008C02ED">
            <w:pPr>
              <w:jc w:val="both"/>
              <w:textAlignment w:val="baseline"/>
              <w:rPr>
                <w:rFonts w:ascii="Aptos" w:eastAsia="Times New Roman" w:hAnsi="Aptos"/>
                <w:i/>
                <w:iCs/>
              </w:rPr>
            </w:pPr>
          </w:p>
          <w:p w14:paraId="1BB4ABE4" w14:textId="77777777" w:rsidR="008C02ED" w:rsidRPr="008C02ED" w:rsidRDefault="008C02ED" w:rsidP="002E7BE5">
            <w:pPr>
              <w:numPr>
                <w:ilvl w:val="0"/>
                <w:numId w:val="8"/>
              </w:numPr>
              <w:ind w:left="357" w:hanging="357"/>
              <w:jc w:val="both"/>
              <w:textAlignment w:val="baseline"/>
              <w:rPr>
                <w:rFonts w:ascii="Aptos" w:eastAsia="Times New Roman" w:hAnsi="Aptos"/>
                <w:i/>
                <w:iCs/>
              </w:rPr>
            </w:pPr>
            <w:r w:rsidRPr="008C02ED">
              <w:rPr>
                <w:rFonts w:ascii="Aptos" w:eastAsia="Times New Roman" w:hAnsi="Aptos"/>
                <w:i/>
                <w:iCs/>
              </w:rPr>
              <w:lastRenderedPageBreak/>
              <w:t>Projektā iekļautās remediācijas vai sanācijas darbības ir attiecināmas tik tālu, cik nepieciešams citu projekta darbību īstenošanai (satiksmes infrastruktūrai, uzņēmējdarbības teritorijas attīstīšanai un labiekārtošanai, industriālo pieslēgumu ierīkošanai un uzņēmējdarbības mērķiem paredzēto ēku un to saistītās infrastruktūras attīstīšanai).</w:t>
            </w:r>
          </w:p>
          <w:p w14:paraId="7D3313DB" w14:textId="77777777" w:rsidR="008C02ED" w:rsidRPr="008C02ED" w:rsidRDefault="008C02ED" w:rsidP="002E7BE5">
            <w:pPr>
              <w:numPr>
                <w:ilvl w:val="0"/>
                <w:numId w:val="8"/>
              </w:numPr>
              <w:spacing w:after="120"/>
              <w:ind w:left="357" w:hanging="357"/>
              <w:jc w:val="both"/>
              <w:textAlignment w:val="baseline"/>
              <w:rPr>
                <w:rFonts w:ascii="Aptos" w:eastAsia="Times New Roman" w:hAnsi="Aptos"/>
                <w:i/>
                <w:iCs/>
              </w:rPr>
            </w:pPr>
            <w:r w:rsidRPr="008C02ED">
              <w:rPr>
                <w:rFonts w:ascii="Aptos" w:eastAsia="Times New Roman" w:hAnsi="Aptos"/>
                <w:i/>
                <w:iCs/>
              </w:rPr>
              <w:t xml:space="preserve">Izmaksas, izņemot projekta iesniegumu pamatojošās dokumentācijas sagatavošanas izmaksas, ir attiecināmas pēc projekta iesnieguma iesniegšanas sadarbības iestādē. </w:t>
            </w:r>
          </w:p>
          <w:p w14:paraId="2B8DA415" w14:textId="77777777" w:rsidR="008C02ED" w:rsidRPr="008C02ED" w:rsidRDefault="008C02ED" w:rsidP="002E7BE5">
            <w:pPr>
              <w:numPr>
                <w:ilvl w:val="0"/>
                <w:numId w:val="8"/>
              </w:numPr>
              <w:spacing w:after="120"/>
              <w:ind w:left="357" w:hanging="357"/>
              <w:jc w:val="both"/>
              <w:textAlignment w:val="baseline"/>
              <w:rPr>
                <w:rFonts w:ascii="Aptos" w:eastAsia="Times New Roman" w:hAnsi="Aptos"/>
                <w:i/>
                <w:iCs/>
              </w:rPr>
            </w:pPr>
            <w:r w:rsidRPr="008C02ED">
              <w:rPr>
                <w:rFonts w:ascii="Aptos" w:eastAsia="Times New Roman" w:hAnsi="Aptos"/>
                <w:i/>
                <w:iCs/>
              </w:rPr>
              <w:t>Projekta iesniegumu pamatojošās dokumentācijas sagatavošanas izmaksas, ir attiecināmas, ja tās ir veiktas pēc 2021.gada 1.janvāra un šīs darbības ietvaros kā de minimis atbalsts.</w:t>
            </w:r>
          </w:p>
          <w:p w14:paraId="73DC8647" w14:textId="77777777" w:rsidR="008C02ED" w:rsidRPr="008C02ED" w:rsidRDefault="008C02ED" w:rsidP="002E7BE5">
            <w:pPr>
              <w:numPr>
                <w:ilvl w:val="0"/>
                <w:numId w:val="8"/>
              </w:numPr>
              <w:jc w:val="both"/>
              <w:textAlignment w:val="baseline"/>
              <w:rPr>
                <w:rFonts w:ascii="Aptos" w:eastAsia="Times New Roman" w:hAnsi="Aptos"/>
                <w:i/>
                <w:iCs/>
              </w:rPr>
            </w:pPr>
            <w:r w:rsidRPr="008C02ED">
              <w:rPr>
                <w:rFonts w:ascii="Aptos" w:eastAsia="Times New Roman" w:hAnsi="Aptos"/>
                <w:i/>
                <w:iCs/>
              </w:rPr>
              <w:t>Projektā neiekļauj uzsāktas un pabeigtas darbības/ apakšdarbības, izņemot projekta iesniegumu pamatojošās dokumentācijas sagatavošanu, kas var būt pabeigtas līdz projekta iesnieguma iesniegšanai sadarbības iestādē.</w:t>
            </w:r>
          </w:p>
          <w:p w14:paraId="6E184B06" w14:textId="77777777" w:rsidR="008C02ED" w:rsidRPr="008C02ED" w:rsidRDefault="008C02ED" w:rsidP="002E7BE5">
            <w:pPr>
              <w:numPr>
                <w:ilvl w:val="0"/>
                <w:numId w:val="8"/>
              </w:numPr>
              <w:jc w:val="both"/>
              <w:rPr>
                <w:rFonts w:ascii="Aptos" w:eastAsia="Times New Roman" w:hAnsi="Aptos"/>
              </w:rPr>
            </w:pPr>
            <w:r w:rsidRPr="008C02ED">
              <w:rPr>
                <w:rFonts w:ascii="Aptos" w:eastAsia="Times New Roman" w:hAnsi="Aptos"/>
                <w:i/>
                <w:iCs/>
                <w:u w:val="single"/>
              </w:rPr>
              <w:t>Ar remediāciju un sanāciju saistītās izmaksas ir attiecināmas, ja valsts datubāzē tiks atjaunota informācija par projekta teritorijā veiktajiem remediācijas un sanācijas pasākumiem vai izdarīta atzīme par piesārņotās vietas kategorijas maiņu saskaņā ar normatīvajiem aktiem par piesārņoto un potenciāli piesārņoto vietu apzināšanas un reģistrācijas kārtību.</w:t>
            </w:r>
          </w:p>
          <w:p w14:paraId="3503217D" w14:textId="77777777" w:rsidR="008C02ED" w:rsidRPr="008C02ED" w:rsidRDefault="008C02ED" w:rsidP="008C02ED">
            <w:pPr>
              <w:jc w:val="both"/>
              <w:textAlignment w:val="baseline"/>
              <w:rPr>
                <w:rFonts w:ascii="Aptos" w:eastAsia="Times New Roman" w:hAnsi="Aptos"/>
                <w:i/>
                <w:iCs/>
              </w:rPr>
            </w:pPr>
          </w:p>
          <w:p w14:paraId="54287913"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2FB99E60"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īsi norāda apakšdarbības ietvaros plānotos darbus, piemēram, piesārņojuma avota likvidācija - piesārņojuma avota tvertņu demontāža, piesārņotās augsnes, guntsūdeņu attīrīšana.</w:t>
            </w:r>
          </w:p>
          <w:p w14:paraId="7EFDA5DC" w14:textId="77777777" w:rsidR="008C02ED" w:rsidRPr="008C02ED" w:rsidRDefault="008C02ED" w:rsidP="002E7BE5">
            <w:pPr>
              <w:numPr>
                <w:ilvl w:val="0"/>
                <w:numId w:val="20"/>
              </w:numPr>
              <w:spacing w:after="120"/>
              <w:jc w:val="both"/>
              <w:textAlignment w:val="baseline"/>
              <w:rPr>
                <w:rFonts w:ascii="Aptos" w:eastAsia="Times New Roman" w:hAnsi="Aptos"/>
                <w:i/>
                <w:iCs/>
              </w:rPr>
            </w:pPr>
            <w:r w:rsidRPr="008C02ED">
              <w:rPr>
                <w:rFonts w:ascii="Aptos" w:eastAsia="Times New Roman" w:hAnsi="Aptos"/>
                <w:i/>
                <w:iCs/>
              </w:rPr>
              <w:t>Remediācijas un sanācijas darbības projekta iesnieguma sadaļā “Īstenošanas grafiks” plānojamas pirms, piemēram, projektā paredzēto uzņēmējdarbības attīstībai nepieciešamo teritoriju vai ēku izveides;</w:t>
            </w:r>
          </w:p>
          <w:p w14:paraId="63D0D2B8"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norāda teritorijas reģistrācijas numuru Piesārņoto un potenciāli piesārņoto vietu sarakstā;</w:t>
            </w:r>
          </w:p>
          <w:p w14:paraId="5D30C8F7"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sniedz darbības atbilstības regulas Nr.651/2014 45.panta 5. punktā iekļautajiem ierobežojumiem pamatojumu - vai un kāpēc piesārņotajai vietai nav iespējams noteikt piesārņojuma radītāju principa “piesārņotājs maksā” izpratnē, nepieciešamības gadījumā projekta iesniegumam pievieno papildu dokumentus, kas pierāda, ka atbalsta saņēmējs nav subjekts vai uzņēmums, kas ir atbildīgs par videi nodarīto kaitējumu.</w:t>
            </w:r>
          </w:p>
          <w:p w14:paraId="339A89B1" w14:textId="77777777" w:rsidR="008C02ED" w:rsidRPr="008C02ED" w:rsidRDefault="008C02ED" w:rsidP="002E7BE5">
            <w:pPr>
              <w:numPr>
                <w:ilvl w:val="0"/>
                <w:numId w:val="9"/>
              </w:numPr>
              <w:spacing w:after="120"/>
              <w:jc w:val="both"/>
              <w:textAlignment w:val="baseline"/>
              <w:rPr>
                <w:rFonts w:ascii="Aptos" w:eastAsia="Times New Roman" w:hAnsi="Aptos"/>
                <w:i/>
                <w:iCs/>
              </w:rPr>
            </w:pPr>
            <w:r w:rsidRPr="008C02ED">
              <w:rPr>
                <w:rFonts w:ascii="Aptos" w:eastAsia="Times New Roman" w:hAnsi="Aptos"/>
                <w:i/>
                <w:iCs/>
              </w:rPr>
              <w:t xml:space="preserve">Atbalstāmas ir tikai tādas sanācijas un remediācijas darbības, kur projekta iesniedzējs vai projekta sadarbības </w:t>
            </w:r>
            <w:r w:rsidRPr="008C02ED">
              <w:rPr>
                <w:rFonts w:ascii="Aptos" w:eastAsia="Times New Roman" w:hAnsi="Aptos"/>
                <w:i/>
                <w:iCs/>
              </w:rPr>
              <w:lastRenderedPageBreak/>
              <w:t>partneris nav noteikts kā subjekts vai uzņēmums, kas ir atbildīgs par videi nodarīto kaitējumu, un remediācijas un sanācijas darbu veikšana projekta iesniedzējam vai projekta sadarbības partnerim nav juridisks pienākums. Atbalstu remediācijas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remediācijas izmaksas;</w:t>
            </w:r>
          </w:p>
          <w:p w14:paraId="4AA11C99" w14:textId="77777777" w:rsidR="008C02ED" w:rsidRPr="00C644D2" w:rsidRDefault="008C02ED" w:rsidP="002E7BE5">
            <w:pPr>
              <w:numPr>
                <w:ilvl w:val="0"/>
                <w:numId w:val="7"/>
              </w:numPr>
              <w:spacing w:after="120"/>
              <w:jc w:val="both"/>
              <w:textAlignment w:val="baseline"/>
              <w:rPr>
                <w:rFonts w:ascii="Aptos" w:eastAsia="Times New Roman" w:hAnsi="Aptos"/>
                <w:i/>
                <w:iCs/>
              </w:rPr>
            </w:pPr>
            <w:r w:rsidRPr="00C644D2">
              <w:rPr>
                <w:rFonts w:ascii="Aptos" w:eastAsia="Times New Roman" w:hAnsi="Aptos"/>
                <w:i/>
                <w:iCs/>
              </w:rPr>
              <w:t>norāda informāciju par zemes vai īpašuma vērtības pieaugumu, ko ir izvērtējis neatkarīgs eksperts;</w:t>
            </w:r>
          </w:p>
          <w:p w14:paraId="21D2F67F" w14:textId="77777777" w:rsidR="008C02ED" w:rsidRPr="008C02ED" w:rsidRDefault="008C02ED" w:rsidP="002E7BE5">
            <w:pPr>
              <w:numPr>
                <w:ilvl w:val="0"/>
                <w:numId w:val="7"/>
              </w:numPr>
              <w:spacing w:after="120"/>
              <w:jc w:val="both"/>
              <w:textAlignment w:val="baseline"/>
              <w:rPr>
                <w:rFonts w:ascii="Aptos" w:eastAsia="Times New Roman" w:hAnsi="Aptos"/>
                <w:i/>
                <w:iCs/>
              </w:rPr>
            </w:pPr>
            <w:r w:rsidRPr="008C02ED">
              <w:rPr>
                <w:rFonts w:ascii="Aptos" w:eastAsia="Times New Roman" w:hAnsi="Aptos"/>
                <w:i/>
                <w:iCs/>
              </w:rPr>
              <w:t>norāda informāciju par iepirkuma procedūras veikšanu (vai tā ir uzsākta, kad noslēgts vai plānots noslēgt būvdarbu līgumu);</w:t>
            </w:r>
          </w:p>
          <w:p w14:paraId="3547229B" w14:textId="77777777" w:rsidR="008C02ED" w:rsidRPr="008C02ED" w:rsidRDefault="008C02ED" w:rsidP="002E7BE5">
            <w:pPr>
              <w:numPr>
                <w:ilvl w:val="0"/>
                <w:numId w:val="7"/>
              </w:numPr>
              <w:spacing w:after="120"/>
              <w:ind w:left="357" w:hanging="357"/>
              <w:jc w:val="both"/>
              <w:textAlignment w:val="baseline"/>
              <w:rPr>
                <w:rFonts w:ascii="Aptos" w:eastAsia="Times New Roman" w:hAnsi="Aptos"/>
                <w:i/>
                <w:iCs/>
              </w:rPr>
            </w:pPr>
            <w:r w:rsidRPr="008C02ED">
              <w:rPr>
                <w:rFonts w:ascii="Aptos" w:eastAsia="Times New Roman" w:hAnsi="Aptos"/>
                <w:i/>
                <w:iCs/>
              </w:rPr>
              <w:t>norāda BIS  lietas numuru, kur pieejama informācija par tehnisko dokumentāciju, kas saistīta ar attiecīgo apakšdarbību vai darbību, ja apakšdarbība nav paredzēta, ja attiecināms.</w:t>
            </w:r>
          </w:p>
          <w:p w14:paraId="05075E31" w14:textId="5B7B5A66" w:rsidR="008C02ED" w:rsidRPr="008C02ED" w:rsidRDefault="008C02ED" w:rsidP="002E7BE5">
            <w:pPr>
              <w:pStyle w:val="Sarakstarindkopa"/>
              <w:numPr>
                <w:ilvl w:val="0"/>
                <w:numId w:val="25"/>
              </w:numPr>
              <w:spacing w:after="120" w:line="240" w:lineRule="auto"/>
              <w:ind w:left="714" w:hanging="357"/>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Līdz projekta iesnieguma iesniegšanas beigu termiņam, t.i., </w:t>
            </w:r>
            <w:r w:rsidRPr="00B56519">
              <w:rPr>
                <w:rFonts w:ascii="Aptos" w:eastAsia="Times New Roman" w:hAnsi="Aptos"/>
                <w:b/>
                <w:bCs/>
                <w:i/>
                <w:iCs/>
                <w:sz w:val="24"/>
                <w:szCs w:val="24"/>
                <w:lang w:eastAsia="lv-LV"/>
              </w:rPr>
              <w:t>līdz 202</w:t>
            </w:r>
            <w:r w:rsidR="00190D58" w:rsidRPr="00B56519">
              <w:rPr>
                <w:rFonts w:ascii="Aptos" w:eastAsia="Times New Roman" w:hAnsi="Aptos"/>
                <w:b/>
                <w:bCs/>
                <w:i/>
                <w:iCs/>
                <w:sz w:val="24"/>
                <w:szCs w:val="24"/>
                <w:lang w:eastAsia="lv-LV"/>
              </w:rPr>
              <w:t>6</w:t>
            </w:r>
            <w:r w:rsidRPr="00B56519">
              <w:rPr>
                <w:rFonts w:ascii="Aptos" w:eastAsia="Times New Roman" w:hAnsi="Aptos"/>
                <w:b/>
                <w:bCs/>
                <w:i/>
                <w:iCs/>
                <w:sz w:val="24"/>
                <w:szCs w:val="24"/>
                <w:lang w:eastAsia="lv-LV"/>
              </w:rPr>
              <w:t>.</w:t>
            </w:r>
            <w:r w:rsidRPr="00B56519">
              <w:rPr>
                <w:rFonts w:ascii="Arial" w:eastAsia="Times New Roman" w:hAnsi="Arial" w:cs="Arial"/>
                <w:b/>
                <w:bCs/>
                <w:i/>
                <w:iCs/>
                <w:sz w:val="24"/>
                <w:szCs w:val="24"/>
                <w:lang w:eastAsia="lv-LV"/>
              </w:rPr>
              <w:t> </w:t>
            </w:r>
            <w:r w:rsidRPr="00B56519">
              <w:rPr>
                <w:rFonts w:ascii="Aptos" w:eastAsia="Times New Roman" w:hAnsi="Aptos"/>
                <w:b/>
                <w:bCs/>
                <w:i/>
                <w:iCs/>
                <w:sz w:val="24"/>
                <w:szCs w:val="24"/>
                <w:lang w:eastAsia="lv-LV"/>
              </w:rPr>
              <w:t>gada</w:t>
            </w:r>
            <w:r w:rsidR="003E7E6B" w:rsidRPr="00B56519">
              <w:rPr>
                <w:rFonts w:ascii="Aptos" w:eastAsia="Times New Roman" w:hAnsi="Aptos"/>
                <w:b/>
                <w:bCs/>
                <w:i/>
                <w:iCs/>
                <w:sz w:val="24"/>
                <w:szCs w:val="24"/>
                <w:lang w:eastAsia="lv-LV"/>
              </w:rPr>
              <w:t xml:space="preserve"> 15. maijam</w:t>
            </w:r>
            <w:r w:rsidRPr="00B56519">
              <w:rPr>
                <w:rFonts w:ascii="Aptos" w:eastAsia="Times New Roman" w:hAnsi="Aptos"/>
                <w:b/>
                <w:bCs/>
                <w:i/>
                <w:iCs/>
                <w:sz w:val="24"/>
                <w:szCs w:val="24"/>
                <w:lang w:eastAsia="lv-LV"/>
              </w:rPr>
              <w:t xml:space="preserve"> (ieskaitot), par vis</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projekta ietvaros pl</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notaj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vniec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bas darb</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vat</w:t>
            </w:r>
            <w:r w:rsidRPr="00B56519">
              <w:rPr>
                <w:rFonts w:ascii="Aptos" w:eastAsia="Times New Roman" w:hAnsi="Aptos" w:cs="Aptos"/>
                <w:b/>
                <w:bCs/>
                <w:i/>
                <w:iCs/>
                <w:sz w:val="24"/>
                <w:szCs w:val="24"/>
                <w:lang w:eastAsia="lv-LV"/>
              </w:rPr>
              <w:t>ļ</w:t>
            </w:r>
            <w:r w:rsidRPr="00B56519">
              <w:rPr>
                <w:rFonts w:ascii="Aptos" w:eastAsia="Times New Roman" w:hAnsi="Aptos"/>
                <w:b/>
                <w:bCs/>
                <w:i/>
                <w:iCs/>
                <w:sz w:val="24"/>
                <w:szCs w:val="24"/>
                <w:lang w:eastAsia="lv-LV"/>
              </w:rPr>
              <w:t>auj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apliecin</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juma kart</w:t>
            </w:r>
            <w:r w:rsidRPr="00B56519">
              <w:rPr>
                <w:rFonts w:ascii="Aptos" w:eastAsia="Times New Roman" w:hAnsi="Aptos" w:cs="Aptos"/>
                <w:b/>
                <w:bCs/>
                <w:i/>
                <w:iCs/>
                <w:sz w:val="24"/>
                <w:szCs w:val="24"/>
                <w:lang w:eastAsia="lv-LV"/>
              </w:rPr>
              <w:t>ē</w:t>
            </w:r>
            <w:r w:rsidRPr="00B56519">
              <w:rPr>
                <w:rFonts w:ascii="Aptos" w:eastAsia="Times New Roman" w:hAnsi="Aptos"/>
                <w:b/>
                <w:bCs/>
                <w:i/>
                <w:iCs/>
                <w:sz w:val="24"/>
                <w:szCs w:val="24"/>
                <w:lang w:eastAsia="lv-LV"/>
              </w:rPr>
              <w:t xml:space="preserve"> vai paskaidrojuma rakst</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xml:space="preserve"> ir veikta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vvaldes atz</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me par projekt</w:t>
            </w:r>
            <w:r w:rsidRPr="00B56519">
              <w:rPr>
                <w:rFonts w:ascii="Aptos" w:eastAsia="Times New Roman" w:hAnsi="Aptos" w:cs="Aptos"/>
                <w:b/>
                <w:bCs/>
                <w:i/>
                <w:iCs/>
                <w:sz w:val="24"/>
                <w:szCs w:val="24"/>
                <w:lang w:eastAsia="lv-LV"/>
              </w:rPr>
              <w:t>ēš</w:t>
            </w:r>
            <w:r w:rsidRPr="00B56519">
              <w:rPr>
                <w:rFonts w:ascii="Aptos" w:eastAsia="Times New Roman" w:hAnsi="Aptos"/>
                <w:b/>
                <w:bCs/>
                <w:i/>
                <w:iCs/>
                <w:sz w:val="24"/>
                <w:szCs w:val="24"/>
                <w:lang w:eastAsia="lv-LV"/>
              </w:rPr>
              <w:t>anas nosac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jumu izpildi</w:t>
            </w:r>
            <w:r w:rsidRPr="008C02ED">
              <w:rPr>
                <w:rFonts w:ascii="Aptos" w:eastAsia="Times New Roman" w:hAnsi="Aptos"/>
                <w:i/>
                <w:iCs/>
                <w:sz w:val="24"/>
                <w:szCs w:val="24"/>
                <w:lang w:eastAsia="lv-LV"/>
              </w:rPr>
              <w:t xml:space="preserve"> vai ir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vai ir iesniegta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vvaldes izzi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a, kas liecina, ka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vdarbiem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vat</w:t>
            </w:r>
            <w:r w:rsidRPr="008C02ED">
              <w:rPr>
                <w:rFonts w:ascii="Aptos" w:eastAsia="Times New Roman" w:hAnsi="Aptos" w:cs="Aptos"/>
                <w:i/>
                <w:iCs/>
                <w:sz w:val="24"/>
                <w:szCs w:val="24"/>
                <w:lang w:eastAsia="lv-LV"/>
              </w:rPr>
              <w:t>ļ</w:t>
            </w:r>
            <w:r w:rsidRPr="008C02ED">
              <w:rPr>
                <w:rFonts w:ascii="Aptos" w:eastAsia="Times New Roman" w:hAnsi="Aptos"/>
                <w:i/>
                <w:iCs/>
                <w:sz w:val="24"/>
                <w:szCs w:val="24"/>
                <w:lang w:eastAsia="lv-LV"/>
              </w:rPr>
              <w:t>auja, paskaidrojuma raksts, apliecin</w:t>
            </w:r>
            <w:r w:rsidRPr="008C02ED">
              <w:rPr>
                <w:rFonts w:ascii="Aptos" w:eastAsia="Times New Roman" w:hAnsi="Aptos" w:cs="Aptos"/>
                <w:i/>
                <w:iCs/>
                <w:sz w:val="24"/>
                <w:szCs w:val="24"/>
                <w:lang w:eastAsia="lv-LV"/>
              </w:rPr>
              <w:t>ā</w:t>
            </w:r>
            <w:r w:rsidRPr="008C02ED">
              <w:rPr>
                <w:rFonts w:ascii="Aptos" w:eastAsia="Times New Roman" w:hAnsi="Aptos"/>
                <w:i/>
                <w:iCs/>
                <w:sz w:val="24"/>
                <w:szCs w:val="24"/>
                <w:lang w:eastAsia="lv-LV"/>
              </w:rPr>
              <w:t>juma karte vai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nav nepiecie</w:t>
            </w:r>
            <w:r w:rsidRPr="008C02ED">
              <w:rPr>
                <w:rFonts w:ascii="Aptos" w:eastAsia="Times New Roman" w:hAnsi="Aptos" w:cs="Aptos"/>
                <w:i/>
                <w:iCs/>
                <w:sz w:val="24"/>
                <w:szCs w:val="24"/>
                <w:lang w:eastAsia="lv-LV"/>
              </w:rPr>
              <w:t>š</w:t>
            </w:r>
            <w:r w:rsidRPr="008C02ED">
              <w:rPr>
                <w:rFonts w:ascii="Aptos" w:eastAsia="Times New Roman" w:hAnsi="Aptos"/>
                <w:i/>
                <w:iCs/>
                <w:sz w:val="24"/>
                <w:szCs w:val="24"/>
                <w:lang w:eastAsia="lv-LV"/>
              </w:rPr>
              <w:t>ams</w:t>
            </w:r>
            <w:r w:rsidR="008A60CF" w:rsidRPr="008A60CF">
              <w:rPr>
                <w:rFonts w:ascii="Aptos" w:eastAsia="Times New Roman" w:hAnsi="Aptos"/>
                <w:i/>
                <w:iCs/>
                <w:sz w:val="24"/>
                <w:szCs w:val="24"/>
                <w:lang w:eastAsia="lv-LV"/>
              </w:rPr>
              <w:t>,  t.sk. par visām projekta ietvaros plānotajām remediācijas un sanācijas darbībām ir ar Valsts vides dienestu saskaņota sanācijas darbu programma.</w:t>
            </w:r>
            <w:r w:rsidRPr="008C02ED">
              <w:rPr>
                <w:rFonts w:ascii="Aptos" w:eastAsia="Times New Roman" w:hAnsi="Aptos"/>
                <w:i/>
                <w:iCs/>
                <w:sz w:val="24"/>
                <w:szCs w:val="24"/>
                <w:lang w:eastAsia="lv-LV"/>
              </w:rPr>
              <w:t xml:space="preserve"> (projektu iesniegumu v</w:t>
            </w:r>
            <w:r w:rsidRPr="008C02ED">
              <w:rPr>
                <w:rFonts w:ascii="Aptos" w:eastAsia="Times New Roman" w:hAnsi="Aptos" w:cs="Aptos"/>
                <w:i/>
                <w:iCs/>
                <w:sz w:val="24"/>
                <w:szCs w:val="24"/>
                <w:lang w:eastAsia="lv-LV"/>
              </w:rPr>
              <w:t>ē</w:t>
            </w:r>
            <w:r w:rsidRPr="008C02ED">
              <w:rPr>
                <w:rFonts w:ascii="Aptos" w:eastAsia="Times New Roman" w:hAnsi="Aptos"/>
                <w:i/>
                <w:iCs/>
                <w:sz w:val="24"/>
                <w:szCs w:val="24"/>
                <w:lang w:eastAsia="lv-LV"/>
              </w:rPr>
              <w:t>rt</w:t>
            </w:r>
            <w:r w:rsidRPr="008C02ED">
              <w:rPr>
                <w:rFonts w:ascii="Aptos" w:eastAsia="Times New Roman" w:hAnsi="Aptos" w:cs="Aptos"/>
                <w:i/>
                <w:iCs/>
                <w:sz w:val="24"/>
                <w:szCs w:val="24"/>
                <w:lang w:eastAsia="lv-LV"/>
              </w:rPr>
              <w:t>ēš</w:t>
            </w:r>
            <w:r w:rsidRPr="008C02ED">
              <w:rPr>
                <w:rFonts w:ascii="Aptos" w:eastAsia="Times New Roman" w:hAnsi="Aptos"/>
                <w:i/>
                <w:iCs/>
                <w:sz w:val="24"/>
                <w:szCs w:val="24"/>
                <w:lang w:eastAsia="lv-LV"/>
              </w:rPr>
              <w:t>anas specifiskais atbilstības kritērijs Nr.3.6);</w:t>
            </w:r>
          </w:p>
          <w:p w14:paraId="11B271BE" w14:textId="2647E3E2" w:rsidR="002A3742" w:rsidRPr="002A3742" w:rsidRDefault="008C02ED" w:rsidP="002E7BE5">
            <w:pPr>
              <w:pStyle w:val="Sarakstarindkopa"/>
              <w:numPr>
                <w:ilvl w:val="0"/>
                <w:numId w:val="2"/>
              </w:numPr>
              <w:jc w:val="both"/>
              <w:rPr>
                <w:rFonts w:ascii="Aptos" w:eastAsia="Times New Roman" w:hAnsi="Aptos"/>
                <w:i/>
                <w:iCs/>
                <w:sz w:val="24"/>
                <w:szCs w:val="24"/>
                <w:lang w:eastAsia="lv-LV"/>
              </w:rPr>
            </w:pPr>
            <w:r w:rsidRPr="002A3742">
              <w:rPr>
                <w:rFonts w:ascii="Aptos" w:eastAsia="Segoe UI" w:hAnsi="Aptos"/>
                <w:i/>
                <w:iCs/>
                <w:sz w:val="24"/>
                <w:szCs w:val="24"/>
              </w:rPr>
              <w:t xml:space="preserve">norāda aprakstu, </w:t>
            </w:r>
            <w:r w:rsidRPr="002A3742">
              <w:rPr>
                <w:rFonts w:ascii="Aptos" w:eastAsia="Times New Roman" w:hAnsi="Aptos"/>
                <w:i/>
                <w:iCs/>
                <w:sz w:val="24"/>
                <w:szCs w:val="24"/>
              </w:rPr>
              <w:t>vai teritorija</w:t>
            </w:r>
            <w:r w:rsidRPr="002A3742">
              <w:rPr>
                <w:rFonts w:ascii="Aptos" w:eastAsia="Times New Roman" w:hAnsi="Aptos"/>
                <w:i/>
                <w:iCs/>
                <w:sz w:val="24"/>
                <w:szCs w:val="24"/>
                <w:u w:val="single"/>
              </w:rPr>
              <w:t>,</w:t>
            </w:r>
            <w:r w:rsidRPr="002A3742">
              <w:rPr>
                <w:rFonts w:ascii="Aptos" w:eastAsia="Times New Roman" w:hAnsi="Aptos"/>
                <w:i/>
                <w:iCs/>
                <w:sz w:val="24"/>
                <w:szCs w:val="24"/>
              </w:rPr>
              <w:t xml:space="preserve"> </w:t>
            </w:r>
            <w:r w:rsidRPr="002A3742">
              <w:rPr>
                <w:rFonts w:ascii="Aptos" w:eastAsia="Times New Roman" w:hAnsi="Aptos"/>
                <w:i/>
                <w:iCs/>
                <w:sz w:val="24"/>
                <w:szCs w:val="24"/>
                <w:u w:val="single"/>
              </w:rPr>
              <w:t xml:space="preserve">kas saistīta ar 6.darbības ietvaros plānoto,  </w:t>
            </w:r>
            <w:r w:rsidRPr="002A3742">
              <w:rPr>
                <w:rFonts w:ascii="Aptos" w:eastAsia="Times New Roman" w:hAnsi="Aptos"/>
                <w:i/>
                <w:iCs/>
                <w:sz w:val="24"/>
                <w:szCs w:val="24"/>
              </w:rPr>
              <w:t>atbilst degradētai videi un kā tiks mazināta turpmāka vides degradācija</w:t>
            </w:r>
            <w:r w:rsidRPr="002A3742">
              <w:rPr>
                <w:rFonts w:ascii="Aptos" w:eastAsia="Segoe UI" w:hAnsi="Aptos"/>
                <w:i/>
                <w:iCs/>
                <w:sz w:val="24"/>
                <w:szCs w:val="24"/>
              </w:rPr>
              <w:t xml:space="preserve"> (</w:t>
            </w:r>
            <w:r w:rsidRPr="002A3742">
              <w:rPr>
                <w:rFonts w:ascii="Aptos" w:eastAsia="Times New Roman" w:hAnsi="Aptos"/>
                <w:i/>
                <w:iCs/>
                <w:sz w:val="24"/>
                <w:szCs w:val="24"/>
              </w:rPr>
              <w:t>attiecināms, ja projekta iesniegumā plānoti papildu punkti projektu iesniegumu vērtēšanas kvalitātes kritērijā Nr. 4.</w:t>
            </w:r>
            <w:r w:rsidR="002A3742" w:rsidRPr="002A3742">
              <w:rPr>
                <w:rFonts w:ascii="Aptos" w:eastAsia="Times New Roman" w:hAnsi="Aptos"/>
                <w:i/>
                <w:iCs/>
                <w:sz w:val="24"/>
                <w:szCs w:val="24"/>
              </w:rPr>
              <w:t>4</w:t>
            </w:r>
            <w:r w:rsidRPr="002A3742">
              <w:rPr>
                <w:rFonts w:ascii="Aptos" w:eastAsia="Times New Roman" w:hAnsi="Aptos"/>
                <w:i/>
                <w:iCs/>
                <w:sz w:val="24"/>
                <w:szCs w:val="24"/>
              </w:rPr>
              <w:t xml:space="preserve">. “Degradētās vides uzlabošana”) vai, atbilstoši spēkā esošajam teritorijas plānojumam, lokālplānojumam vai detālplānojumam vienu vai vairākas projekta darbības ir plānots veikt </w:t>
            </w:r>
            <w:r w:rsidR="002A3742" w:rsidRPr="002A3742">
              <w:rPr>
                <w:rFonts w:ascii="Aptos" w:eastAsia="Times New Roman" w:hAnsi="Aptos"/>
                <w:i/>
                <w:iCs/>
                <w:sz w:val="24"/>
                <w:szCs w:val="24"/>
              </w:rPr>
              <w:t xml:space="preserve">tādas </w:t>
            </w:r>
            <w:r w:rsidRPr="002A3742">
              <w:rPr>
                <w:rFonts w:ascii="Aptos" w:eastAsia="Times New Roman" w:hAnsi="Aptos"/>
                <w:i/>
                <w:iCs/>
                <w:sz w:val="24"/>
                <w:szCs w:val="24"/>
              </w:rPr>
              <w:t>rūpnieciskās apbūves teritorijā,</w:t>
            </w:r>
            <w:r w:rsidR="002A3742" w:rsidRPr="002A3742">
              <w:rPr>
                <w:sz w:val="24"/>
                <w:szCs w:val="24"/>
              </w:rPr>
              <w:t xml:space="preserve"> </w:t>
            </w:r>
            <w:r w:rsidR="002A3742" w:rsidRPr="002A3742">
              <w:rPr>
                <w:rFonts w:ascii="Aptos" w:eastAsia="Times New Roman" w:hAnsi="Aptos"/>
                <w:i/>
                <w:iCs/>
                <w:sz w:val="24"/>
                <w:szCs w:val="24"/>
                <w:lang w:eastAsia="lv-LV"/>
              </w:rPr>
              <w:t xml:space="preserve">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w:t>
            </w:r>
            <w:r w:rsidR="002A3742" w:rsidRPr="002A3742">
              <w:rPr>
                <w:rFonts w:ascii="Aptos" w:eastAsia="Times New Roman" w:hAnsi="Aptos"/>
                <w:i/>
                <w:iCs/>
                <w:sz w:val="24"/>
                <w:szCs w:val="24"/>
                <w:lang w:eastAsia="lv-LV"/>
              </w:rPr>
              <w:lastRenderedPageBreak/>
              <w:t>laikā un vismaz 5 gadus pirms PI iesniegšanas ir notikušas rūpnieciskajā teritorijā;</w:t>
            </w:r>
          </w:p>
          <w:p w14:paraId="2C0F7FA8" w14:textId="2EFE0D00" w:rsidR="008C02ED" w:rsidRPr="008C02ED" w:rsidRDefault="008C02ED" w:rsidP="002E7BE5">
            <w:pPr>
              <w:pStyle w:val="paragraph"/>
              <w:numPr>
                <w:ilvl w:val="0"/>
                <w:numId w:val="34"/>
              </w:numPr>
              <w:spacing w:before="0" w:beforeAutospacing="0" w:after="120" w:afterAutospacing="0"/>
              <w:ind w:left="308" w:hanging="283"/>
              <w:jc w:val="both"/>
              <w:textAlignment w:val="baseline"/>
              <w:rPr>
                <w:rFonts w:ascii="Aptos" w:hAnsi="Aptos"/>
              </w:rPr>
            </w:pPr>
            <w:r w:rsidRPr="008C02ED">
              <w:rPr>
                <w:rFonts w:ascii="Aptos" w:hAnsi="Aptos"/>
                <w:i/>
                <w:iCs/>
              </w:rPr>
              <w:t>norāda, vai darbības ietvaros ir veikts vai plānots veikt zaļo publisko iepirkumu būvdarbiem, kurā paredzētas papildu prasības tām preču un pakalpojumu grupām, kurām nav obligāti piemērojams zaļais publiskais iepirkums saskaņā ar Ministru kabineta noteikumu Nr.353   1.pielikumu “Preču un pakalpojumu grupas, kurām obligāti piemērojams zaļais publiskais iepirkums” (attiecināms, ja projekta iesniegumā plānoti papildu punkti projektu iesniegumu vērtēšanas kvalitātes kritērijā Nr. 4.</w:t>
            </w:r>
            <w:r w:rsidR="00544CFF">
              <w:rPr>
                <w:rFonts w:ascii="Aptos" w:hAnsi="Aptos"/>
                <w:i/>
                <w:iCs/>
              </w:rPr>
              <w:t>5</w:t>
            </w:r>
            <w:r w:rsidRPr="008C02ED">
              <w:rPr>
                <w:rFonts w:ascii="Aptos" w:hAnsi="Aptos"/>
                <w:i/>
                <w:iCs/>
              </w:rPr>
              <w:t>. “Zaļais</w:t>
            </w:r>
            <w:r w:rsidR="00544CFF">
              <w:rPr>
                <w:rFonts w:ascii="Aptos" w:hAnsi="Aptos"/>
                <w:i/>
                <w:iCs/>
              </w:rPr>
              <w:t xml:space="preserve"> publiskais</w:t>
            </w:r>
            <w:r w:rsidRPr="008C02ED">
              <w:rPr>
                <w:rFonts w:ascii="Aptos" w:hAnsi="Aptos"/>
                <w:i/>
                <w:iCs/>
              </w:rPr>
              <w:t xml:space="preserve"> iepirkums”).</w:t>
            </w:r>
          </w:p>
        </w:tc>
      </w:tr>
      <w:tr w:rsidR="008C02ED" w:rsidRPr="008C02ED" w14:paraId="23E21C41" w14:textId="77777777" w:rsidTr="008C02ED">
        <w:tc>
          <w:tcPr>
            <w:tcW w:w="2562" w:type="dxa"/>
          </w:tcPr>
          <w:p w14:paraId="4E297C92" w14:textId="27490B3E" w:rsidR="008C02ED" w:rsidRPr="008C02ED" w:rsidRDefault="008C02ED" w:rsidP="008C02ED">
            <w:pPr>
              <w:pStyle w:val="paragraph"/>
              <w:spacing w:before="0" w:beforeAutospacing="0" w:after="0" w:afterAutospacing="0"/>
              <w:jc w:val="both"/>
              <w:textAlignment w:val="baseline"/>
              <w:rPr>
                <w:rFonts w:ascii="Aptos" w:hAnsi="Aptos"/>
                <w:b/>
                <w:bCs/>
              </w:rPr>
            </w:pPr>
            <w:r w:rsidRPr="008C02ED">
              <w:rPr>
                <w:rFonts w:ascii="Aptos" w:hAnsi="Aptos"/>
                <w:b/>
                <w:bCs/>
              </w:rPr>
              <w:lastRenderedPageBreak/>
              <w:t xml:space="preserve">7. Darbības nomas infrastruktūrai, ja nav zināms komersants (komercdarbības atbalsts, regulas Nr.651/2014 56.pants, </w:t>
            </w:r>
            <w:r w:rsidRPr="00335FA2">
              <w:rPr>
                <w:rFonts w:ascii="Aptos" w:hAnsi="Aptos"/>
                <w:b/>
                <w:bCs/>
                <w:i/>
                <w:iCs/>
              </w:rPr>
              <w:t>de minimis</w:t>
            </w:r>
            <w:r w:rsidRPr="008C02ED">
              <w:rPr>
                <w:rFonts w:ascii="Aptos" w:hAnsi="Aptos"/>
                <w:b/>
                <w:bCs/>
              </w:rPr>
              <w:t xml:space="preserve"> projekta sagatavošanai):</w:t>
            </w:r>
          </w:p>
        </w:tc>
        <w:tc>
          <w:tcPr>
            <w:tcW w:w="7072" w:type="dxa"/>
          </w:tcPr>
          <w:p w14:paraId="239A27D6"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Darbību izvēlas, ja plānotas:</w:t>
            </w:r>
          </w:p>
          <w:p w14:paraId="6BF70186" w14:textId="77777777" w:rsidR="008C02ED" w:rsidRPr="008C02ED" w:rsidRDefault="008C02ED" w:rsidP="002E7BE5">
            <w:pPr>
              <w:numPr>
                <w:ilvl w:val="0"/>
                <w:numId w:val="11"/>
              </w:numPr>
              <w:spacing w:after="120"/>
              <w:ind w:left="321"/>
              <w:jc w:val="both"/>
              <w:textAlignment w:val="baseline"/>
              <w:rPr>
                <w:rFonts w:ascii="Aptos" w:eastAsia="Times New Roman" w:hAnsi="Aptos"/>
                <w:i/>
                <w:iCs/>
              </w:rPr>
            </w:pPr>
            <w:r w:rsidRPr="008C02ED">
              <w:rPr>
                <w:rFonts w:ascii="Aptos" w:eastAsia="Times New Roman" w:hAnsi="Aptos"/>
                <w:i/>
                <w:iCs/>
              </w:rPr>
              <w:t>MK noteikumu 36.4.1., 36.4.2., 36.4.4.,</w:t>
            </w:r>
            <w:r w:rsidRPr="008C02ED">
              <w:rPr>
                <w:rFonts w:ascii="Arial" w:eastAsia="Times New Roman" w:hAnsi="Arial" w:cs="Arial"/>
                <w:i/>
                <w:iCs/>
              </w:rPr>
              <w:t>​​​​​</w:t>
            </w:r>
            <w:r w:rsidRPr="008C02ED">
              <w:rPr>
                <w:rFonts w:ascii="Aptos" w:eastAsia="Times New Roman" w:hAnsi="Aptos"/>
                <w:i/>
                <w:iCs/>
              </w:rPr>
              <w:t xml:space="preserve"> 36.4.5. un 36.4.6. apakšpunktā minētās uzņēmējdarbības mērķiem paredzēto ēku un ar tām saistītās infrastruktūras attīstīšanas izmaksas;</w:t>
            </w:r>
          </w:p>
          <w:p w14:paraId="7E026823" w14:textId="77777777" w:rsidR="008C02ED" w:rsidRPr="008C02ED" w:rsidRDefault="008C02ED" w:rsidP="002E7BE5">
            <w:pPr>
              <w:numPr>
                <w:ilvl w:val="0"/>
                <w:numId w:val="11"/>
              </w:numPr>
              <w:spacing w:after="120"/>
              <w:ind w:left="321"/>
              <w:jc w:val="both"/>
              <w:textAlignment w:val="baseline"/>
              <w:rPr>
                <w:rFonts w:ascii="Aptos" w:eastAsia="Times New Roman" w:hAnsi="Aptos"/>
                <w:i/>
                <w:iCs/>
              </w:rPr>
            </w:pPr>
            <w:r w:rsidRPr="008C02ED">
              <w:rPr>
                <w:rFonts w:ascii="Aptos" w:eastAsia="Times New Roman" w:hAnsi="Aptos"/>
                <w:i/>
                <w:iCs/>
              </w:rPr>
              <w:t>MK noteikumu 36.1.1., 36.1.2., 36.1.3., 36.1.4., 36.1.5. un 36.1.6. apakšpunktā minētās uzņēmējdarbības teritorijas attīstīšanas un labiekārtošanas izmaksas;</w:t>
            </w:r>
          </w:p>
          <w:p w14:paraId="3D620DA9" w14:textId="77777777" w:rsidR="008C02ED" w:rsidRPr="008C02ED" w:rsidRDefault="008C02ED" w:rsidP="002E7BE5">
            <w:pPr>
              <w:numPr>
                <w:ilvl w:val="0"/>
                <w:numId w:val="11"/>
              </w:numPr>
              <w:spacing w:after="120"/>
              <w:ind w:left="321"/>
              <w:jc w:val="both"/>
              <w:textAlignment w:val="baseline"/>
              <w:rPr>
                <w:rFonts w:ascii="Aptos" w:eastAsia="Times New Roman" w:hAnsi="Aptos"/>
                <w:i/>
                <w:iCs/>
              </w:rPr>
            </w:pPr>
            <w:r w:rsidRPr="008C02ED">
              <w:rPr>
                <w:rFonts w:ascii="Aptos" w:eastAsia="Times New Roman" w:hAnsi="Aptos"/>
                <w:i/>
                <w:iCs/>
              </w:rPr>
              <w:t xml:space="preserve">MK noteikumu 36.3.1., 36.3.2., 36.3.3. un 36.3.4. apakšpunktā minētās satiksmes infrastruktūras, tai skaitā stāvlaukumu, izmaksas; </w:t>
            </w:r>
          </w:p>
          <w:p w14:paraId="75B2EB7A" w14:textId="77777777" w:rsidR="008C02ED" w:rsidRPr="008C02ED" w:rsidRDefault="008C02ED" w:rsidP="002E7BE5">
            <w:pPr>
              <w:numPr>
                <w:ilvl w:val="0"/>
                <w:numId w:val="11"/>
              </w:numPr>
              <w:spacing w:after="120"/>
              <w:ind w:left="321"/>
              <w:jc w:val="both"/>
              <w:textAlignment w:val="baseline"/>
              <w:rPr>
                <w:rFonts w:ascii="Aptos" w:eastAsia="Times New Roman" w:hAnsi="Aptos"/>
                <w:i/>
                <w:iCs/>
              </w:rPr>
            </w:pPr>
            <w:r w:rsidRPr="008C02ED">
              <w:rPr>
                <w:rFonts w:ascii="Aptos" w:eastAsia="Times New Roman" w:hAnsi="Aptos"/>
                <w:i/>
                <w:iCs/>
              </w:rPr>
              <w:t>MK noteikumu 36.2.2. apakšpunktā minētās elektroenerģijas infrastruktūras izmaksas;</w:t>
            </w:r>
          </w:p>
          <w:p w14:paraId="6C00946A" w14:textId="63457FCE" w:rsidR="008C02ED" w:rsidRPr="008C02ED" w:rsidRDefault="008C02ED" w:rsidP="002E7BE5">
            <w:pPr>
              <w:numPr>
                <w:ilvl w:val="0"/>
                <w:numId w:val="11"/>
              </w:numPr>
              <w:spacing w:after="120"/>
              <w:ind w:left="321"/>
              <w:jc w:val="both"/>
              <w:textAlignment w:val="baseline"/>
              <w:rPr>
                <w:rFonts w:ascii="Aptos" w:eastAsia="Times New Roman" w:hAnsi="Aptos"/>
                <w:i/>
                <w:iCs/>
              </w:rPr>
            </w:pPr>
            <w:r w:rsidRPr="008C02ED">
              <w:rPr>
                <w:rFonts w:ascii="Aptos" w:eastAsia="Times New Roman" w:hAnsi="Aptos"/>
                <w:i/>
                <w:iCs/>
              </w:rPr>
              <w:t>MK noteikumu 36.5.</w:t>
            </w:r>
            <w:r w:rsidR="00D71A2A">
              <w:rPr>
                <w:rFonts w:ascii="Aptos" w:eastAsia="Times New Roman" w:hAnsi="Aptos"/>
                <w:i/>
                <w:iCs/>
              </w:rPr>
              <w:t xml:space="preserve"> un 36.5.</w:t>
            </w:r>
            <w:r w:rsidR="00D71A2A" w:rsidRPr="00D71A2A">
              <w:rPr>
                <w:rFonts w:ascii="Aptos" w:eastAsia="Times New Roman" w:hAnsi="Aptos"/>
                <w:i/>
                <w:iCs/>
                <w:vertAlign w:val="superscript"/>
              </w:rPr>
              <w:t>1</w:t>
            </w:r>
            <w:r w:rsidRPr="008C02ED">
              <w:rPr>
                <w:rFonts w:ascii="Aptos" w:eastAsia="Times New Roman" w:hAnsi="Aptos"/>
                <w:i/>
                <w:iCs/>
              </w:rPr>
              <w:t xml:space="preserve"> apakšpunktā minētās komunikāciju pārbūves izmaksas, 36.7. apakšpunktā minētās izmaksas būves nodošanai ekspluatācijā, 36.9.2. apakšpunktā minētās autoruzraudzības, būvuzraudzības, arheoloģiskās uzraudzības izmaksas;</w:t>
            </w:r>
          </w:p>
          <w:p w14:paraId="6D4A9254" w14:textId="77777777" w:rsidR="008C02ED" w:rsidRPr="008C02ED" w:rsidRDefault="008C02ED" w:rsidP="002E7BE5">
            <w:pPr>
              <w:numPr>
                <w:ilvl w:val="0"/>
                <w:numId w:val="11"/>
              </w:numPr>
              <w:spacing w:after="120"/>
              <w:ind w:left="321"/>
              <w:jc w:val="both"/>
              <w:textAlignment w:val="baseline"/>
              <w:rPr>
                <w:rFonts w:ascii="Aptos" w:eastAsia="Times New Roman" w:hAnsi="Aptos"/>
                <w:i/>
                <w:iCs/>
              </w:rPr>
            </w:pPr>
            <w:r w:rsidRPr="008C02ED">
              <w:rPr>
                <w:rFonts w:ascii="Aptos" w:eastAsia="Times New Roman" w:hAnsi="Aptos"/>
                <w:i/>
                <w:iCs/>
              </w:rPr>
              <w:t>MK noteikumu 36.10. apakšpunktā minētās projekta vadības personāla atlīdzības izmaksas;</w:t>
            </w:r>
          </w:p>
          <w:p w14:paraId="60DC890A" w14:textId="77777777" w:rsidR="008C02ED" w:rsidRPr="008C02ED" w:rsidRDefault="008C02ED" w:rsidP="002E7BE5">
            <w:pPr>
              <w:numPr>
                <w:ilvl w:val="0"/>
                <w:numId w:val="11"/>
              </w:numPr>
              <w:spacing w:after="120"/>
              <w:ind w:left="317" w:hanging="357"/>
              <w:jc w:val="both"/>
              <w:textAlignment w:val="baseline"/>
              <w:rPr>
                <w:rFonts w:ascii="Aptos" w:eastAsia="Times New Roman" w:hAnsi="Aptos"/>
                <w:i/>
                <w:iCs/>
              </w:rPr>
            </w:pPr>
            <w:r w:rsidRPr="008C02ED">
              <w:rPr>
                <w:rFonts w:ascii="Aptos" w:eastAsia="Times New Roman" w:hAnsi="Aptos"/>
                <w:i/>
                <w:iCs/>
              </w:rPr>
              <w:t xml:space="preserve">MK noteikumu 36.9.1. apakšpunktā minētās projekta iesnieguma pamatojošās dokumentācijas sagatavošanas izmaksas (tikai kā de minimis atbalsts). </w:t>
            </w:r>
          </w:p>
          <w:p w14:paraId="07822D76" w14:textId="7FB6B1BA"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iCs/>
              </w:rPr>
              <w:t>*</w:t>
            </w:r>
            <w:r w:rsidRPr="008C02ED">
              <w:rPr>
                <w:rFonts w:ascii="Aptos" w:eastAsia="Times New Roman" w:hAnsi="Aptos"/>
              </w:rPr>
              <w:t xml:space="preserve"> </w:t>
            </w:r>
            <w:r w:rsidRPr="008C02ED">
              <w:rPr>
                <w:rFonts w:ascii="Aptos" w:eastAsia="Times New Roman" w:hAnsi="Aptos"/>
                <w:i/>
                <w:iCs/>
              </w:rPr>
              <w:t xml:space="preserve">komunikācijas un vizuālās identitātes prasību nodrošināšanas pasākumu izmaksas par infrastruktūras darbībām, kurām piemērojami komercdarbības atbalsta nosacījumi atbilstoši regulai Nr. 651/2014,  ir iekļaujamas projekta attiecināmajās izmaksās, kurām nepiemēro komercdarbības atbalsta nosacījumus </w:t>
            </w:r>
            <w:r w:rsidRPr="008C02ED">
              <w:rPr>
                <w:rFonts w:ascii="Aptos" w:eastAsia="Times New Roman" w:hAnsi="Aptos"/>
                <w:i/>
                <w:iCs/>
                <w:u w:val="single"/>
              </w:rPr>
              <w:t>(t.i. izmaksas iekļauj 1.darbības ietvaros)</w:t>
            </w:r>
            <w:r w:rsidRPr="008C02ED">
              <w:rPr>
                <w:rFonts w:ascii="Aptos" w:eastAsia="Times New Roman" w:hAnsi="Aptos"/>
                <w:i/>
                <w:iCs/>
              </w:rPr>
              <w:t xml:space="preserve">. Šādā gadījumā komunikācijas un vizuālās identitātes prasību nodrošināšanas pasākumu darbības un izmaksas projektā ir jānodala no darbībām un izmaksām, kas ir saistītas ar komercdarbības atbalstu. Atbilstoši Eiropas Komisijas 2023.gada 18.aprīlī sniegtajai atbildei Horvātijai “eState aid WIKI”  sistēmā, publicēšanas prasības, ciktāl to mērķis </w:t>
            </w:r>
            <w:r w:rsidRPr="008C02ED">
              <w:rPr>
                <w:rFonts w:ascii="Aptos" w:eastAsia="Times New Roman" w:hAnsi="Aptos"/>
                <w:i/>
                <w:iCs/>
              </w:rPr>
              <w:lastRenderedPageBreak/>
              <w:t>ir atzīt ES finansējuma izcelsmi un nodrošināt tā redzamību, Eiropas Komisijas ieskatā, nav komercdarbības atbalsts, jo dalībvalstij ir pienākums bez jebkādas rīcības brīvības nodrošināt “informāciju, saziņu un publicitāti” saskaņā ar ES tiesību aktiem (atbilstoši regulas 2021/241 34.pantam).</w:t>
            </w:r>
          </w:p>
          <w:p w14:paraId="2816BFC4" w14:textId="77777777" w:rsidR="008C02ED" w:rsidRPr="008C02ED" w:rsidRDefault="008C02ED" w:rsidP="008C02ED">
            <w:pPr>
              <w:jc w:val="both"/>
              <w:textAlignment w:val="baseline"/>
              <w:rPr>
                <w:rFonts w:ascii="Aptos" w:eastAsia="Times New Roman" w:hAnsi="Aptos"/>
                <w:i/>
                <w:iCs/>
              </w:rPr>
            </w:pPr>
          </w:p>
          <w:p w14:paraId="0BC78904" w14:textId="77777777" w:rsidR="008C02ED" w:rsidRPr="008C02ED" w:rsidRDefault="008C02ED" w:rsidP="008C02ED">
            <w:pPr>
              <w:jc w:val="both"/>
              <w:textAlignment w:val="baseline"/>
              <w:rPr>
                <w:rFonts w:ascii="Aptos" w:eastAsia="Times New Roman" w:hAnsi="Aptos"/>
                <w:i/>
                <w:iCs/>
              </w:rPr>
            </w:pPr>
            <w:r w:rsidRPr="008C02ED">
              <w:rPr>
                <w:rFonts w:ascii="Aptos" w:eastAsia="Times New Roman" w:hAnsi="Aptos"/>
                <w:i/>
              </w:rPr>
              <w:t>Apakšdarbību piemēri</w:t>
            </w:r>
            <w:r w:rsidRPr="008C02ED">
              <w:rPr>
                <w:rFonts w:ascii="Aptos" w:eastAsia="Times New Roman" w:hAnsi="Aptos"/>
                <w:i/>
                <w:iCs/>
              </w:rPr>
              <w:t>:</w:t>
            </w:r>
          </w:p>
          <w:p w14:paraId="00E00485" w14:textId="77777777" w:rsidR="008C02ED" w:rsidRPr="008C02ED" w:rsidRDefault="008C02ED" w:rsidP="002E7BE5">
            <w:pPr>
              <w:numPr>
                <w:ilvl w:val="1"/>
                <w:numId w:val="21"/>
              </w:numPr>
              <w:ind w:left="1158" w:hanging="567"/>
              <w:jc w:val="both"/>
              <w:textAlignment w:val="baseline"/>
              <w:rPr>
                <w:rFonts w:ascii="Aptos" w:eastAsia="Times New Roman" w:hAnsi="Aptos"/>
                <w:i/>
                <w:iCs/>
              </w:rPr>
            </w:pPr>
            <w:r w:rsidRPr="008C02ED">
              <w:rPr>
                <w:rFonts w:ascii="Aptos" w:eastAsia="Times New Roman" w:hAnsi="Aptos"/>
                <w:i/>
                <w:iCs/>
              </w:rPr>
              <w:t>Uzņēmējdarbības teritorijas attīstīšana (uzņēmējdarbības teritorijas iekšējie ceļi, dzelzceļa infrastruktūras iekšējais tīkls);</w:t>
            </w:r>
          </w:p>
          <w:p w14:paraId="2D1A2049" w14:textId="77777777" w:rsidR="008C02ED" w:rsidRPr="008C02ED" w:rsidRDefault="008C02ED" w:rsidP="002E7BE5">
            <w:pPr>
              <w:numPr>
                <w:ilvl w:val="1"/>
                <w:numId w:val="21"/>
              </w:numPr>
              <w:ind w:left="1158" w:hanging="567"/>
              <w:jc w:val="both"/>
              <w:textAlignment w:val="baseline"/>
              <w:rPr>
                <w:rFonts w:ascii="Aptos" w:eastAsia="Times New Roman" w:hAnsi="Aptos"/>
                <w:i/>
                <w:iCs/>
              </w:rPr>
            </w:pPr>
            <w:r w:rsidRPr="008C02ED">
              <w:rPr>
                <w:rFonts w:ascii="Aptos" w:eastAsia="Times New Roman" w:hAnsi="Aptos"/>
                <w:i/>
                <w:iCs/>
              </w:rPr>
              <w:t>Ēkas būvniecība;</w:t>
            </w:r>
          </w:p>
          <w:p w14:paraId="5E554C50" w14:textId="77777777" w:rsidR="008C02ED" w:rsidRPr="008C02ED" w:rsidRDefault="008C02ED" w:rsidP="002E7BE5">
            <w:pPr>
              <w:numPr>
                <w:ilvl w:val="1"/>
                <w:numId w:val="21"/>
              </w:numPr>
              <w:ind w:left="1158" w:hanging="567"/>
              <w:jc w:val="both"/>
              <w:textAlignment w:val="baseline"/>
              <w:rPr>
                <w:rFonts w:ascii="Aptos" w:eastAsia="Times New Roman" w:hAnsi="Aptos"/>
                <w:i/>
                <w:iCs/>
              </w:rPr>
            </w:pPr>
            <w:r w:rsidRPr="008C02ED">
              <w:rPr>
                <w:rFonts w:ascii="Aptos" w:eastAsia="Times New Roman" w:hAnsi="Aptos"/>
                <w:i/>
                <w:iCs/>
              </w:rPr>
              <w:t>Būvprojekta, būvniecības ieceres dokumentācijas, būvprojekta minimālā sastāvā, apliecinājuma kartes vai paskaidrojuma raksta vai paziņojuma par būvniecību izstrāde teritorijas/ ēkas būvniecībai;</w:t>
            </w:r>
          </w:p>
          <w:p w14:paraId="095D7C75" w14:textId="77777777" w:rsidR="008C02ED" w:rsidRPr="008C02ED" w:rsidRDefault="008C02ED" w:rsidP="002E7BE5">
            <w:pPr>
              <w:numPr>
                <w:ilvl w:val="1"/>
                <w:numId w:val="21"/>
              </w:numPr>
              <w:ind w:left="1158" w:hanging="567"/>
              <w:jc w:val="both"/>
              <w:textAlignment w:val="baseline"/>
              <w:rPr>
                <w:rFonts w:ascii="Aptos" w:eastAsia="Times New Roman" w:hAnsi="Aptos"/>
                <w:i/>
                <w:iCs/>
              </w:rPr>
            </w:pPr>
            <w:r w:rsidRPr="008C02ED">
              <w:rPr>
                <w:rFonts w:ascii="Aptos" w:eastAsia="Times New Roman" w:hAnsi="Aptos"/>
                <w:i/>
                <w:iCs/>
              </w:rPr>
              <w:t>Būvuzraudzība teritorijas/ ēkas būvniecībai;</w:t>
            </w:r>
          </w:p>
          <w:p w14:paraId="627C5923" w14:textId="77777777" w:rsidR="008C02ED" w:rsidRPr="008C02ED" w:rsidRDefault="008C02ED" w:rsidP="002E7BE5">
            <w:pPr>
              <w:numPr>
                <w:ilvl w:val="1"/>
                <w:numId w:val="21"/>
              </w:numPr>
              <w:ind w:left="1158" w:hanging="567"/>
              <w:jc w:val="both"/>
              <w:textAlignment w:val="baseline"/>
              <w:rPr>
                <w:rFonts w:ascii="Aptos" w:eastAsia="Times New Roman" w:hAnsi="Aptos"/>
                <w:i/>
                <w:iCs/>
              </w:rPr>
            </w:pPr>
            <w:r w:rsidRPr="008C02ED">
              <w:rPr>
                <w:rFonts w:ascii="Aptos" w:eastAsia="Times New Roman" w:hAnsi="Aptos"/>
                <w:i/>
                <w:iCs/>
              </w:rPr>
              <w:t>Autoruzraudzība teritorijas/ ēkas būvniecībai;</w:t>
            </w:r>
          </w:p>
          <w:p w14:paraId="57747C3D" w14:textId="77777777" w:rsidR="008C02ED" w:rsidRPr="008C02ED" w:rsidRDefault="008C02ED" w:rsidP="002E7BE5">
            <w:pPr>
              <w:numPr>
                <w:ilvl w:val="1"/>
                <w:numId w:val="21"/>
              </w:numPr>
              <w:ind w:left="1158" w:hanging="567"/>
              <w:jc w:val="both"/>
              <w:textAlignment w:val="baseline"/>
              <w:rPr>
                <w:rFonts w:ascii="Aptos" w:eastAsia="Times New Roman" w:hAnsi="Aptos"/>
                <w:i/>
                <w:iCs/>
              </w:rPr>
            </w:pPr>
            <w:r w:rsidRPr="008C02ED">
              <w:rPr>
                <w:rFonts w:ascii="Aptos" w:eastAsia="Times New Roman" w:hAnsi="Aptos"/>
                <w:i/>
                <w:iCs/>
              </w:rPr>
              <w:t>U.c. apakšdarbības.</w:t>
            </w:r>
          </w:p>
          <w:p w14:paraId="2ACF18E9" w14:textId="77777777" w:rsidR="008C02ED" w:rsidRPr="008C02ED" w:rsidRDefault="008C02ED" w:rsidP="008C02ED">
            <w:pPr>
              <w:jc w:val="both"/>
              <w:textAlignment w:val="baseline"/>
              <w:rPr>
                <w:rFonts w:ascii="Aptos" w:eastAsia="Times New Roman" w:hAnsi="Aptos"/>
                <w:i/>
                <w:iCs/>
              </w:rPr>
            </w:pPr>
          </w:p>
          <w:p w14:paraId="65FB79EF" w14:textId="77777777" w:rsidR="008C02ED" w:rsidRPr="008C02ED" w:rsidRDefault="008C02ED" w:rsidP="002E7BE5">
            <w:pPr>
              <w:numPr>
                <w:ilvl w:val="0"/>
                <w:numId w:val="1"/>
              </w:numPr>
              <w:ind w:left="323" w:hanging="323"/>
              <w:jc w:val="both"/>
              <w:textAlignment w:val="baseline"/>
              <w:rPr>
                <w:rFonts w:ascii="Aptos" w:eastAsia="Times New Roman" w:hAnsi="Aptos"/>
                <w:i/>
                <w:iCs/>
              </w:rPr>
            </w:pPr>
            <w:r w:rsidRPr="008C02ED">
              <w:rPr>
                <w:rFonts w:ascii="Aptos" w:eastAsia="Times New Roman" w:hAnsi="Aptos"/>
                <w:i/>
                <w:iCs/>
              </w:rPr>
              <w:t>Darbības ietvaros izmaksas ir plānojamas, ja tās veidos projekta ietvaros radīto pamatlīdzekļu vērtību.</w:t>
            </w:r>
          </w:p>
          <w:p w14:paraId="7B81B71D" w14:textId="77777777" w:rsidR="008C02ED" w:rsidRPr="008C02ED" w:rsidRDefault="008C02ED" w:rsidP="002E7BE5">
            <w:pPr>
              <w:numPr>
                <w:ilvl w:val="0"/>
                <w:numId w:val="1"/>
              </w:numPr>
              <w:ind w:left="323" w:hanging="323"/>
              <w:jc w:val="both"/>
              <w:textAlignment w:val="baseline"/>
              <w:rPr>
                <w:rFonts w:ascii="Aptos" w:eastAsia="Times New Roman" w:hAnsi="Aptos"/>
                <w:i/>
                <w:iCs/>
              </w:rPr>
            </w:pPr>
            <w:r w:rsidRPr="008C02ED">
              <w:rPr>
                <w:rFonts w:ascii="Aptos" w:eastAsia="Times New Roman" w:hAnsi="Aptos"/>
                <w:i/>
                <w:iCs/>
              </w:rPr>
              <w:t xml:space="preserve">Izmaksas, izņemot projekta iesniegumu pamatojošās dokumentācijas sagatavošanas izmaksas ir attiecināmas pēc projekta iesnieguma iesniegšanas sadarbības iestādē. </w:t>
            </w:r>
            <w:r w:rsidRPr="008C02ED">
              <w:rPr>
                <w:rFonts w:ascii="Aptos" w:eastAsia="Times New Roman" w:hAnsi="Aptos"/>
                <w:i/>
              </w:rPr>
              <w:t>Projekta iesniegumu pamatojošās dokumentācijas sagatavošanas izmaksas, ir attiecināmas, ja tās ir veiktas pēc 2021.gada 1.janvāra un šīs darbības ietvaros kā de minimis atbalsts.</w:t>
            </w:r>
          </w:p>
          <w:p w14:paraId="3A5AC5F4" w14:textId="77777777" w:rsidR="008C02ED" w:rsidRPr="008C02ED" w:rsidRDefault="008C02ED" w:rsidP="002E7BE5">
            <w:pPr>
              <w:numPr>
                <w:ilvl w:val="0"/>
                <w:numId w:val="1"/>
              </w:numPr>
              <w:ind w:left="323" w:hanging="323"/>
              <w:jc w:val="both"/>
              <w:textAlignment w:val="baseline"/>
              <w:rPr>
                <w:rFonts w:ascii="Aptos" w:eastAsia="Times New Roman" w:hAnsi="Aptos"/>
                <w:i/>
                <w:iCs/>
              </w:rPr>
            </w:pPr>
            <w:r w:rsidRPr="008C02ED">
              <w:rPr>
                <w:rFonts w:ascii="Aptos" w:eastAsia="Times New Roman" w:hAnsi="Aptos"/>
                <w:i/>
                <w:iCs/>
              </w:rPr>
              <w:t>Projektā neiekļauj uzsāktas un pabeigtas darbības/ apakšdarbības, izņemot projekta iesniegumu pamatojošās dokumentācijas sagatavošanu, kas var būt pabeigtas līdz projekta iesnieguma iesniegšanai sadarbības iestādē.</w:t>
            </w:r>
          </w:p>
          <w:p w14:paraId="4768E334" w14:textId="77777777" w:rsidR="008C02ED" w:rsidRPr="008C02ED" w:rsidRDefault="008C02ED" w:rsidP="008C02ED">
            <w:pPr>
              <w:jc w:val="both"/>
              <w:textAlignment w:val="baseline"/>
              <w:rPr>
                <w:rFonts w:ascii="Aptos" w:eastAsia="Times New Roman" w:hAnsi="Aptos"/>
                <w:i/>
                <w:iCs/>
              </w:rPr>
            </w:pPr>
          </w:p>
          <w:p w14:paraId="1DE11942"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Apakšdarbības (vai darbības, ja apakšdarbība nav paredzēta) aprakstā:</w:t>
            </w:r>
          </w:p>
          <w:p w14:paraId="5F92CADF" w14:textId="77777777" w:rsidR="008C02ED" w:rsidRPr="008C02ED" w:rsidRDefault="008C02ED" w:rsidP="002E7BE5">
            <w:pPr>
              <w:numPr>
                <w:ilvl w:val="0"/>
                <w:numId w:val="2"/>
              </w:numPr>
              <w:spacing w:after="120"/>
              <w:jc w:val="both"/>
              <w:textAlignment w:val="baseline"/>
              <w:rPr>
                <w:rFonts w:ascii="Aptos" w:eastAsia="Times New Roman" w:hAnsi="Aptos"/>
                <w:i/>
              </w:rPr>
            </w:pPr>
            <w:r w:rsidRPr="008C02ED">
              <w:rPr>
                <w:rFonts w:ascii="Aptos" w:eastAsia="Times New Roman" w:hAnsi="Aptos"/>
                <w:i/>
                <w:iCs/>
              </w:rPr>
              <w:t>īsi norāda apakšdarbības ietvaros plānotos darbus, piemēram, uzņēmējdarbības teritorijas attīstīšana, labiekārtošana, tajā skaitā, piemēram, teritorijas lietus ūdens kanalizācijas sistēmas būvniecība u.c., ēkas un ar tām saistītās infrastruktūras būvniecība, tajās skaitā palīgēku, ārējās ugunsdzēsības infrastruktūras būvniecība, pārbūve vai atjaunošana, ēkas funkcionalitātes nodrošināšanai nepieciešamās ūdenssaimniecības un siltumapgādes pieslēgumu un elektroenerģijas pieslēgumu būvniecība, pārbūve vai atjaunošana;</w:t>
            </w:r>
          </w:p>
          <w:p w14:paraId="1D7DBB4F" w14:textId="77777777" w:rsidR="008C02ED" w:rsidRPr="008C02ED" w:rsidRDefault="008C02ED" w:rsidP="002E7BE5">
            <w:pPr>
              <w:numPr>
                <w:ilvl w:val="0"/>
                <w:numId w:val="2"/>
              </w:numPr>
              <w:spacing w:after="120"/>
              <w:jc w:val="both"/>
              <w:textAlignment w:val="baseline"/>
              <w:rPr>
                <w:rFonts w:ascii="Aptos" w:eastAsia="Times New Roman" w:hAnsi="Aptos"/>
                <w:i/>
              </w:rPr>
            </w:pPr>
            <w:r w:rsidRPr="008C02ED">
              <w:rPr>
                <w:rFonts w:ascii="Aptos" w:eastAsia="Times New Roman" w:hAnsi="Aptos"/>
                <w:i/>
                <w:iCs/>
              </w:rPr>
              <w:t>norāda apakšdarbības rezultātu</w:t>
            </w:r>
            <w:r w:rsidRPr="008C02ED">
              <w:rPr>
                <w:rFonts w:ascii="Aptos" w:eastAsia="Times New Roman" w:hAnsi="Aptos"/>
              </w:rPr>
              <w:t>,</w:t>
            </w:r>
            <w:r w:rsidRPr="008C02ED">
              <w:rPr>
                <w:rFonts w:ascii="Aptos" w:eastAsia="Times New Roman" w:hAnsi="Aptos"/>
                <w:i/>
                <w:iCs/>
              </w:rPr>
              <w:t xml:space="preserve">  piemēram, izbūvēta/ labiekārtota uzņēmējdarbības teritorija 2000 m</w:t>
            </w:r>
            <w:r w:rsidRPr="008C02ED">
              <w:rPr>
                <w:rFonts w:ascii="Aptos" w:eastAsia="Times New Roman" w:hAnsi="Aptos"/>
                <w:i/>
                <w:iCs/>
                <w:vertAlign w:val="superscript"/>
              </w:rPr>
              <w:t>2</w:t>
            </w:r>
            <w:r w:rsidRPr="008C02ED">
              <w:rPr>
                <w:rFonts w:ascii="Aptos" w:eastAsia="Times New Roman" w:hAnsi="Aptos"/>
                <w:i/>
                <w:iCs/>
              </w:rPr>
              <w:t xml:space="preserve"> platībā, </w:t>
            </w:r>
            <w:r w:rsidRPr="008C02ED">
              <w:rPr>
                <w:rFonts w:ascii="Aptos" w:eastAsia="Times New Roman" w:hAnsi="Aptos"/>
                <w:i/>
                <w:iCs/>
              </w:rPr>
              <w:lastRenderedPageBreak/>
              <w:t>uzbūvēta ražošanas ēka 3000 m</w:t>
            </w:r>
            <w:r w:rsidRPr="008C02ED">
              <w:rPr>
                <w:rFonts w:ascii="Aptos" w:eastAsia="Times New Roman" w:hAnsi="Aptos"/>
                <w:i/>
                <w:iCs/>
                <w:vertAlign w:val="superscript"/>
              </w:rPr>
              <w:t>2</w:t>
            </w:r>
            <w:r w:rsidRPr="008C02ED">
              <w:rPr>
                <w:rFonts w:ascii="Aptos" w:eastAsia="Times New Roman" w:hAnsi="Aptos"/>
                <w:i/>
                <w:iCs/>
              </w:rPr>
              <w:t xml:space="preserve"> platībā,  noslēgts viens būvuzraudzības līgums u.c.;</w:t>
            </w:r>
          </w:p>
          <w:p w14:paraId="7B87878F" w14:textId="77777777" w:rsidR="008C02ED" w:rsidRPr="008C02ED" w:rsidRDefault="008C02ED" w:rsidP="002E7BE5">
            <w:pPr>
              <w:numPr>
                <w:ilvl w:val="0"/>
                <w:numId w:val="3"/>
              </w:numPr>
              <w:spacing w:after="120"/>
              <w:ind w:left="357" w:hanging="357"/>
              <w:jc w:val="both"/>
              <w:textAlignment w:val="baseline"/>
              <w:rPr>
                <w:rFonts w:ascii="Aptos" w:eastAsia="Times New Roman" w:hAnsi="Aptos"/>
                <w:i/>
                <w:iCs/>
              </w:rPr>
            </w:pPr>
            <w:r w:rsidRPr="008C02ED">
              <w:rPr>
                <w:rFonts w:ascii="Aptos" w:eastAsia="Times New Roman" w:hAnsi="Aptos"/>
                <w:i/>
                <w:iCs/>
              </w:rPr>
              <w:t>norāda pamatojumu plānotās nomas infrastruktūras nepieciešamībai komersantiem, ievērojot vadlīnijās “Vadlīnijas pašvaldībām par Komisijas Regulas Nr.651/2014 56.panta piemērošanas risku vadībai Eiropas Savienības fondu projektos” minētos atklātos, pārredzamos, nediskriminējošos un dokumentētos tirgus izpētes veidus par komersantu vajadzībām. Aprakstā (vai kā atsauci uz projekta iesnieguma pielikumu) iekļauj arī   plānotās nomas infrastruktūras izvērtējumu atbilstoši regulas Nr. 651/2014 56. panta 7. punkta nosacījumam, proti, pamato, kāpēc nomas infrastruktūra neatbilst mērķorientētai</w:t>
            </w:r>
            <w:r w:rsidRPr="008C02ED">
              <w:rPr>
                <w:rFonts w:ascii="Aptos" w:eastAsia="Times New Roman" w:hAnsi="Aptos"/>
                <w:i/>
                <w:iCs/>
                <w:vertAlign w:val="superscript"/>
              </w:rPr>
              <w:footnoteReference w:id="6"/>
            </w:r>
            <w:r w:rsidRPr="008C02ED">
              <w:rPr>
                <w:rFonts w:ascii="Aptos" w:eastAsia="Times New Roman" w:hAnsi="Aptos"/>
                <w:i/>
                <w:iCs/>
              </w:rPr>
              <w:t xml:space="preserve"> infrastruktūrai. Piemēram, norāda informāciju par pašvaldības ilgtspējīgas attīstības stratēģijas vai attīstības programmas izstrādes (t.sk. grozījumu izstrādes) ietvaros veikto komunikāciju ar sabiedrību, tajā skaitā komersantiem, veiktajām aptaujām, ārpakalpojuma sniedzēja veikto tirgus analīzi, kas pamato  nomas infrastruktūras atbilstību regulas Nr. 651/2014 56. panta nosacījumiem, kas pierāda, ka projekts īstenojams noteiktā nozarē, kas ir priekšnosacījums  infrastruktūras attīstības tehnisko risinājumu izstrādei un projekta ekonomiskā pamatojuma sagatavošanai;</w:t>
            </w:r>
          </w:p>
          <w:p w14:paraId="19686C31" w14:textId="77777777" w:rsidR="008C02ED" w:rsidRPr="008C02ED" w:rsidRDefault="008C02ED" w:rsidP="002E7BE5">
            <w:pPr>
              <w:numPr>
                <w:ilvl w:val="0"/>
                <w:numId w:val="3"/>
              </w:numPr>
              <w:spacing w:after="120"/>
              <w:ind w:left="357" w:hanging="357"/>
              <w:jc w:val="both"/>
              <w:textAlignment w:val="baseline"/>
              <w:rPr>
                <w:rFonts w:ascii="Aptos" w:eastAsia="Times New Roman" w:hAnsi="Aptos"/>
                <w:i/>
                <w:iCs/>
              </w:rPr>
            </w:pPr>
            <w:r w:rsidRPr="008C02ED">
              <w:rPr>
                <w:rFonts w:ascii="Aptos" w:eastAsia="Times New Roman" w:hAnsi="Aptos"/>
                <w:i/>
                <w:iCs/>
              </w:rPr>
              <w:t>norāda informāciju par plānoto nomas izsoles laiku.</w:t>
            </w:r>
          </w:p>
          <w:p w14:paraId="5144A573" w14:textId="6A452744" w:rsidR="00E4503A" w:rsidRPr="00E4503A" w:rsidRDefault="008C02ED" w:rsidP="002E7BE5">
            <w:pPr>
              <w:numPr>
                <w:ilvl w:val="0"/>
                <w:numId w:val="10"/>
              </w:numPr>
              <w:spacing w:after="120"/>
              <w:jc w:val="both"/>
              <w:textAlignment w:val="baseline"/>
              <w:rPr>
                <w:rFonts w:ascii="Aptos" w:eastAsia="Times New Roman" w:hAnsi="Aptos"/>
                <w:i/>
                <w:iCs/>
              </w:rPr>
            </w:pPr>
            <w:r w:rsidRPr="008C02ED">
              <w:rPr>
                <w:rFonts w:ascii="Aptos" w:eastAsia="Times New Roman" w:hAnsi="Aptos"/>
                <w:i/>
                <w:iCs/>
              </w:rPr>
              <w:t>Atbilstoši MK noteikumu 55.4.apakšpunktam nomas izsoli izsludina ne agrāk kā pēc projekta iesnieguma iesniegšanas sadarbības iestādē</w:t>
            </w:r>
            <w:r w:rsidRPr="008C02ED">
              <w:rPr>
                <w:rFonts w:ascii="Aptos" w:eastAsia="Times New Roman" w:hAnsi="Aptos"/>
                <w:i/>
                <w:iCs/>
                <w:u w:val="single"/>
              </w:rPr>
              <w:t xml:space="preserve"> un saskaņā ar vadlīnijās “Vadlīnijas pašvaldībām par Komisijas Regulas Nr.651/2014 56.panta piemērošanas risku vadībai Eiropas Savienības fondu projektos” noteikto - pēc tam, kad ir zināmas būvdarbu izmaksas</w:t>
            </w:r>
            <w:r w:rsidRPr="008C02ED">
              <w:rPr>
                <w:rFonts w:ascii="Aptos" w:eastAsia="Times New Roman" w:hAnsi="Aptos"/>
                <w:i/>
                <w:iCs/>
              </w:rPr>
              <w:t>. Plašāk par nomas izsoles brīdi norādīts vadlīnijās “Vadlīnijas pašvaldībām par Komisijas Regulas Nr.651/2014 56.panta piemērošanas risku vadībai Eiropas Savienības fondu projektos”</w:t>
            </w:r>
            <w:r w:rsidRPr="008C02ED">
              <w:rPr>
                <w:rFonts w:ascii="Aptos" w:eastAsia="Times New Roman" w:hAnsi="Aptos"/>
                <w:i/>
                <w:iCs/>
                <w:u w:val="single"/>
              </w:rPr>
              <w:t xml:space="preserve">, kas pieejamas šeit: </w:t>
            </w:r>
            <w:hyperlink r:id="rId13" w:history="1">
              <w:r w:rsidR="00E4503A" w:rsidRPr="006D4D14">
                <w:rPr>
                  <w:rStyle w:val="Hipersaite"/>
                  <w:rFonts w:ascii="Aptos" w:eastAsia="Times New Roman" w:hAnsi="Aptos"/>
                  <w:i/>
                  <w:iCs/>
                </w:rPr>
                <w:t>https://www.cfla.gov.lv/lv/pasvaldibam-komisijas-regulas-nr-6512014-56-panta-piemerosana-risku-vadibai-es-fondu-projektos</w:t>
              </w:r>
            </w:hyperlink>
          </w:p>
          <w:p w14:paraId="560B555D" w14:textId="7EF52D6E" w:rsidR="008C02ED" w:rsidRPr="008C02ED" w:rsidRDefault="008C02ED" w:rsidP="00E4503A">
            <w:pPr>
              <w:spacing w:after="120"/>
              <w:ind w:left="717"/>
              <w:jc w:val="both"/>
              <w:textAlignment w:val="baseline"/>
              <w:rPr>
                <w:rFonts w:ascii="Aptos" w:eastAsia="Times New Roman" w:hAnsi="Aptos"/>
                <w:i/>
                <w:iCs/>
              </w:rPr>
            </w:pPr>
          </w:p>
          <w:p w14:paraId="0BD6A828" w14:textId="5FD7D6ED" w:rsidR="008C02ED" w:rsidRPr="008C02ED" w:rsidRDefault="008C02ED" w:rsidP="002E7BE5">
            <w:pPr>
              <w:numPr>
                <w:ilvl w:val="0"/>
                <w:numId w:val="3"/>
              </w:numPr>
              <w:spacing w:after="120"/>
              <w:jc w:val="both"/>
              <w:textAlignment w:val="baseline"/>
              <w:rPr>
                <w:rFonts w:ascii="Aptos" w:eastAsia="Times New Roman" w:hAnsi="Aptos"/>
                <w:i/>
                <w:iCs/>
              </w:rPr>
            </w:pPr>
            <w:r w:rsidRPr="008C02ED">
              <w:rPr>
                <w:rFonts w:ascii="Aptos" w:eastAsia="Times New Roman" w:hAnsi="Aptos"/>
                <w:i/>
                <w:iCs/>
              </w:rPr>
              <w:t>norāda informāciju par ar būvdarbiem saistīto iepirkumu procedūras veikšanu (vai iepirkumu procedūra ir uzsākta, kad noslēgts</w:t>
            </w:r>
            <w:r w:rsidR="00BC747F">
              <w:rPr>
                <w:rStyle w:val="Vresatsauce"/>
                <w:rFonts w:ascii="Aptos" w:eastAsia="Times New Roman" w:hAnsi="Aptos"/>
                <w:i/>
                <w:iCs/>
              </w:rPr>
              <w:footnoteReference w:id="7"/>
            </w:r>
            <w:r w:rsidRPr="008C02ED">
              <w:rPr>
                <w:rFonts w:ascii="Aptos" w:eastAsia="Times New Roman" w:hAnsi="Aptos"/>
                <w:i/>
                <w:iCs/>
              </w:rPr>
              <w:t xml:space="preserve"> vai plānots noslēgt būvdarbu līgumu);</w:t>
            </w:r>
          </w:p>
          <w:p w14:paraId="44FDB211" w14:textId="77777777" w:rsidR="008C02ED" w:rsidRPr="008C02ED" w:rsidRDefault="008C02ED" w:rsidP="002E7BE5">
            <w:pPr>
              <w:numPr>
                <w:ilvl w:val="0"/>
                <w:numId w:val="3"/>
              </w:numPr>
              <w:spacing w:after="120"/>
              <w:jc w:val="both"/>
              <w:textAlignment w:val="baseline"/>
              <w:rPr>
                <w:rFonts w:ascii="Aptos" w:eastAsia="Times New Roman" w:hAnsi="Aptos"/>
                <w:i/>
                <w:iCs/>
              </w:rPr>
            </w:pPr>
            <w:r w:rsidRPr="008C02ED">
              <w:rPr>
                <w:rFonts w:ascii="Aptos" w:eastAsia="Times New Roman" w:hAnsi="Aptos"/>
                <w:i/>
                <w:iCs/>
              </w:rPr>
              <w:lastRenderedPageBreak/>
              <w:t>ja attiecināmajās izmaksās tiek iekļautas projekta pamatojošās dokumentācijas sagatavošanas izmaksas, norāda informāciju par noslēgto līgumu datumu un De minimis atbalsta uzskaites sistēmā sagatavotās veidlapas numuru;</w:t>
            </w:r>
          </w:p>
          <w:p w14:paraId="53A4FE1B" w14:textId="77777777" w:rsidR="008C02ED" w:rsidRPr="008C02ED" w:rsidRDefault="008C02ED" w:rsidP="002E7BE5">
            <w:pPr>
              <w:numPr>
                <w:ilvl w:val="0"/>
                <w:numId w:val="3"/>
              </w:numPr>
              <w:spacing w:after="120"/>
              <w:jc w:val="both"/>
              <w:textAlignment w:val="baseline"/>
              <w:rPr>
                <w:rFonts w:ascii="Aptos" w:eastAsia="Times New Roman" w:hAnsi="Aptos"/>
                <w:i/>
                <w:iCs/>
              </w:rPr>
            </w:pPr>
            <w:r w:rsidRPr="008C02ED">
              <w:rPr>
                <w:rFonts w:ascii="Aptos" w:eastAsia="Times New Roman" w:hAnsi="Aptos"/>
                <w:i/>
                <w:iCs/>
              </w:rPr>
              <w:t>norāda BIS  lietas numuru, kur pieejama informācija par tehnisko dokumentāciju, kas saistīta ar attiecīgo apakšdarbību vai darbību, ja apakšdarbība nav paredzēta.</w:t>
            </w:r>
          </w:p>
          <w:p w14:paraId="7BB53A08" w14:textId="501B9109" w:rsidR="008C02ED" w:rsidRPr="008C02ED" w:rsidRDefault="008C02ED" w:rsidP="002E7BE5">
            <w:pPr>
              <w:pStyle w:val="Sarakstarindkopa"/>
              <w:numPr>
                <w:ilvl w:val="0"/>
                <w:numId w:val="25"/>
              </w:numPr>
              <w:spacing w:after="120" w:line="240" w:lineRule="auto"/>
              <w:ind w:left="714" w:hanging="357"/>
              <w:jc w:val="both"/>
              <w:textAlignment w:val="baseline"/>
              <w:rPr>
                <w:rFonts w:ascii="Aptos" w:eastAsia="Times New Roman" w:hAnsi="Aptos"/>
                <w:i/>
                <w:iCs/>
                <w:sz w:val="24"/>
                <w:szCs w:val="24"/>
                <w:lang w:eastAsia="lv-LV"/>
              </w:rPr>
            </w:pPr>
            <w:r w:rsidRPr="008C02ED">
              <w:rPr>
                <w:rFonts w:ascii="Aptos" w:eastAsia="Times New Roman" w:hAnsi="Aptos"/>
                <w:i/>
                <w:iCs/>
                <w:sz w:val="24"/>
                <w:szCs w:val="24"/>
                <w:lang w:eastAsia="lv-LV"/>
              </w:rPr>
              <w:t xml:space="preserve">Līdz projekta iesnieguma iesniegšanas beigu termiņam, t.i., </w:t>
            </w:r>
            <w:r w:rsidRPr="00B56519">
              <w:rPr>
                <w:rFonts w:ascii="Aptos" w:eastAsia="Times New Roman" w:hAnsi="Aptos"/>
                <w:b/>
                <w:bCs/>
                <w:i/>
                <w:iCs/>
                <w:sz w:val="24"/>
                <w:szCs w:val="24"/>
                <w:lang w:eastAsia="lv-LV"/>
              </w:rPr>
              <w:t xml:space="preserve">līdz </w:t>
            </w:r>
            <w:r w:rsidR="00E4503A" w:rsidRPr="00B56519">
              <w:rPr>
                <w:rFonts w:ascii="Aptos" w:eastAsia="Times New Roman" w:hAnsi="Aptos"/>
                <w:b/>
                <w:bCs/>
                <w:i/>
                <w:iCs/>
                <w:sz w:val="24"/>
                <w:szCs w:val="24"/>
                <w:lang w:eastAsia="lv-LV"/>
              </w:rPr>
              <w:t>2026</w:t>
            </w:r>
            <w:r w:rsidRPr="00B56519">
              <w:rPr>
                <w:rFonts w:ascii="Aptos" w:eastAsia="Times New Roman" w:hAnsi="Aptos"/>
                <w:b/>
                <w:bCs/>
                <w:i/>
                <w:iCs/>
                <w:sz w:val="24"/>
                <w:szCs w:val="24"/>
                <w:lang w:eastAsia="lv-LV"/>
              </w:rPr>
              <w:t>.</w:t>
            </w:r>
            <w:r w:rsidRPr="00B56519">
              <w:rPr>
                <w:rFonts w:ascii="Arial" w:eastAsia="Times New Roman" w:hAnsi="Arial" w:cs="Arial"/>
                <w:b/>
                <w:bCs/>
                <w:i/>
                <w:iCs/>
                <w:sz w:val="24"/>
                <w:szCs w:val="24"/>
                <w:lang w:eastAsia="lv-LV"/>
              </w:rPr>
              <w:t> </w:t>
            </w:r>
            <w:r w:rsidRPr="00B56519">
              <w:rPr>
                <w:rFonts w:ascii="Aptos" w:eastAsia="Times New Roman" w:hAnsi="Aptos"/>
                <w:b/>
                <w:bCs/>
                <w:i/>
                <w:iCs/>
                <w:sz w:val="24"/>
                <w:szCs w:val="24"/>
                <w:lang w:eastAsia="lv-LV"/>
              </w:rPr>
              <w:t>gada</w:t>
            </w:r>
            <w:r w:rsidR="00B041DF" w:rsidRPr="00B56519">
              <w:rPr>
                <w:rFonts w:ascii="Aptos" w:eastAsia="Times New Roman" w:hAnsi="Aptos"/>
                <w:b/>
                <w:bCs/>
                <w:i/>
                <w:iCs/>
                <w:sz w:val="24"/>
                <w:szCs w:val="24"/>
                <w:lang w:eastAsia="lv-LV"/>
              </w:rPr>
              <w:t xml:space="preserve"> 15. maijam</w:t>
            </w:r>
            <w:r w:rsidRPr="00B56519">
              <w:rPr>
                <w:rFonts w:ascii="Aptos" w:eastAsia="Times New Roman" w:hAnsi="Aptos"/>
                <w:b/>
                <w:bCs/>
                <w:i/>
                <w:iCs/>
                <w:sz w:val="24"/>
                <w:szCs w:val="24"/>
                <w:lang w:eastAsia="lv-LV"/>
              </w:rPr>
              <w:t xml:space="preserve"> (ieskaitot), par vis</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projekta ietvaros pl</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notaj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vniec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bas darb</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b</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m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vat</w:t>
            </w:r>
            <w:r w:rsidRPr="00B56519">
              <w:rPr>
                <w:rFonts w:ascii="Aptos" w:eastAsia="Times New Roman" w:hAnsi="Aptos" w:cs="Aptos"/>
                <w:b/>
                <w:bCs/>
                <w:i/>
                <w:iCs/>
                <w:sz w:val="24"/>
                <w:szCs w:val="24"/>
                <w:lang w:eastAsia="lv-LV"/>
              </w:rPr>
              <w:t>ļ</w:t>
            </w:r>
            <w:r w:rsidRPr="00B56519">
              <w:rPr>
                <w:rFonts w:ascii="Aptos" w:eastAsia="Times New Roman" w:hAnsi="Aptos"/>
                <w:b/>
                <w:bCs/>
                <w:i/>
                <w:iCs/>
                <w:sz w:val="24"/>
                <w:szCs w:val="24"/>
                <w:lang w:eastAsia="lv-LV"/>
              </w:rPr>
              <w:t>auj</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apliecin</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juma kart</w:t>
            </w:r>
            <w:r w:rsidRPr="00B56519">
              <w:rPr>
                <w:rFonts w:ascii="Aptos" w:eastAsia="Times New Roman" w:hAnsi="Aptos" w:cs="Aptos"/>
                <w:b/>
                <w:bCs/>
                <w:i/>
                <w:iCs/>
                <w:sz w:val="24"/>
                <w:szCs w:val="24"/>
                <w:lang w:eastAsia="lv-LV"/>
              </w:rPr>
              <w:t>ē</w:t>
            </w:r>
            <w:r w:rsidRPr="00B56519">
              <w:rPr>
                <w:rFonts w:ascii="Aptos" w:eastAsia="Times New Roman" w:hAnsi="Aptos"/>
                <w:b/>
                <w:bCs/>
                <w:i/>
                <w:iCs/>
                <w:sz w:val="24"/>
                <w:szCs w:val="24"/>
                <w:lang w:eastAsia="lv-LV"/>
              </w:rPr>
              <w:t xml:space="preserve"> vai paskaidrojuma rakst</w:t>
            </w:r>
            <w:r w:rsidRPr="00B56519">
              <w:rPr>
                <w:rFonts w:ascii="Aptos" w:eastAsia="Times New Roman" w:hAnsi="Aptos" w:cs="Aptos"/>
                <w:b/>
                <w:bCs/>
                <w:i/>
                <w:iCs/>
                <w:sz w:val="24"/>
                <w:szCs w:val="24"/>
                <w:lang w:eastAsia="lv-LV"/>
              </w:rPr>
              <w:t>ā</w:t>
            </w:r>
            <w:r w:rsidRPr="00B56519">
              <w:rPr>
                <w:rFonts w:ascii="Aptos" w:eastAsia="Times New Roman" w:hAnsi="Aptos"/>
                <w:b/>
                <w:bCs/>
                <w:i/>
                <w:iCs/>
                <w:sz w:val="24"/>
                <w:szCs w:val="24"/>
                <w:lang w:eastAsia="lv-LV"/>
              </w:rPr>
              <w:t xml:space="preserve"> ir veikta b</w:t>
            </w:r>
            <w:r w:rsidRPr="00B56519">
              <w:rPr>
                <w:rFonts w:ascii="Aptos" w:eastAsia="Times New Roman" w:hAnsi="Aptos" w:cs="Aptos"/>
                <w:b/>
                <w:bCs/>
                <w:i/>
                <w:iCs/>
                <w:sz w:val="24"/>
                <w:szCs w:val="24"/>
                <w:lang w:eastAsia="lv-LV"/>
              </w:rPr>
              <w:t>ū</w:t>
            </w:r>
            <w:r w:rsidRPr="00B56519">
              <w:rPr>
                <w:rFonts w:ascii="Aptos" w:eastAsia="Times New Roman" w:hAnsi="Aptos"/>
                <w:b/>
                <w:bCs/>
                <w:i/>
                <w:iCs/>
                <w:sz w:val="24"/>
                <w:szCs w:val="24"/>
                <w:lang w:eastAsia="lv-LV"/>
              </w:rPr>
              <w:t>vvaldes atz</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me par projekt</w:t>
            </w:r>
            <w:r w:rsidRPr="00B56519">
              <w:rPr>
                <w:rFonts w:ascii="Aptos" w:eastAsia="Times New Roman" w:hAnsi="Aptos" w:cs="Aptos"/>
                <w:b/>
                <w:bCs/>
                <w:i/>
                <w:iCs/>
                <w:sz w:val="24"/>
                <w:szCs w:val="24"/>
                <w:lang w:eastAsia="lv-LV"/>
              </w:rPr>
              <w:t>ēš</w:t>
            </w:r>
            <w:r w:rsidRPr="00B56519">
              <w:rPr>
                <w:rFonts w:ascii="Aptos" w:eastAsia="Times New Roman" w:hAnsi="Aptos"/>
                <w:b/>
                <w:bCs/>
                <w:i/>
                <w:iCs/>
                <w:sz w:val="24"/>
                <w:szCs w:val="24"/>
                <w:lang w:eastAsia="lv-LV"/>
              </w:rPr>
              <w:t>anas nosac</w:t>
            </w:r>
            <w:r w:rsidRPr="00B56519">
              <w:rPr>
                <w:rFonts w:ascii="Aptos" w:eastAsia="Times New Roman" w:hAnsi="Aptos" w:cs="Aptos"/>
                <w:b/>
                <w:bCs/>
                <w:i/>
                <w:iCs/>
                <w:sz w:val="24"/>
                <w:szCs w:val="24"/>
                <w:lang w:eastAsia="lv-LV"/>
              </w:rPr>
              <w:t>ī</w:t>
            </w:r>
            <w:r w:rsidRPr="00B56519">
              <w:rPr>
                <w:rFonts w:ascii="Aptos" w:eastAsia="Times New Roman" w:hAnsi="Aptos"/>
                <w:b/>
                <w:bCs/>
                <w:i/>
                <w:iCs/>
                <w:sz w:val="24"/>
                <w:szCs w:val="24"/>
                <w:lang w:eastAsia="lv-LV"/>
              </w:rPr>
              <w:t>jumu izpildi</w:t>
            </w:r>
            <w:r w:rsidRPr="008C02ED">
              <w:rPr>
                <w:rFonts w:ascii="Aptos" w:eastAsia="Times New Roman" w:hAnsi="Aptos"/>
                <w:i/>
                <w:iCs/>
                <w:sz w:val="24"/>
                <w:szCs w:val="24"/>
                <w:lang w:eastAsia="lv-LV"/>
              </w:rPr>
              <w:t xml:space="preserve"> vai ir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vai ir iesniegta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vvaldes izzi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a, kas liecina, ka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vdarbiem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vat</w:t>
            </w:r>
            <w:r w:rsidRPr="008C02ED">
              <w:rPr>
                <w:rFonts w:ascii="Aptos" w:eastAsia="Times New Roman" w:hAnsi="Aptos" w:cs="Aptos"/>
                <w:i/>
                <w:iCs/>
                <w:sz w:val="24"/>
                <w:szCs w:val="24"/>
                <w:lang w:eastAsia="lv-LV"/>
              </w:rPr>
              <w:t>ļ</w:t>
            </w:r>
            <w:r w:rsidRPr="008C02ED">
              <w:rPr>
                <w:rFonts w:ascii="Aptos" w:eastAsia="Times New Roman" w:hAnsi="Aptos"/>
                <w:i/>
                <w:iCs/>
                <w:sz w:val="24"/>
                <w:szCs w:val="24"/>
                <w:lang w:eastAsia="lv-LV"/>
              </w:rPr>
              <w:t>auja, paskaidrojuma raksts, apliecin</w:t>
            </w:r>
            <w:r w:rsidRPr="008C02ED">
              <w:rPr>
                <w:rFonts w:ascii="Aptos" w:eastAsia="Times New Roman" w:hAnsi="Aptos" w:cs="Aptos"/>
                <w:i/>
                <w:iCs/>
                <w:sz w:val="24"/>
                <w:szCs w:val="24"/>
                <w:lang w:eastAsia="lv-LV"/>
              </w:rPr>
              <w:t>ā</w:t>
            </w:r>
            <w:r w:rsidRPr="008C02ED">
              <w:rPr>
                <w:rFonts w:ascii="Aptos" w:eastAsia="Times New Roman" w:hAnsi="Aptos"/>
                <w:i/>
                <w:iCs/>
                <w:sz w:val="24"/>
                <w:szCs w:val="24"/>
                <w:lang w:eastAsia="lv-LV"/>
              </w:rPr>
              <w:t>juma karte vai pazi</w:t>
            </w:r>
            <w:r w:rsidRPr="008C02ED">
              <w:rPr>
                <w:rFonts w:ascii="Aptos" w:eastAsia="Times New Roman" w:hAnsi="Aptos" w:cs="Aptos"/>
                <w:i/>
                <w:iCs/>
                <w:sz w:val="24"/>
                <w:szCs w:val="24"/>
                <w:lang w:eastAsia="lv-LV"/>
              </w:rPr>
              <w:t>ņ</w:t>
            </w:r>
            <w:r w:rsidRPr="008C02ED">
              <w:rPr>
                <w:rFonts w:ascii="Aptos" w:eastAsia="Times New Roman" w:hAnsi="Aptos"/>
                <w:i/>
                <w:iCs/>
                <w:sz w:val="24"/>
                <w:szCs w:val="24"/>
                <w:lang w:eastAsia="lv-LV"/>
              </w:rPr>
              <w:t>ojums par b</w:t>
            </w:r>
            <w:r w:rsidRPr="008C02ED">
              <w:rPr>
                <w:rFonts w:ascii="Aptos" w:eastAsia="Times New Roman" w:hAnsi="Aptos" w:cs="Aptos"/>
                <w:i/>
                <w:iCs/>
                <w:sz w:val="24"/>
                <w:szCs w:val="24"/>
                <w:lang w:eastAsia="lv-LV"/>
              </w:rPr>
              <w:t>ū</w:t>
            </w:r>
            <w:r w:rsidRPr="008C02ED">
              <w:rPr>
                <w:rFonts w:ascii="Aptos" w:eastAsia="Times New Roman" w:hAnsi="Aptos"/>
                <w:i/>
                <w:iCs/>
                <w:sz w:val="24"/>
                <w:szCs w:val="24"/>
                <w:lang w:eastAsia="lv-LV"/>
              </w:rPr>
              <w:t>vniec</w:t>
            </w:r>
            <w:r w:rsidRPr="008C02ED">
              <w:rPr>
                <w:rFonts w:ascii="Aptos" w:eastAsia="Times New Roman" w:hAnsi="Aptos" w:cs="Aptos"/>
                <w:i/>
                <w:iCs/>
                <w:sz w:val="24"/>
                <w:szCs w:val="24"/>
                <w:lang w:eastAsia="lv-LV"/>
              </w:rPr>
              <w:t>ī</w:t>
            </w:r>
            <w:r w:rsidRPr="008C02ED">
              <w:rPr>
                <w:rFonts w:ascii="Aptos" w:eastAsia="Times New Roman" w:hAnsi="Aptos"/>
                <w:i/>
                <w:iCs/>
                <w:sz w:val="24"/>
                <w:szCs w:val="24"/>
                <w:lang w:eastAsia="lv-LV"/>
              </w:rPr>
              <w:t>bu nav nepiecie</w:t>
            </w:r>
            <w:r w:rsidRPr="008C02ED">
              <w:rPr>
                <w:rFonts w:ascii="Aptos" w:eastAsia="Times New Roman" w:hAnsi="Aptos" w:cs="Aptos"/>
                <w:i/>
                <w:iCs/>
                <w:sz w:val="24"/>
                <w:szCs w:val="24"/>
                <w:lang w:eastAsia="lv-LV"/>
              </w:rPr>
              <w:t>š</w:t>
            </w:r>
            <w:r w:rsidRPr="008C02ED">
              <w:rPr>
                <w:rFonts w:ascii="Aptos" w:eastAsia="Times New Roman" w:hAnsi="Aptos"/>
                <w:i/>
                <w:iCs/>
                <w:sz w:val="24"/>
                <w:szCs w:val="24"/>
                <w:lang w:eastAsia="lv-LV"/>
              </w:rPr>
              <w:t>ams (projektu iesniegumu v</w:t>
            </w:r>
            <w:r w:rsidRPr="008C02ED">
              <w:rPr>
                <w:rFonts w:ascii="Aptos" w:eastAsia="Times New Roman" w:hAnsi="Aptos" w:cs="Aptos"/>
                <w:i/>
                <w:iCs/>
                <w:sz w:val="24"/>
                <w:szCs w:val="24"/>
                <w:lang w:eastAsia="lv-LV"/>
              </w:rPr>
              <w:t>ē</w:t>
            </w:r>
            <w:r w:rsidRPr="008C02ED">
              <w:rPr>
                <w:rFonts w:ascii="Aptos" w:eastAsia="Times New Roman" w:hAnsi="Aptos"/>
                <w:i/>
                <w:iCs/>
                <w:sz w:val="24"/>
                <w:szCs w:val="24"/>
                <w:lang w:eastAsia="lv-LV"/>
              </w:rPr>
              <w:t>rt</w:t>
            </w:r>
            <w:r w:rsidRPr="008C02ED">
              <w:rPr>
                <w:rFonts w:ascii="Aptos" w:eastAsia="Times New Roman" w:hAnsi="Aptos" w:cs="Aptos"/>
                <w:i/>
                <w:iCs/>
                <w:sz w:val="24"/>
                <w:szCs w:val="24"/>
                <w:lang w:eastAsia="lv-LV"/>
              </w:rPr>
              <w:t>ēš</w:t>
            </w:r>
            <w:r w:rsidRPr="008C02ED">
              <w:rPr>
                <w:rFonts w:ascii="Aptos" w:eastAsia="Times New Roman" w:hAnsi="Aptos"/>
                <w:i/>
                <w:iCs/>
                <w:sz w:val="24"/>
                <w:szCs w:val="24"/>
                <w:lang w:eastAsia="lv-LV"/>
              </w:rPr>
              <w:t>anas specifiskais atbilstības kritērijs Nr.3.6);</w:t>
            </w:r>
          </w:p>
          <w:p w14:paraId="72803825" w14:textId="77777777" w:rsidR="008C02ED" w:rsidRPr="008C02ED" w:rsidRDefault="008C02ED" w:rsidP="002E7BE5">
            <w:pPr>
              <w:numPr>
                <w:ilvl w:val="0"/>
                <w:numId w:val="3"/>
              </w:numPr>
              <w:spacing w:after="120"/>
              <w:jc w:val="both"/>
              <w:textAlignment w:val="baseline"/>
              <w:rPr>
                <w:rFonts w:ascii="Aptos" w:eastAsia="Times New Roman" w:hAnsi="Aptos"/>
                <w:i/>
                <w:iCs/>
              </w:rPr>
            </w:pPr>
            <w:r w:rsidRPr="008C02ED">
              <w:rPr>
                <w:rFonts w:ascii="Aptos" w:eastAsia="Times New Roman" w:hAnsi="Aptos"/>
                <w:i/>
                <w:iCs/>
              </w:rPr>
              <w:t>norāda informāciju par privātās lietošanas dzelzceļa infrastruktūras iekšējā tīkla izbūvi, pārbūvi vai atjaunošanu, norāda BIS lietas numuru un norāda atsauci uz atbilstoši normatīvajiem aktiem būvniecības jomā izstrādātu un apstiprinātu būvprojektu (BIS lietas numuru) par privātās lietošanas dzelzceļa infrastruktūras (savienojuma) izveidošanu ar publiskās lietošanas dzelzceļa infrastruktūru (plānotajām būvniecības darbībām būvatļaujā ir veikta būvvaldes atzīme par projektēšanas nosacījumu izpildi). Kā arī norāda, ka tiks ievērota normatīvajos aktos noteiktā kārtība par dzelzceļa infrastruktūras (sliežu ceļu) valsts reģistrāciju un uzskaiti (Izbūvēto iekšējo dzelzceļa tīklu un dzelzceļa savienojuma posmu reģistrē, ievērojot Ministru kabineta  1998. gada 29. decembra noteikumus Nr. 489 “Dzelzceļa infrastruktūras (sliežu ceļu) valsts reģistrācijas un uzskaites kārtība”);</w:t>
            </w:r>
          </w:p>
          <w:p w14:paraId="3BF6CB5E" w14:textId="77777777" w:rsidR="008C02ED" w:rsidRPr="008C02ED" w:rsidRDefault="008C02ED" w:rsidP="002E7BE5">
            <w:pPr>
              <w:numPr>
                <w:ilvl w:val="0"/>
                <w:numId w:val="3"/>
              </w:numPr>
              <w:spacing w:after="120"/>
              <w:jc w:val="both"/>
              <w:textAlignment w:val="baseline"/>
              <w:rPr>
                <w:rFonts w:ascii="Aptos" w:eastAsia="Times New Roman" w:hAnsi="Aptos"/>
                <w:i/>
                <w:iCs/>
              </w:rPr>
            </w:pPr>
            <w:r w:rsidRPr="008C02ED">
              <w:rPr>
                <w:rFonts w:ascii="Aptos" w:eastAsia="Times New Roman" w:hAnsi="Aptos"/>
                <w:i/>
                <w:iCs/>
              </w:rPr>
              <w:t>norāda, ka ieguldījumi plānoti materiālajos aktīvos (pamatlīdzekļos) (nosacījums nav obligāts uz projekta sagatavošanas izmaksām);</w:t>
            </w:r>
          </w:p>
          <w:p w14:paraId="05E4AC98" w14:textId="77777777" w:rsidR="008C02ED" w:rsidRPr="008C02ED" w:rsidRDefault="008C02ED" w:rsidP="002E7BE5">
            <w:pPr>
              <w:numPr>
                <w:ilvl w:val="0"/>
                <w:numId w:val="3"/>
              </w:numPr>
              <w:spacing w:after="120"/>
              <w:jc w:val="both"/>
              <w:textAlignment w:val="baseline"/>
              <w:rPr>
                <w:rFonts w:ascii="Aptos" w:eastAsia="Times New Roman" w:hAnsi="Aptos"/>
                <w:i/>
                <w:iCs/>
              </w:rPr>
            </w:pPr>
            <w:r w:rsidRPr="008C02ED">
              <w:rPr>
                <w:rFonts w:ascii="Aptos" w:eastAsia="Times New Roman" w:hAnsi="Aptos"/>
                <w:i/>
                <w:iCs/>
              </w:rPr>
              <w:t>norāda, ka atbalsts nav plānots lidostu infrastruktūrai un ostu infrastruktūrai (attiecināms, ja projekta plānots lidostas vai ostas teritorijā);</w:t>
            </w:r>
          </w:p>
          <w:p w14:paraId="30BDF5B9" w14:textId="77777777" w:rsidR="008C02ED" w:rsidRPr="008C02ED" w:rsidRDefault="008C02ED" w:rsidP="002E7BE5">
            <w:pPr>
              <w:numPr>
                <w:ilvl w:val="0"/>
                <w:numId w:val="3"/>
              </w:numPr>
              <w:spacing w:after="120"/>
              <w:ind w:left="357" w:hanging="357"/>
              <w:jc w:val="both"/>
              <w:textAlignment w:val="baseline"/>
              <w:rPr>
                <w:rFonts w:ascii="Aptos" w:eastAsia="Times New Roman" w:hAnsi="Aptos"/>
                <w:i/>
                <w:iCs/>
              </w:rPr>
            </w:pPr>
            <w:r w:rsidRPr="008C02ED">
              <w:rPr>
                <w:rFonts w:ascii="Aptos" w:eastAsia="Times New Roman" w:hAnsi="Aptos"/>
                <w:i/>
                <w:iCs/>
              </w:rPr>
              <w:t xml:space="preserve">norāda, ka, ja attiecīgajā projektā vai projekta daļā projekta pārskata periodā (projekta dzīves cikla laikā) radīsies lielāka peļņa no pamatdarbības, nekā projektā plānots, finansējuma saņēmējs projekta pārskata perioda (projekta dzīves cikla) </w:t>
            </w:r>
            <w:r w:rsidRPr="008C02ED">
              <w:rPr>
                <w:rFonts w:ascii="Aptos" w:eastAsia="Times New Roman" w:hAnsi="Aptos"/>
                <w:i/>
                <w:iCs/>
              </w:rPr>
              <w:lastRenderedPageBreak/>
              <w:t>beigās veiks pārrēķinu un atmaksās sadarbības iestādei starpību starp faktisko un plānoto peļņu no pamatdarbības;</w:t>
            </w:r>
          </w:p>
          <w:p w14:paraId="42A0BF5F" w14:textId="2C84985E" w:rsidR="0090357B" w:rsidRPr="0090357B" w:rsidRDefault="008C02ED" w:rsidP="002E7BE5">
            <w:pPr>
              <w:numPr>
                <w:ilvl w:val="0"/>
                <w:numId w:val="2"/>
              </w:numPr>
              <w:spacing w:after="120"/>
              <w:jc w:val="both"/>
              <w:textAlignment w:val="baseline"/>
              <w:rPr>
                <w:rFonts w:ascii="Aptos" w:eastAsia="Times New Roman" w:hAnsi="Aptos"/>
                <w:i/>
                <w:iCs/>
              </w:rPr>
            </w:pPr>
            <w:r w:rsidRPr="008C02ED">
              <w:rPr>
                <w:rFonts w:ascii="Aptos" w:eastAsia="Segoe UI" w:hAnsi="Aptos"/>
                <w:i/>
                <w:iCs/>
              </w:rPr>
              <w:t xml:space="preserve">norāda aprakstu, </w:t>
            </w:r>
            <w:r w:rsidRPr="008C02ED">
              <w:rPr>
                <w:rFonts w:ascii="Aptos" w:eastAsia="Times New Roman" w:hAnsi="Aptos"/>
                <w:i/>
                <w:iCs/>
              </w:rPr>
              <w:t>vai teritorija</w:t>
            </w:r>
            <w:r w:rsidRPr="008C02ED">
              <w:rPr>
                <w:rFonts w:ascii="Aptos" w:eastAsia="Times New Roman" w:hAnsi="Aptos"/>
                <w:i/>
                <w:iCs/>
                <w:u w:val="single"/>
              </w:rPr>
              <w:t>, kas saistīta ar 7.darbības ietvaros plānoto,</w:t>
            </w:r>
            <w:r w:rsidRPr="008C02ED">
              <w:rPr>
                <w:rFonts w:ascii="Aptos" w:eastAsia="Times New Roman" w:hAnsi="Aptos"/>
                <w:i/>
                <w:iCs/>
              </w:rPr>
              <w:t xml:space="preserve"> atbilst degradētai videi un kā tiks mazināta turpmāka vides degradācija</w:t>
            </w:r>
            <w:r w:rsidRPr="008C02ED">
              <w:rPr>
                <w:rFonts w:ascii="Aptos" w:eastAsia="Segoe UI" w:hAnsi="Aptos"/>
                <w:i/>
                <w:iCs/>
              </w:rPr>
              <w:t xml:space="preserve"> (</w:t>
            </w:r>
            <w:r w:rsidRPr="008C02ED">
              <w:rPr>
                <w:rFonts w:ascii="Aptos" w:eastAsia="Times New Roman" w:hAnsi="Aptos"/>
                <w:i/>
                <w:iCs/>
              </w:rPr>
              <w:t>attiecināms, ja projekta iesniegumā plānoti papildu punkti projektu iesniegumu vērtēšanas kvalitātes kritērijā Nr. 4.</w:t>
            </w:r>
            <w:r w:rsidR="0090357B">
              <w:rPr>
                <w:rFonts w:ascii="Aptos" w:eastAsia="Times New Roman" w:hAnsi="Aptos"/>
                <w:i/>
                <w:iCs/>
              </w:rPr>
              <w:t>4</w:t>
            </w:r>
            <w:r w:rsidRPr="008C02ED">
              <w:rPr>
                <w:rFonts w:ascii="Aptos" w:eastAsia="Times New Roman" w:hAnsi="Aptos"/>
                <w:i/>
                <w:iCs/>
              </w:rPr>
              <w:t>. “Degradētās vides uzlabošana”) vai, atbilstoši spēkā esošajam teritorijas plānojumam, lokālplānojumam vai detālplānojumam vienu vai vairākas projekta darbības ir plānots veikt</w:t>
            </w:r>
            <w:r w:rsidR="0090357B">
              <w:rPr>
                <w:rFonts w:ascii="Aptos" w:eastAsia="Times New Roman" w:hAnsi="Aptos"/>
                <w:i/>
                <w:iCs/>
              </w:rPr>
              <w:t xml:space="preserve"> tādas</w:t>
            </w:r>
            <w:r w:rsidRPr="008C02ED">
              <w:rPr>
                <w:rFonts w:ascii="Aptos" w:eastAsia="Times New Roman" w:hAnsi="Aptos"/>
                <w:i/>
                <w:iCs/>
              </w:rPr>
              <w:t xml:space="preserve"> rūpnieciskās apbūves teritorijā</w:t>
            </w:r>
            <w:r w:rsidR="0090357B">
              <w:rPr>
                <w:rFonts w:ascii="Aptos" w:eastAsia="Times New Roman" w:hAnsi="Aptos"/>
                <w:i/>
                <w:iCs/>
              </w:rPr>
              <w:t>,</w:t>
            </w:r>
            <w:r w:rsidR="0090357B" w:rsidRPr="0090357B">
              <w:rPr>
                <w:rFonts w:ascii="Aptos" w:eastAsia="Times New Roman" w:hAnsi="Aptos"/>
                <w:i/>
                <w:iCs/>
              </w:rPr>
              <w:t xml:space="preserve"> 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laikā un vismaz 5 gadus pirms PI iesniegšanas ir notikušas rūpnieciskajā teritorijā;</w:t>
            </w:r>
          </w:p>
          <w:p w14:paraId="289CD69D" w14:textId="554C8F5A" w:rsidR="008C02ED" w:rsidRPr="008C02ED" w:rsidRDefault="008C02ED" w:rsidP="002E7BE5">
            <w:pPr>
              <w:pStyle w:val="paragraph"/>
              <w:numPr>
                <w:ilvl w:val="0"/>
                <w:numId w:val="35"/>
              </w:numPr>
              <w:spacing w:before="0" w:beforeAutospacing="0" w:after="120" w:afterAutospacing="0"/>
              <w:ind w:left="308" w:hanging="425"/>
              <w:jc w:val="both"/>
              <w:textAlignment w:val="baseline"/>
              <w:rPr>
                <w:rFonts w:ascii="Aptos" w:hAnsi="Aptos"/>
              </w:rPr>
            </w:pPr>
            <w:r w:rsidRPr="008C02ED">
              <w:rPr>
                <w:rFonts w:ascii="Aptos" w:hAnsi="Aptos"/>
                <w:i/>
                <w:iCs/>
              </w:rPr>
              <w:t>norāda, vai darbības ietvaros ir veikts vai plānots veikt zaļo publisko iepirkumu būvdarbiem, kurā paredzētas papildu prasības tām preču un pakalpojumu grupām, kurām nav obligāti piemērojams zaļais publiskais iepirkums saskaņā ar Ministru kabineta noteikumu Nr.353   1.pielikumu “Preču un pakalpojumu grupas, kurām obligāti piemērojams zaļais publiskais iepirkums” (attiecināms, ja projekta iesniegumā plānoti papildu punkti projektu iesniegumu vērtēšanas kvalitātes kritērijā Nr. 4.</w:t>
            </w:r>
            <w:r w:rsidR="00784766">
              <w:rPr>
                <w:rFonts w:ascii="Aptos" w:hAnsi="Aptos"/>
                <w:i/>
                <w:iCs/>
              </w:rPr>
              <w:t>5</w:t>
            </w:r>
            <w:r w:rsidRPr="008C02ED">
              <w:rPr>
                <w:rFonts w:ascii="Aptos" w:hAnsi="Aptos"/>
                <w:i/>
                <w:iCs/>
              </w:rPr>
              <w:t xml:space="preserve">. “Zaļais </w:t>
            </w:r>
            <w:r w:rsidR="00784766">
              <w:rPr>
                <w:rFonts w:ascii="Aptos" w:hAnsi="Aptos"/>
                <w:i/>
                <w:iCs/>
              </w:rPr>
              <w:t xml:space="preserve">publiskais </w:t>
            </w:r>
            <w:r w:rsidRPr="008C02ED">
              <w:rPr>
                <w:rFonts w:ascii="Aptos" w:hAnsi="Aptos"/>
                <w:i/>
                <w:iCs/>
              </w:rPr>
              <w:t>iepirkums”).</w:t>
            </w:r>
          </w:p>
        </w:tc>
      </w:tr>
      <w:tr w:rsidR="008C02ED" w:rsidRPr="008C02ED" w14:paraId="12ECCA3D" w14:textId="77777777" w:rsidTr="008C02ED">
        <w:tc>
          <w:tcPr>
            <w:tcW w:w="2562" w:type="dxa"/>
          </w:tcPr>
          <w:p w14:paraId="41B31392" w14:textId="173FB1AF" w:rsidR="008C02ED" w:rsidRPr="008C02ED" w:rsidRDefault="008C02ED" w:rsidP="008C02ED">
            <w:pPr>
              <w:pStyle w:val="paragraph"/>
              <w:spacing w:before="0" w:beforeAutospacing="0" w:after="0" w:afterAutospacing="0"/>
              <w:jc w:val="both"/>
              <w:textAlignment w:val="baseline"/>
              <w:rPr>
                <w:rFonts w:ascii="Aptos" w:hAnsi="Aptos"/>
                <w:b/>
                <w:bCs/>
              </w:rPr>
            </w:pPr>
            <w:r w:rsidRPr="008C02ED">
              <w:rPr>
                <w:rFonts w:ascii="Aptos" w:hAnsi="Aptos"/>
                <w:b/>
                <w:bCs/>
              </w:rPr>
              <w:lastRenderedPageBreak/>
              <w:t>8. Darbība privātās lietošanas dzelzceļa infrastruktūras savienojumam (nepiemēro komercdarbības atbalstu):</w:t>
            </w:r>
          </w:p>
        </w:tc>
        <w:tc>
          <w:tcPr>
            <w:tcW w:w="7072" w:type="dxa"/>
          </w:tcPr>
          <w:p w14:paraId="7DB34CE1"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Darbību izvēlas, ja plānotas MK noteikumu 36.11. izmaksas privātās lietošanas dzelzceļa infrastruktūras savienojuma izbūvei, pārbūvei vai atjaunošanai no publiskās lietošanas dzelzceļa infrastruktūras līdz projekta iesniedzēja noteiktajai uzņēmējdarbības teritorijai, ja tā ir nepieciešama projekta mērķu sasniegšanai, un ar to saistītajām izmaksām (piemēram, projektēšana, autoruzraudzība, būvuzraudzība, nodošana ekspluatācijā).</w:t>
            </w:r>
          </w:p>
          <w:p w14:paraId="62993E96" w14:textId="77777777" w:rsidR="008C02ED" w:rsidRPr="008C02ED" w:rsidRDefault="008C02ED" w:rsidP="002E7BE5">
            <w:pPr>
              <w:numPr>
                <w:ilvl w:val="0"/>
                <w:numId w:val="10"/>
              </w:numPr>
              <w:spacing w:after="120"/>
              <w:ind w:left="308" w:hanging="283"/>
              <w:jc w:val="both"/>
              <w:textAlignment w:val="baseline"/>
              <w:rPr>
                <w:rFonts w:ascii="Aptos" w:eastAsia="Times New Roman" w:hAnsi="Aptos"/>
                <w:i/>
                <w:iCs/>
              </w:rPr>
            </w:pPr>
            <w:r w:rsidRPr="008C02ED">
              <w:rPr>
                <w:rFonts w:ascii="Aptos" w:eastAsia="Times New Roman" w:hAnsi="Aptos"/>
                <w:i/>
                <w:iCs/>
              </w:rPr>
              <w:t>Darbību plāno, ja paredzēta iekšējā dzelzceļa tīkla izbūve, pārbūve vai atjaunošana projekta iesniedzēja noteiktajā uzņēmējdarbības teritorijā regulas Nr. 651/2014 56. panta ietvaros (projekta iesniegumā darbība Nr.7 “Darbības nomas infrastruktūrai, ja nav zināms komersants (komercdarbības atbalsts, regulas Nr.651/2014 56.pants, de minimis projekta sagatavošanai)”.</w:t>
            </w:r>
          </w:p>
          <w:p w14:paraId="2C02DB3B" w14:textId="77777777" w:rsidR="008C02ED" w:rsidRPr="008C02ED" w:rsidRDefault="008C02ED" w:rsidP="002E7BE5">
            <w:pPr>
              <w:numPr>
                <w:ilvl w:val="0"/>
                <w:numId w:val="10"/>
              </w:numPr>
              <w:spacing w:after="120"/>
              <w:ind w:left="308" w:hanging="283"/>
              <w:jc w:val="both"/>
              <w:textAlignment w:val="baseline"/>
              <w:rPr>
                <w:rFonts w:ascii="Aptos" w:eastAsia="Times New Roman" w:hAnsi="Aptos"/>
                <w:i/>
                <w:iCs/>
              </w:rPr>
            </w:pPr>
            <w:r w:rsidRPr="008C02ED">
              <w:rPr>
                <w:rFonts w:ascii="Aptos" w:eastAsia="Times New Roman" w:hAnsi="Aptos"/>
                <w:i/>
                <w:iCs/>
              </w:rPr>
              <w:t>Izmaksas ir pilnībā finansējamas no finanšu resursiem, par kuriem nav saņemts nekāds komercdarbības atbalsts. ERAF finansējumu šīm izmaksām neplāno.</w:t>
            </w:r>
          </w:p>
          <w:p w14:paraId="04A13F01" w14:textId="77777777" w:rsidR="008C02ED" w:rsidRPr="008C02ED" w:rsidRDefault="008C02ED" w:rsidP="008C02ED">
            <w:pPr>
              <w:spacing w:after="120"/>
              <w:jc w:val="both"/>
              <w:textAlignment w:val="baseline"/>
              <w:rPr>
                <w:rFonts w:ascii="Aptos" w:eastAsia="Times New Roman" w:hAnsi="Aptos"/>
                <w:i/>
                <w:iCs/>
              </w:rPr>
            </w:pPr>
            <w:r w:rsidRPr="008C02ED">
              <w:rPr>
                <w:rFonts w:ascii="Aptos" w:eastAsia="Times New Roman" w:hAnsi="Aptos"/>
                <w:i/>
                <w:iCs/>
              </w:rPr>
              <w:t xml:space="preserve">Apakšdarbības (vai darbības, ja </w:t>
            </w:r>
            <w:r w:rsidRPr="008C02ED">
              <w:rPr>
                <w:rFonts w:ascii="Aptos" w:eastAsiaTheme="majorEastAsia" w:hAnsi="Aptos"/>
                <w:i/>
                <w:iCs/>
              </w:rPr>
              <w:t>apakšdarbība nav paredzēta)</w:t>
            </w:r>
            <w:r w:rsidRPr="008C02ED">
              <w:rPr>
                <w:rFonts w:ascii="Aptos" w:eastAsia="Times New Roman" w:hAnsi="Aptos"/>
                <w:i/>
                <w:iCs/>
              </w:rPr>
              <w:t xml:space="preserve"> aprakstā:</w:t>
            </w:r>
          </w:p>
          <w:p w14:paraId="38FAB14D" w14:textId="77777777" w:rsidR="008C02ED" w:rsidRPr="008C02ED" w:rsidRDefault="008C02ED" w:rsidP="002E7BE5">
            <w:pPr>
              <w:numPr>
                <w:ilvl w:val="0"/>
                <w:numId w:val="22"/>
              </w:numPr>
              <w:spacing w:after="120"/>
              <w:jc w:val="both"/>
              <w:textAlignment w:val="baseline"/>
              <w:rPr>
                <w:rFonts w:ascii="Aptos" w:eastAsiaTheme="majorEastAsia" w:hAnsi="Aptos"/>
                <w:i/>
                <w:iCs/>
              </w:rPr>
            </w:pPr>
            <w:r w:rsidRPr="008C02ED">
              <w:rPr>
                <w:rFonts w:ascii="Aptos" w:eastAsiaTheme="majorEastAsia" w:hAnsi="Aptos"/>
                <w:i/>
              </w:rPr>
              <w:lastRenderedPageBreak/>
              <w:t>īsi norāda apakšdarbības ietvaros plānotos darbus;</w:t>
            </w:r>
          </w:p>
          <w:p w14:paraId="0470A9B3" w14:textId="77777777" w:rsidR="008C02ED" w:rsidRPr="008C02ED" w:rsidRDefault="008C02ED" w:rsidP="002E7BE5">
            <w:pPr>
              <w:numPr>
                <w:ilvl w:val="0"/>
                <w:numId w:val="22"/>
              </w:numPr>
              <w:spacing w:after="120"/>
              <w:jc w:val="both"/>
              <w:rPr>
                <w:rFonts w:ascii="Aptos" w:eastAsia="Calibri" w:hAnsi="Aptos"/>
                <w:i/>
                <w:iCs/>
              </w:rPr>
            </w:pPr>
            <w:r w:rsidRPr="008C02ED">
              <w:rPr>
                <w:rFonts w:ascii="Aptos" w:eastAsia="Calibri" w:hAnsi="Aptos"/>
                <w:i/>
                <w:iCs/>
              </w:rPr>
              <w:t>norāda BIS  lietas numuru, kur pieejama informācija par tehnisko dokumentāciju, kas saistīta ar attiecīgo apakšdarbību vai darbību, ja apakšdarbība nav paredzēta;</w:t>
            </w:r>
          </w:p>
          <w:p w14:paraId="712AD985" w14:textId="77777777" w:rsidR="008C02ED" w:rsidRPr="008C02ED" w:rsidRDefault="008C02ED" w:rsidP="002E7BE5">
            <w:pPr>
              <w:numPr>
                <w:ilvl w:val="0"/>
                <w:numId w:val="22"/>
              </w:numPr>
              <w:spacing w:after="120"/>
              <w:jc w:val="both"/>
              <w:textAlignment w:val="baseline"/>
              <w:rPr>
                <w:rFonts w:ascii="Aptos" w:eastAsia="Times New Roman" w:hAnsi="Aptos"/>
                <w:i/>
                <w:iCs/>
              </w:rPr>
            </w:pPr>
            <w:r w:rsidRPr="008C02ED">
              <w:rPr>
                <w:rFonts w:ascii="Aptos" w:eastAsia="Times New Roman" w:hAnsi="Aptos"/>
                <w:i/>
                <w:iCs/>
              </w:rPr>
              <w:t>norāda publiskā dzelzceļa nodalījuma/ u numuru/ us, piešķirtās apbūves tiesības;</w:t>
            </w:r>
          </w:p>
          <w:p w14:paraId="0E028D20" w14:textId="13E7A494" w:rsidR="008C02ED" w:rsidRPr="008C02ED" w:rsidRDefault="008C02ED" w:rsidP="008C02ED">
            <w:pPr>
              <w:pStyle w:val="paragraph"/>
              <w:spacing w:before="0" w:beforeAutospacing="0" w:after="120" w:afterAutospacing="0"/>
              <w:jc w:val="both"/>
              <w:textAlignment w:val="baseline"/>
              <w:rPr>
                <w:rFonts w:ascii="Aptos" w:hAnsi="Aptos"/>
              </w:rPr>
            </w:pPr>
            <w:r w:rsidRPr="008C02ED">
              <w:rPr>
                <w:rFonts w:ascii="Aptos" w:hAnsi="Aptos"/>
                <w:i/>
                <w:iCs/>
              </w:rPr>
              <w:t>norāda, ka dzelzceļa savienojuma posms tiks reģistrēts ievērojot Ministru kabineta  1998. gada 29. decembra noteikumus Nr. 489 “Dzelzceļa infrastruktūras (sliežu ceļu) valsts reģistrācijas un uzskaites kārtība”.</w:t>
            </w:r>
          </w:p>
        </w:tc>
      </w:tr>
      <w:tr w:rsidR="00CC3CD0" w:rsidRPr="008C02ED" w14:paraId="53C13F34" w14:textId="77777777" w:rsidTr="008C02ED">
        <w:tc>
          <w:tcPr>
            <w:tcW w:w="2562" w:type="dxa"/>
          </w:tcPr>
          <w:p w14:paraId="7C3CD4EE" w14:textId="75245F56" w:rsidR="00CC3CD0" w:rsidRPr="008C02ED" w:rsidRDefault="009B474E" w:rsidP="008C02ED">
            <w:pPr>
              <w:pStyle w:val="paragraph"/>
              <w:spacing w:before="0" w:beforeAutospacing="0" w:after="0" w:afterAutospacing="0"/>
              <w:jc w:val="both"/>
              <w:textAlignment w:val="baseline"/>
              <w:rPr>
                <w:rFonts w:ascii="Aptos" w:hAnsi="Aptos"/>
                <w:b/>
                <w:bCs/>
              </w:rPr>
            </w:pPr>
            <w:r>
              <w:rPr>
                <w:rFonts w:ascii="Aptos" w:hAnsi="Aptos"/>
                <w:b/>
                <w:bCs/>
              </w:rPr>
              <w:lastRenderedPageBreak/>
              <w:t>9.</w:t>
            </w:r>
            <w:r w:rsidR="008C7F86">
              <w:rPr>
                <w:rFonts w:ascii="Aptos" w:hAnsi="Aptos"/>
                <w:b/>
                <w:bCs/>
              </w:rPr>
              <w:t xml:space="preserve"> </w:t>
            </w:r>
            <w:r w:rsidRPr="009B474E">
              <w:rPr>
                <w:rFonts w:ascii="Aptos" w:hAnsi="Aptos"/>
                <w:b/>
                <w:bCs/>
              </w:rPr>
              <w:t>Darbības projekta sadarbības partnerim tā īstenotajām darbībām vienīgi militārajā jomā (nepiemēro komercdarbības atbalstu, L</w:t>
            </w:r>
            <w:r w:rsidR="00615357">
              <w:rPr>
                <w:rFonts w:ascii="Aptos" w:hAnsi="Aptos"/>
                <w:b/>
                <w:bCs/>
              </w:rPr>
              <w:t xml:space="preserve">īgums par Eiropas </w:t>
            </w:r>
            <w:r w:rsidR="0045137E">
              <w:rPr>
                <w:rFonts w:ascii="Aptos" w:hAnsi="Aptos"/>
                <w:b/>
                <w:bCs/>
              </w:rPr>
              <w:t>S</w:t>
            </w:r>
            <w:r w:rsidR="00615357">
              <w:rPr>
                <w:rFonts w:ascii="Aptos" w:hAnsi="Aptos"/>
                <w:b/>
                <w:bCs/>
              </w:rPr>
              <w:t>avienību,</w:t>
            </w:r>
            <w:r w:rsidRPr="009B474E">
              <w:rPr>
                <w:rFonts w:ascii="Aptos" w:hAnsi="Aptos"/>
                <w:b/>
                <w:bCs/>
              </w:rPr>
              <w:t xml:space="preserve"> 346. panta 1.daļas (b) apakšpunkts)</w:t>
            </w:r>
          </w:p>
        </w:tc>
        <w:tc>
          <w:tcPr>
            <w:tcW w:w="7072" w:type="dxa"/>
          </w:tcPr>
          <w:p w14:paraId="566326DF" w14:textId="77777777" w:rsidR="00F7383A" w:rsidRPr="00F7383A" w:rsidRDefault="00F7383A" w:rsidP="00F7383A">
            <w:pPr>
              <w:spacing w:after="120"/>
              <w:jc w:val="both"/>
              <w:textAlignment w:val="baseline"/>
              <w:rPr>
                <w:rFonts w:ascii="Aptos" w:eastAsia="Times New Roman" w:hAnsi="Aptos"/>
                <w:i/>
                <w:iCs/>
              </w:rPr>
            </w:pPr>
            <w:r w:rsidRPr="00F7383A">
              <w:rPr>
                <w:rFonts w:ascii="Aptos" w:eastAsia="Times New Roman" w:hAnsi="Aptos"/>
                <w:i/>
                <w:iCs/>
              </w:rPr>
              <w:t>Darbību izvēlas, ja plānotas:</w:t>
            </w:r>
          </w:p>
          <w:p w14:paraId="5B01B864" w14:textId="18F3D35F" w:rsidR="00B2759B" w:rsidRPr="00E275AA" w:rsidRDefault="00F7383A" w:rsidP="002E7BE5">
            <w:pPr>
              <w:pStyle w:val="Sarakstarindkopa"/>
              <w:numPr>
                <w:ilvl w:val="0"/>
                <w:numId w:val="37"/>
              </w:numPr>
              <w:spacing w:after="120"/>
              <w:ind w:left="450" w:hanging="425"/>
              <w:jc w:val="both"/>
              <w:textAlignment w:val="baseline"/>
              <w:rPr>
                <w:rFonts w:ascii="Aptos" w:eastAsia="Times New Roman" w:hAnsi="Aptos"/>
                <w:i/>
                <w:iCs/>
                <w:sz w:val="24"/>
                <w:szCs w:val="24"/>
              </w:rPr>
            </w:pPr>
            <w:r w:rsidRPr="00E275AA">
              <w:rPr>
                <w:rFonts w:ascii="Aptos" w:eastAsia="Times New Roman" w:hAnsi="Aptos"/>
                <w:i/>
                <w:iCs/>
                <w:sz w:val="24"/>
                <w:szCs w:val="24"/>
              </w:rPr>
              <w:t>MK noteikumu 36.4.1., 36.4.2., 36.4.3., 36.4.4., 36.4.5., 36.4.6. un 36.4.7. apakšpunktā minētās uzņēmējdarbības mērķiem paredzēto ēku un to saistītās infrastruktūras attīstīšanas izmaksas;</w:t>
            </w:r>
          </w:p>
          <w:p w14:paraId="5F0315A0" w14:textId="77777777" w:rsidR="00B81B9C" w:rsidRPr="008C02ED" w:rsidRDefault="00B81B9C" w:rsidP="002E7BE5">
            <w:pPr>
              <w:numPr>
                <w:ilvl w:val="0"/>
                <w:numId w:val="12"/>
              </w:numPr>
              <w:spacing w:after="120"/>
              <w:jc w:val="both"/>
              <w:textAlignment w:val="baseline"/>
              <w:rPr>
                <w:rFonts w:ascii="Aptos" w:eastAsia="Times New Roman" w:hAnsi="Aptos"/>
                <w:i/>
                <w:iCs/>
              </w:rPr>
            </w:pPr>
            <w:r w:rsidRPr="008C02ED">
              <w:rPr>
                <w:rFonts w:ascii="Aptos" w:eastAsia="Times New Roman" w:hAnsi="Aptos"/>
                <w:i/>
                <w:iCs/>
              </w:rPr>
              <w:t xml:space="preserve">MK noteikumu 36.1.1., 36.1.3., 36.1.4., </w:t>
            </w:r>
            <w:r w:rsidRPr="008C02ED">
              <w:rPr>
                <w:rFonts w:ascii="Arial" w:eastAsia="Times New Roman" w:hAnsi="Arial" w:cs="Arial"/>
                <w:i/>
                <w:iCs/>
              </w:rPr>
              <w:t>​​​</w:t>
            </w:r>
            <w:r w:rsidRPr="008C02ED">
              <w:rPr>
                <w:rFonts w:ascii="Aptos" w:eastAsia="Times New Roman" w:hAnsi="Aptos"/>
                <w:i/>
                <w:iCs/>
              </w:rPr>
              <w:t xml:space="preserve">36.1.5., </w:t>
            </w:r>
            <w:r w:rsidRPr="008C02ED">
              <w:rPr>
                <w:rFonts w:ascii="Arial" w:eastAsia="Times New Roman" w:hAnsi="Arial" w:cs="Arial"/>
                <w:i/>
                <w:iCs/>
              </w:rPr>
              <w:t>​​</w:t>
            </w:r>
            <w:r w:rsidRPr="008C02ED">
              <w:rPr>
                <w:rFonts w:ascii="Aptos" w:eastAsia="Times New Roman" w:hAnsi="Aptos"/>
                <w:i/>
                <w:iCs/>
              </w:rPr>
              <w:t>36.1.6., 36.1.7. un 36.1.8. apakšpunktā minētās uzņēmējdarbības teritorijas attīstīšanas un labiekārtošanas izmaksas;</w:t>
            </w:r>
          </w:p>
          <w:p w14:paraId="09BAE93A" w14:textId="77777777" w:rsidR="00E275AA" w:rsidRPr="00E275AA" w:rsidRDefault="00E275AA" w:rsidP="002E7BE5">
            <w:pPr>
              <w:numPr>
                <w:ilvl w:val="0"/>
                <w:numId w:val="12"/>
              </w:numPr>
              <w:spacing w:after="120"/>
              <w:jc w:val="both"/>
              <w:textAlignment w:val="baseline"/>
              <w:rPr>
                <w:rFonts w:ascii="Aptos" w:eastAsia="Times New Roman" w:hAnsi="Aptos"/>
                <w:i/>
                <w:iCs/>
              </w:rPr>
            </w:pPr>
            <w:r w:rsidRPr="00E275AA">
              <w:rPr>
                <w:rFonts w:ascii="Aptos" w:eastAsia="Times New Roman" w:hAnsi="Aptos"/>
                <w:i/>
                <w:iCs/>
              </w:rPr>
              <w:t>MK noteikumu 36.3.1., 36.3.2., 36.3.3., 36.3.4., 36.3.5. apakšpunktā minētās satiksmes infrastruktūras, tai skaitā stāvlaukumu, izmaksas, ko attīsta kā mērķorientētu infrastruktūru;</w:t>
            </w:r>
          </w:p>
          <w:p w14:paraId="62921036" w14:textId="77777777" w:rsidR="00E275AA" w:rsidRPr="00E275AA" w:rsidRDefault="00E275AA" w:rsidP="002E7BE5">
            <w:pPr>
              <w:numPr>
                <w:ilvl w:val="0"/>
                <w:numId w:val="12"/>
              </w:numPr>
              <w:spacing w:after="120"/>
              <w:jc w:val="both"/>
              <w:textAlignment w:val="baseline"/>
              <w:rPr>
                <w:rFonts w:ascii="Aptos" w:eastAsia="Times New Roman" w:hAnsi="Aptos"/>
                <w:i/>
                <w:iCs/>
              </w:rPr>
            </w:pPr>
            <w:r w:rsidRPr="00E275AA">
              <w:rPr>
                <w:rFonts w:ascii="Aptos" w:eastAsia="Times New Roman" w:hAnsi="Aptos"/>
                <w:i/>
                <w:iCs/>
              </w:rPr>
              <w:t xml:space="preserve">MK noteikumu 36.2.2. apakšpunktā minētās elektroenerģijas infrastruktūras izmaksas; </w:t>
            </w:r>
          </w:p>
          <w:p w14:paraId="1884E606" w14:textId="0F6A58D0" w:rsidR="00E275AA" w:rsidRPr="00E275AA" w:rsidRDefault="00E275AA" w:rsidP="002E7BE5">
            <w:pPr>
              <w:numPr>
                <w:ilvl w:val="0"/>
                <w:numId w:val="12"/>
              </w:numPr>
              <w:spacing w:after="120"/>
              <w:jc w:val="both"/>
              <w:textAlignment w:val="baseline"/>
              <w:rPr>
                <w:rFonts w:ascii="Aptos" w:eastAsia="Times New Roman" w:hAnsi="Aptos"/>
                <w:i/>
                <w:iCs/>
              </w:rPr>
            </w:pPr>
            <w:r w:rsidRPr="00E275AA">
              <w:rPr>
                <w:rFonts w:ascii="Aptos" w:eastAsia="Times New Roman" w:hAnsi="Aptos"/>
                <w:i/>
                <w:iCs/>
              </w:rPr>
              <w:t>MK noteikumu 36.5. un 36.5.</w:t>
            </w:r>
            <w:r w:rsidRPr="00E275AA">
              <w:rPr>
                <w:rFonts w:ascii="Aptos" w:eastAsia="Times New Roman" w:hAnsi="Aptos"/>
                <w:i/>
                <w:iCs/>
                <w:vertAlign w:val="superscript"/>
              </w:rPr>
              <w:t>1</w:t>
            </w:r>
            <w:r w:rsidRPr="00E275AA">
              <w:rPr>
                <w:rFonts w:ascii="Aptos" w:eastAsia="Times New Roman" w:hAnsi="Aptos"/>
                <w:i/>
                <w:iCs/>
              </w:rPr>
              <w:t xml:space="preserve"> apakšpunktā minētās komunikāciju pārbūves izmaksas, 36.7. apakšpunktā minētās izmaksas būves nodošanai ekspluatācijā, 36.9.2. apakšpunktā minētās autoruzraudzības, būvuzraudzības, arheoloģiskās uzraudzības izmaksas;</w:t>
            </w:r>
          </w:p>
          <w:p w14:paraId="2532D14B" w14:textId="541A0574" w:rsidR="00F7383A" w:rsidRDefault="00E275AA" w:rsidP="00E275AA">
            <w:pPr>
              <w:numPr>
                <w:ilvl w:val="0"/>
                <w:numId w:val="12"/>
              </w:numPr>
              <w:spacing w:after="120"/>
              <w:jc w:val="both"/>
              <w:textAlignment w:val="baseline"/>
              <w:rPr>
                <w:rFonts w:ascii="Aptos" w:eastAsia="Times New Roman" w:hAnsi="Aptos"/>
                <w:i/>
                <w:iCs/>
              </w:rPr>
            </w:pPr>
            <w:r w:rsidRPr="00F64CE0">
              <w:rPr>
                <w:rFonts w:ascii="Aptos" w:eastAsia="Times New Roman" w:hAnsi="Aptos"/>
                <w:i/>
                <w:iCs/>
              </w:rPr>
              <w:t>MK noteikumu 36.9.1. apakšpunktā minētās projekta iesnieguma pamatojošās dokumentācijas sagatavošanas izmaksas</w:t>
            </w:r>
            <w:r w:rsidR="00CC7057">
              <w:rPr>
                <w:rFonts w:ascii="Aptos" w:eastAsia="Times New Roman" w:hAnsi="Aptos"/>
                <w:i/>
                <w:iCs/>
              </w:rPr>
              <w:t>;</w:t>
            </w:r>
          </w:p>
          <w:p w14:paraId="7B77FF42" w14:textId="755D372F" w:rsidR="00CC7057" w:rsidRPr="00F64CE0" w:rsidRDefault="00CC7057" w:rsidP="00DF29B9">
            <w:pPr>
              <w:numPr>
                <w:ilvl w:val="0"/>
                <w:numId w:val="12"/>
              </w:numPr>
              <w:spacing w:after="120"/>
              <w:jc w:val="both"/>
              <w:textAlignment w:val="baseline"/>
              <w:rPr>
                <w:rFonts w:ascii="Aptos" w:eastAsia="Times New Roman" w:hAnsi="Aptos"/>
                <w:i/>
                <w:iCs/>
              </w:rPr>
            </w:pPr>
            <w:r>
              <w:rPr>
                <w:rFonts w:ascii="Aptos" w:eastAsia="Times New Roman" w:hAnsi="Aptos"/>
                <w:i/>
                <w:iCs/>
              </w:rPr>
              <w:t xml:space="preserve">MK noteikumu 36.8. apakšpunktā minētās </w:t>
            </w:r>
            <w:r w:rsidR="004426D5">
              <w:rPr>
                <w:rFonts w:ascii="Aptos" w:eastAsia="Times New Roman" w:hAnsi="Aptos"/>
                <w:i/>
                <w:iCs/>
              </w:rPr>
              <w:t>komunikācijas un vizuālās identitātes prasību nodrošināšanas pasākumu izmaksas</w:t>
            </w:r>
            <w:r w:rsidR="00D8044D">
              <w:rPr>
                <w:rFonts w:ascii="Aptos" w:eastAsia="Times New Roman" w:hAnsi="Aptos"/>
                <w:i/>
                <w:iCs/>
              </w:rPr>
              <w:t>.</w:t>
            </w:r>
          </w:p>
          <w:p w14:paraId="39D55138" w14:textId="0EFCCDCB" w:rsidR="00944D69" w:rsidRDefault="00944D69" w:rsidP="00944D69">
            <w:pPr>
              <w:jc w:val="both"/>
              <w:textAlignment w:val="baseline"/>
              <w:rPr>
                <w:rFonts w:ascii="Aptos" w:eastAsia="Times New Roman" w:hAnsi="Aptos"/>
                <w:i/>
                <w:iCs/>
              </w:rPr>
            </w:pPr>
            <w:r>
              <w:rPr>
                <w:rFonts w:ascii="Aptos" w:eastAsia="Times New Roman" w:hAnsi="Aptos"/>
                <w:i/>
                <w:iCs/>
              </w:rPr>
              <w:t>Apakšdarbību piemēri:</w:t>
            </w:r>
          </w:p>
          <w:p w14:paraId="146CC611" w14:textId="0E8FB311" w:rsidR="00B2759B" w:rsidRPr="00B2759B" w:rsidRDefault="00B2759B" w:rsidP="00944D69">
            <w:pPr>
              <w:ind w:left="592" w:hanging="426"/>
              <w:jc w:val="both"/>
              <w:textAlignment w:val="baseline"/>
              <w:rPr>
                <w:rFonts w:ascii="Aptos" w:eastAsia="Times New Roman" w:hAnsi="Aptos"/>
                <w:i/>
                <w:iCs/>
              </w:rPr>
            </w:pPr>
            <w:r>
              <w:rPr>
                <w:rFonts w:ascii="Aptos" w:eastAsia="Times New Roman" w:hAnsi="Aptos"/>
                <w:i/>
                <w:iCs/>
              </w:rPr>
              <w:t>9</w:t>
            </w:r>
            <w:r w:rsidRPr="00B2759B">
              <w:rPr>
                <w:rFonts w:ascii="Aptos" w:eastAsia="Times New Roman" w:hAnsi="Aptos"/>
                <w:i/>
                <w:iCs/>
              </w:rPr>
              <w:t>.1.</w:t>
            </w:r>
            <w:r w:rsidRPr="00B2759B">
              <w:rPr>
                <w:rFonts w:ascii="Aptos" w:eastAsia="Times New Roman" w:hAnsi="Aptos"/>
                <w:i/>
                <w:iCs/>
              </w:rPr>
              <w:tab/>
              <w:t>Uzņēmējdarbības teritorijas attīstīšana (uzņēmējdarbības teritorijas iekšējie ceļi, dzelzceļa infrastruktūras iekšējais tīkls);</w:t>
            </w:r>
          </w:p>
          <w:p w14:paraId="2BF74541" w14:textId="453A5430" w:rsidR="00B2759B" w:rsidRPr="00B2759B" w:rsidRDefault="00B2759B" w:rsidP="00944D69">
            <w:pPr>
              <w:ind w:left="592" w:hanging="426"/>
              <w:jc w:val="both"/>
              <w:textAlignment w:val="baseline"/>
              <w:rPr>
                <w:rFonts w:ascii="Aptos" w:eastAsia="Times New Roman" w:hAnsi="Aptos"/>
                <w:i/>
                <w:iCs/>
              </w:rPr>
            </w:pPr>
            <w:r>
              <w:rPr>
                <w:rFonts w:ascii="Aptos" w:eastAsia="Times New Roman" w:hAnsi="Aptos"/>
                <w:i/>
                <w:iCs/>
              </w:rPr>
              <w:t>9</w:t>
            </w:r>
            <w:r w:rsidRPr="00B2759B">
              <w:rPr>
                <w:rFonts w:ascii="Aptos" w:eastAsia="Times New Roman" w:hAnsi="Aptos"/>
                <w:i/>
                <w:iCs/>
              </w:rPr>
              <w:t>.2.</w:t>
            </w:r>
            <w:r w:rsidRPr="00B2759B">
              <w:rPr>
                <w:rFonts w:ascii="Aptos" w:eastAsia="Times New Roman" w:hAnsi="Aptos"/>
                <w:i/>
                <w:iCs/>
              </w:rPr>
              <w:tab/>
              <w:t>Ēkas būvniecība;</w:t>
            </w:r>
          </w:p>
          <w:p w14:paraId="4828A89A" w14:textId="31726660" w:rsidR="00B2759B" w:rsidRPr="00B2759B" w:rsidRDefault="00B2759B" w:rsidP="00944D69">
            <w:pPr>
              <w:ind w:left="592" w:hanging="426"/>
              <w:jc w:val="both"/>
              <w:textAlignment w:val="baseline"/>
              <w:rPr>
                <w:rFonts w:ascii="Aptos" w:eastAsia="Times New Roman" w:hAnsi="Aptos"/>
                <w:i/>
                <w:iCs/>
              </w:rPr>
            </w:pPr>
            <w:r>
              <w:rPr>
                <w:rFonts w:ascii="Aptos" w:eastAsia="Times New Roman" w:hAnsi="Aptos"/>
                <w:i/>
                <w:iCs/>
              </w:rPr>
              <w:t>9</w:t>
            </w:r>
            <w:r w:rsidRPr="00B2759B">
              <w:rPr>
                <w:rFonts w:ascii="Aptos" w:eastAsia="Times New Roman" w:hAnsi="Aptos"/>
                <w:i/>
                <w:iCs/>
              </w:rPr>
              <w:t>.3.</w:t>
            </w:r>
            <w:r w:rsidRPr="00B2759B">
              <w:rPr>
                <w:rFonts w:ascii="Aptos" w:eastAsia="Times New Roman" w:hAnsi="Aptos"/>
                <w:i/>
                <w:iCs/>
              </w:rPr>
              <w:tab/>
              <w:t xml:space="preserve">Būvprojekta, būvniecības ieceres dokumentācijas, būvprojekta minimālā sastāvā, apliecinājuma kartes vai </w:t>
            </w:r>
            <w:r w:rsidRPr="00B2759B">
              <w:rPr>
                <w:rFonts w:ascii="Aptos" w:eastAsia="Times New Roman" w:hAnsi="Aptos"/>
                <w:i/>
                <w:iCs/>
              </w:rPr>
              <w:lastRenderedPageBreak/>
              <w:t>paskaidrojuma raksta vai paziņojuma par būvniecību izstrāde teritorijas/ ēkas būvniecībai;</w:t>
            </w:r>
          </w:p>
          <w:p w14:paraId="5AD8FB8D" w14:textId="7B07226A" w:rsidR="00B2759B" w:rsidRPr="00B2759B" w:rsidRDefault="00B2759B" w:rsidP="00944D69">
            <w:pPr>
              <w:ind w:left="592" w:hanging="426"/>
              <w:jc w:val="both"/>
              <w:textAlignment w:val="baseline"/>
              <w:rPr>
                <w:rFonts w:ascii="Aptos" w:eastAsia="Times New Roman" w:hAnsi="Aptos"/>
                <w:i/>
                <w:iCs/>
              </w:rPr>
            </w:pPr>
            <w:r>
              <w:rPr>
                <w:rFonts w:ascii="Aptos" w:eastAsia="Times New Roman" w:hAnsi="Aptos"/>
                <w:i/>
                <w:iCs/>
              </w:rPr>
              <w:t>9</w:t>
            </w:r>
            <w:r w:rsidRPr="00B2759B">
              <w:rPr>
                <w:rFonts w:ascii="Aptos" w:eastAsia="Times New Roman" w:hAnsi="Aptos"/>
                <w:i/>
                <w:iCs/>
              </w:rPr>
              <w:t>.4.</w:t>
            </w:r>
            <w:r w:rsidRPr="00B2759B">
              <w:rPr>
                <w:rFonts w:ascii="Aptos" w:eastAsia="Times New Roman" w:hAnsi="Aptos"/>
                <w:i/>
                <w:iCs/>
              </w:rPr>
              <w:tab/>
              <w:t>Būvuzraudzība teritorijas/ ēkas būvniecībai;</w:t>
            </w:r>
          </w:p>
          <w:p w14:paraId="513747BC" w14:textId="7B02B5C2" w:rsidR="00B2759B" w:rsidRPr="00B2759B" w:rsidRDefault="00B2759B" w:rsidP="00944D69">
            <w:pPr>
              <w:ind w:left="592" w:hanging="426"/>
              <w:jc w:val="both"/>
              <w:textAlignment w:val="baseline"/>
              <w:rPr>
                <w:rFonts w:ascii="Aptos" w:eastAsia="Times New Roman" w:hAnsi="Aptos"/>
                <w:i/>
                <w:iCs/>
              </w:rPr>
            </w:pPr>
            <w:r>
              <w:rPr>
                <w:rFonts w:ascii="Aptos" w:eastAsia="Times New Roman" w:hAnsi="Aptos"/>
                <w:i/>
                <w:iCs/>
              </w:rPr>
              <w:t>9</w:t>
            </w:r>
            <w:r w:rsidRPr="00B2759B">
              <w:rPr>
                <w:rFonts w:ascii="Aptos" w:eastAsia="Times New Roman" w:hAnsi="Aptos"/>
                <w:i/>
                <w:iCs/>
              </w:rPr>
              <w:t>.5.</w:t>
            </w:r>
            <w:r w:rsidRPr="00B2759B">
              <w:rPr>
                <w:rFonts w:ascii="Aptos" w:eastAsia="Times New Roman" w:hAnsi="Aptos"/>
                <w:i/>
                <w:iCs/>
              </w:rPr>
              <w:tab/>
              <w:t>Autoruzraudzība teritorijas/ ēkas būvniecībai;</w:t>
            </w:r>
          </w:p>
          <w:p w14:paraId="5426CD80" w14:textId="03444187" w:rsidR="00B2759B" w:rsidRDefault="00B2759B" w:rsidP="00944D69">
            <w:pPr>
              <w:ind w:left="592" w:hanging="426"/>
              <w:jc w:val="both"/>
              <w:textAlignment w:val="baseline"/>
              <w:rPr>
                <w:rFonts w:ascii="Aptos" w:eastAsia="Times New Roman" w:hAnsi="Aptos"/>
                <w:i/>
                <w:iCs/>
              </w:rPr>
            </w:pPr>
            <w:r>
              <w:rPr>
                <w:rFonts w:ascii="Aptos" w:eastAsia="Times New Roman" w:hAnsi="Aptos"/>
                <w:i/>
                <w:iCs/>
              </w:rPr>
              <w:t>9</w:t>
            </w:r>
            <w:r w:rsidRPr="00B2759B">
              <w:rPr>
                <w:rFonts w:ascii="Aptos" w:eastAsia="Times New Roman" w:hAnsi="Aptos"/>
                <w:i/>
                <w:iCs/>
              </w:rPr>
              <w:t>.6.</w:t>
            </w:r>
            <w:r w:rsidRPr="00B2759B">
              <w:rPr>
                <w:rFonts w:ascii="Aptos" w:eastAsia="Times New Roman" w:hAnsi="Aptos"/>
                <w:i/>
                <w:iCs/>
              </w:rPr>
              <w:tab/>
              <w:t>U.c. apakšdarbības.</w:t>
            </w:r>
          </w:p>
          <w:p w14:paraId="649C7193" w14:textId="7953502C" w:rsidR="00810316" w:rsidRPr="00810316" w:rsidRDefault="00810316" w:rsidP="00D53155">
            <w:pPr>
              <w:spacing w:after="120"/>
              <w:jc w:val="both"/>
              <w:textAlignment w:val="baseline"/>
              <w:rPr>
                <w:rFonts w:ascii="Aptos" w:eastAsia="Times New Roman" w:hAnsi="Aptos"/>
                <w:i/>
                <w:iCs/>
              </w:rPr>
            </w:pPr>
          </w:p>
          <w:p w14:paraId="1A68CA77" w14:textId="0C3792E9" w:rsidR="007C2B1A" w:rsidRPr="007C2B1A" w:rsidRDefault="007C2B1A" w:rsidP="00705B81">
            <w:pPr>
              <w:spacing w:after="120"/>
              <w:ind w:left="446" w:hanging="446"/>
              <w:jc w:val="both"/>
              <w:textAlignment w:val="baseline"/>
              <w:rPr>
                <w:rFonts w:ascii="Aptos" w:eastAsia="Times New Roman" w:hAnsi="Aptos"/>
                <w:i/>
                <w:iCs/>
              </w:rPr>
            </w:pPr>
            <w:r w:rsidRPr="007C2B1A">
              <w:rPr>
                <w:rFonts w:ascii="Aptos" w:eastAsia="Times New Roman" w:hAnsi="Aptos"/>
                <w:i/>
                <w:iCs/>
              </w:rPr>
              <w:t>!</w:t>
            </w:r>
            <w:r w:rsidRPr="007C2B1A">
              <w:rPr>
                <w:rFonts w:ascii="Aptos" w:eastAsia="Times New Roman" w:hAnsi="Aptos"/>
                <w:i/>
                <w:iCs/>
              </w:rPr>
              <w:tab/>
              <w:t>Projektā neiekļauj pabeigtas darbības/ apakšdarbības, izņemot projekta iesniegumu pamatojošās dokumentācijas sagatavošanu, kas var būt pabeigtas līdz projekta iesnieguma iesniegšanai sadarbības iestādē.</w:t>
            </w:r>
          </w:p>
          <w:p w14:paraId="75FAE55A" w14:textId="33D674D8" w:rsidR="007C2B1A" w:rsidRDefault="007C2B1A" w:rsidP="00705B81">
            <w:pPr>
              <w:spacing w:after="120"/>
              <w:ind w:left="446" w:hanging="446"/>
              <w:jc w:val="both"/>
              <w:textAlignment w:val="baseline"/>
              <w:rPr>
                <w:rFonts w:ascii="Aptos" w:eastAsia="Times New Roman" w:hAnsi="Aptos"/>
                <w:i/>
                <w:iCs/>
              </w:rPr>
            </w:pPr>
            <w:r w:rsidRPr="007C2B1A">
              <w:rPr>
                <w:rFonts w:ascii="Aptos" w:eastAsia="Times New Roman" w:hAnsi="Aptos"/>
                <w:i/>
                <w:iCs/>
              </w:rPr>
              <w:t>!</w:t>
            </w:r>
            <w:r w:rsidRPr="007C2B1A">
              <w:rPr>
                <w:rFonts w:ascii="Aptos" w:eastAsia="Times New Roman" w:hAnsi="Aptos"/>
                <w:i/>
                <w:iCs/>
              </w:rPr>
              <w:tab/>
              <w:t>Izmaksas ir attiecināmas no 2021.gada 1.janvāra</w:t>
            </w:r>
            <w:r w:rsidR="00EF5CC9">
              <w:rPr>
                <w:rFonts w:ascii="Aptos" w:eastAsia="Times New Roman" w:hAnsi="Aptos"/>
                <w:i/>
                <w:iCs/>
              </w:rPr>
              <w:t>.</w:t>
            </w:r>
          </w:p>
          <w:p w14:paraId="5F7AF3DF" w14:textId="77777777" w:rsidR="00D95D4C" w:rsidRPr="00D95D4C" w:rsidRDefault="00D95D4C" w:rsidP="00D95D4C">
            <w:pPr>
              <w:spacing w:after="120"/>
              <w:ind w:left="446" w:hanging="446"/>
              <w:jc w:val="both"/>
              <w:textAlignment w:val="baseline"/>
              <w:rPr>
                <w:rFonts w:ascii="Aptos" w:eastAsia="Times New Roman" w:hAnsi="Aptos"/>
                <w:i/>
                <w:iCs/>
              </w:rPr>
            </w:pPr>
            <w:r w:rsidRPr="00D95D4C">
              <w:rPr>
                <w:rFonts w:ascii="Aptos" w:eastAsia="Times New Roman" w:hAnsi="Aptos"/>
                <w:i/>
                <w:iCs/>
              </w:rPr>
              <w:t>Apakšdarbības (vai darbības, ja apakšdarbība nav paredzēta) aprakstā:</w:t>
            </w:r>
          </w:p>
          <w:p w14:paraId="0AEA8D94" w14:textId="77777777" w:rsidR="00D95D4C" w:rsidRPr="00D95D4C" w:rsidRDefault="00D95D4C" w:rsidP="002E7BE5">
            <w:pPr>
              <w:numPr>
                <w:ilvl w:val="0"/>
                <w:numId w:val="12"/>
              </w:numPr>
              <w:spacing w:after="120"/>
              <w:jc w:val="both"/>
              <w:textAlignment w:val="baseline"/>
              <w:rPr>
                <w:rFonts w:ascii="Aptos" w:eastAsia="Times New Roman" w:hAnsi="Aptos"/>
                <w:i/>
                <w:iCs/>
              </w:rPr>
            </w:pPr>
            <w:r w:rsidRPr="00D95D4C">
              <w:rPr>
                <w:rFonts w:ascii="Aptos" w:eastAsia="Times New Roman" w:hAnsi="Aptos"/>
                <w:i/>
                <w:iCs/>
              </w:rPr>
              <w:t xml:space="preserve">īsi norāda apakšdarbības ietvaros plānotos darbus, piemēram, uzņēmējdarbības teritorijas attīstīšana, labiekārtošana, tajā skaitā, piemēram, teritorijas lietus ūdens kanalizācijas sistēmas būvniecība u.c. ēkas un ar tām saistītās infrastruktūras būvniecība, tajās skaitā palīgēku, ārējās ugunsdzēsības infrastruktūras būvniecība, pārbūve vai atjaunošana, ēkas funkcionalitātes nodrošināšanai nepieciešamās ūdenssaimniecības un siltumapgādes pieslēgumu (kas nav sabiedrisko pakalpojumu sniedzēja infrastruktūra, bet ir ēkas infrastruktūras daļa) un elektroenerģijas pieslēgumu būvniecība, pārbūve vai atjaunošana; </w:t>
            </w:r>
          </w:p>
          <w:p w14:paraId="634618E4" w14:textId="77777777" w:rsidR="00D95D4C" w:rsidRPr="00D95D4C" w:rsidRDefault="00D95D4C" w:rsidP="002E7BE5">
            <w:pPr>
              <w:numPr>
                <w:ilvl w:val="0"/>
                <w:numId w:val="12"/>
              </w:numPr>
              <w:spacing w:after="120"/>
              <w:jc w:val="both"/>
              <w:textAlignment w:val="baseline"/>
              <w:rPr>
                <w:rFonts w:ascii="Aptos" w:eastAsia="Times New Roman" w:hAnsi="Aptos"/>
                <w:i/>
                <w:iCs/>
              </w:rPr>
            </w:pPr>
            <w:r w:rsidRPr="00D95D4C">
              <w:rPr>
                <w:rFonts w:ascii="Aptos" w:eastAsia="Times New Roman" w:hAnsi="Aptos"/>
                <w:i/>
                <w:iCs/>
              </w:rPr>
              <w:t>norāda apakšdarbības rezultātu,  piemēram, izbūvēta/ labiekārtota uzņēmējdarbības teritorija 2000 m</w:t>
            </w:r>
            <w:r w:rsidRPr="00D95D4C">
              <w:rPr>
                <w:rFonts w:ascii="Aptos" w:eastAsia="Times New Roman" w:hAnsi="Aptos"/>
                <w:i/>
                <w:iCs/>
                <w:vertAlign w:val="superscript"/>
              </w:rPr>
              <w:t>2</w:t>
            </w:r>
            <w:r w:rsidRPr="00D95D4C">
              <w:rPr>
                <w:rFonts w:ascii="Aptos" w:eastAsia="Times New Roman" w:hAnsi="Aptos"/>
                <w:i/>
                <w:iCs/>
              </w:rPr>
              <w:t xml:space="preserve"> platībā, uzbūvēta ražošanas ēka 3000 m</w:t>
            </w:r>
            <w:r w:rsidRPr="00D95D4C">
              <w:rPr>
                <w:rFonts w:ascii="Aptos" w:eastAsia="Times New Roman" w:hAnsi="Aptos"/>
                <w:i/>
                <w:iCs/>
                <w:vertAlign w:val="superscript"/>
              </w:rPr>
              <w:t>2</w:t>
            </w:r>
            <w:r w:rsidRPr="00D95D4C">
              <w:rPr>
                <w:rFonts w:ascii="Aptos" w:eastAsia="Times New Roman" w:hAnsi="Aptos"/>
                <w:i/>
                <w:iCs/>
              </w:rPr>
              <w:t xml:space="preserve"> platībā,  noslēgts viens būvuzraudzības līgums u.c.;</w:t>
            </w:r>
          </w:p>
          <w:p w14:paraId="1335D087" w14:textId="77777777" w:rsidR="00D95D4C" w:rsidRPr="00D95D4C" w:rsidRDefault="00D95D4C" w:rsidP="002E7BE5">
            <w:pPr>
              <w:numPr>
                <w:ilvl w:val="0"/>
                <w:numId w:val="12"/>
              </w:numPr>
              <w:spacing w:after="120"/>
              <w:jc w:val="both"/>
              <w:textAlignment w:val="baseline"/>
              <w:rPr>
                <w:rFonts w:ascii="Aptos" w:eastAsia="Times New Roman" w:hAnsi="Aptos"/>
                <w:i/>
                <w:iCs/>
              </w:rPr>
            </w:pPr>
            <w:r w:rsidRPr="00D95D4C">
              <w:rPr>
                <w:rFonts w:ascii="Aptos" w:eastAsia="Times New Roman" w:hAnsi="Aptos"/>
                <w:i/>
                <w:iCs/>
              </w:rPr>
              <w:t>norāda informāciju par projekta ietvaros plānotās infrastruktūras nepieciešamību (piemēram, par aptaujām, apspriedēm, lēmumiem, pašvaldības ilgtspējīgas attīstības stratēģijā vai attīstības programmā norādītajiem aspektiem u.c. secinājumiem, kas pamato projektā plānoto ieguldījumu nepieciešamību uzņēmējdarbības vides attīstībai);</w:t>
            </w:r>
          </w:p>
          <w:p w14:paraId="1C40E81F" w14:textId="77777777" w:rsidR="00CC724A" w:rsidRPr="008C02ED" w:rsidRDefault="00CC724A" w:rsidP="00CC724A">
            <w:pPr>
              <w:numPr>
                <w:ilvl w:val="0"/>
                <w:numId w:val="12"/>
              </w:numPr>
              <w:spacing w:after="120"/>
              <w:jc w:val="both"/>
              <w:textAlignment w:val="baseline"/>
              <w:rPr>
                <w:rFonts w:ascii="Aptos" w:eastAsia="Times New Roman" w:hAnsi="Aptos"/>
              </w:rPr>
            </w:pPr>
            <w:r w:rsidRPr="008C02ED">
              <w:rPr>
                <w:rFonts w:ascii="Aptos" w:eastAsia="Times New Roman" w:hAnsi="Aptos"/>
                <w:i/>
                <w:iCs/>
              </w:rPr>
              <w:t xml:space="preserve">ja projektā atbilstoši MK noteikumu 10.3. apakšpunktam rādītāju vērtības ir radušās divu kalendāra gadu laikā pirms projekta iesnieguma iesniegšanas, </w:t>
            </w:r>
            <w:r>
              <w:rPr>
                <w:rFonts w:ascii="Aptos" w:eastAsia="Times New Roman" w:hAnsi="Aptos"/>
                <w:i/>
                <w:iCs/>
              </w:rPr>
              <w:t xml:space="preserve">projekta iesniegumā norāda </w:t>
            </w:r>
            <w:r w:rsidRPr="008C02ED">
              <w:rPr>
                <w:rFonts w:ascii="Aptos" w:eastAsia="Times New Roman" w:hAnsi="Aptos"/>
                <w:i/>
                <w:iCs/>
              </w:rPr>
              <w:t>pamato</w:t>
            </w:r>
            <w:r>
              <w:rPr>
                <w:rFonts w:ascii="Aptos" w:eastAsia="Times New Roman" w:hAnsi="Aptos"/>
                <w:i/>
                <w:iCs/>
              </w:rPr>
              <w:t>jumu tam</w:t>
            </w:r>
            <w:r w:rsidRPr="008C02ED">
              <w:rPr>
                <w:rFonts w:ascii="Aptos" w:eastAsia="Times New Roman" w:hAnsi="Aptos"/>
                <w:i/>
                <w:iCs/>
              </w:rPr>
              <w:t>,</w:t>
            </w:r>
            <w:r>
              <w:rPr>
                <w:rFonts w:ascii="Aptos" w:eastAsia="Times New Roman" w:hAnsi="Aptos"/>
                <w:i/>
                <w:iCs/>
              </w:rPr>
              <w:t xml:space="preserve"> kādēļ uzskatāms, </w:t>
            </w:r>
            <w:r w:rsidRPr="008C02ED">
              <w:rPr>
                <w:rFonts w:ascii="Aptos" w:eastAsia="Times New Roman" w:hAnsi="Aptos"/>
                <w:i/>
                <w:iCs/>
              </w:rPr>
              <w:t xml:space="preserve"> ka projekta iesniegumā plānotās darbības ir</w:t>
            </w:r>
            <w:r>
              <w:rPr>
                <w:rFonts w:ascii="Aptos" w:eastAsia="Times New Roman" w:hAnsi="Aptos"/>
                <w:i/>
                <w:iCs/>
              </w:rPr>
              <w:t xml:space="preserve"> </w:t>
            </w:r>
            <w:r w:rsidRPr="006D54DC">
              <w:rPr>
                <w:rFonts w:ascii="Aptos" w:hAnsi="Aptos"/>
                <w:i/>
                <w:iCs/>
                <w:u w:val="single"/>
              </w:rPr>
              <w:t>sekmējušas sasniegto rādītāju rašanos, t.i.</w:t>
            </w:r>
            <w:r w:rsidRPr="003C43F8">
              <w:rPr>
                <w:rFonts w:ascii="Aptos" w:hAnsi="Aptos"/>
                <w:u w:val="single"/>
              </w:rPr>
              <w:t xml:space="preserve"> </w:t>
            </w:r>
            <w:r w:rsidRPr="008C02ED">
              <w:rPr>
                <w:rFonts w:ascii="Aptos" w:eastAsia="Times New Roman" w:hAnsi="Aptos"/>
                <w:i/>
                <w:iCs/>
              </w:rPr>
              <w:t xml:space="preserve"> </w:t>
            </w:r>
            <w:r w:rsidRPr="006D54DC">
              <w:rPr>
                <w:rFonts w:ascii="Aptos" w:eastAsia="Times New Roman" w:hAnsi="Aptos"/>
                <w:i/>
                <w:iCs/>
                <w:u w:val="single"/>
              </w:rPr>
              <w:t>ir pamatota cēloņsakarība starp</w:t>
            </w:r>
            <w:r>
              <w:rPr>
                <w:rFonts w:ascii="Aptos" w:eastAsia="Times New Roman" w:hAnsi="Aptos"/>
                <w:i/>
                <w:iCs/>
              </w:rPr>
              <w:t xml:space="preserve"> </w:t>
            </w:r>
            <w:r w:rsidRPr="006D54DC">
              <w:rPr>
                <w:rFonts w:ascii="Aptos" w:eastAsia="Times New Roman" w:hAnsi="Aptos"/>
                <w:i/>
                <w:iCs/>
              </w:rPr>
              <w:t>projekta iesnieguma</w:t>
            </w:r>
            <w:r>
              <w:rPr>
                <w:rFonts w:ascii="Aptos" w:eastAsia="Times New Roman" w:hAnsi="Aptos"/>
                <w:i/>
                <w:iCs/>
              </w:rPr>
              <w:t xml:space="preserve"> </w:t>
            </w:r>
            <w:r w:rsidRPr="006D54DC">
              <w:rPr>
                <w:rFonts w:ascii="Aptos" w:eastAsia="Times New Roman" w:hAnsi="Aptos"/>
                <w:i/>
                <w:iCs/>
                <w:u w:val="single"/>
              </w:rPr>
              <w:t>izmaksām</w:t>
            </w:r>
            <w:r>
              <w:rPr>
                <w:rFonts w:ascii="Aptos" w:eastAsia="Times New Roman" w:hAnsi="Aptos"/>
                <w:i/>
                <w:iCs/>
              </w:rPr>
              <w:t xml:space="preserve"> </w:t>
            </w:r>
            <w:r w:rsidRPr="006D54DC">
              <w:rPr>
                <w:rFonts w:ascii="Aptos" w:eastAsia="Times New Roman" w:hAnsi="Aptos"/>
                <w:i/>
                <w:iCs/>
                <w:u w:val="single"/>
              </w:rPr>
              <w:t>un sasniegtajiem rādītājiem</w:t>
            </w:r>
            <w:r w:rsidRPr="008C02ED">
              <w:rPr>
                <w:rFonts w:ascii="Aptos" w:eastAsia="Times New Roman" w:hAnsi="Aptos"/>
                <w:i/>
                <w:iCs/>
              </w:rPr>
              <w:t>, kas radušies pirms projekta iesnieguma iesniegšanas;</w:t>
            </w:r>
          </w:p>
          <w:p w14:paraId="7430FD78" w14:textId="77777777" w:rsidR="00C90C6F" w:rsidRPr="00CC724A" w:rsidRDefault="00C90C6F" w:rsidP="00CC724A">
            <w:pPr>
              <w:numPr>
                <w:ilvl w:val="0"/>
                <w:numId w:val="12"/>
              </w:numPr>
              <w:spacing w:after="120"/>
              <w:jc w:val="both"/>
              <w:textAlignment w:val="baseline"/>
              <w:rPr>
                <w:rFonts w:ascii="Aptos" w:eastAsia="Times New Roman" w:hAnsi="Aptos"/>
                <w:i/>
                <w:iCs/>
              </w:rPr>
            </w:pPr>
            <w:r w:rsidRPr="00CC724A">
              <w:rPr>
                <w:rFonts w:ascii="Aptos" w:eastAsia="Times New Roman" w:hAnsi="Aptos"/>
                <w:i/>
                <w:iCs/>
              </w:rPr>
              <w:lastRenderedPageBreak/>
              <w:t>vēlams ir norādīt informāciju, kā ir izvēlēts komersants – sadarbības partneris. Komersanta kā sadarbības partnera izvēlē iespējami, piemēram, šādi risinājumi :</w:t>
            </w:r>
          </w:p>
          <w:p w14:paraId="1678C9AD" w14:textId="1FA4C907" w:rsidR="00C90C6F" w:rsidRPr="00C90C6F" w:rsidRDefault="00C90C6F" w:rsidP="002E7BE5">
            <w:pPr>
              <w:numPr>
                <w:ilvl w:val="0"/>
                <w:numId w:val="27"/>
              </w:numPr>
              <w:spacing w:after="120"/>
              <w:jc w:val="both"/>
              <w:textAlignment w:val="baseline"/>
              <w:rPr>
                <w:rFonts w:ascii="Aptos" w:eastAsia="Times New Roman" w:hAnsi="Aptos"/>
                <w:i/>
                <w:iCs/>
              </w:rPr>
            </w:pPr>
            <w:r w:rsidRPr="00C90C6F">
              <w:rPr>
                <w:rFonts w:ascii="Aptos" w:eastAsia="Times New Roman" w:hAnsi="Aptos"/>
                <w:i/>
                <w:iCs/>
              </w:rPr>
              <w:t xml:space="preserve">ja atbilstoši MK noteikumu </w:t>
            </w:r>
            <w:r w:rsidR="001D40EE">
              <w:rPr>
                <w:rFonts w:ascii="Aptos" w:eastAsia="Times New Roman" w:hAnsi="Aptos"/>
                <w:i/>
                <w:iCs/>
              </w:rPr>
              <w:t>48</w:t>
            </w:r>
            <w:r w:rsidR="00B60CFF">
              <w:rPr>
                <w:rFonts w:ascii="Aptos" w:eastAsia="Times New Roman" w:hAnsi="Aptos"/>
                <w:i/>
                <w:iCs/>
              </w:rPr>
              <w:t>.</w:t>
            </w:r>
            <w:r w:rsidR="00B60CFF" w:rsidRPr="00D53155">
              <w:rPr>
                <w:rFonts w:ascii="Aptos" w:eastAsia="Times New Roman" w:hAnsi="Aptos"/>
                <w:i/>
                <w:iCs/>
                <w:vertAlign w:val="superscript"/>
              </w:rPr>
              <w:t>6</w:t>
            </w:r>
            <w:r w:rsidR="00B60CFF">
              <w:rPr>
                <w:rFonts w:ascii="Aptos" w:eastAsia="Times New Roman" w:hAnsi="Aptos"/>
                <w:i/>
                <w:iCs/>
              </w:rPr>
              <w:t>1.</w:t>
            </w:r>
            <w:r w:rsidRPr="00C90C6F">
              <w:rPr>
                <w:rFonts w:ascii="Aptos" w:eastAsia="Times New Roman" w:hAnsi="Aptos"/>
                <w:i/>
                <w:iCs/>
              </w:rPr>
              <w:t xml:space="preserve">apakšpunktam projekta ietvaros atbalsts ir paredzēts </w:t>
            </w:r>
            <w:r w:rsidRPr="00C90C6F">
              <w:rPr>
                <w:rFonts w:ascii="Aptos" w:eastAsia="Times New Roman" w:hAnsi="Aptos"/>
                <w:b/>
                <w:bCs/>
                <w:i/>
                <w:iCs/>
              </w:rPr>
              <w:t>komersanta kā sadarbības partnera īpašumā esošā infrastruktūrā</w:t>
            </w:r>
            <w:r w:rsidRPr="00C90C6F">
              <w:rPr>
                <w:rFonts w:ascii="Aptos" w:eastAsia="Times New Roman" w:hAnsi="Aptos"/>
                <w:i/>
                <w:iCs/>
              </w:rPr>
              <w:t xml:space="preserve"> (t.i. zeme un būve pieder komersantam kā sadarbības partnerim), pirms komersanta iesaistes projektā ir jānodrošina informācijas publiskošana par projekta iespējām (piemēram, publikācija pašvaldības tīmekļa vietnē, kas pierāda, ka komersantus interesējošā informācija par projektu ir pieejama visiem vienādi un ka tā ir dokumentēta, vai pašvaldības veikta aptauja, apspriedes ar komersantiem, kas ir dokumentētas, u.tml.);</w:t>
            </w:r>
          </w:p>
          <w:p w14:paraId="47B47043" w14:textId="4EC4181B" w:rsidR="00D95D4C" w:rsidRPr="00184750" w:rsidRDefault="00C90C6F" w:rsidP="002E7BE5">
            <w:pPr>
              <w:numPr>
                <w:ilvl w:val="0"/>
                <w:numId w:val="27"/>
              </w:numPr>
              <w:spacing w:after="120"/>
              <w:ind w:left="446" w:hanging="446"/>
              <w:jc w:val="both"/>
              <w:textAlignment w:val="baseline"/>
              <w:rPr>
                <w:rFonts w:ascii="Aptos" w:eastAsia="Times New Roman" w:hAnsi="Aptos"/>
                <w:i/>
                <w:iCs/>
              </w:rPr>
            </w:pPr>
            <w:r w:rsidRPr="00184750">
              <w:rPr>
                <w:rFonts w:ascii="Aptos" w:eastAsia="Times New Roman" w:hAnsi="Aptos"/>
                <w:i/>
                <w:iCs/>
              </w:rPr>
              <w:t xml:space="preserve">ja atbilstoši MK noteikumu </w:t>
            </w:r>
            <w:r w:rsidR="00822204">
              <w:rPr>
                <w:rFonts w:ascii="Aptos" w:eastAsia="Times New Roman" w:hAnsi="Aptos"/>
                <w:i/>
                <w:iCs/>
              </w:rPr>
              <w:t>48.</w:t>
            </w:r>
            <w:r w:rsidR="00822204" w:rsidRPr="000809BA">
              <w:rPr>
                <w:rFonts w:ascii="Aptos" w:eastAsia="Times New Roman" w:hAnsi="Aptos"/>
                <w:i/>
                <w:iCs/>
                <w:vertAlign w:val="superscript"/>
              </w:rPr>
              <w:t>6</w:t>
            </w:r>
            <w:r w:rsidR="00822204">
              <w:rPr>
                <w:rFonts w:ascii="Aptos" w:eastAsia="Times New Roman" w:hAnsi="Aptos"/>
                <w:i/>
                <w:iCs/>
              </w:rPr>
              <w:t>12. </w:t>
            </w:r>
            <w:r w:rsidRPr="00184750">
              <w:rPr>
                <w:rFonts w:ascii="Aptos" w:eastAsia="Times New Roman" w:hAnsi="Aptos"/>
                <w:i/>
                <w:iCs/>
              </w:rPr>
              <w:t>apakšpunktam projekta ietvaros atbalsts ir paredzēts komersantam kā sadarbības partnerim ieguldījumiem</w:t>
            </w:r>
            <w:r w:rsidRPr="00184750">
              <w:rPr>
                <w:rFonts w:ascii="Aptos" w:eastAsia="Times New Roman" w:hAnsi="Aptos"/>
                <w:b/>
                <w:bCs/>
                <w:i/>
                <w:iCs/>
              </w:rPr>
              <w:t xml:space="preserve"> infrastruktūrā, kas apbūves tiesības laikā pieder komersantam kā sadarbības partnerim, bet atrodas uz finansējuma saņēmēja (piem., pašvaldības) īpašumā esošas zemes</w:t>
            </w:r>
            <w:r w:rsidRPr="00184750">
              <w:rPr>
                <w:rFonts w:ascii="Aptos" w:eastAsia="Times New Roman" w:hAnsi="Aptos"/>
                <w:i/>
                <w:iCs/>
              </w:rPr>
              <w:t>, ieguldījumus</w:t>
            </w:r>
            <w:r w:rsidRPr="00184750">
              <w:rPr>
                <w:rFonts w:ascii="Aptos" w:eastAsia="Times New Roman" w:hAnsi="Aptos"/>
                <w:b/>
                <w:bCs/>
                <w:i/>
                <w:iCs/>
              </w:rPr>
              <w:t xml:space="preserve"> </w:t>
            </w:r>
            <w:r w:rsidRPr="00184750">
              <w:rPr>
                <w:rFonts w:ascii="Aptos" w:eastAsia="Times New Roman" w:hAnsi="Aptos"/>
                <w:i/>
                <w:iCs/>
              </w:rPr>
              <w:t>var veikt uz apbūves tiesības pamata,  Apbūves tiesību piešķir atbilstoši normatīvajos aktos noteiktajai kārtībai (šobrīd spēkā Ministru kabineta 2018.gada 19.jūnija noteikumi Nr.350 “Publiskas personas zemes nomas un apbūves tiesības noteikumi”, kur norādīta publiskas personas neapbūvēta zemesgabala apbūves tiesības piešķiršanas kārtība, maksas par apbūves tiesības piešķiršanu noteikšanas metodika, kā arī atsevišķus apbūves tiesības piešķiršanas līgumā ietveramos tipveida nosacījumus).</w:t>
            </w:r>
          </w:p>
          <w:p w14:paraId="73CAA57B" w14:textId="2CA85551" w:rsidR="007C2B1A" w:rsidRDefault="007C2B1A" w:rsidP="00705B81">
            <w:pPr>
              <w:spacing w:after="120"/>
              <w:ind w:left="446" w:hanging="446"/>
              <w:jc w:val="both"/>
              <w:textAlignment w:val="baseline"/>
              <w:rPr>
                <w:rFonts w:ascii="Aptos" w:eastAsia="Times New Roman" w:hAnsi="Aptos"/>
                <w:i/>
                <w:iCs/>
              </w:rPr>
            </w:pPr>
            <w:r w:rsidRPr="007C2B1A">
              <w:rPr>
                <w:rFonts w:ascii="Aptos" w:eastAsia="Times New Roman" w:hAnsi="Aptos"/>
                <w:i/>
                <w:iCs/>
              </w:rPr>
              <w:t>!</w:t>
            </w:r>
            <w:r w:rsidRPr="007C2B1A">
              <w:rPr>
                <w:rFonts w:ascii="Aptos" w:eastAsia="Times New Roman" w:hAnsi="Aptos"/>
                <w:i/>
                <w:iCs/>
              </w:rPr>
              <w:tab/>
              <w:t xml:space="preserve">Līdz projekta iesnieguma iesniegšanas beigu termiņam, </w:t>
            </w:r>
            <w:r w:rsidRPr="00B56519">
              <w:rPr>
                <w:rFonts w:ascii="Aptos" w:eastAsia="Times New Roman" w:hAnsi="Aptos"/>
                <w:b/>
                <w:bCs/>
                <w:i/>
                <w:iCs/>
              </w:rPr>
              <w:t>t.i., l</w:t>
            </w:r>
            <w:r w:rsidRPr="00B56519">
              <w:rPr>
                <w:rFonts w:ascii="Aptos" w:eastAsia="Times New Roman" w:hAnsi="Aptos" w:hint="eastAsia"/>
                <w:b/>
                <w:bCs/>
                <w:i/>
                <w:iCs/>
              </w:rPr>
              <w:t>ī</w:t>
            </w:r>
            <w:r w:rsidRPr="00B56519">
              <w:rPr>
                <w:rFonts w:ascii="Aptos" w:eastAsia="Times New Roman" w:hAnsi="Aptos"/>
                <w:b/>
                <w:bCs/>
                <w:i/>
                <w:iCs/>
              </w:rPr>
              <w:t>dz 2026.</w:t>
            </w:r>
            <w:r w:rsidRPr="00B56519">
              <w:rPr>
                <w:rFonts w:ascii="Arial" w:eastAsia="Times New Roman" w:hAnsi="Arial" w:cs="Arial"/>
                <w:b/>
                <w:bCs/>
                <w:i/>
                <w:iCs/>
              </w:rPr>
              <w:t> </w:t>
            </w:r>
            <w:r w:rsidRPr="00B56519">
              <w:rPr>
                <w:rFonts w:ascii="Aptos" w:eastAsia="Times New Roman" w:hAnsi="Aptos"/>
                <w:b/>
                <w:bCs/>
                <w:i/>
                <w:iCs/>
              </w:rPr>
              <w:t xml:space="preserve">gada </w:t>
            </w:r>
            <w:r w:rsidR="00822204" w:rsidRPr="00B56519">
              <w:rPr>
                <w:rFonts w:ascii="Aptos" w:eastAsia="Times New Roman" w:hAnsi="Aptos"/>
                <w:b/>
                <w:bCs/>
                <w:i/>
                <w:iCs/>
              </w:rPr>
              <w:t xml:space="preserve">15. maijam </w:t>
            </w:r>
            <w:r w:rsidRPr="00B56519">
              <w:rPr>
                <w:rFonts w:ascii="Aptos" w:eastAsia="Times New Roman" w:hAnsi="Aptos"/>
                <w:b/>
                <w:bCs/>
                <w:i/>
                <w:iCs/>
              </w:rPr>
              <w:t>(ieskaitot), par vis</w:t>
            </w:r>
            <w:r w:rsidRPr="00B56519">
              <w:rPr>
                <w:rFonts w:ascii="Aptos" w:eastAsia="Times New Roman" w:hAnsi="Aptos" w:cs="Aptos"/>
                <w:b/>
                <w:bCs/>
                <w:i/>
                <w:iCs/>
              </w:rPr>
              <w:t>ā</w:t>
            </w:r>
            <w:r w:rsidRPr="00B56519">
              <w:rPr>
                <w:rFonts w:ascii="Aptos" w:eastAsia="Times New Roman" w:hAnsi="Aptos"/>
                <w:b/>
                <w:bCs/>
                <w:i/>
                <w:iCs/>
              </w:rPr>
              <w:t>m projekta ietvaros pl</w:t>
            </w:r>
            <w:r w:rsidRPr="00B56519">
              <w:rPr>
                <w:rFonts w:ascii="Aptos" w:eastAsia="Times New Roman" w:hAnsi="Aptos" w:cs="Aptos"/>
                <w:b/>
                <w:bCs/>
                <w:i/>
                <w:iCs/>
              </w:rPr>
              <w:t>ā</w:t>
            </w:r>
            <w:r w:rsidRPr="00B56519">
              <w:rPr>
                <w:rFonts w:ascii="Aptos" w:eastAsia="Times New Roman" w:hAnsi="Aptos"/>
                <w:b/>
                <w:bCs/>
                <w:i/>
                <w:iCs/>
              </w:rPr>
              <w:t>notaj</w:t>
            </w:r>
            <w:r w:rsidRPr="00B56519">
              <w:rPr>
                <w:rFonts w:ascii="Aptos" w:eastAsia="Times New Roman" w:hAnsi="Aptos" w:cs="Aptos"/>
                <w:b/>
                <w:bCs/>
                <w:i/>
                <w:iCs/>
              </w:rPr>
              <w:t>ā</w:t>
            </w:r>
            <w:r w:rsidRPr="00B56519">
              <w:rPr>
                <w:rFonts w:ascii="Aptos" w:eastAsia="Times New Roman" w:hAnsi="Aptos"/>
                <w:b/>
                <w:bCs/>
                <w:i/>
                <w:iCs/>
              </w:rPr>
              <w:t>m b</w:t>
            </w:r>
            <w:r w:rsidRPr="00B56519">
              <w:rPr>
                <w:rFonts w:ascii="Aptos" w:eastAsia="Times New Roman" w:hAnsi="Aptos" w:cs="Aptos"/>
                <w:b/>
                <w:bCs/>
                <w:i/>
                <w:iCs/>
              </w:rPr>
              <w:t>ū</w:t>
            </w:r>
            <w:r w:rsidRPr="00B56519">
              <w:rPr>
                <w:rFonts w:ascii="Aptos" w:eastAsia="Times New Roman" w:hAnsi="Aptos"/>
                <w:b/>
                <w:bCs/>
                <w:i/>
                <w:iCs/>
              </w:rPr>
              <w:t>vniec</w:t>
            </w:r>
            <w:r w:rsidRPr="00B56519">
              <w:rPr>
                <w:rFonts w:ascii="Aptos" w:eastAsia="Times New Roman" w:hAnsi="Aptos" w:cs="Aptos"/>
                <w:b/>
                <w:bCs/>
                <w:i/>
                <w:iCs/>
              </w:rPr>
              <w:t>ī</w:t>
            </w:r>
            <w:r w:rsidRPr="00B56519">
              <w:rPr>
                <w:rFonts w:ascii="Aptos" w:eastAsia="Times New Roman" w:hAnsi="Aptos"/>
                <w:b/>
                <w:bCs/>
                <w:i/>
                <w:iCs/>
              </w:rPr>
              <w:t>bas darb</w:t>
            </w:r>
            <w:r w:rsidRPr="00B56519">
              <w:rPr>
                <w:rFonts w:ascii="Aptos" w:eastAsia="Times New Roman" w:hAnsi="Aptos" w:cs="Aptos"/>
                <w:b/>
                <w:bCs/>
                <w:i/>
                <w:iCs/>
              </w:rPr>
              <w:t>ī</w:t>
            </w:r>
            <w:r w:rsidRPr="00B56519">
              <w:rPr>
                <w:rFonts w:ascii="Aptos" w:eastAsia="Times New Roman" w:hAnsi="Aptos"/>
                <w:b/>
                <w:bCs/>
                <w:i/>
                <w:iCs/>
              </w:rPr>
              <w:t>b</w:t>
            </w:r>
            <w:r w:rsidRPr="00B56519">
              <w:rPr>
                <w:rFonts w:ascii="Aptos" w:eastAsia="Times New Roman" w:hAnsi="Aptos" w:cs="Aptos"/>
                <w:b/>
                <w:bCs/>
                <w:i/>
                <w:iCs/>
              </w:rPr>
              <w:t>ā</w:t>
            </w:r>
            <w:r w:rsidRPr="00B56519">
              <w:rPr>
                <w:rFonts w:ascii="Aptos" w:eastAsia="Times New Roman" w:hAnsi="Aptos"/>
                <w:b/>
                <w:bCs/>
                <w:i/>
                <w:iCs/>
              </w:rPr>
              <w:t>m b</w:t>
            </w:r>
            <w:r w:rsidRPr="00B56519">
              <w:rPr>
                <w:rFonts w:ascii="Aptos" w:eastAsia="Times New Roman" w:hAnsi="Aptos" w:cs="Aptos"/>
                <w:b/>
                <w:bCs/>
                <w:i/>
                <w:iCs/>
              </w:rPr>
              <w:t>ū</w:t>
            </w:r>
            <w:r w:rsidRPr="00B56519">
              <w:rPr>
                <w:rFonts w:ascii="Aptos" w:eastAsia="Times New Roman" w:hAnsi="Aptos"/>
                <w:b/>
                <w:bCs/>
                <w:i/>
                <w:iCs/>
              </w:rPr>
              <w:t>vat</w:t>
            </w:r>
            <w:r w:rsidRPr="00B56519">
              <w:rPr>
                <w:rFonts w:ascii="Aptos" w:eastAsia="Times New Roman" w:hAnsi="Aptos" w:cs="Aptos"/>
                <w:b/>
                <w:bCs/>
                <w:i/>
                <w:iCs/>
              </w:rPr>
              <w:t>ļ</w:t>
            </w:r>
            <w:r w:rsidRPr="00B56519">
              <w:rPr>
                <w:rFonts w:ascii="Aptos" w:eastAsia="Times New Roman" w:hAnsi="Aptos"/>
                <w:b/>
                <w:bCs/>
                <w:i/>
                <w:iCs/>
              </w:rPr>
              <w:t>auj</w:t>
            </w:r>
            <w:r w:rsidRPr="00B56519">
              <w:rPr>
                <w:rFonts w:ascii="Aptos" w:eastAsia="Times New Roman" w:hAnsi="Aptos" w:cs="Aptos"/>
                <w:b/>
                <w:bCs/>
                <w:i/>
                <w:iCs/>
              </w:rPr>
              <w:t>ā</w:t>
            </w:r>
            <w:r w:rsidRPr="00B56519">
              <w:rPr>
                <w:rFonts w:ascii="Aptos" w:eastAsia="Times New Roman" w:hAnsi="Aptos"/>
                <w:b/>
                <w:bCs/>
                <w:i/>
                <w:iCs/>
              </w:rPr>
              <w:t>, apliecin</w:t>
            </w:r>
            <w:r w:rsidRPr="00B56519">
              <w:rPr>
                <w:rFonts w:ascii="Aptos" w:eastAsia="Times New Roman" w:hAnsi="Aptos" w:cs="Aptos"/>
                <w:b/>
                <w:bCs/>
                <w:i/>
                <w:iCs/>
              </w:rPr>
              <w:t>ā</w:t>
            </w:r>
            <w:r w:rsidRPr="00B56519">
              <w:rPr>
                <w:rFonts w:ascii="Aptos" w:eastAsia="Times New Roman" w:hAnsi="Aptos"/>
                <w:b/>
                <w:bCs/>
                <w:i/>
                <w:iCs/>
              </w:rPr>
              <w:t>juma kart</w:t>
            </w:r>
            <w:r w:rsidRPr="00B56519">
              <w:rPr>
                <w:rFonts w:ascii="Aptos" w:eastAsia="Times New Roman" w:hAnsi="Aptos" w:cs="Aptos"/>
                <w:b/>
                <w:bCs/>
                <w:i/>
                <w:iCs/>
              </w:rPr>
              <w:t>ē</w:t>
            </w:r>
            <w:r w:rsidRPr="00B56519">
              <w:rPr>
                <w:rFonts w:ascii="Aptos" w:eastAsia="Times New Roman" w:hAnsi="Aptos"/>
                <w:b/>
                <w:bCs/>
                <w:i/>
                <w:iCs/>
              </w:rPr>
              <w:t xml:space="preserve"> vai paskaidrojuma rakst</w:t>
            </w:r>
            <w:r w:rsidRPr="00B56519">
              <w:rPr>
                <w:rFonts w:ascii="Aptos" w:eastAsia="Times New Roman" w:hAnsi="Aptos" w:cs="Aptos"/>
                <w:b/>
                <w:bCs/>
                <w:i/>
                <w:iCs/>
              </w:rPr>
              <w:t>ā</w:t>
            </w:r>
            <w:r w:rsidRPr="00B56519">
              <w:rPr>
                <w:rFonts w:ascii="Aptos" w:eastAsia="Times New Roman" w:hAnsi="Aptos"/>
                <w:b/>
                <w:bCs/>
                <w:i/>
                <w:iCs/>
              </w:rPr>
              <w:t xml:space="preserve"> ir veikta b</w:t>
            </w:r>
            <w:r w:rsidRPr="00B56519">
              <w:rPr>
                <w:rFonts w:ascii="Aptos" w:eastAsia="Times New Roman" w:hAnsi="Aptos" w:cs="Aptos"/>
                <w:b/>
                <w:bCs/>
                <w:i/>
                <w:iCs/>
              </w:rPr>
              <w:t>ū</w:t>
            </w:r>
            <w:r w:rsidRPr="00B56519">
              <w:rPr>
                <w:rFonts w:ascii="Aptos" w:eastAsia="Times New Roman" w:hAnsi="Aptos"/>
                <w:b/>
                <w:bCs/>
                <w:i/>
                <w:iCs/>
              </w:rPr>
              <w:t>vvaldes atz</w:t>
            </w:r>
            <w:r w:rsidRPr="00B56519">
              <w:rPr>
                <w:rFonts w:ascii="Aptos" w:eastAsia="Times New Roman" w:hAnsi="Aptos" w:cs="Aptos"/>
                <w:b/>
                <w:bCs/>
                <w:i/>
                <w:iCs/>
              </w:rPr>
              <w:t>ī</w:t>
            </w:r>
            <w:r w:rsidRPr="00B56519">
              <w:rPr>
                <w:rFonts w:ascii="Aptos" w:eastAsia="Times New Roman" w:hAnsi="Aptos"/>
                <w:b/>
                <w:bCs/>
                <w:i/>
                <w:iCs/>
              </w:rPr>
              <w:t>me par projekt</w:t>
            </w:r>
            <w:r w:rsidRPr="00B56519">
              <w:rPr>
                <w:rFonts w:ascii="Aptos" w:eastAsia="Times New Roman" w:hAnsi="Aptos" w:cs="Aptos"/>
                <w:b/>
                <w:bCs/>
                <w:i/>
                <w:iCs/>
              </w:rPr>
              <w:t>ēš</w:t>
            </w:r>
            <w:r w:rsidRPr="00B56519">
              <w:rPr>
                <w:rFonts w:ascii="Aptos" w:eastAsia="Times New Roman" w:hAnsi="Aptos"/>
                <w:b/>
                <w:bCs/>
                <w:i/>
                <w:iCs/>
              </w:rPr>
              <w:t>anas nosac</w:t>
            </w:r>
            <w:r w:rsidRPr="00B56519">
              <w:rPr>
                <w:rFonts w:ascii="Aptos" w:eastAsia="Times New Roman" w:hAnsi="Aptos" w:cs="Aptos"/>
                <w:b/>
                <w:bCs/>
                <w:i/>
                <w:iCs/>
              </w:rPr>
              <w:t>ī</w:t>
            </w:r>
            <w:r w:rsidRPr="00B56519">
              <w:rPr>
                <w:rFonts w:ascii="Aptos" w:eastAsia="Times New Roman" w:hAnsi="Aptos"/>
                <w:b/>
                <w:bCs/>
                <w:i/>
                <w:iCs/>
              </w:rPr>
              <w:t>jumu izpildi</w:t>
            </w:r>
            <w:r w:rsidRPr="007C2B1A">
              <w:rPr>
                <w:rFonts w:ascii="Aptos" w:eastAsia="Times New Roman" w:hAnsi="Aptos"/>
                <w:i/>
                <w:iCs/>
              </w:rPr>
              <w:t xml:space="preserve"> vai ir pazi</w:t>
            </w:r>
            <w:r w:rsidRPr="007C2B1A">
              <w:rPr>
                <w:rFonts w:ascii="Aptos" w:eastAsia="Times New Roman" w:hAnsi="Aptos" w:cs="Aptos"/>
                <w:i/>
                <w:iCs/>
              </w:rPr>
              <w:t>ņ</w:t>
            </w:r>
            <w:r w:rsidRPr="007C2B1A">
              <w:rPr>
                <w:rFonts w:ascii="Aptos" w:eastAsia="Times New Roman" w:hAnsi="Aptos"/>
                <w:i/>
                <w:iCs/>
              </w:rPr>
              <w:t>ojums par b</w:t>
            </w:r>
            <w:r w:rsidRPr="007C2B1A">
              <w:rPr>
                <w:rFonts w:ascii="Aptos" w:eastAsia="Times New Roman" w:hAnsi="Aptos" w:cs="Aptos"/>
                <w:i/>
                <w:iCs/>
              </w:rPr>
              <w:t>ū</w:t>
            </w:r>
            <w:r w:rsidRPr="007C2B1A">
              <w:rPr>
                <w:rFonts w:ascii="Aptos" w:eastAsia="Times New Roman" w:hAnsi="Aptos"/>
                <w:i/>
                <w:iCs/>
              </w:rPr>
              <w:t>vniec</w:t>
            </w:r>
            <w:r w:rsidRPr="007C2B1A">
              <w:rPr>
                <w:rFonts w:ascii="Aptos" w:eastAsia="Times New Roman" w:hAnsi="Aptos" w:cs="Aptos"/>
                <w:i/>
                <w:iCs/>
              </w:rPr>
              <w:t>ī</w:t>
            </w:r>
            <w:r w:rsidRPr="007C2B1A">
              <w:rPr>
                <w:rFonts w:ascii="Aptos" w:eastAsia="Times New Roman" w:hAnsi="Aptos"/>
                <w:i/>
                <w:iCs/>
              </w:rPr>
              <w:t>bu, vai ir iesniegta b</w:t>
            </w:r>
            <w:r w:rsidRPr="007C2B1A">
              <w:rPr>
                <w:rFonts w:ascii="Aptos" w:eastAsia="Times New Roman" w:hAnsi="Aptos" w:cs="Aptos"/>
                <w:i/>
                <w:iCs/>
              </w:rPr>
              <w:t>ū</w:t>
            </w:r>
            <w:r w:rsidRPr="007C2B1A">
              <w:rPr>
                <w:rFonts w:ascii="Aptos" w:eastAsia="Times New Roman" w:hAnsi="Aptos"/>
                <w:i/>
                <w:iCs/>
              </w:rPr>
              <w:t>vvaldes izzi</w:t>
            </w:r>
            <w:r w:rsidRPr="007C2B1A">
              <w:rPr>
                <w:rFonts w:ascii="Aptos" w:eastAsia="Times New Roman" w:hAnsi="Aptos" w:cs="Aptos"/>
                <w:i/>
                <w:iCs/>
              </w:rPr>
              <w:t>ņ</w:t>
            </w:r>
            <w:r w:rsidRPr="007C2B1A">
              <w:rPr>
                <w:rFonts w:ascii="Aptos" w:eastAsia="Times New Roman" w:hAnsi="Aptos"/>
                <w:i/>
                <w:iCs/>
              </w:rPr>
              <w:t>a, kas liecina, ka b</w:t>
            </w:r>
            <w:r w:rsidRPr="007C2B1A">
              <w:rPr>
                <w:rFonts w:ascii="Aptos" w:eastAsia="Times New Roman" w:hAnsi="Aptos" w:cs="Aptos"/>
                <w:i/>
                <w:iCs/>
              </w:rPr>
              <w:t>ū</w:t>
            </w:r>
            <w:r w:rsidRPr="007C2B1A">
              <w:rPr>
                <w:rFonts w:ascii="Aptos" w:eastAsia="Times New Roman" w:hAnsi="Aptos"/>
                <w:i/>
                <w:iCs/>
              </w:rPr>
              <w:t>vdarbiem b</w:t>
            </w:r>
            <w:r w:rsidRPr="007C2B1A">
              <w:rPr>
                <w:rFonts w:ascii="Aptos" w:eastAsia="Times New Roman" w:hAnsi="Aptos" w:cs="Aptos"/>
                <w:i/>
                <w:iCs/>
              </w:rPr>
              <w:t>ū</w:t>
            </w:r>
            <w:r w:rsidRPr="007C2B1A">
              <w:rPr>
                <w:rFonts w:ascii="Aptos" w:eastAsia="Times New Roman" w:hAnsi="Aptos"/>
                <w:i/>
                <w:iCs/>
              </w:rPr>
              <w:t>vat</w:t>
            </w:r>
            <w:r w:rsidRPr="007C2B1A">
              <w:rPr>
                <w:rFonts w:ascii="Aptos" w:eastAsia="Times New Roman" w:hAnsi="Aptos" w:cs="Aptos"/>
                <w:i/>
                <w:iCs/>
              </w:rPr>
              <w:t>ļ</w:t>
            </w:r>
            <w:r w:rsidRPr="007C2B1A">
              <w:rPr>
                <w:rFonts w:ascii="Aptos" w:eastAsia="Times New Roman" w:hAnsi="Aptos"/>
                <w:i/>
                <w:iCs/>
              </w:rPr>
              <w:t>auja, paskaidrojuma raksts, apliecin</w:t>
            </w:r>
            <w:r w:rsidRPr="007C2B1A">
              <w:rPr>
                <w:rFonts w:ascii="Aptos" w:eastAsia="Times New Roman" w:hAnsi="Aptos" w:cs="Aptos"/>
                <w:i/>
                <w:iCs/>
              </w:rPr>
              <w:t>ā</w:t>
            </w:r>
            <w:r w:rsidRPr="007C2B1A">
              <w:rPr>
                <w:rFonts w:ascii="Aptos" w:eastAsia="Times New Roman" w:hAnsi="Aptos"/>
                <w:i/>
                <w:iCs/>
              </w:rPr>
              <w:t>juma karte vai pazi</w:t>
            </w:r>
            <w:r w:rsidRPr="007C2B1A">
              <w:rPr>
                <w:rFonts w:ascii="Aptos" w:eastAsia="Times New Roman" w:hAnsi="Aptos" w:cs="Aptos"/>
                <w:i/>
                <w:iCs/>
              </w:rPr>
              <w:t>ņ</w:t>
            </w:r>
            <w:r w:rsidRPr="007C2B1A">
              <w:rPr>
                <w:rFonts w:ascii="Aptos" w:eastAsia="Times New Roman" w:hAnsi="Aptos"/>
                <w:i/>
                <w:iCs/>
              </w:rPr>
              <w:t>ojums par b</w:t>
            </w:r>
            <w:r w:rsidRPr="007C2B1A">
              <w:rPr>
                <w:rFonts w:ascii="Aptos" w:eastAsia="Times New Roman" w:hAnsi="Aptos" w:cs="Aptos"/>
                <w:i/>
                <w:iCs/>
              </w:rPr>
              <w:t>ū</w:t>
            </w:r>
            <w:r w:rsidRPr="007C2B1A">
              <w:rPr>
                <w:rFonts w:ascii="Aptos" w:eastAsia="Times New Roman" w:hAnsi="Aptos"/>
                <w:i/>
                <w:iCs/>
              </w:rPr>
              <w:t>vniec</w:t>
            </w:r>
            <w:r w:rsidRPr="007C2B1A">
              <w:rPr>
                <w:rFonts w:ascii="Aptos" w:eastAsia="Times New Roman" w:hAnsi="Aptos" w:cs="Aptos"/>
                <w:i/>
                <w:iCs/>
              </w:rPr>
              <w:t>ī</w:t>
            </w:r>
            <w:r w:rsidRPr="007C2B1A">
              <w:rPr>
                <w:rFonts w:ascii="Aptos" w:eastAsia="Times New Roman" w:hAnsi="Aptos"/>
                <w:i/>
                <w:iCs/>
              </w:rPr>
              <w:t>bu nav nepiecie</w:t>
            </w:r>
            <w:r w:rsidRPr="007C2B1A">
              <w:rPr>
                <w:rFonts w:ascii="Aptos" w:eastAsia="Times New Roman" w:hAnsi="Aptos" w:cs="Aptos"/>
                <w:i/>
                <w:iCs/>
              </w:rPr>
              <w:t>š</w:t>
            </w:r>
            <w:r w:rsidRPr="007C2B1A">
              <w:rPr>
                <w:rFonts w:ascii="Aptos" w:eastAsia="Times New Roman" w:hAnsi="Aptos"/>
                <w:i/>
                <w:iCs/>
              </w:rPr>
              <w:t>ams (projektu iesniegumu v</w:t>
            </w:r>
            <w:r w:rsidRPr="007C2B1A">
              <w:rPr>
                <w:rFonts w:ascii="Aptos" w:eastAsia="Times New Roman" w:hAnsi="Aptos" w:cs="Aptos"/>
                <w:i/>
                <w:iCs/>
              </w:rPr>
              <w:t>ē</w:t>
            </w:r>
            <w:r w:rsidRPr="007C2B1A">
              <w:rPr>
                <w:rFonts w:ascii="Aptos" w:eastAsia="Times New Roman" w:hAnsi="Aptos"/>
                <w:i/>
                <w:iCs/>
              </w:rPr>
              <w:t>rt</w:t>
            </w:r>
            <w:r w:rsidRPr="007C2B1A">
              <w:rPr>
                <w:rFonts w:ascii="Aptos" w:eastAsia="Times New Roman" w:hAnsi="Aptos" w:cs="Aptos"/>
                <w:i/>
                <w:iCs/>
              </w:rPr>
              <w:t>ēš</w:t>
            </w:r>
            <w:r w:rsidRPr="007C2B1A">
              <w:rPr>
                <w:rFonts w:ascii="Aptos" w:eastAsia="Times New Roman" w:hAnsi="Aptos"/>
                <w:i/>
                <w:iCs/>
              </w:rPr>
              <w:t>anas specifiskais atbilstības kritērijs Nr.3.6);</w:t>
            </w:r>
          </w:p>
          <w:p w14:paraId="4582E870" w14:textId="53DD975A" w:rsidR="00F875AE" w:rsidRDefault="00F875AE" w:rsidP="002E7BE5">
            <w:pPr>
              <w:pStyle w:val="Sarakstarindkopa"/>
              <w:numPr>
                <w:ilvl w:val="0"/>
                <w:numId w:val="38"/>
              </w:numPr>
              <w:spacing w:after="120"/>
              <w:ind w:left="450" w:hanging="425"/>
              <w:jc w:val="both"/>
              <w:textAlignment w:val="baseline"/>
              <w:rPr>
                <w:rFonts w:ascii="Aptos" w:eastAsia="Times New Roman" w:hAnsi="Aptos"/>
                <w:i/>
                <w:iCs/>
                <w:sz w:val="24"/>
                <w:szCs w:val="24"/>
              </w:rPr>
            </w:pPr>
            <w:r w:rsidRPr="003E7F98">
              <w:rPr>
                <w:rFonts w:ascii="Aptos" w:eastAsia="Times New Roman" w:hAnsi="Aptos"/>
                <w:i/>
                <w:iCs/>
                <w:sz w:val="24"/>
                <w:szCs w:val="24"/>
              </w:rPr>
              <w:t xml:space="preserve">apliecina un pamato, </w:t>
            </w:r>
            <w:r w:rsidR="00FC6404" w:rsidRPr="003E7F98">
              <w:rPr>
                <w:rFonts w:ascii="Aptos" w:eastAsia="Times New Roman" w:hAnsi="Aptos"/>
                <w:i/>
                <w:iCs/>
                <w:sz w:val="24"/>
                <w:szCs w:val="24"/>
              </w:rPr>
              <w:t>ka</w:t>
            </w:r>
            <w:r w:rsidRPr="003E7F98">
              <w:rPr>
                <w:rFonts w:ascii="Aptos" w:eastAsia="Times New Roman" w:hAnsi="Aptos"/>
                <w:i/>
                <w:iCs/>
                <w:sz w:val="24"/>
                <w:szCs w:val="24"/>
              </w:rPr>
              <w:t xml:space="preserve"> projekta īstenošanas laikā, kā arī visā amortizācijas periodā atbilstoši normatīvajiem aktiem grāmatvedības jomā </w:t>
            </w:r>
            <w:r w:rsidR="00FC6404" w:rsidRPr="003E7F98">
              <w:rPr>
                <w:rFonts w:ascii="Aptos" w:eastAsia="Times New Roman" w:hAnsi="Aptos"/>
                <w:i/>
                <w:iCs/>
                <w:sz w:val="24"/>
                <w:szCs w:val="24"/>
              </w:rPr>
              <w:t>tiks nodrošināts</w:t>
            </w:r>
            <w:r w:rsidRPr="003E7F98">
              <w:rPr>
                <w:rFonts w:ascii="Aptos" w:eastAsia="Times New Roman" w:hAnsi="Aptos"/>
                <w:i/>
                <w:iCs/>
                <w:sz w:val="24"/>
                <w:szCs w:val="24"/>
              </w:rPr>
              <w:t>, ka projekts atbilst ar komercdarbības atbalstu nesaistītam militārās jomas projektam un neuzsāks darbības, kurām sniegtais atbalsts būtu kvalificējams kā komercdarbības atbalsts</w:t>
            </w:r>
            <w:r w:rsidR="007845F7">
              <w:rPr>
                <w:rFonts w:ascii="Aptos" w:eastAsia="Times New Roman" w:hAnsi="Aptos"/>
                <w:i/>
                <w:iCs/>
                <w:sz w:val="24"/>
                <w:szCs w:val="24"/>
              </w:rPr>
              <w:t>;</w:t>
            </w:r>
          </w:p>
          <w:p w14:paraId="5263D3D8" w14:textId="66EC4DC6" w:rsidR="00FC6404" w:rsidRPr="003E7F98" w:rsidRDefault="00C35B49" w:rsidP="005523E7">
            <w:pPr>
              <w:pStyle w:val="Sarakstarindkopa"/>
              <w:numPr>
                <w:ilvl w:val="0"/>
                <w:numId w:val="39"/>
              </w:numPr>
              <w:spacing w:after="120"/>
              <w:ind w:left="444" w:hanging="425"/>
              <w:jc w:val="both"/>
              <w:textAlignment w:val="baseline"/>
              <w:rPr>
                <w:rFonts w:ascii="Aptos" w:eastAsia="Times New Roman" w:hAnsi="Aptos"/>
                <w:i/>
                <w:iCs/>
                <w:sz w:val="24"/>
                <w:szCs w:val="24"/>
              </w:rPr>
            </w:pPr>
            <w:r>
              <w:rPr>
                <w:rFonts w:ascii="Aptos" w:eastAsia="Times New Roman" w:hAnsi="Aptos"/>
                <w:i/>
                <w:iCs/>
                <w:sz w:val="24"/>
                <w:szCs w:val="24"/>
              </w:rPr>
              <w:t xml:space="preserve">projekta iesniegumā </w:t>
            </w:r>
            <w:r w:rsidR="003E7F98" w:rsidRPr="003E7F98">
              <w:rPr>
                <w:rFonts w:ascii="Aptos" w:eastAsia="Times New Roman" w:hAnsi="Aptos"/>
                <w:i/>
                <w:iCs/>
                <w:sz w:val="24"/>
                <w:szCs w:val="24"/>
              </w:rPr>
              <w:t>n</w:t>
            </w:r>
            <w:r w:rsidR="00FC6404" w:rsidRPr="003E7F98">
              <w:rPr>
                <w:rFonts w:ascii="Aptos" w:eastAsia="Times New Roman" w:hAnsi="Aptos"/>
                <w:i/>
                <w:iCs/>
                <w:sz w:val="24"/>
                <w:szCs w:val="24"/>
              </w:rPr>
              <w:t>orāda informāciju par:</w:t>
            </w:r>
          </w:p>
          <w:p w14:paraId="0A6885CC" w14:textId="5928C865" w:rsidR="00E2047D" w:rsidRPr="00B47426" w:rsidRDefault="00DA0B07" w:rsidP="002E7BE5">
            <w:pPr>
              <w:pStyle w:val="Sarakstarindkopa"/>
              <w:numPr>
                <w:ilvl w:val="0"/>
                <w:numId w:val="40"/>
              </w:numPr>
              <w:spacing w:after="120"/>
              <w:jc w:val="both"/>
              <w:textAlignment w:val="baseline"/>
              <w:rPr>
                <w:rFonts w:ascii="Aptos" w:eastAsia="Times New Roman" w:hAnsi="Aptos"/>
                <w:i/>
                <w:iCs/>
                <w:sz w:val="24"/>
                <w:szCs w:val="24"/>
              </w:rPr>
            </w:pPr>
            <w:r w:rsidRPr="003E7F98">
              <w:rPr>
                <w:rFonts w:ascii="Aptos" w:eastAsia="Times New Roman" w:hAnsi="Aptos"/>
                <w:i/>
                <w:iCs/>
                <w:sz w:val="24"/>
                <w:szCs w:val="24"/>
              </w:rPr>
              <w:lastRenderedPageBreak/>
              <w:t xml:space="preserve">komersantu (esošs komersants, kurš projekta ietvaros attīsta infrastruktūru kā projekta sadarbības partneris), kura piedāvātais produkts* vai pakalpojums** ir vai būs saistīts ar militāro nozari (t.i. </w:t>
            </w:r>
            <w:r w:rsidR="001D68AF" w:rsidRPr="003E7F98">
              <w:rPr>
                <w:rFonts w:ascii="Aptos" w:eastAsia="Times New Roman" w:hAnsi="Aptos"/>
                <w:i/>
                <w:iCs/>
                <w:sz w:val="24"/>
                <w:szCs w:val="24"/>
              </w:rPr>
              <w:t>projekta iesniegumā</w:t>
            </w:r>
            <w:r w:rsidRPr="003E7F98">
              <w:rPr>
                <w:rFonts w:ascii="Aptos" w:eastAsia="Times New Roman" w:hAnsi="Aptos"/>
                <w:i/>
                <w:iCs/>
                <w:sz w:val="24"/>
                <w:szCs w:val="24"/>
              </w:rPr>
              <w:t xml:space="preserve"> snie</w:t>
            </w:r>
            <w:r w:rsidR="0018171E" w:rsidRPr="003E7F98">
              <w:rPr>
                <w:rFonts w:ascii="Aptos" w:eastAsia="Times New Roman" w:hAnsi="Aptos"/>
                <w:i/>
                <w:iCs/>
                <w:sz w:val="24"/>
                <w:szCs w:val="24"/>
              </w:rPr>
              <w:t>dz</w:t>
            </w:r>
            <w:r w:rsidRPr="003E7F98">
              <w:rPr>
                <w:rFonts w:ascii="Aptos" w:eastAsia="Times New Roman" w:hAnsi="Aptos"/>
                <w:i/>
                <w:iCs/>
                <w:sz w:val="24"/>
                <w:szCs w:val="24"/>
              </w:rPr>
              <w:t xml:space="preserve"> aprakst</w:t>
            </w:r>
            <w:r w:rsidR="0018171E" w:rsidRPr="003E7F98">
              <w:rPr>
                <w:rFonts w:ascii="Aptos" w:eastAsia="Times New Roman" w:hAnsi="Aptos"/>
                <w:i/>
                <w:iCs/>
                <w:sz w:val="24"/>
                <w:szCs w:val="24"/>
              </w:rPr>
              <w:t>u</w:t>
            </w:r>
            <w:r w:rsidRPr="003E7F98">
              <w:rPr>
                <w:rFonts w:ascii="Aptos" w:eastAsia="Times New Roman" w:hAnsi="Aptos"/>
                <w:i/>
                <w:iCs/>
                <w:sz w:val="24"/>
                <w:szCs w:val="24"/>
              </w:rPr>
              <w:t>, ka piedāvātais produkts vai pakalpojums var attīstīt un stiprināt valsts aizsardzības spējas), plānotās investīcijas (kas var ietvert dažādus finanšu avotus, t.sk. publisko finansējumu) militārās nozares objektā pārsniedz 50 milj.</w:t>
            </w:r>
            <w:r w:rsidRPr="00B47426">
              <w:rPr>
                <w:rFonts w:ascii="Arial" w:eastAsia="Times New Roman" w:hAnsi="Arial" w:cs="Arial"/>
                <w:i/>
                <w:iCs/>
                <w:sz w:val="24"/>
                <w:szCs w:val="24"/>
              </w:rPr>
              <w:t> </w:t>
            </w:r>
            <w:r w:rsidRPr="003E7F98">
              <w:rPr>
                <w:rFonts w:ascii="Aptos" w:eastAsia="Times New Roman" w:hAnsi="Aptos"/>
                <w:i/>
                <w:iCs/>
                <w:sz w:val="24"/>
                <w:szCs w:val="24"/>
              </w:rPr>
              <w:t>euro un ir sa</w:t>
            </w:r>
            <w:r w:rsidRPr="003E7F98">
              <w:rPr>
                <w:rFonts w:ascii="Aptos" w:eastAsia="Times New Roman" w:hAnsi="Aptos" w:cs="Aptos"/>
                <w:i/>
                <w:iCs/>
                <w:sz w:val="24"/>
                <w:szCs w:val="24"/>
              </w:rPr>
              <w:t>ņ</w:t>
            </w:r>
            <w:r w:rsidRPr="003E7F98">
              <w:rPr>
                <w:rFonts w:ascii="Aptos" w:eastAsia="Times New Roman" w:hAnsi="Aptos"/>
                <w:i/>
                <w:iCs/>
                <w:sz w:val="24"/>
                <w:szCs w:val="24"/>
              </w:rPr>
              <w:t>emts Aizsardz</w:t>
            </w:r>
            <w:r w:rsidRPr="003E7F98">
              <w:rPr>
                <w:rFonts w:ascii="Aptos" w:eastAsia="Times New Roman" w:hAnsi="Aptos" w:cs="Aptos"/>
                <w:i/>
                <w:iCs/>
                <w:sz w:val="24"/>
                <w:szCs w:val="24"/>
              </w:rPr>
              <w:t>ī</w:t>
            </w:r>
            <w:r w:rsidRPr="003E7F98">
              <w:rPr>
                <w:rFonts w:ascii="Aptos" w:eastAsia="Times New Roman" w:hAnsi="Aptos"/>
                <w:i/>
                <w:iCs/>
                <w:sz w:val="24"/>
                <w:szCs w:val="24"/>
              </w:rPr>
              <w:t>bas ministrijas atzinums par projekta rezult</w:t>
            </w:r>
            <w:r w:rsidRPr="003E7F98">
              <w:rPr>
                <w:rFonts w:ascii="Aptos" w:eastAsia="Times New Roman" w:hAnsi="Aptos" w:cs="Aptos"/>
                <w:i/>
                <w:iCs/>
                <w:sz w:val="24"/>
                <w:szCs w:val="24"/>
              </w:rPr>
              <w:t>ā</w:t>
            </w:r>
            <w:r w:rsidRPr="003E7F98">
              <w:rPr>
                <w:rFonts w:ascii="Aptos" w:eastAsia="Times New Roman" w:hAnsi="Aptos"/>
                <w:i/>
                <w:iCs/>
                <w:sz w:val="24"/>
                <w:szCs w:val="24"/>
              </w:rPr>
              <w:t>tu milit</w:t>
            </w:r>
            <w:r w:rsidRPr="003E7F98">
              <w:rPr>
                <w:rFonts w:ascii="Aptos" w:eastAsia="Times New Roman" w:hAnsi="Aptos" w:cs="Aptos"/>
                <w:i/>
                <w:iCs/>
                <w:sz w:val="24"/>
                <w:szCs w:val="24"/>
              </w:rPr>
              <w:t>ā</w:t>
            </w:r>
            <w:r w:rsidRPr="003E7F98">
              <w:rPr>
                <w:rFonts w:ascii="Aptos" w:eastAsia="Times New Roman" w:hAnsi="Aptos"/>
                <w:i/>
                <w:iCs/>
                <w:sz w:val="24"/>
                <w:szCs w:val="24"/>
              </w:rPr>
              <w:t>ro pielietojumu.</w:t>
            </w:r>
            <w:r w:rsidR="00E2047D" w:rsidRPr="003E7F98">
              <w:rPr>
                <w:rFonts w:ascii="Aptos" w:eastAsia="Times New Roman" w:hAnsi="Aptos"/>
                <w:i/>
                <w:iCs/>
                <w:sz w:val="24"/>
                <w:szCs w:val="24"/>
              </w:rPr>
              <w:t xml:space="preserve"> </w:t>
            </w:r>
          </w:p>
          <w:p w14:paraId="601CA758" w14:textId="77777777" w:rsidR="00BC4939" w:rsidRDefault="00BC4939" w:rsidP="00BC4939">
            <w:pPr>
              <w:spacing w:after="120"/>
              <w:jc w:val="both"/>
              <w:textAlignment w:val="baseline"/>
              <w:rPr>
                <w:rFonts w:ascii="Aptos" w:eastAsia="Times New Roman" w:hAnsi="Aptos"/>
                <w:i/>
                <w:iCs/>
              </w:rPr>
            </w:pPr>
            <w:r>
              <w:rPr>
                <w:rFonts w:ascii="Aptos" w:eastAsia="Times New Roman" w:hAnsi="Aptos"/>
                <w:i/>
                <w:iCs/>
              </w:rPr>
              <w:t xml:space="preserve">vai </w:t>
            </w:r>
          </w:p>
          <w:p w14:paraId="3D446257" w14:textId="707D85C8" w:rsidR="00BC4939" w:rsidRPr="00B47426" w:rsidRDefault="00BC4939" w:rsidP="002E7BE5">
            <w:pPr>
              <w:pStyle w:val="Sarakstarindkopa"/>
              <w:numPr>
                <w:ilvl w:val="0"/>
                <w:numId w:val="41"/>
              </w:numPr>
              <w:spacing w:after="120"/>
              <w:jc w:val="both"/>
              <w:textAlignment w:val="baseline"/>
              <w:rPr>
                <w:rFonts w:ascii="Aptos" w:eastAsia="Times New Roman" w:hAnsi="Aptos"/>
                <w:i/>
                <w:iCs/>
                <w:sz w:val="24"/>
                <w:szCs w:val="24"/>
              </w:rPr>
            </w:pPr>
            <w:r w:rsidRPr="00B47426">
              <w:rPr>
                <w:rFonts w:ascii="Aptos" w:eastAsia="Times New Roman" w:hAnsi="Aptos"/>
                <w:i/>
                <w:iCs/>
                <w:sz w:val="24"/>
                <w:szCs w:val="24"/>
              </w:rPr>
              <w:t xml:space="preserve">esošu komersantu (komersants, kurš projekta ietvaros attīsta infrastruktūru (t.i., ir projekta sadarbības partneris) </w:t>
            </w:r>
            <w:r w:rsidR="00CB7731">
              <w:rPr>
                <w:rFonts w:ascii="Aptos" w:eastAsia="Times New Roman" w:hAnsi="Aptos"/>
                <w:i/>
                <w:iCs/>
                <w:sz w:val="24"/>
                <w:szCs w:val="24"/>
              </w:rPr>
              <w:t>,</w:t>
            </w:r>
            <w:r w:rsidRPr="00B47426">
              <w:rPr>
                <w:rFonts w:ascii="Aptos" w:eastAsia="Times New Roman" w:hAnsi="Aptos"/>
                <w:i/>
                <w:iCs/>
                <w:sz w:val="24"/>
                <w:szCs w:val="24"/>
              </w:rPr>
              <w:t xml:space="preserve"> kura piedāvātais produkts* vai pakalpojums** ir saistīts ar militāro nozari (t.i. </w:t>
            </w:r>
            <w:r w:rsidR="001D68AF" w:rsidRPr="00B47426">
              <w:rPr>
                <w:rFonts w:ascii="Aptos" w:eastAsia="Times New Roman" w:hAnsi="Aptos"/>
                <w:i/>
                <w:iCs/>
                <w:sz w:val="24"/>
                <w:szCs w:val="24"/>
              </w:rPr>
              <w:t>projekta iesniegumā</w:t>
            </w:r>
            <w:r w:rsidRPr="00B47426">
              <w:rPr>
                <w:rFonts w:ascii="Aptos" w:eastAsia="Times New Roman" w:hAnsi="Aptos"/>
                <w:i/>
                <w:iCs/>
                <w:sz w:val="24"/>
                <w:szCs w:val="24"/>
              </w:rPr>
              <w:t xml:space="preserve"> snie</w:t>
            </w:r>
            <w:r w:rsidR="00FC3D26" w:rsidRPr="00B47426">
              <w:rPr>
                <w:rFonts w:ascii="Aptos" w:eastAsia="Times New Roman" w:hAnsi="Aptos"/>
                <w:i/>
                <w:iCs/>
                <w:sz w:val="24"/>
                <w:szCs w:val="24"/>
              </w:rPr>
              <w:t xml:space="preserve">dz </w:t>
            </w:r>
            <w:r w:rsidRPr="00B47426">
              <w:rPr>
                <w:rFonts w:ascii="Aptos" w:eastAsia="Times New Roman" w:hAnsi="Aptos"/>
                <w:i/>
                <w:iCs/>
                <w:sz w:val="24"/>
                <w:szCs w:val="24"/>
              </w:rPr>
              <w:t>aprakst</w:t>
            </w:r>
            <w:r w:rsidR="00FC3D26" w:rsidRPr="00B47426">
              <w:rPr>
                <w:rFonts w:ascii="Aptos" w:eastAsia="Times New Roman" w:hAnsi="Aptos"/>
                <w:i/>
                <w:iCs/>
                <w:sz w:val="24"/>
                <w:szCs w:val="24"/>
              </w:rPr>
              <w:t>u</w:t>
            </w:r>
            <w:r w:rsidRPr="00B47426">
              <w:rPr>
                <w:rFonts w:ascii="Aptos" w:eastAsia="Times New Roman" w:hAnsi="Aptos"/>
                <w:i/>
                <w:iCs/>
                <w:sz w:val="24"/>
                <w:szCs w:val="24"/>
              </w:rPr>
              <w:t xml:space="preserve">, ka piedāvātais produkts vai pakalpojums var attīstīt un stiprināt valsts aizsardzības spējas). </w:t>
            </w:r>
          </w:p>
          <w:p w14:paraId="037D6EC3" w14:textId="77777777" w:rsidR="00BC4939" w:rsidRPr="001D68AF" w:rsidRDefault="00BC4939" w:rsidP="00BC4939">
            <w:pPr>
              <w:spacing w:after="120"/>
              <w:jc w:val="both"/>
              <w:textAlignment w:val="baseline"/>
              <w:rPr>
                <w:rFonts w:ascii="Aptos" w:eastAsia="Times New Roman" w:hAnsi="Aptos"/>
                <w:i/>
                <w:iCs/>
                <w:sz w:val="18"/>
                <w:szCs w:val="18"/>
              </w:rPr>
            </w:pPr>
            <w:r w:rsidRPr="001D68AF">
              <w:rPr>
                <w:rFonts w:ascii="Aptos" w:eastAsia="Times New Roman" w:hAnsi="Aptos"/>
                <w:i/>
                <w:iCs/>
                <w:sz w:val="18"/>
                <w:szCs w:val="18"/>
              </w:rPr>
              <w:t>*produkts - piemēram, militāro transportlīdzekļu ražošana, specializētas pārtikas militārām vajadzībām ražošana, u.tml.;</w:t>
            </w:r>
          </w:p>
          <w:p w14:paraId="11612E17" w14:textId="7E0EE96E" w:rsidR="00DA0B07" w:rsidRPr="001D68AF" w:rsidRDefault="00BC4939" w:rsidP="00BC4939">
            <w:pPr>
              <w:spacing w:after="120"/>
              <w:jc w:val="both"/>
              <w:textAlignment w:val="baseline"/>
              <w:rPr>
                <w:rFonts w:ascii="Aptos" w:eastAsia="Times New Roman" w:hAnsi="Aptos"/>
                <w:i/>
                <w:iCs/>
                <w:sz w:val="18"/>
                <w:szCs w:val="18"/>
              </w:rPr>
            </w:pPr>
            <w:r w:rsidRPr="001D68AF">
              <w:rPr>
                <w:rFonts w:ascii="Aptos" w:eastAsia="Times New Roman" w:hAnsi="Aptos"/>
                <w:i/>
                <w:iCs/>
                <w:sz w:val="18"/>
                <w:szCs w:val="18"/>
              </w:rPr>
              <w:t>** pakalpojums - piemēram, IT risinājumi kiberdrošības nodrošināšanai vai stiprināšanai, pētniecība, specializētas apmācības, u.tml.</w:t>
            </w:r>
          </w:p>
          <w:p w14:paraId="2089E0CB" w14:textId="77777777" w:rsidR="00BE3054" w:rsidRDefault="00BE3054" w:rsidP="00BE3054">
            <w:pPr>
              <w:pStyle w:val="Sarakstarindkopa"/>
              <w:numPr>
                <w:ilvl w:val="0"/>
                <w:numId w:val="38"/>
              </w:numPr>
              <w:spacing w:after="120"/>
              <w:ind w:left="450" w:hanging="425"/>
              <w:jc w:val="both"/>
              <w:textAlignment w:val="baseline"/>
              <w:rPr>
                <w:rFonts w:ascii="Aptos" w:eastAsia="Times New Roman" w:hAnsi="Aptos"/>
                <w:i/>
                <w:iCs/>
                <w:sz w:val="24"/>
                <w:szCs w:val="24"/>
              </w:rPr>
            </w:pPr>
            <w:r>
              <w:rPr>
                <w:rFonts w:ascii="Aptos" w:eastAsia="Times New Roman" w:hAnsi="Aptos"/>
                <w:i/>
                <w:iCs/>
                <w:sz w:val="24"/>
                <w:szCs w:val="24"/>
              </w:rPr>
              <w:t xml:space="preserve">projekta iesniegumam ir pievienots </w:t>
            </w:r>
            <w:r w:rsidRPr="0046398A">
              <w:rPr>
                <w:rFonts w:ascii="Aptos" w:eastAsia="Times New Roman" w:hAnsi="Aptos"/>
                <w:i/>
                <w:iCs/>
                <w:sz w:val="24"/>
                <w:szCs w:val="24"/>
              </w:rPr>
              <w:t>Aizsardzības ministrij</w:t>
            </w:r>
            <w:r>
              <w:rPr>
                <w:rFonts w:ascii="Aptos" w:eastAsia="Times New Roman" w:hAnsi="Aptos"/>
                <w:i/>
                <w:iCs/>
                <w:sz w:val="24"/>
                <w:szCs w:val="24"/>
              </w:rPr>
              <w:t>as</w:t>
            </w:r>
            <w:r w:rsidRPr="0046398A">
              <w:rPr>
                <w:rFonts w:ascii="Aptos" w:eastAsia="Times New Roman" w:hAnsi="Aptos"/>
                <w:i/>
                <w:iCs/>
                <w:sz w:val="24"/>
                <w:szCs w:val="24"/>
              </w:rPr>
              <w:t xml:space="preserve"> atzinum</w:t>
            </w:r>
            <w:r>
              <w:rPr>
                <w:rFonts w:ascii="Aptos" w:eastAsia="Times New Roman" w:hAnsi="Aptos"/>
                <w:i/>
                <w:iCs/>
                <w:sz w:val="24"/>
                <w:szCs w:val="24"/>
              </w:rPr>
              <w:t>s</w:t>
            </w:r>
            <w:r w:rsidRPr="0046398A">
              <w:rPr>
                <w:rFonts w:ascii="Aptos" w:eastAsia="Times New Roman" w:hAnsi="Aptos"/>
                <w:i/>
                <w:iCs/>
                <w:sz w:val="24"/>
                <w:szCs w:val="24"/>
              </w:rPr>
              <w:t xml:space="preserve"> par attiecīgā projekta atbilstību būtiskām drošības interesēm, kas saistītas ar ieroču, munīcijas un militārā aprīkojuma ražošanu vai tirdzniecību, saņemšanai.</w:t>
            </w:r>
          </w:p>
          <w:p w14:paraId="64819DCA" w14:textId="77777777" w:rsidR="00BE3054" w:rsidRPr="00B56519" w:rsidRDefault="00BE3054" w:rsidP="00BE3054">
            <w:pPr>
              <w:spacing w:after="120"/>
              <w:jc w:val="both"/>
              <w:textAlignment w:val="baseline"/>
              <w:rPr>
                <w:rFonts w:ascii="Aptos" w:eastAsia="Times New Roman" w:hAnsi="Aptos"/>
                <w:i/>
                <w:iCs/>
              </w:rPr>
            </w:pPr>
            <w:r w:rsidRPr="00617FCD">
              <w:rPr>
                <w:rFonts w:ascii="Aptos" w:eastAsia="Times New Roman" w:hAnsi="Aptos"/>
                <w:i/>
                <w:iCs/>
              </w:rPr>
              <w:t>Lai saņemtu atzinumu, komersantam saskaņā ar MK noteikumu Nr. 55 33.</w:t>
            </w:r>
            <w:r w:rsidRPr="00617FCD">
              <w:rPr>
                <w:rFonts w:ascii="Aptos" w:eastAsia="Times New Roman" w:hAnsi="Aptos"/>
                <w:i/>
                <w:iCs/>
                <w:vertAlign w:val="superscript"/>
              </w:rPr>
              <w:t>1</w:t>
            </w:r>
            <w:r w:rsidRPr="00617FCD">
              <w:rPr>
                <w:rFonts w:ascii="Aptos" w:eastAsia="Times New Roman" w:hAnsi="Aptos"/>
                <w:i/>
                <w:iCs/>
              </w:rPr>
              <w:t xml:space="preserve"> punktu jāvēršas Aizsardzības ministrijā ar iesniegumu, kuram pievienots apraksts par militārā projekta atbilstību drošības interesēm, kas saistītas ar ieroču, munīcijas un militārā aprīkojuma ražošanu vai tirdzniecību (turpmāk – apraksts). Aprakstā tiek norādīta šāda </w:t>
            </w:r>
            <w:r w:rsidRPr="00B56519">
              <w:rPr>
                <w:rFonts w:ascii="Aptos" w:eastAsia="Times New Roman" w:hAnsi="Aptos"/>
                <w:i/>
                <w:iCs/>
              </w:rPr>
              <w:t>informācija:</w:t>
            </w:r>
          </w:p>
          <w:p w14:paraId="5B8F4A9D" w14:textId="3A22FFD7" w:rsidR="00BE3054" w:rsidRPr="00B56519" w:rsidRDefault="00BE3054" w:rsidP="00B56519">
            <w:pPr>
              <w:pStyle w:val="Sarakstarindkopa"/>
              <w:numPr>
                <w:ilvl w:val="5"/>
                <w:numId w:val="5"/>
              </w:numPr>
              <w:spacing w:after="120"/>
              <w:ind w:left="588"/>
              <w:jc w:val="both"/>
              <w:textAlignment w:val="baseline"/>
              <w:rPr>
                <w:rFonts w:ascii="Aptos" w:eastAsia="Times New Roman" w:hAnsi="Aptos"/>
                <w:i/>
                <w:iCs/>
                <w:sz w:val="24"/>
                <w:szCs w:val="24"/>
              </w:rPr>
            </w:pPr>
            <w:r w:rsidRPr="00B56519">
              <w:rPr>
                <w:rFonts w:ascii="Aptos" w:eastAsia="Times New Roman" w:hAnsi="Aptos"/>
                <w:i/>
                <w:iCs/>
                <w:sz w:val="24"/>
                <w:szCs w:val="24"/>
              </w:rPr>
              <w:t>informācija par militārā projekta būtību (piemēram, kādi produkti tiks ražoti, kāds ir plānotais ražošanas apjoms, jaudas un jebkura cita informācija, kas palīdz izvērtēt produkta pielietojumu, unikalitāti un citus aspektus);</w:t>
            </w:r>
          </w:p>
          <w:p w14:paraId="232E4905" w14:textId="5329F9BE" w:rsidR="00BE3054" w:rsidRPr="00B56519" w:rsidRDefault="00BE3054" w:rsidP="00B56519">
            <w:pPr>
              <w:pStyle w:val="Sarakstarindkopa"/>
              <w:numPr>
                <w:ilvl w:val="5"/>
                <w:numId w:val="5"/>
              </w:numPr>
              <w:spacing w:after="120"/>
              <w:ind w:left="588"/>
              <w:jc w:val="both"/>
              <w:textAlignment w:val="baseline"/>
              <w:rPr>
                <w:rFonts w:ascii="Aptos" w:eastAsia="Times New Roman" w:hAnsi="Aptos"/>
                <w:i/>
                <w:iCs/>
                <w:sz w:val="24"/>
                <w:szCs w:val="24"/>
              </w:rPr>
            </w:pPr>
            <w:r w:rsidRPr="00B56519">
              <w:rPr>
                <w:rFonts w:ascii="Aptos" w:eastAsia="Times New Roman" w:hAnsi="Aptos"/>
                <w:i/>
                <w:iCs/>
                <w:sz w:val="24"/>
                <w:szCs w:val="24"/>
              </w:rPr>
              <w:t>komersanta līdzšinējā pieredze tāda paša vai līdzīga militārā projekta īstenošanā, tai skaitā:</w:t>
            </w:r>
          </w:p>
          <w:p w14:paraId="7966A0D9" w14:textId="77777777" w:rsidR="00073671" w:rsidRDefault="00BE3054" w:rsidP="00BE3054">
            <w:pPr>
              <w:pStyle w:val="Sarakstarindkopa"/>
              <w:spacing w:after="120"/>
              <w:jc w:val="both"/>
              <w:textAlignment w:val="baseline"/>
              <w:rPr>
                <w:rFonts w:ascii="Aptos" w:eastAsia="Times New Roman" w:hAnsi="Aptos"/>
                <w:i/>
                <w:iCs/>
                <w:sz w:val="24"/>
                <w:szCs w:val="24"/>
              </w:rPr>
            </w:pPr>
            <w:r w:rsidRPr="00D635F4">
              <w:rPr>
                <w:rFonts w:ascii="Aptos" w:eastAsia="Times New Roman" w:hAnsi="Aptos"/>
                <w:i/>
                <w:iCs/>
                <w:sz w:val="24"/>
                <w:szCs w:val="24"/>
              </w:rPr>
              <w:t>a)  saikne ar Latvijas Nacionālo bruņoto spēku ilgtermiņa attīstību (ja attiecināms, norādot informāciju, balstoties uz, piemēram, Nacionālo bruņoto spēku ilgtermiņa attīstības plāna 2025 –2036 kopsavilkumu, Aizsardzības industrijas un inovāciju atbalsta stratēģiju 2025 – 2036, Vadlīnijām aizsardzības un drošības industrijas iesaistei aizsardzības spēju stiprināšanā);</w:t>
            </w:r>
            <w:r w:rsidRPr="00D635F4">
              <w:rPr>
                <w:rFonts w:ascii="Aptos" w:eastAsia="Times New Roman" w:hAnsi="Aptos"/>
                <w:i/>
                <w:iCs/>
                <w:sz w:val="24"/>
                <w:szCs w:val="24"/>
              </w:rPr>
              <w:br/>
            </w:r>
            <w:r w:rsidRPr="00D635F4">
              <w:rPr>
                <w:rFonts w:ascii="Aptos" w:eastAsia="Times New Roman" w:hAnsi="Aptos"/>
                <w:i/>
                <w:iCs/>
                <w:sz w:val="24"/>
                <w:szCs w:val="24"/>
              </w:rPr>
              <w:lastRenderedPageBreak/>
              <w:t>b) sadarbība ar Latvijas un NATO/ES valstu bruņotajiem spēkiem (norādot visas līdzšinējās sadarbības, noslēgtos līgumus, dalību iepirkumos, tirgus izpētēs, testos, mācībās u.c. sadarbības formātos);</w:t>
            </w:r>
          </w:p>
          <w:p w14:paraId="3D3CD3A5" w14:textId="4BA1A219" w:rsidR="00724324" w:rsidRDefault="00073671" w:rsidP="00724324">
            <w:pPr>
              <w:spacing w:after="120"/>
              <w:ind w:left="446"/>
              <w:jc w:val="both"/>
              <w:textAlignment w:val="baseline"/>
              <w:rPr>
                <w:rFonts w:ascii="Aptos" w:eastAsia="Times New Roman" w:hAnsi="Aptos"/>
                <w:i/>
                <w:iCs/>
              </w:rPr>
            </w:pPr>
            <w:r>
              <w:rPr>
                <w:rFonts w:ascii="Aptos" w:eastAsia="Times New Roman" w:hAnsi="Aptos"/>
                <w:i/>
                <w:iCs/>
              </w:rPr>
              <w:t xml:space="preserve">3) </w:t>
            </w:r>
            <w:r w:rsidR="00BE3054" w:rsidRPr="00B56519">
              <w:rPr>
                <w:rFonts w:ascii="Aptos" w:eastAsia="Times New Roman" w:hAnsi="Aptos"/>
                <w:i/>
                <w:iCs/>
              </w:rPr>
              <w:t>plānotais noieta tirgus (potenciālie klienti, tirgus segmenti, ģeogrāfiskās teritorijas;</w:t>
            </w:r>
          </w:p>
          <w:p w14:paraId="41B41271" w14:textId="22643A3C" w:rsidR="00BE3054" w:rsidRPr="00B56519" w:rsidRDefault="00E02907" w:rsidP="00B56519">
            <w:pPr>
              <w:spacing w:after="120"/>
              <w:ind w:left="446"/>
              <w:jc w:val="both"/>
              <w:textAlignment w:val="baseline"/>
              <w:rPr>
                <w:rFonts w:ascii="Aptos" w:eastAsia="Times New Roman" w:hAnsi="Aptos"/>
                <w:i/>
                <w:iCs/>
              </w:rPr>
            </w:pPr>
            <w:r>
              <w:rPr>
                <w:rFonts w:ascii="Aptos" w:eastAsia="Times New Roman" w:hAnsi="Aptos"/>
                <w:i/>
                <w:iCs/>
              </w:rPr>
              <w:t>4)</w:t>
            </w:r>
            <w:r w:rsidR="00BE3054" w:rsidRPr="00B56519">
              <w:rPr>
                <w:rFonts w:ascii="Aptos" w:eastAsia="Times New Roman" w:hAnsi="Aptos"/>
                <w:i/>
                <w:iCs/>
              </w:rPr>
              <w:t>projekta partneri (norādīt visus projekta īstenošanā iesaistītos partnerus – gan tos, ar kuriem jau ir līgumiskas vienošanās, gan tos, ar kuriem vēl notiek sarunas, gan tos, kurus vēl plānots uzrunāt);</w:t>
            </w:r>
            <w:r w:rsidR="00BE3054" w:rsidRPr="00B56519">
              <w:rPr>
                <w:rFonts w:ascii="Aptos" w:eastAsia="Times New Roman" w:hAnsi="Aptos"/>
                <w:i/>
                <w:iCs/>
              </w:rPr>
              <w:br/>
            </w:r>
            <w:r>
              <w:rPr>
                <w:rFonts w:ascii="Aptos" w:eastAsia="Times New Roman" w:hAnsi="Aptos"/>
                <w:i/>
                <w:iCs/>
              </w:rPr>
              <w:t>5</w:t>
            </w:r>
            <w:r w:rsidR="00BE3054" w:rsidRPr="00B56519">
              <w:rPr>
                <w:rFonts w:ascii="Aptos" w:eastAsia="Times New Roman" w:hAnsi="Aptos"/>
                <w:i/>
                <w:iCs/>
              </w:rPr>
              <w:t>) projekta finansētāji, investori (norādīt gan tos, ar kuriem jau ir uzņemtas saistības (hard commitment), gan tos, kuri ir pauduši atbalstu iesaistīties pie noteiktiem apstākļiem (soft commitment) vai citi iesaistītie partneri – gan tie, ar kuriem jau ir līgumiskas vienošanās, gan tie, ar kuriem vēl notiek sarunas, gan tie, kurus vēl plānots uzrunāt.</w:t>
            </w:r>
          </w:p>
          <w:p w14:paraId="01815C05" w14:textId="77777777" w:rsidR="00BE3054" w:rsidRPr="00BE3054" w:rsidRDefault="00BE3054" w:rsidP="00BE3054">
            <w:pPr>
              <w:pStyle w:val="Sarakstarindkopa"/>
              <w:spacing w:after="120"/>
              <w:ind w:left="450"/>
              <w:jc w:val="both"/>
              <w:textAlignment w:val="baseline"/>
              <w:rPr>
                <w:rFonts w:ascii="Aptos" w:eastAsia="Times New Roman" w:hAnsi="Aptos"/>
                <w:i/>
                <w:iCs/>
                <w:sz w:val="24"/>
                <w:szCs w:val="24"/>
              </w:rPr>
            </w:pPr>
          </w:p>
          <w:p w14:paraId="24B20977" w14:textId="01E3214E" w:rsidR="00373473" w:rsidRPr="00FB16EE" w:rsidRDefault="00373473" w:rsidP="002E7BE5">
            <w:pPr>
              <w:pStyle w:val="Sarakstarindkopa"/>
              <w:numPr>
                <w:ilvl w:val="0"/>
                <w:numId w:val="36"/>
              </w:numPr>
              <w:spacing w:after="120"/>
              <w:ind w:left="450" w:hanging="425"/>
              <w:jc w:val="both"/>
              <w:textAlignment w:val="baseline"/>
              <w:rPr>
                <w:rFonts w:ascii="Aptos" w:eastAsia="Times New Roman" w:hAnsi="Aptos"/>
                <w:i/>
                <w:iCs/>
                <w:sz w:val="24"/>
                <w:szCs w:val="24"/>
              </w:rPr>
            </w:pPr>
            <w:r w:rsidRPr="00FB16EE">
              <w:rPr>
                <w:rFonts w:ascii="Aptos" w:eastAsia="Times New Roman" w:hAnsi="Aptos"/>
                <w:i/>
                <w:iCs/>
                <w:sz w:val="24"/>
                <w:szCs w:val="24"/>
              </w:rPr>
              <w:t>norāda aprakstu (attiecināms, ja projekta iesniegumā plānoti papildu punkti projektu iesniegumu vērtēšanas kvalitātes kritērijā Nr. 4.4. “Degradētās vides uzlabošana”) vai, atbilstoši spēkā esošajam teritorijas plānojumam, lokālplānojumam vai detālplānojumam vienu vai vairākas projekta darbības ir plānots veikt tādas rūpnieciskās apbūves teritorijā, kurā pēdējo 30 gadu laikā un vismaz 5 gadus pirms PI iesniegšanas ir notikušas rūpnieciskas aktivitātes, tādējādi attīstot esošās rūpnieciskās apbūves teritorijas, novēršot turpmāku vides degradāciju. PI ir sniegts apraksts, kādas rūpnieciskās aktivitātes pēdējo 30 gadu laikā un vismaz 5 gadus pirms PI iesniegšanas ir notikušas rūpnieciskajā teritorijā;</w:t>
            </w:r>
          </w:p>
          <w:p w14:paraId="44CE3405" w14:textId="77777777" w:rsidR="00BC3FEA" w:rsidRPr="00BC3FEA" w:rsidRDefault="00BC3FEA" w:rsidP="002E7BE5">
            <w:pPr>
              <w:numPr>
                <w:ilvl w:val="0"/>
                <w:numId w:val="2"/>
              </w:numPr>
              <w:spacing w:after="120"/>
              <w:jc w:val="both"/>
              <w:textAlignment w:val="baseline"/>
              <w:rPr>
                <w:rFonts w:ascii="Aptos" w:eastAsia="Times New Roman" w:hAnsi="Aptos"/>
                <w:i/>
                <w:iCs/>
              </w:rPr>
            </w:pPr>
            <w:r w:rsidRPr="00BC3FEA">
              <w:rPr>
                <w:rFonts w:ascii="Aptos" w:eastAsia="Times New Roman" w:hAnsi="Aptos"/>
                <w:i/>
                <w:iCs/>
              </w:rPr>
              <w:t xml:space="preserve">norāda, vai darbības ietvaros ir veikts vai plānots veikt zaļo publisko iepirkumu būvdarbiem, kurā paredzētas papildu prasības tām preču un pakalpojumu grupām, kurām </w:t>
            </w:r>
            <w:r w:rsidRPr="00BC3FEA">
              <w:rPr>
                <w:rFonts w:ascii="Aptos" w:eastAsia="Times New Roman" w:hAnsi="Aptos"/>
                <w:i/>
                <w:iCs/>
                <w:u w:val="single"/>
              </w:rPr>
              <w:t>nav</w:t>
            </w:r>
            <w:r w:rsidRPr="00BC3FEA">
              <w:rPr>
                <w:rFonts w:ascii="Aptos" w:eastAsia="Times New Roman" w:hAnsi="Aptos"/>
                <w:i/>
                <w:iCs/>
              </w:rPr>
              <w:t xml:space="preserve"> obligāti piemērojams zaļais publiskais iepirkums saskaņā ar Ministru kabineta noteikumu Nr.353</w:t>
            </w:r>
            <w:r w:rsidRPr="00BC3FEA">
              <w:rPr>
                <w:rFonts w:ascii="Aptos" w:eastAsia="Times New Roman" w:hAnsi="Aptos"/>
                <w:i/>
                <w:iCs/>
                <w:vertAlign w:val="superscript"/>
              </w:rPr>
              <w:footnoteReference w:id="8"/>
            </w:r>
            <w:r w:rsidRPr="00BC3FEA">
              <w:rPr>
                <w:rFonts w:ascii="Aptos" w:eastAsia="Times New Roman" w:hAnsi="Aptos"/>
                <w:i/>
                <w:iCs/>
              </w:rPr>
              <w:t xml:space="preserve">  1.pielikumu “Preču un pakalpojumu grupas, kurām obligāti piemērojams zaļais publiskais iepirkums” (attiecināms, ja projekta iesniegumā plānoti papildu punkti projektu iesniegumu vērtēšanas kvalitātes kritērijā Nr. 4.5. “Zaļais publiskais iepirkums”);</w:t>
            </w:r>
          </w:p>
          <w:p w14:paraId="44C1A419" w14:textId="3ACD3D2A" w:rsidR="00BC3FEA" w:rsidRPr="008C02ED" w:rsidRDefault="00BC3FEA" w:rsidP="003B5F94">
            <w:pPr>
              <w:numPr>
                <w:ilvl w:val="0"/>
                <w:numId w:val="2"/>
              </w:numPr>
              <w:spacing w:after="120"/>
              <w:jc w:val="both"/>
              <w:textAlignment w:val="baseline"/>
              <w:rPr>
                <w:rFonts w:ascii="Aptos" w:eastAsia="Times New Roman" w:hAnsi="Aptos"/>
                <w:i/>
                <w:iCs/>
              </w:rPr>
            </w:pPr>
            <w:r w:rsidRPr="00BC3FEA">
              <w:rPr>
                <w:rFonts w:ascii="Aptos" w:eastAsia="Times New Roman" w:hAnsi="Aptos"/>
                <w:i/>
                <w:iCs/>
              </w:rPr>
              <w:t xml:space="preserve">norāda komersanta/ tu eksporta apjomu (attiecināms, ja projekta iesniegumā plānoti papildu punkti projektu iesniegumu vērtēšanas kvalitātes kritērijā Nr. 4.6. “Projekta eksportspēja”). </w:t>
            </w:r>
            <w:r w:rsidRPr="00BC3FEA">
              <w:rPr>
                <w:rFonts w:ascii="Aptos" w:eastAsia="Times New Roman" w:hAnsi="Aptos"/>
                <w:i/>
                <w:iCs/>
              </w:rPr>
              <w:lastRenderedPageBreak/>
              <w:t>Norādītajai informācijai ir jābūt pārbaudāmai (piemēram, gada pārskati).</w:t>
            </w:r>
          </w:p>
        </w:tc>
      </w:tr>
    </w:tbl>
    <w:p w14:paraId="64EA682D" w14:textId="77777777" w:rsidR="000C28F0" w:rsidRPr="008C02ED" w:rsidRDefault="000C28F0" w:rsidP="00E62264">
      <w:pPr>
        <w:jc w:val="both"/>
        <w:rPr>
          <w:rFonts w:ascii="Aptos" w:eastAsia="Times New Roman" w:hAnsi="Aptos"/>
        </w:rPr>
      </w:pPr>
    </w:p>
    <w:p w14:paraId="5C278016" w14:textId="77777777" w:rsidR="00277CAF" w:rsidRPr="008C02ED" w:rsidRDefault="00277CAF" w:rsidP="00277CAF">
      <w:pPr>
        <w:rPr>
          <w:rFonts w:ascii="Aptos" w:eastAsia="Times New Roman" w:hAnsi="Aptos"/>
        </w:rPr>
      </w:pPr>
    </w:p>
    <w:p w14:paraId="5D41C910" w14:textId="77777777" w:rsidR="00277CAF" w:rsidRPr="008C02ED" w:rsidRDefault="00277CAF" w:rsidP="00277CAF">
      <w:pPr>
        <w:rPr>
          <w:rFonts w:ascii="Aptos" w:eastAsia="Times New Roman" w:hAnsi="Aptos"/>
        </w:rPr>
      </w:pPr>
    </w:p>
    <w:p w14:paraId="66097688" w14:textId="1F9573E6" w:rsidR="00277CAF" w:rsidRPr="008C02ED" w:rsidRDefault="00277CAF" w:rsidP="00277CAF">
      <w:pPr>
        <w:tabs>
          <w:tab w:val="left" w:pos="3375"/>
        </w:tabs>
        <w:rPr>
          <w:rFonts w:ascii="Aptos" w:eastAsia="Times New Roman" w:hAnsi="Aptos"/>
        </w:rPr>
      </w:pPr>
    </w:p>
    <w:sectPr w:rsidR="00277CAF" w:rsidRPr="008C02ED" w:rsidSect="00172B7E">
      <w:footerReference w:type="defaul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ABD4" w14:textId="77777777" w:rsidR="00EC0199" w:rsidRDefault="00EC0199">
      <w:r>
        <w:separator/>
      </w:r>
    </w:p>
  </w:endnote>
  <w:endnote w:type="continuationSeparator" w:id="0">
    <w:p w14:paraId="65BE09E7" w14:textId="77777777" w:rsidR="00EC0199" w:rsidRDefault="00EC0199">
      <w:r>
        <w:continuationSeparator/>
      </w:r>
    </w:p>
  </w:endnote>
  <w:endnote w:type="continuationNotice" w:id="1">
    <w:p w14:paraId="6D3CAC86" w14:textId="77777777" w:rsidR="00EC0199" w:rsidRDefault="00EC0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rPr>
        <w:rFonts w:ascii="Aptos" w:hAnsi="Aptos"/>
      </w:rPr>
    </w:sdtEndPr>
    <w:sdtContent>
      <w:p w14:paraId="58AADF5B" w14:textId="77777777" w:rsidR="009E54D4" w:rsidRPr="00277CAF" w:rsidRDefault="00AC5142">
        <w:pPr>
          <w:pStyle w:val="Kjene"/>
          <w:jc w:val="right"/>
          <w:rPr>
            <w:rFonts w:ascii="Aptos" w:hAnsi="Aptos"/>
          </w:rPr>
        </w:pPr>
        <w:r w:rsidRPr="00277CAF">
          <w:rPr>
            <w:rFonts w:ascii="Aptos" w:hAnsi="Aptos"/>
          </w:rPr>
          <w:fldChar w:fldCharType="begin"/>
        </w:r>
        <w:r w:rsidRPr="00277CAF">
          <w:rPr>
            <w:rFonts w:ascii="Aptos" w:hAnsi="Aptos"/>
          </w:rPr>
          <w:instrText xml:space="preserve"> PAGE   \* MERGEFORMAT </w:instrText>
        </w:r>
        <w:r w:rsidRPr="00277CAF">
          <w:rPr>
            <w:rFonts w:ascii="Aptos" w:hAnsi="Aptos"/>
          </w:rPr>
          <w:fldChar w:fldCharType="separate"/>
        </w:r>
        <w:r w:rsidRPr="00277CAF">
          <w:rPr>
            <w:rFonts w:ascii="Aptos" w:hAnsi="Aptos"/>
            <w:noProof/>
          </w:rPr>
          <w:t>2</w:t>
        </w:r>
        <w:r w:rsidRPr="00277CAF">
          <w:rPr>
            <w:rFonts w:ascii="Aptos" w:hAnsi="Aptos"/>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52B2" w14:textId="77777777" w:rsidR="00EC0199" w:rsidRDefault="00EC0199">
      <w:r>
        <w:separator/>
      </w:r>
    </w:p>
  </w:footnote>
  <w:footnote w:type="continuationSeparator" w:id="0">
    <w:p w14:paraId="758B6DB2" w14:textId="77777777" w:rsidR="00EC0199" w:rsidRDefault="00EC0199">
      <w:r>
        <w:continuationSeparator/>
      </w:r>
    </w:p>
  </w:footnote>
  <w:footnote w:type="continuationNotice" w:id="1">
    <w:p w14:paraId="65EF2B66" w14:textId="77777777" w:rsidR="00EC0199" w:rsidRDefault="00EC0199"/>
  </w:footnote>
  <w:footnote w:id="2">
    <w:p w14:paraId="28E57F17" w14:textId="77777777" w:rsidR="008C02ED" w:rsidRPr="008C02ED" w:rsidRDefault="008C02ED" w:rsidP="008C02ED">
      <w:pPr>
        <w:pStyle w:val="Vresteksts"/>
        <w:jc w:val="both"/>
        <w:rPr>
          <w:rFonts w:ascii="Aptos" w:hAnsi="Aptos"/>
          <w:color w:val="0000FF"/>
        </w:rPr>
      </w:pPr>
      <w:r w:rsidRPr="008C02ED">
        <w:rPr>
          <w:rStyle w:val="Vresatsauce"/>
          <w:rFonts w:ascii="Aptos" w:hAnsi="Aptos"/>
        </w:rPr>
        <w:footnoteRef/>
      </w:r>
      <w:r w:rsidRPr="008C02ED">
        <w:rPr>
          <w:rFonts w:ascii="Aptos" w:hAnsi="Aptos"/>
        </w:rPr>
        <w:t xml:space="preserve"> Ministru kabineta 2017. gada 20. jūnija noteikumi Nr.353 “Prasības zaļajam publiskajam iepirkumam un to piemērošanas kārtība” (turpmāk – MK noteikumi Nr. 353)</w:t>
      </w:r>
    </w:p>
  </w:footnote>
  <w:footnote w:id="3">
    <w:p w14:paraId="4C9308DB" w14:textId="77777777" w:rsidR="008C02ED" w:rsidRPr="008C02ED" w:rsidRDefault="008C02ED" w:rsidP="008C02ED">
      <w:pPr>
        <w:pStyle w:val="Vresteksts"/>
        <w:jc w:val="both"/>
        <w:rPr>
          <w:rFonts w:ascii="Aptos" w:hAnsi="Aptos"/>
        </w:rPr>
      </w:pPr>
      <w:r w:rsidRPr="008C02ED">
        <w:rPr>
          <w:rStyle w:val="Vresatsauce"/>
          <w:rFonts w:ascii="Aptos" w:hAnsi="Aptos"/>
        </w:rPr>
        <w:footnoteRef/>
      </w:r>
      <w:r w:rsidRPr="008C02ED">
        <w:rPr>
          <w:rFonts w:ascii="Aptos" w:hAnsi="Aptos"/>
        </w:rPr>
        <w:t xml:space="preserve"> Atbilstoši Eiropas Parlamenta un Padomes 2012. gada 25. oktobra  Direktīvas 2012/27/ES par energoefektivitāti, ar ko groza Direktīvas 2009/125/EK un 2010/30/ES un atceļ Direktīvas 2004/8/EK un 2006/32/EK 2. panta 41. punktam.</w:t>
      </w:r>
    </w:p>
  </w:footnote>
  <w:footnote w:id="4">
    <w:p w14:paraId="4F19DF01" w14:textId="77777777" w:rsidR="008C02ED" w:rsidRPr="008C02ED" w:rsidRDefault="008C02ED" w:rsidP="00F97CD4">
      <w:pPr>
        <w:pStyle w:val="Vresteksts"/>
        <w:jc w:val="both"/>
        <w:rPr>
          <w:rFonts w:ascii="Aptos" w:hAnsi="Aptos"/>
          <w:color w:val="0000FF"/>
        </w:rPr>
      </w:pPr>
      <w:r w:rsidRPr="008C02ED">
        <w:rPr>
          <w:rStyle w:val="Vresatsauce"/>
          <w:rFonts w:ascii="Aptos" w:hAnsi="Aptos"/>
        </w:rPr>
        <w:footnoteRef/>
      </w:r>
      <w:r w:rsidRPr="008C02ED">
        <w:rPr>
          <w:rFonts w:ascii="Aptos" w:hAnsi="Aptos"/>
        </w:rPr>
        <w:t xml:space="preserve"> Eiropas Parlamenta un Padomes 2021. gada 12. februāra Regula (ES) 2021/241, ar ko izveido Atveseļošanas un noturības mehānismu</w:t>
      </w:r>
    </w:p>
  </w:footnote>
  <w:footnote w:id="5">
    <w:p w14:paraId="796AA04A" w14:textId="065CA802" w:rsidR="00BC5CFD" w:rsidRPr="00D06D4A" w:rsidRDefault="00BC5CFD" w:rsidP="00354277">
      <w:pPr>
        <w:spacing w:after="120"/>
        <w:jc w:val="both"/>
        <w:textAlignment w:val="baseline"/>
        <w:rPr>
          <w:rFonts w:ascii="Aptos" w:eastAsia="Times New Roman" w:hAnsi="Aptos"/>
          <w:color w:val="0000FF"/>
          <w:sz w:val="20"/>
          <w:szCs w:val="20"/>
        </w:rPr>
      </w:pPr>
      <w:r>
        <w:rPr>
          <w:rStyle w:val="Vresatsauce"/>
        </w:rPr>
        <w:footnoteRef/>
      </w:r>
      <w:r w:rsidR="009127A0">
        <w:t> </w:t>
      </w:r>
      <w:r w:rsidR="00DE0712" w:rsidRPr="00D06D4A">
        <w:rPr>
          <w:rFonts w:ascii="Aptos" w:hAnsi="Aptos"/>
          <w:color w:val="EE0000"/>
        </w:rPr>
        <w:t>! </w:t>
      </w:r>
      <w:r w:rsidRPr="00D53155">
        <w:rPr>
          <w:rFonts w:ascii="Aptos" w:eastAsia="Times New Roman" w:hAnsi="Aptos"/>
          <w:sz w:val="20"/>
          <w:szCs w:val="20"/>
        </w:rPr>
        <w:t>Visus ar būvdarbiem saistītos līgumus, t.sk. par būvdarbiem, būvuzraudzību, </w:t>
      </w:r>
      <w:r w:rsidRPr="00D53155">
        <w:rPr>
          <w:rFonts w:ascii="Aptos" w:eastAsia="Times New Roman" w:hAnsi="Aptos"/>
          <w:sz w:val="20"/>
          <w:szCs w:val="20"/>
          <w:u w:val="single"/>
        </w:rPr>
        <w:t>autoruzraudzību</w:t>
      </w:r>
      <w:r w:rsidRPr="00D53155">
        <w:rPr>
          <w:rFonts w:ascii="Aptos" w:eastAsia="Times New Roman" w:hAnsi="Aptos"/>
          <w:sz w:val="20"/>
          <w:szCs w:val="20"/>
        </w:rPr>
        <w:t> u.c. līgumus, noslēdz tikai pēc projektu iesniegšanas sadarbības iestādē;</w:t>
      </w:r>
    </w:p>
    <w:p w14:paraId="0A9438BD" w14:textId="76840D01" w:rsidR="00BC5CFD" w:rsidRPr="00D06D4A" w:rsidRDefault="00DE0712" w:rsidP="00354277">
      <w:pPr>
        <w:spacing w:after="120"/>
        <w:jc w:val="both"/>
        <w:textAlignment w:val="baseline"/>
        <w:rPr>
          <w:rFonts w:ascii="Aptos" w:eastAsia="Times New Roman" w:hAnsi="Aptos"/>
          <w:color w:val="0000FF"/>
          <w:sz w:val="20"/>
          <w:szCs w:val="20"/>
        </w:rPr>
      </w:pPr>
      <w:r w:rsidRPr="00D06D4A">
        <w:rPr>
          <w:rFonts w:ascii="Aptos" w:hAnsi="Aptos"/>
          <w:color w:val="EE0000"/>
        </w:rPr>
        <w:t>! </w:t>
      </w:r>
      <w:r w:rsidR="00BC5CFD" w:rsidRPr="00D53155">
        <w:rPr>
          <w:rFonts w:ascii="Aptos" w:eastAsia="Times New Roman" w:hAnsi="Aptos"/>
          <w:sz w:val="20"/>
          <w:szCs w:val="20"/>
        </w:rPr>
        <w:t>Ar būvdarbiem saistītās izmaksas, t.sk. par būvdarbiem, būvuzraudzību, </w:t>
      </w:r>
      <w:r w:rsidR="00BC5CFD" w:rsidRPr="00D53155">
        <w:rPr>
          <w:rFonts w:ascii="Aptos" w:eastAsia="Times New Roman" w:hAnsi="Aptos"/>
          <w:sz w:val="20"/>
          <w:szCs w:val="20"/>
          <w:u w:val="single"/>
        </w:rPr>
        <w:t>autoruzraudzību</w:t>
      </w:r>
      <w:r w:rsidR="00BC5CFD" w:rsidRPr="00D53155">
        <w:rPr>
          <w:rFonts w:ascii="Aptos" w:eastAsia="Times New Roman" w:hAnsi="Aptos"/>
          <w:sz w:val="20"/>
          <w:szCs w:val="20"/>
        </w:rPr>
        <w:t> u.c. izmaksas, veic tikai pēc projektu iesniegšanas sadarbības iestādē</w:t>
      </w:r>
      <w:r w:rsidR="009127A0" w:rsidRPr="00D53155">
        <w:rPr>
          <w:rFonts w:ascii="Aptos" w:eastAsia="Times New Roman" w:hAnsi="Aptos"/>
          <w:sz w:val="20"/>
          <w:szCs w:val="20"/>
        </w:rPr>
        <w:t>.</w:t>
      </w:r>
    </w:p>
    <w:p w14:paraId="09866E9C" w14:textId="735155E4" w:rsidR="00BC5CFD" w:rsidRDefault="00BC5CFD">
      <w:pPr>
        <w:pStyle w:val="Vresteksts"/>
      </w:pPr>
    </w:p>
  </w:footnote>
  <w:footnote w:id="6">
    <w:p w14:paraId="34740A72" w14:textId="77777777" w:rsidR="008C02ED" w:rsidRPr="008C02ED" w:rsidRDefault="008C02ED" w:rsidP="00F97CD4">
      <w:pPr>
        <w:pStyle w:val="Vresteksts"/>
        <w:jc w:val="both"/>
        <w:rPr>
          <w:rFonts w:ascii="Aptos" w:hAnsi="Aptos"/>
          <w:color w:val="0000CC"/>
        </w:rPr>
      </w:pPr>
      <w:r w:rsidRPr="008C02ED">
        <w:rPr>
          <w:rStyle w:val="Vresatsauce"/>
          <w:rFonts w:ascii="Aptos" w:hAnsi="Aptos"/>
        </w:rPr>
        <w:footnoteRef/>
      </w:r>
      <w:r w:rsidRPr="008C02ED">
        <w:rPr>
          <w:rFonts w:ascii="Aptos" w:hAnsi="Aptos"/>
        </w:rPr>
        <w:t xml:space="preserve"> Mērķorientēta infrastruktūra ir infrastruktūra, kas izbūvēta iepriekš nosakāmam (–iem) komersantam (–iem) un pielāgota tā (to) vajadzībām</w:t>
      </w:r>
    </w:p>
  </w:footnote>
  <w:footnote w:id="7">
    <w:p w14:paraId="662B1245" w14:textId="77777777" w:rsidR="00BC747F" w:rsidRPr="00D06D4A" w:rsidRDefault="00BC747F" w:rsidP="00BC747F">
      <w:pPr>
        <w:spacing w:after="120"/>
        <w:jc w:val="both"/>
        <w:textAlignment w:val="baseline"/>
        <w:rPr>
          <w:rFonts w:ascii="Aptos" w:eastAsia="Times New Roman" w:hAnsi="Aptos"/>
          <w:color w:val="0000FF"/>
          <w:sz w:val="20"/>
          <w:szCs w:val="20"/>
        </w:rPr>
      </w:pPr>
      <w:r>
        <w:rPr>
          <w:rStyle w:val="Vresatsauce"/>
        </w:rPr>
        <w:footnoteRef/>
      </w:r>
      <w:r>
        <w:t xml:space="preserve"> </w:t>
      </w:r>
      <w:r w:rsidRPr="00D06D4A">
        <w:rPr>
          <w:rFonts w:ascii="Aptos" w:hAnsi="Aptos"/>
          <w:color w:val="EE0000"/>
        </w:rPr>
        <w:t>! </w:t>
      </w:r>
      <w:r w:rsidRPr="00D06D4A">
        <w:rPr>
          <w:rFonts w:ascii="Aptos" w:eastAsia="Times New Roman" w:hAnsi="Aptos"/>
          <w:color w:val="0000FF"/>
          <w:sz w:val="20"/>
          <w:szCs w:val="20"/>
        </w:rPr>
        <w:t>Visus ar būvdarbiem saistītos līgumus, t.sk. par būvdarbiem, būvuzraudzību, </w:t>
      </w:r>
      <w:r w:rsidRPr="00D06D4A">
        <w:rPr>
          <w:rFonts w:ascii="Aptos" w:eastAsia="Times New Roman" w:hAnsi="Aptos"/>
          <w:color w:val="0000FF"/>
          <w:sz w:val="20"/>
          <w:szCs w:val="20"/>
          <w:u w:val="single"/>
        </w:rPr>
        <w:t>autoruzraudzību</w:t>
      </w:r>
      <w:r w:rsidRPr="00D06D4A">
        <w:rPr>
          <w:rFonts w:ascii="Aptos" w:eastAsia="Times New Roman" w:hAnsi="Aptos"/>
          <w:color w:val="0000FF"/>
          <w:sz w:val="20"/>
          <w:szCs w:val="20"/>
        </w:rPr>
        <w:t> u.c. līgumus, noslēdz tikai pēc projektu iesniegšanas sadarbības iestādē;</w:t>
      </w:r>
    </w:p>
    <w:p w14:paraId="1D68D0C9" w14:textId="77777777" w:rsidR="00BC747F" w:rsidRPr="00D06D4A" w:rsidRDefault="00BC747F" w:rsidP="00BC747F">
      <w:pPr>
        <w:spacing w:after="120"/>
        <w:jc w:val="both"/>
        <w:textAlignment w:val="baseline"/>
        <w:rPr>
          <w:rFonts w:ascii="Aptos" w:eastAsia="Times New Roman" w:hAnsi="Aptos"/>
          <w:color w:val="0000FF"/>
          <w:sz w:val="20"/>
          <w:szCs w:val="20"/>
        </w:rPr>
      </w:pPr>
      <w:r w:rsidRPr="00D06D4A">
        <w:rPr>
          <w:rFonts w:ascii="Aptos" w:hAnsi="Aptos"/>
          <w:color w:val="EE0000"/>
        </w:rPr>
        <w:t>! </w:t>
      </w:r>
      <w:r w:rsidRPr="00D06D4A">
        <w:rPr>
          <w:rFonts w:ascii="Aptos" w:eastAsia="Times New Roman" w:hAnsi="Aptos"/>
          <w:color w:val="0000FF"/>
          <w:sz w:val="20"/>
          <w:szCs w:val="20"/>
        </w:rPr>
        <w:t>Ar būvdarbiem saistītās izmaksas, t.sk. par būvdarbiem, būvuzraudzību, </w:t>
      </w:r>
      <w:r w:rsidRPr="00D06D4A">
        <w:rPr>
          <w:rFonts w:ascii="Aptos" w:eastAsia="Times New Roman" w:hAnsi="Aptos"/>
          <w:color w:val="0000FF"/>
          <w:sz w:val="20"/>
          <w:szCs w:val="20"/>
          <w:u w:val="single"/>
        </w:rPr>
        <w:t>autoruzraudzību</w:t>
      </w:r>
      <w:r w:rsidRPr="00D06D4A">
        <w:rPr>
          <w:rFonts w:ascii="Aptos" w:eastAsia="Times New Roman" w:hAnsi="Aptos"/>
          <w:color w:val="0000FF"/>
          <w:sz w:val="20"/>
          <w:szCs w:val="20"/>
        </w:rPr>
        <w:t> u.c. izmaksas, veic tikai pēc projektu iesniegšanas sadarbības iestādē.</w:t>
      </w:r>
    </w:p>
    <w:p w14:paraId="765D1C02" w14:textId="591E8230" w:rsidR="00BC747F" w:rsidRDefault="00BC747F">
      <w:pPr>
        <w:pStyle w:val="Vresteksts"/>
      </w:pPr>
    </w:p>
  </w:footnote>
  <w:footnote w:id="8">
    <w:p w14:paraId="01738F14" w14:textId="77777777" w:rsidR="00BC3FEA" w:rsidRPr="008C02ED" w:rsidRDefault="00BC3FEA" w:rsidP="00BC3FEA">
      <w:pPr>
        <w:pStyle w:val="Vresteksts"/>
        <w:jc w:val="both"/>
        <w:rPr>
          <w:rFonts w:ascii="Aptos" w:hAnsi="Aptos"/>
          <w:color w:val="0000FF"/>
        </w:rPr>
      </w:pPr>
      <w:r w:rsidRPr="008C02ED">
        <w:rPr>
          <w:rStyle w:val="Vresatsauce"/>
          <w:rFonts w:ascii="Aptos" w:hAnsi="Aptos"/>
        </w:rPr>
        <w:footnoteRef/>
      </w:r>
      <w:r w:rsidRPr="008C02ED">
        <w:rPr>
          <w:rFonts w:ascii="Aptos" w:hAnsi="Aptos"/>
        </w:rPr>
        <w:t xml:space="preserve"> Ministru kabineta 2017. gada 20. jūnija noteikumi Nr.353 “Prasības zaļajam publiskajam iepirkumam un to piemērošanas kārtība” (turpmāk – MK noteikumi Nr. 353)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B4C"/>
    <w:multiLevelType w:val="hybridMultilevel"/>
    <w:tmpl w:val="1382DE08"/>
    <w:lvl w:ilvl="0" w:tplc="6756A49C">
      <w:start w:val="1"/>
      <w:numFmt w:val="bullet"/>
      <w:lvlText w:val=""/>
      <w:lvlJc w:val="left"/>
      <w:pPr>
        <w:ind w:left="360" w:hanging="360"/>
      </w:pPr>
      <w:rPr>
        <w:rFonts w:ascii="Wingdings" w:hAnsi="Wingdings" w:hint="default"/>
        <w:b w:val="0"/>
        <w:bCs w:val="0"/>
        <w:color w:val="auto"/>
        <w:sz w:val="28"/>
        <w:szCs w:val="2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F314A3"/>
    <w:multiLevelType w:val="hybridMultilevel"/>
    <w:tmpl w:val="CCEE7D7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90B2966"/>
    <w:multiLevelType w:val="hybridMultilevel"/>
    <w:tmpl w:val="B69297E4"/>
    <w:lvl w:ilvl="0" w:tplc="28244E28">
      <w:start w:val="1"/>
      <w:numFmt w:val="bullet"/>
      <w:lvlText w:val="!"/>
      <w:lvlJc w:val="left"/>
      <w:pPr>
        <w:ind w:left="720" w:hanging="360"/>
      </w:pPr>
      <w:rPr>
        <w:rFonts w:ascii="Times New Roman" w:eastAsia="Calibri" w:hAnsi="Times New Roman" w:cs="Times New Roman" w:hint="default"/>
        <w:b/>
        <w:bCs/>
        <w:color w:val="auto"/>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1F08C0"/>
    <w:multiLevelType w:val="hybridMultilevel"/>
    <w:tmpl w:val="A5309106"/>
    <w:lvl w:ilvl="0" w:tplc="2C342872">
      <w:start w:val="1"/>
      <w:numFmt w:val="bullet"/>
      <w:lvlText w:val=""/>
      <w:lvlJc w:val="left"/>
      <w:pPr>
        <w:ind w:left="360" w:hanging="360"/>
      </w:pPr>
      <w:rPr>
        <w:rFonts w:ascii="Wingdings" w:hAnsi="Wingdings" w:hint="default"/>
        <w:b w:val="0"/>
        <w:bCs w:val="0"/>
        <w:color w:val="auto"/>
        <w:sz w:val="28"/>
        <w:szCs w:val="28"/>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F8875D0"/>
    <w:multiLevelType w:val="hybridMultilevel"/>
    <w:tmpl w:val="DF68412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022B6F"/>
    <w:multiLevelType w:val="hybridMultilevel"/>
    <w:tmpl w:val="95DCA2CE"/>
    <w:lvl w:ilvl="0" w:tplc="F3C68F08">
      <w:start w:val="1"/>
      <w:numFmt w:val="bullet"/>
      <w:lvlText w:val=""/>
      <w:lvlJc w:val="left"/>
      <w:pPr>
        <w:ind w:left="360" w:hanging="360"/>
      </w:pPr>
      <w:rPr>
        <w:rFonts w:ascii="Wingdings" w:hAnsi="Wingdings" w:hint="default"/>
        <w:b w:val="0"/>
        <w:bCs w:val="0"/>
        <w:i w:val="0"/>
        <w:iCs/>
        <w:color w:val="auto"/>
        <w:sz w:val="28"/>
        <w:szCs w:val="28"/>
      </w:rPr>
    </w:lvl>
    <w:lvl w:ilvl="1" w:tplc="4B1011E4">
      <w:start w:val="1"/>
      <w:numFmt w:val="bullet"/>
      <w:lvlText w:val="!"/>
      <w:lvlJc w:val="left"/>
      <w:pPr>
        <w:ind w:left="1080" w:hanging="360"/>
      </w:pPr>
      <w:rPr>
        <w:rFonts w:ascii="Times New Roman" w:eastAsia="Calibri" w:hAnsi="Times New Roman" w:cs="Times New Roman" w:hint="default"/>
        <w:b/>
        <w:bCs/>
        <w:color w:val="auto"/>
        <w:sz w:val="28"/>
        <w:szCs w:val="28"/>
      </w:rPr>
    </w:lvl>
    <w:lvl w:ilvl="2" w:tplc="FFFFFFFF">
      <w:start w:val="1"/>
      <w:numFmt w:val="bullet"/>
      <w:lvlText w:val="!"/>
      <w:lvlJc w:val="left"/>
      <w:pPr>
        <w:ind w:left="1800" w:hanging="360"/>
      </w:pPr>
      <w:rPr>
        <w:rFonts w:ascii="Times New Roman" w:eastAsia="Calibri" w:hAnsi="Times New Roman" w:cs="Times New Roman" w:hint="default"/>
        <w:b/>
        <w:bCs/>
        <w:color w:val="0000FF"/>
        <w:sz w:val="28"/>
        <w:szCs w:val="2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CE0555"/>
    <w:multiLevelType w:val="hybridMultilevel"/>
    <w:tmpl w:val="56323D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6AA1AE3"/>
    <w:multiLevelType w:val="hybridMultilevel"/>
    <w:tmpl w:val="C060B7FE"/>
    <w:lvl w:ilvl="0" w:tplc="387C701E">
      <w:start w:val="1"/>
      <w:numFmt w:val="bullet"/>
      <w:lvlText w:val="!"/>
      <w:lvlJc w:val="left"/>
      <w:pPr>
        <w:ind w:left="717" w:hanging="360"/>
      </w:pPr>
      <w:rPr>
        <w:rFonts w:ascii="Times New Roman" w:eastAsia="Calibri" w:hAnsi="Times New Roman" w:cs="Times New Roman" w:hint="default"/>
        <w:b/>
        <w:bCs/>
        <w:color w:val="EE0000"/>
        <w:sz w:val="28"/>
        <w:szCs w:val="28"/>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8" w15:restartNumberingAfterBreak="0">
    <w:nsid w:val="1B496614"/>
    <w:multiLevelType w:val="multilevel"/>
    <w:tmpl w:val="A54A850A"/>
    <w:lvl w:ilvl="0">
      <w:start w:val="2"/>
      <w:numFmt w:val="decimal"/>
      <w:lvlText w:val="%1."/>
      <w:lvlJc w:val="left"/>
      <w:pPr>
        <w:ind w:left="108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016" w:hanging="720"/>
      </w:pPr>
      <w:rPr>
        <w:rFonts w:hint="default"/>
      </w:rPr>
    </w:lvl>
    <w:lvl w:ilvl="3">
      <w:start w:val="1"/>
      <w:numFmt w:val="decimal"/>
      <w:lvlText w:val="%1.%2.%3.%4."/>
      <w:lvlJc w:val="left"/>
      <w:pPr>
        <w:ind w:left="5304" w:hanging="720"/>
      </w:pPr>
      <w:rPr>
        <w:rFonts w:hint="default"/>
      </w:rPr>
    </w:lvl>
    <w:lvl w:ilvl="4">
      <w:start w:val="1"/>
      <w:numFmt w:val="decimal"/>
      <w:lvlText w:val="%1.%2.%3.%4.%5."/>
      <w:lvlJc w:val="left"/>
      <w:pPr>
        <w:ind w:left="6952" w:hanging="1080"/>
      </w:pPr>
      <w:rPr>
        <w:rFonts w:hint="default"/>
      </w:rPr>
    </w:lvl>
    <w:lvl w:ilvl="5">
      <w:start w:val="1"/>
      <w:numFmt w:val="decimal"/>
      <w:lvlText w:val="%1.%2.%3.%4.%5.%6."/>
      <w:lvlJc w:val="left"/>
      <w:pPr>
        <w:ind w:left="8240" w:hanging="1080"/>
      </w:pPr>
      <w:rPr>
        <w:rFonts w:hint="default"/>
      </w:rPr>
    </w:lvl>
    <w:lvl w:ilvl="6">
      <w:start w:val="1"/>
      <w:numFmt w:val="decimal"/>
      <w:lvlText w:val="%1.%2.%3.%4.%5.%6.%7."/>
      <w:lvlJc w:val="left"/>
      <w:pPr>
        <w:ind w:left="9888" w:hanging="1440"/>
      </w:pPr>
      <w:rPr>
        <w:rFonts w:hint="default"/>
      </w:rPr>
    </w:lvl>
    <w:lvl w:ilvl="7">
      <w:start w:val="1"/>
      <w:numFmt w:val="decimal"/>
      <w:lvlText w:val="%1.%2.%3.%4.%5.%6.%7.%8."/>
      <w:lvlJc w:val="left"/>
      <w:pPr>
        <w:ind w:left="11176" w:hanging="1440"/>
      </w:pPr>
      <w:rPr>
        <w:rFonts w:hint="default"/>
      </w:rPr>
    </w:lvl>
    <w:lvl w:ilvl="8">
      <w:start w:val="1"/>
      <w:numFmt w:val="decimal"/>
      <w:lvlText w:val="%1.%2.%3.%4.%5.%6.%7.%8.%9."/>
      <w:lvlJc w:val="left"/>
      <w:pPr>
        <w:ind w:left="12824" w:hanging="1800"/>
      </w:pPr>
      <w:rPr>
        <w:rFonts w:hint="default"/>
      </w:rPr>
    </w:lvl>
  </w:abstractNum>
  <w:abstractNum w:abstractNumId="9" w15:restartNumberingAfterBreak="0">
    <w:nsid w:val="1B7B719C"/>
    <w:multiLevelType w:val="hybridMultilevel"/>
    <w:tmpl w:val="80E8C446"/>
    <w:lvl w:ilvl="0" w:tplc="E03635FE">
      <w:start w:val="1"/>
      <w:numFmt w:val="bullet"/>
      <w:lvlText w:val="-"/>
      <w:lvlJc w:val="left"/>
      <w:pPr>
        <w:ind w:left="720" w:hanging="360"/>
      </w:pPr>
      <w:rPr>
        <w:rFonts w:ascii="Calibri" w:eastAsia="ヒラギノ角ゴ Pro W3" w:hAnsi="Calibri" w:cs="Times New Roman" w:hint="default"/>
        <w:b w:val="0"/>
        <w:bCs w:val="0"/>
        <w:i w:val="0"/>
        <w:iCs/>
        <w:color w:val="000000"/>
        <w:sz w:val="22"/>
        <w:szCs w:val="28"/>
      </w:rPr>
    </w:lvl>
    <w:lvl w:ilvl="1" w:tplc="FFFFFFFF">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FFFFFFFF">
      <w:start w:val="1"/>
      <w:numFmt w:val="bullet"/>
      <w:lvlText w:val="!"/>
      <w:lvlJc w:val="left"/>
      <w:pPr>
        <w:ind w:left="2160" w:hanging="360"/>
      </w:pPr>
      <w:rPr>
        <w:rFonts w:ascii="Times New Roman" w:eastAsia="Calibri" w:hAnsi="Times New Roman" w:cs="Times New Roman" w:hint="default"/>
        <w:b/>
        <w:bCs/>
        <w:color w:val="0000FF"/>
        <w:sz w:val="28"/>
        <w:szCs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8B468B"/>
    <w:multiLevelType w:val="hybridMultilevel"/>
    <w:tmpl w:val="D8FAAE0C"/>
    <w:lvl w:ilvl="0" w:tplc="71703E8C">
      <w:start w:val="1"/>
      <w:numFmt w:val="bullet"/>
      <w:lvlText w:val="!"/>
      <w:lvlJc w:val="left"/>
      <w:pPr>
        <w:ind w:left="360" w:hanging="360"/>
      </w:pPr>
      <w:rPr>
        <w:rFonts w:ascii="Times New Roman" w:eastAsia="Calibri" w:hAnsi="Times New Roman" w:cs="Times New Roman" w:hint="default"/>
        <w:b/>
        <w:bCs/>
        <w:color w:val="EE0000"/>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0F62BA0"/>
    <w:multiLevelType w:val="multilevel"/>
    <w:tmpl w:val="876C9C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47EC7"/>
    <w:multiLevelType w:val="hybridMultilevel"/>
    <w:tmpl w:val="3BCA099E"/>
    <w:lvl w:ilvl="0" w:tplc="37F4E240">
      <w:start w:val="1"/>
      <w:numFmt w:val="bullet"/>
      <w:lvlText w:val="!"/>
      <w:lvlJc w:val="left"/>
      <w:pPr>
        <w:ind w:left="360" w:hanging="360"/>
      </w:pPr>
      <w:rPr>
        <w:rFonts w:ascii="Times New Roman" w:eastAsia="Calibri" w:hAnsi="Times New Roman" w:cs="Times New Roman" w:hint="default"/>
        <w:b/>
        <w:bCs/>
        <w:i w:val="0"/>
        <w:iCs/>
        <w:color w:val="EE0000"/>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8713804"/>
    <w:multiLevelType w:val="multilevel"/>
    <w:tmpl w:val="50EA8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C52BE"/>
    <w:multiLevelType w:val="hybridMultilevel"/>
    <w:tmpl w:val="20E4431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2A026B"/>
    <w:multiLevelType w:val="hybridMultilevel"/>
    <w:tmpl w:val="FEEC35E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033CCB"/>
    <w:multiLevelType w:val="hybridMultilevel"/>
    <w:tmpl w:val="A0600D7E"/>
    <w:lvl w:ilvl="0" w:tplc="FBA0C58C">
      <w:start w:val="1"/>
      <w:numFmt w:val="bullet"/>
      <w:lvlText w:val="!"/>
      <w:lvlJc w:val="left"/>
      <w:pPr>
        <w:ind w:left="720" w:hanging="360"/>
      </w:pPr>
      <w:rPr>
        <w:rFonts w:ascii="Times New Roman" w:eastAsia="Calibri" w:hAnsi="Times New Roman" w:cs="Times New Roman" w:hint="default"/>
        <w:b/>
        <w:bCs/>
        <w:i w:val="0"/>
        <w:iCs/>
        <w:color w:val="EE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BE51D1"/>
    <w:multiLevelType w:val="hybridMultilevel"/>
    <w:tmpl w:val="9502DD10"/>
    <w:lvl w:ilvl="0" w:tplc="667AAD86">
      <w:start w:val="1"/>
      <w:numFmt w:val="bullet"/>
      <w:lvlText w:val=""/>
      <w:lvlJc w:val="left"/>
      <w:pPr>
        <w:ind w:left="360" w:hanging="360"/>
      </w:pPr>
      <w:rPr>
        <w:rFonts w:ascii="Wingdings" w:hAnsi="Wingdings" w:hint="default"/>
        <w:b w:val="0"/>
        <w:bCs w:val="0"/>
        <w:i w:val="0"/>
        <w:iCs/>
        <w:color w:val="auto"/>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CAC54E5"/>
    <w:multiLevelType w:val="hybridMultilevel"/>
    <w:tmpl w:val="9F0E60A8"/>
    <w:lvl w:ilvl="0" w:tplc="87C04404">
      <w:start w:val="1"/>
      <w:numFmt w:val="bullet"/>
      <w:lvlText w:val="!"/>
      <w:lvlJc w:val="left"/>
      <w:pPr>
        <w:ind w:left="720" w:hanging="360"/>
      </w:pPr>
      <w:rPr>
        <w:rFonts w:ascii="Times New Roman" w:eastAsia="Calibri" w:hAnsi="Times New Roman" w:cs="Times New Roman" w:hint="default"/>
        <w:b/>
        <w:bCs/>
        <w:i w:val="0"/>
        <w:iCs/>
        <w:color w:val="EE0000"/>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904207C">
      <w:start w:val="1"/>
      <w:numFmt w:val="bullet"/>
      <w:lvlText w:val="!"/>
      <w:lvlJc w:val="left"/>
      <w:pPr>
        <w:ind w:left="2160" w:hanging="360"/>
      </w:pPr>
      <w:rPr>
        <w:rFonts w:ascii="Times New Roman" w:eastAsia="Calibri" w:hAnsi="Times New Roman" w:cs="Times New Roman" w:hint="default"/>
        <w:b/>
        <w:bCs/>
        <w:color w:val="0000FF"/>
        <w:sz w:val="28"/>
        <w:szCs w:val="28"/>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E56E37"/>
    <w:multiLevelType w:val="hybridMultilevel"/>
    <w:tmpl w:val="20FA670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B00146"/>
    <w:multiLevelType w:val="hybridMultilevel"/>
    <w:tmpl w:val="2FC28D6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442079"/>
    <w:multiLevelType w:val="hybridMultilevel"/>
    <w:tmpl w:val="D49AB1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F353F1"/>
    <w:multiLevelType w:val="hybridMultilevel"/>
    <w:tmpl w:val="27D8EDB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42073670"/>
    <w:multiLevelType w:val="hybridMultilevel"/>
    <w:tmpl w:val="49BE76F4"/>
    <w:lvl w:ilvl="0" w:tplc="0426000D">
      <w:start w:val="1"/>
      <w:numFmt w:val="bullet"/>
      <w:lvlText w:val=""/>
      <w:lvlJc w:val="left"/>
      <w:pPr>
        <w:ind w:left="305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36122CE"/>
    <w:multiLevelType w:val="hybridMultilevel"/>
    <w:tmpl w:val="001A64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A612453"/>
    <w:multiLevelType w:val="hybridMultilevel"/>
    <w:tmpl w:val="7BE6AD5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EE5F6C"/>
    <w:multiLevelType w:val="hybridMultilevel"/>
    <w:tmpl w:val="EBC8EF98"/>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ECE0455"/>
    <w:multiLevelType w:val="hybridMultilevel"/>
    <w:tmpl w:val="D69A7A38"/>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4F61091F"/>
    <w:multiLevelType w:val="hybridMultilevel"/>
    <w:tmpl w:val="59B0461A"/>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9084454"/>
    <w:multiLevelType w:val="hybridMultilevel"/>
    <w:tmpl w:val="10E0D9E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CAB50B4"/>
    <w:multiLevelType w:val="multilevel"/>
    <w:tmpl w:val="3C7E06B8"/>
    <w:lvl w:ilvl="0">
      <w:start w:val="7"/>
      <w:numFmt w:val="decimal"/>
      <w:lvlText w:val="%1."/>
      <w:lvlJc w:val="left"/>
      <w:pPr>
        <w:ind w:left="360" w:hanging="360"/>
      </w:pPr>
      <w:rPr>
        <w:rFonts w:hint="default"/>
        <w:b/>
        <w:bCs/>
        <w:i w:val="0"/>
        <w:iCs w:val="0"/>
        <w:color w:val="auto"/>
        <w:sz w:val="28"/>
        <w:szCs w:val="28"/>
      </w:rPr>
    </w:lvl>
    <w:lvl w:ilvl="1">
      <w:start w:val="1"/>
      <w:numFmt w:val="decimal"/>
      <w:lvlText w:val="%1.%2."/>
      <w:lvlJc w:val="left"/>
      <w:pPr>
        <w:ind w:left="1736" w:hanging="360"/>
      </w:pPr>
      <w:rPr>
        <w:rFonts w:hint="default"/>
      </w:rPr>
    </w:lvl>
    <w:lvl w:ilvl="2">
      <w:start w:val="1"/>
      <w:numFmt w:val="decimal"/>
      <w:lvlText w:val="%1.%2.%3."/>
      <w:lvlJc w:val="left"/>
      <w:pPr>
        <w:ind w:left="3472" w:hanging="720"/>
      </w:pPr>
      <w:rPr>
        <w:rFonts w:hint="default"/>
      </w:rPr>
    </w:lvl>
    <w:lvl w:ilvl="3">
      <w:start w:val="1"/>
      <w:numFmt w:val="decimal"/>
      <w:lvlText w:val="%1.%2.%3.%4."/>
      <w:lvlJc w:val="left"/>
      <w:pPr>
        <w:ind w:left="4848" w:hanging="720"/>
      </w:pPr>
      <w:rPr>
        <w:rFonts w:hint="default"/>
      </w:rPr>
    </w:lvl>
    <w:lvl w:ilvl="4">
      <w:start w:val="1"/>
      <w:numFmt w:val="decimal"/>
      <w:lvlText w:val="%1.%2.%3.%4.%5."/>
      <w:lvlJc w:val="left"/>
      <w:pPr>
        <w:ind w:left="6584" w:hanging="1080"/>
      </w:pPr>
      <w:rPr>
        <w:rFonts w:hint="default"/>
      </w:rPr>
    </w:lvl>
    <w:lvl w:ilvl="5">
      <w:start w:val="1"/>
      <w:numFmt w:val="decimal"/>
      <w:lvlText w:val="%1.%2.%3.%4.%5.%6."/>
      <w:lvlJc w:val="left"/>
      <w:pPr>
        <w:ind w:left="7960" w:hanging="1080"/>
      </w:pPr>
      <w:rPr>
        <w:rFonts w:hint="default"/>
      </w:rPr>
    </w:lvl>
    <w:lvl w:ilvl="6">
      <w:start w:val="1"/>
      <w:numFmt w:val="decimal"/>
      <w:lvlText w:val="%1.%2.%3.%4.%5.%6.%7."/>
      <w:lvlJc w:val="left"/>
      <w:pPr>
        <w:ind w:left="9696" w:hanging="1440"/>
      </w:pPr>
      <w:rPr>
        <w:rFonts w:hint="default"/>
      </w:rPr>
    </w:lvl>
    <w:lvl w:ilvl="7">
      <w:start w:val="1"/>
      <w:numFmt w:val="decimal"/>
      <w:lvlText w:val="%1.%2.%3.%4.%5.%6.%7.%8."/>
      <w:lvlJc w:val="left"/>
      <w:pPr>
        <w:ind w:left="11072" w:hanging="1440"/>
      </w:pPr>
      <w:rPr>
        <w:rFonts w:hint="default"/>
      </w:rPr>
    </w:lvl>
    <w:lvl w:ilvl="8">
      <w:start w:val="1"/>
      <w:numFmt w:val="decimal"/>
      <w:lvlText w:val="%1.%2.%3.%4.%5.%6.%7.%8.%9."/>
      <w:lvlJc w:val="left"/>
      <w:pPr>
        <w:ind w:left="12808" w:hanging="1800"/>
      </w:pPr>
      <w:rPr>
        <w:rFonts w:hint="default"/>
      </w:rPr>
    </w:lvl>
  </w:abstractNum>
  <w:abstractNum w:abstractNumId="31" w15:restartNumberingAfterBreak="0">
    <w:nsid w:val="5EF3579E"/>
    <w:multiLevelType w:val="hybridMultilevel"/>
    <w:tmpl w:val="21E84C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1653C35"/>
    <w:multiLevelType w:val="multilevel"/>
    <w:tmpl w:val="E3E0B19A"/>
    <w:lvl w:ilvl="0">
      <w:numFmt w:val="bullet"/>
      <w:lvlText w:val="-"/>
      <w:lvlJc w:val="left"/>
      <w:pPr>
        <w:tabs>
          <w:tab w:val="num" w:pos="-1143"/>
        </w:tabs>
        <w:ind w:left="-1143" w:hanging="360"/>
      </w:pPr>
      <w:rPr>
        <w:rFonts w:ascii="Times New Roman" w:eastAsia="ヒラギノ角ゴ Pro W3" w:hAnsi="Times New Roman" w:cs="Times New Roman" w:hint="default"/>
        <w:b/>
        <w:bCs w:val="0"/>
        <w:i w:val="0"/>
        <w:iCs/>
        <w:color w:val="0000FF"/>
        <w:sz w:val="24"/>
        <w:szCs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ヒラギノ角ゴ Pro W3" w:hAnsi="Times New Roman" w:cs="Times New Roman" w:hint="default"/>
      </w:rPr>
    </w:lvl>
    <w:lvl w:ilvl="4">
      <w:start w:val="1"/>
      <w:numFmt w:val="bullet"/>
      <w:lvlText w:val=""/>
      <w:lvlJc w:val="left"/>
      <w:pPr>
        <w:ind w:left="1737" w:hanging="360"/>
      </w:pPr>
      <w:rPr>
        <w:rFonts w:ascii="Symbol" w:hAnsi="Symbol" w:hint="default"/>
        <w:color w:val="auto"/>
      </w:rPr>
    </w:lvl>
    <w:lvl w:ilvl="5">
      <w:start w:val="1"/>
      <w:numFmt w:val="decimal"/>
      <w:lvlText w:val="%6)"/>
      <w:lvlJc w:val="left"/>
      <w:pPr>
        <w:ind w:left="2457" w:hanging="360"/>
      </w:pPr>
      <w:rPr>
        <w:rFonts w:hint="default"/>
      </w:rPr>
    </w:lvl>
    <w:lvl w:ilvl="6">
      <w:start w:val="20"/>
      <w:numFmt w:val="decimal"/>
      <w:lvlText w:val="%7"/>
      <w:lvlJc w:val="left"/>
      <w:pPr>
        <w:ind w:left="3177" w:hanging="360"/>
      </w:pPr>
      <w:rPr>
        <w:rFonts w:hint="default"/>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33" w15:restartNumberingAfterBreak="0">
    <w:nsid w:val="631F6979"/>
    <w:multiLevelType w:val="hybridMultilevel"/>
    <w:tmpl w:val="171A86F0"/>
    <w:lvl w:ilvl="0" w:tplc="333AB106">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46B2D9E"/>
    <w:multiLevelType w:val="multilevel"/>
    <w:tmpl w:val="629EA91A"/>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6B75BA"/>
    <w:multiLevelType w:val="hybridMultilevel"/>
    <w:tmpl w:val="C6AAE41E"/>
    <w:lvl w:ilvl="0" w:tplc="110EB9A8">
      <w:start w:val="1"/>
      <w:numFmt w:val="bullet"/>
      <w:lvlText w:val="!"/>
      <w:lvlJc w:val="left"/>
      <w:pPr>
        <w:ind w:left="720" w:hanging="360"/>
      </w:pPr>
      <w:rPr>
        <w:rFonts w:ascii="Times New Roman" w:eastAsia="Calibri" w:hAnsi="Times New Roman" w:cs="Times New Roman" w:hint="default"/>
        <w:b/>
        <w:bCs/>
        <w:i w:val="0"/>
        <w:iCs/>
        <w:color w:val="EE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516EA4"/>
    <w:multiLevelType w:val="multilevel"/>
    <w:tmpl w:val="C9CA0052"/>
    <w:lvl w:ilvl="0">
      <w:start w:val="3"/>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37" w15:restartNumberingAfterBreak="0">
    <w:nsid w:val="665B7E3E"/>
    <w:multiLevelType w:val="hybridMultilevel"/>
    <w:tmpl w:val="D050203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6BCE0F4D"/>
    <w:multiLevelType w:val="hybridMultilevel"/>
    <w:tmpl w:val="5BA43436"/>
    <w:lvl w:ilvl="0" w:tplc="6854CE04">
      <w:start w:val="1"/>
      <w:numFmt w:val="bullet"/>
      <w:lvlText w:val="!"/>
      <w:lvlJc w:val="left"/>
      <w:pPr>
        <w:ind w:left="360" w:hanging="360"/>
      </w:pPr>
      <w:rPr>
        <w:rFonts w:ascii="Times New Roman" w:eastAsia="Calibri" w:hAnsi="Times New Roman" w:cs="Times New Roman" w:hint="default"/>
        <w:b/>
        <w:bCs/>
        <w:i w:val="0"/>
        <w:iCs/>
        <w:color w:val="EE0000"/>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6CBB7FB5"/>
    <w:multiLevelType w:val="hybridMultilevel"/>
    <w:tmpl w:val="5ECADBE6"/>
    <w:lvl w:ilvl="0" w:tplc="AE58F550">
      <w:start w:val="1"/>
      <w:numFmt w:val="bullet"/>
      <w:lvlText w:val="!"/>
      <w:lvlJc w:val="left"/>
      <w:pPr>
        <w:ind w:left="720" w:hanging="360"/>
      </w:pPr>
      <w:rPr>
        <w:rFonts w:ascii="Times New Roman" w:eastAsia="Calibri" w:hAnsi="Times New Roman" w:cs="Times New Roman" w:hint="default"/>
        <w:b/>
        <w:bCs/>
        <w:color w:val="auto"/>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DC312AF"/>
    <w:multiLevelType w:val="multilevel"/>
    <w:tmpl w:val="F84E86FC"/>
    <w:lvl w:ilvl="0">
      <w:start w:val="6"/>
      <w:numFmt w:val="decimal"/>
      <w:lvlText w:val="%1."/>
      <w:lvlJc w:val="left"/>
      <w:pPr>
        <w:ind w:left="360" w:hanging="360"/>
      </w:pPr>
      <w:rPr>
        <w:rFonts w:hint="default"/>
      </w:rPr>
    </w:lvl>
    <w:lvl w:ilvl="1">
      <w:start w:val="1"/>
      <w:numFmt w:val="decimal"/>
      <w:lvlText w:val="%1.%2."/>
      <w:lvlJc w:val="left"/>
      <w:pPr>
        <w:ind w:left="1376" w:hanging="360"/>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928" w:hanging="1800"/>
      </w:pPr>
      <w:rPr>
        <w:rFonts w:hint="default"/>
      </w:rPr>
    </w:lvl>
  </w:abstractNum>
  <w:abstractNum w:abstractNumId="41" w15:restartNumberingAfterBreak="0">
    <w:nsid w:val="74984121"/>
    <w:multiLevelType w:val="hybridMultilevel"/>
    <w:tmpl w:val="B3B4A3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5B4590E"/>
    <w:multiLevelType w:val="hybridMultilevel"/>
    <w:tmpl w:val="485EBDB8"/>
    <w:lvl w:ilvl="0" w:tplc="FFFFFFFF">
      <w:start w:val="1"/>
      <w:numFmt w:val="bullet"/>
      <w:lvlText w:val=""/>
      <w:lvlJc w:val="left"/>
      <w:pPr>
        <w:ind w:left="360" w:hanging="360"/>
      </w:pPr>
      <w:rPr>
        <w:rFonts w:ascii="Wingdings" w:hAnsi="Wingdings" w:hint="default"/>
        <w:color w:val="0000CC"/>
      </w:rPr>
    </w:lvl>
    <w:lvl w:ilvl="1" w:tplc="0426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D974DF3"/>
    <w:multiLevelType w:val="hybridMultilevel"/>
    <w:tmpl w:val="0E58C2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E8C15C4"/>
    <w:multiLevelType w:val="hybridMultilevel"/>
    <w:tmpl w:val="FFFFFFFF"/>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057433653">
    <w:abstractNumId w:val="18"/>
  </w:num>
  <w:num w:numId="2" w16cid:durableId="576525341">
    <w:abstractNumId w:val="33"/>
  </w:num>
  <w:num w:numId="3" w16cid:durableId="935409552">
    <w:abstractNumId w:val="27"/>
  </w:num>
  <w:num w:numId="4" w16cid:durableId="1078791529">
    <w:abstractNumId w:val="12"/>
  </w:num>
  <w:num w:numId="5" w16cid:durableId="57288320">
    <w:abstractNumId w:val="32"/>
  </w:num>
  <w:num w:numId="6" w16cid:durableId="308752294">
    <w:abstractNumId w:val="17"/>
  </w:num>
  <w:num w:numId="7" w16cid:durableId="1444302529">
    <w:abstractNumId w:val="3"/>
  </w:num>
  <w:num w:numId="8" w16cid:durableId="1101150148">
    <w:abstractNumId w:val="10"/>
  </w:num>
  <w:num w:numId="9" w16cid:durableId="20014269">
    <w:abstractNumId w:val="39"/>
  </w:num>
  <w:num w:numId="10" w16cid:durableId="2128505309">
    <w:abstractNumId w:val="7"/>
  </w:num>
  <w:num w:numId="11" w16cid:durableId="1168860034">
    <w:abstractNumId w:val="26"/>
  </w:num>
  <w:num w:numId="12" w16cid:durableId="2124415850">
    <w:abstractNumId w:val="5"/>
  </w:num>
  <w:num w:numId="13" w16cid:durableId="1257130052">
    <w:abstractNumId w:val="6"/>
  </w:num>
  <w:num w:numId="14" w16cid:durableId="541795275">
    <w:abstractNumId w:val="8"/>
  </w:num>
  <w:num w:numId="15" w16cid:durableId="1579746388">
    <w:abstractNumId w:val="36"/>
  </w:num>
  <w:num w:numId="16" w16cid:durableId="536814333">
    <w:abstractNumId w:val="1"/>
  </w:num>
  <w:num w:numId="17" w16cid:durableId="807551565">
    <w:abstractNumId w:val="22"/>
  </w:num>
  <w:num w:numId="18" w16cid:durableId="556820039">
    <w:abstractNumId w:val="13"/>
  </w:num>
  <w:num w:numId="19" w16cid:durableId="1884168745">
    <w:abstractNumId w:val="40"/>
  </w:num>
  <w:num w:numId="20" w16cid:durableId="985626543">
    <w:abstractNumId w:val="16"/>
  </w:num>
  <w:num w:numId="21" w16cid:durableId="1253779641">
    <w:abstractNumId w:val="30"/>
  </w:num>
  <w:num w:numId="22" w16cid:durableId="1092049884">
    <w:abstractNumId w:val="44"/>
  </w:num>
  <w:num w:numId="23" w16cid:durableId="976178275">
    <w:abstractNumId w:val="42"/>
  </w:num>
  <w:num w:numId="24" w16cid:durableId="408771642">
    <w:abstractNumId w:val="35"/>
  </w:num>
  <w:num w:numId="25" w16cid:durableId="399400835">
    <w:abstractNumId w:val="38"/>
  </w:num>
  <w:num w:numId="26" w16cid:durableId="1430003777">
    <w:abstractNumId w:val="34"/>
  </w:num>
  <w:num w:numId="27" w16cid:durableId="974144377">
    <w:abstractNumId w:val="15"/>
  </w:num>
  <w:num w:numId="28" w16cid:durableId="1179153163">
    <w:abstractNumId w:val="9"/>
  </w:num>
  <w:num w:numId="29" w16cid:durableId="1522159490">
    <w:abstractNumId w:val="0"/>
  </w:num>
  <w:num w:numId="30" w16cid:durableId="818115663">
    <w:abstractNumId w:val="25"/>
  </w:num>
  <w:num w:numId="31" w16cid:durableId="849832263">
    <w:abstractNumId w:val="4"/>
  </w:num>
  <w:num w:numId="32" w16cid:durableId="1637755972">
    <w:abstractNumId w:val="29"/>
  </w:num>
  <w:num w:numId="33" w16cid:durableId="2126995981">
    <w:abstractNumId w:val="31"/>
  </w:num>
  <w:num w:numId="34" w16cid:durableId="1935551464">
    <w:abstractNumId w:val="14"/>
  </w:num>
  <w:num w:numId="35" w16cid:durableId="1459450555">
    <w:abstractNumId w:val="20"/>
  </w:num>
  <w:num w:numId="36" w16cid:durableId="952983600">
    <w:abstractNumId w:val="28"/>
  </w:num>
  <w:num w:numId="37" w16cid:durableId="713693263">
    <w:abstractNumId w:val="19"/>
  </w:num>
  <w:num w:numId="38" w16cid:durableId="1078287661">
    <w:abstractNumId w:val="23"/>
  </w:num>
  <w:num w:numId="39" w16cid:durableId="766459940">
    <w:abstractNumId w:val="41"/>
  </w:num>
  <w:num w:numId="40" w16cid:durableId="1931230887">
    <w:abstractNumId w:val="21"/>
  </w:num>
  <w:num w:numId="41" w16cid:durableId="797647775">
    <w:abstractNumId w:val="24"/>
  </w:num>
  <w:num w:numId="42" w16cid:durableId="1596672610">
    <w:abstractNumId w:val="37"/>
  </w:num>
  <w:num w:numId="43" w16cid:durableId="1486819875">
    <w:abstractNumId w:val="2"/>
  </w:num>
  <w:num w:numId="44" w16cid:durableId="647396974">
    <w:abstractNumId w:val="11"/>
  </w:num>
  <w:num w:numId="45" w16cid:durableId="1144272001">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C2"/>
    <w:rsid w:val="00000437"/>
    <w:rsid w:val="0000120A"/>
    <w:rsid w:val="0000165A"/>
    <w:rsid w:val="000018FF"/>
    <w:rsid w:val="0000236A"/>
    <w:rsid w:val="00002958"/>
    <w:rsid w:val="00002E9D"/>
    <w:rsid w:val="00002F2E"/>
    <w:rsid w:val="000031EA"/>
    <w:rsid w:val="0000335B"/>
    <w:rsid w:val="000036B2"/>
    <w:rsid w:val="00003774"/>
    <w:rsid w:val="00003BFC"/>
    <w:rsid w:val="00004300"/>
    <w:rsid w:val="0000439A"/>
    <w:rsid w:val="00004514"/>
    <w:rsid w:val="0000482C"/>
    <w:rsid w:val="0000483C"/>
    <w:rsid w:val="00004F7F"/>
    <w:rsid w:val="000051F0"/>
    <w:rsid w:val="00005475"/>
    <w:rsid w:val="000055B0"/>
    <w:rsid w:val="00005956"/>
    <w:rsid w:val="00006774"/>
    <w:rsid w:val="000069C5"/>
    <w:rsid w:val="000069FF"/>
    <w:rsid w:val="00006BAC"/>
    <w:rsid w:val="000070D0"/>
    <w:rsid w:val="0000757C"/>
    <w:rsid w:val="00007E90"/>
    <w:rsid w:val="000103F4"/>
    <w:rsid w:val="00010528"/>
    <w:rsid w:val="00010AD3"/>
    <w:rsid w:val="00010B92"/>
    <w:rsid w:val="00010FED"/>
    <w:rsid w:val="00011B83"/>
    <w:rsid w:val="00011D09"/>
    <w:rsid w:val="00011F0A"/>
    <w:rsid w:val="00012373"/>
    <w:rsid w:val="00012A1C"/>
    <w:rsid w:val="00013369"/>
    <w:rsid w:val="000137C7"/>
    <w:rsid w:val="00013C30"/>
    <w:rsid w:val="00013DF4"/>
    <w:rsid w:val="00014167"/>
    <w:rsid w:val="00014379"/>
    <w:rsid w:val="00014399"/>
    <w:rsid w:val="000144D1"/>
    <w:rsid w:val="0001483F"/>
    <w:rsid w:val="00014913"/>
    <w:rsid w:val="00015E62"/>
    <w:rsid w:val="000165BB"/>
    <w:rsid w:val="00016E9F"/>
    <w:rsid w:val="000171BE"/>
    <w:rsid w:val="000174BB"/>
    <w:rsid w:val="00017F8D"/>
    <w:rsid w:val="000200CD"/>
    <w:rsid w:val="00020162"/>
    <w:rsid w:val="000207A1"/>
    <w:rsid w:val="00020DD1"/>
    <w:rsid w:val="00021042"/>
    <w:rsid w:val="0002109D"/>
    <w:rsid w:val="00021998"/>
    <w:rsid w:val="000219A7"/>
    <w:rsid w:val="00021E3A"/>
    <w:rsid w:val="000220C8"/>
    <w:rsid w:val="00022571"/>
    <w:rsid w:val="00022876"/>
    <w:rsid w:val="000228AD"/>
    <w:rsid w:val="00023B84"/>
    <w:rsid w:val="00023FA8"/>
    <w:rsid w:val="00024131"/>
    <w:rsid w:val="000244C2"/>
    <w:rsid w:val="000247A7"/>
    <w:rsid w:val="00024A41"/>
    <w:rsid w:val="00024A45"/>
    <w:rsid w:val="000251B4"/>
    <w:rsid w:val="000257B6"/>
    <w:rsid w:val="000257ED"/>
    <w:rsid w:val="00026042"/>
    <w:rsid w:val="000265CA"/>
    <w:rsid w:val="00026D1C"/>
    <w:rsid w:val="0002741D"/>
    <w:rsid w:val="000276FC"/>
    <w:rsid w:val="00027972"/>
    <w:rsid w:val="00027E6A"/>
    <w:rsid w:val="000304B1"/>
    <w:rsid w:val="000306B6"/>
    <w:rsid w:val="0003093D"/>
    <w:rsid w:val="00030D33"/>
    <w:rsid w:val="00031158"/>
    <w:rsid w:val="000317DF"/>
    <w:rsid w:val="00031FC9"/>
    <w:rsid w:val="00032020"/>
    <w:rsid w:val="00032125"/>
    <w:rsid w:val="0003243F"/>
    <w:rsid w:val="00032692"/>
    <w:rsid w:val="00032FEB"/>
    <w:rsid w:val="00033476"/>
    <w:rsid w:val="00033774"/>
    <w:rsid w:val="00033910"/>
    <w:rsid w:val="00033C6F"/>
    <w:rsid w:val="00033E31"/>
    <w:rsid w:val="000342B9"/>
    <w:rsid w:val="00034647"/>
    <w:rsid w:val="000350AD"/>
    <w:rsid w:val="000353B9"/>
    <w:rsid w:val="00035654"/>
    <w:rsid w:val="0003582B"/>
    <w:rsid w:val="00036485"/>
    <w:rsid w:val="00036638"/>
    <w:rsid w:val="00036901"/>
    <w:rsid w:val="00036B0A"/>
    <w:rsid w:val="00036CD2"/>
    <w:rsid w:val="00036F8B"/>
    <w:rsid w:val="00036FDB"/>
    <w:rsid w:val="00037CF8"/>
    <w:rsid w:val="00040067"/>
    <w:rsid w:val="00040562"/>
    <w:rsid w:val="00040B4C"/>
    <w:rsid w:val="00040BBC"/>
    <w:rsid w:val="00041B0B"/>
    <w:rsid w:val="00041C29"/>
    <w:rsid w:val="00041E17"/>
    <w:rsid w:val="0004225A"/>
    <w:rsid w:val="000426E5"/>
    <w:rsid w:val="0004275B"/>
    <w:rsid w:val="00042A28"/>
    <w:rsid w:val="00042D8C"/>
    <w:rsid w:val="0004309F"/>
    <w:rsid w:val="00044167"/>
    <w:rsid w:val="00044867"/>
    <w:rsid w:val="00044980"/>
    <w:rsid w:val="00044C80"/>
    <w:rsid w:val="0004512D"/>
    <w:rsid w:val="00045606"/>
    <w:rsid w:val="0004562A"/>
    <w:rsid w:val="0004564F"/>
    <w:rsid w:val="00045C98"/>
    <w:rsid w:val="00046928"/>
    <w:rsid w:val="00046A12"/>
    <w:rsid w:val="0004759A"/>
    <w:rsid w:val="00047809"/>
    <w:rsid w:val="00050550"/>
    <w:rsid w:val="00050678"/>
    <w:rsid w:val="00050D3E"/>
    <w:rsid w:val="00051828"/>
    <w:rsid w:val="00051A89"/>
    <w:rsid w:val="00051D85"/>
    <w:rsid w:val="00051F6D"/>
    <w:rsid w:val="000521A4"/>
    <w:rsid w:val="00052434"/>
    <w:rsid w:val="00052BF6"/>
    <w:rsid w:val="00052C66"/>
    <w:rsid w:val="00052F7E"/>
    <w:rsid w:val="00052FF1"/>
    <w:rsid w:val="0005323D"/>
    <w:rsid w:val="00053349"/>
    <w:rsid w:val="0005338F"/>
    <w:rsid w:val="00053451"/>
    <w:rsid w:val="000536A1"/>
    <w:rsid w:val="00053D42"/>
    <w:rsid w:val="00053D90"/>
    <w:rsid w:val="0005450C"/>
    <w:rsid w:val="00054D11"/>
    <w:rsid w:val="00054E6C"/>
    <w:rsid w:val="000553FB"/>
    <w:rsid w:val="00056113"/>
    <w:rsid w:val="0005669E"/>
    <w:rsid w:val="0005746C"/>
    <w:rsid w:val="00057717"/>
    <w:rsid w:val="00057A51"/>
    <w:rsid w:val="00057D69"/>
    <w:rsid w:val="00057E12"/>
    <w:rsid w:val="0006011F"/>
    <w:rsid w:val="00060FB8"/>
    <w:rsid w:val="0006100A"/>
    <w:rsid w:val="00061558"/>
    <w:rsid w:val="0006221B"/>
    <w:rsid w:val="000627AB"/>
    <w:rsid w:val="00062AF8"/>
    <w:rsid w:val="00063481"/>
    <w:rsid w:val="00063B4E"/>
    <w:rsid w:val="00063C27"/>
    <w:rsid w:val="00063E70"/>
    <w:rsid w:val="00063F0F"/>
    <w:rsid w:val="00065917"/>
    <w:rsid w:val="00067743"/>
    <w:rsid w:val="000704DE"/>
    <w:rsid w:val="000707D3"/>
    <w:rsid w:val="00070836"/>
    <w:rsid w:val="00070C15"/>
    <w:rsid w:val="00070D69"/>
    <w:rsid w:val="0007160A"/>
    <w:rsid w:val="000719D4"/>
    <w:rsid w:val="00071A18"/>
    <w:rsid w:val="00071BCA"/>
    <w:rsid w:val="00072236"/>
    <w:rsid w:val="000722CE"/>
    <w:rsid w:val="0007237B"/>
    <w:rsid w:val="00072817"/>
    <w:rsid w:val="00072AFC"/>
    <w:rsid w:val="00072C82"/>
    <w:rsid w:val="000734D1"/>
    <w:rsid w:val="00073659"/>
    <w:rsid w:val="00073671"/>
    <w:rsid w:val="00073766"/>
    <w:rsid w:val="00073B9E"/>
    <w:rsid w:val="000740C9"/>
    <w:rsid w:val="00075D5E"/>
    <w:rsid w:val="00075F8E"/>
    <w:rsid w:val="00076376"/>
    <w:rsid w:val="000767A5"/>
    <w:rsid w:val="00076893"/>
    <w:rsid w:val="00076B20"/>
    <w:rsid w:val="000773AD"/>
    <w:rsid w:val="00077579"/>
    <w:rsid w:val="000775F3"/>
    <w:rsid w:val="00077DFE"/>
    <w:rsid w:val="0008030B"/>
    <w:rsid w:val="00080A05"/>
    <w:rsid w:val="00080F92"/>
    <w:rsid w:val="00080FCC"/>
    <w:rsid w:val="0008103B"/>
    <w:rsid w:val="000812B3"/>
    <w:rsid w:val="000812DA"/>
    <w:rsid w:val="00081A26"/>
    <w:rsid w:val="00081BFD"/>
    <w:rsid w:val="00081CC2"/>
    <w:rsid w:val="00081CEF"/>
    <w:rsid w:val="00081FDE"/>
    <w:rsid w:val="00082235"/>
    <w:rsid w:val="0008289B"/>
    <w:rsid w:val="00082B40"/>
    <w:rsid w:val="00082C8B"/>
    <w:rsid w:val="00082DCA"/>
    <w:rsid w:val="000830DD"/>
    <w:rsid w:val="000836B7"/>
    <w:rsid w:val="0008383B"/>
    <w:rsid w:val="00084686"/>
    <w:rsid w:val="00084B42"/>
    <w:rsid w:val="00085745"/>
    <w:rsid w:val="00085CCD"/>
    <w:rsid w:val="0008617F"/>
    <w:rsid w:val="000864B1"/>
    <w:rsid w:val="0008692D"/>
    <w:rsid w:val="00086B12"/>
    <w:rsid w:val="00086D4F"/>
    <w:rsid w:val="00087629"/>
    <w:rsid w:val="00087B4E"/>
    <w:rsid w:val="00087C48"/>
    <w:rsid w:val="00087E44"/>
    <w:rsid w:val="000903AE"/>
    <w:rsid w:val="00090590"/>
    <w:rsid w:val="00090601"/>
    <w:rsid w:val="000909BA"/>
    <w:rsid w:val="00090D92"/>
    <w:rsid w:val="000914C2"/>
    <w:rsid w:val="000915AB"/>
    <w:rsid w:val="000919E3"/>
    <w:rsid w:val="00091BCD"/>
    <w:rsid w:val="00091D5D"/>
    <w:rsid w:val="00092E90"/>
    <w:rsid w:val="00093531"/>
    <w:rsid w:val="00093D4D"/>
    <w:rsid w:val="0009422C"/>
    <w:rsid w:val="00094388"/>
    <w:rsid w:val="00094A1B"/>
    <w:rsid w:val="00094D53"/>
    <w:rsid w:val="00094E34"/>
    <w:rsid w:val="00094F23"/>
    <w:rsid w:val="00095623"/>
    <w:rsid w:val="000960A4"/>
    <w:rsid w:val="00096391"/>
    <w:rsid w:val="00096D57"/>
    <w:rsid w:val="000977A5"/>
    <w:rsid w:val="000A009D"/>
    <w:rsid w:val="000A03F7"/>
    <w:rsid w:val="000A0712"/>
    <w:rsid w:val="000A0A37"/>
    <w:rsid w:val="000A0FD9"/>
    <w:rsid w:val="000A10A0"/>
    <w:rsid w:val="000A1279"/>
    <w:rsid w:val="000A132E"/>
    <w:rsid w:val="000A1571"/>
    <w:rsid w:val="000A1A74"/>
    <w:rsid w:val="000A1E71"/>
    <w:rsid w:val="000A2B65"/>
    <w:rsid w:val="000A2C33"/>
    <w:rsid w:val="000A355F"/>
    <w:rsid w:val="000A45AF"/>
    <w:rsid w:val="000A4B27"/>
    <w:rsid w:val="000A4C74"/>
    <w:rsid w:val="000A4E00"/>
    <w:rsid w:val="000A50A1"/>
    <w:rsid w:val="000A5789"/>
    <w:rsid w:val="000A60CC"/>
    <w:rsid w:val="000A657D"/>
    <w:rsid w:val="000A6680"/>
    <w:rsid w:val="000A668B"/>
    <w:rsid w:val="000A6D3D"/>
    <w:rsid w:val="000A705C"/>
    <w:rsid w:val="000A73A9"/>
    <w:rsid w:val="000A775B"/>
    <w:rsid w:val="000A7878"/>
    <w:rsid w:val="000A7F09"/>
    <w:rsid w:val="000A7F63"/>
    <w:rsid w:val="000B0B43"/>
    <w:rsid w:val="000B1A20"/>
    <w:rsid w:val="000B1A3C"/>
    <w:rsid w:val="000B1E1D"/>
    <w:rsid w:val="000B1E9E"/>
    <w:rsid w:val="000B1EE8"/>
    <w:rsid w:val="000B20EB"/>
    <w:rsid w:val="000B26F2"/>
    <w:rsid w:val="000B2B32"/>
    <w:rsid w:val="000B330B"/>
    <w:rsid w:val="000B33A2"/>
    <w:rsid w:val="000B34AC"/>
    <w:rsid w:val="000B3686"/>
    <w:rsid w:val="000B3AA7"/>
    <w:rsid w:val="000B3C2D"/>
    <w:rsid w:val="000B4AB6"/>
    <w:rsid w:val="000B4C27"/>
    <w:rsid w:val="000B4ED0"/>
    <w:rsid w:val="000B5087"/>
    <w:rsid w:val="000B56DE"/>
    <w:rsid w:val="000B5AA7"/>
    <w:rsid w:val="000B5C3D"/>
    <w:rsid w:val="000B5E2A"/>
    <w:rsid w:val="000B6043"/>
    <w:rsid w:val="000B6062"/>
    <w:rsid w:val="000B60E5"/>
    <w:rsid w:val="000B62B3"/>
    <w:rsid w:val="000B6678"/>
    <w:rsid w:val="000B66A3"/>
    <w:rsid w:val="000B68AB"/>
    <w:rsid w:val="000B6E4C"/>
    <w:rsid w:val="000B7174"/>
    <w:rsid w:val="000B74EF"/>
    <w:rsid w:val="000B76A2"/>
    <w:rsid w:val="000B76B8"/>
    <w:rsid w:val="000B7926"/>
    <w:rsid w:val="000B7C99"/>
    <w:rsid w:val="000B7CAF"/>
    <w:rsid w:val="000C03D4"/>
    <w:rsid w:val="000C08BD"/>
    <w:rsid w:val="000C0A9F"/>
    <w:rsid w:val="000C0E11"/>
    <w:rsid w:val="000C15BC"/>
    <w:rsid w:val="000C1675"/>
    <w:rsid w:val="000C17FA"/>
    <w:rsid w:val="000C1B03"/>
    <w:rsid w:val="000C1EEA"/>
    <w:rsid w:val="000C1F8E"/>
    <w:rsid w:val="000C22EE"/>
    <w:rsid w:val="000C22FD"/>
    <w:rsid w:val="000C2671"/>
    <w:rsid w:val="000C28F0"/>
    <w:rsid w:val="000C2A1D"/>
    <w:rsid w:val="000C2FE9"/>
    <w:rsid w:val="000C396A"/>
    <w:rsid w:val="000C3CC7"/>
    <w:rsid w:val="000C3D88"/>
    <w:rsid w:val="000C42A5"/>
    <w:rsid w:val="000C4E45"/>
    <w:rsid w:val="000C4F27"/>
    <w:rsid w:val="000C4F81"/>
    <w:rsid w:val="000C50F2"/>
    <w:rsid w:val="000C58B1"/>
    <w:rsid w:val="000C60D1"/>
    <w:rsid w:val="000C6174"/>
    <w:rsid w:val="000C6417"/>
    <w:rsid w:val="000C66AC"/>
    <w:rsid w:val="000C6D8B"/>
    <w:rsid w:val="000C736B"/>
    <w:rsid w:val="000C7E73"/>
    <w:rsid w:val="000C7EE1"/>
    <w:rsid w:val="000D002B"/>
    <w:rsid w:val="000D079C"/>
    <w:rsid w:val="000D13A5"/>
    <w:rsid w:val="000D13E9"/>
    <w:rsid w:val="000D23EE"/>
    <w:rsid w:val="000D2C57"/>
    <w:rsid w:val="000D2E90"/>
    <w:rsid w:val="000D308E"/>
    <w:rsid w:val="000D3449"/>
    <w:rsid w:val="000D3BAF"/>
    <w:rsid w:val="000D4229"/>
    <w:rsid w:val="000D49A0"/>
    <w:rsid w:val="000D51AF"/>
    <w:rsid w:val="000D5569"/>
    <w:rsid w:val="000D5948"/>
    <w:rsid w:val="000D59E1"/>
    <w:rsid w:val="000D6F23"/>
    <w:rsid w:val="000D71D5"/>
    <w:rsid w:val="000D74A6"/>
    <w:rsid w:val="000E01B7"/>
    <w:rsid w:val="000E042D"/>
    <w:rsid w:val="000E0B20"/>
    <w:rsid w:val="000E0C8C"/>
    <w:rsid w:val="000E1130"/>
    <w:rsid w:val="000E1C73"/>
    <w:rsid w:val="000E1C9E"/>
    <w:rsid w:val="000E2755"/>
    <w:rsid w:val="000E2CD0"/>
    <w:rsid w:val="000E2F10"/>
    <w:rsid w:val="000E3165"/>
    <w:rsid w:val="000E3347"/>
    <w:rsid w:val="000E3588"/>
    <w:rsid w:val="000E35D3"/>
    <w:rsid w:val="000E3664"/>
    <w:rsid w:val="000E3A67"/>
    <w:rsid w:val="000E3B3F"/>
    <w:rsid w:val="000E40C3"/>
    <w:rsid w:val="000E4497"/>
    <w:rsid w:val="000E4AD3"/>
    <w:rsid w:val="000E50A8"/>
    <w:rsid w:val="000E54C8"/>
    <w:rsid w:val="000E597C"/>
    <w:rsid w:val="000E59E6"/>
    <w:rsid w:val="000E6A93"/>
    <w:rsid w:val="000E6B51"/>
    <w:rsid w:val="000E6BDA"/>
    <w:rsid w:val="000E75B3"/>
    <w:rsid w:val="000E7D68"/>
    <w:rsid w:val="000F0472"/>
    <w:rsid w:val="000F0DC0"/>
    <w:rsid w:val="000F15EB"/>
    <w:rsid w:val="000F1A9E"/>
    <w:rsid w:val="000F21BF"/>
    <w:rsid w:val="000F24FE"/>
    <w:rsid w:val="000F2832"/>
    <w:rsid w:val="000F2AE1"/>
    <w:rsid w:val="000F45AE"/>
    <w:rsid w:val="000F472E"/>
    <w:rsid w:val="000F4A50"/>
    <w:rsid w:val="000F4B43"/>
    <w:rsid w:val="000F4B45"/>
    <w:rsid w:val="000F4C4D"/>
    <w:rsid w:val="000F4EA9"/>
    <w:rsid w:val="000F5263"/>
    <w:rsid w:val="000F53D3"/>
    <w:rsid w:val="000F58AD"/>
    <w:rsid w:val="000F6025"/>
    <w:rsid w:val="000F62D9"/>
    <w:rsid w:val="000F631A"/>
    <w:rsid w:val="000F66D9"/>
    <w:rsid w:val="000F6A3A"/>
    <w:rsid w:val="000F73F1"/>
    <w:rsid w:val="000F777E"/>
    <w:rsid w:val="000F77D8"/>
    <w:rsid w:val="000F7C5A"/>
    <w:rsid w:val="000F7FF5"/>
    <w:rsid w:val="00100418"/>
    <w:rsid w:val="0010104B"/>
    <w:rsid w:val="0010106E"/>
    <w:rsid w:val="00101113"/>
    <w:rsid w:val="0010127C"/>
    <w:rsid w:val="001012F1"/>
    <w:rsid w:val="0010169D"/>
    <w:rsid w:val="00101CC5"/>
    <w:rsid w:val="00102009"/>
    <w:rsid w:val="001021B4"/>
    <w:rsid w:val="00102351"/>
    <w:rsid w:val="001025F4"/>
    <w:rsid w:val="0010269B"/>
    <w:rsid w:val="00104744"/>
    <w:rsid w:val="0010490B"/>
    <w:rsid w:val="00104A83"/>
    <w:rsid w:val="00104B38"/>
    <w:rsid w:val="00104B78"/>
    <w:rsid w:val="00104BC7"/>
    <w:rsid w:val="00104F9B"/>
    <w:rsid w:val="001055AE"/>
    <w:rsid w:val="00105BD0"/>
    <w:rsid w:val="00105C03"/>
    <w:rsid w:val="00105E51"/>
    <w:rsid w:val="00105FB1"/>
    <w:rsid w:val="00105FEB"/>
    <w:rsid w:val="0010647D"/>
    <w:rsid w:val="0010648B"/>
    <w:rsid w:val="001070A3"/>
    <w:rsid w:val="00107314"/>
    <w:rsid w:val="0010753E"/>
    <w:rsid w:val="00107629"/>
    <w:rsid w:val="00110A9D"/>
    <w:rsid w:val="0011121F"/>
    <w:rsid w:val="00111424"/>
    <w:rsid w:val="001121EB"/>
    <w:rsid w:val="0011251B"/>
    <w:rsid w:val="00113477"/>
    <w:rsid w:val="00113484"/>
    <w:rsid w:val="00113BE7"/>
    <w:rsid w:val="00113E4F"/>
    <w:rsid w:val="00113EC4"/>
    <w:rsid w:val="00114281"/>
    <w:rsid w:val="00114402"/>
    <w:rsid w:val="00114D5C"/>
    <w:rsid w:val="0011501F"/>
    <w:rsid w:val="00115574"/>
    <w:rsid w:val="00115F98"/>
    <w:rsid w:val="00116339"/>
    <w:rsid w:val="001167D6"/>
    <w:rsid w:val="0011696A"/>
    <w:rsid w:val="00116F05"/>
    <w:rsid w:val="0011708D"/>
    <w:rsid w:val="001170BF"/>
    <w:rsid w:val="00117168"/>
    <w:rsid w:val="001172B6"/>
    <w:rsid w:val="00117366"/>
    <w:rsid w:val="00117696"/>
    <w:rsid w:val="00117CFF"/>
    <w:rsid w:val="00117F04"/>
    <w:rsid w:val="00120327"/>
    <w:rsid w:val="0012037D"/>
    <w:rsid w:val="0012056F"/>
    <w:rsid w:val="001206D7"/>
    <w:rsid w:val="00120CD8"/>
    <w:rsid w:val="00120E2C"/>
    <w:rsid w:val="001212D9"/>
    <w:rsid w:val="001214C0"/>
    <w:rsid w:val="00121C8B"/>
    <w:rsid w:val="0012231C"/>
    <w:rsid w:val="00122714"/>
    <w:rsid w:val="00122EAF"/>
    <w:rsid w:val="00123CB0"/>
    <w:rsid w:val="00123F15"/>
    <w:rsid w:val="00124052"/>
    <w:rsid w:val="00124514"/>
    <w:rsid w:val="00124523"/>
    <w:rsid w:val="001245DF"/>
    <w:rsid w:val="00124A01"/>
    <w:rsid w:val="00124F1D"/>
    <w:rsid w:val="00124F3A"/>
    <w:rsid w:val="001250D4"/>
    <w:rsid w:val="00125D49"/>
    <w:rsid w:val="00125F34"/>
    <w:rsid w:val="001261A0"/>
    <w:rsid w:val="0012633E"/>
    <w:rsid w:val="00126590"/>
    <w:rsid w:val="00126C5E"/>
    <w:rsid w:val="00126E0D"/>
    <w:rsid w:val="00126EF8"/>
    <w:rsid w:val="00126F85"/>
    <w:rsid w:val="001272A9"/>
    <w:rsid w:val="001277FD"/>
    <w:rsid w:val="00127DF3"/>
    <w:rsid w:val="001304EB"/>
    <w:rsid w:val="0013057A"/>
    <w:rsid w:val="00130AE2"/>
    <w:rsid w:val="00130E2D"/>
    <w:rsid w:val="00131537"/>
    <w:rsid w:val="00131EF9"/>
    <w:rsid w:val="00132ACE"/>
    <w:rsid w:val="00133091"/>
    <w:rsid w:val="001332B7"/>
    <w:rsid w:val="001344E4"/>
    <w:rsid w:val="00134956"/>
    <w:rsid w:val="00134C98"/>
    <w:rsid w:val="00135131"/>
    <w:rsid w:val="00135487"/>
    <w:rsid w:val="001354F0"/>
    <w:rsid w:val="00135576"/>
    <w:rsid w:val="00135BB1"/>
    <w:rsid w:val="001377BB"/>
    <w:rsid w:val="001377D7"/>
    <w:rsid w:val="00137C04"/>
    <w:rsid w:val="00137C41"/>
    <w:rsid w:val="00137CD1"/>
    <w:rsid w:val="00137E8D"/>
    <w:rsid w:val="00140A47"/>
    <w:rsid w:val="00140B3F"/>
    <w:rsid w:val="00140DDF"/>
    <w:rsid w:val="00140F9F"/>
    <w:rsid w:val="001413F2"/>
    <w:rsid w:val="001414F1"/>
    <w:rsid w:val="00141707"/>
    <w:rsid w:val="00141749"/>
    <w:rsid w:val="00141CFA"/>
    <w:rsid w:val="00142330"/>
    <w:rsid w:val="00142535"/>
    <w:rsid w:val="001426DA"/>
    <w:rsid w:val="00142A87"/>
    <w:rsid w:val="00143110"/>
    <w:rsid w:val="00143127"/>
    <w:rsid w:val="00143476"/>
    <w:rsid w:val="00143AA1"/>
    <w:rsid w:val="0014430C"/>
    <w:rsid w:val="0014431B"/>
    <w:rsid w:val="00144656"/>
    <w:rsid w:val="00144D32"/>
    <w:rsid w:val="001450D3"/>
    <w:rsid w:val="001452EE"/>
    <w:rsid w:val="00145603"/>
    <w:rsid w:val="001456EE"/>
    <w:rsid w:val="0014586C"/>
    <w:rsid w:val="00145E06"/>
    <w:rsid w:val="0014620D"/>
    <w:rsid w:val="001464CD"/>
    <w:rsid w:val="00146B39"/>
    <w:rsid w:val="00146DFF"/>
    <w:rsid w:val="001470D1"/>
    <w:rsid w:val="001471A8"/>
    <w:rsid w:val="001473C0"/>
    <w:rsid w:val="00147644"/>
    <w:rsid w:val="001477B2"/>
    <w:rsid w:val="00147C16"/>
    <w:rsid w:val="00147C62"/>
    <w:rsid w:val="00147DC6"/>
    <w:rsid w:val="00147FD1"/>
    <w:rsid w:val="00150440"/>
    <w:rsid w:val="001508F2"/>
    <w:rsid w:val="001509B7"/>
    <w:rsid w:val="001509EB"/>
    <w:rsid w:val="00150C37"/>
    <w:rsid w:val="00150DB4"/>
    <w:rsid w:val="00151512"/>
    <w:rsid w:val="001518F5"/>
    <w:rsid w:val="00151BBF"/>
    <w:rsid w:val="00152459"/>
    <w:rsid w:val="00152821"/>
    <w:rsid w:val="001529DC"/>
    <w:rsid w:val="00152B41"/>
    <w:rsid w:val="0015301C"/>
    <w:rsid w:val="00153B0C"/>
    <w:rsid w:val="0015435E"/>
    <w:rsid w:val="00154409"/>
    <w:rsid w:val="00154416"/>
    <w:rsid w:val="00154577"/>
    <w:rsid w:val="00154856"/>
    <w:rsid w:val="00154BEA"/>
    <w:rsid w:val="0015517E"/>
    <w:rsid w:val="00155278"/>
    <w:rsid w:val="0015528C"/>
    <w:rsid w:val="001556AC"/>
    <w:rsid w:val="0015570C"/>
    <w:rsid w:val="00155894"/>
    <w:rsid w:val="00155B53"/>
    <w:rsid w:val="00155FFB"/>
    <w:rsid w:val="00156247"/>
    <w:rsid w:val="00156841"/>
    <w:rsid w:val="00156972"/>
    <w:rsid w:val="0015706C"/>
    <w:rsid w:val="0015716E"/>
    <w:rsid w:val="00157534"/>
    <w:rsid w:val="00157E88"/>
    <w:rsid w:val="001602AA"/>
    <w:rsid w:val="00160475"/>
    <w:rsid w:val="001610A3"/>
    <w:rsid w:val="00161380"/>
    <w:rsid w:val="001618F3"/>
    <w:rsid w:val="00161D16"/>
    <w:rsid w:val="00161F2E"/>
    <w:rsid w:val="001621F9"/>
    <w:rsid w:val="00162352"/>
    <w:rsid w:val="001623B4"/>
    <w:rsid w:val="001624D7"/>
    <w:rsid w:val="00163364"/>
    <w:rsid w:val="00163449"/>
    <w:rsid w:val="001635A8"/>
    <w:rsid w:val="00163CF9"/>
    <w:rsid w:val="00164350"/>
    <w:rsid w:val="00164A86"/>
    <w:rsid w:val="00165ED3"/>
    <w:rsid w:val="001668C0"/>
    <w:rsid w:val="00166A72"/>
    <w:rsid w:val="00166E98"/>
    <w:rsid w:val="001673D6"/>
    <w:rsid w:val="00167849"/>
    <w:rsid w:val="00167D34"/>
    <w:rsid w:val="00167D3E"/>
    <w:rsid w:val="00167DCF"/>
    <w:rsid w:val="00167F2C"/>
    <w:rsid w:val="00170546"/>
    <w:rsid w:val="00170D05"/>
    <w:rsid w:val="00171918"/>
    <w:rsid w:val="00171C1B"/>
    <w:rsid w:val="00171C79"/>
    <w:rsid w:val="00171E8A"/>
    <w:rsid w:val="00172637"/>
    <w:rsid w:val="001726EE"/>
    <w:rsid w:val="00172B7E"/>
    <w:rsid w:val="00172F7A"/>
    <w:rsid w:val="00173814"/>
    <w:rsid w:val="00173D4E"/>
    <w:rsid w:val="00173D7D"/>
    <w:rsid w:val="00174401"/>
    <w:rsid w:val="00174FBA"/>
    <w:rsid w:val="0017512B"/>
    <w:rsid w:val="00176124"/>
    <w:rsid w:val="00176C44"/>
    <w:rsid w:val="001772FC"/>
    <w:rsid w:val="001776EC"/>
    <w:rsid w:val="00177EBE"/>
    <w:rsid w:val="00177F05"/>
    <w:rsid w:val="00177FB0"/>
    <w:rsid w:val="00180570"/>
    <w:rsid w:val="001806CD"/>
    <w:rsid w:val="0018087F"/>
    <w:rsid w:val="001808D6"/>
    <w:rsid w:val="00180C8D"/>
    <w:rsid w:val="00180D43"/>
    <w:rsid w:val="00181162"/>
    <w:rsid w:val="0018171E"/>
    <w:rsid w:val="00181EF4"/>
    <w:rsid w:val="00183B93"/>
    <w:rsid w:val="00183C5E"/>
    <w:rsid w:val="0018406A"/>
    <w:rsid w:val="001841E7"/>
    <w:rsid w:val="001846D9"/>
    <w:rsid w:val="00184750"/>
    <w:rsid w:val="001848A9"/>
    <w:rsid w:val="00184C52"/>
    <w:rsid w:val="001850D5"/>
    <w:rsid w:val="001853DB"/>
    <w:rsid w:val="00185570"/>
    <w:rsid w:val="00185DD1"/>
    <w:rsid w:val="00186306"/>
    <w:rsid w:val="00186E8D"/>
    <w:rsid w:val="00187120"/>
    <w:rsid w:val="00187219"/>
    <w:rsid w:val="00187C32"/>
    <w:rsid w:val="00190668"/>
    <w:rsid w:val="00190D58"/>
    <w:rsid w:val="00190E70"/>
    <w:rsid w:val="00191291"/>
    <w:rsid w:val="0019174C"/>
    <w:rsid w:val="00191753"/>
    <w:rsid w:val="00191D3D"/>
    <w:rsid w:val="00191EE3"/>
    <w:rsid w:val="00192C7C"/>
    <w:rsid w:val="00194284"/>
    <w:rsid w:val="00194458"/>
    <w:rsid w:val="001946D8"/>
    <w:rsid w:val="001949A6"/>
    <w:rsid w:val="00194EA8"/>
    <w:rsid w:val="0019525D"/>
    <w:rsid w:val="00195269"/>
    <w:rsid w:val="00195331"/>
    <w:rsid w:val="0019548A"/>
    <w:rsid w:val="00195B6A"/>
    <w:rsid w:val="00196528"/>
    <w:rsid w:val="00196BED"/>
    <w:rsid w:val="00196D47"/>
    <w:rsid w:val="00197287"/>
    <w:rsid w:val="001977D1"/>
    <w:rsid w:val="00197D99"/>
    <w:rsid w:val="001A05C0"/>
    <w:rsid w:val="001A090B"/>
    <w:rsid w:val="001A0970"/>
    <w:rsid w:val="001A0E3D"/>
    <w:rsid w:val="001A1406"/>
    <w:rsid w:val="001A179C"/>
    <w:rsid w:val="001A19EB"/>
    <w:rsid w:val="001A1C89"/>
    <w:rsid w:val="001A1FA8"/>
    <w:rsid w:val="001A1FF1"/>
    <w:rsid w:val="001A264A"/>
    <w:rsid w:val="001A2A0C"/>
    <w:rsid w:val="001A2CE1"/>
    <w:rsid w:val="001A35C7"/>
    <w:rsid w:val="001A3714"/>
    <w:rsid w:val="001A382B"/>
    <w:rsid w:val="001A385B"/>
    <w:rsid w:val="001A38E9"/>
    <w:rsid w:val="001A4010"/>
    <w:rsid w:val="001A473F"/>
    <w:rsid w:val="001A4972"/>
    <w:rsid w:val="001A4B8B"/>
    <w:rsid w:val="001A4B9F"/>
    <w:rsid w:val="001A5789"/>
    <w:rsid w:val="001A5BBA"/>
    <w:rsid w:val="001A5C75"/>
    <w:rsid w:val="001A600F"/>
    <w:rsid w:val="001A61FD"/>
    <w:rsid w:val="001A6402"/>
    <w:rsid w:val="001A6603"/>
    <w:rsid w:val="001A68D8"/>
    <w:rsid w:val="001A6A1B"/>
    <w:rsid w:val="001A7C56"/>
    <w:rsid w:val="001A7DF9"/>
    <w:rsid w:val="001B079E"/>
    <w:rsid w:val="001B0AE5"/>
    <w:rsid w:val="001B0DBE"/>
    <w:rsid w:val="001B0EF7"/>
    <w:rsid w:val="001B1E69"/>
    <w:rsid w:val="001B2627"/>
    <w:rsid w:val="001B2691"/>
    <w:rsid w:val="001B2EB5"/>
    <w:rsid w:val="001B333C"/>
    <w:rsid w:val="001B335E"/>
    <w:rsid w:val="001B3B92"/>
    <w:rsid w:val="001B3DBC"/>
    <w:rsid w:val="001B5628"/>
    <w:rsid w:val="001B5731"/>
    <w:rsid w:val="001B5932"/>
    <w:rsid w:val="001B7B99"/>
    <w:rsid w:val="001B7CA8"/>
    <w:rsid w:val="001C0341"/>
    <w:rsid w:val="001C040E"/>
    <w:rsid w:val="001C0970"/>
    <w:rsid w:val="001C1277"/>
    <w:rsid w:val="001C1300"/>
    <w:rsid w:val="001C1B2A"/>
    <w:rsid w:val="001C1BC8"/>
    <w:rsid w:val="001C1C2D"/>
    <w:rsid w:val="001C2327"/>
    <w:rsid w:val="001C2883"/>
    <w:rsid w:val="001C2901"/>
    <w:rsid w:val="001C2C0E"/>
    <w:rsid w:val="001C2C74"/>
    <w:rsid w:val="001C2E8E"/>
    <w:rsid w:val="001C3272"/>
    <w:rsid w:val="001C3EEE"/>
    <w:rsid w:val="001C4053"/>
    <w:rsid w:val="001C44DA"/>
    <w:rsid w:val="001C45C2"/>
    <w:rsid w:val="001C4687"/>
    <w:rsid w:val="001C4A0D"/>
    <w:rsid w:val="001C4C38"/>
    <w:rsid w:val="001C603F"/>
    <w:rsid w:val="001C614C"/>
    <w:rsid w:val="001C6E56"/>
    <w:rsid w:val="001C70FA"/>
    <w:rsid w:val="001C72B5"/>
    <w:rsid w:val="001C7380"/>
    <w:rsid w:val="001C7924"/>
    <w:rsid w:val="001C7DCD"/>
    <w:rsid w:val="001D021C"/>
    <w:rsid w:val="001D03F2"/>
    <w:rsid w:val="001D03F4"/>
    <w:rsid w:val="001D05D5"/>
    <w:rsid w:val="001D07EA"/>
    <w:rsid w:val="001D0BCF"/>
    <w:rsid w:val="001D143D"/>
    <w:rsid w:val="001D1671"/>
    <w:rsid w:val="001D17C0"/>
    <w:rsid w:val="001D2723"/>
    <w:rsid w:val="001D409A"/>
    <w:rsid w:val="001D40EE"/>
    <w:rsid w:val="001D4AE3"/>
    <w:rsid w:val="001D4F3F"/>
    <w:rsid w:val="001D4FA5"/>
    <w:rsid w:val="001D504D"/>
    <w:rsid w:val="001D5335"/>
    <w:rsid w:val="001D607E"/>
    <w:rsid w:val="001D63D4"/>
    <w:rsid w:val="001D6613"/>
    <w:rsid w:val="001D6859"/>
    <w:rsid w:val="001D68AF"/>
    <w:rsid w:val="001D68C4"/>
    <w:rsid w:val="001D7378"/>
    <w:rsid w:val="001D7419"/>
    <w:rsid w:val="001D78A6"/>
    <w:rsid w:val="001D7C8C"/>
    <w:rsid w:val="001D7F92"/>
    <w:rsid w:val="001E05E1"/>
    <w:rsid w:val="001E0CE2"/>
    <w:rsid w:val="001E10DA"/>
    <w:rsid w:val="001E1596"/>
    <w:rsid w:val="001E1AAE"/>
    <w:rsid w:val="001E1F56"/>
    <w:rsid w:val="001E2CB6"/>
    <w:rsid w:val="001E353A"/>
    <w:rsid w:val="001E5999"/>
    <w:rsid w:val="001E5A37"/>
    <w:rsid w:val="001E5BEC"/>
    <w:rsid w:val="001E6584"/>
    <w:rsid w:val="001E6776"/>
    <w:rsid w:val="001E6DE9"/>
    <w:rsid w:val="001F0A82"/>
    <w:rsid w:val="001F0AF4"/>
    <w:rsid w:val="001F0E83"/>
    <w:rsid w:val="001F14B5"/>
    <w:rsid w:val="001F1BF8"/>
    <w:rsid w:val="001F1C3B"/>
    <w:rsid w:val="001F1CF8"/>
    <w:rsid w:val="001F1FB5"/>
    <w:rsid w:val="001F239E"/>
    <w:rsid w:val="001F26DF"/>
    <w:rsid w:val="001F3865"/>
    <w:rsid w:val="001F3F1F"/>
    <w:rsid w:val="001F3FF4"/>
    <w:rsid w:val="001F41F5"/>
    <w:rsid w:val="001F449A"/>
    <w:rsid w:val="001F47D4"/>
    <w:rsid w:val="001F49D0"/>
    <w:rsid w:val="001F4CD8"/>
    <w:rsid w:val="001F50BB"/>
    <w:rsid w:val="001F58AA"/>
    <w:rsid w:val="001F5C13"/>
    <w:rsid w:val="001F5DDF"/>
    <w:rsid w:val="001F6792"/>
    <w:rsid w:val="001F6C3D"/>
    <w:rsid w:val="001F6ECA"/>
    <w:rsid w:val="001F7319"/>
    <w:rsid w:val="001F77DE"/>
    <w:rsid w:val="002000F2"/>
    <w:rsid w:val="00200955"/>
    <w:rsid w:val="00200A19"/>
    <w:rsid w:val="00200B45"/>
    <w:rsid w:val="00200C13"/>
    <w:rsid w:val="00200EEA"/>
    <w:rsid w:val="00201333"/>
    <w:rsid w:val="002019C9"/>
    <w:rsid w:val="00202223"/>
    <w:rsid w:val="00202B41"/>
    <w:rsid w:val="00202DC2"/>
    <w:rsid w:val="00202EAC"/>
    <w:rsid w:val="00203E7B"/>
    <w:rsid w:val="00204F0F"/>
    <w:rsid w:val="002054F4"/>
    <w:rsid w:val="002058B5"/>
    <w:rsid w:val="00205AB1"/>
    <w:rsid w:val="00206319"/>
    <w:rsid w:val="002068AB"/>
    <w:rsid w:val="002075F9"/>
    <w:rsid w:val="0020762F"/>
    <w:rsid w:val="002076CE"/>
    <w:rsid w:val="00207819"/>
    <w:rsid w:val="00207CCC"/>
    <w:rsid w:val="00207D4D"/>
    <w:rsid w:val="00210333"/>
    <w:rsid w:val="0021056F"/>
    <w:rsid w:val="00211046"/>
    <w:rsid w:val="002113E0"/>
    <w:rsid w:val="002117D9"/>
    <w:rsid w:val="002118B4"/>
    <w:rsid w:val="002119F8"/>
    <w:rsid w:val="00211EFD"/>
    <w:rsid w:val="00212468"/>
    <w:rsid w:val="00213669"/>
    <w:rsid w:val="002136E8"/>
    <w:rsid w:val="00213CF4"/>
    <w:rsid w:val="00213DA9"/>
    <w:rsid w:val="00214245"/>
    <w:rsid w:val="002143B1"/>
    <w:rsid w:val="0021448C"/>
    <w:rsid w:val="00214591"/>
    <w:rsid w:val="00214989"/>
    <w:rsid w:val="00214A42"/>
    <w:rsid w:val="00214D76"/>
    <w:rsid w:val="0021501B"/>
    <w:rsid w:val="0021557D"/>
    <w:rsid w:val="002162D8"/>
    <w:rsid w:val="0021666F"/>
    <w:rsid w:val="00216E9C"/>
    <w:rsid w:val="00216F8E"/>
    <w:rsid w:val="0021732E"/>
    <w:rsid w:val="00217618"/>
    <w:rsid w:val="0021789B"/>
    <w:rsid w:val="00217B86"/>
    <w:rsid w:val="002202C4"/>
    <w:rsid w:val="00220524"/>
    <w:rsid w:val="00220A0C"/>
    <w:rsid w:val="00220A14"/>
    <w:rsid w:val="00222295"/>
    <w:rsid w:val="0022235E"/>
    <w:rsid w:val="00222941"/>
    <w:rsid w:val="00222BFA"/>
    <w:rsid w:val="00222CBE"/>
    <w:rsid w:val="002233F4"/>
    <w:rsid w:val="002237D3"/>
    <w:rsid w:val="00223AAA"/>
    <w:rsid w:val="002243B3"/>
    <w:rsid w:val="002247FE"/>
    <w:rsid w:val="00224984"/>
    <w:rsid w:val="002250E1"/>
    <w:rsid w:val="00225499"/>
    <w:rsid w:val="00225CA6"/>
    <w:rsid w:val="00225DD8"/>
    <w:rsid w:val="00225DEF"/>
    <w:rsid w:val="0022616A"/>
    <w:rsid w:val="00226663"/>
    <w:rsid w:val="00226BF2"/>
    <w:rsid w:val="00227395"/>
    <w:rsid w:val="00227494"/>
    <w:rsid w:val="00230167"/>
    <w:rsid w:val="002304CE"/>
    <w:rsid w:val="002305A3"/>
    <w:rsid w:val="00230767"/>
    <w:rsid w:val="002309D1"/>
    <w:rsid w:val="00230DFB"/>
    <w:rsid w:val="0023123D"/>
    <w:rsid w:val="0023175D"/>
    <w:rsid w:val="00231DB7"/>
    <w:rsid w:val="00231FFC"/>
    <w:rsid w:val="00233749"/>
    <w:rsid w:val="00234065"/>
    <w:rsid w:val="002342C6"/>
    <w:rsid w:val="00234812"/>
    <w:rsid w:val="00234C37"/>
    <w:rsid w:val="00235174"/>
    <w:rsid w:val="002353F7"/>
    <w:rsid w:val="00235A6C"/>
    <w:rsid w:val="00235DFD"/>
    <w:rsid w:val="00235F72"/>
    <w:rsid w:val="002361A0"/>
    <w:rsid w:val="002362E5"/>
    <w:rsid w:val="00236391"/>
    <w:rsid w:val="0023653D"/>
    <w:rsid w:val="00236548"/>
    <w:rsid w:val="00237022"/>
    <w:rsid w:val="002378A2"/>
    <w:rsid w:val="00237ADF"/>
    <w:rsid w:val="00237B90"/>
    <w:rsid w:val="002401C8"/>
    <w:rsid w:val="00240B9C"/>
    <w:rsid w:val="00240FD8"/>
    <w:rsid w:val="002415DC"/>
    <w:rsid w:val="00242054"/>
    <w:rsid w:val="002422A9"/>
    <w:rsid w:val="00242501"/>
    <w:rsid w:val="00242877"/>
    <w:rsid w:val="002428DB"/>
    <w:rsid w:val="00242BA4"/>
    <w:rsid w:val="00242F06"/>
    <w:rsid w:val="002430B6"/>
    <w:rsid w:val="00244195"/>
    <w:rsid w:val="002446B2"/>
    <w:rsid w:val="002446B7"/>
    <w:rsid w:val="002447BA"/>
    <w:rsid w:val="0024486E"/>
    <w:rsid w:val="00244DC0"/>
    <w:rsid w:val="0024502D"/>
    <w:rsid w:val="002466A8"/>
    <w:rsid w:val="002467E4"/>
    <w:rsid w:val="00246D67"/>
    <w:rsid w:val="002475AA"/>
    <w:rsid w:val="002477B3"/>
    <w:rsid w:val="00247966"/>
    <w:rsid w:val="00250637"/>
    <w:rsid w:val="00250E33"/>
    <w:rsid w:val="00250FD4"/>
    <w:rsid w:val="00251468"/>
    <w:rsid w:val="002519D6"/>
    <w:rsid w:val="00251DD4"/>
    <w:rsid w:val="00251E44"/>
    <w:rsid w:val="00251F2B"/>
    <w:rsid w:val="00251FB8"/>
    <w:rsid w:val="002528DF"/>
    <w:rsid w:val="00252D96"/>
    <w:rsid w:val="0025321C"/>
    <w:rsid w:val="002532CF"/>
    <w:rsid w:val="00253F91"/>
    <w:rsid w:val="00253FDE"/>
    <w:rsid w:val="002544B2"/>
    <w:rsid w:val="002544BB"/>
    <w:rsid w:val="002547E5"/>
    <w:rsid w:val="00254838"/>
    <w:rsid w:val="00254BEF"/>
    <w:rsid w:val="00254D82"/>
    <w:rsid w:val="002550A9"/>
    <w:rsid w:val="00255543"/>
    <w:rsid w:val="0025561F"/>
    <w:rsid w:val="00255D59"/>
    <w:rsid w:val="00255E46"/>
    <w:rsid w:val="0025651A"/>
    <w:rsid w:val="00256F45"/>
    <w:rsid w:val="00256FF0"/>
    <w:rsid w:val="002572A2"/>
    <w:rsid w:val="002574B9"/>
    <w:rsid w:val="00257B03"/>
    <w:rsid w:val="00257EA1"/>
    <w:rsid w:val="00260376"/>
    <w:rsid w:val="002603CC"/>
    <w:rsid w:val="0026044F"/>
    <w:rsid w:val="0026057C"/>
    <w:rsid w:val="00260D5C"/>
    <w:rsid w:val="00260D68"/>
    <w:rsid w:val="00260F09"/>
    <w:rsid w:val="002618D7"/>
    <w:rsid w:val="00261AB6"/>
    <w:rsid w:val="0026293E"/>
    <w:rsid w:val="00262F29"/>
    <w:rsid w:val="0026399C"/>
    <w:rsid w:val="002645C5"/>
    <w:rsid w:val="00264601"/>
    <w:rsid w:val="00264735"/>
    <w:rsid w:val="00264A4D"/>
    <w:rsid w:val="00264B1E"/>
    <w:rsid w:val="00264D58"/>
    <w:rsid w:val="0026501B"/>
    <w:rsid w:val="00265226"/>
    <w:rsid w:val="00265376"/>
    <w:rsid w:val="002655F3"/>
    <w:rsid w:val="00265ACA"/>
    <w:rsid w:val="00265B56"/>
    <w:rsid w:val="00265DB7"/>
    <w:rsid w:val="00265ECA"/>
    <w:rsid w:val="00266888"/>
    <w:rsid w:val="002669CC"/>
    <w:rsid w:val="00266BC0"/>
    <w:rsid w:val="00266DA6"/>
    <w:rsid w:val="00266EB9"/>
    <w:rsid w:val="00267170"/>
    <w:rsid w:val="002672CF"/>
    <w:rsid w:val="00267661"/>
    <w:rsid w:val="00267AF0"/>
    <w:rsid w:val="00267D62"/>
    <w:rsid w:val="002700ED"/>
    <w:rsid w:val="00270390"/>
    <w:rsid w:val="00270EDD"/>
    <w:rsid w:val="00271842"/>
    <w:rsid w:val="00271911"/>
    <w:rsid w:val="00271B14"/>
    <w:rsid w:val="002721B3"/>
    <w:rsid w:val="00272686"/>
    <w:rsid w:val="00272EC4"/>
    <w:rsid w:val="002739F8"/>
    <w:rsid w:val="00273D0A"/>
    <w:rsid w:val="002741DF"/>
    <w:rsid w:val="002749E8"/>
    <w:rsid w:val="00274FDE"/>
    <w:rsid w:val="00275332"/>
    <w:rsid w:val="0027571B"/>
    <w:rsid w:val="002758BD"/>
    <w:rsid w:val="00276471"/>
    <w:rsid w:val="0027668D"/>
    <w:rsid w:val="0027691E"/>
    <w:rsid w:val="002769A2"/>
    <w:rsid w:val="00276CFB"/>
    <w:rsid w:val="002770ED"/>
    <w:rsid w:val="00277747"/>
    <w:rsid w:val="0027784D"/>
    <w:rsid w:val="00277B3B"/>
    <w:rsid w:val="00277BA1"/>
    <w:rsid w:val="00277CAF"/>
    <w:rsid w:val="00277DEF"/>
    <w:rsid w:val="0028045A"/>
    <w:rsid w:val="0028058A"/>
    <w:rsid w:val="00280780"/>
    <w:rsid w:val="00280953"/>
    <w:rsid w:val="00280983"/>
    <w:rsid w:val="00280C73"/>
    <w:rsid w:val="00280DC4"/>
    <w:rsid w:val="00280F63"/>
    <w:rsid w:val="0028158B"/>
    <w:rsid w:val="00281605"/>
    <w:rsid w:val="00281D67"/>
    <w:rsid w:val="0028218D"/>
    <w:rsid w:val="0028235B"/>
    <w:rsid w:val="00283094"/>
    <w:rsid w:val="00283B32"/>
    <w:rsid w:val="002845C3"/>
    <w:rsid w:val="002847A1"/>
    <w:rsid w:val="002848E8"/>
    <w:rsid w:val="002848EF"/>
    <w:rsid w:val="00284E0C"/>
    <w:rsid w:val="0028519A"/>
    <w:rsid w:val="00285222"/>
    <w:rsid w:val="00285939"/>
    <w:rsid w:val="00285D56"/>
    <w:rsid w:val="0028603B"/>
    <w:rsid w:val="002862BA"/>
    <w:rsid w:val="00286ED4"/>
    <w:rsid w:val="00290070"/>
    <w:rsid w:val="002901B1"/>
    <w:rsid w:val="002902B7"/>
    <w:rsid w:val="002906A5"/>
    <w:rsid w:val="00290DCB"/>
    <w:rsid w:val="002917F1"/>
    <w:rsid w:val="00291BD6"/>
    <w:rsid w:val="00291FBB"/>
    <w:rsid w:val="002920E6"/>
    <w:rsid w:val="00292A57"/>
    <w:rsid w:val="00292EC9"/>
    <w:rsid w:val="002935F4"/>
    <w:rsid w:val="00293610"/>
    <w:rsid w:val="00293FEE"/>
    <w:rsid w:val="0029478D"/>
    <w:rsid w:val="002949BD"/>
    <w:rsid w:val="00294A12"/>
    <w:rsid w:val="00294D9E"/>
    <w:rsid w:val="00294E93"/>
    <w:rsid w:val="00294EB3"/>
    <w:rsid w:val="00295C8E"/>
    <w:rsid w:val="00295E8B"/>
    <w:rsid w:val="00295F2C"/>
    <w:rsid w:val="00296624"/>
    <w:rsid w:val="002966B0"/>
    <w:rsid w:val="00296783"/>
    <w:rsid w:val="00296AB8"/>
    <w:rsid w:val="00296C93"/>
    <w:rsid w:val="00296D83"/>
    <w:rsid w:val="00296DE8"/>
    <w:rsid w:val="00297025"/>
    <w:rsid w:val="00297132"/>
    <w:rsid w:val="0029752E"/>
    <w:rsid w:val="00297AE6"/>
    <w:rsid w:val="002A026C"/>
    <w:rsid w:val="002A0286"/>
    <w:rsid w:val="002A0572"/>
    <w:rsid w:val="002A06CD"/>
    <w:rsid w:val="002A0D5B"/>
    <w:rsid w:val="002A0EDA"/>
    <w:rsid w:val="002A1EB1"/>
    <w:rsid w:val="002A249C"/>
    <w:rsid w:val="002A2C1C"/>
    <w:rsid w:val="002A2F76"/>
    <w:rsid w:val="002A3742"/>
    <w:rsid w:val="002A3AA5"/>
    <w:rsid w:val="002A4134"/>
    <w:rsid w:val="002A4EDB"/>
    <w:rsid w:val="002A50FF"/>
    <w:rsid w:val="002A522F"/>
    <w:rsid w:val="002A5476"/>
    <w:rsid w:val="002A54BE"/>
    <w:rsid w:val="002A5840"/>
    <w:rsid w:val="002A6397"/>
    <w:rsid w:val="002A64B7"/>
    <w:rsid w:val="002A6581"/>
    <w:rsid w:val="002A6627"/>
    <w:rsid w:val="002A6C6E"/>
    <w:rsid w:val="002A6FDD"/>
    <w:rsid w:val="002B00B6"/>
    <w:rsid w:val="002B10DC"/>
    <w:rsid w:val="002B2056"/>
    <w:rsid w:val="002B20A5"/>
    <w:rsid w:val="002B2147"/>
    <w:rsid w:val="002B21C8"/>
    <w:rsid w:val="002B2322"/>
    <w:rsid w:val="002B29FA"/>
    <w:rsid w:val="002B3349"/>
    <w:rsid w:val="002B39E8"/>
    <w:rsid w:val="002B3D4C"/>
    <w:rsid w:val="002B3E45"/>
    <w:rsid w:val="002B4007"/>
    <w:rsid w:val="002B4188"/>
    <w:rsid w:val="002B4404"/>
    <w:rsid w:val="002B4B80"/>
    <w:rsid w:val="002B4CF9"/>
    <w:rsid w:val="002B54C8"/>
    <w:rsid w:val="002B554E"/>
    <w:rsid w:val="002B56C3"/>
    <w:rsid w:val="002B5853"/>
    <w:rsid w:val="002B5AEC"/>
    <w:rsid w:val="002B5EE5"/>
    <w:rsid w:val="002B5FD5"/>
    <w:rsid w:val="002B612D"/>
    <w:rsid w:val="002B623B"/>
    <w:rsid w:val="002B62F4"/>
    <w:rsid w:val="002B64E4"/>
    <w:rsid w:val="002B65CD"/>
    <w:rsid w:val="002B7357"/>
    <w:rsid w:val="002B7456"/>
    <w:rsid w:val="002B759F"/>
    <w:rsid w:val="002B7972"/>
    <w:rsid w:val="002B7D6F"/>
    <w:rsid w:val="002C01AB"/>
    <w:rsid w:val="002C0431"/>
    <w:rsid w:val="002C0629"/>
    <w:rsid w:val="002C06CA"/>
    <w:rsid w:val="002C0EC0"/>
    <w:rsid w:val="002C127E"/>
    <w:rsid w:val="002C1284"/>
    <w:rsid w:val="002C13D8"/>
    <w:rsid w:val="002C15F1"/>
    <w:rsid w:val="002C192E"/>
    <w:rsid w:val="002C1A3F"/>
    <w:rsid w:val="002C1B22"/>
    <w:rsid w:val="002C1FF6"/>
    <w:rsid w:val="002C217E"/>
    <w:rsid w:val="002C29C8"/>
    <w:rsid w:val="002C2A97"/>
    <w:rsid w:val="002C3B2B"/>
    <w:rsid w:val="002C3B6C"/>
    <w:rsid w:val="002C4356"/>
    <w:rsid w:val="002C47E5"/>
    <w:rsid w:val="002C4AB7"/>
    <w:rsid w:val="002C4DE7"/>
    <w:rsid w:val="002C4F30"/>
    <w:rsid w:val="002C4FA3"/>
    <w:rsid w:val="002C53A9"/>
    <w:rsid w:val="002C5B9D"/>
    <w:rsid w:val="002C5C8E"/>
    <w:rsid w:val="002C60B5"/>
    <w:rsid w:val="002C6741"/>
    <w:rsid w:val="002C6A7A"/>
    <w:rsid w:val="002C7201"/>
    <w:rsid w:val="002C7371"/>
    <w:rsid w:val="002C766D"/>
    <w:rsid w:val="002C76A9"/>
    <w:rsid w:val="002C7895"/>
    <w:rsid w:val="002C7DAD"/>
    <w:rsid w:val="002D012F"/>
    <w:rsid w:val="002D03C2"/>
    <w:rsid w:val="002D086A"/>
    <w:rsid w:val="002D0D84"/>
    <w:rsid w:val="002D222B"/>
    <w:rsid w:val="002D22D1"/>
    <w:rsid w:val="002D2509"/>
    <w:rsid w:val="002D2C17"/>
    <w:rsid w:val="002D31E8"/>
    <w:rsid w:val="002D39CC"/>
    <w:rsid w:val="002D3B45"/>
    <w:rsid w:val="002D4311"/>
    <w:rsid w:val="002D4C32"/>
    <w:rsid w:val="002D4D38"/>
    <w:rsid w:val="002D594F"/>
    <w:rsid w:val="002D5FD7"/>
    <w:rsid w:val="002D6073"/>
    <w:rsid w:val="002D671B"/>
    <w:rsid w:val="002D681A"/>
    <w:rsid w:val="002D6A6E"/>
    <w:rsid w:val="002D6FFE"/>
    <w:rsid w:val="002D7306"/>
    <w:rsid w:val="002D754B"/>
    <w:rsid w:val="002D7D88"/>
    <w:rsid w:val="002E06A5"/>
    <w:rsid w:val="002E11F6"/>
    <w:rsid w:val="002E1469"/>
    <w:rsid w:val="002E14C1"/>
    <w:rsid w:val="002E164C"/>
    <w:rsid w:val="002E1A3C"/>
    <w:rsid w:val="002E1C62"/>
    <w:rsid w:val="002E1D59"/>
    <w:rsid w:val="002E20BF"/>
    <w:rsid w:val="002E22E0"/>
    <w:rsid w:val="002E24A2"/>
    <w:rsid w:val="002E2AD1"/>
    <w:rsid w:val="002E2B3B"/>
    <w:rsid w:val="002E2E05"/>
    <w:rsid w:val="002E31B1"/>
    <w:rsid w:val="002E356C"/>
    <w:rsid w:val="002E3CAF"/>
    <w:rsid w:val="002E3CE0"/>
    <w:rsid w:val="002E4E90"/>
    <w:rsid w:val="002E527E"/>
    <w:rsid w:val="002E53E9"/>
    <w:rsid w:val="002E6838"/>
    <w:rsid w:val="002E68BE"/>
    <w:rsid w:val="002E6D19"/>
    <w:rsid w:val="002E6F9C"/>
    <w:rsid w:val="002E701C"/>
    <w:rsid w:val="002E7417"/>
    <w:rsid w:val="002E7544"/>
    <w:rsid w:val="002E7558"/>
    <w:rsid w:val="002E75B9"/>
    <w:rsid w:val="002E782C"/>
    <w:rsid w:val="002E7BE5"/>
    <w:rsid w:val="002E7C4A"/>
    <w:rsid w:val="002E7E50"/>
    <w:rsid w:val="002F03BB"/>
    <w:rsid w:val="002F0ADA"/>
    <w:rsid w:val="002F12FC"/>
    <w:rsid w:val="002F131B"/>
    <w:rsid w:val="002F15BB"/>
    <w:rsid w:val="002F1B3D"/>
    <w:rsid w:val="002F235C"/>
    <w:rsid w:val="002F2476"/>
    <w:rsid w:val="002F3031"/>
    <w:rsid w:val="002F3438"/>
    <w:rsid w:val="002F3693"/>
    <w:rsid w:val="002F3696"/>
    <w:rsid w:val="002F3EBA"/>
    <w:rsid w:val="002F42BF"/>
    <w:rsid w:val="002F442E"/>
    <w:rsid w:val="002F4869"/>
    <w:rsid w:val="002F4A45"/>
    <w:rsid w:val="002F4C3B"/>
    <w:rsid w:val="002F4CA8"/>
    <w:rsid w:val="002F4E3B"/>
    <w:rsid w:val="002F5019"/>
    <w:rsid w:val="002F5612"/>
    <w:rsid w:val="002F563A"/>
    <w:rsid w:val="002F5DE1"/>
    <w:rsid w:val="002F67D6"/>
    <w:rsid w:val="002F69AF"/>
    <w:rsid w:val="002F6CE0"/>
    <w:rsid w:val="002F6E12"/>
    <w:rsid w:val="002F7D62"/>
    <w:rsid w:val="00300C96"/>
    <w:rsid w:val="00300F53"/>
    <w:rsid w:val="0030135D"/>
    <w:rsid w:val="00301399"/>
    <w:rsid w:val="00301439"/>
    <w:rsid w:val="00301698"/>
    <w:rsid w:val="003019C8"/>
    <w:rsid w:val="00301A7C"/>
    <w:rsid w:val="00301EDC"/>
    <w:rsid w:val="0030208C"/>
    <w:rsid w:val="00302132"/>
    <w:rsid w:val="003027C2"/>
    <w:rsid w:val="00302C68"/>
    <w:rsid w:val="00303F8E"/>
    <w:rsid w:val="0030404F"/>
    <w:rsid w:val="003041FA"/>
    <w:rsid w:val="00304D71"/>
    <w:rsid w:val="00304E47"/>
    <w:rsid w:val="0030556F"/>
    <w:rsid w:val="00305668"/>
    <w:rsid w:val="0030573F"/>
    <w:rsid w:val="003062D5"/>
    <w:rsid w:val="0030676D"/>
    <w:rsid w:val="00306E03"/>
    <w:rsid w:val="00306E5A"/>
    <w:rsid w:val="003071EE"/>
    <w:rsid w:val="00307509"/>
    <w:rsid w:val="003076DC"/>
    <w:rsid w:val="00310566"/>
    <w:rsid w:val="00310B0E"/>
    <w:rsid w:val="00310ED3"/>
    <w:rsid w:val="00310F68"/>
    <w:rsid w:val="0031175F"/>
    <w:rsid w:val="003118A1"/>
    <w:rsid w:val="003119A4"/>
    <w:rsid w:val="00311DDC"/>
    <w:rsid w:val="00312034"/>
    <w:rsid w:val="00312141"/>
    <w:rsid w:val="00312563"/>
    <w:rsid w:val="003136E5"/>
    <w:rsid w:val="00313A1D"/>
    <w:rsid w:val="00313F96"/>
    <w:rsid w:val="00314107"/>
    <w:rsid w:val="003143A8"/>
    <w:rsid w:val="003148ED"/>
    <w:rsid w:val="00314BC5"/>
    <w:rsid w:val="00315235"/>
    <w:rsid w:val="003153AE"/>
    <w:rsid w:val="00315930"/>
    <w:rsid w:val="00315C34"/>
    <w:rsid w:val="00315DEF"/>
    <w:rsid w:val="00315EB4"/>
    <w:rsid w:val="00315F36"/>
    <w:rsid w:val="003161E0"/>
    <w:rsid w:val="00316583"/>
    <w:rsid w:val="00316FE2"/>
    <w:rsid w:val="003171BA"/>
    <w:rsid w:val="003171D9"/>
    <w:rsid w:val="00317EC7"/>
    <w:rsid w:val="003204BF"/>
    <w:rsid w:val="00320C1B"/>
    <w:rsid w:val="00320F5E"/>
    <w:rsid w:val="00321464"/>
    <w:rsid w:val="00321671"/>
    <w:rsid w:val="00321D82"/>
    <w:rsid w:val="00321DAB"/>
    <w:rsid w:val="003220EA"/>
    <w:rsid w:val="0032213B"/>
    <w:rsid w:val="00322442"/>
    <w:rsid w:val="00322B5D"/>
    <w:rsid w:val="00322F27"/>
    <w:rsid w:val="00322F6A"/>
    <w:rsid w:val="003235AB"/>
    <w:rsid w:val="00323939"/>
    <w:rsid w:val="00323C51"/>
    <w:rsid w:val="00323D17"/>
    <w:rsid w:val="00323F6D"/>
    <w:rsid w:val="0032453E"/>
    <w:rsid w:val="00324651"/>
    <w:rsid w:val="00324F2C"/>
    <w:rsid w:val="003254D3"/>
    <w:rsid w:val="003256A8"/>
    <w:rsid w:val="00325775"/>
    <w:rsid w:val="00325B00"/>
    <w:rsid w:val="00325FAD"/>
    <w:rsid w:val="00326487"/>
    <w:rsid w:val="00326A1F"/>
    <w:rsid w:val="00326B8B"/>
    <w:rsid w:val="00326FE0"/>
    <w:rsid w:val="00327212"/>
    <w:rsid w:val="00327514"/>
    <w:rsid w:val="00327968"/>
    <w:rsid w:val="00327A66"/>
    <w:rsid w:val="003304AE"/>
    <w:rsid w:val="0033056B"/>
    <w:rsid w:val="00330DF1"/>
    <w:rsid w:val="00330E61"/>
    <w:rsid w:val="003312D8"/>
    <w:rsid w:val="003312DF"/>
    <w:rsid w:val="00331379"/>
    <w:rsid w:val="00331473"/>
    <w:rsid w:val="00332176"/>
    <w:rsid w:val="003322D8"/>
    <w:rsid w:val="003327FF"/>
    <w:rsid w:val="00332A5F"/>
    <w:rsid w:val="00332D82"/>
    <w:rsid w:val="00332EB9"/>
    <w:rsid w:val="0033382A"/>
    <w:rsid w:val="0033395B"/>
    <w:rsid w:val="00333B3E"/>
    <w:rsid w:val="00333C46"/>
    <w:rsid w:val="00333D5B"/>
    <w:rsid w:val="0033413A"/>
    <w:rsid w:val="003342D6"/>
    <w:rsid w:val="00334EEA"/>
    <w:rsid w:val="00335067"/>
    <w:rsid w:val="0033513E"/>
    <w:rsid w:val="00335265"/>
    <w:rsid w:val="00335440"/>
    <w:rsid w:val="00335FA2"/>
    <w:rsid w:val="00335FDA"/>
    <w:rsid w:val="00337270"/>
    <w:rsid w:val="0033764E"/>
    <w:rsid w:val="00337F7B"/>
    <w:rsid w:val="0034014A"/>
    <w:rsid w:val="0034086D"/>
    <w:rsid w:val="003409AE"/>
    <w:rsid w:val="00341446"/>
    <w:rsid w:val="0034154C"/>
    <w:rsid w:val="00341554"/>
    <w:rsid w:val="00341921"/>
    <w:rsid w:val="00341AB0"/>
    <w:rsid w:val="00341C6A"/>
    <w:rsid w:val="00341E2F"/>
    <w:rsid w:val="0034233E"/>
    <w:rsid w:val="003424B0"/>
    <w:rsid w:val="0034261C"/>
    <w:rsid w:val="00342785"/>
    <w:rsid w:val="00342BCE"/>
    <w:rsid w:val="00342D4C"/>
    <w:rsid w:val="00342F29"/>
    <w:rsid w:val="003434DC"/>
    <w:rsid w:val="003456E7"/>
    <w:rsid w:val="00345A6F"/>
    <w:rsid w:val="00345D4E"/>
    <w:rsid w:val="00346195"/>
    <w:rsid w:val="0034626A"/>
    <w:rsid w:val="003462F1"/>
    <w:rsid w:val="00346479"/>
    <w:rsid w:val="003465C8"/>
    <w:rsid w:val="0034663D"/>
    <w:rsid w:val="00346783"/>
    <w:rsid w:val="0034712E"/>
    <w:rsid w:val="0034780A"/>
    <w:rsid w:val="00347A7A"/>
    <w:rsid w:val="00347B80"/>
    <w:rsid w:val="00347FC1"/>
    <w:rsid w:val="00350333"/>
    <w:rsid w:val="00350714"/>
    <w:rsid w:val="00350C9F"/>
    <w:rsid w:val="00350DF9"/>
    <w:rsid w:val="00350FE1"/>
    <w:rsid w:val="0035138A"/>
    <w:rsid w:val="003526B7"/>
    <w:rsid w:val="00352A60"/>
    <w:rsid w:val="00352DC3"/>
    <w:rsid w:val="003539BA"/>
    <w:rsid w:val="00353AE2"/>
    <w:rsid w:val="00354277"/>
    <w:rsid w:val="003547C6"/>
    <w:rsid w:val="00354AB4"/>
    <w:rsid w:val="00355386"/>
    <w:rsid w:val="00355509"/>
    <w:rsid w:val="00356341"/>
    <w:rsid w:val="003566A9"/>
    <w:rsid w:val="003577BF"/>
    <w:rsid w:val="00357FB8"/>
    <w:rsid w:val="003605BC"/>
    <w:rsid w:val="003605F8"/>
    <w:rsid w:val="0036080B"/>
    <w:rsid w:val="00360911"/>
    <w:rsid w:val="00360AC3"/>
    <w:rsid w:val="0036111A"/>
    <w:rsid w:val="00361318"/>
    <w:rsid w:val="003613E4"/>
    <w:rsid w:val="003615F7"/>
    <w:rsid w:val="0036184D"/>
    <w:rsid w:val="00362EBD"/>
    <w:rsid w:val="003633D3"/>
    <w:rsid w:val="003636FB"/>
    <w:rsid w:val="0036375D"/>
    <w:rsid w:val="00363A34"/>
    <w:rsid w:val="00363C7E"/>
    <w:rsid w:val="00363CEE"/>
    <w:rsid w:val="00363F95"/>
    <w:rsid w:val="003645D8"/>
    <w:rsid w:val="00364798"/>
    <w:rsid w:val="00365214"/>
    <w:rsid w:val="00365661"/>
    <w:rsid w:val="00365880"/>
    <w:rsid w:val="00365B87"/>
    <w:rsid w:val="00365CC5"/>
    <w:rsid w:val="00366399"/>
    <w:rsid w:val="0036651D"/>
    <w:rsid w:val="003668EC"/>
    <w:rsid w:val="0036707B"/>
    <w:rsid w:val="003670F6"/>
    <w:rsid w:val="0036735D"/>
    <w:rsid w:val="003675D8"/>
    <w:rsid w:val="0036789B"/>
    <w:rsid w:val="00367AAD"/>
    <w:rsid w:val="00367C8B"/>
    <w:rsid w:val="003700F4"/>
    <w:rsid w:val="00370582"/>
    <w:rsid w:val="00370817"/>
    <w:rsid w:val="00370EBF"/>
    <w:rsid w:val="00371827"/>
    <w:rsid w:val="00371ED0"/>
    <w:rsid w:val="00372454"/>
    <w:rsid w:val="003726AC"/>
    <w:rsid w:val="00372732"/>
    <w:rsid w:val="00372970"/>
    <w:rsid w:val="00372B18"/>
    <w:rsid w:val="00372FBB"/>
    <w:rsid w:val="00373473"/>
    <w:rsid w:val="0037359D"/>
    <w:rsid w:val="00373700"/>
    <w:rsid w:val="00373A3E"/>
    <w:rsid w:val="00373B51"/>
    <w:rsid w:val="00373DFD"/>
    <w:rsid w:val="00374AD1"/>
    <w:rsid w:val="00375046"/>
    <w:rsid w:val="0037551E"/>
    <w:rsid w:val="003758A6"/>
    <w:rsid w:val="00375EF7"/>
    <w:rsid w:val="003761A4"/>
    <w:rsid w:val="00376774"/>
    <w:rsid w:val="003768BD"/>
    <w:rsid w:val="00377068"/>
    <w:rsid w:val="003770AD"/>
    <w:rsid w:val="00377265"/>
    <w:rsid w:val="003772BD"/>
    <w:rsid w:val="0038061F"/>
    <w:rsid w:val="003809BB"/>
    <w:rsid w:val="00380BE4"/>
    <w:rsid w:val="00381B97"/>
    <w:rsid w:val="00381C36"/>
    <w:rsid w:val="00381FBD"/>
    <w:rsid w:val="003828F1"/>
    <w:rsid w:val="00382D6D"/>
    <w:rsid w:val="0038311C"/>
    <w:rsid w:val="0038364D"/>
    <w:rsid w:val="003841E0"/>
    <w:rsid w:val="0038426F"/>
    <w:rsid w:val="0038448A"/>
    <w:rsid w:val="00384A98"/>
    <w:rsid w:val="00385502"/>
    <w:rsid w:val="003857CD"/>
    <w:rsid w:val="00385961"/>
    <w:rsid w:val="0038687D"/>
    <w:rsid w:val="00386C94"/>
    <w:rsid w:val="00386E40"/>
    <w:rsid w:val="00387798"/>
    <w:rsid w:val="00387857"/>
    <w:rsid w:val="00387A74"/>
    <w:rsid w:val="00387CC6"/>
    <w:rsid w:val="0039075A"/>
    <w:rsid w:val="00390AAC"/>
    <w:rsid w:val="00390D0E"/>
    <w:rsid w:val="00390E99"/>
    <w:rsid w:val="00391035"/>
    <w:rsid w:val="003910E3"/>
    <w:rsid w:val="003913BB"/>
    <w:rsid w:val="003915FE"/>
    <w:rsid w:val="0039164E"/>
    <w:rsid w:val="00392079"/>
    <w:rsid w:val="00392CAE"/>
    <w:rsid w:val="003931DF"/>
    <w:rsid w:val="003938D2"/>
    <w:rsid w:val="003939AF"/>
    <w:rsid w:val="00393B3B"/>
    <w:rsid w:val="003941A5"/>
    <w:rsid w:val="003942BB"/>
    <w:rsid w:val="00394567"/>
    <w:rsid w:val="00394648"/>
    <w:rsid w:val="003949D6"/>
    <w:rsid w:val="00394A07"/>
    <w:rsid w:val="00395204"/>
    <w:rsid w:val="0039531B"/>
    <w:rsid w:val="0039568E"/>
    <w:rsid w:val="0039589E"/>
    <w:rsid w:val="003969F0"/>
    <w:rsid w:val="00396D3E"/>
    <w:rsid w:val="00396F97"/>
    <w:rsid w:val="0039701E"/>
    <w:rsid w:val="00397084"/>
    <w:rsid w:val="003977B3"/>
    <w:rsid w:val="003979E0"/>
    <w:rsid w:val="00397A0D"/>
    <w:rsid w:val="00397B3B"/>
    <w:rsid w:val="00397CAE"/>
    <w:rsid w:val="003A0602"/>
    <w:rsid w:val="003A06C3"/>
    <w:rsid w:val="003A1192"/>
    <w:rsid w:val="003A12C3"/>
    <w:rsid w:val="003A1766"/>
    <w:rsid w:val="003A188C"/>
    <w:rsid w:val="003A1CE3"/>
    <w:rsid w:val="003A1DF1"/>
    <w:rsid w:val="003A206E"/>
    <w:rsid w:val="003A24DF"/>
    <w:rsid w:val="003A3DDA"/>
    <w:rsid w:val="003A4B5C"/>
    <w:rsid w:val="003A5514"/>
    <w:rsid w:val="003A6044"/>
    <w:rsid w:val="003A66CB"/>
    <w:rsid w:val="003A673D"/>
    <w:rsid w:val="003A76B9"/>
    <w:rsid w:val="003A79AA"/>
    <w:rsid w:val="003A7C03"/>
    <w:rsid w:val="003B01B8"/>
    <w:rsid w:val="003B0370"/>
    <w:rsid w:val="003B0C57"/>
    <w:rsid w:val="003B0D67"/>
    <w:rsid w:val="003B0EF9"/>
    <w:rsid w:val="003B100E"/>
    <w:rsid w:val="003B10E3"/>
    <w:rsid w:val="003B15AE"/>
    <w:rsid w:val="003B1867"/>
    <w:rsid w:val="003B18C7"/>
    <w:rsid w:val="003B29F9"/>
    <w:rsid w:val="003B2CA7"/>
    <w:rsid w:val="003B311D"/>
    <w:rsid w:val="003B3EDD"/>
    <w:rsid w:val="003B45FC"/>
    <w:rsid w:val="003B4E0A"/>
    <w:rsid w:val="003B5253"/>
    <w:rsid w:val="003B55E3"/>
    <w:rsid w:val="003B55F7"/>
    <w:rsid w:val="003B5F1B"/>
    <w:rsid w:val="003B5F94"/>
    <w:rsid w:val="003B6D74"/>
    <w:rsid w:val="003B6DCD"/>
    <w:rsid w:val="003B70A1"/>
    <w:rsid w:val="003B72BC"/>
    <w:rsid w:val="003B73BA"/>
    <w:rsid w:val="003B7455"/>
    <w:rsid w:val="003B7655"/>
    <w:rsid w:val="003B7917"/>
    <w:rsid w:val="003B7D45"/>
    <w:rsid w:val="003C003C"/>
    <w:rsid w:val="003C07BC"/>
    <w:rsid w:val="003C0924"/>
    <w:rsid w:val="003C0C14"/>
    <w:rsid w:val="003C1614"/>
    <w:rsid w:val="003C1AF7"/>
    <w:rsid w:val="003C1F0A"/>
    <w:rsid w:val="003C21E2"/>
    <w:rsid w:val="003C246C"/>
    <w:rsid w:val="003C2600"/>
    <w:rsid w:val="003C2C51"/>
    <w:rsid w:val="003C2DEC"/>
    <w:rsid w:val="003C2DF8"/>
    <w:rsid w:val="003C34C3"/>
    <w:rsid w:val="003C35DF"/>
    <w:rsid w:val="003C386B"/>
    <w:rsid w:val="003C388E"/>
    <w:rsid w:val="003C38B9"/>
    <w:rsid w:val="003C3A1D"/>
    <w:rsid w:val="003C3A84"/>
    <w:rsid w:val="003C3F4E"/>
    <w:rsid w:val="003C43F8"/>
    <w:rsid w:val="003C46CC"/>
    <w:rsid w:val="003C4779"/>
    <w:rsid w:val="003C4EB2"/>
    <w:rsid w:val="003C51E8"/>
    <w:rsid w:val="003C549F"/>
    <w:rsid w:val="003C54E6"/>
    <w:rsid w:val="003C5A60"/>
    <w:rsid w:val="003C5B05"/>
    <w:rsid w:val="003C5C10"/>
    <w:rsid w:val="003C64F9"/>
    <w:rsid w:val="003C652D"/>
    <w:rsid w:val="003C6988"/>
    <w:rsid w:val="003C6B1C"/>
    <w:rsid w:val="003C7789"/>
    <w:rsid w:val="003C7802"/>
    <w:rsid w:val="003C7ADD"/>
    <w:rsid w:val="003C7E98"/>
    <w:rsid w:val="003D03D8"/>
    <w:rsid w:val="003D0893"/>
    <w:rsid w:val="003D12CD"/>
    <w:rsid w:val="003D14CE"/>
    <w:rsid w:val="003D1568"/>
    <w:rsid w:val="003D1A28"/>
    <w:rsid w:val="003D1C2E"/>
    <w:rsid w:val="003D1E95"/>
    <w:rsid w:val="003D1ED0"/>
    <w:rsid w:val="003D2446"/>
    <w:rsid w:val="003D2D69"/>
    <w:rsid w:val="003D3405"/>
    <w:rsid w:val="003D3E62"/>
    <w:rsid w:val="003D44F5"/>
    <w:rsid w:val="003D47AF"/>
    <w:rsid w:val="003D4937"/>
    <w:rsid w:val="003D4B16"/>
    <w:rsid w:val="003D4B52"/>
    <w:rsid w:val="003D6D81"/>
    <w:rsid w:val="003D6E46"/>
    <w:rsid w:val="003D7AEE"/>
    <w:rsid w:val="003D7E4E"/>
    <w:rsid w:val="003D7FB5"/>
    <w:rsid w:val="003E04F4"/>
    <w:rsid w:val="003E0B26"/>
    <w:rsid w:val="003E0DA0"/>
    <w:rsid w:val="003E1396"/>
    <w:rsid w:val="003E149E"/>
    <w:rsid w:val="003E164A"/>
    <w:rsid w:val="003E1F8D"/>
    <w:rsid w:val="003E213F"/>
    <w:rsid w:val="003E2153"/>
    <w:rsid w:val="003E25C0"/>
    <w:rsid w:val="003E3412"/>
    <w:rsid w:val="003E36DC"/>
    <w:rsid w:val="003E3A7B"/>
    <w:rsid w:val="003E3BAF"/>
    <w:rsid w:val="003E3C79"/>
    <w:rsid w:val="003E422A"/>
    <w:rsid w:val="003E4739"/>
    <w:rsid w:val="003E4F2A"/>
    <w:rsid w:val="003E64B3"/>
    <w:rsid w:val="003E69F9"/>
    <w:rsid w:val="003E70CA"/>
    <w:rsid w:val="003E7C5C"/>
    <w:rsid w:val="003E7D7C"/>
    <w:rsid w:val="003E7E6B"/>
    <w:rsid w:val="003E7F5B"/>
    <w:rsid w:val="003E7F6D"/>
    <w:rsid w:val="003E7F98"/>
    <w:rsid w:val="003E7FE9"/>
    <w:rsid w:val="003F04F9"/>
    <w:rsid w:val="003F05F0"/>
    <w:rsid w:val="003F088A"/>
    <w:rsid w:val="003F0A96"/>
    <w:rsid w:val="003F0B4C"/>
    <w:rsid w:val="003F0C02"/>
    <w:rsid w:val="003F0CAE"/>
    <w:rsid w:val="003F14EA"/>
    <w:rsid w:val="003F2064"/>
    <w:rsid w:val="003F21FB"/>
    <w:rsid w:val="003F28F1"/>
    <w:rsid w:val="003F2BDE"/>
    <w:rsid w:val="003F2D31"/>
    <w:rsid w:val="003F3112"/>
    <w:rsid w:val="003F326C"/>
    <w:rsid w:val="003F34AB"/>
    <w:rsid w:val="003F35A9"/>
    <w:rsid w:val="003F374C"/>
    <w:rsid w:val="003F3A77"/>
    <w:rsid w:val="003F3F34"/>
    <w:rsid w:val="003F4072"/>
    <w:rsid w:val="003F43B3"/>
    <w:rsid w:val="003F4843"/>
    <w:rsid w:val="003F4B60"/>
    <w:rsid w:val="003F4FCC"/>
    <w:rsid w:val="003F579E"/>
    <w:rsid w:val="003F5A7B"/>
    <w:rsid w:val="003F6B26"/>
    <w:rsid w:val="003F7138"/>
    <w:rsid w:val="003F7390"/>
    <w:rsid w:val="003F7754"/>
    <w:rsid w:val="003F7C4B"/>
    <w:rsid w:val="003F7D77"/>
    <w:rsid w:val="003F7DD2"/>
    <w:rsid w:val="00400EE0"/>
    <w:rsid w:val="00401764"/>
    <w:rsid w:val="004017AD"/>
    <w:rsid w:val="00401AFB"/>
    <w:rsid w:val="00402A1C"/>
    <w:rsid w:val="00403045"/>
    <w:rsid w:val="004030E7"/>
    <w:rsid w:val="00403109"/>
    <w:rsid w:val="004031D7"/>
    <w:rsid w:val="00403C4D"/>
    <w:rsid w:val="00403CFF"/>
    <w:rsid w:val="00403EE3"/>
    <w:rsid w:val="00404585"/>
    <w:rsid w:val="00404B20"/>
    <w:rsid w:val="004051AB"/>
    <w:rsid w:val="00405511"/>
    <w:rsid w:val="00405612"/>
    <w:rsid w:val="00405D09"/>
    <w:rsid w:val="0040669F"/>
    <w:rsid w:val="00406B27"/>
    <w:rsid w:val="00406D4A"/>
    <w:rsid w:val="0040730D"/>
    <w:rsid w:val="00407839"/>
    <w:rsid w:val="00407C13"/>
    <w:rsid w:val="00407C87"/>
    <w:rsid w:val="00407FE4"/>
    <w:rsid w:val="00410088"/>
    <w:rsid w:val="004102F0"/>
    <w:rsid w:val="00410415"/>
    <w:rsid w:val="0041061B"/>
    <w:rsid w:val="004106C5"/>
    <w:rsid w:val="00410974"/>
    <w:rsid w:val="004109CC"/>
    <w:rsid w:val="00411887"/>
    <w:rsid w:val="00411B92"/>
    <w:rsid w:val="00411BF3"/>
    <w:rsid w:val="004130FB"/>
    <w:rsid w:val="00413515"/>
    <w:rsid w:val="00413592"/>
    <w:rsid w:val="00413C8D"/>
    <w:rsid w:val="00413C9C"/>
    <w:rsid w:val="00414901"/>
    <w:rsid w:val="00414956"/>
    <w:rsid w:val="004150D6"/>
    <w:rsid w:val="004152C9"/>
    <w:rsid w:val="00415CB8"/>
    <w:rsid w:val="00416157"/>
    <w:rsid w:val="00416959"/>
    <w:rsid w:val="0041757A"/>
    <w:rsid w:val="0041786E"/>
    <w:rsid w:val="00420935"/>
    <w:rsid w:val="00420F2A"/>
    <w:rsid w:val="00421056"/>
    <w:rsid w:val="004216A1"/>
    <w:rsid w:val="00421978"/>
    <w:rsid w:val="00421E97"/>
    <w:rsid w:val="004222A9"/>
    <w:rsid w:val="00422CFC"/>
    <w:rsid w:val="00423A71"/>
    <w:rsid w:val="00423B44"/>
    <w:rsid w:val="00424071"/>
    <w:rsid w:val="0042420A"/>
    <w:rsid w:val="00424416"/>
    <w:rsid w:val="004246CB"/>
    <w:rsid w:val="00424A9C"/>
    <w:rsid w:val="00424E24"/>
    <w:rsid w:val="00424E72"/>
    <w:rsid w:val="00424E90"/>
    <w:rsid w:val="004253AC"/>
    <w:rsid w:val="004254B8"/>
    <w:rsid w:val="00425577"/>
    <w:rsid w:val="0042571E"/>
    <w:rsid w:val="004258AE"/>
    <w:rsid w:val="00426423"/>
    <w:rsid w:val="004269A3"/>
    <w:rsid w:val="004269D4"/>
    <w:rsid w:val="0042779D"/>
    <w:rsid w:val="00427A57"/>
    <w:rsid w:val="0043066C"/>
    <w:rsid w:val="0043067C"/>
    <w:rsid w:val="00430962"/>
    <w:rsid w:val="004309F4"/>
    <w:rsid w:val="00430B5F"/>
    <w:rsid w:val="00430BEB"/>
    <w:rsid w:val="00430FB2"/>
    <w:rsid w:val="004319F7"/>
    <w:rsid w:val="00431C6C"/>
    <w:rsid w:val="0043232E"/>
    <w:rsid w:val="004323ED"/>
    <w:rsid w:val="0043247F"/>
    <w:rsid w:val="00432732"/>
    <w:rsid w:val="00433936"/>
    <w:rsid w:val="00433A12"/>
    <w:rsid w:val="004340CE"/>
    <w:rsid w:val="004341A7"/>
    <w:rsid w:val="004343EE"/>
    <w:rsid w:val="004348B7"/>
    <w:rsid w:val="00434E2D"/>
    <w:rsid w:val="00435448"/>
    <w:rsid w:val="004359BE"/>
    <w:rsid w:val="00435BCD"/>
    <w:rsid w:val="00435F9A"/>
    <w:rsid w:val="004366E7"/>
    <w:rsid w:val="00436A02"/>
    <w:rsid w:val="00436CB7"/>
    <w:rsid w:val="0043747A"/>
    <w:rsid w:val="0043755E"/>
    <w:rsid w:val="00437820"/>
    <w:rsid w:val="0043796F"/>
    <w:rsid w:val="00437AD4"/>
    <w:rsid w:val="00437CC3"/>
    <w:rsid w:val="004403DF"/>
    <w:rsid w:val="0044045D"/>
    <w:rsid w:val="004405E3"/>
    <w:rsid w:val="004407AE"/>
    <w:rsid w:val="0044092C"/>
    <w:rsid w:val="00440E26"/>
    <w:rsid w:val="00440E28"/>
    <w:rsid w:val="00442336"/>
    <w:rsid w:val="004426C1"/>
    <w:rsid w:val="004426D5"/>
    <w:rsid w:val="00442C15"/>
    <w:rsid w:val="00442FA8"/>
    <w:rsid w:val="004432C3"/>
    <w:rsid w:val="004436D2"/>
    <w:rsid w:val="00443EF6"/>
    <w:rsid w:val="00443FD0"/>
    <w:rsid w:val="004449BE"/>
    <w:rsid w:val="00444B93"/>
    <w:rsid w:val="00444BF4"/>
    <w:rsid w:val="00444C4F"/>
    <w:rsid w:val="00444CFF"/>
    <w:rsid w:val="0044513E"/>
    <w:rsid w:val="0044530C"/>
    <w:rsid w:val="0044549C"/>
    <w:rsid w:val="0044634A"/>
    <w:rsid w:val="004463BA"/>
    <w:rsid w:val="00446CD3"/>
    <w:rsid w:val="00447D7A"/>
    <w:rsid w:val="00447EA6"/>
    <w:rsid w:val="00450582"/>
    <w:rsid w:val="00450919"/>
    <w:rsid w:val="00450D7F"/>
    <w:rsid w:val="0045137E"/>
    <w:rsid w:val="00451747"/>
    <w:rsid w:val="0045174A"/>
    <w:rsid w:val="0045197B"/>
    <w:rsid w:val="00451C34"/>
    <w:rsid w:val="00452148"/>
    <w:rsid w:val="004521EF"/>
    <w:rsid w:val="00452865"/>
    <w:rsid w:val="004528A1"/>
    <w:rsid w:val="00452D13"/>
    <w:rsid w:val="00453B75"/>
    <w:rsid w:val="00453E19"/>
    <w:rsid w:val="0045476C"/>
    <w:rsid w:val="0045479D"/>
    <w:rsid w:val="00455199"/>
    <w:rsid w:val="0045523F"/>
    <w:rsid w:val="004552FE"/>
    <w:rsid w:val="00455448"/>
    <w:rsid w:val="004556B1"/>
    <w:rsid w:val="00455766"/>
    <w:rsid w:val="00455C42"/>
    <w:rsid w:val="00455FC5"/>
    <w:rsid w:val="004561D9"/>
    <w:rsid w:val="00456CFB"/>
    <w:rsid w:val="00456F6E"/>
    <w:rsid w:val="0045726C"/>
    <w:rsid w:val="00457812"/>
    <w:rsid w:val="004579B1"/>
    <w:rsid w:val="00457D63"/>
    <w:rsid w:val="00457F39"/>
    <w:rsid w:val="00460B87"/>
    <w:rsid w:val="00460C7E"/>
    <w:rsid w:val="00461332"/>
    <w:rsid w:val="004619F2"/>
    <w:rsid w:val="00462AB0"/>
    <w:rsid w:val="00463274"/>
    <w:rsid w:val="00463450"/>
    <w:rsid w:val="0046353B"/>
    <w:rsid w:val="00463671"/>
    <w:rsid w:val="0046398A"/>
    <w:rsid w:val="004647E3"/>
    <w:rsid w:val="0046520A"/>
    <w:rsid w:val="004656A6"/>
    <w:rsid w:val="0046593A"/>
    <w:rsid w:val="00465F32"/>
    <w:rsid w:val="004660C4"/>
    <w:rsid w:val="004668F7"/>
    <w:rsid w:val="00466BA6"/>
    <w:rsid w:val="00467EFB"/>
    <w:rsid w:val="0047058C"/>
    <w:rsid w:val="00470959"/>
    <w:rsid w:val="00470A9A"/>
    <w:rsid w:val="00470E30"/>
    <w:rsid w:val="0047116B"/>
    <w:rsid w:val="004711D2"/>
    <w:rsid w:val="00471779"/>
    <w:rsid w:val="00472236"/>
    <w:rsid w:val="00472DEC"/>
    <w:rsid w:val="00472F6C"/>
    <w:rsid w:val="00473108"/>
    <w:rsid w:val="00473661"/>
    <w:rsid w:val="0047366E"/>
    <w:rsid w:val="00473940"/>
    <w:rsid w:val="00473EDD"/>
    <w:rsid w:val="00474003"/>
    <w:rsid w:val="004742AA"/>
    <w:rsid w:val="0047472B"/>
    <w:rsid w:val="00474875"/>
    <w:rsid w:val="00474916"/>
    <w:rsid w:val="004749EE"/>
    <w:rsid w:val="00474EE8"/>
    <w:rsid w:val="004755B8"/>
    <w:rsid w:val="00475853"/>
    <w:rsid w:val="00475B8F"/>
    <w:rsid w:val="00475F36"/>
    <w:rsid w:val="004764C8"/>
    <w:rsid w:val="00477059"/>
    <w:rsid w:val="00477906"/>
    <w:rsid w:val="00480F5C"/>
    <w:rsid w:val="00481038"/>
    <w:rsid w:val="0048168E"/>
    <w:rsid w:val="00481D0A"/>
    <w:rsid w:val="00481E28"/>
    <w:rsid w:val="004820C3"/>
    <w:rsid w:val="00482323"/>
    <w:rsid w:val="0048291F"/>
    <w:rsid w:val="004829E8"/>
    <w:rsid w:val="00482A0C"/>
    <w:rsid w:val="00483415"/>
    <w:rsid w:val="00483573"/>
    <w:rsid w:val="00483A6A"/>
    <w:rsid w:val="00483B1C"/>
    <w:rsid w:val="00483D47"/>
    <w:rsid w:val="00483E92"/>
    <w:rsid w:val="004852E6"/>
    <w:rsid w:val="0048570F"/>
    <w:rsid w:val="00485A09"/>
    <w:rsid w:val="00486263"/>
    <w:rsid w:val="00486AAA"/>
    <w:rsid w:val="00486D0F"/>
    <w:rsid w:val="00486FFD"/>
    <w:rsid w:val="004875C0"/>
    <w:rsid w:val="00487C03"/>
    <w:rsid w:val="004903E4"/>
    <w:rsid w:val="004904B8"/>
    <w:rsid w:val="00491784"/>
    <w:rsid w:val="004917AC"/>
    <w:rsid w:val="00492192"/>
    <w:rsid w:val="004923BC"/>
    <w:rsid w:val="004925AF"/>
    <w:rsid w:val="00492F88"/>
    <w:rsid w:val="00493265"/>
    <w:rsid w:val="004932BE"/>
    <w:rsid w:val="00493A91"/>
    <w:rsid w:val="004940DF"/>
    <w:rsid w:val="00494374"/>
    <w:rsid w:val="00494772"/>
    <w:rsid w:val="00494B8A"/>
    <w:rsid w:val="00494DC1"/>
    <w:rsid w:val="004953D6"/>
    <w:rsid w:val="00495A89"/>
    <w:rsid w:val="0049610F"/>
    <w:rsid w:val="004963C9"/>
    <w:rsid w:val="00496646"/>
    <w:rsid w:val="00496892"/>
    <w:rsid w:val="00496975"/>
    <w:rsid w:val="0049732A"/>
    <w:rsid w:val="00497A1C"/>
    <w:rsid w:val="00497C47"/>
    <w:rsid w:val="00497E3B"/>
    <w:rsid w:val="0049B3E7"/>
    <w:rsid w:val="004A00DD"/>
    <w:rsid w:val="004A01C4"/>
    <w:rsid w:val="004A0640"/>
    <w:rsid w:val="004A0661"/>
    <w:rsid w:val="004A1998"/>
    <w:rsid w:val="004A1F2F"/>
    <w:rsid w:val="004A203A"/>
    <w:rsid w:val="004A2040"/>
    <w:rsid w:val="004A2268"/>
    <w:rsid w:val="004A26CD"/>
    <w:rsid w:val="004A299C"/>
    <w:rsid w:val="004A2B2A"/>
    <w:rsid w:val="004A2C1F"/>
    <w:rsid w:val="004A32FF"/>
    <w:rsid w:val="004A389B"/>
    <w:rsid w:val="004A4454"/>
    <w:rsid w:val="004A490C"/>
    <w:rsid w:val="004A546D"/>
    <w:rsid w:val="004A5786"/>
    <w:rsid w:val="004A6EB2"/>
    <w:rsid w:val="004A7023"/>
    <w:rsid w:val="004A758B"/>
    <w:rsid w:val="004A7754"/>
    <w:rsid w:val="004A7D96"/>
    <w:rsid w:val="004B01FA"/>
    <w:rsid w:val="004B0289"/>
    <w:rsid w:val="004B04CC"/>
    <w:rsid w:val="004B0DCB"/>
    <w:rsid w:val="004B0F40"/>
    <w:rsid w:val="004B15B5"/>
    <w:rsid w:val="004B1A04"/>
    <w:rsid w:val="004B1BF8"/>
    <w:rsid w:val="004B28CC"/>
    <w:rsid w:val="004B2C5F"/>
    <w:rsid w:val="004B2D77"/>
    <w:rsid w:val="004B2E16"/>
    <w:rsid w:val="004B32F2"/>
    <w:rsid w:val="004B39BB"/>
    <w:rsid w:val="004B412F"/>
    <w:rsid w:val="004B436A"/>
    <w:rsid w:val="004B4D5C"/>
    <w:rsid w:val="004B528B"/>
    <w:rsid w:val="004B537D"/>
    <w:rsid w:val="004B5607"/>
    <w:rsid w:val="004B58FE"/>
    <w:rsid w:val="004B5C59"/>
    <w:rsid w:val="004B62EE"/>
    <w:rsid w:val="004B662F"/>
    <w:rsid w:val="004B6E0A"/>
    <w:rsid w:val="004B7065"/>
    <w:rsid w:val="004B78E8"/>
    <w:rsid w:val="004C0AAA"/>
    <w:rsid w:val="004C0CF7"/>
    <w:rsid w:val="004C0EC1"/>
    <w:rsid w:val="004C1108"/>
    <w:rsid w:val="004C1168"/>
    <w:rsid w:val="004C1236"/>
    <w:rsid w:val="004C133B"/>
    <w:rsid w:val="004C1FF9"/>
    <w:rsid w:val="004C2542"/>
    <w:rsid w:val="004C2DB1"/>
    <w:rsid w:val="004C3220"/>
    <w:rsid w:val="004C3CC1"/>
    <w:rsid w:val="004C3D66"/>
    <w:rsid w:val="004C41C7"/>
    <w:rsid w:val="004C48EA"/>
    <w:rsid w:val="004C4AE9"/>
    <w:rsid w:val="004C50A5"/>
    <w:rsid w:val="004C5101"/>
    <w:rsid w:val="004C5270"/>
    <w:rsid w:val="004C536D"/>
    <w:rsid w:val="004C56B1"/>
    <w:rsid w:val="004C56B9"/>
    <w:rsid w:val="004C64FE"/>
    <w:rsid w:val="004C6797"/>
    <w:rsid w:val="004C6837"/>
    <w:rsid w:val="004C70EB"/>
    <w:rsid w:val="004C71EE"/>
    <w:rsid w:val="004C73F1"/>
    <w:rsid w:val="004D0433"/>
    <w:rsid w:val="004D0446"/>
    <w:rsid w:val="004D0498"/>
    <w:rsid w:val="004D056C"/>
    <w:rsid w:val="004D0790"/>
    <w:rsid w:val="004D0809"/>
    <w:rsid w:val="004D09B3"/>
    <w:rsid w:val="004D0CCA"/>
    <w:rsid w:val="004D0E7B"/>
    <w:rsid w:val="004D152C"/>
    <w:rsid w:val="004D22EC"/>
    <w:rsid w:val="004D22F0"/>
    <w:rsid w:val="004D29AC"/>
    <w:rsid w:val="004D2AA1"/>
    <w:rsid w:val="004D313D"/>
    <w:rsid w:val="004D379E"/>
    <w:rsid w:val="004D3D59"/>
    <w:rsid w:val="004D44CE"/>
    <w:rsid w:val="004D4C8A"/>
    <w:rsid w:val="004D553E"/>
    <w:rsid w:val="004D5A51"/>
    <w:rsid w:val="004D5B44"/>
    <w:rsid w:val="004D5C9F"/>
    <w:rsid w:val="004D5E6E"/>
    <w:rsid w:val="004D61E2"/>
    <w:rsid w:val="004D68BA"/>
    <w:rsid w:val="004D6C95"/>
    <w:rsid w:val="004D6F1A"/>
    <w:rsid w:val="004D76EE"/>
    <w:rsid w:val="004E03A4"/>
    <w:rsid w:val="004E084A"/>
    <w:rsid w:val="004E0943"/>
    <w:rsid w:val="004E0992"/>
    <w:rsid w:val="004E0EFF"/>
    <w:rsid w:val="004E0FFE"/>
    <w:rsid w:val="004E1053"/>
    <w:rsid w:val="004E15E2"/>
    <w:rsid w:val="004E1628"/>
    <w:rsid w:val="004E1FA7"/>
    <w:rsid w:val="004E20F0"/>
    <w:rsid w:val="004E2188"/>
    <w:rsid w:val="004E21BF"/>
    <w:rsid w:val="004E22E0"/>
    <w:rsid w:val="004E26A3"/>
    <w:rsid w:val="004E29A4"/>
    <w:rsid w:val="004E2C83"/>
    <w:rsid w:val="004E2CC4"/>
    <w:rsid w:val="004E2EE3"/>
    <w:rsid w:val="004E2FF9"/>
    <w:rsid w:val="004E330B"/>
    <w:rsid w:val="004E392F"/>
    <w:rsid w:val="004E39F4"/>
    <w:rsid w:val="004E3C56"/>
    <w:rsid w:val="004E4039"/>
    <w:rsid w:val="004E451F"/>
    <w:rsid w:val="004E4948"/>
    <w:rsid w:val="004E4A66"/>
    <w:rsid w:val="004E56DD"/>
    <w:rsid w:val="004E585A"/>
    <w:rsid w:val="004E6612"/>
    <w:rsid w:val="004E6673"/>
    <w:rsid w:val="004E6A5B"/>
    <w:rsid w:val="004E6AC7"/>
    <w:rsid w:val="004E745F"/>
    <w:rsid w:val="004E7D71"/>
    <w:rsid w:val="004F0A9E"/>
    <w:rsid w:val="004F101E"/>
    <w:rsid w:val="004F1B76"/>
    <w:rsid w:val="004F2224"/>
    <w:rsid w:val="004F2721"/>
    <w:rsid w:val="004F274B"/>
    <w:rsid w:val="004F2E90"/>
    <w:rsid w:val="004F2F4C"/>
    <w:rsid w:val="004F3285"/>
    <w:rsid w:val="004F3494"/>
    <w:rsid w:val="004F34A8"/>
    <w:rsid w:val="004F3C92"/>
    <w:rsid w:val="004F438F"/>
    <w:rsid w:val="004F4747"/>
    <w:rsid w:val="004F4A5E"/>
    <w:rsid w:val="004F4ABB"/>
    <w:rsid w:val="004F4D26"/>
    <w:rsid w:val="004F51E5"/>
    <w:rsid w:val="004F5243"/>
    <w:rsid w:val="004F5AC6"/>
    <w:rsid w:val="004F5C6E"/>
    <w:rsid w:val="004F5CF1"/>
    <w:rsid w:val="004F5CF2"/>
    <w:rsid w:val="004F5E4B"/>
    <w:rsid w:val="004F6326"/>
    <w:rsid w:val="004F67A3"/>
    <w:rsid w:val="004F6A80"/>
    <w:rsid w:val="004F6CE7"/>
    <w:rsid w:val="004F7159"/>
    <w:rsid w:val="004F7BCD"/>
    <w:rsid w:val="004F7E1C"/>
    <w:rsid w:val="005005A5"/>
    <w:rsid w:val="00500BC0"/>
    <w:rsid w:val="00500C49"/>
    <w:rsid w:val="00500CA3"/>
    <w:rsid w:val="0050117C"/>
    <w:rsid w:val="0050150C"/>
    <w:rsid w:val="00501996"/>
    <w:rsid w:val="00501A0F"/>
    <w:rsid w:val="00501C7F"/>
    <w:rsid w:val="0050277A"/>
    <w:rsid w:val="005027C0"/>
    <w:rsid w:val="00503162"/>
    <w:rsid w:val="00504006"/>
    <w:rsid w:val="00504865"/>
    <w:rsid w:val="00504980"/>
    <w:rsid w:val="00504D1B"/>
    <w:rsid w:val="00504DC3"/>
    <w:rsid w:val="0050502E"/>
    <w:rsid w:val="00505105"/>
    <w:rsid w:val="005056FA"/>
    <w:rsid w:val="00505DC7"/>
    <w:rsid w:val="005060A9"/>
    <w:rsid w:val="005064AF"/>
    <w:rsid w:val="00506F19"/>
    <w:rsid w:val="00507129"/>
    <w:rsid w:val="005072B9"/>
    <w:rsid w:val="00507504"/>
    <w:rsid w:val="005079CF"/>
    <w:rsid w:val="00507ED4"/>
    <w:rsid w:val="00507FB4"/>
    <w:rsid w:val="00507FB8"/>
    <w:rsid w:val="00510158"/>
    <w:rsid w:val="00510799"/>
    <w:rsid w:val="00510E0C"/>
    <w:rsid w:val="00510E67"/>
    <w:rsid w:val="005111B2"/>
    <w:rsid w:val="0051166E"/>
    <w:rsid w:val="00511EB8"/>
    <w:rsid w:val="005122B6"/>
    <w:rsid w:val="005131E8"/>
    <w:rsid w:val="00513437"/>
    <w:rsid w:val="00513E1A"/>
    <w:rsid w:val="005141A6"/>
    <w:rsid w:val="00514337"/>
    <w:rsid w:val="00514409"/>
    <w:rsid w:val="00514CE4"/>
    <w:rsid w:val="00515018"/>
    <w:rsid w:val="00515509"/>
    <w:rsid w:val="005155B2"/>
    <w:rsid w:val="005155ED"/>
    <w:rsid w:val="00516660"/>
    <w:rsid w:val="00516B05"/>
    <w:rsid w:val="00516E63"/>
    <w:rsid w:val="00517269"/>
    <w:rsid w:val="00517441"/>
    <w:rsid w:val="00517753"/>
    <w:rsid w:val="005179B5"/>
    <w:rsid w:val="00517F6F"/>
    <w:rsid w:val="00520236"/>
    <w:rsid w:val="005205F1"/>
    <w:rsid w:val="0052079D"/>
    <w:rsid w:val="00520C19"/>
    <w:rsid w:val="005217D8"/>
    <w:rsid w:val="00521ECB"/>
    <w:rsid w:val="005222D6"/>
    <w:rsid w:val="005222F6"/>
    <w:rsid w:val="00522389"/>
    <w:rsid w:val="005225E4"/>
    <w:rsid w:val="0052282B"/>
    <w:rsid w:val="00522E03"/>
    <w:rsid w:val="00522EC1"/>
    <w:rsid w:val="00522F76"/>
    <w:rsid w:val="005236BD"/>
    <w:rsid w:val="005239F4"/>
    <w:rsid w:val="00523B76"/>
    <w:rsid w:val="00523F62"/>
    <w:rsid w:val="005242A9"/>
    <w:rsid w:val="005244E7"/>
    <w:rsid w:val="00524843"/>
    <w:rsid w:val="00524DE4"/>
    <w:rsid w:val="005251B5"/>
    <w:rsid w:val="0052553E"/>
    <w:rsid w:val="0052580B"/>
    <w:rsid w:val="00525B1A"/>
    <w:rsid w:val="0052608D"/>
    <w:rsid w:val="00526351"/>
    <w:rsid w:val="00527552"/>
    <w:rsid w:val="00527DD8"/>
    <w:rsid w:val="00527E66"/>
    <w:rsid w:val="0053084D"/>
    <w:rsid w:val="00530D09"/>
    <w:rsid w:val="00530D7C"/>
    <w:rsid w:val="00530EB0"/>
    <w:rsid w:val="00530F0F"/>
    <w:rsid w:val="00531192"/>
    <w:rsid w:val="00531203"/>
    <w:rsid w:val="005316A2"/>
    <w:rsid w:val="005317A5"/>
    <w:rsid w:val="005318DE"/>
    <w:rsid w:val="00531F64"/>
    <w:rsid w:val="00532634"/>
    <w:rsid w:val="00532730"/>
    <w:rsid w:val="005328ED"/>
    <w:rsid w:val="005331D0"/>
    <w:rsid w:val="00533225"/>
    <w:rsid w:val="005333FB"/>
    <w:rsid w:val="00533D87"/>
    <w:rsid w:val="0053512A"/>
    <w:rsid w:val="005351CE"/>
    <w:rsid w:val="00535340"/>
    <w:rsid w:val="005355F6"/>
    <w:rsid w:val="00535655"/>
    <w:rsid w:val="005356C3"/>
    <w:rsid w:val="00535A0D"/>
    <w:rsid w:val="00535FE2"/>
    <w:rsid w:val="00536861"/>
    <w:rsid w:val="00536A61"/>
    <w:rsid w:val="00536BB2"/>
    <w:rsid w:val="005370A3"/>
    <w:rsid w:val="005373FE"/>
    <w:rsid w:val="00537D7A"/>
    <w:rsid w:val="00537DD2"/>
    <w:rsid w:val="00540295"/>
    <w:rsid w:val="005405D8"/>
    <w:rsid w:val="00540CF5"/>
    <w:rsid w:val="00540DC7"/>
    <w:rsid w:val="00540E01"/>
    <w:rsid w:val="0054280D"/>
    <w:rsid w:val="005437D4"/>
    <w:rsid w:val="00543804"/>
    <w:rsid w:val="005438AD"/>
    <w:rsid w:val="00543927"/>
    <w:rsid w:val="00543944"/>
    <w:rsid w:val="00543CEA"/>
    <w:rsid w:val="00544154"/>
    <w:rsid w:val="005444FA"/>
    <w:rsid w:val="00544B0E"/>
    <w:rsid w:val="00544CFF"/>
    <w:rsid w:val="00544E4E"/>
    <w:rsid w:val="0054501F"/>
    <w:rsid w:val="0054551A"/>
    <w:rsid w:val="005456E8"/>
    <w:rsid w:val="00545A25"/>
    <w:rsid w:val="00545D88"/>
    <w:rsid w:val="005463B9"/>
    <w:rsid w:val="00546866"/>
    <w:rsid w:val="00546C4B"/>
    <w:rsid w:val="00547476"/>
    <w:rsid w:val="005477DF"/>
    <w:rsid w:val="005478A6"/>
    <w:rsid w:val="00547C69"/>
    <w:rsid w:val="00547E8A"/>
    <w:rsid w:val="00550058"/>
    <w:rsid w:val="00550E3A"/>
    <w:rsid w:val="005511F5"/>
    <w:rsid w:val="005512DA"/>
    <w:rsid w:val="005514B1"/>
    <w:rsid w:val="005514F1"/>
    <w:rsid w:val="00551803"/>
    <w:rsid w:val="0055182F"/>
    <w:rsid w:val="005523E7"/>
    <w:rsid w:val="005524D3"/>
    <w:rsid w:val="00552B24"/>
    <w:rsid w:val="00552BCB"/>
    <w:rsid w:val="00552EB6"/>
    <w:rsid w:val="00552F1D"/>
    <w:rsid w:val="00553760"/>
    <w:rsid w:val="0055380E"/>
    <w:rsid w:val="00555214"/>
    <w:rsid w:val="005554D1"/>
    <w:rsid w:val="005559C7"/>
    <w:rsid w:val="00555E62"/>
    <w:rsid w:val="005561CE"/>
    <w:rsid w:val="005567D5"/>
    <w:rsid w:val="00556D56"/>
    <w:rsid w:val="0055731A"/>
    <w:rsid w:val="00557384"/>
    <w:rsid w:val="005573C5"/>
    <w:rsid w:val="00557618"/>
    <w:rsid w:val="0055799E"/>
    <w:rsid w:val="005579EA"/>
    <w:rsid w:val="005600A4"/>
    <w:rsid w:val="0056053E"/>
    <w:rsid w:val="00560869"/>
    <w:rsid w:val="00560A8D"/>
    <w:rsid w:val="00561773"/>
    <w:rsid w:val="005618FE"/>
    <w:rsid w:val="00561B4C"/>
    <w:rsid w:val="005620BA"/>
    <w:rsid w:val="005620C3"/>
    <w:rsid w:val="00562894"/>
    <w:rsid w:val="00562CE5"/>
    <w:rsid w:val="005630BD"/>
    <w:rsid w:val="00563630"/>
    <w:rsid w:val="00563CBA"/>
    <w:rsid w:val="00563F56"/>
    <w:rsid w:val="00563FC6"/>
    <w:rsid w:val="005643EF"/>
    <w:rsid w:val="00564CE6"/>
    <w:rsid w:val="005657BD"/>
    <w:rsid w:val="005658D5"/>
    <w:rsid w:val="00565B1F"/>
    <w:rsid w:val="00565B95"/>
    <w:rsid w:val="00565BBD"/>
    <w:rsid w:val="00565D38"/>
    <w:rsid w:val="00566D56"/>
    <w:rsid w:val="00567B96"/>
    <w:rsid w:val="0057042F"/>
    <w:rsid w:val="00570BD1"/>
    <w:rsid w:val="00570CD7"/>
    <w:rsid w:val="00570FBA"/>
    <w:rsid w:val="00571D83"/>
    <w:rsid w:val="00571E03"/>
    <w:rsid w:val="00572224"/>
    <w:rsid w:val="00572E88"/>
    <w:rsid w:val="005732A3"/>
    <w:rsid w:val="0057400E"/>
    <w:rsid w:val="00574012"/>
    <w:rsid w:val="0057411C"/>
    <w:rsid w:val="00574FCE"/>
    <w:rsid w:val="00575033"/>
    <w:rsid w:val="0057529E"/>
    <w:rsid w:val="00576541"/>
    <w:rsid w:val="00577329"/>
    <w:rsid w:val="00577A44"/>
    <w:rsid w:val="00577A60"/>
    <w:rsid w:val="00577ABE"/>
    <w:rsid w:val="00577EA6"/>
    <w:rsid w:val="00580C03"/>
    <w:rsid w:val="0058103A"/>
    <w:rsid w:val="00581166"/>
    <w:rsid w:val="005816C3"/>
    <w:rsid w:val="00581885"/>
    <w:rsid w:val="00582092"/>
    <w:rsid w:val="005820F3"/>
    <w:rsid w:val="005821C1"/>
    <w:rsid w:val="0058228D"/>
    <w:rsid w:val="005827BB"/>
    <w:rsid w:val="00582955"/>
    <w:rsid w:val="00582C58"/>
    <w:rsid w:val="00582F77"/>
    <w:rsid w:val="005834CF"/>
    <w:rsid w:val="00583550"/>
    <w:rsid w:val="00583616"/>
    <w:rsid w:val="00583729"/>
    <w:rsid w:val="005851BB"/>
    <w:rsid w:val="00585427"/>
    <w:rsid w:val="005855B7"/>
    <w:rsid w:val="00585B62"/>
    <w:rsid w:val="00585D60"/>
    <w:rsid w:val="00585D63"/>
    <w:rsid w:val="00586491"/>
    <w:rsid w:val="0058691A"/>
    <w:rsid w:val="00586961"/>
    <w:rsid w:val="0058727F"/>
    <w:rsid w:val="0059035F"/>
    <w:rsid w:val="00590B15"/>
    <w:rsid w:val="00590C0D"/>
    <w:rsid w:val="00590F64"/>
    <w:rsid w:val="00590FCC"/>
    <w:rsid w:val="005916CF"/>
    <w:rsid w:val="00591B22"/>
    <w:rsid w:val="00591E02"/>
    <w:rsid w:val="0059257D"/>
    <w:rsid w:val="00593021"/>
    <w:rsid w:val="005933B1"/>
    <w:rsid w:val="0059402B"/>
    <w:rsid w:val="0059477A"/>
    <w:rsid w:val="00594B93"/>
    <w:rsid w:val="00594BED"/>
    <w:rsid w:val="00594E9C"/>
    <w:rsid w:val="00595093"/>
    <w:rsid w:val="005952A4"/>
    <w:rsid w:val="005953A5"/>
    <w:rsid w:val="00595503"/>
    <w:rsid w:val="0059616C"/>
    <w:rsid w:val="0059637F"/>
    <w:rsid w:val="0059675F"/>
    <w:rsid w:val="00596A06"/>
    <w:rsid w:val="00596E02"/>
    <w:rsid w:val="00596E60"/>
    <w:rsid w:val="00597281"/>
    <w:rsid w:val="00597285"/>
    <w:rsid w:val="005A10F1"/>
    <w:rsid w:val="005A1209"/>
    <w:rsid w:val="005A1278"/>
    <w:rsid w:val="005A21D3"/>
    <w:rsid w:val="005A2362"/>
    <w:rsid w:val="005A25CA"/>
    <w:rsid w:val="005A2AC5"/>
    <w:rsid w:val="005A30DF"/>
    <w:rsid w:val="005A327F"/>
    <w:rsid w:val="005A32D1"/>
    <w:rsid w:val="005A339D"/>
    <w:rsid w:val="005A37FD"/>
    <w:rsid w:val="005A3CBD"/>
    <w:rsid w:val="005A416B"/>
    <w:rsid w:val="005A4D2A"/>
    <w:rsid w:val="005A5223"/>
    <w:rsid w:val="005A5471"/>
    <w:rsid w:val="005A54BA"/>
    <w:rsid w:val="005A6178"/>
    <w:rsid w:val="005A6742"/>
    <w:rsid w:val="005A67FC"/>
    <w:rsid w:val="005A6954"/>
    <w:rsid w:val="005A6AC3"/>
    <w:rsid w:val="005A6B3B"/>
    <w:rsid w:val="005A6CB8"/>
    <w:rsid w:val="005A7323"/>
    <w:rsid w:val="005B0070"/>
    <w:rsid w:val="005B0184"/>
    <w:rsid w:val="005B0406"/>
    <w:rsid w:val="005B047D"/>
    <w:rsid w:val="005B16D5"/>
    <w:rsid w:val="005B16DA"/>
    <w:rsid w:val="005B1C0F"/>
    <w:rsid w:val="005B2520"/>
    <w:rsid w:val="005B29DA"/>
    <w:rsid w:val="005B2F62"/>
    <w:rsid w:val="005B2FEC"/>
    <w:rsid w:val="005B356C"/>
    <w:rsid w:val="005B3624"/>
    <w:rsid w:val="005B365D"/>
    <w:rsid w:val="005B435B"/>
    <w:rsid w:val="005B4798"/>
    <w:rsid w:val="005B4806"/>
    <w:rsid w:val="005B4C13"/>
    <w:rsid w:val="005B4E76"/>
    <w:rsid w:val="005B50B2"/>
    <w:rsid w:val="005B56E5"/>
    <w:rsid w:val="005B5E8B"/>
    <w:rsid w:val="005B60F2"/>
    <w:rsid w:val="005B645E"/>
    <w:rsid w:val="005B6A53"/>
    <w:rsid w:val="005B6BDC"/>
    <w:rsid w:val="005B6BFB"/>
    <w:rsid w:val="005B7245"/>
    <w:rsid w:val="005B7384"/>
    <w:rsid w:val="005B7872"/>
    <w:rsid w:val="005B793D"/>
    <w:rsid w:val="005B7D9C"/>
    <w:rsid w:val="005C0080"/>
    <w:rsid w:val="005C0945"/>
    <w:rsid w:val="005C0B60"/>
    <w:rsid w:val="005C123D"/>
    <w:rsid w:val="005C1B97"/>
    <w:rsid w:val="005C271E"/>
    <w:rsid w:val="005C2C23"/>
    <w:rsid w:val="005C2D78"/>
    <w:rsid w:val="005C33B2"/>
    <w:rsid w:val="005C35B6"/>
    <w:rsid w:val="005C3889"/>
    <w:rsid w:val="005C3F1D"/>
    <w:rsid w:val="005C4470"/>
    <w:rsid w:val="005C4A22"/>
    <w:rsid w:val="005C4DC1"/>
    <w:rsid w:val="005C50E3"/>
    <w:rsid w:val="005C51DD"/>
    <w:rsid w:val="005C59B7"/>
    <w:rsid w:val="005C5C9E"/>
    <w:rsid w:val="005C5D33"/>
    <w:rsid w:val="005C5FF5"/>
    <w:rsid w:val="005C64CE"/>
    <w:rsid w:val="005C6A84"/>
    <w:rsid w:val="005C6AD8"/>
    <w:rsid w:val="005C6C91"/>
    <w:rsid w:val="005C6DBE"/>
    <w:rsid w:val="005C716D"/>
    <w:rsid w:val="005C7197"/>
    <w:rsid w:val="005C738B"/>
    <w:rsid w:val="005C7A2D"/>
    <w:rsid w:val="005D0055"/>
    <w:rsid w:val="005D03B8"/>
    <w:rsid w:val="005D0A24"/>
    <w:rsid w:val="005D13DE"/>
    <w:rsid w:val="005D14AF"/>
    <w:rsid w:val="005D1AF7"/>
    <w:rsid w:val="005D1CFA"/>
    <w:rsid w:val="005D1F71"/>
    <w:rsid w:val="005D23EB"/>
    <w:rsid w:val="005D284C"/>
    <w:rsid w:val="005D2E13"/>
    <w:rsid w:val="005D31BC"/>
    <w:rsid w:val="005D345F"/>
    <w:rsid w:val="005D4105"/>
    <w:rsid w:val="005D492C"/>
    <w:rsid w:val="005D4C67"/>
    <w:rsid w:val="005D4EAE"/>
    <w:rsid w:val="005D4FE0"/>
    <w:rsid w:val="005D51D3"/>
    <w:rsid w:val="005D5365"/>
    <w:rsid w:val="005D59C1"/>
    <w:rsid w:val="005D5D1E"/>
    <w:rsid w:val="005D6178"/>
    <w:rsid w:val="005D6770"/>
    <w:rsid w:val="005D6B9A"/>
    <w:rsid w:val="005D6D9B"/>
    <w:rsid w:val="005D7629"/>
    <w:rsid w:val="005D77D2"/>
    <w:rsid w:val="005D77E1"/>
    <w:rsid w:val="005D77F3"/>
    <w:rsid w:val="005D7A80"/>
    <w:rsid w:val="005E01BB"/>
    <w:rsid w:val="005E0531"/>
    <w:rsid w:val="005E10AA"/>
    <w:rsid w:val="005E16A9"/>
    <w:rsid w:val="005E16BB"/>
    <w:rsid w:val="005E171A"/>
    <w:rsid w:val="005E198A"/>
    <w:rsid w:val="005E260D"/>
    <w:rsid w:val="005E2677"/>
    <w:rsid w:val="005E26BD"/>
    <w:rsid w:val="005E2700"/>
    <w:rsid w:val="005E2952"/>
    <w:rsid w:val="005E2BE7"/>
    <w:rsid w:val="005E2DEA"/>
    <w:rsid w:val="005E378B"/>
    <w:rsid w:val="005E3834"/>
    <w:rsid w:val="005E3AB2"/>
    <w:rsid w:val="005E454B"/>
    <w:rsid w:val="005E4C0C"/>
    <w:rsid w:val="005E4DB3"/>
    <w:rsid w:val="005E4E1F"/>
    <w:rsid w:val="005E58B2"/>
    <w:rsid w:val="005E5A97"/>
    <w:rsid w:val="005E5AD0"/>
    <w:rsid w:val="005E663D"/>
    <w:rsid w:val="005E66E7"/>
    <w:rsid w:val="005E6CD3"/>
    <w:rsid w:val="005E7718"/>
    <w:rsid w:val="005E776A"/>
    <w:rsid w:val="005E7ACB"/>
    <w:rsid w:val="005E7ACE"/>
    <w:rsid w:val="005E7B6F"/>
    <w:rsid w:val="005E7C2C"/>
    <w:rsid w:val="005F0790"/>
    <w:rsid w:val="005F137A"/>
    <w:rsid w:val="005F15BF"/>
    <w:rsid w:val="005F173B"/>
    <w:rsid w:val="005F1829"/>
    <w:rsid w:val="005F1DCD"/>
    <w:rsid w:val="005F1E2C"/>
    <w:rsid w:val="005F27CE"/>
    <w:rsid w:val="005F2B96"/>
    <w:rsid w:val="005F30F9"/>
    <w:rsid w:val="005F33BA"/>
    <w:rsid w:val="005F3D5B"/>
    <w:rsid w:val="005F439B"/>
    <w:rsid w:val="005F4C4F"/>
    <w:rsid w:val="005F4F2D"/>
    <w:rsid w:val="005F5037"/>
    <w:rsid w:val="005F565B"/>
    <w:rsid w:val="005F57A8"/>
    <w:rsid w:val="005F57EE"/>
    <w:rsid w:val="005F5AD2"/>
    <w:rsid w:val="005F5BC5"/>
    <w:rsid w:val="005F605A"/>
    <w:rsid w:val="005F6080"/>
    <w:rsid w:val="005F6499"/>
    <w:rsid w:val="005F6ECB"/>
    <w:rsid w:val="005F72D3"/>
    <w:rsid w:val="005F761F"/>
    <w:rsid w:val="005F77BB"/>
    <w:rsid w:val="005F7AA9"/>
    <w:rsid w:val="005F7F9C"/>
    <w:rsid w:val="00600292"/>
    <w:rsid w:val="00600660"/>
    <w:rsid w:val="006008CC"/>
    <w:rsid w:val="00601282"/>
    <w:rsid w:val="00601D6A"/>
    <w:rsid w:val="00601DDF"/>
    <w:rsid w:val="00601EC1"/>
    <w:rsid w:val="006023B1"/>
    <w:rsid w:val="0060272F"/>
    <w:rsid w:val="006028F0"/>
    <w:rsid w:val="00602D94"/>
    <w:rsid w:val="006031FD"/>
    <w:rsid w:val="006038EA"/>
    <w:rsid w:val="00604A0B"/>
    <w:rsid w:val="00604AD3"/>
    <w:rsid w:val="00604BD3"/>
    <w:rsid w:val="00605977"/>
    <w:rsid w:val="00605CF9"/>
    <w:rsid w:val="006062C0"/>
    <w:rsid w:val="00606853"/>
    <w:rsid w:val="00607035"/>
    <w:rsid w:val="006071B2"/>
    <w:rsid w:val="00607B43"/>
    <w:rsid w:val="00607B8F"/>
    <w:rsid w:val="00607DF6"/>
    <w:rsid w:val="00607ECD"/>
    <w:rsid w:val="0061007F"/>
    <w:rsid w:val="00610319"/>
    <w:rsid w:val="006106CF"/>
    <w:rsid w:val="0061073B"/>
    <w:rsid w:val="006126B3"/>
    <w:rsid w:val="00612D6C"/>
    <w:rsid w:val="00612FA1"/>
    <w:rsid w:val="0061318E"/>
    <w:rsid w:val="00613442"/>
    <w:rsid w:val="006135BE"/>
    <w:rsid w:val="0061379A"/>
    <w:rsid w:val="0061496F"/>
    <w:rsid w:val="00614FFE"/>
    <w:rsid w:val="0061514B"/>
    <w:rsid w:val="006151EA"/>
    <w:rsid w:val="0061523B"/>
    <w:rsid w:val="00615357"/>
    <w:rsid w:val="00615507"/>
    <w:rsid w:val="0061621E"/>
    <w:rsid w:val="0061676E"/>
    <w:rsid w:val="00616850"/>
    <w:rsid w:val="00616B99"/>
    <w:rsid w:val="00616BA2"/>
    <w:rsid w:val="00616C35"/>
    <w:rsid w:val="00616EED"/>
    <w:rsid w:val="00617634"/>
    <w:rsid w:val="00617DB6"/>
    <w:rsid w:val="00617FCD"/>
    <w:rsid w:val="00620070"/>
    <w:rsid w:val="006204AB"/>
    <w:rsid w:val="0062082B"/>
    <w:rsid w:val="00621048"/>
    <w:rsid w:val="0062109B"/>
    <w:rsid w:val="00621299"/>
    <w:rsid w:val="0062173B"/>
    <w:rsid w:val="00621B9D"/>
    <w:rsid w:val="00621D6C"/>
    <w:rsid w:val="00621E08"/>
    <w:rsid w:val="00621FA2"/>
    <w:rsid w:val="00622195"/>
    <w:rsid w:val="0062234D"/>
    <w:rsid w:val="0062238A"/>
    <w:rsid w:val="00622406"/>
    <w:rsid w:val="00622506"/>
    <w:rsid w:val="00622C14"/>
    <w:rsid w:val="00622DC1"/>
    <w:rsid w:val="00622E81"/>
    <w:rsid w:val="006230E6"/>
    <w:rsid w:val="00623301"/>
    <w:rsid w:val="006235DC"/>
    <w:rsid w:val="0062367C"/>
    <w:rsid w:val="00623887"/>
    <w:rsid w:val="00623C76"/>
    <w:rsid w:val="00623FB5"/>
    <w:rsid w:val="006244E5"/>
    <w:rsid w:val="006247AD"/>
    <w:rsid w:val="00624A70"/>
    <w:rsid w:val="00624E5A"/>
    <w:rsid w:val="00625443"/>
    <w:rsid w:val="00625957"/>
    <w:rsid w:val="006259A3"/>
    <w:rsid w:val="00625AA3"/>
    <w:rsid w:val="00625ADA"/>
    <w:rsid w:val="0062648D"/>
    <w:rsid w:val="0062668D"/>
    <w:rsid w:val="006271F4"/>
    <w:rsid w:val="00627921"/>
    <w:rsid w:val="00627A4B"/>
    <w:rsid w:val="00630C75"/>
    <w:rsid w:val="00630FD5"/>
    <w:rsid w:val="006314FC"/>
    <w:rsid w:val="0063159F"/>
    <w:rsid w:val="00631EE8"/>
    <w:rsid w:val="00631FD4"/>
    <w:rsid w:val="0063227D"/>
    <w:rsid w:val="006323B8"/>
    <w:rsid w:val="0063263D"/>
    <w:rsid w:val="00632D90"/>
    <w:rsid w:val="00633743"/>
    <w:rsid w:val="00633A05"/>
    <w:rsid w:val="00633AEC"/>
    <w:rsid w:val="00634303"/>
    <w:rsid w:val="0063466F"/>
    <w:rsid w:val="006350F7"/>
    <w:rsid w:val="006351DC"/>
    <w:rsid w:val="00635959"/>
    <w:rsid w:val="00635986"/>
    <w:rsid w:val="006359EA"/>
    <w:rsid w:val="00635F46"/>
    <w:rsid w:val="00636317"/>
    <w:rsid w:val="00636422"/>
    <w:rsid w:val="00636BBC"/>
    <w:rsid w:val="00637C58"/>
    <w:rsid w:val="0064014E"/>
    <w:rsid w:val="00640356"/>
    <w:rsid w:val="006403E5"/>
    <w:rsid w:val="00640FE9"/>
    <w:rsid w:val="006410E6"/>
    <w:rsid w:val="0064116D"/>
    <w:rsid w:val="006412A1"/>
    <w:rsid w:val="006415E6"/>
    <w:rsid w:val="00641706"/>
    <w:rsid w:val="00641A16"/>
    <w:rsid w:val="00641B4B"/>
    <w:rsid w:val="00642211"/>
    <w:rsid w:val="006423B7"/>
    <w:rsid w:val="006425B4"/>
    <w:rsid w:val="00642DB2"/>
    <w:rsid w:val="00643850"/>
    <w:rsid w:val="00643F06"/>
    <w:rsid w:val="006440C2"/>
    <w:rsid w:val="006441DA"/>
    <w:rsid w:val="006445FB"/>
    <w:rsid w:val="00644980"/>
    <w:rsid w:val="00644A8F"/>
    <w:rsid w:val="00644D08"/>
    <w:rsid w:val="00645D06"/>
    <w:rsid w:val="006460CF"/>
    <w:rsid w:val="0064646D"/>
    <w:rsid w:val="006475D3"/>
    <w:rsid w:val="006476AC"/>
    <w:rsid w:val="006479DF"/>
    <w:rsid w:val="00647B75"/>
    <w:rsid w:val="00647BF0"/>
    <w:rsid w:val="00647E42"/>
    <w:rsid w:val="00650309"/>
    <w:rsid w:val="0065057F"/>
    <w:rsid w:val="00650D5A"/>
    <w:rsid w:val="00650FE1"/>
    <w:rsid w:val="00651336"/>
    <w:rsid w:val="0065133B"/>
    <w:rsid w:val="00651A14"/>
    <w:rsid w:val="00651BB5"/>
    <w:rsid w:val="00651DF0"/>
    <w:rsid w:val="006520C8"/>
    <w:rsid w:val="0065230D"/>
    <w:rsid w:val="00652806"/>
    <w:rsid w:val="00652F0E"/>
    <w:rsid w:val="006538E9"/>
    <w:rsid w:val="006545B2"/>
    <w:rsid w:val="00654B2B"/>
    <w:rsid w:val="00654CAF"/>
    <w:rsid w:val="006551F6"/>
    <w:rsid w:val="006553DA"/>
    <w:rsid w:val="0065771B"/>
    <w:rsid w:val="0065789E"/>
    <w:rsid w:val="00657AC1"/>
    <w:rsid w:val="00657B51"/>
    <w:rsid w:val="00657B83"/>
    <w:rsid w:val="00657C18"/>
    <w:rsid w:val="00657D97"/>
    <w:rsid w:val="0066007E"/>
    <w:rsid w:val="0066011E"/>
    <w:rsid w:val="00660DE7"/>
    <w:rsid w:val="00660E4D"/>
    <w:rsid w:val="0066101C"/>
    <w:rsid w:val="006615DC"/>
    <w:rsid w:val="00661668"/>
    <w:rsid w:val="00661BCC"/>
    <w:rsid w:val="00661BF7"/>
    <w:rsid w:val="00661CC5"/>
    <w:rsid w:val="00661D2D"/>
    <w:rsid w:val="00661EFD"/>
    <w:rsid w:val="00662206"/>
    <w:rsid w:val="0066271E"/>
    <w:rsid w:val="00662C25"/>
    <w:rsid w:val="00663919"/>
    <w:rsid w:val="0066398D"/>
    <w:rsid w:val="006640BC"/>
    <w:rsid w:val="00664137"/>
    <w:rsid w:val="00664725"/>
    <w:rsid w:val="0066480E"/>
    <w:rsid w:val="00664D15"/>
    <w:rsid w:val="00664DB2"/>
    <w:rsid w:val="00664FDD"/>
    <w:rsid w:val="00665451"/>
    <w:rsid w:val="00665C70"/>
    <w:rsid w:val="006660FF"/>
    <w:rsid w:val="006661C0"/>
    <w:rsid w:val="006676ED"/>
    <w:rsid w:val="00667733"/>
    <w:rsid w:val="00667B91"/>
    <w:rsid w:val="006701C2"/>
    <w:rsid w:val="00670226"/>
    <w:rsid w:val="006702D4"/>
    <w:rsid w:val="006706EE"/>
    <w:rsid w:val="00670733"/>
    <w:rsid w:val="006713C1"/>
    <w:rsid w:val="00672043"/>
    <w:rsid w:val="006726BD"/>
    <w:rsid w:val="00672E9A"/>
    <w:rsid w:val="0067329F"/>
    <w:rsid w:val="00673785"/>
    <w:rsid w:val="006739D3"/>
    <w:rsid w:val="00673A07"/>
    <w:rsid w:val="00673CAD"/>
    <w:rsid w:val="0067417B"/>
    <w:rsid w:val="00674390"/>
    <w:rsid w:val="0067496D"/>
    <w:rsid w:val="00674E99"/>
    <w:rsid w:val="00674EFB"/>
    <w:rsid w:val="006751AA"/>
    <w:rsid w:val="0067523A"/>
    <w:rsid w:val="00675CDC"/>
    <w:rsid w:val="006762EA"/>
    <w:rsid w:val="0067676E"/>
    <w:rsid w:val="00676797"/>
    <w:rsid w:val="00676939"/>
    <w:rsid w:val="00676E7A"/>
    <w:rsid w:val="006773CD"/>
    <w:rsid w:val="0067772F"/>
    <w:rsid w:val="00677981"/>
    <w:rsid w:val="00677DF8"/>
    <w:rsid w:val="0068028D"/>
    <w:rsid w:val="0068037D"/>
    <w:rsid w:val="00680745"/>
    <w:rsid w:val="00680E00"/>
    <w:rsid w:val="00681520"/>
    <w:rsid w:val="00681AFD"/>
    <w:rsid w:val="00681B6E"/>
    <w:rsid w:val="00681D2E"/>
    <w:rsid w:val="006820B0"/>
    <w:rsid w:val="0068230A"/>
    <w:rsid w:val="006823BB"/>
    <w:rsid w:val="0068242E"/>
    <w:rsid w:val="006827F5"/>
    <w:rsid w:val="0068292B"/>
    <w:rsid w:val="00682BDC"/>
    <w:rsid w:val="00683248"/>
    <w:rsid w:val="006835A0"/>
    <w:rsid w:val="00683F71"/>
    <w:rsid w:val="00684097"/>
    <w:rsid w:val="006840B2"/>
    <w:rsid w:val="0068413B"/>
    <w:rsid w:val="006845D8"/>
    <w:rsid w:val="00684B06"/>
    <w:rsid w:val="00684CCD"/>
    <w:rsid w:val="00685134"/>
    <w:rsid w:val="00685299"/>
    <w:rsid w:val="00685B9B"/>
    <w:rsid w:val="00685E57"/>
    <w:rsid w:val="0068641E"/>
    <w:rsid w:val="00687D0F"/>
    <w:rsid w:val="00687E3F"/>
    <w:rsid w:val="006905CB"/>
    <w:rsid w:val="006905D1"/>
    <w:rsid w:val="00690A86"/>
    <w:rsid w:val="006911D3"/>
    <w:rsid w:val="00691879"/>
    <w:rsid w:val="006918BB"/>
    <w:rsid w:val="00691EAF"/>
    <w:rsid w:val="0069214C"/>
    <w:rsid w:val="0069255A"/>
    <w:rsid w:val="0069287F"/>
    <w:rsid w:val="00692A51"/>
    <w:rsid w:val="0069350B"/>
    <w:rsid w:val="00693636"/>
    <w:rsid w:val="00694069"/>
    <w:rsid w:val="00694389"/>
    <w:rsid w:val="00695667"/>
    <w:rsid w:val="00695A1C"/>
    <w:rsid w:val="00695B2C"/>
    <w:rsid w:val="00695CE0"/>
    <w:rsid w:val="006960D9"/>
    <w:rsid w:val="00696458"/>
    <w:rsid w:val="0069650E"/>
    <w:rsid w:val="006966EC"/>
    <w:rsid w:val="00696EB9"/>
    <w:rsid w:val="006970FB"/>
    <w:rsid w:val="0069760F"/>
    <w:rsid w:val="00697714"/>
    <w:rsid w:val="0069780A"/>
    <w:rsid w:val="0069789C"/>
    <w:rsid w:val="00697A17"/>
    <w:rsid w:val="006A0730"/>
    <w:rsid w:val="006A0C39"/>
    <w:rsid w:val="006A1505"/>
    <w:rsid w:val="006A1EEA"/>
    <w:rsid w:val="006A20A6"/>
    <w:rsid w:val="006A20E3"/>
    <w:rsid w:val="006A22BE"/>
    <w:rsid w:val="006A261A"/>
    <w:rsid w:val="006A2654"/>
    <w:rsid w:val="006A26C7"/>
    <w:rsid w:val="006A380C"/>
    <w:rsid w:val="006A4442"/>
    <w:rsid w:val="006A4535"/>
    <w:rsid w:val="006A48CA"/>
    <w:rsid w:val="006A4ACA"/>
    <w:rsid w:val="006A4B3E"/>
    <w:rsid w:val="006A4E78"/>
    <w:rsid w:val="006A5429"/>
    <w:rsid w:val="006A5681"/>
    <w:rsid w:val="006A5696"/>
    <w:rsid w:val="006A592F"/>
    <w:rsid w:val="006A5F10"/>
    <w:rsid w:val="006A5FA6"/>
    <w:rsid w:val="006A61C7"/>
    <w:rsid w:val="006A6255"/>
    <w:rsid w:val="006A62A4"/>
    <w:rsid w:val="006A671F"/>
    <w:rsid w:val="006A6E19"/>
    <w:rsid w:val="006A6ECB"/>
    <w:rsid w:val="006A7185"/>
    <w:rsid w:val="006A759E"/>
    <w:rsid w:val="006A761F"/>
    <w:rsid w:val="006A770F"/>
    <w:rsid w:val="006A78FF"/>
    <w:rsid w:val="006A7DC8"/>
    <w:rsid w:val="006B0056"/>
    <w:rsid w:val="006B0090"/>
    <w:rsid w:val="006B07F9"/>
    <w:rsid w:val="006B08DB"/>
    <w:rsid w:val="006B0FDD"/>
    <w:rsid w:val="006B13D3"/>
    <w:rsid w:val="006B2396"/>
    <w:rsid w:val="006B266D"/>
    <w:rsid w:val="006B32B7"/>
    <w:rsid w:val="006B3F5F"/>
    <w:rsid w:val="006B45F4"/>
    <w:rsid w:val="006B461C"/>
    <w:rsid w:val="006B4BE5"/>
    <w:rsid w:val="006B4D8F"/>
    <w:rsid w:val="006B5422"/>
    <w:rsid w:val="006B564C"/>
    <w:rsid w:val="006B5B00"/>
    <w:rsid w:val="006B5D39"/>
    <w:rsid w:val="006B6113"/>
    <w:rsid w:val="006B631F"/>
    <w:rsid w:val="006B6744"/>
    <w:rsid w:val="006B714C"/>
    <w:rsid w:val="006B78CA"/>
    <w:rsid w:val="006B794C"/>
    <w:rsid w:val="006B7A4E"/>
    <w:rsid w:val="006B7F20"/>
    <w:rsid w:val="006B7FBF"/>
    <w:rsid w:val="006C11AB"/>
    <w:rsid w:val="006C14AC"/>
    <w:rsid w:val="006C1F70"/>
    <w:rsid w:val="006C20F9"/>
    <w:rsid w:val="006C24BB"/>
    <w:rsid w:val="006C2CE0"/>
    <w:rsid w:val="006C4829"/>
    <w:rsid w:val="006C487D"/>
    <w:rsid w:val="006C5724"/>
    <w:rsid w:val="006C5797"/>
    <w:rsid w:val="006C5EB5"/>
    <w:rsid w:val="006C5FB8"/>
    <w:rsid w:val="006C6197"/>
    <w:rsid w:val="006C638F"/>
    <w:rsid w:val="006C6BDE"/>
    <w:rsid w:val="006C6C5E"/>
    <w:rsid w:val="006C6CB6"/>
    <w:rsid w:val="006C71A6"/>
    <w:rsid w:val="006C7634"/>
    <w:rsid w:val="006C776D"/>
    <w:rsid w:val="006C78B5"/>
    <w:rsid w:val="006C7A91"/>
    <w:rsid w:val="006C7C66"/>
    <w:rsid w:val="006C7CB4"/>
    <w:rsid w:val="006C7FD5"/>
    <w:rsid w:val="006D004C"/>
    <w:rsid w:val="006D0087"/>
    <w:rsid w:val="006D030E"/>
    <w:rsid w:val="006D0447"/>
    <w:rsid w:val="006D1117"/>
    <w:rsid w:val="006D24DB"/>
    <w:rsid w:val="006D2797"/>
    <w:rsid w:val="006D44D5"/>
    <w:rsid w:val="006D494C"/>
    <w:rsid w:val="006D4B32"/>
    <w:rsid w:val="006D4E66"/>
    <w:rsid w:val="006D53B4"/>
    <w:rsid w:val="006D54A0"/>
    <w:rsid w:val="006D54DC"/>
    <w:rsid w:val="006D5C07"/>
    <w:rsid w:val="006D5E55"/>
    <w:rsid w:val="006D6138"/>
    <w:rsid w:val="006D62FE"/>
    <w:rsid w:val="006D63DD"/>
    <w:rsid w:val="006D65A1"/>
    <w:rsid w:val="006D6741"/>
    <w:rsid w:val="006D68EA"/>
    <w:rsid w:val="006D71DB"/>
    <w:rsid w:val="006D750D"/>
    <w:rsid w:val="006D79C8"/>
    <w:rsid w:val="006D7D1D"/>
    <w:rsid w:val="006D7F23"/>
    <w:rsid w:val="006E021B"/>
    <w:rsid w:val="006E051F"/>
    <w:rsid w:val="006E0695"/>
    <w:rsid w:val="006E0912"/>
    <w:rsid w:val="006E14C0"/>
    <w:rsid w:val="006E1552"/>
    <w:rsid w:val="006E171F"/>
    <w:rsid w:val="006E17DA"/>
    <w:rsid w:val="006E2038"/>
    <w:rsid w:val="006E2894"/>
    <w:rsid w:val="006E2965"/>
    <w:rsid w:val="006E2A4F"/>
    <w:rsid w:val="006E335C"/>
    <w:rsid w:val="006E342C"/>
    <w:rsid w:val="006E3D21"/>
    <w:rsid w:val="006E3FB0"/>
    <w:rsid w:val="006E4128"/>
    <w:rsid w:val="006E49B5"/>
    <w:rsid w:val="006E55D4"/>
    <w:rsid w:val="006E590E"/>
    <w:rsid w:val="006E5ED3"/>
    <w:rsid w:val="006E714F"/>
    <w:rsid w:val="006F01B4"/>
    <w:rsid w:val="006F0BBE"/>
    <w:rsid w:val="006F18D3"/>
    <w:rsid w:val="006F1E91"/>
    <w:rsid w:val="006F1FE5"/>
    <w:rsid w:val="006F22B3"/>
    <w:rsid w:val="006F2563"/>
    <w:rsid w:val="006F25B3"/>
    <w:rsid w:val="006F2750"/>
    <w:rsid w:val="006F2A75"/>
    <w:rsid w:val="006F2F69"/>
    <w:rsid w:val="006F30D3"/>
    <w:rsid w:val="006F3308"/>
    <w:rsid w:val="006F334C"/>
    <w:rsid w:val="006F35AA"/>
    <w:rsid w:val="006F3A48"/>
    <w:rsid w:val="006F4043"/>
    <w:rsid w:val="006F48EB"/>
    <w:rsid w:val="006F4D7F"/>
    <w:rsid w:val="006F4DD4"/>
    <w:rsid w:val="006F4EE5"/>
    <w:rsid w:val="006F643F"/>
    <w:rsid w:val="006F70B9"/>
    <w:rsid w:val="006F73FB"/>
    <w:rsid w:val="006F7894"/>
    <w:rsid w:val="006F7FC8"/>
    <w:rsid w:val="007001D2"/>
    <w:rsid w:val="007003EE"/>
    <w:rsid w:val="007007F1"/>
    <w:rsid w:val="007018DB"/>
    <w:rsid w:val="007019F0"/>
    <w:rsid w:val="00702F5D"/>
    <w:rsid w:val="00703AD4"/>
    <w:rsid w:val="00703C7A"/>
    <w:rsid w:val="00703FAF"/>
    <w:rsid w:val="007040A5"/>
    <w:rsid w:val="007040E2"/>
    <w:rsid w:val="00704109"/>
    <w:rsid w:val="0070435E"/>
    <w:rsid w:val="00704539"/>
    <w:rsid w:val="00704F74"/>
    <w:rsid w:val="00705224"/>
    <w:rsid w:val="00705252"/>
    <w:rsid w:val="0070599B"/>
    <w:rsid w:val="00705A77"/>
    <w:rsid w:val="00705A90"/>
    <w:rsid w:val="00705B81"/>
    <w:rsid w:val="007060E4"/>
    <w:rsid w:val="00706193"/>
    <w:rsid w:val="007064CB"/>
    <w:rsid w:val="00706B37"/>
    <w:rsid w:val="00706E42"/>
    <w:rsid w:val="007075C2"/>
    <w:rsid w:val="00707A9D"/>
    <w:rsid w:val="007100E2"/>
    <w:rsid w:val="0071026F"/>
    <w:rsid w:val="007107FB"/>
    <w:rsid w:val="00710918"/>
    <w:rsid w:val="00711ABE"/>
    <w:rsid w:val="00711F2D"/>
    <w:rsid w:val="00712152"/>
    <w:rsid w:val="007129E5"/>
    <w:rsid w:val="00712B4F"/>
    <w:rsid w:val="00713515"/>
    <w:rsid w:val="007138CF"/>
    <w:rsid w:val="00713927"/>
    <w:rsid w:val="00713B0F"/>
    <w:rsid w:val="00713F73"/>
    <w:rsid w:val="0071406A"/>
    <w:rsid w:val="007147F4"/>
    <w:rsid w:val="007148C9"/>
    <w:rsid w:val="00714FE9"/>
    <w:rsid w:val="00715210"/>
    <w:rsid w:val="007156B0"/>
    <w:rsid w:val="007164D9"/>
    <w:rsid w:val="00716589"/>
    <w:rsid w:val="00716C72"/>
    <w:rsid w:val="00716FED"/>
    <w:rsid w:val="0071764C"/>
    <w:rsid w:val="0071778B"/>
    <w:rsid w:val="0071788B"/>
    <w:rsid w:val="007178B6"/>
    <w:rsid w:val="0071799A"/>
    <w:rsid w:val="00717BA1"/>
    <w:rsid w:val="00717CA6"/>
    <w:rsid w:val="0072040C"/>
    <w:rsid w:val="00720CD4"/>
    <w:rsid w:val="00720D07"/>
    <w:rsid w:val="00721181"/>
    <w:rsid w:val="007214F5"/>
    <w:rsid w:val="007215B7"/>
    <w:rsid w:val="0072186A"/>
    <w:rsid w:val="00721DD4"/>
    <w:rsid w:val="00721E1B"/>
    <w:rsid w:val="0072316A"/>
    <w:rsid w:val="007233BD"/>
    <w:rsid w:val="007233F8"/>
    <w:rsid w:val="007238A4"/>
    <w:rsid w:val="00723F56"/>
    <w:rsid w:val="0072400C"/>
    <w:rsid w:val="00724324"/>
    <w:rsid w:val="0072575B"/>
    <w:rsid w:val="00725BFE"/>
    <w:rsid w:val="00725DAB"/>
    <w:rsid w:val="00726659"/>
    <w:rsid w:val="0072677F"/>
    <w:rsid w:val="00726911"/>
    <w:rsid w:val="00726DB1"/>
    <w:rsid w:val="00726E81"/>
    <w:rsid w:val="0072741B"/>
    <w:rsid w:val="007279FD"/>
    <w:rsid w:val="00727BCB"/>
    <w:rsid w:val="00727CB6"/>
    <w:rsid w:val="007301FA"/>
    <w:rsid w:val="00730358"/>
    <w:rsid w:val="00730414"/>
    <w:rsid w:val="00730804"/>
    <w:rsid w:val="00730F76"/>
    <w:rsid w:val="00730FAF"/>
    <w:rsid w:val="00731017"/>
    <w:rsid w:val="00731635"/>
    <w:rsid w:val="007319D1"/>
    <w:rsid w:val="00732088"/>
    <w:rsid w:val="007325C2"/>
    <w:rsid w:val="0073279C"/>
    <w:rsid w:val="007327C0"/>
    <w:rsid w:val="0073291F"/>
    <w:rsid w:val="00732F8A"/>
    <w:rsid w:val="0073329E"/>
    <w:rsid w:val="00733323"/>
    <w:rsid w:val="0073398A"/>
    <w:rsid w:val="00733DC4"/>
    <w:rsid w:val="007341A1"/>
    <w:rsid w:val="0073425B"/>
    <w:rsid w:val="007352AD"/>
    <w:rsid w:val="007354FC"/>
    <w:rsid w:val="00735889"/>
    <w:rsid w:val="00735DB2"/>
    <w:rsid w:val="00735EB6"/>
    <w:rsid w:val="00736DAB"/>
    <w:rsid w:val="00736EE9"/>
    <w:rsid w:val="00737415"/>
    <w:rsid w:val="0073755A"/>
    <w:rsid w:val="0073755C"/>
    <w:rsid w:val="007401D5"/>
    <w:rsid w:val="00740397"/>
    <w:rsid w:val="0074056F"/>
    <w:rsid w:val="00740E62"/>
    <w:rsid w:val="007414DA"/>
    <w:rsid w:val="007418CB"/>
    <w:rsid w:val="007422D6"/>
    <w:rsid w:val="007424E9"/>
    <w:rsid w:val="0074253C"/>
    <w:rsid w:val="007427B0"/>
    <w:rsid w:val="00742886"/>
    <w:rsid w:val="0074288D"/>
    <w:rsid w:val="00742F77"/>
    <w:rsid w:val="00743426"/>
    <w:rsid w:val="0074343B"/>
    <w:rsid w:val="007440C7"/>
    <w:rsid w:val="0074473C"/>
    <w:rsid w:val="007449DA"/>
    <w:rsid w:val="00744ED8"/>
    <w:rsid w:val="007450AA"/>
    <w:rsid w:val="007456FA"/>
    <w:rsid w:val="0074658D"/>
    <w:rsid w:val="007465EB"/>
    <w:rsid w:val="0074668D"/>
    <w:rsid w:val="00746B87"/>
    <w:rsid w:val="00747182"/>
    <w:rsid w:val="0074771A"/>
    <w:rsid w:val="00747AC7"/>
    <w:rsid w:val="00747AD4"/>
    <w:rsid w:val="00747F27"/>
    <w:rsid w:val="00750173"/>
    <w:rsid w:val="00750247"/>
    <w:rsid w:val="0075047F"/>
    <w:rsid w:val="007504C3"/>
    <w:rsid w:val="0075052C"/>
    <w:rsid w:val="0075084A"/>
    <w:rsid w:val="00750A50"/>
    <w:rsid w:val="00750ABE"/>
    <w:rsid w:val="00750D05"/>
    <w:rsid w:val="00750F1D"/>
    <w:rsid w:val="007510A0"/>
    <w:rsid w:val="00751294"/>
    <w:rsid w:val="0075134C"/>
    <w:rsid w:val="0075136E"/>
    <w:rsid w:val="0075158B"/>
    <w:rsid w:val="0075297A"/>
    <w:rsid w:val="00752A2C"/>
    <w:rsid w:val="0075300E"/>
    <w:rsid w:val="00753D48"/>
    <w:rsid w:val="00753DE8"/>
    <w:rsid w:val="00753E0F"/>
    <w:rsid w:val="00753F97"/>
    <w:rsid w:val="00754555"/>
    <w:rsid w:val="007548A6"/>
    <w:rsid w:val="00754B11"/>
    <w:rsid w:val="00754D61"/>
    <w:rsid w:val="00755078"/>
    <w:rsid w:val="007553D6"/>
    <w:rsid w:val="00755747"/>
    <w:rsid w:val="00755F3B"/>
    <w:rsid w:val="00756B71"/>
    <w:rsid w:val="00757909"/>
    <w:rsid w:val="0076055F"/>
    <w:rsid w:val="007607AA"/>
    <w:rsid w:val="00760C23"/>
    <w:rsid w:val="00761026"/>
    <w:rsid w:val="00761C49"/>
    <w:rsid w:val="00761D03"/>
    <w:rsid w:val="00761E59"/>
    <w:rsid w:val="007622B9"/>
    <w:rsid w:val="00762423"/>
    <w:rsid w:val="00762468"/>
    <w:rsid w:val="00762716"/>
    <w:rsid w:val="0076279E"/>
    <w:rsid w:val="00762959"/>
    <w:rsid w:val="007631FB"/>
    <w:rsid w:val="00763FE9"/>
    <w:rsid w:val="00764234"/>
    <w:rsid w:val="0076430D"/>
    <w:rsid w:val="007643DD"/>
    <w:rsid w:val="00764741"/>
    <w:rsid w:val="00764F93"/>
    <w:rsid w:val="00765744"/>
    <w:rsid w:val="0076608D"/>
    <w:rsid w:val="00766190"/>
    <w:rsid w:val="007663F2"/>
    <w:rsid w:val="007664D2"/>
    <w:rsid w:val="0076667A"/>
    <w:rsid w:val="00767574"/>
    <w:rsid w:val="00767E72"/>
    <w:rsid w:val="007700CF"/>
    <w:rsid w:val="00770A72"/>
    <w:rsid w:val="00770AA1"/>
    <w:rsid w:val="00770E6D"/>
    <w:rsid w:val="00771F6B"/>
    <w:rsid w:val="007721EA"/>
    <w:rsid w:val="00772D8A"/>
    <w:rsid w:val="00773DEF"/>
    <w:rsid w:val="00774225"/>
    <w:rsid w:val="007742CC"/>
    <w:rsid w:val="00774481"/>
    <w:rsid w:val="007744BB"/>
    <w:rsid w:val="00774CD1"/>
    <w:rsid w:val="00774F84"/>
    <w:rsid w:val="007753A8"/>
    <w:rsid w:val="00775993"/>
    <w:rsid w:val="00775D5E"/>
    <w:rsid w:val="00776403"/>
    <w:rsid w:val="0077672B"/>
    <w:rsid w:val="007770E3"/>
    <w:rsid w:val="00777266"/>
    <w:rsid w:val="00777421"/>
    <w:rsid w:val="007776E4"/>
    <w:rsid w:val="00777731"/>
    <w:rsid w:val="00777D60"/>
    <w:rsid w:val="00777F4E"/>
    <w:rsid w:val="007805FE"/>
    <w:rsid w:val="0078080C"/>
    <w:rsid w:val="00780C5B"/>
    <w:rsid w:val="00780FBB"/>
    <w:rsid w:val="0078135A"/>
    <w:rsid w:val="00781767"/>
    <w:rsid w:val="00781879"/>
    <w:rsid w:val="00781ECE"/>
    <w:rsid w:val="007825F9"/>
    <w:rsid w:val="007826C1"/>
    <w:rsid w:val="00782D92"/>
    <w:rsid w:val="00782E5A"/>
    <w:rsid w:val="00782FAC"/>
    <w:rsid w:val="007833C9"/>
    <w:rsid w:val="00783B34"/>
    <w:rsid w:val="00783ED0"/>
    <w:rsid w:val="00783F1A"/>
    <w:rsid w:val="00783F8B"/>
    <w:rsid w:val="00784281"/>
    <w:rsid w:val="007845F7"/>
    <w:rsid w:val="00784766"/>
    <w:rsid w:val="0078494F"/>
    <w:rsid w:val="00785119"/>
    <w:rsid w:val="0078518D"/>
    <w:rsid w:val="007854A9"/>
    <w:rsid w:val="00785E4C"/>
    <w:rsid w:val="007862ED"/>
    <w:rsid w:val="007865A0"/>
    <w:rsid w:val="007866D5"/>
    <w:rsid w:val="00786AD4"/>
    <w:rsid w:val="00787601"/>
    <w:rsid w:val="007877C0"/>
    <w:rsid w:val="00787B08"/>
    <w:rsid w:val="00790599"/>
    <w:rsid w:val="00790627"/>
    <w:rsid w:val="00791120"/>
    <w:rsid w:val="00791A12"/>
    <w:rsid w:val="007936E2"/>
    <w:rsid w:val="00794166"/>
    <w:rsid w:val="007941DF"/>
    <w:rsid w:val="007944BD"/>
    <w:rsid w:val="0079460A"/>
    <w:rsid w:val="00794A09"/>
    <w:rsid w:val="00794C72"/>
    <w:rsid w:val="007953E4"/>
    <w:rsid w:val="00795DAD"/>
    <w:rsid w:val="00795E57"/>
    <w:rsid w:val="0079618D"/>
    <w:rsid w:val="0079639B"/>
    <w:rsid w:val="00796BCC"/>
    <w:rsid w:val="00796E55"/>
    <w:rsid w:val="0079732F"/>
    <w:rsid w:val="00797472"/>
    <w:rsid w:val="00797A31"/>
    <w:rsid w:val="00797B8C"/>
    <w:rsid w:val="007A0137"/>
    <w:rsid w:val="007A0317"/>
    <w:rsid w:val="007A038D"/>
    <w:rsid w:val="007A06D5"/>
    <w:rsid w:val="007A0F84"/>
    <w:rsid w:val="007A1E47"/>
    <w:rsid w:val="007A1ED2"/>
    <w:rsid w:val="007A2919"/>
    <w:rsid w:val="007A2C3A"/>
    <w:rsid w:val="007A3699"/>
    <w:rsid w:val="007A36AB"/>
    <w:rsid w:val="007A36C1"/>
    <w:rsid w:val="007A3B2C"/>
    <w:rsid w:val="007A3FF4"/>
    <w:rsid w:val="007A4392"/>
    <w:rsid w:val="007A4AC4"/>
    <w:rsid w:val="007A4F00"/>
    <w:rsid w:val="007A5AAA"/>
    <w:rsid w:val="007A5E9A"/>
    <w:rsid w:val="007A6110"/>
    <w:rsid w:val="007A643B"/>
    <w:rsid w:val="007A6BAA"/>
    <w:rsid w:val="007A73FF"/>
    <w:rsid w:val="007A7C52"/>
    <w:rsid w:val="007B01AD"/>
    <w:rsid w:val="007B0795"/>
    <w:rsid w:val="007B1087"/>
    <w:rsid w:val="007B1638"/>
    <w:rsid w:val="007B1BC7"/>
    <w:rsid w:val="007B1FD1"/>
    <w:rsid w:val="007B215E"/>
    <w:rsid w:val="007B2D22"/>
    <w:rsid w:val="007B2D6C"/>
    <w:rsid w:val="007B2F91"/>
    <w:rsid w:val="007B32DE"/>
    <w:rsid w:val="007B3C55"/>
    <w:rsid w:val="007B3CD5"/>
    <w:rsid w:val="007B3F0A"/>
    <w:rsid w:val="007B4629"/>
    <w:rsid w:val="007B47E9"/>
    <w:rsid w:val="007B4F20"/>
    <w:rsid w:val="007B5055"/>
    <w:rsid w:val="007B558F"/>
    <w:rsid w:val="007B574D"/>
    <w:rsid w:val="007B59EF"/>
    <w:rsid w:val="007B66D1"/>
    <w:rsid w:val="007B66EF"/>
    <w:rsid w:val="007B6DA0"/>
    <w:rsid w:val="007B6E9B"/>
    <w:rsid w:val="007B6ECA"/>
    <w:rsid w:val="007B72D9"/>
    <w:rsid w:val="007B74FC"/>
    <w:rsid w:val="007B7617"/>
    <w:rsid w:val="007B7F1F"/>
    <w:rsid w:val="007C0678"/>
    <w:rsid w:val="007C1383"/>
    <w:rsid w:val="007C145E"/>
    <w:rsid w:val="007C153A"/>
    <w:rsid w:val="007C1551"/>
    <w:rsid w:val="007C1DF3"/>
    <w:rsid w:val="007C20DC"/>
    <w:rsid w:val="007C2384"/>
    <w:rsid w:val="007C2B1A"/>
    <w:rsid w:val="007C2B78"/>
    <w:rsid w:val="007C2DCF"/>
    <w:rsid w:val="007C3407"/>
    <w:rsid w:val="007C357F"/>
    <w:rsid w:val="007C388A"/>
    <w:rsid w:val="007C39A4"/>
    <w:rsid w:val="007C437A"/>
    <w:rsid w:val="007C4748"/>
    <w:rsid w:val="007C4A4C"/>
    <w:rsid w:val="007C4BC3"/>
    <w:rsid w:val="007C4DBE"/>
    <w:rsid w:val="007C5706"/>
    <w:rsid w:val="007C5C72"/>
    <w:rsid w:val="007C5EB9"/>
    <w:rsid w:val="007C613F"/>
    <w:rsid w:val="007C691F"/>
    <w:rsid w:val="007C6DDD"/>
    <w:rsid w:val="007C6E87"/>
    <w:rsid w:val="007C7A7F"/>
    <w:rsid w:val="007C7FBC"/>
    <w:rsid w:val="007D02F7"/>
    <w:rsid w:val="007D07A6"/>
    <w:rsid w:val="007D0806"/>
    <w:rsid w:val="007D0EF2"/>
    <w:rsid w:val="007D1B46"/>
    <w:rsid w:val="007D2377"/>
    <w:rsid w:val="007D2FD8"/>
    <w:rsid w:val="007D32FA"/>
    <w:rsid w:val="007D38E7"/>
    <w:rsid w:val="007D39D0"/>
    <w:rsid w:val="007D3A09"/>
    <w:rsid w:val="007D3DF9"/>
    <w:rsid w:val="007D40DA"/>
    <w:rsid w:val="007D47FC"/>
    <w:rsid w:val="007D4853"/>
    <w:rsid w:val="007D4ED4"/>
    <w:rsid w:val="007D4F88"/>
    <w:rsid w:val="007D5079"/>
    <w:rsid w:val="007D516D"/>
    <w:rsid w:val="007D57B5"/>
    <w:rsid w:val="007D5BB5"/>
    <w:rsid w:val="007D5D89"/>
    <w:rsid w:val="007D6371"/>
    <w:rsid w:val="007D66F8"/>
    <w:rsid w:val="007D690D"/>
    <w:rsid w:val="007D7095"/>
    <w:rsid w:val="007D713D"/>
    <w:rsid w:val="007D71BE"/>
    <w:rsid w:val="007D7212"/>
    <w:rsid w:val="007D74D9"/>
    <w:rsid w:val="007D7630"/>
    <w:rsid w:val="007D77DF"/>
    <w:rsid w:val="007D7B0A"/>
    <w:rsid w:val="007D7F71"/>
    <w:rsid w:val="007E02B4"/>
    <w:rsid w:val="007E039E"/>
    <w:rsid w:val="007E0490"/>
    <w:rsid w:val="007E08B7"/>
    <w:rsid w:val="007E1FC2"/>
    <w:rsid w:val="007E1FD8"/>
    <w:rsid w:val="007E243B"/>
    <w:rsid w:val="007E2449"/>
    <w:rsid w:val="007E375B"/>
    <w:rsid w:val="007E37D5"/>
    <w:rsid w:val="007E4A36"/>
    <w:rsid w:val="007E5072"/>
    <w:rsid w:val="007E542E"/>
    <w:rsid w:val="007E5795"/>
    <w:rsid w:val="007E62DB"/>
    <w:rsid w:val="007E6D16"/>
    <w:rsid w:val="007E727D"/>
    <w:rsid w:val="007E78D6"/>
    <w:rsid w:val="007E798D"/>
    <w:rsid w:val="007E7D36"/>
    <w:rsid w:val="007E7E73"/>
    <w:rsid w:val="007F0754"/>
    <w:rsid w:val="007F0B5A"/>
    <w:rsid w:val="007F0CE4"/>
    <w:rsid w:val="007F1110"/>
    <w:rsid w:val="007F113A"/>
    <w:rsid w:val="007F17E2"/>
    <w:rsid w:val="007F18EA"/>
    <w:rsid w:val="007F1AD2"/>
    <w:rsid w:val="007F1EE7"/>
    <w:rsid w:val="007F295B"/>
    <w:rsid w:val="007F2A47"/>
    <w:rsid w:val="007F2B4E"/>
    <w:rsid w:val="007F3C5E"/>
    <w:rsid w:val="007F3D9B"/>
    <w:rsid w:val="007F3F18"/>
    <w:rsid w:val="007F4031"/>
    <w:rsid w:val="007F441F"/>
    <w:rsid w:val="007F49BD"/>
    <w:rsid w:val="007F4E57"/>
    <w:rsid w:val="007F4FA3"/>
    <w:rsid w:val="007F53C9"/>
    <w:rsid w:val="007F57E6"/>
    <w:rsid w:val="007F6156"/>
    <w:rsid w:val="007F6834"/>
    <w:rsid w:val="007F687A"/>
    <w:rsid w:val="007F69E4"/>
    <w:rsid w:val="007F6BEA"/>
    <w:rsid w:val="007F6C61"/>
    <w:rsid w:val="007F6EE9"/>
    <w:rsid w:val="007F7087"/>
    <w:rsid w:val="007F7852"/>
    <w:rsid w:val="007F7B7E"/>
    <w:rsid w:val="007F7BE6"/>
    <w:rsid w:val="007F7D13"/>
    <w:rsid w:val="00800286"/>
    <w:rsid w:val="0080028A"/>
    <w:rsid w:val="008005FA"/>
    <w:rsid w:val="00800657"/>
    <w:rsid w:val="008008DB"/>
    <w:rsid w:val="00800A0C"/>
    <w:rsid w:val="00800B4C"/>
    <w:rsid w:val="00800BBA"/>
    <w:rsid w:val="0080125F"/>
    <w:rsid w:val="00801373"/>
    <w:rsid w:val="0080170A"/>
    <w:rsid w:val="00801750"/>
    <w:rsid w:val="00801A32"/>
    <w:rsid w:val="00801B85"/>
    <w:rsid w:val="0080203C"/>
    <w:rsid w:val="00802C03"/>
    <w:rsid w:val="0080307C"/>
    <w:rsid w:val="0080342D"/>
    <w:rsid w:val="008038F6"/>
    <w:rsid w:val="00803C56"/>
    <w:rsid w:val="0080467C"/>
    <w:rsid w:val="00804909"/>
    <w:rsid w:val="00805715"/>
    <w:rsid w:val="00805EEF"/>
    <w:rsid w:val="00806306"/>
    <w:rsid w:val="00806375"/>
    <w:rsid w:val="00806421"/>
    <w:rsid w:val="008069AE"/>
    <w:rsid w:val="00807419"/>
    <w:rsid w:val="00807555"/>
    <w:rsid w:val="0081022F"/>
    <w:rsid w:val="00810316"/>
    <w:rsid w:val="008104B6"/>
    <w:rsid w:val="00810603"/>
    <w:rsid w:val="00810970"/>
    <w:rsid w:val="00810BFF"/>
    <w:rsid w:val="00810D3D"/>
    <w:rsid w:val="00811125"/>
    <w:rsid w:val="008112E0"/>
    <w:rsid w:val="0081165B"/>
    <w:rsid w:val="00811819"/>
    <w:rsid w:val="00811EFA"/>
    <w:rsid w:val="0081207C"/>
    <w:rsid w:val="00812193"/>
    <w:rsid w:val="008124D5"/>
    <w:rsid w:val="00812C98"/>
    <w:rsid w:val="008131D4"/>
    <w:rsid w:val="0081336A"/>
    <w:rsid w:val="00813E5C"/>
    <w:rsid w:val="008145ED"/>
    <w:rsid w:val="00814952"/>
    <w:rsid w:val="00814D86"/>
    <w:rsid w:val="008151BA"/>
    <w:rsid w:val="008158D2"/>
    <w:rsid w:val="00815AE2"/>
    <w:rsid w:val="00815E59"/>
    <w:rsid w:val="008167DC"/>
    <w:rsid w:val="00816C98"/>
    <w:rsid w:val="00817442"/>
    <w:rsid w:val="00817637"/>
    <w:rsid w:val="0082102D"/>
    <w:rsid w:val="00821A8D"/>
    <w:rsid w:val="00821D47"/>
    <w:rsid w:val="00822204"/>
    <w:rsid w:val="008222E5"/>
    <w:rsid w:val="0082241D"/>
    <w:rsid w:val="00822B76"/>
    <w:rsid w:val="0082355F"/>
    <w:rsid w:val="0082356E"/>
    <w:rsid w:val="008236CB"/>
    <w:rsid w:val="00823894"/>
    <w:rsid w:val="00823A55"/>
    <w:rsid w:val="00823D93"/>
    <w:rsid w:val="00824027"/>
    <w:rsid w:val="00824487"/>
    <w:rsid w:val="00824B40"/>
    <w:rsid w:val="008251FB"/>
    <w:rsid w:val="00825245"/>
    <w:rsid w:val="008252FE"/>
    <w:rsid w:val="0082548C"/>
    <w:rsid w:val="008254ED"/>
    <w:rsid w:val="008254FC"/>
    <w:rsid w:val="00825B90"/>
    <w:rsid w:val="00825E4E"/>
    <w:rsid w:val="00825FC2"/>
    <w:rsid w:val="0082628D"/>
    <w:rsid w:val="008265D7"/>
    <w:rsid w:val="008268DD"/>
    <w:rsid w:val="00826B7E"/>
    <w:rsid w:val="00827389"/>
    <w:rsid w:val="0082755F"/>
    <w:rsid w:val="008306EC"/>
    <w:rsid w:val="00831257"/>
    <w:rsid w:val="0083128A"/>
    <w:rsid w:val="00831FB2"/>
    <w:rsid w:val="00832366"/>
    <w:rsid w:val="00832C38"/>
    <w:rsid w:val="008335E5"/>
    <w:rsid w:val="0083386E"/>
    <w:rsid w:val="00834DF7"/>
    <w:rsid w:val="00834E82"/>
    <w:rsid w:val="008351C2"/>
    <w:rsid w:val="00835453"/>
    <w:rsid w:val="0083590E"/>
    <w:rsid w:val="00835EB3"/>
    <w:rsid w:val="00836231"/>
    <w:rsid w:val="00836342"/>
    <w:rsid w:val="00836483"/>
    <w:rsid w:val="00837488"/>
    <w:rsid w:val="008377C2"/>
    <w:rsid w:val="008377C9"/>
    <w:rsid w:val="00837B98"/>
    <w:rsid w:val="00837E6D"/>
    <w:rsid w:val="00840021"/>
    <w:rsid w:val="0084046D"/>
    <w:rsid w:val="008406C7"/>
    <w:rsid w:val="008408D7"/>
    <w:rsid w:val="0084107F"/>
    <w:rsid w:val="0084142D"/>
    <w:rsid w:val="0084154E"/>
    <w:rsid w:val="00841A5A"/>
    <w:rsid w:val="00841E99"/>
    <w:rsid w:val="0084234D"/>
    <w:rsid w:val="0084281F"/>
    <w:rsid w:val="00843881"/>
    <w:rsid w:val="008439CD"/>
    <w:rsid w:val="0084447B"/>
    <w:rsid w:val="008444FB"/>
    <w:rsid w:val="0084459A"/>
    <w:rsid w:val="0084464E"/>
    <w:rsid w:val="008446DB"/>
    <w:rsid w:val="00844744"/>
    <w:rsid w:val="00844A1D"/>
    <w:rsid w:val="00844B65"/>
    <w:rsid w:val="0084550C"/>
    <w:rsid w:val="00845E78"/>
    <w:rsid w:val="00846EF6"/>
    <w:rsid w:val="00846FD5"/>
    <w:rsid w:val="008477A3"/>
    <w:rsid w:val="00847E3D"/>
    <w:rsid w:val="00847F3A"/>
    <w:rsid w:val="00850985"/>
    <w:rsid w:val="0085110A"/>
    <w:rsid w:val="008513C1"/>
    <w:rsid w:val="00851A8A"/>
    <w:rsid w:val="00851D34"/>
    <w:rsid w:val="00852018"/>
    <w:rsid w:val="00852073"/>
    <w:rsid w:val="00852C79"/>
    <w:rsid w:val="00852CF2"/>
    <w:rsid w:val="00852F3E"/>
    <w:rsid w:val="00853347"/>
    <w:rsid w:val="00853934"/>
    <w:rsid w:val="00853CAA"/>
    <w:rsid w:val="00854016"/>
    <w:rsid w:val="0085412B"/>
    <w:rsid w:val="0085462C"/>
    <w:rsid w:val="00854CC7"/>
    <w:rsid w:val="00854DB0"/>
    <w:rsid w:val="0085550B"/>
    <w:rsid w:val="0085576E"/>
    <w:rsid w:val="00855FE7"/>
    <w:rsid w:val="00856283"/>
    <w:rsid w:val="00857053"/>
    <w:rsid w:val="00857379"/>
    <w:rsid w:val="00857710"/>
    <w:rsid w:val="00857A81"/>
    <w:rsid w:val="00857BA7"/>
    <w:rsid w:val="00857BE5"/>
    <w:rsid w:val="00857F36"/>
    <w:rsid w:val="00860AF8"/>
    <w:rsid w:val="00860E1C"/>
    <w:rsid w:val="00861123"/>
    <w:rsid w:val="0086149B"/>
    <w:rsid w:val="00861594"/>
    <w:rsid w:val="00861948"/>
    <w:rsid w:val="00862138"/>
    <w:rsid w:val="0086261C"/>
    <w:rsid w:val="00863426"/>
    <w:rsid w:val="00863776"/>
    <w:rsid w:val="00863A1E"/>
    <w:rsid w:val="00864080"/>
    <w:rsid w:val="0086444F"/>
    <w:rsid w:val="008649B6"/>
    <w:rsid w:val="008652CC"/>
    <w:rsid w:val="008661CA"/>
    <w:rsid w:val="0086627A"/>
    <w:rsid w:val="00866C5F"/>
    <w:rsid w:val="00866CD1"/>
    <w:rsid w:val="00866E11"/>
    <w:rsid w:val="00867019"/>
    <w:rsid w:val="0086E3E7"/>
    <w:rsid w:val="008705DC"/>
    <w:rsid w:val="00871B8E"/>
    <w:rsid w:val="008722BC"/>
    <w:rsid w:val="008727E5"/>
    <w:rsid w:val="008728AA"/>
    <w:rsid w:val="00872B16"/>
    <w:rsid w:val="00872C31"/>
    <w:rsid w:val="00872D67"/>
    <w:rsid w:val="008730B3"/>
    <w:rsid w:val="0087326E"/>
    <w:rsid w:val="008733F9"/>
    <w:rsid w:val="0087422F"/>
    <w:rsid w:val="008746E4"/>
    <w:rsid w:val="0087483F"/>
    <w:rsid w:val="00874E4B"/>
    <w:rsid w:val="0087511D"/>
    <w:rsid w:val="0087548E"/>
    <w:rsid w:val="00875970"/>
    <w:rsid w:val="0087597F"/>
    <w:rsid w:val="00875BF1"/>
    <w:rsid w:val="008764EB"/>
    <w:rsid w:val="0087680E"/>
    <w:rsid w:val="00876CD4"/>
    <w:rsid w:val="00876EA0"/>
    <w:rsid w:val="0087727A"/>
    <w:rsid w:val="00877323"/>
    <w:rsid w:val="00877C00"/>
    <w:rsid w:val="00880877"/>
    <w:rsid w:val="0088094B"/>
    <w:rsid w:val="00880A12"/>
    <w:rsid w:val="00880FAB"/>
    <w:rsid w:val="00881098"/>
    <w:rsid w:val="00881A13"/>
    <w:rsid w:val="00881F16"/>
    <w:rsid w:val="008823BE"/>
    <w:rsid w:val="00882429"/>
    <w:rsid w:val="00883087"/>
    <w:rsid w:val="00883CA0"/>
    <w:rsid w:val="00883CD1"/>
    <w:rsid w:val="008841D3"/>
    <w:rsid w:val="008846CE"/>
    <w:rsid w:val="00884700"/>
    <w:rsid w:val="00884C08"/>
    <w:rsid w:val="0088583A"/>
    <w:rsid w:val="00885975"/>
    <w:rsid w:val="008859E1"/>
    <w:rsid w:val="00885B14"/>
    <w:rsid w:val="00885BC8"/>
    <w:rsid w:val="00885FE2"/>
    <w:rsid w:val="008878B1"/>
    <w:rsid w:val="00887E9D"/>
    <w:rsid w:val="00887ED1"/>
    <w:rsid w:val="0089037E"/>
    <w:rsid w:val="008904AF"/>
    <w:rsid w:val="00890543"/>
    <w:rsid w:val="00890907"/>
    <w:rsid w:val="00890FCE"/>
    <w:rsid w:val="0089173A"/>
    <w:rsid w:val="0089175B"/>
    <w:rsid w:val="00891E9F"/>
    <w:rsid w:val="0089227D"/>
    <w:rsid w:val="00892604"/>
    <w:rsid w:val="00892AAF"/>
    <w:rsid w:val="00892DE8"/>
    <w:rsid w:val="0089357D"/>
    <w:rsid w:val="00893FF9"/>
    <w:rsid w:val="00894683"/>
    <w:rsid w:val="00894864"/>
    <w:rsid w:val="0089582F"/>
    <w:rsid w:val="008958DB"/>
    <w:rsid w:val="00895D30"/>
    <w:rsid w:val="0089625A"/>
    <w:rsid w:val="00896D22"/>
    <w:rsid w:val="00896F8D"/>
    <w:rsid w:val="00897BC0"/>
    <w:rsid w:val="00897BF7"/>
    <w:rsid w:val="008A02DB"/>
    <w:rsid w:val="008A03DD"/>
    <w:rsid w:val="008A0F7C"/>
    <w:rsid w:val="008A1AAB"/>
    <w:rsid w:val="008A1E43"/>
    <w:rsid w:val="008A1F22"/>
    <w:rsid w:val="008A205D"/>
    <w:rsid w:val="008A24A9"/>
    <w:rsid w:val="008A266D"/>
    <w:rsid w:val="008A2C38"/>
    <w:rsid w:val="008A2D13"/>
    <w:rsid w:val="008A2D9D"/>
    <w:rsid w:val="008A347E"/>
    <w:rsid w:val="008A39AA"/>
    <w:rsid w:val="008A4282"/>
    <w:rsid w:val="008A42B1"/>
    <w:rsid w:val="008A434D"/>
    <w:rsid w:val="008A4381"/>
    <w:rsid w:val="008A4455"/>
    <w:rsid w:val="008A4CB7"/>
    <w:rsid w:val="008A555C"/>
    <w:rsid w:val="008A5638"/>
    <w:rsid w:val="008A564A"/>
    <w:rsid w:val="008A5A6A"/>
    <w:rsid w:val="008A5C9B"/>
    <w:rsid w:val="008A5F05"/>
    <w:rsid w:val="008A60CF"/>
    <w:rsid w:val="008A6143"/>
    <w:rsid w:val="008A6289"/>
    <w:rsid w:val="008A62EF"/>
    <w:rsid w:val="008A6707"/>
    <w:rsid w:val="008A674E"/>
    <w:rsid w:val="008A67A1"/>
    <w:rsid w:val="008A6D0D"/>
    <w:rsid w:val="008A76A0"/>
    <w:rsid w:val="008B014A"/>
    <w:rsid w:val="008B0246"/>
    <w:rsid w:val="008B0EFA"/>
    <w:rsid w:val="008B1114"/>
    <w:rsid w:val="008B1300"/>
    <w:rsid w:val="008B1378"/>
    <w:rsid w:val="008B1643"/>
    <w:rsid w:val="008B2545"/>
    <w:rsid w:val="008B2622"/>
    <w:rsid w:val="008B2FA6"/>
    <w:rsid w:val="008B35E1"/>
    <w:rsid w:val="008B3F3F"/>
    <w:rsid w:val="008B3FFE"/>
    <w:rsid w:val="008B43A8"/>
    <w:rsid w:val="008B45AC"/>
    <w:rsid w:val="008B4A39"/>
    <w:rsid w:val="008B559D"/>
    <w:rsid w:val="008B563D"/>
    <w:rsid w:val="008B5A0D"/>
    <w:rsid w:val="008B5BA3"/>
    <w:rsid w:val="008B614E"/>
    <w:rsid w:val="008B6393"/>
    <w:rsid w:val="008B6731"/>
    <w:rsid w:val="008B6AB5"/>
    <w:rsid w:val="008B6B7E"/>
    <w:rsid w:val="008B7E3D"/>
    <w:rsid w:val="008C007F"/>
    <w:rsid w:val="008C02ED"/>
    <w:rsid w:val="008C0694"/>
    <w:rsid w:val="008C0885"/>
    <w:rsid w:val="008C0FA3"/>
    <w:rsid w:val="008C1427"/>
    <w:rsid w:val="008C1B1A"/>
    <w:rsid w:val="008C1B99"/>
    <w:rsid w:val="008C1E4C"/>
    <w:rsid w:val="008C1EE8"/>
    <w:rsid w:val="008C2324"/>
    <w:rsid w:val="008C234B"/>
    <w:rsid w:val="008C25C8"/>
    <w:rsid w:val="008C283C"/>
    <w:rsid w:val="008C29F6"/>
    <w:rsid w:val="008C2DF1"/>
    <w:rsid w:val="008C31BC"/>
    <w:rsid w:val="008C3382"/>
    <w:rsid w:val="008C3A94"/>
    <w:rsid w:val="008C3DEF"/>
    <w:rsid w:val="008C42D3"/>
    <w:rsid w:val="008C5238"/>
    <w:rsid w:val="008C56F5"/>
    <w:rsid w:val="008C5E26"/>
    <w:rsid w:val="008C5F8B"/>
    <w:rsid w:val="008C6356"/>
    <w:rsid w:val="008C643B"/>
    <w:rsid w:val="008C6566"/>
    <w:rsid w:val="008C78F0"/>
    <w:rsid w:val="008C7987"/>
    <w:rsid w:val="008C7D45"/>
    <w:rsid w:val="008C7F86"/>
    <w:rsid w:val="008D0294"/>
    <w:rsid w:val="008D07EC"/>
    <w:rsid w:val="008D114C"/>
    <w:rsid w:val="008D129D"/>
    <w:rsid w:val="008D13E0"/>
    <w:rsid w:val="008D146F"/>
    <w:rsid w:val="008D1800"/>
    <w:rsid w:val="008D180C"/>
    <w:rsid w:val="008D1AD0"/>
    <w:rsid w:val="008D1CEF"/>
    <w:rsid w:val="008D2041"/>
    <w:rsid w:val="008D227D"/>
    <w:rsid w:val="008D2794"/>
    <w:rsid w:val="008D32F0"/>
    <w:rsid w:val="008D39B7"/>
    <w:rsid w:val="008D3CEF"/>
    <w:rsid w:val="008D3EC9"/>
    <w:rsid w:val="008D3F80"/>
    <w:rsid w:val="008D4075"/>
    <w:rsid w:val="008D4172"/>
    <w:rsid w:val="008D4556"/>
    <w:rsid w:val="008D46D8"/>
    <w:rsid w:val="008D5043"/>
    <w:rsid w:val="008D5C83"/>
    <w:rsid w:val="008D6361"/>
    <w:rsid w:val="008D6624"/>
    <w:rsid w:val="008D664D"/>
    <w:rsid w:val="008D6650"/>
    <w:rsid w:val="008D6C10"/>
    <w:rsid w:val="008D762A"/>
    <w:rsid w:val="008D7D19"/>
    <w:rsid w:val="008E0362"/>
    <w:rsid w:val="008E0420"/>
    <w:rsid w:val="008E08F1"/>
    <w:rsid w:val="008E0AE9"/>
    <w:rsid w:val="008E0F6F"/>
    <w:rsid w:val="008E1164"/>
    <w:rsid w:val="008E1443"/>
    <w:rsid w:val="008E148A"/>
    <w:rsid w:val="008E156F"/>
    <w:rsid w:val="008E19FD"/>
    <w:rsid w:val="008E1E94"/>
    <w:rsid w:val="008E22A8"/>
    <w:rsid w:val="008E2416"/>
    <w:rsid w:val="008E25D0"/>
    <w:rsid w:val="008E2F77"/>
    <w:rsid w:val="008E3740"/>
    <w:rsid w:val="008E3EA1"/>
    <w:rsid w:val="008E3F5F"/>
    <w:rsid w:val="008E3F97"/>
    <w:rsid w:val="008E42AB"/>
    <w:rsid w:val="008E4BC9"/>
    <w:rsid w:val="008E4D10"/>
    <w:rsid w:val="008E51B2"/>
    <w:rsid w:val="008E6E12"/>
    <w:rsid w:val="008E6E84"/>
    <w:rsid w:val="008E6FAD"/>
    <w:rsid w:val="008E7092"/>
    <w:rsid w:val="008E71C7"/>
    <w:rsid w:val="008E76F4"/>
    <w:rsid w:val="008E784A"/>
    <w:rsid w:val="008E795D"/>
    <w:rsid w:val="008E7E0E"/>
    <w:rsid w:val="008F0F33"/>
    <w:rsid w:val="008F11D8"/>
    <w:rsid w:val="008F1232"/>
    <w:rsid w:val="008F193E"/>
    <w:rsid w:val="008F200C"/>
    <w:rsid w:val="008F2475"/>
    <w:rsid w:val="008F2819"/>
    <w:rsid w:val="008F2906"/>
    <w:rsid w:val="008F3220"/>
    <w:rsid w:val="008F3A0B"/>
    <w:rsid w:val="008F3ACD"/>
    <w:rsid w:val="008F3EE0"/>
    <w:rsid w:val="008F4289"/>
    <w:rsid w:val="008F4349"/>
    <w:rsid w:val="008F48DD"/>
    <w:rsid w:val="008F48ED"/>
    <w:rsid w:val="008F4A14"/>
    <w:rsid w:val="008F4A73"/>
    <w:rsid w:val="008F4BAB"/>
    <w:rsid w:val="008F4CD6"/>
    <w:rsid w:val="008F4DA8"/>
    <w:rsid w:val="008F5057"/>
    <w:rsid w:val="008F52D5"/>
    <w:rsid w:val="008F58EC"/>
    <w:rsid w:val="008F5C34"/>
    <w:rsid w:val="008F5E64"/>
    <w:rsid w:val="008F6EDA"/>
    <w:rsid w:val="008F739E"/>
    <w:rsid w:val="008F7CFA"/>
    <w:rsid w:val="00900260"/>
    <w:rsid w:val="009003AE"/>
    <w:rsid w:val="009007D5"/>
    <w:rsid w:val="00900E18"/>
    <w:rsid w:val="00900F4E"/>
    <w:rsid w:val="009013CB"/>
    <w:rsid w:val="009015C7"/>
    <w:rsid w:val="009016CB"/>
    <w:rsid w:val="00901750"/>
    <w:rsid w:val="00901A6A"/>
    <w:rsid w:val="00901C96"/>
    <w:rsid w:val="00901E09"/>
    <w:rsid w:val="009022C3"/>
    <w:rsid w:val="009025A0"/>
    <w:rsid w:val="0090269E"/>
    <w:rsid w:val="009027E1"/>
    <w:rsid w:val="0090357B"/>
    <w:rsid w:val="0090485D"/>
    <w:rsid w:val="009052B7"/>
    <w:rsid w:val="00905673"/>
    <w:rsid w:val="00905B9F"/>
    <w:rsid w:val="00905E0A"/>
    <w:rsid w:val="00905E24"/>
    <w:rsid w:val="009063D5"/>
    <w:rsid w:val="009066BF"/>
    <w:rsid w:val="00906D76"/>
    <w:rsid w:val="00907B1D"/>
    <w:rsid w:val="00907C55"/>
    <w:rsid w:val="00907CAB"/>
    <w:rsid w:val="00907E49"/>
    <w:rsid w:val="009102BC"/>
    <w:rsid w:val="00910B2D"/>
    <w:rsid w:val="00910C82"/>
    <w:rsid w:val="009112F9"/>
    <w:rsid w:val="0091188C"/>
    <w:rsid w:val="00911AAB"/>
    <w:rsid w:val="00911EEF"/>
    <w:rsid w:val="00911F76"/>
    <w:rsid w:val="0091211A"/>
    <w:rsid w:val="0091236E"/>
    <w:rsid w:val="009127A0"/>
    <w:rsid w:val="00912E5F"/>
    <w:rsid w:val="009130F7"/>
    <w:rsid w:val="009133B4"/>
    <w:rsid w:val="009138B1"/>
    <w:rsid w:val="00913BD2"/>
    <w:rsid w:val="00913E8F"/>
    <w:rsid w:val="00913F9D"/>
    <w:rsid w:val="00914521"/>
    <w:rsid w:val="009145E6"/>
    <w:rsid w:val="009148B8"/>
    <w:rsid w:val="00914D22"/>
    <w:rsid w:val="00914EFB"/>
    <w:rsid w:val="00915319"/>
    <w:rsid w:val="00915529"/>
    <w:rsid w:val="009155F6"/>
    <w:rsid w:val="009156F1"/>
    <w:rsid w:val="0091633E"/>
    <w:rsid w:val="009163FA"/>
    <w:rsid w:val="0091663F"/>
    <w:rsid w:val="0091683A"/>
    <w:rsid w:val="0091698B"/>
    <w:rsid w:val="0091707B"/>
    <w:rsid w:val="00917267"/>
    <w:rsid w:val="00917BFF"/>
    <w:rsid w:val="00917E97"/>
    <w:rsid w:val="0092033E"/>
    <w:rsid w:val="00920713"/>
    <w:rsid w:val="00920876"/>
    <w:rsid w:val="00920DD6"/>
    <w:rsid w:val="00920F7D"/>
    <w:rsid w:val="009212F1"/>
    <w:rsid w:val="0092355E"/>
    <w:rsid w:val="0092407F"/>
    <w:rsid w:val="0092421C"/>
    <w:rsid w:val="009245DE"/>
    <w:rsid w:val="00924CF5"/>
    <w:rsid w:val="00924D01"/>
    <w:rsid w:val="009251C4"/>
    <w:rsid w:val="00925488"/>
    <w:rsid w:val="00925678"/>
    <w:rsid w:val="009258A9"/>
    <w:rsid w:val="00925C14"/>
    <w:rsid w:val="00925E24"/>
    <w:rsid w:val="00926018"/>
    <w:rsid w:val="0092630D"/>
    <w:rsid w:val="009263B2"/>
    <w:rsid w:val="00926C27"/>
    <w:rsid w:val="00927166"/>
    <w:rsid w:val="00927401"/>
    <w:rsid w:val="009278F7"/>
    <w:rsid w:val="00927AF0"/>
    <w:rsid w:val="00927BE9"/>
    <w:rsid w:val="00927BF0"/>
    <w:rsid w:val="00927DF8"/>
    <w:rsid w:val="00930EEA"/>
    <w:rsid w:val="00931512"/>
    <w:rsid w:val="009315F5"/>
    <w:rsid w:val="00931880"/>
    <w:rsid w:val="00931991"/>
    <w:rsid w:val="0093215C"/>
    <w:rsid w:val="009321C3"/>
    <w:rsid w:val="0093255E"/>
    <w:rsid w:val="0093291C"/>
    <w:rsid w:val="009335A3"/>
    <w:rsid w:val="009335DE"/>
    <w:rsid w:val="00933A07"/>
    <w:rsid w:val="00933D5B"/>
    <w:rsid w:val="00933F06"/>
    <w:rsid w:val="009341A0"/>
    <w:rsid w:val="009344B3"/>
    <w:rsid w:val="00934652"/>
    <w:rsid w:val="00934866"/>
    <w:rsid w:val="00934E70"/>
    <w:rsid w:val="0093534C"/>
    <w:rsid w:val="0093546E"/>
    <w:rsid w:val="00935768"/>
    <w:rsid w:val="00935C10"/>
    <w:rsid w:val="00935D8A"/>
    <w:rsid w:val="00935E49"/>
    <w:rsid w:val="00935E4F"/>
    <w:rsid w:val="00936388"/>
    <w:rsid w:val="00936707"/>
    <w:rsid w:val="00936943"/>
    <w:rsid w:val="00936AAA"/>
    <w:rsid w:val="00936B78"/>
    <w:rsid w:val="00936BD1"/>
    <w:rsid w:val="00937172"/>
    <w:rsid w:val="00937456"/>
    <w:rsid w:val="0093793E"/>
    <w:rsid w:val="00937C6F"/>
    <w:rsid w:val="00940D5B"/>
    <w:rsid w:val="00940F44"/>
    <w:rsid w:val="00940FC0"/>
    <w:rsid w:val="00940FC1"/>
    <w:rsid w:val="00941044"/>
    <w:rsid w:val="009415FE"/>
    <w:rsid w:val="00941735"/>
    <w:rsid w:val="00941792"/>
    <w:rsid w:val="00942CC3"/>
    <w:rsid w:val="00942FB7"/>
    <w:rsid w:val="009432DD"/>
    <w:rsid w:val="00943982"/>
    <w:rsid w:val="0094410A"/>
    <w:rsid w:val="0094468B"/>
    <w:rsid w:val="00944B16"/>
    <w:rsid w:val="00944D69"/>
    <w:rsid w:val="009453AB"/>
    <w:rsid w:val="0094541B"/>
    <w:rsid w:val="009457FD"/>
    <w:rsid w:val="00945C7E"/>
    <w:rsid w:val="00945CC6"/>
    <w:rsid w:val="009465BF"/>
    <w:rsid w:val="009465E8"/>
    <w:rsid w:val="0094667D"/>
    <w:rsid w:val="00946707"/>
    <w:rsid w:val="0094683D"/>
    <w:rsid w:val="00946BA4"/>
    <w:rsid w:val="00946CF2"/>
    <w:rsid w:val="00947354"/>
    <w:rsid w:val="00950232"/>
    <w:rsid w:val="00950A99"/>
    <w:rsid w:val="00950D94"/>
    <w:rsid w:val="0095186F"/>
    <w:rsid w:val="00952C0E"/>
    <w:rsid w:val="00952DE4"/>
    <w:rsid w:val="009534B4"/>
    <w:rsid w:val="00953A06"/>
    <w:rsid w:val="009541E9"/>
    <w:rsid w:val="00954404"/>
    <w:rsid w:val="00955118"/>
    <w:rsid w:val="00955A78"/>
    <w:rsid w:val="009562ED"/>
    <w:rsid w:val="009564FB"/>
    <w:rsid w:val="00956C5F"/>
    <w:rsid w:val="00956C9C"/>
    <w:rsid w:val="00956D91"/>
    <w:rsid w:val="009575EA"/>
    <w:rsid w:val="0095772D"/>
    <w:rsid w:val="009601CB"/>
    <w:rsid w:val="00961A1E"/>
    <w:rsid w:val="00961E1F"/>
    <w:rsid w:val="00961F9E"/>
    <w:rsid w:val="009620CF"/>
    <w:rsid w:val="00962514"/>
    <w:rsid w:val="00962523"/>
    <w:rsid w:val="009629C0"/>
    <w:rsid w:val="00962EEF"/>
    <w:rsid w:val="009632B1"/>
    <w:rsid w:val="00963B56"/>
    <w:rsid w:val="00963C4C"/>
    <w:rsid w:val="00964816"/>
    <w:rsid w:val="00964A96"/>
    <w:rsid w:val="00964EA3"/>
    <w:rsid w:val="00964F55"/>
    <w:rsid w:val="00965104"/>
    <w:rsid w:val="0096517E"/>
    <w:rsid w:val="009651D4"/>
    <w:rsid w:val="00965467"/>
    <w:rsid w:val="00966345"/>
    <w:rsid w:val="00966348"/>
    <w:rsid w:val="00966766"/>
    <w:rsid w:val="0096738D"/>
    <w:rsid w:val="00967CAA"/>
    <w:rsid w:val="00967FCF"/>
    <w:rsid w:val="009700F5"/>
    <w:rsid w:val="00970107"/>
    <w:rsid w:val="009701EC"/>
    <w:rsid w:val="0097063C"/>
    <w:rsid w:val="0097094B"/>
    <w:rsid w:val="00971093"/>
    <w:rsid w:val="009712BC"/>
    <w:rsid w:val="00971622"/>
    <w:rsid w:val="00971BB8"/>
    <w:rsid w:val="00971C77"/>
    <w:rsid w:val="00971D7C"/>
    <w:rsid w:val="009720B8"/>
    <w:rsid w:val="009726FD"/>
    <w:rsid w:val="00973981"/>
    <w:rsid w:val="00973FFC"/>
    <w:rsid w:val="009743B6"/>
    <w:rsid w:val="00974788"/>
    <w:rsid w:val="00974903"/>
    <w:rsid w:val="009755DF"/>
    <w:rsid w:val="009757D9"/>
    <w:rsid w:val="00975A61"/>
    <w:rsid w:val="00975B84"/>
    <w:rsid w:val="00976114"/>
    <w:rsid w:val="009766CF"/>
    <w:rsid w:val="009770FE"/>
    <w:rsid w:val="009771F0"/>
    <w:rsid w:val="009775C4"/>
    <w:rsid w:val="00977E45"/>
    <w:rsid w:val="0097CDD4"/>
    <w:rsid w:val="00980285"/>
    <w:rsid w:val="00980328"/>
    <w:rsid w:val="0098055B"/>
    <w:rsid w:val="00980A8F"/>
    <w:rsid w:val="00980C2B"/>
    <w:rsid w:val="00980CE6"/>
    <w:rsid w:val="009811F3"/>
    <w:rsid w:val="009815DA"/>
    <w:rsid w:val="00981705"/>
    <w:rsid w:val="00981ABD"/>
    <w:rsid w:val="009824F8"/>
    <w:rsid w:val="009827CA"/>
    <w:rsid w:val="009829D4"/>
    <w:rsid w:val="00982E2F"/>
    <w:rsid w:val="00982F06"/>
    <w:rsid w:val="00983047"/>
    <w:rsid w:val="0098345D"/>
    <w:rsid w:val="009836B3"/>
    <w:rsid w:val="0098451A"/>
    <w:rsid w:val="00984562"/>
    <w:rsid w:val="009846C2"/>
    <w:rsid w:val="00984B40"/>
    <w:rsid w:val="00985872"/>
    <w:rsid w:val="0098593C"/>
    <w:rsid w:val="00985BAB"/>
    <w:rsid w:val="00985DD9"/>
    <w:rsid w:val="00986E20"/>
    <w:rsid w:val="00987454"/>
    <w:rsid w:val="009877A3"/>
    <w:rsid w:val="009900A0"/>
    <w:rsid w:val="00990A0C"/>
    <w:rsid w:val="00990BA6"/>
    <w:rsid w:val="0099177D"/>
    <w:rsid w:val="00991B16"/>
    <w:rsid w:val="00991C96"/>
    <w:rsid w:val="00991E0B"/>
    <w:rsid w:val="00992571"/>
    <w:rsid w:val="00992A8A"/>
    <w:rsid w:val="00993937"/>
    <w:rsid w:val="009953FD"/>
    <w:rsid w:val="009955CD"/>
    <w:rsid w:val="0099561A"/>
    <w:rsid w:val="009958AC"/>
    <w:rsid w:val="00995995"/>
    <w:rsid w:val="00995F78"/>
    <w:rsid w:val="0099633C"/>
    <w:rsid w:val="00996665"/>
    <w:rsid w:val="00996AF2"/>
    <w:rsid w:val="009974A9"/>
    <w:rsid w:val="0099779E"/>
    <w:rsid w:val="00997CAD"/>
    <w:rsid w:val="00997D2C"/>
    <w:rsid w:val="00997F18"/>
    <w:rsid w:val="009A0450"/>
    <w:rsid w:val="009A05EA"/>
    <w:rsid w:val="009A0B5C"/>
    <w:rsid w:val="009A1A47"/>
    <w:rsid w:val="009A1ACE"/>
    <w:rsid w:val="009A1C4F"/>
    <w:rsid w:val="009A1E7A"/>
    <w:rsid w:val="009A1EE1"/>
    <w:rsid w:val="009A289D"/>
    <w:rsid w:val="009A2C6C"/>
    <w:rsid w:val="009A3001"/>
    <w:rsid w:val="009A31B0"/>
    <w:rsid w:val="009A3411"/>
    <w:rsid w:val="009A3759"/>
    <w:rsid w:val="009A3CD2"/>
    <w:rsid w:val="009A40F4"/>
    <w:rsid w:val="009A45CF"/>
    <w:rsid w:val="009A48CE"/>
    <w:rsid w:val="009A4BBB"/>
    <w:rsid w:val="009A4EC4"/>
    <w:rsid w:val="009A5067"/>
    <w:rsid w:val="009A5449"/>
    <w:rsid w:val="009A54CC"/>
    <w:rsid w:val="009A6516"/>
    <w:rsid w:val="009A6579"/>
    <w:rsid w:val="009A66A3"/>
    <w:rsid w:val="009A6C48"/>
    <w:rsid w:val="009A7016"/>
    <w:rsid w:val="009A75B3"/>
    <w:rsid w:val="009A7938"/>
    <w:rsid w:val="009A7988"/>
    <w:rsid w:val="009A7A0D"/>
    <w:rsid w:val="009A7A55"/>
    <w:rsid w:val="009B0638"/>
    <w:rsid w:val="009B10BD"/>
    <w:rsid w:val="009B1659"/>
    <w:rsid w:val="009B18B4"/>
    <w:rsid w:val="009B1ADA"/>
    <w:rsid w:val="009B230C"/>
    <w:rsid w:val="009B2B0C"/>
    <w:rsid w:val="009B2C83"/>
    <w:rsid w:val="009B2D74"/>
    <w:rsid w:val="009B2F7A"/>
    <w:rsid w:val="009B3210"/>
    <w:rsid w:val="009B32CA"/>
    <w:rsid w:val="009B3FAB"/>
    <w:rsid w:val="009B4018"/>
    <w:rsid w:val="009B46CD"/>
    <w:rsid w:val="009B474E"/>
    <w:rsid w:val="009B49AC"/>
    <w:rsid w:val="009B4E6A"/>
    <w:rsid w:val="009B4F69"/>
    <w:rsid w:val="009B5614"/>
    <w:rsid w:val="009B56D4"/>
    <w:rsid w:val="009B5B03"/>
    <w:rsid w:val="009B5E61"/>
    <w:rsid w:val="009B6416"/>
    <w:rsid w:val="009B6A75"/>
    <w:rsid w:val="009B6E52"/>
    <w:rsid w:val="009B707E"/>
    <w:rsid w:val="009B7791"/>
    <w:rsid w:val="009B77CF"/>
    <w:rsid w:val="009C02D7"/>
    <w:rsid w:val="009C0561"/>
    <w:rsid w:val="009C0D0F"/>
    <w:rsid w:val="009C1252"/>
    <w:rsid w:val="009C1E00"/>
    <w:rsid w:val="009C279F"/>
    <w:rsid w:val="009C2A0E"/>
    <w:rsid w:val="009C2C3C"/>
    <w:rsid w:val="009C32B7"/>
    <w:rsid w:val="009C365E"/>
    <w:rsid w:val="009C38C5"/>
    <w:rsid w:val="009C395E"/>
    <w:rsid w:val="009C448E"/>
    <w:rsid w:val="009C4A2F"/>
    <w:rsid w:val="009C4B2A"/>
    <w:rsid w:val="009C4CC0"/>
    <w:rsid w:val="009C4F91"/>
    <w:rsid w:val="009C58A8"/>
    <w:rsid w:val="009C59AB"/>
    <w:rsid w:val="009C5A31"/>
    <w:rsid w:val="009C5D02"/>
    <w:rsid w:val="009C5F71"/>
    <w:rsid w:val="009C6191"/>
    <w:rsid w:val="009C643A"/>
    <w:rsid w:val="009C6696"/>
    <w:rsid w:val="009C6E1D"/>
    <w:rsid w:val="009C7035"/>
    <w:rsid w:val="009C730F"/>
    <w:rsid w:val="009C7C39"/>
    <w:rsid w:val="009C7E6B"/>
    <w:rsid w:val="009C7EAA"/>
    <w:rsid w:val="009C7FE7"/>
    <w:rsid w:val="009D0FFD"/>
    <w:rsid w:val="009D1054"/>
    <w:rsid w:val="009D12AE"/>
    <w:rsid w:val="009D1CD9"/>
    <w:rsid w:val="009D1ED8"/>
    <w:rsid w:val="009D2000"/>
    <w:rsid w:val="009D26B5"/>
    <w:rsid w:val="009D2838"/>
    <w:rsid w:val="009D2C0E"/>
    <w:rsid w:val="009D3064"/>
    <w:rsid w:val="009D3155"/>
    <w:rsid w:val="009D337B"/>
    <w:rsid w:val="009D364F"/>
    <w:rsid w:val="009D50D1"/>
    <w:rsid w:val="009D5E5C"/>
    <w:rsid w:val="009D6290"/>
    <w:rsid w:val="009D65A8"/>
    <w:rsid w:val="009D6B9F"/>
    <w:rsid w:val="009D708E"/>
    <w:rsid w:val="009D7628"/>
    <w:rsid w:val="009D76DE"/>
    <w:rsid w:val="009E0140"/>
    <w:rsid w:val="009E06FA"/>
    <w:rsid w:val="009E07A0"/>
    <w:rsid w:val="009E0EA1"/>
    <w:rsid w:val="009E12B5"/>
    <w:rsid w:val="009E15FE"/>
    <w:rsid w:val="009E1627"/>
    <w:rsid w:val="009E16F2"/>
    <w:rsid w:val="009E1AB8"/>
    <w:rsid w:val="009E1AEE"/>
    <w:rsid w:val="009E1DA8"/>
    <w:rsid w:val="009E2364"/>
    <w:rsid w:val="009E26DA"/>
    <w:rsid w:val="009E2C3E"/>
    <w:rsid w:val="009E302A"/>
    <w:rsid w:val="009E31D5"/>
    <w:rsid w:val="009E3456"/>
    <w:rsid w:val="009E39E3"/>
    <w:rsid w:val="009E3CB0"/>
    <w:rsid w:val="009E40E1"/>
    <w:rsid w:val="009E411F"/>
    <w:rsid w:val="009E4261"/>
    <w:rsid w:val="009E4281"/>
    <w:rsid w:val="009E4BE0"/>
    <w:rsid w:val="009E4FE0"/>
    <w:rsid w:val="009E510E"/>
    <w:rsid w:val="009E52CB"/>
    <w:rsid w:val="009E53D0"/>
    <w:rsid w:val="009E54D4"/>
    <w:rsid w:val="009E55B3"/>
    <w:rsid w:val="009E58A7"/>
    <w:rsid w:val="009E5A38"/>
    <w:rsid w:val="009E5CCE"/>
    <w:rsid w:val="009E5E0D"/>
    <w:rsid w:val="009E635C"/>
    <w:rsid w:val="009E6451"/>
    <w:rsid w:val="009E645C"/>
    <w:rsid w:val="009E692A"/>
    <w:rsid w:val="009E72BD"/>
    <w:rsid w:val="009E7360"/>
    <w:rsid w:val="009E7625"/>
    <w:rsid w:val="009F0213"/>
    <w:rsid w:val="009F055E"/>
    <w:rsid w:val="009F0E62"/>
    <w:rsid w:val="009F136C"/>
    <w:rsid w:val="009F2484"/>
    <w:rsid w:val="009F28F1"/>
    <w:rsid w:val="009F2F14"/>
    <w:rsid w:val="009F31AD"/>
    <w:rsid w:val="009F3BF4"/>
    <w:rsid w:val="009F3C2B"/>
    <w:rsid w:val="009F3DA2"/>
    <w:rsid w:val="009F3EBE"/>
    <w:rsid w:val="009F5313"/>
    <w:rsid w:val="009F639A"/>
    <w:rsid w:val="009F6589"/>
    <w:rsid w:val="009F65C5"/>
    <w:rsid w:val="009F6727"/>
    <w:rsid w:val="009F6AE2"/>
    <w:rsid w:val="009F6AFD"/>
    <w:rsid w:val="009F721B"/>
    <w:rsid w:val="009F724E"/>
    <w:rsid w:val="009F7EAF"/>
    <w:rsid w:val="00A00055"/>
    <w:rsid w:val="00A001AA"/>
    <w:rsid w:val="00A0022D"/>
    <w:rsid w:val="00A003AD"/>
    <w:rsid w:val="00A003DC"/>
    <w:rsid w:val="00A0056A"/>
    <w:rsid w:val="00A00945"/>
    <w:rsid w:val="00A010EA"/>
    <w:rsid w:val="00A013EC"/>
    <w:rsid w:val="00A01531"/>
    <w:rsid w:val="00A0187A"/>
    <w:rsid w:val="00A025DB"/>
    <w:rsid w:val="00A02628"/>
    <w:rsid w:val="00A02B93"/>
    <w:rsid w:val="00A02C0D"/>
    <w:rsid w:val="00A02EE1"/>
    <w:rsid w:val="00A03821"/>
    <w:rsid w:val="00A03A3B"/>
    <w:rsid w:val="00A0424D"/>
    <w:rsid w:val="00A048B0"/>
    <w:rsid w:val="00A049E2"/>
    <w:rsid w:val="00A04D96"/>
    <w:rsid w:val="00A0513C"/>
    <w:rsid w:val="00A052FF"/>
    <w:rsid w:val="00A0588A"/>
    <w:rsid w:val="00A05C0F"/>
    <w:rsid w:val="00A061C0"/>
    <w:rsid w:val="00A06D27"/>
    <w:rsid w:val="00A07027"/>
    <w:rsid w:val="00A0708F"/>
    <w:rsid w:val="00A070D5"/>
    <w:rsid w:val="00A07829"/>
    <w:rsid w:val="00A078EE"/>
    <w:rsid w:val="00A0790B"/>
    <w:rsid w:val="00A07A0F"/>
    <w:rsid w:val="00A07AAC"/>
    <w:rsid w:val="00A07BD0"/>
    <w:rsid w:val="00A1041F"/>
    <w:rsid w:val="00A10677"/>
    <w:rsid w:val="00A109A1"/>
    <w:rsid w:val="00A11818"/>
    <w:rsid w:val="00A11FEF"/>
    <w:rsid w:val="00A12602"/>
    <w:rsid w:val="00A12816"/>
    <w:rsid w:val="00A134CF"/>
    <w:rsid w:val="00A135AF"/>
    <w:rsid w:val="00A13AA5"/>
    <w:rsid w:val="00A13FDB"/>
    <w:rsid w:val="00A14050"/>
    <w:rsid w:val="00A14111"/>
    <w:rsid w:val="00A141B4"/>
    <w:rsid w:val="00A1467E"/>
    <w:rsid w:val="00A1484F"/>
    <w:rsid w:val="00A14A9E"/>
    <w:rsid w:val="00A14F3D"/>
    <w:rsid w:val="00A15082"/>
    <w:rsid w:val="00A1581E"/>
    <w:rsid w:val="00A15BAE"/>
    <w:rsid w:val="00A15EF6"/>
    <w:rsid w:val="00A16042"/>
    <w:rsid w:val="00A165DD"/>
    <w:rsid w:val="00A16725"/>
    <w:rsid w:val="00A16EF0"/>
    <w:rsid w:val="00A17398"/>
    <w:rsid w:val="00A1756A"/>
    <w:rsid w:val="00A1757B"/>
    <w:rsid w:val="00A17CB1"/>
    <w:rsid w:val="00A17DE3"/>
    <w:rsid w:val="00A20604"/>
    <w:rsid w:val="00A20A82"/>
    <w:rsid w:val="00A21D50"/>
    <w:rsid w:val="00A222ED"/>
    <w:rsid w:val="00A22D70"/>
    <w:rsid w:val="00A22F1A"/>
    <w:rsid w:val="00A22F71"/>
    <w:rsid w:val="00A23061"/>
    <w:rsid w:val="00A23644"/>
    <w:rsid w:val="00A23D56"/>
    <w:rsid w:val="00A23F5C"/>
    <w:rsid w:val="00A244A6"/>
    <w:rsid w:val="00A246F6"/>
    <w:rsid w:val="00A24E02"/>
    <w:rsid w:val="00A24F2B"/>
    <w:rsid w:val="00A24F30"/>
    <w:rsid w:val="00A25881"/>
    <w:rsid w:val="00A25F13"/>
    <w:rsid w:val="00A265BE"/>
    <w:rsid w:val="00A26EDE"/>
    <w:rsid w:val="00A27885"/>
    <w:rsid w:val="00A27CA4"/>
    <w:rsid w:val="00A30812"/>
    <w:rsid w:val="00A30A57"/>
    <w:rsid w:val="00A30C04"/>
    <w:rsid w:val="00A31150"/>
    <w:rsid w:val="00A3130B"/>
    <w:rsid w:val="00A3147C"/>
    <w:rsid w:val="00A318F2"/>
    <w:rsid w:val="00A31BAF"/>
    <w:rsid w:val="00A31C35"/>
    <w:rsid w:val="00A31DBB"/>
    <w:rsid w:val="00A31F81"/>
    <w:rsid w:val="00A32A60"/>
    <w:rsid w:val="00A32D33"/>
    <w:rsid w:val="00A3368A"/>
    <w:rsid w:val="00A33FF6"/>
    <w:rsid w:val="00A34181"/>
    <w:rsid w:val="00A349EE"/>
    <w:rsid w:val="00A35195"/>
    <w:rsid w:val="00A3551C"/>
    <w:rsid w:val="00A35CBF"/>
    <w:rsid w:val="00A3630E"/>
    <w:rsid w:val="00A368D0"/>
    <w:rsid w:val="00A36951"/>
    <w:rsid w:val="00A36AE0"/>
    <w:rsid w:val="00A36CBC"/>
    <w:rsid w:val="00A37170"/>
    <w:rsid w:val="00A37176"/>
    <w:rsid w:val="00A374FF"/>
    <w:rsid w:val="00A4043A"/>
    <w:rsid w:val="00A40B78"/>
    <w:rsid w:val="00A40BAC"/>
    <w:rsid w:val="00A41503"/>
    <w:rsid w:val="00A41BEE"/>
    <w:rsid w:val="00A41CF4"/>
    <w:rsid w:val="00A41D06"/>
    <w:rsid w:val="00A42038"/>
    <w:rsid w:val="00A42476"/>
    <w:rsid w:val="00A42A29"/>
    <w:rsid w:val="00A42F53"/>
    <w:rsid w:val="00A434D9"/>
    <w:rsid w:val="00A43688"/>
    <w:rsid w:val="00A438D5"/>
    <w:rsid w:val="00A43C75"/>
    <w:rsid w:val="00A43D68"/>
    <w:rsid w:val="00A44088"/>
    <w:rsid w:val="00A44847"/>
    <w:rsid w:val="00A448AE"/>
    <w:rsid w:val="00A4571C"/>
    <w:rsid w:val="00A45EA3"/>
    <w:rsid w:val="00A45EAA"/>
    <w:rsid w:val="00A45F1A"/>
    <w:rsid w:val="00A461D8"/>
    <w:rsid w:val="00A465C8"/>
    <w:rsid w:val="00A4670A"/>
    <w:rsid w:val="00A46739"/>
    <w:rsid w:val="00A468E1"/>
    <w:rsid w:val="00A46A31"/>
    <w:rsid w:val="00A46F73"/>
    <w:rsid w:val="00A47187"/>
    <w:rsid w:val="00A47585"/>
    <w:rsid w:val="00A47980"/>
    <w:rsid w:val="00A4E42C"/>
    <w:rsid w:val="00A500F1"/>
    <w:rsid w:val="00A50138"/>
    <w:rsid w:val="00A505A2"/>
    <w:rsid w:val="00A50803"/>
    <w:rsid w:val="00A5086B"/>
    <w:rsid w:val="00A50A4F"/>
    <w:rsid w:val="00A51158"/>
    <w:rsid w:val="00A511B3"/>
    <w:rsid w:val="00A51427"/>
    <w:rsid w:val="00A514D0"/>
    <w:rsid w:val="00A51D66"/>
    <w:rsid w:val="00A51F4E"/>
    <w:rsid w:val="00A52B20"/>
    <w:rsid w:val="00A52FE5"/>
    <w:rsid w:val="00A534E7"/>
    <w:rsid w:val="00A535AD"/>
    <w:rsid w:val="00A53DF2"/>
    <w:rsid w:val="00A53FC4"/>
    <w:rsid w:val="00A54206"/>
    <w:rsid w:val="00A54468"/>
    <w:rsid w:val="00A54981"/>
    <w:rsid w:val="00A551F0"/>
    <w:rsid w:val="00A55326"/>
    <w:rsid w:val="00A557BF"/>
    <w:rsid w:val="00A55D06"/>
    <w:rsid w:val="00A55EE0"/>
    <w:rsid w:val="00A56286"/>
    <w:rsid w:val="00A562E9"/>
    <w:rsid w:val="00A566B1"/>
    <w:rsid w:val="00A56B23"/>
    <w:rsid w:val="00A56C7E"/>
    <w:rsid w:val="00A56F5A"/>
    <w:rsid w:val="00A57676"/>
    <w:rsid w:val="00A577DE"/>
    <w:rsid w:val="00A57C07"/>
    <w:rsid w:val="00A60450"/>
    <w:rsid w:val="00A6083F"/>
    <w:rsid w:val="00A60AC1"/>
    <w:rsid w:val="00A61226"/>
    <w:rsid w:val="00A612B7"/>
    <w:rsid w:val="00A613BC"/>
    <w:rsid w:val="00A613CC"/>
    <w:rsid w:val="00A61435"/>
    <w:rsid w:val="00A62000"/>
    <w:rsid w:val="00A6212F"/>
    <w:rsid w:val="00A621F7"/>
    <w:rsid w:val="00A62235"/>
    <w:rsid w:val="00A62357"/>
    <w:rsid w:val="00A628B9"/>
    <w:rsid w:val="00A63178"/>
    <w:rsid w:val="00A634D2"/>
    <w:rsid w:val="00A63532"/>
    <w:rsid w:val="00A635EF"/>
    <w:rsid w:val="00A638A7"/>
    <w:rsid w:val="00A63C30"/>
    <w:rsid w:val="00A63F65"/>
    <w:rsid w:val="00A64A44"/>
    <w:rsid w:val="00A64BEF"/>
    <w:rsid w:val="00A64E7E"/>
    <w:rsid w:val="00A6543C"/>
    <w:rsid w:val="00A6551D"/>
    <w:rsid w:val="00A66251"/>
    <w:rsid w:val="00A668EB"/>
    <w:rsid w:val="00A66D86"/>
    <w:rsid w:val="00A67682"/>
    <w:rsid w:val="00A6779C"/>
    <w:rsid w:val="00A70151"/>
    <w:rsid w:val="00A70386"/>
    <w:rsid w:val="00A719A9"/>
    <w:rsid w:val="00A71A15"/>
    <w:rsid w:val="00A724A4"/>
    <w:rsid w:val="00A7255A"/>
    <w:rsid w:val="00A7269D"/>
    <w:rsid w:val="00A72E35"/>
    <w:rsid w:val="00A72FD4"/>
    <w:rsid w:val="00A73195"/>
    <w:rsid w:val="00A742C4"/>
    <w:rsid w:val="00A74338"/>
    <w:rsid w:val="00A74A6D"/>
    <w:rsid w:val="00A7503F"/>
    <w:rsid w:val="00A7516A"/>
    <w:rsid w:val="00A7516C"/>
    <w:rsid w:val="00A753BF"/>
    <w:rsid w:val="00A75638"/>
    <w:rsid w:val="00A761F4"/>
    <w:rsid w:val="00A76264"/>
    <w:rsid w:val="00A764FF"/>
    <w:rsid w:val="00A7660C"/>
    <w:rsid w:val="00A76966"/>
    <w:rsid w:val="00A769AB"/>
    <w:rsid w:val="00A778B3"/>
    <w:rsid w:val="00A77CB2"/>
    <w:rsid w:val="00A806C8"/>
    <w:rsid w:val="00A808D0"/>
    <w:rsid w:val="00A80AA1"/>
    <w:rsid w:val="00A81653"/>
    <w:rsid w:val="00A81E5B"/>
    <w:rsid w:val="00A81F21"/>
    <w:rsid w:val="00A82010"/>
    <w:rsid w:val="00A82161"/>
    <w:rsid w:val="00A82261"/>
    <w:rsid w:val="00A8249F"/>
    <w:rsid w:val="00A828D0"/>
    <w:rsid w:val="00A82A65"/>
    <w:rsid w:val="00A82D15"/>
    <w:rsid w:val="00A82F48"/>
    <w:rsid w:val="00A83235"/>
    <w:rsid w:val="00A834B2"/>
    <w:rsid w:val="00A834B7"/>
    <w:rsid w:val="00A83553"/>
    <w:rsid w:val="00A83C55"/>
    <w:rsid w:val="00A8518B"/>
    <w:rsid w:val="00A85224"/>
    <w:rsid w:val="00A854ED"/>
    <w:rsid w:val="00A857BA"/>
    <w:rsid w:val="00A85D7E"/>
    <w:rsid w:val="00A865BC"/>
    <w:rsid w:val="00A8699B"/>
    <w:rsid w:val="00A87033"/>
    <w:rsid w:val="00A8751F"/>
    <w:rsid w:val="00A875FE"/>
    <w:rsid w:val="00A87904"/>
    <w:rsid w:val="00A906E8"/>
    <w:rsid w:val="00A907C9"/>
    <w:rsid w:val="00A9087E"/>
    <w:rsid w:val="00A909B4"/>
    <w:rsid w:val="00A91283"/>
    <w:rsid w:val="00A914E0"/>
    <w:rsid w:val="00A9169F"/>
    <w:rsid w:val="00A91870"/>
    <w:rsid w:val="00A91AD7"/>
    <w:rsid w:val="00A91D49"/>
    <w:rsid w:val="00A92A4F"/>
    <w:rsid w:val="00A92A91"/>
    <w:rsid w:val="00A92B47"/>
    <w:rsid w:val="00A92BF7"/>
    <w:rsid w:val="00A938A9"/>
    <w:rsid w:val="00A93B74"/>
    <w:rsid w:val="00A93F6E"/>
    <w:rsid w:val="00A94187"/>
    <w:rsid w:val="00A945F3"/>
    <w:rsid w:val="00A94DD1"/>
    <w:rsid w:val="00A96564"/>
    <w:rsid w:val="00A96786"/>
    <w:rsid w:val="00A970D9"/>
    <w:rsid w:val="00A971D7"/>
    <w:rsid w:val="00A97424"/>
    <w:rsid w:val="00AA0211"/>
    <w:rsid w:val="00AA0445"/>
    <w:rsid w:val="00AA0B48"/>
    <w:rsid w:val="00AA1832"/>
    <w:rsid w:val="00AA20A6"/>
    <w:rsid w:val="00AA22B4"/>
    <w:rsid w:val="00AA22E9"/>
    <w:rsid w:val="00AA2ADE"/>
    <w:rsid w:val="00AA3DDB"/>
    <w:rsid w:val="00AA446A"/>
    <w:rsid w:val="00AA47A7"/>
    <w:rsid w:val="00AA4B25"/>
    <w:rsid w:val="00AA4F42"/>
    <w:rsid w:val="00AA4FE9"/>
    <w:rsid w:val="00AA55AD"/>
    <w:rsid w:val="00AA5D24"/>
    <w:rsid w:val="00AA61F5"/>
    <w:rsid w:val="00AA65E5"/>
    <w:rsid w:val="00AA690E"/>
    <w:rsid w:val="00AA6E52"/>
    <w:rsid w:val="00AA6F96"/>
    <w:rsid w:val="00AA7824"/>
    <w:rsid w:val="00AA7A05"/>
    <w:rsid w:val="00AA7E34"/>
    <w:rsid w:val="00AB01AF"/>
    <w:rsid w:val="00AB01C1"/>
    <w:rsid w:val="00AB04E0"/>
    <w:rsid w:val="00AB0E48"/>
    <w:rsid w:val="00AB17A1"/>
    <w:rsid w:val="00AB184B"/>
    <w:rsid w:val="00AB1902"/>
    <w:rsid w:val="00AB19DF"/>
    <w:rsid w:val="00AB1B95"/>
    <w:rsid w:val="00AB2508"/>
    <w:rsid w:val="00AB2560"/>
    <w:rsid w:val="00AB25A6"/>
    <w:rsid w:val="00AB3638"/>
    <w:rsid w:val="00AB3AAA"/>
    <w:rsid w:val="00AB3BFA"/>
    <w:rsid w:val="00AB3C62"/>
    <w:rsid w:val="00AB3D33"/>
    <w:rsid w:val="00AB48DB"/>
    <w:rsid w:val="00AB4B8E"/>
    <w:rsid w:val="00AB4F72"/>
    <w:rsid w:val="00AB5239"/>
    <w:rsid w:val="00AB5360"/>
    <w:rsid w:val="00AB612F"/>
    <w:rsid w:val="00AB65BE"/>
    <w:rsid w:val="00AB6C9F"/>
    <w:rsid w:val="00AB7613"/>
    <w:rsid w:val="00AB7915"/>
    <w:rsid w:val="00AC0DB2"/>
    <w:rsid w:val="00AC1065"/>
    <w:rsid w:val="00AC1117"/>
    <w:rsid w:val="00AC1347"/>
    <w:rsid w:val="00AC173C"/>
    <w:rsid w:val="00AC1803"/>
    <w:rsid w:val="00AC1D2D"/>
    <w:rsid w:val="00AC20D9"/>
    <w:rsid w:val="00AC2CD1"/>
    <w:rsid w:val="00AC2FDE"/>
    <w:rsid w:val="00AC3B35"/>
    <w:rsid w:val="00AC3D07"/>
    <w:rsid w:val="00AC4010"/>
    <w:rsid w:val="00AC4262"/>
    <w:rsid w:val="00AC4614"/>
    <w:rsid w:val="00AC470F"/>
    <w:rsid w:val="00AC493C"/>
    <w:rsid w:val="00AC4D42"/>
    <w:rsid w:val="00AC5142"/>
    <w:rsid w:val="00AC5E07"/>
    <w:rsid w:val="00AC5FD9"/>
    <w:rsid w:val="00AC6456"/>
    <w:rsid w:val="00AC65CC"/>
    <w:rsid w:val="00AC7288"/>
    <w:rsid w:val="00AC7574"/>
    <w:rsid w:val="00AC7E5D"/>
    <w:rsid w:val="00AC7E7C"/>
    <w:rsid w:val="00AD033E"/>
    <w:rsid w:val="00AD03FF"/>
    <w:rsid w:val="00AD0E09"/>
    <w:rsid w:val="00AD0E2A"/>
    <w:rsid w:val="00AD1011"/>
    <w:rsid w:val="00AD1092"/>
    <w:rsid w:val="00AD11AE"/>
    <w:rsid w:val="00AD1228"/>
    <w:rsid w:val="00AD15EA"/>
    <w:rsid w:val="00AD18DC"/>
    <w:rsid w:val="00AD1BBC"/>
    <w:rsid w:val="00AD29FD"/>
    <w:rsid w:val="00AD2C40"/>
    <w:rsid w:val="00AD3083"/>
    <w:rsid w:val="00AD3512"/>
    <w:rsid w:val="00AD3885"/>
    <w:rsid w:val="00AD38D9"/>
    <w:rsid w:val="00AD3973"/>
    <w:rsid w:val="00AD3C5D"/>
    <w:rsid w:val="00AD3F81"/>
    <w:rsid w:val="00AD40EB"/>
    <w:rsid w:val="00AD40F1"/>
    <w:rsid w:val="00AD4101"/>
    <w:rsid w:val="00AD470E"/>
    <w:rsid w:val="00AD5115"/>
    <w:rsid w:val="00AD513E"/>
    <w:rsid w:val="00AD53DA"/>
    <w:rsid w:val="00AD55CE"/>
    <w:rsid w:val="00AD5965"/>
    <w:rsid w:val="00AD5E2A"/>
    <w:rsid w:val="00AD615E"/>
    <w:rsid w:val="00AD6E46"/>
    <w:rsid w:val="00AD7063"/>
    <w:rsid w:val="00AD70D9"/>
    <w:rsid w:val="00AD711D"/>
    <w:rsid w:val="00AD7406"/>
    <w:rsid w:val="00AE002A"/>
    <w:rsid w:val="00AE0A6C"/>
    <w:rsid w:val="00AE0B39"/>
    <w:rsid w:val="00AE0BC1"/>
    <w:rsid w:val="00AE0F8A"/>
    <w:rsid w:val="00AE120A"/>
    <w:rsid w:val="00AE1350"/>
    <w:rsid w:val="00AE1A7E"/>
    <w:rsid w:val="00AE1CE9"/>
    <w:rsid w:val="00AE1F0A"/>
    <w:rsid w:val="00AE212E"/>
    <w:rsid w:val="00AE2862"/>
    <w:rsid w:val="00AE5427"/>
    <w:rsid w:val="00AE5B82"/>
    <w:rsid w:val="00AE6008"/>
    <w:rsid w:val="00AE6240"/>
    <w:rsid w:val="00AE636B"/>
    <w:rsid w:val="00AE6951"/>
    <w:rsid w:val="00AE72E8"/>
    <w:rsid w:val="00AE77F6"/>
    <w:rsid w:val="00AF08C4"/>
    <w:rsid w:val="00AF1074"/>
    <w:rsid w:val="00AF132B"/>
    <w:rsid w:val="00AF14B3"/>
    <w:rsid w:val="00AF299D"/>
    <w:rsid w:val="00AF3030"/>
    <w:rsid w:val="00AF33B3"/>
    <w:rsid w:val="00AF3783"/>
    <w:rsid w:val="00AF3A93"/>
    <w:rsid w:val="00AF3E69"/>
    <w:rsid w:val="00AF3E7C"/>
    <w:rsid w:val="00AF3E94"/>
    <w:rsid w:val="00AF3EE7"/>
    <w:rsid w:val="00AF439F"/>
    <w:rsid w:val="00AF4BBC"/>
    <w:rsid w:val="00AF4C20"/>
    <w:rsid w:val="00AF4DC4"/>
    <w:rsid w:val="00AF53FB"/>
    <w:rsid w:val="00AF54C4"/>
    <w:rsid w:val="00AF5759"/>
    <w:rsid w:val="00AF5841"/>
    <w:rsid w:val="00AF5EF3"/>
    <w:rsid w:val="00AF67A9"/>
    <w:rsid w:val="00AF701E"/>
    <w:rsid w:val="00AF75BE"/>
    <w:rsid w:val="00AF7883"/>
    <w:rsid w:val="00AF79D5"/>
    <w:rsid w:val="00AF7AE6"/>
    <w:rsid w:val="00AF7CE4"/>
    <w:rsid w:val="00AF7F29"/>
    <w:rsid w:val="00B00011"/>
    <w:rsid w:val="00B00215"/>
    <w:rsid w:val="00B00A67"/>
    <w:rsid w:val="00B01242"/>
    <w:rsid w:val="00B012B7"/>
    <w:rsid w:val="00B01A58"/>
    <w:rsid w:val="00B01A6F"/>
    <w:rsid w:val="00B01C4E"/>
    <w:rsid w:val="00B027C2"/>
    <w:rsid w:val="00B0289F"/>
    <w:rsid w:val="00B02E24"/>
    <w:rsid w:val="00B02F5F"/>
    <w:rsid w:val="00B0314F"/>
    <w:rsid w:val="00B0318B"/>
    <w:rsid w:val="00B033FF"/>
    <w:rsid w:val="00B03B30"/>
    <w:rsid w:val="00B03D7F"/>
    <w:rsid w:val="00B041DF"/>
    <w:rsid w:val="00B05486"/>
    <w:rsid w:val="00B062B6"/>
    <w:rsid w:val="00B06324"/>
    <w:rsid w:val="00B06546"/>
    <w:rsid w:val="00B06F62"/>
    <w:rsid w:val="00B0751A"/>
    <w:rsid w:val="00B07527"/>
    <w:rsid w:val="00B07572"/>
    <w:rsid w:val="00B07B71"/>
    <w:rsid w:val="00B07F73"/>
    <w:rsid w:val="00B10805"/>
    <w:rsid w:val="00B10D29"/>
    <w:rsid w:val="00B112B3"/>
    <w:rsid w:val="00B112E9"/>
    <w:rsid w:val="00B117E1"/>
    <w:rsid w:val="00B1214B"/>
    <w:rsid w:val="00B126A1"/>
    <w:rsid w:val="00B13012"/>
    <w:rsid w:val="00B13192"/>
    <w:rsid w:val="00B1368B"/>
    <w:rsid w:val="00B14079"/>
    <w:rsid w:val="00B141A4"/>
    <w:rsid w:val="00B141B5"/>
    <w:rsid w:val="00B14E29"/>
    <w:rsid w:val="00B14F69"/>
    <w:rsid w:val="00B153ED"/>
    <w:rsid w:val="00B15416"/>
    <w:rsid w:val="00B155D4"/>
    <w:rsid w:val="00B162AE"/>
    <w:rsid w:val="00B16B2B"/>
    <w:rsid w:val="00B16EC0"/>
    <w:rsid w:val="00B16F80"/>
    <w:rsid w:val="00B177F8"/>
    <w:rsid w:val="00B17D42"/>
    <w:rsid w:val="00B201B0"/>
    <w:rsid w:val="00B20263"/>
    <w:rsid w:val="00B20508"/>
    <w:rsid w:val="00B209A7"/>
    <w:rsid w:val="00B20C72"/>
    <w:rsid w:val="00B20FAF"/>
    <w:rsid w:val="00B21DA0"/>
    <w:rsid w:val="00B21F90"/>
    <w:rsid w:val="00B226C4"/>
    <w:rsid w:val="00B22D1C"/>
    <w:rsid w:val="00B233A5"/>
    <w:rsid w:val="00B23438"/>
    <w:rsid w:val="00B236EA"/>
    <w:rsid w:val="00B23878"/>
    <w:rsid w:val="00B23D7D"/>
    <w:rsid w:val="00B2436E"/>
    <w:rsid w:val="00B24EBB"/>
    <w:rsid w:val="00B2524D"/>
    <w:rsid w:val="00B252E9"/>
    <w:rsid w:val="00B25664"/>
    <w:rsid w:val="00B25668"/>
    <w:rsid w:val="00B258D0"/>
    <w:rsid w:val="00B26A08"/>
    <w:rsid w:val="00B2759B"/>
    <w:rsid w:val="00B2775D"/>
    <w:rsid w:val="00B2780D"/>
    <w:rsid w:val="00B27B2D"/>
    <w:rsid w:val="00B27C84"/>
    <w:rsid w:val="00B27E0B"/>
    <w:rsid w:val="00B3015C"/>
    <w:rsid w:val="00B3045E"/>
    <w:rsid w:val="00B3097E"/>
    <w:rsid w:val="00B30C63"/>
    <w:rsid w:val="00B30D27"/>
    <w:rsid w:val="00B3105F"/>
    <w:rsid w:val="00B319F9"/>
    <w:rsid w:val="00B31C21"/>
    <w:rsid w:val="00B3209E"/>
    <w:rsid w:val="00B32133"/>
    <w:rsid w:val="00B322AE"/>
    <w:rsid w:val="00B3275E"/>
    <w:rsid w:val="00B3291B"/>
    <w:rsid w:val="00B3298F"/>
    <w:rsid w:val="00B33137"/>
    <w:rsid w:val="00B3358F"/>
    <w:rsid w:val="00B33808"/>
    <w:rsid w:val="00B33B43"/>
    <w:rsid w:val="00B33CEA"/>
    <w:rsid w:val="00B33F21"/>
    <w:rsid w:val="00B340A5"/>
    <w:rsid w:val="00B34E87"/>
    <w:rsid w:val="00B351A6"/>
    <w:rsid w:val="00B3572B"/>
    <w:rsid w:val="00B35EF4"/>
    <w:rsid w:val="00B3670D"/>
    <w:rsid w:val="00B371EF"/>
    <w:rsid w:val="00B3757F"/>
    <w:rsid w:val="00B37695"/>
    <w:rsid w:val="00B376D4"/>
    <w:rsid w:val="00B37E33"/>
    <w:rsid w:val="00B37E93"/>
    <w:rsid w:val="00B37F25"/>
    <w:rsid w:val="00B4012F"/>
    <w:rsid w:val="00B410A7"/>
    <w:rsid w:val="00B4129E"/>
    <w:rsid w:val="00B415F2"/>
    <w:rsid w:val="00B41816"/>
    <w:rsid w:val="00B41B12"/>
    <w:rsid w:val="00B42237"/>
    <w:rsid w:val="00B424C6"/>
    <w:rsid w:val="00B42787"/>
    <w:rsid w:val="00B427A1"/>
    <w:rsid w:val="00B429F2"/>
    <w:rsid w:val="00B42C94"/>
    <w:rsid w:val="00B433C2"/>
    <w:rsid w:val="00B43421"/>
    <w:rsid w:val="00B43595"/>
    <w:rsid w:val="00B43672"/>
    <w:rsid w:val="00B43758"/>
    <w:rsid w:val="00B43DD7"/>
    <w:rsid w:val="00B4428A"/>
    <w:rsid w:val="00B443A0"/>
    <w:rsid w:val="00B45602"/>
    <w:rsid w:val="00B45672"/>
    <w:rsid w:val="00B459F9"/>
    <w:rsid w:val="00B45A08"/>
    <w:rsid w:val="00B45CEC"/>
    <w:rsid w:val="00B460F8"/>
    <w:rsid w:val="00B465EC"/>
    <w:rsid w:val="00B4696D"/>
    <w:rsid w:val="00B47346"/>
    <w:rsid w:val="00B47426"/>
    <w:rsid w:val="00B475D2"/>
    <w:rsid w:val="00B47640"/>
    <w:rsid w:val="00B50856"/>
    <w:rsid w:val="00B50A0C"/>
    <w:rsid w:val="00B5157D"/>
    <w:rsid w:val="00B518F0"/>
    <w:rsid w:val="00B51D9B"/>
    <w:rsid w:val="00B52040"/>
    <w:rsid w:val="00B53A25"/>
    <w:rsid w:val="00B53AA6"/>
    <w:rsid w:val="00B53C35"/>
    <w:rsid w:val="00B53D21"/>
    <w:rsid w:val="00B5401C"/>
    <w:rsid w:val="00B545D4"/>
    <w:rsid w:val="00B54979"/>
    <w:rsid w:val="00B54E1B"/>
    <w:rsid w:val="00B55412"/>
    <w:rsid w:val="00B55B4C"/>
    <w:rsid w:val="00B55C32"/>
    <w:rsid w:val="00B55CF0"/>
    <w:rsid w:val="00B55FA8"/>
    <w:rsid w:val="00B56150"/>
    <w:rsid w:val="00B5636A"/>
    <w:rsid w:val="00B56519"/>
    <w:rsid w:val="00B568BA"/>
    <w:rsid w:val="00B56B2E"/>
    <w:rsid w:val="00B56DE8"/>
    <w:rsid w:val="00B571D4"/>
    <w:rsid w:val="00B571F8"/>
    <w:rsid w:val="00B5740A"/>
    <w:rsid w:val="00B5792F"/>
    <w:rsid w:val="00B57949"/>
    <w:rsid w:val="00B57DC5"/>
    <w:rsid w:val="00B60B4E"/>
    <w:rsid w:val="00B60CFF"/>
    <w:rsid w:val="00B612A2"/>
    <w:rsid w:val="00B61328"/>
    <w:rsid w:val="00B61A55"/>
    <w:rsid w:val="00B61D8D"/>
    <w:rsid w:val="00B62263"/>
    <w:rsid w:val="00B6247F"/>
    <w:rsid w:val="00B6293E"/>
    <w:rsid w:val="00B62975"/>
    <w:rsid w:val="00B62AED"/>
    <w:rsid w:val="00B62B26"/>
    <w:rsid w:val="00B62B76"/>
    <w:rsid w:val="00B62DC4"/>
    <w:rsid w:val="00B63A65"/>
    <w:rsid w:val="00B63D77"/>
    <w:rsid w:val="00B6454B"/>
    <w:rsid w:val="00B6463A"/>
    <w:rsid w:val="00B64C71"/>
    <w:rsid w:val="00B64E74"/>
    <w:rsid w:val="00B650C2"/>
    <w:rsid w:val="00B650F6"/>
    <w:rsid w:val="00B65400"/>
    <w:rsid w:val="00B65610"/>
    <w:rsid w:val="00B65734"/>
    <w:rsid w:val="00B65859"/>
    <w:rsid w:val="00B65E25"/>
    <w:rsid w:val="00B65F47"/>
    <w:rsid w:val="00B65F60"/>
    <w:rsid w:val="00B6653C"/>
    <w:rsid w:val="00B66857"/>
    <w:rsid w:val="00B66BA4"/>
    <w:rsid w:val="00B66C1A"/>
    <w:rsid w:val="00B6732E"/>
    <w:rsid w:val="00B67815"/>
    <w:rsid w:val="00B67A33"/>
    <w:rsid w:val="00B67A3A"/>
    <w:rsid w:val="00B70868"/>
    <w:rsid w:val="00B70A44"/>
    <w:rsid w:val="00B7136F"/>
    <w:rsid w:val="00B714D9"/>
    <w:rsid w:val="00B7160B"/>
    <w:rsid w:val="00B716F9"/>
    <w:rsid w:val="00B717E2"/>
    <w:rsid w:val="00B718C1"/>
    <w:rsid w:val="00B71AC5"/>
    <w:rsid w:val="00B71E8D"/>
    <w:rsid w:val="00B7226F"/>
    <w:rsid w:val="00B727E8"/>
    <w:rsid w:val="00B72A11"/>
    <w:rsid w:val="00B72ED0"/>
    <w:rsid w:val="00B72FF1"/>
    <w:rsid w:val="00B733C4"/>
    <w:rsid w:val="00B735C8"/>
    <w:rsid w:val="00B73DF5"/>
    <w:rsid w:val="00B73F3D"/>
    <w:rsid w:val="00B7416B"/>
    <w:rsid w:val="00B742B8"/>
    <w:rsid w:val="00B74410"/>
    <w:rsid w:val="00B7480D"/>
    <w:rsid w:val="00B74B6F"/>
    <w:rsid w:val="00B74E1E"/>
    <w:rsid w:val="00B754D8"/>
    <w:rsid w:val="00B75521"/>
    <w:rsid w:val="00B75768"/>
    <w:rsid w:val="00B75BC0"/>
    <w:rsid w:val="00B75DE2"/>
    <w:rsid w:val="00B760C2"/>
    <w:rsid w:val="00B760D1"/>
    <w:rsid w:val="00B76539"/>
    <w:rsid w:val="00B76A04"/>
    <w:rsid w:val="00B76B4C"/>
    <w:rsid w:val="00B76F0D"/>
    <w:rsid w:val="00B76F7E"/>
    <w:rsid w:val="00B775D4"/>
    <w:rsid w:val="00B77608"/>
    <w:rsid w:val="00B7783B"/>
    <w:rsid w:val="00B77A40"/>
    <w:rsid w:val="00B77E6C"/>
    <w:rsid w:val="00B8007C"/>
    <w:rsid w:val="00B8011C"/>
    <w:rsid w:val="00B811AF"/>
    <w:rsid w:val="00B81B3B"/>
    <w:rsid w:val="00B81B9C"/>
    <w:rsid w:val="00B81BB9"/>
    <w:rsid w:val="00B81C4F"/>
    <w:rsid w:val="00B82783"/>
    <w:rsid w:val="00B82B5C"/>
    <w:rsid w:val="00B82F68"/>
    <w:rsid w:val="00B8314E"/>
    <w:rsid w:val="00B83179"/>
    <w:rsid w:val="00B83FB8"/>
    <w:rsid w:val="00B84024"/>
    <w:rsid w:val="00B846F2"/>
    <w:rsid w:val="00B85285"/>
    <w:rsid w:val="00B852AF"/>
    <w:rsid w:val="00B8574F"/>
    <w:rsid w:val="00B85DF4"/>
    <w:rsid w:val="00B85E0F"/>
    <w:rsid w:val="00B86342"/>
    <w:rsid w:val="00B864A2"/>
    <w:rsid w:val="00B868E9"/>
    <w:rsid w:val="00B870C2"/>
    <w:rsid w:val="00B8729B"/>
    <w:rsid w:val="00B87602"/>
    <w:rsid w:val="00B876A1"/>
    <w:rsid w:val="00B87896"/>
    <w:rsid w:val="00B87A25"/>
    <w:rsid w:val="00B9014E"/>
    <w:rsid w:val="00B901EE"/>
    <w:rsid w:val="00B90323"/>
    <w:rsid w:val="00B906F1"/>
    <w:rsid w:val="00B91369"/>
    <w:rsid w:val="00B91472"/>
    <w:rsid w:val="00B91B0A"/>
    <w:rsid w:val="00B91B34"/>
    <w:rsid w:val="00B91EE3"/>
    <w:rsid w:val="00B92321"/>
    <w:rsid w:val="00B924A4"/>
    <w:rsid w:val="00B92D2E"/>
    <w:rsid w:val="00B936B4"/>
    <w:rsid w:val="00B93B92"/>
    <w:rsid w:val="00B9448B"/>
    <w:rsid w:val="00B944E7"/>
    <w:rsid w:val="00B94DE5"/>
    <w:rsid w:val="00B94F20"/>
    <w:rsid w:val="00B95024"/>
    <w:rsid w:val="00B952BE"/>
    <w:rsid w:val="00B95CC1"/>
    <w:rsid w:val="00B95DBC"/>
    <w:rsid w:val="00B96109"/>
    <w:rsid w:val="00B96116"/>
    <w:rsid w:val="00B962F7"/>
    <w:rsid w:val="00B967A8"/>
    <w:rsid w:val="00B973EA"/>
    <w:rsid w:val="00B9756D"/>
    <w:rsid w:val="00B978D1"/>
    <w:rsid w:val="00B97B8C"/>
    <w:rsid w:val="00B97E17"/>
    <w:rsid w:val="00BA0645"/>
    <w:rsid w:val="00BA0BB7"/>
    <w:rsid w:val="00BA0F62"/>
    <w:rsid w:val="00BA107D"/>
    <w:rsid w:val="00BA1139"/>
    <w:rsid w:val="00BA11B5"/>
    <w:rsid w:val="00BA19AD"/>
    <w:rsid w:val="00BA19FF"/>
    <w:rsid w:val="00BA1D6A"/>
    <w:rsid w:val="00BA1ED9"/>
    <w:rsid w:val="00BA25CF"/>
    <w:rsid w:val="00BA2B3D"/>
    <w:rsid w:val="00BA2C59"/>
    <w:rsid w:val="00BA2D25"/>
    <w:rsid w:val="00BA397A"/>
    <w:rsid w:val="00BA3A21"/>
    <w:rsid w:val="00BA3A34"/>
    <w:rsid w:val="00BA3C7F"/>
    <w:rsid w:val="00BA3D77"/>
    <w:rsid w:val="00BA4208"/>
    <w:rsid w:val="00BA4D46"/>
    <w:rsid w:val="00BA50B5"/>
    <w:rsid w:val="00BA54BD"/>
    <w:rsid w:val="00BA58FD"/>
    <w:rsid w:val="00BA5D62"/>
    <w:rsid w:val="00BA6F8B"/>
    <w:rsid w:val="00BA6FF5"/>
    <w:rsid w:val="00BA729A"/>
    <w:rsid w:val="00BA7614"/>
    <w:rsid w:val="00BA7CE8"/>
    <w:rsid w:val="00BA7F66"/>
    <w:rsid w:val="00BB05A1"/>
    <w:rsid w:val="00BB0ADB"/>
    <w:rsid w:val="00BB0B13"/>
    <w:rsid w:val="00BB1201"/>
    <w:rsid w:val="00BB1638"/>
    <w:rsid w:val="00BB182C"/>
    <w:rsid w:val="00BB1AD5"/>
    <w:rsid w:val="00BB20C7"/>
    <w:rsid w:val="00BB2AA5"/>
    <w:rsid w:val="00BB2BB6"/>
    <w:rsid w:val="00BB35D4"/>
    <w:rsid w:val="00BB3961"/>
    <w:rsid w:val="00BB39D3"/>
    <w:rsid w:val="00BB3A7E"/>
    <w:rsid w:val="00BB3DA1"/>
    <w:rsid w:val="00BB40A0"/>
    <w:rsid w:val="00BB4BE7"/>
    <w:rsid w:val="00BB4CB6"/>
    <w:rsid w:val="00BB4FDA"/>
    <w:rsid w:val="00BB5469"/>
    <w:rsid w:val="00BB58D6"/>
    <w:rsid w:val="00BB5EEE"/>
    <w:rsid w:val="00BB5F33"/>
    <w:rsid w:val="00BB6405"/>
    <w:rsid w:val="00BB6634"/>
    <w:rsid w:val="00BB67A7"/>
    <w:rsid w:val="00BB6D74"/>
    <w:rsid w:val="00BB736F"/>
    <w:rsid w:val="00BB79FB"/>
    <w:rsid w:val="00BB7AEE"/>
    <w:rsid w:val="00BB7B7F"/>
    <w:rsid w:val="00BC02F9"/>
    <w:rsid w:val="00BC03F2"/>
    <w:rsid w:val="00BC092D"/>
    <w:rsid w:val="00BC18C1"/>
    <w:rsid w:val="00BC1B51"/>
    <w:rsid w:val="00BC1B9C"/>
    <w:rsid w:val="00BC1EAF"/>
    <w:rsid w:val="00BC1F27"/>
    <w:rsid w:val="00BC2468"/>
    <w:rsid w:val="00BC2571"/>
    <w:rsid w:val="00BC266E"/>
    <w:rsid w:val="00BC2A53"/>
    <w:rsid w:val="00BC2D0F"/>
    <w:rsid w:val="00BC2D2D"/>
    <w:rsid w:val="00BC3017"/>
    <w:rsid w:val="00BC353E"/>
    <w:rsid w:val="00BC3603"/>
    <w:rsid w:val="00BC36EC"/>
    <w:rsid w:val="00BC3986"/>
    <w:rsid w:val="00BC3CAA"/>
    <w:rsid w:val="00BC3FEA"/>
    <w:rsid w:val="00BC43DC"/>
    <w:rsid w:val="00BC4939"/>
    <w:rsid w:val="00BC4AF0"/>
    <w:rsid w:val="00BC4B23"/>
    <w:rsid w:val="00BC4D23"/>
    <w:rsid w:val="00BC52FB"/>
    <w:rsid w:val="00BC5768"/>
    <w:rsid w:val="00BC59CA"/>
    <w:rsid w:val="00BC5B4B"/>
    <w:rsid w:val="00BC5CFD"/>
    <w:rsid w:val="00BC5E6B"/>
    <w:rsid w:val="00BC726E"/>
    <w:rsid w:val="00BC747F"/>
    <w:rsid w:val="00BC7922"/>
    <w:rsid w:val="00BC7943"/>
    <w:rsid w:val="00BC7982"/>
    <w:rsid w:val="00BC7AED"/>
    <w:rsid w:val="00BD019A"/>
    <w:rsid w:val="00BD06EC"/>
    <w:rsid w:val="00BD0BE5"/>
    <w:rsid w:val="00BD1573"/>
    <w:rsid w:val="00BD222E"/>
    <w:rsid w:val="00BD2978"/>
    <w:rsid w:val="00BD2E66"/>
    <w:rsid w:val="00BD317F"/>
    <w:rsid w:val="00BD34B5"/>
    <w:rsid w:val="00BD3B13"/>
    <w:rsid w:val="00BD3F71"/>
    <w:rsid w:val="00BD4EA5"/>
    <w:rsid w:val="00BD589B"/>
    <w:rsid w:val="00BD5E0E"/>
    <w:rsid w:val="00BD6528"/>
    <w:rsid w:val="00BD6841"/>
    <w:rsid w:val="00BD6D9A"/>
    <w:rsid w:val="00BD7256"/>
    <w:rsid w:val="00BD7323"/>
    <w:rsid w:val="00BD79B8"/>
    <w:rsid w:val="00BD7ABA"/>
    <w:rsid w:val="00BD7DC0"/>
    <w:rsid w:val="00BE12AD"/>
    <w:rsid w:val="00BE1F73"/>
    <w:rsid w:val="00BE20C9"/>
    <w:rsid w:val="00BE2141"/>
    <w:rsid w:val="00BE2296"/>
    <w:rsid w:val="00BE3017"/>
    <w:rsid w:val="00BE3054"/>
    <w:rsid w:val="00BE318D"/>
    <w:rsid w:val="00BE3A72"/>
    <w:rsid w:val="00BE3E6B"/>
    <w:rsid w:val="00BE40F9"/>
    <w:rsid w:val="00BE44EA"/>
    <w:rsid w:val="00BE44FC"/>
    <w:rsid w:val="00BE48B7"/>
    <w:rsid w:val="00BE4995"/>
    <w:rsid w:val="00BE4AE3"/>
    <w:rsid w:val="00BE5521"/>
    <w:rsid w:val="00BE5648"/>
    <w:rsid w:val="00BE584A"/>
    <w:rsid w:val="00BE598C"/>
    <w:rsid w:val="00BE604C"/>
    <w:rsid w:val="00BE64E2"/>
    <w:rsid w:val="00BF05B8"/>
    <w:rsid w:val="00BF082D"/>
    <w:rsid w:val="00BF09F9"/>
    <w:rsid w:val="00BF0E14"/>
    <w:rsid w:val="00BF15B9"/>
    <w:rsid w:val="00BF1864"/>
    <w:rsid w:val="00BF1D89"/>
    <w:rsid w:val="00BF2978"/>
    <w:rsid w:val="00BF32A1"/>
    <w:rsid w:val="00BF3AC2"/>
    <w:rsid w:val="00BF3BD2"/>
    <w:rsid w:val="00BF3E14"/>
    <w:rsid w:val="00BF4CDB"/>
    <w:rsid w:val="00BF509E"/>
    <w:rsid w:val="00BF54C7"/>
    <w:rsid w:val="00BF5BF4"/>
    <w:rsid w:val="00BF5C21"/>
    <w:rsid w:val="00BF61C5"/>
    <w:rsid w:val="00BF6697"/>
    <w:rsid w:val="00BF66CF"/>
    <w:rsid w:val="00BF682D"/>
    <w:rsid w:val="00BF7206"/>
    <w:rsid w:val="00BF7696"/>
    <w:rsid w:val="00BF76C5"/>
    <w:rsid w:val="00C005E6"/>
    <w:rsid w:val="00C0091A"/>
    <w:rsid w:val="00C00B11"/>
    <w:rsid w:val="00C00B81"/>
    <w:rsid w:val="00C00D32"/>
    <w:rsid w:val="00C00FC7"/>
    <w:rsid w:val="00C01012"/>
    <w:rsid w:val="00C010F3"/>
    <w:rsid w:val="00C02639"/>
    <w:rsid w:val="00C02942"/>
    <w:rsid w:val="00C02BED"/>
    <w:rsid w:val="00C031B9"/>
    <w:rsid w:val="00C03847"/>
    <w:rsid w:val="00C03BB5"/>
    <w:rsid w:val="00C046EC"/>
    <w:rsid w:val="00C04711"/>
    <w:rsid w:val="00C04CD9"/>
    <w:rsid w:val="00C052F7"/>
    <w:rsid w:val="00C0560E"/>
    <w:rsid w:val="00C056C9"/>
    <w:rsid w:val="00C05760"/>
    <w:rsid w:val="00C05F29"/>
    <w:rsid w:val="00C06219"/>
    <w:rsid w:val="00C065F3"/>
    <w:rsid w:val="00C0708F"/>
    <w:rsid w:val="00C07764"/>
    <w:rsid w:val="00C07A0A"/>
    <w:rsid w:val="00C07D0D"/>
    <w:rsid w:val="00C1077A"/>
    <w:rsid w:val="00C1148A"/>
    <w:rsid w:val="00C11F4E"/>
    <w:rsid w:val="00C121E1"/>
    <w:rsid w:val="00C12C4C"/>
    <w:rsid w:val="00C12FDA"/>
    <w:rsid w:val="00C13340"/>
    <w:rsid w:val="00C137F8"/>
    <w:rsid w:val="00C140AA"/>
    <w:rsid w:val="00C14B58"/>
    <w:rsid w:val="00C14C50"/>
    <w:rsid w:val="00C14E62"/>
    <w:rsid w:val="00C15212"/>
    <w:rsid w:val="00C1541D"/>
    <w:rsid w:val="00C16588"/>
    <w:rsid w:val="00C16DC6"/>
    <w:rsid w:val="00C17357"/>
    <w:rsid w:val="00C1761E"/>
    <w:rsid w:val="00C17976"/>
    <w:rsid w:val="00C203C6"/>
    <w:rsid w:val="00C20C5C"/>
    <w:rsid w:val="00C20DE7"/>
    <w:rsid w:val="00C2112F"/>
    <w:rsid w:val="00C217F7"/>
    <w:rsid w:val="00C21A09"/>
    <w:rsid w:val="00C21D64"/>
    <w:rsid w:val="00C21F02"/>
    <w:rsid w:val="00C225DB"/>
    <w:rsid w:val="00C225EE"/>
    <w:rsid w:val="00C22838"/>
    <w:rsid w:val="00C22C15"/>
    <w:rsid w:val="00C237B4"/>
    <w:rsid w:val="00C23E10"/>
    <w:rsid w:val="00C24043"/>
    <w:rsid w:val="00C2484A"/>
    <w:rsid w:val="00C24D3E"/>
    <w:rsid w:val="00C258F8"/>
    <w:rsid w:val="00C260BB"/>
    <w:rsid w:val="00C26428"/>
    <w:rsid w:val="00C2747B"/>
    <w:rsid w:val="00C278EC"/>
    <w:rsid w:val="00C27DC8"/>
    <w:rsid w:val="00C30188"/>
    <w:rsid w:val="00C30229"/>
    <w:rsid w:val="00C302A5"/>
    <w:rsid w:val="00C3035C"/>
    <w:rsid w:val="00C307BC"/>
    <w:rsid w:val="00C31172"/>
    <w:rsid w:val="00C3194A"/>
    <w:rsid w:val="00C319C5"/>
    <w:rsid w:val="00C31E6F"/>
    <w:rsid w:val="00C31FCE"/>
    <w:rsid w:val="00C32169"/>
    <w:rsid w:val="00C32406"/>
    <w:rsid w:val="00C3301F"/>
    <w:rsid w:val="00C334D4"/>
    <w:rsid w:val="00C339CE"/>
    <w:rsid w:val="00C33AD9"/>
    <w:rsid w:val="00C33C2F"/>
    <w:rsid w:val="00C34118"/>
    <w:rsid w:val="00C344DF"/>
    <w:rsid w:val="00C35236"/>
    <w:rsid w:val="00C3549B"/>
    <w:rsid w:val="00C359A0"/>
    <w:rsid w:val="00C35AAD"/>
    <w:rsid w:val="00C35B49"/>
    <w:rsid w:val="00C36759"/>
    <w:rsid w:val="00C36908"/>
    <w:rsid w:val="00C371C3"/>
    <w:rsid w:val="00C37249"/>
    <w:rsid w:val="00C37362"/>
    <w:rsid w:val="00C37488"/>
    <w:rsid w:val="00C374EE"/>
    <w:rsid w:val="00C37895"/>
    <w:rsid w:val="00C37BB6"/>
    <w:rsid w:val="00C3F4C4"/>
    <w:rsid w:val="00C40BC8"/>
    <w:rsid w:val="00C4101E"/>
    <w:rsid w:val="00C41A90"/>
    <w:rsid w:val="00C42386"/>
    <w:rsid w:val="00C4248E"/>
    <w:rsid w:val="00C42D62"/>
    <w:rsid w:val="00C43996"/>
    <w:rsid w:val="00C43B9C"/>
    <w:rsid w:val="00C43E4E"/>
    <w:rsid w:val="00C43F44"/>
    <w:rsid w:val="00C4425C"/>
    <w:rsid w:val="00C444EE"/>
    <w:rsid w:val="00C44793"/>
    <w:rsid w:val="00C447C2"/>
    <w:rsid w:val="00C44B28"/>
    <w:rsid w:val="00C45109"/>
    <w:rsid w:val="00C45394"/>
    <w:rsid w:val="00C45521"/>
    <w:rsid w:val="00C455E3"/>
    <w:rsid w:val="00C456FA"/>
    <w:rsid w:val="00C45BA9"/>
    <w:rsid w:val="00C46157"/>
    <w:rsid w:val="00C46301"/>
    <w:rsid w:val="00C46635"/>
    <w:rsid w:val="00C46703"/>
    <w:rsid w:val="00C46762"/>
    <w:rsid w:val="00C46B7E"/>
    <w:rsid w:val="00C46C6C"/>
    <w:rsid w:val="00C46DB0"/>
    <w:rsid w:val="00C47B35"/>
    <w:rsid w:val="00C49733"/>
    <w:rsid w:val="00C500C2"/>
    <w:rsid w:val="00C50292"/>
    <w:rsid w:val="00C50BCB"/>
    <w:rsid w:val="00C50D2F"/>
    <w:rsid w:val="00C51069"/>
    <w:rsid w:val="00C510CC"/>
    <w:rsid w:val="00C5116D"/>
    <w:rsid w:val="00C5126D"/>
    <w:rsid w:val="00C5134B"/>
    <w:rsid w:val="00C51605"/>
    <w:rsid w:val="00C51877"/>
    <w:rsid w:val="00C51D6D"/>
    <w:rsid w:val="00C51D77"/>
    <w:rsid w:val="00C52009"/>
    <w:rsid w:val="00C527BC"/>
    <w:rsid w:val="00C5286F"/>
    <w:rsid w:val="00C52975"/>
    <w:rsid w:val="00C52A96"/>
    <w:rsid w:val="00C52CD6"/>
    <w:rsid w:val="00C534A6"/>
    <w:rsid w:val="00C535A1"/>
    <w:rsid w:val="00C537E6"/>
    <w:rsid w:val="00C53B05"/>
    <w:rsid w:val="00C5403D"/>
    <w:rsid w:val="00C541B1"/>
    <w:rsid w:val="00C54E76"/>
    <w:rsid w:val="00C55985"/>
    <w:rsid w:val="00C55A91"/>
    <w:rsid w:val="00C55AA0"/>
    <w:rsid w:val="00C55C35"/>
    <w:rsid w:val="00C55EDF"/>
    <w:rsid w:val="00C55EF0"/>
    <w:rsid w:val="00C564CF"/>
    <w:rsid w:val="00C573F2"/>
    <w:rsid w:val="00C57676"/>
    <w:rsid w:val="00C57738"/>
    <w:rsid w:val="00C5779B"/>
    <w:rsid w:val="00C6028B"/>
    <w:rsid w:val="00C608FE"/>
    <w:rsid w:val="00C60A55"/>
    <w:rsid w:val="00C6164A"/>
    <w:rsid w:val="00C617C5"/>
    <w:rsid w:val="00C617F2"/>
    <w:rsid w:val="00C621DA"/>
    <w:rsid w:val="00C62767"/>
    <w:rsid w:val="00C62997"/>
    <w:rsid w:val="00C62D4A"/>
    <w:rsid w:val="00C62F01"/>
    <w:rsid w:val="00C634D4"/>
    <w:rsid w:val="00C6358D"/>
    <w:rsid w:val="00C63617"/>
    <w:rsid w:val="00C637A9"/>
    <w:rsid w:val="00C63E67"/>
    <w:rsid w:val="00C6408F"/>
    <w:rsid w:val="00C644D2"/>
    <w:rsid w:val="00C645FC"/>
    <w:rsid w:val="00C64BB5"/>
    <w:rsid w:val="00C65739"/>
    <w:rsid w:val="00C65C94"/>
    <w:rsid w:val="00C65F5E"/>
    <w:rsid w:val="00C6660B"/>
    <w:rsid w:val="00C6676F"/>
    <w:rsid w:val="00C66802"/>
    <w:rsid w:val="00C66F78"/>
    <w:rsid w:val="00C670F9"/>
    <w:rsid w:val="00C67161"/>
    <w:rsid w:val="00C6728A"/>
    <w:rsid w:val="00C673D1"/>
    <w:rsid w:val="00C679CA"/>
    <w:rsid w:val="00C679F2"/>
    <w:rsid w:val="00C67A2F"/>
    <w:rsid w:val="00C67C26"/>
    <w:rsid w:val="00C67D0D"/>
    <w:rsid w:val="00C7041C"/>
    <w:rsid w:val="00C70F69"/>
    <w:rsid w:val="00C70F98"/>
    <w:rsid w:val="00C712A6"/>
    <w:rsid w:val="00C7132E"/>
    <w:rsid w:val="00C71FB8"/>
    <w:rsid w:val="00C72002"/>
    <w:rsid w:val="00C724A0"/>
    <w:rsid w:val="00C7257D"/>
    <w:rsid w:val="00C72EB6"/>
    <w:rsid w:val="00C7314D"/>
    <w:rsid w:val="00C735B4"/>
    <w:rsid w:val="00C73F0F"/>
    <w:rsid w:val="00C74036"/>
    <w:rsid w:val="00C74155"/>
    <w:rsid w:val="00C742CD"/>
    <w:rsid w:val="00C744E7"/>
    <w:rsid w:val="00C74C08"/>
    <w:rsid w:val="00C750DB"/>
    <w:rsid w:val="00C75562"/>
    <w:rsid w:val="00C757A0"/>
    <w:rsid w:val="00C75A3F"/>
    <w:rsid w:val="00C75C88"/>
    <w:rsid w:val="00C75DCC"/>
    <w:rsid w:val="00C75EBD"/>
    <w:rsid w:val="00C762B7"/>
    <w:rsid w:val="00C763A8"/>
    <w:rsid w:val="00C76943"/>
    <w:rsid w:val="00C76AD9"/>
    <w:rsid w:val="00C76E1A"/>
    <w:rsid w:val="00C77373"/>
    <w:rsid w:val="00C774D4"/>
    <w:rsid w:val="00C775E9"/>
    <w:rsid w:val="00C77BAC"/>
    <w:rsid w:val="00C80003"/>
    <w:rsid w:val="00C80086"/>
    <w:rsid w:val="00C806F1"/>
    <w:rsid w:val="00C808CF"/>
    <w:rsid w:val="00C808DE"/>
    <w:rsid w:val="00C80D5A"/>
    <w:rsid w:val="00C80D8A"/>
    <w:rsid w:val="00C811E4"/>
    <w:rsid w:val="00C81430"/>
    <w:rsid w:val="00C815D9"/>
    <w:rsid w:val="00C81755"/>
    <w:rsid w:val="00C81A93"/>
    <w:rsid w:val="00C81ABE"/>
    <w:rsid w:val="00C81E30"/>
    <w:rsid w:val="00C82188"/>
    <w:rsid w:val="00C8229E"/>
    <w:rsid w:val="00C823EA"/>
    <w:rsid w:val="00C824F6"/>
    <w:rsid w:val="00C826AF"/>
    <w:rsid w:val="00C82755"/>
    <w:rsid w:val="00C82FE0"/>
    <w:rsid w:val="00C83621"/>
    <w:rsid w:val="00C838FD"/>
    <w:rsid w:val="00C839E0"/>
    <w:rsid w:val="00C84881"/>
    <w:rsid w:val="00C84B57"/>
    <w:rsid w:val="00C850E8"/>
    <w:rsid w:val="00C85134"/>
    <w:rsid w:val="00C853E2"/>
    <w:rsid w:val="00C85632"/>
    <w:rsid w:val="00C85762"/>
    <w:rsid w:val="00C85767"/>
    <w:rsid w:val="00C85BBF"/>
    <w:rsid w:val="00C85CF4"/>
    <w:rsid w:val="00C86090"/>
    <w:rsid w:val="00C860C0"/>
    <w:rsid w:val="00C86D46"/>
    <w:rsid w:val="00C871D6"/>
    <w:rsid w:val="00C87739"/>
    <w:rsid w:val="00C90081"/>
    <w:rsid w:val="00C90937"/>
    <w:rsid w:val="00C90C6F"/>
    <w:rsid w:val="00C90CA3"/>
    <w:rsid w:val="00C90F72"/>
    <w:rsid w:val="00C91195"/>
    <w:rsid w:val="00C91248"/>
    <w:rsid w:val="00C91291"/>
    <w:rsid w:val="00C9169B"/>
    <w:rsid w:val="00C91AF7"/>
    <w:rsid w:val="00C91D24"/>
    <w:rsid w:val="00C91EDF"/>
    <w:rsid w:val="00C92239"/>
    <w:rsid w:val="00C9229E"/>
    <w:rsid w:val="00C922D6"/>
    <w:rsid w:val="00C924AF"/>
    <w:rsid w:val="00C9271D"/>
    <w:rsid w:val="00C938E3"/>
    <w:rsid w:val="00C9396E"/>
    <w:rsid w:val="00C94126"/>
    <w:rsid w:val="00C9414B"/>
    <w:rsid w:val="00C94A10"/>
    <w:rsid w:val="00C94B61"/>
    <w:rsid w:val="00C94EAC"/>
    <w:rsid w:val="00C950C9"/>
    <w:rsid w:val="00C951A9"/>
    <w:rsid w:val="00C954AD"/>
    <w:rsid w:val="00C95D66"/>
    <w:rsid w:val="00C96744"/>
    <w:rsid w:val="00C96920"/>
    <w:rsid w:val="00C96A05"/>
    <w:rsid w:val="00C96B95"/>
    <w:rsid w:val="00C96C8B"/>
    <w:rsid w:val="00C96D10"/>
    <w:rsid w:val="00C9785F"/>
    <w:rsid w:val="00CA01E6"/>
    <w:rsid w:val="00CA1962"/>
    <w:rsid w:val="00CA1CC1"/>
    <w:rsid w:val="00CA1FE7"/>
    <w:rsid w:val="00CA2B58"/>
    <w:rsid w:val="00CA2E88"/>
    <w:rsid w:val="00CA3D26"/>
    <w:rsid w:val="00CA3DAF"/>
    <w:rsid w:val="00CA437B"/>
    <w:rsid w:val="00CA4892"/>
    <w:rsid w:val="00CA52AD"/>
    <w:rsid w:val="00CA53DF"/>
    <w:rsid w:val="00CA555F"/>
    <w:rsid w:val="00CA5EF9"/>
    <w:rsid w:val="00CA6063"/>
    <w:rsid w:val="00CA67EC"/>
    <w:rsid w:val="00CA68A4"/>
    <w:rsid w:val="00CA6966"/>
    <w:rsid w:val="00CA6BD3"/>
    <w:rsid w:val="00CA6F4F"/>
    <w:rsid w:val="00CA75E2"/>
    <w:rsid w:val="00CA78BC"/>
    <w:rsid w:val="00CA7BA4"/>
    <w:rsid w:val="00CA7D7C"/>
    <w:rsid w:val="00CA7F33"/>
    <w:rsid w:val="00CB0716"/>
    <w:rsid w:val="00CB0D0D"/>
    <w:rsid w:val="00CB1143"/>
    <w:rsid w:val="00CB11CD"/>
    <w:rsid w:val="00CB1696"/>
    <w:rsid w:val="00CB16E5"/>
    <w:rsid w:val="00CB1DCE"/>
    <w:rsid w:val="00CB1FD5"/>
    <w:rsid w:val="00CB206D"/>
    <w:rsid w:val="00CB2114"/>
    <w:rsid w:val="00CB2B04"/>
    <w:rsid w:val="00CB2B8A"/>
    <w:rsid w:val="00CB2D67"/>
    <w:rsid w:val="00CB2E15"/>
    <w:rsid w:val="00CB30CE"/>
    <w:rsid w:val="00CB4213"/>
    <w:rsid w:val="00CB44D9"/>
    <w:rsid w:val="00CB45E5"/>
    <w:rsid w:val="00CB4CF0"/>
    <w:rsid w:val="00CB50CE"/>
    <w:rsid w:val="00CB52C6"/>
    <w:rsid w:val="00CB5DC0"/>
    <w:rsid w:val="00CB6B93"/>
    <w:rsid w:val="00CB6DCE"/>
    <w:rsid w:val="00CB701F"/>
    <w:rsid w:val="00CB71AF"/>
    <w:rsid w:val="00CB72E1"/>
    <w:rsid w:val="00CB742C"/>
    <w:rsid w:val="00CB748C"/>
    <w:rsid w:val="00CB7731"/>
    <w:rsid w:val="00CB7B21"/>
    <w:rsid w:val="00CB7BA7"/>
    <w:rsid w:val="00CB7DFE"/>
    <w:rsid w:val="00CC0501"/>
    <w:rsid w:val="00CC0ECC"/>
    <w:rsid w:val="00CC1336"/>
    <w:rsid w:val="00CC15CC"/>
    <w:rsid w:val="00CC15F7"/>
    <w:rsid w:val="00CC1832"/>
    <w:rsid w:val="00CC1B57"/>
    <w:rsid w:val="00CC2346"/>
    <w:rsid w:val="00CC2393"/>
    <w:rsid w:val="00CC2E12"/>
    <w:rsid w:val="00CC39B0"/>
    <w:rsid w:val="00CC39F9"/>
    <w:rsid w:val="00CC3CD0"/>
    <w:rsid w:val="00CC4083"/>
    <w:rsid w:val="00CC41DC"/>
    <w:rsid w:val="00CC47F5"/>
    <w:rsid w:val="00CC4D4F"/>
    <w:rsid w:val="00CC4D92"/>
    <w:rsid w:val="00CC50B9"/>
    <w:rsid w:val="00CC53F2"/>
    <w:rsid w:val="00CC5A1B"/>
    <w:rsid w:val="00CC5AED"/>
    <w:rsid w:val="00CC5EDF"/>
    <w:rsid w:val="00CC610B"/>
    <w:rsid w:val="00CC673A"/>
    <w:rsid w:val="00CC6A0D"/>
    <w:rsid w:val="00CC6C93"/>
    <w:rsid w:val="00CC7057"/>
    <w:rsid w:val="00CC724A"/>
    <w:rsid w:val="00CC74A5"/>
    <w:rsid w:val="00CC7647"/>
    <w:rsid w:val="00CC7DAE"/>
    <w:rsid w:val="00CD0198"/>
    <w:rsid w:val="00CD0958"/>
    <w:rsid w:val="00CD0A17"/>
    <w:rsid w:val="00CD195C"/>
    <w:rsid w:val="00CD1C2E"/>
    <w:rsid w:val="00CD1FD0"/>
    <w:rsid w:val="00CD2392"/>
    <w:rsid w:val="00CD2C07"/>
    <w:rsid w:val="00CD3049"/>
    <w:rsid w:val="00CD3281"/>
    <w:rsid w:val="00CD3296"/>
    <w:rsid w:val="00CD38F7"/>
    <w:rsid w:val="00CD3B05"/>
    <w:rsid w:val="00CD3FB6"/>
    <w:rsid w:val="00CD40FA"/>
    <w:rsid w:val="00CD507B"/>
    <w:rsid w:val="00CD5088"/>
    <w:rsid w:val="00CD50FB"/>
    <w:rsid w:val="00CD5123"/>
    <w:rsid w:val="00CD54EE"/>
    <w:rsid w:val="00CD55AD"/>
    <w:rsid w:val="00CD5B08"/>
    <w:rsid w:val="00CD6533"/>
    <w:rsid w:val="00CD6C4D"/>
    <w:rsid w:val="00CD6E19"/>
    <w:rsid w:val="00CD727F"/>
    <w:rsid w:val="00CD7353"/>
    <w:rsid w:val="00CD75D8"/>
    <w:rsid w:val="00CD777D"/>
    <w:rsid w:val="00CE04D7"/>
    <w:rsid w:val="00CE0961"/>
    <w:rsid w:val="00CE1AC7"/>
    <w:rsid w:val="00CE1B7C"/>
    <w:rsid w:val="00CE1DBD"/>
    <w:rsid w:val="00CE1F2F"/>
    <w:rsid w:val="00CE20FE"/>
    <w:rsid w:val="00CE2391"/>
    <w:rsid w:val="00CE2D3D"/>
    <w:rsid w:val="00CE30D3"/>
    <w:rsid w:val="00CE34CE"/>
    <w:rsid w:val="00CE3D51"/>
    <w:rsid w:val="00CE3D8D"/>
    <w:rsid w:val="00CE3DE2"/>
    <w:rsid w:val="00CE3FBB"/>
    <w:rsid w:val="00CE4126"/>
    <w:rsid w:val="00CE47BF"/>
    <w:rsid w:val="00CE4CB7"/>
    <w:rsid w:val="00CE5173"/>
    <w:rsid w:val="00CE51C5"/>
    <w:rsid w:val="00CE56C7"/>
    <w:rsid w:val="00CE5A82"/>
    <w:rsid w:val="00CE5C5D"/>
    <w:rsid w:val="00CE5EAB"/>
    <w:rsid w:val="00CE5FAE"/>
    <w:rsid w:val="00CE6276"/>
    <w:rsid w:val="00CE6659"/>
    <w:rsid w:val="00CE7170"/>
    <w:rsid w:val="00CE7255"/>
    <w:rsid w:val="00CE73B3"/>
    <w:rsid w:val="00CE7510"/>
    <w:rsid w:val="00CE79FC"/>
    <w:rsid w:val="00CE7BDF"/>
    <w:rsid w:val="00CE7D0C"/>
    <w:rsid w:val="00CE7F18"/>
    <w:rsid w:val="00CE7F6E"/>
    <w:rsid w:val="00CF040D"/>
    <w:rsid w:val="00CF0A12"/>
    <w:rsid w:val="00CF10AA"/>
    <w:rsid w:val="00CF1585"/>
    <w:rsid w:val="00CF1641"/>
    <w:rsid w:val="00CF17CF"/>
    <w:rsid w:val="00CF1DB4"/>
    <w:rsid w:val="00CF2222"/>
    <w:rsid w:val="00CF252F"/>
    <w:rsid w:val="00CF2567"/>
    <w:rsid w:val="00CF2635"/>
    <w:rsid w:val="00CF2731"/>
    <w:rsid w:val="00CF2858"/>
    <w:rsid w:val="00CF37FF"/>
    <w:rsid w:val="00CF40F6"/>
    <w:rsid w:val="00CF419C"/>
    <w:rsid w:val="00CF4613"/>
    <w:rsid w:val="00CF4818"/>
    <w:rsid w:val="00CF5584"/>
    <w:rsid w:val="00CF565D"/>
    <w:rsid w:val="00CF5761"/>
    <w:rsid w:val="00CF5AE5"/>
    <w:rsid w:val="00CF5CA0"/>
    <w:rsid w:val="00CF655B"/>
    <w:rsid w:val="00CF6860"/>
    <w:rsid w:val="00CF6AF1"/>
    <w:rsid w:val="00CF73B1"/>
    <w:rsid w:val="00CF7BFB"/>
    <w:rsid w:val="00CF7C10"/>
    <w:rsid w:val="00CF7C9E"/>
    <w:rsid w:val="00CF7F85"/>
    <w:rsid w:val="00CF7FB9"/>
    <w:rsid w:val="00D0026C"/>
    <w:rsid w:val="00D004C2"/>
    <w:rsid w:val="00D0059D"/>
    <w:rsid w:val="00D00A78"/>
    <w:rsid w:val="00D00C6C"/>
    <w:rsid w:val="00D00E31"/>
    <w:rsid w:val="00D01890"/>
    <w:rsid w:val="00D02C77"/>
    <w:rsid w:val="00D02CE4"/>
    <w:rsid w:val="00D03417"/>
    <w:rsid w:val="00D0344B"/>
    <w:rsid w:val="00D03771"/>
    <w:rsid w:val="00D03F30"/>
    <w:rsid w:val="00D04399"/>
    <w:rsid w:val="00D04F4E"/>
    <w:rsid w:val="00D05087"/>
    <w:rsid w:val="00D05567"/>
    <w:rsid w:val="00D05663"/>
    <w:rsid w:val="00D0581A"/>
    <w:rsid w:val="00D06D4A"/>
    <w:rsid w:val="00D06F8B"/>
    <w:rsid w:val="00D07536"/>
    <w:rsid w:val="00D07728"/>
    <w:rsid w:val="00D07ECA"/>
    <w:rsid w:val="00D101E8"/>
    <w:rsid w:val="00D107CD"/>
    <w:rsid w:val="00D10A3C"/>
    <w:rsid w:val="00D10D14"/>
    <w:rsid w:val="00D10E4F"/>
    <w:rsid w:val="00D112B8"/>
    <w:rsid w:val="00D113C0"/>
    <w:rsid w:val="00D115BB"/>
    <w:rsid w:val="00D1176B"/>
    <w:rsid w:val="00D1197D"/>
    <w:rsid w:val="00D11A67"/>
    <w:rsid w:val="00D11AEA"/>
    <w:rsid w:val="00D11B30"/>
    <w:rsid w:val="00D123F3"/>
    <w:rsid w:val="00D12761"/>
    <w:rsid w:val="00D12C6F"/>
    <w:rsid w:val="00D12E8E"/>
    <w:rsid w:val="00D132A7"/>
    <w:rsid w:val="00D133C3"/>
    <w:rsid w:val="00D1346F"/>
    <w:rsid w:val="00D136DD"/>
    <w:rsid w:val="00D13BB7"/>
    <w:rsid w:val="00D14018"/>
    <w:rsid w:val="00D14A38"/>
    <w:rsid w:val="00D15E5F"/>
    <w:rsid w:val="00D16510"/>
    <w:rsid w:val="00D16555"/>
    <w:rsid w:val="00D16F41"/>
    <w:rsid w:val="00D16FEE"/>
    <w:rsid w:val="00D17619"/>
    <w:rsid w:val="00D17E1D"/>
    <w:rsid w:val="00D204C7"/>
    <w:rsid w:val="00D209CA"/>
    <w:rsid w:val="00D20B53"/>
    <w:rsid w:val="00D22135"/>
    <w:rsid w:val="00D22779"/>
    <w:rsid w:val="00D238C6"/>
    <w:rsid w:val="00D23B83"/>
    <w:rsid w:val="00D23EFE"/>
    <w:rsid w:val="00D240D9"/>
    <w:rsid w:val="00D244DC"/>
    <w:rsid w:val="00D24623"/>
    <w:rsid w:val="00D25665"/>
    <w:rsid w:val="00D259F7"/>
    <w:rsid w:val="00D260FA"/>
    <w:rsid w:val="00D2629C"/>
    <w:rsid w:val="00D26AE4"/>
    <w:rsid w:val="00D27401"/>
    <w:rsid w:val="00D2757D"/>
    <w:rsid w:val="00D27694"/>
    <w:rsid w:val="00D276C0"/>
    <w:rsid w:val="00D27B66"/>
    <w:rsid w:val="00D27CC2"/>
    <w:rsid w:val="00D27F98"/>
    <w:rsid w:val="00D3081E"/>
    <w:rsid w:val="00D3091A"/>
    <w:rsid w:val="00D30DCC"/>
    <w:rsid w:val="00D31963"/>
    <w:rsid w:val="00D31D7B"/>
    <w:rsid w:val="00D31DF3"/>
    <w:rsid w:val="00D31EA2"/>
    <w:rsid w:val="00D32AC9"/>
    <w:rsid w:val="00D33551"/>
    <w:rsid w:val="00D33A40"/>
    <w:rsid w:val="00D33BF4"/>
    <w:rsid w:val="00D33CB5"/>
    <w:rsid w:val="00D33DE3"/>
    <w:rsid w:val="00D33E73"/>
    <w:rsid w:val="00D33E99"/>
    <w:rsid w:val="00D33ED3"/>
    <w:rsid w:val="00D3428A"/>
    <w:rsid w:val="00D347CE"/>
    <w:rsid w:val="00D3496F"/>
    <w:rsid w:val="00D349B8"/>
    <w:rsid w:val="00D34E5E"/>
    <w:rsid w:val="00D34F1E"/>
    <w:rsid w:val="00D3584E"/>
    <w:rsid w:val="00D35B34"/>
    <w:rsid w:val="00D35EC0"/>
    <w:rsid w:val="00D35FE4"/>
    <w:rsid w:val="00D36266"/>
    <w:rsid w:val="00D3635F"/>
    <w:rsid w:val="00D36558"/>
    <w:rsid w:val="00D36A44"/>
    <w:rsid w:val="00D36A51"/>
    <w:rsid w:val="00D37180"/>
    <w:rsid w:val="00D37A56"/>
    <w:rsid w:val="00D400AE"/>
    <w:rsid w:val="00D401B9"/>
    <w:rsid w:val="00D401D5"/>
    <w:rsid w:val="00D4030F"/>
    <w:rsid w:val="00D40DA4"/>
    <w:rsid w:val="00D40E61"/>
    <w:rsid w:val="00D40E73"/>
    <w:rsid w:val="00D414BE"/>
    <w:rsid w:val="00D418F2"/>
    <w:rsid w:val="00D41CF8"/>
    <w:rsid w:val="00D42957"/>
    <w:rsid w:val="00D42B87"/>
    <w:rsid w:val="00D43015"/>
    <w:rsid w:val="00D434EF"/>
    <w:rsid w:val="00D43DDC"/>
    <w:rsid w:val="00D443B4"/>
    <w:rsid w:val="00D4477A"/>
    <w:rsid w:val="00D44E35"/>
    <w:rsid w:val="00D44E3B"/>
    <w:rsid w:val="00D451D0"/>
    <w:rsid w:val="00D45523"/>
    <w:rsid w:val="00D45702"/>
    <w:rsid w:val="00D46342"/>
    <w:rsid w:val="00D46624"/>
    <w:rsid w:val="00D47E92"/>
    <w:rsid w:val="00D5038A"/>
    <w:rsid w:val="00D5044E"/>
    <w:rsid w:val="00D50AA5"/>
    <w:rsid w:val="00D50AED"/>
    <w:rsid w:val="00D50CBB"/>
    <w:rsid w:val="00D50E24"/>
    <w:rsid w:val="00D5125A"/>
    <w:rsid w:val="00D52A23"/>
    <w:rsid w:val="00D52A43"/>
    <w:rsid w:val="00D52ACA"/>
    <w:rsid w:val="00D52D79"/>
    <w:rsid w:val="00D52F5E"/>
    <w:rsid w:val="00D53108"/>
    <w:rsid w:val="00D53155"/>
    <w:rsid w:val="00D5317F"/>
    <w:rsid w:val="00D5321C"/>
    <w:rsid w:val="00D53522"/>
    <w:rsid w:val="00D535AD"/>
    <w:rsid w:val="00D53850"/>
    <w:rsid w:val="00D53BA3"/>
    <w:rsid w:val="00D53BC7"/>
    <w:rsid w:val="00D53E22"/>
    <w:rsid w:val="00D54082"/>
    <w:rsid w:val="00D5446D"/>
    <w:rsid w:val="00D548C2"/>
    <w:rsid w:val="00D54D5C"/>
    <w:rsid w:val="00D54D71"/>
    <w:rsid w:val="00D55031"/>
    <w:rsid w:val="00D559C8"/>
    <w:rsid w:val="00D55DB9"/>
    <w:rsid w:val="00D55DC8"/>
    <w:rsid w:val="00D57384"/>
    <w:rsid w:val="00D57889"/>
    <w:rsid w:val="00D60389"/>
    <w:rsid w:val="00D60424"/>
    <w:rsid w:val="00D60F49"/>
    <w:rsid w:val="00D60F8B"/>
    <w:rsid w:val="00D613E8"/>
    <w:rsid w:val="00D61684"/>
    <w:rsid w:val="00D61E46"/>
    <w:rsid w:val="00D61EE4"/>
    <w:rsid w:val="00D62388"/>
    <w:rsid w:val="00D631BD"/>
    <w:rsid w:val="00D635F4"/>
    <w:rsid w:val="00D63AE2"/>
    <w:rsid w:val="00D64BF7"/>
    <w:rsid w:val="00D6513C"/>
    <w:rsid w:val="00D653EE"/>
    <w:rsid w:val="00D6550C"/>
    <w:rsid w:val="00D6558A"/>
    <w:rsid w:val="00D65F98"/>
    <w:rsid w:val="00D6614E"/>
    <w:rsid w:val="00D661A2"/>
    <w:rsid w:val="00D66A7E"/>
    <w:rsid w:val="00D66BFD"/>
    <w:rsid w:val="00D670C3"/>
    <w:rsid w:val="00D6715E"/>
    <w:rsid w:val="00D6732D"/>
    <w:rsid w:val="00D70E5D"/>
    <w:rsid w:val="00D70F55"/>
    <w:rsid w:val="00D7104A"/>
    <w:rsid w:val="00D71460"/>
    <w:rsid w:val="00D71A2A"/>
    <w:rsid w:val="00D71C44"/>
    <w:rsid w:val="00D71D46"/>
    <w:rsid w:val="00D720AC"/>
    <w:rsid w:val="00D72770"/>
    <w:rsid w:val="00D72943"/>
    <w:rsid w:val="00D72F2F"/>
    <w:rsid w:val="00D73301"/>
    <w:rsid w:val="00D73460"/>
    <w:rsid w:val="00D73ADB"/>
    <w:rsid w:val="00D740A4"/>
    <w:rsid w:val="00D741EE"/>
    <w:rsid w:val="00D744BD"/>
    <w:rsid w:val="00D74C9C"/>
    <w:rsid w:val="00D750B3"/>
    <w:rsid w:val="00D75327"/>
    <w:rsid w:val="00D7585F"/>
    <w:rsid w:val="00D75A30"/>
    <w:rsid w:val="00D75A6C"/>
    <w:rsid w:val="00D76189"/>
    <w:rsid w:val="00D766CA"/>
    <w:rsid w:val="00D767B3"/>
    <w:rsid w:val="00D76E58"/>
    <w:rsid w:val="00D7732E"/>
    <w:rsid w:val="00D777B2"/>
    <w:rsid w:val="00D77909"/>
    <w:rsid w:val="00D77C0E"/>
    <w:rsid w:val="00D77C6F"/>
    <w:rsid w:val="00D77D5D"/>
    <w:rsid w:val="00D77FC2"/>
    <w:rsid w:val="00D8002E"/>
    <w:rsid w:val="00D8044D"/>
    <w:rsid w:val="00D80AA4"/>
    <w:rsid w:val="00D80F1D"/>
    <w:rsid w:val="00D81113"/>
    <w:rsid w:val="00D81261"/>
    <w:rsid w:val="00D81415"/>
    <w:rsid w:val="00D81AA5"/>
    <w:rsid w:val="00D81B5F"/>
    <w:rsid w:val="00D81FE6"/>
    <w:rsid w:val="00D820F9"/>
    <w:rsid w:val="00D82122"/>
    <w:rsid w:val="00D822AF"/>
    <w:rsid w:val="00D8235D"/>
    <w:rsid w:val="00D823C3"/>
    <w:rsid w:val="00D8267F"/>
    <w:rsid w:val="00D82814"/>
    <w:rsid w:val="00D82BAF"/>
    <w:rsid w:val="00D83047"/>
    <w:rsid w:val="00D83063"/>
    <w:rsid w:val="00D835C9"/>
    <w:rsid w:val="00D83706"/>
    <w:rsid w:val="00D83994"/>
    <w:rsid w:val="00D83E6C"/>
    <w:rsid w:val="00D84153"/>
    <w:rsid w:val="00D842C2"/>
    <w:rsid w:val="00D84650"/>
    <w:rsid w:val="00D84BF6"/>
    <w:rsid w:val="00D84EEF"/>
    <w:rsid w:val="00D85305"/>
    <w:rsid w:val="00D85608"/>
    <w:rsid w:val="00D856E1"/>
    <w:rsid w:val="00D857E0"/>
    <w:rsid w:val="00D8594E"/>
    <w:rsid w:val="00D85984"/>
    <w:rsid w:val="00D85B9D"/>
    <w:rsid w:val="00D85D36"/>
    <w:rsid w:val="00D869C1"/>
    <w:rsid w:val="00D86D02"/>
    <w:rsid w:val="00D86FE2"/>
    <w:rsid w:val="00D870B5"/>
    <w:rsid w:val="00D874D3"/>
    <w:rsid w:val="00D8760D"/>
    <w:rsid w:val="00D87861"/>
    <w:rsid w:val="00D90D71"/>
    <w:rsid w:val="00D90DAD"/>
    <w:rsid w:val="00D912BF"/>
    <w:rsid w:val="00D92958"/>
    <w:rsid w:val="00D92974"/>
    <w:rsid w:val="00D9306E"/>
    <w:rsid w:val="00D9310A"/>
    <w:rsid w:val="00D9319D"/>
    <w:rsid w:val="00D933DE"/>
    <w:rsid w:val="00D93517"/>
    <w:rsid w:val="00D93840"/>
    <w:rsid w:val="00D938B2"/>
    <w:rsid w:val="00D94323"/>
    <w:rsid w:val="00D94E03"/>
    <w:rsid w:val="00D95865"/>
    <w:rsid w:val="00D95D28"/>
    <w:rsid w:val="00D95D4C"/>
    <w:rsid w:val="00D9605E"/>
    <w:rsid w:val="00D96292"/>
    <w:rsid w:val="00D963FE"/>
    <w:rsid w:val="00D97C74"/>
    <w:rsid w:val="00DA0416"/>
    <w:rsid w:val="00DA0819"/>
    <w:rsid w:val="00DA0B07"/>
    <w:rsid w:val="00DA0DB9"/>
    <w:rsid w:val="00DA115C"/>
    <w:rsid w:val="00DA11C4"/>
    <w:rsid w:val="00DA12E9"/>
    <w:rsid w:val="00DA1351"/>
    <w:rsid w:val="00DA18EB"/>
    <w:rsid w:val="00DA20C5"/>
    <w:rsid w:val="00DA2237"/>
    <w:rsid w:val="00DA2504"/>
    <w:rsid w:val="00DA28CE"/>
    <w:rsid w:val="00DA2D46"/>
    <w:rsid w:val="00DA3E90"/>
    <w:rsid w:val="00DA49E0"/>
    <w:rsid w:val="00DA4CF8"/>
    <w:rsid w:val="00DA51CF"/>
    <w:rsid w:val="00DA5702"/>
    <w:rsid w:val="00DA59C6"/>
    <w:rsid w:val="00DA5BEA"/>
    <w:rsid w:val="00DA6498"/>
    <w:rsid w:val="00DA7161"/>
    <w:rsid w:val="00DA7456"/>
    <w:rsid w:val="00DA7932"/>
    <w:rsid w:val="00DB07F6"/>
    <w:rsid w:val="00DB0C19"/>
    <w:rsid w:val="00DB1CEC"/>
    <w:rsid w:val="00DB1F13"/>
    <w:rsid w:val="00DB2213"/>
    <w:rsid w:val="00DB2234"/>
    <w:rsid w:val="00DB298C"/>
    <w:rsid w:val="00DB39FE"/>
    <w:rsid w:val="00DB400B"/>
    <w:rsid w:val="00DB471B"/>
    <w:rsid w:val="00DB5039"/>
    <w:rsid w:val="00DB550B"/>
    <w:rsid w:val="00DB59E0"/>
    <w:rsid w:val="00DB5F64"/>
    <w:rsid w:val="00DB6129"/>
    <w:rsid w:val="00DB65B8"/>
    <w:rsid w:val="00DB6673"/>
    <w:rsid w:val="00DB6D0A"/>
    <w:rsid w:val="00DB6DA3"/>
    <w:rsid w:val="00DB7D47"/>
    <w:rsid w:val="00DB7D6C"/>
    <w:rsid w:val="00DC0007"/>
    <w:rsid w:val="00DC08CB"/>
    <w:rsid w:val="00DC1689"/>
    <w:rsid w:val="00DC17E3"/>
    <w:rsid w:val="00DC1870"/>
    <w:rsid w:val="00DC1B59"/>
    <w:rsid w:val="00DC1BCD"/>
    <w:rsid w:val="00DC1EBD"/>
    <w:rsid w:val="00DC1FC4"/>
    <w:rsid w:val="00DC2215"/>
    <w:rsid w:val="00DC2806"/>
    <w:rsid w:val="00DC280F"/>
    <w:rsid w:val="00DC2D9C"/>
    <w:rsid w:val="00DC2DCA"/>
    <w:rsid w:val="00DC2F28"/>
    <w:rsid w:val="00DC3350"/>
    <w:rsid w:val="00DC3459"/>
    <w:rsid w:val="00DC3FFC"/>
    <w:rsid w:val="00DC464B"/>
    <w:rsid w:val="00DC4992"/>
    <w:rsid w:val="00DC51B9"/>
    <w:rsid w:val="00DC5331"/>
    <w:rsid w:val="00DC53BB"/>
    <w:rsid w:val="00DC5425"/>
    <w:rsid w:val="00DC59C2"/>
    <w:rsid w:val="00DC68A9"/>
    <w:rsid w:val="00DC69D6"/>
    <w:rsid w:val="00DC6D42"/>
    <w:rsid w:val="00DC6E32"/>
    <w:rsid w:val="00DC745B"/>
    <w:rsid w:val="00DC7AF7"/>
    <w:rsid w:val="00DC7F62"/>
    <w:rsid w:val="00DC7FD2"/>
    <w:rsid w:val="00DD0951"/>
    <w:rsid w:val="00DD16BE"/>
    <w:rsid w:val="00DD1749"/>
    <w:rsid w:val="00DD19A7"/>
    <w:rsid w:val="00DD2CF5"/>
    <w:rsid w:val="00DD2E41"/>
    <w:rsid w:val="00DD3B0F"/>
    <w:rsid w:val="00DD4547"/>
    <w:rsid w:val="00DD4B54"/>
    <w:rsid w:val="00DD4EC1"/>
    <w:rsid w:val="00DD65A6"/>
    <w:rsid w:val="00DD6888"/>
    <w:rsid w:val="00DD6E76"/>
    <w:rsid w:val="00DD7059"/>
    <w:rsid w:val="00DD74C2"/>
    <w:rsid w:val="00DD77B8"/>
    <w:rsid w:val="00DD781A"/>
    <w:rsid w:val="00DD7EE4"/>
    <w:rsid w:val="00DE01F3"/>
    <w:rsid w:val="00DE0712"/>
    <w:rsid w:val="00DE1398"/>
    <w:rsid w:val="00DE1630"/>
    <w:rsid w:val="00DE1F08"/>
    <w:rsid w:val="00DE2730"/>
    <w:rsid w:val="00DE2AA6"/>
    <w:rsid w:val="00DE2AB3"/>
    <w:rsid w:val="00DE2AEE"/>
    <w:rsid w:val="00DE2F8A"/>
    <w:rsid w:val="00DE3140"/>
    <w:rsid w:val="00DE3166"/>
    <w:rsid w:val="00DE3338"/>
    <w:rsid w:val="00DE340A"/>
    <w:rsid w:val="00DE377A"/>
    <w:rsid w:val="00DE3D6F"/>
    <w:rsid w:val="00DE52A1"/>
    <w:rsid w:val="00DE531B"/>
    <w:rsid w:val="00DE63A3"/>
    <w:rsid w:val="00DE63A7"/>
    <w:rsid w:val="00DE6929"/>
    <w:rsid w:val="00DE6A17"/>
    <w:rsid w:val="00DE6CD8"/>
    <w:rsid w:val="00DE705A"/>
    <w:rsid w:val="00DE75FF"/>
    <w:rsid w:val="00DE777E"/>
    <w:rsid w:val="00DE7F7A"/>
    <w:rsid w:val="00DF01F5"/>
    <w:rsid w:val="00DF036B"/>
    <w:rsid w:val="00DF0887"/>
    <w:rsid w:val="00DF0E53"/>
    <w:rsid w:val="00DF0F1E"/>
    <w:rsid w:val="00DF108C"/>
    <w:rsid w:val="00DF13F7"/>
    <w:rsid w:val="00DF14E8"/>
    <w:rsid w:val="00DF155B"/>
    <w:rsid w:val="00DF1794"/>
    <w:rsid w:val="00DF2094"/>
    <w:rsid w:val="00DF20F1"/>
    <w:rsid w:val="00DF23B1"/>
    <w:rsid w:val="00DF2464"/>
    <w:rsid w:val="00DF261C"/>
    <w:rsid w:val="00DF2667"/>
    <w:rsid w:val="00DF29B9"/>
    <w:rsid w:val="00DF443A"/>
    <w:rsid w:val="00DF4A24"/>
    <w:rsid w:val="00DF549B"/>
    <w:rsid w:val="00DF5571"/>
    <w:rsid w:val="00DF5D71"/>
    <w:rsid w:val="00DF6C50"/>
    <w:rsid w:val="00DF6F50"/>
    <w:rsid w:val="00DF71BB"/>
    <w:rsid w:val="00DF72C7"/>
    <w:rsid w:val="00DF78BE"/>
    <w:rsid w:val="00DF7BC4"/>
    <w:rsid w:val="00DF7BCB"/>
    <w:rsid w:val="00DF7E79"/>
    <w:rsid w:val="00E006DC"/>
    <w:rsid w:val="00E00E70"/>
    <w:rsid w:val="00E00FDA"/>
    <w:rsid w:val="00E01C6E"/>
    <w:rsid w:val="00E02451"/>
    <w:rsid w:val="00E02467"/>
    <w:rsid w:val="00E02800"/>
    <w:rsid w:val="00E02907"/>
    <w:rsid w:val="00E02D51"/>
    <w:rsid w:val="00E02D8D"/>
    <w:rsid w:val="00E03179"/>
    <w:rsid w:val="00E035DE"/>
    <w:rsid w:val="00E03ABB"/>
    <w:rsid w:val="00E03F06"/>
    <w:rsid w:val="00E041B5"/>
    <w:rsid w:val="00E04696"/>
    <w:rsid w:val="00E050DA"/>
    <w:rsid w:val="00E05328"/>
    <w:rsid w:val="00E05337"/>
    <w:rsid w:val="00E05AC8"/>
    <w:rsid w:val="00E05C0E"/>
    <w:rsid w:val="00E06D83"/>
    <w:rsid w:val="00E07218"/>
    <w:rsid w:val="00E1001C"/>
    <w:rsid w:val="00E10024"/>
    <w:rsid w:val="00E100AE"/>
    <w:rsid w:val="00E10323"/>
    <w:rsid w:val="00E107F8"/>
    <w:rsid w:val="00E10BAA"/>
    <w:rsid w:val="00E10DCF"/>
    <w:rsid w:val="00E10E5C"/>
    <w:rsid w:val="00E114B4"/>
    <w:rsid w:val="00E116FF"/>
    <w:rsid w:val="00E11A47"/>
    <w:rsid w:val="00E11B26"/>
    <w:rsid w:val="00E11B49"/>
    <w:rsid w:val="00E12F61"/>
    <w:rsid w:val="00E13069"/>
    <w:rsid w:val="00E1324A"/>
    <w:rsid w:val="00E13505"/>
    <w:rsid w:val="00E13522"/>
    <w:rsid w:val="00E139B1"/>
    <w:rsid w:val="00E13EEF"/>
    <w:rsid w:val="00E13F40"/>
    <w:rsid w:val="00E14642"/>
    <w:rsid w:val="00E14CD0"/>
    <w:rsid w:val="00E15595"/>
    <w:rsid w:val="00E15D78"/>
    <w:rsid w:val="00E15D79"/>
    <w:rsid w:val="00E16B14"/>
    <w:rsid w:val="00E17088"/>
    <w:rsid w:val="00E1764C"/>
    <w:rsid w:val="00E17662"/>
    <w:rsid w:val="00E17820"/>
    <w:rsid w:val="00E17F15"/>
    <w:rsid w:val="00E20326"/>
    <w:rsid w:val="00E2047D"/>
    <w:rsid w:val="00E208C9"/>
    <w:rsid w:val="00E20A7A"/>
    <w:rsid w:val="00E20D4F"/>
    <w:rsid w:val="00E21265"/>
    <w:rsid w:val="00E2132A"/>
    <w:rsid w:val="00E214A7"/>
    <w:rsid w:val="00E2236A"/>
    <w:rsid w:val="00E2243D"/>
    <w:rsid w:val="00E2251F"/>
    <w:rsid w:val="00E22760"/>
    <w:rsid w:val="00E22A71"/>
    <w:rsid w:val="00E22CA9"/>
    <w:rsid w:val="00E240A1"/>
    <w:rsid w:val="00E240B8"/>
    <w:rsid w:val="00E243A4"/>
    <w:rsid w:val="00E24405"/>
    <w:rsid w:val="00E24581"/>
    <w:rsid w:val="00E2483E"/>
    <w:rsid w:val="00E24FDF"/>
    <w:rsid w:val="00E2545D"/>
    <w:rsid w:val="00E256DD"/>
    <w:rsid w:val="00E25956"/>
    <w:rsid w:val="00E2627C"/>
    <w:rsid w:val="00E26914"/>
    <w:rsid w:val="00E26972"/>
    <w:rsid w:val="00E26BFD"/>
    <w:rsid w:val="00E26CAC"/>
    <w:rsid w:val="00E26F8E"/>
    <w:rsid w:val="00E275AA"/>
    <w:rsid w:val="00E27797"/>
    <w:rsid w:val="00E302B9"/>
    <w:rsid w:val="00E30427"/>
    <w:rsid w:val="00E30452"/>
    <w:rsid w:val="00E313E9"/>
    <w:rsid w:val="00E31644"/>
    <w:rsid w:val="00E31D49"/>
    <w:rsid w:val="00E31DB8"/>
    <w:rsid w:val="00E31F87"/>
    <w:rsid w:val="00E32137"/>
    <w:rsid w:val="00E324BD"/>
    <w:rsid w:val="00E32C15"/>
    <w:rsid w:val="00E335CC"/>
    <w:rsid w:val="00E336A3"/>
    <w:rsid w:val="00E340B2"/>
    <w:rsid w:val="00E343E4"/>
    <w:rsid w:val="00E34400"/>
    <w:rsid w:val="00E34429"/>
    <w:rsid w:val="00E34C5F"/>
    <w:rsid w:val="00E34CFA"/>
    <w:rsid w:val="00E34D36"/>
    <w:rsid w:val="00E35483"/>
    <w:rsid w:val="00E3552D"/>
    <w:rsid w:val="00E35E7D"/>
    <w:rsid w:val="00E36568"/>
    <w:rsid w:val="00E3666F"/>
    <w:rsid w:val="00E36903"/>
    <w:rsid w:val="00E36965"/>
    <w:rsid w:val="00E36B0C"/>
    <w:rsid w:val="00E36D43"/>
    <w:rsid w:val="00E3708A"/>
    <w:rsid w:val="00E377C3"/>
    <w:rsid w:val="00E378BC"/>
    <w:rsid w:val="00E37F8A"/>
    <w:rsid w:val="00E40719"/>
    <w:rsid w:val="00E412B7"/>
    <w:rsid w:val="00E413D8"/>
    <w:rsid w:val="00E41433"/>
    <w:rsid w:val="00E4199F"/>
    <w:rsid w:val="00E41D0E"/>
    <w:rsid w:val="00E41D33"/>
    <w:rsid w:val="00E41DFA"/>
    <w:rsid w:val="00E41F01"/>
    <w:rsid w:val="00E42C31"/>
    <w:rsid w:val="00E42E19"/>
    <w:rsid w:val="00E42E7D"/>
    <w:rsid w:val="00E4348C"/>
    <w:rsid w:val="00E43787"/>
    <w:rsid w:val="00E43FAB"/>
    <w:rsid w:val="00E44414"/>
    <w:rsid w:val="00E44997"/>
    <w:rsid w:val="00E44B0B"/>
    <w:rsid w:val="00E44D1D"/>
    <w:rsid w:val="00E4503A"/>
    <w:rsid w:val="00E4554D"/>
    <w:rsid w:val="00E45550"/>
    <w:rsid w:val="00E45B0C"/>
    <w:rsid w:val="00E45D75"/>
    <w:rsid w:val="00E4611B"/>
    <w:rsid w:val="00E46345"/>
    <w:rsid w:val="00E469AE"/>
    <w:rsid w:val="00E46A9B"/>
    <w:rsid w:val="00E46F26"/>
    <w:rsid w:val="00E47087"/>
    <w:rsid w:val="00E476DA"/>
    <w:rsid w:val="00E47B32"/>
    <w:rsid w:val="00E47C1A"/>
    <w:rsid w:val="00E501A1"/>
    <w:rsid w:val="00E506FB"/>
    <w:rsid w:val="00E50BE9"/>
    <w:rsid w:val="00E50C65"/>
    <w:rsid w:val="00E5109F"/>
    <w:rsid w:val="00E51383"/>
    <w:rsid w:val="00E516ED"/>
    <w:rsid w:val="00E518E1"/>
    <w:rsid w:val="00E51937"/>
    <w:rsid w:val="00E51F7A"/>
    <w:rsid w:val="00E52357"/>
    <w:rsid w:val="00E524E3"/>
    <w:rsid w:val="00E526EE"/>
    <w:rsid w:val="00E53400"/>
    <w:rsid w:val="00E5354C"/>
    <w:rsid w:val="00E544FB"/>
    <w:rsid w:val="00E547B9"/>
    <w:rsid w:val="00E548CF"/>
    <w:rsid w:val="00E549D9"/>
    <w:rsid w:val="00E54A25"/>
    <w:rsid w:val="00E54C8F"/>
    <w:rsid w:val="00E550EF"/>
    <w:rsid w:val="00E551D3"/>
    <w:rsid w:val="00E559E3"/>
    <w:rsid w:val="00E55A78"/>
    <w:rsid w:val="00E563F1"/>
    <w:rsid w:val="00E56835"/>
    <w:rsid w:val="00E56EBF"/>
    <w:rsid w:val="00E573E1"/>
    <w:rsid w:val="00E57740"/>
    <w:rsid w:val="00E57D54"/>
    <w:rsid w:val="00E60281"/>
    <w:rsid w:val="00E60DFC"/>
    <w:rsid w:val="00E61552"/>
    <w:rsid w:val="00E61721"/>
    <w:rsid w:val="00E61894"/>
    <w:rsid w:val="00E61BEC"/>
    <w:rsid w:val="00E62264"/>
    <w:rsid w:val="00E62543"/>
    <w:rsid w:val="00E62864"/>
    <w:rsid w:val="00E62D7E"/>
    <w:rsid w:val="00E62DF4"/>
    <w:rsid w:val="00E6303D"/>
    <w:rsid w:val="00E636EC"/>
    <w:rsid w:val="00E6398F"/>
    <w:rsid w:val="00E63DD7"/>
    <w:rsid w:val="00E63DE7"/>
    <w:rsid w:val="00E63FBD"/>
    <w:rsid w:val="00E641AF"/>
    <w:rsid w:val="00E647E2"/>
    <w:rsid w:val="00E648C0"/>
    <w:rsid w:val="00E6531C"/>
    <w:rsid w:val="00E658A5"/>
    <w:rsid w:val="00E658FD"/>
    <w:rsid w:val="00E65D90"/>
    <w:rsid w:val="00E6636D"/>
    <w:rsid w:val="00E6693B"/>
    <w:rsid w:val="00E66A7E"/>
    <w:rsid w:val="00E67D2B"/>
    <w:rsid w:val="00E700C4"/>
    <w:rsid w:val="00E701E1"/>
    <w:rsid w:val="00E70871"/>
    <w:rsid w:val="00E709CA"/>
    <w:rsid w:val="00E70C6E"/>
    <w:rsid w:val="00E71396"/>
    <w:rsid w:val="00E713D8"/>
    <w:rsid w:val="00E716B0"/>
    <w:rsid w:val="00E71B63"/>
    <w:rsid w:val="00E71E82"/>
    <w:rsid w:val="00E72596"/>
    <w:rsid w:val="00E7345B"/>
    <w:rsid w:val="00E74AE9"/>
    <w:rsid w:val="00E74B48"/>
    <w:rsid w:val="00E751C4"/>
    <w:rsid w:val="00E753CB"/>
    <w:rsid w:val="00E75540"/>
    <w:rsid w:val="00E76064"/>
    <w:rsid w:val="00E7700C"/>
    <w:rsid w:val="00E771C5"/>
    <w:rsid w:val="00E77292"/>
    <w:rsid w:val="00E77638"/>
    <w:rsid w:val="00E80292"/>
    <w:rsid w:val="00E80610"/>
    <w:rsid w:val="00E80F22"/>
    <w:rsid w:val="00E8105C"/>
    <w:rsid w:val="00E81312"/>
    <w:rsid w:val="00E81B0C"/>
    <w:rsid w:val="00E8200B"/>
    <w:rsid w:val="00E8233D"/>
    <w:rsid w:val="00E823A5"/>
    <w:rsid w:val="00E82637"/>
    <w:rsid w:val="00E82CAD"/>
    <w:rsid w:val="00E83B56"/>
    <w:rsid w:val="00E83C67"/>
    <w:rsid w:val="00E83C77"/>
    <w:rsid w:val="00E83D2A"/>
    <w:rsid w:val="00E8405A"/>
    <w:rsid w:val="00E840B9"/>
    <w:rsid w:val="00E841B8"/>
    <w:rsid w:val="00E84C5D"/>
    <w:rsid w:val="00E84EE8"/>
    <w:rsid w:val="00E8533F"/>
    <w:rsid w:val="00E85803"/>
    <w:rsid w:val="00E85AE6"/>
    <w:rsid w:val="00E85BDE"/>
    <w:rsid w:val="00E85C43"/>
    <w:rsid w:val="00E8656D"/>
    <w:rsid w:val="00E86AD7"/>
    <w:rsid w:val="00E87239"/>
    <w:rsid w:val="00E877B2"/>
    <w:rsid w:val="00E9000E"/>
    <w:rsid w:val="00E90161"/>
    <w:rsid w:val="00E902EB"/>
    <w:rsid w:val="00E904F7"/>
    <w:rsid w:val="00E905A7"/>
    <w:rsid w:val="00E907EB"/>
    <w:rsid w:val="00E908C8"/>
    <w:rsid w:val="00E90C96"/>
    <w:rsid w:val="00E91468"/>
    <w:rsid w:val="00E91494"/>
    <w:rsid w:val="00E9181C"/>
    <w:rsid w:val="00E930D0"/>
    <w:rsid w:val="00E93A82"/>
    <w:rsid w:val="00E93FFD"/>
    <w:rsid w:val="00E94110"/>
    <w:rsid w:val="00E94272"/>
    <w:rsid w:val="00E94305"/>
    <w:rsid w:val="00E94ACC"/>
    <w:rsid w:val="00E953C7"/>
    <w:rsid w:val="00E9540B"/>
    <w:rsid w:val="00E956B2"/>
    <w:rsid w:val="00E95DA2"/>
    <w:rsid w:val="00E9635D"/>
    <w:rsid w:val="00E9657F"/>
    <w:rsid w:val="00E96E1F"/>
    <w:rsid w:val="00E96E72"/>
    <w:rsid w:val="00E9773D"/>
    <w:rsid w:val="00E97AA9"/>
    <w:rsid w:val="00EA021E"/>
    <w:rsid w:val="00EA0257"/>
    <w:rsid w:val="00EA035E"/>
    <w:rsid w:val="00EA0579"/>
    <w:rsid w:val="00EA0B0A"/>
    <w:rsid w:val="00EA0BA1"/>
    <w:rsid w:val="00EA2401"/>
    <w:rsid w:val="00EA2D5F"/>
    <w:rsid w:val="00EA2FD0"/>
    <w:rsid w:val="00EA305E"/>
    <w:rsid w:val="00EA31AD"/>
    <w:rsid w:val="00EA331F"/>
    <w:rsid w:val="00EA33C8"/>
    <w:rsid w:val="00EA33E9"/>
    <w:rsid w:val="00EA36A0"/>
    <w:rsid w:val="00EA3C96"/>
    <w:rsid w:val="00EA3E26"/>
    <w:rsid w:val="00EA3E7E"/>
    <w:rsid w:val="00EA5204"/>
    <w:rsid w:val="00EA53D7"/>
    <w:rsid w:val="00EA56D4"/>
    <w:rsid w:val="00EA5789"/>
    <w:rsid w:val="00EA5A24"/>
    <w:rsid w:val="00EA5C85"/>
    <w:rsid w:val="00EA653E"/>
    <w:rsid w:val="00EA6560"/>
    <w:rsid w:val="00EA683D"/>
    <w:rsid w:val="00EA6A8D"/>
    <w:rsid w:val="00EA7586"/>
    <w:rsid w:val="00EA7A11"/>
    <w:rsid w:val="00EB02DE"/>
    <w:rsid w:val="00EB0539"/>
    <w:rsid w:val="00EB0BE7"/>
    <w:rsid w:val="00EB16F9"/>
    <w:rsid w:val="00EB1B70"/>
    <w:rsid w:val="00EB2476"/>
    <w:rsid w:val="00EB256E"/>
    <w:rsid w:val="00EB2740"/>
    <w:rsid w:val="00EB2D21"/>
    <w:rsid w:val="00EB5668"/>
    <w:rsid w:val="00EB5DB9"/>
    <w:rsid w:val="00EB646B"/>
    <w:rsid w:val="00EB6743"/>
    <w:rsid w:val="00EB6CC2"/>
    <w:rsid w:val="00EB7235"/>
    <w:rsid w:val="00EB7D23"/>
    <w:rsid w:val="00EB7F5A"/>
    <w:rsid w:val="00EB7F60"/>
    <w:rsid w:val="00EC0085"/>
    <w:rsid w:val="00EC017E"/>
    <w:rsid w:val="00EC0199"/>
    <w:rsid w:val="00EC091D"/>
    <w:rsid w:val="00EC0A14"/>
    <w:rsid w:val="00EC0A72"/>
    <w:rsid w:val="00EC13E2"/>
    <w:rsid w:val="00EC15F6"/>
    <w:rsid w:val="00EC198E"/>
    <w:rsid w:val="00EC1991"/>
    <w:rsid w:val="00EC1C75"/>
    <w:rsid w:val="00EC1CFC"/>
    <w:rsid w:val="00EC2280"/>
    <w:rsid w:val="00EC22E7"/>
    <w:rsid w:val="00EC2625"/>
    <w:rsid w:val="00EC2665"/>
    <w:rsid w:val="00EC2C9B"/>
    <w:rsid w:val="00EC2E5D"/>
    <w:rsid w:val="00EC2EE6"/>
    <w:rsid w:val="00EC2F66"/>
    <w:rsid w:val="00EC30BE"/>
    <w:rsid w:val="00EC3353"/>
    <w:rsid w:val="00EC3839"/>
    <w:rsid w:val="00EC3888"/>
    <w:rsid w:val="00EC3CB3"/>
    <w:rsid w:val="00EC3E08"/>
    <w:rsid w:val="00EC3EE6"/>
    <w:rsid w:val="00EC4654"/>
    <w:rsid w:val="00EC4749"/>
    <w:rsid w:val="00EC4C96"/>
    <w:rsid w:val="00EC5059"/>
    <w:rsid w:val="00EC5156"/>
    <w:rsid w:val="00EC5640"/>
    <w:rsid w:val="00EC5B91"/>
    <w:rsid w:val="00EC5BCF"/>
    <w:rsid w:val="00EC5C83"/>
    <w:rsid w:val="00EC5F50"/>
    <w:rsid w:val="00EC6579"/>
    <w:rsid w:val="00EC6583"/>
    <w:rsid w:val="00EC676F"/>
    <w:rsid w:val="00EC776E"/>
    <w:rsid w:val="00EC7CEB"/>
    <w:rsid w:val="00EC7D58"/>
    <w:rsid w:val="00EC7DE1"/>
    <w:rsid w:val="00EC7F6F"/>
    <w:rsid w:val="00ED09D5"/>
    <w:rsid w:val="00ED09E3"/>
    <w:rsid w:val="00ED0BF8"/>
    <w:rsid w:val="00ED114B"/>
    <w:rsid w:val="00ED15AD"/>
    <w:rsid w:val="00ED16D9"/>
    <w:rsid w:val="00ED1911"/>
    <w:rsid w:val="00ED19F5"/>
    <w:rsid w:val="00ED1D6F"/>
    <w:rsid w:val="00ED218F"/>
    <w:rsid w:val="00ED2317"/>
    <w:rsid w:val="00ED2869"/>
    <w:rsid w:val="00ED2CF7"/>
    <w:rsid w:val="00ED30C4"/>
    <w:rsid w:val="00ED3A0D"/>
    <w:rsid w:val="00ED3DE6"/>
    <w:rsid w:val="00ED3E64"/>
    <w:rsid w:val="00ED4314"/>
    <w:rsid w:val="00ED4444"/>
    <w:rsid w:val="00ED4F6E"/>
    <w:rsid w:val="00ED5088"/>
    <w:rsid w:val="00ED5B06"/>
    <w:rsid w:val="00ED6046"/>
    <w:rsid w:val="00ED6472"/>
    <w:rsid w:val="00ED7755"/>
    <w:rsid w:val="00EE016A"/>
    <w:rsid w:val="00EE01B2"/>
    <w:rsid w:val="00EE0707"/>
    <w:rsid w:val="00EE0766"/>
    <w:rsid w:val="00EE0BF1"/>
    <w:rsid w:val="00EE0DD0"/>
    <w:rsid w:val="00EE1549"/>
    <w:rsid w:val="00EE17ED"/>
    <w:rsid w:val="00EE264B"/>
    <w:rsid w:val="00EE281A"/>
    <w:rsid w:val="00EE287B"/>
    <w:rsid w:val="00EE2A85"/>
    <w:rsid w:val="00EE3826"/>
    <w:rsid w:val="00EE3C7A"/>
    <w:rsid w:val="00EE3D7F"/>
    <w:rsid w:val="00EE3DCC"/>
    <w:rsid w:val="00EE3E07"/>
    <w:rsid w:val="00EE45A1"/>
    <w:rsid w:val="00EE45EB"/>
    <w:rsid w:val="00EE4E4C"/>
    <w:rsid w:val="00EE5B37"/>
    <w:rsid w:val="00EE629B"/>
    <w:rsid w:val="00EE6578"/>
    <w:rsid w:val="00EE6A98"/>
    <w:rsid w:val="00EE6E48"/>
    <w:rsid w:val="00EE6F66"/>
    <w:rsid w:val="00EE7042"/>
    <w:rsid w:val="00EE722B"/>
    <w:rsid w:val="00EE723C"/>
    <w:rsid w:val="00EE7744"/>
    <w:rsid w:val="00EE7E6D"/>
    <w:rsid w:val="00EE7F40"/>
    <w:rsid w:val="00EF0505"/>
    <w:rsid w:val="00EF0943"/>
    <w:rsid w:val="00EF0A7C"/>
    <w:rsid w:val="00EF0D0B"/>
    <w:rsid w:val="00EF0D44"/>
    <w:rsid w:val="00EF15F2"/>
    <w:rsid w:val="00EF198D"/>
    <w:rsid w:val="00EF1DE9"/>
    <w:rsid w:val="00EF1F14"/>
    <w:rsid w:val="00EF21C9"/>
    <w:rsid w:val="00EF31B6"/>
    <w:rsid w:val="00EF3218"/>
    <w:rsid w:val="00EF3459"/>
    <w:rsid w:val="00EF35D2"/>
    <w:rsid w:val="00EF3CD3"/>
    <w:rsid w:val="00EF3DA3"/>
    <w:rsid w:val="00EF407B"/>
    <w:rsid w:val="00EF41DF"/>
    <w:rsid w:val="00EF43BF"/>
    <w:rsid w:val="00EF47CD"/>
    <w:rsid w:val="00EF4B41"/>
    <w:rsid w:val="00EF4D67"/>
    <w:rsid w:val="00EF4E17"/>
    <w:rsid w:val="00EF58CD"/>
    <w:rsid w:val="00EF5CC9"/>
    <w:rsid w:val="00EF5EB8"/>
    <w:rsid w:val="00EF5FD0"/>
    <w:rsid w:val="00EF6040"/>
    <w:rsid w:val="00EF64FC"/>
    <w:rsid w:val="00EF6B77"/>
    <w:rsid w:val="00EF6BE5"/>
    <w:rsid w:val="00EF743E"/>
    <w:rsid w:val="00EF7671"/>
    <w:rsid w:val="00EF77B8"/>
    <w:rsid w:val="00EF7C29"/>
    <w:rsid w:val="00EF7DC1"/>
    <w:rsid w:val="00EF7FD2"/>
    <w:rsid w:val="00F00148"/>
    <w:rsid w:val="00F00999"/>
    <w:rsid w:val="00F00CA5"/>
    <w:rsid w:val="00F01110"/>
    <w:rsid w:val="00F018A1"/>
    <w:rsid w:val="00F01BF1"/>
    <w:rsid w:val="00F02406"/>
    <w:rsid w:val="00F02819"/>
    <w:rsid w:val="00F02868"/>
    <w:rsid w:val="00F02F0D"/>
    <w:rsid w:val="00F02FF0"/>
    <w:rsid w:val="00F0308F"/>
    <w:rsid w:val="00F03500"/>
    <w:rsid w:val="00F03616"/>
    <w:rsid w:val="00F0491A"/>
    <w:rsid w:val="00F05370"/>
    <w:rsid w:val="00F056C3"/>
    <w:rsid w:val="00F05789"/>
    <w:rsid w:val="00F0593F"/>
    <w:rsid w:val="00F05B9A"/>
    <w:rsid w:val="00F05CAD"/>
    <w:rsid w:val="00F05D99"/>
    <w:rsid w:val="00F05DF7"/>
    <w:rsid w:val="00F05EAB"/>
    <w:rsid w:val="00F06096"/>
    <w:rsid w:val="00F06D0A"/>
    <w:rsid w:val="00F06ECD"/>
    <w:rsid w:val="00F07BEF"/>
    <w:rsid w:val="00F07E47"/>
    <w:rsid w:val="00F10A06"/>
    <w:rsid w:val="00F10F5D"/>
    <w:rsid w:val="00F11E69"/>
    <w:rsid w:val="00F12537"/>
    <w:rsid w:val="00F12A09"/>
    <w:rsid w:val="00F12F81"/>
    <w:rsid w:val="00F13111"/>
    <w:rsid w:val="00F13756"/>
    <w:rsid w:val="00F13D76"/>
    <w:rsid w:val="00F14D8C"/>
    <w:rsid w:val="00F14F21"/>
    <w:rsid w:val="00F14FE1"/>
    <w:rsid w:val="00F15242"/>
    <w:rsid w:val="00F15655"/>
    <w:rsid w:val="00F1607C"/>
    <w:rsid w:val="00F16286"/>
    <w:rsid w:val="00F163B9"/>
    <w:rsid w:val="00F163BF"/>
    <w:rsid w:val="00F16AAD"/>
    <w:rsid w:val="00F16D93"/>
    <w:rsid w:val="00F16DF2"/>
    <w:rsid w:val="00F17351"/>
    <w:rsid w:val="00F175DD"/>
    <w:rsid w:val="00F17F08"/>
    <w:rsid w:val="00F2000D"/>
    <w:rsid w:val="00F208B6"/>
    <w:rsid w:val="00F208ED"/>
    <w:rsid w:val="00F2119D"/>
    <w:rsid w:val="00F211D1"/>
    <w:rsid w:val="00F21D7A"/>
    <w:rsid w:val="00F21FBD"/>
    <w:rsid w:val="00F229C2"/>
    <w:rsid w:val="00F22AF9"/>
    <w:rsid w:val="00F22FDD"/>
    <w:rsid w:val="00F23035"/>
    <w:rsid w:val="00F232F6"/>
    <w:rsid w:val="00F233ED"/>
    <w:rsid w:val="00F238A2"/>
    <w:rsid w:val="00F24242"/>
    <w:rsid w:val="00F2444B"/>
    <w:rsid w:val="00F24885"/>
    <w:rsid w:val="00F2495A"/>
    <w:rsid w:val="00F249E8"/>
    <w:rsid w:val="00F24AAC"/>
    <w:rsid w:val="00F24C71"/>
    <w:rsid w:val="00F24D51"/>
    <w:rsid w:val="00F250FF"/>
    <w:rsid w:val="00F25305"/>
    <w:rsid w:val="00F25FBB"/>
    <w:rsid w:val="00F2609A"/>
    <w:rsid w:val="00F260FE"/>
    <w:rsid w:val="00F26D4D"/>
    <w:rsid w:val="00F272F0"/>
    <w:rsid w:val="00F27960"/>
    <w:rsid w:val="00F27AFD"/>
    <w:rsid w:val="00F27B20"/>
    <w:rsid w:val="00F30597"/>
    <w:rsid w:val="00F30952"/>
    <w:rsid w:val="00F30A03"/>
    <w:rsid w:val="00F30ED8"/>
    <w:rsid w:val="00F315C2"/>
    <w:rsid w:val="00F316F3"/>
    <w:rsid w:val="00F31AEA"/>
    <w:rsid w:val="00F31E4D"/>
    <w:rsid w:val="00F31FFD"/>
    <w:rsid w:val="00F322FB"/>
    <w:rsid w:val="00F323E4"/>
    <w:rsid w:val="00F3249B"/>
    <w:rsid w:val="00F32B1F"/>
    <w:rsid w:val="00F33176"/>
    <w:rsid w:val="00F33A6C"/>
    <w:rsid w:val="00F33AAC"/>
    <w:rsid w:val="00F34EBE"/>
    <w:rsid w:val="00F3543D"/>
    <w:rsid w:val="00F35B92"/>
    <w:rsid w:val="00F35C22"/>
    <w:rsid w:val="00F35C36"/>
    <w:rsid w:val="00F35C57"/>
    <w:rsid w:val="00F35D13"/>
    <w:rsid w:val="00F36160"/>
    <w:rsid w:val="00F3672D"/>
    <w:rsid w:val="00F36B37"/>
    <w:rsid w:val="00F36EEF"/>
    <w:rsid w:val="00F371F4"/>
    <w:rsid w:val="00F3754B"/>
    <w:rsid w:val="00F37BAD"/>
    <w:rsid w:val="00F4054B"/>
    <w:rsid w:val="00F407CF"/>
    <w:rsid w:val="00F40B9E"/>
    <w:rsid w:val="00F40E5E"/>
    <w:rsid w:val="00F41183"/>
    <w:rsid w:val="00F418BF"/>
    <w:rsid w:val="00F4214E"/>
    <w:rsid w:val="00F426B5"/>
    <w:rsid w:val="00F428D1"/>
    <w:rsid w:val="00F42E0E"/>
    <w:rsid w:val="00F43315"/>
    <w:rsid w:val="00F43A9D"/>
    <w:rsid w:val="00F43ABC"/>
    <w:rsid w:val="00F43DF5"/>
    <w:rsid w:val="00F43E82"/>
    <w:rsid w:val="00F4408A"/>
    <w:rsid w:val="00F44558"/>
    <w:rsid w:val="00F44724"/>
    <w:rsid w:val="00F44C9A"/>
    <w:rsid w:val="00F44F57"/>
    <w:rsid w:val="00F45016"/>
    <w:rsid w:val="00F45138"/>
    <w:rsid w:val="00F45450"/>
    <w:rsid w:val="00F46684"/>
    <w:rsid w:val="00F47751"/>
    <w:rsid w:val="00F50A9E"/>
    <w:rsid w:val="00F51023"/>
    <w:rsid w:val="00F51C06"/>
    <w:rsid w:val="00F51E7B"/>
    <w:rsid w:val="00F521B4"/>
    <w:rsid w:val="00F5363C"/>
    <w:rsid w:val="00F536A5"/>
    <w:rsid w:val="00F53707"/>
    <w:rsid w:val="00F539A5"/>
    <w:rsid w:val="00F53CCF"/>
    <w:rsid w:val="00F54A4E"/>
    <w:rsid w:val="00F54CC9"/>
    <w:rsid w:val="00F551C5"/>
    <w:rsid w:val="00F552B6"/>
    <w:rsid w:val="00F5578F"/>
    <w:rsid w:val="00F5622E"/>
    <w:rsid w:val="00F5636A"/>
    <w:rsid w:val="00F5661F"/>
    <w:rsid w:val="00F56E96"/>
    <w:rsid w:val="00F578F3"/>
    <w:rsid w:val="00F57E93"/>
    <w:rsid w:val="00F57F72"/>
    <w:rsid w:val="00F60C08"/>
    <w:rsid w:val="00F60CC5"/>
    <w:rsid w:val="00F620BF"/>
    <w:rsid w:val="00F625C3"/>
    <w:rsid w:val="00F6268D"/>
    <w:rsid w:val="00F62AB8"/>
    <w:rsid w:val="00F63055"/>
    <w:rsid w:val="00F63385"/>
    <w:rsid w:val="00F63B28"/>
    <w:rsid w:val="00F6465D"/>
    <w:rsid w:val="00F64CE0"/>
    <w:rsid w:val="00F650E1"/>
    <w:rsid w:val="00F653CC"/>
    <w:rsid w:val="00F657BB"/>
    <w:rsid w:val="00F65812"/>
    <w:rsid w:val="00F65B3A"/>
    <w:rsid w:val="00F65B4D"/>
    <w:rsid w:val="00F65DFB"/>
    <w:rsid w:val="00F65FA1"/>
    <w:rsid w:val="00F66304"/>
    <w:rsid w:val="00F6663A"/>
    <w:rsid w:val="00F6674D"/>
    <w:rsid w:val="00F66873"/>
    <w:rsid w:val="00F66FDA"/>
    <w:rsid w:val="00F677FB"/>
    <w:rsid w:val="00F70266"/>
    <w:rsid w:val="00F70366"/>
    <w:rsid w:val="00F705E9"/>
    <w:rsid w:val="00F70651"/>
    <w:rsid w:val="00F70908"/>
    <w:rsid w:val="00F70A6E"/>
    <w:rsid w:val="00F70E5A"/>
    <w:rsid w:val="00F710EF"/>
    <w:rsid w:val="00F71141"/>
    <w:rsid w:val="00F71196"/>
    <w:rsid w:val="00F7147A"/>
    <w:rsid w:val="00F71E5F"/>
    <w:rsid w:val="00F71EC1"/>
    <w:rsid w:val="00F72D37"/>
    <w:rsid w:val="00F7383A"/>
    <w:rsid w:val="00F73F30"/>
    <w:rsid w:val="00F74553"/>
    <w:rsid w:val="00F7456B"/>
    <w:rsid w:val="00F74639"/>
    <w:rsid w:val="00F74850"/>
    <w:rsid w:val="00F74A29"/>
    <w:rsid w:val="00F74E2A"/>
    <w:rsid w:val="00F74E74"/>
    <w:rsid w:val="00F754C8"/>
    <w:rsid w:val="00F755A6"/>
    <w:rsid w:val="00F755EB"/>
    <w:rsid w:val="00F7574F"/>
    <w:rsid w:val="00F758BD"/>
    <w:rsid w:val="00F75CE4"/>
    <w:rsid w:val="00F75E32"/>
    <w:rsid w:val="00F760AE"/>
    <w:rsid w:val="00F7655D"/>
    <w:rsid w:val="00F76B4D"/>
    <w:rsid w:val="00F76E4E"/>
    <w:rsid w:val="00F77741"/>
    <w:rsid w:val="00F77ADE"/>
    <w:rsid w:val="00F77D64"/>
    <w:rsid w:val="00F77EB8"/>
    <w:rsid w:val="00F80583"/>
    <w:rsid w:val="00F805D5"/>
    <w:rsid w:val="00F80BC9"/>
    <w:rsid w:val="00F81057"/>
    <w:rsid w:val="00F812F2"/>
    <w:rsid w:val="00F8133A"/>
    <w:rsid w:val="00F814D4"/>
    <w:rsid w:val="00F81665"/>
    <w:rsid w:val="00F81880"/>
    <w:rsid w:val="00F8231D"/>
    <w:rsid w:val="00F82D25"/>
    <w:rsid w:val="00F82ED4"/>
    <w:rsid w:val="00F830F0"/>
    <w:rsid w:val="00F830FA"/>
    <w:rsid w:val="00F83200"/>
    <w:rsid w:val="00F83E08"/>
    <w:rsid w:val="00F854ED"/>
    <w:rsid w:val="00F85536"/>
    <w:rsid w:val="00F8580F"/>
    <w:rsid w:val="00F85A2F"/>
    <w:rsid w:val="00F864EF"/>
    <w:rsid w:val="00F86FE8"/>
    <w:rsid w:val="00F875AE"/>
    <w:rsid w:val="00F87705"/>
    <w:rsid w:val="00F87A90"/>
    <w:rsid w:val="00F87F9E"/>
    <w:rsid w:val="00F87FF6"/>
    <w:rsid w:val="00F90172"/>
    <w:rsid w:val="00F9105E"/>
    <w:rsid w:val="00F913F6"/>
    <w:rsid w:val="00F91488"/>
    <w:rsid w:val="00F91509"/>
    <w:rsid w:val="00F916BF"/>
    <w:rsid w:val="00F916CE"/>
    <w:rsid w:val="00F91CE7"/>
    <w:rsid w:val="00F92161"/>
    <w:rsid w:val="00F923F2"/>
    <w:rsid w:val="00F925AC"/>
    <w:rsid w:val="00F92937"/>
    <w:rsid w:val="00F92A02"/>
    <w:rsid w:val="00F92A1C"/>
    <w:rsid w:val="00F931B2"/>
    <w:rsid w:val="00F9347A"/>
    <w:rsid w:val="00F936C3"/>
    <w:rsid w:val="00F93F1F"/>
    <w:rsid w:val="00F9420E"/>
    <w:rsid w:val="00F9480D"/>
    <w:rsid w:val="00F94A42"/>
    <w:rsid w:val="00F94BC6"/>
    <w:rsid w:val="00F952F2"/>
    <w:rsid w:val="00F9556A"/>
    <w:rsid w:val="00F977EF"/>
    <w:rsid w:val="00F97850"/>
    <w:rsid w:val="00F97BA7"/>
    <w:rsid w:val="00F97BE1"/>
    <w:rsid w:val="00F97CD4"/>
    <w:rsid w:val="00F97EF8"/>
    <w:rsid w:val="00FA0118"/>
    <w:rsid w:val="00FA0499"/>
    <w:rsid w:val="00FA092A"/>
    <w:rsid w:val="00FA0CDD"/>
    <w:rsid w:val="00FA1218"/>
    <w:rsid w:val="00FA20A9"/>
    <w:rsid w:val="00FA28C1"/>
    <w:rsid w:val="00FA28F9"/>
    <w:rsid w:val="00FA2A9D"/>
    <w:rsid w:val="00FA2ED2"/>
    <w:rsid w:val="00FA2F53"/>
    <w:rsid w:val="00FA32A9"/>
    <w:rsid w:val="00FA32D4"/>
    <w:rsid w:val="00FA3438"/>
    <w:rsid w:val="00FA3684"/>
    <w:rsid w:val="00FA3686"/>
    <w:rsid w:val="00FA368D"/>
    <w:rsid w:val="00FA369F"/>
    <w:rsid w:val="00FA373F"/>
    <w:rsid w:val="00FA3F30"/>
    <w:rsid w:val="00FA413C"/>
    <w:rsid w:val="00FA43FF"/>
    <w:rsid w:val="00FA4A1F"/>
    <w:rsid w:val="00FA4E33"/>
    <w:rsid w:val="00FA5F10"/>
    <w:rsid w:val="00FA6348"/>
    <w:rsid w:val="00FA642D"/>
    <w:rsid w:val="00FA74A5"/>
    <w:rsid w:val="00FA7807"/>
    <w:rsid w:val="00FA7AA3"/>
    <w:rsid w:val="00FA7F5B"/>
    <w:rsid w:val="00FB043D"/>
    <w:rsid w:val="00FB0572"/>
    <w:rsid w:val="00FB0D89"/>
    <w:rsid w:val="00FB11D2"/>
    <w:rsid w:val="00FB11FA"/>
    <w:rsid w:val="00FB1346"/>
    <w:rsid w:val="00FB1512"/>
    <w:rsid w:val="00FB16EE"/>
    <w:rsid w:val="00FB1B76"/>
    <w:rsid w:val="00FB1E54"/>
    <w:rsid w:val="00FB2E68"/>
    <w:rsid w:val="00FB3481"/>
    <w:rsid w:val="00FB398B"/>
    <w:rsid w:val="00FB3A0A"/>
    <w:rsid w:val="00FB3C46"/>
    <w:rsid w:val="00FB3D5B"/>
    <w:rsid w:val="00FB49A0"/>
    <w:rsid w:val="00FB4C15"/>
    <w:rsid w:val="00FB50F9"/>
    <w:rsid w:val="00FB5441"/>
    <w:rsid w:val="00FB5675"/>
    <w:rsid w:val="00FB5CA2"/>
    <w:rsid w:val="00FB7A5C"/>
    <w:rsid w:val="00FB7B7D"/>
    <w:rsid w:val="00FB7D7D"/>
    <w:rsid w:val="00FC0169"/>
    <w:rsid w:val="00FC0359"/>
    <w:rsid w:val="00FC04EB"/>
    <w:rsid w:val="00FC0DFA"/>
    <w:rsid w:val="00FC128F"/>
    <w:rsid w:val="00FC2913"/>
    <w:rsid w:val="00FC2F87"/>
    <w:rsid w:val="00FC335D"/>
    <w:rsid w:val="00FC39D4"/>
    <w:rsid w:val="00FC3D26"/>
    <w:rsid w:val="00FC3E6D"/>
    <w:rsid w:val="00FC3F20"/>
    <w:rsid w:val="00FC3F56"/>
    <w:rsid w:val="00FC4190"/>
    <w:rsid w:val="00FC42EE"/>
    <w:rsid w:val="00FC43A5"/>
    <w:rsid w:val="00FC4AC2"/>
    <w:rsid w:val="00FC4C18"/>
    <w:rsid w:val="00FC4C95"/>
    <w:rsid w:val="00FC504C"/>
    <w:rsid w:val="00FC54A0"/>
    <w:rsid w:val="00FC5565"/>
    <w:rsid w:val="00FC5631"/>
    <w:rsid w:val="00FC5988"/>
    <w:rsid w:val="00FC5ABE"/>
    <w:rsid w:val="00FC6404"/>
    <w:rsid w:val="00FC685A"/>
    <w:rsid w:val="00FC6C0C"/>
    <w:rsid w:val="00FC7085"/>
    <w:rsid w:val="00FC74C6"/>
    <w:rsid w:val="00FC79B4"/>
    <w:rsid w:val="00FC7FEA"/>
    <w:rsid w:val="00FD04F1"/>
    <w:rsid w:val="00FD09AC"/>
    <w:rsid w:val="00FD15A2"/>
    <w:rsid w:val="00FD15EF"/>
    <w:rsid w:val="00FD164C"/>
    <w:rsid w:val="00FD17FE"/>
    <w:rsid w:val="00FD1F91"/>
    <w:rsid w:val="00FD20B0"/>
    <w:rsid w:val="00FD2DE0"/>
    <w:rsid w:val="00FD326E"/>
    <w:rsid w:val="00FD3E27"/>
    <w:rsid w:val="00FD3E67"/>
    <w:rsid w:val="00FD3FE7"/>
    <w:rsid w:val="00FD4257"/>
    <w:rsid w:val="00FD42FD"/>
    <w:rsid w:val="00FD47D8"/>
    <w:rsid w:val="00FD50F0"/>
    <w:rsid w:val="00FD56BF"/>
    <w:rsid w:val="00FD662A"/>
    <w:rsid w:val="00FD684C"/>
    <w:rsid w:val="00FE13F5"/>
    <w:rsid w:val="00FE3521"/>
    <w:rsid w:val="00FE3701"/>
    <w:rsid w:val="00FE3EAD"/>
    <w:rsid w:val="00FE407A"/>
    <w:rsid w:val="00FE4330"/>
    <w:rsid w:val="00FE4367"/>
    <w:rsid w:val="00FE4CDD"/>
    <w:rsid w:val="00FE5088"/>
    <w:rsid w:val="00FE51ED"/>
    <w:rsid w:val="00FE54B3"/>
    <w:rsid w:val="00FE5818"/>
    <w:rsid w:val="00FE5CC4"/>
    <w:rsid w:val="00FE5D19"/>
    <w:rsid w:val="00FE5FC2"/>
    <w:rsid w:val="00FE6019"/>
    <w:rsid w:val="00FE63FA"/>
    <w:rsid w:val="00FE7228"/>
    <w:rsid w:val="00FE73EF"/>
    <w:rsid w:val="00FE7D33"/>
    <w:rsid w:val="00FE7E79"/>
    <w:rsid w:val="00FF0040"/>
    <w:rsid w:val="00FF06F0"/>
    <w:rsid w:val="00FF0763"/>
    <w:rsid w:val="00FF0E18"/>
    <w:rsid w:val="00FF1A22"/>
    <w:rsid w:val="00FF2401"/>
    <w:rsid w:val="00FF2880"/>
    <w:rsid w:val="00FF2AA2"/>
    <w:rsid w:val="00FF2B06"/>
    <w:rsid w:val="00FF2E3C"/>
    <w:rsid w:val="00FF3F69"/>
    <w:rsid w:val="00FF4068"/>
    <w:rsid w:val="00FF42E4"/>
    <w:rsid w:val="00FF43A5"/>
    <w:rsid w:val="00FF46F8"/>
    <w:rsid w:val="00FF47E0"/>
    <w:rsid w:val="00FF4BFA"/>
    <w:rsid w:val="00FF527D"/>
    <w:rsid w:val="00FF574A"/>
    <w:rsid w:val="00FF5AE7"/>
    <w:rsid w:val="00FF5E5A"/>
    <w:rsid w:val="00FF61D8"/>
    <w:rsid w:val="00FF64C1"/>
    <w:rsid w:val="00FF7404"/>
    <w:rsid w:val="00FF7571"/>
    <w:rsid w:val="00FF773A"/>
    <w:rsid w:val="00FF77B2"/>
    <w:rsid w:val="00FF79BE"/>
    <w:rsid w:val="00FF7ABE"/>
    <w:rsid w:val="00FF7FE6"/>
    <w:rsid w:val="010536E6"/>
    <w:rsid w:val="0106F2AF"/>
    <w:rsid w:val="0110FFE2"/>
    <w:rsid w:val="01282888"/>
    <w:rsid w:val="0130C14D"/>
    <w:rsid w:val="015F577B"/>
    <w:rsid w:val="01AFDC14"/>
    <w:rsid w:val="01D734F3"/>
    <w:rsid w:val="01D805A1"/>
    <w:rsid w:val="01F88E5C"/>
    <w:rsid w:val="02038C5A"/>
    <w:rsid w:val="020680FF"/>
    <w:rsid w:val="023BD396"/>
    <w:rsid w:val="0244EA36"/>
    <w:rsid w:val="024996DA"/>
    <w:rsid w:val="024B3DD1"/>
    <w:rsid w:val="024BC877"/>
    <w:rsid w:val="024E9418"/>
    <w:rsid w:val="028B975B"/>
    <w:rsid w:val="02E49516"/>
    <w:rsid w:val="02F5D380"/>
    <w:rsid w:val="02FF2969"/>
    <w:rsid w:val="030D255C"/>
    <w:rsid w:val="031E0357"/>
    <w:rsid w:val="031F0A0A"/>
    <w:rsid w:val="03231385"/>
    <w:rsid w:val="0337F42A"/>
    <w:rsid w:val="03437357"/>
    <w:rsid w:val="03467424"/>
    <w:rsid w:val="035BD13A"/>
    <w:rsid w:val="037D46F7"/>
    <w:rsid w:val="037EA58D"/>
    <w:rsid w:val="03852CDF"/>
    <w:rsid w:val="0395C32F"/>
    <w:rsid w:val="03B55A91"/>
    <w:rsid w:val="03BEA016"/>
    <w:rsid w:val="03C24D9D"/>
    <w:rsid w:val="03C62AF7"/>
    <w:rsid w:val="03EC5FFF"/>
    <w:rsid w:val="03EF0CE7"/>
    <w:rsid w:val="03F05221"/>
    <w:rsid w:val="03FD3432"/>
    <w:rsid w:val="041107C8"/>
    <w:rsid w:val="044E04AD"/>
    <w:rsid w:val="04640B32"/>
    <w:rsid w:val="04667414"/>
    <w:rsid w:val="04B1FA0E"/>
    <w:rsid w:val="04B87DD1"/>
    <w:rsid w:val="04DC3E92"/>
    <w:rsid w:val="04E2264F"/>
    <w:rsid w:val="04E2453C"/>
    <w:rsid w:val="050B686D"/>
    <w:rsid w:val="05139C9C"/>
    <w:rsid w:val="0513ACA4"/>
    <w:rsid w:val="053846E5"/>
    <w:rsid w:val="053C1110"/>
    <w:rsid w:val="0544AF61"/>
    <w:rsid w:val="0552108F"/>
    <w:rsid w:val="0577BBCE"/>
    <w:rsid w:val="05791ACD"/>
    <w:rsid w:val="057E4F45"/>
    <w:rsid w:val="05923DFF"/>
    <w:rsid w:val="05A007BE"/>
    <w:rsid w:val="05BD52A6"/>
    <w:rsid w:val="05C82526"/>
    <w:rsid w:val="05CB6786"/>
    <w:rsid w:val="05FFC1B8"/>
    <w:rsid w:val="06049812"/>
    <w:rsid w:val="0628D0AE"/>
    <w:rsid w:val="06328BDA"/>
    <w:rsid w:val="065566CC"/>
    <w:rsid w:val="065713DE"/>
    <w:rsid w:val="065CEDCD"/>
    <w:rsid w:val="066E47EC"/>
    <w:rsid w:val="0673AB2B"/>
    <w:rsid w:val="0682A537"/>
    <w:rsid w:val="0693A399"/>
    <w:rsid w:val="069DCB41"/>
    <w:rsid w:val="06BBDE47"/>
    <w:rsid w:val="06C078B2"/>
    <w:rsid w:val="06C25CBD"/>
    <w:rsid w:val="06E17E32"/>
    <w:rsid w:val="06F321A7"/>
    <w:rsid w:val="07009C6B"/>
    <w:rsid w:val="0704937B"/>
    <w:rsid w:val="07249D5E"/>
    <w:rsid w:val="07342B1E"/>
    <w:rsid w:val="073DDC1A"/>
    <w:rsid w:val="07436CE5"/>
    <w:rsid w:val="0753B279"/>
    <w:rsid w:val="07568C97"/>
    <w:rsid w:val="076BE5DB"/>
    <w:rsid w:val="076F5862"/>
    <w:rsid w:val="07853B2E"/>
    <w:rsid w:val="078B485B"/>
    <w:rsid w:val="07952520"/>
    <w:rsid w:val="07A54CFD"/>
    <w:rsid w:val="07C8CECC"/>
    <w:rsid w:val="07D1692F"/>
    <w:rsid w:val="07E69020"/>
    <w:rsid w:val="07F170F6"/>
    <w:rsid w:val="07F5DD58"/>
    <w:rsid w:val="07F90632"/>
    <w:rsid w:val="081F760C"/>
    <w:rsid w:val="084952CF"/>
    <w:rsid w:val="08715576"/>
    <w:rsid w:val="08729FA6"/>
    <w:rsid w:val="0888920E"/>
    <w:rsid w:val="08A0F4C3"/>
    <w:rsid w:val="08A44BDE"/>
    <w:rsid w:val="08A87551"/>
    <w:rsid w:val="08D9B8D2"/>
    <w:rsid w:val="08DEFDEB"/>
    <w:rsid w:val="08EF51D4"/>
    <w:rsid w:val="08F6AA6D"/>
    <w:rsid w:val="08F79E05"/>
    <w:rsid w:val="09039921"/>
    <w:rsid w:val="0930D45C"/>
    <w:rsid w:val="096D258A"/>
    <w:rsid w:val="0989AB96"/>
    <w:rsid w:val="09915C86"/>
    <w:rsid w:val="099576CE"/>
    <w:rsid w:val="099584E7"/>
    <w:rsid w:val="09A9A937"/>
    <w:rsid w:val="09BE0589"/>
    <w:rsid w:val="09BF2069"/>
    <w:rsid w:val="09C1A045"/>
    <w:rsid w:val="09DBB67D"/>
    <w:rsid w:val="09EF1FB9"/>
    <w:rsid w:val="0A084816"/>
    <w:rsid w:val="0A11DBD5"/>
    <w:rsid w:val="0A57D745"/>
    <w:rsid w:val="0A5F3BB9"/>
    <w:rsid w:val="0A64253A"/>
    <w:rsid w:val="0A683C4D"/>
    <w:rsid w:val="0A81A2E9"/>
    <w:rsid w:val="0AA7D838"/>
    <w:rsid w:val="0ABD87F2"/>
    <w:rsid w:val="0ACCE13E"/>
    <w:rsid w:val="0ACD9A2D"/>
    <w:rsid w:val="0AD8DF58"/>
    <w:rsid w:val="0AE75058"/>
    <w:rsid w:val="0AF65BBE"/>
    <w:rsid w:val="0B0FB44A"/>
    <w:rsid w:val="0B1BD45B"/>
    <w:rsid w:val="0B2720F9"/>
    <w:rsid w:val="0B49B7AB"/>
    <w:rsid w:val="0B4C4D4F"/>
    <w:rsid w:val="0B510431"/>
    <w:rsid w:val="0B5FEAE5"/>
    <w:rsid w:val="0B65AEB7"/>
    <w:rsid w:val="0B8BE00C"/>
    <w:rsid w:val="0B8D7175"/>
    <w:rsid w:val="0BA3C5D9"/>
    <w:rsid w:val="0BB6EECE"/>
    <w:rsid w:val="0BBB8C75"/>
    <w:rsid w:val="0BD91D46"/>
    <w:rsid w:val="0BF66EF1"/>
    <w:rsid w:val="0C02D879"/>
    <w:rsid w:val="0C09F938"/>
    <w:rsid w:val="0C0A9F9D"/>
    <w:rsid w:val="0C1AA24F"/>
    <w:rsid w:val="0C1C1A86"/>
    <w:rsid w:val="0C473A58"/>
    <w:rsid w:val="0C51A5BA"/>
    <w:rsid w:val="0C5AB460"/>
    <w:rsid w:val="0C75F8BE"/>
    <w:rsid w:val="0C7D8145"/>
    <w:rsid w:val="0C84A79F"/>
    <w:rsid w:val="0C970E97"/>
    <w:rsid w:val="0C9E31A6"/>
    <w:rsid w:val="0CA73FFA"/>
    <w:rsid w:val="0CB2875D"/>
    <w:rsid w:val="0CF4B30B"/>
    <w:rsid w:val="0CF65062"/>
    <w:rsid w:val="0D07BBA3"/>
    <w:rsid w:val="0D0AA3D0"/>
    <w:rsid w:val="0D0C29B0"/>
    <w:rsid w:val="0D1E8A5A"/>
    <w:rsid w:val="0D1E8B9F"/>
    <w:rsid w:val="0D233E1A"/>
    <w:rsid w:val="0D3AFE46"/>
    <w:rsid w:val="0D4931D9"/>
    <w:rsid w:val="0D50C5BF"/>
    <w:rsid w:val="0D6517A7"/>
    <w:rsid w:val="0D6CE3C7"/>
    <w:rsid w:val="0D7521CB"/>
    <w:rsid w:val="0D84176C"/>
    <w:rsid w:val="0D883281"/>
    <w:rsid w:val="0D9C2867"/>
    <w:rsid w:val="0DABC3B7"/>
    <w:rsid w:val="0DBABE7C"/>
    <w:rsid w:val="0DC293AC"/>
    <w:rsid w:val="0DC8A04F"/>
    <w:rsid w:val="0DCDA84B"/>
    <w:rsid w:val="0DDB0B0C"/>
    <w:rsid w:val="0DF1899B"/>
    <w:rsid w:val="0DFD1A1C"/>
    <w:rsid w:val="0E4D81BA"/>
    <w:rsid w:val="0E4F1884"/>
    <w:rsid w:val="0E697551"/>
    <w:rsid w:val="0E715C28"/>
    <w:rsid w:val="0E847C8A"/>
    <w:rsid w:val="0E88AAE5"/>
    <w:rsid w:val="0EB68FB9"/>
    <w:rsid w:val="0EF612B2"/>
    <w:rsid w:val="0EF8CF92"/>
    <w:rsid w:val="0F00389E"/>
    <w:rsid w:val="0F086A7D"/>
    <w:rsid w:val="0F10133A"/>
    <w:rsid w:val="0F22B397"/>
    <w:rsid w:val="0F2A1B20"/>
    <w:rsid w:val="0F30DE24"/>
    <w:rsid w:val="0F69D9E2"/>
    <w:rsid w:val="0FBBB910"/>
    <w:rsid w:val="0FD74C4C"/>
    <w:rsid w:val="101E6AE8"/>
    <w:rsid w:val="104DF487"/>
    <w:rsid w:val="10572063"/>
    <w:rsid w:val="105CB6CC"/>
    <w:rsid w:val="105F055D"/>
    <w:rsid w:val="106509ED"/>
    <w:rsid w:val="106805D7"/>
    <w:rsid w:val="108D0206"/>
    <w:rsid w:val="109035B6"/>
    <w:rsid w:val="10AF9EBB"/>
    <w:rsid w:val="10D207FD"/>
    <w:rsid w:val="10D228C4"/>
    <w:rsid w:val="10F2CD8D"/>
    <w:rsid w:val="11087AF2"/>
    <w:rsid w:val="1108CA88"/>
    <w:rsid w:val="110AAFC4"/>
    <w:rsid w:val="111A9ABD"/>
    <w:rsid w:val="1121F560"/>
    <w:rsid w:val="113683F9"/>
    <w:rsid w:val="1136A65F"/>
    <w:rsid w:val="11635BC2"/>
    <w:rsid w:val="117AEA5E"/>
    <w:rsid w:val="117BB388"/>
    <w:rsid w:val="117D63B6"/>
    <w:rsid w:val="119105DB"/>
    <w:rsid w:val="1191B733"/>
    <w:rsid w:val="11971D16"/>
    <w:rsid w:val="11B58E78"/>
    <w:rsid w:val="11B5C5FA"/>
    <w:rsid w:val="11C84D73"/>
    <w:rsid w:val="11CADC1D"/>
    <w:rsid w:val="11E188B5"/>
    <w:rsid w:val="11E9893F"/>
    <w:rsid w:val="1206D744"/>
    <w:rsid w:val="12617B61"/>
    <w:rsid w:val="12687EE6"/>
    <w:rsid w:val="126F1EDB"/>
    <w:rsid w:val="12759283"/>
    <w:rsid w:val="127D8AB5"/>
    <w:rsid w:val="1284DAB9"/>
    <w:rsid w:val="128667C2"/>
    <w:rsid w:val="1289B734"/>
    <w:rsid w:val="12A3AFA2"/>
    <w:rsid w:val="12B31C35"/>
    <w:rsid w:val="12DBCB12"/>
    <w:rsid w:val="12E532FE"/>
    <w:rsid w:val="12EB9C5B"/>
    <w:rsid w:val="12FC32AD"/>
    <w:rsid w:val="130E1A7F"/>
    <w:rsid w:val="1316141E"/>
    <w:rsid w:val="13224346"/>
    <w:rsid w:val="1328982C"/>
    <w:rsid w:val="1328DC3C"/>
    <w:rsid w:val="1342CD17"/>
    <w:rsid w:val="137861FA"/>
    <w:rsid w:val="13802A7C"/>
    <w:rsid w:val="13860715"/>
    <w:rsid w:val="138B8D2F"/>
    <w:rsid w:val="1391C16E"/>
    <w:rsid w:val="13ACB23D"/>
    <w:rsid w:val="13ACD054"/>
    <w:rsid w:val="13B61B21"/>
    <w:rsid w:val="13BB45AA"/>
    <w:rsid w:val="13D4C745"/>
    <w:rsid w:val="13DBC4CF"/>
    <w:rsid w:val="13DD0F11"/>
    <w:rsid w:val="13E2427B"/>
    <w:rsid w:val="13F4487C"/>
    <w:rsid w:val="13FED02A"/>
    <w:rsid w:val="141DD908"/>
    <w:rsid w:val="1426F57E"/>
    <w:rsid w:val="1438CD04"/>
    <w:rsid w:val="1440BEB2"/>
    <w:rsid w:val="145292F6"/>
    <w:rsid w:val="1453F1FA"/>
    <w:rsid w:val="14676BEA"/>
    <w:rsid w:val="14693D1C"/>
    <w:rsid w:val="14934C01"/>
    <w:rsid w:val="1495BAC3"/>
    <w:rsid w:val="149B84BC"/>
    <w:rsid w:val="14A4BD8D"/>
    <w:rsid w:val="14B152E1"/>
    <w:rsid w:val="14BEEA3C"/>
    <w:rsid w:val="14E2B649"/>
    <w:rsid w:val="14EC8712"/>
    <w:rsid w:val="14F3A801"/>
    <w:rsid w:val="151D27D1"/>
    <w:rsid w:val="1528A9EC"/>
    <w:rsid w:val="153BD0D3"/>
    <w:rsid w:val="153FDFA2"/>
    <w:rsid w:val="154E4260"/>
    <w:rsid w:val="154F4391"/>
    <w:rsid w:val="15759A5F"/>
    <w:rsid w:val="15805E9B"/>
    <w:rsid w:val="15940EE2"/>
    <w:rsid w:val="159A562D"/>
    <w:rsid w:val="159FD6C5"/>
    <w:rsid w:val="15C4D448"/>
    <w:rsid w:val="15D25D47"/>
    <w:rsid w:val="16041BD9"/>
    <w:rsid w:val="160EF07F"/>
    <w:rsid w:val="1623A486"/>
    <w:rsid w:val="16276CC9"/>
    <w:rsid w:val="162DB0A7"/>
    <w:rsid w:val="1641C18B"/>
    <w:rsid w:val="16478992"/>
    <w:rsid w:val="165E510A"/>
    <w:rsid w:val="1667211D"/>
    <w:rsid w:val="167253FD"/>
    <w:rsid w:val="168C79D9"/>
    <w:rsid w:val="16901235"/>
    <w:rsid w:val="1698A5B9"/>
    <w:rsid w:val="16B9BC4D"/>
    <w:rsid w:val="16BBB09C"/>
    <w:rsid w:val="16C7045E"/>
    <w:rsid w:val="16E6B3C7"/>
    <w:rsid w:val="16F00774"/>
    <w:rsid w:val="16F6F43A"/>
    <w:rsid w:val="1705F9D1"/>
    <w:rsid w:val="17373560"/>
    <w:rsid w:val="17489A44"/>
    <w:rsid w:val="1748C441"/>
    <w:rsid w:val="1760A4A9"/>
    <w:rsid w:val="17714D44"/>
    <w:rsid w:val="1772F467"/>
    <w:rsid w:val="178B5643"/>
    <w:rsid w:val="178C5290"/>
    <w:rsid w:val="17A19A07"/>
    <w:rsid w:val="17A5D92E"/>
    <w:rsid w:val="17D6751A"/>
    <w:rsid w:val="17E7DD0C"/>
    <w:rsid w:val="180C584C"/>
    <w:rsid w:val="180F0B4A"/>
    <w:rsid w:val="18146C85"/>
    <w:rsid w:val="183A47C3"/>
    <w:rsid w:val="1852A2C2"/>
    <w:rsid w:val="1858A160"/>
    <w:rsid w:val="18959575"/>
    <w:rsid w:val="189DD858"/>
    <w:rsid w:val="18A07B14"/>
    <w:rsid w:val="18C03F17"/>
    <w:rsid w:val="18C4F026"/>
    <w:rsid w:val="18C853BE"/>
    <w:rsid w:val="190AF68F"/>
    <w:rsid w:val="19273872"/>
    <w:rsid w:val="193AE6F0"/>
    <w:rsid w:val="1950F9D2"/>
    <w:rsid w:val="198627F9"/>
    <w:rsid w:val="19B50939"/>
    <w:rsid w:val="19B53F0D"/>
    <w:rsid w:val="19D4BBE4"/>
    <w:rsid w:val="1A19648E"/>
    <w:rsid w:val="1A44861A"/>
    <w:rsid w:val="1A4508A7"/>
    <w:rsid w:val="1A452F40"/>
    <w:rsid w:val="1A49968A"/>
    <w:rsid w:val="1A6C6878"/>
    <w:rsid w:val="1A7125BB"/>
    <w:rsid w:val="1A71F746"/>
    <w:rsid w:val="1A95B7FD"/>
    <w:rsid w:val="1AABF6A4"/>
    <w:rsid w:val="1AAF8266"/>
    <w:rsid w:val="1AB3B995"/>
    <w:rsid w:val="1AB4A6FF"/>
    <w:rsid w:val="1ADD713B"/>
    <w:rsid w:val="1ADFFFD0"/>
    <w:rsid w:val="1AF1D28E"/>
    <w:rsid w:val="1AF78317"/>
    <w:rsid w:val="1B1505B0"/>
    <w:rsid w:val="1B3800AC"/>
    <w:rsid w:val="1B3B81E9"/>
    <w:rsid w:val="1B3DE33A"/>
    <w:rsid w:val="1B519E53"/>
    <w:rsid w:val="1B9DBE24"/>
    <w:rsid w:val="1BC55569"/>
    <w:rsid w:val="1BC7FA90"/>
    <w:rsid w:val="1BDC912D"/>
    <w:rsid w:val="1BE6C9A8"/>
    <w:rsid w:val="1BF0DCCF"/>
    <w:rsid w:val="1C2B8B40"/>
    <w:rsid w:val="1C323939"/>
    <w:rsid w:val="1C4507D8"/>
    <w:rsid w:val="1C5A73BF"/>
    <w:rsid w:val="1C71CEDE"/>
    <w:rsid w:val="1C8DE153"/>
    <w:rsid w:val="1C8E032D"/>
    <w:rsid w:val="1CBE2A57"/>
    <w:rsid w:val="1CC8D045"/>
    <w:rsid w:val="1CD2585B"/>
    <w:rsid w:val="1CDD452F"/>
    <w:rsid w:val="1CF767A6"/>
    <w:rsid w:val="1D085B9F"/>
    <w:rsid w:val="1D15AD06"/>
    <w:rsid w:val="1D19BA79"/>
    <w:rsid w:val="1D3D92F0"/>
    <w:rsid w:val="1D3F8919"/>
    <w:rsid w:val="1D6EF87B"/>
    <w:rsid w:val="1D7B36E6"/>
    <w:rsid w:val="1D80A8EB"/>
    <w:rsid w:val="1D855748"/>
    <w:rsid w:val="1D904E5B"/>
    <w:rsid w:val="1DA52A96"/>
    <w:rsid w:val="1DCB5BF9"/>
    <w:rsid w:val="1DCE099A"/>
    <w:rsid w:val="1DE476AF"/>
    <w:rsid w:val="1DF29DDC"/>
    <w:rsid w:val="1E280B48"/>
    <w:rsid w:val="1E2A4C2C"/>
    <w:rsid w:val="1E2ECE75"/>
    <w:rsid w:val="1E53A4CD"/>
    <w:rsid w:val="1E540987"/>
    <w:rsid w:val="1E5A9192"/>
    <w:rsid w:val="1E5E3A16"/>
    <w:rsid w:val="1E629D41"/>
    <w:rsid w:val="1E64290E"/>
    <w:rsid w:val="1E802D6C"/>
    <w:rsid w:val="1E87EF3F"/>
    <w:rsid w:val="1E91039C"/>
    <w:rsid w:val="1EF14728"/>
    <w:rsid w:val="1EF56462"/>
    <w:rsid w:val="1EFBA2FA"/>
    <w:rsid w:val="1F05387F"/>
    <w:rsid w:val="1F320059"/>
    <w:rsid w:val="1F409663"/>
    <w:rsid w:val="1F417AFB"/>
    <w:rsid w:val="1F4B955D"/>
    <w:rsid w:val="1F681050"/>
    <w:rsid w:val="1F715920"/>
    <w:rsid w:val="1F946A1A"/>
    <w:rsid w:val="1FDD5171"/>
    <w:rsid w:val="1FE0A666"/>
    <w:rsid w:val="1FFE0DAF"/>
    <w:rsid w:val="2012B30C"/>
    <w:rsid w:val="201E5ED4"/>
    <w:rsid w:val="20235702"/>
    <w:rsid w:val="202C56C2"/>
    <w:rsid w:val="203B1A77"/>
    <w:rsid w:val="203FBF18"/>
    <w:rsid w:val="204C71F7"/>
    <w:rsid w:val="204CF3E9"/>
    <w:rsid w:val="204ED577"/>
    <w:rsid w:val="205A68F7"/>
    <w:rsid w:val="20609F45"/>
    <w:rsid w:val="2079F675"/>
    <w:rsid w:val="207FD268"/>
    <w:rsid w:val="209DC47C"/>
    <w:rsid w:val="20BDBBBC"/>
    <w:rsid w:val="20F5C3C9"/>
    <w:rsid w:val="212638B2"/>
    <w:rsid w:val="21453C50"/>
    <w:rsid w:val="2160EBAA"/>
    <w:rsid w:val="2169EC74"/>
    <w:rsid w:val="216BB3F1"/>
    <w:rsid w:val="2182A173"/>
    <w:rsid w:val="21934399"/>
    <w:rsid w:val="21BF3B9D"/>
    <w:rsid w:val="21C392B1"/>
    <w:rsid w:val="21D32D68"/>
    <w:rsid w:val="21D4BA23"/>
    <w:rsid w:val="21DF0D98"/>
    <w:rsid w:val="22163DC0"/>
    <w:rsid w:val="2227461E"/>
    <w:rsid w:val="224382CD"/>
    <w:rsid w:val="224943F0"/>
    <w:rsid w:val="22851882"/>
    <w:rsid w:val="2287E1B5"/>
    <w:rsid w:val="22925D5D"/>
    <w:rsid w:val="22A11EEF"/>
    <w:rsid w:val="22A765C7"/>
    <w:rsid w:val="22A7EC93"/>
    <w:rsid w:val="22BDF488"/>
    <w:rsid w:val="22D70594"/>
    <w:rsid w:val="230C6D75"/>
    <w:rsid w:val="230E363B"/>
    <w:rsid w:val="2315D4D8"/>
    <w:rsid w:val="231C6F44"/>
    <w:rsid w:val="232119E0"/>
    <w:rsid w:val="2321ED5B"/>
    <w:rsid w:val="2327CD72"/>
    <w:rsid w:val="23296BAE"/>
    <w:rsid w:val="234CF0A0"/>
    <w:rsid w:val="235A2A54"/>
    <w:rsid w:val="235F63FB"/>
    <w:rsid w:val="2377192A"/>
    <w:rsid w:val="237ADABE"/>
    <w:rsid w:val="238A1D2E"/>
    <w:rsid w:val="2397E663"/>
    <w:rsid w:val="23A267E7"/>
    <w:rsid w:val="23B003C3"/>
    <w:rsid w:val="23B029DD"/>
    <w:rsid w:val="23BFE388"/>
    <w:rsid w:val="23D934D0"/>
    <w:rsid w:val="23E56CF8"/>
    <w:rsid w:val="23FDF9B2"/>
    <w:rsid w:val="240989DF"/>
    <w:rsid w:val="2413121E"/>
    <w:rsid w:val="242367CF"/>
    <w:rsid w:val="24240E83"/>
    <w:rsid w:val="24378678"/>
    <w:rsid w:val="24429C25"/>
    <w:rsid w:val="245EC377"/>
    <w:rsid w:val="249A9117"/>
    <w:rsid w:val="24C800D6"/>
    <w:rsid w:val="24DBBA69"/>
    <w:rsid w:val="24FDDDB4"/>
    <w:rsid w:val="25092A23"/>
    <w:rsid w:val="253821C2"/>
    <w:rsid w:val="2543E28D"/>
    <w:rsid w:val="254779F6"/>
    <w:rsid w:val="2555B150"/>
    <w:rsid w:val="2557DD8C"/>
    <w:rsid w:val="255C5066"/>
    <w:rsid w:val="255D5F2C"/>
    <w:rsid w:val="257A88C1"/>
    <w:rsid w:val="25A064D5"/>
    <w:rsid w:val="25CBBF99"/>
    <w:rsid w:val="25D361B6"/>
    <w:rsid w:val="25E21509"/>
    <w:rsid w:val="25E9EB5B"/>
    <w:rsid w:val="25F6A851"/>
    <w:rsid w:val="25FCA1BC"/>
    <w:rsid w:val="25FFCA7E"/>
    <w:rsid w:val="26003ADF"/>
    <w:rsid w:val="2612C2BE"/>
    <w:rsid w:val="2618C760"/>
    <w:rsid w:val="261AF0EF"/>
    <w:rsid w:val="267C8FD5"/>
    <w:rsid w:val="267F811C"/>
    <w:rsid w:val="267FCC4E"/>
    <w:rsid w:val="268A6773"/>
    <w:rsid w:val="2692ACC0"/>
    <w:rsid w:val="26C5E40C"/>
    <w:rsid w:val="26D8280B"/>
    <w:rsid w:val="26DF10A1"/>
    <w:rsid w:val="26E44AE5"/>
    <w:rsid w:val="26E4BE8D"/>
    <w:rsid w:val="26EBD36C"/>
    <w:rsid w:val="27258EF2"/>
    <w:rsid w:val="272ABE8E"/>
    <w:rsid w:val="2738BA49"/>
    <w:rsid w:val="275437DE"/>
    <w:rsid w:val="275718D8"/>
    <w:rsid w:val="2757387F"/>
    <w:rsid w:val="276FACC1"/>
    <w:rsid w:val="2778413B"/>
    <w:rsid w:val="278789D7"/>
    <w:rsid w:val="279C4869"/>
    <w:rsid w:val="279E4787"/>
    <w:rsid w:val="279F3F11"/>
    <w:rsid w:val="27B3EF78"/>
    <w:rsid w:val="27B75D3B"/>
    <w:rsid w:val="27C21C04"/>
    <w:rsid w:val="27DAC3B0"/>
    <w:rsid w:val="27EAB321"/>
    <w:rsid w:val="27EEED08"/>
    <w:rsid w:val="27FCA8B5"/>
    <w:rsid w:val="282ECD8E"/>
    <w:rsid w:val="283AC48A"/>
    <w:rsid w:val="28609FC7"/>
    <w:rsid w:val="28708EF0"/>
    <w:rsid w:val="289AB9AC"/>
    <w:rsid w:val="289E4FAA"/>
    <w:rsid w:val="28A861F4"/>
    <w:rsid w:val="28B21CA3"/>
    <w:rsid w:val="28BAE9B7"/>
    <w:rsid w:val="28EE7129"/>
    <w:rsid w:val="28F0083F"/>
    <w:rsid w:val="28F4CE98"/>
    <w:rsid w:val="290F6B82"/>
    <w:rsid w:val="2915AA7F"/>
    <w:rsid w:val="292C404D"/>
    <w:rsid w:val="29413C73"/>
    <w:rsid w:val="2949448D"/>
    <w:rsid w:val="294E5ACF"/>
    <w:rsid w:val="295CF305"/>
    <w:rsid w:val="295E901D"/>
    <w:rsid w:val="29649B4E"/>
    <w:rsid w:val="296C47D2"/>
    <w:rsid w:val="297D5E75"/>
    <w:rsid w:val="29B8B0D4"/>
    <w:rsid w:val="29CEAA3B"/>
    <w:rsid w:val="29D2ECF5"/>
    <w:rsid w:val="2A0549E9"/>
    <w:rsid w:val="2A1DC8B9"/>
    <w:rsid w:val="2A3F260C"/>
    <w:rsid w:val="2A4E2DD8"/>
    <w:rsid w:val="2A521C7B"/>
    <w:rsid w:val="2A5F0F0B"/>
    <w:rsid w:val="2A6366A4"/>
    <w:rsid w:val="2A6461C5"/>
    <w:rsid w:val="2A6DA6B9"/>
    <w:rsid w:val="2A75C242"/>
    <w:rsid w:val="2A7A8FF9"/>
    <w:rsid w:val="2A7D47B4"/>
    <w:rsid w:val="2A8DCC4D"/>
    <w:rsid w:val="2A9003B2"/>
    <w:rsid w:val="2A934F0C"/>
    <w:rsid w:val="2ABBA731"/>
    <w:rsid w:val="2ABF7481"/>
    <w:rsid w:val="2AC6DBD3"/>
    <w:rsid w:val="2AD32EFF"/>
    <w:rsid w:val="2ADCE7D0"/>
    <w:rsid w:val="2B270188"/>
    <w:rsid w:val="2B28C689"/>
    <w:rsid w:val="2B4A852E"/>
    <w:rsid w:val="2B52235A"/>
    <w:rsid w:val="2B67C798"/>
    <w:rsid w:val="2B737F5F"/>
    <w:rsid w:val="2B831881"/>
    <w:rsid w:val="2BAE3717"/>
    <w:rsid w:val="2BBCAF4A"/>
    <w:rsid w:val="2BC40E80"/>
    <w:rsid w:val="2BE5685F"/>
    <w:rsid w:val="2BEBE822"/>
    <w:rsid w:val="2BF001DE"/>
    <w:rsid w:val="2C11E919"/>
    <w:rsid w:val="2C13756F"/>
    <w:rsid w:val="2C4306E6"/>
    <w:rsid w:val="2C47C015"/>
    <w:rsid w:val="2C6D354F"/>
    <w:rsid w:val="2C6D682A"/>
    <w:rsid w:val="2C6D8DFE"/>
    <w:rsid w:val="2C85DC73"/>
    <w:rsid w:val="2C9077B3"/>
    <w:rsid w:val="2CA24F5D"/>
    <w:rsid w:val="2CA83633"/>
    <w:rsid w:val="2CB11A04"/>
    <w:rsid w:val="2CC57A49"/>
    <w:rsid w:val="2CE1DB86"/>
    <w:rsid w:val="2CEA006A"/>
    <w:rsid w:val="2CF65FC2"/>
    <w:rsid w:val="2CF77A3C"/>
    <w:rsid w:val="2CFE64B7"/>
    <w:rsid w:val="2D02CE3C"/>
    <w:rsid w:val="2D09BE81"/>
    <w:rsid w:val="2D34FB46"/>
    <w:rsid w:val="2D35CC15"/>
    <w:rsid w:val="2D7802F3"/>
    <w:rsid w:val="2DC5F2FB"/>
    <w:rsid w:val="2DD7296B"/>
    <w:rsid w:val="2DE22541"/>
    <w:rsid w:val="2DE858D7"/>
    <w:rsid w:val="2DFC3C46"/>
    <w:rsid w:val="2E05A2C0"/>
    <w:rsid w:val="2E0DCA61"/>
    <w:rsid w:val="2E113190"/>
    <w:rsid w:val="2E23427F"/>
    <w:rsid w:val="2E37D941"/>
    <w:rsid w:val="2E39C7EC"/>
    <w:rsid w:val="2E4F1817"/>
    <w:rsid w:val="2E7681C9"/>
    <w:rsid w:val="2E76D279"/>
    <w:rsid w:val="2E76E019"/>
    <w:rsid w:val="2E791B1A"/>
    <w:rsid w:val="2E8346CA"/>
    <w:rsid w:val="2E9AC0A6"/>
    <w:rsid w:val="2EA811CF"/>
    <w:rsid w:val="2EBA12C3"/>
    <w:rsid w:val="2EC294A7"/>
    <w:rsid w:val="2ECCACCB"/>
    <w:rsid w:val="2ED1258C"/>
    <w:rsid w:val="2EEDA20F"/>
    <w:rsid w:val="2F17AB34"/>
    <w:rsid w:val="2F22558A"/>
    <w:rsid w:val="2F3C50CB"/>
    <w:rsid w:val="2F4B458E"/>
    <w:rsid w:val="2F4B7511"/>
    <w:rsid w:val="2F4C5388"/>
    <w:rsid w:val="2F66B220"/>
    <w:rsid w:val="2F6DC62E"/>
    <w:rsid w:val="2F8DF77C"/>
    <w:rsid w:val="2F9EAC9F"/>
    <w:rsid w:val="2FB25657"/>
    <w:rsid w:val="2FC26D20"/>
    <w:rsid w:val="2FC63C5D"/>
    <w:rsid w:val="2FDBDEF6"/>
    <w:rsid w:val="3015C56E"/>
    <w:rsid w:val="305DE2CD"/>
    <w:rsid w:val="307A7907"/>
    <w:rsid w:val="309710F6"/>
    <w:rsid w:val="309C5D84"/>
    <w:rsid w:val="30A16DBC"/>
    <w:rsid w:val="30C14049"/>
    <w:rsid w:val="30C3B4ED"/>
    <w:rsid w:val="30EF46BA"/>
    <w:rsid w:val="314F9D99"/>
    <w:rsid w:val="316C4907"/>
    <w:rsid w:val="31748C95"/>
    <w:rsid w:val="3179CB64"/>
    <w:rsid w:val="317CB690"/>
    <w:rsid w:val="317E8DEF"/>
    <w:rsid w:val="31A6229C"/>
    <w:rsid w:val="31A97A59"/>
    <w:rsid w:val="31B628D1"/>
    <w:rsid w:val="31C56DF5"/>
    <w:rsid w:val="31C936A0"/>
    <w:rsid w:val="31CE0470"/>
    <w:rsid w:val="31D300DB"/>
    <w:rsid w:val="31DB11DD"/>
    <w:rsid w:val="31E28EFE"/>
    <w:rsid w:val="31EFD10D"/>
    <w:rsid w:val="31F41245"/>
    <w:rsid w:val="3204060F"/>
    <w:rsid w:val="3216E40F"/>
    <w:rsid w:val="322278AD"/>
    <w:rsid w:val="32386B4E"/>
    <w:rsid w:val="323F449A"/>
    <w:rsid w:val="324E94B1"/>
    <w:rsid w:val="3252A83D"/>
    <w:rsid w:val="325CD0BE"/>
    <w:rsid w:val="32644578"/>
    <w:rsid w:val="3275D075"/>
    <w:rsid w:val="328B6E0B"/>
    <w:rsid w:val="3295FE53"/>
    <w:rsid w:val="32966490"/>
    <w:rsid w:val="32A71CF7"/>
    <w:rsid w:val="32A9FE7C"/>
    <w:rsid w:val="32C259A8"/>
    <w:rsid w:val="330DCF17"/>
    <w:rsid w:val="333AAF77"/>
    <w:rsid w:val="333D47DB"/>
    <w:rsid w:val="3342AC31"/>
    <w:rsid w:val="33547DDE"/>
    <w:rsid w:val="337F269D"/>
    <w:rsid w:val="3391E913"/>
    <w:rsid w:val="33A8CB8B"/>
    <w:rsid w:val="33CCB1C0"/>
    <w:rsid w:val="33D20C4A"/>
    <w:rsid w:val="33D37140"/>
    <w:rsid w:val="33F54A7E"/>
    <w:rsid w:val="33F91033"/>
    <w:rsid w:val="3412940B"/>
    <w:rsid w:val="343E062C"/>
    <w:rsid w:val="34592B71"/>
    <w:rsid w:val="345D4553"/>
    <w:rsid w:val="346ED8A0"/>
    <w:rsid w:val="3471D3E1"/>
    <w:rsid w:val="347A56F2"/>
    <w:rsid w:val="349211DA"/>
    <w:rsid w:val="34A026E4"/>
    <w:rsid w:val="34A0C82E"/>
    <w:rsid w:val="34AC2FB0"/>
    <w:rsid w:val="34B42B52"/>
    <w:rsid w:val="34C636E8"/>
    <w:rsid w:val="34D44F8D"/>
    <w:rsid w:val="34DCF5EE"/>
    <w:rsid w:val="34DDC35E"/>
    <w:rsid w:val="34DF124E"/>
    <w:rsid w:val="351AD34F"/>
    <w:rsid w:val="351D2035"/>
    <w:rsid w:val="352729B7"/>
    <w:rsid w:val="3532C3EF"/>
    <w:rsid w:val="3549B848"/>
    <w:rsid w:val="354E9FD3"/>
    <w:rsid w:val="3568E34E"/>
    <w:rsid w:val="357AB536"/>
    <w:rsid w:val="35952A7D"/>
    <w:rsid w:val="35954214"/>
    <w:rsid w:val="35C1652E"/>
    <w:rsid w:val="35CEA80A"/>
    <w:rsid w:val="35E27DA3"/>
    <w:rsid w:val="361559D4"/>
    <w:rsid w:val="36300B82"/>
    <w:rsid w:val="364662EE"/>
    <w:rsid w:val="3647776D"/>
    <w:rsid w:val="3653897F"/>
    <w:rsid w:val="3658C0EE"/>
    <w:rsid w:val="36768EE7"/>
    <w:rsid w:val="3682EE4E"/>
    <w:rsid w:val="36A42A13"/>
    <w:rsid w:val="36C0AF99"/>
    <w:rsid w:val="36C69C10"/>
    <w:rsid w:val="36CFD304"/>
    <w:rsid w:val="36D05016"/>
    <w:rsid w:val="36D42017"/>
    <w:rsid w:val="36EDBBE6"/>
    <w:rsid w:val="37014915"/>
    <w:rsid w:val="370620A4"/>
    <w:rsid w:val="3714685C"/>
    <w:rsid w:val="371EBC38"/>
    <w:rsid w:val="37484226"/>
    <w:rsid w:val="374E36E1"/>
    <w:rsid w:val="3750EFE2"/>
    <w:rsid w:val="3760C7E5"/>
    <w:rsid w:val="37756B06"/>
    <w:rsid w:val="377EFB09"/>
    <w:rsid w:val="378100B2"/>
    <w:rsid w:val="3788E599"/>
    <w:rsid w:val="37B2B28B"/>
    <w:rsid w:val="37C8B247"/>
    <w:rsid w:val="37F88D51"/>
    <w:rsid w:val="38507C75"/>
    <w:rsid w:val="3870F409"/>
    <w:rsid w:val="38785D03"/>
    <w:rsid w:val="387EF635"/>
    <w:rsid w:val="3887A1FE"/>
    <w:rsid w:val="38A58C2A"/>
    <w:rsid w:val="38B44E35"/>
    <w:rsid w:val="38BE287A"/>
    <w:rsid w:val="38F62271"/>
    <w:rsid w:val="39013890"/>
    <w:rsid w:val="3910DF77"/>
    <w:rsid w:val="392F3A91"/>
    <w:rsid w:val="393863DE"/>
    <w:rsid w:val="39397999"/>
    <w:rsid w:val="395800AF"/>
    <w:rsid w:val="395DB37A"/>
    <w:rsid w:val="3963F8D6"/>
    <w:rsid w:val="39673DB2"/>
    <w:rsid w:val="396F9A71"/>
    <w:rsid w:val="3975BA8D"/>
    <w:rsid w:val="3982076F"/>
    <w:rsid w:val="398543BD"/>
    <w:rsid w:val="39AE1180"/>
    <w:rsid w:val="39B38C3D"/>
    <w:rsid w:val="39BC3BE3"/>
    <w:rsid w:val="39E22EF0"/>
    <w:rsid w:val="39F55E00"/>
    <w:rsid w:val="39F72C12"/>
    <w:rsid w:val="39F97EEC"/>
    <w:rsid w:val="39FFD3EE"/>
    <w:rsid w:val="3A099275"/>
    <w:rsid w:val="3A0DFD4B"/>
    <w:rsid w:val="3A3A6CE9"/>
    <w:rsid w:val="3A3E1BEB"/>
    <w:rsid w:val="3A4DEFC7"/>
    <w:rsid w:val="3A655D86"/>
    <w:rsid w:val="3A72AD8E"/>
    <w:rsid w:val="3A9148A1"/>
    <w:rsid w:val="3ABC5918"/>
    <w:rsid w:val="3AD12009"/>
    <w:rsid w:val="3ADDCAD0"/>
    <w:rsid w:val="3ADE48A2"/>
    <w:rsid w:val="3AFD21A2"/>
    <w:rsid w:val="3B0F5C50"/>
    <w:rsid w:val="3B291AAE"/>
    <w:rsid w:val="3B2EE4CE"/>
    <w:rsid w:val="3B3430C2"/>
    <w:rsid w:val="3B57DB32"/>
    <w:rsid w:val="3B5A64CD"/>
    <w:rsid w:val="3BAD6953"/>
    <w:rsid w:val="3BADC415"/>
    <w:rsid w:val="3BBA424C"/>
    <w:rsid w:val="3BC6CA7D"/>
    <w:rsid w:val="3BFC8268"/>
    <w:rsid w:val="3C311F1C"/>
    <w:rsid w:val="3C359EE5"/>
    <w:rsid w:val="3C4C37CD"/>
    <w:rsid w:val="3C6C888C"/>
    <w:rsid w:val="3C72817E"/>
    <w:rsid w:val="3C96BB37"/>
    <w:rsid w:val="3CA1791D"/>
    <w:rsid w:val="3CE2FA74"/>
    <w:rsid w:val="3CE60441"/>
    <w:rsid w:val="3CE70489"/>
    <w:rsid w:val="3CFFD0E9"/>
    <w:rsid w:val="3D06DE7F"/>
    <w:rsid w:val="3D368D3D"/>
    <w:rsid w:val="3D5004F8"/>
    <w:rsid w:val="3D507511"/>
    <w:rsid w:val="3D7911B3"/>
    <w:rsid w:val="3D7EDAAC"/>
    <w:rsid w:val="3D8F1922"/>
    <w:rsid w:val="3DA03745"/>
    <w:rsid w:val="3DACED5A"/>
    <w:rsid w:val="3DB1568C"/>
    <w:rsid w:val="3DBFD2BF"/>
    <w:rsid w:val="3DD7F2C4"/>
    <w:rsid w:val="3DDB2120"/>
    <w:rsid w:val="3DE14FB9"/>
    <w:rsid w:val="3DE2D26A"/>
    <w:rsid w:val="3DEB1448"/>
    <w:rsid w:val="3DF72F3A"/>
    <w:rsid w:val="3E04A03B"/>
    <w:rsid w:val="3E0C9111"/>
    <w:rsid w:val="3E1DA43A"/>
    <w:rsid w:val="3E2407AB"/>
    <w:rsid w:val="3E3445E5"/>
    <w:rsid w:val="3E3EF5F1"/>
    <w:rsid w:val="3E53B53B"/>
    <w:rsid w:val="3E61D148"/>
    <w:rsid w:val="3E63CD1B"/>
    <w:rsid w:val="3E669DA2"/>
    <w:rsid w:val="3EA6F952"/>
    <w:rsid w:val="3EB437C2"/>
    <w:rsid w:val="3EBBD44A"/>
    <w:rsid w:val="3EBC67F0"/>
    <w:rsid w:val="3ED5E0AD"/>
    <w:rsid w:val="3EDC1A41"/>
    <w:rsid w:val="3EE23210"/>
    <w:rsid w:val="3EEE9DBF"/>
    <w:rsid w:val="3EF9299A"/>
    <w:rsid w:val="3F224C4E"/>
    <w:rsid w:val="3F36980E"/>
    <w:rsid w:val="3F61B5A8"/>
    <w:rsid w:val="3F7657D2"/>
    <w:rsid w:val="3F917973"/>
    <w:rsid w:val="3F9F1690"/>
    <w:rsid w:val="3F9F3A47"/>
    <w:rsid w:val="3FA00D2F"/>
    <w:rsid w:val="3FB05652"/>
    <w:rsid w:val="3FC16B6C"/>
    <w:rsid w:val="3FE9AF3D"/>
    <w:rsid w:val="3FEA4849"/>
    <w:rsid w:val="3FEE683B"/>
    <w:rsid w:val="40024D83"/>
    <w:rsid w:val="4003D855"/>
    <w:rsid w:val="40063463"/>
    <w:rsid w:val="40082106"/>
    <w:rsid w:val="40101E82"/>
    <w:rsid w:val="4022F329"/>
    <w:rsid w:val="4033A124"/>
    <w:rsid w:val="404713E6"/>
    <w:rsid w:val="404F1729"/>
    <w:rsid w:val="4058764C"/>
    <w:rsid w:val="406B88DB"/>
    <w:rsid w:val="408ADBE5"/>
    <w:rsid w:val="408F8FB2"/>
    <w:rsid w:val="4095F463"/>
    <w:rsid w:val="4096FB3E"/>
    <w:rsid w:val="4098A8A7"/>
    <w:rsid w:val="40A4BF36"/>
    <w:rsid w:val="40FAD934"/>
    <w:rsid w:val="410951FA"/>
    <w:rsid w:val="4109B396"/>
    <w:rsid w:val="412A90BA"/>
    <w:rsid w:val="416033C8"/>
    <w:rsid w:val="417700D6"/>
    <w:rsid w:val="419D7747"/>
    <w:rsid w:val="419E9625"/>
    <w:rsid w:val="41A7E287"/>
    <w:rsid w:val="41D5C7D7"/>
    <w:rsid w:val="41D86912"/>
    <w:rsid w:val="41E316C0"/>
    <w:rsid w:val="41E348EE"/>
    <w:rsid w:val="41E8A136"/>
    <w:rsid w:val="42512698"/>
    <w:rsid w:val="426F6841"/>
    <w:rsid w:val="4282478A"/>
    <w:rsid w:val="4292DF3B"/>
    <w:rsid w:val="42A69A69"/>
    <w:rsid w:val="42A6CB97"/>
    <w:rsid w:val="42D33021"/>
    <w:rsid w:val="42D3B754"/>
    <w:rsid w:val="42E5DBC4"/>
    <w:rsid w:val="42E7B1F0"/>
    <w:rsid w:val="42F4102C"/>
    <w:rsid w:val="4319285F"/>
    <w:rsid w:val="432818D5"/>
    <w:rsid w:val="4332365E"/>
    <w:rsid w:val="435460A1"/>
    <w:rsid w:val="43578D1B"/>
    <w:rsid w:val="4391DB7A"/>
    <w:rsid w:val="43AB8AEC"/>
    <w:rsid w:val="43E14487"/>
    <w:rsid w:val="43F85543"/>
    <w:rsid w:val="43FC2F97"/>
    <w:rsid w:val="43FD2877"/>
    <w:rsid w:val="442F64F7"/>
    <w:rsid w:val="44307A56"/>
    <w:rsid w:val="4437A3D9"/>
    <w:rsid w:val="44656407"/>
    <w:rsid w:val="4474C230"/>
    <w:rsid w:val="4482C5A7"/>
    <w:rsid w:val="4485D2F5"/>
    <w:rsid w:val="4495CBF9"/>
    <w:rsid w:val="44D70B65"/>
    <w:rsid w:val="44DC2C00"/>
    <w:rsid w:val="44DD1984"/>
    <w:rsid w:val="44EC40AD"/>
    <w:rsid w:val="44F71BC7"/>
    <w:rsid w:val="44FC81F1"/>
    <w:rsid w:val="455E8157"/>
    <w:rsid w:val="45631DA8"/>
    <w:rsid w:val="45779072"/>
    <w:rsid w:val="4579E19E"/>
    <w:rsid w:val="4581B054"/>
    <w:rsid w:val="4589B6FB"/>
    <w:rsid w:val="45E8A58E"/>
    <w:rsid w:val="45FAB989"/>
    <w:rsid w:val="45FEE41F"/>
    <w:rsid w:val="460374A0"/>
    <w:rsid w:val="460BFBB7"/>
    <w:rsid w:val="46249E44"/>
    <w:rsid w:val="4631588C"/>
    <w:rsid w:val="4636DDF8"/>
    <w:rsid w:val="463934DC"/>
    <w:rsid w:val="463AE815"/>
    <w:rsid w:val="46459CE5"/>
    <w:rsid w:val="464DA1F3"/>
    <w:rsid w:val="465D7540"/>
    <w:rsid w:val="46634E5B"/>
    <w:rsid w:val="46704222"/>
    <w:rsid w:val="4676CD5A"/>
    <w:rsid w:val="467A2385"/>
    <w:rsid w:val="46877DE5"/>
    <w:rsid w:val="4688110E"/>
    <w:rsid w:val="46966403"/>
    <w:rsid w:val="46A01A3F"/>
    <w:rsid w:val="46A23BF8"/>
    <w:rsid w:val="46CC4EE2"/>
    <w:rsid w:val="46CF12A6"/>
    <w:rsid w:val="46D3BA3A"/>
    <w:rsid w:val="46D8C59F"/>
    <w:rsid w:val="471477D7"/>
    <w:rsid w:val="471F9E55"/>
    <w:rsid w:val="472C4D55"/>
    <w:rsid w:val="4740B2A1"/>
    <w:rsid w:val="474645EA"/>
    <w:rsid w:val="4765DC43"/>
    <w:rsid w:val="47691E6D"/>
    <w:rsid w:val="4784FAB3"/>
    <w:rsid w:val="4791C85B"/>
    <w:rsid w:val="47B5FC57"/>
    <w:rsid w:val="47BCD128"/>
    <w:rsid w:val="47BD5B0D"/>
    <w:rsid w:val="47C98898"/>
    <w:rsid w:val="47CD28ED"/>
    <w:rsid w:val="48276216"/>
    <w:rsid w:val="4852BB51"/>
    <w:rsid w:val="485D285B"/>
    <w:rsid w:val="48701BCB"/>
    <w:rsid w:val="48A83176"/>
    <w:rsid w:val="48C91EF0"/>
    <w:rsid w:val="48CA89C2"/>
    <w:rsid w:val="48D5D07E"/>
    <w:rsid w:val="490656BF"/>
    <w:rsid w:val="490D11F6"/>
    <w:rsid w:val="4916A137"/>
    <w:rsid w:val="49521D17"/>
    <w:rsid w:val="495E3F31"/>
    <w:rsid w:val="4969D6F1"/>
    <w:rsid w:val="499727FA"/>
    <w:rsid w:val="49AA2179"/>
    <w:rsid w:val="49C3F966"/>
    <w:rsid w:val="49D81A1E"/>
    <w:rsid w:val="49E1D0B2"/>
    <w:rsid w:val="49EE2B3C"/>
    <w:rsid w:val="49F99F82"/>
    <w:rsid w:val="4A2EEC23"/>
    <w:rsid w:val="4A55838C"/>
    <w:rsid w:val="4A704055"/>
    <w:rsid w:val="4A708855"/>
    <w:rsid w:val="4A876D7A"/>
    <w:rsid w:val="4A88BA3A"/>
    <w:rsid w:val="4A951AE3"/>
    <w:rsid w:val="4A97F101"/>
    <w:rsid w:val="4AA50238"/>
    <w:rsid w:val="4AA7F7B9"/>
    <w:rsid w:val="4AAE92FE"/>
    <w:rsid w:val="4AD1CA62"/>
    <w:rsid w:val="4AF806B3"/>
    <w:rsid w:val="4B04C405"/>
    <w:rsid w:val="4B04FD48"/>
    <w:rsid w:val="4B3436D7"/>
    <w:rsid w:val="4B46AE3B"/>
    <w:rsid w:val="4B481E46"/>
    <w:rsid w:val="4B7D77BE"/>
    <w:rsid w:val="4BA666F5"/>
    <w:rsid w:val="4BB44162"/>
    <w:rsid w:val="4BEAB3CF"/>
    <w:rsid w:val="4BEF6E08"/>
    <w:rsid w:val="4C412B2C"/>
    <w:rsid w:val="4C47BBA2"/>
    <w:rsid w:val="4C6512FA"/>
    <w:rsid w:val="4C6A9735"/>
    <w:rsid w:val="4C715B2A"/>
    <w:rsid w:val="4C76354C"/>
    <w:rsid w:val="4C800F19"/>
    <w:rsid w:val="4C8771B3"/>
    <w:rsid w:val="4C959395"/>
    <w:rsid w:val="4C9EB275"/>
    <w:rsid w:val="4CAA0D6C"/>
    <w:rsid w:val="4CC17A24"/>
    <w:rsid w:val="4CCA6718"/>
    <w:rsid w:val="4CDE6E04"/>
    <w:rsid w:val="4CE5CD89"/>
    <w:rsid w:val="4D0B527A"/>
    <w:rsid w:val="4D0BC02A"/>
    <w:rsid w:val="4D2488A1"/>
    <w:rsid w:val="4D2DDEF6"/>
    <w:rsid w:val="4D68EFAE"/>
    <w:rsid w:val="4D6FE2B7"/>
    <w:rsid w:val="4D8EF6F6"/>
    <w:rsid w:val="4D9C3D5B"/>
    <w:rsid w:val="4DA49DCB"/>
    <w:rsid w:val="4DB95B9F"/>
    <w:rsid w:val="4DBE8539"/>
    <w:rsid w:val="4DE3D6C2"/>
    <w:rsid w:val="4DF0BFA0"/>
    <w:rsid w:val="4DF58AE8"/>
    <w:rsid w:val="4E06FFE8"/>
    <w:rsid w:val="4E1168D5"/>
    <w:rsid w:val="4E30AB6E"/>
    <w:rsid w:val="4E37E480"/>
    <w:rsid w:val="4E400E25"/>
    <w:rsid w:val="4E4BB9ED"/>
    <w:rsid w:val="4E553A97"/>
    <w:rsid w:val="4E6A9180"/>
    <w:rsid w:val="4E9C3A75"/>
    <w:rsid w:val="4EA34A51"/>
    <w:rsid w:val="4EAEE094"/>
    <w:rsid w:val="4EB91BCF"/>
    <w:rsid w:val="4EDADB49"/>
    <w:rsid w:val="4EDF4263"/>
    <w:rsid w:val="4EECF8A3"/>
    <w:rsid w:val="4F0DDFED"/>
    <w:rsid w:val="4F241603"/>
    <w:rsid w:val="4F4C0AC8"/>
    <w:rsid w:val="4F652914"/>
    <w:rsid w:val="4F66EF7C"/>
    <w:rsid w:val="4F6DA628"/>
    <w:rsid w:val="4F6FE0AE"/>
    <w:rsid w:val="4F9FBB33"/>
    <w:rsid w:val="4FA0204C"/>
    <w:rsid w:val="4FA54A4A"/>
    <w:rsid w:val="4FC29C7E"/>
    <w:rsid w:val="4FDFE104"/>
    <w:rsid w:val="500852AD"/>
    <w:rsid w:val="5037733C"/>
    <w:rsid w:val="504BA388"/>
    <w:rsid w:val="506002A2"/>
    <w:rsid w:val="5063942A"/>
    <w:rsid w:val="50686BD3"/>
    <w:rsid w:val="506CFFB3"/>
    <w:rsid w:val="507FF07F"/>
    <w:rsid w:val="50819AC9"/>
    <w:rsid w:val="5085AE4A"/>
    <w:rsid w:val="50861470"/>
    <w:rsid w:val="508932E1"/>
    <w:rsid w:val="509CB1F0"/>
    <w:rsid w:val="50B8B448"/>
    <w:rsid w:val="50D42936"/>
    <w:rsid w:val="50D794E9"/>
    <w:rsid w:val="50DEE47E"/>
    <w:rsid w:val="50E7B4A2"/>
    <w:rsid w:val="50FA9E92"/>
    <w:rsid w:val="50FE96E6"/>
    <w:rsid w:val="515CC720"/>
    <w:rsid w:val="5179421C"/>
    <w:rsid w:val="51828239"/>
    <w:rsid w:val="51897EA3"/>
    <w:rsid w:val="518EDE9F"/>
    <w:rsid w:val="519A7E4A"/>
    <w:rsid w:val="51C5CE84"/>
    <w:rsid w:val="51D9465F"/>
    <w:rsid w:val="51F5F285"/>
    <w:rsid w:val="52055926"/>
    <w:rsid w:val="52183C67"/>
    <w:rsid w:val="5220BBE4"/>
    <w:rsid w:val="526B7CF7"/>
    <w:rsid w:val="528A3308"/>
    <w:rsid w:val="529EF2FF"/>
    <w:rsid w:val="52A41485"/>
    <w:rsid w:val="52AC7D15"/>
    <w:rsid w:val="52B43FEA"/>
    <w:rsid w:val="52BA970E"/>
    <w:rsid w:val="52C6B552"/>
    <w:rsid w:val="52EECB23"/>
    <w:rsid w:val="532359ED"/>
    <w:rsid w:val="534BC7DF"/>
    <w:rsid w:val="535A5637"/>
    <w:rsid w:val="537EE2D6"/>
    <w:rsid w:val="53903C96"/>
    <w:rsid w:val="539CC5F8"/>
    <w:rsid w:val="53AC8034"/>
    <w:rsid w:val="53AD45DA"/>
    <w:rsid w:val="53C051AA"/>
    <w:rsid w:val="53C068DA"/>
    <w:rsid w:val="53D6DEE7"/>
    <w:rsid w:val="53E16B8C"/>
    <w:rsid w:val="53EBD389"/>
    <w:rsid w:val="53EC4972"/>
    <w:rsid w:val="540A3696"/>
    <w:rsid w:val="541B3D42"/>
    <w:rsid w:val="544B2CE3"/>
    <w:rsid w:val="54640B53"/>
    <w:rsid w:val="546984E8"/>
    <w:rsid w:val="546E861D"/>
    <w:rsid w:val="547127B8"/>
    <w:rsid w:val="5472B78C"/>
    <w:rsid w:val="5479441F"/>
    <w:rsid w:val="547E233A"/>
    <w:rsid w:val="54928398"/>
    <w:rsid w:val="5495C71E"/>
    <w:rsid w:val="54A66CFF"/>
    <w:rsid w:val="54AF0549"/>
    <w:rsid w:val="54D8FE5D"/>
    <w:rsid w:val="54E27DF6"/>
    <w:rsid w:val="54FEA00F"/>
    <w:rsid w:val="553301FD"/>
    <w:rsid w:val="5534F68F"/>
    <w:rsid w:val="5538FB00"/>
    <w:rsid w:val="5548D171"/>
    <w:rsid w:val="5554F125"/>
    <w:rsid w:val="55700C85"/>
    <w:rsid w:val="5573A5E1"/>
    <w:rsid w:val="55961C7F"/>
    <w:rsid w:val="55B5F570"/>
    <w:rsid w:val="55E85E1E"/>
    <w:rsid w:val="55EA2284"/>
    <w:rsid w:val="55F5B862"/>
    <w:rsid w:val="5610D562"/>
    <w:rsid w:val="5613A17D"/>
    <w:rsid w:val="565FE51E"/>
    <w:rsid w:val="56792EF6"/>
    <w:rsid w:val="567CD8D3"/>
    <w:rsid w:val="5686A9A9"/>
    <w:rsid w:val="56901587"/>
    <w:rsid w:val="56912B29"/>
    <w:rsid w:val="56AF6517"/>
    <w:rsid w:val="56B55E19"/>
    <w:rsid w:val="56EE7CE9"/>
    <w:rsid w:val="57019742"/>
    <w:rsid w:val="5703BC44"/>
    <w:rsid w:val="570EDD5E"/>
    <w:rsid w:val="5732B8B0"/>
    <w:rsid w:val="5733D804"/>
    <w:rsid w:val="5757C8AD"/>
    <w:rsid w:val="5770869E"/>
    <w:rsid w:val="5774A54B"/>
    <w:rsid w:val="57782095"/>
    <w:rsid w:val="577F85B4"/>
    <w:rsid w:val="57810A3A"/>
    <w:rsid w:val="57874314"/>
    <w:rsid w:val="57AAEE63"/>
    <w:rsid w:val="57B4B019"/>
    <w:rsid w:val="57D07CCA"/>
    <w:rsid w:val="57D45FAB"/>
    <w:rsid w:val="57D9FB6B"/>
    <w:rsid w:val="5839FAA1"/>
    <w:rsid w:val="5873F579"/>
    <w:rsid w:val="587536D2"/>
    <w:rsid w:val="588A21BC"/>
    <w:rsid w:val="5897CECB"/>
    <w:rsid w:val="5897FAF3"/>
    <w:rsid w:val="58A6A0CB"/>
    <w:rsid w:val="58B158B8"/>
    <w:rsid w:val="58E00308"/>
    <w:rsid w:val="58FDAE14"/>
    <w:rsid w:val="591371C2"/>
    <w:rsid w:val="5936AE08"/>
    <w:rsid w:val="593A483E"/>
    <w:rsid w:val="59434311"/>
    <w:rsid w:val="594780B4"/>
    <w:rsid w:val="5978AB71"/>
    <w:rsid w:val="597B1E28"/>
    <w:rsid w:val="598B6209"/>
    <w:rsid w:val="59A2F5B3"/>
    <w:rsid w:val="59C8BF59"/>
    <w:rsid w:val="59D3B3EA"/>
    <w:rsid w:val="59EA652F"/>
    <w:rsid w:val="59F534AF"/>
    <w:rsid w:val="59F68CCB"/>
    <w:rsid w:val="5A5E1880"/>
    <w:rsid w:val="5A618063"/>
    <w:rsid w:val="5A658D76"/>
    <w:rsid w:val="5A73F401"/>
    <w:rsid w:val="5A83F95A"/>
    <w:rsid w:val="5A99BCE3"/>
    <w:rsid w:val="5AADB8C3"/>
    <w:rsid w:val="5ABC8EDE"/>
    <w:rsid w:val="5ACF9518"/>
    <w:rsid w:val="5AD1F34D"/>
    <w:rsid w:val="5ADDB0C0"/>
    <w:rsid w:val="5AE9D640"/>
    <w:rsid w:val="5AEF40FC"/>
    <w:rsid w:val="5B162E24"/>
    <w:rsid w:val="5B1A7860"/>
    <w:rsid w:val="5B211E50"/>
    <w:rsid w:val="5B21B7BC"/>
    <w:rsid w:val="5B41A537"/>
    <w:rsid w:val="5B4335CA"/>
    <w:rsid w:val="5B77AD0C"/>
    <w:rsid w:val="5B7C1798"/>
    <w:rsid w:val="5B914D39"/>
    <w:rsid w:val="5B971914"/>
    <w:rsid w:val="5B97A3BD"/>
    <w:rsid w:val="5BE1ECAF"/>
    <w:rsid w:val="5BE8F454"/>
    <w:rsid w:val="5BEA7CDA"/>
    <w:rsid w:val="5BFC8411"/>
    <w:rsid w:val="5C075931"/>
    <w:rsid w:val="5C171EEC"/>
    <w:rsid w:val="5C295AE1"/>
    <w:rsid w:val="5C3F31D9"/>
    <w:rsid w:val="5C508230"/>
    <w:rsid w:val="5C50F0EF"/>
    <w:rsid w:val="5C73BA3B"/>
    <w:rsid w:val="5C7948C4"/>
    <w:rsid w:val="5C855CF7"/>
    <w:rsid w:val="5C97DAFB"/>
    <w:rsid w:val="5C97DEB5"/>
    <w:rsid w:val="5CA9B453"/>
    <w:rsid w:val="5CBDAB48"/>
    <w:rsid w:val="5CC8A2EA"/>
    <w:rsid w:val="5CD61CC3"/>
    <w:rsid w:val="5CFF66A9"/>
    <w:rsid w:val="5D0F7917"/>
    <w:rsid w:val="5D14C84F"/>
    <w:rsid w:val="5D1A46DB"/>
    <w:rsid w:val="5D40C086"/>
    <w:rsid w:val="5D8E739B"/>
    <w:rsid w:val="5D9258CD"/>
    <w:rsid w:val="5D9EC00E"/>
    <w:rsid w:val="5DA1FCB1"/>
    <w:rsid w:val="5DACF75E"/>
    <w:rsid w:val="5DDA7AD5"/>
    <w:rsid w:val="5DE81A9E"/>
    <w:rsid w:val="5DEDA1D3"/>
    <w:rsid w:val="5DF1FADB"/>
    <w:rsid w:val="5DF4E2CF"/>
    <w:rsid w:val="5E011E68"/>
    <w:rsid w:val="5E3F27C5"/>
    <w:rsid w:val="5E5DEE42"/>
    <w:rsid w:val="5E8314B1"/>
    <w:rsid w:val="5EADB703"/>
    <w:rsid w:val="5EB1464C"/>
    <w:rsid w:val="5EE163B2"/>
    <w:rsid w:val="5EE95788"/>
    <w:rsid w:val="5F1AFC7F"/>
    <w:rsid w:val="5F1B86F3"/>
    <w:rsid w:val="5F228501"/>
    <w:rsid w:val="5F28074A"/>
    <w:rsid w:val="5F386EAD"/>
    <w:rsid w:val="5F429444"/>
    <w:rsid w:val="5F5318A5"/>
    <w:rsid w:val="5F57213A"/>
    <w:rsid w:val="5F59ED74"/>
    <w:rsid w:val="5F622087"/>
    <w:rsid w:val="5F6F2697"/>
    <w:rsid w:val="5F7740D2"/>
    <w:rsid w:val="5F7AD2D0"/>
    <w:rsid w:val="5F9CA140"/>
    <w:rsid w:val="5F9CEEC9"/>
    <w:rsid w:val="5F9D097A"/>
    <w:rsid w:val="5FB1612D"/>
    <w:rsid w:val="5FE540F1"/>
    <w:rsid w:val="5FEE549C"/>
    <w:rsid w:val="5FF68FF0"/>
    <w:rsid w:val="601E4111"/>
    <w:rsid w:val="6034E59D"/>
    <w:rsid w:val="603C6DEA"/>
    <w:rsid w:val="605E3B33"/>
    <w:rsid w:val="606CBB7C"/>
    <w:rsid w:val="60707B23"/>
    <w:rsid w:val="6071402A"/>
    <w:rsid w:val="608F3869"/>
    <w:rsid w:val="60A133BC"/>
    <w:rsid w:val="60A64D49"/>
    <w:rsid w:val="60A9C9BA"/>
    <w:rsid w:val="60AC353F"/>
    <w:rsid w:val="60AF954F"/>
    <w:rsid w:val="60B7B4B4"/>
    <w:rsid w:val="60BB623F"/>
    <w:rsid w:val="60C84849"/>
    <w:rsid w:val="60CA63FA"/>
    <w:rsid w:val="60CC48BD"/>
    <w:rsid w:val="60DA3C8A"/>
    <w:rsid w:val="60E97A78"/>
    <w:rsid w:val="610A5257"/>
    <w:rsid w:val="610ABAAF"/>
    <w:rsid w:val="610C389C"/>
    <w:rsid w:val="61181DED"/>
    <w:rsid w:val="6118A61C"/>
    <w:rsid w:val="612F230C"/>
    <w:rsid w:val="6137FD6F"/>
    <w:rsid w:val="613A6E7A"/>
    <w:rsid w:val="613F5BE5"/>
    <w:rsid w:val="61424A16"/>
    <w:rsid w:val="616270AB"/>
    <w:rsid w:val="61683806"/>
    <w:rsid w:val="617134B4"/>
    <w:rsid w:val="6176618F"/>
    <w:rsid w:val="61A44C04"/>
    <w:rsid w:val="61ADEC02"/>
    <w:rsid w:val="61B6B596"/>
    <w:rsid w:val="61BE097D"/>
    <w:rsid w:val="61BEA763"/>
    <w:rsid w:val="61C68BE6"/>
    <w:rsid w:val="61DBFC3A"/>
    <w:rsid w:val="625E5EBD"/>
    <w:rsid w:val="625FCA67"/>
    <w:rsid w:val="6263B48B"/>
    <w:rsid w:val="626E6915"/>
    <w:rsid w:val="62861516"/>
    <w:rsid w:val="62896E86"/>
    <w:rsid w:val="629D0A44"/>
    <w:rsid w:val="62D199A4"/>
    <w:rsid w:val="62D2A173"/>
    <w:rsid w:val="62D4DAFD"/>
    <w:rsid w:val="62DF5BCC"/>
    <w:rsid w:val="62E12A84"/>
    <w:rsid w:val="63029307"/>
    <w:rsid w:val="6319AD07"/>
    <w:rsid w:val="632752BE"/>
    <w:rsid w:val="633CBF43"/>
    <w:rsid w:val="634B1791"/>
    <w:rsid w:val="6364CAA8"/>
    <w:rsid w:val="6367373E"/>
    <w:rsid w:val="63693BCF"/>
    <w:rsid w:val="6373D95E"/>
    <w:rsid w:val="639884B3"/>
    <w:rsid w:val="63BB7937"/>
    <w:rsid w:val="63C12DFE"/>
    <w:rsid w:val="63C30E33"/>
    <w:rsid w:val="63C4B680"/>
    <w:rsid w:val="63E1A564"/>
    <w:rsid w:val="63E757D9"/>
    <w:rsid w:val="64007125"/>
    <w:rsid w:val="641B3E82"/>
    <w:rsid w:val="6420A7CE"/>
    <w:rsid w:val="6420B41F"/>
    <w:rsid w:val="642186BF"/>
    <w:rsid w:val="6439B2FD"/>
    <w:rsid w:val="64676F26"/>
    <w:rsid w:val="64A27DB0"/>
    <w:rsid w:val="64ABA76E"/>
    <w:rsid w:val="64B64556"/>
    <w:rsid w:val="64CD1971"/>
    <w:rsid w:val="64D738DC"/>
    <w:rsid w:val="64F63515"/>
    <w:rsid w:val="64F6E774"/>
    <w:rsid w:val="64F71BE7"/>
    <w:rsid w:val="64FF554C"/>
    <w:rsid w:val="65263389"/>
    <w:rsid w:val="6527F218"/>
    <w:rsid w:val="652D40E8"/>
    <w:rsid w:val="653DED0E"/>
    <w:rsid w:val="653E8603"/>
    <w:rsid w:val="654D38F9"/>
    <w:rsid w:val="6550D2A1"/>
    <w:rsid w:val="656A22FF"/>
    <w:rsid w:val="656AA240"/>
    <w:rsid w:val="656B2F57"/>
    <w:rsid w:val="6578AB2E"/>
    <w:rsid w:val="6579BE6C"/>
    <w:rsid w:val="658A9E40"/>
    <w:rsid w:val="658B5C68"/>
    <w:rsid w:val="658EEC04"/>
    <w:rsid w:val="659684EE"/>
    <w:rsid w:val="65B1B4B6"/>
    <w:rsid w:val="65B9BC22"/>
    <w:rsid w:val="65BD65A8"/>
    <w:rsid w:val="65CB1CE4"/>
    <w:rsid w:val="65F0C277"/>
    <w:rsid w:val="66168F73"/>
    <w:rsid w:val="662CE9EC"/>
    <w:rsid w:val="6631C423"/>
    <w:rsid w:val="66503F92"/>
    <w:rsid w:val="6651442D"/>
    <w:rsid w:val="6654D4E6"/>
    <w:rsid w:val="66554791"/>
    <w:rsid w:val="666A3009"/>
    <w:rsid w:val="666FE98D"/>
    <w:rsid w:val="669B6493"/>
    <w:rsid w:val="66AD1D9B"/>
    <w:rsid w:val="66AD5A9C"/>
    <w:rsid w:val="66E43B5F"/>
    <w:rsid w:val="67006DE0"/>
    <w:rsid w:val="670A0805"/>
    <w:rsid w:val="6712E614"/>
    <w:rsid w:val="67140CD9"/>
    <w:rsid w:val="672BB751"/>
    <w:rsid w:val="672DCBFD"/>
    <w:rsid w:val="673874B5"/>
    <w:rsid w:val="673C8D7B"/>
    <w:rsid w:val="6742358B"/>
    <w:rsid w:val="6748B318"/>
    <w:rsid w:val="6751FD6B"/>
    <w:rsid w:val="6780633D"/>
    <w:rsid w:val="6783663A"/>
    <w:rsid w:val="6783A86A"/>
    <w:rsid w:val="678463A6"/>
    <w:rsid w:val="678B64C9"/>
    <w:rsid w:val="678D55CE"/>
    <w:rsid w:val="679CADCD"/>
    <w:rsid w:val="67A3B260"/>
    <w:rsid w:val="67B75029"/>
    <w:rsid w:val="67C9776E"/>
    <w:rsid w:val="67E6D123"/>
    <w:rsid w:val="6800ADB3"/>
    <w:rsid w:val="680C2ED9"/>
    <w:rsid w:val="682ADC94"/>
    <w:rsid w:val="6852734D"/>
    <w:rsid w:val="6855C50F"/>
    <w:rsid w:val="6859C898"/>
    <w:rsid w:val="686FA170"/>
    <w:rsid w:val="687B16C9"/>
    <w:rsid w:val="68896BE3"/>
    <w:rsid w:val="688DAB70"/>
    <w:rsid w:val="689FB025"/>
    <w:rsid w:val="68A89897"/>
    <w:rsid w:val="68AFB131"/>
    <w:rsid w:val="68B86603"/>
    <w:rsid w:val="68B9DA17"/>
    <w:rsid w:val="68BD528A"/>
    <w:rsid w:val="68D19561"/>
    <w:rsid w:val="68D64F55"/>
    <w:rsid w:val="68E9C6FA"/>
    <w:rsid w:val="68F6139A"/>
    <w:rsid w:val="68F7D562"/>
    <w:rsid w:val="690FBFF2"/>
    <w:rsid w:val="691BCF41"/>
    <w:rsid w:val="6953DF25"/>
    <w:rsid w:val="695B9B15"/>
    <w:rsid w:val="69615A22"/>
    <w:rsid w:val="6964CB51"/>
    <w:rsid w:val="696AFA71"/>
    <w:rsid w:val="696D1371"/>
    <w:rsid w:val="69782CF3"/>
    <w:rsid w:val="69DE80F2"/>
    <w:rsid w:val="69F51FF0"/>
    <w:rsid w:val="69F6A3E9"/>
    <w:rsid w:val="6A3B519C"/>
    <w:rsid w:val="6A3CBC4F"/>
    <w:rsid w:val="6A3D021C"/>
    <w:rsid w:val="6A49FB83"/>
    <w:rsid w:val="6A4B90FE"/>
    <w:rsid w:val="6A634012"/>
    <w:rsid w:val="6A6F0DBF"/>
    <w:rsid w:val="6A7F79D4"/>
    <w:rsid w:val="6A86720D"/>
    <w:rsid w:val="6AA498FA"/>
    <w:rsid w:val="6ABA400F"/>
    <w:rsid w:val="6ABDEF15"/>
    <w:rsid w:val="6AD5D670"/>
    <w:rsid w:val="6B0325DA"/>
    <w:rsid w:val="6B10B238"/>
    <w:rsid w:val="6B170FE4"/>
    <w:rsid w:val="6B1FD66C"/>
    <w:rsid w:val="6B22B769"/>
    <w:rsid w:val="6B2A7622"/>
    <w:rsid w:val="6B364011"/>
    <w:rsid w:val="6B378BE9"/>
    <w:rsid w:val="6B393B53"/>
    <w:rsid w:val="6B3A20EF"/>
    <w:rsid w:val="6B3C1BCB"/>
    <w:rsid w:val="6B7177E8"/>
    <w:rsid w:val="6BC896AC"/>
    <w:rsid w:val="6BD9E2D6"/>
    <w:rsid w:val="6BDF3FC5"/>
    <w:rsid w:val="6BF49A9D"/>
    <w:rsid w:val="6C09397C"/>
    <w:rsid w:val="6C1D2435"/>
    <w:rsid w:val="6C1E8E05"/>
    <w:rsid w:val="6C371723"/>
    <w:rsid w:val="6C5D1360"/>
    <w:rsid w:val="6C5E3695"/>
    <w:rsid w:val="6C83AAF2"/>
    <w:rsid w:val="6C850DE8"/>
    <w:rsid w:val="6C8C601A"/>
    <w:rsid w:val="6CBF3070"/>
    <w:rsid w:val="6CCE25AA"/>
    <w:rsid w:val="6CD5FE94"/>
    <w:rsid w:val="6CD64EB0"/>
    <w:rsid w:val="6D1B4AD9"/>
    <w:rsid w:val="6D1DDA00"/>
    <w:rsid w:val="6D2071CF"/>
    <w:rsid w:val="6D35551B"/>
    <w:rsid w:val="6D5A1049"/>
    <w:rsid w:val="6D6763DE"/>
    <w:rsid w:val="6DA3F20B"/>
    <w:rsid w:val="6DAC4077"/>
    <w:rsid w:val="6DAFFAD8"/>
    <w:rsid w:val="6DB7FD10"/>
    <w:rsid w:val="6DBC9EA3"/>
    <w:rsid w:val="6DCFCCC1"/>
    <w:rsid w:val="6DD73BFD"/>
    <w:rsid w:val="6DDA2BCF"/>
    <w:rsid w:val="6DF1C481"/>
    <w:rsid w:val="6DF31BD4"/>
    <w:rsid w:val="6DF73F90"/>
    <w:rsid w:val="6DFF37CF"/>
    <w:rsid w:val="6E0FCD32"/>
    <w:rsid w:val="6E1CF8C9"/>
    <w:rsid w:val="6E213FF8"/>
    <w:rsid w:val="6E2BA8A2"/>
    <w:rsid w:val="6E50C34C"/>
    <w:rsid w:val="6E5D3248"/>
    <w:rsid w:val="6E78D993"/>
    <w:rsid w:val="6E7AE299"/>
    <w:rsid w:val="6E8B3D08"/>
    <w:rsid w:val="6EB07DD6"/>
    <w:rsid w:val="6ECC78CF"/>
    <w:rsid w:val="6ED72054"/>
    <w:rsid w:val="6EDB32F8"/>
    <w:rsid w:val="6EEA1E01"/>
    <w:rsid w:val="6EFEA406"/>
    <w:rsid w:val="6F1F2A1D"/>
    <w:rsid w:val="6F269588"/>
    <w:rsid w:val="6F2F8926"/>
    <w:rsid w:val="6F41DE6D"/>
    <w:rsid w:val="6F5EAF0F"/>
    <w:rsid w:val="6F7B772B"/>
    <w:rsid w:val="6F851198"/>
    <w:rsid w:val="6FAA80B0"/>
    <w:rsid w:val="6FB0150E"/>
    <w:rsid w:val="6FB1A8F6"/>
    <w:rsid w:val="6FF3FC60"/>
    <w:rsid w:val="7015B0E3"/>
    <w:rsid w:val="701C05C9"/>
    <w:rsid w:val="70410396"/>
    <w:rsid w:val="7043E595"/>
    <w:rsid w:val="7055D58C"/>
    <w:rsid w:val="705868E0"/>
    <w:rsid w:val="708C83F0"/>
    <w:rsid w:val="70B6598E"/>
    <w:rsid w:val="70B7D56C"/>
    <w:rsid w:val="70BEE25C"/>
    <w:rsid w:val="70BF0F23"/>
    <w:rsid w:val="70C49E36"/>
    <w:rsid w:val="70E2F600"/>
    <w:rsid w:val="70F7EBFE"/>
    <w:rsid w:val="710DECE3"/>
    <w:rsid w:val="7111BA9B"/>
    <w:rsid w:val="711B17BA"/>
    <w:rsid w:val="71231EFA"/>
    <w:rsid w:val="712ADC3A"/>
    <w:rsid w:val="712AE21A"/>
    <w:rsid w:val="713DA317"/>
    <w:rsid w:val="7141ADF3"/>
    <w:rsid w:val="714D74C7"/>
    <w:rsid w:val="7152DF03"/>
    <w:rsid w:val="71549F45"/>
    <w:rsid w:val="7155A336"/>
    <w:rsid w:val="715A5CC4"/>
    <w:rsid w:val="715DE329"/>
    <w:rsid w:val="716D7F44"/>
    <w:rsid w:val="71A780B8"/>
    <w:rsid w:val="71BC421F"/>
    <w:rsid w:val="71C14076"/>
    <w:rsid w:val="71C42CC7"/>
    <w:rsid w:val="71D173F2"/>
    <w:rsid w:val="71F42703"/>
    <w:rsid w:val="720D3965"/>
    <w:rsid w:val="721AC464"/>
    <w:rsid w:val="722EF363"/>
    <w:rsid w:val="723D4A16"/>
    <w:rsid w:val="724AAA8B"/>
    <w:rsid w:val="724F914D"/>
    <w:rsid w:val="7264F986"/>
    <w:rsid w:val="72686359"/>
    <w:rsid w:val="727566EC"/>
    <w:rsid w:val="72A020A2"/>
    <w:rsid w:val="72AF101C"/>
    <w:rsid w:val="72C7150B"/>
    <w:rsid w:val="72C941FF"/>
    <w:rsid w:val="72D38BFA"/>
    <w:rsid w:val="72E4ABEA"/>
    <w:rsid w:val="72FA0076"/>
    <w:rsid w:val="73036FCC"/>
    <w:rsid w:val="7306A9D5"/>
    <w:rsid w:val="73318644"/>
    <w:rsid w:val="73340C4F"/>
    <w:rsid w:val="735E8B93"/>
    <w:rsid w:val="736EECDA"/>
    <w:rsid w:val="73705936"/>
    <w:rsid w:val="7370DB72"/>
    <w:rsid w:val="737A217D"/>
    <w:rsid w:val="737DB909"/>
    <w:rsid w:val="738812AC"/>
    <w:rsid w:val="739C08BB"/>
    <w:rsid w:val="739E29E0"/>
    <w:rsid w:val="73B25E32"/>
    <w:rsid w:val="73CABC05"/>
    <w:rsid w:val="73CFE95D"/>
    <w:rsid w:val="73E0E37C"/>
    <w:rsid w:val="73E98F09"/>
    <w:rsid w:val="73F524F9"/>
    <w:rsid w:val="74001755"/>
    <w:rsid w:val="7402E790"/>
    <w:rsid w:val="742115FE"/>
    <w:rsid w:val="745086A6"/>
    <w:rsid w:val="745ABFBC"/>
    <w:rsid w:val="745E720B"/>
    <w:rsid w:val="7462AAB0"/>
    <w:rsid w:val="7464D121"/>
    <w:rsid w:val="747C072F"/>
    <w:rsid w:val="748F7AF8"/>
    <w:rsid w:val="7497FC28"/>
    <w:rsid w:val="749834AF"/>
    <w:rsid w:val="74B448B1"/>
    <w:rsid w:val="74E408E2"/>
    <w:rsid w:val="74EF994C"/>
    <w:rsid w:val="750F53FE"/>
    <w:rsid w:val="751EB897"/>
    <w:rsid w:val="75311F1B"/>
    <w:rsid w:val="753FF836"/>
    <w:rsid w:val="75425736"/>
    <w:rsid w:val="7542C112"/>
    <w:rsid w:val="7552211E"/>
    <w:rsid w:val="75524242"/>
    <w:rsid w:val="758B3D9C"/>
    <w:rsid w:val="75987FDD"/>
    <w:rsid w:val="75AEC0E0"/>
    <w:rsid w:val="75B7E809"/>
    <w:rsid w:val="75C1E8E0"/>
    <w:rsid w:val="75C2AC9D"/>
    <w:rsid w:val="75CECAA2"/>
    <w:rsid w:val="75E08F64"/>
    <w:rsid w:val="76074A7E"/>
    <w:rsid w:val="76093C09"/>
    <w:rsid w:val="761FEF06"/>
    <w:rsid w:val="7626792B"/>
    <w:rsid w:val="7628B343"/>
    <w:rsid w:val="763C791A"/>
    <w:rsid w:val="76400331"/>
    <w:rsid w:val="765D67E5"/>
    <w:rsid w:val="765D8207"/>
    <w:rsid w:val="7663379D"/>
    <w:rsid w:val="7683934A"/>
    <w:rsid w:val="76B39ADB"/>
    <w:rsid w:val="76E2565C"/>
    <w:rsid w:val="76F41EDD"/>
    <w:rsid w:val="7726BC14"/>
    <w:rsid w:val="77511BBC"/>
    <w:rsid w:val="7760B2A2"/>
    <w:rsid w:val="776F6AB0"/>
    <w:rsid w:val="77713C18"/>
    <w:rsid w:val="77765063"/>
    <w:rsid w:val="777E293D"/>
    <w:rsid w:val="778D699F"/>
    <w:rsid w:val="77BA046B"/>
    <w:rsid w:val="77C4473E"/>
    <w:rsid w:val="77F90E0C"/>
    <w:rsid w:val="77FBE717"/>
    <w:rsid w:val="780B06B1"/>
    <w:rsid w:val="782A2F66"/>
    <w:rsid w:val="783014FE"/>
    <w:rsid w:val="784F59F2"/>
    <w:rsid w:val="7856DF1F"/>
    <w:rsid w:val="787C416B"/>
    <w:rsid w:val="787C8B65"/>
    <w:rsid w:val="787CD163"/>
    <w:rsid w:val="78BBA2E9"/>
    <w:rsid w:val="78C3570E"/>
    <w:rsid w:val="7903EC16"/>
    <w:rsid w:val="7963ACF5"/>
    <w:rsid w:val="79A401A4"/>
    <w:rsid w:val="79A5519E"/>
    <w:rsid w:val="79A5F005"/>
    <w:rsid w:val="79A977AC"/>
    <w:rsid w:val="79C62F31"/>
    <w:rsid w:val="79D1940F"/>
    <w:rsid w:val="79DEA6A5"/>
    <w:rsid w:val="79E3123C"/>
    <w:rsid w:val="7A0BD0E7"/>
    <w:rsid w:val="7A1026D0"/>
    <w:rsid w:val="7A24ABCC"/>
    <w:rsid w:val="7A35AE70"/>
    <w:rsid w:val="7A3DDCAD"/>
    <w:rsid w:val="7A412A68"/>
    <w:rsid w:val="7A4F7BA3"/>
    <w:rsid w:val="7A510368"/>
    <w:rsid w:val="7A530B8F"/>
    <w:rsid w:val="7A5C3B6B"/>
    <w:rsid w:val="7A5D6012"/>
    <w:rsid w:val="7A6030E7"/>
    <w:rsid w:val="7A6C5890"/>
    <w:rsid w:val="7A8328F1"/>
    <w:rsid w:val="7A8A2597"/>
    <w:rsid w:val="7A8B3FF6"/>
    <w:rsid w:val="7AAEE27A"/>
    <w:rsid w:val="7ACEC0E0"/>
    <w:rsid w:val="7ADAF9AC"/>
    <w:rsid w:val="7ADCAE64"/>
    <w:rsid w:val="7AFF2AA4"/>
    <w:rsid w:val="7B2132AB"/>
    <w:rsid w:val="7B48E117"/>
    <w:rsid w:val="7B6F5DA7"/>
    <w:rsid w:val="7B72AFE1"/>
    <w:rsid w:val="7B7D5E57"/>
    <w:rsid w:val="7B8FA986"/>
    <w:rsid w:val="7B9145EE"/>
    <w:rsid w:val="7BCF8839"/>
    <w:rsid w:val="7BD86474"/>
    <w:rsid w:val="7BDDDD60"/>
    <w:rsid w:val="7C01B7E6"/>
    <w:rsid w:val="7C0F045C"/>
    <w:rsid w:val="7C11BE72"/>
    <w:rsid w:val="7C19A9E1"/>
    <w:rsid w:val="7C1CED8C"/>
    <w:rsid w:val="7C2B325B"/>
    <w:rsid w:val="7C5C9F35"/>
    <w:rsid w:val="7C65010C"/>
    <w:rsid w:val="7C67CAEE"/>
    <w:rsid w:val="7C69BAEB"/>
    <w:rsid w:val="7C6C0A04"/>
    <w:rsid w:val="7C6CAE66"/>
    <w:rsid w:val="7C87B5CC"/>
    <w:rsid w:val="7C93D3E5"/>
    <w:rsid w:val="7C9753DC"/>
    <w:rsid w:val="7C9E49CD"/>
    <w:rsid w:val="7C9F6FD8"/>
    <w:rsid w:val="7CAD2113"/>
    <w:rsid w:val="7CB78256"/>
    <w:rsid w:val="7CC43DAA"/>
    <w:rsid w:val="7CCF8E48"/>
    <w:rsid w:val="7CE411EE"/>
    <w:rsid w:val="7CF95C21"/>
    <w:rsid w:val="7D062B07"/>
    <w:rsid w:val="7D10A21F"/>
    <w:rsid w:val="7D41FE05"/>
    <w:rsid w:val="7D533392"/>
    <w:rsid w:val="7D57208F"/>
    <w:rsid w:val="7D5A4AA9"/>
    <w:rsid w:val="7D6875E0"/>
    <w:rsid w:val="7D77B41E"/>
    <w:rsid w:val="7D7938F6"/>
    <w:rsid w:val="7D8EF92E"/>
    <w:rsid w:val="7D9F2C7A"/>
    <w:rsid w:val="7DAC652D"/>
    <w:rsid w:val="7DD9C7B3"/>
    <w:rsid w:val="7DE68741"/>
    <w:rsid w:val="7E03FBB4"/>
    <w:rsid w:val="7E201202"/>
    <w:rsid w:val="7E30A12D"/>
    <w:rsid w:val="7E375D76"/>
    <w:rsid w:val="7E43BF8E"/>
    <w:rsid w:val="7E465EA7"/>
    <w:rsid w:val="7E4FC6FE"/>
    <w:rsid w:val="7E5494B0"/>
    <w:rsid w:val="7E69F8D3"/>
    <w:rsid w:val="7E87CA22"/>
    <w:rsid w:val="7E887248"/>
    <w:rsid w:val="7EA4F5C7"/>
    <w:rsid w:val="7EB38F77"/>
    <w:rsid w:val="7EB5A56D"/>
    <w:rsid w:val="7ED5E501"/>
    <w:rsid w:val="7F00DED9"/>
    <w:rsid w:val="7F016FE7"/>
    <w:rsid w:val="7F09FF41"/>
    <w:rsid w:val="7F2A07FB"/>
    <w:rsid w:val="7F2F0486"/>
    <w:rsid w:val="7F5D9719"/>
    <w:rsid w:val="7F60B90B"/>
    <w:rsid w:val="7F9A1F11"/>
    <w:rsid w:val="7FAFE6A2"/>
    <w:rsid w:val="7FB1D043"/>
    <w:rsid w:val="7FB3EF53"/>
    <w:rsid w:val="7FBEE596"/>
    <w:rsid w:val="7FC9EDE1"/>
    <w:rsid w:val="7FCAF8D2"/>
    <w:rsid w:val="7FD10860"/>
    <w:rsid w:val="7FF5739B"/>
    <w:rsid w:val="7FF721AA"/>
    <w:rsid w:val="7FF9AB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5E7FE4E-B27A-42D7-84F5-331F8308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0C6F"/>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7456FA"/>
    <w:rPr>
      <w:rFonts w:eastAsiaTheme="minorEastAsia"/>
      <w:sz w:val="24"/>
      <w:szCs w:val="24"/>
    </w:rPr>
  </w:style>
  <w:style w:type="character" w:customStyle="1" w:styleId="cf01">
    <w:name w:val="cf01"/>
    <w:basedOn w:val="Noklusjumarindkopasfonts"/>
    <w:rsid w:val="006A6ECB"/>
    <w:rPr>
      <w:rFonts w:ascii="Segoe UI" w:hAnsi="Segoe UI" w:cs="Segoe UI" w:hint="default"/>
      <w:sz w:val="18"/>
      <w:szCs w:val="18"/>
    </w:rPr>
  </w:style>
  <w:style w:type="character" w:customStyle="1" w:styleId="cf11">
    <w:name w:val="cf11"/>
    <w:basedOn w:val="Noklusjumarindkopasfonts"/>
    <w:rsid w:val="006A6ECB"/>
    <w:rPr>
      <w:rFonts w:ascii="Segoe UI" w:hAnsi="Segoe UI" w:cs="Segoe UI" w:hint="default"/>
      <w:sz w:val="18"/>
      <w:szCs w:val="18"/>
    </w:rPr>
  </w:style>
  <w:style w:type="character" w:customStyle="1" w:styleId="cf21">
    <w:name w:val="cf21"/>
    <w:basedOn w:val="Noklusjumarindkopasfonts"/>
    <w:rsid w:val="006A6ECB"/>
    <w:rPr>
      <w:rFonts w:ascii="Segoe UI" w:hAnsi="Segoe UI" w:cs="Segoe UI" w:hint="default"/>
      <w:color w:val="1C1C1C"/>
      <w:sz w:val="18"/>
      <w:szCs w:val="18"/>
    </w:rPr>
  </w:style>
  <w:style w:type="character" w:customStyle="1" w:styleId="tabchar">
    <w:name w:val="tabchar"/>
    <w:basedOn w:val="Noklusjumarindkopasfonts"/>
    <w:rsid w:val="00DA0819"/>
  </w:style>
  <w:style w:type="character" w:customStyle="1" w:styleId="superscript">
    <w:name w:val="superscript"/>
    <w:basedOn w:val="Noklusjumarindkopasfonts"/>
    <w:rsid w:val="00DA0819"/>
  </w:style>
  <w:style w:type="character" w:customStyle="1" w:styleId="wacimagecontainer">
    <w:name w:val="wacimagecontainer"/>
    <w:basedOn w:val="Noklusjumarindkopasfonts"/>
    <w:rsid w:val="00082C8B"/>
  </w:style>
  <w:style w:type="paragraph" w:customStyle="1" w:styleId="Default">
    <w:name w:val="Default"/>
    <w:rsid w:val="00BF2978"/>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Parasts"/>
    <w:rsid w:val="00707A9D"/>
    <w:pPr>
      <w:spacing w:before="100" w:beforeAutospacing="1" w:after="100" w:afterAutospacing="1"/>
    </w:pPr>
    <w:rPr>
      <w:rFonts w:eastAsia="Times New Roman"/>
    </w:rPr>
  </w:style>
  <w:style w:type="character" w:customStyle="1" w:styleId="findhit">
    <w:name w:val="findhit"/>
    <w:basedOn w:val="Noklusjumarindkopasfonts"/>
    <w:rsid w:val="00326487"/>
  </w:style>
  <w:style w:type="character" w:styleId="Piemint">
    <w:name w:val="Mention"/>
    <w:basedOn w:val="Noklusjumarindkopasfonts"/>
    <w:uiPriority w:val="99"/>
    <w:unhideWhenUsed/>
    <w:rsid w:val="00213669"/>
    <w:rPr>
      <w:color w:val="2B579A"/>
      <w:shd w:val="clear" w:color="auto" w:fill="E1DFDD"/>
    </w:rPr>
  </w:style>
  <w:style w:type="character" w:customStyle="1" w:styleId="scxw97978152">
    <w:name w:val="scxw97978152"/>
    <w:basedOn w:val="Noklusjumarindkopasfonts"/>
    <w:rsid w:val="0080170A"/>
  </w:style>
  <w:style w:type="table" w:customStyle="1" w:styleId="TableGrid1">
    <w:name w:val="Table Grid1"/>
    <w:basedOn w:val="Parastatabula"/>
    <w:next w:val="Reatabula"/>
    <w:uiPriority w:val="39"/>
    <w:rsid w:val="00E05C0E"/>
    <w:tblPr/>
  </w:style>
  <w:style w:type="paragraph" w:customStyle="1" w:styleId="naisf">
    <w:name w:val="naisf"/>
    <w:basedOn w:val="Parasts"/>
    <w:rsid w:val="0091663F"/>
    <w:pPr>
      <w:spacing w:before="100" w:beforeAutospacing="1" w:after="100" w:afterAutospacing="1"/>
      <w:ind w:left="851" w:hanging="567"/>
      <w:jc w:val="both"/>
    </w:pPr>
    <w:rPr>
      <w:rFonts w:eastAsia="Times New Roman"/>
    </w:rPr>
  </w:style>
  <w:style w:type="paragraph" w:styleId="Bezatstarpm">
    <w:name w:val="No Spacing"/>
    <w:aliases w:val="No Spacing1,Parastais"/>
    <w:link w:val="BezatstarpmRakstz"/>
    <w:uiPriority w:val="1"/>
    <w:qFormat/>
    <w:rsid w:val="00051F6D"/>
    <w:rPr>
      <w:rFonts w:ascii="Calibri" w:eastAsia="ヒラギノ角ゴ Pro W3" w:hAnsi="Calibri"/>
      <w:color w:val="000000"/>
      <w:sz w:val="22"/>
      <w:szCs w:val="24"/>
      <w:lang w:eastAsia="en-US"/>
    </w:rPr>
  </w:style>
  <w:style w:type="character" w:customStyle="1" w:styleId="BezatstarpmRakstz">
    <w:name w:val="Bez atstarpēm Rakstz."/>
    <w:aliases w:val="No Spacing1 Rakstz.,Parastais Rakstz."/>
    <w:link w:val="Bezatstarpm"/>
    <w:uiPriority w:val="1"/>
    <w:locked/>
    <w:rsid w:val="00051F6D"/>
    <w:rPr>
      <w:rFonts w:ascii="Calibri" w:eastAsia="ヒラギノ角ゴ Pro W3" w:hAnsi="Calibri"/>
      <w:color w:val="000000"/>
      <w:sz w:val="22"/>
      <w:szCs w:val="24"/>
      <w:lang w:eastAsia="en-US"/>
    </w:rPr>
  </w:style>
  <w:style w:type="table" w:customStyle="1" w:styleId="TableGrid2">
    <w:name w:val="Table Grid2"/>
    <w:basedOn w:val="Parastatabula"/>
    <w:next w:val="Reatabula"/>
    <w:uiPriority w:val="59"/>
    <w:rsid w:val="00703C7A"/>
    <w:rPr>
      <w:rFonts w:ascii="Calibri" w:eastAsia="Calibri" w:hAnsi="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7817223">
      <w:bodyDiv w:val="1"/>
      <w:marLeft w:val="0"/>
      <w:marRight w:val="0"/>
      <w:marTop w:val="0"/>
      <w:marBottom w:val="0"/>
      <w:divBdr>
        <w:top w:val="none" w:sz="0" w:space="0" w:color="auto"/>
        <w:left w:val="none" w:sz="0" w:space="0" w:color="auto"/>
        <w:bottom w:val="none" w:sz="0" w:space="0" w:color="auto"/>
        <w:right w:val="none" w:sz="0" w:space="0" w:color="auto"/>
      </w:divBdr>
      <w:divsChild>
        <w:div w:id="638926946">
          <w:marLeft w:val="0"/>
          <w:marRight w:val="0"/>
          <w:marTop w:val="0"/>
          <w:marBottom w:val="0"/>
          <w:divBdr>
            <w:top w:val="none" w:sz="0" w:space="0" w:color="auto"/>
            <w:left w:val="none" w:sz="0" w:space="0" w:color="auto"/>
            <w:bottom w:val="none" w:sz="0" w:space="0" w:color="auto"/>
            <w:right w:val="none" w:sz="0" w:space="0" w:color="auto"/>
          </w:divBdr>
        </w:div>
        <w:div w:id="771318724">
          <w:marLeft w:val="0"/>
          <w:marRight w:val="0"/>
          <w:marTop w:val="0"/>
          <w:marBottom w:val="0"/>
          <w:divBdr>
            <w:top w:val="none" w:sz="0" w:space="0" w:color="auto"/>
            <w:left w:val="none" w:sz="0" w:space="0" w:color="auto"/>
            <w:bottom w:val="none" w:sz="0" w:space="0" w:color="auto"/>
            <w:right w:val="none" w:sz="0" w:space="0" w:color="auto"/>
          </w:divBdr>
        </w:div>
        <w:div w:id="772211460">
          <w:marLeft w:val="0"/>
          <w:marRight w:val="0"/>
          <w:marTop w:val="0"/>
          <w:marBottom w:val="0"/>
          <w:divBdr>
            <w:top w:val="none" w:sz="0" w:space="0" w:color="auto"/>
            <w:left w:val="none" w:sz="0" w:space="0" w:color="auto"/>
            <w:bottom w:val="none" w:sz="0" w:space="0" w:color="auto"/>
            <w:right w:val="none" w:sz="0" w:space="0" w:color="auto"/>
          </w:divBdr>
        </w:div>
        <w:div w:id="870387149">
          <w:marLeft w:val="0"/>
          <w:marRight w:val="0"/>
          <w:marTop w:val="0"/>
          <w:marBottom w:val="0"/>
          <w:divBdr>
            <w:top w:val="none" w:sz="0" w:space="0" w:color="auto"/>
            <w:left w:val="none" w:sz="0" w:space="0" w:color="auto"/>
            <w:bottom w:val="none" w:sz="0" w:space="0" w:color="auto"/>
            <w:right w:val="none" w:sz="0" w:space="0" w:color="auto"/>
          </w:divBdr>
        </w:div>
        <w:div w:id="1353217010">
          <w:marLeft w:val="0"/>
          <w:marRight w:val="0"/>
          <w:marTop w:val="0"/>
          <w:marBottom w:val="0"/>
          <w:divBdr>
            <w:top w:val="none" w:sz="0" w:space="0" w:color="auto"/>
            <w:left w:val="none" w:sz="0" w:space="0" w:color="auto"/>
            <w:bottom w:val="none" w:sz="0" w:space="0" w:color="auto"/>
            <w:right w:val="none" w:sz="0" w:space="0" w:color="auto"/>
          </w:divBdr>
        </w:div>
        <w:div w:id="1645424725">
          <w:marLeft w:val="0"/>
          <w:marRight w:val="0"/>
          <w:marTop w:val="0"/>
          <w:marBottom w:val="0"/>
          <w:divBdr>
            <w:top w:val="none" w:sz="0" w:space="0" w:color="auto"/>
            <w:left w:val="none" w:sz="0" w:space="0" w:color="auto"/>
            <w:bottom w:val="none" w:sz="0" w:space="0" w:color="auto"/>
            <w:right w:val="none" w:sz="0" w:space="0" w:color="auto"/>
          </w:divBdr>
        </w:div>
        <w:div w:id="1663466848">
          <w:marLeft w:val="0"/>
          <w:marRight w:val="0"/>
          <w:marTop w:val="0"/>
          <w:marBottom w:val="0"/>
          <w:divBdr>
            <w:top w:val="none" w:sz="0" w:space="0" w:color="auto"/>
            <w:left w:val="none" w:sz="0" w:space="0" w:color="auto"/>
            <w:bottom w:val="none" w:sz="0" w:space="0" w:color="auto"/>
            <w:right w:val="none" w:sz="0" w:space="0" w:color="auto"/>
          </w:divBdr>
        </w:div>
        <w:div w:id="1698384223">
          <w:marLeft w:val="0"/>
          <w:marRight w:val="0"/>
          <w:marTop w:val="0"/>
          <w:marBottom w:val="0"/>
          <w:divBdr>
            <w:top w:val="none" w:sz="0" w:space="0" w:color="auto"/>
            <w:left w:val="none" w:sz="0" w:space="0" w:color="auto"/>
            <w:bottom w:val="none" w:sz="0" w:space="0" w:color="auto"/>
            <w:right w:val="none" w:sz="0" w:space="0" w:color="auto"/>
          </w:divBdr>
        </w:div>
        <w:div w:id="1753118115">
          <w:marLeft w:val="0"/>
          <w:marRight w:val="0"/>
          <w:marTop w:val="0"/>
          <w:marBottom w:val="0"/>
          <w:divBdr>
            <w:top w:val="none" w:sz="0" w:space="0" w:color="auto"/>
            <w:left w:val="none" w:sz="0" w:space="0" w:color="auto"/>
            <w:bottom w:val="none" w:sz="0" w:space="0" w:color="auto"/>
            <w:right w:val="none" w:sz="0" w:space="0" w:color="auto"/>
          </w:divBdr>
        </w:div>
        <w:div w:id="1800874286">
          <w:marLeft w:val="0"/>
          <w:marRight w:val="0"/>
          <w:marTop w:val="0"/>
          <w:marBottom w:val="0"/>
          <w:divBdr>
            <w:top w:val="none" w:sz="0" w:space="0" w:color="auto"/>
            <w:left w:val="none" w:sz="0" w:space="0" w:color="auto"/>
            <w:bottom w:val="none" w:sz="0" w:space="0" w:color="auto"/>
            <w:right w:val="none" w:sz="0" w:space="0" w:color="auto"/>
          </w:divBdr>
        </w:div>
        <w:div w:id="1836149022">
          <w:marLeft w:val="0"/>
          <w:marRight w:val="0"/>
          <w:marTop w:val="0"/>
          <w:marBottom w:val="0"/>
          <w:divBdr>
            <w:top w:val="none" w:sz="0" w:space="0" w:color="auto"/>
            <w:left w:val="none" w:sz="0" w:space="0" w:color="auto"/>
            <w:bottom w:val="none" w:sz="0" w:space="0" w:color="auto"/>
            <w:right w:val="none" w:sz="0" w:space="0" w:color="auto"/>
          </w:divBdr>
        </w:div>
        <w:div w:id="1841577813">
          <w:marLeft w:val="0"/>
          <w:marRight w:val="0"/>
          <w:marTop w:val="0"/>
          <w:marBottom w:val="0"/>
          <w:divBdr>
            <w:top w:val="none" w:sz="0" w:space="0" w:color="auto"/>
            <w:left w:val="none" w:sz="0" w:space="0" w:color="auto"/>
            <w:bottom w:val="none" w:sz="0" w:space="0" w:color="auto"/>
            <w:right w:val="none" w:sz="0" w:space="0" w:color="auto"/>
          </w:divBdr>
        </w:div>
        <w:div w:id="1933588221">
          <w:marLeft w:val="0"/>
          <w:marRight w:val="0"/>
          <w:marTop w:val="0"/>
          <w:marBottom w:val="0"/>
          <w:divBdr>
            <w:top w:val="none" w:sz="0" w:space="0" w:color="auto"/>
            <w:left w:val="none" w:sz="0" w:space="0" w:color="auto"/>
            <w:bottom w:val="none" w:sz="0" w:space="0" w:color="auto"/>
            <w:right w:val="none" w:sz="0" w:space="0" w:color="auto"/>
          </w:divBdr>
        </w:div>
      </w:divsChild>
    </w:div>
    <w:div w:id="160245399">
      <w:bodyDiv w:val="1"/>
      <w:marLeft w:val="0"/>
      <w:marRight w:val="0"/>
      <w:marTop w:val="0"/>
      <w:marBottom w:val="0"/>
      <w:divBdr>
        <w:top w:val="none" w:sz="0" w:space="0" w:color="auto"/>
        <w:left w:val="none" w:sz="0" w:space="0" w:color="auto"/>
        <w:bottom w:val="none" w:sz="0" w:space="0" w:color="auto"/>
        <w:right w:val="none" w:sz="0" w:space="0" w:color="auto"/>
      </w:divBdr>
    </w:div>
    <w:div w:id="199630515">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59212">
      <w:bodyDiv w:val="1"/>
      <w:marLeft w:val="0"/>
      <w:marRight w:val="0"/>
      <w:marTop w:val="0"/>
      <w:marBottom w:val="0"/>
      <w:divBdr>
        <w:top w:val="none" w:sz="0" w:space="0" w:color="auto"/>
        <w:left w:val="none" w:sz="0" w:space="0" w:color="auto"/>
        <w:bottom w:val="none" w:sz="0" w:space="0" w:color="auto"/>
        <w:right w:val="none" w:sz="0" w:space="0" w:color="auto"/>
      </w:divBdr>
      <w:divsChild>
        <w:div w:id="544753565">
          <w:marLeft w:val="0"/>
          <w:marRight w:val="0"/>
          <w:marTop w:val="0"/>
          <w:marBottom w:val="0"/>
          <w:divBdr>
            <w:top w:val="none" w:sz="0" w:space="0" w:color="auto"/>
            <w:left w:val="none" w:sz="0" w:space="0" w:color="auto"/>
            <w:bottom w:val="none" w:sz="0" w:space="0" w:color="auto"/>
            <w:right w:val="none" w:sz="0" w:space="0" w:color="auto"/>
          </w:divBdr>
          <w:divsChild>
            <w:div w:id="974530579">
              <w:marLeft w:val="0"/>
              <w:marRight w:val="0"/>
              <w:marTop w:val="0"/>
              <w:marBottom w:val="0"/>
              <w:divBdr>
                <w:top w:val="none" w:sz="0" w:space="0" w:color="auto"/>
                <w:left w:val="none" w:sz="0" w:space="0" w:color="auto"/>
                <w:bottom w:val="none" w:sz="0" w:space="0" w:color="auto"/>
                <w:right w:val="none" w:sz="0" w:space="0" w:color="auto"/>
              </w:divBdr>
            </w:div>
            <w:div w:id="1033195396">
              <w:marLeft w:val="0"/>
              <w:marRight w:val="0"/>
              <w:marTop w:val="0"/>
              <w:marBottom w:val="0"/>
              <w:divBdr>
                <w:top w:val="none" w:sz="0" w:space="0" w:color="auto"/>
                <w:left w:val="none" w:sz="0" w:space="0" w:color="auto"/>
                <w:bottom w:val="none" w:sz="0" w:space="0" w:color="auto"/>
                <w:right w:val="none" w:sz="0" w:space="0" w:color="auto"/>
              </w:divBdr>
            </w:div>
            <w:div w:id="1133476901">
              <w:marLeft w:val="0"/>
              <w:marRight w:val="0"/>
              <w:marTop w:val="0"/>
              <w:marBottom w:val="0"/>
              <w:divBdr>
                <w:top w:val="none" w:sz="0" w:space="0" w:color="auto"/>
                <w:left w:val="none" w:sz="0" w:space="0" w:color="auto"/>
                <w:bottom w:val="none" w:sz="0" w:space="0" w:color="auto"/>
                <w:right w:val="none" w:sz="0" w:space="0" w:color="auto"/>
              </w:divBdr>
            </w:div>
            <w:div w:id="1466771013">
              <w:marLeft w:val="0"/>
              <w:marRight w:val="0"/>
              <w:marTop w:val="0"/>
              <w:marBottom w:val="0"/>
              <w:divBdr>
                <w:top w:val="none" w:sz="0" w:space="0" w:color="auto"/>
                <w:left w:val="none" w:sz="0" w:space="0" w:color="auto"/>
                <w:bottom w:val="none" w:sz="0" w:space="0" w:color="auto"/>
                <w:right w:val="none" w:sz="0" w:space="0" w:color="auto"/>
              </w:divBdr>
            </w:div>
          </w:divsChild>
        </w:div>
        <w:div w:id="602297916">
          <w:marLeft w:val="0"/>
          <w:marRight w:val="0"/>
          <w:marTop w:val="0"/>
          <w:marBottom w:val="0"/>
          <w:divBdr>
            <w:top w:val="none" w:sz="0" w:space="0" w:color="auto"/>
            <w:left w:val="none" w:sz="0" w:space="0" w:color="auto"/>
            <w:bottom w:val="none" w:sz="0" w:space="0" w:color="auto"/>
            <w:right w:val="none" w:sz="0" w:space="0" w:color="auto"/>
          </w:divBdr>
          <w:divsChild>
            <w:div w:id="1000356619">
              <w:marLeft w:val="0"/>
              <w:marRight w:val="0"/>
              <w:marTop w:val="0"/>
              <w:marBottom w:val="0"/>
              <w:divBdr>
                <w:top w:val="none" w:sz="0" w:space="0" w:color="auto"/>
                <w:left w:val="none" w:sz="0" w:space="0" w:color="auto"/>
                <w:bottom w:val="none" w:sz="0" w:space="0" w:color="auto"/>
                <w:right w:val="none" w:sz="0" w:space="0" w:color="auto"/>
              </w:divBdr>
            </w:div>
            <w:div w:id="1395160587">
              <w:marLeft w:val="0"/>
              <w:marRight w:val="0"/>
              <w:marTop w:val="0"/>
              <w:marBottom w:val="0"/>
              <w:divBdr>
                <w:top w:val="none" w:sz="0" w:space="0" w:color="auto"/>
                <w:left w:val="none" w:sz="0" w:space="0" w:color="auto"/>
                <w:bottom w:val="none" w:sz="0" w:space="0" w:color="auto"/>
                <w:right w:val="none" w:sz="0" w:space="0" w:color="auto"/>
              </w:divBdr>
            </w:div>
            <w:div w:id="1808891304">
              <w:marLeft w:val="0"/>
              <w:marRight w:val="0"/>
              <w:marTop w:val="0"/>
              <w:marBottom w:val="0"/>
              <w:divBdr>
                <w:top w:val="none" w:sz="0" w:space="0" w:color="auto"/>
                <w:left w:val="none" w:sz="0" w:space="0" w:color="auto"/>
                <w:bottom w:val="none" w:sz="0" w:space="0" w:color="auto"/>
                <w:right w:val="none" w:sz="0" w:space="0" w:color="auto"/>
              </w:divBdr>
            </w:div>
            <w:div w:id="2087803182">
              <w:marLeft w:val="0"/>
              <w:marRight w:val="0"/>
              <w:marTop w:val="0"/>
              <w:marBottom w:val="0"/>
              <w:divBdr>
                <w:top w:val="none" w:sz="0" w:space="0" w:color="auto"/>
                <w:left w:val="none" w:sz="0" w:space="0" w:color="auto"/>
                <w:bottom w:val="none" w:sz="0" w:space="0" w:color="auto"/>
                <w:right w:val="none" w:sz="0" w:space="0" w:color="auto"/>
              </w:divBdr>
            </w:div>
          </w:divsChild>
        </w:div>
        <w:div w:id="1319924707">
          <w:marLeft w:val="0"/>
          <w:marRight w:val="0"/>
          <w:marTop w:val="0"/>
          <w:marBottom w:val="0"/>
          <w:divBdr>
            <w:top w:val="none" w:sz="0" w:space="0" w:color="auto"/>
            <w:left w:val="none" w:sz="0" w:space="0" w:color="auto"/>
            <w:bottom w:val="none" w:sz="0" w:space="0" w:color="auto"/>
            <w:right w:val="none" w:sz="0" w:space="0" w:color="auto"/>
          </w:divBdr>
          <w:divsChild>
            <w:div w:id="2026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9661">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79129408">
      <w:bodyDiv w:val="1"/>
      <w:marLeft w:val="0"/>
      <w:marRight w:val="0"/>
      <w:marTop w:val="0"/>
      <w:marBottom w:val="0"/>
      <w:divBdr>
        <w:top w:val="none" w:sz="0" w:space="0" w:color="auto"/>
        <w:left w:val="none" w:sz="0" w:space="0" w:color="auto"/>
        <w:bottom w:val="none" w:sz="0" w:space="0" w:color="auto"/>
        <w:right w:val="none" w:sz="0" w:space="0" w:color="auto"/>
      </w:divBdr>
      <w:divsChild>
        <w:div w:id="419183554">
          <w:marLeft w:val="0"/>
          <w:marRight w:val="0"/>
          <w:marTop w:val="0"/>
          <w:marBottom w:val="0"/>
          <w:divBdr>
            <w:top w:val="none" w:sz="0" w:space="0" w:color="auto"/>
            <w:left w:val="none" w:sz="0" w:space="0" w:color="auto"/>
            <w:bottom w:val="none" w:sz="0" w:space="0" w:color="auto"/>
            <w:right w:val="none" w:sz="0" w:space="0" w:color="auto"/>
          </w:divBdr>
        </w:div>
        <w:div w:id="456070742">
          <w:marLeft w:val="0"/>
          <w:marRight w:val="0"/>
          <w:marTop w:val="0"/>
          <w:marBottom w:val="0"/>
          <w:divBdr>
            <w:top w:val="none" w:sz="0" w:space="0" w:color="auto"/>
            <w:left w:val="none" w:sz="0" w:space="0" w:color="auto"/>
            <w:bottom w:val="none" w:sz="0" w:space="0" w:color="auto"/>
            <w:right w:val="none" w:sz="0" w:space="0" w:color="auto"/>
          </w:divBdr>
        </w:div>
        <w:div w:id="1983147283">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8366836">
      <w:bodyDiv w:val="1"/>
      <w:marLeft w:val="0"/>
      <w:marRight w:val="0"/>
      <w:marTop w:val="0"/>
      <w:marBottom w:val="0"/>
      <w:divBdr>
        <w:top w:val="none" w:sz="0" w:space="0" w:color="auto"/>
        <w:left w:val="none" w:sz="0" w:space="0" w:color="auto"/>
        <w:bottom w:val="none" w:sz="0" w:space="0" w:color="auto"/>
        <w:right w:val="none" w:sz="0" w:space="0" w:color="auto"/>
      </w:divBdr>
    </w:div>
    <w:div w:id="621883196">
      <w:bodyDiv w:val="1"/>
      <w:marLeft w:val="0"/>
      <w:marRight w:val="0"/>
      <w:marTop w:val="0"/>
      <w:marBottom w:val="0"/>
      <w:divBdr>
        <w:top w:val="none" w:sz="0" w:space="0" w:color="auto"/>
        <w:left w:val="none" w:sz="0" w:space="0" w:color="auto"/>
        <w:bottom w:val="none" w:sz="0" w:space="0" w:color="auto"/>
        <w:right w:val="none" w:sz="0" w:space="0" w:color="auto"/>
      </w:divBdr>
    </w:div>
    <w:div w:id="654185425">
      <w:bodyDiv w:val="1"/>
      <w:marLeft w:val="0"/>
      <w:marRight w:val="0"/>
      <w:marTop w:val="0"/>
      <w:marBottom w:val="0"/>
      <w:divBdr>
        <w:top w:val="none" w:sz="0" w:space="0" w:color="auto"/>
        <w:left w:val="none" w:sz="0" w:space="0" w:color="auto"/>
        <w:bottom w:val="none" w:sz="0" w:space="0" w:color="auto"/>
        <w:right w:val="none" w:sz="0" w:space="0" w:color="auto"/>
      </w:divBdr>
    </w:div>
    <w:div w:id="688532178">
      <w:bodyDiv w:val="1"/>
      <w:marLeft w:val="0"/>
      <w:marRight w:val="0"/>
      <w:marTop w:val="0"/>
      <w:marBottom w:val="0"/>
      <w:divBdr>
        <w:top w:val="none" w:sz="0" w:space="0" w:color="auto"/>
        <w:left w:val="none" w:sz="0" w:space="0" w:color="auto"/>
        <w:bottom w:val="none" w:sz="0" w:space="0" w:color="auto"/>
        <w:right w:val="none" w:sz="0" w:space="0" w:color="auto"/>
      </w:divBdr>
      <w:divsChild>
        <w:div w:id="414515539">
          <w:marLeft w:val="0"/>
          <w:marRight w:val="0"/>
          <w:marTop w:val="0"/>
          <w:marBottom w:val="0"/>
          <w:divBdr>
            <w:top w:val="none" w:sz="0" w:space="0" w:color="auto"/>
            <w:left w:val="none" w:sz="0" w:space="0" w:color="auto"/>
            <w:bottom w:val="none" w:sz="0" w:space="0" w:color="auto"/>
            <w:right w:val="none" w:sz="0" w:space="0" w:color="auto"/>
          </w:divBdr>
          <w:divsChild>
            <w:div w:id="90855190">
              <w:marLeft w:val="0"/>
              <w:marRight w:val="0"/>
              <w:marTop w:val="0"/>
              <w:marBottom w:val="0"/>
              <w:divBdr>
                <w:top w:val="none" w:sz="0" w:space="0" w:color="auto"/>
                <w:left w:val="none" w:sz="0" w:space="0" w:color="auto"/>
                <w:bottom w:val="none" w:sz="0" w:space="0" w:color="auto"/>
                <w:right w:val="none" w:sz="0" w:space="0" w:color="auto"/>
              </w:divBdr>
            </w:div>
            <w:div w:id="573197208">
              <w:marLeft w:val="0"/>
              <w:marRight w:val="0"/>
              <w:marTop w:val="0"/>
              <w:marBottom w:val="0"/>
              <w:divBdr>
                <w:top w:val="none" w:sz="0" w:space="0" w:color="auto"/>
                <w:left w:val="none" w:sz="0" w:space="0" w:color="auto"/>
                <w:bottom w:val="none" w:sz="0" w:space="0" w:color="auto"/>
                <w:right w:val="none" w:sz="0" w:space="0" w:color="auto"/>
              </w:divBdr>
            </w:div>
            <w:div w:id="2022315073">
              <w:marLeft w:val="0"/>
              <w:marRight w:val="0"/>
              <w:marTop w:val="0"/>
              <w:marBottom w:val="0"/>
              <w:divBdr>
                <w:top w:val="none" w:sz="0" w:space="0" w:color="auto"/>
                <w:left w:val="none" w:sz="0" w:space="0" w:color="auto"/>
                <w:bottom w:val="none" w:sz="0" w:space="0" w:color="auto"/>
                <w:right w:val="none" w:sz="0" w:space="0" w:color="auto"/>
              </w:divBdr>
            </w:div>
          </w:divsChild>
        </w:div>
        <w:div w:id="761954115">
          <w:marLeft w:val="0"/>
          <w:marRight w:val="0"/>
          <w:marTop w:val="0"/>
          <w:marBottom w:val="0"/>
          <w:divBdr>
            <w:top w:val="none" w:sz="0" w:space="0" w:color="auto"/>
            <w:left w:val="none" w:sz="0" w:space="0" w:color="auto"/>
            <w:bottom w:val="none" w:sz="0" w:space="0" w:color="auto"/>
            <w:right w:val="none" w:sz="0" w:space="0" w:color="auto"/>
          </w:divBdr>
          <w:divsChild>
            <w:div w:id="681711689">
              <w:marLeft w:val="0"/>
              <w:marRight w:val="0"/>
              <w:marTop w:val="0"/>
              <w:marBottom w:val="0"/>
              <w:divBdr>
                <w:top w:val="none" w:sz="0" w:space="0" w:color="auto"/>
                <w:left w:val="none" w:sz="0" w:space="0" w:color="auto"/>
                <w:bottom w:val="none" w:sz="0" w:space="0" w:color="auto"/>
                <w:right w:val="none" w:sz="0" w:space="0" w:color="auto"/>
              </w:divBdr>
            </w:div>
            <w:div w:id="1100370143">
              <w:marLeft w:val="0"/>
              <w:marRight w:val="0"/>
              <w:marTop w:val="0"/>
              <w:marBottom w:val="0"/>
              <w:divBdr>
                <w:top w:val="none" w:sz="0" w:space="0" w:color="auto"/>
                <w:left w:val="none" w:sz="0" w:space="0" w:color="auto"/>
                <w:bottom w:val="none" w:sz="0" w:space="0" w:color="auto"/>
                <w:right w:val="none" w:sz="0" w:space="0" w:color="auto"/>
              </w:divBdr>
            </w:div>
            <w:div w:id="1868905791">
              <w:marLeft w:val="0"/>
              <w:marRight w:val="0"/>
              <w:marTop w:val="0"/>
              <w:marBottom w:val="0"/>
              <w:divBdr>
                <w:top w:val="none" w:sz="0" w:space="0" w:color="auto"/>
                <w:left w:val="none" w:sz="0" w:space="0" w:color="auto"/>
                <w:bottom w:val="none" w:sz="0" w:space="0" w:color="auto"/>
                <w:right w:val="none" w:sz="0" w:space="0" w:color="auto"/>
              </w:divBdr>
            </w:div>
          </w:divsChild>
        </w:div>
        <w:div w:id="1568611197">
          <w:marLeft w:val="0"/>
          <w:marRight w:val="0"/>
          <w:marTop w:val="0"/>
          <w:marBottom w:val="0"/>
          <w:divBdr>
            <w:top w:val="none" w:sz="0" w:space="0" w:color="auto"/>
            <w:left w:val="none" w:sz="0" w:space="0" w:color="auto"/>
            <w:bottom w:val="none" w:sz="0" w:space="0" w:color="auto"/>
            <w:right w:val="none" w:sz="0" w:space="0" w:color="auto"/>
          </w:divBdr>
          <w:divsChild>
            <w:div w:id="756949540">
              <w:marLeft w:val="0"/>
              <w:marRight w:val="0"/>
              <w:marTop w:val="0"/>
              <w:marBottom w:val="0"/>
              <w:divBdr>
                <w:top w:val="none" w:sz="0" w:space="0" w:color="auto"/>
                <w:left w:val="none" w:sz="0" w:space="0" w:color="auto"/>
                <w:bottom w:val="none" w:sz="0" w:space="0" w:color="auto"/>
                <w:right w:val="none" w:sz="0" w:space="0" w:color="auto"/>
              </w:divBdr>
            </w:div>
            <w:div w:id="1117918075">
              <w:marLeft w:val="0"/>
              <w:marRight w:val="0"/>
              <w:marTop w:val="0"/>
              <w:marBottom w:val="0"/>
              <w:divBdr>
                <w:top w:val="none" w:sz="0" w:space="0" w:color="auto"/>
                <w:left w:val="none" w:sz="0" w:space="0" w:color="auto"/>
                <w:bottom w:val="none" w:sz="0" w:space="0" w:color="auto"/>
                <w:right w:val="none" w:sz="0" w:space="0" w:color="auto"/>
              </w:divBdr>
            </w:div>
            <w:div w:id="17818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3320">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52769839">
      <w:bodyDiv w:val="1"/>
      <w:marLeft w:val="0"/>
      <w:marRight w:val="0"/>
      <w:marTop w:val="0"/>
      <w:marBottom w:val="0"/>
      <w:divBdr>
        <w:top w:val="none" w:sz="0" w:space="0" w:color="auto"/>
        <w:left w:val="none" w:sz="0" w:space="0" w:color="auto"/>
        <w:bottom w:val="none" w:sz="0" w:space="0" w:color="auto"/>
        <w:right w:val="none" w:sz="0" w:space="0" w:color="auto"/>
      </w:divBdr>
      <w:divsChild>
        <w:div w:id="31000785">
          <w:marLeft w:val="0"/>
          <w:marRight w:val="0"/>
          <w:marTop w:val="0"/>
          <w:marBottom w:val="0"/>
          <w:divBdr>
            <w:top w:val="none" w:sz="0" w:space="0" w:color="auto"/>
            <w:left w:val="none" w:sz="0" w:space="0" w:color="auto"/>
            <w:bottom w:val="none" w:sz="0" w:space="0" w:color="auto"/>
            <w:right w:val="none" w:sz="0" w:space="0" w:color="auto"/>
          </w:divBdr>
          <w:divsChild>
            <w:div w:id="200019345">
              <w:marLeft w:val="0"/>
              <w:marRight w:val="0"/>
              <w:marTop w:val="0"/>
              <w:marBottom w:val="0"/>
              <w:divBdr>
                <w:top w:val="none" w:sz="0" w:space="0" w:color="auto"/>
                <w:left w:val="none" w:sz="0" w:space="0" w:color="auto"/>
                <w:bottom w:val="none" w:sz="0" w:space="0" w:color="auto"/>
                <w:right w:val="none" w:sz="0" w:space="0" w:color="auto"/>
              </w:divBdr>
            </w:div>
            <w:div w:id="1539513537">
              <w:marLeft w:val="0"/>
              <w:marRight w:val="0"/>
              <w:marTop w:val="0"/>
              <w:marBottom w:val="0"/>
              <w:divBdr>
                <w:top w:val="none" w:sz="0" w:space="0" w:color="auto"/>
                <w:left w:val="none" w:sz="0" w:space="0" w:color="auto"/>
                <w:bottom w:val="none" w:sz="0" w:space="0" w:color="auto"/>
                <w:right w:val="none" w:sz="0" w:space="0" w:color="auto"/>
              </w:divBdr>
            </w:div>
            <w:div w:id="1665545867">
              <w:marLeft w:val="0"/>
              <w:marRight w:val="0"/>
              <w:marTop w:val="0"/>
              <w:marBottom w:val="0"/>
              <w:divBdr>
                <w:top w:val="none" w:sz="0" w:space="0" w:color="auto"/>
                <w:left w:val="none" w:sz="0" w:space="0" w:color="auto"/>
                <w:bottom w:val="none" w:sz="0" w:space="0" w:color="auto"/>
                <w:right w:val="none" w:sz="0" w:space="0" w:color="auto"/>
              </w:divBdr>
            </w:div>
            <w:div w:id="1673099349">
              <w:marLeft w:val="0"/>
              <w:marRight w:val="0"/>
              <w:marTop w:val="0"/>
              <w:marBottom w:val="0"/>
              <w:divBdr>
                <w:top w:val="none" w:sz="0" w:space="0" w:color="auto"/>
                <w:left w:val="none" w:sz="0" w:space="0" w:color="auto"/>
                <w:bottom w:val="none" w:sz="0" w:space="0" w:color="auto"/>
                <w:right w:val="none" w:sz="0" w:space="0" w:color="auto"/>
              </w:divBdr>
            </w:div>
            <w:div w:id="2138646937">
              <w:marLeft w:val="0"/>
              <w:marRight w:val="0"/>
              <w:marTop w:val="0"/>
              <w:marBottom w:val="0"/>
              <w:divBdr>
                <w:top w:val="none" w:sz="0" w:space="0" w:color="auto"/>
                <w:left w:val="none" w:sz="0" w:space="0" w:color="auto"/>
                <w:bottom w:val="none" w:sz="0" w:space="0" w:color="auto"/>
                <w:right w:val="none" w:sz="0" w:space="0" w:color="auto"/>
              </w:divBdr>
            </w:div>
          </w:divsChild>
        </w:div>
        <w:div w:id="281690515">
          <w:marLeft w:val="0"/>
          <w:marRight w:val="0"/>
          <w:marTop w:val="0"/>
          <w:marBottom w:val="0"/>
          <w:divBdr>
            <w:top w:val="none" w:sz="0" w:space="0" w:color="auto"/>
            <w:left w:val="none" w:sz="0" w:space="0" w:color="auto"/>
            <w:bottom w:val="none" w:sz="0" w:space="0" w:color="auto"/>
            <w:right w:val="none" w:sz="0" w:space="0" w:color="auto"/>
          </w:divBdr>
          <w:divsChild>
            <w:div w:id="55855694">
              <w:marLeft w:val="0"/>
              <w:marRight w:val="0"/>
              <w:marTop w:val="0"/>
              <w:marBottom w:val="0"/>
              <w:divBdr>
                <w:top w:val="none" w:sz="0" w:space="0" w:color="auto"/>
                <w:left w:val="none" w:sz="0" w:space="0" w:color="auto"/>
                <w:bottom w:val="none" w:sz="0" w:space="0" w:color="auto"/>
                <w:right w:val="none" w:sz="0" w:space="0" w:color="auto"/>
              </w:divBdr>
            </w:div>
            <w:div w:id="615140548">
              <w:marLeft w:val="0"/>
              <w:marRight w:val="0"/>
              <w:marTop w:val="0"/>
              <w:marBottom w:val="0"/>
              <w:divBdr>
                <w:top w:val="none" w:sz="0" w:space="0" w:color="auto"/>
                <w:left w:val="none" w:sz="0" w:space="0" w:color="auto"/>
                <w:bottom w:val="none" w:sz="0" w:space="0" w:color="auto"/>
                <w:right w:val="none" w:sz="0" w:space="0" w:color="auto"/>
              </w:divBdr>
            </w:div>
            <w:div w:id="1727601459">
              <w:marLeft w:val="0"/>
              <w:marRight w:val="0"/>
              <w:marTop w:val="0"/>
              <w:marBottom w:val="0"/>
              <w:divBdr>
                <w:top w:val="none" w:sz="0" w:space="0" w:color="auto"/>
                <w:left w:val="none" w:sz="0" w:space="0" w:color="auto"/>
                <w:bottom w:val="none" w:sz="0" w:space="0" w:color="auto"/>
                <w:right w:val="none" w:sz="0" w:space="0" w:color="auto"/>
              </w:divBdr>
            </w:div>
          </w:divsChild>
        </w:div>
        <w:div w:id="370114109">
          <w:marLeft w:val="0"/>
          <w:marRight w:val="0"/>
          <w:marTop w:val="0"/>
          <w:marBottom w:val="0"/>
          <w:divBdr>
            <w:top w:val="none" w:sz="0" w:space="0" w:color="auto"/>
            <w:left w:val="none" w:sz="0" w:space="0" w:color="auto"/>
            <w:bottom w:val="none" w:sz="0" w:space="0" w:color="auto"/>
            <w:right w:val="none" w:sz="0" w:space="0" w:color="auto"/>
          </w:divBdr>
          <w:divsChild>
            <w:div w:id="49430508">
              <w:marLeft w:val="0"/>
              <w:marRight w:val="0"/>
              <w:marTop w:val="0"/>
              <w:marBottom w:val="0"/>
              <w:divBdr>
                <w:top w:val="none" w:sz="0" w:space="0" w:color="auto"/>
                <w:left w:val="none" w:sz="0" w:space="0" w:color="auto"/>
                <w:bottom w:val="none" w:sz="0" w:space="0" w:color="auto"/>
                <w:right w:val="none" w:sz="0" w:space="0" w:color="auto"/>
              </w:divBdr>
            </w:div>
            <w:div w:id="430860095">
              <w:marLeft w:val="0"/>
              <w:marRight w:val="0"/>
              <w:marTop w:val="0"/>
              <w:marBottom w:val="0"/>
              <w:divBdr>
                <w:top w:val="none" w:sz="0" w:space="0" w:color="auto"/>
                <w:left w:val="none" w:sz="0" w:space="0" w:color="auto"/>
                <w:bottom w:val="none" w:sz="0" w:space="0" w:color="auto"/>
                <w:right w:val="none" w:sz="0" w:space="0" w:color="auto"/>
              </w:divBdr>
            </w:div>
            <w:div w:id="571698154">
              <w:marLeft w:val="0"/>
              <w:marRight w:val="0"/>
              <w:marTop w:val="0"/>
              <w:marBottom w:val="0"/>
              <w:divBdr>
                <w:top w:val="none" w:sz="0" w:space="0" w:color="auto"/>
                <w:left w:val="none" w:sz="0" w:space="0" w:color="auto"/>
                <w:bottom w:val="none" w:sz="0" w:space="0" w:color="auto"/>
                <w:right w:val="none" w:sz="0" w:space="0" w:color="auto"/>
              </w:divBdr>
            </w:div>
            <w:div w:id="715205388">
              <w:marLeft w:val="0"/>
              <w:marRight w:val="0"/>
              <w:marTop w:val="0"/>
              <w:marBottom w:val="0"/>
              <w:divBdr>
                <w:top w:val="none" w:sz="0" w:space="0" w:color="auto"/>
                <w:left w:val="none" w:sz="0" w:space="0" w:color="auto"/>
                <w:bottom w:val="none" w:sz="0" w:space="0" w:color="auto"/>
                <w:right w:val="none" w:sz="0" w:space="0" w:color="auto"/>
              </w:divBdr>
            </w:div>
            <w:div w:id="1139034698">
              <w:marLeft w:val="0"/>
              <w:marRight w:val="0"/>
              <w:marTop w:val="0"/>
              <w:marBottom w:val="0"/>
              <w:divBdr>
                <w:top w:val="none" w:sz="0" w:space="0" w:color="auto"/>
                <w:left w:val="none" w:sz="0" w:space="0" w:color="auto"/>
                <w:bottom w:val="none" w:sz="0" w:space="0" w:color="auto"/>
                <w:right w:val="none" w:sz="0" w:space="0" w:color="auto"/>
              </w:divBdr>
            </w:div>
          </w:divsChild>
        </w:div>
        <w:div w:id="464860183">
          <w:marLeft w:val="0"/>
          <w:marRight w:val="0"/>
          <w:marTop w:val="0"/>
          <w:marBottom w:val="0"/>
          <w:divBdr>
            <w:top w:val="none" w:sz="0" w:space="0" w:color="auto"/>
            <w:left w:val="none" w:sz="0" w:space="0" w:color="auto"/>
            <w:bottom w:val="none" w:sz="0" w:space="0" w:color="auto"/>
            <w:right w:val="none" w:sz="0" w:space="0" w:color="auto"/>
          </w:divBdr>
          <w:divsChild>
            <w:div w:id="371536876">
              <w:marLeft w:val="0"/>
              <w:marRight w:val="0"/>
              <w:marTop w:val="0"/>
              <w:marBottom w:val="0"/>
              <w:divBdr>
                <w:top w:val="none" w:sz="0" w:space="0" w:color="auto"/>
                <w:left w:val="none" w:sz="0" w:space="0" w:color="auto"/>
                <w:bottom w:val="none" w:sz="0" w:space="0" w:color="auto"/>
                <w:right w:val="none" w:sz="0" w:space="0" w:color="auto"/>
              </w:divBdr>
            </w:div>
            <w:div w:id="1483621164">
              <w:marLeft w:val="0"/>
              <w:marRight w:val="0"/>
              <w:marTop w:val="0"/>
              <w:marBottom w:val="0"/>
              <w:divBdr>
                <w:top w:val="none" w:sz="0" w:space="0" w:color="auto"/>
                <w:left w:val="none" w:sz="0" w:space="0" w:color="auto"/>
                <w:bottom w:val="none" w:sz="0" w:space="0" w:color="auto"/>
                <w:right w:val="none" w:sz="0" w:space="0" w:color="auto"/>
              </w:divBdr>
            </w:div>
            <w:div w:id="1949968299">
              <w:marLeft w:val="0"/>
              <w:marRight w:val="0"/>
              <w:marTop w:val="0"/>
              <w:marBottom w:val="0"/>
              <w:divBdr>
                <w:top w:val="none" w:sz="0" w:space="0" w:color="auto"/>
                <w:left w:val="none" w:sz="0" w:space="0" w:color="auto"/>
                <w:bottom w:val="none" w:sz="0" w:space="0" w:color="auto"/>
                <w:right w:val="none" w:sz="0" w:space="0" w:color="auto"/>
              </w:divBdr>
            </w:div>
            <w:div w:id="1994674728">
              <w:marLeft w:val="0"/>
              <w:marRight w:val="0"/>
              <w:marTop w:val="0"/>
              <w:marBottom w:val="0"/>
              <w:divBdr>
                <w:top w:val="none" w:sz="0" w:space="0" w:color="auto"/>
                <w:left w:val="none" w:sz="0" w:space="0" w:color="auto"/>
                <w:bottom w:val="none" w:sz="0" w:space="0" w:color="auto"/>
                <w:right w:val="none" w:sz="0" w:space="0" w:color="auto"/>
              </w:divBdr>
            </w:div>
            <w:div w:id="2071030504">
              <w:marLeft w:val="0"/>
              <w:marRight w:val="0"/>
              <w:marTop w:val="0"/>
              <w:marBottom w:val="0"/>
              <w:divBdr>
                <w:top w:val="none" w:sz="0" w:space="0" w:color="auto"/>
                <w:left w:val="none" w:sz="0" w:space="0" w:color="auto"/>
                <w:bottom w:val="none" w:sz="0" w:space="0" w:color="auto"/>
                <w:right w:val="none" w:sz="0" w:space="0" w:color="auto"/>
              </w:divBdr>
            </w:div>
          </w:divsChild>
        </w:div>
        <w:div w:id="643320512">
          <w:marLeft w:val="0"/>
          <w:marRight w:val="0"/>
          <w:marTop w:val="0"/>
          <w:marBottom w:val="0"/>
          <w:divBdr>
            <w:top w:val="none" w:sz="0" w:space="0" w:color="auto"/>
            <w:left w:val="none" w:sz="0" w:space="0" w:color="auto"/>
            <w:bottom w:val="none" w:sz="0" w:space="0" w:color="auto"/>
            <w:right w:val="none" w:sz="0" w:space="0" w:color="auto"/>
          </w:divBdr>
          <w:divsChild>
            <w:div w:id="336546010">
              <w:marLeft w:val="0"/>
              <w:marRight w:val="0"/>
              <w:marTop w:val="0"/>
              <w:marBottom w:val="0"/>
              <w:divBdr>
                <w:top w:val="none" w:sz="0" w:space="0" w:color="auto"/>
                <w:left w:val="none" w:sz="0" w:space="0" w:color="auto"/>
                <w:bottom w:val="none" w:sz="0" w:space="0" w:color="auto"/>
                <w:right w:val="none" w:sz="0" w:space="0" w:color="auto"/>
              </w:divBdr>
            </w:div>
            <w:div w:id="1019114226">
              <w:marLeft w:val="0"/>
              <w:marRight w:val="0"/>
              <w:marTop w:val="0"/>
              <w:marBottom w:val="0"/>
              <w:divBdr>
                <w:top w:val="none" w:sz="0" w:space="0" w:color="auto"/>
                <w:left w:val="none" w:sz="0" w:space="0" w:color="auto"/>
                <w:bottom w:val="none" w:sz="0" w:space="0" w:color="auto"/>
                <w:right w:val="none" w:sz="0" w:space="0" w:color="auto"/>
              </w:divBdr>
            </w:div>
            <w:div w:id="1142650187">
              <w:marLeft w:val="0"/>
              <w:marRight w:val="0"/>
              <w:marTop w:val="0"/>
              <w:marBottom w:val="0"/>
              <w:divBdr>
                <w:top w:val="none" w:sz="0" w:space="0" w:color="auto"/>
                <w:left w:val="none" w:sz="0" w:space="0" w:color="auto"/>
                <w:bottom w:val="none" w:sz="0" w:space="0" w:color="auto"/>
                <w:right w:val="none" w:sz="0" w:space="0" w:color="auto"/>
              </w:divBdr>
            </w:div>
            <w:div w:id="1408386044">
              <w:marLeft w:val="0"/>
              <w:marRight w:val="0"/>
              <w:marTop w:val="0"/>
              <w:marBottom w:val="0"/>
              <w:divBdr>
                <w:top w:val="none" w:sz="0" w:space="0" w:color="auto"/>
                <w:left w:val="none" w:sz="0" w:space="0" w:color="auto"/>
                <w:bottom w:val="none" w:sz="0" w:space="0" w:color="auto"/>
                <w:right w:val="none" w:sz="0" w:space="0" w:color="auto"/>
              </w:divBdr>
            </w:div>
            <w:div w:id="1736853444">
              <w:marLeft w:val="0"/>
              <w:marRight w:val="0"/>
              <w:marTop w:val="0"/>
              <w:marBottom w:val="0"/>
              <w:divBdr>
                <w:top w:val="none" w:sz="0" w:space="0" w:color="auto"/>
                <w:left w:val="none" w:sz="0" w:space="0" w:color="auto"/>
                <w:bottom w:val="none" w:sz="0" w:space="0" w:color="auto"/>
                <w:right w:val="none" w:sz="0" w:space="0" w:color="auto"/>
              </w:divBdr>
            </w:div>
          </w:divsChild>
        </w:div>
        <w:div w:id="861476410">
          <w:marLeft w:val="0"/>
          <w:marRight w:val="0"/>
          <w:marTop w:val="0"/>
          <w:marBottom w:val="0"/>
          <w:divBdr>
            <w:top w:val="none" w:sz="0" w:space="0" w:color="auto"/>
            <w:left w:val="none" w:sz="0" w:space="0" w:color="auto"/>
            <w:bottom w:val="none" w:sz="0" w:space="0" w:color="auto"/>
            <w:right w:val="none" w:sz="0" w:space="0" w:color="auto"/>
          </w:divBdr>
          <w:divsChild>
            <w:div w:id="128790748">
              <w:marLeft w:val="0"/>
              <w:marRight w:val="0"/>
              <w:marTop w:val="0"/>
              <w:marBottom w:val="0"/>
              <w:divBdr>
                <w:top w:val="none" w:sz="0" w:space="0" w:color="auto"/>
                <w:left w:val="none" w:sz="0" w:space="0" w:color="auto"/>
                <w:bottom w:val="none" w:sz="0" w:space="0" w:color="auto"/>
                <w:right w:val="none" w:sz="0" w:space="0" w:color="auto"/>
              </w:divBdr>
            </w:div>
            <w:div w:id="274480944">
              <w:marLeft w:val="0"/>
              <w:marRight w:val="0"/>
              <w:marTop w:val="0"/>
              <w:marBottom w:val="0"/>
              <w:divBdr>
                <w:top w:val="none" w:sz="0" w:space="0" w:color="auto"/>
                <w:left w:val="none" w:sz="0" w:space="0" w:color="auto"/>
                <w:bottom w:val="none" w:sz="0" w:space="0" w:color="auto"/>
                <w:right w:val="none" w:sz="0" w:space="0" w:color="auto"/>
              </w:divBdr>
            </w:div>
            <w:div w:id="523518828">
              <w:marLeft w:val="0"/>
              <w:marRight w:val="0"/>
              <w:marTop w:val="0"/>
              <w:marBottom w:val="0"/>
              <w:divBdr>
                <w:top w:val="none" w:sz="0" w:space="0" w:color="auto"/>
                <w:left w:val="none" w:sz="0" w:space="0" w:color="auto"/>
                <w:bottom w:val="none" w:sz="0" w:space="0" w:color="auto"/>
                <w:right w:val="none" w:sz="0" w:space="0" w:color="auto"/>
              </w:divBdr>
            </w:div>
            <w:div w:id="590086322">
              <w:marLeft w:val="0"/>
              <w:marRight w:val="0"/>
              <w:marTop w:val="0"/>
              <w:marBottom w:val="0"/>
              <w:divBdr>
                <w:top w:val="none" w:sz="0" w:space="0" w:color="auto"/>
                <w:left w:val="none" w:sz="0" w:space="0" w:color="auto"/>
                <w:bottom w:val="none" w:sz="0" w:space="0" w:color="auto"/>
                <w:right w:val="none" w:sz="0" w:space="0" w:color="auto"/>
              </w:divBdr>
            </w:div>
            <w:div w:id="1181166860">
              <w:marLeft w:val="0"/>
              <w:marRight w:val="0"/>
              <w:marTop w:val="0"/>
              <w:marBottom w:val="0"/>
              <w:divBdr>
                <w:top w:val="none" w:sz="0" w:space="0" w:color="auto"/>
                <w:left w:val="none" w:sz="0" w:space="0" w:color="auto"/>
                <w:bottom w:val="none" w:sz="0" w:space="0" w:color="auto"/>
                <w:right w:val="none" w:sz="0" w:space="0" w:color="auto"/>
              </w:divBdr>
            </w:div>
          </w:divsChild>
        </w:div>
        <w:div w:id="1225529416">
          <w:marLeft w:val="0"/>
          <w:marRight w:val="0"/>
          <w:marTop w:val="0"/>
          <w:marBottom w:val="0"/>
          <w:divBdr>
            <w:top w:val="none" w:sz="0" w:space="0" w:color="auto"/>
            <w:left w:val="none" w:sz="0" w:space="0" w:color="auto"/>
            <w:bottom w:val="none" w:sz="0" w:space="0" w:color="auto"/>
            <w:right w:val="none" w:sz="0" w:space="0" w:color="auto"/>
          </w:divBdr>
          <w:divsChild>
            <w:div w:id="617102133">
              <w:marLeft w:val="0"/>
              <w:marRight w:val="0"/>
              <w:marTop w:val="0"/>
              <w:marBottom w:val="0"/>
              <w:divBdr>
                <w:top w:val="none" w:sz="0" w:space="0" w:color="auto"/>
                <w:left w:val="none" w:sz="0" w:space="0" w:color="auto"/>
                <w:bottom w:val="none" w:sz="0" w:space="0" w:color="auto"/>
                <w:right w:val="none" w:sz="0" w:space="0" w:color="auto"/>
              </w:divBdr>
            </w:div>
            <w:div w:id="1820415654">
              <w:marLeft w:val="0"/>
              <w:marRight w:val="0"/>
              <w:marTop w:val="0"/>
              <w:marBottom w:val="0"/>
              <w:divBdr>
                <w:top w:val="none" w:sz="0" w:space="0" w:color="auto"/>
                <w:left w:val="none" w:sz="0" w:space="0" w:color="auto"/>
                <w:bottom w:val="none" w:sz="0" w:space="0" w:color="auto"/>
                <w:right w:val="none" w:sz="0" w:space="0" w:color="auto"/>
              </w:divBdr>
            </w:div>
            <w:div w:id="2072536898">
              <w:marLeft w:val="0"/>
              <w:marRight w:val="0"/>
              <w:marTop w:val="0"/>
              <w:marBottom w:val="0"/>
              <w:divBdr>
                <w:top w:val="none" w:sz="0" w:space="0" w:color="auto"/>
                <w:left w:val="none" w:sz="0" w:space="0" w:color="auto"/>
                <w:bottom w:val="none" w:sz="0" w:space="0" w:color="auto"/>
                <w:right w:val="none" w:sz="0" w:space="0" w:color="auto"/>
              </w:divBdr>
            </w:div>
            <w:div w:id="2099010671">
              <w:marLeft w:val="0"/>
              <w:marRight w:val="0"/>
              <w:marTop w:val="0"/>
              <w:marBottom w:val="0"/>
              <w:divBdr>
                <w:top w:val="none" w:sz="0" w:space="0" w:color="auto"/>
                <w:left w:val="none" w:sz="0" w:space="0" w:color="auto"/>
                <w:bottom w:val="none" w:sz="0" w:space="0" w:color="auto"/>
                <w:right w:val="none" w:sz="0" w:space="0" w:color="auto"/>
              </w:divBdr>
            </w:div>
          </w:divsChild>
        </w:div>
        <w:div w:id="1316884204">
          <w:marLeft w:val="0"/>
          <w:marRight w:val="0"/>
          <w:marTop w:val="0"/>
          <w:marBottom w:val="0"/>
          <w:divBdr>
            <w:top w:val="none" w:sz="0" w:space="0" w:color="auto"/>
            <w:left w:val="none" w:sz="0" w:space="0" w:color="auto"/>
            <w:bottom w:val="none" w:sz="0" w:space="0" w:color="auto"/>
            <w:right w:val="none" w:sz="0" w:space="0" w:color="auto"/>
          </w:divBdr>
          <w:divsChild>
            <w:div w:id="38435140">
              <w:marLeft w:val="0"/>
              <w:marRight w:val="0"/>
              <w:marTop w:val="0"/>
              <w:marBottom w:val="0"/>
              <w:divBdr>
                <w:top w:val="none" w:sz="0" w:space="0" w:color="auto"/>
                <w:left w:val="none" w:sz="0" w:space="0" w:color="auto"/>
                <w:bottom w:val="none" w:sz="0" w:space="0" w:color="auto"/>
                <w:right w:val="none" w:sz="0" w:space="0" w:color="auto"/>
              </w:divBdr>
            </w:div>
            <w:div w:id="1095051219">
              <w:marLeft w:val="0"/>
              <w:marRight w:val="0"/>
              <w:marTop w:val="0"/>
              <w:marBottom w:val="0"/>
              <w:divBdr>
                <w:top w:val="none" w:sz="0" w:space="0" w:color="auto"/>
                <w:left w:val="none" w:sz="0" w:space="0" w:color="auto"/>
                <w:bottom w:val="none" w:sz="0" w:space="0" w:color="auto"/>
                <w:right w:val="none" w:sz="0" w:space="0" w:color="auto"/>
              </w:divBdr>
            </w:div>
            <w:div w:id="1219442015">
              <w:marLeft w:val="0"/>
              <w:marRight w:val="0"/>
              <w:marTop w:val="0"/>
              <w:marBottom w:val="0"/>
              <w:divBdr>
                <w:top w:val="none" w:sz="0" w:space="0" w:color="auto"/>
                <w:left w:val="none" w:sz="0" w:space="0" w:color="auto"/>
                <w:bottom w:val="none" w:sz="0" w:space="0" w:color="auto"/>
                <w:right w:val="none" w:sz="0" w:space="0" w:color="auto"/>
              </w:divBdr>
            </w:div>
            <w:div w:id="1755934315">
              <w:marLeft w:val="0"/>
              <w:marRight w:val="0"/>
              <w:marTop w:val="0"/>
              <w:marBottom w:val="0"/>
              <w:divBdr>
                <w:top w:val="none" w:sz="0" w:space="0" w:color="auto"/>
                <w:left w:val="none" w:sz="0" w:space="0" w:color="auto"/>
                <w:bottom w:val="none" w:sz="0" w:space="0" w:color="auto"/>
                <w:right w:val="none" w:sz="0" w:space="0" w:color="auto"/>
              </w:divBdr>
            </w:div>
            <w:div w:id="2050302563">
              <w:marLeft w:val="0"/>
              <w:marRight w:val="0"/>
              <w:marTop w:val="0"/>
              <w:marBottom w:val="0"/>
              <w:divBdr>
                <w:top w:val="none" w:sz="0" w:space="0" w:color="auto"/>
                <w:left w:val="none" w:sz="0" w:space="0" w:color="auto"/>
                <w:bottom w:val="none" w:sz="0" w:space="0" w:color="auto"/>
                <w:right w:val="none" w:sz="0" w:space="0" w:color="auto"/>
              </w:divBdr>
            </w:div>
          </w:divsChild>
        </w:div>
        <w:div w:id="1444037203">
          <w:marLeft w:val="0"/>
          <w:marRight w:val="0"/>
          <w:marTop w:val="0"/>
          <w:marBottom w:val="0"/>
          <w:divBdr>
            <w:top w:val="none" w:sz="0" w:space="0" w:color="auto"/>
            <w:left w:val="none" w:sz="0" w:space="0" w:color="auto"/>
            <w:bottom w:val="none" w:sz="0" w:space="0" w:color="auto"/>
            <w:right w:val="none" w:sz="0" w:space="0" w:color="auto"/>
          </w:divBdr>
          <w:divsChild>
            <w:div w:id="861749421">
              <w:marLeft w:val="0"/>
              <w:marRight w:val="0"/>
              <w:marTop w:val="0"/>
              <w:marBottom w:val="0"/>
              <w:divBdr>
                <w:top w:val="none" w:sz="0" w:space="0" w:color="auto"/>
                <w:left w:val="none" w:sz="0" w:space="0" w:color="auto"/>
                <w:bottom w:val="none" w:sz="0" w:space="0" w:color="auto"/>
                <w:right w:val="none" w:sz="0" w:space="0" w:color="auto"/>
              </w:divBdr>
            </w:div>
            <w:div w:id="962535205">
              <w:marLeft w:val="0"/>
              <w:marRight w:val="0"/>
              <w:marTop w:val="0"/>
              <w:marBottom w:val="0"/>
              <w:divBdr>
                <w:top w:val="none" w:sz="0" w:space="0" w:color="auto"/>
                <w:left w:val="none" w:sz="0" w:space="0" w:color="auto"/>
                <w:bottom w:val="none" w:sz="0" w:space="0" w:color="auto"/>
                <w:right w:val="none" w:sz="0" w:space="0" w:color="auto"/>
              </w:divBdr>
            </w:div>
            <w:div w:id="1054159424">
              <w:marLeft w:val="0"/>
              <w:marRight w:val="0"/>
              <w:marTop w:val="0"/>
              <w:marBottom w:val="0"/>
              <w:divBdr>
                <w:top w:val="none" w:sz="0" w:space="0" w:color="auto"/>
                <w:left w:val="none" w:sz="0" w:space="0" w:color="auto"/>
                <w:bottom w:val="none" w:sz="0" w:space="0" w:color="auto"/>
                <w:right w:val="none" w:sz="0" w:space="0" w:color="auto"/>
              </w:divBdr>
            </w:div>
            <w:div w:id="1090588603">
              <w:marLeft w:val="0"/>
              <w:marRight w:val="0"/>
              <w:marTop w:val="0"/>
              <w:marBottom w:val="0"/>
              <w:divBdr>
                <w:top w:val="none" w:sz="0" w:space="0" w:color="auto"/>
                <w:left w:val="none" w:sz="0" w:space="0" w:color="auto"/>
                <w:bottom w:val="none" w:sz="0" w:space="0" w:color="auto"/>
                <w:right w:val="none" w:sz="0" w:space="0" w:color="auto"/>
              </w:divBdr>
            </w:div>
            <w:div w:id="2107143094">
              <w:marLeft w:val="0"/>
              <w:marRight w:val="0"/>
              <w:marTop w:val="0"/>
              <w:marBottom w:val="0"/>
              <w:divBdr>
                <w:top w:val="none" w:sz="0" w:space="0" w:color="auto"/>
                <w:left w:val="none" w:sz="0" w:space="0" w:color="auto"/>
                <w:bottom w:val="none" w:sz="0" w:space="0" w:color="auto"/>
                <w:right w:val="none" w:sz="0" w:space="0" w:color="auto"/>
              </w:divBdr>
            </w:div>
          </w:divsChild>
        </w:div>
        <w:div w:id="1460298361">
          <w:marLeft w:val="0"/>
          <w:marRight w:val="0"/>
          <w:marTop w:val="0"/>
          <w:marBottom w:val="0"/>
          <w:divBdr>
            <w:top w:val="none" w:sz="0" w:space="0" w:color="auto"/>
            <w:left w:val="none" w:sz="0" w:space="0" w:color="auto"/>
            <w:bottom w:val="none" w:sz="0" w:space="0" w:color="auto"/>
            <w:right w:val="none" w:sz="0" w:space="0" w:color="auto"/>
          </w:divBdr>
          <w:divsChild>
            <w:div w:id="95949731">
              <w:marLeft w:val="0"/>
              <w:marRight w:val="0"/>
              <w:marTop w:val="0"/>
              <w:marBottom w:val="0"/>
              <w:divBdr>
                <w:top w:val="none" w:sz="0" w:space="0" w:color="auto"/>
                <w:left w:val="none" w:sz="0" w:space="0" w:color="auto"/>
                <w:bottom w:val="none" w:sz="0" w:space="0" w:color="auto"/>
                <w:right w:val="none" w:sz="0" w:space="0" w:color="auto"/>
              </w:divBdr>
            </w:div>
            <w:div w:id="654724388">
              <w:marLeft w:val="0"/>
              <w:marRight w:val="0"/>
              <w:marTop w:val="0"/>
              <w:marBottom w:val="0"/>
              <w:divBdr>
                <w:top w:val="none" w:sz="0" w:space="0" w:color="auto"/>
                <w:left w:val="none" w:sz="0" w:space="0" w:color="auto"/>
                <w:bottom w:val="none" w:sz="0" w:space="0" w:color="auto"/>
                <w:right w:val="none" w:sz="0" w:space="0" w:color="auto"/>
              </w:divBdr>
            </w:div>
            <w:div w:id="1531527303">
              <w:marLeft w:val="0"/>
              <w:marRight w:val="0"/>
              <w:marTop w:val="0"/>
              <w:marBottom w:val="0"/>
              <w:divBdr>
                <w:top w:val="none" w:sz="0" w:space="0" w:color="auto"/>
                <w:left w:val="none" w:sz="0" w:space="0" w:color="auto"/>
                <w:bottom w:val="none" w:sz="0" w:space="0" w:color="auto"/>
                <w:right w:val="none" w:sz="0" w:space="0" w:color="auto"/>
              </w:divBdr>
            </w:div>
            <w:div w:id="1889604945">
              <w:marLeft w:val="0"/>
              <w:marRight w:val="0"/>
              <w:marTop w:val="0"/>
              <w:marBottom w:val="0"/>
              <w:divBdr>
                <w:top w:val="none" w:sz="0" w:space="0" w:color="auto"/>
                <w:left w:val="none" w:sz="0" w:space="0" w:color="auto"/>
                <w:bottom w:val="none" w:sz="0" w:space="0" w:color="auto"/>
                <w:right w:val="none" w:sz="0" w:space="0" w:color="auto"/>
              </w:divBdr>
            </w:div>
            <w:div w:id="1959220389">
              <w:marLeft w:val="0"/>
              <w:marRight w:val="0"/>
              <w:marTop w:val="0"/>
              <w:marBottom w:val="0"/>
              <w:divBdr>
                <w:top w:val="none" w:sz="0" w:space="0" w:color="auto"/>
                <w:left w:val="none" w:sz="0" w:space="0" w:color="auto"/>
                <w:bottom w:val="none" w:sz="0" w:space="0" w:color="auto"/>
                <w:right w:val="none" w:sz="0" w:space="0" w:color="auto"/>
              </w:divBdr>
            </w:div>
          </w:divsChild>
        </w:div>
        <w:div w:id="1488479496">
          <w:marLeft w:val="0"/>
          <w:marRight w:val="0"/>
          <w:marTop w:val="0"/>
          <w:marBottom w:val="0"/>
          <w:divBdr>
            <w:top w:val="none" w:sz="0" w:space="0" w:color="auto"/>
            <w:left w:val="none" w:sz="0" w:space="0" w:color="auto"/>
            <w:bottom w:val="none" w:sz="0" w:space="0" w:color="auto"/>
            <w:right w:val="none" w:sz="0" w:space="0" w:color="auto"/>
          </w:divBdr>
          <w:divsChild>
            <w:div w:id="458911995">
              <w:marLeft w:val="0"/>
              <w:marRight w:val="0"/>
              <w:marTop w:val="0"/>
              <w:marBottom w:val="0"/>
              <w:divBdr>
                <w:top w:val="none" w:sz="0" w:space="0" w:color="auto"/>
                <w:left w:val="none" w:sz="0" w:space="0" w:color="auto"/>
                <w:bottom w:val="none" w:sz="0" w:space="0" w:color="auto"/>
                <w:right w:val="none" w:sz="0" w:space="0" w:color="auto"/>
              </w:divBdr>
            </w:div>
            <w:div w:id="764307192">
              <w:marLeft w:val="0"/>
              <w:marRight w:val="0"/>
              <w:marTop w:val="0"/>
              <w:marBottom w:val="0"/>
              <w:divBdr>
                <w:top w:val="none" w:sz="0" w:space="0" w:color="auto"/>
                <w:left w:val="none" w:sz="0" w:space="0" w:color="auto"/>
                <w:bottom w:val="none" w:sz="0" w:space="0" w:color="auto"/>
                <w:right w:val="none" w:sz="0" w:space="0" w:color="auto"/>
              </w:divBdr>
            </w:div>
            <w:div w:id="1070423803">
              <w:marLeft w:val="0"/>
              <w:marRight w:val="0"/>
              <w:marTop w:val="0"/>
              <w:marBottom w:val="0"/>
              <w:divBdr>
                <w:top w:val="none" w:sz="0" w:space="0" w:color="auto"/>
                <w:left w:val="none" w:sz="0" w:space="0" w:color="auto"/>
                <w:bottom w:val="none" w:sz="0" w:space="0" w:color="auto"/>
                <w:right w:val="none" w:sz="0" w:space="0" w:color="auto"/>
              </w:divBdr>
            </w:div>
            <w:div w:id="1819880405">
              <w:marLeft w:val="0"/>
              <w:marRight w:val="0"/>
              <w:marTop w:val="0"/>
              <w:marBottom w:val="0"/>
              <w:divBdr>
                <w:top w:val="none" w:sz="0" w:space="0" w:color="auto"/>
                <w:left w:val="none" w:sz="0" w:space="0" w:color="auto"/>
                <w:bottom w:val="none" w:sz="0" w:space="0" w:color="auto"/>
                <w:right w:val="none" w:sz="0" w:space="0" w:color="auto"/>
              </w:divBdr>
            </w:div>
            <w:div w:id="1857040103">
              <w:marLeft w:val="0"/>
              <w:marRight w:val="0"/>
              <w:marTop w:val="0"/>
              <w:marBottom w:val="0"/>
              <w:divBdr>
                <w:top w:val="none" w:sz="0" w:space="0" w:color="auto"/>
                <w:left w:val="none" w:sz="0" w:space="0" w:color="auto"/>
                <w:bottom w:val="none" w:sz="0" w:space="0" w:color="auto"/>
                <w:right w:val="none" w:sz="0" w:space="0" w:color="auto"/>
              </w:divBdr>
            </w:div>
          </w:divsChild>
        </w:div>
        <w:div w:id="1556968834">
          <w:marLeft w:val="0"/>
          <w:marRight w:val="0"/>
          <w:marTop w:val="0"/>
          <w:marBottom w:val="0"/>
          <w:divBdr>
            <w:top w:val="none" w:sz="0" w:space="0" w:color="auto"/>
            <w:left w:val="none" w:sz="0" w:space="0" w:color="auto"/>
            <w:bottom w:val="none" w:sz="0" w:space="0" w:color="auto"/>
            <w:right w:val="none" w:sz="0" w:space="0" w:color="auto"/>
          </w:divBdr>
          <w:divsChild>
            <w:div w:id="381371039">
              <w:marLeft w:val="0"/>
              <w:marRight w:val="0"/>
              <w:marTop w:val="0"/>
              <w:marBottom w:val="0"/>
              <w:divBdr>
                <w:top w:val="none" w:sz="0" w:space="0" w:color="auto"/>
                <w:left w:val="none" w:sz="0" w:space="0" w:color="auto"/>
                <w:bottom w:val="none" w:sz="0" w:space="0" w:color="auto"/>
                <w:right w:val="none" w:sz="0" w:space="0" w:color="auto"/>
              </w:divBdr>
            </w:div>
            <w:div w:id="736395232">
              <w:marLeft w:val="0"/>
              <w:marRight w:val="0"/>
              <w:marTop w:val="0"/>
              <w:marBottom w:val="0"/>
              <w:divBdr>
                <w:top w:val="none" w:sz="0" w:space="0" w:color="auto"/>
                <w:left w:val="none" w:sz="0" w:space="0" w:color="auto"/>
                <w:bottom w:val="none" w:sz="0" w:space="0" w:color="auto"/>
                <w:right w:val="none" w:sz="0" w:space="0" w:color="auto"/>
              </w:divBdr>
            </w:div>
            <w:div w:id="1145970655">
              <w:marLeft w:val="0"/>
              <w:marRight w:val="0"/>
              <w:marTop w:val="0"/>
              <w:marBottom w:val="0"/>
              <w:divBdr>
                <w:top w:val="none" w:sz="0" w:space="0" w:color="auto"/>
                <w:left w:val="none" w:sz="0" w:space="0" w:color="auto"/>
                <w:bottom w:val="none" w:sz="0" w:space="0" w:color="auto"/>
                <w:right w:val="none" w:sz="0" w:space="0" w:color="auto"/>
              </w:divBdr>
            </w:div>
            <w:div w:id="1936134153">
              <w:marLeft w:val="0"/>
              <w:marRight w:val="0"/>
              <w:marTop w:val="0"/>
              <w:marBottom w:val="0"/>
              <w:divBdr>
                <w:top w:val="none" w:sz="0" w:space="0" w:color="auto"/>
                <w:left w:val="none" w:sz="0" w:space="0" w:color="auto"/>
                <w:bottom w:val="none" w:sz="0" w:space="0" w:color="auto"/>
                <w:right w:val="none" w:sz="0" w:space="0" w:color="auto"/>
              </w:divBdr>
            </w:div>
          </w:divsChild>
        </w:div>
        <w:div w:id="1631285276">
          <w:marLeft w:val="0"/>
          <w:marRight w:val="0"/>
          <w:marTop w:val="0"/>
          <w:marBottom w:val="0"/>
          <w:divBdr>
            <w:top w:val="none" w:sz="0" w:space="0" w:color="auto"/>
            <w:left w:val="none" w:sz="0" w:space="0" w:color="auto"/>
            <w:bottom w:val="none" w:sz="0" w:space="0" w:color="auto"/>
            <w:right w:val="none" w:sz="0" w:space="0" w:color="auto"/>
          </w:divBdr>
          <w:divsChild>
            <w:div w:id="198930553">
              <w:marLeft w:val="0"/>
              <w:marRight w:val="0"/>
              <w:marTop w:val="0"/>
              <w:marBottom w:val="0"/>
              <w:divBdr>
                <w:top w:val="none" w:sz="0" w:space="0" w:color="auto"/>
                <w:left w:val="none" w:sz="0" w:space="0" w:color="auto"/>
                <w:bottom w:val="none" w:sz="0" w:space="0" w:color="auto"/>
                <w:right w:val="none" w:sz="0" w:space="0" w:color="auto"/>
              </w:divBdr>
            </w:div>
            <w:div w:id="1795128295">
              <w:marLeft w:val="0"/>
              <w:marRight w:val="0"/>
              <w:marTop w:val="0"/>
              <w:marBottom w:val="0"/>
              <w:divBdr>
                <w:top w:val="none" w:sz="0" w:space="0" w:color="auto"/>
                <w:left w:val="none" w:sz="0" w:space="0" w:color="auto"/>
                <w:bottom w:val="none" w:sz="0" w:space="0" w:color="auto"/>
                <w:right w:val="none" w:sz="0" w:space="0" w:color="auto"/>
              </w:divBdr>
            </w:div>
            <w:div w:id="1925917568">
              <w:marLeft w:val="0"/>
              <w:marRight w:val="0"/>
              <w:marTop w:val="0"/>
              <w:marBottom w:val="0"/>
              <w:divBdr>
                <w:top w:val="none" w:sz="0" w:space="0" w:color="auto"/>
                <w:left w:val="none" w:sz="0" w:space="0" w:color="auto"/>
                <w:bottom w:val="none" w:sz="0" w:space="0" w:color="auto"/>
                <w:right w:val="none" w:sz="0" w:space="0" w:color="auto"/>
              </w:divBdr>
            </w:div>
            <w:div w:id="2102558298">
              <w:marLeft w:val="0"/>
              <w:marRight w:val="0"/>
              <w:marTop w:val="0"/>
              <w:marBottom w:val="0"/>
              <w:divBdr>
                <w:top w:val="none" w:sz="0" w:space="0" w:color="auto"/>
                <w:left w:val="none" w:sz="0" w:space="0" w:color="auto"/>
                <w:bottom w:val="none" w:sz="0" w:space="0" w:color="auto"/>
                <w:right w:val="none" w:sz="0" w:space="0" w:color="auto"/>
              </w:divBdr>
            </w:div>
          </w:divsChild>
        </w:div>
        <w:div w:id="1724718689">
          <w:marLeft w:val="0"/>
          <w:marRight w:val="0"/>
          <w:marTop w:val="0"/>
          <w:marBottom w:val="0"/>
          <w:divBdr>
            <w:top w:val="none" w:sz="0" w:space="0" w:color="auto"/>
            <w:left w:val="none" w:sz="0" w:space="0" w:color="auto"/>
            <w:bottom w:val="none" w:sz="0" w:space="0" w:color="auto"/>
            <w:right w:val="none" w:sz="0" w:space="0" w:color="auto"/>
          </w:divBdr>
          <w:divsChild>
            <w:div w:id="24256655">
              <w:marLeft w:val="0"/>
              <w:marRight w:val="0"/>
              <w:marTop w:val="0"/>
              <w:marBottom w:val="0"/>
              <w:divBdr>
                <w:top w:val="none" w:sz="0" w:space="0" w:color="auto"/>
                <w:left w:val="none" w:sz="0" w:space="0" w:color="auto"/>
                <w:bottom w:val="none" w:sz="0" w:space="0" w:color="auto"/>
                <w:right w:val="none" w:sz="0" w:space="0" w:color="auto"/>
              </w:divBdr>
            </w:div>
            <w:div w:id="126709350">
              <w:marLeft w:val="0"/>
              <w:marRight w:val="0"/>
              <w:marTop w:val="0"/>
              <w:marBottom w:val="0"/>
              <w:divBdr>
                <w:top w:val="none" w:sz="0" w:space="0" w:color="auto"/>
                <w:left w:val="none" w:sz="0" w:space="0" w:color="auto"/>
                <w:bottom w:val="none" w:sz="0" w:space="0" w:color="auto"/>
                <w:right w:val="none" w:sz="0" w:space="0" w:color="auto"/>
              </w:divBdr>
            </w:div>
            <w:div w:id="630478042">
              <w:marLeft w:val="0"/>
              <w:marRight w:val="0"/>
              <w:marTop w:val="0"/>
              <w:marBottom w:val="0"/>
              <w:divBdr>
                <w:top w:val="none" w:sz="0" w:space="0" w:color="auto"/>
                <w:left w:val="none" w:sz="0" w:space="0" w:color="auto"/>
                <w:bottom w:val="none" w:sz="0" w:space="0" w:color="auto"/>
                <w:right w:val="none" w:sz="0" w:space="0" w:color="auto"/>
              </w:divBdr>
            </w:div>
            <w:div w:id="1431658318">
              <w:marLeft w:val="0"/>
              <w:marRight w:val="0"/>
              <w:marTop w:val="0"/>
              <w:marBottom w:val="0"/>
              <w:divBdr>
                <w:top w:val="none" w:sz="0" w:space="0" w:color="auto"/>
                <w:left w:val="none" w:sz="0" w:space="0" w:color="auto"/>
                <w:bottom w:val="none" w:sz="0" w:space="0" w:color="auto"/>
                <w:right w:val="none" w:sz="0" w:space="0" w:color="auto"/>
              </w:divBdr>
            </w:div>
            <w:div w:id="15565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7731">
      <w:bodyDiv w:val="1"/>
      <w:marLeft w:val="0"/>
      <w:marRight w:val="0"/>
      <w:marTop w:val="0"/>
      <w:marBottom w:val="0"/>
      <w:divBdr>
        <w:top w:val="none" w:sz="0" w:space="0" w:color="auto"/>
        <w:left w:val="none" w:sz="0" w:space="0" w:color="auto"/>
        <w:bottom w:val="none" w:sz="0" w:space="0" w:color="auto"/>
        <w:right w:val="none" w:sz="0" w:space="0" w:color="auto"/>
      </w:divBdr>
    </w:div>
    <w:div w:id="871572802">
      <w:bodyDiv w:val="1"/>
      <w:marLeft w:val="0"/>
      <w:marRight w:val="0"/>
      <w:marTop w:val="0"/>
      <w:marBottom w:val="0"/>
      <w:divBdr>
        <w:top w:val="none" w:sz="0" w:space="0" w:color="auto"/>
        <w:left w:val="none" w:sz="0" w:space="0" w:color="auto"/>
        <w:bottom w:val="none" w:sz="0" w:space="0" w:color="auto"/>
        <w:right w:val="none" w:sz="0" w:space="0" w:color="auto"/>
      </w:divBdr>
      <w:divsChild>
        <w:div w:id="138502390">
          <w:marLeft w:val="0"/>
          <w:marRight w:val="0"/>
          <w:marTop w:val="0"/>
          <w:marBottom w:val="0"/>
          <w:divBdr>
            <w:top w:val="none" w:sz="0" w:space="0" w:color="auto"/>
            <w:left w:val="none" w:sz="0" w:space="0" w:color="auto"/>
            <w:bottom w:val="none" w:sz="0" w:space="0" w:color="auto"/>
            <w:right w:val="none" w:sz="0" w:space="0" w:color="auto"/>
          </w:divBdr>
          <w:divsChild>
            <w:div w:id="277684970">
              <w:marLeft w:val="0"/>
              <w:marRight w:val="0"/>
              <w:marTop w:val="0"/>
              <w:marBottom w:val="0"/>
              <w:divBdr>
                <w:top w:val="none" w:sz="0" w:space="0" w:color="auto"/>
                <w:left w:val="none" w:sz="0" w:space="0" w:color="auto"/>
                <w:bottom w:val="none" w:sz="0" w:space="0" w:color="auto"/>
                <w:right w:val="none" w:sz="0" w:space="0" w:color="auto"/>
              </w:divBdr>
            </w:div>
            <w:div w:id="363333693">
              <w:marLeft w:val="0"/>
              <w:marRight w:val="0"/>
              <w:marTop w:val="0"/>
              <w:marBottom w:val="0"/>
              <w:divBdr>
                <w:top w:val="none" w:sz="0" w:space="0" w:color="auto"/>
                <w:left w:val="none" w:sz="0" w:space="0" w:color="auto"/>
                <w:bottom w:val="none" w:sz="0" w:space="0" w:color="auto"/>
                <w:right w:val="none" w:sz="0" w:space="0" w:color="auto"/>
              </w:divBdr>
            </w:div>
            <w:div w:id="751120452">
              <w:marLeft w:val="0"/>
              <w:marRight w:val="0"/>
              <w:marTop w:val="0"/>
              <w:marBottom w:val="0"/>
              <w:divBdr>
                <w:top w:val="none" w:sz="0" w:space="0" w:color="auto"/>
                <w:left w:val="none" w:sz="0" w:space="0" w:color="auto"/>
                <w:bottom w:val="none" w:sz="0" w:space="0" w:color="auto"/>
                <w:right w:val="none" w:sz="0" w:space="0" w:color="auto"/>
              </w:divBdr>
            </w:div>
          </w:divsChild>
        </w:div>
        <w:div w:id="162816977">
          <w:marLeft w:val="0"/>
          <w:marRight w:val="0"/>
          <w:marTop w:val="0"/>
          <w:marBottom w:val="0"/>
          <w:divBdr>
            <w:top w:val="none" w:sz="0" w:space="0" w:color="auto"/>
            <w:left w:val="none" w:sz="0" w:space="0" w:color="auto"/>
            <w:bottom w:val="none" w:sz="0" w:space="0" w:color="auto"/>
            <w:right w:val="none" w:sz="0" w:space="0" w:color="auto"/>
          </w:divBdr>
          <w:divsChild>
            <w:div w:id="1752433070">
              <w:marLeft w:val="0"/>
              <w:marRight w:val="0"/>
              <w:marTop w:val="0"/>
              <w:marBottom w:val="0"/>
              <w:divBdr>
                <w:top w:val="none" w:sz="0" w:space="0" w:color="auto"/>
                <w:left w:val="none" w:sz="0" w:space="0" w:color="auto"/>
                <w:bottom w:val="none" w:sz="0" w:space="0" w:color="auto"/>
                <w:right w:val="none" w:sz="0" w:space="0" w:color="auto"/>
              </w:divBdr>
            </w:div>
          </w:divsChild>
        </w:div>
        <w:div w:id="1757432608">
          <w:marLeft w:val="0"/>
          <w:marRight w:val="0"/>
          <w:marTop w:val="0"/>
          <w:marBottom w:val="0"/>
          <w:divBdr>
            <w:top w:val="none" w:sz="0" w:space="0" w:color="auto"/>
            <w:left w:val="none" w:sz="0" w:space="0" w:color="auto"/>
            <w:bottom w:val="none" w:sz="0" w:space="0" w:color="auto"/>
            <w:right w:val="none" w:sz="0" w:space="0" w:color="auto"/>
          </w:divBdr>
          <w:divsChild>
            <w:div w:id="42799782">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20429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0967">
      <w:bodyDiv w:val="1"/>
      <w:marLeft w:val="0"/>
      <w:marRight w:val="0"/>
      <w:marTop w:val="0"/>
      <w:marBottom w:val="0"/>
      <w:divBdr>
        <w:top w:val="none" w:sz="0" w:space="0" w:color="auto"/>
        <w:left w:val="none" w:sz="0" w:space="0" w:color="auto"/>
        <w:bottom w:val="none" w:sz="0" w:space="0" w:color="auto"/>
        <w:right w:val="none" w:sz="0" w:space="0" w:color="auto"/>
      </w:divBdr>
    </w:div>
    <w:div w:id="1021127840">
      <w:bodyDiv w:val="1"/>
      <w:marLeft w:val="0"/>
      <w:marRight w:val="0"/>
      <w:marTop w:val="0"/>
      <w:marBottom w:val="0"/>
      <w:divBdr>
        <w:top w:val="none" w:sz="0" w:space="0" w:color="auto"/>
        <w:left w:val="none" w:sz="0" w:space="0" w:color="auto"/>
        <w:bottom w:val="none" w:sz="0" w:space="0" w:color="auto"/>
        <w:right w:val="none" w:sz="0" w:space="0" w:color="auto"/>
      </w:divBdr>
    </w:div>
    <w:div w:id="1130981052">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252739206">
      <w:bodyDiv w:val="1"/>
      <w:marLeft w:val="0"/>
      <w:marRight w:val="0"/>
      <w:marTop w:val="0"/>
      <w:marBottom w:val="0"/>
      <w:divBdr>
        <w:top w:val="none" w:sz="0" w:space="0" w:color="auto"/>
        <w:left w:val="none" w:sz="0" w:space="0" w:color="auto"/>
        <w:bottom w:val="none" w:sz="0" w:space="0" w:color="auto"/>
        <w:right w:val="none" w:sz="0" w:space="0" w:color="auto"/>
      </w:divBdr>
      <w:divsChild>
        <w:div w:id="303387577">
          <w:marLeft w:val="0"/>
          <w:marRight w:val="0"/>
          <w:marTop w:val="0"/>
          <w:marBottom w:val="0"/>
          <w:divBdr>
            <w:top w:val="none" w:sz="0" w:space="0" w:color="auto"/>
            <w:left w:val="none" w:sz="0" w:space="0" w:color="auto"/>
            <w:bottom w:val="none" w:sz="0" w:space="0" w:color="auto"/>
            <w:right w:val="none" w:sz="0" w:space="0" w:color="auto"/>
          </w:divBdr>
          <w:divsChild>
            <w:div w:id="343476809">
              <w:marLeft w:val="0"/>
              <w:marRight w:val="0"/>
              <w:marTop w:val="0"/>
              <w:marBottom w:val="0"/>
              <w:divBdr>
                <w:top w:val="none" w:sz="0" w:space="0" w:color="auto"/>
                <w:left w:val="none" w:sz="0" w:space="0" w:color="auto"/>
                <w:bottom w:val="none" w:sz="0" w:space="0" w:color="auto"/>
                <w:right w:val="none" w:sz="0" w:space="0" w:color="auto"/>
              </w:divBdr>
            </w:div>
            <w:div w:id="1186404669">
              <w:marLeft w:val="0"/>
              <w:marRight w:val="0"/>
              <w:marTop w:val="0"/>
              <w:marBottom w:val="0"/>
              <w:divBdr>
                <w:top w:val="none" w:sz="0" w:space="0" w:color="auto"/>
                <w:left w:val="none" w:sz="0" w:space="0" w:color="auto"/>
                <w:bottom w:val="none" w:sz="0" w:space="0" w:color="auto"/>
                <w:right w:val="none" w:sz="0" w:space="0" w:color="auto"/>
              </w:divBdr>
            </w:div>
            <w:div w:id="1655451825">
              <w:marLeft w:val="0"/>
              <w:marRight w:val="0"/>
              <w:marTop w:val="0"/>
              <w:marBottom w:val="0"/>
              <w:divBdr>
                <w:top w:val="none" w:sz="0" w:space="0" w:color="auto"/>
                <w:left w:val="none" w:sz="0" w:space="0" w:color="auto"/>
                <w:bottom w:val="none" w:sz="0" w:space="0" w:color="auto"/>
                <w:right w:val="none" w:sz="0" w:space="0" w:color="auto"/>
              </w:divBdr>
            </w:div>
            <w:div w:id="1869294796">
              <w:marLeft w:val="0"/>
              <w:marRight w:val="0"/>
              <w:marTop w:val="0"/>
              <w:marBottom w:val="0"/>
              <w:divBdr>
                <w:top w:val="none" w:sz="0" w:space="0" w:color="auto"/>
                <w:left w:val="none" w:sz="0" w:space="0" w:color="auto"/>
                <w:bottom w:val="none" w:sz="0" w:space="0" w:color="auto"/>
                <w:right w:val="none" w:sz="0" w:space="0" w:color="auto"/>
              </w:divBdr>
            </w:div>
          </w:divsChild>
        </w:div>
        <w:div w:id="1109470273">
          <w:marLeft w:val="0"/>
          <w:marRight w:val="0"/>
          <w:marTop w:val="0"/>
          <w:marBottom w:val="0"/>
          <w:divBdr>
            <w:top w:val="none" w:sz="0" w:space="0" w:color="auto"/>
            <w:left w:val="none" w:sz="0" w:space="0" w:color="auto"/>
            <w:bottom w:val="none" w:sz="0" w:space="0" w:color="auto"/>
            <w:right w:val="none" w:sz="0" w:space="0" w:color="auto"/>
          </w:divBdr>
          <w:divsChild>
            <w:div w:id="21191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74436200">
      <w:bodyDiv w:val="1"/>
      <w:marLeft w:val="0"/>
      <w:marRight w:val="0"/>
      <w:marTop w:val="0"/>
      <w:marBottom w:val="0"/>
      <w:divBdr>
        <w:top w:val="none" w:sz="0" w:space="0" w:color="auto"/>
        <w:left w:val="none" w:sz="0" w:space="0" w:color="auto"/>
        <w:bottom w:val="none" w:sz="0" w:space="0" w:color="auto"/>
        <w:right w:val="none" w:sz="0" w:space="0" w:color="auto"/>
      </w:divBdr>
      <w:divsChild>
        <w:div w:id="187185209">
          <w:marLeft w:val="0"/>
          <w:marRight w:val="0"/>
          <w:marTop w:val="0"/>
          <w:marBottom w:val="0"/>
          <w:divBdr>
            <w:top w:val="none" w:sz="0" w:space="0" w:color="auto"/>
            <w:left w:val="none" w:sz="0" w:space="0" w:color="auto"/>
            <w:bottom w:val="none" w:sz="0" w:space="0" w:color="auto"/>
            <w:right w:val="none" w:sz="0" w:space="0" w:color="auto"/>
          </w:divBdr>
        </w:div>
        <w:div w:id="262417151">
          <w:marLeft w:val="0"/>
          <w:marRight w:val="0"/>
          <w:marTop w:val="0"/>
          <w:marBottom w:val="0"/>
          <w:divBdr>
            <w:top w:val="none" w:sz="0" w:space="0" w:color="auto"/>
            <w:left w:val="none" w:sz="0" w:space="0" w:color="auto"/>
            <w:bottom w:val="none" w:sz="0" w:space="0" w:color="auto"/>
            <w:right w:val="none" w:sz="0" w:space="0" w:color="auto"/>
          </w:divBdr>
        </w:div>
        <w:div w:id="315063611">
          <w:marLeft w:val="0"/>
          <w:marRight w:val="0"/>
          <w:marTop w:val="0"/>
          <w:marBottom w:val="0"/>
          <w:divBdr>
            <w:top w:val="none" w:sz="0" w:space="0" w:color="auto"/>
            <w:left w:val="none" w:sz="0" w:space="0" w:color="auto"/>
            <w:bottom w:val="none" w:sz="0" w:space="0" w:color="auto"/>
            <w:right w:val="none" w:sz="0" w:space="0" w:color="auto"/>
          </w:divBdr>
        </w:div>
        <w:div w:id="378894413">
          <w:marLeft w:val="0"/>
          <w:marRight w:val="0"/>
          <w:marTop w:val="0"/>
          <w:marBottom w:val="0"/>
          <w:divBdr>
            <w:top w:val="none" w:sz="0" w:space="0" w:color="auto"/>
            <w:left w:val="none" w:sz="0" w:space="0" w:color="auto"/>
            <w:bottom w:val="none" w:sz="0" w:space="0" w:color="auto"/>
            <w:right w:val="none" w:sz="0" w:space="0" w:color="auto"/>
          </w:divBdr>
        </w:div>
        <w:div w:id="465588509">
          <w:marLeft w:val="0"/>
          <w:marRight w:val="0"/>
          <w:marTop w:val="0"/>
          <w:marBottom w:val="0"/>
          <w:divBdr>
            <w:top w:val="none" w:sz="0" w:space="0" w:color="auto"/>
            <w:left w:val="none" w:sz="0" w:space="0" w:color="auto"/>
            <w:bottom w:val="none" w:sz="0" w:space="0" w:color="auto"/>
            <w:right w:val="none" w:sz="0" w:space="0" w:color="auto"/>
          </w:divBdr>
        </w:div>
        <w:div w:id="485704926">
          <w:marLeft w:val="0"/>
          <w:marRight w:val="0"/>
          <w:marTop w:val="0"/>
          <w:marBottom w:val="0"/>
          <w:divBdr>
            <w:top w:val="none" w:sz="0" w:space="0" w:color="auto"/>
            <w:left w:val="none" w:sz="0" w:space="0" w:color="auto"/>
            <w:bottom w:val="none" w:sz="0" w:space="0" w:color="auto"/>
            <w:right w:val="none" w:sz="0" w:space="0" w:color="auto"/>
          </w:divBdr>
        </w:div>
        <w:div w:id="506750782">
          <w:marLeft w:val="0"/>
          <w:marRight w:val="0"/>
          <w:marTop w:val="0"/>
          <w:marBottom w:val="0"/>
          <w:divBdr>
            <w:top w:val="none" w:sz="0" w:space="0" w:color="auto"/>
            <w:left w:val="none" w:sz="0" w:space="0" w:color="auto"/>
            <w:bottom w:val="none" w:sz="0" w:space="0" w:color="auto"/>
            <w:right w:val="none" w:sz="0" w:space="0" w:color="auto"/>
          </w:divBdr>
        </w:div>
        <w:div w:id="715741319">
          <w:marLeft w:val="0"/>
          <w:marRight w:val="0"/>
          <w:marTop w:val="0"/>
          <w:marBottom w:val="0"/>
          <w:divBdr>
            <w:top w:val="none" w:sz="0" w:space="0" w:color="auto"/>
            <w:left w:val="none" w:sz="0" w:space="0" w:color="auto"/>
            <w:bottom w:val="none" w:sz="0" w:space="0" w:color="auto"/>
            <w:right w:val="none" w:sz="0" w:space="0" w:color="auto"/>
          </w:divBdr>
        </w:div>
        <w:div w:id="951935965">
          <w:marLeft w:val="0"/>
          <w:marRight w:val="0"/>
          <w:marTop w:val="0"/>
          <w:marBottom w:val="0"/>
          <w:divBdr>
            <w:top w:val="none" w:sz="0" w:space="0" w:color="auto"/>
            <w:left w:val="none" w:sz="0" w:space="0" w:color="auto"/>
            <w:bottom w:val="none" w:sz="0" w:space="0" w:color="auto"/>
            <w:right w:val="none" w:sz="0" w:space="0" w:color="auto"/>
          </w:divBdr>
        </w:div>
        <w:div w:id="983967577">
          <w:marLeft w:val="0"/>
          <w:marRight w:val="0"/>
          <w:marTop w:val="0"/>
          <w:marBottom w:val="0"/>
          <w:divBdr>
            <w:top w:val="none" w:sz="0" w:space="0" w:color="auto"/>
            <w:left w:val="none" w:sz="0" w:space="0" w:color="auto"/>
            <w:bottom w:val="none" w:sz="0" w:space="0" w:color="auto"/>
            <w:right w:val="none" w:sz="0" w:space="0" w:color="auto"/>
          </w:divBdr>
        </w:div>
        <w:div w:id="1161774625">
          <w:marLeft w:val="0"/>
          <w:marRight w:val="0"/>
          <w:marTop w:val="0"/>
          <w:marBottom w:val="0"/>
          <w:divBdr>
            <w:top w:val="none" w:sz="0" w:space="0" w:color="auto"/>
            <w:left w:val="none" w:sz="0" w:space="0" w:color="auto"/>
            <w:bottom w:val="none" w:sz="0" w:space="0" w:color="auto"/>
            <w:right w:val="none" w:sz="0" w:space="0" w:color="auto"/>
          </w:divBdr>
        </w:div>
        <w:div w:id="1192451157">
          <w:marLeft w:val="0"/>
          <w:marRight w:val="0"/>
          <w:marTop w:val="0"/>
          <w:marBottom w:val="0"/>
          <w:divBdr>
            <w:top w:val="none" w:sz="0" w:space="0" w:color="auto"/>
            <w:left w:val="none" w:sz="0" w:space="0" w:color="auto"/>
            <w:bottom w:val="none" w:sz="0" w:space="0" w:color="auto"/>
            <w:right w:val="none" w:sz="0" w:space="0" w:color="auto"/>
          </w:divBdr>
        </w:div>
        <w:div w:id="1212958768">
          <w:marLeft w:val="0"/>
          <w:marRight w:val="0"/>
          <w:marTop w:val="0"/>
          <w:marBottom w:val="0"/>
          <w:divBdr>
            <w:top w:val="none" w:sz="0" w:space="0" w:color="auto"/>
            <w:left w:val="none" w:sz="0" w:space="0" w:color="auto"/>
            <w:bottom w:val="none" w:sz="0" w:space="0" w:color="auto"/>
            <w:right w:val="none" w:sz="0" w:space="0" w:color="auto"/>
          </w:divBdr>
        </w:div>
        <w:div w:id="1228372318">
          <w:marLeft w:val="0"/>
          <w:marRight w:val="0"/>
          <w:marTop w:val="0"/>
          <w:marBottom w:val="0"/>
          <w:divBdr>
            <w:top w:val="none" w:sz="0" w:space="0" w:color="auto"/>
            <w:left w:val="none" w:sz="0" w:space="0" w:color="auto"/>
            <w:bottom w:val="none" w:sz="0" w:space="0" w:color="auto"/>
            <w:right w:val="none" w:sz="0" w:space="0" w:color="auto"/>
          </w:divBdr>
        </w:div>
        <w:div w:id="1379890805">
          <w:marLeft w:val="0"/>
          <w:marRight w:val="0"/>
          <w:marTop w:val="0"/>
          <w:marBottom w:val="0"/>
          <w:divBdr>
            <w:top w:val="none" w:sz="0" w:space="0" w:color="auto"/>
            <w:left w:val="none" w:sz="0" w:space="0" w:color="auto"/>
            <w:bottom w:val="none" w:sz="0" w:space="0" w:color="auto"/>
            <w:right w:val="none" w:sz="0" w:space="0" w:color="auto"/>
          </w:divBdr>
        </w:div>
        <w:div w:id="1885025209">
          <w:marLeft w:val="0"/>
          <w:marRight w:val="0"/>
          <w:marTop w:val="0"/>
          <w:marBottom w:val="0"/>
          <w:divBdr>
            <w:top w:val="none" w:sz="0" w:space="0" w:color="auto"/>
            <w:left w:val="none" w:sz="0" w:space="0" w:color="auto"/>
            <w:bottom w:val="none" w:sz="0" w:space="0" w:color="auto"/>
            <w:right w:val="none" w:sz="0" w:space="0" w:color="auto"/>
          </w:divBdr>
        </w:div>
        <w:div w:id="1995600147">
          <w:marLeft w:val="0"/>
          <w:marRight w:val="0"/>
          <w:marTop w:val="0"/>
          <w:marBottom w:val="0"/>
          <w:divBdr>
            <w:top w:val="none" w:sz="0" w:space="0" w:color="auto"/>
            <w:left w:val="none" w:sz="0" w:space="0" w:color="auto"/>
            <w:bottom w:val="none" w:sz="0" w:space="0" w:color="auto"/>
            <w:right w:val="none" w:sz="0" w:space="0" w:color="auto"/>
          </w:divBdr>
        </w:div>
        <w:div w:id="2035573645">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4966342">
      <w:bodyDiv w:val="1"/>
      <w:marLeft w:val="0"/>
      <w:marRight w:val="0"/>
      <w:marTop w:val="0"/>
      <w:marBottom w:val="0"/>
      <w:divBdr>
        <w:top w:val="none" w:sz="0" w:space="0" w:color="auto"/>
        <w:left w:val="none" w:sz="0" w:space="0" w:color="auto"/>
        <w:bottom w:val="none" w:sz="0" w:space="0" w:color="auto"/>
        <w:right w:val="none" w:sz="0" w:space="0" w:color="auto"/>
      </w:divBdr>
    </w:div>
    <w:div w:id="1326477401">
      <w:bodyDiv w:val="1"/>
      <w:marLeft w:val="0"/>
      <w:marRight w:val="0"/>
      <w:marTop w:val="0"/>
      <w:marBottom w:val="0"/>
      <w:divBdr>
        <w:top w:val="none" w:sz="0" w:space="0" w:color="auto"/>
        <w:left w:val="none" w:sz="0" w:space="0" w:color="auto"/>
        <w:bottom w:val="none" w:sz="0" w:space="0" w:color="auto"/>
        <w:right w:val="none" w:sz="0" w:space="0" w:color="auto"/>
      </w:divBdr>
    </w:div>
    <w:div w:id="1330522483">
      <w:bodyDiv w:val="1"/>
      <w:marLeft w:val="0"/>
      <w:marRight w:val="0"/>
      <w:marTop w:val="0"/>
      <w:marBottom w:val="0"/>
      <w:divBdr>
        <w:top w:val="none" w:sz="0" w:space="0" w:color="auto"/>
        <w:left w:val="none" w:sz="0" w:space="0" w:color="auto"/>
        <w:bottom w:val="none" w:sz="0" w:space="0" w:color="auto"/>
        <w:right w:val="none" w:sz="0" w:space="0" w:color="auto"/>
      </w:divBdr>
      <w:divsChild>
        <w:div w:id="68233873">
          <w:marLeft w:val="0"/>
          <w:marRight w:val="0"/>
          <w:marTop w:val="0"/>
          <w:marBottom w:val="0"/>
          <w:divBdr>
            <w:top w:val="none" w:sz="0" w:space="0" w:color="auto"/>
            <w:left w:val="none" w:sz="0" w:space="0" w:color="auto"/>
            <w:bottom w:val="none" w:sz="0" w:space="0" w:color="auto"/>
            <w:right w:val="none" w:sz="0" w:space="0" w:color="auto"/>
          </w:divBdr>
          <w:divsChild>
            <w:div w:id="388188912">
              <w:marLeft w:val="0"/>
              <w:marRight w:val="0"/>
              <w:marTop w:val="0"/>
              <w:marBottom w:val="0"/>
              <w:divBdr>
                <w:top w:val="none" w:sz="0" w:space="0" w:color="auto"/>
                <w:left w:val="none" w:sz="0" w:space="0" w:color="auto"/>
                <w:bottom w:val="none" w:sz="0" w:space="0" w:color="auto"/>
                <w:right w:val="none" w:sz="0" w:space="0" w:color="auto"/>
              </w:divBdr>
            </w:div>
            <w:div w:id="1434323879">
              <w:marLeft w:val="0"/>
              <w:marRight w:val="0"/>
              <w:marTop w:val="0"/>
              <w:marBottom w:val="0"/>
              <w:divBdr>
                <w:top w:val="none" w:sz="0" w:space="0" w:color="auto"/>
                <w:left w:val="none" w:sz="0" w:space="0" w:color="auto"/>
                <w:bottom w:val="none" w:sz="0" w:space="0" w:color="auto"/>
                <w:right w:val="none" w:sz="0" w:space="0" w:color="auto"/>
              </w:divBdr>
            </w:div>
            <w:div w:id="1662999132">
              <w:marLeft w:val="0"/>
              <w:marRight w:val="0"/>
              <w:marTop w:val="0"/>
              <w:marBottom w:val="0"/>
              <w:divBdr>
                <w:top w:val="none" w:sz="0" w:space="0" w:color="auto"/>
                <w:left w:val="none" w:sz="0" w:space="0" w:color="auto"/>
                <w:bottom w:val="none" w:sz="0" w:space="0" w:color="auto"/>
                <w:right w:val="none" w:sz="0" w:space="0" w:color="auto"/>
              </w:divBdr>
            </w:div>
            <w:div w:id="1915431360">
              <w:marLeft w:val="0"/>
              <w:marRight w:val="0"/>
              <w:marTop w:val="0"/>
              <w:marBottom w:val="0"/>
              <w:divBdr>
                <w:top w:val="none" w:sz="0" w:space="0" w:color="auto"/>
                <w:left w:val="none" w:sz="0" w:space="0" w:color="auto"/>
                <w:bottom w:val="none" w:sz="0" w:space="0" w:color="auto"/>
                <w:right w:val="none" w:sz="0" w:space="0" w:color="auto"/>
              </w:divBdr>
            </w:div>
          </w:divsChild>
        </w:div>
        <w:div w:id="246040504">
          <w:marLeft w:val="0"/>
          <w:marRight w:val="0"/>
          <w:marTop w:val="0"/>
          <w:marBottom w:val="0"/>
          <w:divBdr>
            <w:top w:val="none" w:sz="0" w:space="0" w:color="auto"/>
            <w:left w:val="none" w:sz="0" w:space="0" w:color="auto"/>
            <w:bottom w:val="none" w:sz="0" w:space="0" w:color="auto"/>
            <w:right w:val="none" w:sz="0" w:space="0" w:color="auto"/>
          </w:divBdr>
          <w:divsChild>
            <w:div w:id="1623611657">
              <w:marLeft w:val="0"/>
              <w:marRight w:val="0"/>
              <w:marTop w:val="0"/>
              <w:marBottom w:val="0"/>
              <w:divBdr>
                <w:top w:val="none" w:sz="0" w:space="0" w:color="auto"/>
                <w:left w:val="none" w:sz="0" w:space="0" w:color="auto"/>
                <w:bottom w:val="none" w:sz="0" w:space="0" w:color="auto"/>
                <w:right w:val="none" w:sz="0" w:space="0" w:color="auto"/>
              </w:divBdr>
            </w:div>
            <w:div w:id="1945916746">
              <w:marLeft w:val="0"/>
              <w:marRight w:val="0"/>
              <w:marTop w:val="0"/>
              <w:marBottom w:val="0"/>
              <w:divBdr>
                <w:top w:val="none" w:sz="0" w:space="0" w:color="auto"/>
                <w:left w:val="none" w:sz="0" w:space="0" w:color="auto"/>
                <w:bottom w:val="none" w:sz="0" w:space="0" w:color="auto"/>
                <w:right w:val="none" w:sz="0" w:space="0" w:color="auto"/>
              </w:divBdr>
            </w:div>
          </w:divsChild>
        </w:div>
        <w:div w:id="275020290">
          <w:marLeft w:val="0"/>
          <w:marRight w:val="0"/>
          <w:marTop w:val="0"/>
          <w:marBottom w:val="0"/>
          <w:divBdr>
            <w:top w:val="none" w:sz="0" w:space="0" w:color="auto"/>
            <w:left w:val="none" w:sz="0" w:space="0" w:color="auto"/>
            <w:bottom w:val="none" w:sz="0" w:space="0" w:color="auto"/>
            <w:right w:val="none" w:sz="0" w:space="0" w:color="auto"/>
          </w:divBdr>
          <w:divsChild>
            <w:div w:id="171259302">
              <w:marLeft w:val="0"/>
              <w:marRight w:val="0"/>
              <w:marTop w:val="0"/>
              <w:marBottom w:val="0"/>
              <w:divBdr>
                <w:top w:val="none" w:sz="0" w:space="0" w:color="auto"/>
                <w:left w:val="none" w:sz="0" w:space="0" w:color="auto"/>
                <w:bottom w:val="none" w:sz="0" w:space="0" w:color="auto"/>
                <w:right w:val="none" w:sz="0" w:space="0" w:color="auto"/>
              </w:divBdr>
            </w:div>
            <w:div w:id="891892770">
              <w:marLeft w:val="0"/>
              <w:marRight w:val="0"/>
              <w:marTop w:val="0"/>
              <w:marBottom w:val="0"/>
              <w:divBdr>
                <w:top w:val="none" w:sz="0" w:space="0" w:color="auto"/>
                <w:left w:val="none" w:sz="0" w:space="0" w:color="auto"/>
                <w:bottom w:val="none" w:sz="0" w:space="0" w:color="auto"/>
                <w:right w:val="none" w:sz="0" w:space="0" w:color="auto"/>
              </w:divBdr>
            </w:div>
            <w:div w:id="1701278906">
              <w:marLeft w:val="0"/>
              <w:marRight w:val="0"/>
              <w:marTop w:val="0"/>
              <w:marBottom w:val="0"/>
              <w:divBdr>
                <w:top w:val="none" w:sz="0" w:space="0" w:color="auto"/>
                <w:left w:val="none" w:sz="0" w:space="0" w:color="auto"/>
                <w:bottom w:val="none" w:sz="0" w:space="0" w:color="auto"/>
                <w:right w:val="none" w:sz="0" w:space="0" w:color="auto"/>
              </w:divBdr>
            </w:div>
          </w:divsChild>
        </w:div>
        <w:div w:id="821043571">
          <w:marLeft w:val="0"/>
          <w:marRight w:val="0"/>
          <w:marTop w:val="0"/>
          <w:marBottom w:val="0"/>
          <w:divBdr>
            <w:top w:val="none" w:sz="0" w:space="0" w:color="auto"/>
            <w:left w:val="none" w:sz="0" w:space="0" w:color="auto"/>
            <w:bottom w:val="none" w:sz="0" w:space="0" w:color="auto"/>
            <w:right w:val="none" w:sz="0" w:space="0" w:color="auto"/>
          </w:divBdr>
          <w:divsChild>
            <w:div w:id="897016743">
              <w:marLeft w:val="0"/>
              <w:marRight w:val="0"/>
              <w:marTop w:val="0"/>
              <w:marBottom w:val="0"/>
              <w:divBdr>
                <w:top w:val="none" w:sz="0" w:space="0" w:color="auto"/>
                <w:left w:val="none" w:sz="0" w:space="0" w:color="auto"/>
                <w:bottom w:val="none" w:sz="0" w:space="0" w:color="auto"/>
                <w:right w:val="none" w:sz="0" w:space="0" w:color="auto"/>
              </w:divBdr>
            </w:div>
            <w:div w:id="1323965537">
              <w:marLeft w:val="0"/>
              <w:marRight w:val="0"/>
              <w:marTop w:val="0"/>
              <w:marBottom w:val="0"/>
              <w:divBdr>
                <w:top w:val="none" w:sz="0" w:space="0" w:color="auto"/>
                <w:left w:val="none" w:sz="0" w:space="0" w:color="auto"/>
                <w:bottom w:val="none" w:sz="0" w:space="0" w:color="auto"/>
                <w:right w:val="none" w:sz="0" w:space="0" w:color="auto"/>
              </w:divBdr>
            </w:div>
          </w:divsChild>
        </w:div>
        <w:div w:id="1234125236">
          <w:marLeft w:val="0"/>
          <w:marRight w:val="0"/>
          <w:marTop w:val="0"/>
          <w:marBottom w:val="0"/>
          <w:divBdr>
            <w:top w:val="none" w:sz="0" w:space="0" w:color="auto"/>
            <w:left w:val="none" w:sz="0" w:space="0" w:color="auto"/>
            <w:bottom w:val="none" w:sz="0" w:space="0" w:color="auto"/>
            <w:right w:val="none" w:sz="0" w:space="0" w:color="auto"/>
          </w:divBdr>
          <w:divsChild>
            <w:div w:id="1842349195">
              <w:marLeft w:val="0"/>
              <w:marRight w:val="0"/>
              <w:marTop w:val="0"/>
              <w:marBottom w:val="0"/>
              <w:divBdr>
                <w:top w:val="none" w:sz="0" w:space="0" w:color="auto"/>
                <w:left w:val="none" w:sz="0" w:space="0" w:color="auto"/>
                <w:bottom w:val="none" w:sz="0" w:space="0" w:color="auto"/>
                <w:right w:val="none" w:sz="0" w:space="0" w:color="auto"/>
              </w:divBdr>
            </w:div>
          </w:divsChild>
        </w:div>
        <w:div w:id="1427917208">
          <w:marLeft w:val="0"/>
          <w:marRight w:val="0"/>
          <w:marTop w:val="0"/>
          <w:marBottom w:val="0"/>
          <w:divBdr>
            <w:top w:val="none" w:sz="0" w:space="0" w:color="auto"/>
            <w:left w:val="none" w:sz="0" w:space="0" w:color="auto"/>
            <w:bottom w:val="none" w:sz="0" w:space="0" w:color="auto"/>
            <w:right w:val="none" w:sz="0" w:space="0" w:color="auto"/>
          </w:divBdr>
          <w:divsChild>
            <w:div w:id="869494300">
              <w:marLeft w:val="0"/>
              <w:marRight w:val="0"/>
              <w:marTop w:val="0"/>
              <w:marBottom w:val="0"/>
              <w:divBdr>
                <w:top w:val="none" w:sz="0" w:space="0" w:color="auto"/>
                <w:left w:val="none" w:sz="0" w:space="0" w:color="auto"/>
                <w:bottom w:val="none" w:sz="0" w:space="0" w:color="auto"/>
                <w:right w:val="none" w:sz="0" w:space="0" w:color="auto"/>
              </w:divBdr>
            </w:div>
            <w:div w:id="1044065726">
              <w:marLeft w:val="0"/>
              <w:marRight w:val="0"/>
              <w:marTop w:val="0"/>
              <w:marBottom w:val="0"/>
              <w:divBdr>
                <w:top w:val="none" w:sz="0" w:space="0" w:color="auto"/>
                <w:left w:val="none" w:sz="0" w:space="0" w:color="auto"/>
                <w:bottom w:val="none" w:sz="0" w:space="0" w:color="auto"/>
                <w:right w:val="none" w:sz="0" w:space="0" w:color="auto"/>
              </w:divBdr>
            </w:div>
          </w:divsChild>
        </w:div>
        <w:div w:id="1587609872">
          <w:marLeft w:val="0"/>
          <w:marRight w:val="0"/>
          <w:marTop w:val="0"/>
          <w:marBottom w:val="0"/>
          <w:divBdr>
            <w:top w:val="none" w:sz="0" w:space="0" w:color="auto"/>
            <w:left w:val="none" w:sz="0" w:space="0" w:color="auto"/>
            <w:bottom w:val="none" w:sz="0" w:space="0" w:color="auto"/>
            <w:right w:val="none" w:sz="0" w:space="0" w:color="auto"/>
          </w:divBdr>
          <w:divsChild>
            <w:div w:id="230434074">
              <w:marLeft w:val="0"/>
              <w:marRight w:val="0"/>
              <w:marTop w:val="0"/>
              <w:marBottom w:val="0"/>
              <w:divBdr>
                <w:top w:val="none" w:sz="0" w:space="0" w:color="auto"/>
                <w:left w:val="none" w:sz="0" w:space="0" w:color="auto"/>
                <w:bottom w:val="none" w:sz="0" w:space="0" w:color="auto"/>
                <w:right w:val="none" w:sz="0" w:space="0" w:color="auto"/>
              </w:divBdr>
            </w:div>
            <w:div w:id="240142952">
              <w:marLeft w:val="0"/>
              <w:marRight w:val="0"/>
              <w:marTop w:val="0"/>
              <w:marBottom w:val="0"/>
              <w:divBdr>
                <w:top w:val="none" w:sz="0" w:space="0" w:color="auto"/>
                <w:left w:val="none" w:sz="0" w:space="0" w:color="auto"/>
                <w:bottom w:val="none" w:sz="0" w:space="0" w:color="auto"/>
                <w:right w:val="none" w:sz="0" w:space="0" w:color="auto"/>
              </w:divBdr>
            </w:div>
          </w:divsChild>
        </w:div>
        <w:div w:id="1595505724">
          <w:marLeft w:val="0"/>
          <w:marRight w:val="0"/>
          <w:marTop w:val="0"/>
          <w:marBottom w:val="0"/>
          <w:divBdr>
            <w:top w:val="none" w:sz="0" w:space="0" w:color="auto"/>
            <w:left w:val="none" w:sz="0" w:space="0" w:color="auto"/>
            <w:bottom w:val="none" w:sz="0" w:space="0" w:color="auto"/>
            <w:right w:val="none" w:sz="0" w:space="0" w:color="auto"/>
          </w:divBdr>
          <w:divsChild>
            <w:div w:id="346636398">
              <w:marLeft w:val="0"/>
              <w:marRight w:val="0"/>
              <w:marTop w:val="0"/>
              <w:marBottom w:val="0"/>
              <w:divBdr>
                <w:top w:val="none" w:sz="0" w:space="0" w:color="auto"/>
                <w:left w:val="none" w:sz="0" w:space="0" w:color="auto"/>
                <w:bottom w:val="none" w:sz="0" w:space="0" w:color="auto"/>
                <w:right w:val="none" w:sz="0" w:space="0" w:color="auto"/>
              </w:divBdr>
            </w:div>
            <w:div w:id="894395046">
              <w:marLeft w:val="0"/>
              <w:marRight w:val="0"/>
              <w:marTop w:val="0"/>
              <w:marBottom w:val="0"/>
              <w:divBdr>
                <w:top w:val="none" w:sz="0" w:space="0" w:color="auto"/>
                <w:left w:val="none" w:sz="0" w:space="0" w:color="auto"/>
                <w:bottom w:val="none" w:sz="0" w:space="0" w:color="auto"/>
                <w:right w:val="none" w:sz="0" w:space="0" w:color="auto"/>
              </w:divBdr>
            </w:div>
            <w:div w:id="1360155512">
              <w:marLeft w:val="0"/>
              <w:marRight w:val="0"/>
              <w:marTop w:val="0"/>
              <w:marBottom w:val="0"/>
              <w:divBdr>
                <w:top w:val="none" w:sz="0" w:space="0" w:color="auto"/>
                <w:left w:val="none" w:sz="0" w:space="0" w:color="auto"/>
                <w:bottom w:val="none" w:sz="0" w:space="0" w:color="auto"/>
                <w:right w:val="none" w:sz="0" w:space="0" w:color="auto"/>
              </w:divBdr>
            </w:div>
            <w:div w:id="1516651720">
              <w:marLeft w:val="0"/>
              <w:marRight w:val="0"/>
              <w:marTop w:val="0"/>
              <w:marBottom w:val="0"/>
              <w:divBdr>
                <w:top w:val="none" w:sz="0" w:space="0" w:color="auto"/>
                <w:left w:val="none" w:sz="0" w:space="0" w:color="auto"/>
                <w:bottom w:val="none" w:sz="0" w:space="0" w:color="auto"/>
                <w:right w:val="none" w:sz="0" w:space="0" w:color="auto"/>
              </w:divBdr>
            </w:div>
            <w:div w:id="1852138071">
              <w:marLeft w:val="0"/>
              <w:marRight w:val="0"/>
              <w:marTop w:val="0"/>
              <w:marBottom w:val="0"/>
              <w:divBdr>
                <w:top w:val="none" w:sz="0" w:space="0" w:color="auto"/>
                <w:left w:val="none" w:sz="0" w:space="0" w:color="auto"/>
                <w:bottom w:val="none" w:sz="0" w:space="0" w:color="auto"/>
                <w:right w:val="none" w:sz="0" w:space="0" w:color="auto"/>
              </w:divBdr>
            </w:div>
          </w:divsChild>
        </w:div>
        <w:div w:id="1599022009">
          <w:marLeft w:val="0"/>
          <w:marRight w:val="0"/>
          <w:marTop w:val="0"/>
          <w:marBottom w:val="0"/>
          <w:divBdr>
            <w:top w:val="none" w:sz="0" w:space="0" w:color="auto"/>
            <w:left w:val="none" w:sz="0" w:space="0" w:color="auto"/>
            <w:bottom w:val="none" w:sz="0" w:space="0" w:color="auto"/>
            <w:right w:val="none" w:sz="0" w:space="0" w:color="auto"/>
          </w:divBdr>
          <w:divsChild>
            <w:div w:id="125245798">
              <w:marLeft w:val="0"/>
              <w:marRight w:val="0"/>
              <w:marTop w:val="0"/>
              <w:marBottom w:val="0"/>
              <w:divBdr>
                <w:top w:val="none" w:sz="0" w:space="0" w:color="auto"/>
                <w:left w:val="none" w:sz="0" w:space="0" w:color="auto"/>
                <w:bottom w:val="none" w:sz="0" w:space="0" w:color="auto"/>
                <w:right w:val="none" w:sz="0" w:space="0" w:color="auto"/>
              </w:divBdr>
            </w:div>
            <w:div w:id="127013959">
              <w:marLeft w:val="0"/>
              <w:marRight w:val="0"/>
              <w:marTop w:val="0"/>
              <w:marBottom w:val="0"/>
              <w:divBdr>
                <w:top w:val="none" w:sz="0" w:space="0" w:color="auto"/>
                <w:left w:val="none" w:sz="0" w:space="0" w:color="auto"/>
                <w:bottom w:val="none" w:sz="0" w:space="0" w:color="auto"/>
                <w:right w:val="none" w:sz="0" w:space="0" w:color="auto"/>
              </w:divBdr>
            </w:div>
            <w:div w:id="180360950">
              <w:marLeft w:val="0"/>
              <w:marRight w:val="0"/>
              <w:marTop w:val="0"/>
              <w:marBottom w:val="0"/>
              <w:divBdr>
                <w:top w:val="none" w:sz="0" w:space="0" w:color="auto"/>
                <w:left w:val="none" w:sz="0" w:space="0" w:color="auto"/>
                <w:bottom w:val="none" w:sz="0" w:space="0" w:color="auto"/>
                <w:right w:val="none" w:sz="0" w:space="0" w:color="auto"/>
              </w:divBdr>
            </w:div>
            <w:div w:id="1518930374">
              <w:marLeft w:val="0"/>
              <w:marRight w:val="0"/>
              <w:marTop w:val="0"/>
              <w:marBottom w:val="0"/>
              <w:divBdr>
                <w:top w:val="none" w:sz="0" w:space="0" w:color="auto"/>
                <w:left w:val="none" w:sz="0" w:space="0" w:color="auto"/>
                <w:bottom w:val="none" w:sz="0" w:space="0" w:color="auto"/>
                <w:right w:val="none" w:sz="0" w:space="0" w:color="auto"/>
              </w:divBdr>
            </w:div>
          </w:divsChild>
        </w:div>
        <w:div w:id="1599215586">
          <w:marLeft w:val="0"/>
          <w:marRight w:val="0"/>
          <w:marTop w:val="0"/>
          <w:marBottom w:val="0"/>
          <w:divBdr>
            <w:top w:val="none" w:sz="0" w:space="0" w:color="auto"/>
            <w:left w:val="none" w:sz="0" w:space="0" w:color="auto"/>
            <w:bottom w:val="none" w:sz="0" w:space="0" w:color="auto"/>
            <w:right w:val="none" w:sz="0" w:space="0" w:color="auto"/>
          </w:divBdr>
          <w:divsChild>
            <w:div w:id="82797788">
              <w:marLeft w:val="0"/>
              <w:marRight w:val="0"/>
              <w:marTop w:val="0"/>
              <w:marBottom w:val="0"/>
              <w:divBdr>
                <w:top w:val="none" w:sz="0" w:space="0" w:color="auto"/>
                <w:left w:val="none" w:sz="0" w:space="0" w:color="auto"/>
                <w:bottom w:val="none" w:sz="0" w:space="0" w:color="auto"/>
                <w:right w:val="none" w:sz="0" w:space="0" w:color="auto"/>
              </w:divBdr>
            </w:div>
            <w:div w:id="1189297453">
              <w:marLeft w:val="0"/>
              <w:marRight w:val="0"/>
              <w:marTop w:val="0"/>
              <w:marBottom w:val="0"/>
              <w:divBdr>
                <w:top w:val="none" w:sz="0" w:space="0" w:color="auto"/>
                <w:left w:val="none" w:sz="0" w:space="0" w:color="auto"/>
                <w:bottom w:val="none" w:sz="0" w:space="0" w:color="auto"/>
                <w:right w:val="none" w:sz="0" w:space="0" w:color="auto"/>
              </w:divBdr>
            </w:div>
            <w:div w:id="1358430737">
              <w:marLeft w:val="0"/>
              <w:marRight w:val="0"/>
              <w:marTop w:val="0"/>
              <w:marBottom w:val="0"/>
              <w:divBdr>
                <w:top w:val="none" w:sz="0" w:space="0" w:color="auto"/>
                <w:left w:val="none" w:sz="0" w:space="0" w:color="auto"/>
                <w:bottom w:val="none" w:sz="0" w:space="0" w:color="auto"/>
                <w:right w:val="none" w:sz="0" w:space="0" w:color="auto"/>
              </w:divBdr>
            </w:div>
          </w:divsChild>
        </w:div>
        <w:div w:id="1688867619">
          <w:marLeft w:val="0"/>
          <w:marRight w:val="0"/>
          <w:marTop w:val="0"/>
          <w:marBottom w:val="0"/>
          <w:divBdr>
            <w:top w:val="none" w:sz="0" w:space="0" w:color="auto"/>
            <w:left w:val="none" w:sz="0" w:space="0" w:color="auto"/>
            <w:bottom w:val="none" w:sz="0" w:space="0" w:color="auto"/>
            <w:right w:val="none" w:sz="0" w:space="0" w:color="auto"/>
          </w:divBdr>
          <w:divsChild>
            <w:div w:id="1579750267">
              <w:marLeft w:val="0"/>
              <w:marRight w:val="0"/>
              <w:marTop w:val="0"/>
              <w:marBottom w:val="0"/>
              <w:divBdr>
                <w:top w:val="none" w:sz="0" w:space="0" w:color="auto"/>
                <w:left w:val="none" w:sz="0" w:space="0" w:color="auto"/>
                <w:bottom w:val="none" w:sz="0" w:space="0" w:color="auto"/>
                <w:right w:val="none" w:sz="0" w:space="0" w:color="auto"/>
              </w:divBdr>
            </w:div>
            <w:div w:id="2105110359">
              <w:marLeft w:val="0"/>
              <w:marRight w:val="0"/>
              <w:marTop w:val="0"/>
              <w:marBottom w:val="0"/>
              <w:divBdr>
                <w:top w:val="none" w:sz="0" w:space="0" w:color="auto"/>
                <w:left w:val="none" w:sz="0" w:space="0" w:color="auto"/>
                <w:bottom w:val="none" w:sz="0" w:space="0" w:color="auto"/>
                <w:right w:val="none" w:sz="0" w:space="0" w:color="auto"/>
              </w:divBdr>
            </w:div>
          </w:divsChild>
        </w:div>
        <w:div w:id="1736705957">
          <w:marLeft w:val="0"/>
          <w:marRight w:val="0"/>
          <w:marTop w:val="0"/>
          <w:marBottom w:val="0"/>
          <w:divBdr>
            <w:top w:val="none" w:sz="0" w:space="0" w:color="auto"/>
            <w:left w:val="none" w:sz="0" w:space="0" w:color="auto"/>
            <w:bottom w:val="none" w:sz="0" w:space="0" w:color="auto"/>
            <w:right w:val="none" w:sz="0" w:space="0" w:color="auto"/>
          </w:divBdr>
          <w:divsChild>
            <w:div w:id="1204832280">
              <w:marLeft w:val="0"/>
              <w:marRight w:val="0"/>
              <w:marTop w:val="0"/>
              <w:marBottom w:val="0"/>
              <w:divBdr>
                <w:top w:val="none" w:sz="0" w:space="0" w:color="auto"/>
                <w:left w:val="none" w:sz="0" w:space="0" w:color="auto"/>
                <w:bottom w:val="none" w:sz="0" w:space="0" w:color="auto"/>
                <w:right w:val="none" w:sz="0" w:space="0" w:color="auto"/>
              </w:divBdr>
            </w:div>
            <w:div w:id="1309742418">
              <w:marLeft w:val="0"/>
              <w:marRight w:val="0"/>
              <w:marTop w:val="0"/>
              <w:marBottom w:val="0"/>
              <w:divBdr>
                <w:top w:val="none" w:sz="0" w:space="0" w:color="auto"/>
                <w:left w:val="none" w:sz="0" w:space="0" w:color="auto"/>
                <w:bottom w:val="none" w:sz="0" w:space="0" w:color="auto"/>
                <w:right w:val="none" w:sz="0" w:space="0" w:color="auto"/>
              </w:divBdr>
            </w:div>
            <w:div w:id="2014406464">
              <w:marLeft w:val="0"/>
              <w:marRight w:val="0"/>
              <w:marTop w:val="0"/>
              <w:marBottom w:val="0"/>
              <w:divBdr>
                <w:top w:val="none" w:sz="0" w:space="0" w:color="auto"/>
                <w:left w:val="none" w:sz="0" w:space="0" w:color="auto"/>
                <w:bottom w:val="none" w:sz="0" w:space="0" w:color="auto"/>
                <w:right w:val="none" w:sz="0" w:space="0" w:color="auto"/>
              </w:divBdr>
            </w:div>
          </w:divsChild>
        </w:div>
        <w:div w:id="1870606808">
          <w:marLeft w:val="0"/>
          <w:marRight w:val="0"/>
          <w:marTop w:val="0"/>
          <w:marBottom w:val="0"/>
          <w:divBdr>
            <w:top w:val="none" w:sz="0" w:space="0" w:color="auto"/>
            <w:left w:val="none" w:sz="0" w:space="0" w:color="auto"/>
            <w:bottom w:val="none" w:sz="0" w:space="0" w:color="auto"/>
            <w:right w:val="none" w:sz="0" w:space="0" w:color="auto"/>
          </w:divBdr>
          <w:divsChild>
            <w:div w:id="149947703">
              <w:marLeft w:val="0"/>
              <w:marRight w:val="0"/>
              <w:marTop w:val="0"/>
              <w:marBottom w:val="0"/>
              <w:divBdr>
                <w:top w:val="none" w:sz="0" w:space="0" w:color="auto"/>
                <w:left w:val="none" w:sz="0" w:space="0" w:color="auto"/>
                <w:bottom w:val="none" w:sz="0" w:space="0" w:color="auto"/>
                <w:right w:val="none" w:sz="0" w:space="0" w:color="auto"/>
              </w:divBdr>
            </w:div>
            <w:div w:id="587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142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1275751">
      <w:bodyDiv w:val="1"/>
      <w:marLeft w:val="0"/>
      <w:marRight w:val="0"/>
      <w:marTop w:val="0"/>
      <w:marBottom w:val="0"/>
      <w:divBdr>
        <w:top w:val="none" w:sz="0" w:space="0" w:color="auto"/>
        <w:left w:val="none" w:sz="0" w:space="0" w:color="auto"/>
        <w:bottom w:val="none" w:sz="0" w:space="0" w:color="auto"/>
        <w:right w:val="none" w:sz="0" w:space="0" w:color="auto"/>
      </w:divBdr>
      <w:divsChild>
        <w:div w:id="104815938">
          <w:marLeft w:val="0"/>
          <w:marRight w:val="0"/>
          <w:marTop w:val="0"/>
          <w:marBottom w:val="0"/>
          <w:divBdr>
            <w:top w:val="none" w:sz="0" w:space="0" w:color="auto"/>
            <w:left w:val="none" w:sz="0" w:space="0" w:color="auto"/>
            <w:bottom w:val="none" w:sz="0" w:space="0" w:color="auto"/>
            <w:right w:val="none" w:sz="0" w:space="0" w:color="auto"/>
          </w:divBdr>
        </w:div>
        <w:div w:id="630206437">
          <w:marLeft w:val="0"/>
          <w:marRight w:val="0"/>
          <w:marTop w:val="0"/>
          <w:marBottom w:val="0"/>
          <w:divBdr>
            <w:top w:val="none" w:sz="0" w:space="0" w:color="auto"/>
            <w:left w:val="none" w:sz="0" w:space="0" w:color="auto"/>
            <w:bottom w:val="none" w:sz="0" w:space="0" w:color="auto"/>
            <w:right w:val="none" w:sz="0" w:space="0" w:color="auto"/>
          </w:divBdr>
        </w:div>
        <w:div w:id="1269658115">
          <w:marLeft w:val="0"/>
          <w:marRight w:val="0"/>
          <w:marTop w:val="0"/>
          <w:marBottom w:val="0"/>
          <w:divBdr>
            <w:top w:val="none" w:sz="0" w:space="0" w:color="auto"/>
            <w:left w:val="none" w:sz="0" w:space="0" w:color="auto"/>
            <w:bottom w:val="none" w:sz="0" w:space="0" w:color="auto"/>
            <w:right w:val="none" w:sz="0" w:space="0" w:color="auto"/>
          </w:divBdr>
        </w:div>
        <w:div w:id="1287009355">
          <w:marLeft w:val="0"/>
          <w:marRight w:val="0"/>
          <w:marTop w:val="0"/>
          <w:marBottom w:val="0"/>
          <w:divBdr>
            <w:top w:val="none" w:sz="0" w:space="0" w:color="auto"/>
            <w:left w:val="none" w:sz="0" w:space="0" w:color="auto"/>
            <w:bottom w:val="none" w:sz="0" w:space="0" w:color="auto"/>
            <w:right w:val="none" w:sz="0" w:space="0" w:color="auto"/>
          </w:divBdr>
        </w:div>
        <w:div w:id="1354069885">
          <w:marLeft w:val="0"/>
          <w:marRight w:val="0"/>
          <w:marTop w:val="0"/>
          <w:marBottom w:val="0"/>
          <w:divBdr>
            <w:top w:val="none" w:sz="0" w:space="0" w:color="auto"/>
            <w:left w:val="none" w:sz="0" w:space="0" w:color="auto"/>
            <w:bottom w:val="none" w:sz="0" w:space="0" w:color="auto"/>
            <w:right w:val="none" w:sz="0" w:space="0" w:color="auto"/>
          </w:divBdr>
        </w:div>
        <w:div w:id="1916475746">
          <w:marLeft w:val="0"/>
          <w:marRight w:val="0"/>
          <w:marTop w:val="0"/>
          <w:marBottom w:val="0"/>
          <w:divBdr>
            <w:top w:val="none" w:sz="0" w:space="0" w:color="auto"/>
            <w:left w:val="none" w:sz="0" w:space="0" w:color="auto"/>
            <w:bottom w:val="none" w:sz="0" w:space="0" w:color="auto"/>
            <w:right w:val="none" w:sz="0" w:space="0" w:color="auto"/>
          </w:divBdr>
        </w:div>
      </w:divsChild>
    </w:div>
    <w:div w:id="1418599124">
      <w:bodyDiv w:val="1"/>
      <w:marLeft w:val="0"/>
      <w:marRight w:val="0"/>
      <w:marTop w:val="0"/>
      <w:marBottom w:val="0"/>
      <w:divBdr>
        <w:top w:val="none" w:sz="0" w:space="0" w:color="auto"/>
        <w:left w:val="none" w:sz="0" w:space="0" w:color="auto"/>
        <w:bottom w:val="none" w:sz="0" w:space="0" w:color="auto"/>
        <w:right w:val="none" w:sz="0" w:space="0" w:color="auto"/>
      </w:divBdr>
    </w:div>
    <w:div w:id="1420057459">
      <w:bodyDiv w:val="1"/>
      <w:marLeft w:val="0"/>
      <w:marRight w:val="0"/>
      <w:marTop w:val="0"/>
      <w:marBottom w:val="0"/>
      <w:divBdr>
        <w:top w:val="none" w:sz="0" w:space="0" w:color="auto"/>
        <w:left w:val="none" w:sz="0" w:space="0" w:color="auto"/>
        <w:bottom w:val="none" w:sz="0" w:space="0" w:color="auto"/>
        <w:right w:val="none" w:sz="0" w:space="0" w:color="auto"/>
      </w:divBdr>
    </w:div>
    <w:div w:id="1444301542">
      <w:bodyDiv w:val="1"/>
      <w:marLeft w:val="0"/>
      <w:marRight w:val="0"/>
      <w:marTop w:val="0"/>
      <w:marBottom w:val="0"/>
      <w:divBdr>
        <w:top w:val="none" w:sz="0" w:space="0" w:color="auto"/>
        <w:left w:val="none" w:sz="0" w:space="0" w:color="auto"/>
        <w:bottom w:val="none" w:sz="0" w:space="0" w:color="auto"/>
        <w:right w:val="none" w:sz="0" w:space="0" w:color="auto"/>
      </w:divBdr>
    </w:div>
    <w:div w:id="1448508278">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28452771">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820032829">
      <w:bodyDiv w:val="1"/>
      <w:marLeft w:val="0"/>
      <w:marRight w:val="0"/>
      <w:marTop w:val="0"/>
      <w:marBottom w:val="0"/>
      <w:divBdr>
        <w:top w:val="none" w:sz="0" w:space="0" w:color="auto"/>
        <w:left w:val="none" w:sz="0" w:space="0" w:color="auto"/>
        <w:bottom w:val="none" w:sz="0" w:space="0" w:color="auto"/>
        <w:right w:val="none" w:sz="0" w:space="0" w:color="auto"/>
      </w:divBdr>
      <w:divsChild>
        <w:div w:id="53628896">
          <w:marLeft w:val="0"/>
          <w:marRight w:val="0"/>
          <w:marTop w:val="0"/>
          <w:marBottom w:val="0"/>
          <w:divBdr>
            <w:top w:val="none" w:sz="0" w:space="0" w:color="auto"/>
            <w:left w:val="none" w:sz="0" w:space="0" w:color="auto"/>
            <w:bottom w:val="none" w:sz="0" w:space="0" w:color="auto"/>
            <w:right w:val="none" w:sz="0" w:space="0" w:color="auto"/>
          </w:divBdr>
        </w:div>
        <w:div w:id="289822574">
          <w:marLeft w:val="0"/>
          <w:marRight w:val="0"/>
          <w:marTop w:val="0"/>
          <w:marBottom w:val="0"/>
          <w:divBdr>
            <w:top w:val="none" w:sz="0" w:space="0" w:color="auto"/>
            <w:left w:val="none" w:sz="0" w:space="0" w:color="auto"/>
            <w:bottom w:val="none" w:sz="0" w:space="0" w:color="auto"/>
            <w:right w:val="none" w:sz="0" w:space="0" w:color="auto"/>
          </w:divBdr>
        </w:div>
        <w:div w:id="772093372">
          <w:marLeft w:val="0"/>
          <w:marRight w:val="0"/>
          <w:marTop w:val="0"/>
          <w:marBottom w:val="0"/>
          <w:divBdr>
            <w:top w:val="none" w:sz="0" w:space="0" w:color="auto"/>
            <w:left w:val="none" w:sz="0" w:space="0" w:color="auto"/>
            <w:bottom w:val="none" w:sz="0" w:space="0" w:color="auto"/>
            <w:right w:val="none" w:sz="0" w:space="0" w:color="auto"/>
          </w:divBdr>
        </w:div>
        <w:div w:id="836960620">
          <w:marLeft w:val="0"/>
          <w:marRight w:val="0"/>
          <w:marTop w:val="0"/>
          <w:marBottom w:val="0"/>
          <w:divBdr>
            <w:top w:val="none" w:sz="0" w:space="0" w:color="auto"/>
            <w:left w:val="none" w:sz="0" w:space="0" w:color="auto"/>
            <w:bottom w:val="none" w:sz="0" w:space="0" w:color="auto"/>
            <w:right w:val="none" w:sz="0" w:space="0" w:color="auto"/>
          </w:divBdr>
        </w:div>
        <w:div w:id="1105999748">
          <w:marLeft w:val="0"/>
          <w:marRight w:val="0"/>
          <w:marTop w:val="0"/>
          <w:marBottom w:val="0"/>
          <w:divBdr>
            <w:top w:val="none" w:sz="0" w:space="0" w:color="auto"/>
            <w:left w:val="none" w:sz="0" w:space="0" w:color="auto"/>
            <w:bottom w:val="none" w:sz="0" w:space="0" w:color="auto"/>
            <w:right w:val="none" w:sz="0" w:space="0" w:color="auto"/>
          </w:divBdr>
        </w:div>
        <w:div w:id="1660228319">
          <w:marLeft w:val="0"/>
          <w:marRight w:val="0"/>
          <w:marTop w:val="0"/>
          <w:marBottom w:val="0"/>
          <w:divBdr>
            <w:top w:val="none" w:sz="0" w:space="0" w:color="auto"/>
            <w:left w:val="none" w:sz="0" w:space="0" w:color="auto"/>
            <w:bottom w:val="none" w:sz="0" w:space="0" w:color="auto"/>
            <w:right w:val="none" w:sz="0" w:space="0" w:color="auto"/>
          </w:divBdr>
        </w:div>
        <w:div w:id="1728842241">
          <w:marLeft w:val="0"/>
          <w:marRight w:val="0"/>
          <w:marTop w:val="0"/>
          <w:marBottom w:val="0"/>
          <w:divBdr>
            <w:top w:val="none" w:sz="0" w:space="0" w:color="auto"/>
            <w:left w:val="none" w:sz="0" w:space="0" w:color="auto"/>
            <w:bottom w:val="none" w:sz="0" w:space="0" w:color="auto"/>
            <w:right w:val="none" w:sz="0" w:space="0" w:color="auto"/>
          </w:divBdr>
        </w:div>
        <w:div w:id="1778787840">
          <w:marLeft w:val="0"/>
          <w:marRight w:val="0"/>
          <w:marTop w:val="0"/>
          <w:marBottom w:val="0"/>
          <w:divBdr>
            <w:top w:val="none" w:sz="0" w:space="0" w:color="auto"/>
            <w:left w:val="none" w:sz="0" w:space="0" w:color="auto"/>
            <w:bottom w:val="none" w:sz="0" w:space="0" w:color="auto"/>
            <w:right w:val="none" w:sz="0" w:space="0" w:color="auto"/>
          </w:divBdr>
        </w:div>
        <w:div w:id="2030181988">
          <w:marLeft w:val="0"/>
          <w:marRight w:val="0"/>
          <w:marTop w:val="0"/>
          <w:marBottom w:val="0"/>
          <w:divBdr>
            <w:top w:val="none" w:sz="0" w:space="0" w:color="auto"/>
            <w:left w:val="none" w:sz="0" w:space="0" w:color="auto"/>
            <w:bottom w:val="none" w:sz="0" w:space="0" w:color="auto"/>
            <w:right w:val="none" w:sz="0" w:space="0" w:color="auto"/>
          </w:divBdr>
        </w:div>
      </w:divsChild>
    </w:div>
    <w:div w:id="1872957772">
      <w:bodyDiv w:val="1"/>
      <w:marLeft w:val="0"/>
      <w:marRight w:val="0"/>
      <w:marTop w:val="0"/>
      <w:marBottom w:val="0"/>
      <w:divBdr>
        <w:top w:val="none" w:sz="0" w:space="0" w:color="auto"/>
        <w:left w:val="none" w:sz="0" w:space="0" w:color="auto"/>
        <w:bottom w:val="none" w:sz="0" w:space="0" w:color="auto"/>
        <w:right w:val="none" w:sz="0" w:space="0" w:color="auto"/>
      </w:divBdr>
    </w:div>
    <w:div w:id="2006784619">
      <w:bodyDiv w:val="1"/>
      <w:marLeft w:val="0"/>
      <w:marRight w:val="0"/>
      <w:marTop w:val="0"/>
      <w:marBottom w:val="0"/>
      <w:divBdr>
        <w:top w:val="none" w:sz="0" w:space="0" w:color="auto"/>
        <w:left w:val="none" w:sz="0" w:space="0" w:color="auto"/>
        <w:bottom w:val="none" w:sz="0" w:space="0" w:color="auto"/>
        <w:right w:val="none" w:sz="0" w:space="0" w:color="auto"/>
      </w:divBdr>
    </w:div>
    <w:div w:id="2011594742">
      <w:bodyDiv w:val="1"/>
      <w:marLeft w:val="0"/>
      <w:marRight w:val="0"/>
      <w:marTop w:val="0"/>
      <w:marBottom w:val="0"/>
      <w:divBdr>
        <w:top w:val="none" w:sz="0" w:space="0" w:color="auto"/>
        <w:left w:val="none" w:sz="0" w:space="0" w:color="auto"/>
        <w:bottom w:val="none" w:sz="0" w:space="0" w:color="auto"/>
        <w:right w:val="none" w:sz="0" w:space="0" w:color="auto"/>
      </w:divBdr>
      <w:divsChild>
        <w:div w:id="313070804">
          <w:marLeft w:val="0"/>
          <w:marRight w:val="0"/>
          <w:marTop w:val="0"/>
          <w:marBottom w:val="0"/>
          <w:divBdr>
            <w:top w:val="none" w:sz="0" w:space="0" w:color="auto"/>
            <w:left w:val="none" w:sz="0" w:space="0" w:color="auto"/>
            <w:bottom w:val="none" w:sz="0" w:space="0" w:color="auto"/>
            <w:right w:val="none" w:sz="0" w:space="0" w:color="auto"/>
          </w:divBdr>
        </w:div>
        <w:div w:id="331108474">
          <w:marLeft w:val="0"/>
          <w:marRight w:val="0"/>
          <w:marTop w:val="0"/>
          <w:marBottom w:val="0"/>
          <w:divBdr>
            <w:top w:val="none" w:sz="0" w:space="0" w:color="auto"/>
            <w:left w:val="none" w:sz="0" w:space="0" w:color="auto"/>
            <w:bottom w:val="none" w:sz="0" w:space="0" w:color="auto"/>
            <w:right w:val="none" w:sz="0" w:space="0" w:color="auto"/>
          </w:divBdr>
        </w:div>
        <w:div w:id="430930989">
          <w:marLeft w:val="0"/>
          <w:marRight w:val="0"/>
          <w:marTop w:val="0"/>
          <w:marBottom w:val="0"/>
          <w:divBdr>
            <w:top w:val="none" w:sz="0" w:space="0" w:color="auto"/>
            <w:left w:val="none" w:sz="0" w:space="0" w:color="auto"/>
            <w:bottom w:val="none" w:sz="0" w:space="0" w:color="auto"/>
            <w:right w:val="none" w:sz="0" w:space="0" w:color="auto"/>
          </w:divBdr>
        </w:div>
        <w:div w:id="506795047">
          <w:marLeft w:val="0"/>
          <w:marRight w:val="0"/>
          <w:marTop w:val="0"/>
          <w:marBottom w:val="0"/>
          <w:divBdr>
            <w:top w:val="none" w:sz="0" w:space="0" w:color="auto"/>
            <w:left w:val="none" w:sz="0" w:space="0" w:color="auto"/>
            <w:bottom w:val="none" w:sz="0" w:space="0" w:color="auto"/>
            <w:right w:val="none" w:sz="0" w:space="0" w:color="auto"/>
          </w:divBdr>
        </w:div>
        <w:div w:id="583956667">
          <w:marLeft w:val="0"/>
          <w:marRight w:val="0"/>
          <w:marTop w:val="0"/>
          <w:marBottom w:val="0"/>
          <w:divBdr>
            <w:top w:val="none" w:sz="0" w:space="0" w:color="auto"/>
            <w:left w:val="none" w:sz="0" w:space="0" w:color="auto"/>
            <w:bottom w:val="none" w:sz="0" w:space="0" w:color="auto"/>
            <w:right w:val="none" w:sz="0" w:space="0" w:color="auto"/>
          </w:divBdr>
        </w:div>
        <w:div w:id="616254172">
          <w:marLeft w:val="0"/>
          <w:marRight w:val="0"/>
          <w:marTop w:val="0"/>
          <w:marBottom w:val="0"/>
          <w:divBdr>
            <w:top w:val="none" w:sz="0" w:space="0" w:color="auto"/>
            <w:left w:val="none" w:sz="0" w:space="0" w:color="auto"/>
            <w:bottom w:val="none" w:sz="0" w:space="0" w:color="auto"/>
            <w:right w:val="none" w:sz="0" w:space="0" w:color="auto"/>
          </w:divBdr>
        </w:div>
        <w:div w:id="748961480">
          <w:marLeft w:val="0"/>
          <w:marRight w:val="0"/>
          <w:marTop w:val="0"/>
          <w:marBottom w:val="0"/>
          <w:divBdr>
            <w:top w:val="none" w:sz="0" w:space="0" w:color="auto"/>
            <w:left w:val="none" w:sz="0" w:space="0" w:color="auto"/>
            <w:bottom w:val="none" w:sz="0" w:space="0" w:color="auto"/>
            <w:right w:val="none" w:sz="0" w:space="0" w:color="auto"/>
          </w:divBdr>
        </w:div>
        <w:div w:id="839194288">
          <w:marLeft w:val="0"/>
          <w:marRight w:val="0"/>
          <w:marTop w:val="0"/>
          <w:marBottom w:val="0"/>
          <w:divBdr>
            <w:top w:val="none" w:sz="0" w:space="0" w:color="auto"/>
            <w:left w:val="none" w:sz="0" w:space="0" w:color="auto"/>
            <w:bottom w:val="none" w:sz="0" w:space="0" w:color="auto"/>
            <w:right w:val="none" w:sz="0" w:space="0" w:color="auto"/>
          </w:divBdr>
        </w:div>
        <w:div w:id="864100083">
          <w:marLeft w:val="0"/>
          <w:marRight w:val="0"/>
          <w:marTop w:val="0"/>
          <w:marBottom w:val="0"/>
          <w:divBdr>
            <w:top w:val="none" w:sz="0" w:space="0" w:color="auto"/>
            <w:left w:val="none" w:sz="0" w:space="0" w:color="auto"/>
            <w:bottom w:val="none" w:sz="0" w:space="0" w:color="auto"/>
            <w:right w:val="none" w:sz="0" w:space="0" w:color="auto"/>
          </w:divBdr>
        </w:div>
        <w:div w:id="883910466">
          <w:marLeft w:val="0"/>
          <w:marRight w:val="0"/>
          <w:marTop w:val="0"/>
          <w:marBottom w:val="0"/>
          <w:divBdr>
            <w:top w:val="none" w:sz="0" w:space="0" w:color="auto"/>
            <w:left w:val="none" w:sz="0" w:space="0" w:color="auto"/>
            <w:bottom w:val="none" w:sz="0" w:space="0" w:color="auto"/>
            <w:right w:val="none" w:sz="0" w:space="0" w:color="auto"/>
          </w:divBdr>
        </w:div>
        <w:div w:id="1161701235">
          <w:marLeft w:val="0"/>
          <w:marRight w:val="0"/>
          <w:marTop w:val="0"/>
          <w:marBottom w:val="0"/>
          <w:divBdr>
            <w:top w:val="none" w:sz="0" w:space="0" w:color="auto"/>
            <w:left w:val="none" w:sz="0" w:space="0" w:color="auto"/>
            <w:bottom w:val="none" w:sz="0" w:space="0" w:color="auto"/>
            <w:right w:val="none" w:sz="0" w:space="0" w:color="auto"/>
          </w:divBdr>
        </w:div>
        <w:div w:id="1357727806">
          <w:marLeft w:val="0"/>
          <w:marRight w:val="0"/>
          <w:marTop w:val="0"/>
          <w:marBottom w:val="0"/>
          <w:divBdr>
            <w:top w:val="none" w:sz="0" w:space="0" w:color="auto"/>
            <w:left w:val="none" w:sz="0" w:space="0" w:color="auto"/>
            <w:bottom w:val="none" w:sz="0" w:space="0" w:color="auto"/>
            <w:right w:val="none" w:sz="0" w:space="0" w:color="auto"/>
          </w:divBdr>
        </w:div>
        <w:div w:id="1492719886">
          <w:marLeft w:val="0"/>
          <w:marRight w:val="0"/>
          <w:marTop w:val="0"/>
          <w:marBottom w:val="0"/>
          <w:divBdr>
            <w:top w:val="none" w:sz="0" w:space="0" w:color="auto"/>
            <w:left w:val="none" w:sz="0" w:space="0" w:color="auto"/>
            <w:bottom w:val="none" w:sz="0" w:space="0" w:color="auto"/>
            <w:right w:val="none" w:sz="0" w:space="0" w:color="auto"/>
          </w:divBdr>
        </w:div>
        <w:div w:id="1572277076">
          <w:marLeft w:val="0"/>
          <w:marRight w:val="0"/>
          <w:marTop w:val="0"/>
          <w:marBottom w:val="0"/>
          <w:divBdr>
            <w:top w:val="none" w:sz="0" w:space="0" w:color="auto"/>
            <w:left w:val="none" w:sz="0" w:space="0" w:color="auto"/>
            <w:bottom w:val="none" w:sz="0" w:space="0" w:color="auto"/>
            <w:right w:val="none" w:sz="0" w:space="0" w:color="auto"/>
          </w:divBdr>
        </w:div>
        <w:div w:id="1668170561">
          <w:marLeft w:val="0"/>
          <w:marRight w:val="0"/>
          <w:marTop w:val="0"/>
          <w:marBottom w:val="0"/>
          <w:divBdr>
            <w:top w:val="none" w:sz="0" w:space="0" w:color="auto"/>
            <w:left w:val="none" w:sz="0" w:space="0" w:color="auto"/>
            <w:bottom w:val="none" w:sz="0" w:space="0" w:color="auto"/>
            <w:right w:val="none" w:sz="0" w:space="0" w:color="auto"/>
          </w:divBdr>
        </w:div>
        <w:div w:id="1810897486">
          <w:marLeft w:val="0"/>
          <w:marRight w:val="0"/>
          <w:marTop w:val="0"/>
          <w:marBottom w:val="0"/>
          <w:divBdr>
            <w:top w:val="none" w:sz="0" w:space="0" w:color="auto"/>
            <w:left w:val="none" w:sz="0" w:space="0" w:color="auto"/>
            <w:bottom w:val="none" w:sz="0" w:space="0" w:color="auto"/>
            <w:right w:val="none" w:sz="0" w:space="0" w:color="auto"/>
          </w:divBdr>
        </w:div>
        <w:div w:id="1851984013">
          <w:marLeft w:val="0"/>
          <w:marRight w:val="0"/>
          <w:marTop w:val="0"/>
          <w:marBottom w:val="0"/>
          <w:divBdr>
            <w:top w:val="none" w:sz="0" w:space="0" w:color="auto"/>
            <w:left w:val="none" w:sz="0" w:space="0" w:color="auto"/>
            <w:bottom w:val="none" w:sz="0" w:space="0" w:color="auto"/>
            <w:right w:val="none" w:sz="0" w:space="0" w:color="auto"/>
          </w:divBdr>
        </w:div>
        <w:div w:id="2035224373">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pasvaldibam-komisijas-regulas-nr-6512014-56-panta-piemerosana-risku-vadibai-es-fondu-projekt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49214-eiropas-savienibas-kohezijas-politikas-programmas-2021-2027-gadam-5-1-1-specifiska-atbalsta-merka-vietejas-teritorij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skaidrojosie-material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3.xml><?xml version="1.0" encoding="utf-8"?>
<ds:datastoreItem xmlns:ds="http://schemas.openxmlformats.org/officeDocument/2006/customXml" ds:itemID="{668C3296-9C61-4F5B-8BE0-662B21579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40852-B436-4330-A24A-37BCA5FFB5B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47378</Words>
  <Characters>27007</Characters>
  <Application>Microsoft Office Word</Application>
  <DocSecurity>0</DocSecurity>
  <Lines>225</Lines>
  <Paragraphs>148</Paragraphs>
  <ScaleCrop>false</ScaleCrop>
  <Company>CFLA</Company>
  <LinksUpToDate>false</LinksUpToDate>
  <CharactersWithSpaces>74237</CharactersWithSpaces>
  <SharedDoc>false</SharedDoc>
  <HLinks>
    <vt:vector size="18" baseType="variant">
      <vt:variant>
        <vt:i4>1376328</vt:i4>
      </vt:variant>
      <vt:variant>
        <vt:i4>6</vt:i4>
      </vt:variant>
      <vt:variant>
        <vt:i4>0</vt:i4>
      </vt:variant>
      <vt:variant>
        <vt:i4>5</vt:i4>
      </vt:variant>
      <vt:variant>
        <vt:lpwstr>https://www.cfla.gov.lv/lv/pasvaldibam-komisijas-regulas-nr-6512014-56-panta-piemerosana-risku-vadibai-es-fondu-projektos</vt:lpwstr>
      </vt:variant>
      <vt:variant>
        <vt:lpwstr/>
      </vt:variant>
      <vt:variant>
        <vt:i4>3473530</vt:i4>
      </vt:variant>
      <vt:variant>
        <vt:i4>3</vt:i4>
      </vt:variant>
      <vt:variant>
        <vt:i4>0</vt:i4>
      </vt:variant>
      <vt:variant>
        <vt:i4>5</vt:i4>
      </vt:variant>
      <vt:variant>
        <vt:lpwstr>https://likumi.lv/ta/id/349214-eiropas-savienibas-kohezijas-politikas-programmas-2021-2027-gadam-5-1-1-specifiska-atbalsta-merka-vietejas-teritorijas</vt:lpwstr>
      </vt:variant>
      <vt:variant>
        <vt:lpwstr>p9</vt:lpwstr>
      </vt:variant>
      <vt:variant>
        <vt:i4>3276922</vt:i4>
      </vt:variant>
      <vt:variant>
        <vt:i4>0</vt:i4>
      </vt:variant>
      <vt:variant>
        <vt:i4>0</vt:i4>
      </vt:variant>
      <vt:variant>
        <vt:i4>5</vt:i4>
      </vt:variant>
      <vt:variant>
        <vt:lpwstr>https://www.fm.gov.lv/lv/skaidrojosie-materiali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Liene Rubīna</cp:lastModifiedBy>
  <cp:revision>2</cp:revision>
  <dcterms:created xsi:type="dcterms:W3CDTF">2026-01-21T06:49:00Z</dcterms:created>
  <dcterms:modified xsi:type="dcterms:W3CDTF">2026-01-21T06:49:00Z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334500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