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22EA" w14:textId="5C6B5EE8" w:rsidR="00F01786" w:rsidRPr="004E4BC4" w:rsidRDefault="00DB4AE4" w:rsidP="00FA7AC7">
      <w:pPr>
        <w:spacing w:after="0"/>
        <w:jc w:val="center"/>
        <w:rPr>
          <w:rFonts w:ascii="Aptos" w:eastAsia="Times New Roman" w:hAnsi="Aptos" w:cs="Open Sans"/>
          <w:b/>
          <w:bCs/>
          <w:lang w:eastAsia="en-GB"/>
        </w:rPr>
      </w:pPr>
      <w:r w:rsidRPr="004E4BC4">
        <w:rPr>
          <w:rFonts w:ascii="Aptos" w:eastAsia="Times New Roman" w:hAnsi="Aptos" w:cs="Open Sans"/>
          <w:b/>
          <w:bCs/>
          <w:lang w:eastAsia="en-GB"/>
        </w:rPr>
        <w:t>Līgums</w:t>
      </w:r>
      <w:r w:rsidR="00F01786" w:rsidRPr="004E4BC4">
        <w:rPr>
          <w:rFonts w:ascii="Aptos" w:eastAsia="Times New Roman" w:hAnsi="Aptos" w:cs="Open Sans"/>
          <w:b/>
          <w:bCs/>
          <w:lang w:eastAsia="en-GB"/>
        </w:rPr>
        <w:t xml:space="preserve"> par Eiropas Savienības fonda projekta īstenošanu</w:t>
      </w:r>
    </w:p>
    <w:p w14:paraId="338E4BBE" w14:textId="3E134C47" w:rsidR="00F01786" w:rsidRPr="004E4BC4" w:rsidRDefault="00F01786" w:rsidP="00FA7AC7">
      <w:pPr>
        <w:spacing w:after="0"/>
        <w:jc w:val="center"/>
        <w:rPr>
          <w:rFonts w:ascii="Aptos" w:eastAsia="Times New Roman" w:hAnsi="Aptos" w:cs="Open Sans"/>
          <w:b/>
          <w:bCs/>
          <w:lang w:eastAsia="en-GB"/>
        </w:rPr>
      </w:pPr>
      <w:r w:rsidRPr="004E4BC4">
        <w:rPr>
          <w:rFonts w:ascii="Aptos" w:eastAsia="Times New Roman" w:hAnsi="Aptos" w:cs="Open Sans"/>
          <w:b/>
          <w:bCs/>
          <w:lang w:eastAsia="en-GB"/>
        </w:rPr>
        <w:t>Nr.</w:t>
      </w:r>
      <w:r w:rsidR="00A9490A" w:rsidRPr="004E4BC4">
        <w:rPr>
          <w:rFonts w:ascii="Aptos" w:eastAsia="Times New Roman" w:hAnsi="Aptos" w:cs="Open Sans"/>
          <w:b/>
          <w:bCs/>
          <w:lang w:eastAsia="en-GB"/>
        </w:rPr>
        <w:t>3</w:t>
      </w:r>
      <w:r w:rsidR="00DB4AE4" w:rsidRPr="004E4BC4">
        <w:rPr>
          <w:rFonts w:ascii="Aptos" w:eastAsia="Times New Roman" w:hAnsi="Aptos" w:cs="Open Sans"/>
          <w:b/>
          <w:bCs/>
          <w:lang w:eastAsia="en-GB"/>
        </w:rPr>
        <w:t>.</w:t>
      </w:r>
      <w:r w:rsidR="00A966E8" w:rsidRPr="004E4BC4">
        <w:rPr>
          <w:rFonts w:ascii="Aptos" w:eastAsia="Times New Roman" w:hAnsi="Aptos" w:cs="Open Sans"/>
          <w:b/>
          <w:bCs/>
          <w:lang w:eastAsia="en-GB"/>
        </w:rPr>
        <w:t>2</w:t>
      </w:r>
      <w:r w:rsidR="00DB4AE4" w:rsidRPr="004E4BC4">
        <w:rPr>
          <w:rFonts w:ascii="Aptos" w:eastAsia="Times New Roman" w:hAnsi="Aptos" w:cs="Open Sans"/>
          <w:b/>
          <w:bCs/>
          <w:lang w:eastAsia="en-GB"/>
        </w:rPr>
        <w:t>.1.1</w:t>
      </w:r>
      <w:r w:rsidRPr="004E4BC4">
        <w:rPr>
          <w:rFonts w:ascii="Aptos" w:eastAsia="Times New Roman" w:hAnsi="Aptos" w:cs="Open Sans"/>
          <w:b/>
          <w:bCs/>
          <w:lang w:eastAsia="en-GB"/>
        </w:rPr>
        <w:t>/</w:t>
      </w:r>
      <w:r w:rsidR="00A9490A" w:rsidRPr="004E4BC4">
        <w:rPr>
          <w:rFonts w:ascii="Aptos" w:eastAsia="Times New Roman" w:hAnsi="Aptos" w:cs="Open Sans"/>
          <w:b/>
          <w:bCs/>
          <w:lang w:eastAsia="en-GB"/>
        </w:rPr>
        <w:t>….</w:t>
      </w:r>
      <w:r w:rsidRPr="004E4BC4">
        <w:rPr>
          <w:rFonts w:ascii="Aptos" w:eastAsia="Times New Roman" w:hAnsi="Aptos" w:cs="Open Sans"/>
          <w:b/>
          <w:bCs/>
          <w:lang w:eastAsia="en-GB"/>
        </w:rPr>
        <w:t>/25/I/</w:t>
      </w:r>
      <w:r w:rsidR="00A9490A" w:rsidRPr="004E4BC4">
        <w:rPr>
          <w:rFonts w:ascii="Aptos" w:eastAsia="Times New Roman" w:hAnsi="Aptos" w:cs="Open Sans"/>
          <w:b/>
          <w:bCs/>
          <w:lang w:eastAsia="en-GB"/>
        </w:rPr>
        <w:t>….</w:t>
      </w:r>
    </w:p>
    <w:p w14:paraId="74FC7E9A" w14:textId="77777777" w:rsidR="00F01786" w:rsidRPr="004E4BC4" w:rsidRDefault="00F01786" w:rsidP="00666520">
      <w:pPr>
        <w:spacing w:before="10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lang w:eastAsia="en-GB"/>
        </w:rPr>
        <w:t xml:space="preserve">Rīgā, </w:t>
      </w:r>
      <w:r w:rsidRPr="004E4BC4">
        <w:rPr>
          <w:rFonts w:ascii="Aptos" w:eastAsia="Times New Roman" w:hAnsi="Aptos" w:cs="Open Sans"/>
          <w:color w:val="000000"/>
          <w:lang w:eastAsia="en-GB"/>
        </w:rPr>
        <w:tab/>
      </w:r>
      <w:r w:rsidRPr="004E4BC4">
        <w:rPr>
          <w:rFonts w:ascii="Aptos" w:eastAsia="Times New Roman" w:hAnsi="Aptos" w:cs="Open Sans"/>
          <w:color w:val="000000"/>
          <w:lang w:eastAsia="en-GB"/>
        </w:rPr>
        <w:tab/>
      </w:r>
      <w:r w:rsidRPr="004E4BC4">
        <w:rPr>
          <w:rFonts w:ascii="Aptos" w:eastAsia="Times New Roman" w:hAnsi="Aptos" w:cs="Open Sans"/>
          <w:color w:val="000000"/>
          <w:lang w:eastAsia="en-GB"/>
        </w:rPr>
        <w:tab/>
      </w:r>
      <w:r w:rsidRPr="004E4BC4">
        <w:rPr>
          <w:rFonts w:ascii="Aptos" w:eastAsia="Times New Roman" w:hAnsi="Aptos" w:cs="Open Sans"/>
          <w:color w:val="000000"/>
          <w:lang w:eastAsia="en-GB"/>
        </w:rPr>
        <w:tab/>
      </w:r>
      <w:r w:rsidRPr="004E4BC4">
        <w:rPr>
          <w:rFonts w:ascii="Aptos" w:eastAsia="Times New Roman" w:hAnsi="Aptos" w:cs="Open Sans"/>
          <w:color w:val="000000"/>
          <w:lang w:eastAsia="en-GB"/>
        </w:rPr>
        <w:tab/>
      </w:r>
      <w:r w:rsidRPr="004E4BC4">
        <w:rPr>
          <w:rFonts w:ascii="Aptos" w:eastAsia="Times New Roman" w:hAnsi="Aptos" w:cs="Open Sans"/>
          <w:color w:val="000000"/>
          <w:lang w:eastAsia="en-GB"/>
        </w:rPr>
        <w:tab/>
      </w:r>
      <w:r w:rsidRPr="004E4BC4">
        <w:rPr>
          <w:rFonts w:ascii="Aptos" w:eastAsia="Times New Roman" w:hAnsi="Aptos" w:cs="Open Sans"/>
          <w:color w:val="000000"/>
          <w:lang w:eastAsia="en-GB"/>
        </w:rPr>
        <w:tab/>
      </w:r>
      <w:r w:rsidRPr="004E4BC4">
        <w:rPr>
          <w:rFonts w:ascii="Aptos" w:eastAsia="Times New Roman" w:hAnsi="Aptos" w:cs="Open Sans"/>
          <w:color w:val="000000"/>
          <w:lang w:eastAsia="en-GB"/>
        </w:rPr>
        <w:tab/>
        <w:t xml:space="preserve">Datums skatāms laika zīmogā </w:t>
      </w:r>
    </w:p>
    <w:p w14:paraId="1591DE32" w14:textId="77777777" w:rsidR="00F01786" w:rsidRPr="004E4BC4" w:rsidRDefault="00F01786" w:rsidP="00666520">
      <w:pPr>
        <w:spacing w:before="10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lang w:eastAsia="en-GB"/>
        </w:rPr>
        <w:t>Centrālā finanšu un līgumu aģentūra (turpmāk – Sadarbības iestāde), Smilšu iela 1, Rīga, LV-1919, reģistrācijas Nr. 90000812928, kuras vārdā saskaņā ar Ministru kabineta 2012. gada 6. novembra noteikumiem Nr. 745 “Centrālās finanšu un līgumu aģentūras nolikums” nolikuma un Eiropas Savienības fondu 2021.—2027. gada plānošanas perioda vadības likumu (turpmāk – likums) rīkojas direktore ANITA KRŪMIŅA , no vienas puses,</w:t>
      </w:r>
    </w:p>
    <w:p w14:paraId="1805EE92" w14:textId="6464D7A9" w:rsidR="00F01786" w:rsidRPr="004E4BC4" w:rsidRDefault="00F01786" w:rsidP="78741A64">
      <w:pPr>
        <w:spacing w:before="100" w:beforeAutospacing="1" w:after="100" w:afterAutospacing="1"/>
        <w:jc w:val="both"/>
        <w:rPr>
          <w:rFonts w:ascii="Aptos" w:eastAsia="Times New Roman" w:hAnsi="Aptos" w:cs="Open Sans"/>
          <w:lang w:eastAsia="en-GB"/>
        </w:rPr>
      </w:pPr>
      <w:r w:rsidRPr="004E4BC4">
        <w:rPr>
          <w:rFonts w:ascii="Aptos" w:eastAsia="Times New Roman" w:hAnsi="Aptos" w:cs="Open Sans"/>
          <w:lang w:eastAsia="en-GB"/>
        </w:rPr>
        <w:t xml:space="preserve">un </w:t>
      </w:r>
      <w:r w:rsidR="00A9490A" w:rsidRPr="004E4BC4">
        <w:rPr>
          <w:rFonts w:ascii="Aptos" w:eastAsia="Times New Roman" w:hAnsi="Aptos" w:cs="Open Sans"/>
          <w:lang w:eastAsia="en-GB"/>
        </w:rPr>
        <w:t>…………………….</w:t>
      </w:r>
      <w:r w:rsidRPr="004E4BC4">
        <w:rPr>
          <w:rFonts w:ascii="Aptos" w:eastAsia="Times New Roman" w:hAnsi="Aptos" w:cs="Open Sans"/>
          <w:lang w:eastAsia="en-GB"/>
        </w:rPr>
        <w:t xml:space="preserve">  (turpmāk – Finansējuma saņēmējs),</w:t>
      </w:r>
      <w:r w:rsidR="00A9490A" w:rsidRPr="004E4BC4">
        <w:rPr>
          <w:rFonts w:ascii="Aptos" w:eastAsia="Times New Roman" w:hAnsi="Aptos" w:cs="Open Sans"/>
          <w:lang w:eastAsia="en-GB"/>
        </w:rPr>
        <w:t xml:space="preserve"> </w:t>
      </w:r>
      <w:r w:rsidRPr="004E4BC4">
        <w:rPr>
          <w:rStyle w:val="Emphasis"/>
          <w:rFonts w:ascii="Aptos" w:hAnsi="Aptos" w:cs="Arial"/>
          <w:i w:val="0"/>
          <w:shd w:val="clear" w:color="auto" w:fill="FFFFFF"/>
        </w:rPr>
        <w:t xml:space="preserve"> </w:t>
      </w:r>
      <w:r w:rsidR="00A9490A" w:rsidRPr="004E4BC4">
        <w:rPr>
          <w:rStyle w:val="Emphasis"/>
          <w:rFonts w:ascii="Aptos" w:hAnsi="Aptos" w:cs="Arial"/>
          <w:i w:val="0"/>
          <w:shd w:val="clear" w:color="auto" w:fill="FFFFFF"/>
        </w:rPr>
        <w:t>……………………</w:t>
      </w:r>
      <w:r w:rsidRPr="004E4BC4">
        <w:rPr>
          <w:rFonts w:ascii="Aptos" w:eastAsia="Times New Roman" w:hAnsi="Aptos" w:cs="Open Sans"/>
          <w:lang w:eastAsia="en-GB"/>
        </w:rPr>
        <w:t>, Rīga, LV-</w:t>
      </w:r>
      <w:r w:rsidR="00A9490A" w:rsidRPr="004E4BC4">
        <w:rPr>
          <w:rFonts w:ascii="Aptos" w:eastAsia="Times New Roman" w:hAnsi="Aptos" w:cs="Open Sans"/>
          <w:lang w:eastAsia="en-GB"/>
        </w:rPr>
        <w:t>………</w:t>
      </w:r>
      <w:r w:rsidRPr="004E4BC4">
        <w:rPr>
          <w:rFonts w:ascii="Aptos" w:eastAsia="Times New Roman" w:hAnsi="Aptos" w:cs="Open Sans"/>
          <w:lang w:eastAsia="en-GB"/>
        </w:rPr>
        <w:t xml:space="preserve">, reģistrācijas </w:t>
      </w:r>
      <w:proofErr w:type="spellStart"/>
      <w:r w:rsidRPr="004E4BC4">
        <w:rPr>
          <w:rFonts w:ascii="Aptos" w:eastAsia="Times New Roman" w:hAnsi="Aptos" w:cs="Open Sans"/>
          <w:lang w:eastAsia="en-GB"/>
        </w:rPr>
        <w:t>Nr</w:t>
      </w:r>
      <w:proofErr w:type="spellEnd"/>
      <w:r w:rsidR="00A9490A" w:rsidRPr="004E4BC4">
        <w:rPr>
          <w:rFonts w:ascii="Aptos" w:eastAsia="Times New Roman" w:hAnsi="Aptos" w:cs="Open Sans"/>
          <w:lang w:eastAsia="en-GB"/>
        </w:rPr>
        <w:t>………..</w:t>
      </w:r>
      <w:r w:rsidRPr="004E4BC4">
        <w:rPr>
          <w:rFonts w:ascii="Aptos" w:eastAsia="Times New Roman" w:hAnsi="Aptos" w:cs="Open Sans"/>
          <w:lang w:eastAsia="en-GB"/>
        </w:rPr>
        <w:t>, kuras vārdā saskaņā ar ……………. rīkojas …………………………. uz likuma pamata kā Eiropas Savienības (turpmāk — ES) Eiropas Reģionālās attīstības fonda finansējuma saņēmējs, no otras puses,</w:t>
      </w:r>
    </w:p>
    <w:p w14:paraId="369E18AD" w14:textId="77777777" w:rsidR="00F01786" w:rsidRPr="004E4BC4" w:rsidRDefault="00F01786" w:rsidP="00666520">
      <w:pPr>
        <w:spacing w:before="10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lang w:eastAsia="en-GB"/>
        </w:rPr>
        <w:t>kopā - Puses, katrs atsevišķi - Puse,</w:t>
      </w:r>
    </w:p>
    <w:p w14:paraId="6A25832E" w14:textId="329853D2" w:rsidR="00F01786" w:rsidRPr="004E4BC4" w:rsidRDefault="00F01786" w:rsidP="00666520">
      <w:pPr>
        <w:shd w:val="clear" w:color="auto" w:fill="FFFFFF"/>
        <w:spacing w:after="0"/>
        <w:jc w:val="both"/>
        <w:rPr>
          <w:rFonts w:ascii="Aptos" w:eastAsia="Times New Roman" w:hAnsi="Aptos" w:cs="Arial"/>
          <w:color w:val="414142"/>
          <w:lang w:eastAsia="en-GB"/>
        </w:rPr>
      </w:pPr>
      <w:r w:rsidRPr="004E4BC4">
        <w:rPr>
          <w:rFonts w:ascii="Aptos" w:eastAsia="Times New Roman" w:hAnsi="Aptos" w:cs="Open Sans"/>
          <w:lang w:eastAsia="en-GB"/>
        </w:rPr>
        <w:t>pamatojoties uz Ministru kabineta (turpmāk — MK)</w:t>
      </w:r>
      <w:r w:rsidR="00982406" w:rsidRPr="004E4BC4">
        <w:rPr>
          <w:rFonts w:ascii="Aptos" w:eastAsia="Times New Roman" w:hAnsi="Aptos" w:cs="Open Sans"/>
          <w:lang w:eastAsia="en-GB"/>
        </w:rPr>
        <w:t xml:space="preserve"> </w:t>
      </w:r>
      <w:r w:rsidR="00630BCE" w:rsidRPr="004E4BC4">
        <w:rPr>
          <w:rFonts w:ascii="Aptos" w:eastAsia="Times New Roman" w:hAnsi="Aptos" w:cs="Open Sans"/>
          <w:lang w:eastAsia="en-GB"/>
        </w:rPr>
        <w:t>18</w:t>
      </w:r>
      <w:r w:rsidR="001F38B5" w:rsidRPr="004E4BC4">
        <w:rPr>
          <w:rFonts w:ascii="Aptos" w:eastAsia="Times New Roman" w:hAnsi="Aptos" w:cs="Open Sans"/>
          <w:lang w:eastAsia="en-GB"/>
        </w:rPr>
        <w:t>.12.2025.</w:t>
      </w:r>
      <w:r w:rsidRPr="004E4BC4">
        <w:rPr>
          <w:rFonts w:ascii="Aptos" w:eastAsia="Times New Roman" w:hAnsi="Aptos" w:cs="Open Sans"/>
          <w:lang w:eastAsia="en-GB"/>
        </w:rPr>
        <w:t xml:space="preserve"> noteikumiem Nr</w:t>
      </w:r>
      <w:r w:rsidR="002D1F69" w:rsidRPr="004E4BC4">
        <w:rPr>
          <w:rFonts w:ascii="Aptos" w:eastAsia="Times New Roman" w:hAnsi="Aptos" w:cs="Open Sans"/>
          <w:lang w:eastAsia="en-GB"/>
        </w:rPr>
        <w:t>. 785</w:t>
      </w:r>
      <w:r w:rsidRPr="004E4BC4">
        <w:rPr>
          <w:rFonts w:ascii="Aptos" w:eastAsia="Times New Roman" w:hAnsi="Aptos" w:cs="Open Sans"/>
          <w:lang w:eastAsia="en-GB"/>
        </w:rPr>
        <w:t xml:space="preserve"> “</w:t>
      </w:r>
      <w:r w:rsidR="007B12A4" w:rsidRPr="004E4BC4">
        <w:rPr>
          <w:rFonts w:ascii="Aptos" w:eastAsia="Times New Roman" w:hAnsi="Aptos" w:cs="Arial"/>
          <w:color w:val="414142"/>
          <w:lang w:eastAsia="en-GB"/>
        </w:rPr>
        <w:t>Eiropas Savienības kohēzijas politikas programmas 2021.–2027. gadam 3.</w:t>
      </w:r>
      <w:r w:rsidR="003D5DF4" w:rsidRPr="004E4BC4">
        <w:rPr>
          <w:rFonts w:ascii="Aptos" w:eastAsia="Times New Roman" w:hAnsi="Aptos" w:cs="Arial"/>
          <w:color w:val="414142"/>
          <w:lang w:eastAsia="en-GB"/>
        </w:rPr>
        <w:t>2</w:t>
      </w:r>
      <w:r w:rsidR="007B12A4" w:rsidRPr="004E4BC4">
        <w:rPr>
          <w:rFonts w:ascii="Aptos" w:eastAsia="Times New Roman" w:hAnsi="Aptos" w:cs="Arial"/>
          <w:color w:val="414142"/>
          <w:lang w:eastAsia="en-GB"/>
        </w:rPr>
        <w:t xml:space="preserve">.1. specifiskā atbalsta mērķa "Attīstīt noturīgu aizsardzības infrastruktūru, </w:t>
      </w:r>
      <w:r w:rsidR="00B72358" w:rsidRPr="004E4BC4">
        <w:rPr>
          <w:rFonts w:ascii="Aptos" w:eastAsia="Times New Roman" w:hAnsi="Aptos" w:cs="Arial"/>
          <w:color w:val="414142"/>
          <w:lang w:eastAsia="en-GB"/>
        </w:rPr>
        <w:t>prioritāri atbalstot divējāda lietojuma</w:t>
      </w:r>
      <w:r w:rsidR="001C083D" w:rsidRPr="004E4BC4">
        <w:rPr>
          <w:rFonts w:ascii="Aptos" w:eastAsia="Times New Roman" w:hAnsi="Aptos" w:cs="Arial"/>
          <w:color w:val="414142"/>
          <w:lang w:eastAsia="en-GB"/>
        </w:rPr>
        <w:t xml:space="preserve"> infrastruktūru, kā arī uzlabot civilo sagatavotību</w:t>
      </w:r>
      <w:r w:rsidR="007B12A4" w:rsidRPr="004E4BC4">
        <w:rPr>
          <w:rFonts w:ascii="Aptos" w:eastAsia="Times New Roman" w:hAnsi="Aptos" w:cs="Arial"/>
          <w:color w:val="414142"/>
          <w:lang w:eastAsia="en-GB"/>
        </w:rPr>
        <w:t>"  3.</w:t>
      </w:r>
      <w:r w:rsidR="001C083D" w:rsidRPr="004E4BC4">
        <w:rPr>
          <w:rFonts w:ascii="Aptos" w:eastAsia="Times New Roman" w:hAnsi="Aptos" w:cs="Arial"/>
          <w:color w:val="414142"/>
          <w:lang w:eastAsia="en-GB"/>
        </w:rPr>
        <w:t>2</w:t>
      </w:r>
      <w:r w:rsidR="007B12A4" w:rsidRPr="004E4BC4">
        <w:rPr>
          <w:rFonts w:ascii="Aptos" w:eastAsia="Times New Roman" w:hAnsi="Aptos" w:cs="Arial"/>
          <w:color w:val="414142"/>
          <w:lang w:eastAsia="en-GB"/>
        </w:rPr>
        <w:t>.1.1. pasākuma "</w:t>
      </w:r>
      <w:r w:rsidR="00BD6AC3" w:rsidRPr="004E4BC4">
        <w:rPr>
          <w:rFonts w:ascii="Aptos" w:eastAsia="Times New Roman" w:hAnsi="Aptos" w:cs="Arial"/>
          <w:color w:val="414142"/>
          <w:lang w:eastAsia="en-GB"/>
        </w:rPr>
        <w:t>Bezpilota lidaparātu uztveršanas, identifikācijas, izsekošanas un pretdarbības risinājuma</w:t>
      </w:r>
      <w:r w:rsidR="00535B24" w:rsidRPr="004E4BC4">
        <w:rPr>
          <w:rFonts w:ascii="Aptos" w:eastAsia="Times New Roman" w:hAnsi="Aptos" w:cs="Arial"/>
          <w:color w:val="414142"/>
          <w:lang w:eastAsia="en-GB"/>
        </w:rPr>
        <w:t xml:space="preserve"> ieviešana</w:t>
      </w:r>
      <w:r w:rsidR="007B12A4" w:rsidRPr="004E4BC4">
        <w:rPr>
          <w:rFonts w:ascii="Aptos" w:eastAsia="Times New Roman" w:hAnsi="Aptos" w:cs="Arial"/>
          <w:color w:val="414142"/>
          <w:lang w:eastAsia="en-GB"/>
        </w:rPr>
        <w:t xml:space="preserve">" īstenošanas noteikumi” </w:t>
      </w:r>
      <w:r w:rsidRPr="004E4BC4">
        <w:rPr>
          <w:rFonts w:ascii="Aptos" w:eastAsia="Times New Roman" w:hAnsi="Aptos" w:cs="Open Sans"/>
          <w:lang w:eastAsia="en-GB"/>
        </w:rPr>
        <w:t xml:space="preserve">(turpmāk — SAM MK noteikumi), ES un Latvijas Republikas normatīvajiem aktiem par ES fondu vadību un Sadarbības iestādes ………. lēmumu </w:t>
      </w:r>
      <w:proofErr w:type="spellStart"/>
      <w:r w:rsidRPr="004E4BC4">
        <w:rPr>
          <w:rFonts w:ascii="Aptos" w:eastAsia="Times New Roman" w:hAnsi="Aptos" w:cs="Open Sans"/>
          <w:lang w:eastAsia="en-GB"/>
        </w:rPr>
        <w:t>Nr</w:t>
      </w:r>
      <w:proofErr w:type="spellEnd"/>
      <w:r w:rsidRPr="004E4BC4">
        <w:rPr>
          <w:rFonts w:ascii="Aptos" w:eastAsia="Times New Roman" w:hAnsi="Aptos" w:cs="Open Sans"/>
          <w:lang w:eastAsia="en-GB"/>
        </w:rPr>
        <w:t xml:space="preserve">……… par projekta iesnieguma " ………….. " (turpmāk — Projekts) apstiprināšanu ar nosacījumu un ………. atzinumu </w:t>
      </w:r>
      <w:proofErr w:type="spellStart"/>
      <w:r w:rsidRPr="004E4BC4">
        <w:rPr>
          <w:rFonts w:ascii="Aptos" w:eastAsia="Times New Roman" w:hAnsi="Aptos" w:cs="Open Sans"/>
          <w:lang w:eastAsia="en-GB"/>
        </w:rPr>
        <w:t>Nr</w:t>
      </w:r>
      <w:proofErr w:type="spellEnd"/>
      <w:r w:rsidRPr="004E4BC4">
        <w:rPr>
          <w:rFonts w:ascii="Aptos" w:eastAsia="Times New Roman" w:hAnsi="Aptos" w:cs="Open Sans"/>
          <w:lang w:eastAsia="en-GB"/>
        </w:rPr>
        <w:t>…….. par lēmumā ietverto nosacījumu izpildi,</w:t>
      </w:r>
    </w:p>
    <w:p w14:paraId="3C266FDA" w14:textId="1AB79529" w:rsidR="00F01786" w:rsidRPr="004E4BC4" w:rsidRDefault="00F01786" w:rsidP="00666520">
      <w:pPr>
        <w:spacing w:before="10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lang w:eastAsia="en-GB"/>
        </w:rPr>
        <w:t xml:space="preserve">vienojas par Projekta īstenošanas, finansējuma piešķiršanas un uzraudzības kārtību, un noslēdz šo </w:t>
      </w:r>
      <w:r w:rsidR="003D4832" w:rsidRPr="004E4BC4">
        <w:rPr>
          <w:rFonts w:ascii="Aptos" w:eastAsia="Times New Roman" w:hAnsi="Aptos" w:cs="Open Sans"/>
          <w:color w:val="000000"/>
          <w:lang w:eastAsia="en-GB"/>
        </w:rPr>
        <w:t>Līgumu</w:t>
      </w:r>
      <w:r w:rsidRPr="004E4BC4">
        <w:rPr>
          <w:rFonts w:ascii="Aptos" w:eastAsia="Times New Roman" w:hAnsi="Aptos" w:cs="Open Sans"/>
          <w:color w:val="000000"/>
          <w:lang w:eastAsia="en-GB"/>
        </w:rPr>
        <w:t xml:space="preserve"> par projekta īstenošanu (turpmāk - Līgums), paredzot, ka:</w:t>
      </w:r>
    </w:p>
    <w:p w14:paraId="299DC681" w14:textId="6402B9FA" w:rsidR="00F01786" w:rsidRPr="004E4BC4" w:rsidRDefault="00F01786" w:rsidP="00666520">
      <w:pPr>
        <w:numPr>
          <w:ilvl w:val="0"/>
          <w:numId w:val="22"/>
        </w:numPr>
        <w:suppressAutoHyphens w:val="0"/>
        <w:spacing w:before="100" w:beforeAutospacing="1" w:after="100" w:afterAutospacing="1"/>
        <w:jc w:val="both"/>
        <w:rPr>
          <w:rFonts w:ascii="Aptos" w:eastAsia="Times New Roman" w:hAnsi="Aptos" w:cs="Open Sans"/>
          <w:lang w:eastAsia="en-GB"/>
        </w:rPr>
      </w:pPr>
      <w:r w:rsidRPr="004E4BC4">
        <w:rPr>
          <w:rFonts w:ascii="Aptos" w:eastAsia="Times New Roman" w:hAnsi="Aptos" w:cs="Open Sans"/>
          <w:lang w:eastAsia="en-GB"/>
        </w:rPr>
        <w:t xml:space="preserve">Projekta darbību īstenošana var tikt uzsākta pirms līguma par Projekta īstenošanu noslēgšanas, ievērojot Līguma 2.punktā noteiktos izmaksu </w:t>
      </w:r>
      <w:proofErr w:type="spellStart"/>
      <w:r w:rsidRPr="004E4BC4">
        <w:rPr>
          <w:rFonts w:ascii="Aptos" w:eastAsia="Times New Roman" w:hAnsi="Aptos" w:cs="Open Sans"/>
          <w:lang w:eastAsia="en-GB"/>
        </w:rPr>
        <w:t>attiecināmības</w:t>
      </w:r>
      <w:proofErr w:type="spellEnd"/>
      <w:r w:rsidRPr="004E4BC4">
        <w:rPr>
          <w:rFonts w:ascii="Aptos" w:eastAsia="Times New Roman" w:hAnsi="Aptos" w:cs="Open Sans"/>
          <w:lang w:eastAsia="en-GB"/>
        </w:rPr>
        <w:t xml:space="preserve"> nosacījumus. Projekta darbības īsteno saskaņā ar Līgumu par Projekta īstenošanu, bet ne ilgāk kā līdz </w:t>
      </w:r>
      <w:r w:rsidR="00982406" w:rsidRPr="004E4BC4">
        <w:rPr>
          <w:rFonts w:ascii="Aptos" w:eastAsia="Times New Roman" w:hAnsi="Aptos" w:cs="Open Sans"/>
          <w:lang w:eastAsia="en-GB"/>
        </w:rPr>
        <w:t>31.12.2029.</w:t>
      </w:r>
    </w:p>
    <w:p w14:paraId="24D50135" w14:textId="1BCCEC06" w:rsidR="00F01786" w:rsidRPr="004E4BC4" w:rsidRDefault="00F01786" w:rsidP="00666520">
      <w:pPr>
        <w:numPr>
          <w:ilvl w:val="0"/>
          <w:numId w:val="22"/>
        </w:numPr>
        <w:suppressAutoHyphens w:val="0"/>
        <w:spacing w:before="240" w:after="100" w:afterAutospacing="1"/>
        <w:jc w:val="both"/>
        <w:rPr>
          <w:rFonts w:ascii="Aptos" w:eastAsia="Times New Roman" w:hAnsi="Aptos" w:cs="Open Sans"/>
          <w:lang w:eastAsia="en-GB"/>
        </w:rPr>
      </w:pPr>
      <w:r w:rsidRPr="004E4BC4">
        <w:rPr>
          <w:rFonts w:ascii="Aptos" w:eastAsia="Times New Roman" w:hAnsi="Aptos" w:cs="Open Sans"/>
          <w:lang w:eastAsia="en-GB"/>
        </w:rPr>
        <w:t>Projekta izdevumi ir attiecināmi</w:t>
      </w:r>
      <w:r w:rsidR="00184A15" w:rsidRPr="004E4BC4">
        <w:rPr>
          <w:rFonts w:ascii="Aptos" w:eastAsia="Times New Roman" w:hAnsi="Aptos" w:cs="Open Sans"/>
          <w:lang w:eastAsia="en-GB"/>
        </w:rPr>
        <w:t>, ja tie</w:t>
      </w:r>
      <w:r w:rsidR="006A0FA0" w:rsidRPr="004E4BC4">
        <w:rPr>
          <w:rFonts w:ascii="Aptos" w:eastAsia="Times New Roman" w:hAnsi="Aptos" w:cs="Open Sans"/>
          <w:lang w:eastAsia="en-GB"/>
        </w:rPr>
        <w:t xml:space="preserve"> atbilst SAM MK noteikumu 16.punktā paredzētajām izmaksu pozīcijām un </w:t>
      </w:r>
      <w:r w:rsidR="00225853" w:rsidRPr="004E4BC4">
        <w:rPr>
          <w:rFonts w:ascii="Aptos" w:eastAsia="Times New Roman" w:hAnsi="Aptos" w:cs="Open Sans"/>
          <w:lang w:eastAsia="en-GB"/>
        </w:rPr>
        <w:t xml:space="preserve">ir radušās ne agrāk kā </w:t>
      </w:r>
      <w:r w:rsidR="00153323" w:rsidRPr="004E4BC4">
        <w:rPr>
          <w:rFonts w:ascii="Aptos" w:hAnsi="Aptos" w:cs="Arial"/>
          <w:shd w:val="clear" w:color="auto" w:fill="FFFFFF"/>
        </w:rPr>
        <w:t>202</w:t>
      </w:r>
      <w:r w:rsidR="008A6C48" w:rsidRPr="004E4BC4">
        <w:rPr>
          <w:rFonts w:ascii="Aptos" w:hAnsi="Aptos" w:cs="Arial"/>
          <w:shd w:val="clear" w:color="auto" w:fill="FFFFFF"/>
        </w:rPr>
        <w:t>5</w:t>
      </w:r>
      <w:r w:rsidR="00153323" w:rsidRPr="004E4BC4">
        <w:rPr>
          <w:rFonts w:ascii="Aptos" w:hAnsi="Aptos" w:cs="Arial"/>
          <w:shd w:val="clear" w:color="auto" w:fill="FFFFFF"/>
        </w:rPr>
        <w:t xml:space="preserve">. gada </w:t>
      </w:r>
      <w:r w:rsidR="00225853" w:rsidRPr="004E4BC4">
        <w:rPr>
          <w:rFonts w:ascii="Aptos" w:hAnsi="Aptos" w:cs="Arial"/>
          <w:shd w:val="clear" w:color="auto" w:fill="FFFFFF"/>
        </w:rPr>
        <w:t>29.maijā</w:t>
      </w:r>
      <w:r w:rsidR="00153323" w:rsidRPr="004E4BC4">
        <w:rPr>
          <w:rFonts w:ascii="Aptos" w:hAnsi="Aptos" w:cs="Arial"/>
          <w:shd w:val="clear" w:color="auto" w:fill="FFFFFF"/>
        </w:rPr>
        <w:t>. Pasākuma ietvaros nevar tikt attiecinātas jau pabeigtas darbības, proti, darbības, kas jau pabeigtas pirms projekt</w:t>
      </w:r>
      <w:r w:rsidR="000E1E3C" w:rsidRPr="004E4BC4">
        <w:rPr>
          <w:rFonts w:ascii="Aptos" w:hAnsi="Aptos" w:cs="Arial"/>
          <w:shd w:val="clear" w:color="auto" w:fill="FFFFFF"/>
        </w:rPr>
        <w:t>a</w:t>
      </w:r>
      <w:r w:rsidR="00153323" w:rsidRPr="004E4BC4">
        <w:rPr>
          <w:rFonts w:ascii="Aptos" w:hAnsi="Aptos" w:cs="Arial"/>
          <w:shd w:val="clear" w:color="auto" w:fill="FFFFFF"/>
        </w:rPr>
        <w:t xml:space="preserve"> iesniegum</w:t>
      </w:r>
      <w:r w:rsidR="000E1E3C" w:rsidRPr="004E4BC4">
        <w:rPr>
          <w:rFonts w:ascii="Aptos" w:hAnsi="Aptos" w:cs="Arial"/>
          <w:shd w:val="clear" w:color="auto" w:fill="FFFFFF"/>
        </w:rPr>
        <w:t>a</w:t>
      </w:r>
      <w:r w:rsidR="00153323" w:rsidRPr="004E4BC4">
        <w:rPr>
          <w:rFonts w:ascii="Aptos" w:hAnsi="Aptos" w:cs="Arial"/>
          <w:shd w:val="clear" w:color="auto" w:fill="FFFFFF"/>
        </w:rPr>
        <w:t xml:space="preserve"> iesniegšanas sadarbības iestādē.</w:t>
      </w:r>
    </w:p>
    <w:p w14:paraId="3436A2EE" w14:textId="2FD00154" w:rsidR="001E5826" w:rsidRPr="004E4BC4" w:rsidRDefault="001E5826" w:rsidP="00666520">
      <w:pPr>
        <w:numPr>
          <w:ilvl w:val="0"/>
          <w:numId w:val="22"/>
        </w:numPr>
        <w:suppressAutoHyphens w:val="0"/>
        <w:spacing w:before="240" w:after="100" w:afterAutospacing="1"/>
        <w:jc w:val="both"/>
        <w:rPr>
          <w:rFonts w:ascii="Aptos" w:eastAsia="Times New Roman" w:hAnsi="Aptos" w:cs="Open Sans"/>
          <w:lang w:eastAsia="en-GB"/>
        </w:rPr>
      </w:pPr>
      <w:r w:rsidRPr="004E4BC4">
        <w:rPr>
          <w:rFonts w:ascii="Aptos" w:hAnsi="Aptos" w:cs="Arial"/>
          <w:shd w:val="clear" w:color="auto" w:fill="FFFFFF"/>
        </w:rPr>
        <w:t xml:space="preserve">Projektā </w:t>
      </w:r>
      <w:r w:rsidR="004F1F1A" w:rsidRPr="004E4BC4">
        <w:rPr>
          <w:rFonts w:ascii="Aptos" w:hAnsi="Aptos" w:cs="Arial"/>
          <w:shd w:val="clear" w:color="auto" w:fill="FFFFFF"/>
        </w:rPr>
        <w:t>ir sasniedzami nacionālie rādītāji:</w:t>
      </w:r>
    </w:p>
    <w:p w14:paraId="6DC013A9" w14:textId="50783D2F" w:rsidR="004F1F1A" w:rsidRPr="004E4BC4" w:rsidRDefault="00B61BE9" w:rsidP="00B61BE9">
      <w:pPr>
        <w:pStyle w:val="ListParagraph"/>
        <w:numPr>
          <w:ilvl w:val="1"/>
          <w:numId w:val="22"/>
        </w:numPr>
        <w:spacing w:before="240" w:after="100" w:afterAutospacing="1"/>
        <w:jc w:val="both"/>
        <w:rPr>
          <w:rFonts w:ascii="Aptos" w:eastAsia="Times New Roman" w:hAnsi="Aptos" w:cs="Open Sans"/>
          <w:lang w:val="lv-LV" w:eastAsia="en-GB"/>
        </w:rPr>
      </w:pPr>
      <w:r w:rsidRPr="004E4BC4">
        <w:rPr>
          <w:rFonts w:ascii="Aptos" w:eastAsia="Times New Roman" w:hAnsi="Aptos" w:cs="Open Sans"/>
          <w:lang w:val="lv-LV" w:eastAsia="en-GB"/>
        </w:rPr>
        <w:t>Iznākuma rād</w:t>
      </w:r>
      <w:r w:rsidR="00C7597A" w:rsidRPr="004E4BC4">
        <w:rPr>
          <w:rFonts w:ascii="Aptos" w:eastAsia="Times New Roman" w:hAnsi="Aptos" w:cs="Open Sans"/>
          <w:lang w:val="lv-LV" w:eastAsia="en-GB"/>
        </w:rPr>
        <w:t>ī</w:t>
      </w:r>
      <w:r w:rsidRPr="004E4BC4">
        <w:rPr>
          <w:rFonts w:ascii="Aptos" w:eastAsia="Times New Roman" w:hAnsi="Aptos" w:cs="Open Sans"/>
          <w:lang w:val="lv-LV" w:eastAsia="en-GB"/>
        </w:rPr>
        <w:t>tāji:</w:t>
      </w:r>
    </w:p>
    <w:p w14:paraId="752B1CE2" w14:textId="64F097E8" w:rsidR="00B61BE9" w:rsidRPr="004E4BC4" w:rsidRDefault="008D1EE2" w:rsidP="00B61BE9">
      <w:pPr>
        <w:pStyle w:val="ListParagraph"/>
        <w:numPr>
          <w:ilvl w:val="2"/>
          <w:numId w:val="22"/>
        </w:numPr>
        <w:spacing w:before="240" w:after="100" w:afterAutospacing="1"/>
        <w:jc w:val="both"/>
        <w:rPr>
          <w:rFonts w:ascii="Aptos" w:eastAsia="Times New Roman" w:hAnsi="Aptos" w:cs="Open Sans"/>
          <w:lang w:val="lv-LV" w:eastAsia="en-GB"/>
        </w:rPr>
      </w:pPr>
      <w:r w:rsidRPr="004E4BC4">
        <w:rPr>
          <w:rFonts w:ascii="Aptos" w:eastAsia="Times New Roman" w:hAnsi="Aptos" w:cs="Open Sans"/>
          <w:lang w:val="lv-LV" w:eastAsia="en-GB"/>
        </w:rPr>
        <w:lastRenderedPageBreak/>
        <w:t xml:space="preserve">Uzstādīts nesankcionētu </w:t>
      </w:r>
      <w:bookmarkStart w:id="0" w:name="_Hlk216328854"/>
      <w:r w:rsidRPr="004E4BC4">
        <w:rPr>
          <w:rFonts w:ascii="Aptos" w:eastAsia="Times New Roman" w:hAnsi="Aptos" w:cs="Open Sans"/>
          <w:lang w:val="lv-LV" w:eastAsia="en-GB"/>
        </w:rPr>
        <w:t>bezpilota lidaparātu</w:t>
      </w:r>
      <w:r w:rsidR="00D143FA" w:rsidRPr="004E4BC4">
        <w:rPr>
          <w:rFonts w:ascii="Aptos" w:eastAsia="Times New Roman" w:hAnsi="Aptos" w:cs="Open Sans"/>
          <w:lang w:val="lv-LV" w:eastAsia="en-GB"/>
        </w:rPr>
        <w:t xml:space="preserve"> </w:t>
      </w:r>
      <w:bookmarkEnd w:id="0"/>
      <w:r w:rsidR="00D143FA" w:rsidRPr="004E4BC4">
        <w:rPr>
          <w:rFonts w:ascii="Aptos" w:eastAsia="Times New Roman" w:hAnsi="Aptos" w:cs="Open Sans"/>
          <w:lang w:val="lv-LV" w:eastAsia="en-GB"/>
        </w:rPr>
        <w:t xml:space="preserve">identificēšanas </w:t>
      </w:r>
      <w:r w:rsidR="00DF0D4D" w:rsidRPr="004E4BC4">
        <w:rPr>
          <w:rFonts w:ascii="Aptos" w:eastAsia="Times New Roman" w:hAnsi="Aptos" w:cs="Open Sans"/>
          <w:lang w:val="lv-LV" w:eastAsia="en-GB"/>
        </w:rPr>
        <w:t xml:space="preserve">radaru sistēmas un </w:t>
      </w:r>
      <w:proofErr w:type="spellStart"/>
      <w:r w:rsidR="00DF0D4D" w:rsidRPr="004E4BC4">
        <w:rPr>
          <w:rFonts w:ascii="Aptos" w:eastAsia="Times New Roman" w:hAnsi="Aptos" w:cs="Open Sans"/>
          <w:lang w:val="lv-LV" w:eastAsia="en-GB"/>
        </w:rPr>
        <w:t>komandvadības</w:t>
      </w:r>
      <w:proofErr w:type="spellEnd"/>
      <w:r w:rsidR="00DF0D4D" w:rsidRPr="004E4BC4">
        <w:rPr>
          <w:rFonts w:ascii="Aptos" w:eastAsia="Times New Roman" w:hAnsi="Aptos" w:cs="Open Sans"/>
          <w:lang w:val="lv-LV" w:eastAsia="en-GB"/>
        </w:rPr>
        <w:t xml:space="preserve"> komplekts;</w:t>
      </w:r>
    </w:p>
    <w:p w14:paraId="1BE1EA7F" w14:textId="3237679D" w:rsidR="00DF0D4D" w:rsidRPr="004E4BC4" w:rsidRDefault="00DF0D4D" w:rsidP="00B61BE9">
      <w:pPr>
        <w:pStyle w:val="ListParagraph"/>
        <w:numPr>
          <w:ilvl w:val="2"/>
          <w:numId w:val="22"/>
        </w:numPr>
        <w:spacing w:before="240" w:after="100" w:afterAutospacing="1"/>
        <w:jc w:val="both"/>
        <w:rPr>
          <w:rFonts w:ascii="Aptos" w:eastAsia="Times New Roman" w:hAnsi="Aptos" w:cs="Open Sans"/>
          <w:lang w:val="lv-LV" w:eastAsia="en-GB"/>
        </w:rPr>
      </w:pPr>
      <w:r w:rsidRPr="004E4BC4">
        <w:rPr>
          <w:rFonts w:ascii="Aptos" w:eastAsia="Times New Roman" w:hAnsi="Aptos" w:cs="Open Sans"/>
          <w:lang w:val="lv-LV" w:eastAsia="en-GB"/>
        </w:rPr>
        <w:t>Uzstādīta nesank</w:t>
      </w:r>
      <w:r w:rsidR="00BD6D6D" w:rsidRPr="004E4BC4">
        <w:rPr>
          <w:rFonts w:ascii="Aptos" w:eastAsia="Times New Roman" w:hAnsi="Aptos" w:cs="Open Sans"/>
          <w:lang w:val="lv-LV" w:eastAsia="en-GB"/>
        </w:rPr>
        <w:t>c</w:t>
      </w:r>
      <w:r w:rsidRPr="004E4BC4">
        <w:rPr>
          <w:rFonts w:ascii="Aptos" w:eastAsia="Times New Roman" w:hAnsi="Aptos" w:cs="Open Sans"/>
          <w:lang w:val="lv-LV" w:eastAsia="en-GB"/>
        </w:rPr>
        <w:t>ionētu</w:t>
      </w:r>
      <w:r w:rsidR="00BD6D6D" w:rsidRPr="004E4BC4">
        <w:rPr>
          <w:rFonts w:ascii="Aptos" w:eastAsia="Times New Roman" w:hAnsi="Aptos" w:cs="Open Sans"/>
          <w:lang w:val="lv-LV" w:eastAsia="en-GB"/>
        </w:rPr>
        <w:t xml:space="preserve"> bezpilota lidaparātu </w:t>
      </w:r>
      <w:r w:rsidR="00585D11" w:rsidRPr="004E4BC4">
        <w:rPr>
          <w:rFonts w:ascii="Aptos" w:eastAsia="Times New Roman" w:hAnsi="Aptos" w:cs="Open Sans"/>
          <w:lang w:val="lv-LV" w:eastAsia="en-GB"/>
        </w:rPr>
        <w:t>attālinātas vadības signālu slāpēšanas iekārta un sistēmas integrācija;</w:t>
      </w:r>
    </w:p>
    <w:p w14:paraId="09F3F047" w14:textId="0FD5BDF9" w:rsidR="00585D11" w:rsidRPr="004E4BC4" w:rsidRDefault="002B7FCD" w:rsidP="00585D11">
      <w:pPr>
        <w:pStyle w:val="ListParagraph"/>
        <w:numPr>
          <w:ilvl w:val="1"/>
          <w:numId w:val="22"/>
        </w:numPr>
        <w:spacing w:before="240" w:after="100" w:afterAutospacing="1"/>
        <w:jc w:val="both"/>
        <w:rPr>
          <w:rFonts w:ascii="Aptos" w:eastAsia="Times New Roman" w:hAnsi="Aptos" w:cs="Open Sans"/>
          <w:lang w:val="lv-LV" w:eastAsia="en-GB"/>
        </w:rPr>
      </w:pPr>
      <w:r w:rsidRPr="004E4BC4">
        <w:rPr>
          <w:rFonts w:ascii="Aptos" w:eastAsia="Times New Roman" w:hAnsi="Aptos" w:cs="Open Sans"/>
          <w:lang w:val="lv-LV" w:eastAsia="en-GB"/>
        </w:rPr>
        <w:t>rezultāta rādītāj</w:t>
      </w:r>
      <w:r w:rsidR="00C7597A" w:rsidRPr="004E4BC4">
        <w:rPr>
          <w:rFonts w:ascii="Aptos" w:eastAsia="Times New Roman" w:hAnsi="Aptos" w:cs="Open Sans"/>
          <w:lang w:val="lv-LV" w:eastAsia="en-GB"/>
        </w:rPr>
        <w:t>s</w:t>
      </w:r>
      <w:r w:rsidRPr="004E4BC4">
        <w:rPr>
          <w:rFonts w:ascii="Aptos" w:eastAsia="Times New Roman" w:hAnsi="Aptos" w:cs="Open Sans"/>
          <w:lang w:val="lv-LV" w:eastAsia="en-GB"/>
        </w:rPr>
        <w:t xml:space="preserve">: ieviests komplekss </w:t>
      </w:r>
      <w:r w:rsidR="008F2DDC" w:rsidRPr="004E4BC4">
        <w:rPr>
          <w:rFonts w:ascii="Aptos" w:eastAsia="Times New Roman" w:hAnsi="Aptos" w:cs="Open Sans"/>
          <w:lang w:val="lv-LV" w:eastAsia="en-GB"/>
        </w:rPr>
        <w:t>tehnoloģiskais risinājums nesankcionēt</w:t>
      </w:r>
      <w:r w:rsidR="00132FD7" w:rsidRPr="004E4BC4">
        <w:rPr>
          <w:rFonts w:ascii="Aptos" w:eastAsia="Times New Roman" w:hAnsi="Aptos" w:cs="Open Sans"/>
          <w:lang w:val="lv-LV" w:eastAsia="en-GB"/>
        </w:rPr>
        <w:t>u bezpilota lidaparātu identificēšanai un signālu slāpēšanai.</w:t>
      </w:r>
    </w:p>
    <w:p w14:paraId="767497CC" w14:textId="517A26D1" w:rsidR="00132FD7" w:rsidRPr="004E4BC4" w:rsidRDefault="00D01D0E" w:rsidP="00132FD7">
      <w:pPr>
        <w:pStyle w:val="ListParagraph"/>
        <w:numPr>
          <w:ilvl w:val="0"/>
          <w:numId w:val="22"/>
        </w:numPr>
        <w:spacing w:before="240" w:after="100" w:afterAutospacing="1"/>
        <w:jc w:val="both"/>
        <w:rPr>
          <w:rFonts w:ascii="Aptos" w:eastAsia="Times New Roman" w:hAnsi="Aptos" w:cs="Open Sans"/>
          <w:lang w:val="lv-LV" w:eastAsia="en-GB"/>
        </w:rPr>
      </w:pPr>
      <w:r w:rsidRPr="004E4BC4">
        <w:rPr>
          <w:rFonts w:ascii="Aptos" w:eastAsia="Times New Roman" w:hAnsi="Aptos" w:cs="Open Sans"/>
          <w:lang w:val="lv-LV" w:eastAsia="en-GB"/>
        </w:rPr>
        <w:t xml:space="preserve">Līguma </w:t>
      </w:r>
      <w:r w:rsidR="000B7C49" w:rsidRPr="004E4BC4">
        <w:rPr>
          <w:rFonts w:ascii="Aptos" w:eastAsia="Times New Roman" w:hAnsi="Aptos" w:cs="Open Sans"/>
          <w:lang w:val="lv-LV" w:eastAsia="en-GB"/>
        </w:rPr>
        <w:t>3</w:t>
      </w:r>
      <w:r w:rsidRPr="004E4BC4">
        <w:rPr>
          <w:rFonts w:ascii="Aptos" w:eastAsia="Times New Roman" w:hAnsi="Aptos" w:cs="Open Sans"/>
          <w:lang w:val="lv-LV" w:eastAsia="en-GB"/>
        </w:rPr>
        <w:t xml:space="preserve">.punktā minētie rādītāji </w:t>
      </w:r>
      <w:r w:rsidR="000B7C49" w:rsidRPr="004E4BC4">
        <w:rPr>
          <w:rFonts w:ascii="Aptos" w:eastAsia="Times New Roman" w:hAnsi="Aptos" w:cs="Open Sans"/>
          <w:lang w:val="lv-LV" w:eastAsia="en-GB"/>
        </w:rPr>
        <w:t>ir sasniegti</w:t>
      </w:r>
      <w:r w:rsidR="004E4BC4" w:rsidRPr="004E4BC4">
        <w:rPr>
          <w:rStyle w:val="FootnoteReference"/>
          <w:rFonts w:ascii="Aptos" w:eastAsia="Times New Roman" w:hAnsi="Aptos" w:cs="Open Sans"/>
          <w:lang w:val="lv-LV" w:eastAsia="en-GB"/>
        </w:rPr>
        <w:footnoteReference w:id="1"/>
      </w:r>
      <w:r w:rsidR="000B7C49" w:rsidRPr="004E4BC4">
        <w:rPr>
          <w:rFonts w:ascii="Aptos" w:eastAsia="Times New Roman" w:hAnsi="Aptos" w:cs="Open Sans"/>
          <w:lang w:val="lv-LV" w:eastAsia="en-GB"/>
        </w:rPr>
        <w:t>, kad atbilstoši noslēgtajiem</w:t>
      </w:r>
      <w:r w:rsidR="00A45170" w:rsidRPr="004E4BC4">
        <w:rPr>
          <w:rFonts w:ascii="Aptos" w:eastAsia="Times New Roman" w:hAnsi="Aptos" w:cs="Open Sans"/>
          <w:lang w:val="lv-LV" w:eastAsia="en-GB"/>
        </w:rPr>
        <w:t xml:space="preserve"> līgumiem</w:t>
      </w:r>
      <w:r w:rsidR="0007734D" w:rsidRPr="004E4BC4">
        <w:rPr>
          <w:rFonts w:ascii="Aptos" w:eastAsia="Times New Roman" w:hAnsi="Aptos" w:cs="Open Sans"/>
          <w:lang w:val="lv-LV" w:eastAsia="en-GB"/>
        </w:rPr>
        <w:t xml:space="preserve"> ir piegādātas un uzstādītas iekārtas, sistēmas un nepieciešamais programmnodrošinājums, ko apliecina</w:t>
      </w:r>
      <w:r w:rsidR="001C210F" w:rsidRPr="004E4BC4">
        <w:rPr>
          <w:rFonts w:ascii="Aptos" w:eastAsia="Times New Roman" w:hAnsi="Aptos" w:cs="Open Sans"/>
          <w:lang w:val="lv-LV" w:eastAsia="en-GB"/>
        </w:rPr>
        <w:t xml:space="preserve"> pieņemšanas un nodošanas akti, kā arī pabeigti projektā paredzētie būvdarbi, ja attiecināms, </w:t>
      </w:r>
      <w:r w:rsidR="005E4423" w:rsidRPr="004E4BC4">
        <w:rPr>
          <w:rFonts w:ascii="Aptos" w:eastAsia="Times New Roman" w:hAnsi="Aptos" w:cs="Open Sans"/>
          <w:lang w:val="lv-LV" w:eastAsia="en-GB"/>
        </w:rPr>
        <w:t xml:space="preserve">kas tiek pamatoti ar iesniegtiem būvdarbu pabeigšanu pamatojošiem dokumentiem, un objekti ir nodoti ekspluatācijā </w:t>
      </w:r>
      <w:r w:rsidR="005664CA" w:rsidRPr="004E4BC4">
        <w:rPr>
          <w:rFonts w:ascii="Aptos" w:eastAsia="Times New Roman" w:hAnsi="Aptos" w:cs="Open Sans"/>
          <w:lang w:val="lv-LV" w:eastAsia="en-GB"/>
        </w:rPr>
        <w:t>saskaņā ar būvniecības jomu reglamentējošiem normatīvajiem aktiem, kā arī ieviests komplekss tehnoloģiskais risinājums un projekts ir pabeigts.</w:t>
      </w:r>
    </w:p>
    <w:p w14:paraId="734D3A05" w14:textId="7B2A139C" w:rsidR="00F01786" w:rsidRPr="004E4BC4" w:rsidRDefault="00F01786" w:rsidP="00666520">
      <w:pPr>
        <w:numPr>
          <w:ilvl w:val="0"/>
          <w:numId w:val="22"/>
        </w:numPr>
        <w:spacing w:before="240" w:beforeAutospacing="1" w:after="100" w:afterAutospacing="1"/>
        <w:jc w:val="both"/>
        <w:rPr>
          <w:rFonts w:ascii="Aptos" w:eastAsia="Times New Roman" w:hAnsi="Aptos" w:cs="Open Sans"/>
          <w:lang w:eastAsia="en-GB"/>
        </w:rPr>
      </w:pPr>
      <w:r w:rsidRPr="004E4BC4">
        <w:rPr>
          <w:rFonts w:ascii="Aptos" w:eastAsia="Times New Roman" w:hAnsi="Aptos" w:cs="Open Sans"/>
          <w:lang w:eastAsia="en-GB"/>
        </w:rPr>
        <w:t>Projekta kopējie attiecināmie izdevumi: …………. EUR (………………..):</w:t>
      </w:r>
    </w:p>
    <w:p w14:paraId="58D8EE9F" w14:textId="77777777" w:rsidR="00F01786" w:rsidRPr="004E4BC4" w:rsidRDefault="00F01786" w:rsidP="00666520">
      <w:pPr>
        <w:numPr>
          <w:ilvl w:val="1"/>
          <w:numId w:val="22"/>
        </w:numPr>
        <w:spacing w:before="240" w:beforeAutospacing="1" w:after="100" w:afterAutospacing="1"/>
        <w:jc w:val="both"/>
        <w:rPr>
          <w:rFonts w:ascii="Aptos" w:eastAsia="Times New Roman" w:hAnsi="Aptos" w:cs="Open Sans"/>
          <w:lang w:eastAsia="en-GB"/>
        </w:rPr>
      </w:pPr>
      <w:r w:rsidRPr="004E4BC4">
        <w:rPr>
          <w:rFonts w:ascii="Aptos" w:eastAsia="Times New Roman" w:hAnsi="Aptos" w:cs="Open Sans"/>
          <w:lang w:eastAsia="en-GB"/>
        </w:rPr>
        <w:t>Atbalsta summa: 85.00 % no attiecināmajiem izdevumiem, nepārsniedzot …………. EUR ( ………..), no tās:</w:t>
      </w:r>
    </w:p>
    <w:p w14:paraId="2EC41CA1" w14:textId="7AB9F357" w:rsidR="00F01786" w:rsidRPr="004E4BC4" w:rsidRDefault="00A937FD" w:rsidP="00666520">
      <w:pPr>
        <w:numPr>
          <w:ilvl w:val="1"/>
          <w:numId w:val="22"/>
        </w:numPr>
        <w:spacing w:before="240" w:beforeAutospacing="1" w:after="100" w:afterAutospacing="1"/>
        <w:jc w:val="both"/>
        <w:rPr>
          <w:rFonts w:ascii="Aptos" w:eastAsia="Times New Roman" w:hAnsi="Aptos" w:cs="Open Sans"/>
          <w:lang w:eastAsia="en-GB"/>
        </w:rPr>
      </w:pPr>
      <w:r w:rsidRPr="004E4BC4">
        <w:rPr>
          <w:rFonts w:ascii="Aptos" w:eastAsia="Times New Roman" w:hAnsi="Aptos" w:cs="Open Sans"/>
          <w:lang w:eastAsia="en-GB"/>
        </w:rPr>
        <w:t>Eiropas Reģionālā attīstības</w:t>
      </w:r>
      <w:r w:rsidR="00F01786" w:rsidRPr="004E4BC4">
        <w:rPr>
          <w:rFonts w:ascii="Aptos" w:eastAsia="Times New Roman" w:hAnsi="Aptos" w:cs="Open Sans"/>
          <w:lang w:eastAsia="en-GB"/>
        </w:rPr>
        <w:t xml:space="preserve"> fonda finansējums: 85.00 % no attiecināmajiem izdevumiem, nepārsniedzot ……….. EUR ( ………..);</w:t>
      </w:r>
    </w:p>
    <w:p w14:paraId="3531A2A2" w14:textId="39C7A4CE" w:rsidR="00F01786" w:rsidRPr="004E4BC4" w:rsidRDefault="00874EA8" w:rsidP="00666520">
      <w:pPr>
        <w:numPr>
          <w:ilvl w:val="1"/>
          <w:numId w:val="22"/>
        </w:numPr>
        <w:spacing w:before="240" w:beforeAutospacing="1" w:after="100" w:afterAutospacing="1"/>
        <w:jc w:val="both"/>
        <w:rPr>
          <w:rFonts w:ascii="Aptos" w:eastAsia="Times New Roman" w:hAnsi="Aptos" w:cs="Open Sans"/>
          <w:lang w:eastAsia="en-GB"/>
        </w:rPr>
      </w:pPr>
      <w:r w:rsidRPr="004E4BC4">
        <w:rPr>
          <w:rFonts w:ascii="Aptos" w:eastAsia="Times New Roman" w:hAnsi="Aptos" w:cs="Open Sans"/>
          <w:lang w:eastAsia="en-GB"/>
        </w:rPr>
        <w:t>privātais attiecināmais</w:t>
      </w:r>
      <w:r w:rsidR="00F01786" w:rsidRPr="004E4BC4">
        <w:rPr>
          <w:rFonts w:ascii="Aptos" w:eastAsia="Times New Roman" w:hAnsi="Aptos" w:cs="Open Sans"/>
          <w:lang w:eastAsia="en-GB"/>
        </w:rPr>
        <w:t xml:space="preserve"> finansējums: 15.00 % no attiecināmajiem izdevumiem, nepārsniedzot …….. EUR ( ………..).</w:t>
      </w:r>
    </w:p>
    <w:p w14:paraId="7F521953" w14:textId="2A84E936" w:rsidR="004462A7" w:rsidRPr="004E4BC4" w:rsidRDefault="004462A7" w:rsidP="00666520">
      <w:pPr>
        <w:numPr>
          <w:ilvl w:val="0"/>
          <w:numId w:val="22"/>
        </w:numPr>
        <w:suppressAutoHyphens w:val="0"/>
        <w:spacing w:before="240" w:beforeAutospacing="1" w:after="100" w:afterAutospacing="1"/>
        <w:jc w:val="both"/>
        <w:rPr>
          <w:rFonts w:ascii="Aptos" w:eastAsia="Times New Roman" w:hAnsi="Aptos" w:cs="Open Sans"/>
          <w:lang w:eastAsia="en-GB"/>
        </w:rPr>
      </w:pPr>
      <w:r w:rsidRPr="004E4BC4">
        <w:rPr>
          <w:rFonts w:ascii="Aptos" w:eastAsia="Times New Roman" w:hAnsi="Aptos" w:cs="Open Sans"/>
          <w:lang w:eastAsia="en-GB"/>
        </w:rPr>
        <w:t>Finansējuma saņēmējs nodro</w:t>
      </w:r>
      <w:r w:rsidR="00BA7D29" w:rsidRPr="004E4BC4">
        <w:rPr>
          <w:rFonts w:ascii="Aptos" w:eastAsia="Times New Roman" w:hAnsi="Aptos" w:cs="Open Sans"/>
          <w:lang w:eastAsia="en-GB"/>
        </w:rPr>
        <w:t>š</w:t>
      </w:r>
      <w:r w:rsidRPr="004E4BC4">
        <w:rPr>
          <w:rFonts w:ascii="Aptos" w:eastAsia="Times New Roman" w:hAnsi="Aptos" w:cs="Open Sans"/>
          <w:lang w:eastAsia="en-GB"/>
        </w:rPr>
        <w:t xml:space="preserve">ina, ka </w:t>
      </w:r>
      <w:r w:rsidR="009F02CC" w:rsidRPr="004E4BC4">
        <w:rPr>
          <w:rFonts w:ascii="Aptos" w:eastAsia="Times New Roman" w:hAnsi="Aptos" w:cs="Open Sans"/>
          <w:lang w:eastAsia="en-GB"/>
        </w:rPr>
        <w:t>projekta īstenošanas laikā nekustamie īpašumi, kuri</w:t>
      </w:r>
      <w:r w:rsidR="00544C24" w:rsidRPr="004E4BC4">
        <w:rPr>
          <w:rFonts w:ascii="Aptos" w:eastAsia="Times New Roman" w:hAnsi="Aptos" w:cs="Open Sans"/>
          <w:lang w:eastAsia="en-GB"/>
        </w:rPr>
        <w:t xml:space="preserve"> nepieciešami projekta īstenošanai, ir finansējuma saņēmēja īpašumā vai lietošanā. Ja projektā paredzēta būvniecība, </w:t>
      </w:r>
      <w:r w:rsidR="00E07F60" w:rsidRPr="004E4BC4">
        <w:rPr>
          <w:rFonts w:ascii="Aptos" w:eastAsia="Times New Roman" w:hAnsi="Aptos" w:cs="Open Sans"/>
          <w:lang w:eastAsia="en-GB"/>
        </w:rPr>
        <w:t xml:space="preserve">to veic uz zemesgrāmatā ierakstītas lietu tiesības pamata, saskaņojot būvniecības ieceri ar </w:t>
      </w:r>
      <w:r w:rsidR="00AC5292" w:rsidRPr="004E4BC4">
        <w:rPr>
          <w:rFonts w:ascii="Aptos" w:eastAsia="Times New Roman" w:hAnsi="Aptos" w:cs="Open Sans"/>
          <w:lang w:eastAsia="en-GB"/>
        </w:rPr>
        <w:t>projekta īstenošanai nepieciešamo nekustamo īpašumu īpašniekiem atbilstoši normatīvo aktu nosacījumiem būvniecības jomā.</w:t>
      </w:r>
      <w:r w:rsidR="000D7B0F" w:rsidRPr="004E4BC4">
        <w:rPr>
          <w:rFonts w:ascii="Aptos" w:eastAsia="Times New Roman" w:hAnsi="Aptos" w:cs="Open Sans"/>
          <w:lang w:eastAsia="en-GB"/>
        </w:rPr>
        <w:t xml:space="preserve"> Projekta īstenošanā veiktie ieguldījumi ir finansējuma saņēmēja īpašums.</w:t>
      </w:r>
    </w:p>
    <w:p w14:paraId="2270D680" w14:textId="14572652"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Projekts tiek īstenots saskaņā ar Līguma un tā pielikumu noteikumiem.</w:t>
      </w:r>
    </w:p>
    <w:p w14:paraId="4AE020E6" w14:textId="507FCBB2"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Puses, parakstot Līgumu, apliecina, ka nav apstākļu, kas aizliegtu Pusēm noslēgt šo Līgumu.</w:t>
      </w:r>
    </w:p>
    <w:p w14:paraId="092CCD82" w14:textId="4ED3D639"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Līgums sagatavots ar šādiem pielikumiem, kas ir Līguma neatņemama sastāvdaļa:</w:t>
      </w:r>
    </w:p>
    <w:p w14:paraId="3503C526" w14:textId="2D876EBE" w:rsidR="00F01786" w:rsidRPr="004E4BC4" w:rsidRDefault="00F01786" w:rsidP="00666520">
      <w:pPr>
        <w:numPr>
          <w:ilvl w:val="1"/>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Līguma 1.pielikums: Līguma vispārīgie noteikumi;</w:t>
      </w:r>
    </w:p>
    <w:p w14:paraId="2BCA4985" w14:textId="44E01F88" w:rsidR="00F01786" w:rsidRPr="004E4BC4" w:rsidRDefault="00F01786" w:rsidP="00666520">
      <w:pPr>
        <w:numPr>
          <w:ilvl w:val="1"/>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Līguma 2.pielikums: Projekta iesniegums " ………… " un tā pielikumi (ja attiecināms).</w:t>
      </w:r>
    </w:p>
    <w:p w14:paraId="40F0B8EA" w14:textId="559B22B9"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 xml:space="preserve">Puses vienojas, ka Projekta iesnieguma pielikumi ir Līguma neatņemama sastāvdaļa un to oriģināleksemplārus, ko iesniedzis Finansējuma saņēmējs Kohēzijas politikas fondu vadības informācijas sistēmā (turpmāk – Projektu portāls (KPVIS)), uzglabā </w:t>
      </w:r>
      <w:r w:rsidRPr="004E4BC4">
        <w:rPr>
          <w:rFonts w:ascii="Aptos" w:eastAsia="Times New Roman" w:hAnsi="Aptos" w:cs="Open Sans"/>
          <w:color w:val="000000" w:themeColor="text1"/>
          <w:lang w:eastAsia="en-GB"/>
        </w:rPr>
        <w:lastRenderedPageBreak/>
        <w:t>Sadarbības iestāde. Finansējuma saņēmējs nodrošina aktuālo Projekta iesnieguma pielikumu iesniegšanu Sadarbības iestādei pēc tās pieprasījuma.</w:t>
      </w:r>
    </w:p>
    <w:p w14:paraId="4FE94A2C" w14:textId="3020C83C"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Vienošanās, kas starp Pusēm noslēgtas pēc šī Līguma spēkā stāšanās dienas, pievienojamas šim Līgumam un kļūst par tā neatņemamu sastāvdaļu.</w:t>
      </w:r>
    </w:p>
    <w:p w14:paraId="0028D141" w14:textId="638F1D0C"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Līgumā noteikto pienākumu izpildei Finansējuma saņēmējs izmanto Projektu portālā (KPVIS), Sadarbības iestādes tīmekļa vietnē </w:t>
      </w:r>
      <w:hyperlink r:id="rId11">
        <w:r w:rsidRPr="004E4BC4">
          <w:rPr>
            <w:rFonts w:ascii="Aptos" w:eastAsia="Times New Roman" w:hAnsi="Aptos" w:cs="Open Sans"/>
            <w:color w:val="0000FF"/>
            <w:u w:val="single"/>
            <w:lang w:eastAsia="en-GB"/>
          </w:rPr>
          <w:t>www.cfla.gov.lv</w:t>
        </w:r>
      </w:hyperlink>
      <w:r w:rsidRPr="004E4BC4">
        <w:rPr>
          <w:rFonts w:ascii="Aptos" w:eastAsia="Times New Roman" w:hAnsi="Aptos" w:cs="Open Sans"/>
          <w:color w:val="000000" w:themeColor="text1"/>
          <w:lang w:eastAsia="en-GB"/>
        </w:rPr>
        <w:t>pieejamos metodiskos materiālus un veidlapu aktuālās versijas.</w:t>
      </w:r>
    </w:p>
    <w:p w14:paraId="61EDD96E" w14:textId="35A9AEAA"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Dokumentiem, kas iesniegti izmantojot Projektu portālu (KPVIS), ir juridiskais spēks, neatkarīgi no tā, vai tie satur rekvizītu “paraksts”. Par saistošiem atzīstami Pušu paziņojumi, kas nosūtīti izmantojot Projektu portālu (KPVIS).</w:t>
      </w:r>
    </w:p>
    <w:p w14:paraId="69751F27" w14:textId="7F375519"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Līgums sagatavots un parakstīts ar drošu elektronisko parakstu. Līgums stājas spēkā, kad to parakstījusi pēdējā no Pusēm, un ir spēkā līdz Pušu saistību pilnīgai izpildei.</w:t>
      </w:r>
    </w:p>
    <w:p w14:paraId="5377472C" w14:textId="5440BB53" w:rsidR="00F01786" w:rsidRPr="004E4BC4" w:rsidRDefault="00F01786" w:rsidP="00666520">
      <w:pPr>
        <w:suppressAutoHyphens w:val="0"/>
        <w:spacing w:before="240" w:beforeAutospacing="1" w:after="100" w:afterAutospacing="1"/>
        <w:ind w:left="720"/>
        <w:jc w:val="both"/>
        <w:rPr>
          <w:rFonts w:ascii="Aptos" w:eastAsia="Times New Roman" w:hAnsi="Aptos" w:cs="Open Sans"/>
          <w:color w:val="000000"/>
          <w:lang w:eastAsia="en-GB"/>
        </w:rPr>
      </w:pPr>
    </w:p>
    <w:p w14:paraId="53031305" w14:textId="1AD58A17" w:rsidR="00F01786" w:rsidRPr="004E4BC4" w:rsidRDefault="00F01786" w:rsidP="00666520">
      <w:pPr>
        <w:numPr>
          <w:ilvl w:val="0"/>
          <w:numId w:val="22"/>
        </w:numPr>
        <w:suppressAutoHyphens w:val="0"/>
        <w:spacing w:before="240" w:beforeAutospacing="1" w:after="100" w:afterAutospacing="1"/>
        <w:jc w:val="both"/>
        <w:rPr>
          <w:rFonts w:ascii="Aptos" w:eastAsia="Times New Roman" w:hAnsi="Aptos" w:cs="Open Sans"/>
          <w:color w:val="000000"/>
          <w:lang w:eastAsia="en-GB"/>
        </w:rPr>
      </w:pPr>
      <w:r w:rsidRPr="004E4BC4">
        <w:rPr>
          <w:rFonts w:ascii="Aptos" w:eastAsia="Times New Roman" w:hAnsi="Aptos" w:cs="Open Sans"/>
          <w:color w:val="000000" w:themeColor="text1"/>
          <w:lang w:eastAsia="en-GB"/>
        </w:rPr>
        <w:t>Pušu paraksti:</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5103"/>
        <w:gridCol w:w="10257"/>
      </w:tblGrid>
      <w:tr w:rsidR="00F01786" w:rsidRPr="004E4BC4" w14:paraId="13D88880" w14:textId="77777777" w:rsidTr="00801347">
        <w:trPr>
          <w:tblCellSpacing w:w="15" w:type="dxa"/>
        </w:trPr>
        <w:tc>
          <w:tcPr>
            <w:tcW w:w="5058" w:type="dxa"/>
            <w:vAlign w:val="center"/>
            <w:hideMark/>
          </w:tcPr>
          <w:p w14:paraId="37FD7E1C" w14:textId="77777777" w:rsidR="00F01786" w:rsidRPr="004E4BC4" w:rsidRDefault="00F01786" w:rsidP="00666520">
            <w:pPr>
              <w:spacing w:after="0"/>
              <w:jc w:val="both"/>
              <w:rPr>
                <w:rFonts w:ascii="Aptos" w:eastAsia="Times New Roman" w:hAnsi="Aptos" w:cs="Open Sans"/>
                <w:color w:val="000000"/>
                <w:lang w:eastAsia="en-GB"/>
              </w:rPr>
            </w:pPr>
            <w:r w:rsidRPr="004E4BC4">
              <w:rPr>
                <w:rFonts w:ascii="Aptos" w:eastAsia="Times New Roman" w:hAnsi="Aptos" w:cs="Open Sans"/>
                <w:b/>
                <w:bCs/>
                <w:color w:val="000000"/>
                <w:lang w:eastAsia="en-GB"/>
              </w:rPr>
              <w:t>Sadarbības iestādes vārdā:</w:t>
            </w:r>
          </w:p>
        </w:tc>
        <w:tc>
          <w:tcPr>
            <w:tcW w:w="10212" w:type="dxa"/>
            <w:vAlign w:val="center"/>
            <w:hideMark/>
          </w:tcPr>
          <w:p w14:paraId="12DBC31A" w14:textId="77777777" w:rsidR="00F01786" w:rsidRPr="004E4BC4" w:rsidRDefault="00F01786" w:rsidP="00666520">
            <w:pPr>
              <w:spacing w:after="0"/>
              <w:jc w:val="both"/>
              <w:rPr>
                <w:rFonts w:ascii="Aptos" w:eastAsia="Times New Roman" w:hAnsi="Aptos" w:cs="Open Sans"/>
                <w:color w:val="000000"/>
                <w:lang w:eastAsia="en-GB"/>
              </w:rPr>
            </w:pPr>
            <w:r w:rsidRPr="004E4BC4">
              <w:rPr>
                <w:rFonts w:ascii="Aptos" w:eastAsia="Times New Roman" w:hAnsi="Aptos" w:cs="Open Sans"/>
                <w:b/>
                <w:bCs/>
                <w:color w:val="000000"/>
                <w:lang w:eastAsia="en-GB"/>
              </w:rPr>
              <w:t>Finansējuma saņēmēja vārdā:</w:t>
            </w:r>
          </w:p>
        </w:tc>
      </w:tr>
    </w:tbl>
    <w:p w14:paraId="0BA92A10" w14:textId="77777777" w:rsidR="00566D80" w:rsidRPr="004E4BC4" w:rsidRDefault="00566D80" w:rsidP="00666520">
      <w:pPr>
        <w:jc w:val="both"/>
        <w:rPr>
          <w:rFonts w:ascii="Aptos" w:hAnsi="Aptos"/>
        </w:rPr>
      </w:pPr>
    </w:p>
    <w:p w14:paraId="52F1B7A4" w14:textId="77777777" w:rsidR="00801347" w:rsidRPr="004E4BC4" w:rsidRDefault="00801347" w:rsidP="00666520">
      <w:pPr>
        <w:jc w:val="both"/>
        <w:rPr>
          <w:rFonts w:ascii="Aptos" w:hAnsi="Aptos"/>
        </w:rPr>
      </w:pPr>
    </w:p>
    <w:p w14:paraId="26987693" w14:textId="77777777" w:rsidR="00801347" w:rsidRPr="004E4BC4" w:rsidRDefault="00801347" w:rsidP="00666520">
      <w:pPr>
        <w:jc w:val="both"/>
        <w:rPr>
          <w:rFonts w:ascii="Aptos" w:hAnsi="Aptos"/>
        </w:rPr>
      </w:pPr>
    </w:p>
    <w:p w14:paraId="07E6E2A2" w14:textId="77777777" w:rsidR="00801347" w:rsidRPr="004E4BC4" w:rsidRDefault="00801347" w:rsidP="00666520">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9360"/>
      </w:tblGrid>
      <w:tr w:rsidR="00566D80" w:rsidRPr="004E4BC4" w14:paraId="1148BE99" w14:textId="77777777">
        <w:tc>
          <w:tcPr>
            <w:tcW w:w="7920" w:type="dxa"/>
          </w:tcPr>
          <w:p w14:paraId="73BF69BF" w14:textId="77777777" w:rsidR="00566D80" w:rsidRPr="004E4BC4" w:rsidRDefault="00727EF6" w:rsidP="00666520">
            <w:pPr>
              <w:pStyle w:val="Compact"/>
              <w:jc w:val="both"/>
              <w:rPr>
                <w:rFonts w:ascii="Aptos" w:hAnsi="Aptos"/>
              </w:rPr>
            </w:pPr>
            <w:r w:rsidRPr="004E4BC4">
              <w:rPr>
                <w:rFonts w:ascii="Aptos" w:hAnsi="Aptos"/>
              </w:rPr>
              <w:t>DOKUMENTS PARAKSTĪTS ELEKTRONISKI AR DROŠU ELEKTRONISKO PARAKSTU UN SATUR LAIKA ZĪMOGU</w:t>
            </w:r>
          </w:p>
        </w:tc>
      </w:tr>
    </w:tbl>
    <w:p w14:paraId="2EC4B0F3" w14:textId="77777777" w:rsidR="00566D80" w:rsidRPr="004E4BC4" w:rsidRDefault="00566D80" w:rsidP="00666520">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4644"/>
        <w:gridCol w:w="4716"/>
      </w:tblGrid>
      <w:tr w:rsidR="00566D80" w:rsidRPr="004E4BC4" w14:paraId="7B3E91A8" w14:textId="77777777" w:rsidTr="35E0E2BF">
        <w:tc>
          <w:tcPr>
            <w:tcW w:w="3929" w:type="dxa"/>
          </w:tcPr>
          <w:p w14:paraId="4AC52B0D" w14:textId="77777777" w:rsidR="00566D80" w:rsidRPr="004E4BC4" w:rsidRDefault="00566D80" w:rsidP="00666520">
            <w:pPr>
              <w:pStyle w:val="Compact"/>
              <w:jc w:val="both"/>
              <w:rPr>
                <w:rFonts w:ascii="Aptos" w:hAnsi="Aptos"/>
              </w:rPr>
            </w:pPr>
          </w:p>
        </w:tc>
        <w:tc>
          <w:tcPr>
            <w:tcW w:w="3990" w:type="dxa"/>
          </w:tcPr>
          <w:p w14:paraId="356B5D70" w14:textId="77777777" w:rsidR="00FF5E51" w:rsidRPr="004E4BC4" w:rsidRDefault="00FF5E51" w:rsidP="00666520">
            <w:pPr>
              <w:spacing w:after="0"/>
              <w:jc w:val="both"/>
              <w:rPr>
                <w:rFonts w:ascii="Aptos" w:hAnsi="Aptos"/>
              </w:rPr>
            </w:pPr>
          </w:p>
          <w:p w14:paraId="6F81D2C5" w14:textId="77777777" w:rsidR="00FF5E51" w:rsidRPr="004E4BC4" w:rsidRDefault="00FF5E51" w:rsidP="00666520">
            <w:pPr>
              <w:spacing w:after="0"/>
              <w:jc w:val="both"/>
              <w:rPr>
                <w:rFonts w:ascii="Aptos" w:hAnsi="Aptos"/>
              </w:rPr>
            </w:pPr>
          </w:p>
          <w:p w14:paraId="590B3013" w14:textId="77777777" w:rsidR="00FF5E51" w:rsidRPr="004E4BC4" w:rsidRDefault="00FF5E51" w:rsidP="00666520">
            <w:pPr>
              <w:spacing w:after="0"/>
              <w:jc w:val="both"/>
              <w:rPr>
                <w:rFonts w:ascii="Aptos" w:hAnsi="Aptos"/>
              </w:rPr>
            </w:pPr>
          </w:p>
          <w:p w14:paraId="43982121" w14:textId="77777777" w:rsidR="00FF5E51" w:rsidRPr="004E4BC4" w:rsidRDefault="00FF5E51" w:rsidP="00666520">
            <w:pPr>
              <w:spacing w:after="0"/>
              <w:jc w:val="both"/>
              <w:rPr>
                <w:rFonts w:ascii="Aptos" w:hAnsi="Aptos"/>
              </w:rPr>
            </w:pPr>
          </w:p>
          <w:p w14:paraId="19268113" w14:textId="77777777" w:rsidR="00FF5E51" w:rsidRPr="004E4BC4" w:rsidRDefault="00FF5E51" w:rsidP="00666520">
            <w:pPr>
              <w:spacing w:after="0"/>
              <w:jc w:val="both"/>
              <w:rPr>
                <w:rFonts w:ascii="Aptos" w:hAnsi="Aptos"/>
              </w:rPr>
            </w:pPr>
          </w:p>
          <w:p w14:paraId="2C3D862D" w14:textId="77777777" w:rsidR="00FF5E51" w:rsidRPr="004E4BC4" w:rsidRDefault="00FF5E51" w:rsidP="00666520">
            <w:pPr>
              <w:spacing w:after="0"/>
              <w:jc w:val="both"/>
              <w:rPr>
                <w:rFonts w:ascii="Aptos" w:hAnsi="Aptos"/>
              </w:rPr>
            </w:pPr>
          </w:p>
          <w:p w14:paraId="79C54AB6" w14:textId="77777777" w:rsidR="00FF5E51" w:rsidRPr="004E4BC4" w:rsidRDefault="00FF5E51" w:rsidP="00666520">
            <w:pPr>
              <w:spacing w:after="0"/>
              <w:jc w:val="both"/>
              <w:rPr>
                <w:rFonts w:ascii="Aptos" w:hAnsi="Aptos"/>
              </w:rPr>
            </w:pPr>
          </w:p>
          <w:p w14:paraId="6E231276" w14:textId="77777777" w:rsidR="00FF5E51" w:rsidRPr="004E4BC4" w:rsidRDefault="00FF5E51" w:rsidP="00666520">
            <w:pPr>
              <w:spacing w:after="0"/>
              <w:jc w:val="both"/>
              <w:rPr>
                <w:rFonts w:ascii="Aptos" w:hAnsi="Aptos"/>
              </w:rPr>
            </w:pPr>
          </w:p>
          <w:p w14:paraId="4EF3DA02" w14:textId="77777777" w:rsidR="00FF5E51" w:rsidRPr="004E4BC4" w:rsidRDefault="00FF5E51" w:rsidP="00666520">
            <w:pPr>
              <w:spacing w:after="0"/>
              <w:jc w:val="both"/>
              <w:rPr>
                <w:rFonts w:ascii="Aptos" w:hAnsi="Aptos"/>
              </w:rPr>
            </w:pPr>
          </w:p>
          <w:p w14:paraId="0D51ABB9" w14:textId="77777777" w:rsidR="00FF5E51" w:rsidRPr="004E4BC4" w:rsidRDefault="00FF5E51" w:rsidP="00666520">
            <w:pPr>
              <w:spacing w:after="0"/>
              <w:jc w:val="both"/>
              <w:rPr>
                <w:rFonts w:ascii="Aptos" w:hAnsi="Aptos"/>
              </w:rPr>
            </w:pPr>
          </w:p>
          <w:p w14:paraId="4EE342BF" w14:textId="77777777" w:rsidR="00FF5E51" w:rsidRPr="004E4BC4" w:rsidRDefault="00FF5E51" w:rsidP="00666520">
            <w:pPr>
              <w:spacing w:after="0"/>
              <w:jc w:val="both"/>
              <w:rPr>
                <w:rFonts w:ascii="Aptos" w:hAnsi="Aptos"/>
              </w:rPr>
            </w:pPr>
          </w:p>
          <w:p w14:paraId="15E0D9C8" w14:textId="77777777" w:rsidR="00FF5E51" w:rsidRPr="004E4BC4" w:rsidRDefault="00FF5E51" w:rsidP="00666520">
            <w:pPr>
              <w:spacing w:after="0"/>
              <w:jc w:val="both"/>
              <w:rPr>
                <w:rFonts w:ascii="Aptos" w:hAnsi="Aptos"/>
              </w:rPr>
            </w:pPr>
          </w:p>
          <w:p w14:paraId="65A5B254" w14:textId="77777777" w:rsidR="00FF5E51" w:rsidRPr="004E4BC4" w:rsidRDefault="00FF5E51" w:rsidP="00666520">
            <w:pPr>
              <w:spacing w:after="0"/>
              <w:jc w:val="both"/>
              <w:rPr>
                <w:rFonts w:ascii="Aptos" w:hAnsi="Aptos"/>
              </w:rPr>
            </w:pPr>
          </w:p>
          <w:p w14:paraId="301B3173" w14:textId="77777777" w:rsidR="00FF5E51" w:rsidRPr="004E4BC4" w:rsidRDefault="00FF5E51" w:rsidP="00666520">
            <w:pPr>
              <w:spacing w:after="0"/>
              <w:jc w:val="both"/>
              <w:rPr>
                <w:rFonts w:ascii="Aptos" w:hAnsi="Aptos"/>
              </w:rPr>
            </w:pPr>
          </w:p>
          <w:p w14:paraId="5229EAEB" w14:textId="77777777" w:rsidR="00FF5E51" w:rsidRPr="004E4BC4" w:rsidRDefault="00FF5E51" w:rsidP="00666520">
            <w:pPr>
              <w:spacing w:after="0"/>
              <w:jc w:val="both"/>
              <w:rPr>
                <w:rFonts w:ascii="Aptos" w:hAnsi="Aptos"/>
              </w:rPr>
            </w:pPr>
          </w:p>
          <w:p w14:paraId="27A7DCB5" w14:textId="77777777" w:rsidR="00FF5E51" w:rsidRPr="004E4BC4" w:rsidRDefault="00FF5E51" w:rsidP="00666520">
            <w:pPr>
              <w:spacing w:after="0"/>
              <w:jc w:val="both"/>
              <w:rPr>
                <w:rFonts w:ascii="Aptos" w:hAnsi="Aptos"/>
              </w:rPr>
            </w:pPr>
          </w:p>
          <w:p w14:paraId="17D1B831" w14:textId="77777777" w:rsidR="00FF5E51" w:rsidRPr="004E4BC4" w:rsidRDefault="00FF5E51" w:rsidP="00666520">
            <w:pPr>
              <w:spacing w:after="0"/>
              <w:jc w:val="both"/>
              <w:rPr>
                <w:rFonts w:ascii="Aptos" w:hAnsi="Aptos"/>
              </w:rPr>
            </w:pPr>
          </w:p>
          <w:p w14:paraId="3E124EFB" w14:textId="77777777" w:rsidR="00FF5E51" w:rsidRPr="004E4BC4" w:rsidRDefault="00FF5E51" w:rsidP="00666520">
            <w:pPr>
              <w:spacing w:after="0"/>
              <w:jc w:val="both"/>
              <w:rPr>
                <w:rFonts w:ascii="Aptos" w:hAnsi="Aptos"/>
              </w:rPr>
            </w:pPr>
          </w:p>
          <w:p w14:paraId="691C9237" w14:textId="77777777" w:rsidR="00FF5E51" w:rsidRPr="004E4BC4" w:rsidRDefault="00FF5E51" w:rsidP="00666520">
            <w:pPr>
              <w:spacing w:after="0"/>
              <w:jc w:val="both"/>
              <w:rPr>
                <w:rFonts w:ascii="Aptos" w:hAnsi="Aptos"/>
              </w:rPr>
            </w:pPr>
          </w:p>
          <w:p w14:paraId="24831868" w14:textId="77777777" w:rsidR="00FF5E51" w:rsidRPr="004E4BC4" w:rsidRDefault="00FF5E51" w:rsidP="00666520">
            <w:pPr>
              <w:spacing w:after="0"/>
              <w:jc w:val="both"/>
              <w:rPr>
                <w:rFonts w:ascii="Aptos" w:hAnsi="Aptos"/>
              </w:rPr>
            </w:pPr>
          </w:p>
          <w:p w14:paraId="04AABDB4" w14:textId="77777777" w:rsidR="00FF5E51" w:rsidRPr="004E4BC4" w:rsidRDefault="00FF5E51" w:rsidP="00666520">
            <w:pPr>
              <w:spacing w:after="0"/>
              <w:jc w:val="both"/>
              <w:rPr>
                <w:rFonts w:ascii="Aptos" w:hAnsi="Aptos"/>
              </w:rPr>
            </w:pPr>
          </w:p>
          <w:p w14:paraId="145592BE" w14:textId="77777777" w:rsidR="00FF5E51" w:rsidRPr="004E4BC4" w:rsidRDefault="00FF5E51" w:rsidP="00666520">
            <w:pPr>
              <w:spacing w:after="0"/>
              <w:jc w:val="both"/>
              <w:rPr>
                <w:rFonts w:ascii="Aptos" w:hAnsi="Aptos"/>
              </w:rPr>
            </w:pPr>
          </w:p>
          <w:p w14:paraId="2637EDF4" w14:textId="77777777" w:rsidR="00FF5E51" w:rsidRPr="004E4BC4" w:rsidRDefault="00FF5E51" w:rsidP="00666520">
            <w:pPr>
              <w:spacing w:after="0"/>
              <w:jc w:val="both"/>
              <w:rPr>
                <w:rFonts w:ascii="Aptos" w:hAnsi="Aptos"/>
              </w:rPr>
            </w:pPr>
          </w:p>
          <w:p w14:paraId="16D6CC79" w14:textId="31EB2D5C" w:rsidR="00F01786" w:rsidRPr="004E4BC4" w:rsidRDefault="00FD0614" w:rsidP="00666520">
            <w:pPr>
              <w:spacing w:after="0"/>
              <w:jc w:val="both"/>
              <w:rPr>
                <w:rFonts w:ascii="Aptos" w:eastAsia="Times New Roman" w:hAnsi="Aptos" w:cs="Open Sans"/>
                <w:color w:val="000000"/>
                <w:lang w:eastAsia="en-GB"/>
              </w:rPr>
            </w:pPr>
            <w:r w:rsidRPr="004E4BC4">
              <w:rPr>
                <w:rFonts w:ascii="Aptos" w:hAnsi="Aptos"/>
              </w:rPr>
              <w:t>Līgums</w:t>
            </w:r>
            <w:r w:rsidR="00727EF6" w:rsidRPr="004E4BC4">
              <w:rPr>
                <w:rFonts w:ascii="Aptos" w:hAnsi="Aptos"/>
              </w:rPr>
              <w:t xml:space="preserve"> par Eiropas Savienības fonda projekta īstenošanu </w:t>
            </w:r>
          </w:p>
          <w:p w14:paraId="496EFD1F" w14:textId="28B72A95" w:rsidR="00F01786" w:rsidRPr="004E4BC4" w:rsidRDefault="00F01786" w:rsidP="00666520">
            <w:pPr>
              <w:spacing w:after="0"/>
              <w:jc w:val="both"/>
              <w:rPr>
                <w:rFonts w:ascii="Aptos" w:eastAsia="Times New Roman" w:hAnsi="Aptos" w:cs="Open Sans"/>
                <w:color w:val="000000" w:themeColor="text1"/>
                <w:lang w:eastAsia="en-GB"/>
              </w:rPr>
            </w:pPr>
            <w:r w:rsidRPr="004E4BC4">
              <w:rPr>
                <w:rFonts w:ascii="Aptos" w:eastAsia="Times New Roman" w:hAnsi="Aptos" w:cs="Open Sans"/>
                <w:color w:val="000000" w:themeColor="text1"/>
                <w:lang w:eastAsia="en-GB"/>
              </w:rPr>
              <w:t>Nr.</w:t>
            </w:r>
            <w:r w:rsidR="00A60B66" w:rsidRPr="004E4BC4">
              <w:rPr>
                <w:rFonts w:ascii="Aptos" w:eastAsia="Times New Roman" w:hAnsi="Aptos" w:cs="Open Sans"/>
                <w:color w:val="000000" w:themeColor="text1"/>
                <w:lang w:eastAsia="en-GB"/>
              </w:rPr>
              <w:t>3</w:t>
            </w:r>
            <w:r w:rsidR="00FD0614" w:rsidRPr="004E4BC4">
              <w:rPr>
                <w:rFonts w:ascii="Aptos" w:eastAsia="Times New Roman" w:hAnsi="Aptos" w:cs="Open Sans"/>
                <w:color w:val="000000" w:themeColor="text1"/>
                <w:lang w:eastAsia="en-GB"/>
              </w:rPr>
              <w:t>.</w:t>
            </w:r>
            <w:r w:rsidR="00FF5E51" w:rsidRPr="004E4BC4">
              <w:rPr>
                <w:rFonts w:ascii="Aptos" w:eastAsia="Times New Roman" w:hAnsi="Aptos" w:cs="Open Sans"/>
                <w:color w:val="000000" w:themeColor="text1"/>
                <w:lang w:eastAsia="en-GB"/>
              </w:rPr>
              <w:t>2</w:t>
            </w:r>
            <w:r w:rsidR="00FD0614" w:rsidRPr="004E4BC4">
              <w:rPr>
                <w:rFonts w:ascii="Aptos" w:eastAsia="Times New Roman" w:hAnsi="Aptos" w:cs="Open Sans"/>
                <w:color w:val="000000" w:themeColor="text1"/>
                <w:lang w:eastAsia="en-GB"/>
              </w:rPr>
              <w:t>.1.</w:t>
            </w:r>
            <w:r w:rsidR="00CB340F" w:rsidRPr="004E4BC4">
              <w:rPr>
                <w:rFonts w:ascii="Aptos" w:eastAsia="Times New Roman" w:hAnsi="Aptos" w:cs="Open Sans"/>
                <w:color w:val="000000" w:themeColor="text1"/>
                <w:lang w:eastAsia="en-GB"/>
              </w:rPr>
              <w:t>1</w:t>
            </w:r>
            <w:r w:rsidRPr="004E4BC4">
              <w:rPr>
                <w:rFonts w:ascii="Aptos" w:eastAsia="Times New Roman" w:hAnsi="Aptos" w:cs="Open Sans"/>
                <w:color w:val="000000" w:themeColor="text1"/>
                <w:lang w:eastAsia="en-GB"/>
              </w:rPr>
              <w:t>/1/25/I/</w:t>
            </w:r>
            <w:r w:rsidR="00A60B66" w:rsidRPr="004E4BC4">
              <w:rPr>
                <w:rFonts w:ascii="Aptos" w:eastAsia="Times New Roman" w:hAnsi="Aptos" w:cs="Open Sans"/>
                <w:color w:val="000000" w:themeColor="text1"/>
                <w:lang w:eastAsia="en-GB"/>
              </w:rPr>
              <w:t>…….</w:t>
            </w:r>
          </w:p>
          <w:p w14:paraId="09116439" w14:textId="41F16CD2" w:rsidR="00566D80" w:rsidRPr="004E4BC4" w:rsidRDefault="00566D80" w:rsidP="00666520">
            <w:pPr>
              <w:pStyle w:val="Compact"/>
              <w:jc w:val="both"/>
              <w:rPr>
                <w:rFonts w:ascii="Aptos" w:hAnsi="Aptos"/>
              </w:rPr>
            </w:pPr>
          </w:p>
        </w:tc>
      </w:tr>
      <w:tr w:rsidR="00566D80" w:rsidRPr="004E4BC4" w14:paraId="3A447CF8" w14:textId="77777777" w:rsidTr="35E0E2BF">
        <w:tc>
          <w:tcPr>
            <w:tcW w:w="3929" w:type="dxa"/>
          </w:tcPr>
          <w:p w14:paraId="2A66C7A7" w14:textId="77777777" w:rsidR="00566D80" w:rsidRPr="004E4BC4" w:rsidRDefault="00566D80" w:rsidP="00666520">
            <w:pPr>
              <w:pStyle w:val="Compact"/>
              <w:jc w:val="both"/>
              <w:rPr>
                <w:rFonts w:ascii="Aptos" w:hAnsi="Aptos"/>
              </w:rPr>
            </w:pPr>
          </w:p>
        </w:tc>
        <w:tc>
          <w:tcPr>
            <w:tcW w:w="3990" w:type="dxa"/>
          </w:tcPr>
          <w:p w14:paraId="4406219E" w14:textId="77777777" w:rsidR="00566D80" w:rsidRPr="004E4BC4" w:rsidRDefault="00727EF6" w:rsidP="00666520">
            <w:pPr>
              <w:pStyle w:val="Compact"/>
              <w:jc w:val="both"/>
              <w:rPr>
                <w:rFonts w:ascii="Aptos" w:hAnsi="Aptos"/>
              </w:rPr>
            </w:pPr>
            <w:r w:rsidRPr="004E4BC4">
              <w:rPr>
                <w:rFonts w:ascii="Aptos" w:hAnsi="Aptos"/>
              </w:rPr>
              <w:t>1. pielikums</w:t>
            </w:r>
          </w:p>
        </w:tc>
      </w:tr>
    </w:tbl>
    <w:p w14:paraId="707B1660" w14:textId="77777777" w:rsidR="00566D80" w:rsidRPr="004E4BC4" w:rsidRDefault="00566D80" w:rsidP="00666520">
      <w:pPr>
        <w:pStyle w:val="BodyText"/>
        <w:jc w:val="both"/>
        <w:rPr>
          <w:rFonts w:ascii="Aptos" w:hAnsi="Aptos"/>
        </w:rPr>
      </w:pPr>
    </w:p>
    <w:p w14:paraId="3D164A60" w14:textId="77777777" w:rsidR="00566D80" w:rsidRPr="004E4BC4" w:rsidRDefault="00727EF6" w:rsidP="00666520">
      <w:pPr>
        <w:pStyle w:val="Heading3"/>
        <w:jc w:val="both"/>
        <w:rPr>
          <w:rFonts w:ascii="Aptos" w:hAnsi="Aptos"/>
          <w:color w:val="auto"/>
        </w:rPr>
      </w:pPr>
      <w:bookmarkStart w:id="1" w:name="līguma-vispārīgie-noteikumi"/>
      <w:r w:rsidRPr="004E4BC4">
        <w:rPr>
          <w:rFonts w:ascii="Aptos" w:hAnsi="Aptos"/>
          <w:color w:val="auto"/>
        </w:rPr>
        <w:t>Līguma vispārīgie noteikumi</w:t>
      </w:r>
    </w:p>
    <w:p w14:paraId="1B301520" w14:textId="77777777" w:rsidR="00566D80" w:rsidRPr="004E4BC4" w:rsidRDefault="00727EF6" w:rsidP="00666520">
      <w:pPr>
        <w:pStyle w:val="Heading2"/>
        <w:numPr>
          <w:ilvl w:val="0"/>
          <w:numId w:val="1"/>
        </w:numPr>
        <w:jc w:val="both"/>
        <w:rPr>
          <w:rFonts w:ascii="Aptos" w:hAnsi="Aptos"/>
          <w:color w:val="auto"/>
          <w:sz w:val="24"/>
          <w:szCs w:val="24"/>
        </w:rPr>
      </w:pPr>
      <w:bookmarkStart w:id="2" w:name="termini"/>
      <w:bookmarkEnd w:id="1"/>
      <w:r w:rsidRPr="004E4BC4">
        <w:rPr>
          <w:rFonts w:ascii="Aptos" w:hAnsi="Aptos"/>
          <w:color w:val="auto"/>
          <w:sz w:val="24"/>
          <w:szCs w:val="24"/>
        </w:rPr>
        <w:t>Termini</w:t>
      </w:r>
      <w:bookmarkEnd w:id="2"/>
    </w:p>
    <w:p w14:paraId="1EA734B5" w14:textId="77777777" w:rsidR="00566D80" w:rsidRPr="004E4BC4" w:rsidRDefault="00727EF6" w:rsidP="00666520">
      <w:pPr>
        <w:pStyle w:val="Compact"/>
        <w:numPr>
          <w:ilvl w:val="1"/>
          <w:numId w:val="2"/>
        </w:numPr>
        <w:jc w:val="both"/>
        <w:rPr>
          <w:rFonts w:ascii="Aptos" w:hAnsi="Aptos"/>
        </w:rPr>
      </w:pPr>
      <w:r w:rsidRPr="004E4BC4">
        <w:rPr>
          <w:rFonts w:ascii="Aptos" w:hAnsi="Aptos"/>
          <w:b/>
          <w:bCs/>
        </w:rPr>
        <w:t>Atbalsta summa</w:t>
      </w:r>
      <w:r w:rsidRPr="004E4BC4">
        <w:rPr>
          <w:rFonts w:ascii="Aptos" w:hAnsi="Aptos"/>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0F9DD38E" w14:textId="77777777" w:rsidR="00566D80" w:rsidRPr="004E4BC4" w:rsidRDefault="00727EF6" w:rsidP="00666520">
      <w:pPr>
        <w:pStyle w:val="Compact"/>
        <w:numPr>
          <w:ilvl w:val="1"/>
          <w:numId w:val="2"/>
        </w:numPr>
        <w:jc w:val="both"/>
        <w:rPr>
          <w:rFonts w:ascii="Aptos" w:hAnsi="Aptos"/>
        </w:rPr>
      </w:pPr>
      <w:r w:rsidRPr="004E4BC4">
        <w:rPr>
          <w:rFonts w:ascii="Aptos" w:hAnsi="Aptos"/>
          <w:b/>
          <w:bCs/>
        </w:rPr>
        <w:t>Attiecināmie izdevumi</w:t>
      </w:r>
      <w:r w:rsidRPr="004E4BC4">
        <w:rPr>
          <w:rFonts w:ascii="Aptos" w:hAnsi="Aptos"/>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34C9B339" w14:textId="77777777" w:rsidR="00566D80" w:rsidRPr="004E4BC4" w:rsidRDefault="00727EF6" w:rsidP="00666520">
      <w:pPr>
        <w:pStyle w:val="Compact"/>
        <w:numPr>
          <w:ilvl w:val="1"/>
          <w:numId w:val="2"/>
        </w:numPr>
        <w:jc w:val="both"/>
        <w:rPr>
          <w:rFonts w:ascii="Aptos" w:hAnsi="Aptos"/>
        </w:rPr>
      </w:pPr>
      <w:r w:rsidRPr="004E4BC4">
        <w:rPr>
          <w:rFonts w:ascii="Aptos" w:hAnsi="Aptos"/>
          <w:b/>
          <w:bCs/>
        </w:rPr>
        <w:t>Dubultā finansēšana</w:t>
      </w:r>
      <w:r w:rsidRPr="004E4BC4">
        <w:rPr>
          <w:rFonts w:ascii="Aptos" w:hAnsi="Aptos"/>
        </w:rPr>
        <w:t xml:space="preserve"> — gadījumi, kad Finansējuma saņēmējs Attiecināmajos izdevumos ir iekļāvis izdevumus, kas vienlaikus tikuši, tiek finansēti vai kurus plānots finansēt no citiem ES, finanšu instrumentu, valsts vai pašvaldības līdzekļiem.</w:t>
      </w:r>
    </w:p>
    <w:p w14:paraId="38ED53DF" w14:textId="77777777" w:rsidR="00566D80" w:rsidRPr="004E4BC4" w:rsidRDefault="00727EF6" w:rsidP="00666520">
      <w:pPr>
        <w:pStyle w:val="Compact"/>
        <w:numPr>
          <w:ilvl w:val="1"/>
          <w:numId w:val="2"/>
        </w:numPr>
        <w:jc w:val="both"/>
        <w:rPr>
          <w:rFonts w:ascii="Aptos" w:hAnsi="Aptos"/>
        </w:rPr>
      </w:pPr>
      <w:r w:rsidRPr="004E4BC4">
        <w:rPr>
          <w:rFonts w:ascii="Aptos" w:hAnsi="Aptos"/>
          <w:b/>
          <w:bCs/>
        </w:rPr>
        <w:t>Finanšu korekcija</w:t>
      </w:r>
      <w:r w:rsidRPr="004E4BC4">
        <w:rPr>
          <w:rFonts w:ascii="Aptos" w:hAnsi="Aptos"/>
        </w:rPr>
        <w:t xml:space="preserve"> — Attiecināmo izdevumu proporcionāls samazinājums, kas tiek piemērots par konstatēto normatīvo aktu vai Līguma pārkāpumu Projekta īstenošanas vai Projekta </w:t>
      </w:r>
      <w:proofErr w:type="spellStart"/>
      <w:r w:rsidRPr="004E4BC4">
        <w:rPr>
          <w:rFonts w:ascii="Aptos" w:hAnsi="Aptos"/>
        </w:rPr>
        <w:t>pēcuzraudzības</w:t>
      </w:r>
      <w:proofErr w:type="spellEnd"/>
      <w:r w:rsidRPr="004E4BC4">
        <w:rPr>
          <w:rFonts w:ascii="Aptos" w:hAnsi="Aptos"/>
        </w:rPr>
        <w:t xml:space="preserve"> perioda ietvaros. Ja neatbilstoši veikto izdevumu summu nav iespējams noteikt vai arī gadījumos, kad neattiecināt visus </w:t>
      </w:r>
      <w:r w:rsidRPr="004E4BC4">
        <w:rPr>
          <w:rFonts w:ascii="Aptos" w:hAnsi="Aptos"/>
        </w:rPr>
        <w:lastRenderedPageBreak/>
        <w:t>neatbilstoši veiktos izdevumus būtu nesamērīgi, finanšu korekcijas tiek piemērotas atbilstoši Vadošās iestādes vadlīnijām</w:t>
      </w:r>
      <w:r w:rsidRPr="004E4BC4">
        <w:rPr>
          <w:rStyle w:val="FootnoteReference"/>
          <w:rFonts w:ascii="Aptos" w:hAnsi="Aptos"/>
        </w:rPr>
        <w:footnoteReference w:id="2"/>
      </w:r>
      <w:r w:rsidRPr="004E4BC4">
        <w:rPr>
          <w:rFonts w:ascii="Aptos" w:hAnsi="Aptos"/>
        </w:rPr>
        <w:t>.</w:t>
      </w:r>
    </w:p>
    <w:p w14:paraId="03B75467" w14:textId="77777777" w:rsidR="00566D80" w:rsidRPr="004E4BC4" w:rsidRDefault="00727EF6" w:rsidP="00666520">
      <w:pPr>
        <w:pStyle w:val="Compact"/>
        <w:numPr>
          <w:ilvl w:val="1"/>
          <w:numId w:val="2"/>
        </w:numPr>
        <w:jc w:val="both"/>
        <w:rPr>
          <w:rFonts w:ascii="Aptos" w:hAnsi="Aptos"/>
        </w:rPr>
      </w:pPr>
      <w:r w:rsidRPr="004E4BC4">
        <w:rPr>
          <w:rFonts w:ascii="Aptos" w:hAnsi="Aptos"/>
          <w:b/>
          <w:bCs/>
        </w:rPr>
        <w:t>Interešu konflikts</w:t>
      </w:r>
      <w:r w:rsidRPr="004E4BC4">
        <w:rPr>
          <w:rFonts w:ascii="Aptos" w:hAnsi="Apto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4E4BC4">
        <w:rPr>
          <w:rFonts w:ascii="Aptos" w:hAnsi="Aptos"/>
        </w:rPr>
        <w:t>galasaņēmēju</w:t>
      </w:r>
      <w:proofErr w:type="spellEnd"/>
      <w:r w:rsidRPr="004E4BC4">
        <w:rPr>
          <w:rFonts w:ascii="Aptos" w:hAnsi="Aptos"/>
        </w:rPr>
        <w:t>, radiniekiem vai darījumu partneriem - atbilstoši Regulā 2024/2509</w:t>
      </w:r>
      <w:r w:rsidRPr="004E4BC4">
        <w:rPr>
          <w:rStyle w:val="FootnoteReference"/>
          <w:rFonts w:ascii="Aptos" w:hAnsi="Aptos"/>
        </w:rPr>
        <w:footnoteReference w:id="3"/>
      </w:r>
      <w:r w:rsidRPr="004E4BC4">
        <w:rPr>
          <w:rFonts w:ascii="Aptos" w:hAnsi="Aptos"/>
        </w:rPr>
        <w:t>, likumā “Par interešu konflikta novēršanu valsts amatpersonu darbībā” un citos normatīvajos aktos par interešu konflikta novēršanu noteiktajam.</w:t>
      </w:r>
    </w:p>
    <w:p w14:paraId="2B2DA459" w14:textId="44C412A3" w:rsidR="00566D80" w:rsidRPr="004E4BC4" w:rsidRDefault="00727EF6" w:rsidP="00666520">
      <w:pPr>
        <w:pStyle w:val="Compact"/>
        <w:numPr>
          <w:ilvl w:val="1"/>
          <w:numId w:val="2"/>
        </w:numPr>
        <w:jc w:val="both"/>
        <w:rPr>
          <w:rFonts w:ascii="Aptos" w:hAnsi="Aptos"/>
        </w:rPr>
      </w:pPr>
      <w:r w:rsidRPr="004E4BC4">
        <w:rPr>
          <w:rFonts w:ascii="Aptos" w:hAnsi="Aptos"/>
          <w:b/>
          <w:bCs/>
        </w:rPr>
        <w:t>Izdevumus pamatojošie dokumenti</w:t>
      </w:r>
      <w:r w:rsidRPr="004E4BC4">
        <w:rPr>
          <w:rFonts w:ascii="Aptos" w:hAnsi="Aptos"/>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p>
    <w:p w14:paraId="1106B543" w14:textId="77777777" w:rsidR="00566D80" w:rsidRPr="004E4BC4" w:rsidRDefault="00727EF6" w:rsidP="00666520">
      <w:pPr>
        <w:pStyle w:val="Compact"/>
        <w:numPr>
          <w:ilvl w:val="1"/>
          <w:numId w:val="2"/>
        </w:numPr>
        <w:jc w:val="both"/>
        <w:rPr>
          <w:rFonts w:ascii="Aptos" w:hAnsi="Aptos"/>
        </w:rPr>
      </w:pPr>
      <w:r w:rsidRPr="004E4BC4">
        <w:rPr>
          <w:rFonts w:ascii="Aptos" w:hAnsi="Aptos"/>
          <w:b/>
          <w:bCs/>
        </w:rPr>
        <w:t>Maksājuma pieprasījums</w:t>
      </w:r>
      <w:r w:rsidRPr="004E4BC4">
        <w:rPr>
          <w:rFonts w:ascii="Aptos" w:hAnsi="Aptos"/>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4E4BC4">
        <w:rPr>
          <w:rStyle w:val="FootnoteReference"/>
          <w:rFonts w:ascii="Aptos" w:hAnsi="Aptos"/>
        </w:rPr>
        <w:footnoteReference w:id="4"/>
      </w:r>
      <w:r w:rsidRPr="004E4BC4">
        <w:rPr>
          <w:rFonts w:ascii="Aptos" w:hAnsi="Aptos"/>
        </w:rPr>
        <w:t>.</w:t>
      </w:r>
    </w:p>
    <w:p w14:paraId="49649764" w14:textId="77777777" w:rsidR="00566D80" w:rsidRPr="004E4BC4" w:rsidRDefault="00727EF6" w:rsidP="00666520">
      <w:pPr>
        <w:pStyle w:val="Compact"/>
        <w:numPr>
          <w:ilvl w:val="1"/>
          <w:numId w:val="2"/>
        </w:numPr>
        <w:jc w:val="both"/>
        <w:rPr>
          <w:rFonts w:ascii="Aptos" w:hAnsi="Aptos"/>
        </w:rPr>
      </w:pPr>
      <w:r w:rsidRPr="004E4BC4">
        <w:rPr>
          <w:rFonts w:ascii="Aptos" w:hAnsi="Aptos"/>
          <w:b/>
          <w:bCs/>
        </w:rPr>
        <w:t>Neatbilstoši veiktie izdevumi</w:t>
      </w:r>
      <w:r w:rsidRPr="004E4BC4">
        <w:rPr>
          <w:rFonts w:ascii="Aptos" w:hAnsi="Aptos"/>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4E4BC4">
        <w:rPr>
          <w:rStyle w:val="FootnoteReference"/>
          <w:rFonts w:ascii="Aptos" w:hAnsi="Aptos"/>
        </w:rPr>
        <w:footnoteReference w:id="5"/>
      </w:r>
      <w:r w:rsidRPr="004E4BC4">
        <w:rPr>
          <w:rFonts w:ascii="Aptos" w:hAnsi="Aptos"/>
        </w:rPr>
        <w:t>.</w:t>
      </w:r>
    </w:p>
    <w:p w14:paraId="3310BF2E" w14:textId="77777777" w:rsidR="00566D80" w:rsidRPr="004E4BC4" w:rsidRDefault="00727EF6" w:rsidP="00666520">
      <w:pPr>
        <w:pStyle w:val="Compact"/>
        <w:numPr>
          <w:ilvl w:val="1"/>
          <w:numId w:val="2"/>
        </w:numPr>
        <w:jc w:val="both"/>
        <w:rPr>
          <w:rFonts w:ascii="Aptos" w:hAnsi="Aptos"/>
        </w:rPr>
      </w:pPr>
      <w:proofErr w:type="spellStart"/>
      <w:r w:rsidRPr="004E4BC4">
        <w:rPr>
          <w:rFonts w:ascii="Aptos" w:hAnsi="Aptos"/>
          <w:b/>
          <w:bCs/>
        </w:rPr>
        <w:t>Pēcuzraudzības</w:t>
      </w:r>
      <w:proofErr w:type="spellEnd"/>
      <w:r w:rsidRPr="004E4BC4">
        <w:rPr>
          <w:rFonts w:ascii="Aptos" w:hAnsi="Aptos"/>
          <w:b/>
          <w:bCs/>
        </w:rPr>
        <w:t xml:space="preserve"> periods</w:t>
      </w:r>
      <w:r w:rsidRPr="004E4BC4">
        <w:rPr>
          <w:rFonts w:ascii="Aptos" w:hAnsi="Aptos"/>
        </w:rPr>
        <w:t xml:space="preserve"> — 5 (piecu) gadu periods, kas sākas pēc noslēguma maksājuma veikšanas Finansējuma saņēmējam.</w:t>
      </w:r>
    </w:p>
    <w:p w14:paraId="2483181C" w14:textId="77777777" w:rsidR="00566D80" w:rsidRPr="004E4BC4" w:rsidRDefault="00727EF6" w:rsidP="00666520">
      <w:pPr>
        <w:pStyle w:val="Compact"/>
        <w:numPr>
          <w:ilvl w:val="1"/>
          <w:numId w:val="2"/>
        </w:numPr>
        <w:jc w:val="both"/>
        <w:rPr>
          <w:rFonts w:ascii="Aptos" w:hAnsi="Aptos"/>
        </w:rPr>
      </w:pPr>
      <w:r w:rsidRPr="004E4BC4">
        <w:rPr>
          <w:rFonts w:ascii="Aptos" w:hAnsi="Aptos"/>
          <w:b/>
          <w:bCs/>
        </w:rPr>
        <w:t>Plānoto maksājuma pieprasījumu iesniegšanas grafiks</w:t>
      </w:r>
      <w:r w:rsidRPr="004E4BC4">
        <w:rPr>
          <w:rFonts w:ascii="Aptos" w:hAnsi="Aptos"/>
        </w:rPr>
        <w:t xml:space="preserve"> — dokuments, kurā tiek noteikti plānotie Projekta maksājuma pieprasījumu apmēri un iesniegšanas termiņi un ko Finansējuma saņēmējs sagatavo un iesniedz Sadarbības iestādē izmantojot Projektu portālu (KPVIS).</w:t>
      </w:r>
    </w:p>
    <w:p w14:paraId="5440C030" w14:textId="77777777" w:rsidR="00566D80" w:rsidRPr="004E4BC4" w:rsidRDefault="00727EF6" w:rsidP="00666520">
      <w:pPr>
        <w:pStyle w:val="Heading2"/>
        <w:numPr>
          <w:ilvl w:val="0"/>
          <w:numId w:val="1"/>
        </w:numPr>
        <w:jc w:val="both"/>
        <w:rPr>
          <w:rFonts w:ascii="Aptos" w:hAnsi="Aptos"/>
          <w:color w:val="auto"/>
          <w:sz w:val="24"/>
          <w:szCs w:val="24"/>
        </w:rPr>
      </w:pPr>
      <w:bookmarkStart w:id="3" w:name="Xe220dd445714c1d321d8f70301c1399372d5869"/>
      <w:r w:rsidRPr="004E4BC4">
        <w:rPr>
          <w:rFonts w:ascii="Aptos" w:hAnsi="Aptos"/>
          <w:color w:val="auto"/>
          <w:sz w:val="24"/>
          <w:szCs w:val="24"/>
        </w:rPr>
        <w:lastRenderedPageBreak/>
        <w:t>Finansējuma saņēmēja vispārīgie pienākumi un tiesības</w:t>
      </w:r>
      <w:bookmarkEnd w:id="3"/>
    </w:p>
    <w:p w14:paraId="5319DF5B" w14:textId="77777777" w:rsidR="00566D80" w:rsidRPr="004E4BC4" w:rsidRDefault="00727EF6" w:rsidP="00666520">
      <w:pPr>
        <w:pStyle w:val="Compact"/>
        <w:numPr>
          <w:ilvl w:val="1"/>
          <w:numId w:val="3"/>
        </w:numPr>
        <w:jc w:val="both"/>
        <w:rPr>
          <w:rFonts w:ascii="Aptos" w:hAnsi="Aptos"/>
        </w:rPr>
      </w:pPr>
      <w:r w:rsidRPr="004E4BC4">
        <w:rPr>
          <w:rFonts w:ascii="Aptos" w:hAnsi="Aptos"/>
        </w:rPr>
        <w:t>Finansējuma saņēmējam ir pienākums:</w:t>
      </w:r>
    </w:p>
    <w:p w14:paraId="229A91CF" w14:textId="77777777" w:rsidR="00566D80" w:rsidRPr="004E4BC4" w:rsidRDefault="00727EF6" w:rsidP="00666520">
      <w:pPr>
        <w:pStyle w:val="Compact"/>
        <w:numPr>
          <w:ilvl w:val="2"/>
          <w:numId w:val="4"/>
        </w:numPr>
        <w:jc w:val="both"/>
        <w:rPr>
          <w:rFonts w:ascii="Aptos" w:hAnsi="Aptos"/>
        </w:rPr>
      </w:pPr>
      <w:r w:rsidRPr="004E4BC4">
        <w:rPr>
          <w:rFonts w:ascii="Aptos" w:hAnsi="Aptos"/>
        </w:rPr>
        <w:t>iesniegt un ievadīt informāciju par Projekta īstenošanu Projektu portālā (KPVIS) atbilstoši šim Līgumam, normatīvajiem aktiem, kā arī lietotāja līgumam par KPVIS izmantošanu;</w:t>
      </w:r>
    </w:p>
    <w:p w14:paraId="1ED86D52" w14:textId="77777777" w:rsidR="00566D80" w:rsidRPr="004E4BC4" w:rsidRDefault="00727EF6" w:rsidP="00666520">
      <w:pPr>
        <w:pStyle w:val="Compact"/>
        <w:numPr>
          <w:ilvl w:val="2"/>
          <w:numId w:val="4"/>
        </w:numPr>
        <w:jc w:val="both"/>
        <w:rPr>
          <w:rFonts w:ascii="Aptos" w:hAnsi="Aptos"/>
        </w:rPr>
      </w:pPr>
      <w:r w:rsidRPr="004E4BC4">
        <w:rPr>
          <w:rFonts w:ascii="Aptos" w:hAnsi="Aptos"/>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6FE6A253" w14:textId="77777777" w:rsidR="00566D80" w:rsidRPr="004E4BC4" w:rsidRDefault="00727EF6" w:rsidP="00666520">
      <w:pPr>
        <w:pStyle w:val="Compact"/>
        <w:numPr>
          <w:ilvl w:val="2"/>
          <w:numId w:val="4"/>
        </w:numPr>
        <w:jc w:val="both"/>
        <w:rPr>
          <w:rFonts w:ascii="Aptos" w:hAnsi="Aptos"/>
        </w:rPr>
      </w:pPr>
      <w:r w:rsidRPr="004E4BC4">
        <w:rPr>
          <w:rFonts w:ascii="Aptos" w:hAnsi="Aptos"/>
        </w:rPr>
        <w:t>Līguma darbības laikā Projektu portālā (KPVIS) paziņot Sadarbības iestādei izmaiņas Finansējuma saņēmēja pamatdatos (kontaktinformācija, adrese, pilnvarotā persona (ja attiecināms)) 3 (trīs) darbdienu laikā pēc to maiņas;</w:t>
      </w:r>
    </w:p>
    <w:p w14:paraId="7DEE4B8D" w14:textId="77777777" w:rsidR="00566D80" w:rsidRPr="004E4BC4" w:rsidRDefault="00727EF6" w:rsidP="00666520">
      <w:pPr>
        <w:pStyle w:val="Compact"/>
        <w:numPr>
          <w:ilvl w:val="2"/>
          <w:numId w:val="4"/>
        </w:numPr>
        <w:jc w:val="both"/>
        <w:rPr>
          <w:rFonts w:ascii="Aptos" w:hAnsi="Aptos"/>
        </w:rPr>
      </w:pPr>
      <w:r w:rsidRPr="004E4BC4">
        <w:rPr>
          <w:rFonts w:ascii="Aptos" w:hAnsi="Aptos"/>
        </w:rPr>
        <w:t>Projekta īstenošanā nodrošināt visu normatīvajos aktos, Vadošās iestādes, Atbildīgās iestādes, Sadarbības iestādes un citu institūciju vadlīnijās un metodikās, kā arī Līgumā paredzēto nosacījumu izpildi;</w:t>
      </w:r>
    </w:p>
    <w:p w14:paraId="39D554BD" w14:textId="77777777" w:rsidR="00566D80" w:rsidRPr="004E4BC4" w:rsidRDefault="00727EF6" w:rsidP="00666520">
      <w:pPr>
        <w:pStyle w:val="Compact"/>
        <w:numPr>
          <w:ilvl w:val="2"/>
          <w:numId w:val="4"/>
        </w:numPr>
        <w:jc w:val="both"/>
        <w:rPr>
          <w:rFonts w:ascii="Aptos" w:hAnsi="Aptos"/>
        </w:rPr>
      </w:pPr>
      <w:r w:rsidRPr="004E4BC4">
        <w:rPr>
          <w:rFonts w:ascii="Aptos" w:hAnsi="Aptos"/>
        </w:rPr>
        <w:t>nodrošināt, lai Atbalsta summa tiktu izlietota saskaņā ar pareizas finanšu pārvaldības principu, ievērojot saimnieciskuma, lietderības un efektivitātes principus;</w:t>
      </w:r>
    </w:p>
    <w:p w14:paraId="48209B85" w14:textId="77777777" w:rsidR="00566D80" w:rsidRPr="004E4BC4" w:rsidRDefault="00727EF6" w:rsidP="00E1366D">
      <w:pPr>
        <w:pStyle w:val="Compact"/>
        <w:numPr>
          <w:ilvl w:val="2"/>
          <w:numId w:val="4"/>
        </w:numPr>
        <w:spacing w:before="0" w:after="0"/>
        <w:jc w:val="both"/>
        <w:rPr>
          <w:rFonts w:ascii="Aptos" w:hAnsi="Aptos"/>
        </w:rPr>
      </w:pPr>
      <w:r w:rsidRPr="004E4BC4">
        <w:rPr>
          <w:rFonts w:ascii="Aptos" w:hAnsi="Aptos"/>
        </w:rPr>
        <w:t>nodrošināt, lai Projekta Attiecināmie izdevumi būtu tieši saistīti ar Projekta mērķu sasniegšanu un atbilstoši projekta īstenošanai piešķirtā finansējuma izlietošanas nosacījumiem;</w:t>
      </w:r>
    </w:p>
    <w:p w14:paraId="6E620A75" w14:textId="6C6703A4" w:rsidR="00A60B66" w:rsidRPr="004E4BC4" w:rsidRDefault="00727EF6" w:rsidP="00E1366D">
      <w:pPr>
        <w:pStyle w:val="Compact"/>
        <w:numPr>
          <w:ilvl w:val="2"/>
          <w:numId w:val="4"/>
        </w:numPr>
        <w:suppressAutoHyphens w:val="0"/>
        <w:spacing w:before="0" w:after="0"/>
        <w:jc w:val="both"/>
        <w:rPr>
          <w:rFonts w:ascii="Aptos" w:hAnsi="Aptos"/>
        </w:rPr>
      </w:pPr>
      <w:r w:rsidRPr="004E4BC4">
        <w:rPr>
          <w:rFonts w:ascii="Aptos" w:hAnsi="Aptos"/>
        </w:rPr>
        <w:t>nodrošināt Projektā paredzēto mērķu, Projekta darbību rezultātu un uzraudzības rādītāju un, ja Projekts to paredz, horizontālo principu rādītāju sasniegšanu;</w:t>
      </w:r>
    </w:p>
    <w:p w14:paraId="3F76018A" w14:textId="77777777" w:rsidR="00460877" w:rsidRPr="004E4BC4" w:rsidRDefault="00460877" w:rsidP="00E1366D">
      <w:pPr>
        <w:pStyle w:val="ListParagraph"/>
        <w:numPr>
          <w:ilvl w:val="2"/>
          <w:numId w:val="4"/>
        </w:numPr>
        <w:spacing w:after="0" w:line="240" w:lineRule="auto"/>
        <w:ind w:left="1225" w:hanging="505"/>
        <w:rPr>
          <w:rFonts w:ascii="Aptos" w:eastAsia="Times New Roman" w:hAnsi="Aptos" w:cs="Open Sans"/>
          <w:kern w:val="0"/>
          <w:lang w:val="lv-LV" w:eastAsia="en-GB"/>
          <w14:ligatures w14:val="none"/>
        </w:rPr>
      </w:pPr>
      <w:r w:rsidRPr="004E4BC4">
        <w:rPr>
          <w:rFonts w:ascii="Aptos" w:eastAsia="Times New Roman" w:hAnsi="Aptos" w:cs="Open Sans"/>
          <w:kern w:val="0"/>
          <w:lang w:val="lv-LV" w:eastAsia="en-GB"/>
          <w14:ligatures w14:val="none"/>
        </w:rPr>
        <w:t>pēc Sadarbības iestādes vai Atbildīgās iestādes pieprasījuma iesniegt informāciju par uzraudzības rādītājiem, kas nav iekļauti maksājuma pieprasījumā;</w:t>
      </w:r>
    </w:p>
    <w:p w14:paraId="608A3F70" w14:textId="77777777" w:rsidR="00FD2A43" w:rsidRPr="004E4BC4" w:rsidRDefault="00FD2A43" w:rsidP="00E1366D">
      <w:pPr>
        <w:pStyle w:val="ListParagraph"/>
        <w:numPr>
          <w:ilvl w:val="2"/>
          <w:numId w:val="4"/>
        </w:numPr>
        <w:spacing w:after="0" w:line="240" w:lineRule="auto"/>
        <w:ind w:left="1225" w:hanging="505"/>
        <w:rPr>
          <w:rFonts w:ascii="Aptos" w:eastAsia="Times New Roman" w:hAnsi="Aptos" w:cs="Open Sans"/>
          <w:kern w:val="0"/>
          <w:lang w:val="lv-LV" w:eastAsia="en-GB"/>
          <w14:ligatures w14:val="none"/>
        </w:rPr>
      </w:pPr>
      <w:r w:rsidRPr="004E4BC4">
        <w:rPr>
          <w:rFonts w:ascii="Aptos" w:eastAsia="Times New Roman" w:hAnsi="Aptos" w:cs="Open Sans"/>
          <w:kern w:val="0"/>
          <w:lang w:val="lv-LV" w:eastAsia="en-GB"/>
          <w14:ligatures w14:val="none"/>
        </w:rPr>
        <w:t>uzkrāt datus par projektā sasniegtajiem Līguma 3.punktā minētajiem rādītājiem un sniegt Sadarbības iestādei informāciju par to sasniegšanu;</w:t>
      </w:r>
    </w:p>
    <w:p w14:paraId="43289EA6" w14:textId="0D0F59C2" w:rsidR="00A60B66" w:rsidRPr="004E4BC4" w:rsidRDefault="00727EF6" w:rsidP="00E0107F">
      <w:pPr>
        <w:pStyle w:val="Compact"/>
        <w:numPr>
          <w:ilvl w:val="2"/>
          <w:numId w:val="4"/>
        </w:numPr>
        <w:suppressAutoHyphens w:val="0"/>
        <w:spacing w:before="0" w:after="0"/>
        <w:ind w:left="1225" w:hanging="505"/>
        <w:jc w:val="both"/>
        <w:rPr>
          <w:rFonts w:ascii="Aptos" w:eastAsia="Times New Roman" w:hAnsi="Aptos" w:cs="Open Sans"/>
          <w:lang w:eastAsia="en-GB"/>
        </w:rPr>
      </w:pPr>
      <w:r w:rsidRPr="004E4BC4">
        <w:rPr>
          <w:rFonts w:ascii="Aptos" w:hAnsi="Aptos"/>
        </w:rPr>
        <w:t xml:space="preserve">ievērot horizontālo principu “Vienlīdzība, iekļaušana, </w:t>
      </w:r>
      <w:proofErr w:type="spellStart"/>
      <w:r w:rsidRPr="004E4BC4">
        <w:rPr>
          <w:rFonts w:ascii="Aptos" w:hAnsi="Aptos"/>
        </w:rPr>
        <w:t>nediskriminācija</w:t>
      </w:r>
      <w:proofErr w:type="spellEnd"/>
      <w:r w:rsidRPr="004E4BC4">
        <w:rPr>
          <w:rFonts w:ascii="Aptos" w:hAnsi="Aptos"/>
        </w:rPr>
        <w:t xml:space="preserve"> un </w:t>
      </w:r>
      <w:proofErr w:type="spellStart"/>
      <w:r w:rsidRPr="004E4BC4">
        <w:rPr>
          <w:rFonts w:ascii="Aptos" w:hAnsi="Aptos"/>
        </w:rPr>
        <w:t>pamattiesību</w:t>
      </w:r>
      <w:proofErr w:type="spellEnd"/>
      <w:r w:rsidRPr="004E4BC4">
        <w:rPr>
          <w:rFonts w:ascii="Aptos" w:hAnsi="Aptos"/>
        </w:rPr>
        <w:t xml:space="preserve"> ievērošana” un </w:t>
      </w:r>
      <w:r w:rsidR="00A60B66" w:rsidRPr="004E4BC4">
        <w:rPr>
          <w:rFonts w:ascii="Aptos" w:hAnsi="Aptos" w:cs="Arial"/>
        </w:rPr>
        <w:t>sniegt Sadarbības iestādei informāciju par minētā horizontālā principa rādītāja sasniegšanu</w:t>
      </w:r>
      <w:r w:rsidR="00EE493C" w:rsidRPr="004E4BC4">
        <w:rPr>
          <w:rFonts w:ascii="Aptos" w:hAnsi="Aptos" w:cs="Arial"/>
        </w:rPr>
        <w:t>, ja attiecināms</w:t>
      </w:r>
      <w:r w:rsidR="00945A3A" w:rsidRPr="004E4BC4">
        <w:rPr>
          <w:rFonts w:ascii="Aptos" w:hAnsi="Aptos"/>
        </w:rPr>
        <w:t>;</w:t>
      </w:r>
    </w:p>
    <w:p w14:paraId="2C8E641C" w14:textId="4C3E617E" w:rsidR="00A60B66" w:rsidRPr="004E4BC4" w:rsidRDefault="00A60B66" w:rsidP="00E0107F">
      <w:pPr>
        <w:pStyle w:val="Compact"/>
        <w:numPr>
          <w:ilvl w:val="2"/>
          <w:numId w:val="4"/>
        </w:numPr>
        <w:spacing w:before="0" w:after="0"/>
        <w:ind w:left="1225" w:hanging="505"/>
        <w:jc w:val="both"/>
        <w:rPr>
          <w:rFonts w:ascii="Aptos" w:hAnsi="Aptos"/>
        </w:rPr>
      </w:pPr>
      <w:r w:rsidRPr="004E4BC4">
        <w:rPr>
          <w:rFonts w:ascii="Aptos" w:hAnsi="Aptos" w:cs="Arial"/>
        </w:rPr>
        <w:t>uzkrāt datus par projekta ietekmi uz horizontālo principu rādītājiem</w:t>
      </w:r>
      <w:r w:rsidR="00460877" w:rsidRPr="004E4BC4">
        <w:rPr>
          <w:rFonts w:ascii="Aptos" w:hAnsi="Aptos" w:cs="Arial"/>
        </w:rPr>
        <w:t xml:space="preserve">, </w:t>
      </w:r>
      <w:r w:rsidRPr="004E4BC4">
        <w:rPr>
          <w:rFonts w:ascii="Aptos" w:hAnsi="Aptos" w:cs="Arial"/>
        </w:rPr>
        <w:t>ja attiecināms</w:t>
      </w:r>
      <w:r w:rsidR="00460877" w:rsidRPr="004E4BC4">
        <w:rPr>
          <w:rFonts w:ascii="Aptos" w:hAnsi="Aptos" w:cs="Arial"/>
        </w:rPr>
        <w:t>,</w:t>
      </w:r>
      <w:r w:rsidRPr="004E4BC4">
        <w:rPr>
          <w:rFonts w:ascii="Aptos" w:hAnsi="Aptos" w:cs="Arial"/>
        </w:rPr>
        <w:t xml:space="preserve"> un ievērot principus: </w:t>
      </w:r>
      <w:proofErr w:type="spellStart"/>
      <w:r w:rsidRPr="004E4BC4">
        <w:rPr>
          <w:rFonts w:ascii="Aptos" w:hAnsi="Aptos" w:cs="Arial"/>
        </w:rPr>
        <w:t>klimatdrošināšana</w:t>
      </w:r>
      <w:proofErr w:type="spellEnd"/>
      <w:r w:rsidRPr="004E4BC4">
        <w:rPr>
          <w:rFonts w:ascii="Aptos" w:hAnsi="Aptos" w:cs="Arial"/>
        </w:rPr>
        <w:t>, energoefektivitāte pirmajā vietā un nenodarīt būtisku kaitējumu;</w:t>
      </w:r>
    </w:p>
    <w:p w14:paraId="7C9AC68B" w14:textId="12848C32" w:rsidR="008336EA" w:rsidRPr="004E4BC4" w:rsidRDefault="00333B91" w:rsidP="00E0107F">
      <w:pPr>
        <w:pStyle w:val="Compact"/>
        <w:numPr>
          <w:ilvl w:val="2"/>
          <w:numId w:val="4"/>
        </w:numPr>
        <w:suppressAutoHyphens w:val="0"/>
        <w:spacing w:before="0" w:after="0"/>
        <w:ind w:left="1225" w:hanging="505"/>
        <w:jc w:val="both"/>
        <w:rPr>
          <w:rFonts w:ascii="Aptos" w:eastAsia="Times New Roman" w:hAnsi="Aptos" w:cs="Open Sans"/>
          <w:lang w:eastAsia="en-GB"/>
        </w:rPr>
      </w:pPr>
      <w:r w:rsidRPr="004E4BC4">
        <w:rPr>
          <w:rFonts w:ascii="Aptos" w:hAnsi="Aptos" w:cs="Arial"/>
        </w:rPr>
        <w:t>uzturēt</w:t>
      </w:r>
      <w:r w:rsidR="00432C75" w:rsidRPr="004E4BC4">
        <w:rPr>
          <w:rFonts w:ascii="Aptos" w:hAnsi="Aptos" w:cs="Arial"/>
        </w:rPr>
        <w:t xml:space="preserve"> projekta īstenošanā radītās vērtības un </w:t>
      </w:r>
      <w:r w:rsidR="008336EA" w:rsidRPr="004E4BC4">
        <w:rPr>
          <w:rFonts w:ascii="Aptos" w:hAnsi="Aptos" w:cs="Arial"/>
        </w:rPr>
        <w:t xml:space="preserve">nodrošināt </w:t>
      </w:r>
      <w:r w:rsidR="00432C75" w:rsidRPr="004E4BC4">
        <w:rPr>
          <w:rFonts w:ascii="Aptos" w:hAnsi="Aptos" w:cs="Arial"/>
        </w:rPr>
        <w:t>par saviem vai</w:t>
      </w:r>
      <w:r w:rsidR="00955DD3" w:rsidRPr="004E4BC4">
        <w:rPr>
          <w:rFonts w:ascii="Aptos" w:hAnsi="Aptos" w:cs="Arial"/>
        </w:rPr>
        <w:t xml:space="preserve"> papildus piesaistītiem līdzekļiem to uzturēšanu </w:t>
      </w:r>
      <w:r w:rsidR="00B70171" w:rsidRPr="004E4BC4">
        <w:rPr>
          <w:rFonts w:ascii="Aptos" w:hAnsi="Aptos" w:cs="Arial"/>
        </w:rPr>
        <w:t>5 (piecus) gadus pēc projekta pabeigšanas;</w:t>
      </w:r>
    </w:p>
    <w:p w14:paraId="6BF5B997" w14:textId="5D8846E2" w:rsidR="00060F26" w:rsidRPr="004E4BC4" w:rsidRDefault="00060F26" w:rsidP="00E0107F">
      <w:pPr>
        <w:pStyle w:val="Compact"/>
        <w:numPr>
          <w:ilvl w:val="2"/>
          <w:numId w:val="4"/>
        </w:numPr>
        <w:suppressAutoHyphens w:val="0"/>
        <w:spacing w:before="0" w:after="0"/>
        <w:ind w:left="1225" w:hanging="505"/>
        <w:jc w:val="both"/>
        <w:rPr>
          <w:rFonts w:ascii="Aptos" w:eastAsia="Times New Roman" w:hAnsi="Aptos" w:cs="Open Sans"/>
          <w:lang w:eastAsia="en-GB"/>
        </w:rPr>
      </w:pPr>
      <w:r w:rsidRPr="004E4BC4">
        <w:rPr>
          <w:rFonts w:ascii="Aptos" w:hAnsi="Aptos" w:cs="Arial"/>
        </w:rPr>
        <w:t xml:space="preserve">nodrošināt </w:t>
      </w:r>
      <w:r w:rsidR="00F81DEF" w:rsidRPr="004E4BC4">
        <w:rPr>
          <w:rFonts w:ascii="Aptos" w:hAnsi="Aptos" w:cs="Arial"/>
        </w:rPr>
        <w:t>sasniegto rezultātu ilgtspēju vismaz 5 (piecus) gadus pēc noslēguma maksājuma veikšanas;</w:t>
      </w:r>
    </w:p>
    <w:p w14:paraId="5A3A197F" w14:textId="6A855644" w:rsidR="00566D80" w:rsidRPr="004E4BC4" w:rsidRDefault="00727EF6" w:rsidP="00666520">
      <w:pPr>
        <w:pStyle w:val="Compact"/>
        <w:numPr>
          <w:ilvl w:val="2"/>
          <w:numId w:val="4"/>
        </w:numPr>
        <w:jc w:val="both"/>
        <w:rPr>
          <w:rFonts w:ascii="Aptos" w:hAnsi="Aptos"/>
        </w:rPr>
      </w:pPr>
      <w:r w:rsidRPr="004E4BC4">
        <w:rPr>
          <w:rFonts w:ascii="Aptos" w:hAnsi="Aptos"/>
        </w:rPr>
        <w:lastRenderedPageBreak/>
        <w:t>nodrošināt komunikācijas un vizuālās identitātes pasākumus saskaņā ar Projektā plānoto un normatīvajos aktos,</w:t>
      </w:r>
      <w:r w:rsidRPr="004E4BC4">
        <w:rPr>
          <w:rStyle w:val="FootnoteReference"/>
          <w:rFonts w:ascii="Aptos" w:hAnsi="Aptos"/>
        </w:rPr>
        <w:footnoteReference w:id="6"/>
      </w:r>
      <w:r w:rsidRPr="004E4BC4">
        <w:rPr>
          <w:rFonts w:ascii="Aptos" w:hAnsi="Aptos"/>
        </w:rPr>
        <w:t xml:space="preserve"> un vadošās iestādes vadlīnijās </w:t>
      </w:r>
      <w:r w:rsidRPr="004E4BC4">
        <w:rPr>
          <w:rStyle w:val="FootnoteReference"/>
          <w:rFonts w:ascii="Aptos" w:hAnsi="Aptos"/>
        </w:rPr>
        <w:footnoteReference w:id="7"/>
      </w:r>
      <w:r w:rsidRPr="004E4BC4">
        <w:rPr>
          <w:rFonts w:ascii="Aptos" w:hAnsi="Aptos"/>
        </w:rPr>
        <w:t xml:space="preserve"> noteiktajām prasībām,</w:t>
      </w:r>
      <w:r w:rsidR="00945A3A" w:rsidRPr="004E4BC4">
        <w:rPr>
          <w:rFonts w:ascii="Aptos" w:hAnsi="Aptos"/>
        </w:rPr>
        <w:t xml:space="preserve"> </w:t>
      </w:r>
      <w:r w:rsidRPr="004E4BC4">
        <w:rPr>
          <w:rFonts w:ascii="Aptos" w:hAnsi="Aptos"/>
        </w:rPr>
        <w:t>tai skaitā, Finansējuma saņēmēja oficiālajā tīmekļa vietnē (ja tāda ir) un sociālo mediju vietnēs (ja tādas ir) publicēt īsu un samērīgu aprakstu par Projektu, tā mērķiem un rezultātiem;</w:t>
      </w:r>
    </w:p>
    <w:p w14:paraId="01F10584" w14:textId="77777777" w:rsidR="00566D80" w:rsidRPr="004E4BC4" w:rsidRDefault="00727EF6" w:rsidP="00666520">
      <w:pPr>
        <w:pStyle w:val="Compact"/>
        <w:numPr>
          <w:ilvl w:val="2"/>
          <w:numId w:val="4"/>
        </w:numPr>
        <w:jc w:val="both"/>
        <w:rPr>
          <w:rFonts w:ascii="Aptos" w:hAnsi="Aptos"/>
        </w:rPr>
      </w:pPr>
      <w:r w:rsidRPr="004E4BC4">
        <w:rPr>
          <w:rFonts w:ascii="Aptos" w:hAnsi="Aptos"/>
        </w:rPr>
        <w:t>īstenojot Projektu, visos ar Projekta īstenošanu saistītajos dokumentos norādīt Projekta identifikācijas numuru;</w:t>
      </w:r>
    </w:p>
    <w:p w14:paraId="166D4D68" w14:textId="77777777" w:rsidR="00566D80" w:rsidRPr="004E4BC4" w:rsidRDefault="00727EF6" w:rsidP="00666520">
      <w:pPr>
        <w:pStyle w:val="Compact"/>
        <w:numPr>
          <w:ilvl w:val="2"/>
          <w:numId w:val="4"/>
        </w:numPr>
        <w:jc w:val="both"/>
        <w:rPr>
          <w:rFonts w:ascii="Aptos" w:hAnsi="Aptos"/>
        </w:rPr>
      </w:pPr>
      <w:r w:rsidRPr="004E4BC4">
        <w:rPr>
          <w:rFonts w:ascii="Aptos" w:hAnsi="Aptos"/>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A3F47F3" w14:textId="77777777" w:rsidR="00566D80" w:rsidRPr="004E4BC4" w:rsidRDefault="00727EF6" w:rsidP="00666520">
      <w:pPr>
        <w:pStyle w:val="Compact"/>
        <w:numPr>
          <w:ilvl w:val="2"/>
          <w:numId w:val="4"/>
        </w:numPr>
        <w:jc w:val="both"/>
        <w:rPr>
          <w:rFonts w:ascii="Aptos" w:hAnsi="Aptos"/>
        </w:rPr>
      </w:pPr>
      <w:r w:rsidRPr="004E4BC4">
        <w:rPr>
          <w:rFonts w:ascii="Aptos" w:hAnsi="Aptos"/>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8B83CD2" w14:textId="1E3EC07B" w:rsidR="00566D80" w:rsidRPr="004E4BC4" w:rsidRDefault="00727EF6" w:rsidP="00666520">
      <w:pPr>
        <w:pStyle w:val="Compact"/>
        <w:numPr>
          <w:ilvl w:val="2"/>
          <w:numId w:val="4"/>
        </w:numPr>
        <w:jc w:val="both"/>
        <w:rPr>
          <w:rFonts w:ascii="Aptos" w:hAnsi="Aptos"/>
        </w:rPr>
      </w:pPr>
      <w:r w:rsidRPr="004E4BC4">
        <w:rPr>
          <w:rFonts w:ascii="Aptos" w:hAnsi="Aptos"/>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r w:rsidR="00FA7AC7" w:rsidRPr="004E4BC4">
        <w:rPr>
          <w:rFonts w:ascii="Aptos" w:hAnsi="Aptos"/>
        </w:rPr>
        <w:t>;</w:t>
      </w:r>
    </w:p>
    <w:p w14:paraId="7F0234C1" w14:textId="77777777" w:rsidR="00566D80" w:rsidRPr="004E4BC4" w:rsidRDefault="00727EF6" w:rsidP="00666520">
      <w:pPr>
        <w:pStyle w:val="Compact"/>
        <w:numPr>
          <w:ilvl w:val="2"/>
          <w:numId w:val="4"/>
        </w:numPr>
        <w:jc w:val="both"/>
        <w:rPr>
          <w:rFonts w:ascii="Aptos" w:hAnsi="Aptos"/>
        </w:rPr>
      </w:pPr>
      <w:r w:rsidRPr="004E4BC4">
        <w:rPr>
          <w:rFonts w:ascii="Aptos" w:hAnsi="Aptos"/>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4E4BC4">
        <w:rPr>
          <w:rStyle w:val="FootnoteReference"/>
          <w:rFonts w:ascii="Aptos" w:hAnsi="Aptos"/>
        </w:rPr>
        <w:footnoteReference w:id="8"/>
      </w:r>
      <w:r w:rsidRPr="004E4BC4">
        <w:rPr>
          <w:rFonts w:ascii="Aptos" w:hAnsi="Aptos"/>
        </w:rPr>
        <w:t xml:space="preserve"> 82. pantam. Pēc noslēguma </w:t>
      </w:r>
      <w:r w:rsidRPr="004E4BC4">
        <w:rPr>
          <w:rFonts w:ascii="Aptos" w:hAnsi="Aptos"/>
        </w:rPr>
        <w:lastRenderedPageBreak/>
        <w:t>maksājuma pieprasījuma pārbaudes Sadarbības iestāde vēstulē par apstiprinātiem Attiecināmajiem izdevumiem paziņo Finansējuma saņēmējam par dokumentu glabāšanas termiņu;</w:t>
      </w:r>
    </w:p>
    <w:p w14:paraId="12AEC29B" w14:textId="7F8DE4A2" w:rsidR="00566D80" w:rsidRPr="004E4BC4" w:rsidRDefault="00727EF6" w:rsidP="00666520">
      <w:pPr>
        <w:pStyle w:val="Compact"/>
        <w:numPr>
          <w:ilvl w:val="2"/>
          <w:numId w:val="4"/>
        </w:numPr>
        <w:jc w:val="both"/>
        <w:rPr>
          <w:rFonts w:ascii="Aptos" w:hAnsi="Aptos"/>
        </w:rPr>
      </w:pPr>
      <w:r w:rsidRPr="004E4BC4">
        <w:rPr>
          <w:rFonts w:ascii="Aptos" w:hAnsi="Aptos"/>
        </w:rPr>
        <w:t>Sadarbības iestāde 2.1.1</w:t>
      </w:r>
      <w:r w:rsidR="3A0F39A9" w:rsidRPr="004E4BC4">
        <w:rPr>
          <w:rFonts w:ascii="Aptos" w:hAnsi="Aptos"/>
        </w:rPr>
        <w:t>9</w:t>
      </w:r>
      <w:r w:rsidRPr="004E4BC4">
        <w:rPr>
          <w:rFonts w:ascii="Aptos" w:hAnsi="Aptos"/>
        </w:rPr>
        <w:t xml:space="preserve">. apakšpunktā minēto dokumentu glabāšanas termiņu var pārtraukt un proporcionāli pagarināt par laikposmu, kurā saistībā ar darbībām Projekta īstenošanas ietvaros ir uzsākts </w:t>
      </w:r>
      <w:proofErr w:type="spellStart"/>
      <w:r w:rsidRPr="004E4BC4">
        <w:rPr>
          <w:rFonts w:ascii="Aptos" w:hAnsi="Aptos"/>
        </w:rPr>
        <w:t>krimālprocess</w:t>
      </w:r>
      <w:proofErr w:type="spellEnd"/>
      <w:r w:rsidRPr="004E4BC4">
        <w:rPr>
          <w:rFonts w:ascii="Aptos" w:hAnsi="Aptos"/>
        </w:rPr>
        <w:t xml:space="preserve"> vai tiesvedības process, vai pēc Eiropas Komisijas pieprasījuma.</w:t>
      </w:r>
    </w:p>
    <w:p w14:paraId="556C7CC3" w14:textId="77777777" w:rsidR="00566D80" w:rsidRPr="004E4BC4" w:rsidRDefault="00727EF6" w:rsidP="00666520">
      <w:pPr>
        <w:pStyle w:val="Compact"/>
        <w:numPr>
          <w:ilvl w:val="2"/>
          <w:numId w:val="4"/>
        </w:numPr>
        <w:jc w:val="both"/>
        <w:rPr>
          <w:rFonts w:ascii="Aptos" w:hAnsi="Aptos"/>
        </w:rPr>
      </w:pPr>
      <w:r w:rsidRPr="004E4BC4">
        <w:rPr>
          <w:rFonts w:ascii="Aptos" w:hAnsi="Aptos"/>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3DFB377B" w14:textId="77777777" w:rsidR="00566D80" w:rsidRPr="004E4BC4" w:rsidRDefault="00727EF6" w:rsidP="00666520">
      <w:pPr>
        <w:pStyle w:val="Compact"/>
        <w:numPr>
          <w:ilvl w:val="2"/>
          <w:numId w:val="4"/>
        </w:numPr>
        <w:jc w:val="both"/>
        <w:rPr>
          <w:rFonts w:ascii="Aptos" w:hAnsi="Aptos"/>
        </w:rPr>
      </w:pPr>
      <w:r w:rsidRPr="004E4BC4">
        <w:rPr>
          <w:rFonts w:ascii="Aptos" w:hAnsi="Aptos"/>
        </w:rPr>
        <w:t>pēc Sadarbības iestādes lūguma iesniegt pieprasīto informāciju un dokumentus Sadarbības iestādes noteiktajā termiņā, kas nav īsāks par 5 (piecām) darbdienām;</w:t>
      </w:r>
    </w:p>
    <w:p w14:paraId="698C4013" w14:textId="77777777" w:rsidR="00566D80" w:rsidRPr="004E4BC4" w:rsidRDefault="00727EF6" w:rsidP="00666520">
      <w:pPr>
        <w:pStyle w:val="Compact"/>
        <w:numPr>
          <w:ilvl w:val="2"/>
          <w:numId w:val="4"/>
        </w:numPr>
        <w:jc w:val="both"/>
        <w:rPr>
          <w:rFonts w:ascii="Aptos" w:hAnsi="Aptos"/>
        </w:rPr>
      </w:pPr>
      <w:r w:rsidRPr="004E4BC4">
        <w:rPr>
          <w:rFonts w:ascii="Aptos" w:hAnsi="Aptos"/>
        </w:rPr>
        <w:t>Līgumā un Sadarbības iestādes noteiktajos termiņos izpildīt Līguma noteikumus un Sadarbības iestādes norādījumus;</w:t>
      </w:r>
    </w:p>
    <w:p w14:paraId="4483034D" w14:textId="77777777" w:rsidR="00566D80" w:rsidRPr="004E4BC4" w:rsidRDefault="00727EF6" w:rsidP="00666520">
      <w:pPr>
        <w:pStyle w:val="Compact"/>
        <w:numPr>
          <w:ilvl w:val="2"/>
          <w:numId w:val="4"/>
        </w:numPr>
        <w:jc w:val="both"/>
        <w:rPr>
          <w:rFonts w:ascii="Aptos" w:hAnsi="Aptos"/>
        </w:rPr>
      </w:pPr>
      <w:r w:rsidRPr="004E4BC4">
        <w:rPr>
          <w:rFonts w:ascii="Aptos" w:hAnsi="Aptos"/>
        </w:rPr>
        <w:t>ja Projekta īstenošanā tiek konstatēti neatbilstoši veiktie izdevumi vai pārkāpums, pēc Sadarbības iestādes pieprasījuma atmaksāt Sadarbības iestādes norādītajā kontā nepamatoti izmaksāto Atbalsta summu vai tās daļu;</w:t>
      </w:r>
    </w:p>
    <w:p w14:paraId="7122781D" w14:textId="77777777" w:rsidR="00566D80" w:rsidRPr="004E4BC4" w:rsidRDefault="00727EF6" w:rsidP="00666520">
      <w:pPr>
        <w:pStyle w:val="Compact"/>
        <w:numPr>
          <w:ilvl w:val="2"/>
          <w:numId w:val="4"/>
        </w:numPr>
        <w:jc w:val="both"/>
        <w:rPr>
          <w:rFonts w:ascii="Aptos" w:hAnsi="Aptos"/>
        </w:rPr>
      </w:pPr>
      <w:r w:rsidRPr="004E4BC4">
        <w:rPr>
          <w:rFonts w:ascii="Aptos" w:hAnsi="Aptos"/>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5266D3E4" w14:textId="77777777" w:rsidR="00566D80" w:rsidRPr="004E4BC4" w:rsidRDefault="00727EF6" w:rsidP="00666520">
      <w:pPr>
        <w:pStyle w:val="Compact"/>
        <w:numPr>
          <w:ilvl w:val="2"/>
          <w:numId w:val="4"/>
        </w:numPr>
        <w:jc w:val="both"/>
        <w:rPr>
          <w:rFonts w:ascii="Aptos" w:hAnsi="Aptos"/>
        </w:rPr>
      </w:pPr>
      <w:r w:rsidRPr="004E4BC4">
        <w:rPr>
          <w:rFonts w:ascii="Aptos" w:hAnsi="Aptos"/>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4DDBA646" w14:textId="77777777" w:rsidR="00566D80" w:rsidRPr="004E4BC4" w:rsidRDefault="00727EF6" w:rsidP="00666520">
      <w:pPr>
        <w:pStyle w:val="Compact"/>
        <w:numPr>
          <w:ilvl w:val="2"/>
          <w:numId w:val="4"/>
        </w:numPr>
        <w:jc w:val="both"/>
        <w:rPr>
          <w:rFonts w:ascii="Aptos" w:hAnsi="Aptos"/>
        </w:rPr>
      </w:pPr>
      <w:r w:rsidRPr="004E4BC4">
        <w:rPr>
          <w:rFonts w:ascii="Aptos" w:hAnsi="Aptos"/>
        </w:rPr>
        <w:t>nodrošināt, ka Finansējuma saņēmēja iekšējā kontroles sistēma ir atbilstoša SAM MK noteikumos noteiktajām prasībām;</w:t>
      </w:r>
    </w:p>
    <w:p w14:paraId="7E869A1A" w14:textId="77777777" w:rsidR="00566D80" w:rsidRPr="004E4BC4" w:rsidRDefault="00727EF6" w:rsidP="00666520">
      <w:pPr>
        <w:pStyle w:val="Compact"/>
        <w:numPr>
          <w:ilvl w:val="2"/>
          <w:numId w:val="4"/>
        </w:numPr>
        <w:jc w:val="both"/>
        <w:rPr>
          <w:rFonts w:ascii="Aptos" w:hAnsi="Aptos"/>
        </w:rPr>
      </w:pPr>
      <w:r w:rsidRPr="004E4BC4">
        <w:rPr>
          <w:rFonts w:ascii="Aptos" w:hAnsi="Aptos"/>
        </w:rPr>
        <w:lastRenderedPageBreak/>
        <w:t>Projekta ietvaros veicot personu datu apstrādi, tajā skaitā to uzkrāšanu un iesniegšanu Sadarbības iestādei, ievērot normatīvajos aktos par personu datu (tai skaitā, īpašu kategoriju personas datu) aizsardzību noteiktās prasības;</w:t>
      </w:r>
    </w:p>
    <w:p w14:paraId="0CD2CD03" w14:textId="77777777" w:rsidR="00566D80" w:rsidRPr="004E4BC4" w:rsidRDefault="00727EF6" w:rsidP="00666520">
      <w:pPr>
        <w:pStyle w:val="Compact"/>
        <w:numPr>
          <w:ilvl w:val="2"/>
          <w:numId w:val="4"/>
        </w:numPr>
        <w:jc w:val="both"/>
        <w:rPr>
          <w:rFonts w:ascii="Aptos" w:hAnsi="Aptos"/>
        </w:rPr>
      </w:pPr>
      <w:r w:rsidRPr="004E4BC4">
        <w:rPr>
          <w:rFonts w:ascii="Aptos" w:hAnsi="Aptos"/>
        </w:rPr>
        <w:t>Projekta izmaksu pieauguma gadījumā segt sadārdzinājumu no saviem līdzekļiem;</w:t>
      </w:r>
    </w:p>
    <w:p w14:paraId="0E0F9F6B" w14:textId="77777777" w:rsidR="00566D80" w:rsidRPr="004E4BC4" w:rsidRDefault="00727EF6" w:rsidP="00666520">
      <w:pPr>
        <w:pStyle w:val="Compact"/>
        <w:numPr>
          <w:ilvl w:val="2"/>
          <w:numId w:val="4"/>
        </w:numPr>
        <w:jc w:val="both"/>
        <w:rPr>
          <w:rFonts w:ascii="Aptos" w:hAnsi="Aptos"/>
        </w:rPr>
      </w:pPr>
      <w:r w:rsidRPr="004E4BC4">
        <w:rPr>
          <w:rFonts w:ascii="Aptos" w:hAnsi="Aptos"/>
        </w:rPr>
        <w:t>izmantot Projekta ietvaros iegādātos pamatlīdzekļus/vērtības Projektā plānoto darbību veikšanai un saskaņā ar Projektā paredzēto mērķi;</w:t>
      </w:r>
    </w:p>
    <w:p w14:paraId="08638F9C" w14:textId="77777777" w:rsidR="00566D80" w:rsidRPr="004E4BC4" w:rsidRDefault="00727EF6" w:rsidP="00666520">
      <w:pPr>
        <w:pStyle w:val="Compact"/>
        <w:numPr>
          <w:ilvl w:val="2"/>
          <w:numId w:val="4"/>
        </w:numPr>
        <w:jc w:val="both"/>
        <w:rPr>
          <w:rFonts w:ascii="Aptos" w:hAnsi="Aptos"/>
        </w:rPr>
      </w:pPr>
      <w:r w:rsidRPr="004E4BC4">
        <w:rPr>
          <w:rFonts w:ascii="Aptos" w:hAnsi="Aptos"/>
        </w:rPr>
        <w:t>Finansējuma saņēmēja reorganizācijas gadījumā nodrošināt ar Līgumu uzņemto saistību nodošanu tā saistību pārņēmējam, informējot par to Sadarbības iestādi;</w:t>
      </w:r>
    </w:p>
    <w:p w14:paraId="51F638DA" w14:textId="77777777" w:rsidR="00566D80" w:rsidRPr="004E4BC4" w:rsidRDefault="00727EF6" w:rsidP="00666520">
      <w:pPr>
        <w:pStyle w:val="Compact"/>
        <w:numPr>
          <w:ilvl w:val="2"/>
          <w:numId w:val="4"/>
        </w:numPr>
        <w:jc w:val="both"/>
        <w:rPr>
          <w:rFonts w:ascii="Aptos" w:hAnsi="Aptos"/>
        </w:rPr>
      </w:pPr>
      <w:r w:rsidRPr="004E4BC4">
        <w:rPr>
          <w:rFonts w:ascii="Aptos" w:hAnsi="Aptos"/>
        </w:rPr>
        <w:t>nodrošināt Projekta rezultātu saglabāšanu un ilgtspēju, kā arī izmantot Projekta ietvaros iegādātos pamatlīdzekļus Projektā plānoto darbību veikšanai un saskaņā ar Projektā paredzēto mērķi, ievērojot Regulas 2021/1060</w:t>
      </w:r>
      <w:r w:rsidRPr="004E4BC4">
        <w:rPr>
          <w:rStyle w:val="FootnoteReference"/>
          <w:rFonts w:ascii="Aptos" w:hAnsi="Aptos"/>
        </w:rPr>
        <w:footnoteReference w:id="9"/>
      </w:r>
      <w:r w:rsidRPr="004E4BC4">
        <w:rPr>
          <w:rFonts w:ascii="Aptos" w:hAnsi="Aptos"/>
        </w:rPr>
        <w:t xml:space="preserve"> 65. pantā un SAM MK noteikumos noteiktos nosacījumus un termiņus Projekta darbību īstenošanas laikā un </w:t>
      </w:r>
      <w:proofErr w:type="spellStart"/>
      <w:r w:rsidRPr="004E4BC4">
        <w:rPr>
          <w:rFonts w:ascii="Aptos" w:hAnsi="Aptos"/>
        </w:rPr>
        <w:t>Pēcuzraudzības</w:t>
      </w:r>
      <w:proofErr w:type="spellEnd"/>
      <w:r w:rsidRPr="004E4BC4">
        <w:rPr>
          <w:rFonts w:ascii="Aptos" w:hAnsi="Aptos"/>
        </w:rPr>
        <w:t xml:space="preserve"> periodā, kā arī neizdarīt būtiskas izmaiņas Projektā, tai skaitā:</w:t>
      </w:r>
    </w:p>
    <w:p w14:paraId="57B79F6C" w14:textId="51AD9A9C" w:rsidR="00566D80" w:rsidRPr="004E4BC4" w:rsidRDefault="00727EF6" w:rsidP="00666520">
      <w:pPr>
        <w:pStyle w:val="Compact"/>
        <w:numPr>
          <w:ilvl w:val="3"/>
          <w:numId w:val="4"/>
        </w:numPr>
        <w:jc w:val="both"/>
        <w:rPr>
          <w:rFonts w:ascii="Aptos" w:hAnsi="Aptos"/>
        </w:rPr>
      </w:pPr>
      <w:r w:rsidRPr="004E4BC4">
        <w:rPr>
          <w:rFonts w:ascii="Aptos" w:hAnsi="Aptos"/>
        </w:rPr>
        <w:t>izmantot Projektā attīstīto infrastruktūru un sasniegtos rezultātus Projektā plānoto darbību veikšanai un saskaņā ar Projektā paredzēto mērķi;</w:t>
      </w:r>
    </w:p>
    <w:p w14:paraId="69863A21" w14:textId="7BF83B48" w:rsidR="00566D80" w:rsidRPr="004E4BC4" w:rsidRDefault="00727EF6" w:rsidP="00666520">
      <w:pPr>
        <w:pStyle w:val="Compact"/>
        <w:numPr>
          <w:ilvl w:val="3"/>
          <w:numId w:val="4"/>
        </w:numPr>
        <w:jc w:val="both"/>
        <w:rPr>
          <w:rFonts w:ascii="Aptos" w:hAnsi="Aptos"/>
        </w:rPr>
      </w:pPr>
      <w:r w:rsidRPr="004E4BC4">
        <w:rPr>
          <w:rFonts w:ascii="Aptos" w:hAnsi="Apto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4E4BC4">
        <w:rPr>
          <w:rFonts w:ascii="Aptos" w:hAnsi="Aptos"/>
        </w:rPr>
        <w:t>Pēcuzraudzības</w:t>
      </w:r>
      <w:proofErr w:type="spellEnd"/>
      <w:r w:rsidRPr="004E4BC4">
        <w:rPr>
          <w:rFonts w:ascii="Aptos" w:hAnsi="Aptos"/>
        </w:rPr>
        <w:t xml:space="preserve"> periodu ;</w:t>
      </w:r>
    </w:p>
    <w:p w14:paraId="4641FDD5" w14:textId="6AF4898A" w:rsidR="00566D80" w:rsidRPr="004E4BC4" w:rsidRDefault="00727EF6" w:rsidP="00666520">
      <w:pPr>
        <w:pStyle w:val="Compact"/>
        <w:numPr>
          <w:ilvl w:val="3"/>
          <w:numId w:val="4"/>
        </w:numPr>
        <w:jc w:val="both"/>
        <w:rPr>
          <w:rFonts w:ascii="Aptos" w:hAnsi="Aptos"/>
        </w:rPr>
      </w:pPr>
      <w:r w:rsidRPr="004E4BC4">
        <w:rPr>
          <w:rFonts w:ascii="Aptos" w:hAnsi="Aptos"/>
        </w:rPr>
        <w:t>nodrošināt, ka netiek pārtraukta produktīvā darbība, t. i., Finansējuma saņēmējs netiek likvidēts, reorganizēts (apvienots, pārveidots vai sadalīts), kā arī nepieļaut situāciju, kurā tiek pārtraukta Līgumā paredzētā darbība, izņemot gadījumus, kad saņemts atbilstošs MK izdots rīkojums un Finansējuma saņēmēja iecerētās darbības neizraisa nevēlamās sekas — tās neietekmē Projekta būtību, īstenošanas nosacījumus un nesniedz nepamatotas priekšrocības;</w:t>
      </w:r>
    </w:p>
    <w:p w14:paraId="40C59AF6" w14:textId="34FCE8EC" w:rsidR="00566D80" w:rsidRPr="004E4BC4" w:rsidRDefault="00727EF6" w:rsidP="00666520">
      <w:pPr>
        <w:pStyle w:val="Compact"/>
        <w:numPr>
          <w:ilvl w:val="3"/>
          <w:numId w:val="4"/>
        </w:numPr>
        <w:jc w:val="both"/>
        <w:rPr>
          <w:rFonts w:ascii="Aptos" w:hAnsi="Aptos"/>
        </w:rPr>
      </w:pPr>
      <w:r w:rsidRPr="004E4BC4">
        <w:rPr>
          <w:rFonts w:ascii="Aptos" w:hAnsi="Aptos"/>
        </w:rPr>
        <w:lastRenderedPageBreak/>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072260E" w14:textId="1B19BD76" w:rsidR="00566D80" w:rsidRPr="004E4BC4" w:rsidRDefault="00727EF6" w:rsidP="00666520">
      <w:pPr>
        <w:pStyle w:val="Compact"/>
        <w:numPr>
          <w:ilvl w:val="3"/>
          <w:numId w:val="4"/>
        </w:numPr>
        <w:jc w:val="both"/>
        <w:rPr>
          <w:rFonts w:ascii="Aptos" w:hAnsi="Aptos"/>
        </w:rPr>
      </w:pPr>
      <w:r w:rsidRPr="004E4BC4">
        <w:rPr>
          <w:rFonts w:ascii="Aptos" w:hAnsi="Aptos"/>
        </w:rPr>
        <w:t xml:space="preserve">nodrošināt Projektā iegādāto un radīto vērtību saglabāšanu un uzturēšanu Projekta īstenošanas laikā (pēc Projektā iegādāto un radīto vērtību nodošanas ekspluatācijā, ja attiecināms) un Projekta </w:t>
      </w:r>
      <w:proofErr w:type="spellStart"/>
      <w:r w:rsidRPr="004E4BC4">
        <w:rPr>
          <w:rFonts w:ascii="Aptos" w:hAnsi="Aptos"/>
        </w:rPr>
        <w:t>Pēcuzraudzības</w:t>
      </w:r>
      <w:proofErr w:type="spellEnd"/>
      <w:r w:rsidRPr="004E4BC4">
        <w:rPr>
          <w:rFonts w:ascii="Aptos" w:hAnsi="Aptos"/>
        </w:rPr>
        <w:t xml:space="preserve"> periodā apdrošināt Projektā iegādāto vai radīto īpašumu pret bojāeju un bojājumiem, kuri radušies no Finansējuma saņēmēja neatkarīgu apstākļu dēļ, tai skaitā,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līdzekļiem;</w:t>
      </w:r>
    </w:p>
    <w:p w14:paraId="597159C2" w14:textId="11B75073" w:rsidR="00566D80" w:rsidRPr="004E4BC4" w:rsidRDefault="00727EF6" w:rsidP="00666520">
      <w:pPr>
        <w:pStyle w:val="Compact"/>
        <w:numPr>
          <w:ilvl w:val="3"/>
          <w:numId w:val="4"/>
        </w:numPr>
        <w:jc w:val="both"/>
        <w:rPr>
          <w:rFonts w:ascii="Aptos" w:hAnsi="Aptos"/>
        </w:rPr>
      </w:pPr>
      <w:r w:rsidRPr="004E4BC4">
        <w:rPr>
          <w:rFonts w:ascii="Aptos" w:hAnsi="Apto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C8D4356" w14:textId="77777777" w:rsidR="00566D80" w:rsidRPr="004E4BC4" w:rsidRDefault="00727EF6" w:rsidP="00666520">
      <w:pPr>
        <w:pStyle w:val="Compact"/>
        <w:numPr>
          <w:ilvl w:val="2"/>
          <w:numId w:val="4"/>
        </w:numPr>
        <w:jc w:val="both"/>
        <w:rPr>
          <w:rFonts w:ascii="Aptos" w:hAnsi="Aptos"/>
        </w:rPr>
      </w:pPr>
      <w:r w:rsidRPr="004E4BC4">
        <w:rPr>
          <w:rFonts w:ascii="Aptos" w:hAnsi="Aptos"/>
        </w:rPr>
        <w:t>veikt citas Līgumā un lēmumā par Projekta iesnieguma apstiprināšanu noteiktās darbības.</w:t>
      </w:r>
    </w:p>
    <w:p w14:paraId="025D2E9C" w14:textId="77777777" w:rsidR="00566D80" w:rsidRPr="004E4BC4" w:rsidRDefault="00727EF6" w:rsidP="00666520">
      <w:pPr>
        <w:pStyle w:val="Compact"/>
        <w:numPr>
          <w:ilvl w:val="1"/>
          <w:numId w:val="3"/>
        </w:numPr>
        <w:jc w:val="both"/>
        <w:rPr>
          <w:rFonts w:ascii="Aptos" w:hAnsi="Aptos"/>
        </w:rPr>
      </w:pPr>
      <w:r w:rsidRPr="004E4BC4">
        <w:rPr>
          <w:rFonts w:ascii="Aptos" w:hAnsi="Aptos"/>
        </w:rPr>
        <w:t>Finansējuma saņēmējam ir tiesības:</w:t>
      </w:r>
    </w:p>
    <w:p w14:paraId="4BD1CD98" w14:textId="77777777" w:rsidR="00566D80" w:rsidRPr="004E4BC4" w:rsidRDefault="00727EF6" w:rsidP="00666520">
      <w:pPr>
        <w:pStyle w:val="Compact"/>
        <w:numPr>
          <w:ilvl w:val="2"/>
          <w:numId w:val="5"/>
        </w:numPr>
        <w:jc w:val="both"/>
        <w:rPr>
          <w:rFonts w:ascii="Aptos" w:hAnsi="Aptos"/>
        </w:rPr>
      </w:pPr>
      <w:r w:rsidRPr="004E4BC4">
        <w:rPr>
          <w:rFonts w:ascii="Aptos" w:hAnsi="Aptos"/>
        </w:rPr>
        <w:t>saņemt informāciju par Atbalsta summas apstiprināšanu, ja Projekts ir īstenots saskaņā ar normatīvo aktu un Līguma nosacījumiem, ievērojot noteikto kārtību un termiņu;</w:t>
      </w:r>
    </w:p>
    <w:p w14:paraId="4AC91F88" w14:textId="77777777" w:rsidR="00566D80" w:rsidRPr="004E4BC4" w:rsidRDefault="00727EF6" w:rsidP="00666520">
      <w:pPr>
        <w:pStyle w:val="Compact"/>
        <w:numPr>
          <w:ilvl w:val="2"/>
          <w:numId w:val="5"/>
        </w:numPr>
        <w:jc w:val="both"/>
        <w:rPr>
          <w:rFonts w:ascii="Aptos" w:hAnsi="Aptos"/>
        </w:rPr>
      </w:pPr>
      <w:r w:rsidRPr="004E4BC4">
        <w:rPr>
          <w:rFonts w:ascii="Aptos" w:hAnsi="Aptos"/>
        </w:rPr>
        <w:t>saņemt nepieciešamo informāciju par Projekta īstenošanas nosacījumiem, tai skaitā, saņemt konsultācijas par ieteicamajiem Projekta īstenošanā konstatēto risku mazinošajiem pasākumiem;</w:t>
      </w:r>
    </w:p>
    <w:p w14:paraId="20CB70AF" w14:textId="77777777" w:rsidR="00566D80" w:rsidRPr="004E4BC4" w:rsidRDefault="00727EF6" w:rsidP="00666520">
      <w:pPr>
        <w:pStyle w:val="Compact"/>
        <w:numPr>
          <w:ilvl w:val="2"/>
          <w:numId w:val="5"/>
        </w:numPr>
        <w:jc w:val="both"/>
        <w:rPr>
          <w:rFonts w:ascii="Aptos" w:hAnsi="Aptos"/>
        </w:rPr>
      </w:pPr>
      <w:r w:rsidRPr="004E4BC4">
        <w:rPr>
          <w:rFonts w:ascii="Aptos" w:hAnsi="Aptos"/>
        </w:rPr>
        <w:t>izmantot citas normatīvajos aktos un Līgumā paredzētās tiesības.</w:t>
      </w:r>
    </w:p>
    <w:p w14:paraId="37AEBFF8" w14:textId="77777777" w:rsidR="00566D80" w:rsidRPr="004E4BC4" w:rsidRDefault="00727EF6" w:rsidP="00666520">
      <w:pPr>
        <w:pStyle w:val="Heading2"/>
        <w:numPr>
          <w:ilvl w:val="0"/>
          <w:numId w:val="1"/>
        </w:numPr>
        <w:jc w:val="both"/>
        <w:rPr>
          <w:rFonts w:ascii="Aptos" w:hAnsi="Aptos"/>
          <w:color w:val="auto"/>
          <w:sz w:val="24"/>
          <w:szCs w:val="24"/>
        </w:rPr>
      </w:pPr>
      <w:bookmarkStart w:id="4" w:name="X55a1eb4b40bbd4852ef0b85a7c311cdc2b8f9d0"/>
      <w:r w:rsidRPr="004E4BC4">
        <w:rPr>
          <w:rFonts w:ascii="Aptos" w:hAnsi="Aptos"/>
          <w:color w:val="auto"/>
          <w:sz w:val="24"/>
          <w:szCs w:val="24"/>
        </w:rPr>
        <w:t>Sadarbības iestādes vispārīgie pienākumi un tiesības</w:t>
      </w:r>
      <w:bookmarkEnd w:id="4"/>
    </w:p>
    <w:p w14:paraId="46075121" w14:textId="77777777" w:rsidR="00566D80" w:rsidRPr="004E4BC4" w:rsidRDefault="00727EF6" w:rsidP="00666520">
      <w:pPr>
        <w:pStyle w:val="Compact"/>
        <w:numPr>
          <w:ilvl w:val="1"/>
          <w:numId w:val="6"/>
        </w:numPr>
        <w:jc w:val="both"/>
        <w:rPr>
          <w:rFonts w:ascii="Aptos" w:hAnsi="Aptos"/>
        </w:rPr>
      </w:pPr>
      <w:r w:rsidRPr="004E4BC4">
        <w:rPr>
          <w:rFonts w:ascii="Aptos" w:hAnsi="Aptos"/>
        </w:rPr>
        <w:t>Sadarbības iestādei ir pienākums:</w:t>
      </w:r>
    </w:p>
    <w:p w14:paraId="21C03622" w14:textId="77777777" w:rsidR="00566D80" w:rsidRPr="004E4BC4" w:rsidRDefault="00727EF6" w:rsidP="00666520">
      <w:pPr>
        <w:pStyle w:val="Compact"/>
        <w:numPr>
          <w:ilvl w:val="2"/>
          <w:numId w:val="7"/>
        </w:numPr>
        <w:jc w:val="both"/>
        <w:rPr>
          <w:rFonts w:ascii="Aptos" w:hAnsi="Aptos"/>
        </w:rPr>
      </w:pPr>
      <w:r w:rsidRPr="004E4BC4">
        <w:rPr>
          <w:rFonts w:ascii="Aptos" w:hAnsi="Aptos"/>
        </w:rPr>
        <w:t>konsultēt Finansējuma saņēmēju par Projekta īstenošanu, tai skaitā, sniegt informāciju par Projekta īstenošanā konstatētajiem riskiem un ieteicamajiem risku mazinošajiem pasākumiem;</w:t>
      </w:r>
    </w:p>
    <w:p w14:paraId="65E97357" w14:textId="77777777" w:rsidR="00566D80" w:rsidRPr="004E4BC4" w:rsidRDefault="00727EF6" w:rsidP="00666520">
      <w:pPr>
        <w:pStyle w:val="Compact"/>
        <w:numPr>
          <w:ilvl w:val="2"/>
          <w:numId w:val="7"/>
        </w:numPr>
        <w:jc w:val="both"/>
        <w:rPr>
          <w:rFonts w:ascii="Aptos" w:hAnsi="Aptos"/>
        </w:rPr>
      </w:pPr>
      <w:r w:rsidRPr="004E4BC4">
        <w:rPr>
          <w:rFonts w:ascii="Aptos" w:hAnsi="Aptos"/>
        </w:rPr>
        <w:lastRenderedPageBreak/>
        <w:t>veikt Projekta īstenošanas uzraudzību un kontroli visā Līguma darbības laikā un izvērtēt Projekta īstenošanas atbilstību normatīvo aktu un Līguma nosacījumiem;</w:t>
      </w:r>
    </w:p>
    <w:p w14:paraId="47FACB43" w14:textId="77777777" w:rsidR="00566D80" w:rsidRPr="004E4BC4" w:rsidRDefault="00727EF6" w:rsidP="00666520">
      <w:pPr>
        <w:pStyle w:val="Compact"/>
        <w:numPr>
          <w:ilvl w:val="2"/>
          <w:numId w:val="7"/>
        </w:numPr>
        <w:jc w:val="both"/>
        <w:rPr>
          <w:rFonts w:ascii="Aptos" w:hAnsi="Aptos"/>
        </w:rPr>
      </w:pPr>
      <w:r w:rsidRPr="004E4BC4">
        <w:rPr>
          <w:rFonts w:ascii="Aptos" w:hAnsi="Aptos"/>
        </w:rPr>
        <w:t>pārbaudīt Finansējuma saņēmēja maksājuma pieprasījumu un apstiprināt Finansējuma saņēmēja maksājuma pieprasījumā iekļautos izdevumus, ja tie ir attiecināmi ;</w:t>
      </w:r>
    </w:p>
    <w:p w14:paraId="7B54B070" w14:textId="77777777" w:rsidR="00566D80" w:rsidRPr="004E4BC4" w:rsidRDefault="00727EF6" w:rsidP="00666520">
      <w:pPr>
        <w:pStyle w:val="Compact"/>
        <w:numPr>
          <w:ilvl w:val="2"/>
          <w:numId w:val="7"/>
        </w:numPr>
        <w:jc w:val="both"/>
        <w:rPr>
          <w:rFonts w:ascii="Aptos" w:hAnsi="Aptos"/>
        </w:rPr>
      </w:pPr>
      <w:r w:rsidRPr="004E4BC4">
        <w:rPr>
          <w:rFonts w:ascii="Aptos" w:hAnsi="Aptos"/>
        </w:rPr>
        <w:t>apstrādājot Finansējuma saņēmēja iesniegtos personu datus, ievērot normatīvajos aktos par personu datu (tai skaitā, īpašu kategoriju personas datu) aizsardzību noteiktās prasības;</w:t>
      </w:r>
    </w:p>
    <w:p w14:paraId="7B01B67D" w14:textId="77777777" w:rsidR="00566D80" w:rsidRPr="004E4BC4" w:rsidRDefault="00727EF6" w:rsidP="00666520">
      <w:pPr>
        <w:pStyle w:val="Compact"/>
        <w:numPr>
          <w:ilvl w:val="2"/>
          <w:numId w:val="7"/>
        </w:numPr>
        <w:jc w:val="both"/>
        <w:rPr>
          <w:rFonts w:ascii="Aptos" w:hAnsi="Aptos"/>
        </w:rPr>
      </w:pPr>
      <w:r w:rsidRPr="004E4BC4">
        <w:rPr>
          <w:rFonts w:ascii="Aptos" w:hAnsi="Aptos"/>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14:paraId="0BC2D8B8" w14:textId="77777777" w:rsidR="00566D80" w:rsidRPr="004E4BC4" w:rsidRDefault="00727EF6" w:rsidP="00666520">
      <w:pPr>
        <w:pStyle w:val="Compact"/>
        <w:numPr>
          <w:ilvl w:val="2"/>
          <w:numId w:val="7"/>
        </w:numPr>
        <w:jc w:val="both"/>
        <w:rPr>
          <w:rFonts w:ascii="Aptos" w:hAnsi="Aptos"/>
        </w:rPr>
      </w:pPr>
      <w:r w:rsidRPr="004E4BC4">
        <w:rPr>
          <w:rFonts w:ascii="Aptos" w:hAnsi="Aptos"/>
        </w:rPr>
        <w:t>veikt citas normatīvajos aktos un Līgumā noteiktās darbības.</w:t>
      </w:r>
    </w:p>
    <w:p w14:paraId="4D00AF55" w14:textId="77777777" w:rsidR="00566D80" w:rsidRPr="004E4BC4" w:rsidRDefault="00727EF6" w:rsidP="00666520">
      <w:pPr>
        <w:pStyle w:val="Compact"/>
        <w:numPr>
          <w:ilvl w:val="1"/>
          <w:numId w:val="6"/>
        </w:numPr>
        <w:jc w:val="both"/>
        <w:rPr>
          <w:rFonts w:ascii="Aptos" w:hAnsi="Aptos"/>
        </w:rPr>
      </w:pPr>
      <w:r w:rsidRPr="004E4BC4">
        <w:rPr>
          <w:rFonts w:ascii="Aptos" w:hAnsi="Aptos"/>
        </w:rPr>
        <w:t>Sadarbības iestādei ir tiesības:</w:t>
      </w:r>
    </w:p>
    <w:p w14:paraId="2E533B54" w14:textId="77777777" w:rsidR="00566D80" w:rsidRPr="004E4BC4" w:rsidRDefault="00727EF6" w:rsidP="00666520">
      <w:pPr>
        <w:pStyle w:val="Compact"/>
        <w:numPr>
          <w:ilvl w:val="2"/>
          <w:numId w:val="8"/>
        </w:numPr>
        <w:jc w:val="both"/>
        <w:rPr>
          <w:rFonts w:ascii="Aptos" w:hAnsi="Aptos"/>
        </w:rPr>
      </w:pPr>
      <w:r w:rsidRPr="004E4BC4">
        <w:rPr>
          <w:rFonts w:ascii="Aptos" w:hAnsi="Aptos"/>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A17CB20" w14:textId="77777777" w:rsidR="00566D80" w:rsidRPr="004E4BC4" w:rsidRDefault="00727EF6" w:rsidP="00666520">
      <w:pPr>
        <w:pStyle w:val="Compact"/>
        <w:numPr>
          <w:ilvl w:val="2"/>
          <w:numId w:val="8"/>
        </w:numPr>
        <w:jc w:val="both"/>
        <w:rPr>
          <w:rFonts w:ascii="Aptos" w:hAnsi="Aptos"/>
        </w:rPr>
      </w:pPr>
      <w:r w:rsidRPr="004E4BC4">
        <w:rPr>
          <w:rFonts w:ascii="Aptos" w:hAnsi="Aptos"/>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0DD85AA7" w14:textId="77777777" w:rsidR="00566D80" w:rsidRPr="004E4BC4" w:rsidRDefault="00727EF6" w:rsidP="00666520">
      <w:pPr>
        <w:pStyle w:val="Compact"/>
        <w:numPr>
          <w:ilvl w:val="2"/>
          <w:numId w:val="8"/>
        </w:numPr>
        <w:jc w:val="both"/>
        <w:rPr>
          <w:rFonts w:ascii="Aptos" w:hAnsi="Aptos"/>
        </w:rPr>
      </w:pPr>
      <w:r w:rsidRPr="004E4BC4">
        <w:rPr>
          <w:rFonts w:ascii="Aptos" w:hAnsi="Aptos"/>
        </w:rPr>
        <w:t>Līguma darbības laikā pieprasīt un saņemt visus nepieciešamos dokumentus un skaidrojumus, kas saistīti ar Līguma izpildi;</w:t>
      </w:r>
    </w:p>
    <w:p w14:paraId="401A6BD8" w14:textId="77777777" w:rsidR="00566D80" w:rsidRPr="004E4BC4" w:rsidRDefault="00727EF6" w:rsidP="00666520">
      <w:pPr>
        <w:pStyle w:val="Compact"/>
        <w:numPr>
          <w:ilvl w:val="2"/>
          <w:numId w:val="8"/>
        </w:numPr>
        <w:jc w:val="both"/>
        <w:rPr>
          <w:rFonts w:ascii="Aptos" w:hAnsi="Aptos"/>
        </w:rPr>
      </w:pPr>
      <w:r w:rsidRPr="004E4BC4">
        <w:rPr>
          <w:rFonts w:ascii="Aptos" w:hAnsi="Aptos"/>
        </w:rPr>
        <w:t>izmantot citas normatīvajos aktos un Līgumā paredzētās tiesības.</w:t>
      </w:r>
    </w:p>
    <w:p w14:paraId="39064691" w14:textId="77777777" w:rsidR="003E6CA1" w:rsidRPr="004E4BC4" w:rsidRDefault="003E6CA1" w:rsidP="00666520">
      <w:pPr>
        <w:pStyle w:val="Compact"/>
        <w:jc w:val="both"/>
        <w:rPr>
          <w:rFonts w:ascii="Aptos" w:hAnsi="Aptos"/>
        </w:rPr>
      </w:pPr>
    </w:p>
    <w:p w14:paraId="50A819A1" w14:textId="77777777" w:rsidR="00566D80" w:rsidRPr="004E4BC4" w:rsidRDefault="00727EF6" w:rsidP="00666520">
      <w:pPr>
        <w:pStyle w:val="Heading2"/>
        <w:numPr>
          <w:ilvl w:val="0"/>
          <w:numId w:val="1"/>
        </w:numPr>
        <w:jc w:val="both"/>
        <w:rPr>
          <w:rFonts w:ascii="Aptos" w:hAnsi="Aptos"/>
          <w:color w:val="auto"/>
          <w:sz w:val="24"/>
          <w:szCs w:val="24"/>
        </w:rPr>
      </w:pPr>
      <w:bookmarkStart w:id="5" w:name="grāmatvedības-uzskaite"/>
      <w:r w:rsidRPr="004E4BC4">
        <w:rPr>
          <w:rFonts w:ascii="Aptos" w:hAnsi="Aptos"/>
          <w:color w:val="auto"/>
          <w:sz w:val="24"/>
          <w:szCs w:val="24"/>
        </w:rPr>
        <w:t>Grāmatvedības uzskaite</w:t>
      </w:r>
      <w:bookmarkEnd w:id="5"/>
    </w:p>
    <w:p w14:paraId="5BEC1F5C" w14:textId="77777777" w:rsidR="00566D80" w:rsidRPr="004E4BC4" w:rsidRDefault="00727EF6" w:rsidP="00666520">
      <w:pPr>
        <w:pStyle w:val="Compact"/>
        <w:numPr>
          <w:ilvl w:val="1"/>
          <w:numId w:val="9"/>
        </w:numPr>
        <w:jc w:val="both"/>
        <w:rPr>
          <w:rFonts w:ascii="Aptos" w:hAnsi="Aptos"/>
        </w:rPr>
      </w:pPr>
      <w:r w:rsidRPr="004E4BC4">
        <w:rPr>
          <w:rFonts w:ascii="Aptos" w:hAnsi="Aptos"/>
        </w:rPr>
        <w:t>Uzsākot Projekta īstenošanu, Finansējuma saņēmējs nodrošina veikto maksājumu izsekojamību izmantojot Projektam paredzēto norēķinu kontu Valsts kasē no kura veic un uz kuru saņem visus ar Projekta īstenošanu saistītos maksājumus.</w:t>
      </w:r>
    </w:p>
    <w:p w14:paraId="0C7BFF84" w14:textId="77777777" w:rsidR="00566D80" w:rsidRPr="004E4BC4" w:rsidRDefault="00727EF6" w:rsidP="00666520">
      <w:pPr>
        <w:pStyle w:val="Compact"/>
        <w:numPr>
          <w:ilvl w:val="1"/>
          <w:numId w:val="9"/>
        </w:numPr>
        <w:jc w:val="both"/>
        <w:rPr>
          <w:rFonts w:ascii="Aptos" w:hAnsi="Aptos"/>
        </w:rPr>
      </w:pPr>
      <w:r w:rsidRPr="004E4BC4">
        <w:rPr>
          <w:rFonts w:ascii="Aptos" w:hAnsi="Aptos"/>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w:t>
      </w:r>
      <w:r w:rsidRPr="004E4BC4">
        <w:rPr>
          <w:rFonts w:ascii="Aptos" w:hAnsi="Aptos"/>
        </w:rPr>
        <w:lastRenderedPageBreak/>
        <w:t>Projekta izdevumiem vai atbilstošu uzskaites kodu sistēmu attiecībā uz visiem ar Projektu saistītajiem darījumiem .</w:t>
      </w:r>
    </w:p>
    <w:p w14:paraId="0C061E6F" w14:textId="77777777" w:rsidR="00566D80" w:rsidRPr="004E4BC4" w:rsidRDefault="00727EF6" w:rsidP="00666520">
      <w:pPr>
        <w:pStyle w:val="Compact"/>
        <w:numPr>
          <w:ilvl w:val="1"/>
          <w:numId w:val="9"/>
        </w:numPr>
        <w:jc w:val="both"/>
        <w:rPr>
          <w:rFonts w:ascii="Aptos" w:hAnsi="Aptos"/>
        </w:rPr>
      </w:pPr>
      <w:r w:rsidRPr="004E4BC4">
        <w:rPr>
          <w:rFonts w:ascii="Aptos" w:hAnsi="Aptos"/>
        </w:rPr>
        <w:t>Finanšu pārskatus Finansējuma saņēmējs sagatavo atbilstoši normatīvajiem aktiem, kas nosaka kārtību, kādā finanšu pārskatos atspoguļojams saņemtais finansiālais atbalsts (finanšu atbalsts).</w:t>
      </w:r>
    </w:p>
    <w:p w14:paraId="61CA33A2" w14:textId="77777777" w:rsidR="00566D80" w:rsidRPr="004E4BC4" w:rsidRDefault="00727EF6" w:rsidP="00666520">
      <w:pPr>
        <w:pStyle w:val="Heading2"/>
        <w:numPr>
          <w:ilvl w:val="0"/>
          <w:numId w:val="1"/>
        </w:numPr>
        <w:jc w:val="both"/>
        <w:rPr>
          <w:rFonts w:ascii="Aptos" w:hAnsi="Aptos"/>
          <w:color w:val="auto"/>
          <w:sz w:val="24"/>
          <w:szCs w:val="24"/>
        </w:rPr>
      </w:pPr>
      <w:bookmarkStart w:id="6" w:name="Xfe01e891724baca704aae9545d6a3c35135f744"/>
      <w:r w:rsidRPr="004E4BC4">
        <w:rPr>
          <w:rFonts w:ascii="Aptos" w:hAnsi="Aptos"/>
          <w:color w:val="auto"/>
          <w:sz w:val="24"/>
          <w:szCs w:val="24"/>
        </w:rPr>
        <w:t>Kārtība, kādā tiek veiktas pārbaudes Projekta īstenošanas vietā</w:t>
      </w:r>
      <w:bookmarkEnd w:id="6"/>
    </w:p>
    <w:p w14:paraId="252BA73E" w14:textId="77777777" w:rsidR="00566D80" w:rsidRPr="004E4BC4" w:rsidRDefault="00727EF6" w:rsidP="00666520">
      <w:pPr>
        <w:pStyle w:val="Compact"/>
        <w:numPr>
          <w:ilvl w:val="1"/>
          <w:numId w:val="10"/>
        </w:numPr>
        <w:jc w:val="both"/>
        <w:rPr>
          <w:rFonts w:ascii="Aptos" w:hAnsi="Aptos"/>
        </w:rPr>
      </w:pPr>
      <w:r w:rsidRPr="004E4BC4">
        <w:rPr>
          <w:rFonts w:ascii="Aptos" w:hAnsi="Aptos"/>
        </w:rPr>
        <w:t>Sadarbības iestāde Līguma darbības laikā var veikt pārbaudi Projektā vai iepirkuma līgumā norādītajā Projekta īstenošanas vietā atbilstoši MK noteikumiem</w:t>
      </w:r>
      <w:r w:rsidRPr="004E4BC4">
        <w:rPr>
          <w:rStyle w:val="FootnoteReference"/>
          <w:rFonts w:ascii="Aptos" w:hAnsi="Aptos"/>
        </w:rPr>
        <w:footnoteReference w:id="10"/>
      </w:r>
      <w:r w:rsidRPr="004E4BC4">
        <w:rPr>
          <w:rFonts w:ascii="Aptos" w:hAnsi="Aptos"/>
        </w:rPr>
        <w:t xml:space="preserve"> un Vadošās iestādes vadlīnijā</w:t>
      </w:r>
      <w:r w:rsidRPr="004E4BC4">
        <w:rPr>
          <w:rStyle w:val="FootnoteReference"/>
          <w:rFonts w:ascii="Aptos" w:hAnsi="Aptos"/>
        </w:rPr>
        <w:footnoteReference w:id="11"/>
      </w:r>
      <w:r w:rsidRPr="004E4BC4">
        <w:rPr>
          <w:rFonts w:ascii="Aptos" w:hAnsi="Aptos"/>
        </w:rPr>
        <w:t>] , lai pārliecinātos par faktisko Līguma īstenošanu atbilstoši normatīvo aktu prasībām.</w:t>
      </w:r>
    </w:p>
    <w:p w14:paraId="16BBC3C0" w14:textId="77777777" w:rsidR="00566D80" w:rsidRPr="004E4BC4" w:rsidRDefault="00727EF6" w:rsidP="00666520">
      <w:pPr>
        <w:pStyle w:val="Compact"/>
        <w:numPr>
          <w:ilvl w:val="1"/>
          <w:numId w:val="10"/>
        </w:numPr>
        <w:jc w:val="both"/>
        <w:rPr>
          <w:rFonts w:ascii="Aptos" w:hAnsi="Aptos"/>
        </w:rPr>
      </w:pPr>
      <w:r w:rsidRPr="004E4BC4">
        <w:rPr>
          <w:rFonts w:ascii="Aptos" w:hAnsi="Aptos"/>
        </w:rPr>
        <w:t>Sadarbības iestāde vismaz 5 (piecas) darbdienas pirms plānotās pārbaudes Projekta īstenošanas vietā informē par to Finansējuma saņēmēju. Sadarbības iestāde atbilstoši MK noteikumiem</w:t>
      </w:r>
      <w:r w:rsidRPr="004E4BC4">
        <w:rPr>
          <w:rStyle w:val="FootnoteReference"/>
          <w:rFonts w:ascii="Aptos" w:hAnsi="Aptos"/>
        </w:rPr>
        <w:footnoteReference w:id="12"/>
      </w:r>
      <w:r w:rsidRPr="004E4BC4">
        <w:rPr>
          <w:rFonts w:ascii="Aptos" w:hAnsi="Aptos"/>
        </w:rPr>
        <w:t xml:space="preserve"> ir tiesīga nepieciešamības gadījumā veikt arī pārbaudes, iepriekš par to neinformējot Finansējuma saņēmēju.</w:t>
      </w:r>
    </w:p>
    <w:p w14:paraId="3C516881" w14:textId="77777777" w:rsidR="00566D80" w:rsidRPr="004E4BC4" w:rsidRDefault="00727EF6" w:rsidP="00666520">
      <w:pPr>
        <w:pStyle w:val="Compact"/>
        <w:numPr>
          <w:ilvl w:val="1"/>
          <w:numId w:val="10"/>
        </w:numPr>
        <w:jc w:val="both"/>
        <w:rPr>
          <w:rFonts w:ascii="Aptos" w:hAnsi="Aptos"/>
        </w:rPr>
      </w:pPr>
      <w:r w:rsidRPr="004E4BC4">
        <w:rPr>
          <w:rFonts w:ascii="Aptos" w:hAnsi="Aptos"/>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1A22E8D8" w14:textId="77777777" w:rsidR="00566D80" w:rsidRPr="004E4BC4" w:rsidRDefault="00727EF6" w:rsidP="00666520">
      <w:pPr>
        <w:pStyle w:val="Compact"/>
        <w:numPr>
          <w:ilvl w:val="1"/>
          <w:numId w:val="10"/>
        </w:numPr>
        <w:jc w:val="both"/>
        <w:rPr>
          <w:rFonts w:ascii="Aptos" w:hAnsi="Aptos"/>
        </w:rPr>
      </w:pPr>
      <w:r w:rsidRPr="004E4BC4">
        <w:rPr>
          <w:rFonts w:ascii="Aptos" w:hAnsi="Aptos"/>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84B60FD" w14:textId="77777777" w:rsidR="00566D80" w:rsidRPr="004E4BC4" w:rsidRDefault="00727EF6" w:rsidP="00666520">
      <w:pPr>
        <w:pStyle w:val="Compact"/>
        <w:numPr>
          <w:ilvl w:val="2"/>
          <w:numId w:val="11"/>
        </w:numPr>
        <w:jc w:val="both"/>
        <w:rPr>
          <w:rFonts w:ascii="Aptos" w:hAnsi="Aptos"/>
        </w:rPr>
      </w:pPr>
      <w:r w:rsidRPr="004E4BC4">
        <w:rPr>
          <w:rFonts w:ascii="Aptos" w:hAnsi="Aptos"/>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ED49E6F" w14:textId="77777777" w:rsidR="00566D80" w:rsidRPr="004E4BC4" w:rsidRDefault="00727EF6" w:rsidP="00666520">
      <w:pPr>
        <w:pStyle w:val="Compact"/>
        <w:numPr>
          <w:ilvl w:val="2"/>
          <w:numId w:val="11"/>
        </w:numPr>
        <w:jc w:val="both"/>
        <w:rPr>
          <w:rFonts w:ascii="Aptos" w:hAnsi="Aptos"/>
        </w:rPr>
      </w:pPr>
      <w:r w:rsidRPr="004E4BC4">
        <w:rPr>
          <w:rFonts w:ascii="Aptos" w:hAnsi="Aptos"/>
        </w:rPr>
        <w:t>telpu un darba vietu dokumentu pārbaudei;</w:t>
      </w:r>
    </w:p>
    <w:p w14:paraId="0DCEB79B" w14:textId="77777777" w:rsidR="00566D80" w:rsidRPr="004E4BC4" w:rsidRDefault="00727EF6" w:rsidP="00666520">
      <w:pPr>
        <w:pStyle w:val="Compact"/>
        <w:numPr>
          <w:ilvl w:val="2"/>
          <w:numId w:val="11"/>
        </w:numPr>
        <w:jc w:val="both"/>
        <w:rPr>
          <w:rFonts w:ascii="Aptos" w:hAnsi="Aptos"/>
        </w:rPr>
      </w:pPr>
      <w:r w:rsidRPr="004E4BC4">
        <w:rPr>
          <w:rFonts w:ascii="Aptos" w:hAnsi="Aptos"/>
        </w:rPr>
        <w:t>iespēju organizēt intervijas ar Projektā iesaistītajām personām (piem., Projekta īstenošanas un vadības personālu);</w:t>
      </w:r>
    </w:p>
    <w:p w14:paraId="4E668063" w14:textId="77777777" w:rsidR="00566D80" w:rsidRPr="004E4BC4" w:rsidRDefault="00727EF6" w:rsidP="00666520">
      <w:pPr>
        <w:pStyle w:val="Compact"/>
        <w:numPr>
          <w:ilvl w:val="2"/>
          <w:numId w:val="11"/>
        </w:numPr>
        <w:jc w:val="both"/>
        <w:rPr>
          <w:rFonts w:ascii="Aptos" w:hAnsi="Aptos"/>
        </w:rPr>
      </w:pPr>
      <w:r w:rsidRPr="004E4BC4">
        <w:rPr>
          <w:rFonts w:ascii="Aptos" w:hAnsi="Aptos"/>
        </w:rPr>
        <w:t>pieprasīto dokumentu uzrādīšanu un, ja nepieciešams, izsniegšanu;</w:t>
      </w:r>
    </w:p>
    <w:p w14:paraId="4D582FF4" w14:textId="77777777" w:rsidR="00566D80" w:rsidRPr="004E4BC4" w:rsidRDefault="00727EF6" w:rsidP="00666520">
      <w:pPr>
        <w:pStyle w:val="Compact"/>
        <w:numPr>
          <w:ilvl w:val="2"/>
          <w:numId w:val="11"/>
        </w:numPr>
        <w:jc w:val="both"/>
        <w:rPr>
          <w:rFonts w:ascii="Aptos" w:hAnsi="Aptos"/>
        </w:rPr>
      </w:pPr>
      <w:r w:rsidRPr="004E4BC4">
        <w:rPr>
          <w:rFonts w:ascii="Aptos" w:hAnsi="Aptos"/>
        </w:rPr>
        <w:t>par Projekta īstenošanu atbildīgo personu piedalīšanos pārbaudē.</w:t>
      </w:r>
    </w:p>
    <w:p w14:paraId="4B348340" w14:textId="77777777" w:rsidR="00566D80" w:rsidRPr="004E4BC4" w:rsidRDefault="00727EF6" w:rsidP="00666520">
      <w:pPr>
        <w:pStyle w:val="Compact"/>
        <w:numPr>
          <w:ilvl w:val="1"/>
          <w:numId w:val="10"/>
        </w:numPr>
        <w:jc w:val="both"/>
        <w:rPr>
          <w:rFonts w:ascii="Aptos" w:hAnsi="Aptos"/>
        </w:rPr>
      </w:pPr>
      <w:r w:rsidRPr="004E4BC4">
        <w:rPr>
          <w:rFonts w:ascii="Aptos" w:hAnsi="Aptos"/>
        </w:rPr>
        <w:lastRenderedPageBreak/>
        <w:t>Citas ES fondu vadībā iesaistītās Latvijas Republikas vai ES institūcijas, kā arī citas kompetentās institūcijas pārbaudes Projekta īstenošanas vietā veic saskaņā ar normatīvajiem aktiem.</w:t>
      </w:r>
    </w:p>
    <w:p w14:paraId="389BFF66" w14:textId="77777777" w:rsidR="00566D80" w:rsidRPr="004E4BC4" w:rsidRDefault="00727EF6" w:rsidP="00666520">
      <w:pPr>
        <w:pStyle w:val="Compact"/>
        <w:numPr>
          <w:ilvl w:val="1"/>
          <w:numId w:val="10"/>
        </w:numPr>
        <w:jc w:val="both"/>
        <w:rPr>
          <w:rFonts w:ascii="Aptos" w:hAnsi="Aptos"/>
        </w:rPr>
      </w:pPr>
      <w:r w:rsidRPr="004E4BC4">
        <w:rPr>
          <w:rFonts w:ascii="Aptos" w:hAnsi="Aptos"/>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3A1BB07" w14:textId="77777777" w:rsidR="00566D80" w:rsidRPr="004E4BC4" w:rsidRDefault="00727EF6" w:rsidP="00666520">
      <w:pPr>
        <w:pStyle w:val="Heading2"/>
        <w:numPr>
          <w:ilvl w:val="0"/>
          <w:numId w:val="1"/>
        </w:numPr>
        <w:jc w:val="both"/>
        <w:rPr>
          <w:rFonts w:ascii="Aptos" w:hAnsi="Aptos"/>
          <w:color w:val="auto"/>
          <w:sz w:val="24"/>
          <w:szCs w:val="24"/>
        </w:rPr>
      </w:pPr>
      <w:bookmarkStart w:id="7" w:name="iepirkumu-veikšanas-kārtība"/>
      <w:r w:rsidRPr="004E4BC4">
        <w:rPr>
          <w:rFonts w:ascii="Aptos" w:hAnsi="Aptos"/>
          <w:color w:val="auto"/>
          <w:sz w:val="24"/>
          <w:szCs w:val="24"/>
        </w:rPr>
        <w:t>Iepirkumu veikšanas kārtība</w:t>
      </w:r>
      <w:bookmarkEnd w:id="7"/>
    </w:p>
    <w:p w14:paraId="7E90E69D" w14:textId="77777777" w:rsidR="00566D80" w:rsidRPr="004E4BC4" w:rsidRDefault="00727EF6" w:rsidP="00666520">
      <w:pPr>
        <w:pStyle w:val="Compact"/>
        <w:numPr>
          <w:ilvl w:val="1"/>
          <w:numId w:val="12"/>
        </w:numPr>
        <w:jc w:val="both"/>
        <w:rPr>
          <w:rFonts w:ascii="Aptos" w:hAnsi="Aptos"/>
        </w:rPr>
      </w:pPr>
      <w:r w:rsidRPr="004E4BC4">
        <w:rPr>
          <w:rFonts w:ascii="Aptos" w:hAnsi="Aptos"/>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7EC0488" w14:textId="77777777" w:rsidR="00566D80" w:rsidRPr="004E4BC4" w:rsidRDefault="00727EF6" w:rsidP="00666520">
      <w:pPr>
        <w:pStyle w:val="Compact"/>
        <w:numPr>
          <w:ilvl w:val="1"/>
          <w:numId w:val="12"/>
        </w:numPr>
        <w:jc w:val="both"/>
        <w:rPr>
          <w:rFonts w:ascii="Aptos" w:hAnsi="Aptos"/>
        </w:rPr>
      </w:pPr>
      <w:r w:rsidRPr="004E4BC4">
        <w:rPr>
          <w:rFonts w:ascii="Aptos" w:hAnsi="Aptos"/>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47693AC" w14:textId="77777777" w:rsidR="00566D80" w:rsidRPr="004E4BC4" w:rsidRDefault="00727EF6" w:rsidP="00666520">
      <w:pPr>
        <w:pStyle w:val="Compact"/>
        <w:numPr>
          <w:ilvl w:val="1"/>
          <w:numId w:val="12"/>
        </w:numPr>
        <w:jc w:val="both"/>
        <w:rPr>
          <w:rFonts w:ascii="Aptos" w:hAnsi="Aptos"/>
        </w:rPr>
      </w:pPr>
      <w:r w:rsidRPr="004E4BC4">
        <w:rPr>
          <w:rFonts w:ascii="Aptos" w:hAnsi="Aptos"/>
        </w:rPr>
        <w:t xml:space="preserve">Sadarbības iestāde atbilstoši MK noteikumos </w:t>
      </w:r>
      <w:r w:rsidRPr="004E4BC4">
        <w:rPr>
          <w:rStyle w:val="FootnoteReference"/>
          <w:rFonts w:ascii="Aptos" w:hAnsi="Aptos"/>
        </w:rPr>
        <w:footnoteReference w:id="13"/>
      </w:r>
      <w:r w:rsidRPr="004E4BC4">
        <w:rPr>
          <w:rFonts w:ascii="Aptos" w:hAnsi="Aptos"/>
        </w:rPr>
        <w:t xml:space="preserve"> paredzētajai kārtībai un Iepirkumu uzraudzības biroja izstrādātajai metodikai izlases veidā veic iepirkumu </w:t>
      </w:r>
      <w:proofErr w:type="spellStart"/>
      <w:r w:rsidRPr="004E4BC4">
        <w:rPr>
          <w:rFonts w:ascii="Aptos" w:hAnsi="Aptos"/>
        </w:rPr>
        <w:t>pirmspārbaudes</w:t>
      </w:r>
      <w:proofErr w:type="spellEnd"/>
      <w:r w:rsidRPr="004E4BC4">
        <w:rPr>
          <w:rFonts w:ascii="Aptos" w:hAnsi="Aptos"/>
        </w:rPr>
        <w:t>, nepieciešamības gadījumā pieprasot papildu informāciju vai dokumentus no Finansējuma saņēmēja vai kompetentajām institūcijām.</w:t>
      </w:r>
    </w:p>
    <w:p w14:paraId="486F9B4B" w14:textId="706B92BA" w:rsidR="00566D80" w:rsidRPr="004E4BC4" w:rsidRDefault="00727EF6" w:rsidP="00666520">
      <w:pPr>
        <w:pStyle w:val="Compact"/>
        <w:numPr>
          <w:ilvl w:val="1"/>
          <w:numId w:val="12"/>
        </w:numPr>
        <w:jc w:val="both"/>
        <w:rPr>
          <w:rFonts w:ascii="Aptos" w:hAnsi="Aptos"/>
        </w:rPr>
      </w:pPr>
      <w:r w:rsidRPr="004E4BC4">
        <w:rPr>
          <w:rFonts w:ascii="Aptos" w:hAnsi="Aptos"/>
        </w:rPr>
        <w:t>Veicot iepirkumu Projekta vajadzībām, Finansējuma saņēmējs :</w:t>
      </w:r>
      <w:r w:rsidR="194F8BD0" w:rsidRPr="004E4BC4">
        <w:rPr>
          <w:rFonts w:ascii="Aptos" w:hAnsi="Aptos"/>
        </w:rPr>
        <w:t xml:space="preserve"> </w:t>
      </w:r>
    </w:p>
    <w:p w14:paraId="5D4DB03B" w14:textId="7FAF0BC6" w:rsidR="00566D80" w:rsidRPr="004E4BC4" w:rsidRDefault="00727EF6" w:rsidP="00666520">
      <w:pPr>
        <w:pStyle w:val="Compact"/>
        <w:numPr>
          <w:ilvl w:val="2"/>
          <w:numId w:val="12"/>
        </w:numPr>
        <w:jc w:val="both"/>
        <w:rPr>
          <w:rFonts w:ascii="Aptos" w:hAnsi="Aptos"/>
        </w:rPr>
      </w:pPr>
      <w:r w:rsidRPr="004E4BC4">
        <w:rPr>
          <w:rFonts w:ascii="Aptos" w:hAnsi="Aptos"/>
        </w:rPr>
        <w:t>nodrošina Publisko iepirkumu likumā</w:t>
      </w:r>
      <w:r w:rsidR="00F96B05" w:rsidRPr="004E4BC4">
        <w:rPr>
          <w:rFonts w:ascii="Aptos" w:hAnsi="Aptos"/>
        </w:rPr>
        <w:t xml:space="preserve"> </w:t>
      </w:r>
      <w:r w:rsidRPr="004E4BC4">
        <w:rPr>
          <w:rFonts w:ascii="Aptos" w:hAnsi="Aptos"/>
        </w:rPr>
        <w:t>un Iepirkumu uzraudzības biroja vadlīnijās un skaidrojumos noteikto prasību ievērošanu;</w:t>
      </w:r>
    </w:p>
    <w:p w14:paraId="01F55A32" w14:textId="77777777" w:rsidR="00566D80" w:rsidRPr="004E4BC4" w:rsidRDefault="00727EF6" w:rsidP="7F32C1D4">
      <w:pPr>
        <w:pStyle w:val="Compact"/>
        <w:numPr>
          <w:ilvl w:val="2"/>
          <w:numId w:val="12"/>
        </w:numPr>
        <w:jc w:val="both"/>
        <w:rPr>
          <w:rFonts w:ascii="Aptos" w:hAnsi="Aptos"/>
        </w:rPr>
      </w:pPr>
      <w:r w:rsidRPr="004E4BC4">
        <w:rPr>
          <w:rFonts w:ascii="Aptos" w:hAnsi="Aptos"/>
        </w:rPr>
        <w:t xml:space="preserve">nodrošina </w:t>
      </w:r>
      <w:proofErr w:type="spellStart"/>
      <w:r w:rsidRPr="004E4BC4">
        <w:rPr>
          <w:rFonts w:ascii="Aptos" w:hAnsi="Aptos"/>
        </w:rPr>
        <w:t>nediskriminācijas</w:t>
      </w:r>
      <w:proofErr w:type="spellEnd"/>
      <w:r w:rsidRPr="004E4BC4">
        <w:rPr>
          <w:rFonts w:ascii="Aptos" w:hAnsi="Aptos"/>
        </w:rPr>
        <w:t>, savstarpējās atzīšanas, atklātības un vienlīdzīgas attieksmes principu ievērošanu, kā arī piegādātāju brīvu konkurenci</w:t>
      </w:r>
      <w:r w:rsidRPr="004E4BC4">
        <w:rPr>
          <w:rStyle w:val="FootnoteReference"/>
          <w:rFonts w:ascii="Aptos" w:hAnsi="Aptos"/>
        </w:rPr>
        <w:footnoteReference w:id="14"/>
      </w:r>
      <w:r w:rsidRPr="004E4BC4">
        <w:rPr>
          <w:rFonts w:ascii="Aptos" w:hAnsi="Aptos"/>
        </w:rPr>
        <w:t xml:space="preserve"> ;</w:t>
      </w:r>
    </w:p>
    <w:p w14:paraId="3DE62257" w14:textId="755F6981" w:rsidR="00566D80" w:rsidRPr="004E4BC4" w:rsidRDefault="00727EF6" w:rsidP="00666520">
      <w:pPr>
        <w:pStyle w:val="Compact"/>
        <w:numPr>
          <w:ilvl w:val="2"/>
          <w:numId w:val="12"/>
        </w:numPr>
        <w:jc w:val="both"/>
        <w:rPr>
          <w:rFonts w:ascii="Aptos" w:hAnsi="Aptos"/>
        </w:rPr>
      </w:pPr>
      <w:r w:rsidRPr="004E4BC4">
        <w:rPr>
          <w:rFonts w:ascii="Aptos" w:hAnsi="Aptos"/>
        </w:rPr>
        <w:t>nodrošina interešu konflikta neesamību;</w:t>
      </w:r>
    </w:p>
    <w:p w14:paraId="2BB41C8F" w14:textId="0C3FFB02" w:rsidR="00566D80" w:rsidRPr="004E4BC4" w:rsidRDefault="00727EF6" w:rsidP="00666520">
      <w:pPr>
        <w:pStyle w:val="Compact"/>
        <w:numPr>
          <w:ilvl w:val="1"/>
          <w:numId w:val="12"/>
        </w:numPr>
        <w:jc w:val="both"/>
        <w:rPr>
          <w:rFonts w:ascii="Aptos" w:hAnsi="Aptos"/>
        </w:rPr>
      </w:pPr>
      <w:r w:rsidRPr="004E4BC4">
        <w:rPr>
          <w:rFonts w:ascii="Aptos" w:hAnsi="Aptos"/>
        </w:rPr>
        <w:t xml:space="preserve">Ja paredzamā līguma cena nesasniedz robežu, no kuras iepirkums jāveic saskaņā ar </w:t>
      </w:r>
      <w:r w:rsidR="00646D5A" w:rsidRPr="004E4BC4">
        <w:rPr>
          <w:rFonts w:ascii="Aptos" w:hAnsi="Aptos"/>
        </w:rPr>
        <w:t xml:space="preserve">Publisko </w:t>
      </w:r>
      <w:r w:rsidR="00A9490A" w:rsidRPr="004E4BC4">
        <w:rPr>
          <w:rFonts w:ascii="Aptos" w:hAnsi="Aptos"/>
        </w:rPr>
        <w:t xml:space="preserve"> Iepirkumu likumu</w:t>
      </w:r>
      <w:r w:rsidRPr="004E4BC4">
        <w:rPr>
          <w:rFonts w:ascii="Aptos" w:hAnsi="Aptos"/>
        </w:rPr>
        <w:t xml:space="preserve">, Finansējuma saņēmējs pirms līguma noslēgšanas veic un dokumentē tirgus izpēti. Tirgus izpētei var izmantot savu iepriekšējo pieredzi, attiecīgās jomas ekspertu vērtējumu, interneta resursus, potenciālo līguma </w:t>
      </w:r>
      <w:r w:rsidRPr="004E4BC4">
        <w:rPr>
          <w:rFonts w:ascii="Aptos" w:hAnsi="Aptos"/>
        </w:rPr>
        <w:lastRenderedPageBreak/>
        <w:t xml:space="preserve">izpildītāju aptaujas un citas metodes atbilstoši Iepirkumu uzraudzības biroja skaidrojumiem </w:t>
      </w:r>
      <w:r w:rsidRPr="004E4BC4">
        <w:rPr>
          <w:rStyle w:val="FootnoteReference"/>
          <w:rFonts w:ascii="Aptos" w:hAnsi="Aptos"/>
        </w:rPr>
        <w:footnoteReference w:id="15"/>
      </w:r>
      <w:r w:rsidRPr="004E4BC4">
        <w:rPr>
          <w:rFonts w:ascii="Aptos" w:hAnsi="Aptos"/>
        </w:rPr>
        <w:t>. Tirgus izpētes dokumentus Finansējuma saņēmējs iesniedz pēc Sadarbības iestādes pieprasījuma.</w:t>
      </w:r>
    </w:p>
    <w:p w14:paraId="37B86ADF" w14:textId="77777777" w:rsidR="00566D80" w:rsidRPr="004E4BC4" w:rsidRDefault="00727EF6" w:rsidP="00666520">
      <w:pPr>
        <w:pStyle w:val="Compact"/>
        <w:numPr>
          <w:ilvl w:val="1"/>
          <w:numId w:val="12"/>
        </w:numPr>
        <w:jc w:val="both"/>
        <w:rPr>
          <w:rFonts w:ascii="Aptos" w:hAnsi="Aptos"/>
        </w:rPr>
      </w:pPr>
      <w:r w:rsidRPr="004E4BC4">
        <w:rPr>
          <w:rFonts w:ascii="Aptos" w:hAnsi="Aptos"/>
        </w:rPr>
        <w:t>Slēdzot uzņēmuma līgumu ar esošo vai bijušo darbinieku</w:t>
      </w:r>
      <w:r w:rsidRPr="004E4BC4">
        <w:rPr>
          <w:rStyle w:val="FootnoteReference"/>
          <w:rFonts w:ascii="Aptos" w:hAnsi="Aptos"/>
        </w:rPr>
        <w:footnoteReference w:id="16"/>
      </w:r>
      <w:r w:rsidRPr="004E4BC4">
        <w:rPr>
          <w:rFonts w:ascii="Aptos" w:hAnsi="Aptos"/>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8E8CD72" w14:textId="77777777" w:rsidR="00566D80" w:rsidRPr="004E4BC4" w:rsidRDefault="00727EF6" w:rsidP="00666520">
      <w:pPr>
        <w:pStyle w:val="Compact"/>
        <w:numPr>
          <w:ilvl w:val="1"/>
          <w:numId w:val="12"/>
        </w:numPr>
        <w:jc w:val="both"/>
        <w:rPr>
          <w:rFonts w:ascii="Aptos" w:hAnsi="Aptos"/>
        </w:rPr>
      </w:pPr>
      <w:r w:rsidRPr="004E4BC4">
        <w:rPr>
          <w:rFonts w:ascii="Aptos" w:hAnsi="Aptos"/>
        </w:rPr>
        <w:t>Finansējuma saņēmējs pēc Sadarbības iestādes pieprasījuma noteiktajā termiņā iesniedz iepirkuma dokumentāciju.</w:t>
      </w:r>
    </w:p>
    <w:p w14:paraId="1CE95B78" w14:textId="458A5A0B" w:rsidR="00A83BAB" w:rsidRPr="004E4BC4" w:rsidRDefault="00727EF6" w:rsidP="00666520">
      <w:pPr>
        <w:pStyle w:val="Heading2"/>
        <w:numPr>
          <w:ilvl w:val="0"/>
          <w:numId w:val="1"/>
        </w:numPr>
        <w:jc w:val="both"/>
        <w:rPr>
          <w:rFonts w:ascii="Aptos" w:hAnsi="Aptos"/>
          <w:color w:val="auto"/>
          <w:sz w:val="24"/>
          <w:szCs w:val="24"/>
        </w:rPr>
      </w:pPr>
      <w:bookmarkStart w:id="8" w:name="X97110fadc4d9a2d8e9060baa6ac4bb79c8c5858"/>
      <w:r w:rsidRPr="004E4BC4">
        <w:rPr>
          <w:rFonts w:ascii="Aptos" w:hAnsi="Aptos"/>
          <w:color w:val="auto"/>
          <w:sz w:val="24"/>
          <w:szCs w:val="24"/>
        </w:rPr>
        <w:t>Maksājuma pieprasījumu iesniegšanas un izskatīšanas kārtība</w:t>
      </w:r>
      <w:bookmarkEnd w:id="8"/>
    </w:p>
    <w:p w14:paraId="0302CDB8" w14:textId="050C54A1" w:rsidR="00A83BAB" w:rsidRPr="004E4BC4" w:rsidRDefault="00A83BAB" w:rsidP="00666520">
      <w:pPr>
        <w:pStyle w:val="Compact"/>
        <w:numPr>
          <w:ilvl w:val="1"/>
          <w:numId w:val="1"/>
        </w:numPr>
        <w:spacing w:line="259" w:lineRule="auto"/>
        <w:jc w:val="both"/>
        <w:rPr>
          <w:rFonts w:ascii="Aptos" w:hAnsi="Aptos"/>
        </w:rPr>
      </w:pPr>
      <w:r w:rsidRPr="004E4BC4">
        <w:rPr>
          <w:rFonts w:ascii="Aptos" w:hAnsi="Aptos"/>
        </w:rPr>
        <w:t>Finansējuma saņēmējs, īstenojot Projektu, maksājumus veic no saviem līdzekļiem</w:t>
      </w:r>
      <w:r w:rsidR="00E71495" w:rsidRPr="004E4BC4">
        <w:rPr>
          <w:rFonts w:ascii="Aptos" w:hAnsi="Aptos"/>
        </w:rPr>
        <w:t>.</w:t>
      </w:r>
    </w:p>
    <w:p w14:paraId="65D27C03" w14:textId="29FA743A"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6041B52D" w14:textId="0E956547"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Finansējuma saņēmējs iesniedz maksājuma pieprasījumu ne retāk kā reizi par katriem trīs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2284FC86" w14:textId="63E32325"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lastRenderedPageBreak/>
        <w:t>Pirmajā Maksājuma pieprasījumā Finansējuma saņēmējs kā pārskata perioda sākuma datumu norāda Līguma 1. punktā paredzēto Līguma spēkā stāšanās datumu.</w:t>
      </w:r>
    </w:p>
    <w:p w14:paraId="46DE4946" w14:textId="7F45CFDE"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Maksājuma pieprasījuma sadaļas aizpilda un iesniedz atbilstoši Sadarbības iestādes Projektu portālā (KPVIS) pieejamajai formai.</w:t>
      </w:r>
    </w:p>
    <w:p w14:paraId="337CC74A" w14:textId="79453DB2"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Finansējuma saņēmējs kopā ar Maksājuma pieprasījumu iesniedz Maksājuma pieprasījumā iekļauto Izdevumus vai Rezultātu pamatojošo dokumentu, t. sk. komunikācijas un vizuālās identitātes prasību ievērošanu apliecinošo liecību, veikto iepirkumu pamatojošo dokumentu u. c. Projekta īstenošanu apliecinošo dokumentu kopijas.</w:t>
      </w:r>
    </w:p>
    <w:p w14:paraId="0BDD0442" w14:textId="0E316840"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4E4BC4">
          <w:rPr>
            <w:rStyle w:val="Hyperlink"/>
            <w:rFonts w:ascii="Aptos" w:hAnsi="Aptos"/>
            <w:color w:val="auto"/>
          </w:rPr>
          <w:t>Pievienotās vērtības nodokļa likums</w:t>
        </w:r>
      </w:hyperlink>
      <w:r w:rsidRPr="004E4BC4">
        <w:rPr>
          <w:rFonts w:ascii="Aptos" w:hAnsi="Aptos"/>
        </w:rPr>
        <w:t>.</w:t>
      </w:r>
    </w:p>
    <w:p w14:paraId="6F137C67" w14:textId="52C12AF7"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Finansējuma saņēmējs pēc Sadarbības iestādes pieprasījuma 10 (desmit) darbdienu laikā pēc attiecīgā pārskata perioda beigām saskaņā ar MK noteikumiem</w:t>
      </w:r>
      <w:r w:rsidR="00A83BAB" w:rsidRPr="004E4BC4">
        <w:rPr>
          <w:rStyle w:val="FootnoteReference"/>
          <w:rFonts w:ascii="Aptos" w:hAnsi="Aptos"/>
        </w:rPr>
        <w:footnoteReference w:id="17"/>
      </w:r>
      <w:r w:rsidRPr="004E4BC4">
        <w:rPr>
          <w:rFonts w:ascii="Aptos" w:hAnsi="Aptos"/>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A83BAB" w:rsidRPr="004E4BC4">
        <w:rPr>
          <w:rStyle w:val="FootnoteReference"/>
          <w:rFonts w:ascii="Aptos" w:hAnsi="Aptos"/>
        </w:rPr>
        <w:footnoteReference w:id="18"/>
      </w:r>
      <w:r w:rsidRPr="004E4BC4">
        <w:rPr>
          <w:rFonts w:ascii="Aptos" w:hAnsi="Aptos"/>
        </w:rPr>
        <w:t>]</w:t>
      </w:r>
    </w:p>
    <w:p w14:paraId="6C3D5893" w14:textId="56FEE687"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Sadarbības iestāde tai iesniegto maksājuma pieprasījumu izskata, pamatojoties uz maksājuma pieprasījuma iesniegšanas brīdī spēkā esošo Līgumu un SAM MK noteikumos noteiktajiem Projekta ieviešanas nosacījumiem.</w:t>
      </w:r>
    </w:p>
    <w:p w14:paraId="1C0672F8" w14:textId="7C513B99"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 xml:space="preserve">Sadarbības iestāde pārbauda Finansējuma saņēmēja iesniegto maksājuma pieprasījumu (tai skaitā, šo noteikumu </w:t>
      </w:r>
      <w:r w:rsidR="007F1926" w:rsidRPr="004E4BC4">
        <w:rPr>
          <w:rFonts w:ascii="Aptos" w:hAnsi="Aptos"/>
        </w:rPr>
        <w:t>7.6</w:t>
      </w:r>
      <w:r w:rsidRPr="004E4BC4">
        <w:rPr>
          <w:rFonts w:ascii="Aptos" w:hAnsi="Aptos"/>
        </w:rPr>
        <w:t>. apakšpunktā minētos dokumentus) un apstiprina attiecināmos izdevumus 80 (astoņdesmit) dienu laikā, ieskaitot informācijas precizēšanai un maksājuma veikšanai nepieciešamo laiku, pēc šo noteikumu 7.</w:t>
      </w:r>
      <w:r w:rsidR="00C23902" w:rsidRPr="004E4BC4">
        <w:rPr>
          <w:rFonts w:ascii="Aptos" w:hAnsi="Aptos"/>
        </w:rPr>
        <w:t>3</w:t>
      </w:r>
      <w:r w:rsidRPr="004E4BC4">
        <w:rPr>
          <w:rFonts w:ascii="Aptos" w:hAnsi="Aptos"/>
        </w:rPr>
        <w:t>. apakšpunktā minētā maksājuma pieprasījuma saņemšanas.</w:t>
      </w:r>
    </w:p>
    <w:p w14:paraId="520940EC" w14:textId="008FE28B"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w:t>
      </w:r>
      <w:r w:rsidRPr="004E4BC4">
        <w:rPr>
          <w:rFonts w:ascii="Aptos" w:hAnsi="Aptos"/>
        </w:rPr>
        <w:lastRenderedPageBreak/>
        <w:t xml:space="preserve">nepilnības novērst. Gadījumā, ja Finansējuma saņēmējs konstatētās nepilnības nenovērš šajā apakšpunktā minētajā termiņā, Sadarbības iestāde var piemērot šo noteikumu </w:t>
      </w:r>
      <w:r w:rsidR="00C23902" w:rsidRPr="004E4BC4">
        <w:rPr>
          <w:rFonts w:ascii="Aptos" w:hAnsi="Aptos"/>
        </w:rPr>
        <w:t>8</w:t>
      </w:r>
      <w:r w:rsidRPr="004E4BC4">
        <w:rPr>
          <w:rFonts w:ascii="Aptos" w:hAnsi="Aptos"/>
        </w:rPr>
        <w:t xml:space="preserve">. un </w:t>
      </w:r>
      <w:r w:rsidR="00C23902" w:rsidRPr="004E4BC4">
        <w:rPr>
          <w:rFonts w:ascii="Aptos" w:hAnsi="Aptos"/>
        </w:rPr>
        <w:t>9</w:t>
      </w:r>
      <w:r w:rsidRPr="004E4BC4">
        <w:rPr>
          <w:rFonts w:ascii="Aptos" w:hAnsi="Aptos"/>
        </w:rPr>
        <w:t>. sadaļā paredzētās sankcijas.</w:t>
      </w:r>
    </w:p>
    <w:p w14:paraId="181AFA13" w14:textId="03043789"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 xml:space="preserve">Sadarbības iestādei ir tiesības iesniegto maksājuma pieprasījumu noraidīt, ja pēc Sadarbības iestādes pieprasījuma Finansējuma saņēmējs neiesniedz šo noteikumu </w:t>
      </w:r>
      <w:r w:rsidR="00691433" w:rsidRPr="004E4BC4">
        <w:rPr>
          <w:rFonts w:ascii="Aptos" w:hAnsi="Aptos"/>
        </w:rPr>
        <w:t>7</w:t>
      </w:r>
      <w:r w:rsidR="000D0A3A" w:rsidRPr="004E4BC4">
        <w:rPr>
          <w:rFonts w:ascii="Aptos" w:hAnsi="Aptos"/>
        </w:rPr>
        <w:t>.6</w:t>
      </w:r>
      <w:r w:rsidRPr="004E4BC4">
        <w:rPr>
          <w:rFonts w:ascii="Aptos" w:hAnsi="Aptos"/>
        </w:rPr>
        <w:t xml:space="preserve">. apakšpunktā minētos pamatojošos dokumentus vai nenovērš šo noteikumu </w:t>
      </w:r>
      <w:r w:rsidR="00691433" w:rsidRPr="004E4BC4">
        <w:rPr>
          <w:rFonts w:ascii="Aptos" w:hAnsi="Aptos"/>
        </w:rPr>
        <w:t>7</w:t>
      </w:r>
      <w:r w:rsidR="00BB53A3" w:rsidRPr="004E4BC4">
        <w:rPr>
          <w:rFonts w:ascii="Aptos" w:hAnsi="Aptos"/>
        </w:rPr>
        <w:t>.1</w:t>
      </w:r>
      <w:r w:rsidR="00691433" w:rsidRPr="004E4BC4">
        <w:rPr>
          <w:rFonts w:ascii="Aptos" w:hAnsi="Aptos"/>
        </w:rPr>
        <w:t>1</w:t>
      </w:r>
      <w:r w:rsidRPr="004E4BC4">
        <w:rPr>
          <w:rFonts w:ascii="Aptos" w:hAnsi="Aptos"/>
        </w:rPr>
        <w:t>. apakšpunktā minētās Sadarbības iestādes norādītās nepilnības noteiktajā termiņā.</w:t>
      </w:r>
    </w:p>
    <w:p w14:paraId="22733F86" w14:textId="78357FFE"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 xml:space="preserve">Ja Finansējuma saņēmējs šo noteikumu </w:t>
      </w:r>
      <w:r w:rsidR="00691433" w:rsidRPr="004E4BC4">
        <w:rPr>
          <w:rFonts w:ascii="Aptos" w:hAnsi="Aptos"/>
        </w:rPr>
        <w:t>7</w:t>
      </w:r>
      <w:r w:rsidR="00BB53A3" w:rsidRPr="004E4BC4">
        <w:rPr>
          <w:rFonts w:ascii="Aptos" w:hAnsi="Aptos"/>
        </w:rPr>
        <w:t>.</w:t>
      </w:r>
      <w:r w:rsidR="00691433" w:rsidRPr="004E4BC4">
        <w:rPr>
          <w:rFonts w:ascii="Aptos" w:hAnsi="Aptos"/>
        </w:rPr>
        <w:t>3</w:t>
      </w:r>
      <w:r w:rsidRPr="004E4BC4">
        <w:rPr>
          <w:rFonts w:ascii="Aptos" w:hAnsi="Aptos"/>
        </w:rPr>
        <w:t xml:space="preserve">. apakšpunktā paredzētajā termiņā nav iesniedzis Sadarbības iestādē maksājuma pieprasījumu, Sadarbības iestāde </w:t>
      </w:r>
      <w:proofErr w:type="spellStart"/>
      <w:r w:rsidRPr="004E4BC4">
        <w:rPr>
          <w:rFonts w:ascii="Aptos" w:hAnsi="Aptos"/>
        </w:rPr>
        <w:t>nosūta</w:t>
      </w:r>
      <w:proofErr w:type="spellEnd"/>
      <w:r w:rsidRPr="004E4BC4">
        <w:rPr>
          <w:rFonts w:ascii="Aptos" w:hAnsi="Aptos"/>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6322FC47" w14:textId="6714C34D" w:rsidR="00A83BAB" w:rsidRPr="004E4BC4" w:rsidRDefault="00727EF6" w:rsidP="00666520">
      <w:pPr>
        <w:pStyle w:val="Compact"/>
        <w:numPr>
          <w:ilvl w:val="1"/>
          <w:numId w:val="1"/>
        </w:numPr>
        <w:spacing w:line="259" w:lineRule="auto"/>
        <w:jc w:val="both"/>
        <w:rPr>
          <w:rFonts w:ascii="Aptos" w:hAnsi="Aptos"/>
        </w:rPr>
      </w:pPr>
      <w:r w:rsidRPr="004E4BC4">
        <w:rPr>
          <w:rFonts w:ascii="Aptos" w:hAnsi="Aptos"/>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441C6FAC" w14:textId="0802CFC4" w:rsidR="00566D80" w:rsidRPr="004E4BC4" w:rsidRDefault="00727EF6" w:rsidP="00666520">
      <w:pPr>
        <w:pStyle w:val="Heading2"/>
        <w:numPr>
          <w:ilvl w:val="0"/>
          <w:numId w:val="1"/>
        </w:numPr>
        <w:jc w:val="both"/>
        <w:rPr>
          <w:rFonts w:ascii="Aptos" w:hAnsi="Aptos"/>
          <w:color w:val="auto"/>
          <w:sz w:val="24"/>
          <w:szCs w:val="24"/>
        </w:rPr>
      </w:pPr>
      <w:bookmarkStart w:id="9" w:name="attiecināmo-izdevumu-apmēra-samazināšana"/>
      <w:r w:rsidRPr="004E4BC4">
        <w:rPr>
          <w:rFonts w:ascii="Aptos" w:hAnsi="Aptos"/>
          <w:color w:val="auto"/>
          <w:sz w:val="24"/>
          <w:szCs w:val="24"/>
        </w:rPr>
        <w:t>Attiecināmo izdevumu apmēra samazināšana</w:t>
      </w:r>
      <w:bookmarkEnd w:id="9"/>
    </w:p>
    <w:p w14:paraId="7E9980BA" w14:textId="60E602CC" w:rsidR="00566D80" w:rsidRPr="004E4BC4" w:rsidRDefault="00727EF6" w:rsidP="00666520">
      <w:pPr>
        <w:pStyle w:val="ListParagraph"/>
        <w:numPr>
          <w:ilvl w:val="1"/>
          <w:numId w:val="1"/>
        </w:numPr>
        <w:jc w:val="both"/>
        <w:rPr>
          <w:rFonts w:ascii="Aptos" w:hAnsi="Aptos"/>
          <w:lang w:val="lv-LV"/>
        </w:rPr>
      </w:pPr>
      <w:r w:rsidRPr="004E4BC4">
        <w:rPr>
          <w:rFonts w:ascii="Aptos" w:hAnsi="Aptos"/>
          <w:lang w:val="lv-LV"/>
        </w:rPr>
        <w:t>Sadarbības iestāde var samazināt Attiecināmo izdevumu summu, ja:</w:t>
      </w:r>
    </w:p>
    <w:p w14:paraId="3B8F0183" w14:textId="78358DC1"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t>Finansējuma saņēmējs nenodrošina normatīvo aktu vai Līguma nosacījumu izpildi;</w:t>
      </w:r>
    </w:p>
    <w:p w14:paraId="7839D4E7" w14:textId="77777777" w:rsidR="00566D80" w:rsidRPr="004E4BC4" w:rsidRDefault="00727EF6" w:rsidP="00666520">
      <w:pPr>
        <w:pStyle w:val="Compact"/>
        <w:numPr>
          <w:ilvl w:val="2"/>
          <w:numId w:val="13"/>
        </w:numPr>
        <w:jc w:val="both"/>
        <w:rPr>
          <w:rFonts w:ascii="Aptos" w:hAnsi="Aptos"/>
        </w:rPr>
      </w:pPr>
      <w:r w:rsidRPr="004E4BC4">
        <w:rPr>
          <w:rFonts w:ascii="Aptos" w:hAnsi="Aptos"/>
        </w:rPr>
        <w:t>Finansējuma saņēmējs nenodrošina konstatēto trūkumu novēršanu;</w:t>
      </w:r>
    </w:p>
    <w:p w14:paraId="5DA9ABB6" w14:textId="77777777" w:rsidR="00566D80" w:rsidRPr="004E4BC4" w:rsidRDefault="00727EF6" w:rsidP="00666520">
      <w:pPr>
        <w:pStyle w:val="Compact"/>
        <w:numPr>
          <w:ilvl w:val="2"/>
          <w:numId w:val="13"/>
        </w:numPr>
        <w:jc w:val="both"/>
        <w:rPr>
          <w:rFonts w:ascii="Aptos" w:hAnsi="Aptos"/>
        </w:rPr>
      </w:pPr>
      <w:r w:rsidRPr="004E4BC4">
        <w:rPr>
          <w:rFonts w:ascii="Aptos" w:hAnsi="Aptos"/>
        </w:rPr>
        <w:t>faktiski veiktās izmaksas vai darbības Projektā veiktas mazākā apmērā, nekā norādīts apstiprinātajā Projektā un tā pielikumos;</w:t>
      </w:r>
    </w:p>
    <w:p w14:paraId="512D4074" w14:textId="77777777" w:rsidR="00566D80" w:rsidRPr="004E4BC4" w:rsidRDefault="00727EF6" w:rsidP="00666520">
      <w:pPr>
        <w:pStyle w:val="Compact"/>
        <w:numPr>
          <w:ilvl w:val="2"/>
          <w:numId w:val="13"/>
        </w:numPr>
        <w:jc w:val="both"/>
        <w:rPr>
          <w:rFonts w:ascii="Aptos" w:hAnsi="Aptos"/>
        </w:rPr>
      </w:pPr>
      <w:r w:rsidRPr="004E4BC4">
        <w:rPr>
          <w:rFonts w:ascii="Aptos" w:hAnsi="Aptos"/>
        </w:rPr>
        <w:t>nav īstenota kāda no Projekta darbībām ,tai skaitā darbības, kas attiecas uz horizontālo principu ieviešanu vai netiek sasniegts Projekta mērķis;</w:t>
      </w:r>
    </w:p>
    <w:p w14:paraId="500E8C17" w14:textId="77777777" w:rsidR="00566D80" w:rsidRPr="004E4BC4" w:rsidRDefault="00727EF6" w:rsidP="00666520">
      <w:pPr>
        <w:pStyle w:val="Compact"/>
        <w:numPr>
          <w:ilvl w:val="2"/>
          <w:numId w:val="13"/>
        </w:numPr>
        <w:jc w:val="both"/>
        <w:rPr>
          <w:rFonts w:ascii="Aptos" w:hAnsi="Aptos"/>
        </w:rPr>
      </w:pPr>
      <w:r w:rsidRPr="004E4BC4">
        <w:rPr>
          <w:rFonts w:ascii="Aptos" w:hAnsi="Aptos"/>
        </w:rPr>
        <w:t>netiek sasniegti Projekta uzraudzības rādītāji , tai skaitā rādītāji, kas attiecas uz horizontālo principu ieviešanu;</w:t>
      </w:r>
    </w:p>
    <w:p w14:paraId="5921220D" w14:textId="77777777" w:rsidR="00566D80" w:rsidRPr="004E4BC4" w:rsidRDefault="00727EF6" w:rsidP="00666520">
      <w:pPr>
        <w:pStyle w:val="Compact"/>
        <w:numPr>
          <w:ilvl w:val="2"/>
          <w:numId w:val="13"/>
        </w:numPr>
        <w:jc w:val="both"/>
        <w:rPr>
          <w:rFonts w:ascii="Aptos" w:hAnsi="Aptos"/>
        </w:rPr>
      </w:pPr>
      <w:r w:rsidRPr="004E4BC4">
        <w:rPr>
          <w:rFonts w:ascii="Aptos" w:hAnsi="Aptos"/>
        </w:rPr>
        <w:t>Finansējuma saņēmējs nav iesniedzis Izdevumus vai Rezultātus pamatojošos dokumentus vai tie nav pietiekami, lai apliecinātu Attiecināmo izdevumu atbilstību normatīvo aktu vai Līguma nosacījumiem;</w:t>
      </w:r>
    </w:p>
    <w:p w14:paraId="67242270" w14:textId="77777777" w:rsidR="00566D80" w:rsidRPr="004E4BC4" w:rsidRDefault="00727EF6" w:rsidP="00666520">
      <w:pPr>
        <w:pStyle w:val="Compact"/>
        <w:numPr>
          <w:ilvl w:val="2"/>
          <w:numId w:val="13"/>
        </w:numPr>
        <w:jc w:val="both"/>
        <w:rPr>
          <w:rFonts w:ascii="Aptos" w:hAnsi="Aptos"/>
        </w:rPr>
      </w:pPr>
      <w:r w:rsidRPr="004E4BC4">
        <w:rPr>
          <w:rFonts w:ascii="Aptos" w:hAnsi="Aptos"/>
        </w:rPr>
        <w:t>Projektā veiktie izdevumi nav atbilstoši drošas finanšu vadības principam, nav samērīgi un ekonomiski pamatoti;</w:t>
      </w:r>
    </w:p>
    <w:p w14:paraId="704A1B18" w14:textId="77777777" w:rsidR="00566D80" w:rsidRPr="004E4BC4" w:rsidRDefault="00727EF6" w:rsidP="00666520">
      <w:pPr>
        <w:pStyle w:val="Compact"/>
        <w:numPr>
          <w:ilvl w:val="2"/>
          <w:numId w:val="13"/>
        </w:numPr>
        <w:jc w:val="both"/>
        <w:rPr>
          <w:rFonts w:ascii="Aptos" w:hAnsi="Aptos"/>
        </w:rPr>
      </w:pPr>
      <w:r w:rsidRPr="004E4BC4">
        <w:rPr>
          <w:rFonts w:ascii="Aptos" w:hAnsi="Aptos"/>
        </w:rPr>
        <w:lastRenderedPageBreak/>
        <w:t>Finansējuma saņēmējs iepirkumu Projekta ietvaros nav veicis atbilstoši normatīvo aktu vai Līguma prasībām;</w:t>
      </w:r>
    </w:p>
    <w:p w14:paraId="65FE63F3" w14:textId="77777777" w:rsidR="00566D80" w:rsidRPr="004E4BC4" w:rsidRDefault="00727EF6" w:rsidP="00666520">
      <w:pPr>
        <w:pStyle w:val="Compact"/>
        <w:numPr>
          <w:ilvl w:val="2"/>
          <w:numId w:val="13"/>
        </w:numPr>
        <w:jc w:val="both"/>
        <w:rPr>
          <w:rFonts w:ascii="Aptos" w:hAnsi="Aptos"/>
        </w:rPr>
      </w:pPr>
      <w:r w:rsidRPr="004E4BC4">
        <w:rPr>
          <w:rFonts w:ascii="Aptos" w:hAnsi="Aptos"/>
        </w:rPr>
        <w:t>konstatēti Neatbilstoši veiktie izdevumi;</w:t>
      </w:r>
    </w:p>
    <w:p w14:paraId="6B4D4168" w14:textId="77777777" w:rsidR="00566D80" w:rsidRPr="004E4BC4" w:rsidRDefault="00727EF6" w:rsidP="00666520">
      <w:pPr>
        <w:pStyle w:val="Compact"/>
        <w:numPr>
          <w:ilvl w:val="2"/>
          <w:numId w:val="13"/>
        </w:numPr>
        <w:jc w:val="both"/>
        <w:rPr>
          <w:rFonts w:ascii="Aptos" w:hAnsi="Aptos"/>
        </w:rPr>
      </w:pPr>
      <w:r w:rsidRPr="004E4BC4">
        <w:rPr>
          <w:rFonts w:ascii="Aptos" w:hAnsi="Aptos"/>
        </w:rPr>
        <w:t>Finansējuma saņēmējs Projekta īstenošanas laikā ir maldinājis Sadarbības iestādi, sniedzot nepatiesu informāciju, un nav lietderīgi un samērīgi izbeigt Līgumu;</w:t>
      </w:r>
    </w:p>
    <w:p w14:paraId="3B808A98" w14:textId="77777777" w:rsidR="00566D80" w:rsidRPr="004E4BC4" w:rsidRDefault="00727EF6" w:rsidP="00666520">
      <w:pPr>
        <w:pStyle w:val="Compact"/>
        <w:numPr>
          <w:ilvl w:val="2"/>
          <w:numId w:val="13"/>
        </w:numPr>
        <w:jc w:val="both"/>
        <w:rPr>
          <w:rFonts w:ascii="Aptos" w:hAnsi="Aptos"/>
        </w:rPr>
      </w:pPr>
      <w:r w:rsidRPr="004E4BC4">
        <w:rPr>
          <w:rFonts w:ascii="Aptos" w:hAnsi="Aptos"/>
        </w:rPr>
        <w:t>tiek konstatēta neatbilstība Regulas 2021/1060</w:t>
      </w:r>
      <w:r w:rsidRPr="004E4BC4">
        <w:rPr>
          <w:rStyle w:val="FootnoteReference"/>
          <w:rFonts w:ascii="Aptos" w:hAnsi="Aptos"/>
        </w:rPr>
        <w:footnoteReference w:id="19"/>
      </w:r>
      <w:r w:rsidRPr="004E4BC4">
        <w:rPr>
          <w:rFonts w:ascii="Aptos" w:hAnsi="Aptos"/>
        </w:rPr>
        <w:t xml:space="preserve"> 2. panta 31. punkta izpratnē un ir piemērota Finanšu korekcija.</w:t>
      </w:r>
    </w:p>
    <w:p w14:paraId="7A99DC64" w14:textId="3CC8C898" w:rsidR="00566D80" w:rsidRPr="004E4BC4" w:rsidRDefault="00727EF6" w:rsidP="00666520">
      <w:pPr>
        <w:pStyle w:val="Compact"/>
        <w:numPr>
          <w:ilvl w:val="1"/>
          <w:numId w:val="13"/>
        </w:numPr>
        <w:jc w:val="both"/>
        <w:rPr>
          <w:rFonts w:ascii="Aptos" w:hAnsi="Aptos"/>
        </w:rPr>
      </w:pPr>
      <w:r w:rsidRPr="004E4BC4">
        <w:rPr>
          <w:rFonts w:ascii="Aptos" w:hAnsi="Aptos"/>
        </w:rPr>
        <w:t>Ja Sadarbības iestāde samazina maksājuma pieprasījumā norādīto Attiecināmo izdevumu apmēru, tā informē Finansējuma saņēmēju, norādot pamatojumu.</w:t>
      </w:r>
    </w:p>
    <w:p w14:paraId="1D444624" w14:textId="15BBF311" w:rsidR="00566D80" w:rsidRPr="004E4BC4" w:rsidRDefault="00727EF6" w:rsidP="00666520">
      <w:pPr>
        <w:pStyle w:val="Heading2"/>
        <w:numPr>
          <w:ilvl w:val="0"/>
          <w:numId w:val="1"/>
        </w:numPr>
        <w:jc w:val="both"/>
        <w:rPr>
          <w:rFonts w:ascii="Aptos" w:hAnsi="Aptos"/>
          <w:color w:val="auto"/>
          <w:sz w:val="24"/>
          <w:szCs w:val="24"/>
        </w:rPr>
      </w:pPr>
      <w:bookmarkStart w:id="10" w:name="asignējuma-apturēšana"/>
      <w:r w:rsidRPr="004E4BC4">
        <w:rPr>
          <w:rFonts w:ascii="Aptos" w:hAnsi="Aptos"/>
          <w:color w:val="auto"/>
          <w:sz w:val="24"/>
          <w:szCs w:val="24"/>
        </w:rPr>
        <w:t>Asignējuma apturēšana</w:t>
      </w:r>
      <w:bookmarkEnd w:id="10"/>
    </w:p>
    <w:p w14:paraId="6EC70BD7" w14:textId="16989B6B" w:rsidR="00566D80" w:rsidRPr="004E4BC4" w:rsidRDefault="00727EF6" w:rsidP="00666520">
      <w:pPr>
        <w:pStyle w:val="ListParagraph"/>
        <w:numPr>
          <w:ilvl w:val="1"/>
          <w:numId w:val="1"/>
        </w:numPr>
        <w:jc w:val="both"/>
        <w:rPr>
          <w:rFonts w:ascii="Aptos" w:hAnsi="Aptos"/>
          <w:lang w:val="lv-LV"/>
        </w:rPr>
      </w:pPr>
      <w:r w:rsidRPr="004E4BC4">
        <w:rPr>
          <w:rFonts w:ascii="Aptos" w:hAnsi="Aptos"/>
          <w:lang w:val="lv-LV"/>
        </w:rP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 :</w:t>
      </w:r>
    </w:p>
    <w:p w14:paraId="5B7E0A6B" w14:textId="603605B5"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9C57C6C" w14:textId="5661554F"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18347182" w14:textId="6C8F91AE"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t>Finansējuma saņēmējs vairs neatbilst SAM MK noteikumu prasībām, kas noteiktas Finansējuma saņēmējam, lai tas varētu pretendēt uz Atbalsta summu;</w:t>
      </w:r>
    </w:p>
    <w:p w14:paraId="5DA5A3B0" w14:textId="0A18419A"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t xml:space="preserve">ir ierosināts Finansējuma saņēmēja tiesiskās aizsardzības process vai </w:t>
      </w:r>
      <w:proofErr w:type="spellStart"/>
      <w:r w:rsidRPr="004E4BC4">
        <w:rPr>
          <w:rFonts w:ascii="Aptos" w:hAnsi="Aptos"/>
          <w:lang w:val="lv-LV"/>
        </w:rPr>
        <w:t>ārpustiesas</w:t>
      </w:r>
      <w:proofErr w:type="spellEnd"/>
      <w:r w:rsidRPr="004E4BC4">
        <w:rPr>
          <w:rFonts w:ascii="Aptos" w:hAnsi="Aptos"/>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D0350A7" w14:textId="21B6AC12"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lastRenderedPageBreak/>
        <w:t>ja saistībā ar darbībām Projekta īstenošanas ietvaros ir uzsākts administratīvā pārkāpuma process vai kriminālprocess;</w:t>
      </w:r>
    </w:p>
    <w:p w14:paraId="5EA9F4C6" w14:textId="480611A9"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t>pret Finansējuma saņēmēju tiesā vai šķīrējtiesā ir iesniegts prasības pieteikums vai pieteikums par prasības nodrošinājumu par summu, kas pārsniedz 50 % (piecdesmit procentus) no Atbalsta summas;</w:t>
      </w:r>
    </w:p>
    <w:p w14:paraId="6E61A720" w14:textId="5BBD9BAA"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t>nav sasniegti uzraudzības rādītāji, kas tika norādīti Projektā ;</w:t>
      </w:r>
    </w:p>
    <w:p w14:paraId="13636FB2" w14:textId="1BCEAB1A" w:rsidR="00566D80" w:rsidRPr="004E4BC4" w:rsidRDefault="00727EF6" w:rsidP="00666520">
      <w:pPr>
        <w:pStyle w:val="ListParagraph"/>
        <w:numPr>
          <w:ilvl w:val="2"/>
          <w:numId w:val="1"/>
        </w:numPr>
        <w:jc w:val="both"/>
        <w:rPr>
          <w:rFonts w:ascii="Aptos" w:hAnsi="Aptos"/>
          <w:lang w:val="lv-LV"/>
        </w:rPr>
      </w:pPr>
      <w:r w:rsidRPr="004E4BC4">
        <w:rPr>
          <w:rFonts w:ascii="Aptos" w:hAnsi="Aptos"/>
          <w:lang w:val="lv-LV"/>
        </w:rPr>
        <w:t xml:space="preserve">Finansējuma saņēmējs nav nodrošinājis maksājuma pieprasījuma iesniegšanu šo noteikumu </w:t>
      </w:r>
      <w:r w:rsidR="00BB53A3" w:rsidRPr="004E4BC4">
        <w:rPr>
          <w:rFonts w:ascii="Aptos" w:hAnsi="Aptos"/>
          <w:lang w:val="lv-LV"/>
        </w:rPr>
        <w:t>8.6</w:t>
      </w:r>
      <w:r w:rsidRPr="004E4BC4">
        <w:rPr>
          <w:rFonts w:ascii="Aptos" w:hAnsi="Aptos"/>
          <w:lang w:val="lv-LV"/>
        </w:rPr>
        <w:t xml:space="preserve">. apakšpunktā paredzētajā termiņā vai nav novērsis maksājuma pieprasījumā konstatētās nepilnības šo noteikumu </w:t>
      </w:r>
      <w:r w:rsidR="00311E72" w:rsidRPr="004E4BC4">
        <w:rPr>
          <w:rFonts w:ascii="Aptos" w:hAnsi="Aptos"/>
          <w:lang w:val="lv-LV"/>
        </w:rPr>
        <w:t>8.13</w:t>
      </w:r>
      <w:r w:rsidRPr="004E4BC4">
        <w:rPr>
          <w:rFonts w:ascii="Aptos" w:hAnsi="Aptos"/>
          <w:lang w:val="lv-LV"/>
        </w:rPr>
        <w:t>. apakšpunktā minētajā termiņā.</w:t>
      </w:r>
    </w:p>
    <w:p w14:paraId="68C0C80B" w14:textId="77777777" w:rsidR="00566D80" w:rsidRPr="004E4BC4" w:rsidRDefault="00727EF6" w:rsidP="00666520">
      <w:pPr>
        <w:pStyle w:val="Heading2"/>
        <w:numPr>
          <w:ilvl w:val="0"/>
          <w:numId w:val="1"/>
        </w:numPr>
        <w:jc w:val="both"/>
        <w:rPr>
          <w:rFonts w:ascii="Aptos" w:hAnsi="Aptos"/>
          <w:color w:val="auto"/>
          <w:sz w:val="24"/>
          <w:szCs w:val="24"/>
        </w:rPr>
      </w:pPr>
      <w:bookmarkStart w:id="11" w:name="līguma-grozījumi"/>
      <w:r w:rsidRPr="004E4BC4">
        <w:rPr>
          <w:rFonts w:ascii="Aptos" w:hAnsi="Aptos"/>
          <w:color w:val="auto"/>
          <w:sz w:val="24"/>
          <w:szCs w:val="24"/>
        </w:rPr>
        <w:t>Līguma grozījumi</w:t>
      </w:r>
      <w:bookmarkEnd w:id="11"/>
    </w:p>
    <w:p w14:paraId="46C739AB" w14:textId="77777777" w:rsidR="00566D80" w:rsidRPr="004E4BC4" w:rsidRDefault="00727EF6" w:rsidP="00666520">
      <w:pPr>
        <w:pStyle w:val="Compact"/>
        <w:numPr>
          <w:ilvl w:val="1"/>
          <w:numId w:val="14"/>
        </w:numPr>
        <w:jc w:val="both"/>
        <w:rPr>
          <w:rFonts w:ascii="Aptos" w:hAnsi="Aptos"/>
        </w:rPr>
      </w:pPr>
      <w:r w:rsidRPr="004E4BC4">
        <w:rPr>
          <w:rFonts w:ascii="Aptos" w:hAnsi="Aptos"/>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4E4BC4">
        <w:rPr>
          <w:rStyle w:val="FootnoteReference"/>
          <w:rFonts w:ascii="Aptos" w:hAnsi="Aptos"/>
        </w:rPr>
        <w:footnoteReference w:id="20"/>
      </w:r>
      <w:r w:rsidRPr="004E4BC4">
        <w:rPr>
          <w:rFonts w:ascii="Aptos" w:hAnsi="Aptos"/>
        </w:rPr>
        <w:t xml:space="preserve"> 1.pielikuma 3. punktā.</w:t>
      </w:r>
    </w:p>
    <w:p w14:paraId="63FC2FA2" w14:textId="77777777" w:rsidR="00566D80" w:rsidRPr="004E4BC4" w:rsidRDefault="00727EF6" w:rsidP="00666520">
      <w:pPr>
        <w:pStyle w:val="Compact"/>
        <w:numPr>
          <w:ilvl w:val="1"/>
          <w:numId w:val="14"/>
        </w:numPr>
        <w:jc w:val="both"/>
        <w:rPr>
          <w:rFonts w:ascii="Aptos" w:hAnsi="Aptos"/>
        </w:rPr>
      </w:pPr>
      <w:r w:rsidRPr="004E4BC4">
        <w:rPr>
          <w:rFonts w:ascii="Aptos" w:hAnsi="Aptos"/>
        </w:rPr>
        <w:t>Līguma grozījumus noformē, Pusēm savstarpēji rakstiski vienojoties un apstiprinot Līguma grozījumus Projektu portālā (KPVIS), ja vien Līgumā nav noteikta cita kārtība.</w:t>
      </w:r>
    </w:p>
    <w:p w14:paraId="5CBC43E0" w14:textId="77777777" w:rsidR="00566D80" w:rsidRPr="004E4BC4" w:rsidRDefault="00727EF6" w:rsidP="00666520">
      <w:pPr>
        <w:pStyle w:val="Compact"/>
        <w:numPr>
          <w:ilvl w:val="1"/>
          <w:numId w:val="14"/>
        </w:numPr>
        <w:jc w:val="both"/>
        <w:rPr>
          <w:rFonts w:ascii="Aptos" w:hAnsi="Aptos"/>
        </w:rPr>
      </w:pPr>
      <w:r w:rsidRPr="004E4BC4">
        <w:rPr>
          <w:rFonts w:ascii="Aptos" w:hAnsi="Aptos"/>
        </w:rPr>
        <w:t>Līguma grozījumi stājas spēkā ar attiecīgo grozījumu priekšlikuma saņemšanas dienu Sadarbības iestādē, izņemot gadījumus, kad Sadarbības iestāde noteikusi citu Līguma grozījumu spēkā stāšanās termiņu.</w:t>
      </w:r>
    </w:p>
    <w:p w14:paraId="3D84C30A" w14:textId="77777777" w:rsidR="00566D80" w:rsidRPr="004E4BC4" w:rsidRDefault="00727EF6" w:rsidP="00666520">
      <w:pPr>
        <w:pStyle w:val="Compact"/>
        <w:numPr>
          <w:ilvl w:val="1"/>
          <w:numId w:val="14"/>
        </w:numPr>
        <w:jc w:val="both"/>
        <w:rPr>
          <w:rFonts w:ascii="Aptos" w:hAnsi="Aptos"/>
        </w:rPr>
      </w:pPr>
      <w:r w:rsidRPr="004E4BC4">
        <w:rPr>
          <w:rFonts w:ascii="Aptos" w:hAnsi="Aptos"/>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93B283B" w14:textId="77777777" w:rsidR="00566D80" w:rsidRPr="004E4BC4" w:rsidRDefault="00727EF6" w:rsidP="00666520">
      <w:pPr>
        <w:pStyle w:val="Compact"/>
        <w:numPr>
          <w:ilvl w:val="1"/>
          <w:numId w:val="14"/>
        </w:numPr>
        <w:jc w:val="both"/>
        <w:rPr>
          <w:rFonts w:ascii="Aptos" w:hAnsi="Aptos"/>
        </w:rPr>
      </w:pPr>
      <w:r w:rsidRPr="004E4BC4">
        <w:rPr>
          <w:rFonts w:ascii="Aptos" w:hAnsi="Aptos"/>
        </w:rPr>
        <w:t>Ierosinot Līguma grozījumus, Finansējuma saņēmējs vienlaikus ar grozījumu priekšlikumu Projektu portālā (KPVIS) iesniedz Sadarbības iestādei:</w:t>
      </w:r>
    </w:p>
    <w:p w14:paraId="5D8331DA" w14:textId="77777777" w:rsidR="00566D80" w:rsidRPr="004E4BC4" w:rsidRDefault="00727EF6" w:rsidP="00666520">
      <w:pPr>
        <w:pStyle w:val="Compact"/>
        <w:numPr>
          <w:ilvl w:val="2"/>
          <w:numId w:val="15"/>
        </w:numPr>
        <w:jc w:val="both"/>
        <w:rPr>
          <w:rFonts w:ascii="Aptos" w:hAnsi="Aptos"/>
        </w:rPr>
      </w:pPr>
      <w:r w:rsidRPr="004E4BC4">
        <w:rPr>
          <w:rFonts w:ascii="Aptos" w:hAnsi="Aptos"/>
        </w:rPr>
        <w:t>pamatojuma informāciju, tai skaitā dokumentus, kas pamato ierosinātos Līguma grozījumus;</w:t>
      </w:r>
    </w:p>
    <w:p w14:paraId="0D1C70E9" w14:textId="77777777" w:rsidR="00566D80" w:rsidRPr="004E4BC4" w:rsidRDefault="00727EF6" w:rsidP="00666520">
      <w:pPr>
        <w:pStyle w:val="Compact"/>
        <w:numPr>
          <w:ilvl w:val="2"/>
          <w:numId w:val="15"/>
        </w:numPr>
        <w:jc w:val="both"/>
        <w:rPr>
          <w:rFonts w:ascii="Aptos" w:hAnsi="Aptos"/>
        </w:rPr>
      </w:pPr>
      <w:r w:rsidRPr="004E4BC4">
        <w:rPr>
          <w:rFonts w:ascii="Aptos" w:hAnsi="Aptos"/>
        </w:rPr>
        <w:t xml:space="preserve">koriģētas Projekta iesnieguma veidlapas attiecīgās sadaļas atbilstoši MK noteikumu </w:t>
      </w:r>
      <w:r w:rsidRPr="004E4BC4">
        <w:rPr>
          <w:rStyle w:val="FootnoteReference"/>
          <w:rFonts w:ascii="Aptos" w:hAnsi="Aptos"/>
        </w:rPr>
        <w:footnoteReference w:id="21"/>
      </w:r>
      <w:r w:rsidRPr="004E4BC4">
        <w:rPr>
          <w:rFonts w:ascii="Aptos" w:hAnsi="Aptos"/>
        </w:rPr>
        <w:t xml:space="preserve"> 1.pielikuma 3. punktā noteiktajiem datu laukiem.</w:t>
      </w:r>
    </w:p>
    <w:p w14:paraId="17243FA9" w14:textId="77777777" w:rsidR="00566D80" w:rsidRPr="004E4BC4" w:rsidRDefault="00727EF6" w:rsidP="00666520">
      <w:pPr>
        <w:pStyle w:val="Compact"/>
        <w:numPr>
          <w:ilvl w:val="1"/>
          <w:numId w:val="14"/>
        </w:numPr>
        <w:jc w:val="both"/>
        <w:rPr>
          <w:rFonts w:ascii="Aptos" w:hAnsi="Aptos"/>
        </w:rPr>
      </w:pPr>
      <w:r w:rsidRPr="004E4BC4">
        <w:rPr>
          <w:rFonts w:ascii="Aptos" w:hAnsi="Aptos"/>
        </w:rPr>
        <w:lastRenderedPageBreak/>
        <w:t>Sadarbības iestāde 20 (divdesmit) darbdienu laikā no Finansējuma saņēmēja ierosināto grozījumu priekšlikuma saņemšanas veic to izvērtēšanu un, ja nepieciešams, veic grozījumu saskaņošanu ar Atbildīgo iestādi.</w:t>
      </w:r>
    </w:p>
    <w:p w14:paraId="64AB05E4" w14:textId="77777777" w:rsidR="00566D80" w:rsidRPr="004E4BC4" w:rsidRDefault="00727EF6" w:rsidP="00666520">
      <w:pPr>
        <w:pStyle w:val="Compact"/>
        <w:numPr>
          <w:ilvl w:val="1"/>
          <w:numId w:val="14"/>
        </w:numPr>
        <w:jc w:val="both"/>
        <w:rPr>
          <w:rFonts w:ascii="Aptos" w:hAnsi="Aptos"/>
        </w:rPr>
      </w:pPr>
      <w:r w:rsidRPr="004E4BC4">
        <w:rPr>
          <w:rFonts w:ascii="Aptos" w:hAnsi="Aptos"/>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100DF152" w14:textId="77777777" w:rsidR="00566D80" w:rsidRPr="004E4BC4" w:rsidRDefault="00727EF6" w:rsidP="00666520">
      <w:pPr>
        <w:pStyle w:val="Compact"/>
        <w:numPr>
          <w:ilvl w:val="1"/>
          <w:numId w:val="14"/>
        </w:numPr>
        <w:jc w:val="both"/>
        <w:rPr>
          <w:rFonts w:ascii="Aptos" w:hAnsi="Aptos"/>
        </w:rPr>
      </w:pPr>
      <w:r w:rsidRPr="004E4BC4">
        <w:rPr>
          <w:rFonts w:ascii="Aptos" w:hAnsi="Aptos"/>
        </w:rPr>
        <w:t xml:space="preserve">Ja Sadarbības iestāde Finansējuma saņēmēja ierosinātos grozījumus apstiprina, tā </w:t>
      </w:r>
      <w:proofErr w:type="spellStart"/>
      <w:r w:rsidRPr="004E4BC4">
        <w:rPr>
          <w:rFonts w:ascii="Aptos" w:hAnsi="Aptos"/>
        </w:rPr>
        <w:t>nosūta</w:t>
      </w:r>
      <w:proofErr w:type="spellEnd"/>
      <w:r w:rsidRPr="004E4BC4">
        <w:rPr>
          <w:rFonts w:ascii="Aptos" w:hAnsi="Aptos"/>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1EF8313" w14:textId="77777777" w:rsidR="00566D80" w:rsidRPr="004E4BC4" w:rsidRDefault="00727EF6" w:rsidP="00666520">
      <w:pPr>
        <w:pStyle w:val="Compact"/>
        <w:numPr>
          <w:ilvl w:val="1"/>
          <w:numId w:val="14"/>
        </w:numPr>
        <w:jc w:val="both"/>
        <w:rPr>
          <w:rFonts w:ascii="Aptos" w:hAnsi="Aptos"/>
        </w:rPr>
      </w:pPr>
      <w:r w:rsidRPr="004E4BC4">
        <w:rPr>
          <w:rFonts w:ascii="Aptos" w:hAnsi="Aptos"/>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5C8430CA" w14:textId="77777777" w:rsidR="00566D80" w:rsidRPr="004E4BC4" w:rsidRDefault="00727EF6" w:rsidP="00666520">
      <w:pPr>
        <w:pStyle w:val="Compact"/>
        <w:numPr>
          <w:ilvl w:val="1"/>
          <w:numId w:val="14"/>
        </w:numPr>
        <w:jc w:val="both"/>
        <w:rPr>
          <w:rFonts w:ascii="Aptos" w:hAnsi="Aptos"/>
        </w:rPr>
      </w:pPr>
      <w:r w:rsidRPr="004E4BC4">
        <w:rPr>
          <w:rFonts w:ascii="Aptos" w:hAnsi="Aptos"/>
        </w:rPr>
        <w:t>Ja Līguma izmaiņas attiecas uz Pušu pamatdatiem (kontaktinformācija, juridiskā adrese, atbildīgā amatpersona) Sadarbības iestāde vai Finansējuma saņēmējs veic atbilstošas izmaiņas Projektu portālā (KPVIS).</w:t>
      </w:r>
    </w:p>
    <w:p w14:paraId="56509AC3" w14:textId="77777777" w:rsidR="00566D80" w:rsidRPr="004E4BC4" w:rsidRDefault="00727EF6" w:rsidP="00666520">
      <w:pPr>
        <w:pStyle w:val="Compact"/>
        <w:numPr>
          <w:ilvl w:val="1"/>
          <w:numId w:val="14"/>
        </w:numPr>
        <w:jc w:val="both"/>
        <w:rPr>
          <w:rFonts w:ascii="Aptos" w:hAnsi="Aptos"/>
        </w:rPr>
      </w:pPr>
      <w:r w:rsidRPr="004E4BC4">
        <w:rPr>
          <w:rFonts w:ascii="Aptos" w:hAnsi="Aptos"/>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6D4E1277" w14:textId="77777777" w:rsidR="00566D80" w:rsidRPr="004E4BC4" w:rsidRDefault="00727EF6" w:rsidP="00666520">
      <w:pPr>
        <w:pStyle w:val="Compact"/>
        <w:numPr>
          <w:ilvl w:val="1"/>
          <w:numId w:val="14"/>
        </w:numPr>
        <w:jc w:val="both"/>
        <w:rPr>
          <w:rFonts w:ascii="Aptos" w:hAnsi="Aptos"/>
        </w:rPr>
      </w:pPr>
      <w:r w:rsidRPr="004E4BC4">
        <w:rPr>
          <w:rFonts w:ascii="Aptos" w:hAnsi="Aptos"/>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67274116" w14:textId="77777777" w:rsidR="00566D80" w:rsidRPr="004E4BC4" w:rsidRDefault="00727EF6" w:rsidP="00666520">
      <w:pPr>
        <w:pStyle w:val="Compact"/>
        <w:numPr>
          <w:ilvl w:val="1"/>
          <w:numId w:val="14"/>
        </w:numPr>
        <w:jc w:val="both"/>
        <w:rPr>
          <w:rFonts w:ascii="Aptos" w:hAnsi="Aptos"/>
        </w:rPr>
      </w:pPr>
      <w:r w:rsidRPr="004E4BC4">
        <w:rPr>
          <w:rFonts w:ascii="Aptos" w:hAnsi="Aptos"/>
        </w:rPr>
        <w:lastRenderedPageBreak/>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4E4BC4">
          <w:rPr>
            <w:rStyle w:val="Hyperlink"/>
            <w:rFonts w:ascii="Aptos" w:hAnsi="Aptos"/>
            <w:color w:val="auto"/>
          </w:rPr>
          <w:t>www.cfla.gov.lv</w:t>
        </w:r>
      </w:hyperlink>
      <w:r w:rsidRPr="004E4BC4">
        <w:rPr>
          <w:rFonts w:ascii="Aptos" w:hAnsi="Aptos"/>
        </w:rPr>
        <w:t xml:space="preserve"> un ir Finansējuma saņēmējam saistoša no to ievietošanas brīža.</w:t>
      </w:r>
    </w:p>
    <w:p w14:paraId="67F8CB85" w14:textId="77777777" w:rsidR="00566D80" w:rsidRPr="004E4BC4" w:rsidRDefault="00727EF6" w:rsidP="00666520">
      <w:pPr>
        <w:pStyle w:val="Heading2"/>
        <w:numPr>
          <w:ilvl w:val="0"/>
          <w:numId w:val="1"/>
        </w:numPr>
        <w:jc w:val="both"/>
        <w:rPr>
          <w:rFonts w:ascii="Aptos" w:hAnsi="Aptos"/>
          <w:color w:val="auto"/>
          <w:sz w:val="24"/>
          <w:szCs w:val="24"/>
        </w:rPr>
      </w:pPr>
      <w:bookmarkStart w:id="12" w:name="X9d206f08baa12f2c24cddf4a166170229820d1d"/>
      <w:r w:rsidRPr="004E4BC4">
        <w:rPr>
          <w:rFonts w:ascii="Aptos" w:hAnsi="Aptos"/>
          <w:color w:val="auto"/>
          <w:sz w:val="24"/>
          <w:szCs w:val="24"/>
        </w:rPr>
        <w:t>Līguma izbeigšanas kārtība un spēkā neesamība</w:t>
      </w:r>
      <w:bookmarkEnd w:id="12"/>
    </w:p>
    <w:p w14:paraId="4EA4A80C" w14:textId="77777777" w:rsidR="00566D80" w:rsidRPr="004E4BC4" w:rsidRDefault="00727EF6" w:rsidP="00666520">
      <w:pPr>
        <w:pStyle w:val="Compact"/>
        <w:numPr>
          <w:ilvl w:val="1"/>
          <w:numId w:val="16"/>
        </w:numPr>
        <w:jc w:val="both"/>
        <w:rPr>
          <w:rFonts w:ascii="Aptos" w:hAnsi="Aptos"/>
        </w:rPr>
      </w:pPr>
      <w:r w:rsidRPr="004E4BC4">
        <w:rPr>
          <w:rFonts w:ascii="Aptos" w:hAnsi="Aptos"/>
        </w:rPr>
        <w:t>Līgums izbeidzas ar Pušu saistību pilnīgu izpildi.</w:t>
      </w:r>
    </w:p>
    <w:p w14:paraId="1DCFC26E" w14:textId="77777777" w:rsidR="00566D80" w:rsidRPr="004E4BC4" w:rsidRDefault="00727EF6" w:rsidP="00666520">
      <w:pPr>
        <w:pStyle w:val="Compact"/>
        <w:numPr>
          <w:ilvl w:val="1"/>
          <w:numId w:val="16"/>
        </w:numPr>
        <w:jc w:val="both"/>
        <w:rPr>
          <w:rFonts w:ascii="Aptos" w:hAnsi="Aptos"/>
        </w:rPr>
      </w:pPr>
      <w:r w:rsidRPr="004E4BC4">
        <w:rPr>
          <w:rFonts w:ascii="Aptos" w:hAnsi="Aptos"/>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0211652" w14:textId="2C96F5EC" w:rsidR="00252F04" w:rsidRPr="004E4BC4" w:rsidRDefault="00727EF6" w:rsidP="00666520">
      <w:pPr>
        <w:pStyle w:val="Compact"/>
        <w:numPr>
          <w:ilvl w:val="1"/>
          <w:numId w:val="16"/>
        </w:numPr>
        <w:jc w:val="both"/>
        <w:rPr>
          <w:rFonts w:ascii="Aptos" w:hAnsi="Aptos"/>
        </w:rPr>
      </w:pPr>
      <w:r w:rsidRPr="004E4BC4">
        <w:rPr>
          <w:rFonts w:ascii="Aptos" w:hAnsi="Aptos"/>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4E4BC4">
        <w:rPr>
          <w:rFonts w:ascii="Aptos" w:hAnsi="Aptos"/>
        </w:rPr>
        <w:t>nosūta</w:t>
      </w:r>
      <w:proofErr w:type="spellEnd"/>
      <w:r w:rsidRPr="004E4BC4">
        <w:rPr>
          <w:rFonts w:ascii="Aptos" w:hAnsi="Aptos"/>
        </w:rPr>
        <w:t xml:space="preserve"> Finansējuma saņēmējam parakstītu vienošanos par Līguma izbeigšanu, izņemot šo noteikumu 11.</w:t>
      </w:r>
      <w:r w:rsidR="00B13947" w:rsidRPr="004E4BC4">
        <w:rPr>
          <w:rFonts w:ascii="Aptos" w:hAnsi="Aptos"/>
        </w:rPr>
        <w:t>7</w:t>
      </w:r>
      <w:r w:rsidRPr="004E4BC4">
        <w:rPr>
          <w:rFonts w:ascii="Aptos" w:hAnsi="Aptos"/>
        </w:rPr>
        <w:t xml:space="preserve">.4. apakšpunktā paredzētajā gadījumā. </w:t>
      </w:r>
    </w:p>
    <w:p w14:paraId="4662C948" w14:textId="5C0ED57D" w:rsidR="00566D80" w:rsidRPr="004E4BC4" w:rsidRDefault="00727EF6" w:rsidP="00666520">
      <w:pPr>
        <w:pStyle w:val="Compact"/>
        <w:numPr>
          <w:ilvl w:val="1"/>
          <w:numId w:val="16"/>
        </w:numPr>
        <w:jc w:val="both"/>
        <w:rPr>
          <w:rFonts w:ascii="Aptos" w:hAnsi="Aptos"/>
        </w:rPr>
      </w:pPr>
      <w:r w:rsidRPr="004E4BC4">
        <w:rPr>
          <w:rFonts w:ascii="Aptos" w:hAnsi="Aptos"/>
        </w:rPr>
        <w:t xml:space="preserve">Ja Sadarbības iestāde ierosina Līguma izbeigšanu, tā </w:t>
      </w:r>
      <w:proofErr w:type="spellStart"/>
      <w:r w:rsidRPr="004E4BC4">
        <w:rPr>
          <w:rFonts w:ascii="Aptos" w:hAnsi="Aptos"/>
        </w:rPr>
        <w:t>nosūta</w:t>
      </w:r>
      <w:proofErr w:type="spellEnd"/>
      <w:r w:rsidRPr="004E4BC4">
        <w:rPr>
          <w:rFonts w:ascii="Aptos" w:hAnsi="Aptos"/>
        </w:rPr>
        <w:t xml:space="preserve"> Finansējuma saņēmējam parakstītu vienošanos par Līguma izbeigšanu. Finansējuma saņēmējs pēc vienošanās par Līguma izbeigšanu parakstīšanas </w:t>
      </w:r>
      <w:proofErr w:type="spellStart"/>
      <w:r w:rsidRPr="004E4BC4">
        <w:rPr>
          <w:rFonts w:ascii="Aptos" w:hAnsi="Aptos"/>
        </w:rPr>
        <w:t>nosūta</w:t>
      </w:r>
      <w:proofErr w:type="spellEnd"/>
      <w:r w:rsidRPr="004E4BC4">
        <w:rPr>
          <w:rFonts w:ascii="Aptos" w:hAnsi="Aptos"/>
        </w:rPr>
        <w:t xml:space="preserve"> Sadarbības iestādei tās eksemplāru. Gadījumā, ja Finansējuma saņēmējs neparaksta vienošanos par Līguma izbeigšanu Sadarbības iestādes noteiktajā termiņā, Sadarbības iestāde </w:t>
      </w:r>
      <w:proofErr w:type="spellStart"/>
      <w:r w:rsidRPr="004E4BC4">
        <w:rPr>
          <w:rFonts w:ascii="Aptos" w:hAnsi="Aptos"/>
        </w:rPr>
        <w:t>nosūta</w:t>
      </w:r>
      <w:proofErr w:type="spellEnd"/>
      <w:r w:rsidRPr="004E4BC4">
        <w:rPr>
          <w:rFonts w:ascii="Aptos" w:hAnsi="Aptos"/>
        </w:rPr>
        <w:t xml:space="preserve"> Finansējuma saņēmējam parakstītu vienpusēju paziņojumu par Līguma izbeigšanu.</w:t>
      </w:r>
    </w:p>
    <w:p w14:paraId="56D0A865" w14:textId="77777777" w:rsidR="00566D80" w:rsidRPr="004E4BC4" w:rsidRDefault="00727EF6" w:rsidP="00666520">
      <w:pPr>
        <w:pStyle w:val="Compact"/>
        <w:numPr>
          <w:ilvl w:val="1"/>
          <w:numId w:val="16"/>
        </w:numPr>
        <w:jc w:val="both"/>
        <w:rPr>
          <w:rFonts w:ascii="Aptos" w:hAnsi="Aptos"/>
        </w:rPr>
      </w:pPr>
      <w:r w:rsidRPr="004E4BC4">
        <w:rPr>
          <w:rFonts w:ascii="Aptos" w:hAnsi="Aptos"/>
        </w:rPr>
        <w:t>Ja Finansējuma saņēmējs vai Sadarbības iestāde ierosina izbeigt Līgumu un Finansējuma saņēmējam Projekta īstenošanas laikā ir radušies izdevumi, Sadarbības iestāde:</w:t>
      </w:r>
    </w:p>
    <w:p w14:paraId="1DD91158" w14:textId="77777777" w:rsidR="00566D80" w:rsidRPr="004E4BC4" w:rsidRDefault="00727EF6" w:rsidP="00666520">
      <w:pPr>
        <w:pStyle w:val="Compact"/>
        <w:numPr>
          <w:ilvl w:val="2"/>
          <w:numId w:val="17"/>
        </w:numPr>
        <w:jc w:val="both"/>
        <w:rPr>
          <w:rFonts w:ascii="Aptos" w:hAnsi="Aptos"/>
        </w:rPr>
      </w:pPr>
      <w:r w:rsidRPr="004E4BC4">
        <w:rPr>
          <w:rFonts w:ascii="Aptos" w:hAnsi="Aptos"/>
        </w:rPr>
        <w:t>pieņem lēmumu par Līguma izbeigšanu;</w:t>
      </w:r>
    </w:p>
    <w:p w14:paraId="2B7B30F7" w14:textId="77777777" w:rsidR="00566D80" w:rsidRPr="004E4BC4" w:rsidRDefault="00727EF6" w:rsidP="00666520">
      <w:pPr>
        <w:pStyle w:val="Compact"/>
        <w:numPr>
          <w:ilvl w:val="2"/>
          <w:numId w:val="17"/>
        </w:numPr>
        <w:jc w:val="both"/>
        <w:rPr>
          <w:rFonts w:ascii="Aptos" w:hAnsi="Aptos"/>
        </w:rPr>
      </w:pPr>
      <w:proofErr w:type="spellStart"/>
      <w:r w:rsidRPr="004E4BC4">
        <w:rPr>
          <w:rFonts w:ascii="Aptos" w:hAnsi="Aptos"/>
        </w:rPr>
        <w:t>nosūta</w:t>
      </w:r>
      <w:proofErr w:type="spellEnd"/>
      <w:r w:rsidRPr="004E4BC4">
        <w:rPr>
          <w:rFonts w:ascii="Aptos" w:hAnsi="Aptos"/>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4E4BC4">
        <w:rPr>
          <w:rFonts w:ascii="Aptos" w:hAnsi="Aptos"/>
        </w:rPr>
        <w:t>nosūta</w:t>
      </w:r>
      <w:proofErr w:type="spellEnd"/>
      <w:r w:rsidRPr="004E4BC4">
        <w:rPr>
          <w:rFonts w:ascii="Aptos" w:hAnsi="Aptos"/>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4E4BC4">
        <w:rPr>
          <w:rFonts w:ascii="Aptos" w:hAnsi="Aptos"/>
        </w:rPr>
        <w:t>nosūta</w:t>
      </w:r>
      <w:proofErr w:type="spellEnd"/>
      <w:r w:rsidRPr="004E4BC4">
        <w:rPr>
          <w:rFonts w:ascii="Aptos" w:hAnsi="Aptos"/>
        </w:rPr>
        <w:t xml:space="preserve"> Finansējuma saņēmējam vienpusēju paziņojumu par Līguma izbeigšanu.</w:t>
      </w:r>
    </w:p>
    <w:p w14:paraId="30123EF6" w14:textId="77777777" w:rsidR="00566D80" w:rsidRPr="004E4BC4" w:rsidRDefault="00727EF6" w:rsidP="00666520">
      <w:pPr>
        <w:pStyle w:val="Compact"/>
        <w:numPr>
          <w:ilvl w:val="1"/>
          <w:numId w:val="16"/>
        </w:numPr>
        <w:jc w:val="both"/>
        <w:rPr>
          <w:rFonts w:ascii="Aptos" w:hAnsi="Aptos"/>
        </w:rPr>
      </w:pPr>
      <w:r w:rsidRPr="004E4BC4">
        <w:rPr>
          <w:rFonts w:ascii="Aptos" w:hAnsi="Aptos"/>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470624EE" w14:textId="77777777" w:rsidR="00566D80" w:rsidRPr="004E4BC4" w:rsidRDefault="00727EF6" w:rsidP="00666520">
      <w:pPr>
        <w:pStyle w:val="Compact"/>
        <w:numPr>
          <w:ilvl w:val="2"/>
          <w:numId w:val="18"/>
        </w:numPr>
        <w:jc w:val="both"/>
        <w:rPr>
          <w:rFonts w:ascii="Aptos" w:hAnsi="Aptos"/>
        </w:rPr>
      </w:pPr>
      <w:r w:rsidRPr="004E4BC4">
        <w:rPr>
          <w:rFonts w:ascii="Aptos" w:hAnsi="Aptos"/>
        </w:rPr>
        <w:lastRenderedPageBreak/>
        <w:t>paziņo Finansējuma saņēmējam termiņu, kādā saņemtā Atbalsta summa vai tās daļa atmaksājama, veicot pārskaitījumu uz Sadarbības iestādes norādīto kontu;</w:t>
      </w:r>
    </w:p>
    <w:p w14:paraId="51C395D4" w14:textId="77777777" w:rsidR="00566D80" w:rsidRPr="004E4BC4" w:rsidRDefault="00727EF6" w:rsidP="00666520">
      <w:pPr>
        <w:pStyle w:val="Compact"/>
        <w:numPr>
          <w:ilvl w:val="2"/>
          <w:numId w:val="18"/>
        </w:numPr>
        <w:jc w:val="both"/>
        <w:rPr>
          <w:rFonts w:ascii="Aptos" w:hAnsi="Aptos"/>
        </w:rPr>
      </w:pPr>
      <w:r w:rsidRPr="004E4BC4">
        <w:rPr>
          <w:rFonts w:ascii="Aptos" w:hAnsi="Aptos"/>
        </w:rPr>
        <w:t xml:space="preserve">Sadarbības iestāde 10 (desmit) darbdienu laikā no dienas, kad Sadarbības iestādes norādītajā kontā saņemta Finansējuma saņēmēja pārskaitītā visa Atbalsta summas vai tās daļas atmaksa, </w:t>
      </w:r>
      <w:proofErr w:type="spellStart"/>
      <w:r w:rsidRPr="004E4BC4">
        <w:rPr>
          <w:rFonts w:ascii="Aptos" w:hAnsi="Aptos"/>
        </w:rPr>
        <w:t>nosūta</w:t>
      </w:r>
      <w:proofErr w:type="spellEnd"/>
      <w:r w:rsidRPr="004E4BC4">
        <w:rPr>
          <w:rFonts w:ascii="Aptos" w:hAnsi="Aptos"/>
        </w:rPr>
        <w:t xml:space="preserve"> Finansējuma saņēmējam Sadarbības iestādes parakstītu vienošanos par Līguma izbeigšanu. Finansējuma saņēmējs pēc vienošanās parakstīšanas </w:t>
      </w:r>
      <w:proofErr w:type="spellStart"/>
      <w:r w:rsidRPr="004E4BC4">
        <w:rPr>
          <w:rFonts w:ascii="Aptos" w:hAnsi="Aptos"/>
        </w:rPr>
        <w:t>nosūta</w:t>
      </w:r>
      <w:proofErr w:type="spellEnd"/>
      <w:r w:rsidRPr="004E4BC4">
        <w:rPr>
          <w:rFonts w:ascii="Aptos" w:hAnsi="Aptos"/>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4E4BC4">
        <w:rPr>
          <w:rFonts w:ascii="Aptos" w:hAnsi="Aptos"/>
        </w:rPr>
        <w:t>nosūta</w:t>
      </w:r>
      <w:proofErr w:type="spellEnd"/>
      <w:r w:rsidRPr="004E4BC4">
        <w:rPr>
          <w:rFonts w:ascii="Aptos" w:hAnsi="Aptos"/>
        </w:rPr>
        <w:t xml:space="preserve"> Finansējuma saņēmējam vienpusēju paziņojumu par Līguma izbeigšanu.</w:t>
      </w:r>
    </w:p>
    <w:p w14:paraId="5757B7E9" w14:textId="77777777" w:rsidR="00566D80" w:rsidRPr="004E4BC4" w:rsidRDefault="00727EF6" w:rsidP="00666520">
      <w:pPr>
        <w:pStyle w:val="Compact"/>
        <w:numPr>
          <w:ilvl w:val="2"/>
          <w:numId w:val="18"/>
        </w:numPr>
        <w:jc w:val="both"/>
        <w:rPr>
          <w:rFonts w:ascii="Aptos" w:hAnsi="Aptos"/>
        </w:rPr>
      </w:pPr>
      <w:r w:rsidRPr="004E4BC4">
        <w:rPr>
          <w:rFonts w:ascii="Aptos" w:hAnsi="Aptos"/>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5B3753F0" w14:textId="77777777" w:rsidR="00566D80" w:rsidRPr="004E4BC4" w:rsidRDefault="00727EF6" w:rsidP="00666520">
      <w:pPr>
        <w:pStyle w:val="Compact"/>
        <w:numPr>
          <w:ilvl w:val="1"/>
          <w:numId w:val="16"/>
        </w:numPr>
        <w:jc w:val="both"/>
        <w:rPr>
          <w:rFonts w:ascii="Aptos" w:hAnsi="Aptos"/>
        </w:rPr>
      </w:pPr>
      <w:r w:rsidRPr="004E4BC4">
        <w:rPr>
          <w:rFonts w:ascii="Aptos" w:hAnsi="Aptos"/>
        </w:rPr>
        <w:t xml:space="preserve">Sadarbības iestādei ir tiesības vienpusēji atkāpties no Līguma atbilstoši MK noteikumos </w:t>
      </w:r>
      <w:r w:rsidRPr="004E4BC4">
        <w:rPr>
          <w:rStyle w:val="FootnoteReference"/>
          <w:rFonts w:ascii="Aptos" w:hAnsi="Aptos"/>
        </w:rPr>
        <w:footnoteReference w:id="22"/>
      </w:r>
      <w:r w:rsidRPr="004E4BC4">
        <w:rPr>
          <w:rFonts w:ascii="Aptos" w:hAnsi="Aptos"/>
        </w:rPr>
        <w:t xml:space="preserve"> un SAM MK noteikumos noteiktajam šādos gadījumos:</w:t>
      </w:r>
    </w:p>
    <w:p w14:paraId="749C0669" w14:textId="77777777" w:rsidR="00566D80" w:rsidRPr="004E4BC4" w:rsidRDefault="00727EF6" w:rsidP="00666520">
      <w:pPr>
        <w:pStyle w:val="Compact"/>
        <w:numPr>
          <w:ilvl w:val="2"/>
          <w:numId w:val="19"/>
        </w:numPr>
        <w:jc w:val="both"/>
        <w:rPr>
          <w:rFonts w:ascii="Aptos" w:hAnsi="Aptos"/>
        </w:rPr>
      </w:pPr>
      <w:r w:rsidRPr="004E4BC4">
        <w:rPr>
          <w:rFonts w:ascii="Aptos" w:hAnsi="Aptos"/>
        </w:rPr>
        <w:t>konstatēts, ka visi Projekta izdevumi atzīti par Neatbilstoši veiktiem izdevumiem;</w:t>
      </w:r>
    </w:p>
    <w:p w14:paraId="20AEDD63" w14:textId="77777777" w:rsidR="00566D80" w:rsidRPr="004E4BC4" w:rsidRDefault="00727EF6" w:rsidP="00666520">
      <w:pPr>
        <w:pStyle w:val="Compact"/>
        <w:numPr>
          <w:ilvl w:val="2"/>
          <w:numId w:val="19"/>
        </w:numPr>
        <w:jc w:val="both"/>
        <w:rPr>
          <w:rFonts w:ascii="Aptos" w:hAnsi="Aptos"/>
        </w:rPr>
      </w:pPr>
      <w:r w:rsidRPr="004E4BC4">
        <w:rPr>
          <w:rFonts w:ascii="Aptos" w:hAnsi="Aptos"/>
        </w:rPr>
        <w:t>konstatēts, ka nav sasniegts Projekta mērķis;</w:t>
      </w:r>
    </w:p>
    <w:p w14:paraId="6F6FE086" w14:textId="77777777" w:rsidR="00566D80" w:rsidRPr="004E4BC4" w:rsidRDefault="00727EF6" w:rsidP="00666520">
      <w:pPr>
        <w:pStyle w:val="Compact"/>
        <w:numPr>
          <w:ilvl w:val="2"/>
          <w:numId w:val="19"/>
        </w:numPr>
        <w:jc w:val="both"/>
        <w:rPr>
          <w:rFonts w:ascii="Aptos" w:hAnsi="Aptos"/>
        </w:rPr>
      </w:pPr>
      <w:r w:rsidRPr="004E4BC4">
        <w:rPr>
          <w:rFonts w:ascii="Aptos" w:hAnsi="Aptos"/>
        </w:rPr>
        <w:t>konstatēts, ka Finansējuma saņēmējs Projekta darbību īstenošanas laikā, pēc atkārtota Sadarbības iestādes brīdinājuma, nepilda normatīvajos aktos vai Līgumā noteiktos pienākumus;</w:t>
      </w:r>
    </w:p>
    <w:p w14:paraId="32057269" w14:textId="77777777" w:rsidR="00566D80" w:rsidRPr="004E4BC4" w:rsidRDefault="00727EF6" w:rsidP="00666520">
      <w:pPr>
        <w:pStyle w:val="Compact"/>
        <w:numPr>
          <w:ilvl w:val="2"/>
          <w:numId w:val="19"/>
        </w:numPr>
        <w:jc w:val="both"/>
        <w:rPr>
          <w:rFonts w:ascii="Aptos" w:hAnsi="Aptos"/>
        </w:rPr>
      </w:pPr>
      <w:r w:rsidRPr="004E4BC4">
        <w:rPr>
          <w:rFonts w:ascii="Aptos" w:hAnsi="Aptos"/>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4E4BC4">
        <w:rPr>
          <w:rFonts w:ascii="Aptos" w:hAnsi="Aptos"/>
        </w:rPr>
        <w:t>nosūta</w:t>
      </w:r>
      <w:proofErr w:type="spellEnd"/>
      <w:r w:rsidRPr="004E4BC4">
        <w:rPr>
          <w:rFonts w:ascii="Aptos" w:hAnsi="Aptos"/>
        </w:rPr>
        <w:t xml:space="preserve"> Finansējuma saņēmējam parakstītu vienpusēju paziņojumu par Līguma izbeigšanu.</w:t>
      </w:r>
    </w:p>
    <w:p w14:paraId="1602F832" w14:textId="77777777" w:rsidR="00566D80" w:rsidRPr="004E4BC4" w:rsidRDefault="00727EF6" w:rsidP="00666520">
      <w:pPr>
        <w:pStyle w:val="Compact"/>
        <w:numPr>
          <w:ilvl w:val="1"/>
          <w:numId w:val="16"/>
        </w:numPr>
        <w:jc w:val="both"/>
        <w:rPr>
          <w:rFonts w:ascii="Aptos" w:hAnsi="Aptos"/>
        </w:rPr>
      </w:pPr>
      <w:r w:rsidRPr="004E4BC4">
        <w:rPr>
          <w:rFonts w:ascii="Aptos" w:hAnsi="Aptos"/>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AF845AC" w14:textId="77777777" w:rsidR="00566D80" w:rsidRPr="004E4BC4" w:rsidRDefault="00727EF6" w:rsidP="00666520">
      <w:pPr>
        <w:pStyle w:val="Compact"/>
        <w:numPr>
          <w:ilvl w:val="1"/>
          <w:numId w:val="16"/>
        </w:numPr>
        <w:jc w:val="both"/>
        <w:rPr>
          <w:rFonts w:ascii="Aptos" w:hAnsi="Aptos"/>
        </w:rPr>
      </w:pPr>
      <w:r w:rsidRPr="004E4BC4">
        <w:rPr>
          <w:rFonts w:ascii="Aptos" w:hAnsi="Aptos"/>
        </w:rPr>
        <w:t xml:space="preserve">Gadījumos, kad Līgums tiek izbeigts saskaņā ar Pušu rakstisku vienošanos, par Līguma izbeigšanas dienu uzskatāma diena, kad to parakstījusi pēdējā no </w:t>
      </w:r>
      <w:r w:rsidRPr="004E4BC4">
        <w:rPr>
          <w:rFonts w:ascii="Aptos" w:hAnsi="Aptos"/>
        </w:rPr>
        <w:lastRenderedPageBreak/>
        <w:t>Pusēm, ja vien Sadarbības iestāde minētajā vienošanās nav noteikusi citu Līguma izbeigšanas termiņu.</w:t>
      </w:r>
    </w:p>
    <w:p w14:paraId="7195911A" w14:textId="77777777" w:rsidR="00566D80" w:rsidRPr="004E4BC4" w:rsidRDefault="00727EF6" w:rsidP="00666520">
      <w:pPr>
        <w:pStyle w:val="Compact"/>
        <w:numPr>
          <w:ilvl w:val="1"/>
          <w:numId w:val="16"/>
        </w:numPr>
        <w:jc w:val="both"/>
        <w:rPr>
          <w:rFonts w:ascii="Aptos" w:hAnsi="Aptos"/>
        </w:rPr>
      </w:pPr>
      <w:r w:rsidRPr="004E4BC4">
        <w:rPr>
          <w:rFonts w:ascii="Aptos" w:hAnsi="Aptos"/>
        </w:rPr>
        <w:t>Līgums uzskatāms par spēkā neesošu no tā parakstīšanas dienas, ja tas ticis noslēgts, pamatojoties uz prettiesisku pārvaldes lēmumu par Projekta iesnieguma apstiprināšanu un minētais pārvaldes lēmums ticis atcelts.</w:t>
      </w:r>
    </w:p>
    <w:p w14:paraId="11EC8670" w14:textId="77777777" w:rsidR="00566D80" w:rsidRPr="004E4BC4" w:rsidRDefault="00727EF6" w:rsidP="00666520">
      <w:pPr>
        <w:pStyle w:val="Heading2"/>
        <w:numPr>
          <w:ilvl w:val="0"/>
          <w:numId w:val="1"/>
        </w:numPr>
        <w:jc w:val="both"/>
        <w:rPr>
          <w:rFonts w:ascii="Aptos" w:hAnsi="Aptos"/>
          <w:color w:val="auto"/>
          <w:sz w:val="24"/>
          <w:szCs w:val="24"/>
        </w:rPr>
      </w:pPr>
      <w:bookmarkStart w:id="13" w:name="noslēguma-jautājumi"/>
      <w:r w:rsidRPr="004E4BC4">
        <w:rPr>
          <w:rFonts w:ascii="Aptos" w:hAnsi="Aptos"/>
          <w:color w:val="auto"/>
          <w:sz w:val="24"/>
          <w:szCs w:val="24"/>
        </w:rPr>
        <w:t>Noslēguma jautājumi</w:t>
      </w:r>
      <w:bookmarkEnd w:id="13"/>
    </w:p>
    <w:p w14:paraId="39EE310F" w14:textId="77777777" w:rsidR="00566D80" w:rsidRPr="004E4BC4" w:rsidRDefault="00727EF6" w:rsidP="00666520">
      <w:pPr>
        <w:pStyle w:val="Compact"/>
        <w:numPr>
          <w:ilvl w:val="1"/>
          <w:numId w:val="20"/>
        </w:numPr>
        <w:jc w:val="both"/>
        <w:rPr>
          <w:rFonts w:ascii="Aptos" w:hAnsi="Aptos"/>
        </w:rPr>
      </w:pPr>
      <w:r w:rsidRPr="004E4BC4">
        <w:rPr>
          <w:rFonts w:ascii="Aptos" w:hAnsi="Aptos"/>
        </w:rPr>
        <w:t>Nosacījumi, kas tieši nav atrunāti Līgumā, tiek risināti saskaņā ar normatīvajiem aktiem.</w:t>
      </w:r>
    </w:p>
    <w:p w14:paraId="01DCD309" w14:textId="77777777" w:rsidR="00566D80" w:rsidRPr="004E4BC4" w:rsidRDefault="00727EF6" w:rsidP="00666520">
      <w:pPr>
        <w:pStyle w:val="Compact"/>
        <w:numPr>
          <w:ilvl w:val="1"/>
          <w:numId w:val="20"/>
        </w:numPr>
        <w:jc w:val="both"/>
        <w:rPr>
          <w:rFonts w:ascii="Aptos" w:hAnsi="Aptos"/>
        </w:rPr>
      </w:pPr>
      <w:r w:rsidRPr="004E4BC4">
        <w:rPr>
          <w:rFonts w:ascii="Aptos" w:hAnsi="Aptos"/>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F98B7CB" w14:textId="77777777" w:rsidR="00566D80" w:rsidRPr="004E4BC4" w:rsidRDefault="00727EF6" w:rsidP="00666520">
      <w:pPr>
        <w:pStyle w:val="Compact"/>
        <w:numPr>
          <w:ilvl w:val="1"/>
          <w:numId w:val="20"/>
        </w:numPr>
        <w:jc w:val="both"/>
        <w:rPr>
          <w:rFonts w:ascii="Aptos" w:hAnsi="Aptos"/>
        </w:rPr>
      </w:pPr>
      <w:r w:rsidRPr="004E4BC4">
        <w:rPr>
          <w:rFonts w:ascii="Aptos" w:hAnsi="Aptos"/>
        </w:rPr>
        <w:t xml:space="preserve">Projekta lieta ir pieejama Likumā, Informācijas atklātības likumā un Regulas 2021/1060 </w:t>
      </w:r>
      <w:r w:rsidRPr="004E4BC4">
        <w:rPr>
          <w:rStyle w:val="FootnoteReference"/>
          <w:rFonts w:ascii="Aptos" w:hAnsi="Aptos"/>
        </w:rPr>
        <w:footnoteReference w:id="23"/>
      </w:r>
      <w:r w:rsidRPr="004E4BC4">
        <w:rPr>
          <w:rFonts w:ascii="Aptos" w:hAnsi="Aptos"/>
        </w:rPr>
        <w:t xml:space="preserve"> 49. panta 3. punktā noteiktajā apjomā un kārtībā.</w:t>
      </w:r>
    </w:p>
    <w:p w14:paraId="70CFB113" w14:textId="77777777" w:rsidR="00566D80" w:rsidRPr="004E4BC4" w:rsidRDefault="00727EF6" w:rsidP="00666520">
      <w:pPr>
        <w:pStyle w:val="Compact"/>
        <w:numPr>
          <w:ilvl w:val="1"/>
          <w:numId w:val="20"/>
        </w:numPr>
        <w:jc w:val="both"/>
        <w:rPr>
          <w:rFonts w:ascii="Aptos" w:hAnsi="Aptos"/>
        </w:rPr>
      </w:pPr>
      <w:r w:rsidRPr="004E4BC4">
        <w:rPr>
          <w:rFonts w:ascii="Aptos" w:hAnsi="Aptos"/>
        </w:rPr>
        <w:t>Ja Līgumā nav norādīts citādi:</w:t>
      </w:r>
    </w:p>
    <w:p w14:paraId="6AC91DEF" w14:textId="77777777" w:rsidR="00566D80" w:rsidRPr="004E4BC4" w:rsidRDefault="00727EF6" w:rsidP="00666520">
      <w:pPr>
        <w:pStyle w:val="Compact"/>
        <w:numPr>
          <w:ilvl w:val="2"/>
          <w:numId w:val="21"/>
        </w:numPr>
        <w:jc w:val="both"/>
        <w:rPr>
          <w:rFonts w:ascii="Aptos" w:hAnsi="Aptos"/>
        </w:rPr>
      </w:pPr>
      <w:r w:rsidRPr="004E4BC4">
        <w:rPr>
          <w:rFonts w:ascii="Aptos" w:hAnsi="Aptos"/>
        </w:rPr>
        <w:t>sadaļu un punktu virsraksti ir norādīti tikai pārskatāmības labad un neietekmē Līguma būtību;</w:t>
      </w:r>
    </w:p>
    <w:p w14:paraId="408E59BA" w14:textId="77777777" w:rsidR="00566D80" w:rsidRPr="004E4BC4" w:rsidRDefault="00727EF6" w:rsidP="00666520">
      <w:pPr>
        <w:pStyle w:val="Compact"/>
        <w:numPr>
          <w:ilvl w:val="2"/>
          <w:numId w:val="21"/>
        </w:numPr>
        <w:jc w:val="both"/>
        <w:rPr>
          <w:rFonts w:ascii="Aptos" w:hAnsi="Aptos"/>
        </w:rPr>
      </w:pPr>
      <w:r w:rsidRPr="004E4BC4">
        <w:rPr>
          <w:rFonts w:ascii="Aptos" w:hAnsi="Aptos"/>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01510CF" w14:textId="77777777" w:rsidR="00566D80" w:rsidRPr="004E4BC4" w:rsidRDefault="00727EF6" w:rsidP="00666520">
      <w:pPr>
        <w:pStyle w:val="Compact"/>
        <w:numPr>
          <w:ilvl w:val="2"/>
          <w:numId w:val="21"/>
        </w:numPr>
        <w:jc w:val="both"/>
        <w:rPr>
          <w:rFonts w:ascii="Aptos" w:hAnsi="Aptos"/>
        </w:rPr>
      </w:pPr>
      <w:r w:rsidRPr="004E4BC4">
        <w:rPr>
          <w:rFonts w:ascii="Aptos" w:hAnsi="Aptos"/>
        </w:rPr>
        <w:t>atsauce uz personu ietver arī tās tiesību un saistību pārņēmējus.</w:t>
      </w:r>
    </w:p>
    <w:p w14:paraId="33329FAE" w14:textId="77777777" w:rsidR="00566D80" w:rsidRPr="004E4BC4" w:rsidRDefault="00727EF6" w:rsidP="00666520">
      <w:pPr>
        <w:pStyle w:val="Compact"/>
        <w:numPr>
          <w:ilvl w:val="1"/>
          <w:numId w:val="20"/>
        </w:numPr>
        <w:jc w:val="both"/>
        <w:rPr>
          <w:rFonts w:ascii="Aptos" w:hAnsi="Aptos"/>
        </w:rPr>
      </w:pPr>
      <w:r w:rsidRPr="004E4BC4">
        <w:rPr>
          <w:rFonts w:ascii="Aptos" w:hAnsi="Aptos"/>
        </w:rPr>
        <w:t>Līgums ir saistošs Pusēm un to tiesību un saistību pārņēmējiem.</w:t>
      </w:r>
    </w:p>
    <w:p w14:paraId="38249ED1" w14:textId="77777777" w:rsidR="00566D80" w:rsidRPr="004E4BC4" w:rsidRDefault="00727EF6" w:rsidP="00666520">
      <w:pPr>
        <w:pStyle w:val="Compact"/>
        <w:numPr>
          <w:ilvl w:val="1"/>
          <w:numId w:val="20"/>
        </w:numPr>
        <w:jc w:val="both"/>
        <w:rPr>
          <w:rFonts w:ascii="Aptos" w:hAnsi="Aptos"/>
        </w:rPr>
      </w:pPr>
      <w:r w:rsidRPr="004E4BC4">
        <w:rPr>
          <w:rFonts w:ascii="Aptos" w:hAnsi="Aptos"/>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FED9223" w14:textId="31B0FEE2" w:rsidR="00566D80" w:rsidRPr="004E4BC4" w:rsidRDefault="00727EF6" w:rsidP="00666520">
      <w:pPr>
        <w:pStyle w:val="Compact"/>
        <w:numPr>
          <w:ilvl w:val="1"/>
          <w:numId w:val="20"/>
        </w:numPr>
        <w:jc w:val="both"/>
        <w:rPr>
          <w:rFonts w:ascii="Aptos" w:hAnsi="Aptos"/>
        </w:rPr>
      </w:pPr>
      <w:r w:rsidRPr="004E4BC4">
        <w:rPr>
          <w:rFonts w:ascii="Aptos" w:hAnsi="Aptos"/>
        </w:rPr>
        <w:t>Par nepārvaramas varas un ārkārtējiem apstākļiem tiek ziņots rakstiski šo noteikumu 2.1.1</w:t>
      </w:r>
      <w:r w:rsidR="00E0107F" w:rsidRPr="004E4BC4">
        <w:rPr>
          <w:rFonts w:ascii="Aptos" w:hAnsi="Aptos"/>
        </w:rPr>
        <w:t>8</w:t>
      </w:r>
      <w:r w:rsidRPr="004E4BC4">
        <w:rPr>
          <w:rFonts w:ascii="Aptos" w:hAnsi="Aptos"/>
        </w:rPr>
        <w:t xml:space="preserve">. apakšpunktā noteiktajā kārtībā. Ziņojumā jānorāda, kādā termiņā ir iespējama un paredzama Līgumā noteikto saistību izpilde, un pēc otras Puses </w:t>
      </w:r>
      <w:r w:rsidRPr="004E4BC4">
        <w:rPr>
          <w:rFonts w:ascii="Aptos" w:hAnsi="Aptos"/>
        </w:rPr>
        <w:lastRenderedPageBreak/>
        <w:t>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80C3D3B" w14:textId="77777777" w:rsidR="00566D80" w:rsidRPr="004E4BC4" w:rsidRDefault="00727EF6" w:rsidP="00666520">
      <w:pPr>
        <w:pStyle w:val="Compact"/>
        <w:numPr>
          <w:ilvl w:val="1"/>
          <w:numId w:val="20"/>
        </w:numPr>
        <w:jc w:val="both"/>
        <w:rPr>
          <w:rFonts w:ascii="Aptos" w:hAnsi="Aptos"/>
        </w:rPr>
      </w:pPr>
      <w:r w:rsidRPr="004E4BC4">
        <w:rPr>
          <w:rFonts w:ascii="Aptos" w:hAnsi="Aptos"/>
        </w:rPr>
        <w:t>Strīdus, kas rodas Līguma darbības laikā, Puses risina savstarpējā sarunu ceļā, panākot vienošanos, kura tiek noformēta rakstiski.</w:t>
      </w:r>
    </w:p>
    <w:p w14:paraId="5895C54B" w14:textId="77777777" w:rsidR="00566D80" w:rsidRPr="00666520" w:rsidRDefault="00727EF6" w:rsidP="00666520">
      <w:pPr>
        <w:pStyle w:val="Compact"/>
        <w:numPr>
          <w:ilvl w:val="1"/>
          <w:numId w:val="20"/>
        </w:numPr>
        <w:jc w:val="both"/>
        <w:rPr>
          <w:rFonts w:ascii="Aptos" w:hAnsi="Aptos"/>
        </w:rPr>
      </w:pPr>
      <w:r w:rsidRPr="004E4BC4">
        <w:rPr>
          <w:rFonts w:ascii="Aptos" w:hAnsi="Aptos"/>
        </w:rPr>
        <w:t>Gadījumā, ja vienošanās netiek panākta, strīdi tiek risināti saskaņā ar Latvijas Republikas normatīvajos aktos noteikto kārtību.</w:t>
      </w:r>
    </w:p>
    <w:sectPr w:rsidR="00566D80" w:rsidRPr="00666520">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D233" w14:textId="77777777" w:rsidR="008728A5" w:rsidRPr="004E4BC4" w:rsidRDefault="008728A5">
      <w:pPr>
        <w:spacing w:after="0"/>
      </w:pPr>
      <w:r w:rsidRPr="004E4BC4">
        <w:separator/>
      </w:r>
    </w:p>
  </w:endnote>
  <w:endnote w:type="continuationSeparator" w:id="0">
    <w:p w14:paraId="5ACCA4AE" w14:textId="77777777" w:rsidR="008728A5" w:rsidRPr="004E4BC4" w:rsidRDefault="008728A5">
      <w:pPr>
        <w:spacing w:after="0"/>
      </w:pPr>
      <w:r w:rsidRPr="004E4B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A1F7" w14:textId="77777777" w:rsidR="008728A5" w:rsidRPr="004E4BC4" w:rsidRDefault="008728A5">
      <w:pPr>
        <w:spacing w:after="0"/>
      </w:pPr>
      <w:r w:rsidRPr="004E4BC4">
        <w:separator/>
      </w:r>
    </w:p>
  </w:footnote>
  <w:footnote w:type="continuationSeparator" w:id="0">
    <w:p w14:paraId="3220FC29" w14:textId="77777777" w:rsidR="008728A5" w:rsidRPr="004E4BC4" w:rsidRDefault="008728A5">
      <w:pPr>
        <w:spacing w:after="0"/>
      </w:pPr>
      <w:r w:rsidRPr="004E4BC4">
        <w:continuationSeparator/>
      </w:r>
    </w:p>
  </w:footnote>
  <w:footnote w:id="1">
    <w:p w14:paraId="563009CC" w14:textId="1C4FEC0F" w:rsidR="004E4BC4" w:rsidRPr="004E4BC4" w:rsidRDefault="004E4BC4" w:rsidP="004E4BC4">
      <w:pPr>
        <w:pStyle w:val="FootnoteText"/>
        <w:jc w:val="both"/>
      </w:pPr>
      <w:r w:rsidRPr="004E4BC4">
        <w:rPr>
          <w:rStyle w:val="FootnoteReference"/>
        </w:rPr>
        <w:footnoteRef/>
      </w:r>
      <w:r w:rsidRPr="004E4BC4">
        <w:t xml:space="preserve"> </w:t>
      </w:r>
      <w:r w:rsidRPr="004E4BC4">
        <w:rPr>
          <w:rFonts w:ascii="Aptos" w:hAnsi="Aptos"/>
          <w:sz w:val="20"/>
          <w:szCs w:val="20"/>
        </w:rPr>
        <w:t>Nepieciešamības gadījumā punkts var tikt precizēts pirms līguma slēgšanas, ievērojot projektā paredzēto aktivitāšu veidus.</w:t>
      </w:r>
    </w:p>
  </w:footnote>
  <w:footnote w:id="2">
    <w:p w14:paraId="35D3C672" w14:textId="45AC9FAE" w:rsidR="00566D80" w:rsidRPr="004E4BC4" w:rsidRDefault="00727EF6">
      <w:pPr>
        <w:pStyle w:val="FootnoteText"/>
      </w:pPr>
      <w:r w:rsidRPr="004E4BC4">
        <w:rPr>
          <w:rStyle w:val="FootnoteReference"/>
        </w:rPr>
        <w:footnoteRef/>
      </w:r>
      <w:r w:rsidRPr="004E4BC4">
        <w:t xml:space="preserve"> </w:t>
      </w:r>
      <w:r w:rsidR="00F01786" w:rsidRPr="004E4BC4">
        <w:rPr>
          <w:rFonts w:ascii="Aptos" w:eastAsia="Times New Roman" w:hAnsi="Aptos" w:cs="Times New Roman"/>
          <w:sz w:val="20"/>
          <w:szCs w:val="20"/>
          <w:lang w:eastAsia="en-GB"/>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3">
    <w:p w14:paraId="1870E01A" w14:textId="77777777" w:rsidR="00566D80" w:rsidRPr="004E4BC4" w:rsidRDefault="00727EF6">
      <w:pPr>
        <w:pStyle w:val="FootnoteText"/>
        <w:rPr>
          <w:rFonts w:ascii="Aptos" w:hAnsi="Aptos"/>
          <w:sz w:val="20"/>
          <w:szCs w:val="20"/>
        </w:rPr>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Eiropas Parlamenta un Padomes 2024. gada 23. septembra Regula (ES, Euratom) 2024/2509 par finanšu noteikumiem, ko piemēro Savienības vispārējam budžetam (pārstrādāta redakcija)</w:t>
      </w:r>
    </w:p>
  </w:footnote>
  <w:footnote w:id="4">
    <w:p w14:paraId="10BDF9C2" w14:textId="77777777" w:rsidR="00566D80" w:rsidRPr="004E4BC4" w:rsidRDefault="00727EF6">
      <w:pPr>
        <w:pStyle w:val="FootnoteText"/>
        <w:rPr>
          <w:rFonts w:ascii="Aptos" w:hAnsi="Aptos"/>
          <w:sz w:val="20"/>
          <w:szCs w:val="20"/>
        </w:rPr>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MK 2023. gada 21.marta noteikumi Nr.135 “Eiropas Savienības fondu projektu pārbaužu veikšanas kārtība 2021.–2027. gada plānošanas periodā”</w:t>
      </w:r>
    </w:p>
  </w:footnote>
  <w:footnote w:id="5">
    <w:p w14:paraId="63233D93" w14:textId="77777777" w:rsidR="00566D80" w:rsidRPr="004E4BC4" w:rsidRDefault="00727EF6">
      <w:pPr>
        <w:pStyle w:val="FootnoteText"/>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MK 2023. gada 19. decembra noteikumi Nr. 802 “Neatbilstību konstatēšanas un neatbilstoši veikto izdevumu atgūšanas kārtība Eiropas Savienības fondu īstenošanā 2021.–2027. gada plānošanas periodā”</w:t>
      </w:r>
    </w:p>
  </w:footnote>
  <w:footnote w:id="6">
    <w:p w14:paraId="59FE0FC9" w14:textId="77777777" w:rsidR="00566D80" w:rsidRPr="004E4BC4" w:rsidRDefault="00727EF6">
      <w:pPr>
        <w:pStyle w:val="FootnoteText"/>
        <w:rPr>
          <w:rFonts w:ascii="Aptos" w:hAnsi="Aptos"/>
          <w:sz w:val="20"/>
          <w:szCs w:val="20"/>
        </w:rPr>
      </w:pPr>
      <w:r w:rsidRPr="004E4BC4">
        <w:rPr>
          <w:rStyle w:val="FootnoteReference"/>
        </w:rPr>
        <w:footnoteRef/>
      </w:r>
      <w:r w:rsidRPr="004E4BC4">
        <w:t xml:space="preserve"> </w:t>
      </w:r>
      <w:r w:rsidRPr="004E4BC4">
        <w:rPr>
          <w:rFonts w:ascii="Aptos" w:hAnsi="Aptos"/>
          <w:sz w:val="20"/>
          <w:szCs w:val="20"/>
        </w:rPr>
        <w:t>MK 2023. gada 13. jūlija noteikumi Nr. 408 “Kārtība, kādā Eiropas Savienības fondu vadībā iesaistītās institūcijas nodrošina šo fondu ieviešanu 2021.–2027.gada plānošanas periodā”</w:t>
      </w:r>
    </w:p>
  </w:footnote>
  <w:footnote w:id="7">
    <w:p w14:paraId="02B074A1" w14:textId="77777777" w:rsidR="00566D80" w:rsidRPr="004E4BC4" w:rsidRDefault="00727EF6">
      <w:pPr>
        <w:pStyle w:val="FootnoteText"/>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 xml:space="preserve">Vadošās iestādes vadlīnijas “ES fondu 2021.-2027. gada un Atveseļošanas fonda komunikācijas un dizaina vadlīnijas”, publicētas tīmekļa </w:t>
      </w:r>
      <w:hyperlink r:id="rId1">
        <w:r w:rsidRPr="004E4BC4">
          <w:rPr>
            <w:rStyle w:val="Hyperlink"/>
            <w:rFonts w:ascii="Aptos" w:hAnsi="Aptos"/>
            <w:color w:val="auto"/>
            <w:sz w:val="20"/>
            <w:szCs w:val="20"/>
          </w:rPr>
          <w:t>vietnē</w:t>
        </w:r>
      </w:hyperlink>
    </w:p>
  </w:footnote>
  <w:footnote w:id="8">
    <w:p w14:paraId="4676F976" w14:textId="77777777" w:rsidR="00566D80" w:rsidRPr="004E4BC4" w:rsidRDefault="00727EF6">
      <w:pPr>
        <w:pStyle w:val="FootnoteText"/>
      </w:pPr>
      <w:r w:rsidRPr="004E4BC4">
        <w:rPr>
          <w:rStyle w:val="FootnoteReference"/>
        </w:rPr>
        <w:footnoteRef/>
      </w:r>
      <w:r w:rsidRPr="004E4BC4">
        <w:t xml:space="preserve"> </w:t>
      </w:r>
      <w:r w:rsidRPr="004E4BC4">
        <w:rPr>
          <w:rFonts w:ascii="Aptos" w:hAnsi="Aptos"/>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5D4D0DD1" w14:textId="77777777" w:rsidR="00566D80" w:rsidRPr="004E4BC4" w:rsidRDefault="00727EF6">
      <w:pPr>
        <w:pStyle w:val="FootnoteText"/>
      </w:pPr>
      <w:r w:rsidRPr="004E4BC4">
        <w:rPr>
          <w:rStyle w:val="FootnoteReference"/>
        </w:rPr>
        <w:footnoteRef/>
      </w:r>
      <w:r w:rsidRPr="004E4BC4">
        <w:t xml:space="preserve"> </w:t>
      </w:r>
      <w:r w:rsidRPr="004E4BC4">
        <w:rPr>
          <w:rFonts w:ascii="Aptos" w:hAnsi="Aptos"/>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7017F59F" w14:textId="77777777" w:rsidR="00566D80" w:rsidRPr="004E4BC4" w:rsidRDefault="00727EF6">
      <w:pPr>
        <w:pStyle w:val="FootnoteText"/>
      </w:pPr>
      <w:r w:rsidRPr="004E4BC4">
        <w:rPr>
          <w:rStyle w:val="FootnoteReference"/>
        </w:rPr>
        <w:footnoteRef/>
      </w:r>
      <w:r w:rsidRPr="004E4BC4">
        <w:t xml:space="preserve"> </w:t>
      </w:r>
      <w:r w:rsidRPr="004E4BC4">
        <w:rPr>
          <w:rFonts w:ascii="Aptos" w:hAnsi="Aptos"/>
          <w:sz w:val="20"/>
          <w:szCs w:val="20"/>
        </w:rPr>
        <w:t>MK 2023. gada 21.marta noteikumi Nr.135 “Eiropas Savienības fondu projektu pārbaužu veikšanas kārtība 2021.–2027. gada plānošanas periodā”</w:t>
      </w:r>
    </w:p>
  </w:footnote>
  <w:footnote w:id="11">
    <w:p w14:paraId="6236C7C6" w14:textId="77777777" w:rsidR="00566D80" w:rsidRPr="004E4BC4" w:rsidRDefault="00727EF6">
      <w:pPr>
        <w:pStyle w:val="FootnoteText"/>
        <w:rPr>
          <w:rFonts w:ascii="Aptos" w:hAnsi="Aptos"/>
          <w:sz w:val="20"/>
          <w:szCs w:val="20"/>
        </w:rPr>
      </w:pPr>
      <w:r w:rsidRPr="004E4BC4">
        <w:rPr>
          <w:rStyle w:val="FootnoteReference"/>
        </w:rPr>
        <w:footnoteRef/>
      </w:r>
      <w:r w:rsidRPr="004E4BC4">
        <w:t xml:space="preserve"> </w:t>
      </w:r>
      <w:r w:rsidRPr="004E4BC4">
        <w:rPr>
          <w:rFonts w:ascii="Aptos" w:hAnsi="Aptos"/>
          <w:sz w:val="20"/>
          <w:szCs w:val="20"/>
        </w:rPr>
        <w:t>Atsauce tiks precizēta pēc Vadošās iestādes vadlīniju par pārbaudēm 2021.–2027. gada plānošanas periodā spēkā stāšanās</w:t>
      </w:r>
    </w:p>
  </w:footnote>
  <w:footnote w:id="12">
    <w:p w14:paraId="6A9AF03C" w14:textId="77777777" w:rsidR="00566D80" w:rsidRPr="004E4BC4" w:rsidRDefault="00727EF6">
      <w:pPr>
        <w:pStyle w:val="FootnoteText"/>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MK 2023. gada 21.marta noteikumi Nr.135 “Eiropas Savienības fondu projektu pārbaužu veikšanas kārtība 2021.–2027. gada plānošanas periodā”</w:t>
      </w:r>
    </w:p>
  </w:footnote>
  <w:footnote w:id="13">
    <w:p w14:paraId="54FF30EC" w14:textId="77777777" w:rsidR="00566D80" w:rsidRPr="004E4BC4" w:rsidRDefault="00727EF6">
      <w:pPr>
        <w:pStyle w:val="FootnoteText"/>
        <w:rPr>
          <w:rFonts w:ascii="Aptos" w:hAnsi="Aptos"/>
          <w:sz w:val="20"/>
          <w:szCs w:val="20"/>
        </w:rPr>
      </w:pPr>
      <w:r w:rsidRPr="004E4BC4">
        <w:rPr>
          <w:rStyle w:val="FootnoteReference"/>
        </w:rPr>
        <w:footnoteRef/>
      </w:r>
      <w:r w:rsidRPr="004E4BC4">
        <w:t xml:space="preserve"> </w:t>
      </w:r>
      <w:r w:rsidRPr="004E4BC4">
        <w:rPr>
          <w:rFonts w:ascii="Aptos" w:hAnsi="Aptos"/>
          <w:sz w:val="20"/>
          <w:szCs w:val="20"/>
        </w:rPr>
        <w:t>MK 2023. gada 21.marta noteikumi Nr. 135 “Eiropas Savienības fondu projektu pārbaužu veikšanas kārtība 2021.–2027. gada plānošanas periodā”</w:t>
      </w:r>
    </w:p>
  </w:footnote>
  <w:footnote w:id="14">
    <w:p w14:paraId="5D04A2A0" w14:textId="77777777" w:rsidR="00566D80" w:rsidRPr="004E4BC4" w:rsidRDefault="00727EF6">
      <w:pPr>
        <w:pStyle w:val="FootnoteText"/>
        <w:rPr>
          <w:rFonts w:ascii="Aptos" w:hAnsi="Aptos"/>
          <w:sz w:val="20"/>
          <w:szCs w:val="20"/>
        </w:rPr>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Līgums par Eiropas Savienības darbību</w:t>
      </w:r>
    </w:p>
  </w:footnote>
  <w:footnote w:id="15">
    <w:p w14:paraId="15DFCC9D" w14:textId="77777777" w:rsidR="00566D80" w:rsidRPr="004E4BC4" w:rsidRDefault="00727EF6">
      <w:pPr>
        <w:pStyle w:val="FootnoteText"/>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 xml:space="preserve">Iepirkumu uzraudzības biroja skaidrojums “Skaidrojums par </w:t>
      </w:r>
      <w:proofErr w:type="spellStart"/>
      <w:r w:rsidRPr="004E4BC4">
        <w:rPr>
          <w:rFonts w:ascii="Aptos" w:hAnsi="Aptos"/>
          <w:sz w:val="20"/>
          <w:szCs w:val="20"/>
        </w:rPr>
        <w:t>priekšizpētes</w:t>
      </w:r>
      <w:proofErr w:type="spellEnd"/>
      <w:r w:rsidRPr="004E4BC4">
        <w:rPr>
          <w:rFonts w:ascii="Aptos" w:hAnsi="Aptos"/>
          <w:sz w:val="20"/>
          <w:szCs w:val="20"/>
        </w:rPr>
        <w:t xml:space="preserve"> veikšanu paredzamās līgumcenas noteikšanai”</w:t>
      </w:r>
    </w:p>
  </w:footnote>
  <w:footnote w:id="16">
    <w:p w14:paraId="45B95982" w14:textId="77777777" w:rsidR="00566D80" w:rsidRPr="004E4BC4" w:rsidRDefault="00727EF6">
      <w:pPr>
        <w:pStyle w:val="FootnoteText"/>
      </w:pPr>
      <w:r w:rsidRPr="004E4BC4">
        <w:rPr>
          <w:rStyle w:val="FootnoteReference"/>
        </w:rPr>
        <w:footnoteRef/>
      </w:r>
      <w:r w:rsidRPr="004E4BC4">
        <w:t xml:space="preserve"> </w:t>
      </w:r>
      <w:r w:rsidRPr="004E4BC4">
        <w:rPr>
          <w:rFonts w:ascii="Aptos" w:hAnsi="Aptos"/>
          <w:sz w:val="20"/>
          <w:szCs w:val="20"/>
        </w:rPr>
        <w:t>Bijušais darbinieks šī līguma izpratnē ir darbinieks, kuram no darba tiesisko attiecību izbeigšanās dienas līdz paredzētajai uzņēmuma līguma noslēgšanai ir pagājuši mazāk kā divi gadi.</w:t>
      </w:r>
    </w:p>
  </w:footnote>
  <w:footnote w:id="17">
    <w:p w14:paraId="72ABAC16" w14:textId="77777777" w:rsidR="00566D80" w:rsidRPr="004E4BC4" w:rsidRDefault="00727EF6">
      <w:pPr>
        <w:pStyle w:val="FootnoteText"/>
        <w:rPr>
          <w:rFonts w:ascii="Aptos" w:hAnsi="Aptos"/>
          <w:sz w:val="20"/>
          <w:szCs w:val="20"/>
        </w:rPr>
      </w:pPr>
      <w:r w:rsidRPr="004E4BC4">
        <w:rPr>
          <w:rStyle w:val="FootnoteReference"/>
        </w:rPr>
        <w:footnoteRef/>
      </w:r>
      <w:r w:rsidRPr="004E4BC4">
        <w:t xml:space="preserve"> </w:t>
      </w:r>
      <w:r w:rsidRPr="004E4BC4">
        <w:rPr>
          <w:rFonts w:ascii="Aptos" w:hAnsi="Aptos"/>
          <w:sz w:val="20"/>
          <w:szCs w:val="20"/>
        </w:rPr>
        <w:t>MK 2023. gada 21.marta noteikumi Nr. 135 “Eiropas Savienības fondu projektu pārbaužu veikšanas kārtība 2021.–2027. gada plānošanas periodā”</w:t>
      </w:r>
    </w:p>
  </w:footnote>
  <w:footnote w:id="18">
    <w:p w14:paraId="3EF5BC5B" w14:textId="77777777" w:rsidR="00566D80" w:rsidRPr="004E4BC4" w:rsidRDefault="00727EF6">
      <w:pPr>
        <w:pStyle w:val="FootnoteText"/>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Pievienotās vērtības nodokļa likums</w:t>
      </w:r>
    </w:p>
  </w:footnote>
  <w:footnote w:id="19">
    <w:p w14:paraId="7447CC57" w14:textId="77777777" w:rsidR="00566D80" w:rsidRPr="004E4BC4" w:rsidRDefault="00727EF6">
      <w:pPr>
        <w:pStyle w:val="FootnoteText"/>
        <w:rPr>
          <w:rFonts w:ascii="Aptos" w:hAnsi="Aptos"/>
          <w:sz w:val="20"/>
          <w:szCs w:val="20"/>
        </w:rPr>
      </w:pPr>
      <w:r w:rsidRPr="004E4BC4">
        <w:rPr>
          <w:rStyle w:val="FootnoteReference"/>
        </w:rPr>
        <w:footnoteRef/>
      </w:r>
      <w:r w:rsidRPr="004E4BC4">
        <w:t xml:space="preserve"> </w:t>
      </w:r>
      <w:r w:rsidRPr="004E4BC4">
        <w:rPr>
          <w:rFonts w:ascii="Aptos" w:hAnsi="Aptos"/>
          <w:sz w:val="20"/>
          <w:szCs w:val="20"/>
        </w:rPr>
        <w:t>Eiropas Parlamenta un Padomes 2021. gada 24. jūnija Regula (ES) 2021/1060, ar ko paredz kopīgus noteikumus par Eiropas Reģionālās attīstības fondu, Eiropas Sociālo</w:t>
      </w:r>
      <w:r w:rsidRPr="004E4BC4">
        <w:t xml:space="preserve"> </w:t>
      </w:r>
      <w:r w:rsidRPr="004E4BC4">
        <w:rPr>
          <w:rFonts w:ascii="Aptos" w:hAnsi="Aptos"/>
          <w:sz w:val="20"/>
          <w:szCs w:val="20"/>
        </w:rPr>
        <w:t>fondu Plus, Kohēzijas fondu,</w:t>
      </w:r>
      <w:r w:rsidRPr="004E4BC4">
        <w:t xml:space="preserve"> </w:t>
      </w:r>
      <w:r w:rsidRPr="004E4BC4">
        <w:rPr>
          <w:rFonts w:ascii="Aptos" w:hAnsi="Aptos"/>
          <w:sz w:val="20"/>
          <w:szCs w:val="20"/>
        </w:rPr>
        <w:t>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
    <w:p w14:paraId="53C41E6E" w14:textId="77777777" w:rsidR="00566D80" w:rsidRPr="004E4BC4" w:rsidRDefault="00727EF6">
      <w:pPr>
        <w:pStyle w:val="FootnoteText"/>
        <w:rPr>
          <w:rFonts w:ascii="Aptos" w:hAnsi="Aptos"/>
          <w:sz w:val="20"/>
          <w:szCs w:val="20"/>
        </w:rPr>
      </w:pPr>
      <w:r w:rsidRPr="004E4BC4">
        <w:rPr>
          <w:rStyle w:val="FootnoteReference"/>
        </w:rPr>
        <w:footnoteRef/>
      </w:r>
      <w:r w:rsidRPr="004E4BC4">
        <w:t xml:space="preserve"> </w:t>
      </w:r>
      <w:r w:rsidRPr="004E4BC4">
        <w:rPr>
          <w:rFonts w:ascii="Aptos" w:hAnsi="Aptos"/>
          <w:sz w:val="20"/>
          <w:szCs w:val="20"/>
        </w:rPr>
        <w:t>MK 2023.gada 13. jūlija noteikumi Nr. 408 “Kārtība, kādā Eiropas Savienības fondu vadībā iesaistītās institūcijas nodrošina šo fondu ieviešanu 2021.–2027.gada plānošanas periodā”</w:t>
      </w:r>
    </w:p>
  </w:footnote>
  <w:footnote w:id="21">
    <w:p w14:paraId="25D0416C" w14:textId="77777777" w:rsidR="00566D80" w:rsidRPr="004E4BC4" w:rsidRDefault="00727EF6">
      <w:pPr>
        <w:pStyle w:val="FootnoteText"/>
      </w:pPr>
      <w:r w:rsidRPr="004E4BC4">
        <w:rPr>
          <w:rStyle w:val="FootnoteReference"/>
          <w:rFonts w:ascii="Aptos" w:hAnsi="Aptos"/>
          <w:sz w:val="20"/>
          <w:szCs w:val="20"/>
        </w:rPr>
        <w:footnoteRef/>
      </w:r>
      <w:r w:rsidRPr="004E4BC4">
        <w:rPr>
          <w:rFonts w:ascii="Aptos" w:hAnsi="Aptos"/>
          <w:sz w:val="20"/>
          <w:szCs w:val="20"/>
        </w:rPr>
        <w:t xml:space="preserve"> </w:t>
      </w:r>
      <w:r w:rsidRPr="004E4BC4">
        <w:rPr>
          <w:rFonts w:ascii="Aptos" w:hAnsi="Aptos"/>
          <w:sz w:val="20"/>
          <w:szCs w:val="20"/>
        </w:rPr>
        <w:t>MK 2023.gada 13.jūlija noteikumi Nr. 408 “Kārtība, kādā Eiropas Savienības fondu vadībā iesaistītās institūcijas nodrošina šo fondu ieviešanu 2021.–2027.gada plānošanas periodā”</w:t>
      </w:r>
    </w:p>
  </w:footnote>
  <w:footnote w:id="22">
    <w:p w14:paraId="416A9AE9" w14:textId="77777777" w:rsidR="00566D80" w:rsidRPr="004E4BC4" w:rsidRDefault="00727EF6">
      <w:pPr>
        <w:pStyle w:val="FootnoteText"/>
      </w:pPr>
      <w:r w:rsidRPr="004E4BC4">
        <w:rPr>
          <w:rStyle w:val="FootnoteReference"/>
        </w:rPr>
        <w:footnoteRef/>
      </w:r>
      <w:r w:rsidRPr="004E4BC4">
        <w:t xml:space="preserve"> </w:t>
      </w:r>
      <w:r w:rsidRPr="004E4BC4">
        <w:rPr>
          <w:rFonts w:ascii="Aptos" w:hAnsi="Aptos"/>
          <w:sz w:val="20"/>
          <w:szCs w:val="20"/>
        </w:rPr>
        <w:t>MK 2023. gada 13. jūlija noteikumi Nr. 408 “Kārtība, kādā Eiropas Savienības fondu vadībā iesaistītās institūcijas nodrošina šo fondu ieviešanu 2021.–2027.gada plānošanas periodā”</w:t>
      </w:r>
    </w:p>
  </w:footnote>
  <w:footnote w:id="23">
    <w:p w14:paraId="31C5ABD8" w14:textId="77777777" w:rsidR="00566D80" w:rsidRDefault="00727EF6">
      <w:pPr>
        <w:pStyle w:val="FootnoteText"/>
      </w:pPr>
      <w:r w:rsidRPr="004E4BC4">
        <w:rPr>
          <w:rStyle w:val="FootnoteReference"/>
        </w:rPr>
        <w:footnoteRef/>
      </w:r>
      <w:r w:rsidRPr="004E4BC4">
        <w:t xml:space="preserve"> </w:t>
      </w:r>
      <w:r w:rsidRPr="004E4BC4">
        <w:rPr>
          <w:rFonts w:ascii="Aptos" w:hAnsi="Aptos"/>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3E5C50"/>
    <w:multiLevelType w:val="multilevel"/>
    <w:tmpl w:val="6B7E40AE"/>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36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36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360"/>
      </w:pPr>
    </w:lvl>
  </w:abstractNum>
  <w:abstractNum w:abstractNumId="2"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3298880">
    <w:abstractNumId w:val="0"/>
  </w:num>
  <w:num w:numId="2" w16cid:durableId="1355813277">
    <w:abstractNumId w:val="0"/>
  </w:num>
  <w:num w:numId="3" w16cid:durableId="1506817727">
    <w:abstractNumId w:val="0"/>
  </w:num>
  <w:num w:numId="4" w16cid:durableId="1645113338">
    <w:abstractNumId w:val="0"/>
  </w:num>
  <w:num w:numId="5" w16cid:durableId="1318076065">
    <w:abstractNumId w:val="0"/>
  </w:num>
  <w:num w:numId="6" w16cid:durableId="864909368">
    <w:abstractNumId w:val="0"/>
  </w:num>
  <w:num w:numId="7" w16cid:durableId="1848861459">
    <w:abstractNumId w:val="0"/>
  </w:num>
  <w:num w:numId="8" w16cid:durableId="1718972564">
    <w:abstractNumId w:val="0"/>
  </w:num>
  <w:num w:numId="9" w16cid:durableId="1448741903">
    <w:abstractNumId w:val="0"/>
  </w:num>
  <w:num w:numId="10" w16cid:durableId="1954316038">
    <w:abstractNumId w:val="0"/>
  </w:num>
  <w:num w:numId="11" w16cid:durableId="1425766605">
    <w:abstractNumId w:val="0"/>
  </w:num>
  <w:num w:numId="12" w16cid:durableId="314920789">
    <w:abstractNumId w:val="0"/>
  </w:num>
  <w:num w:numId="13" w16cid:durableId="1960840431">
    <w:abstractNumId w:val="0"/>
  </w:num>
  <w:num w:numId="14" w16cid:durableId="1596280107">
    <w:abstractNumId w:val="0"/>
  </w:num>
  <w:num w:numId="15" w16cid:durableId="1279491008">
    <w:abstractNumId w:val="0"/>
  </w:num>
  <w:num w:numId="16" w16cid:durableId="735008149">
    <w:abstractNumId w:val="0"/>
  </w:num>
  <w:num w:numId="17" w16cid:durableId="1936359192">
    <w:abstractNumId w:val="0"/>
  </w:num>
  <w:num w:numId="18" w16cid:durableId="1392265923">
    <w:abstractNumId w:val="0"/>
  </w:num>
  <w:num w:numId="19" w16cid:durableId="253322765">
    <w:abstractNumId w:val="0"/>
  </w:num>
  <w:num w:numId="20" w16cid:durableId="1385250211">
    <w:abstractNumId w:val="0"/>
  </w:num>
  <w:num w:numId="21" w16cid:durableId="1863861083">
    <w:abstractNumId w:val="0"/>
  </w:num>
  <w:num w:numId="22" w16cid:durableId="1445343278">
    <w:abstractNumId w:val="1"/>
  </w:num>
  <w:num w:numId="23" w16cid:durableId="59482994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20611"/>
    <w:rsid w:val="000265E0"/>
    <w:rsid w:val="000454C2"/>
    <w:rsid w:val="00060F26"/>
    <w:rsid w:val="00067801"/>
    <w:rsid w:val="0007734D"/>
    <w:rsid w:val="000B7C49"/>
    <w:rsid w:val="000C693B"/>
    <w:rsid w:val="000D0A3A"/>
    <w:rsid w:val="000D185E"/>
    <w:rsid w:val="000D1EC5"/>
    <w:rsid w:val="000D231F"/>
    <w:rsid w:val="000D38F2"/>
    <w:rsid w:val="000D7B0F"/>
    <w:rsid w:val="000E1E3C"/>
    <w:rsid w:val="000E2DA9"/>
    <w:rsid w:val="00132FD7"/>
    <w:rsid w:val="001478B6"/>
    <w:rsid w:val="00153323"/>
    <w:rsid w:val="00153814"/>
    <w:rsid w:val="00174B94"/>
    <w:rsid w:val="00184A15"/>
    <w:rsid w:val="001B7AD0"/>
    <w:rsid w:val="001C083D"/>
    <w:rsid w:val="001C210F"/>
    <w:rsid w:val="001D0865"/>
    <w:rsid w:val="001E229C"/>
    <w:rsid w:val="001E2B18"/>
    <w:rsid w:val="001E5826"/>
    <w:rsid w:val="001F38B5"/>
    <w:rsid w:val="001F3FEE"/>
    <w:rsid w:val="00207DFE"/>
    <w:rsid w:val="00225853"/>
    <w:rsid w:val="0022765E"/>
    <w:rsid w:val="00233988"/>
    <w:rsid w:val="00237BA7"/>
    <w:rsid w:val="00252F04"/>
    <w:rsid w:val="00275084"/>
    <w:rsid w:val="00286772"/>
    <w:rsid w:val="002B7FCD"/>
    <w:rsid w:val="002C060A"/>
    <w:rsid w:val="002C5E4B"/>
    <w:rsid w:val="002D1F69"/>
    <w:rsid w:val="002F2753"/>
    <w:rsid w:val="002F6FEC"/>
    <w:rsid w:val="00311E72"/>
    <w:rsid w:val="003143E1"/>
    <w:rsid w:val="003332BF"/>
    <w:rsid w:val="00333B91"/>
    <w:rsid w:val="00340E52"/>
    <w:rsid w:val="00341CC6"/>
    <w:rsid w:val="0036522A"/>
    <w:rsid w:val="00365B8D"/>
    <w:rsid w:val="00376657"/>
    <w:rsid w:val="00376B85"/>
    <w:rsid w:val="003978BF"/>
    <w:rsid w:val="003B07A5"/>
    <w:rsid w:val="003B70B6"/>
    <w:rsid w:val="003B7F53"/>
    <w:rsid w:val="003C01A5"/>
    <w:rsid w:val="003C2ED5"/>
    <w:rsid w:val="003D1F3D"/>
    <w:rsid w:val="003D4832"/>
    <w:rsid w:val="003D5DF4"/>
    <w:rsid w:val="003D7347"/>
    <w:rsid w:val="003E6CA1"/>
    <w:rsid w:val="003F1913"/>
    <w:rsid w:val="003F48A1"/>
    <w:rsid w:val="004040E2"/>
    <w:rsid w:val="00410A48"/>
    <w:rsid w:val="004162F8"/>
    <w:rsid w:val="00417D41"/>
    <w:rsid w:val="0042649E"/>
    <w:rsid w:val="0043115A"/>
    <w:rsid w:val="00432C75"/>
    <w:rsid w:val="004462A7"/>
    <w:rsid w:val="00460877"/>
    <w:rsid w:val="004642D0"/>
    <w:rsid w:val="00467B2F"/>
    <w:rsid w:val="00475A59"/>
    <w:rsid w:val="0048477F"/>
    <w:rsid w:val="00485340"/>
    <w:rsid w:val="004912B1"/>
    <w:rsid w:val="0049338C"/>
    <w:rsid w:val="00493D6E"/>
    <w:rsid w:val="00497C37"/>
    <w:rsid w:val="004B158C"/>
    <w:rsid w:val="004B7389"/>
    <w:rsid w:val="004D4117"/>
    <w:rsid w:val="004D5251"/>
    <w:rsid w:val="004E4BC4"/>
    <w:rsid w:val="004F1F1A"/>
    <w:rsid w:val="004F2B7F"/>
    <w:rsid w:val="004F6434"/>
    <w:rsid w:val="005107CD"/>
    <w:rsid w:val="00535B24"/>
    <w:rsid w:val="00544C24"/>
    <w:rsid w:val="00545101"/>
    <w:rsid w:val="00551215"/>
    <w:rsid w:val="005664CA"/>
    <w:rsid w:val="00566D80"/>
    <w:rsid w:val="00567E11"/>
    <w:rsid w:val="0058386E"/>
    <w:rsid w:val="00585D11"/>
    <w:rsid w:val="005972B9"/>
    <w:rsid w:val="005B3418"/>
    <w:rsid w:val="005C1DF4"/>
    <w:rsid w:val="005E4423"/>
    <w:rsid w:val="00630BCE"/>
    <w:rsid w:val="00646D5A"/>
    <w:rsid w:val="006632D4"/>
    <w:rsid w:val="00666520"/>
    <w:rsid w:val="00672385"/>
    <w:rsid w:val="00691433"/>
    <w:rsid w:val="0069594B"/>
    <w:rsid w:val="006A0FA0"/>
    <w:rsid w:val="006C52DE"/>
    <w:rsid w:val="006F7C8F"/>
    <w:rsid w:val="00715D2F"/>
    <w:rsid w:val="00727EF6"/>
    <w:rsid w:val="007401B9"/>
    <w:rsid w:val="00754C77"/>
    <w:rsid w:val="0076170E"/>
    <w:rsid w:val="0076424E"/>
    <w:rsid w:val="00772414"/>
    <w:rsid w:val="00784AE0"/>
    <w:rsid w:val="007A0D68"/>
    <w:rsid w:val="007A1D3D"/>
    <w:rsid w:val="007B12A4"/>
    <w:rsid w:val="007B1BB1"/>
    <w:rsid w:val="007C34E5"/>
    <w:rsid w:val="007F1926"/>
    <w:rsid w:val="00801347"/>
    <w:rsid w:val="008136CF"/>
    <w:rsid w:val="00827546"/>
    <w:rsid w:val="008336EA"/>
    <w:rsid w:val="008343EF"/>
    <w:rsid w:val="0085283F"/>
    <w:rsid w:val="00853F7E"/>
    <w:rsid w:val="008728A5"/>
    <w:rsid w:val="00873904"/>
    <w:rsid w:val="00874EA8"/>
    <w:rsid w:val="00875DA8"/>
    <w:rsid w:val="008A3A00"/>
    <w:rsid w:val="008A6C48"/>
    <w:rsid w:val="008B34A5"/>
    <w:rsid w:val="008D1EE2"/>
    <w:rsid w:val="008D2AFF"/>
    <w:rsid w:val="008D564C"/>
    <w:rsid w:val="008F2DDC"/>
    <w:rsid w:val="00907C07"/>
    <w:rsid w:val="00911CC5"/>
    <w:rsid w:val="00945A3A"/>
    <w:rsid w:val="00955DD3"/>
    <w:rsid w:val="0097455E"/>
    <w:rsid w:val="00974C1B"/>
    <w:rsid w:val="009816E6"/>
    <w:rsid w:val="00982406"/>
    <w:rsid w:val="009B7DA4"/>
    <w:rsid w:val="009D2A85"/>
    <w:rsid w:val="009D3575"/>
    <w:rsid w:val="009F02CC"/>
    <w:rsid w:val="00A357C1"/>
    <w:rsid w:val="00A45170"/>
    <w:rsid w:val="00A60B66"/>
    <w:rsid w:val="00A64D88"/>
    <w:rsid w:val="00A82823"/>
    <w:rsid w:val="00A83BAB"/>
    <w:rsid w:val="00A8452D"/>
    <w:rsid w:val="00A937FD"/>
    <w:rsid w:val="00A93D87"/>
    <w:rsid w:val="00A9490A"/>
    <w:rsid w:val="00A966E8"/>
    <w:rsid w:val="00AA1DE6"/>
    <w:rsid w:val="00AB33F5"/>
    <w:rsid w:val="00AC3A16"/>
    <w:rsid w:val="00AC5292"/>
    <w:rsid w:val="00AE2445"/>
    <w:rsid w:val="00B13947"/>
    <w:rsid w:val="00B31F5E"/>
    <w:rsid w:val="00B36A19"/>
    <w:rsid w:val="00B5093E"/>
    <w:rsid w:val="00B61BE9"/>
    <w:rsid w:val="00B70171"/>
    <w:rsid w:val="00B72358"/>
    <w:rsid w:val="00B84F42"/>
    <w:rsid w:val="00B85CCE"/>
    <w:rsid w:val="00B90271"/>
    <w:rsid w:val="00BA7D29"/>
    <w:rsid w:val="00BB422F"/>
    <w:rsid w:val="00BB53A3"/>
    <w:rsid w:val="00BD6AC3"/>
    <w:rsid w:val="00BD6D6D"/>
    <w:rsid w:val="00BD70DC"/>
    <w:rsid w:val="00BE198C"/>
    <w:rsid w:val="00BF6507"/>
    <w:rsid w:val="00C01441"/>
    <w:rsid w:val="00C23902"/>
    <w:rsid w:val="00C273C7"/>
    <w:rsid w:val="00C37046"/>
    <w:rsid w:val="00C4631A"/>
    <w:rsid w:val="00C52D1B"/>
    <w:rsid w:val="00C7597A"/>
    <w:rsid w:val="00C779D2"/>
    <w:rsid w:val="00C83189"/>
    <w:rsid w:val="00CB340F"/>
    <w:rsid w:val="00CC0A78"/>
    <w:rsid w:val="00CF1609"/>
    <w:rsid w:val="00CF26EF"/>
    <w:rsid w:val="00D01D0E"/>
    <w:rsid w:val="00D143FA"/>
    <w:rsid w:val="00D247A1"/>
    <w:rsid w:val="00D342A9"/>
    <w:rsid w:val="00D767AA"/>
    <w:rsid w:val="00D9031A"/>
    <w:rsid w:val="00D90996"/>
    <w:rsid w:val="00D93AD2"/>
    <w:rsid w:val="00DA779B"/>
    <w:rsid w:val="00DB4AE4"/>
    <w:rsid w:val="00DF09C8"/>
    <w:rsid w:val="00DF0D4D"/>
    <w:rsid w:val="00E0107F"/>
    <w:rsid w:val="00E028D0"/>
    <w:rsid w:val="00E0339A"/>
    <w:rsid w:val="00E07F60"/>
    <w:rsid w:val="00E1366D"/>
    <w:rsid w:val="00E27C46"/>
    <w:rsid w:val="00E3248C"/>
    <w:rsid w:val="00E61893"/>
    <w:rsid w:val="00E637D5"/>
    <w:rsid w:val="00E70F63"/>
    <w:rsid w:val="00E71495"/>
    <w:rsid w:val="00E71D7F"/>
    <w:rsid w:val="00E73333"/>
    <w:rsid w:val="00EC13B4"/>
    <w:rsid w:val="00EC4F96"/>
    <w:rsid w:val="00EC5AF6"/>
    <w:rsid w:val="00ED19E9"/>
    <w:rsid w:val="00EE493C"/>
    <w:rsid w:val="00EF09C5"/>
    <w:rsid w:val="00EF6D7A"/>
    <w:rsid w:val="00F01786"/>
    <w:rsid w:val="00F20854"/>
    <w:rsid w:val="00F365FF"/>
    <w:rsid w:val="00F606E0"/>
    <w:rsid w:val="00F73B7B"/>
    <w:rsid w:val="00F81DEF"/>
    <w:rsid w:val="00F91C7E"/>
    <w:rsid w:val="00F96B05"/>
    <w:rsid w:val="00FA61AB"/>
    <w:rsid w:val="00FA7AC7"/>
    <w:rsid w:val="00FC4707"/>
    <w:rsid w:val="00FD0614"/>
    <w:rsid w:val="00FD2A43"/>
    <w:rsid w:val="00FD60AA"/>
    <w:rsid w:val="00FF5977"/>
    <w:rsid w:val="00FF5E51"/>
    <w:rsid w:val="00FF60DE"/>
    <w:rsid w:val="0136FE19"/>
    <w:rsid w:val="05790539"/>
    <w:rsid w:val="0A12FDFB"/>
    <w:rsid w:val="0A88E958"/>
    <w:rsid w:val="0C36A007"/>
    <w:rsid w:val="100177D3"/>
    <w:rsid w:val="120182F1"/>
    <w:rsid w:val="148A60CA"/>
    <w:rsid w:val="1851D14E"/>
    <w:rsid w:val="19150769"/>
    <w:rsid w:val="194F8BD0"/>
    <w:rsid w:val="1A265297"/>
    <w:rsid w:val="1AB54D39"/>
    <w:rsid w:val="1CACD2BB"/>
    <w:rsid w:val="1D359568"/>
    <w:rsid w:val="1D85DCA4"/>
    <w:rsid w:val="1E6C809F"/>
    <w:rsid w:val="1F84A922"/>
    <w:rsid w:val="21C252D3"/>
    <w:rsid w:val="22C6E83B"/>
    <w:rsid w:val="258F53F6"/>
    <w:rsid w:val="277785BD"/>
    <w:rsid w:val="29DE1C54"/>
    <w:rsid w:val="2EBFF103"/>
    <w:rsid w:val="30D20D3F"/>
    <w:rsid w:val="32041FD3"/>
    <w:rsid w:val="3434175C"/>
    <w:rsid w:val="35E0E2BF"/>
    <w:rsid w:val="3848DA3E"/>
    <w:rsid w:val="39EA6C53"/>
    <w:rsid w:val="3A0F39A9"/>
    <w:rsid w:val="3BF64EBA"/>
    <w:rsid w:val="3C108544"/>
    <w:rsid w:val="3F3CF54A"/>
    <w:rsid w:val="3F774866"/>
    <w:rsid w:val="444665AB"/>
    <w:rsid w:val="45BD068B"/>
    <w:rsid w:val="45EA6E87"/>
    <w:rsid w:val="4866B2A1"/>
    <w:rsid w:val="5167DBD0"/>
    <w:rsid w:val="52AD43E3"/>
    <w:rsid w:val="54DC13CD"/>
    <w:rsid w:val="55153850"/>
    <w:rsid w:val="55E5FB77"/>
    <w:rsid w:val="56048B5A"/>
    <w:rsid w:val="5A06F509"/>
    <w:rsid w:val="5A2409C1"/>
    <w:rsid w:val="5C749BFD"/>
    <w:rsid w:val="5DFBA599"/>
    <w:rsid w:val="5F34FEFC"/>
    <w:rsid w:val="5FA215D2"/>
    <w:rsid w:val="601F04C1"/>
    <w:rsid w:val="6182C194"/>
    <w:rsid w:val="62181670"/>
    <w:rsid w:val="64198C75"/>
    <w:rsid w:val="652959B0"/>
    <w:rsid w:val="6651E837"/>
    <w:rsid w:val="6B04A34E"/>
    <w:rsid w:val="6B5D4D86"/>
    <w:rsid w:val="6C557566"/>
    <w:rsid w:val="6DBDAAFF"/>
    <w:rsid w:val="75D2F2C5"/>
    <w:rsid w:val="77C6AFB4"/>
    <w:rsid w:val="78741A64"/>
    <w:rsid w:val="791E9363"/>
    <w:rsid w:val="7B6F4A55"/>
    <w:rsid w:val="7C33473F"/>
    <w:rsid w:val="7F32C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2F3B"/>
  <w15:docId w15:val="{A6DC999B-BB03-4335-B91E-B4180C6E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lang w:val="lv-LV"/>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F01786"/>
    <w:pPr>
      <w:suppressAutoHyphens w:val="0"/>
      <w:spacing w:after="160" w:line="278" w:lineRule="auto"/>
      <w:ind w:left="720"/>
      <w:contextualSpacing/>
    </w:pPr>
    <w:rPr>
      <w:rFonts w:asciiTheme="minorHAnsi" w:hAnsiTheme="minorHAnsi"/>
      <w:kern w:val="2"/>
      <w:lang w:val="en-GB"/>
      <w14:ligatures w14:val="standardContextual"/>
    </w:rPr>
  </w:style>
  <w:style w:type="character" w:styleId="Emphasis">
    <w:name w:val="Emphasis"/>
    <w:basedOn w:val="DefaultParagraphFont"/>
    <w:uiPriority w:val="20"/>
    <w:qFormat/>
    <w:rsid w:val="00F01786"/>
    <w:rPr>
      <w:i/>
      <w:iCs/>
    </w:rPr>
  </w:style>
  <w:style w:type="character" w:styleId="CommentReference">
    <w:name w:val="annotation reference"/>
    <w:basedOn w:val="DefaultParagraphFont"/>
    <w:semiHidden/>
    <w:unhideWhenUsed/>
    <w:rsid w:val="00A9490A"/>
    <w:rPr>
      <w:sz w:val="16"/>
      <w:szCs w:val="16"/>
    </w:rPr>
  </w:style>
  <w:style w:type="paragraph" w:styleId="CommentText">
    <w:name w:val="annotation text"/>
    <w:basedOn w:val="Normal"/>
    <w:link w:val="CommentTextChar"/>
    <w:unhideWhenUsed/>
    <w:rsid w:val="00A9490A"/>
    <w:rPr>
      <w:sz w:val="20"/>
      <w:szCs w:val="20"/>
    </w:rPr>
  </w:style>
  <w:style w:type="character" w:customStyle="1" w:styleId="CommentTextChar">
    <w:name w:val="Comment Text Char"/>
    <w:basedOn w:val="DefaultParagraphFont"/>
    <w:link w:val="CommentText"/>
    <w:rsid w:val="00A9490A"/>
    <w:rPr>
      <w:rFonts w:ascii="Segoe UI" w:hAnsi="Segoe UI"/>
      <w:sz w:val="20"/>
      <w:szCs w:val="20"/>
    </w:rPr>
  </w:style>
  <w:style w:type="paragraph" w:styleId="CommentSubject">
    <w:name w:val="annotation subject"/>
    <w:basedOn w:val="CommentText"/>
    <w:next w:val="CommentText"/>
    <w:link w:val="CommentSubjectChar"/>
    <w:semiHidden/>
    <w:unhideWhenUsed/>
    <w:rsid w:val="00A9490A"/>
    <w:rPr>
      <w:b/>
      <w:bCs/>
    </w:rPr>
  </w:style>
  <w:style w:type="character" w:customStyle="1" w:styleId="CommentSubjectChar">
    <w:name w:val="Comment Subject Char"/>
    <w:basedOn w:val="CommentTextChar"/>
    <w:link w:val="CommentSubject"/>
    <w:semiHidden/>
    <w:rsid w:val="00A9490A"/>
    <w:rPr>
      <w:rFonts w:ascii="Segoe UI" w:hAnsi="Segoe UI"/>
      <w:b/>
      <w:bCs/>
      <w:sz w:val="20"/>
      <w:szCs w:val="20"/>
    </w:rPr>
  </w:style>
  <w:style w:type="paragraph" w:customStyle="1" w:styleId="tv213">
    <w:name w:val="tv213"/>
    <w:basedOn w:val="Normal"/>
    <w:rsid w:val="00A60B66"/>
    <w:pPr>
      <w:suppressAutoHyphens w:val="0"/>
      <w:spacing w:before="100" w:beforeAutospacing="1" w:after="100" w:afterAutospacing="1"/>
    </w:pPr>
    <w:rPr>
      <w:rFonts w:ascii="Times New Roman" w:eastAsia="Times New Roman" w:hAnsi="Times New Roman" w:cs="Times New Roman"/>
      <w:lang w:val="en-GB" w:eastAsia="en-GB"/>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3E6CA1"/>
    <w:rPr>
      <w:kern w:val="2"/>
      <w:lang w:val="en-GB"/>
      <w14:ligatures w14:val="standardContextual"/>
    </w:rPr>
  </w:style>
  <w:style w:type="paragraph" w:styleId="Header">
    <w:name w:val="header"/>
    <w:basedOn w:val="Normal"/>
    <w:link w:val="HeaderChar"/>
    <w:semiHidden/>
    <w:unhideWhenUsed/>
    <w:rsid w:val="005C1DF4"/>
    <w:pPr>
      <w:tabs>
        <w:tab w:val="center" w:pos="4513"/>
        <w:tab w:val="right" w:pos="9026"/>
      </w:tabs>
      <w:spacing w:after="0"/>
    </w:pPr>
  </w:style>
  <w:style w:type="character" w:customStyle="1" w:styleId="HeaderChar">
    <w:name w:val="Header Char"/>
    <w:basedOn w:val="DefaultParagraphFont"/>
    <w:link w:val="Header"/>
    <w:semiHidden/>
    <w:rsid w:val="005C1DF4"/>
    <w:rPr>
      <w:rFonts w:ascii="Segoe UI" w:hAnsi="Segoe UI"/>
    </w:rPr>
  </w:style>
  <w:style w:type="paragraph" w:styleId="Footer">
    <w:name w:val="footer"/>
    <w:basedOn w:val="Normal"/>
    <w:link w:val="FooterChar"/>
    <w:semiHidden/>
    <w:unhideWhenUsed/>
    <w:rsid w:val="005C1DF4"/>
    <w:pPr>
      <w:tabs>
        <w:tab w:val="center" w:pos="4513"/>
        <w:tab w:val="right" w:pos="9026"/>
      </w:tabs>
      <w:spacing w:after="0"/>
    </w:pPr>
  </w:style>
  <w:style w:type="character" w:customStyle="1" w:styleId="FooterChar">
    <w:name w:val="Footer Char"/>
    <w:basedOn w:val="DefaultParagraphFont"/>
    <w:link w:val="Footer"/>
    <w:semiHidden/>
    <w:rsid w:val="005C1DF4"/>
    <w:rPr>
      <w:rFonts w:ascii="Segoe UI" w:hAnsi="Segoe UI"/>
    </w:rPr>
  </w:style>
  <w:style w:type="paragraph" w:styleId="EndnoteText">
    <w:name w:val="endnote text"/>
    <w:basedOn w:val="Normal"/>
    <w:link w:val="EndnoteTextChar"/>
    <w:semiHidden/>
    <w:unhideWhenUsed/>
    <w:rsid w:val="003C2ED5"/>
    <w:pPr>
      <w:spacing w:after="0"/>
    </w:pPr>
    <w:rPr>
      <w:sz w:val="20"/>
      <w:szCs w:val="20"/>
    </w:rPr>
  </w:style>
  <w:style w:type="character" w:customStyle="1" w:styleId="EndnoteTextChar">
    <w:name w:val="Endnote Text Char"/>
    <w:basedOn w:val="DefaultParagraphFont"/>
    <w:link w:val="EndnoteText"/>
    <w:semiHidden/>
    <w:rsid w:val="003C2ED5"/>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CD611-2B77-492F-9B76-20D7D0E79A8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DA2E847F-3A17-4F1C-A0F7-C96A308D6324}">
  <ds:schemaRefs>
    <ds:schemaRef ds:uri="http://schemas.openxmlformats.org/officeDocument/2006/bibliography"/>
  </ds:schemaRefs>
</ds:datastoreItem>
</file>

<file path=customXml/itemProps3.xml><?xml version="1.0" encoding="utf-8"?>
<ds:datastoreItem xmlns:ds="http://schemas.openxmlformats.org/officeDocument/2006/customXml" ds:itemID="{DAB2C0C2-3C38-48AD-9C43-6E55C3EFB99A}">
  <ds:schemaRefs>
    <ds:schemaRef ds:uri="http://schemas.microsoft.com/sharepoint/v3/contenttype/forms"/>
  </ds:schemaRefs>
</ds:datastoreItem>
</file>

<file path=customXml/itemProps4.xml><?xml version="1.0" encoding="utf-8"?>
<ds:datastoreItem xmlns:ds="http://schemas.openxmlformats.org/officeDocument/2006/customXml" ds:itemID="{C40B92BD-34AD-432C-8157-252B5C351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32950</Words>
  <Characters>18782</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51629</CharactersWithSpaces>
  <SharedDoc>false</SharedDoc>
  <HLinks>
    <vt:vector size="42" baseType="variant">
      <vt:variant>
        <vt:i4>7012410</vt:i4>
      </vt:variant>
      <vt:variant>
        <vt:i4>15</vt:i4>
      </vt:variant>
      <vt:variant>
        <vt:i4>0</vt:i4>
      </vt:variant>
      <vt:variant>
        <vt:i4>5</vt:i4>
      </vt:variant>
      <vt:variant>
        <vt:lpwstr>https://www.cfla.gov.lv/lv</vt:lpwstr>
      </vt:variant>
      <vt:variant>
        <vt:lpwstr/>
      </vt:variant>
      <vt:variant>
        <vt:i4>2752615</vt:i4>
      </vt:variant>
      <vt:variant>
        <vt:i4>12</vt:i4>
      </vt:variant>
      <vt:variant>
        <vt:i4>0</vt:i4>
      </vt:variant>
      <vt:variant>
        <vt:i4>5</vt:i4>
      </vt:variant>
      <vt:variant>
        <vt:lpwstr>https://likumi.lv/ta/id/253451-pievienotas-vertibas-nodokla-likums</vt:lpwstr>
      </vt:variant>
      <vt:variant>
        <vt:lpwstr/>
      </vt:variant>
      <vt:variant>
        <vt:i4>1572864</vt:i4>
      </vt:variant>
      <vt:variant>
        <vt:i4>9</vt:i4>
      </vt:variant>
      <vt:variant>
        <vt:i4>0</vt:i4>
      </vt:variant>
      <vt:variant>
        <vt:i4>5</vt:i4>
      </vt:variant>
      <vt:variant>
        <vt:lpwstr>C:\Users\cf-teila\AppData\Local\Temp\eparakstitajs3_607631017260900\temp_607761614516400\Liguma_1.pielikums_Liguma_visparigie_noteikumi.html</vt:lpwstr>
      </vt:variant>
      <vt:variant>
        <vt:lpwstr>fn17</vt:lpwstr>
      </vt:variant>
      <vt:variant>
        <vt:i4>1703936</vt:i4>
      </vt:variant>
      <vt:variant>
        <vt:i4>6</vt:i4>
      </vt:variant>
      <vt:variant>
        <vt:i4>0</vt:i4>
      </vt:variant>
      <vt:variant>
        <vt:i4>5</vt:i4>
      </vt:variant>
      <vt:variant>
        <vt:lpwstr>C:\Users\cf-teila\AppData\Local\Temp\eparakstitajs3_607631017260900\temp_607761614516400\Liguma_1.pielikums_Liguma_visparigie_noteikumi.html</vt:lpwstr>
      </vt:variant>
      <vt:variant>
        <vt:lpwstr>fn15</vt:lpwstr>
      </vt:variant>
      <vt:variant>
        <vt:i4>1114113</vt:i4>
      </vt:variant>
      <vt:variant>
        <vt:i4>3</vt:i4>
      </vt:variant>
      <vt:variant>
        <vt:i4>0</vt:i4>
      </vt:variant>
      <vt:variant>
        <vt:i4>5</vt:i4>
      </vt:variant>
      <vt:variant>
        <vt:lpwstr>C:\Users\cf-teila\AppData\Local\Temp\eparakstitajs3_607631017260900\temp_607646806742300\Liguma_1.pielikums_Liguma_visparigie_noteikumi.html</vt:lpwstr>
      </vt:variant>
      <vt:variant>
        <vt:lpwstr>fn12</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Zariņa</dc:creator>
  <cp:keywords/>
  <cp:lastModifiedBy>Jevgeņija Arehtova</cp:lastModifiedBy>
  <cp:revision>12</cp:revision>
  <dcterms:created xsi:type="dcterms:W3CDTF">2025-12-18T06:51:00Z</dcterms:created>
  <dcterms:modified xsi:type="dcterms:W3CDTF">2026-01-17T09:51:00Z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