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ADF5" w14:textId="3915FE50" w:rsidR="00184E37" w:rsidRPr="005A5F0C" w:rsidRDefault="003D4602" w:rsidP="00184E37">
      <w:pPr>
        <w:jc w:val="center"/>
        <w:rPr>
          <w:rFonts w:ascii="Aptos" w:hAnsi="Aptos" w:cs="Times New Roman"/>
          <w:b/>
          <w:bCs/>
          <w:color w:val="000000" w:themeColor="text1"/>
          <w:sz w:val="24"/>
          <w:szCs w:val="24"/>
        </w:rPr>
      </w:pPr>
      <w:r w:rsidRPr="005A5F0C">
        <w:rPr>
          <w:rFonts w:ascii="Aptos" w:hAnsi="Aptos" w:cs="Times New Roman"/>
          <w:b/>
          <w:bCs/>
          <w:color w:val="000000" w:themeColor="text1"/>
          <w:sz w:val="24"/>
          <w:szCs w:val="24"/>
        </w:rPr>
        <w:t>Ār</w:t>
      </w:r>
      <w:r w:rsidR="00BF5FA7" w:rsidRPr="005A5F0C">
        <w:rPr>
          <w:rFonts w:ascii="Aptos" w:hAnsi="Aptos" w:cs="Times New Roman"/>
          <w:b/>
          <w:bCs/>
          <w:color w:val="000000" w:themeColor="text1"/>
          <w:sz w:val="24"/>
          <w:szCs w:val="24"/>
        </w:rPr>
        <w:t xml:space="preserve">valstu </w:t>
      </w:r>
      <w:r w:rsidRPr="005A5F0C">
        <w:rPr>
          <w:rFonts w:ascii="Aptos" w:hAnsi="Aptos" w:cs="Times New Roman"/>
          <w:b/>
          <w:bCs/>
          <w:color w:val="000000" w:themeColor="text1"/>
          <w:sz w:val="24"/>
          <w:szCs w:val="24"/>
        </w:rPr>
        <w:t>partnera a</w:t>
      </w:r>
      <w:r w:rsidR="00184E37" w:rsidRPr="005A5F0C">
        <w:rPr>
          <w:rFonts w:ascii="Aptos" w:hAnsi="Aptos" w:cs="Times New Roman"/>
          <w:b/>
          <w:bCs/>
          <w:color w:val="000000" w:themeColor="text1"/>
          <w:sz w:val="24"/>
          <w:szCs w:val="24"/>
        </w:rPr>
        <w:t>pliecinājums</w:t>
      </w:r>
      <w:r w:rsidR="00265A94" w:rsidRPr="005A5F0C">
        <w:rPr>
          <w:rFonts w:ascii="Aptos" w:hAnsi="Aptos" w:cs="Times New Roman"/>
          <w:b/>
          <w:bCs/>
          <w:color w:val="000000" w:themeColor="text1"/>
          <w:sz w:val="24"/>
          <w:szCs w:val="24"/>
        </w:rPr>
        <w:t xml:space="preserve"> par informācijas patiesumu </w:t>
      </w:r>
    </w:p>
    <w:p w14:paraId="0D00D312" w14:textId="77777777" w:rsidR="00E42EF1" w:rsidRPr="005A5F0C" w:rsidRDefault="00E42EF1" w:rsidP="00184E37">
      <w:pPr>
        <w:jc w:val="center"/>
        <w:rPr>
          <w:rFonts w:ascii="Aptos" w:hAnsi="Aptos" w:cs="Times New Roman"/>
          <w:b/>
          <w:bCs/>
          <w:color w:val="000000" w:themeColor="text1"/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5059"/>
      </w:tblGrid>
      <w:tr w:rsidR="00E42EF1" w:rsidRPr="0031734F" w14:paraId="1B1C526C" w14:textId="77777777">
        <w:trPr>
          <w:trHeight w:val="300"/>
        </w:trPr>
        <w:tc>
          <w:tcPr>
            <w:tcW w:w="3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24B59" w14:textId="77777777" w:rsidR="00E42EF1" w:rsidRPr="0003288C" w:rsidRDefault="00E42EF1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3288C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</w:rPr>
              <w:t>Es, apakšā parakstījies(-</w:t>
            </w:r>
            <w:proofErr w:type="spellStart"/>
            <w:r w:rsidRPr="0003288C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</w:rPr>
              <w:t>usies</w:t>
            </w:r>
            <w:proofErr w:type="spellEnd"/>
            <w:r w:rsidRPr="0003288C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</w:rPr>
              <w:t>),</w:t>
            </w:r>
            <w:r w:rsidRPr="0003288C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  <w:p w14:paraId="4D416F2C" w14:textId="3D30D648" w:rsidR="00E42EF1" w:rsidRPr="0003288C" w:rsidRDefault="00E42EF1" w:rsidP="0003288C">
            <w:pPr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2BCA8" w14:textId="77777777" w:rsidR="00E42EF1" w:rsidRPr="0003288C" w:rsidRDefault="00E42EF1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3288C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E42EF1" w:rsidRPr="0031734F" w14:paraId="2C7C30BE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2C776" w14:textId="77777777" w:rsidR="00E42EF1" w:rsidRPr="001D0C99" w:rsidRDefault="00E42EF1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AC59F" w14:textId="77777777" w:rsidR="00E42EF1" w:rsidRPr="001D0C99" w:rsidRDefault="00E42EF1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D0C99">
              <w:rPr>
                <w:rFonts w:ascii="Aptos" w:hAnsi="Aptos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vārds, uzvārds</w:t>
            </w:r>
            <w:r w:rsidRPr="001D0C9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 </w:t>
            </w:r>
            <w:r w:rsidRPr="001D0C99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E42EF1" w:rsidRPr="0031734F" w14:paraId="344ACF19" w14:textId="77777777">
        <w:trPr>
          <w:trHeight w:val="300"/>
        </w:trPr>
        <w:tc>
          <w:tcPr>
            <w:tcW w:w="3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6A38B" w14:textId="77777777" w:rsidR="00E42EF1" w:rsidRPr="0003288C" w:rsidRDefault="00E42EF1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3288C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</w:rPr>
              <w:t>projekta</w:t>
            </w:r>
            <w:r w:rsidRPr="0003288C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CE005" w14:textId="77777777" w:rsidR="00E42EF1" w:rsidRPr="0003288C" w:rsidRDefault="00E42EF1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3288C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E42EF1" w:rsidRPr="0031734F" w14:paraId="42D568B6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7BD29" w14:textId="77777777" w:rsidR="00E42EF1" w:rsidRPr="001D0C99" w:rsidRDefault="00E42EF1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0A7E3" w14:textId="77777777" w:rsidR="00E42EF1" w:rsidRPr="001D0C99" w:rsidRDefault="00E42EF1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D0C99">
              <w:rPr>
                <w:rFonts w:ascii="Aptos" w:hAnsi="Aptos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projekta nosaukums</w:t>
            </w:r>
            <w:r w:rsidRPr="001D0C99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E42EF1" w:rsidRPr="0031734F" w14:paraId="7859D3DC" w14:textId="77777777">
        <w:trPr>
          <w:trHeight w:val="300"/>
        </w:trPr>
        <w:tc>
          <w:tcPr>
            <w:tcW w:w="3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EDF45" w14:textId="182A0DD2" w:rsidR="00E42EF1" w:rsidRPr="0003288C" w:rsidRDefault="005F6012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3288C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</w:rPr>
              <w:t>ārvalstu</w:t>
            </w:r>
            <w:r w:rsidR="00E42EF1" w:rsidRPr="0003288C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</w:rPr>
              <w:t xml:space="preserve"> partnera</w:t>
            </w:r>
            <w:r w:rsidR="00E42EF1" w:rsidRPr="0003288C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  <w:p w14:paraId="0B6802AE" w14:textId="77777777" w:rsidR="00E42EF1" w:rsidRPr="0003288C" w:rsidRDefault="00E42EF1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3288C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B91EC" w14:textId="77777777" w:rsidR="00E42EF1" w:rsidRPr="0003288C" w:rsidRDefault="00E42EF1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3288C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E42EF1" w:rsidRPr="0031734F" w14:paraId="54338D2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1A9EA" w14:textId="77777777" w:rsidR="00E42EF1" w:rsidRPr="001D0C99" w:rsidRDefault="00E42EF1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04DC1" w14:textId="36AF2E78" w:rsidR="00E42EF1" w:rsidRPr="001D0C99" w:rsidRDefault="00E42EF1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D0C99">
              <w:rPr>
                <w:rFonts w:ascii="Aptos" w:hAnsi="Aptos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projekta </w:t>
            </w:r>
            <w:r w:rsidR="005F6012" w:rsidRPr="001D0C99">
              <w:rPr>
                <w:rFonts w:ascii="Aptos" w:hAnsi="Aptos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ārvalstu</w:t>
            </w:r>
            <w:r w:rsidRPr="001D0C99">
              <w:rPr>
                <w:rFonts w:ascii="Aptos" w:hAnsi="Aptos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partnera nosaukums</w:t>
            </w:r>
            <w:r w:rsidRPr="001D0C9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 </w:t>
            </w:r>
            <w:r w:rsidRPr="001D0C99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E42EF1" w:rsidRPr="0031734F" w14:paraId="3117EB98" w14:textId="77777777">
        <w:trPr>
          <w:trHeight w:val="300"/>
        </w:trPr>
        <w:tc>
          <w:tcPr>
            <w:tcW w:w="3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9DE50" w14:textId="77777777" w:rsidR="00E42EF1" w:rsidRPr="0003288C" w:rsidRDefault="00E42EF1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3288C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</w:rPr>
              <w:t>atbildīgā amatpersona</w:t>
            </w:r>
            <w:r w:rsidRPr="0003288C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  <w:p w14:paraId="6D928D29" w14:textId="77777777" w:rsidR="00E42EF1" w:rsidRPr="0003288C" w:rsidRDefault="00E42EF1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3288C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E3F87" w14:textId="77777777" w:rsidR="00E42EF1" w:rsidRPr="0003288C" w:rsidRDefault="00E42EF1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3288C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E42EF1" w:rsidRPr="0031734F" w14:paraId="4FB041D6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5FFFB" w14:textId="77777777" w:rsidR="00E42EF1" w:rsidRPr="001D0C99" w:rsidRDefault="00E42EF1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A3140" w14:textId="77777777" w:rsidR="00E42EF1" w:rsidRPr="001D0C99" w:rsidRDefault="00E42EF1" w:rsidP="00E42EF1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D0C99">
              <w:rPr>
                <w:rFonts w:ascii="Aptos" w:hAnsi="Aptos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amata nosaukums</w:t>
            </w:r>
            <w:r w:rsidRPr="001D0C9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 </w:t>
            </w:r>
            <w:r w:rsidRPr="001D0C99">
              <w:rPr>
                <w:rFonts w:ascii="Aptos" w:hAnsi="Aptos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</w:tbl>
    <w:p w14:paraId="3345A9E5" w14:textId="77777777" w:rsidR="00E42EF1" w:rsidRPr="007E5888" w:rsidRDefault="00E42EF1" w:rsidP="00184E37">
      <w:pPr>
        <w:jc w:val="center"/>
        <w:rPr>
          <w:rFonts w:ascii="Aptos" w:hAnsi="Aptos" w:cs="Times New Roman"/>
          <w:b/>
          <w:bCs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485674" w:rsidRPr="0031734F" w14:paraId="22D3CDF1" w14:textId="77777777" w:rsidTr="00184E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5BD3AA" w14:textId="56BA849A" w:rsidR="00437978" w:rsidRPr="0031734F" w:rsidRDefault="008525D8" w:rsidP="005F6012">
            <w:pPr>
              <w:spacing w:before="195" w:after="0" w:line="240" w:lineRule="auto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/>
              </w:rPr>
            </w:pPr>
            <w:r w:rsidRPr="0031734F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/>
              </w:rPr>
              <w:t>A</w:t>
            </w:r>
            <w:r w:rsidR="00437978" w:rsidRPr="0031734F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/>
              </w:rPr>
              <w:t>pliecinu, ka</w:t>
            </w:r>
            <w:r w:rsidR="00451A18" w:rsidRPr="0031734F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</w:tr>
    </w:tbl>
    <w:p w14:paraId="33BD377B" w14:textId="41316111" w:rsidR="00437978" w:rsidRPr="0031734F" w:rsidRDefault="6207406E" w:rsidP="00CC0B5A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after="100" w:afterAutospacing="1" w:line="293" w:lineRule="atLeast"/>
        <w:jc w:val="both"/>
        <w:rPr>
          <w:rFonts w:ascii="Aptos" w:eastAsia="Times New Roman" w:hAnsi="Aptos" w:cs="Times New Roman"/>
          <w:color w:val="414142"/>
          <w:sz w:val="24"/>
          <w:szCs w:val="24"/>
          <w:lang w:eastAsia="lv-LV"/>
        </w:rPr>
      </w:pPr>
      <w:r w:rsidRPr="04A6B1A1">
        <w:rPr>
          <w:rFonts w:ascii="Aptos" w:eastAsia="Times New Roman" w:hAnsi="Aptos" w:cs="Times New Roman"/>
          <w:sz w:val="24"/>
          <w:szCs w:val="24"/>
          <w:lang w:eastAsia="lv-LV"/>
        </w:rPr>
        <w:t>ā</w:t>
      </w:r>
      <w:r w:rsidR="00B34687" w:rsidRPr="135FEC0C">
        <w:rPr>
          <w:rFonts w:ascii="Aptos" w:eastAsia="Times New Roman" w:hAnsi="Aptos" w:cs="Times New Roman"/>
          <w:sz w:val="24"/>
          <w:szCs w:val="24"/>
          <w:lang w:eastAsia="lv-LV"/>
        </w:rPr>
        <w:t>rvalstu</w:t>
      </w:r>
      <w:r w:rsidR="00437978" w:rsidRPr="0031734F" w:rsidDel="003F53DE">
        <w:rPr>
          <w:rFonts w:ascii="Aptos" w:eastAsia="Times New Roman" w:hAnsi="Aptos" w:cs="Times New Roman"/>
          <w:sz w:val="24"/>
          <w:szCs w:val="24"/>
          <w:lang w:eastAsia="lv-LV"/>
        </w:rPr>
        <w:t xml:space="preserve"> partneris</w:t>
      </w:r>
      <w:r w:rsidR="00B34687" w:rsidRPr="135FEC0C">
        <w:rPr>
          <w:rFonts w:ascii="Aptos" w:eastAsia="Times New Roman" w:hAnsi="Aptos" w:cs="Times New Roman"/>
          <w:sz w:val="24"/>
          <w:szCs w:val="24"/>
          <w:lang w:eastAsia="lv-LV"/>
        </w:rPr>
        <w:t xml:space="preserve"> un tā </w:t>
      </w:r>
      <w:r w:rsidR="00437978" w:rsidRPr="0031734F">
        <w:rPr>
          <w:rFonts w:ascii="Aptos" w:hAnsi="Aptos" w:cs="Times New Roman"/>
          <w:sz w:val="24"/>
          <w:szCs w:val="24"/>
          <w:shd w:val="clear" w:color="auto" w:fill="FFFFFF"/>
        </w:rPr>
        <w:t>valdes vai padomes loceklis vai prokūrists, vai persona, kura ir pilnvarota sadarbības partneri ar filiāli saistītās darbībās,</w:t>
      </w:r>
      <w:r w:rsidR="00437978" w:rsidRPr="0031734F">
        <w:rPr>
          <w:rFonts w:ascii="Aptos" w:eastAsia="Times New Roman" w:hAnsi="Aptos" w:cs="Times New Roman"/>
          <w:sz w:val="24"/>
          <w:szCs w:val="24"/>
          <w:lang w:eastAsia="lv-LV"/>
        </w:rPr>
        <w:t xml:space="preserve"> neatbilst </w:t>
      </w:r>
      <w:hyperlink r:id="rId11" w:history="1">
        <w:r w:rsidR="008D366A" w:rsidRPr="0031734F">
          <w:rPr>
            <w:rStyle w:val="Hyperlink"/>
            <w:rFonts w:ascii="Aptos" w:hAnsi="Aptos" w:cs="Times New Roman"/>
            <w:sz w:val="24"/>
            <w:szCs w:val="24"/>
          </w:rPr>
          <w:t>Regula</w:t>
        </w:r>
        <w:r w:rsidR="00A60616" w:rsidRPr="0031734F">
          <w:rPr>
            <w:rStyle w:val="Hyperlink"/>
            <w:rFonts w:ascii="Aptos" w:hAnsi="Aptos" w:cs="Times New Roman"/>
            <w:sz w:val="24"/>
            <w:szCs w:val="24"/>
          </w:rPr>
          <w:t>s</w:t>
        </w:r>
        <w:r w:rsidR="008D366A" w:rsidRPr="0031734F">
          <w:rPr>
            <w:rStyle w:val="Hyperlink"/>
            <w:rFonts w:ascii="Aptos" w:hAnsi="Aptos" w:cs="Times New Roman"/>
            <w:sz w:val="24"/>
            <w:szCs w:val="24"/>
          </w:rPr>
          <w:t xml:space="preserve"> (ES, Euratom) 2024/2509</w:t>
        </w:r>
      </w:hyperlink>
      <w:r w:rsidR="00590A92" w:rsidRPr="005A5F0C">
        <w:rPr>
          <w:rFonts w:ascii="Aptos" w:hAnsi="Aptos"/>
          <w:sz w:val="24"/>
          <w:szCs w:val="24"/>
        </w:rPr>
        <w:t xml:space="preserve"> </w:t>
      </w:r>
      <w:r w:rsidR="00A60616" w:rsidRPr="0031734F">
        <w:rPr>
          <w:rFonts w:ascii="Aptos" w:eastAsia="Times New Roman" w:hAnsi="Aptos" w:cs="Times New Roman"/>
          <w:sz w:val="24"/>
          <w:szCs w:val="24"/>
          <w:lang w:eastAsia="lv-LV"/>
        </w:rPr>
        <w:t>137</w:t>
      </w:r>
      <w:r w:rsidR="00590A92" w:rsidRPr="0031734F">
        <w:rPr>
          <w:rFonts w:ascii="Aptos" w:eastAsia="Times New Roman" w:hAnsi="Aptos" w:cs="Times New Roman"/>
          <w:sz w:val="24"/>
          <w:szCs w:val="24"/>
          <w:lang w:eastAsia="lv-LV"/>
        </w:rPr>
        <w:t>. </w:t>
      </w:r>
      <w:r w:rsidR="00A60616" w:rsidRPr="0031734F">
        <w:rPr>
          <w:rFonts w:ascii="Aptos" w:eastAsia="Times New Roman" w:hAnsi="Aptos" w:cs="Times New Roman"/>
          <w:sz w:val="24"/>
          <w:szCs w:val="24"/>
          <w:lang w:eastAsia="lv-LV"/>
        </w:rPr>
        <w:t>u</w:t>
      </w:r>
      <w:r w:rsidR="00590A92" w:rsidRPr="0031734F">
        <w:rPr>
          <w:rFonts w:ascii="Aptos" w:eastAsia="Times New Roman" w:hAnsi="Aptos" w:cs="Times New Roman"/>
          <w:sz w:val="24"/>
          <w:szCs w:val="24"/>
          <w:lang w:eastAsia="lv-LV"/>
        </w:rPr>
        <w:t>n </w:t>
      </w:r>
      <w:r w:rsidR="00A60616" w:rsidRPr="0031734F">
        <w:rPr>
          <w:rFonts w:ascii="Aptos" w:eastAsia="Times New Roman" w:hAnsi="Aptos" w:cs="Times New Roman"/>
          <w:sz w:val="24"/>
          <w:szCs w:val="24"/>
          <w:lang w:eastAsia="lv-LV"/>
        </w:rPr>
        <w:t xml:space="preserve">138. punktā </w:t>
      </w:r>
      <w:r w:rsidR="008D366A" w:rsidRPr="0031734F">
        <w:rPr>
          <w:rFonts w:ascii="Aptos" w:eastAsia="Times New Roman" w:hAnsi="Aptos" w:cs="Times New Roman"/>
          <w:sz w:val="24"/>
          <w:szCs w:val="24"/>
          <w:lang w:eastAsia="lv-LV"/>
        </w:rPr>
        <w:t>noteiktajam</w:t>
      </w:r>
      <w:r w:rsidR="00F955D0" w:rsidRPr="0031734F">
        <w:rPr>
          <w:rFonts w:ascii="Aptos" w:eastAsia="Times New Roman" w:hAnsi="Aptos" w:cs="Times New Roman"/>
          <w:sz w:val="24"/>
          <w:szCs w:val="24"/>
          <w:lang w:eastAsia="lv-LV"/>
        </w:rPr>
        <w:t>;</w:t>
      </w:r>
    </w:p>
    <w:p w14:paraId="07550406" w14:textId="1E65A1F8" w:rsidR="00CC0B5A" w:rsidRPr="0031734F" w:rsidRDefault="00CC0B5A" w:rsidP="00CC0B5A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after="100" w:afterAutospacing="1" w:line="293" w:lineRule="atLeast"/>
        <w:jc w:val="both"/>
        <w:rPr>
          <w:rFonts w:ascii="Aptos" w:eastAsia="Times New Roman" w:hAnsi="Aptos" w:cs="Times New Roman"/>
          <w:sz w:val="24"/>
          <w:szCs w:val="24"/>
          <w:lang w:eastAsia="lv-LV"/>
        </w:rPr>
      </w:pPr>
      <w:r w:rsidRPr="0031734F">
        <w:rPr>
          <w:rFonts w:ascii="Aptos" w:eastAsia="Times New Roman" w:hAnsi="Aptos" w:cs="Times New Roman"/>
          <w:sz w:val="24"/>
          <w:szCs w:val="24"/>
          <w:lang w:eastAsia="lv-LV"/>
        </w:rPr>
        <w:t>nesadarbojas un neeksportē produktus un tehnoloģijas uz Krievijas Federāciju un Baltkrievijas Republiku.</w:t>
      </w:r>
    </w:p>
    <w:p w14:paraId="51BDECCF" w14:textId="78C50260" w:rsidR="0063270D" w:rsidRPr="0031734F" w:rsidRDefault="00437978" w:rsidP="00590A92">
      <w:pPr>
        <w:shd w:val="clear" w:color="auto" w:fill="FFFFFF"/>
        <w:spacing w:before="100" w:beforeAutospacing="1" w:after="240" w:line="293" w:lineRule="atLeast"/>
        <w:jc w:val="both"/>
        <w:rPr>
          <w:rFonts w:ascii="Aptos" w:eastAsia="Times New Roman" w:hAnsi="Aptos" w:cs="Times New Roman"/>
          <w:b/>
          <w:bCs/>
          <w:sz w:val="24"/>
          <w:szCs w:val="24"/>
          <w:lang w:eastAsia="lv-LV"/>
        </w:rPr>
      </w:pPr>
      <w:r w:rsidRPr="0031734F">
        <w:rPr>
          <w:rFonts w:ascii="Aptos" w:eastAsia="Times New Roman" w:hAnsi="Aptos" w:cs="Times New Roman"/>
          <w:b/>
          <w:bCs/>
          <w:sz w:val="24"/>
          <w:szCs w:val="24"/>
          <w:lang w:eastAsia="lv-LV"/>
        </w:rPr>
        <w:t>Apzinos, ka</w:t>
      </w:r>
      <w:r w:rsidR="0063270D" w:rsidRPr="0031734F">
        <w:rPr>
          <w:rFonts w:ascii="Aptos" w:eastAsia="Times New Roman" w:hAnsi="Aptos" w:cs="Times New Roman"/>
          <w:b/>
          <w:bCs/>
          <w:sz w:val="24"/>
          <w:szCs w:val="24"/>
          <w:lang w:eastAsia="lv-LV"/>
        </w:rPr>
        <w:t>:</w:t>
      </w:r>
    </w:p>
    <w:p w14:paraId="5F507521" w14:textId="004B2706" w:rsidR="00437978" w:rsidRPr="0031734F" w:rsidRDefault="00437978" w:rsidP="15D0D647">
      <w:pPr>
        <w:shd w:val="clear" w:color="auto" w:fill="FFFFFF" w:themeFill="background1"/>
        <w:spacing w:after="0" w:line="293" w:lineRule="atLeast"/>
        <w:jc w:val="both"/>
        <w:rPr>
          <w:rFonts w:ascii="Aptos" w:eastAsia="Times New Roman" w:hAnsi="Aptos" w:cs="Times New Roman"/>
          <w:sz w:val="24"/>
          <w:szCs w:val="24"/>
          <w:lang w:eastAsia="lv-LV"/>
        </w:rPr>
      </w:pPr>
      <w:r w:rsidRPr="0031734F">
        <w:rPr>
          <w:rFonts w:ascii="Aptos" w:eastAsia="Times New Roman" w:hAnsi="Aptos" w:cs="Times New Roman"/>
          <w:sz w:val="24"/>
          <w:szCs w:val="24"/>
          <w:lang w:eastAsia="lv-LV"/>
        </w:rPr>
        <w:t xml:space="preserve">nepatiesas apliecinājumā sniegtās informācijas gadījumā </w:t>
      </w:r>
      <w:r w:rsidR="00013133">
        <w:rPr>
          <w:rFonts w:ascii="Aptos" w:eastAsia="Times New Roman" w:hAnsi="Aptos" w:cs="Times New Roman"/>
          <w:sz w:val="24"/>
          <w:szCs w:val="24"/>
          <w:lang w:eastAsia="lv-LV"/>
        </w:rPr>
        <w:t xml:space="preserve">pret mani var tikt uzsāktas </w:t>
      </w:r>
      <w:r w:rsidR="00970E44" w:rsidRPr="0031734F">
        <w:rPr>
          <w:rFonts w:ascii="Aptos" w:eastAsia="Times New Roman" w:hAnsi="Aptos" w:cs="Times New Roman"/>
          <w:sz w:val="24"/>
          <w:szCs w:val="24"/>
          <w:lang w:eastAsia="lv-LV"/>
        </w:rPr>
        <w:t>normatīvajos aktos noteiktās</w:t>
      </w:r>
      <w:r w:rsidRPr="0031734F">
        <w:rPr>
          <w:rFonts w:ascii="Aptos" w:eastAsia="Times New Roman" w:hAnsi="Aptos" w:cs="Times New Roman"/>
          <w:sz w:val="24"/>
          <w:szCs w:val="24"/>
          <w:lang w:eastAsia="lv-LV"/>
        </w:rPr>
        <w:t xml:space="preserve"> sankcijas</w:t>
      </w:r>
      <w:r w:rsidR="28398AE7" w:rsidRPr="111BC0EE">
        <w:rPr>
          <w:rFonts w:ascii="Aptos" w:eastAsia="Times New Roman" w:hAnsi="Aptos" w:cs="Times New Roman"/>
          <w:sz w:val="24"/>
          <w:szCs w:val="24"/>
          <w:lang w:eastAsia="lv-LV"/>
        </w:rPr>
        <w:t>.</w:t>
      </w:r>
    </w:p>
    <w:p w14:paraId="04998560" w14:textId="4820FB01" w:rsidR="00437978" w:rsidRPr="0031734F" w:rsidRDefault="00437978" w:rsidP="009619D6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Aptos" w:eastAsia="Times New Roman" w:hAnsi="Aptos" w:cs="Times New Roman"/>
          <w:sz w:val="24"/>
          <w:szCs w:val="24"/>
          <w:lang w:eastAsia="lv-LV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555"/>
        <w:gridCol w:w="2977"/>
      </w:tblGrid>
      <w:tr w:rsidR="009619D6" w:rsidRPr="0031734F" w14:paraId="319C59F1" w14:textId="77777777">
        <w:tc>
          <w:tcPr>
            <w:tcW w:w="1555" w:type="dxa"/>
          </w:tcPr>
          <w:p w14:paraId="55352B8B" w14:textId="77777777" w:rsidR="009619D6" w:rsidRPr="0031734F" w:rsidRDefault="009619D6">
            <w:pPr>
              <w:spacing w:after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31734F">
              <w:rPr>
                <w:rFonts w:ascii="Aptos" w:hAnsi="Aptos" w:cs="Times New Roman"/>
                <w:sz w:val="24"/>
                <w:szCs w:val="24"/>
                <w:lang w:eastAsia="lv-LV"/>
              </w:rPr>
              <w:t>Paraksts</w:t>
            </w:r>
            <w:r w:rsidRPr="0031734F">
              <w:rPr>
                <w:rStyle w:val="FootnoteReference"/>
                <w:rFonts w:ascii="Aptos" w:hAnsi="Aptos" w:cs="Times New Roman"/>
                <w:sz w:val="24"/>
                <w:szCs w:val="24"/>
                <w:lang w:eastAsia="lv-LV"/>
              </w:rPr>
              <w:footnoteReference w:id="2"/>
            </w:r>
            <w:r w:rsidRPr="0031734F">
              <w:rPr>
                <w:rFonts w:ascii="Aptos" w:hAnsi="Aptos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4465D" w14:textId="77777777" w:rsidR="009619D6" w:rsidRPr="0031734F" w:rsidRDefault="009619D6">
            <w:pPr>
              <w:tabs>
                <w:tab w:val="left" w:pos="0"/>
              </w:tabs>
              <w:spacing w:after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619D6" w:rsidRPr="0031734F" w14:paraId="52EC8084" w14:textId="77777777">
        <w:tc>
          <w:tcPr>
            <w:tcW w:w="1555" w:type="dxa"/>
            <w:vMerge w:val="restart"/>
          </w:tcPr>
          <w:p w14:paraId="56334BA4" w14:textId="77777777" w:rsidR="009619D6" w:rsidRPr="0031734F" w:rsidRDefault="009619D6">
            <w:pPr>
              <w:spacing w:after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  <w:p w14:paraId="08E9AB4C" w14:textId="0B771FCD" w:rsidR="009619D6" w:rsidRPr="0031734F" w:rsidRDefault="009619D6">
            <w:pPr>
              <w:spacing w:after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31734F">
              <w:rPr>
                <w:rFonts w:ascii="Aptos" w:hAnsi="Aptos" w:cs="Times New Roman"/>
                <w:sz w:val="24"/>
                <w:szCs w:val="24"/>
                <w:lang w:eastAsia="lv-LV"/>
              </w:rPr>
              <w:t>Datums:</w:t>
            </w:r>
          </w:p>
          <w:p w14:paraId="075D387D" w14:textId="77777777" w:rsidR="009619D6" w:rsidRPr="0031734F" w:rsidRDefault="009619D6">
            <w:pPr>
              <w:tabs>
                <w:tab w:val="left" w:pos="0"/>
              </w:tabs>
              <w:spacing w:after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CB787" w14:textId="77777777" w:rsidR="009619D6" w:rsidRPr="0031734F" w:rsidRDefault="009619D6">
            <w:pPr>
              <w:tabs>
                <w:tab w:val="left" w:pos="0"/>
              </w:tabs>
              <w:spacing w:after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  <w:p w14:paraId="00297EA7" w14:textId="77777777" w:rsidR="009619D6" w:rsidRPr="0031734F" w:rsidRDefault="009619D6">
            <w:pPr>
              <w:tabs>
                <w:tab w:val="left" w:pos="0"/>
              </w:tabs>
              <w:spacing w:after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619D6" w:rsidRPr="0031734F" w14:paraId="260D1C82" w14:textId="77777777">
        <w:tc>
          <w:tcPr>
            <w:tcW w:w="1555" w:type="dxa"/>
            <w:vMerge/>
            <w:vAlign w:val="center"/>
            <w:hideMark/>
          </w:tcPr>
          <w:p w14:paraId="560B3C78" w14:textId="77777777" w:rsidR="009619D6" w:rsidRPr="0031734F" w:rsidRDefault="009619D6">
            <w:pPr>
              <w:spacing w:after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1B9AC5" w14:textId="77777777" w:rsidR="009619D6" w:rsidRPr="0031734F" w:rsidRDefault="009619D6">
            <w:pPr>
              <w:tabs>
                <w:tab w:val="left" w:pos="0"/>
              </w:tabs>
              <w:spacing w:after="0"/>
              <w:jc w:val="center"/>
              <w:rPr>
                <w:rFonts w:ascii="Aptos" w:hAnsi="Aptos" w:cs="Times New Roman"/>
                <w:noProof/>
                <w:sz w:val="24"/>
                <w:szCs w:val="24"/>
                <w:lang w:eastAsia="lv-LV"/>
              </w:rPr>
            </w:pPr>
            <w:r w:rsidRPr="005A5F0C">
              <w:rPr>
                <w:rFonts w:ascii="Aptos" w:hAnsi="Aptos" w:cs="Times New Roman"/>
                <w:noProof/>
                <w:sz w:val="24"/>
                <w:szCs w:val="24"/>
                <w:lang w:eastAsia="lv-LV"/>
              </w:rPr>
              <w:t>dd/mm/gggg</w:t>
            </w:r>
          </w:p>
        </w:tc>
      </w:tr>
    </w:tbl>
    <w:p w14:paraId="7490393F" w14:textId="77777777" w:rsidR="006F3992" w:rsidRPr="0031734F" w:rsidRDefault="006F3992">
      <w:pPr>
        <w:rPr>
          <w:rFonts w:ascii="Aptos" w:hAnsi="Aptos" w:cs="Times New Roman"/>
          <w:sz w:val="24"/>
          <w:szCs w:val="24"/>
        </w:rPr>
      </w:pPr>
    </w:p>
    <w:sectPr w:rsidR="006F3992" w:rsidRPr="0031734F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3FD6" w14:textId="77777777" w:rsidR="00BE210B" w:rsidRDefault="00BE210B" w:rsidP="002A4204">
      <w:pPr>
        <w:spacing w:after="0" w:line="240" w:lineRule="auto"/>
      </w:pPr>
      <w:r>
        <w:separator/>
      </w:r>
    </w:p>
  </w:endnote>
  <w:endnote w:type="continuationSeparator" w:id="0">
    <w:p w14:paraId="76705C3E" w14:textId="77777777" w:rsidR="00BE210B" w:rsidRDefault="00BE210B" w:rsidP="002A4204">
      <w:pPr>
        <w:spacing w:after="0" w:line="240" w:lineRule="auto"/>
      </w:pPr>
      <w:r>
        <w:continuationSeparator/>
      </w:r>
    </w:p>
  </w:endnote>
  <w:endnote w:type="continuationNotice" w:id="1">
    <w:p w14:paraId="561A1E0F" w14:textId="77777777" w:rsidR="00BE210B" w:rsidRDefault="00BE21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088DC03C" w14:paraId="22A2CC06" w14:textId="77777777" w:rsidTr="00392E35">
      <w:trPr>
        <w:trHeight w:val="300"/>
      </w:trPr>
      <w:tc>
        <w:tcPr>
          <w:tcW w:w="2765" w:type="dxa"/>
        </w:tcPr>
        <w:p w14:paraId="6B23256F" w14:textId="362DB7FF" w:rsidR="088DC03C" w:rsidRDefault="088DC03C" w:rsidP="00392E35">
          <w:pPr>
            <w:pStyle w:val="Header"/>
            <w:ind w:left="-115"/>
          </w:pPr>
        </w:p>
      </w:tc>
      <w:tc>
        <w:tcPr>
          <w:tcW w:w="2765" w:type="dxa"/>
        </w:tcPr>
        <w:p w14:paraId="4243DF08" w14:textId="5D3538D2" w:rsidR="088DC03C" w:rsidRDefault="088DC03C" w:rsidP="00392E35">
          <w:pPr>
            <w:pStyle w:val="Header"/>
            <w:jc w:val="center"/>
          </w:pPr>
        </w:p>
      </w:tc>
      <w:tc>
        <w:tcPr>
          <w:tcW w:w="2765" w:type="dxa"/>
        </w:tcPr>
        <w:p w14:paraId="77CC5D9D" w14:textId="7E374CDB" w:rsidR="088DC03C" w:rsidRDefault="088DC03C" w:rsidP="00392E35">
          <w:pPr>
            <w:pStyle w:val="Header"/>
            <w:ind w:right="-115"/>
            <w:jc w:val="right"/>
          </w:pPr>
        </w:p>
      </w:tc>
    </w:tr>
  </w:tbl>
  <w:p w14:paraId="44DAD72C" w14:textId="36796DBB" w:rsidR="088DC03C" w:rsidRDefault="088DC03C" w:rsidP="00392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8D76A" w14:textId="77777777" w:rsidR="00BE210B" w:rsidRDefault="00BE210B" w:rsidP="002A4204">
      <w:pPr>
        <w:spacing w:after="0" w:line="240" w:lineRule="auto"/>
      </w:pPr>
      <w:r>
        <w:separator/>
      </w:r>
    </w:p>
  </w:footnote>
  <w:footnote w:type="continuationSeparator" w:id="0">
    <w:p w14:paraId="49DF823A" w14:textId="77777777" w:rsidR="00BE210B" w:rsidRDefault="00BE210B" w:rsidP="002A4204">
      <w:pPr>
        <w:spacing w:after="0" w:line="240" w:lineRule="auto"/>
      </w:pPr>
      <w:r>
        <w:continuationSeparator/>
      </w:r>
    </w:p>
  </w:footnote>
  <w:footnote w:type="continuationNotice" w:id="1">
    <w:p w14:paraId="27EFD98F" w14:textId="77777777" w:rsidR="00BE210B" w:rsidRDefault="00BE210B">
      <w:pPr>
        <w:spacing w:after="0" w:line="240" w:lineRule="auto"/>
      </w:pPr>
    </w:p>
  </w:footnote>
  <w:footnote w:id="2">
    <w:p w14:paraId="600B6FC1" w14:textId="77777777" w:rsidR="009619D6" w:rsidRPr="00BC50D0" w:rsidRDefault="009619D6" w:rsidP="009619D6">
      <w:pPr>
        <w:pStyle w:val="FootnoteText"/>
        <w:rPr>
          <w:rFonts w:ascii="Aptos" w:hAnsi="Aptos"/>
        </w:rPr>
      </w:pPr>
      <w:r w:rsidRPr="00BC50D0">
        <w:rPr>
          <w:rStyle w:val="FootnoteReference"/>
          <w:rFonts w:ascii="Aptos" w:hAnsi="Aptos"/>
        </w:rPr>
        <w:footnoteRef/>
      </w:r>
      <w:r w:rsidRPr="00BC50D0">
        <w:rPr>
          <w:rFonts w:ascii="Aptos" w:hAnsi="Aptos"/>
        </w:rPr>
        <w:t xml:space="preserve"> Ja dokuments tiek parakstīts ar drošu elektronisko parakstu, lauku neaizpilda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960"/>
      <w:gridCol w:w="4570"/>
    </w:tblGrid>
    <w:tr w:rsidR="4A2B791A" w:rsidRPr="0050581E" w14:paraId="6E59B697" w14:textId="77777777" w:rsidTr="4A2B791A">
      <w:trPr>
        <w:trHeight w:val="300"/>
      </w:trPr>
      <w:tc>
        <w:tcPr>
          <w:tcW w:w="2765" w:type="dxa"/>
        </w:tcPr>
        <w:p w14:paraId="14E4398F" w14:textId="33872C93" w:rsidR="4A2B791A" w:rsidRDefault="4A2B791A" w:rsidP="4A2B791A">
          <w:pPr>
            <w:pStyle w:val="Header"/>
            <w:ind w:left="-115"/>
          </w:pPr>
        </w:p>
      </w:tc>
      <w:tc>
        <w:tcPr>
          <w:tcW w:w="960" w:type="dxa"/>
        </w:tcPr>
        <w:p w14:paraId="7A0C3182" w14:textId="50631C46" w:rsidR="4A2B791A" w:rsidRDefault="4A2B791A" w:rsidP="4A2B791A">
          <w:pPr>
            <w:pStyle w:val="Header"/>
            <w:jc w:val="center"/>
          </w:pPr>
        </w:p>
      </w:tc>
      <w:tc>
        <w:tcPr>
          <w:tcW w:w="4570" w:type="dxa"/>
        </w:tcPr>
        <w:p w14:paraId="6AEC244F" w14:textId="74DE0042" w:rsidR="4A2B791A" w:rsidRPr="009829D0" w:rsidRDefault="007C5560" w:rsidP="4A2B791A">
          <w:pPr>
            <w:spacing w:after="0" w:line="240" w:lineRule="auto"/>
            <w:ind w:left="284"/>
            <w:jc w:val="right"/>
            <w:rPr>
              <w:rFonts w:ascii="Aptos" w:eastAsia="Times New Roman" w:hAnsi="Aptos" w:cs="Times New Roman"/>
              <w:color w:val="000000" w:themeColor="text1"/>
              <w:sz w:val="20"/>
              <w:szCs w:val="20"/>
            </w:rPr>
          </w:pPr>
          <w:r w:rsidRPr="009829D0">
            <w:rPr>
              <w:rFonts w:ascii="Aptos" w:eastAsia="Times New Roman" w:hAnsi="Aptos" w:cs="Times New Roman"/>
              <w:color w:val="000000" w:themeColor="text1"/>
              <w:sz w:val="20"/>
              <w:szCs w:val="20"/>
            </w:rPr>
            <w:t>5</w:t>
          </w:r>
          <w:r w:rsidR="4A2B791A" w:rsidRPr="009829D0">
            <w:rPr>
              <w:rFonts w:ascii="Aptos" w:eastAsia="Times New Roman" w:hAnsi="Aptos" w:cs="Times New Roman"/>
              <w:color w:val="000000" w:themeColor="text1"/>
              <w:sz w:val="20"/>
              <w:szCs w:val="20"/>
            </w:rPr>
            <w:t>.</w:t>
          </w:r>
          <w:r w:rsidR="0050581E" w:rsidRPr="009829D0">
            <w:rPr>
              <w:rFonts w:ascii="Aptos" w:eastAsia="Times New Roman" w:hAnsi="Aptos" w:cs="Times New Roman"/>
              <w:color w:val="000000" w:themeColor="text1"/>
              <w:sz w:val="20"/>
              <w:szCs w:val="20"/>
            </w:rPr>
            <w:t> </w:t>
          </w:r>
          <w:r w:rsidR="4A2B791A" w:rsidRPr="009829D0">
            <w:rPr>
              <w:rFonts w:ascii="Aptos" w:eastAsia="Times New Roman" w:hAnsi="Aptos" w:cs="Times New Roman"/>
              <w:color w:val="000000" w:themeColor="text1"/>
              <w:sz w:val="20"/>
              <w:szCs w:val="20"/>
            </w:rPr>
            <w:t>pielikums</w:t>
          </w:r>
        </w:p>
        <w:p w14:paraId="37D3C9C3" w14:textId="7F4AA323" w:rsidR="4A2B791A" w:rsidRPr="009829D0" w:rsidRDefault="4A2B791A" w:rsidP="4A2B791A">
          <w:pPr>
            <w:spacing w:after="0"/>
            <w:jc w:val="right"/>
            <w:rPr>
              <w:rFonts w:ascii="Aptos" w:eastAsia="Times New Roman" w:hAnsi="Aptos" w:cs="Times New Roman"/>
              <w:color w:val="000000" w:themeColor="text1"/>
              <w:sz w:val="20"/>
              <w:szCs w:val="20"/>
            </w:rPr>
          </w:pPr>
          <w:r w:rsidRPr="009829D0">
            <w:rPr>
              <w:rFonts w:ascii="Aptos" w:eastAsia="Times New Roman" w:hAnsi="Aptos" w:cs="Times New Roman"/>
              <w:color w:val="000000" w:themeColor="text1"/>
              <w:sz w:val="20"/>
              <w:szCs w:val="20"/>
            </w:rPr>
            <w:t xml:space="preserve">trešās kārtas </w:t>
          </w:r>
          <w:r w:rsidR="0050581E" w:rsidRPr="009829D0">
            <w:rPr>
              <w:rFonts w:ascii="Aptos" w:eastAsia="Times New Roman" w:hAnsi="Aptos" w:cs="Times New Roman"/>
              <w:color w:val="000000" w:themeColor="text1"/>
              <w:sz w:val="20"/>
              <w:szCs w:val="20"/>
            </w:rPr>
            <w:t xml:space="preserve">otrā uzsaukuma </w:t>
          </w:r>
          <w:r w:rsidRPr="009829D0">
            <w:rPr>
              <w:rFonts w:ascii="Aptos" w:eastAsia="Times New Roman" w:hAnsi="Aptos" w:cs="Times New Roman"/>
              <w:color w:val="000000" w:themeColor="text1"/>
              <w:sz w:val="20"/>
              <w:szCs w:val="20"/>
            </w:rPr>
            <w:t>projektu</w:t>
          </w:r>
          <w:r w:rsidR="0050581E" w:rsidRPr="009829D0">
            <w:rPr>
              <w:rFonts w:ascii="Aptos" w:eastAsia="Times New Roman" w:hAnsi="Aptos" w:cs="Times New Roman"/>
              <w:color w:val="000000" w:themeColor="text1"/>
              <w:sz w:val="20"/>
              <w:szCs w:val="20"/>
            </w:rPr>
            <w:t xml:space="preserve"> </w:t>
          </w:r>
          <w:r w:rsidRPr="009829D0">
            <w:rPr>
              <w:rFonts w:ascii="Aptos" w:eastAsia="Times New Roman" w:hAnsi="Aptos" w:cs="Times New Roman"/>
              <w:color w:val="000000" w:themeColor="text1"/>
              <w:sz w:val="20"/>
              <w:szCs w:val="20"/>
            </w:rPr>
            <w:t>atlases nolikumam</w:t>
          </w:r>
        </w:p>
        <w:p w14:paraId="0F8E0774" w14:textId="613A0027" w:rsidR="4A2B791A" w:rsidRPr="0050581E" w:rsidRDefault="4A2B791A" w:rsidP="4A2B791A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ptos" w:eastAsia="Calibri" w:hAnsi="Aptos" w:cs="Calibri"/>
              <w:color w:val="000000" w:themeColor="text1"/>
            </w:rPr>
          </w:pPr>
        </w:p>
        <w:p w14:paraId="1B28C3B1" w14:textId="4DE6C464" w:rsidR="4A2B791A" w:rsidRPr="0050581E" w:rsidRDefault="4A2B791A" w:rsidP="4A2B791A">
          <w:pPr>
            <w:pStyle w:val="Header"/>
            <w:ind w:right="-115"/>
            <w:jc w:val="right"/>
            <w:rPr>
              <w:rFonts w:ascii="Aptos" w:hAnsi="Aptos"/>
            </w:rPr>
          </w:pPr>
        </w:p>
      </w:tc>
    </w:tr>
  </w:tbl>
  <w:p w14:paraId="044D689D" w14:textId="2B686ADE" w:rsidR="4A2B791A" w:rsidRDefault="4A2B791A" w:rsidP="4A2B7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E4F3E"/>
    <w:multiLevelType w:val="hybridMultilevel"/>
    <w:tmpl w:val="30244C72"/>
    <w:lvl w:ilvl="0" w:tplc="DE004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23C31"/>
    <w:multiLevelType w:val="hybridMultilevel"/>
    <w:tmpl w:val="57388A48"/>
    <w:lvl w:ilvl="0" w:tplc="04260011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4C3D749C"/>
    <w:multiLevelType w:val="hybridMultilevel"/>
    <w:tmpl w:val="B11E62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70764"/>
    <w:multiLevelType w:val="hybridMultilevel"/>
    <w:tmpl w:val="519C545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B7532"/>
    <w:multiLevelType w:val="hybridMultilevel"/>
    <w:tmpl w:val="7E0E3F80"/>
    <w:lvl w:ilvl="0" w:tplc="35846EA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BE518F7"/>
    <w:multiLevelType w:val="hybridMultilevel"/>
    <w:tmpl w:val="649AE82C"/>
    <w:lvl w:ilvl="0" w:tplc="88C0CD1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BCD7731"/>
    <w:multiLevelType w:val="hybridMultilevel"/>
    <w:tmpl w:val="DCF07422"/>
    <w:lvl w:ilvl="0" w:tplc="DE004DC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76777FDF"/>
    <w:multiLevelType w:val="hybridMultilevel"/>
    <w:tmpl w:val="D3786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3265">
    <w:abstractNumId w:val="7"/>
  </w:num>
  <w:num w:numId="2" w16cid:durableId="1163618661">
    <w:abstractNumId w:val="4"/>
  </w:num>
  <w:num w:numId="3" w16cid:durableId="424423591">
    <w:abstractNumId w:val="5"/>
  </w:num>
  <w:num w:numId="4" w16cid:durableId="788671880">
    <w:abstractNumId w:val="0"/>
  </w:num>
  <w:num w:numId="5" w16cid:durableId="442963361">
    <w:abstractNumId w:val="6"/>
  </w:num>
  <w:num w:numId="6" w16cid:durableId="1979214218">
    <w:abstractNumId w:val="1"/>
  </w:num>
  <w:num w:numId="7" w16cid:durableId="1781873616">
    <w:abstractNumId w:val="3"/>
  </w:num>
  <w:num w:numId="8" w16cid:durableId="733504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78"/>
    <w:rsid w:val="00010422"/>
    <w:rsid w:val="0001193B"/>
    <w:rsid w:val="00013133"/>
    <w:rsid w:val="000142A6"/>
    <w:rsid w:val="00026624"/>
    <w:rsid w:val="0003288C"/>
    <w:rsid w:val="00062122"/>
    <w:rsid w:val="00067966"/>
    <w:rsid w:val="000707EB"/>
    <w:rsid w:val="00075D4B"/>
    <w:rsid w:val="000A6D56"/>
    <w:rsid w:val="000B1B32"/>
    <w:rsid w:val="000B1CF6"/>
    <w:rsid w:val="000C7752"/>
    <w:rsid w:val="0012068C"/>
    <w:rsid w:val="00123E41"/>
    <w:rsid w:val="00132B2B"/>
    <w:rsid w:val="00136BF3"/>
    <w:rsid w:val="00152186"/>
    <w:rsid w:val="00171484"/>
    <w:rsid w:val="00184E37"/>
    <w:rsid w:val="001B4D1C"/>
    <w:rsid w:val="001B4EE3"/>
    <w:rsid w:val="001B739A"/>
    <w:rsid w:val="001C5E2F"/>
    <w:rsid w:val="001D0C99"/>
    <w:rsid w:val="001D49F5"/>
    <w:rsid w:val="001D7EF3"/>
    <w:rsid w:val="001F378B"/>
    <w:rsid w:val="0020155A"/>
    <w:rsid w:val="00205942"/>
    <w:rsid w:val="00205AAD"/>
    <w:rsid w:val="00216318"/>
    <w:rsid w:val="00216C9A"/>
    <w:rsid w:val="00224EA2"/>
    <w:rsid w:val="0024265D"/>
    <w:rsid w:val="002518DA"/>
    <w:rsid w:val="00265A94"/>
    <w:rsid w:val="00267F90"/>
    <w:rsid w:val="00285F98"/>
    <w:rsid w:val="002905C4"/>
    <w:rsid w:val="00294E58"/>
    <w:rsid w:val="002964F2"/>
    <w:rsid w:val="00296CD5"/>
    <w:rsid w:val="002A012A"/>
    <w:rsid w:val="002A4204"/>
    <w:rsid w:val="002C0626"/>
    <w:rsid w:val="002C0CE9"/>
    <w:rsid w:val="002C63F4"/>
    <w:rsid w:val="002D1222"/>
    <w:rsid w:val="002D3ED6"/>
    <w:rsid w:val="003061BC"/>
    <w:rsid w:val="0031734F"/>
    <w:rsid w:val="00333092"/>
    <w:rsid w:val="00335BCB"/>
    <w:rsid w:val="00366AAE"/>
    <w:rsid w:val="00373AA6"/>
    <w:rsid w:val="00377970"/>
    <w:rsid w:val="003850B6"/>
    <w:rsid w:val="00392E35"/>
    <w:rsid w:val="003937C2"/>
    <w:rsid w:val="003B45F6"/>
    <w:rsid w:val="003C0B63"/>
    <w:rsid w:val="003C377A"/>
    <w:rsid w:val="003C5430"/>
    <w:rsid w:val="003D4602"/>
    <w:rsid w:val="003F53DE"/>
    <w:rsid w:val="00401188"/>
    <w:rsid w:val="00416928"/>
    <w:rsid w:val="00421321"/>
    <w:rsid w:val="00437978"/>
    <w:rsid w:val="00450508"/>
    <w:rsid w:val="00451A18"/>
    <w:rsid w:val="004545C0"/>
    <w:rsid w:val="00460DF8"/>
    <w:rsid w:val="00466F95"/>
    <w:rsid w:val="00472342"/>
    <w:rsid w:val="004740CB"/>
    <w:rsid w:val="00475BA2"/>
    <w:rsid w:val="00484DE9"/>
    <w:rsid w:val="00485674"/>
    <w:rsid w:val="00493A08"/>
    <w:rsid w:val="00494CF0"/>
    <w:rsid w:val="004973CA"/>
    <w:rsid w:val="00497BDA"/>
    <w:rsid w:val="004B0AEB"/>
    <w:rsid w:val="004B1DAD"/>
    <w:rsid w:val="004B60C6"/>
    <w:rsid w:val="004C353E"/>
    <w:rsid w:val="004D1CB3"/>
    <w:rsid w:val="004D348C"/>
    <w:rsid w:val="004D5C1C"/>
    <w:rsid w:val="004E3D24"/>
    <w:rsid w:val="004F4804"/>
    <w:rsid w:val="00505088"/>
    <w:rsid w:val="0050581E"/>
    <w:rsid w:val="005125FA"/>
    <w:rsid w:val="005276F6"/>
    <w:rsid w:val="0053224E"/>
    <w:rsid w:val="005418C6"/>
    <w:rsid w:val="00542400"/>
    <w:rsid w:val="00555B34"/>
    <w:rsid w:val="00564FD3"/>
    <w:rsid w:val="00572321"/>
    <w:rsid w:val="005909B8"/>
    <w:rsid w:val="00590A92"/>
    <w:rsid w:val="005A3E74"/>
    <w:rsid w:val="005A5F0C"/>
    <w:rsid w:val="005B26A1"/>
    <w:rsid w:val="005B47D3"/>
    <w:rsid w:val="005B597A"/>
    <w:rsid w:val="005C6CAC"/>
    <w:rsid w:val="005D01D9"/>
    <w:rsid w:val="005D41B3"/>
    <w:rsid w:val="005D48C2"/>
    <w:rsid w:val="005F6012"/>
    <w:rsid w:val="005F65AA"/>
    <w:rsid w:val="0060075E"/>
    <w:rsid w:val="00611831"/>
    <w:rsid w:val="00630FEB"/>
    <w:rsid w:val="0063270D"/>
    <w:rsid w:val="00637020"/>
    <w:rsid w:val="006418A4"/>
    <w:rsid w:val="00642CB4"/>
    <w:rsid w:val="00647BD3"/>
    <w:rsid w:val="006613F5"/>
    <w:rsid w:val="006C59A6"/>
    <w:rsid w:val="006D37B6"/>
    <w:rsid w:val="006D3CBA"/>
    <w:rsid w:val="006D503E"/>
    <w:rsid w:val="006F158B"/>
    <w:rsid w:val="006F3322"/>
    <w:rsid w:val="006F3992"/>
    <w:rsid w:val="006F58A2"/>
    <w:rsid w:val="006F5C0D"/>
    <w:rsid w:val="0070766C"/>
    <w:rsid w:val="00717C3F"/>
    <w:rsid w:val="00735474"/>
    <w:rsid w:val="00747368"/>
    <w:rsid w:val="00782BDA"/>
    <w:rsid w:val="0078518B"/>
    <w:rsid w:val="007876D4"/>
    <w:rsid w:val="0079654E"/>
    <w:rsid w:val="007B33CE"/>
    <w:rsid w:val="007C5560"/>
    <w:rsid w:val="007E5888"/>
    <w:rsid w:val="007F62F2"/>
    <w:rsid w:val="007F702A"/>
    <w:rsid w:val="0080239C"/>
    <w:rsid w:val="0080424C"/>
    <w:rsid w:val="00814CBD"/>
    <w:rsid w:val="0081572C"/>
    <w:rsid w:val="008171C3"/>
    <w:rsid w:val="008175F0"/>
    <w:rsid w:val="00823073"/>
    <w:rsid w:val="00842498"/>
    <w:rsid w:val="00843E59"/>
    <w:rsid w:val="008525A9"/>
    <w:rsid w:val="008525D8"/>
    <w:rsid w:val="008656E3"/>
    <w:rsid w:val="00871B6F"/>
    <w:rsid w:val="00875012"/>
    <w:rsid w:val="008A1EE4"/>
    <w:rsid w:val="008C404C"/>
    <w:rsid w:val="008D0D4F"/>
    <w:rsid w:val="008D366A"/>
    <w:rsid w:val="008D3D4D"/>
    <w:rsid w:val="008D6DC6"/>
    <w:rsid w:val="0090190E"/>
    <w:rsid w:val="00920FD6"/>
    <w:rsid w:val="00923DF1"/>
    <w:rsid w:val="0093330F"/>
    <w:rsid w:val="00953C01"/>
    <w:rsid w:val="00957DE7"/>
    <w:rsid w:val="009619D6"/>
    <w:rsid w:val="009700B9"/>
    <w:rsid w:val="00970E44"/>
    <w:rsid w:val="0097408B"/>
    <w:rsid w:val="00981AD7"/>
    <w:rsid w:val="009829D0"/>
    <w:rsid w:val="00993066"/>
    <w:rsid w:val="00995E92"/>
    <w:rsid w:val="009A0F70"/>
    <w:rsid w:val="009A2B46"/>
    <w:rsid w:val="009A51DE"/>
    <w:rsid w:val="009E568D"/>
    <w:rsid w:val="00A60616"/>
    <w:rsid w:val="00A618DF"/>
    <w:rsid w:val="00A64BE3"/>
    <w:rsid w:val="00A74ED9"/>
    <w:rsid w:val="00A85607"/>
    <w:rsid w:val="00A97535"/>
    <w:rsid w:val="00AA00EE"/>
    <w:rsid w:val="00AB2CF0"/>
    <w:rsid w:val="00AB64DB"/>
    <w:rsid w:val="00AC5B37"/>
    <w:rsid w:val="00AD006A"/>
    <w:rsid w:val="00AE011E"/>
    <w:rsid w:val="00AE304D"/>
    <w:rsid w:val="00AE605E"/>
    <w:rsid w:val="00AF24E5"/>
    <w:rsid w:val="00AF3B95"/>
    <w:rsid w:val="00B13B51"/>
    <w:rsid w:val="00B154C2"/>
    <w:rsid w:val="00B220CC"/>
    <w:rsid w:val="00B34687"/>
    <w:rsid w:val="00B367FE"/>
    <w:rsid w:val="00B523FD"/>
    <w:rsid w:val="00B52D07"/>
    <w:rsid w:val="00B60A9A"/>
    <w:rsid w:val="00B663EE"/>
    <w:rsid w:val="00B72FB7"/>
    <w:rsid w:val="00B9719B"/>
    <w:rsid w:val="00BB49FA"/>
    <w:rsid w:val="00BC50D0"/>
    <w:rsid w:val="00BD27CD"/>
    <w:rsid w:val="00BE1F5F"/>
    <w:rsid w:val="00BE210B"/>
    <w:rsid w:val="00BF5FA7"/>
    <w:rsid w:val="00BF7F6C"/>
    <w:rsid w:val="00C01027"/>
    <w:rsid w:val="00C03A75"/>
    <w:rsid w:val="00C129B5"/>
    <w:rsid w:val="00C21FF3"/>
    <w:rsid w:val="00C2383C"/>
    <w:rsid w:val="00C37AAA"/>
    <w:rsid w:val="00C52609"/>
    <w:rsid w:val="00C55B1B"/>
    <w:rsid w:val="00C5604C"/>
    <w:rsid w:val="00C7342C"/>
    <w:rsid w:val="00CA2F90"/>
    <w:rsid w:val="00CB477E"/>
    <w:rsid w:val="00CC0B5A"/>
    <w:rsid w:val="00CC67E0"/>
    <w:rsid w:val="00CD603C"/>
    <w:rsid w:val="00D15B96"/>
    <w:rsid w:val="00D22A44"/>
    <w:rsid w:val="00D238C0"/>
    <w:rsid w:val="00D33B2B"/>
    <w:rsid w:val="00D37C69"/>
    <w:rsid w:val="00D55631"/>
    <w:rsid w:val="00D77EC1"/>
    <w:rsid w:val="00D8237E"/>
    <w:rsid w:val="00DA2AE3"/>
    <w:rsid w:val="00DA6F44"/>
    <w:rsid w:val="00DB425E"/>
    <w:rsid w:val="00DC74C7"/>
    <w:rsid w:val="00DD1597"/>
    <w:rsid w:val="00DD3165"/>
    <w:rsid w:val="00DF2AB6"/>
    <w:rsid w:val="00DF3F5A"/>
    <w:rsid w:val="00DF6D11"/>
    <w:rsid w:val="00E0699D"/>
    <w:rsid w:val="00E07AA4"/>
    <w:rsid w:val="00E32A9A"/>
    <w:rsid w:val="00E34F2C"/>
    <w:rsid w:val="00E42EF1"/>
    <w:rsid w:val="00E45A0D"/>
    <w:rsid w:val="00E46273"/>
    <w:rsid w:val="00E56D34"/>
    <w:rsid w:val="00E720E5"/>
    <w:rsid w:val="00E76DD6"/>
    <w:rsid w:val="00E9552C"/>
    <w:rsid w:val="00EB7127"/>
    <w:rsid w:val="00EC227B"/>
    <w:rsid w:val="00ED01EA"/>
    <w:rsid w:val="00EE42B4"/>
    <w:rsid w:val="00F16538"/>
    <w:rsid w:val="00F26B2E"/>
    <w:rsid w:val="00F37A1B"/>
    <w:rsid w:val="00F37A47"/>
    <w:rsid w:val="00F37BCA"/>
    <w:rsid w:val="00F619CD"/>
    <w:rsid w:val="00F6491E"/>
    <w:rsid w:val="00F67693"/>
    <w:rsid w:val="00F75C13"/>
    <w:rsid w:val="00F76BCB"/>
    <w:rsid w:val="00F955D0"/>
    <w:rsid w:val="00FA1F62"/>
    <w:rsid w:val="00FA78F0"/>
    <w:rsid w:val="00FC12D0"/>
    <w:rsid w:val="00FC6CE0"/>
    <w:rsid w:val="00FE2B65"/>
    <w:rsid w:val="00FE3170"/>
    <w:rsid w:val="00FE391C"/>
    <w:rsid w:val="030A0DC8"/>
    <w:rsid w:val="04725FBA"/>
    <w:rsid w:val="04A6B1A1"/>
    <w:rsid w:val="088DC03C"/>
    <w:rsid w:val="0C78A719"/>
    <w:rsid w:val="111BC0EE"/>
    <w:rsid w:val="135FEC0C"/>
    <w:rsid w:val="15B58662"/>
    <w:rsid w:val="15D0D647"/>
    <w:rsid w:val="1C393095"/>
    <w:rsid w:val="28398AE7"/>
    <w:rsid w:val="2B5901B6"/>
    <w:rsid w:val="2DBC3A24"/>
    <w:rsid w:val="303855C4"/>
    <w:rsid w:val="33C660CC"/>
    <w:rsid w:val="34F6C237"/>
    <w:rsid w:val="4090EE60"/>
    <w:rsid w:val="4A2B791A"/>
    <w:rsid w:val="5003C999"/>
    <w:rsid w:val="53440EC8"/>
    <w:rsid w:val="54B1ADE8"/>
    <w:rsid w:val="54EAFE19"/>
    <w:rsid w:val="5C434A0B"/>
    <w:rsid w:val="6207406E"/>
    <w:rsid w:val="6442AE65"/>
    <w:rsid w:val="7111D44C"/>
    <w:rsid w:val="7B86EABE"/>
    <w:rsid w:val="7BCFDE9C"/>
    <w:rsid w:val="7D1FF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81936"/>
  <w15:chartTrackingRefBased/>
  <w15:docId w15:val="{BBB8E635-9CE4-4D7F-A8E3-AF6ABDEC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4379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9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7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97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270D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4973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42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04"/>
  </w:style>
  <w:style w:type="paragraph" w:styleId="Footer">
    <w:name w:val="footer"/>
    <w:basedOn w:val="Normal"/>
    <w:link w:val="FooterChar"/>
    <w:uiPriority w:val="99"/>
    <w:unhideWhenUsed/>
    <w:rsid w:val="002A42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0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DefaultParagraphFont"/>
    <w:rsid w:val="008D366A"/>
  </w:style>
  <w:style w:type="paragraph" w:styleId="FootnoteText">
    <w:name w:val="footnote text"/>
    <w:basedOn w:val="Normal"/>
    <w:link w:val="FootnoteTextChar"/>
    <w:uiPriority w:val="99"/>
    <w:semiHidden/>
    <w:unhideWhenUsed/>
    <w:rsid w:val="009619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19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9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CELEX%3A32024R250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7" ma:contentTypeDescription="Izveidot jaunu dokumentu." ma:contentTypeScope="" ma:versionID="83f33a4807f9dca22fa874e5615a1c9a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255fff6632cab8c06629dc4da49c0aba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F721520F-3A00-4A18-B52B-516B89C8F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E3018-755F-43A2-9907-63EF9CD233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4AA329-1414-40E1-9FA4-1DAFEE6DCA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000154-33E4-403C-A4B9-4105C8051C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131</Words>
  <Characters>748</Characters>
  <Application>Microsoft Office Word</Application>
  <DocSecurity>0</DocSecurity>
  <Lines>6</Lines>
  <Paragraphs>1</Paragraphs>
  <ScaleCrop>false</ScaleCrop>
  <Company>CFLA</Company>
  <LinksUpToDate>false</LinksUpToDate>
  <CharactersWithSpaces>878</CharactersWithSpaces>
  <SharedDoc>false</SharedDoc>
  <HLinks>
    <vt:vector size="6" baseType="variant">
      <vt:variant>
        <vt:i4>6553716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https://eur-lex.europa.eu/legal-content/EN/TXT/?uri=CELEX%3A32024R2509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Anita Jansone</cp:lastModifiedBy>
  <cp:revision>33</cp:revision>
  <dcterms:created xsi:type="dcterms:W3CDTF">2025-10-06T18:12:00Z</dcterms:created>
  <dcterms:modified xsi:type="dcterms:W3CDTF">2025-11-07T14:48:00Z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