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6AFF2" w14:textId="77777777" w:rsidR="00A8227A" w:rsidRDefault="00A8227A" w:rsidP="004C665D">
      <w:pPr>
        <w:jc w:val="center"/>
        <w:rPr>
          <w:rFonts w:ascii="Aptos" w:eastAsia="Times New Roman" w:hAnsi="Aptos" w:cs="Times New Roman"/>
          <w:b/>
          <w:bCs/>
          <w:color w:val="000000" w:themeColor="text1"/>
          <w:sz w:val="26"/>
          <w:szCs w:val="26"/>
          <w:lang w:val="lv-LV"/>
        </w:rPr>
      </w:pPr>
    </w:p>
    <w:p w14:paraId="20D282B8" w14:textId="2FBE65DE" w:rsidR="004C665D" w:rsidRDefault="004D61A1" w:rsidP="004C665D">
      <w:pPr>
        <w:jc w:val="center"/>
        <w:rPr>
          <w:rFonts w:ascii="Aptos" w:eastAsia="Times New Roman" w:hAnsi="Aptos" w:cs="Times New Roman"/>
          <w:b/>
          <w:bCs/>
          <w:color w:val="000000" w:themeColor="text1"/>
          <w:sz w:val="24"/>
          <w:szCs w:val="24"/>
          <w:lang w:val="lv-LV"/>
        </w:rPr>
      </w:pPr>
      <w:r w:rsidRPr="00A8227A">
        <w:rPr>
          <w:rFonts w:ascii="Aptos" w:eastAsia="Times New Roman" w:hAnsi="Aptos" w:cs="Times New Roman"/>
          <w:b/>
          <w:bCs/>
          <w:color w:val="000000" w:themeColor="text1"/>
          <w:sz w:val="24"/>
          <w:szCs w:val="24"/>
          <w:lang w:val="lv-LV"/>
        </w:rPr>
        <w:t>Sadarbības partnera a</w:t>
      </w:r>
      <w:r w:rsidR="004C665D" w:rsidRPr="00A8227A">
        <w:rPr>
          <w:rFonts w:ascii="Aptos" w:eastAsia="Times New Roman" w:hAnsi="Aptos" w:cs="Times New Roman"/>
          <w:b/>
          <w:bCs/>
          <w:color w:val="000000" w:themeColor="text1"/>
          <w:sz w:val="24"/>
          <w:szCs w:val="24"/>
          <w:lang w:val="lv-LV"/>
        </w:rPr>
        <w:t>pliecinājums</w:t>
      </w:r>
    </w:p>
    <w:p w14:paraId="104CD137" w14:textId="77777777" w:rsidR="00422B46" w:rsidRPr="00422B46" w:rsidRDefault="00422B46" w:rsidP="00422B46">
      <w:pPr>
        <w:spacing w:after="0"/>
        <w:jc w:val="center"/>
        <w:rPr>
          <w:rFonts w:ascii="Aptos" w:hAnsi="Aptos" w:cs="Times New Roman"/>
          <w:b/>
          <w:bCs/>
          <w:color w:val="000000" w:themeColor="text1"/>
          <w:sz w:val="24"/>
          <w:szCs w:val="24"/>
          <w:shd w:val="clear" w:color="auto" w:fill="FFFFFF"/>
          <w:lang w:val="lv-LV"/>
        </w:rPr>
      </w:pP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39"/>
        <w:gridCol w:w="5525"/>
      </w:tblGrid>
      <w:tr w:rsidR="004C665D" w:rsidRPr="00A72D26" w14:paraId="7FFE453A" w14:textId="77777777" w:rsidTr="0040445C">
        <w:trPr>
          <w:trHeight w:val="300"/>
        </w:trPr>
        <w:tc>
          <w:tcPr>
            <w:tcW w:w="3539" w:type="dxa"/>
            <w:vMerge w:val="restart"/>
            <w:vAlign w:val="center"/>
            <w:hideMark/>
          </w:tcPr>
          <w:p w14:paraId="228E4260" w14:textId="47F79FC6" w:rsidR="004C665D" w:rsidRPr="00A72D26" w:rsidRDefault="004C665D" w:rsidP="002C4835">
            <w:pPr>
              <w:spacing w:after="0" w:line="240" w:lineRule="auto"/>
              <w:ind w:left="840" w:hanging="555"/>
              <w:textAlignment w:val="baseline"/>
              <w:rPr>
                <w:rFonts w:ascii="Aptos" w:eastAsia="Times New Roman" w:hAnsi="Aptos" w:cs="Times New Roman"/>
                <w:color w:val="000000" w:themeColor="text1"/>
                <w:sz w:val="18"/>
                <w:szCs w:val="18"/>
                <w:lang w:val="lv-LV" w:eastAsia="lv-LV"/>
              </w:rPr>
            </w:pPr>
            <w:r w:rsidRPr="00A72D26">
              <w:rPr>
                <w:rFonts w:ascii="Aptos" w:eastAsia="Times New Roman" w:hAnsi="Aptos" w:cs="Times New Roman"/>
                <w:color w:val="000000" w:themeColor="text1"/>
                <w:sz w:val="24"/>
                <w:szCs w:val="24"/>
                <w:lang w:val="lv-LV" w:eastAsia="lv-LV"/>
              </w:rPr>
              <w:t>Es, apakšā parakstījies(-</w:t>
            </w:r>
            <w:proofErr w:type="spellStart"/>
            <w:r w:rsidRPr="00A72D26">
              <w:rPr>
                <w:rFonts w:ascii="Aptos" w:eastAsia="Times New Roman" w:hAnsi="Aptos" w:cs="Times New Roman"/>
                <w:color w:val="000000" w:themeColor="text1"/>
                <w:sz w:val="24"/>
                <w:szCs w:val="24"/>
                <w:lang w:val="lv-LV" w:eastAsia="lv-LV"/>
              </w:rPr>
              <w:t>usies</w:t>
            </w:r>
            <w:proofErr w:type="spellEnd"/>
            <w:r w:rsidRPr="00A72D26">
              <w:rPr>
                <w:rFonts w:ascii="Aptos" w:eastAsia="Times New Roman" w:hAnsi="Aptos" w:cs="Times New Roman"/>
                <w:color w:val="000000" w:themeColor="text1"/>
                <w:sz w:val="24"/>
                <w:szCs w:val="24"/>
                <w:lang w:val="lv-LV" w:eastAsia="lv-LV"/>
              </w:rPr>
              <w:t>),</w:t>
            </w:r>
          </w:p>
          <w:p w14:paraId="4695160C" w14:textId="01B9592F" w:rsidR="004C665D" w:rsidRPr="00A72D26" w:rsidRDefault="004C665D" w:rsidP="002C4835">
            <w:pPr>
              <w:spacing w:after="0" w:line="240" w:lineRule="auto"/>
              <w:ind w:left="840" w:hanging="555"/>
              <w:textAlignment w:val="baseline"/>
              <w:rPr>
                <w:rFonts w:ascii="Aptos" w:eastAsia="Times New Roman" w:hAnsi="Aptos" w:cs="Times New Roman"/>
                <w:color w:val="000000" w:themeColor="text1"/>
                <w:sz w:val="18"/>
                <w:szCs w:val="18"/>
                <w:lang w:val="lv-LV" w:eastAsia="lv-LV"/>
              </w:rPr>
            </w:pPr>
          </w:p>
        </w:tc>
        <w:tc>
          <w:tcPr>
            <w:tcW w:w="5525" w:type="dxa"/>
          </w:tcPr>
          <w:p w14:paraId="607B9489" w14:textId="77777777" w:rsidR="004C665D" w:rsidRPr="00D33D4A" w:rsidRDefault="004C665D">
            <w:pPr>
              <w:spacing w:after="120" w:line="276" w:lineRule="auto"/>
              <w:ind w:left="851" w:right="-20" w:hanging="567"/>
              <w:jc w:val="center"/>
              <w:rPr>
                <w:rFonts w:ascii="Aptos" w:hAnsi="Aptos"/>
                <w:sz w:val="24"/>
                <w:szCs w:val="24"/>
                <w:lang w:val="lv-LV"/>
              </w:rPr>
            </w:pPr>
          </w:p>
        </w:tc>
      </w:tr>
      <w:tr w:rsidR="004C665D" w:rsidRPr="00A72D26" w14:paraId="22E60D37" w14:textId="77777777" w:rsidTr="0040445C">
        <w:trPr>
          <w:trHeight w:val="300"/>
        </w:trPr>
        <w:tc>
          <w:tcPr>
            <w:tcW w:w="3539" w:type="dxa"/>
            <w:vMerge/>
            <w:vAlign w:val="center"/>
            <w:hideMark/>
          </w:tcPr>
          <w:p w14:paraId="58B2ACC4" w14:textId="77777777" w:rsidR="004C665D" w:rsidRPr="00A72D26" w:rsidRDefault="004C665D" w:rsidP="002C4835">
            <w:pPr>
              <w:spacing w:after="0" w:line="240" w:lineRule="auto"/>
              <w:rPr>
                <w:rFonts w:ascii="Aptos" w:eastAsia="Times New Roman" w:hAnsi="Aptos" w:cs="Times New Roman"/>
                <w:color w:val="000000" w:themeColor="text1"/>
                <w:sz w:val="18"/>
                <w:szCs w:val="18"/>
                <w:lang w:val="lv-LV" w:eastAsia="lv-LV"/>
              </w:rPr>
            </w:pPr>
          </w:p>
        </w:tc>
        <w:tc>
          <w:tcPr>
            <w:tcW w:w="5525" w:type="dxa"/>
            <w:hideMark/>
          </w:tcPr>
          <w:p w14:paraId="599ACE38" w14:textId="77777777" w:rsidR="004C665D" w:rsidRPr="007E5772" w:rsidRDefault="004C665D">
            <w:pPr>
              <w:spacing w:after="0" w:line="240" w:lineRule="auto"/>
              <w:ind w:left="840" w:hanging="555"/>
              <w:jc w:val="center"/>
              <w:textAlignment w:val="baseline"/>
              <w:rPr>
                <w:rFonts w:ascii="Aptos" w:eastAsia="Times New Roman" w:hAnsi="Aptos" w:cs="Times New Roman"/>
                <w:i/>
                <w:iCs/>
                <w:color w:val="000000" w:themeColor="text1"/>
                <w:sz w:val="18"/>
                <w:szCs w:val="18"/>
                <w:lang w:val="lv-LV" w:eastAsia="lv-LV"/>
              </w:rPr>
            </w:pPr>
            <w:r w:rsidRPr="007E5772">
              <w:rPr>
                <w:rFonts w:ascii="Aptos" w:eastAsia="Times New Roman" w:hAnsi="Aptos" w:cs="Times New Roman"/>
                <w:i/>
                <w:iCs/>
                <w:color w:val="000000" w:themeColor="text1"/>
                <w:sz w:val="20"/>
                <w:szCs w:val="20"/>
                <w:lang w:val="lv-LV" w:eastAsia="lv-LV"/>
              </w:rPr>
              <w:t>vārds, uzvārds </w:t>
            </w:r>
          </w:p>
        </w:tc>
      </w:tr>
      <w:tr w:rsidR="004C665D" w:rsidRPr="00A72D26" w14:paraId="687435A9" w14:textId="77777777" w:rsidTr="0040445C">
        <w:trPr>
          <w:trHeight w:val="300"/>
        </w:trPr>
        <w:tc>
          <w:tcPr>
            <w:tcW w:w="3539" w:type="dxa"/>
            <w:vMerge w:val="restart"/>
            <w:vAlign w:val="center"/>
          </w:tcPr>
          <w:p w14:paraId="6E95CCC5" w14:textId="77777777" w:rsidR="004C665D" w:rsidRPr="00A72D26" w:rsidRDefault="004C665D" w:rsidP="002C4835">
            <w:pPr>
              <w:spacing w:after="0" w:line="240" w:lineRule="auto"/>
              <w:ind w:left="840" w:hanging="555"/>
              <w:textAlignment w:val="baseline"/>
              <w:rPr>
                <w:rFonts w:ascii="Aptos" w:eastAsia="Times New Roman" w:hAnsi="Aptos" w:cs="Times New Roman"/>
                <w:color w:val="000000" w:themeColor="text1"/>
                <w:sz w:val="24"/>
                <w:szCs w:val="24"/>
                <w:lang w:val="lv-LV" w:eastAsia="lv-LV"/>
              </w:rPr>
            </w:pPr>
            <w:r w:rsidRPr="00A72D26">
              <w:rPr>
                <w:rFonts w:ascii="Aptos" w:eastAsia="Times New Roman" w:hAnsi="Aptos" w:cs="Times New Roman"/>
                <w:color w:val="000000" w:themeColor="text1"/>
                <w:sz w:val="24"/>
                <w:szCs w:val="24"/>
                <w:lang w:val="lv-LV" w:eastAsia="lv-LV"/>
              </w:rPr>
              <w:t>projekta</w:t>
            </w:r>
          </w:p>
        </w:tc>
        <w:tc>
          <w:tcPr>
            <w:tcW w:w="5525" w:type="dxa"/>
          </w:tcPr>
          <w:p w14:paraId="03DDA0F3" w14:textId="77777777" w:rsidR="004C665D" w:rsidRPr="00D33D4A" w:rsidRDefault="004C665D" w:rsidP="00D33D4A">
            <w:pPr>
              <w:spacing w:after="0" w:line="240" w:lineRule="auto"/>
              <w:ind w:left="840" w:hanging="555"/>
              <w:jc w:val="center"/>
              <w:textAlignment w:val="baseline"/>
              <w:rPr>
                <w:rFonts w:ascii="Aptos" w:eastAsia="Times New Roman" w:hAnsi="Aptos" w:cs="Times New Roman"/>
                <w:color w:val="000000" w:themeColor="text1"/>
                <w:sz w:val="24"/>
                <w:szCs w:val="24"/>
                <w:lang w:val="lv-LV" w:eastAsia="lv-LV"/>
              </w:rPr>
            </w:pPr>
          </w:p>
        </w:tc>
      </w:tr>
      <w:tr w:rsidR="004C665D" w:rsidRPr="00A72D26" w14:paraId="3E926279" w14:textId="77777777" w:rsidTr="0040445C">
        <w:trPr>
          <w:trHeight w:val="300"/>
        </w:trPr>
        <w:tc>
          <w:tcPr>
            <w:tcW w:w="3539" w:type="dxa"/>
            <w:vMerge/>
            <w:vAlign w:val="center"/>
          </w:tcPr>
          <w:p w14:paraId="4D3B74C0" w14:textId="77777777" w:rsidR="004C665D" w:rsidRPr="00A72D26" w:rsidRDefault="004C665D" w:rsidP="002C4835">
            <w:pPr>
              <w:spacing w:after="0" w:line="240" w:lineRule="auto"/>
              <w:ind w:left="840" w:hanging="555"/>
              <w:textAlignment w:val="baseline"/>
              <w:rPr>
                <w:rFonts w:ascii="Aptos" w:eastAsia="Times New Roman" w:hAnsi="Aptos" w:cs="Times New Roman"/>
                <w:color w:val="000000" w:themeColor="text1"/>
                <w:sz w:val="24"/>
                <w:szCs w:val="24"/>
                <w:lang w:val="lv-LV" w:eastAsia="lv-LV"/>
              </w:rPr>
            </w:pPr>
          </w:p>
        </w:tc>
        <w:tc>
          <w:tcPr>
            <w:tcW w:w="5525" w:type="dxa"/>
          </w:tcPr>
          <w:p w14:paraId="7CFADA37" w14:textId="77777777" w:rsidR="004C665D" w:rsidRPr="007E5772" w:rsidRDefault="004C665D">
            <w:pPr>
              <w:spacing w:after="0" w:line="240" w:lineRule="auto"/>
              <w:ind w:left="840" w:hanging="555"/>
              <w:jc w:val="center"/>
              <w:textAlignment w:val="baseline"/>
              <w:rPr>
                <w:rFonts w:ascii="Aptos" w:eastAsia="Times New Roman" w:hAnsi="Aptos" w:cs="Times New Roman"/>
                <w:i/>
                <w:iCs/>
                <w:color w:val="000000" w:themeColor="text1"/>
                <w:sz w:val="20"/>
                <w:szCs w:val="20"/>
                <w:lang w:val="lv-LV" w:eastAsia="lv-LV"/>
              </w:rPr>
            </w:pPr>
            <w:r w:rsidRPr="007E5772">
              <w:rPr>
                <w:rFonts w:ascii="Aptos" w:eastAsia="Times New Roman" w:hAnsi="Aptos" w:cs="Times New Roman"/>
                <w:i/>
                <w:iCs/>
                <w:color w:val="000000" w:themeColor="text1"/>
                <w:sz w:val="20"/>
                <w:szCs w:val="20"/>
                <w:lang w:val="lv-LV" w:eastAsia="lv-LV"/>
              </w:rPr>
              <w:t>projekta nosaukums</w:t>
            </w:r>
          </w:p>
        </w:tc>
      </w:tr>
      <w:tr w:rsidR="004C665D" w:rsidRPr="00A72D26" w14:paraId="696AD98A" w14:textId="77777777" w:rsidTr="0040445C">
        <w:trPr>
          <w:trHeight w:val="300"/>
        </w:trPr>
        <w:tc>
          <w:tcPr>
            <w:tcW w:w="3539" w:type="dxa"/>
            <w:vMerge w:val="restart"/>
            <w:vAlign w:val="center"/>
            <w:hideMark/>
          </w:tcPr>
          <w:p w14:paraId="10D8846A" w14:textId="1655299E" w:rsidR="004C665D" w:rsidRPr="00A72D26" w:rsidRDefault="00F230ED" w:rsidP="002C4835">
            <w:pPr>
              <w:spacing w:after="0" w:line="240" w:lineRule="auto"/>
              <w:ind w:left="840" w:hanging="555"/>
              <w:textAlignment w:val="baseline"/>
              <w:rPr>
                <w:rFonts w:ascii="Aptos" w:eastAsia="Times New Roman" w:hAnsi="Aptos" w:cs="Times New Roman"/>
                <w:color w:val="000000" w:themeColor="text1"/>
                <w:sz w:val="18"/>
                <w:szCs w:val="18"/>
                <w:lang w:val="lv-LV" w:eastAsia="lv-LV"/>
              </w:rPr>
            </w:pPr>
            <w:r w:rsidRPr="00A72D26">
              <w:rPr>
                <w:rFonts w:ascii="Aptos" w:eastAsia="Times New Roman" w:hAnsi="Aptos" w:cs="Times New Roman"/>
                <w:color w:val="000000" w:themeColor="text1"/>
                <w:sz w:val="24"/>
                <w:szCs w:val="24"/>
                <w:lang w:val="lv-LV" w:eastAsia="lv-LV"/>
              </w:rPr>
              <w:t>sadarbības partnera</w:t>
            </w:r>
          </w:p>
          <w:p w14:paraId="5D5CA2C9" w14:textId="753FB69B" w:rsidR="004C665D" w:rsidRPr="00A72D26" w:rsidRDefault="004C665D" w:rsidP="002C4835">
            <w:pPr>
              <w:spacing w:after="0" w:line="240" w:lineRule="auto"/>
              <w:ind w:left="840" w:hanging="555"/>
              <w:textAlignment w:val="baseline"/>
              <w:rPr>
                <w:rFonts w:ascii="Aptos" w:eastAsia="Times New Roman" w:hAnsi="Aptos" w:cs="Times New Roman"/>
                <w:color w:val="000000" w:themeColor="text1"/>
                <w:sz w:val="18"/>
                <w:szCs w:val="18"/>
                <w:lang w:val="lv-LV" w:eastAsia="lv-LV"/>
              </w:rPr>
            </w:pPr>
          </w:p>
        </w:tc>
        <w:tc>
          <w:tcPr>
            <w:tcW w:w="5525" w:type="dxa"/>
            <w:hideMark/>
          </w:tcPr>
          <w:p w14:paraId="45DDCF69" w14:textId="02DDFEE3" w:rsidR="004C665D" w:rsidRPr="00D33D4A" w:rsidRDefault="004C665D" w:rsidP="00D33D4A">
            <w:pPr>
              <w:spacing w:after="0" w:line="240" w:lineRule="auto"/>
              <w:ind w:left="840" w:hanging="555"/>
              <w:jc w:val="center"/>
              <w:textAlignment w:val="baseline"/>
              <w:rPr>
                <w:rFonts w:ascii="Aptos" w:eastAsia="Times New Roman" w:hAnsi="Aptos" w:cs="Times New Roman"/>
                <w:color w:val="000000" w:themeColor="text1"/>
                <w:sz w:val="24"/>
                <w:szCs w:val="24"/>
                <w:lang w:val="lv-LV" w:eastAsia="lv-LV"/>
              </w:rPr>
            </w:pPr>
          </w:p>
        </w:tc>
      </w:tr>
      <w:tr w:rsidR="004C665D" w:rsidRPr="00A72D26" w14:paraId="22DD4556" w14:textId="77777777" w:rsidTr="0040445C">
        <w:trPr>
          <w:trHeight w:val="300"/>
        </w:trPr>
        <w:tc>
          <w:tcPr>
            <w:tcW w:w="3539" w:type="dxa"/>
            <w:vMerge/>
            <w:vAlign w:val="center"/>
            <w:hideMark/>
          </w:tcPr>
          <w:p w14:paraId="432880A3" w14:textId="77777777" w:rsidR="004C665D" w:rsidRPr="00A72D26" w:rsidRDefault="004C665D" w:rsidP="002C4835">
            <w:pPr>
              <w:spacing w:after="0" w:line="240" w:lineRule="auto"/>
              <w:rPr>
                <w:rFonts w:ascii="Aptos" w:eastAsia="Times New Roman" w:hAnsi="Aptos" w:cs="Times New Roman"/>
                <w:color w:val="000000" w:themeColor="text1"/>
                <w:sz w:val="18"/>
                <w:szCs w:val="18"/>
                <w:lang w:val="lv-LV" w:eastAsia="lv-LV"/>
              </w:rPr>
            </w:pPr>
          </w:p>
        </w:tc>
        <w:tc>
          <w:tcPr>
            <w:tcW w:w="5525" w:type="dxa"/>
            <w:hideMark/>
          </w:tcPr>
          <w:p w14:paraId="03DBD093" w14:textId="0B1CFAF2" w:rsidR="004C665D" w:rsidRPr="007E5772" w:rsidRDefault="004C665D">
            <w:pPr>
              <w:spacing w:after="0" w:line="240" w:lineRule="auto"/>
              <w:ind w:left="840" w:hanging="555"/>
              <w:jc w:val="center"/>
              <w:textAlignment w:val="baseline"/>
              <w:rPr>
                <w:rFonts w:ascii="Aptos" w:eastAsia="Times New Roman" w:hAnsi="Aptos" w:cs="Times New Roman"/>
                <w:i/>
                <w:iCs/>
                <w:color w:val="000000" w:themeColor="text1"/>
                <w:sz w:val="18"/>
                <w:szCs w:val="18"/>
                <w:lang w:val="lv-LV" w:eastAsia="lv-LV"/>
              </w:rPr>
            </w:pPr>
            <w:r w:rsidRPr="007E5772">
              <w:rPr>
                <w:rFonts w:ascii="Aptos" w:eastAsia="Times New Roman" w:hAnsi="Aptos" w:cs="Times New Roman"/>
                <w:i/>
                <w:iCs/>
                <w:color w:val="000000" w:themeColor="text1"/>
                <w:sz w:val="20"/>
                <w:szCs w:val="20"/>
                <w:lang w:val="lv-LV" w:eastAsia="lv-LV"/>
              </w:rPr>
              <w:t xml:space="preserve">projekta </w:t>
            </w:r>
            <w:r w:rsidR="772F4BEE" w:rsidRPr="007E5772">
              <w:rPr>
                <w:rFonts w:ascii="Aptos" w:eastAsia="Times New Roman" w:hAnsi="Aptos" w:cs="Times New Roman"/>
                <w:i/>
                <w:iCs/>
                <w:color w:val="000000" w:themeColor="text1"/>
                <w:sz w:val="20"/>
                <w:szCs w:val="20"/>
                <w:lang w:val="lv-LV" w:eastAsia="lv-LV"/>
              </w:rPr>
              <w:t>sadarbības partnera</w:t>
            </w:r>
            <w:r w:rsidRPr="007E5772">
              <w:rPr>
                <w:rFonts w:ascii="Aptos" w:eastAsia="Times New Roman" w:hAnsi="Aptos" w:cs="Times New Roman"/>
                <w:i/>
                <w:iCs/>
                <w:color w:val="000000" w:themeColor="text1"/>
                <w:sz w:val="20"/>
                <w:szCs w:val="20"/>
                <w:lang w:val="lv-LV" w:eastAsia="lv-LV"/>
              </w:rPr>
              <w:t xml:space="preserve"> nosaukums </w:t>
            </w:r>
          </w:p>
        </w:tc>
      </w:tr>
      <w:tr w:rsidR="004C665D" w:rsidRPr="00A72D26" w14:paraId="1A40B63C" w14:textId="77777777" w:rsidTr="0040445C">
        <w:trPr>
          <w:trHeight w:val="300"/>
        </w:trPr>
        <w:tc>
          <w:tcPr>
            <w:tcW w:w="3539" w:type="dxa"/>
            <w:vMerge w:val="restart"/>
            <w:vAlign w:val="center"/>
            <w:hideMark/>
          </w:tcPr>
          <w:p w14:paraId="1DB9B4FC" w14:textId="284D42DC" w:rsidR="004C665D" w:rsidRPr="00A72D26" w:rsidRDefault="004C665D" w:rsidP="002C4835">
            <w:pPr>
              <w:spacing w:after="0" w:line="240" w:lineRule="auto"/>
              <w:ind w:left="840" w:hanging="555"/>
              <w:textAlignment w:val="baseline"/>
              <w:rPr>
                <w:rFonts w:ascii="Aptos" w:eastAsia="Times New Roman" w:hAnsi="Aptos" w:cs="Times New Roman"/>
                <w:color w:val="000000" w:themeColor="text1"/>
                <w:sz w:val="18"/>
                <w:szCs w:val="18"/>
                <w:lang w:val="lv-LV" w:eastAsia="lv-LV"/>
              </w:rPr>
            </w:pPr>
            <w:r w:rsidRPr="00A72D26">
              <w:rPr>
                <w:rFonts w:ascii="Aptos" w:eastAsia="Times New Roman" w:hAnsi="Aptos" w:cs="Times New Roman"/>
                <w:color w:val="000000" w:themeColor="text1"/>
                <w:sz w:val="24"/>
                <w:szCs w:val="24"/>
                <w:lang w:val="lv-LV" w:eastAsia="lv-LV"/>
              </w:rPr>
              <w:t>atbildīgā amatpersona</w:t>
            </w:r>
          </w:p>
          <w:p w14:paraId="7860D89F" w14:textId="370AB0CA" w:rsidR="004C665D" w:rsidRPr="00A72D26" w:rsidRDefault="004C665D" w:rsidP="002C4835">
            <w:pPr>
              <w:spacing w:after="0" w:line="240" w:lineRule="auto"/>
              <w:ind w:left="840" w:hanging="555"/>
              <w:textAlignment w:val="baseline"/>
              <w:rPr>
                <w:rFonts w:ascii="Aptos" w:eastAsia="Times New Roman" w:hAnsi="Aptos" w:cs="Times New Roman"/>
                <w:color w:val="000000" w:themeColor="text1"/>
                <w:sz w:val="18"/>
                <w:szCs w:val="18"/>
                <w:lang w:val="lv-LV" w:eastAsia="lv-LV"/>
              </w:rPr>
            </w:pPr>
          </w:p>
        </w:tc>
        <w:tc>
          <w:tcPr>
            <w:tcW w:w="5525" w:type="dxa"/>
            <w:hideMark/>
          </w:tcPr>
          <w:p w14:paraId="36634AFE" w14:textId="1987FE2B" w:rsidR="004C665D" w:rsidRPr="00D33D4A" w:rsidRDefault="004C665D" w:rsidP="00D33D4A">
            <w:pPr>
              <w:spacing w:after="0" w:line="240" w:lineRule="auto"/>
              <w:ind w:left="840" w:hanging="555"/>
              <w:jc w:val="center"/>
              <w:textAlignment w:val="baseline"/>
              <w:rPr>
                <w:rFonts w:ascii="Aptos" w:eastAsia="Times New Roman" w:hAnsi="Aptos" w:cs="Times New Roman"/>
                <w:color w:val="000000" w:themeColor="text1"/>
                <w:sz w:val="24"/>
                <w:szCs w:val="24"/>
                <w:lang w:val="lv-LV" w:eastAsia="lv-LV"/>
              </w:rPr>
            </w:pPr>
          </w:p>
        </w:tc>
      </w:tr>
      <w:tr w:rsidR="004C665D" w:rsidRPr="00A72D26" w14:paraId="4DC364F5" w14:textId="77777777" w:rsidTr="0040445C">
        <w:trPr>
          <w:trHeight w:val="300"/>
        </w:trPr>
        <w:tc>
          <w:tcPr>
            <w:tcW w:w="3539" w:type="dxa"/>
            <w:vMerge/>
            <w:vAlign w:val="center"/>
            <w:hideMark/>
          </w:tcPr>
          <w:p w14:paraId="3F9BEBF8" w14:textId="77777777" w:rsidR="004C665D" w:rsidRPr="00A72D26" w:rsidRDefault="004C665D">
            <w:pPr>
              <w:spacing w:after="0" w:line="240" w:lineRule="auto"/>
              <w:rPr>
                <w:rFonts w:ascii="Aptos" w:eastAsia="Times New Roman" w:hAnsi="Aptos" w:cs="Times New Roman"/>
                <w:color w:val="000000" w:themeColor="text1"/>
                <w:sz w:val="18"/>
                <w:szCs w:val="18"/>
                <w:lang w:val="lv-LV" w:eastAsia="lv-LV"/>
              </w:rPr>
            </w:pPr>
          </w:p>
        </w:tc>
        <w:tc>
          <w:tcPr>
            <w:tcW w:w="5525" w:type="dxa"/>
            <w:hideMark/>
          </w:tcPr>
          <w:p w14:paraId="5BB87091" w14:textId="77777777" w:rsidR="004C665D" w:rsidRPr="007E5772" w:rsidRDefault="004C665D">
            <w:pPr>
              <w:spacing w:after="0" w:line="240" w:lineRule="auto"/>
              <w:ind w:left="840" w:hanging="555"/>
              <w:jc w:val="center"/>
              <w:textAlignment w:val="baseline"/>
              <w:rPr>
                <w:rFonts w:ascii="Aptos" w:eastAsia="Times New Roman" w:hAnsi="Aptos" w:cs="Times New Roman"/>
                <w:i/>
                <w:iCs/>
                <w:color w:val="000000" w:themeColor="text1"/>
                <w:sz w:val="18"/>
                <w:szCs w:val="18"/>
                <w:lang w:val="lv-LV" w:eastAsia="lv-LV"/>
              </w:rPr>
            </w:pPr>
            <w:r w:rsidRPr="007E5772">
              <w:rPr>
                <w:rFonts w:ascii="Aptos" w:eastAsia="Times New Roman" w:hAnsi="Aptos" w:cs="Times New Roman"/>
                <w:i/>
                <w:iCs/>
                <w:color w:val="000000" w:themeColor="text1"/>
                <w:sz w:val="20"/>
                <w:szCs w:val="20"/>
                <w:lang w:val="lv-LV" w:eastAsia="lv-LV"/>
              </w:rPr>
              <w:t>amata nosaukums </w:t>
            </w:r>
          </w:p>
        </w:tc>
      </w:tr>
    </w:tbl>
    <w:p w14:paraId="30B72C27" w14:textId="77777777" w:rsidR="00286F1A" w:rsidRDefault="00286F1A" w:rsidP="004C665D">
      <w:pPr>
        <w:spacing w:after="0"/>
        <w:jc w:val="both"/>
        <w:rPr>
          <w:rStyle w:val="normaltextrun"/>
          <w:rFonts w:ascii="Aptos" w:hAnsi="Aptos" w:cs="Times New Roman"/>
          <w:b/>
          <w:bCs/>
          <w:color w:val="000000" w:themeColor="text1"/>
          <w:sz w:val="24"/>
          <w:szCs w:val="24"/>
          <w:shd w:val="clear" w:color="auto" w:fill="FFFFFF"/>
          <w:lang w:val="lv-LV"/>
        </w:rPr>
      </w:pPr>
    </w:p>
    <w:p w14:paraId="454FE72C" w14:textId="149B9BDD" w:rsidR="004C665D" w:rsidRDefault="001D1B41" w:rsidP="004C665D">
      <w:pPr>
        <w:spacing w:after="0"/>
        <w:jc w:val="both"/>
        <w:rPr>
          <w:rStyle w:val="normaltextrun"/>
          <w:rFonts w:ascii="Aptos" w:hAnsi="Aptos" w:cs="Times New Roman"/>
          <w:b/>
          <w:bCs/>
          <w:color w:val="000000" w:themeColor="text1"/>
          <w:sz w:val="24"/>
          <w:szCs w:val="24"/>
          <w:shd w:val="clear" w:color="auto" w:fill="FFFFFF"/>
          <w:lang w:val="lv-LV"/>
        </w:rPr>
      </w:pPr>
      <w:r w:rsidRPr="008F601C">
        <w:rPr>
          <w:rStyle w:val="normaltextrun"/>
          <w:rFonts w:ascii="Aptos" w:hAnsi="Aptos" w:cs="Times New Roman"/>
          <w:b/>
          <w:bCs/>
          <w:color w:val="000000" w:themeColor="text1"/>
          <w:sz w:val="24"/>
          <w:szCs w:val="24"/>
          <w:shd w:val="clear" w:color="auto" w:fill="FFFFFF"/>
          <w:lang w:val="lv-LV"/>
        </w:rPr>
        <w:t>A</w:t>
      </w:r>
      <w:r w:rsidR="004C665D" w:rsidRPr="008F601C">
        <w:rPr>
          <w:rStyle w:val="normaltextrun"/>
          <w:rFonts w:ascii="Aptos" w:hAnsi="Aptos" w:cs="Times New Roman"/>
          <w:b/>
          <w:bCs/>
          <w:color w:val="000000" w:themeColor="text1"/>
          <w:sz w:val="24"/>
          <w:szCs w:val="24"/>
          <w:shd w:val="clear" w:color="auto" w:fill="FFFFFF"/>
          <w:lang w:val="lv-LV"/>
        </w:rPr>
        <w:t>pliecinu, ka:</w:t>
      </w:r>
    </w:p>
    <w:p w14:paraId="514A355A" w14:textId="77777777" w:rsidR="00A56397" w:rsidRDefault="00A56397" w:rsidP="004C665D">
      <w:pPr>
        <w:spacing w:after="0"/>
        <w:jc w:val="both"/>
        <w:rPr>
          <w:rStyle w:val="normaltextrun"/>
          <w:rFonts w:ascii="Aptos" w:hAnsi="Aptos" w:cs="Times New Roman"/>
          <w:b/>
          <w:bCs/>
          <w:color w:val="000000" w:themeColor="text1"/>
          <w:sz w:val="24"/>
          <w:szCs w:val="24"/>
          <w:shd w:val="clear" w:color="auto" w:fill="FFFFFF"/>
          <w:lang w:val="lv-LV"/>
        </w:rPr>
      </w:pPr>
    </w:p>
    <w:p w14:paraId="1C9D88A8" w14:textId="58C74FB2" w:rsidR="00A977C8" w:rsidRPr="008F601C" w:rsidRDefault="007176E5" w:rsidP="00EB538B">
      <w:pPr>
        <w:spacing w:after="0"/>
        <w:jc w:val="center"/>
        <w:rPr>
          <w:rStyle w:val="normaltextrun"/>
          <w:rFonts w:ascii="Aptos" w:hAnsi="Aptos" w:cs="Times New Roman"/>
          <w:b/>
          <w:bCs/>
          <w:color w:val="000000" w:themeColor="text1"/>
          <w:sz w:val="24"/>
          <w:szCs w:val="24"/>
          <w:shd w:val="clear" w:color="auto" w:fill="FFFFFF"/>
          <w:lang w:val="lv-LV"/>
        </w:rPr>
      </w:pPr>
      <w:r w:rsidRPr="008F601C">
        <w:rPr>
          <w:rStyle w:val="normaltextrun"/>
          <w:rFonts w:ascii="Aptos" w:hAnsi="Aptos" w:cs="Times New Roman"/>
          <w:b/>
          <w:bCs/>
          <w:color w:val="000000" w:themeColor="text1"/>
          <w:sz w:val="24"/>
          <w:szCs w:val="24"/>
          <w:shd w:val="clear" w:color="auto" w:fill="FFFFFF"/>
          <w:lang w:val="lv-LV"/>
        </w:rPr>
        <w:t>I daļa</w:t>
      </w:r>
    </w:p>
    <w:p w14:paraId="0CB8507A" w14:textId="36D80ED1" w:rsidR="001A2690" w:rsidRPr="008F601C" w:rsidRDefault="00402724" w:rsidP="00EB538B">
      <w:pPr>
        <w:spacing w:after="0"/>
        <w:jc w:val="center"/>
        <w:rPr>
          <w:rStyle w:val="normaltextrun"/>
          <w:rFonts w:ascii="Aptos" w:hAnsi="Aptos" w:cs="Times New Roman"/>
          <w:b/>
          <w:bCs/>
          <w:color w:val="000000" w:themeColor="text1"/>
          <w:sz w:val="24"/>
          <w:szCs w:val="24"/>
          <w:shd w:val="clear" w:color="auto" w:fill="FFFFFF"/>
          <w:lang w:val="lv-LV"/>
        </w:rPr>
      </w:pPr>
      <w:r w:rsidRPr="008F601C">
        <w:rPr>
          <w:rFonts w:ascii="Aptos" w:eastAsia="Times New Roman" w:hAnsi="Aptos" w:cs="Times New Roman"/>
          <w:b/>
          <w:bCs/>
          <w:color w:val="000000" w:themeColor="text1"/>
          <w:sz w:val="24"/>
          <w:szCs w:val="24"/>
          <w:lang w:val="lv-LV"/>
        </w:rPr>
        <w:t>neplāno saņemt atbalstu SAM MK noteikumu 24. punktā noteiktajām nozarēm un darbībām</w:t>
      </w:r>
    </w:p>
    <w:p w14:paraId="22944B80" w14:textId="77777777" w:rsidR="00EB538B" w:rsidRDefault="00EB538B" w:rsidP="00EB538B">
      <w:pPr>
        <w:spacing w:after="0"/>
        <w:jc w:val="center"/>
        <w:rPr>
          <w:rStyle w:val="normaltextrun"/>
          <w:rFonts w:ascii="Aptos" w:hAnsi="Aptos" w:cs="Times New Roman"/>
          <w:b/>
          <w:bCs/>
          <w:color w:val="000000" w:themeColor="text1"/>
          <w:sz w:val="24"/>
          <w:szCs w:val="24"/>
          <w:shd w:val="clear" w:color="auto" w:fill="FFFFFF"/>
          <w:lang w:val="lv-LV"/>
        </w:rPr>
      </w:pPr>
    </w:p>
    <w:p w14:paraId="6F2B737D" w14:textId="08E09492" w:rsidR="00422B46" w:rsidRPr="007E5772" w:rsidRDefault="00422B46" w:rsidP="00422B46">
      <w:pPr>
        <w:spacing w:after="0"/>
        <w:rPr>
          <w:rStyle w:val="normaltextrun"/>
          <w:rFonts w:ascii="Aptos" w:hAnsi="Aptos" w:cs="Times New Roman"/>
          <w:i/>
          <w:iCs/>
          <w:color w:val="000000" w:themeColor="text1"/>
          <w:sz w:val="20"/>
          <w:szCs w:val="20"/>
          <w:shd w:val="clear" w:color="auto" w:fill="FFFFFF"/>
          <w:lang w:val="lv-LV"/>
        </w:rPr>
      </w:pPr>
      <w:r w:rsidRPr="007E5772">
        <w:rPr>
          <w:rStyle w:val="normaltextrun"/>
          <w:rFonts w:ascii="Aptos" w:hAnsi="Aptos" w:cs="Times New Roman"/>
          <w:i/>
          <w:iCs/>
          <w:color w:val="000000" w:themeColor="text1"/>
          <w:sz w:val="20"/>
          <w:szCs w:val="20"/>
          <w:shd w:val="clear" w:color="auto" w:fill="FFFFFF"/>
          <w:lang w:val="lv-LV"/>
        </w:rPr>
        <w:t>Atzīmē atbilstošo:</w:t>
      </w:r>
    </w:p>
    <w:tbl>
      <w:tblPr>
        <w:tblStyle w:val="TableGrid"/>
        <w:tblW w:w="0" w:type="auto"/>
        <w:tblLook w:val="04A0" w:firstRow="1" w:lastRow="0" w:firstColumn="1" w:lastColumn="0" w:noHBand="0" w:noVBand="1"/>
      </w:tblPr>
      <w:tblGrid>
        <w:gridCol w:w="1696"/>
        <w:gridCol w:w="7320"/>
      </w:tblGrid>
      <w:tr w:rsidR="001B3237" w:rsidRPr="00197A36" w14:paraId="4C227DB2" w14:textId="77777777" w:rsidTr="1FAC5203">
        <w:trPr>
          <w:trHeight w:val="2459"/>
        </w:trPr>
        <w:tc>
          <w:tcPr>
            <w:tcW w:w="1696" w:type="dxa"/>
            <w:vAlign w:val="center"/>
          </w:tcPr>
          <w:sdt>
            <w:sdtPr>
              <w:rPr>
                <w:rStyle w:val="normaltextrun"/>
                <w:rFonts w:ascii="Aptos" w:eastAsia="Wingdings" w:hAnsi="Aptos" w:cs="Wingdings"/>
                <w:color w:val="000000" w:themeColor="text1"/>
                <w:sz w:val="24"/>
                <w:szCs w:val="24"/>
                <w:shd w:val="clear" w:color="auto" w:fill="FFFFFF"/>
                <w:lang w:val="lv-LV"/>
              </w:rPr>
              <w:id w:val="730969091"/>
              <w14:checkbox>
                <w14:checked w14:val="0"/>
                <w14:checkedState w14:val="2612" w14:font="MS Gothic"/>
                <w14:uncheckedState w14:val="2610" w14:font="MS Gothic"/>
              </w14:checkbox>
            </w:sdtPr>
            <w:sdtContent>
              <w:p w14:paraId="47716365" w14:textId="216F73CD" w:rsidR="001B3237" w:rsidRPr="00A72D26" w:rsidRDefault="00422B46" w:rsidP="00121FC8">
                <w:pPr>
                  <w:jc w:val="center"/>
                  <w:rPr>
                    <w:rStyle w:val="normaltextrun"/>
                    <w:rFonts w:ascii="Aptos" w:hAnsi="Aptos" w:cs="Times New Roman"/>
                    <w:color w:val="000000" w:themeColor="text1"/>
                    <w:sz w:val="24"/>
                    <w:szCs w:val="24"/>
                    <w:shd w:val="clear" w:color="auto" w:fill="FFFFFF"/>
                    <w:lang w:val="lv-LV"/>
                  </w:rPr>
                </w:pPr>
                <w:r>
                  <w:rPr>
                    <w:rStyle w:val="normaltextrun"/>
                    <w:rFonts w:ascii="MS Gothic" w:eastAsia="MS Gothic" w:hAnsi="MS Gothic" w:cs="Wingdings" w:hint="eastAsia"/>
                    <w:color w:val="000000" w:themeColor="text1"/>
                    <w:sz w:val="24"/>
                    <w:szCs w:val="24"/>
                    <w:shd w:val="clear" w:color="auto" w:fill="FFFFFF"/>
                    <w:lang w:val="lv-LV"/>
                  </w:rPr>
                  <w:t>☐</w:t>
                </w:r>
              </w:p>
            </w:sdtContent>
          </w:sdt>
          <w:p w14:paraId="256459FA" w14:textId="7305A7AF" w:rsidR="001B3237" w:rsidRPr="00A72D26" w:rsidRDefault="001B3237">
            <w:pPr>
              <w:jc w:val="center"/>
              <w:rPr>
                <w:rStyle w:val="normaltextrun"/>
                <w:rFonts w:ascii="Aptos" w:hAnsi="Aptos" w:cs="Times New Roman"/>
                <w:color w:val="000000" w:themeColor="text1"/>
                <w:sz w:val="24"/>
                <w:szCs w:val="24"/>
                <w:shd w:val="clear" w:color="auto" w:fill="FFFFFF"/>
                <w:lang w:val="lv-LV"/>
              </w:rPr>
            </w:pPr>
            <w:r w:rsidRPr="007E5772">
              <w:rPr>
                <w:rStyle w:val="normaltextrun"/>
                <w:rFonts w:ascii="Aptos" w:hAnsi="Aptos" w:cs="Times New Roman"/>
                <w:i/>
                <w:iCs/>
                <w:color w:val="000000" w:themeColor="text1"/>
                <w:sz w:val="20"/>
                <w:szCs w:val="20"/>
                <w:shd w:val="clear" w:color="auto" w:fill="FFFFFF"/>
                <w:lang w:val="lv-LV"/>
              </w:rPr>
              <w:t>(atzīm</w:t>
            </w:r>
            <w:r w:rsidR="002F229F" w:rsidRPr="007E5772">
              <w:rPr>
                <w:rStyle w:val="normaltextrun"/>
                <w:rFonts w:ascii="Aptos" w:hAnsi="Aptos" w:cs="Times New Roman"/>
                <w:i/>
                <w:iCs/>
                <w:color w:val="000000" w:themeColor="text1"/>
                <w:sz w:val="20"/>
                <w:szCs w:val="20"/>
                <w:shd w:val="clear" w:color="auto" w:fill="FFFFFF"/>
                <w:lang w:val="lv-LV"/>
              </w:rPr>
              <w:t>e</w:t>
            </w:r>
            <w:r w:rsidRPr="007E5772">
              <w:rPr>
                <w:rStyle w:val="normaltextrun"/>
                <w:rFonts w:ascii="Aptos" w:hAnsi="Aptos" w:cs="Times New Roman"/>
                <w:i/>
                <w:iCs/>
                <w:color w:val="000000" w:themeColor="text1"/>
                <w:sz w:val="20"/>
                <w:szCs w:val="20"/>
                <w:shd w:val="clear" w:color="auto" w:fill="FFFFFF"/>
                <w:lang w:val="lv-LV"/>
              </w:rPr>
              <w:t xml:space="preserve"> X, ja apliecina)</w:t>
            </w:r>
          </w:p>
        </w:tc>
        <w:tc>
          <w:tcPr>
            <w:tcW w:w="7320" w:type="dxa"/>
          </w:tcPr>
          <w:p w14:paraId="15DCA13E" w14:textId="5B05CFCE" w:rsidR="00D33D4A" w:rsidRPr="00D33D4A" w:rsidRDefault="001B3237">
            <w:pPr>
              <w:jc w:val="both"/>
              <w:rPr>
                <w:rStyle w:val="normaltextrun"/>
                <w:rFonts w:ascii="Aptos" w:eastAsia="Times New Roman" w:hAnsi="Aptos" w:cs="Times New Roman"/>
                <w:color w:val="000000" w:themeColor="text1"/>
                <w:sz w:val="24"/>
                <w:szCs w:val="24"/>
                <w:lang w:val="lv-LV"/>
              </w:rPr>
            </w:pPr>
            <w:r w:rsidRPr="00A72D26">
              <w:rPr>
                <w:rStyle w:val="normaltextrun"/>
                <w:rFonts w:ascii="Aptos" w:hAnsi="Aptos" w:cs="Times New Roman"/>
                <w:b/>
                <w:bCs/>
                <w:color w:val="000000" w:themeColor="text1"/>
                <w:sz w:val="24"/>
                <w:szCs w:val="24"/>
                <w:shd w:val="clear" w:color="auto" w:fill="FFFFFF"/>
                <w:lang w:val="lv-LV"/>
              </w:rPr>
              <w:t xml:space="preserve">projektā paredzētās darbības un attiecināmās izmaksas </w:t>
            </w:r>
            <w:r w:rsidRPr="00A72D26">
              <w:rPr>
                <w:rFonts w:ascii="Aptos" w:eastAsia="Times New Roman" w:hAnsi="Aptos" w:cs="Times New Roman"/>
                <w:b/>
                <w:bCs/>
                <w:color w:val="000000" w:themeColor="text1"/>
                <w:sz w:val="24"/>
                <w:szCs w:val="24"/>
                <w:lang w:val="lv-LV"/>
              </w:rPr>
              <w:t>nav vērstas uz</w:t>
            </w:r>
            <w:r w:rsidRPr="00A72D26">
              <w:rPr>
                <w:rFonts w:ascii="Aptos" w:eastAsia="Times New Roman" w:hAnsi="Aptos" w:cs="Times New Roman"/>
                <w:color w:val="000000" w:themeColor="text1"/>
                <w:sz w:val="24"/>
                <w:szCs w:val="24"/>
                <w:lang w:val="lv-LV"/>
              </w:rPr>
              <w:t xml:space="preserve"> 2024. gada 22. oktobra noteikumi Nr. 663 “Eiropas Savienības kohēzijas politikas programmas 2021.–2027. gadam 1.2.1. specifiskā atbalsta mērķa “Pētniecības un inovāciju kapacitātes stiprināšana un progresīvu tehnoloģiju ieviešana uzņēmumiem” 1.2.1.1. pasākuma “Atbalsts jaunu produktu attīstībai un internacionalizācijai” trešās kārtas īstenošanas noteikumi” (turpmāk – SAM MK noteikumi) </w:t>
            </w:r>
            <w:r w:rsidRPr="00A72D26">
              <w:rPr>
                <w:rFonts w:ascii="Aptos" w:eastAsia="Times New Roman" w:hAnsi="Aptos" w:cs="Times New Roman"/>
                <w:b/>
                <w:bCs/>
                <w:color w:val="000000" w:themeColor="text1"/>
                <w:sz w:val="24"/>
                <w:szCs w:val="24"/>
                <w:lang w:val="lv-LV"/>
              </w:rPr>
              <w:t>24. punktā noteiktajām darbībām un nozarēm</w:t>
            </w:r>
            <w:r w:rsidRPr="00A72D26">
              <w:rPr>
                <w:rFonts w:ascii="Aptos" w:eastAsia="Times New Roman" w:hAnsi="Aptos" w:cs="Times New Roman"/>
                <w:color w:val="000000" w:themeColor="text1"/>
                <w:sz w:val="24"/>
                <w:szCs w:val="24"/>
                <w:lang w:val="lv-LV"/>
              </w:rPr>
              <w:t>.</w:t>
            </w:r>
          </w:p>
        </w:tc>
      </w:tr>
      <w:tr w:rsidR="001B3237" w:rsidRPr="00197A36" w14:paraId="148046D4" w14:textId="77777777" w:rsidTr="1FAC5203">
        <w:trPr>
          <w:trHeight w:val="2262"/>
        </w:trPr>
        <w:tc>
          <w:tcPr>
            <w:tcW w:w="1696" w:type="dxa"/>
            <w:vAlign w:val="center"/>
          </w:tcPr>
          <w:sdt>
            <w:sdtPr>
              <w:rPr>
                <w:rStyle w:val="normaltextrun"/>
                <w:rFonts w:ascii="Aptos" w:eastAsia="Wingdings" w:hAnsi="Aptos" w:cs="Wingdings"/>
                <w:color w:val="000000" w:themeColor="text1"/>
                <w:sz w:val="24"/>
                <w:szCs w:val="24"/>
                <w:shd w:val="clear" w:color="auto" w:fill="FFFFFF"/>
                <w:lang w:val="lv-LV"/>
              </w:rPr>
              <w:id w:val="1618715893"/>
              <w14:checkbox>
                <w14:checked w14:val="0"/>
                <w14:checkedState w14:val="2612" w14:font="MS Gothic"/>
                <w14:uncheckedState w14:val="2610" w14:font="MS Gothic"/>
              </w14:checkbox>
            </w:sdtPr>
            <w:sdtContent>
              <w:p w14:paraId="75EF6C29" w14:textId="6F1CB6D8" w:rsidR="001B3237" w:rsidRPr="00A72D26" w:rsidRDefault="00422B46">
                <w:pPr>
                  <w:ind w:left="32"/>
                  <w:jc w:val="center"/>
                  <w:rPr>
                    <w:rStyle w:val="normaltextrun"/>
                    <w:rFonts w:ascii="Aptos" w:hAnsi="Aptos" w:cs="Times New Roman"/>
                    <w:color w:val="000000" w:themeColor="text1"/>
                    <w:sz w:val="24"/>
                    <w:szCs w:val="24"/>
                    <w:shd w:val="clear" w:color="auto" w:fill="FFFFFF"/>
                    <w:lang w:val="lv-LV"/>
                  </w:rPr>
                </w:pPr>
                <w:r>
                  <w:rPr>
                    <w:rStyle w:val="normaltextrun"/>
                    <w:rFonts w:ascii="MS Gothic" w:eastAsia="MS Gothic" w:hAnsi="MS Gothic" w:cs="Wingdings" w:hint="eastAsia"/>
                    <w:color w:val="000000" w:themeColor="text1"/>
                    <w:sz w:val="24"/>
                    <w:szCs w:val="24"/>
                    <w:shd w:val="clear" w:color="auto" w:fill="FFFFFF"/>
                    <w:lang w:val="lv-LV"/>
                  </w:rPr>
                  <w:t>☐</w:t>
                </w:r>
              </w:p>
            </w:sdtContent>
          </w:sdt>
          <w:p w14:paraId="4AF35574" w14:textId="2F301171" w:rsidR="001B3237" w:rsidRPr="00A72D26" w:rsidRDefault="001B3237">
            <w:pPr>
              <w:jc w:val="center"/>
              <w:rPr>
                <w:rStyle w:val="normaltextrun"/>
                <w:rFonts w:ascii="Aptos" w:hAnsi="Aptos" w:cs="Times New Roman"/>
                <w:color w:val="000000" w:themeColor="text1"/>
                <w:sz w:val="24"/>
                <w:szCs w:val="24"/>
                <w:shd w:val="clear" w:color="auto" w:fill="FFFFFF"/>
                <w:lang w:val="lv-LV"/>
              </w:rPr>
            </w:pPr>
            <w:r w:rsidRPr="007E5772">
              <w:rPr>
                <w:rStyle w:val="normaltextrun"/>
                <w:rFonts w:ascii="Aptos" w:hAnsi="Aptos" w:cs="Times New Roman"/>
                <w:i/>
                <w:iCs/>
                <w:color w:val="000000" w:themeColor="text1"/>
                <w:sz w:val="20"/>
                <w:szCs w:val="20"/>
                <w:shd w:val="clear" w:color="auto" w:fill="FFFFFF"/>
                <w:lang w:val="lv-LV"/>
              </w:rPr>
              <w:t>(atzīm</w:t>
            </w:r>
            <w:r w:rsidR="002F229F" w:rsidRPr="007E5772">
              <w:rPr>
                <w:rStyle w:val="normaltextrun"/>
                <w:rFonts w:ascii="Aptos" w:hAnsi="Aptos" w:cs="Times New Roman"/>
                <w:i/>
                <w:iCs/>
                <w:color w:val="000000" w:themeColor="text1"/>
                <w:sz w:val="20"/>
                <w:szCs w:val="20"/>
                <w:shd w:val="clear" w:color="auto" w:fill="FFFFFF"/>
                <w:lang w:val="lv-LV"/>
              </w:rPr>
              <w:t xml:space="preserve">e </w:t>
            </w:r>
            <w:r w:rsidRPr="007E5772">
              <w:rPr>
                <w:rStyle w:val="normaltextrun"/>
                <w:rFonts w:ascii="Aptos" w:hAnsi="Aptos" w:cs="Times New Roman"/>
                <w:i/>
                <w:iCs/>
                <w:color w:val="000000" w:themeColor="text1"/>
                <w:sz w:val="20"/>
                <w:szCs w:val="20"/>
                <w:shd w:val="clear" w:color="auto" w:fill="FFFFFF"/>
                <w:lang w:val="lv-LV"/>
              </w:rPr>
              <w:t>X, ja attiecināms un apliecina</w:t>
            </w:r>
            <w:r w:rsidR="00DF4066">
              <w:rPr>
                <w:rStyle w:val="normaltextrun"/>
                <w:rFonts w:ascii="Aptos" w:hAnsi="Aptos" w:cs="Times New Roman"/>
                <w:i/>
                <w:iCs/>
                <w:color w:val="000000" w:themeColor="text1"/>
                <w:sz w:val="20"/>
                <w:szCs w:val="20"/>
                <w:shd w:val="clear" w:color="auto" w:fill="FFFFFF"/>
                <w:lang w:val="lv-LV"/>
              </w:rPr>
              <w:t>, tekstā norādot nozari</w:t>
            </w:r>
            <w:r w:rsidRPr="007E5772">
              <w:rPr>
                <w:rStyle w:val="normaltextrun"/>
                <w:rFonts w:ascii="Aptos" w:hAnsi="Aptos" w:cs="Times New Roman"/>
                <w:i/>
                <w:iCs/>
                <w:color w:val="000000" w:themeColor="text1"/>
                <w:sz w:val="20"/>
                <w:szCs w:val="20"/>
                <w:shd w:val="clear" w:color="auto" w:fill="FFFFFF"/>
                <w:lang w:val="lv-LV"/>
              </w:rPr>
              <w:t>)</w:t>
            </w:r>
          </w:p>
        </w:tc>
        <w:tc>
          <w:tcPr>
            <w:tcW w:w="7320" w:type="dxa"/>
          </w:tcPr>
          <w:p w14:paraId="6B4CD23C" w14:textId="77777777" w:rsidR="00D33D4A" w:rsidRDefault="00D33D4A">
            <w:pPr>
              <w:spacing w:line="259" w:lineRule="auto"/>
              <w:rPr>
                <w:rStyle w:val="normaltextrun"/>
                <w:rFonts w:ascii="Aptos" w:hAnsi="Aptos" w:cs="Times New Roman"/>
                <w:color w:val="000000" w:themeColor="text1"/>
                <w:sz w:val="24"/>
                <w:szCs w:val="24"/>
                <w:shd w:val="clear" w:color="auto" w:fill="FFFFFF"/>
                <w:lang w:val="lv-LV"/>
              </w:rPr>
            </w:pPr>
          </w:p>
          <w:p w14:paraId="6D4F4112" w14:textId="27E158FA" w:rsidR="00D33D4A" w:rsidRPr="00D33D4A" w:rsidRDefault="00422B46" w:rsidP="00422B46">
            <w:pPr>
              <w:spacing w:line="259" w:lineRule="auto"/>
              <w:jc w:val="both"/>
              <w:rPr>
                <w:rStyle w:val="normaltextrun"/>
                <w:rFonts w:ascii="Aptos" w:eastAsia="Times New Roman" w:hAnsi="Aptos" w:cs="Times New Roman"/>
                <w:color w:val="000000" w:themeColor="text1"/>
                <w:sz w:val="24"/>
                <w:szCs w:val="24"/>
                <w:lang w:val="lv-LV"/>
              </w:rPr>
            </w:pPr>
            <w:r w:rsidRPr="00A72D26">
              <w:rPr>
                <w:rStyle w:val="normaltextrun"/>
                <w:rFonts w:ascii="Aptos" w:hAnsi="Aptos" w:cs="Times New Roman"/>
                <w:color w:val="000000" w:themeColor="text1"/>
                <w:sz w:val="24"/>
                <w:szCs w:val="24"/>
                <w:shd w:val="clear" w:color="auto" w:fill="FFFFFF"/>
                <w:lang w:val="lv-LV"/>
              </w:rPr>
              <w:t>D</w:t>
            </w:r>
            <w:r w:rsidR="001B3237" w:rsidRPr="00A72D26">
              <w:rPr>
                <w:rStyle w:val="normaltextrun"/>
                <w:rFonts w:ascii="Aptos" w:hAnsi="Aptos" w:cs="Times New Roman"/>
                <w:color w:val="000000" w:themeColor="text1"/>
                <w:sz w:val="24"/>
                <w:szCs w:val="24"/>
                <w:shd w:val="clear" w:color="auto" w:fill="FFFFFF"/>
                <w:lang w:val="lv-LV"/>
              </w:rPr>
              <w:t>arbojas</w:t>
            </w:r>
            <w:r w:rsidR="00C52260">
              <w:rPr>
                <w:rStyle w:val="normaltextrun"/>
                <w:rFonts w:ascii="Aptos" w:hAnsi="Aptos" w:cs="Times New Roman"/>
                <w:color w:val="000000" w:themeColor="text1"/>
                <w:sz w:val="24"/>
                <w:szCs w:val="24"/>
                <w:shd w:val="clear" w:color="auto" w:fill="FFFFFF"/>
                <w:lang w:val="lv-LV"/>
              </w:rPr>
              <w:t xml:space="preserve"> </w:t>
            </w:r>
            <w:sdt>
              <w:sdtPr>
                <w:rPr>
                  <w:rStyle w:val="normaltextrun"/>
                  <w:rFonts w:ascii="Aptos" w:hAnsi="Aptos" w:cs="Times New Roman"/>
                  <w:color w:val="000000" w:themeColor="text1"/>
                  <w:sz w:val="24"/>
                  <w:szCs w:val="24"/>
                  <w:shd w:val="clear" w:color="auto" w:fill="FFFFFF"/>
                  <w:lang w:val="lv-LV"/>
                </w:rPr>
                <w:alias w:val="darbības nozare"/>
                <w:tag w:val="darbības nozare"/>
                <w:id w:val="-1830517397"/>
                <w:placeholder>
                  <w:docPart w:val="DefaultPlaceholder_-1854013440"/>
                </w:placeholder>
                <w:showingPlcHdr/>
              </w:sdtPr>
              <w:sdtContent>
                <w:r w:rsidR="00C52260" w:rsidRPr="00C52260">
                  <w:rPr>
                    <w:rStyle w:val="PlaceholderText"/>
                    <w:lang w:val="lv-LV"/>
                  </w:rPr>
                  <w:t>Click or tap here to enter text.</w:t>
                </w:r>
              </w:sdtContent>
            </w:sdt>
            <w:r w:rsidR="00C52260">
              <w:rPr>
                <w:rStyle w:val="normaltextrun"/>
                <w:rFonts w:ascii="Aptos" w:hAnsi="Aptos" w:cs="Times New Roman"/>
                <w:color w:val="000000" w:themeColor="text1"/>
                <w:sz w:val="24"/>
                <w:szCs w:val="24"/>
                <w:shd w:val="clear" w:color="auto" w:fill="FFFFFF"/>
                <w:lang w:val="lv-LV"/>
              </w:rPr>
              <w:t xml:space="preserve"> </w:t>
            </w:r>
            <w:r w:rsidR="001B3237" w:rsidRPr="00A72D26">
              <w:rPr>
                <w:rStyle w:val="normaltextrun"/>
                <w:rFonts w:ascii="Aptos" w:hAnsi="Aptos" w:cs="Times New Roman"/>
                <w:color w:val="000000" w:themeColor="text1"/>
                <w:sz w:val="24"/>
                <w:szCs w:val="24"/>
                <w:shd w:val="clear" w:color="auto" w:fill="FFFFFF"/>
                <w:lang w:val="lv-LV"/>
              </w:rPr>
              <w:t xml:space="preserve">nozarē, </w:t>
            </w:r>
            <w:r w:rsidR="001B3237" w:rsidRPr="00A72D26">
              <w:rPr>
                <w:rFonts w:ascii="Aptos" w:eastAsia="Times New Roman" w:hAnsi="Aptos" w:cs="Times New Roman"/>
                <w:color w:val="000000" w:themeColor="text1"/>
                <w:sz w:val="24"/>
                <w:szCs w:val="24"/>
                <w:lang w:val="lv-LV"/>
              </w:rPr>
              <w:t>kas saskaņā ar MK noteikumu 24. punktu ir neatbalstāma nozare, taču atbilstoši SAM MK noteikumu 25. punkta nosacījumiem atbalstāmās darbības un ar to īstenošanu saistītās finanšu plūsmas tiek skaidri nodalītas no citu darbības nozaru darbībām un finanšu plūsmām, nodrošinot, ka finansējuma saņēmējs izslēgtajās nozarēs negūst labumu no komercdarbības atbalsta.</w:t>
            </w:r>
          </w:p>
        </w:tc>
      </w:tr>
    </w:tbl>
    <w:p w14:paraId="0F26BDE8" w14:textId="77777777" w:rsidR="004C665D" w:rsidRDefault="004C665D" w:rsidP="004C665D">
      <w:pPr>
        <w:pStyle w:val="ListParagraph"/>
        <w:spacing w:after="0"/>
        <w:jc w:val="both"/>
        <w:rPr>
          <w:rFonts w:ascii="Aptos" w:eastAsia="Times New Roman" w:hAnsi="Aptos" w:cs="Times New Roman"/>
          <w:color w:val="000000" w:themeColor="text1"/>
          <w:sz w:val="24"/>
          <w:szCs w:val="24"/>
        </w:rPr>
      </w:pPr>
    </w:p>
    <w:p w14:paraId="02D41162" w14:textId="77777777" w:rsidR="003F7628" w:rsidRDefault="003F7628">
      <w:pPr>
        <w:rPr>
          <w:rFonts w:ascii="Aptos" w:eastAsia="Times New Roman" w:hAnsi="Aptos" w:cs="Times New Roman"/>
          <w:b/>
          <w:bCs/>
          <w:color w:val="000000" w:themeColor="text1"/>
          <w:sz w:val="24"/>
          <w:szCs w:val="24"/>
          <w:lang w:val="lv-LV"/>
        </w:rPr>
      </w:pPr>
      <w:r>
        <w:rPr>
          <w:rFonts w:ascii="Aptos" w:eastAsia="Times New Roman" w:hAnsi="Aptos" w:cs="Times New Roman"/>
          <w:b/>
          <w:bCs/>
          <w:color w:val="000000" w:themeColor="text1"/>
          <w:sz w:val="24"/>
          <w:szCs w:val="24"/>
          <w:lang w:val="lv-LV"/>
        </w:rPr>
        <w:br w:type="page"/>
      </w:r>
    </w:p>
    <w:p w14:paraId="2D7F087E" w14:textId="445418D7" w:rsidR="00A977C8" w:rsidRPr="00EB538B" w:rsidRDefault="007176E5" w:rsidP="00161D2B">
      <w:pPr>
        <w:spacing w:after="0"/>
        <w:jc w:val="center"/>
        <w:rPr>
          <w:rFonts w:ascii="Aptos" w:eastAsia="Times New Roman" w:hAnsi="Aptos" w:cs="Times New Roman"/>
          <w:b/>
          <w:bCs/>
          <w:color w:val="000000" w:themeColor="text1"/>
          <w:sz w:val="24"/>
          <w:szCs w:val="24"/>
          <w:lang w:val="lv-LV"/>
        </w:rPr>
      </w:pPr>
      <w:r w:rsidRPr="00EB538B">
        <w:rPr>
          <w:rFonts w:ascii="Aptos" w:eastAsia="Times New Roman" w:hAnsi="Aptos" w:cs="Times New Roman"/>
          <w:b/>
          <w:bCs/>
          <w:color w:val="000000" w:themeColor="text1"/>
          <w:sz w:val="24"/>
          <w:szCs w:val="24"/>
          <w:lang w:val="lv-LV"/>
        </w:rPr>
        <w:t>II daļa</w:t>
      </w:r>
    </w:p>
    <w:p w14:paraId="3D16D19C" w14:textId="4A1B4CED" w:rsidR="00EB538B" w:rsidRPr="00EB538B" w:rsidRDefault="00EB538B" w:rsidP="00EB538B">
      <w:pPr>
        <w:spacing w:after="120" w:line="240" w:lineRule="auto"/>
        <w:ind w:left="851" w:hanging="567"/>
        <w:contextualSpacing/>
        <w:jc w:val="center"/>
        <w:rPr>
          <w:rFonts w:ascii="Aptos" w:eastAsia="Calibri" w:hAnsi="Aptos" w:cs="Times New Roman"/>
          <w:b/>
          <w:sz w:val="24"/>
          <w:szCs w:val="24"/>
          <w:lang w:val="lv-LV" w:eastAsia="lv-LV"/>
        </w:rPr>
      </w:pPr>
      <w:r w:rsidRPr="00EB538B">
        <w:rPr>
          <w:rFonts w:ascii="Aptos" w:eastAsia="Calibri" w:hAnsi="Aptos" w:cs="Times New Roman"/>
          <w:b/>
          <w:sz w:val="24"/>
          <w:szCs w:val="24"/>
          <w:lang w:val="lv-LV" w:eastAsia="lv-LV"/>
        </w:rPr>
        <w:t>neatbilst grūtībās nonākuša saimnieciskās darbības veicēja pazīmēm</w:t>
      </w:r>
    </w:p>
    <w:p w14:paraId="16971CF8" w14:textId="77777777" w:rsidR="00D02DAB" w:rsidRPr="00A72D26" w:rsidRDefault="00D02DAB" w:rsidP="004C665D">
      <w:pPr>
        <w:pStyle w:val="ListParagraph"/>
        <w:spacing w:after="0"/>
        <w:jc w:val="both"/>
        <w:rPr>
          <w:rFonts w:ascii="Aptos" w:eastAsia="Times New Roman" w:hAnsi="Aptos" w:cs="Times New Roman"/>
          <w:color w:val="000000" w:themeColor="text1"/>
          <w:sz w:val="24"/>
          <w:szCs w:val="24"/>
        </w:rPr>
      </w:pPr>
    </w:p>
    <w:p w14:paraId="13DFAD05" w14:textId="5F718085" w:rsidR="007176E5" w:rsidRPr="00A72D26" w:rsidRDefault="007176E5" w:rsidP="00BE493D">
      <w:pPr>
        <w:spacing w:after="0"/>
        <w:jc w:val="both"/>
        <w:rPr>
          <w:rFonts w:ascii="Aptos" w:eastAsia="Times New Roman" w:hAnsi="Aptos" w:cs="Times New Roman"/>
          <w:color w:val="000000" w:themeColor="text1"/>
          <w:sz w:val="24"/>
          <w:szCs w:val="24"/>
          <w:lang w:val="lv-LV"/>
        </w:rPr>
      </w:pPr>
      <w:r w:rsidRPr="00A72D26">
        <w:rPr>
          <w:rFonts w:ascii="Aptos" w:eastAsia="Times New Roman" w:hAnsi="Aptos" w:cs="Times New Roman"/>
          <w:color w:val="000000" w:themeColor="text1"/>
          <w:sz w:val="24"/>
          <w:szCs w:val="24"/>
          <w:lang w:val="lv-LV"/>
        </w:rPr>
        <w:t xml:space="preserve">projekta iesnieguma iesniegšanas brīdī uz sadarbības partneri kā </w:t>
      </w:r>
      <w:r w:rsidRPr="00A72D26">
        <w:rPr>
          <w:rFonts w:ascii="Aptos" w:eastAsia="Times New Roman" w:hAnsi="Aptos" w:cs="Times New Roman"/>
          <w:b/>
          <w:bCs/>
          <w:color w:val="000000" w:themeColor="text1"/>
          <w:sz w:val="24"/>
          <w:szCs w:val="24"/>
          <w:lang w:val="lv-LV"/>
        </w:rPr>
        <w:t>saimnieciskās darbības veicēju</w:t>
      </w:r>
      <w:r w:rsidRPr="00A72D26">
        <w:rPr>
          <w:vertAlign w:val="superscript"/>
          <w:lang w:val="lv-LV"/>
        </w:rPr>
        <w:footnoteReference w:id="1"/>
      </w:r>
      <w:r w:rsidRPr="00A72D26">
        <w:rPr>
          <w:rFonts w:ascii="Aptos" w:eastAsia="Times New Roman" w:hAnsi="Aptos" w:cs="Times New Roman"/>
          <w:color w:val="000000" w:themeColor="text1"/>
          <w:sz w:val="24"/>
          <w:szCs w:val="24"/>
          <w:lang w:val="lv-LV"/>
        </w:rPr>
        <w:t xml:space="preserve"> </w:t>
      </w:r>
      <w:r w:rsidRPr="00A72D26">
        <w:rPr>
          <w:rFonts w:ascii="Aptos" w:eastAsia="Times New Roman" w:hAnsi="Aptos" w:cs="Times New Roman"/>
          <w:color w:val="000000" w:themeColor="text1"/>
          <w:sz w:val="24"/>
          <w:szCs w:val="24"/>
          <w:u w:val="single"/>
          <w:lang w:val="lv-LV"/>
        </w:rPr>
        <w:t>nav piemērojama neviena</w:t>
      </w:r>
      <w:r w:rsidRPr="00A72D26">
        <w:rPr>
          <w:rFonts w:ascii="Aptos" w:eastAsia="Times New Roman" w:hAnsi="Aptos" w:cs="Times New Roman"/>
          <w:color w:val="000000" w:themeColor="text1"/>
          <w:sz w:val="24"/>
          <w:szCs w:val="24"/>
          <w:lang w:val="lv-LV"/>
        </w:rPr>
        <w:t xml:space="preserve"> no Eiropas Komisijas 2014. gada 17. jūnija Regulas (ES) Nr. 651/2014, ar ko noteiktas atbalsta kategorijas atzīst par saderīgām ar iekšējo tirgu, piemērojot Līguma 107. un 108. pantu, 2. panta 18. punktā norādītajām pazīmēm:</w:t>
      </w:r>
    </w:p>
    <w:p w14:paraId="06FD6147" w14:textId="77777777" w:rsidR="007176E5" w:rsidRPr="007176E5" w:rsidRDefault="007176E5" w:rsidP="00F276FC">
      <w:pPr>
        <w:pStyle w:val="ListParagraph"/>
        <w:numPr>
          <w:ilvl w:val="0"/>
          <w:numId w:val="2"/>
        </w:numPr>
        <w:spacing w:after="0"/>
        <w:jc w:val="both"/>
        <w:rPr>
          <w:rFonts w:ascii="Aptos" w:eastAsia="Times New Roman" w:hAnsi="Aptos" w:cs="Times New Roman"/>
          <w:color w:val="000000" w:themeColor="text1"/>
          <w:sz w:val="24"/>
          <w:szCs w:val="24"/>
        </w:rPr>
      </w:pPr>
      <w:r w:rsidRPr="007176E5">
        <w:rPr>
          <w:rFonts w:ascii="Aptos" w:eastAsia="Times New Roman" w:hAnsi="Aptos" w:cs="Times New Roman"/>
          <w:color w:val="000000" w:themeColor="text1"/>
          <w:sz w:val="24"/>
          <w:szCs w:val="24"/>
        </w:rPr>
        <w:t xml:space="preserve">saimnieciskās darbības veicējam ar tiesas spriedumu ir pasludināts maksātnespējas process vai tiek īstenots tiesiskās aizsardzības process, ar tiesas lēmumu tiek īstenots </w:t>
      </w:r>
      <w:proofErr w:type="spellStart"/>
      <w:r w:rsidRPr="007176E5">
        <w:rPr>
          <w:rFonts w:ascii="Aptos" w:eastAsia="Times New Roman" w:hAnsi="Aptos" w:cs="Times New Roman"/>
          <w:color w:val="000000" w:themeColor="text1"/>
          <w:sz w:val="24"/>
          <w:szCs w:val="24"/>
        </w:rPr>
        <w:t>ārpustiesas</w:t>
      </w:r>
      <w:proofErr w:type="spellEnd"/>
      <w:r w:rsidRPr="007176E5">
        <w:rPr>
          <w:rFonts w:ascii="Aptos" w:eastAsia="Times New Roman" w:hAnsi="Aptos" w:cs="Times New Roman"/>
          <w:color w:val="000000" w:themeColor="text1"/>
          <w:sz w:val="24"/>
          <w:szCs w:val="24"/>
        </w:rPr>
        <w:t xml:space="preserve"> tiesiskās aizsardzības process, ir uzsākta bankrota procedūra, piemērota sanācija vai mierizlīgums, tā komercdarbība ir izbeigta vai tas atbilst normatīvajos aktos noteiktajiem kritērijiem, lai tam pēc kreditoru pieprasījuma pieprasītu maksātnespējas procedūru;</w:t>
      </w:r>
    </w:p>
    <w:p w14:paraId="418986B5" w14:textId="77777777" w:rsidR="007176E5" w:rsidRPr="007176E5" w:rsidRDefault="007176E5" w:rsidP="00F276FC">
      <w:pPr>
        <w:pStyle w:val="ListParagraph"/>
        <w:numPr>
          <w:ilvl w:val="0"/>
          <w:numId w:val="2"/>
        </w:numPr>
        <w:spacing w:after="0"/>
        <w:jc w:val="both"/>
        <w:rPr>
          <w:rFonts w:ascii="Aptos" w:eastAsia="Times New Roman" w:hAnsi="Aptos" w:cs="Times New Roman"/>
          <w:color w:val="000000" w:themeColor="text1"/>
          <w:sz w:val="24"/>
          <w:szCs w:val="24"/>
        </w:rPr>
      </w:pPr>
      <w:r w:rsidRPr="007176E5">
        <w:rPr>
          <w:rFonts w:ascii="Aptos" w:eastAsia="Times New Roman" w:hAnsi="Aptos" w:cs="Times New Roman"/>
          <w:color w:val="000000" w:themeColor="text1"/>
          <w:sz w:val="24"/>
          <w:szCs w:val="24"/>
        </w:rPr>
        <w:t>saimnieciskās darbības veicējs uz projekta iesnieguma iesniegšanas dienu (ja komersants ir kapitālsabiedrība) uzkrāto zaudējumu dēļ ir zaudējis vairāk nekā pusi no parakstītā kapitāla (uzkrātos zaudējumus atskaitot no rezervēm un visām pārējām pozīcijām, kuras pieņemts uzskatīt par daļu no komersanta pašu kapitāla, rodas negatīvs rezultāts, kas pārsniedz pusi no parakstītā kapitāla);</w:t>
      </w:r>
    </w:p>
    <w:p w14:paraId="5401A425" w14:textId="77777777" w:rsidR="007176E5" w:rsidRPr="007176E5" w:rsidRDefault="007176E5" w:rsidP="00F276FC">
      <w:pPr>
        <w:pStyle w:val="ListParagraph"/>
        <w:numPr>
          <w:ilvl w:val="0"/>
          <w:numId w:val="2"/>
        </w:numPr>
        <w:spacing w:after="0"/>
        <w:jc w:val="both"/>
        <w:rPr>
          <w:rFonts w:ascii="Aptos" w:eastAsia="Times New Roman" w:hAnsi="Aptos" w:cs="Times New Roman"/>
          <w:color w:val="000000" w:themeColor="text1"/>
          <w:sz w:val="24"/>
          <w:szCs w:val="24"/>
        </w:rPr>
      </w:pPr>
      <w:r w:rsidRPr="007176E5">
        <w:rPr>
          <w:rFonts w:ascii="Aptos" w:eastAsia="Times New Roman" w:hAnsi="Aptos" w:cs="Times New Roman"/>
          <w:color w:val="000000" w:themeColor="text1"/>
          <w:sz w:val="24"/>
          <w:szCs w:val="24"/>
        </w:rPr>
        <w:t>saimnieciskās darbības veicējs uz iesnieguma iesniegšanas dienu (ja kādam no dalībniekiem ir neierobežota atbildība par komersanta parādsaistībām) uzkrāto zaudējumu dēļ ir zaudējis vairāk nekā pusi no grāmatvedības uzskaitē uzrādītā kapitāla;</w:t>
      </w:r>
    </w:p>
    <w:p w14:paraId="5E0309D7" w14:textId="77777777" w:rsidR="007176E5" w:rsidRPr="007176E5" w:rsidRDefault="007176E5" w:rsidP="00F276FC">
      <w:pPr>
        <w:pStyle w:val="ListParagraph"/>
        <w:numPr>
          <w:ilvl w:val="0"/>
          <w:numId w:val="2"/>
        </w:numPr>
        <w:spacing w:after="0"/>
        <w:jc w:val="both"/>
        <w:rPr>
          <w:rFonts w:ascii="Aptos" w:eastAsia="Times New Roman" w:hAnsi="Aptos" w:cs="Times New Roman"/>
          <w:color w:val="000000" w:themeColor="text1"/>
          <w:sz w:val="24"/>
          <w:szCs w:val="24"/>
        </w:rPr>
      </w:pPr>
      <w:r w:rsidRPr="007176E5">
        <w:rPr>
          <w:rFonts w:ascii="Aptos" w:eastAsia="Times New Roman" w:hAnsi="Aptos" w:cs="Times New Roman"/>
          <w:color w:val="000000" w:themeColor="text1"/>
          <w:sz w:val="24"/>
          <w:szCs w:val="24"/>
        </w:rPr>
        <w:t>saimnieciskās darbības veicējs ir saņēmis glābšanas atbalstu un glābšanas atbalsta ietvaros saņemto aizdevumu nav atmaksājis vai nav atsaucis garantiju, vai ir saņēmis pārstrukturēšanas atbalstu, un uz to joprojām attiecas pārstrukturēšanas plāns;</w:t>
      </w:r>
    </w:p>
    <w:p w14:paraId="359D543F" w14:textId="77777777" w:rsidR="007176E5" w:rsidRPr="007176E5" w:rsidRDefault="007176E5" w:rsidP="00F276FC">
      <w:pPr>
        <w:pStyle w:val="ListParagraph"/>
        <w:numPr>
          <w:ilvl w:val="0"/>
          <w:numId w:val="2"/>
        </w:numPr>
        <w:spacing w:after="0"/>
        <w:jc w:val="both"/>
        <w:rPr>
          <w:rFonts w:ascii="Aptos" w:eastAsia="Times New Roman" w:hAnsi="Aptos" w:cs="Times New Roman"/>
          <w:color w:val="000000" w:themeColor="text1"/>
          <w:sz w:val="24"/>
          <w:szCs w:val="24"/>
        </w:rPr>
      </w:pPr>
      <w:r w:rsidRPr="007176E5">
        <w:rPr>
          <w:rFonts w:ascii="Aptos" w:eastAsia="Times New Roman" w:hAnsi="Aptos" w:cs="Times New Roman"/>
          <w:i/>
          <w:iCs/>
          <w:color w:val="000000" w:themeColor="text1"/>
          <w:sz w:val="24"/>
          <w:szCs w:val="24"/>
        </w:rPr>
        <w:t>(Attiecināms, ja saimnieciskās darbības veicējs nav mazais (sīkais) vai vidējais komersants)</w:t>
      </w:r>
      <w:r w:rsidRPr="007176E5">
        <w:rPr>
          <w:rFonts w:ascii="Aptos" w:eastAsia="Times New Roman" w:hAnsi="Aptos" w:cs="Times New Roman"/>
          <w:color w:val="000000" w:themeColor="text1"/>
          <w:sz w:val="24"/>
          <w:szCs w:val="24"/>
        </w:rPr>
        <w:t xml:space="preserve"> pēdējos divus gadus komersanta parādsaistību un pašu kapitāla bilances vērtību attiecība ir pārsniegusi 7,5, un komersanta procentu seguma attiecība, kas rēķināta pēc ieņēmumiem pirms procentu, nodokļu, nolietojuma un amortizācijas atskaitījumiem, ir bijusi mazāka par 1,0.</w:t>
      </w:r>
    </w:p>
    <w:p w14:paraId="150584B4" w14:textId="7E2596DA" w:rsidR="00286F1A" w:rsidRDefault="00286F1A">
      <w:pPr>
        <w:rPr>
          <w:rFonts w:ascii="Aptos" w:eastAsia="Times New Roman" w:hAnsi="Aptos" w:cs="Times New Roman"/>
          <w:color w:val="000000" w:themeColor="text1"/>
          <w:kern w:val="2"/>
          <w:sz w:val="24"/>
          <w:szCs w:val="24"/>
          <w:lang w:val="lv-LV"/>
          <w14:ligatures w14:val="standardContextual"/>
        </w:rPr>
      </w:pPr>
      <w:r w:rsidRPr="00415920">
        <w:rPr>
          <w:rFonts w:ascii="Aptos" w:eastAsia="Times New Roman" w:hAnsi="Aptos" w:cs="Times New Roman"/>
          <w:color w:val="000000" w:themeColor="text1"/>
          <w:sz w:val="24"/>
          <w:szCs w:val="24"/>
          <w:lang w:val="lv-LV"/>
        </w:rPr>
        <w:br w:type="page"/>
      </w:r>
    </w:p>
    <w:p w14:paraId="3D63567B" w14:textId="77777777" w:rsidR="00981FB5" w:rsidRDefault="00CB4B0D" w:rsidP="00981FB5">
      <w:pPr>
        <w:jc w:val="center"/>
        <w:rPr>
          <w:rFonts w:ascii="Aptos" w:eastAsia="Times New Roman" w:hAnsi="Aptos" w:cs="Times New Roman"/>
          <w:b/>
          <w:bCs/>
          <w:color w:val="000000" w:themeColor="text1"/>
          <w:sz w:val="24"/>
          <w:szCs w:val="24"/>
          <w:lang w:val="lv-LV"/>
        </w:rPr>
      </w:pPr>
      <w:r w:rsidRPr="00981FB5">
        <w:rPr>
          <w:rFonts w:ascii="Aptos" w:eastAsia="Times New Roman" w:hAnsi="Aptos" w:cs="Times New Roman"/>
          <w:b/>
          <w:bCs/>
          <w:color w:val="000000" w:themeColor="text1"/>
          <w:sz w:val="24"/>
          <w:szCs w:val="24"/>
          <w:lang w:val="lv-LV"/>
        </w:rPr>
        <w:t>III daļa</w:t>
      </w:r>
    </w:p>
    <w:p w14:paraId="59090A0F" w14:textId="3D825471" w:rsidR="00BA3FA9" w:rsidRDefault="00981FB5" w:rsidP="00981FB5">
      <w:pPr>
        <w:jc w:val="center"/>
        <w:rPr>
          <w:rFonts w:ascii="Aptos" w:hAnsi="Aptos" w:cs="Times New Roman"/>
          <w:b/>
          <w:sz w:val="24"/>
          <w:szCs w:val="24"/>
          <w:lang w:val="lv-LV" w:eastAsia="lv-LV"/>
        </w:rPr>
      </w:pPr>
      <w:r w:rsidRPr="00981FB5">
        <w:rPr>
          <w:rFonts w:ascii="Aptos" w:hAnsi="Aptos" w:cs="Times New Roman"/>
          <w:b/>
          <w:sz w:val="24"/>
          <w:szCs w:val="24"/>
          <w:lang w:val="lv-LV" w:eastAsia="lv-LV"/>
        </w:rPr>
        <w:t>informētību attiecībā uz interešu konflikta jautājumu regulējumu un to integrāciju iekšējās kontroles sistēmā</w:t>
      </w:r>
    </w:p>
    <w:p w14:paraId="40E2703D" w14:textId="0400B176" w:rsidR="00640826" w:rsidRPr="00640826" w:rsidRDefault="00640826" w:rsidP="00640826">
      <w:pPr>
        <w:spacing w:after="0"/>
        <w:rPr>
          <w:rFonts w:ascii="Aptos" w:hAnsi="Aptos" w:cs="Times New Roman"/>
          <w:i/>
          <w:iCs/>
          <w:color w:val="000000" w:themeColor="text1"/>
          <w:sz w:val="20"/>
          <w:szCs w:val="20"/>
          <w:shd w:val="clear" w:color="auto" w:fill="FFFFFF"/>
          <w:lang w:val="lv-LV"/>
        </w:rPr>
      </w:pPr>
      <w:r w:rsidRPr="007E5772">
        <w:rPr>
          <w:rStyle w:val="normaltextrun"/>
          <w:rFonts w:ascii="Aptos" w:hAnsi="Aptos" w:cs="Times New Roman"/>
          <w:i/>
          <w:iCs/>
          <w:color w:val="000000" w:themeColor="text1"/>
          <w:sz w:val="20"/>
          <w:szCs w:val="20"/>
          <w:shd w:val="clear" w:color="auto" w:fill="FFFFFF"/>
          <w:lang w:val="lv-LV"/>
        </w:rPr>
        <w:t>Atzīmē atbilstošo:</w:t>
      </w:r>
    </w:p>
    <w:tbl>
      <w:tblPr>
        <w:tblStyle w:val="TableGrid"/>
        <w:tblW w:w="0" w:type="auto"/>
        <w:tblLook w:val="04A0" w:firstRow="1" w:lastRow="0" w:firstColumn="1" w:lastColumn="0" w:noHBand="0" w:noVBand="1"/>
      </w:tblPr>
      <w:tblGrid>
        <w:gridCol w:w="1696"/>
        <w:gridCol w:w="7320"/>
      </w:tblGrid>
      <w:tr w:rsidR="00146950" w:rsidRPr="00197A36" w14:paraId="0465C846" w14:textId="77777777">
        <w:trPr>
          <w:trHeight w:val="2459"/>
        </w:trPr>
        <w:tc>
          <w:tcPr>
            <w:tcW w:w="1696" w:type="dxa"/>
            <w:vAlign w:val="center"/>
          </w:tcPr>
          <w:sdt>
            <w:sdtPr>
              <w:rPr>
                <w:rStyle w:val="normaltextrun"/>
                <w:rFonts w:ascii="Aptos" w:eastAsia="Wingdings" w:hAnsi="Aptos" w:cs="Wingdings"/>
                <w:color w:val="000000" w:themeColor="text1"/>
                <w:sz w:val="24"/>
                <w:szCs w:val="24"/>
                <w:shd w:val="clear" w:color="auto" w:fill="FFFFFF"/>
                <w:lang w:val="lv-LV"/>
              </w:rPr>
              <w:id w:val="-1668559"/>
              <w14:checkbox>
                <w14:checked w14:val="0"/>
                <w14:checkedState w14:val="2612" w14:font="MS Gothic"/>
                <w14:uncheckedState w14:val="2610" w14:font="MS Gothic"/>
              </w14:checkbox>
            </w:sdtPr>
            <w:sdtContent>
              <w:p w14:paraId="32BC00FB" w14:textId="52ABC40D" w:rsidR="00146950" w:rsidRPr="00A72D26" w:rsidRDefault="009D075B">
                <w:pPr>
                  <w:jc w:val="center"/>
                  <w:rPr>
                    <w:rStyle w:val="normaltextrun"/>
                    <w:rFonts w:ascii="Aptos" w:hAnsi="Aptos" w:cs="Times New Roman"/>
                    <w:color w:val="000000" w:themeColor="text1"/>
                    <w:sz w:val="24"/>
                    <w:szCs w:val="24"/>
                    <w:shd w:val="clear" w:color="auto" w:fill="FFFFFF"/>
                    <w:lang w:val="lv-LV"/>
                  </w:rPr>
                </w:pPr>
                <w:r>
                  <w:rPr>
                    <w:rStyle w:val="normaltextrun"/>
                    <w:rFonts w:ascii="MS Gothic" w:eastAsia="MS Gothic" w:hAnsi="MS Gothic" w:cs="Wingdings" w:hint="eastAsia"/>
                    <w:color w:val="000000" w:themeColor="text1"/>
                    <w:sz w:val="24"/>
                    <w:szCs w:val="24"/>
                    <w:shd w:val="clear" w:color="auto" w:fill="FFFFFF"/>
                    <w:lang w:val="lv-LV"/>
                  </w:rPr>
                  <w:t>☐</w:t>
                </w:r>
              </w:p>
            </w:sdtContent>
          </w:sdt>
          <w:p w14:paraId="717E748C" w14:textId="17289528" w:rsidR="00146950" w:rsidRPr="00415920" w:rsidRDefault="00146950">
            <w:pPr>
              <w:jc w:val="center"/>
              <w:rPr>
                <w:rStyle w:val="normaltextrun"/>
                <w:rFonts w:ascii="Aptos" w:hAnsi="Aptos" w:cs="Times New Roman"/>
                <w:color w:val="000000" w:themeColor="text1"/>
                <w:sz w:val="24"/>
                <w:szCs w:val="24"/>
                <w:shd w:val="clear" w:color="auto" w:fill="FFFFFF"/>
                <w:lang w:val="lv-LV"/>
              </w:rPr>
            </w:pPr>
            <w:r w:rsidRPr="00640826">
              <w:rPr>
                <w:rStyle w:val="normaltextrun"/>
                <w:rFonts w:ascii="Aptos" w:hAnsi="Aptos" w:cs="Times New Roman"/>
                <w:i/>
                <w:iCs/>
                <w:color w:val="000000" w:themeColor="text1"/>
                <w:sz w:val="20"/>
                <w:szCs w:val="20"/>
                <w:shd w:val="clear" w:color="auto" w:fill="FFFFFF"/>
                <w:lang w:val="lv-LV"/>
              </w:rPr>
              <w:t xml:space="preserve">(atzīme X, ja </w:t>
            </w:r>
            <w:r w:rsidR="00367E87" w:rsidRPr="00640826">
              <w:rPr>
                <w:rStyle w:val="normaltextrun"/>
                <w:rFonts w:ascii="Aptos" w:hAnsi="Aptos" w:cs="Times New Roman"/>
                <w:i/>
                <w:iCs/>
                <w:color w:val="000000" w:themeColor="text1"/>
                <w:sz w:val="20"/>
                <w:szCs w:val="20"/>
                <w:shd w:val="clear" w:color="auto" w:fill="FFFFFF"/>
                <w:lang w:val="lv-LV"/>
              </w:rPr>
              <w:t>sadarbības partneris ir pu</w:t>
            </w:r>
            <w:r w:rsidR="00AA1DE2" w:rsidRPr="00640826">
              <w:rPr>
                <w:rStyle w:val="normaltextrun"/>
                <w:rFonts w:ascii="Aptos" w:hAnsi="Aptos" w:cs="Times New Roman"/>
                <w:i/>
                <w:iCs/>
                <w:color w:val="000000" w:themeColor="text1"/>
                <w:sz w:val="20"/>
                <w:szCs w:val="20"/>
                <w:shd w:val="clear" w:color="auto" w:fill="FFFFFF"/>
                <w:lang w:val="lv-LV"/>
              </w:rPr>
              <w:t>b</w:t>
            </w:r>
            <w:r w:rsidR="00415920" w:rsidRPr="00640826">
              <w:rPr>
                <w:rStyle w:val="normaltextrun"/>
                <w:rFonts w:ascii="Aptos" w:hAnsi="Aptos" w:cs="Times New Roman"/>
                <w:i/>
                <w:iCs/>
                <w:color w:val="000000" w:themeColor="text1"/>
                <w:sz w:val="20"/>
                <w:szCs w:val="20"/>
                <w:shd w:val="clear" w:color="auto" w:fill="FFFFFF"/>
                <w:lang w:val="lv-LV"/>
              </w:rPr>
              <w:t>l</w:t>
            </w:r>
            <w:r w:rsidR="00367E87" w:rsidRPr="00640826">
              <w:rPr>
                <w:rStyle w:val="normaltextrun"/>
                <w:rFonts w:ascii="Aptos" w:hAnsi="Aptos" w:cs="Times New Roman"/>
                <w:i/>
                <w:iCs/>
                <w:color w:val="000000" w:themeColor="text1"/>
                <w:sz w:val="20"/>
                <w:szCs w:val="20"/>
                <w:shd w:val="clear" w:color="auto" w:fill="FFFFFF"/>
                <w:lang w:val="lv-LV"/>
              </w:rPr>
              <w:t>i</w:t>
            </w:r>
            <w:r w:rsidR="0073751B" w:rsidRPr="00640826">
              <w:rPr>
                <w:rStyle w:val="normaltextrun"/>
                <w:rFonts w:ascii="Aptos" w:hAnsi="Aptos" w:cs="Times New Roman"/>
                <w:i/>
                <w:iCs/>
                <w:color w:val="000000" w:themeColor="text1"/>
                <w:sz w:val="20"/>
                <w:szCs w:val="20"/>
                <w:shd w:val="clear" w:color="auto" w:fill="FFFFFF"/>
                <w:lang w:val="lv-LV"/>
              </w:rPr>
              <w:t>s</w:t>
            </w:r>
            <w:r w:rsidR="00367E87" w:rsidRPr="00640826">
              <w:rPr>
                <w:rStyle w:val="normaltextrun"/>
                <w:rFonts w:ascii="Aptos" w:hAnsi="Aptos" w:cs="Times New Roman"/>
                <w:i/>
                <w:iCs/>
                <w:color w:val="000000" w:themeColor="text1"/>
                <w:sz w:val="20"/>
                <w:szCs w:val="20"/>
                <w:shd w:val="clear" w:color="auto" w:fill="FFFFFF"/>
                <w:lang w:val="lv-LV"/>
              </w:rPr>
              <w:t>ka persona</w:t>
            </w:r>
            <w:r w:rsidRPr="00640826">
              <w:rPr>
                <w:rStyle w:val="normaltextrun"/>
                <w:rFonts w:ascii="Aptos" w:hAnsi="Aptos" w:cs="Times New Roman"/>
                <w:i/>
                <w:iCs/>
                <w:color w:val="000000" w:themeColor="text1"/>
                <w:sz w:val="20"/>
                <w:szCs w:val="20"/>
                <w:shd w:val="clear" w:color="auto" w:fill="FFFFFF"/>
                <w:lang w:val="lv-LV"/>
              </w:rPr>
              <w:t>)</w:t>
            </w:r>
          </w:p>
        </w:tc>
        <w:tc>
          <w:tcPr>
            <w:tcW w:w="7320" w:type="dxa"/>
          </w:tcPr>
          <w:p w14:paraId="1D3B1F19" w14:textId="0E418326" w:rsidR="00597410" w:rsidRPr="00A72D26" w:rsidRDefault="00597410" w:rsidP="00597410">
            <w:pPr>
              <w:pStyle w:val="ListParagraph"/>
              <w:numPr>
                <w:ilvl w:val="0"/>
                <w:numId w:val="3"/>
              </w:numPr>
              <w:jc w:val="both"/>
              <w:rPr>
                <w:rFonts w:ascii="Aptos" w:eastAsia="Times New Roman" w:hAnsi="Aptos" w:cs="Times New Roman"/>
                <w:color w:val="000000" w:themeColor="text1"/>
                <w:sz w:val="24"/>
                <w:szCs w:val="24"/>
              </w:rPr>
            </w:pPr>
            <w:r w:rsidRPr="00A72D26">
              <w:rPr>
                <w:rFonts w:ascii="Aptos" w:eastAsia="Times New Roman" w:hAnsi="Aptos" w:cs="Times New Roman"/>
                <w:color w:val="000000" w:themeColor="text1"/>
                <w:sz w:val="24"/>
                <w:szCs w:val="24"/>
              </w:rPr>
              <w:t xml:space="preserve">esmu informēts(-a) par </w:t>
            </w:r>
            <w:r w:rsidRPr="00A72D26">
              <w:rPr>
                <w:rFonts w:ascii="Aptos" w:eastAsia="Times New Roman" w:hAnsi="Aptos" w:cs="Times New Roman"/>
                <w:b/>
                <w:bCs/>
                <w:color w:val="000000" w:themeColor="text1"/>
                <w:sz w:val="24"/>
                <w:szCs w:val="24"/>
              </w:rPr>
              <w:t>Eiropas Parlamenta un Padomes 2024. gada 23. septembra Regul</w:t>
            </w:r>
            <w:r w:rsidR="00262E31">
              <w:rPr>
                <w:rFonts w:ascii="Aptos" w:eastAsia="Times New Roman" w:hAnsi="Aptos" w:cs="Times New Roman"/>
                <w:b/>
                <w:bCs/>
                <w:color w:val="000000" w:themeColor="text1"/>
                <w:sz w:val="24"/>
                <w:szCs w:val="24"/>
              </w:rPr>
              <w:t>as</w:t>
            </w:r>
            <w:r w:rsidRPr="00A72D26">
              <w:rPr>
                <w:rFonts w:ascii="Aptos" w:eastAsia="Times New Roman" w:hAnsi="Aptos" w:cs="Times New Roman"/>
                <w:b/>
                <w:bCs/>
                <w:color w:val="000000" w:themeColor="text1"/>
                <w:sz w:val="24"/>
                <w:szCs w:val="24"/>
              </w:rPr>
              <w:t xml:space="preserve"> (ES, Euratom) 2024/2509 par finanšu noteikumiem, ko piemēro Savienības vispārējam budžetam (pārstrādāta redakcija)</w:t>
            </w:r>
            <w:r w:rsidRPr="00A72D26">
              <w:rPr>
                <w:rFonts w:ascii="Aptos" w:eastAsia="Times New Roman" w:hAnsi="Aptos" w:cs="Times New Roman"/>
                <w:color w:val="000000" w:themeColor="text1"/>
                <w:sz w:val="24"/>
                <w:szCs w:val="24"/>
              </w:rPr>
              <w:t xml:space="preserve"> (turpmāk – Finanšu regula), </w:t>
            </w:r>
            <w:r w:rsidRPr="00A72D26">
              <w:rPr>
                <w:rFonts w:ascii="Aptos" w:eastAsia="Times New Roman" w:hAnsi="Aptos" w:cs="Times New Roman"/>
                <w:b/>
                <w:bCs/>
                <w:color w:val="000000" w:themeColor="text1"/>
                <w:sz w:val="24"/>
                <w:szCs w:val="24"/>
              </w:rPr>
              <w:t>Eiropas Parlamenta un Padomes 2014. gada 26. februāra Direktīvas Nr. 2014/24/ES</w:t>
            </w:r>
            <w:r w:rsidRPr="00A72D26">
              <w:rPr>
                <w:rFonts w:ascii="Aptos" w:eastAsia="Times New Roman" w:hAnsi="Aptos" w:cs="Times New Roman"/>
                <w:color w:val="000000" w:themeColor="text1"/>
                <w:sz w:val="24"/>
                <w:szCs w:val="24"/>
              </w:rPr>
              <w:t xml:space="preserve"> par publisko iepirkumu un ar ko atceļ Direktīvu 2004/18/EK, </w:t>
            </w:r>
            <w:r w:rsidRPr="00A72D26">
              <w:rPr>
                <w:rFonts w:ascii="Aptos" w:eastAsia="Times New Roman" w:hAnsi="Aptos" w:cs="Times New Roman"/>
                <w:b/>
                <w:bCs/>
                <w:color w:val="000000" w:themeColor="text1"/>
                <w:sz w:val="24"/>
                <w:szCs w:val="24"/>
              </w:rPr>
              <w:t>likuma “Par interešu konflikta novēršanu valsts amatpersonu darbībā”</w:t>
            </w:r>
            <w:r w:rsidRPr="00A72D26">
              <w:rPr>
                <w:rFonts w:ascii="Aptos" w:eastAsia="Times New Roman" w:hAnsi="Aptos" w:cs="Times New Roman"/>
                <w:color w:val="000000" w:themeColor="text1"/>
                <w:sz w:val="24"/>
                <w:szCs w:val="24"/>
              </w:rPr>
              <w:t xml:space="preserve"> un </w:t>
            </w:r>
            <w:r w:rsidRPr="00A72D26">
              <w:rPr>
                <w:rFonts w:ascii="Aptos" w:eastAsia="Times New Roman" w:hAnsi="Aptos" w:cs="Times New Roman"/>
                <w:b/>
                <w:bCs/>
                <w:color w:val="000000" w:themeColor="text1"/>
                <w:sz w:val="24"/>
                <w:szCs w:val="24"/>
              </w:rPr>
              <w:t>Eiropas Komisijas paziņojuma Nr. C/2021/2119</w:t>
            </w:r>
            <w:r w:rsidRPr="00A72D26">
              <w:rPr>
                <w:rFonts w:ascii="Aptos" w:eastAsia="Times New Roman" w:hAnsi="Aptos" w:cs="Times New Roman"/>
                <w:color w:val="000000" w:themeColor="text1"/>
                <w:sz w:val="24"/>
                <w:szCs w:val="24"/>
              </w:rPr>
              <w:t xml:space="preserve"> “Norādījumi par izvairīšanos no interešu konfliktiem un to pārvaldību saskaņā ar Finanšu regulu 2021/C 121/01” prasībām un apņemos tās ievērot;</w:t>
            </w:r>
          </w:p>
          <w:p w14:paraId="0024CA2B" w14:textId="77777777" w:rsidR="00597410" w:rsidRPr="00BA3FA9" w:rsidRDefault="00597410" w:rsidP="00597410">
            <w:pPr>
              <w:numPr>
                <w:ilvl w:val="0"/>
                <w:numId w:val="3"/>
              </w:numPr>
              <w:spacing w:line="259" w:lineRule="auto"/>
              <w:jc w:val="both"/>
              <w:rPr>
                <w:rFonts w:ascii="Aptos" w:eastAsia="Times New Roman" w:hAnsi="Aptos" w:cs="Times New Roman"/>
                <w:color w:val="000000" w:themeColor="text1"/>
                <w:sz w:val="24"/>
                <w:szCs w:val="24"/>
                <w:lang w:val="lv-LV"/>
              </w:rPr>
            </w:pPr>
            <w:r w:rsidRPr="00BA3FA9">
              <w:rPr>
                <w:rFonts w:ascii="Aptos" w:eastAsia="Times New Roman" w:hAnsi="Aptos" w:cs="Times New Roman"/>
                <w:color w:val="000000" w:themeColor="text1"/>
                <w:sz w:val="24"/>
                <w:szCs w:val="24"/>
                <w:lang w:val="lv-LV"/>
              </w:rPr>
              <w:t>organizācijā ir izveidota iekšējās kontroles sistēma korupcijas un interešu konflikta riska novēršanai publiskas personas institūcijā atbilstoši Ministru kabineta 2017. gada 17. oktobra noteikumu Nr. 630</w:t>
            </w:r>
            <w:r w:rsidRPr="00BA3FA9">
              <w:rPr>
                <w:rFonts w:ascii="Aptos" w:eastAsia="Times New Roman" w:hAnsi="Aptos" w:cs="Times New Roman"/>
                <w:color w:val="000000" w:themeColor="text1"/>
                <w:sz w:val="24"/>
                <w:szCs w:val="24"/>
                <w:vertAlign w:val="superscript"/>
                <w:lang w:val="lv-LV"/>
              </w:rPr>
              <w:t xml:space="preserve"> </w:t>
            </w:r>
            <w:r w:rsidRPr="00BA3FA9">
              <w:rPr>
                <w:rFonts w:ascii="Aptos" w:eastAsia="Times New Roman" w:hAnsi="Aptos" w:cs="Times New Roman"/>
                <w:color w:val="000000" w:themeColor="text1"/>
                <w:sz w:val="24"/>
                <w:szCs w:val="24"/>
                <w:lang w:val="lv-LV"/>
              </w:rPr>
              <w:t>“Noteikumi par iekšējās kontroles sistēmas pamatprasībām korupcijas un interešu konflikta riska novēršanai publiskas personas institūcijā” prasībām, kas sevī ietver arī:</w:t>
            </w:r>
          </w:p>
          <w:p w14:paraId="1E6C7D0F" w14:textId="77777777" w:rsidR="00597410" w:rsidRPr="00BA3FA9" w:rsidRDefault="00597410" w:rsidP="00597410">
            <w:pPr>
              <w:numPr>
                <w:ilvl w:val="0"/>
                <w:numId w:val="4"/>
              </w:numPr>
              <w:spacing w:line="259" w:lineRule="auto"/>
              <w:jc w:val="both"/>
              <w:rPr>
                <w:rFonts w:ascii="Aptos" w:eastAsia="Times New Roman" w:hAnsi="Aptos" w:cs="Times New Roman"/>
                <w:color w:val="000000" w:themeColor="text1"/>
                <w:sz w:val="24"/>
                <w:szCs w:val="24"/>
                <w:lang w:val="lv-LV"/>
              </w:rPr>
            </w:pPr>
            <w:r w:rsidRPr="00BA3FA9">
              <w:rPr>
                <w:rFonts w:ascii="Aptos" w:eastAsia="Times New Roman" w:hAnsi="Aptos" w:cs="Times New Roman"/>
                <w:color w:val="000000" w:themeColor="text1"/>
                <w:sz w:val="24"/>
                <w:szCs w:val="24"/>
                <w:lang w:val="lv-LV"/>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43066D16" w14:textId="77777777" w:rsidR="00597410" w:rsidRPr="00BA3FA9" w:rsidRDefault="00597410" w:rsidP="00597410">
            <w:pPr>
              <w:numPr>
                <w:ilvl w:val="0"/>
                <w:numId w:val="4"/>
              </w:numPr>
              <w:spacing w:line="259" w:lineRule="auto"/>
              <w:jc w:val="both"/>
              <w:rPr>
                <w:rFonts w:ascii="Aptos" w:eastAsia="Times New Roman" w:hAnsi="Aptos" w:cs="Times New Roman"/>
                <w:color w:val="000000" w:themeColor="text1"/>
                <w:sz w:val="24"/>
                <w:szCs w:val="24"/>
                <w:lang w:val="lv-LV"/>
              </w:rPr>
            </w:pPr>
            <w:r w:rsidRPr="00BA3FA9">
              <w:rPr>
                <w:rFonts w:ascii="Aptos" w:eastAsia="Times New Roman" w:hAnsi="Aptos" w:cs="Times New Roman"/>
                <w:i/>
                <w:iCs/>
                <w:color w:val="000000" w:themeColor="text1"/>
                <w:sz w:val="24"/>
                <w:szCs w:val="24"/>
                <w:lang w:val="lv-LV"/>
              </w:rPr>
              <w:t xml:space="preserve"> </w:t>
            </w:r>
            <w:r w:rsidRPr="00BA3FA9">
              <w:rPr>
                <w:rFonts w:ascii="Aptos" w:eastAsia="Times New Roman" w:hAnsi="Aptos" w:cs="Times New Roman"/>
                <w:color w:val="000000" w:themeColor="text1"/>
                <w:sz w:val="24"/>
                <w:szCs w:val="24"/>
                <w:lang w:val="lv-LV"/>
              </w:rPr>
              <w:t>pasākumus krāpšanas un korupcijas risku novēršanai;</w:t>
            </w:r>
          </w:p>
          <w:p w14:paraId="6893B58A" w14:textId="77777777" w:rsidR="00597410" w:rsidRPr="00BA3FA9" w:rsidRDefault="00597410" w:rsidP="00597410">
            <w:pPr>
              <w:numPr>
                <w:ilvl w:val="0"/>
                <w:numId w:val="4"/>
              </w:numPr>
              <w:spacing w:line="259" w:lineRule="auto"/>
              <w:jc w:val="both"/>
              <w:rPr>
                <w:rFonts w:ascii="Aptos" w:eastAsia="Times New Roman" w:hAnsi="Aptos" w:cs="Times New Roman"/>
                <w:color w:val="000000" w:themeColor="text1"/>
                <w:sz w:val="24"/>
                <w:szCs w:val="24"/>
                <w:lang w:val="lv-LV"/>
              </w:rPr>
            </w:pPr>
            <w:r w:rsidRPr="00BA3FA9">
              <w:rPr>
                <w:rFonts w:ascii="Aptos" w:eastAsia="Times New Roman" w:hAnsi="Aptos" w:cs="Times New Roman"/>
                <w:color w:val="000000" w:themeColor="text1"/>
                <w:sz w:val="24"/>
                <w:szCs w:val="24"/>
                <w:lang w:val="lv-LV"/>
              </w:rPr>
              <w:t>iekšējās informācijas aprites un komunikācijas pasākumus par interešu konflikta, krāpšanas un korupcijas riska novēršanu;</w:t>
            </w:r>
          </w:p>
          <w:p w14:paraId="05A85317" w14:textId="77777777" w:rsidR="00597410" w:rsidRPr="00BA3FA9" w:rsidRDefault="00597410" w:rsidP="00597410">
            <w:pPr>
              <w:numPr>
                <w:ilvl w:val="0"/>
                <w:numId w:val="4"/>
              </w:numPr>
              <w:spacing w:line="259" w:lineRule="auto"/>
              <w:jc w:val="both"/>
              <w:rPr>
                <w:rFonts w:ascii="Aptos" w:eastAsia="Times New Roman" w:hAnsi="Aptos" w:cs="Times New Roman"/>
                <w:color w:val="000000" w:themeColor="text1"/>
                <w:sz w:val="24"/>
                <w:szCs w:val="24"/>
                <w:lang w:val="lv-LV"/>
              </w:rPr>
            </w:pPr>
            <w:r w:rsidRPr="00BA3FA9">
              <w:rPr>
                <w:rFonts w:ascii="Aptos" w:eastAsia="Times New Roman" w:hAnsi="Aptos" w:cs="Times New Roman"/>
                <w:color w:val="000000" w:themeColor="text1"/>
                <w:sz w:val="24"/>
                <w:szCs w:val="24"/>
                <w:lang w:val="lv-LV"/>
              </w:rPr>
              <w:t>ētikas kodeksu;</w:t>
            </w:r>
          </w:p>
          <w:p w14:paraId="258858AC" w14:textId="77777777" w:rsidR="00597410" w:rsidRPr="00BA3FA9" w:rsidRDefault="00597410" w:rsidP="00597410">
            <w:pPr>
              <w:numPr>
                <w:ilvl w:val="0"/>
                <w:numId w:val="4"/>
              </w:numPr>
              <w:spacing w:line="259" w:lineRule="auto"/>
              <w:jc w:val="both"/>
              <w:rPr>
                <w:rFonts w:ascii="Aptos" w:eastAsia="Times New Roman" w:hAnsi="Aptos" w:cs="Times New Roman"/>
                <w:color w:val="000000" w:themeColor="text1"/>
                <w:sz w:val="24"/>
                <w:szCs w:val="24"/>
                <w:lang w:val="lv-LV"/>
              </w:rPr>
            </w:pPr>
            <w:r w:rsidRPr="00BA3FA9">
              <w:rPr>
                <w:rFonts w:ascii="Aptos" w:eastAsia="Times New Roman" w:hAnsi="Aptos" w:cs="Times New Roman"/>
                <w:color w:val="000000" w:themeColor="text1"/>
                <w:sz w:val="24"/>
                <w:szCs w:val="24"/>
                <w:lang w:val="lv-LV"/>
              </w:rPr>
              <w:t>kārtību, kā darbiniekiem ir jārīkojas gadījumā, ja tie vēlas ziņot par iespējamiem pārkāpumiem (tai skaitā iespējamām koruptīvām darbībām), ietverot pasākumus, lai nodrošinātu ziņotāja anonimitāti un aizsardzību;</w:t>
            </w:r>
          </w:p>
          <w:p w14:paraId="7ABE849D" w14:textId="77777777" w:rsidR="00597410" w:rsidRPr="00BA3FA9" w:rsidRDefault="00597410" w:rsidP="00597410">
            <w:pPr>
              <w:numPr>
                <w:ilvl w:val="0"/>
                <w:numId w:val="4"/>
              </w:numPr>
              <w:spacing w:line="259" w:lineRule="auto"/>
              <w:jc w:val="both"/>
              <w:rPr>
                <w:rFonts w:ascii="Aptos" w:eastAsia="Times New Roman" w:hAnsi="Aptos" w:cs="Times New Roman"/>
                <w:color w:val="000000" w:themeColor="text1"/>
                <w:sz w:val="24"/>
                <w:szCs w:val="24"/>
                <w:lang w:val="lv-LV"/>
              </w:rPr>
            </w:pPr>
            <w:r w:rsidRPr="00BA3FA9">
              <w:rPr>
                <w:rFonts w:ascii="Aptos" w:eastAsia="Times New Roman" w:hAnsi="Aptos" w:cs="Times New Roman"/>
                <w:color w:val="000000" w:themeColor="text1"/>
                <w:sz w:val="24"/>
                <w:szCs w:val="24"/>
                <w:lang w:val="lv-LV"/>
              </w:rPr>
              <w:t>pasākumus aizliegto vienošanos riska kontrolei;</w:t>
            </w:r>
          </w:p>
          <w:p w14:paraId="79F27BD5" w14:textId="77777777" w:rsidR="00597410" w:rsidRPr="00BA3FA9" w:rsidRDefault="00597410" w:rsidP="00597410">
            <w:pPr>
              <w:numPr>
                <w:ilvl w:val="0"/>
                <w:numId w:val="4"/>
              </w:numPr>
              <w:spacing w:line="259" w:lineRule="auto"/>
              <w:jc w:val="both"/>
              <w:rPr>
                <w:rFonts w:ascii="Aptos" w:eastAsia="Times New Roman" w:hAnsi="Aptos" w:cs="Times New Roman"/>
                <w:color w:val="000000" w:themeColor="text1"/>
                <w:sz w:val="24"/>
                <w:szCs w:val="24"/>
                <w:lang w:val="lv-LV"/>
              </w:rPr>
            </w:pPr>
            <w:r w:rsidRPr="00BA3FA9">
              <w:rPr>
                <w:rFonts w:ascii="Aptos" w:eastAsia="Times New Roman" w:hAnsi="Aptos" w:cs="Times New Roman"/>
                <w:color w:val="000000" w:themeColor="text1"/>
                <w:sz w:val="24"/>
                <w:szCs w:val="24"/>
                <w:lang w:val="lv-LV"/>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6685A3DF" w14:textId="77777777" w:rsidR="00597410" w:rsidRPr="00BA3FA9" w:rsidRDefault="00597410" w:rsidP="00597410">
            <w:pPr>
              <w:numPr>
                <w:ilvl w:val="0"/>
                <w:numId w:val="4"/>
              </w:numPr>
              <w:spacing w:line="259" w:lineRule="auto"/>
              <w:jc w:val="both"/>
              <w:rPr>
                <w:rFonts w:ascii="Aptos" w:eastAsia="Times New Roman" w:hAnsi="Aptos" w:cs="Times New Roman"/>
                <w:color w:val="000000" w:themeColor="text1"/>
                <w:sz w:val="24"/>
                <w:szCs w:val="24"/>
                <w:lang w:val="lv-LV"/>
              </w:rPr>
            </w:pPr>
            <w:r w:rsidRPr="00BA3FA9">
              <w:rPr>
                <w:rFonts w:ascii="Aptos" w:eastAsia="Times New Roman" w:hAnsi="Aptos" w:cs="Times New Roman"/>
                <w:color w:val="000000" w:themeColor="text1"/>
                <w:sz w:val="24"/>
                <w:szCs w:val="24"/>
                <w:lang w:val="lv-LV"/>
              </w:rPr>
              <w:t>trauksmes celšanas sistēmu;</w:t>
            </w:r>
          </w:p>
          <w:p w14:paraId="2FEC87D7" w14:textId="77777777" w:rsidR="00597410" w:rsidRPr="00BA3FA9" w:rsidRDefault="00597410" w:rsidP="00597410">
            <w:pPr>
              <w:numPr>
                <w:ilvl w:val="0"/>
                <w:numId w:val="4"/>
              </w:numPr>
              <w:spacing w:line="259" w:lineRule="auto"/>
              <w:jc w:val="both"/>
              <w:rPr>
                <w:rFonts w:ascii="Aptos" w:eastAsia="Times New Roman" w:hAnsi="Aptos" w:cs="Times New Roman"/>
                <w:color w:val="000000" w:themeColor="text1"/>
                <w:sz w:val="24"/>
                <w:szCs w:val="24"/>
                <w:lang w:val="lv-LV"/>
              </w:rPr>
            </w:pPr>
            <w:r w:rsidRPr="00BA3FA9">
              <w:rPr>
                <w:rFonts w:ascii="Aptos" w:eastAsia="Times New Roman" w:hAnsi="Aptos" w:cs="Times New Roman"/>
                <w:color w:val="000000" w:themeColor="text1"/>
                <w:sz w:val="24"/>
                <w:szCs w:val="24"/>
                <w:lang w:val="lv-LV"/>
              </w:rPr>
              <w:t>procedūru disciplināratbildības piemērošanai;</w:t>
            </w:r>
          </w:p>
          <w:p w14:paraId="1659D2DD" w14:textId="77777777" w:rsidR="00146950" w:rsidRDefault="00597410" w:rsidP="00981FB5">
            <w:pPr>
              <w:numPr>
                <w:ilvl w:val="0"/>
                <w:numId w:val="4"/>
              </w:numPr>
              <w:spacing w:line="259" w:lineRule="auto"/>
              <w:jc w:val="both"/>
              <w:rPr>
                <w:rFonts w:ascii="Aptos" w:eastAsia="Times New Roman" w:hAnsi="Aptos" w:cs="Times New Roman"/>
                <w:color w:val="000000" w:themeColor="text1"/>
                <w:sz w:val="24"/>
                <w:szCs w:val="24"/>
                <w:lang w:val="lv-LV"/>
              </w:rPr>
            </w:pPr>
            <w:r w:rsidRPr="00BA3FA9">
              <w:rPr>
                <w:rFonts w:ascii="Aptos" w:eastAsia="Times New Roman" w:hAnsi="Aptos" w:cs="Times New Roman"/>
                <w:i/>
                <w:iCs/>
                <w:color w:val="000000" w:themeColor="text1"/>
                <w:sz w:val="24"/>
                <w:szCs w:val="24"/>
                <w:lang w:val="lv-LV"/>
              </w:rPr>
              <w:t xml:space="preserve"> </w:t>
            </w:r>
            <w:r w:rsidRPr="00BA3FA9">
              <w:rPr>
                <w:rFonts w:ascii="Aptos" w:eastAsia="Times New Roman" w:hAnsi="Aptos" w:cs="Times New Roman"/>
                <w:color w:val="000000" w:themeColor="text1"/>
                <w:sz w:val="24"/>
                <w:szCs w:val="24"/>
                <w:lang w:val="lv-LV"/>
              </w:rPr>
              <w:t>ziņošanas mehānismu kompetentajām iestādēm par potenciāliem administratīviem vai kriminālpārkāpumiem.</w:t>
            </w:r>
          </w:p>
          <w:p w14:paraId="1B4A171F" w14:textId="517CFB36" w:rsidR="00981FB5" w:rsidRPr="00981FB5" w:rsidRDefault="00981FB5" w:rsidP="00981FB5">
            <w:pPr>
              <w:spacing w:line="259" w:lineRule="auto"/>
              <w:ind w:left="1004"/>
              <w:jc w:val="both"/>
              <w:rPr>
                <w:rStyle w:val="normaltextrun"/>
                <w:rFonts w:ascii="Aptos" w:eastAsia="Times New Roman" w:hAnsi="Aptos" w:cs="Times New Roman"/>
                <w:color w:val="000000" w:themeColor="text1"/>
                <w:sz w:val="24"/>
                <w:szCs w:val="24"/>
                <w:lang w:val="lv-LV"/>
              </w:rPr>
            </w:pPr>
          </w:p>
        </w:tc>
      </w:tr>
      <w:tr w:rsidR="00146950" w:rsidRPr="00A72D26" w14:paraId="74CB3B0A" w14:textId="77777777" w:rsidTr="00AA1DE2">
        <w:trPr>
          <w:trHeight w:val="779"/>
        </w:trPr>
        <w:tc>
          <w:tcPr>
            <w:tcW w:w="1696" w:type="dxa"/>
            <w:vAlign w:val="center"/>
          </w:tcPr>
          <w:sdt>
            <w:sdtPr>
              <w:rPr>
                <w:rStyle w:val="normaltextrun"/>
                <w:rFonts w:ascii="Aptos" w:eastAsia="Wingdings" w:hAnsi="Aptos" w:cs="Wingdings"/>
                <w:color w:val="000000" w:themeColor="text1"/>
                <w:sz w:val="24"/>
                <w:szCs w:val="24"/>
                <w:shd w:val="clear" w:color="auto" w:fill="FFFFFF"/>
                <w:lang w:val="lv-LV"/>
              </w:rPr>
              <w:id w:val="262040687"/>
              <w14:checkbox>
                <w14:checked w14:val="0"/>
                <w14:checkedState w14:val="2612" w14:font="MS Gothic"/>
                <w14:uncheckedState w14:val="2610" w14:font="MS Gothic"/>
              </w14:checkbox>
            </w:sdtPr>
            <w:sdtContent>
              <w:p w14:paraId="4AA4005C" w14:textId="5E670AE1" w:rsidR="001E666F" w:rsidRPr="00A72D26" w:rsidRDefault="009D075B" w:rsidP="001E666F">
                <w:pPr>
                  <w:jc w:val="center"/>
                  <w:rPr>
                    <w:rStyle w:val="normaltextrun"/>
                    <w:rFonts w:ascii="Aptos" w:hAnsi="Aptos" w:cs="Times New Roman"/>
                    <w:color w:val="000000" w:themeColor="text1"/>
                    <w:sz w:val="24"/>
                    <w:szCs w:val="24"/>
                    <w:shd w:val="clear" w:color="auto" w:fill="FFFFFF"/>
                    <w:lang w:val="lv-LV"/>
                  </w:rPr>
                </w:pPr>
                <w:r>
                  <w:rPr>
                    <w:rStyle w:val="normaltextrun"/>
                    <w:rFonts w:ascii="MS Gothic" w:eastAsia="MS Gothic" w:hAnsi="MS Gothic" w:cs="Wingdings" w:hint="eastAsia"/>
                    <w:color w:val="000000" w:themeColor="text1"/>
                    <w:sz w:val="24"/>
                    <w:szCs w:val="24"/>
                    <w:shd w:val="clear" w:color="auto" w:fill="FFFFFF"/>
                    <w:lang w:val="lv-LV"/>
                  </w:rPr>
                  <w:t>☐</w:t>
                </w:r>
              </w:p>
            </w:sdtContent>
          </w:sdt>
          <w:p w14:paraId="7531D005" w14:textId="4408AC9A" w:rsidR="00146950" w:rsidRPr="00A72D26" w:rsidRDefault="00146950">
            <w:pPr>
              <w:ind w:left="32"/>
              <w:jc w:val="center"/>
              <w:rPr>
                <w:rStyle w:val="normaltextrun"/>
                <w:rFonts w:ascii="Aptos" w:eastAsia="Wingdings" w:hAnsi="Aptos" w:cs="Wingdings"/>
                <w:color w:val="000000" w:themeColor="text1"/>
                <w:sz w:val="24"/>
                <w:szCs w:val="24"/>
                <w:shd w:val="clear" w:color="auto" w:fill="FFFFFF"/>
                <w:lang w:val="lv-LV"/>
              </w:rPr>
            </w:pPr>
            <w:r w:rsidRPr="00640826">
              <w:rPr>
                <w:rStyle w:val="normaltextrun"/>
                <w:rFonts w:ascii="Aptos" w:hAnsi="Aptos" w:cs="Times New Roman"/>
                <w:i/>
                <w:iCs/>
                <w:color w:val="000000" w:themeColor="text1"/>
                <w:sz w:val="20"/>
                <w:szCs w:val="20"/>
                <w:shd w:val="clear" w:color="auto" w:fill="FFFFFF"/>
                <w:lang w:val="lv-LV"/>
              </w:rPr>
              <w:t xml:space="preserve">(atzīme X, ja </w:t>
            </w:r>
            <w:r w:rsidR="00367E87" w:rsidRPr="00640826">
              <w:rPr>
                <w:rStyle w:val="normaltextrun"/>
                <w:rFonts w:ascii="Aptos" w:hAnsi="Aptos" w:cs="Times New Roman"/>
                <w:i/>
                <w:iCs/>
                <w:color w:val="000000" w:themeColor="text1"/>
                <w:sz w:val="20"/>
                <w:szCs w:val="20"/>
                <w:shd w:val="clear" w:color="auto" w:fill="FFFFFF"/>
                <w:lang w:val="lv-LV"/>
              </w:rPr>
              <w:t xml:space="preserve">sadarbības partneris </w:t>
            </w:r>
            <w:r w:rsidR="00C6558F" w:rsidRPr="00640826">
              <w:rPr>
                <w:rStyle w:val="normaltextrun"/>
                <w:rFonts w:ascii="Aptos" w:hAnsi="Aptos" w:cs="Times New Roman"/>
                <w:i/>
                <w:iCs/>
                <w:color w:val="000000" w:themeColor="text1"/>
                <w:sz w:val="20"/>
                <w:szCs w:val="20"/>
                <w:shd w:val="clear" w:color="auto" w:fill="FFFFFF"/>
                <w:lang w:val="lv-LV"/>
              </w:rPr>
              <w:t>NAV publiska persona</w:t>
            </w:r>
            <w:r w:rsidRPr="00640826">
              <w:rPr>
                <w:rStyle w:val="normaltextrun"/>
                <w:rFonts w:ascii="Aptos" w:hAnsi="Aptos" w:cs="Times New Roman"/>
                <w:i/>
                <w:iCs/>
                <w:color w:val="000000" w:themeColor="text1"/>
                <w:sz w:val="20"/>
                <w:szCs w:val="20"/>
                <w:shd w:val="clear" w:color="auto" w:fill="FFFFFF"/>
                <w:lang w:val="lv-LV"/>
              </w:rPr>
              <w:t>)</w:t>
            </w:r>
          </w:p>
        </w:tc>
        <w:tc>
          <w:tcPr>
            <w:tcW w:w="7320" w:type="dxa"/>
          </w:tcPr>
          <w:p w14:paraId="130653D8" w14:textId="62E1CF3C" w:rsidR="00146950" w:rsidRDefault="00146950">
            <w:pPr>
              <w:jc w:val="both"/>
              <w:rPr>
                <w:rStyle w:val="normaltextrun"/>
                <w:rFonts w:ascii="Aptos" w:hAnsi="Aptos" w:cs="Times New Roman"/>
                <w:color w:val="000000" w:themeColor="text1"/>
                <w:sz w:val="24"/>
                <w:szCs w:val="24"/>
                <w:shd w:val="clear" w:color="auto" w:fill="FFFFFF"/>
                <w:lang w:val="lv-LV"/>
              </w:rPr>
            </w:pPr>
            <w:r>
              <w:rPr>
                <w:rStyle w:val="normaltextrun"/>
                <w:rFonts w:ascii="Aptos" w:hAnsi="Aptos" w:cs="Times New Roman"/>
                <w:color w:val="000000" w:themeColor="text1"/>
                <w:sz w:val="24"/>
                <w:szCs w:val="24"/>
                <w:shd w:val="clear" w:color="auto" w:fill="FFFFFF"/>
                <w:lang w:val="lv-LV"/>
              </w:rPr>
              <w:t>Nav attiecināms</w:t>
            </w:r>
            <w:r w:rsidR="00625D69">
              <w:rPr>
                <w:rStyle w:val="normaltextrun"/>
                <w:rFonts w:ascii="Aptos" w:hAnsi="Aptos" w:cs="Times New Roman"/>
                <w:color w:val="000000" w:themeColor="text1"/>
                <w:sz w:val="24"/>
                <w:szCs w:val="24"/>
                <w:shd w:val="clear" w:color="auto" w:fill="FFFFFF"/>
                <w:lang w:val="lv-LV"/>
              </w:rPr>
              <w:t>.</w:t>
            </w:r>
          </w:p>
        </w:tc>
      </w:tr>
    </w:tbl>
    <w:p w14:paraId="62692F47" w14:textId="77777777" w:rsidR="00A977C8" w:rsidRPr="00A72D26" w:rsidRDefault="00A977C8" w:rsidP="00CB4B0D">
      <w:pPr>
        <w:spacing w:after="0"/>
        <w:jc w:val="both"/>
        <w:rPr>
          <w:rFonts w:ascii="Aptos" w:eastAsia="Times New Roman" w:hAnsi="Aptos" w:cs="Times New Roman"/>
          <w:color w:val="000000" w:themeColor="text1"/>
          <w:sz w:val="24"/>
          <w:szCs w:val="24"/>
          <w:lang w:val="lv-LV"/>
        </w:rPr>
      </w:pPr>
    </w:p>
    <w:p w14:paraId="41C41535" w14:textId="77777777" w:rsidR="00CB4B0D" w:rsidRPr="00A72D26" w:rsidRDefault="00CB4B0D" w:rsidP="00CB4B0D">
      <w:pPr>
        <w:spacing w:after="0"/>
        <w:jc w:val="both"/>
        <w:rPr>
          <w:rFonts w:ascii="Aptos" w:eastAsia="Times New Roman" w:hAnsi="Aptos" w:cs="Times New Roman"/>
          <w:color w:val="000000" w:themeColor="text1"/>
          <w:sz w:val="24"/>
          <w:szCs w:val="24"/>
          <w:lang w:val="lv-LV"/>
        </w:rPr>
      </w:pPr>
    </w:p>
    <w:p w14:paraId="4E256008" w14:textId="77777777" w:rsidR="00981FB5" w:rsidRDefault="009A16F8" w:rsidP="00981FB5">
      <w:pPr>
        <w:spacing w:after="0"/>
        <w:jc w:val="center"/>
        <w:rPr>
          <w:rFonts w:ascii="Aptos" w:eastAsia="Times New Roman" w:hAnsi="Aptos" w:cs="Times New Roman"/>
          <w:b/>
          <w:bCs/>
          <w:color w:val="000000" w:themeColor="text1"/>
          <w:sz w:val="24"/>
          <w:szCs w:val="24"/>
          <w:lang w:val="lv-LV"/>
        </w:rPr>
      </w:pPr>
      <w:r w:rsidRPr="009A16F8">
        <w:rPr>
          <w:rFonts w:ascii="Aptos" w:eastAsia="Times New Roman" w:hAnsi="Aptos" w:cs="Times New Roman"/>
          <w:b/>
          <w:bCs/>
          <w:color w:val="000000" w:themeColor="text1"/>
          <w:sz w:val="24"/>
          <w:szCs w:val="24"/>
          <w:lang w:val="lv-LV"/>
        </w:rPr>
        <w:t>IV daļa</w:t>
      </w:r>
    </w:p>
    <w:p w14:paraId="18DC8A67" w14:textId="7C6C7A02" w:rsidR="00CB4B0D" w:rsidRPr="009A16F8" w:rsidRDefault="00282FB1" w:rsidP="00981FB5">
      <w:pPr>
        <w:spacing w:after="0"/>
        <w:jc w:val="center"/>
        <w:rPr>
          <w:rFonts w:ascii="Aptos" w:eastAsia="Times New Roman" w:hAnsi="Aptos" w:cs="Times New Roman"/>
          <w:b/>
          <w:bCs/>
          <w:color w:val="000000" w:themeColor="text1"/>
          <w:sz w:val="24"/>
          <w:szCs w:val="24"/>
          <w:lang w:val="lv-LV"/>
        </w:rPr>
      </w:pPr>
      <w:r>
        <w:rPr>
          <w:rFonts w:ascii="Aptos" w:eastAsia="Times New Roman" w:hAnsi="Aptos" w:cs="Times New Roman"/>
          <w:b/>
          <w:bCs/>
          <w:color w:val="000000" w:themeColor="text1"/>
          <w:sz w:val="24"/>
          <w:szCs w:val="24"/>
          <w:lang w:val="lv-LV"/>
        </w:rPr>
        <w:t>komersanta status</w:t>
      </w:r>
      <w:r w:rsidR="000D3106">
        <w:rPr>
          <w:rFonts w:ascii="Aptos" w:eastAsia="Times New Roman" w:hAnsi="Aptos" w:cs="Times New Roman"/>
          <w:b/>
          <w:bCs/>
          <w:color w:val="000000" w:themeColor="text1"/>
          <w:sz w:val="24"/>
          <w:szCs w:val="24"/>
          <w:lang w:val="lv-LV"/>
        </w:rPr>
        <w:t>s</w:t>
      </w:r>
    </w:p>
    <w:p w14:paraId="705261C8" w14:textId="77777777" w:rsidR="00CB4B0D" w:rsidRPr="00A72D26" w:rsidRDefault="00CB4B0D" w:rsidP="00CB4B0D">
      <w:pPr>
        <w:spacing w:after="0"/>
        <w:jc w:val="both"/>
        <w:rPr>
          <w:rFonts w:ascii="Aptos" w:eastAsia="Times New Roman" w:hAnsi="Aptos" w:cs="Times New Roman"/>
          <w:color w:val="000000" w:themeColor="text1"/>
          <w:sz w:val="24"/>
          <w:szCs w:val="24"/>
          <w:lang w:val="lv-LV"/>
        </w:rPr>
      </w:pPr>
    </w:p>
    <w:tbl>
      <w:tblPr>
        <w:tblStyle w:val="TableGrid"/>
        <w:tblW w:w="0" w:type="auto"/>
        <w:tblLook w:val="04A0" w:firstRow="1" w:lastRow="0" w:firstColumn="1" w:lastColumn="0" w:noHBand="0" w:noVBand="1"/>
      </w:tblPr>
      <w:tblGrid>
        <w:gridCol w:w="1696"/>
        <w:gridCol w:w="7320"/>
      </w:tblGrid>
      <w:tr w:rsidR="00282FB1" w:rsidRPr="00197A36" w14:paraId="1F50E38B" w14:textId="77777777" w:rsidTr="00AA1DE2">
        <w:trPr>
          <w:trHeight w:val="2213"/>
        </w:trPr>
        <w:tc>
          <w:tcPr>
            <w:tcW w:w="1696" w:type="dxa"/>
            <w:vAlign w:val="center"/>
          </w:tcPr>
          <w:sdt>
            <w:sdtPr>
              <w:rPr>
                <w:rStyle w:val="normaltextrun"/>
                <w:rFonts w:ascii="Aptos" w:eastAsia="Wingdings" w:hAnsi="Aptos" w:cs="Wingdings"/>
                <w:color w:val="000000" w:themeColor="text1"/>
                <w:sz w:val="24"/>
                <w:szCs w:val="24"/>
                <w:shd w:val="clear" w:color="auto" w:fill="FFFFFF"/>
                <w:lang w:val="lv-LV"/>
              </w:rPr>
              <w:id w:val="2052960242"/>
              <w14:checkbox>
                <w14:checked w14:val="0"/>
                <w14:checkedState w14:val="2612" w14:font="MS Gothic"/>
                <w14:uncheckedState w14:val="2610" w14:font="MS Gothic"/>
              </w14:checkbox>
            </w:sdtPr>
            <w:sdtContent>
              <w:p w14:paraId="678B7220" w14:textId="4BCC52C4" w:rsidR="00282FB1" w:rsidRPr="00A72D26" w:rsidRDefault="009D075B">
                <w:pPr>
                  <w:jc w:val="center"/>
                  <w:rPr>
                    <w:rStyle w:val="normaltextrun"/>
                    <w:rFonts w:ascii="Aptos" w:hAnsi="Aptos" w:cs="Times New Roman"/>
                    <w:color w:val="000000" w:themeColor="text1"/>
                    <w:sz w:val="24"/>
                    <w:szCs w:val="24"/>
                    <w:shd w:val="clear" w:color="auto" w:fill="FFFFFF"/>
                    <w:lang w:val="lv-LV"/>
                  </w:rPr>
                </w:pPr>
                <w:r>
                  <w:rPr>
                    <w:rStyle w:val="normaltextrun"/>
                    <w:rFonts w:ascii="MS Gothic" w:eastAsia="MS Gothic" w:hAnsi="MS Gothic" w:cs="Wingdings" w:hint="eastAsia"/>
                    <w:color w:val="000000" w:themeColor="text1"/>
                    <w:sz w:val="24"/>
                    <w:szCs w:val="24"/>
                    <w:shd w:val="clear" w:color="auto" w:fill="FFFFFF"/>
                    <w:lang w:val="lv-LV"/>
                  </w:rPr>
                  <w:t>☐</w:t>
                </w:r>
              </w:p>
            </w:sdtContent>
          </w:sdt>
          <w:p w14:paraId="6BA6324E" w14:textId="385AA204" w:rsidR="00282FB1" w:rsidRPr="00A72D26" w:rsidRDefault="00282FB1">
            <w:pPr>
              <w:jc w:val="center"/>
              <w:rPr>
                <w:rStyle w:val="normaltextrun"/>
                <w:rFonts w:ascii="Aptos" w:hAnsi="Aptos" w:cs="Times New Roman"/>
                <w:color w:val="000000" w:themeColor="text1"/>
                <w:sz w:val="24"/>
                <w:szCs w:val="24"/>
                <w:shd w:val="clear" w:color="auto" w:fill="FFFFFF"/>
                <w:lang w:val="lv-LV"/>
              </w:rPr>
            </w:pPr>
            <w:r w:rsidRPr="000D3106">
              <w:rPr>
                <w:rStyle w:val="normaltextrun"/>
                <w:rFonts w:ascii="Aptos" w:hAnsi="Aptos" w:cs="Times New Roman"/>
                <w:i/>
                <w:iCs/>
                <w:color w:val="000000" w:themeColor="text1"/>
                <w:sz w:val="20"/>
                <w:szCs w:val="20"/>
                <w:shd w:val="clear" w:color="auto" w:fill="FFFFFF"/>
                <w:lang w:val="lv-LV"/>
              </w:rPr>
              <w:t>(atzīme X, ja</w:t>
            </w:r>
            <w:r w:rsidR="00C534A6" w:rsidRPr="000D3106">
              <w:rPr>
                <w:rStyle w:val="normaltextrun"/>
                <w:rFonts w:ascii="Aptos" w:hAnsi="Aptos" w:cs="Times New Roman"/>
                <w:i/>
                <w:iCs/>
                <w:color w:val="000000" w:themeColor="text1"/>
                <w:sz w:val="20"/>
                <w:szCs w:val="20"/>
                <w:shd w:val="clear" w:color="auto" w:fill="FFFFFF"/>
                <w:lang w:val="lv-LV"/>
              </w:rPr>
              <w:t xml:space="preserve"> attiecināms un</w:t>
            </w:r>
            <w:r w:rsidRPr="000D3106">
              <w:rPr>
                <w:rStyle w:val="normaltextrun"/>
                <w:rFonts w:ascii="Aptos" w:hAnsi="Aptos" w:cs="Times New Roman"/>
                <w:i/>
                <w:iCs/>
                <w:color w:val="000000" w:themeColor="text1"/>
                <w:sz w:val="20"/>
                <w:szCs w:val="20"/>
                <w:shd w:val="clear" w:color="auto" w:fill="FFFFFF"/>
                <w:lang w:val="lv-LV"/>
              </w:rPr>
              <w:t xml:space="preserve"> apliecina</w:t>
            </w:r>
            <w:r w:rsidRPr="00A72D26">
              <w:rPr>
                <w:rStyle w:val="normaltextrun"/>
                <w:rFonts w:ascii="Aptos" w:hAnsi="Aptos" w:cs="Times New Roman"/>
                <w:i/>
                <w:iCs/>
                <w:color w:val="000000" w:themeColor="text1"/>
                <w:shd w:val="clear" w:color="auto" w:fill="FFFFFF"/>
                <w:lang w:val="lv-LV"/>
              </w:rPr>
              <w:t>)</w:t>
            </w:r>
          </w:p>
        </w:tc>
        <w:tc>
          <w:tcPr>
            <w:tcW w:w="7320" w:type="dxa"/>
          </w:tcPr>
          <w:p w14:paraId="61E4BDC4" w14:textId="2E9B10EA" w:rsidR="00282FB1" w:rsidRPr="00A72D26" w:rsidRDefault="000168E0">
            <w:pPr>
              <w:jc w:val="both"/>
              <w:rPr>
                <w:rStyle w:val="normaltextrun"/>
                <w:rFonts w:ascii="Aptos" w:hAnsi="Aptos" w:cs="Times New Roman"/>
                <w:color w:val="000000" w:themeColor="text1"/>
                <w:sz w:val="24"/>
                <w:szCs w:val="24"/>
                <w:shd w:val="clear" w:color="auto" w:fill="FFFFFF"/>
                <w:lang w:val="lv-LV"/>
              </w:rPr>
            </w:pPr>
            <w:r>
              <w:rPr>
                <w:rStyle w:val="normaltextrun"/>
                <w:rFonts w:ascii="Aptos" w:hAnsi="Aptos" w:cs="Times New Roman"/>
                <w:color w:val="000000" w:themeColor="text1"/>
                <w:sz w:val="24"/>
                <w:szCs w:val="24"/>
                <w:shd w:val="clear" w:color="auto" w:fill="FFFFFF"/>
                <w:lang w:val="lv-LV"/>
              </w:rPr>
              <w:t>S</w:t>
            </w:r>
            <w:r w:rsidR="008F7071" w:rsidRPr="008F7071">
              <w:rPr>
                <w:rStyle w:val="normaltextrun"/>
                <w:rFonts w:ascii="Aptos" w:hAnsi="Aptos" w:cs="Times New Roman"/>
                <w:color w:val="000000" w:themeColor="text1"/>
                <w:sz w:val="24"/>
                <w:szCs w:val="24"/>
                <w:shd w:val="clear" w:color="auto" w:fill="FFFFFF"/>
                <w:lang w:val="lv-LV"/>
              </w:rPr>
              <w:t>askaņā ar Eiropas Parlamenta un Padomes 2015. gada 25. jūnija Regulas (ES) 2015/1017 par Eiropas Stratēģisko investīciju fondu, Eiropas Investīciju konsultāciju centru un Eiropas Investīciju projektu portālu, ar ko groza Regulas (ES) Nr. 1291/2013 un (ES) Nr. 1316/2013 – Eiropas Stratēģisko investīciju fonds 2.</w:t>
            </w:r>
            <w:r w:rsidR="008F7071" w:rsidRPr="008F7071">
              <w:rPr>
                <w:rStyle w:val="normaltextrun"/>
                <w:rFonts w:ascii="Arial" w:hAnsi="Arial" w:cs="Arial"/>
                <w:color w:val="000000" w:themeColor="text1"/>
                <w:sz w:val="24"/>
                <w:szCs w:val="24"/>
                <w:shd w:val="clear" w:color="auto" w:fill="FFFFFF"/>
                <w:lang w:val="lv-LV"/>
              </w:rPr>
              <w:t> </w:t>
            </w:r>
            <w:r w:rsidR="008F7071" w:rsidRPr="008F7071">
              <w:rPr>
                <w:rStyle w:val="normaltextrun"/>
                <w:rFonts w:ascii="Aptos" w:hAnsi="Aptos" w:cs="Times New Roman"/>
                <w:color w:val="000000" w:themeColor="text1"/>
                <w:sz w:val="24"/>
                <w:szCs w:val="24"/>
                <w:shd w:val="clear" w:color="auto" w:fill="FFFFFF"/>
                <w:lang w:val="lv-LV"/>
              </w:rPr>
              <w:t>panta 6.</w:t>
            </w:r>
            <w:r w:rsidR="008F7071" w:rsidRPr="008F7071">
              <w:rPr>
                <w:rStyle w:val="normaltextrun"/>
                <w:rFonts w:ascii="Arial" w:hAnsi="Arial" w:cs="Arial"/>
                <w:color w:val="000000" w:themeColor="text1"/>
                <w:sz w:val="24"/>
                <w:szCs w:val="24"/>
                <w:shd w:val="clear" w:color="auto" w:fill="FFFFFF"/>
                <w:lang w:val="lv-LV"/>
              </w:rPr>
              <w:t> </w:t>
            </w:r>
            <w:r w:rsidR="008F7071" w:rsidRPr="008F7071">
              <w:rPr>
                <w:rStyle w:val="normaltextrun"/>
                <w:rFonts w:ascii="Aptos" w:hAnsi="Aptos" w:cs="Times New Roman"/>
                <w:color w:val="000000" w:themeColor="text1"/>
                <w:sz w:val="24"/>
                <w:szCs w:val="24"/>
                <w:shd w:val="clear" w:color="auto" w:fill="FFFFFF"/>
                <w:lang w:val="lv-LV"/>
              </w:rPr>
              <w:t>punktu</w:t>
            </w:r>
            <w:r>
              <w:rPr>
                <w:rStyle w:val="normaltextrun"/>
                <w:rFonts w:ascii="Aptos" w:hAnsi="Aptos" w:cs="Times New Roman"/>
                <w:color w:val="000000" w:themeColor="text1"/>
                <w:sz w:val="24"/>
                <w:szCs w:val="24"/>
                <w:shd w:val="clear" w:color="auto" w:fill="FFFFFF"/>
                <w:lang w:val="lv-LV"/>
              </w:rPr>
              <w:t xml:space="preserve"> sadarbības partneris </w:t>
            </w:r>
            <w:r w:rsidR="008F7071" w:rsidRPr="008F7071">
              <w:rPr>
                <w:rStyle w:val="normaltextrun"/>
                <w:rFonts w:ascii="Aptos" w:hAnsi="Aptos" w:cs="Times New Roman"/>
                <w:b/>
                <w:bCs/>
                <w:color w:val="000000" w:themeColor="text1"/>
                <w:sz w:val="24"/>
                <w:szCs w:val="24"/>
                <w:shd w:val="clear" w:color="auto" w:fill="FFFFFF"/>
                <w:lang w:val="lv-LV"/>
              </w:rPr>
              <w:t xml:space="preserve">atbilst </w:t>
            </w:r>
            <w:r w:rsidR="008F7071" w:rsidRPr="000168E0">
              <w:rPr>
                <w:rStyle w:val="normaltextrun"/>
                <w:rFonts w:ascii="Aptos" w:hAnsi="Aptos" w:cs="Times New Roman"/>
                <w:b/>
                <w:bCs/>
                <w:color w:val="000000" w:themeColor="text1"/>
                <w:sz w:val="24"/>
                <w:szCs w:val="24"/>
                <w:u w:val="single"/>
                <w:shd w:val="clear" w:color="auto" w:fill="FFFFFF"/>
                <w:lang w:val="lv-LV"/>
              </w:rPr>
              <w:t>mazas vid</w:t>
            </w:r>
            <w:r w:rsidR="008F7071" w:rsidRPr="000168E0">
              <w:rPr>
                <w:rStyle w:val="normaltextrun"/>
                <w:rFonts w:ascii="Aptos" w:hAnsi="Aptos" w:cs="Aptos"/>
                <w:b/>
                <w:bCs/>
                <w:color w:val="000000" w:themeColor="text1"/>
                <w:sz w:val="24"/>
                <w:szCs w:val="24"/>
                <w:u w:val="single"/>
                <w:shd w:val="clear" w:color="auto" w:fill="FFFFFF"/>
                <w:lang w:val="lv-LV"/>
              </w:rPr>
              <w:t>ē</w:t>
            </w:r>
            <w:r w:rsidR="008F7071" w:rsidRPr="000168E0">
              <w:rPr>
                <w:rStyle w:val="normaltextrun"/>
                <w:rFonts w:ascii="Aptos" w:hAnsi="Aptos" w:cs="Times New Roman"/>
                <w:b/>
                <w:bCs/>
                <w:color w:val="000000" w:themeColor="text1"/>
                <w:sz w:val="24"/>
                <w:szCs w:val="24"/>
                <w:u w:val="single"/>
                <w:shd w:val="clear" w:color="auto" w:fill="FFFFFF"/>
                <w:lang w:val="lv-LV"/>
              </w:rPr>
              <w:t>jas</w:t>
            </w:r>
            <w:r w:rsidR="008F7071" w:rsidRPr="008F7071">
              <w:rPr>
                <w:rStyle w:val="normaltextrun"/>
                <w:rFonts w:ascii="Aptos" w:hAnsi="Aptos" w:cs="Times New Roman"/>
                <w:b/>
                <w:bCs/>
                <w:color w:val="000000" w:themeColor="text1"/>
                <w:sz w:val="24"/>
                <w:szCs w:val="24"/>
                <w:shd w:val="clear" w:color="auto" w:fill="FFFFFF"/>
                <w:lang w:val="lv-LV"/>
              </w:rPr>
              <w:t xml:space="preserve"> kapitaliz</w:t>
            </w:r>
            <w:r w:rsidR="008F7071" w:rsidRPr="008F7071">
              <w:rPr>
                <w:rStyle w:val="normaltextrun"/>
                <w:rFonts w:ascii="Aptos" w:hAnsi="Aptos" w:cs="Aptos"/>
                <w:b/>
                <w:bCs/>
                <w:color w:val="000000" w:themeColor="text1"/>
                <w:sz w:val="24"/>
                <w:szCs w:val="24"/>
                <w:shd w:val="clear" w:color="auto" w:fill="FFFFFF"/>
                <w:lang w:val="lv-LV"/>
              </w:rPr>
              <w:t>ā</w:t>
            </w:r>
            <w:r w:rsidR="008F7071" w:rsidRPr="008F7071">
              <w:rPr>
                <w:rStyle w:val="normaltextrun"/>
                <w:rFonts w:ascii="Aptos" w:hAnsi="Aptos" w:cs="Times New Roman"/>
                <w:b/>
                <w:bCs/>
                <w:color w:val="000000" w:themeColor="text1"/>
                <w:sz w:val="24"/>
                <w:szCs w:val="24"/>
                <w:shd w:val="clear" w:color="auto" w:fill="FFFFFF"/>
                <w:lang w:val="lv-LV"/>
              </w:rPr>
              <w:t>cijas sabiedr</w:t>
            </w:r>
            <w:r w:rsidR="008F7071" w:rsidRPr="008F7071">
              <w:rPr>
                <w:rStyle w:val="normaltextrun"/>
                <w:rFonts w:ascii="Aptos" w:hAnsi="Aptos" w:cs="Aptos"/>
                <w:b/>
                <w:bCs/>
                <w:color w:val="000000" w:themeColor="text1"/>
                <w:sz w:val="24"/>
                <w:szCs w:val="24"/>
                <w:shd w:val="clear" w:color="auto" w:fill="FFFFFF"/>
                <w:lang w:val="lv-LV"/>
              </w:rPr>
              <w:t>ī</w:t>
            </w:r>
            <w:r w:rsidR="008F7071" w:rsidRPr="008F7071">
              <w:rPr>
                <w:rStyle w:val="normaltextrun"/>
                <w:rFonts w:ascii="Aptos" w:hAnsi="Aptos" w:cs="Times New Roman"/>
                <w:b/>
                <w:bCs/>
                <w:color w:val="000000" w:themeColor="text1"/>
                <w:sz w:val="24"/>
                <w:szCs w:val="24"/>
                <w:shd w:val="clear" w:color="auto" w:fill="FFFFFF"/>
                <w:lang w:val="lv-LV"/>
              </w:rPr>
              <w:t>bas statusam</w:t>
            </w:r>
            <w:r w:rsidR="008F7071" w:rsidRPr="008F7071">
              <w:rPr>
                <w:rStyle w:val="normaltextrun"/>
                <w:rFonts w:ascii="Aptos" w:hAnsi="Aptos" w:cs="Times New Roman"/>
                <w:color w:val="000000" w:themeColor="text1"/>
                <w:sz w:val="24"/>
                <w:szCs w:val="24"/>
                <w:shd w:val="clear" w:color="auto" w:fill="FFFFFF"/>
                <w:lang w:val="lv-LV"/>
              </w:rPr>
              <w:t>.</w:t>
            </w:r>
          </w:p>
        </w:tc>
      </w:tr>
      <w:tr w:rsidR="00282FB1" w:rsidRPr="00197A36" w14:paraId="47045E9D" w14:textId="77777777" w:rsidTr="00AA1DE2">
        <w:trPr>
          <w:trHeight w:val="2008"/>
        </w:trPr>
        <w:tc>
          <w:tcPr>
            <w:tcW w:w="1696" w:type="dxa"/>
            <w:vAlign w:val="center"/>
          </w:tcPr>
          <w:sdt>
            <w:sdtPr>
              <w:rPr>
                <w:rStyle w:val="normaltextrun"/>
                <w:rFonts w:ascii="Aptos" w:eastAsia="Wingdings" w:hAnsi="Aptos" w:cs="Wingdings"/>
                <w:color w:val="000000" w:themeColor="text1"/>
                <w:sz w:val="24"/>
                <w:szCs w:val="24"/>
                <w:shd w:val="clear" w:color="auto" w:fill="FFFFFF"/>
                <w:lang w:val="lv-LV"/>
              </w:rPr>
              <w:id w:val="-1763211918"/>
              <w14:checkbox>
                <w14:checked w14:val="0"/>
                <w14:checkedState w14:val="2612" w14:font="MS Gothic"/>
                <w14:uncheckedState w14:val="2610" w14:font="MS Gothic"/>
              </w14:checkbox>
            </w:sdtPr>
            <w:sdtContent>
              <w:p w14:paraId="7D360F14" w14:textId="719C11F6" w:rsidR="00282FB1" w:rsidRPr="00A72D26" w:rsidRDefault="009D075B">
                <w:pPr>
                  <w:ind w:left="32"/>
                  <w:jc w:val="center"/>
                  <w:rPr>
                    <w:rStyle w:val="normaltextrun"/>
                    <w:rFonts w:ascii="Aptos" w:hAnsi="Aptos" w:cs="Times New Roman"/>
                    <w:color w:val="000000" w:themeColor="text1"/>
                    <w:sz w:val="24"/>
                    <w:szCs w:val="24"/>
                    <w:shd w:val="clear" w:color="auto" w:fill="FFFFFF"/>
                    <w:lang w:val="lv-LV"/>
                  </w:rPr>
                </w:pPr>
                <w:r>
                  <w:rPr>
                    <w:rStyle w:val="normaltextrun"/>
                    <w:rFonts w:ascii="MS Gothic" w:eastAsia="MS Gothic" w:hAnsi="MS Gothic" w:cs="Wingdings" w:hint="eastAsia"/>
                    <w:color w:val="000000" w:themeColor="text1"/>
                    <w:sz w:val="24"/>
                    <w:szCs w:val="24"/>
                    <w:shd w:val="clear" w:color="auto" w:fill="FFFFFF"/>
                    <w:lang w:val="lv-LV"/>
                  </w:rPr>
                  <w:t>☐</w:t>
                </w:r>
              </w:p>
            </w:sdtContent>
          </w:sdt>
          <w:p w14:paraId="1DED6C54" w14:textId="77777777" w:rsidR="00282FB1" w:rsidRPr="00A72D26" w:rsidRDefault="00282FB1">
            <w:pPr>
              <w:jc w:val="center"/>
              <w:rPr>
                <w:rStyle w:val="normaltextrun"/>
                <w:rFonts w:ascii="Aptos" w:hAnsi="Aptos" w:cs="Times New Roman"/>
                <w:color w:val="000000" w:themeColor="text1"/>
                <w:sz w:val="24"/>
                <w:szCs w:val="24"/>
                <w:shd w:val="clear" w:color="auto" w:fill="FFFFFF"/>
                <w:lang w:val="lv-LV"/>
              </w:rPr>
            </w:pPr>
            <w:r w:rsidRPr="000D3106">
              <w:rPr>
                <w:rStyle w:val="normaltextrun"/>
                <w:rFonts w:ascii="Aptos" w:hAnsi="Aptos" w:cs="Times New Roman"/>
                <w:i/>
                <w:iCs/>
                <w:color w:val="000000" w:themeColor="text1"/>
                <w:sz w:val="20"/>
                <w:szCs w:val="20"/>
                <w:shd w:val="clear" w:color="auto" w:fill="FFFFFF"/>
                <w:lang w:val="lv-LV"/>
              </w:rPr>
              <w:t>(atzīme X, ja attiecināms un apliecina)</w:t>
            </w:r>
          </w:p>
        </w:tc>
        <w:tc>
          <w:tcPr>
            <w:tcW w:w="7320" w:type="dxa"/>
          </w:tcPr>
          <w:p w14:paraId="45FAF135" w14:textId="3B4A42A7" w:rsidR="00282FB1" w:rsidRPr="00A72D26" w:rsidRDefault="000168E0">
            <w:pPr>
              <w:jc w:val="both"/>
              <w:rPr>
                <w:rStyle w:val="normaltextrun"/>
                <w:rFonts w:ascii="Aptos" w:hAnsi="Aptos" w:cs="Times New Roman"/>
                <w:color w:val="000000" w:themeColor="text1"/>
                <w:sz w:val="24"/>
                <w:szCs w:val="24"/>
                <w:shd w:val="clear" w:color="auto" w:fill="FFFFFF"/>
                <w:lang w:val="lv-LV"/>
              </w:rPr>
            </w:pPr>
            <w:r>
              <w:rPr>
                <w:rStyle w:val="normaltextrun"/>
                <w:rFonts w:ascii="Aptos" w:hAnsi="Aptos" w:cs="Times New Roman"/>
                <w:color w:val="000000" w:themeColor="text1"/>
                <w:sz w:val="24"/>
                <w:szCs w:val="24"/>
                <w:shd w:val="clear" w:color="auto" w:fill="FFFFFF"/>
                <w:lang w:val="lv-LV"/>
              </w:rPr>
              <w:t>S</w:t>
            </w:r>
            <w:r w:rsidR="00F85EA8" w:rsidRPr="00F85EA8">
              <w:rPr>
                <w:rStyle w:val="normaltextrun"/>
                <w:rFonts w:ascii="Aptos" w:hAnsi="Aptos" w:cs="Times New Roman"/>
                <w:color w:val="000000" w:themeColor="text1"/>
                <w:sz w:val="24"/>
                <w:szCs w:val="24"/>
                <w:shd w:val="clear" w:color="auto" w:fill="FFFFFF"/>
                <w:lang w:val="lv-LV"/>
              </w:rPr>
              <w:t>askaņā Eiropas Parlamenta un Padomes 2015. gada 25. jūnija Regulas (ES) 2015/1017 par Eiropas Stratēģisko investīciju fondu, Eiropas Investīciju konsultāciju centru un Eiropas Investīciju projektu portālu, ar ko groza Regulas (ES) Nr. 1291/2013 un (ES) Nr. 1316/2013 – Eiropas Stratēģisko investīciju fonds 2.</w:t>
            </w:r>
            <w:r w:rsidR="00F85EA8" w:rsidRPr="00F85EA8">
              <w:rPr>
                <w:rStyle w:val="normaltextrun"/>
                <w:rFonts w:ascii="Arial" w:hAnsi="Arial" w:cs="Arial"/>
                <w:color w:val="000000" w:themeColor="text1"/>
                <w:sz w:val="24"/>
                <w:szCs w:val="24"/>
                <w:shd w:val="clear" w:color="auto" w:fill="FFFFFF"/>
                <w:lang w:val="lv-LV"/>
              </w:rPr>
              <w:t> </w:t>
            </w:r>
            <w:r w:rsidR="00F85EA8" w:rsidRPr="00F85EA8">
              <w:rPr>
                <w:rStyle w:val="normaltextrun"/>
                <w:rFonts w:ascii="Aptos" w:hAnsi="Aptos" w:cs="Times New Roman"/>
                <w:color w:val="000000" w:themeColor="text1"/>
                <w:sz w:val="24"/>
                <w:szCs w:val="24"/>
                <w:shd w:val="clear" w:color="auto" w:fill="FFFFFF"/>
                <w:lang w:val="lv-LV"/>
              </w:rPr>
              <w:t>panta 7.</w:t>
            </w:r>
            <w:r w:rsidR="00F85EA8" w:rsidRPr="00F85EA8">
              <w:rPr>
                <w:rStyle w:val="normaltextrun"/>
                <w:rFonts w:ascii="Arial" w:hAnsi="Arial" w:cs="Arial"/>
                <w:color w:val="000000" w:themeColor="text1"/>
                <w:sz w:val="24"/>
                <w:szCs w:val="24"/>
                <w:shd w:val="clear" w:color="auto" w:fill="FFFFFF"/>
                <w:lang w:val="lv-LV"/>
              </w:rPr>
              <w:t> </w:t>
            </w:r>
            <w:r w:rsidR="00F85EA8" w:rsidRPr="00F85EA8">
              <w:rPr>
                <w:rStyle w:val="normaltextrun"/>
                <w:rFonts w:ascii="Aptos" w:hAnsi="Aptos" w:cs="Times New Roman"/>
                <w:color w:val="000000" w:themeColor="text1"/>
                <w:sz w:val="24"/>
                <w:szCs w:val="24"/>
                <w:shd w:val="clear" w:color="auto" w:fill="FFFFFF"/>
                <w:lang w:val="lv-LV"/>
              </w:rPr>
              <w:t>punkt</w:t>
            </w:r>
            <w:r>
              <w:rPr>
                <w:rStyle w:val="normaltextrun"/>
                <w:rFonts w:ascii="Aptos" w:hAnsi="Aptos" w:cs="Times New Roman"/>
                <w:color w:val="000000" w:themeColor="text1"/>
                <w:sz w:val="24"/>
                <w:szCs w:val="24"/>
                <w:shd w:val="clear" w:color="auto" w:fill="FFFFFF"/>
                <w:lang w:val="lv-LV"/>
              </w:rPr>
              <w:t>u sadarbības partneris</w:t>
            </w:r>
            <w:r w:rsidR="00F85EA8" w:rsidRPr="00F85EA8">
              <w:rPr>
                <w:rStyle w:val="normaltextrun"/>
                <w:rFonts w:ascii="Aptos" w:hAnsi="Aptos" w:cs="Times New Roman"/>
                <w:color w:val="000000" w:themeColor="text1"/>
                <w:sz w:val="24"/>
                <w:szCs w:val="24"/>
                <w:shd w:val="clear" w:color="auto" w:fill="FFFFFF"/>
                <w:lang w:val="lv-LV"/>
              </w:rPr>
              <w:t xml:space="preserve"> </w:t>
            </w:r>
            <w:r w:rsidR="00F85EA8" w:rsidRPr="000168E0">
              <w:rPr>
                <w:rStyle w:val="normaltextrun"/>
                <w:rFonts w:ascii="Aptos" w:hAnsi="Aptos" w:cs="Times New Roman"/>
                <w:b/>
                <w:bCs/>
                <w:color w:val="000000" w:themeColor="text1"/>
                <w:sz w:val="24"/>
                <w:szCs w:val="24"/>
                <w:shd w:val="clear" w:color="auto" w:fill="FFFFFF"/>
                <w:lang w:val="lv-LV"/>
              </w:rPr>
              <w:t xml:space="preserve">atbilst </w:t>
            </w:r>
            <w:r w:rsidR="00F85EA8" w:rsidRPr="000168E0">
              <w:rPr>
                <w:rStyle w:val="normaltextrun"/>
                <w:rFonts w:ascii="Aptos" w:hAnsi="Aptos" w:cs="Times New Roman"/>
                <w:b/>
                <w:bCs/>
                <w:color w:val="000000" w:themeColor="text1"/>
                <w:sz w:val="24"/>
                <w:szCs w:val="24"/>
                <w:u w:val="single"/>
                <w:shd w:val="clear" w:color="auto" w:fill="FFFFFF"/>
                <w:lang w:val="lv-LV"/>
              </w:rPr>
              <w:t>vid</w:t>
            </w:r>
            <w:r w:rsidR="00F85EA8" w:rsidRPr="000168E0">
              <w:rPr>
                <w:rStyle w:val="normaltextrun"/>
                <w:rFonts w:ascii="Aptos" w:hAnsi="Aptos" w:cs="Aptos"/>
                <w:b/>
                <w:bCs/>
                <w:color w:val="000000" w:themeColor="text1"/>
                <w:sz w:val="24"/>
                <w:szCs w:val="24"/>
                <w:u w:val="single"/>
                <w:shd w:val="clear" w:color="auto" w:fill="FFFFFF"/>
                <w:lang w:val="lv-LV"/>
              </w:rPr>
              <w:t>ē</w:t>
            </w:r>
            <w:r w:rsidR="00F85EA8" w:rsidRPr="000168E0">
              <w:rPr>
                <w:rStyle w:val="normaltextrun"/>
                <w:rFonts w:ascii="Aptos" w:hAnsi="Aptos" w:cs="Times New Roman"/>
                <w:b/>
                <w:bCs/>
                <w:color w:val="000000" w:themeColor="text1"/>
                <w:sz w:val="24"/>
                <w:szCs w:val="24"/>
                <w:u w:val="single"/>
                <w:shd w:val="clear" w:color="auto" w:fill="FFFFFF"/>
                <w:lang w:val="lv-LV"/>
              </w:rPr>
              <w:t>jas</w:t>
            </w:r>
            <w:r w:rsidR="00F85EA8" w:rsidRPr="000168E0">
              <w:rPr>
                <w:rStyle w:val="normaltextrun"/>
                <w:rFonts w:ascii="Aptos" w:hAnsi="Aptos" w:cs="Times New Roman"/>
                <w:b/>
                <w:bCs/>
                <w:color w:val="000000" w:themeColor="text1"/>
                <w:sz w:val="24"/>
                <w:szCs w:val="24"/>
                <w:shd w:val="clear" w:color="auto" w:fill="FFFFFF"/>
                <w:lang w:val="lv-LV"/>
              </w:rPr>
              <w:t xml:space="preserve"> kapitaliz</w:t>
            </w:r>
            <w:r w:rsidR="00F85EA8" w:rsidRPr="000168E0">
              <w:rPr>
                <w:rStyle w:val="normaltextrun"/>
                <w:rFonts w:ascii="Aptos" w:hAnsi="Aptos" w:cs="Aptos"/>
                <w:b/>
                <w:bCs/>
                <w:color w:val="000000" w:themeColor="text1"/>
                <w:sz w:val="24"/>
                <w:szCs w:val="24"/>
                <w:shd w:val="clear" w:color="auto" w:fill="FFFFFF"/>
                <w:lang w:val="lv-LV"/>
              </w:rPr>
              <w:t>ā</w:t>
            </w:r>
            <w:r w:rsidR="00F85EA8" w:rsidRPr="000168E0">
              <w:rPr>
                <w:rStyle w:val="normaltextrun"/>
                <w:rFonts w:ascii="Aptos" w:hAnsi="Aptos" w:cs="Times New Roman"/>
                <w:b/>
                <w:bCs/>
                <w:color w:val="000000" w:themeColor="text1"/>
                <w:sz w:val="24"/>
                <w:szCs w:val="24"/>
                <w:shd w:val="clear" w:color="auto" w:fill="FFFFFF"/>
                <w:lang w:val="lv-LV"/>
              </w:rPr>
              <w:t>cijas sabiedr</w:t>
            </w:r>
            <w:r w:rsidR="00F85EA8" w:rsidRPr="000168E0">
              <w:rPr>
                <w:rStyle w:val="normaltextrun"/>
                <w:rFonts w:ascii="Aptos" w:hAnsi="Aptos" w:cs="Aptos"/>
                <w:b/>
                <w:bCs/>
                <w:color w:val="000000" w:themeColor="text1"/>
                <w:sz w:val="24"/>
                <w:szCs w:val="24"/>
                <w:shd w:val="clear" w:color="auto" w:fill="FFFFFF"/>
                <w:lang w:val="lv-LV"/>
              </w:rPr>
              <w:t>ī</w:t>
            </w:r>
            <w:r w:rsidR="00F85EA8" w:rsidRPr="000168E0">
              <w:rPr>
                <w:rStyle w:val="normaltextrun"/>
                <w:rFonts w:ascii="Aptos" w:hAnsi="Aptos" w:cs="Times New Roman"/>
                <w:b/>
                <w:bCs/>
                <w:color w:val="000000" w:themeColor="text1"/>
                <w:sz w:val="24"/>
                <w:szCs w:val="24"/>
                <w:shd w:val="clear" w:color="auto" w:fill="FFFFFF"/>
                <w:lang w:val="lv-LV"/>
              </w:rPr>
              <w:t>bas statusam</w:t>
            </w:r>
            <w:r w:rsidR="00F85EA8" w:rsidRPr="00F85EA8">
              <w:rPr>
                <w:rStyle w:val="normaltextrun"/>
                <w:rFonts w:ascii="Aptos" w:hAnsi="Aptos" w:cs="Times New Roman"/>
                <w:color w:val="000000" w:themeColor="text1"/>
                <w:sz w:val="24"/>
                <w:szCs w:val="24"/>
                <w:shd w:val="clear" w:color="auto" w:fill="FFFFFF"/>
                <w:lang w:val="lv-LV"/>
              </w:rPr>
              <w:t>.</w:t>
            </w:r>
          </w:p>
        </w:tc>
      </w:tr>
      <w:tr w:rsidR="000168E0" w:rsidRPr="00A72D26" w14:paraId="714E9EDF" w14:textId="77777777" w:rsidTr="00286F1A">
        <w:trPr>
          <w:trHeight w:val="654"/>
        </w:trPr>
        <w:tc>
          <w:tcPr>
            <w:tcW w:w="1696" w:type="dxa"/>
            <w:vAlign w:val="center"/>
          </w:tcPr>
          <w:sdt>
            <w:sdtPr>
              <w:rPr>
                <w:rStyle w:val="normaltextrun"/>
                <w:rFonts w:ascii="Aptos" w:eastAsia="Wingdings" w:hAnsi="Aptos" w:cs="Wingdings"/>
                <w:color w:val="000000" w:themeColor="text1"/>
                <w:sz w:val="24"/>
                <w:szCs w:val="24"/>
                <w:shd w:val="clear" w:color="auto" w:fill="FFFFFF"/>
                <w:lang w:val="lv-LV"/>
              </w:rPr>
              <w:id w:val="1614399719"/>
              <w14:checkbox>
                <w14:checked w14:val="0"/>
                <w14:checkedState w14:val="2612" w14:font="MS Gothic"/>
                <w14:uncheckedState w14:val="2610" w14:font="MS Gothic"/>
              </w14:checkbox>
            </w:sdtPr>
            <w:sdtContent>
              <w:p w14:paraId="7FF08662" w14:textId="37B7399F" w:rsidR="000168E0" w:rsidRPr="00A72D26" w:rsidRDefault="009D075B" w:rsidP="000168E0">
                <w:pPr>
                  <w:ind w:left="32"/>
                  <w:jc w:val="center"/>
                  <w:rPr>
                    <w:rStyle w:val="normaltextrun"/>
                    <w:rFonts w:ascii="Aptos" w:hAnsi="Aptos" w:cs="Times New Roman"/>
                    <w:color w:val="000000" w:themeColor="text1"/>
                    <w:sz w:val="24"/>
                    <w:szCs w:val="24"/>
                    <w:shd w:val="clear" w:color="auto" w:fill="FFFFFF"/>
                    <w:lang w:val="lv-LV"/>
                  </w:rPr>
                </w:pPr>
                <w:r>
                  <w:rPr>
                    <w:rStyle w:val="normaltextrun"/>
                    <w:rFonts w:ascii="MS Gothic" w:eastAsia="MS Gothic" w:hAnsi="MS Gothic" w:cs="Wingdings" w:hint="eastAsia"/>
                    <w:color w:val="000000" w:themeColor="text1"/>
                    <w:sz w:val="24"/>
                    <w:szCs w:val="24"/>
                    <w:shd w:val="clear" w:color="auto" w:fill="FFFFFF"/>
                    <w:lang w:val="lv-LV"/>
                  </w:rPr>
                  <w:t>☐</w:t>
                </w:r>
              </w:p>
            </w:sdtContent>
          </w:sdt>
          <w:p w14:paraId="69CB2D14" w14:textId="5D719C94" w:rsidR="000168E0" w:rsidRPr="00A72D26" w:rsidRDefault="000168E0" w:rsidP="000168E0">
            <w:pPr>
              <w:ind w:left="32"/>
              <w:jc w:val="center"/>
              <w:rPr>
                <w:rStyle w:val="normaltextrun"/>
                <w:rFonts w:ascii="Aptos" w:eastAsia="Wingdings" w:hAnsi="Aptos" w:cs="Wingdings"/>
                <w:color w:val="000000" w:themeColor="text1"/>
                <w:sz w:val="24"/>
                <w:szCs w:val="24"/>
                <w:shd w:val="clear" w:color="auto" w:fill="FFFFFF"/>
                <w:lang w:val="lv-LV"/>
              </w:rPr>
            </w:pPr>
            <w:r w:rsidRPr="000D3106">
              <w:rPr>
                <w:rStyle w:val="normaltextrun"/>
                <w:rFonts w:ascii="Aptos" w:hAnsi="Aptos" w:cs="Times New Roman"/>
                <w:i/>
                <w:iCs/>
                <w:color w:val="000000" w:themeColor="text1"/>
                <w:sz w:val="20"/>
                <w:szCs w:val="20"/>
                <w:shd w:val="clear" w:color="auto" w:fill="FFFFFF"/>
                <w:lang w:val="lv-LV"/>
              </w:rPr>
              <w:t>(atzīme X, ja</w:t>
            </w:r>
            <w:r w:rsidR="003D66AE" w:rsidRPr="000D3106">
              <w:rPr>
                <w:rStyle w:val="normaltextrun"/>
                <w:rFonts w:ascii="Aptos" w:hAnsi="Aptos" w:cs="Times New Roman"/>
                <w:i/>
                <w:iCs/>
                <w:color w:val="000000" w:themeColor="text1"/>
                <w:sz w:val="20"/>
                <w:szCs w:val="20"/>
                <w:shd w:val="clear" w:color="auto" w:fill="FFFFFF"/>
                <w:lang w:val="lv-LV"/>
              </w:rPr>
              <w:t xml:space="preserve"> </w:t>
            </w:r>
            <w:r w:rsidRPr="000D3106">
              <w:rPr>
                <w:rStyle w:val="normaltextrun"/>
                <w:rFonts w:ascii="Aptos" w:hAnsi="Aptos" w:cs="Times New Roman"/>
                <w:i/>
                <w:iCs/>
                <w:color w:val="000000" w:themeColor="text1"/>
                <w:sz w:val="20"/>
                <w:szCs w:val="20"/>
                <w:shd w:val="clear" w:color="auto" w:fill="FFFFFF"/>
                <w:lang w:val="lv-LV"/>
              </w:rPr>
              <w:t>attiecinām</w:t>
            </w:r>
            <w:r w:rsidR="00C534A6" w:rsidRPr="000D3106">
              <w:rPr>
                <w:rStyle w:val="normaltextrun"/>
                <w:rFonts w:ascii="Aptos" w:hAnsi="Aptos" w:cs="Times New Roman"/>
                <w:i/>
                <w:iCs/>
                <w:color w:val="000000" w:themeColor="text1"/>
                <w:sz w:val="20"/>
                <w:szCs w:val="20"/>
                <w:shd w:val="clear" w:color="auto" w:fill="FFFFFF"/>
                <w:lang w:val="lv-LV"/>
              </w:rPr>
              <w:t>s</w:t>
            </w:r>
            <w:r w:rsidRPr="000D3106">
              <w:rPr>
                <w:rStyle w:val="normaltextrun"/>
                <w:rFonts w:ascii="Aptos" w:hAnsi="Aptos" w:cs="Times New Roman"/>
                <w:i/>
                <w:iCs/>
                <w:color w:val="000000" w:themeColor="text1"/>
                <w:sz w:val="20"/>
                <w:szCs w:val="20"/>
                <w:shd w:val="clear" w:color="auto" w:fill="FFFFFF"/>
                <w:lang w:val="lv-LV"/>
              </w:rPr>
              <w:t>)</w:t>
            </w:r>
          </w:p>
        </w:tc>
        <w:tc>
          <w:tcPr>
            <w:tcW w:w="7320" w:type="dxa"/>
          </w:tcPr>
          <w:p w14:paraId="328D49A2" w14:textId="74E016C8" w:rsidR="000168E0" w:rsidRDefault="00AA1DE2">
            <w:pPr>
              <w:jc w:val="both"/>
              <w:rPr>
                <w:rStyle w:val="normaltextrun"/>
                <w:rFonts w:ascii="Aptos" w:hAnsi="Aptos" w:cs="Times New Roman"/>
                <w:color w:val="000000" w:themeColor="text1"/>
                <w:sz w:val="24"/>
                <w:szCs w:val="24"/>
                <w:shd w:val="clear" w:color="auto" w:fill="FFFFFF"/>
                <w:lang w:val="lv-LV"/>
              </w:rPr>
            </w:pPr>
            <w:r>
              <w:rPr>
                <w:rStyle w:val="normaltextrun"/>
                <w:rFonts w:ascii="Aptos" w:hAnsi="Aptos" w:cs="Times New Roman"/>
                <w:color w:val="000000" w:themeColor="text1"/>
                <w:sz w:val="24"/>
                <w:szCs w:val="24"/>
                <w:shd w:val="clear" w:color="auto" w:fill="FFFFFF"/>
                <w:lang w:val="lv-LV"/>
              </w:rPr>
              <w:t>Cits</w:t>
            </w:r>
          </w:p>
        </w:tc>
      </w:tr>
    </w:tbl>
    <w:p w14:paraId="38E58D20" w14:textId="77777777" w:rsidR="00CB4B0D" w:rsidRPr="00A72D26" w:rsidRDefault="00CB4B0D" w:rsidP="00CB4B0D">
      <w:pPr>
        <w:spacing w:after="0"/>
        <w:jc w:val="both"/>
        <w:rPr>
          <w:rFonts w:ascii="Aptos" w:eastAsia="Times New Roman" w:hAnsi="Aptos" w:cs="Times New Roman"/>
          <w:color w:val="000000" w:themeColor="text1"/>
          <w:sz w:val="24"/>
          <w:szCs w:val="24"/>
          <w:lang w:val="lv-LV"/>
        </w:rPr>
      </w:pPr>
    </w:p>
    <w:tbl>
      <w:tblPr>
        <w:tblW w:w="43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970"/>
      </w:tblGrid>
      <w:tr w:rsidR="004C665D" w:rsidRPr="00A72D26" w14:paraId="7DE468F9" w14:textId="77777777" w:rsidTr="00286F1A">
        <w:trPr>
          <w:trHeight w:val="300"/>
        </w:trPr>
        <w:tc>
          <w:tcPr>
            <w:tcW w:w="1410" w:type="dxa"/>
            <w:tcBorders>
              <w:top w:val="nil"/>
              <w:left w:val="nil"/>
              <w:bottom w:val="nil"/>
              <w:right w:val="nil"/>
            </w:tcBorders>
            <w:hideMark/>
          </w:tcPr>
          <w:p w14:paraId="5C503609" w14:textId="77777777" w:rsidR="004C665D" w:rsidRPr="00A72D26" w:rsidRDefault="004C665D">
            <w:pPr>
              <w:spacing w:after="0" w:line="240" w:lineRule="auto"/>
              <w:jc w:val="both"/>
              <w:textAlignment w:val="baseline"/>
              <w:rPr>
                <w:rFonts w:ascii="Aptos" w:eastAsia="Times New Roman" w:hAnsi="Aptos" w:cs="Times New Roman"/>
                <w:color w:val="000000" w:themeColor="text1"/>
                <w:sz w:val="18"/>
                <w:szCs w:val="18"/>
                <w:lang w:val="lv-LV" w:eastAsia="lv-LV"/>
              </w:rPr>
            </w:pPr>
            <w:r w:rsidRPr="00A72D26">
              <w:rPr>
                <w:rFonts w:ascii="Aptos" w:eastAsia="Times New Roman" w:hAnsi="Aptos" w:cs="Times New Roman"/>
                <w:color w:val="000000" w:themeColor="text1"/>
                <w:sz w:val="24"/>
                <w:szCs w:val="24"/>
                <w:lang w:val="lv-LV" w:eastAsia="lv-LV"/>
              </w:rPr>
              <w:t> </w:t>
            </w:r>
          </w:p>
          <w:p w14:paraId="0C35DF6C" w14:textId="303BFEF9" w:rsidR="004C665D" w:rsidRPr="00A72D26" w:rsidRDefault="004C665D">
            <w:pPr>
              <w:spacing w:after="0" w:line="240" w:lineRule="auto"/>
              <w:jc w:val="both"/>
              <w:textAlignment w:val="baseline"/>
              <w:rPr>
                <w:rFonts w:ascii="Aptos" w:eastAsia="Times New Roman" w:hAnsi="Aptos" w:cs="Times New Roman"/>
                <w:color w:val="000000" w:themeColor="text1"/>
                <w:sz w:val="18"/>
                <w:szCs w:val="18"/>
                <w:lang w:val="lv-LV" w:eastAsia="lv-LV"/>
              </w:rPr>
            </w:pPr>
            <w:r w:rsidRPr="00A72D26">
              <w:rPr>
                <w:rFonts w:ascii="Aptos" w:eastAsia="Times New Roman" w:hAnsi="Aptos" w:cs="Times New Roman"/>
                <w:color w:val="000000" w:themeColor="text1"/>
                <w:sz w:val="24"/>
                <w:szCs w:val="24"/>
                <w:lang w:val="lv-LV" w:eastAsia="lv-LV"/>
              </w:rPr>
              <w:t>Paraksts</w:t>
            </w:r>
            <w:r w:rsidR="00BF3D5D" w:rsidRPr="00A72D26">
              <w:rPr>
                <w:rStyle w:val="FootnoteReference"/>
                <w:rFonts w:ascii="Aptos" w:eastAsia="Times New Roman" w:hAnsi="Aptos" w:cs="Times New Roman"/>
                <w:color w:val="000000" w:themeColor="text1"/>
                <w:sz w:val="24"/>
                <w:szCs w:val="24"/>
                <w:lang w:val="lv-LV" w:eastAsia="lv-LV"/>
              </w:rPr>
              <w:footnoteReference w:id="2"/>
            </w:r>
            <w:r w:rsidRPr="00A72D26">
              <w:rPr>
                <w:rFonts w:ascii="Aptos" w:eastAsia="Times New Roman" w:hAnsi="Aptos" w:cs="Times New Roman"/>
                <w:color w:val="000000" w:themeColor="text1"/>
                <w:sz w:val="24"/>
                <w:szCs w:val="24"/>
                <w:lang w:val="lv-LV" w:eastAsia="lv-LV"/>
              </w:rPr>
              <w:t>: </w:t>
            </w:r>
          </w:p>
        </w:tc>
        <w:tc>
          <w:tcPr>
            <w:tcW w:w="2970" w:type="dxa"/>
            <w:tcBorders>
              <w:top w:val="nil"/>
              <w:left w:val="nil"/>
              <w:bottom w:val="single" w:sz="6" w:space="0" w:color="auto"/>
              <w:right w:val="nil"/>
            </w:tcBorders>
            <w:hideMark/>
          </w:tcPr>
          <w:p w14:paraId="09C8F825" w14:textId="77777777" w:rsidR="004C665D" w:rsidRPr="00A72D26" w:rsidRDefault="004C665D">
            <w:pPr>
              <w:spacing w:after="0" w:line="240" w:lineRule="auto"/>
              <w:ind w:left="840" w:hanging="555"/>
              <w:jc w:val="both"/>
              <w:textAlignment w:val="baseline"/>
              <w:rPr>
                <w:rFonts w:ascii="Aptos" w:eastAsia="Times New Roman" w:hAnsi="Aptos" w:cs="Times New Roman"/>
                <w:color w:val="000000" w:themeColor="text1"/>
                <w:sz w:val="18"/>
                <w:szCs w:val="18"/>
                <w:lang w:val="lv-LV" w:eastAsia="lv-LV"/>
              </w:rPr>
            </w:pPr>
            <w:r w:rsidRPr="00A72D26">
              <w:rPr>
                <w:rFonts w:ascii="Aptos" w:eastAsia="Times New Roman" w:hAnsi="Aptos" w:cs="Times New Roman"/>
                <w:color w:val="000000" w:themeColor="text1"/>
                <w:sz w:val="24"/>
                <w:szCs w:val="24"/>
                <w:lang w:val="lv-LV" w:eastAsia="lv-LV"/>
              </w:rPr>
              <w:t> </w:t>
            </w:r>
          </w:p>
        </w:tc>
      </w:tr>
      <w:tr w:rsidR="004C665D" w:rsidRPr="00A72D26" w14:paraId="5271AA16" w14:textId="77777777" w:rsidTr="00286F1A">
        <w:trPr>
          <w:trHeight w:val="300"/>
        </w:trPr>
        <w:tc>
          <w:tcPr>
            <w:tcW w:w="1410" w:type="dxa"/>
            <w:vMerge w:val="restart"/>
            <w:tcBorders>
              <w:top w:val="nil"/>
              <w:left w:val="nil"/>
              <w:bottom w:val="nil"/>
              <w:right w:val="nil"/>
            </w:tcBorders>
            <w:hideMark/>
          </w:tcPr>
          <w:p w14:paraId="3E9C07E0" w14:textId="77777777" w:rsidR="004C665D" w:rsidRPr="00A72D26" w:rsidRDefault="004C665D">
            <w:pPr>
              <w:spacing w:after="0" w:line="240" w:lineRule="auto"/>
              <w:jc w:val="both"/>
              <w:textAlignment w:val="baseline"/>
              <w:rPr>
                <w:rFonts w:ascii="Aptos" w:eastAsia="Times New Roman" w:hAnsi="Aptos" w:cs="Times New Roman"/>
                <w:color w:val="000000" w:themeColor="text1"/>
                <w:sz w:val="18"/>
                <w:szCs w:val="18"/>
                <w:lang w:val="lv-LV" w:eastAsia="lv-LV"/>
              </w:rPr>
            </w:pPr>
            <w:r w:rsidRPr="00A72D26">
              <w:rPr>
                <w:rFonts w:ascii="Aptos" w:eastAsia="Times New Roman" w:hAnsi="Aptos" w:cs="Times New Roman"/>
                <w:color w:val="000000" w:themeColor="text1"/>
                <w:sz w:val="24"/>
                <w:szCs w:val="24"/>
                <w:lang w:val="lv-LV" w:eastAsia="lv-LV"/>
              </w:rPr>
              <w:t> </w:t>
            </w:r>
          </w:p>
          <w:p w14:paraId="02E6FA1D" w14:textId="3671BF32" w:rsidR="004C665D" w:rsidRPr="00A72D26" w:rsidRDefault="004C665D">
            <w:pPr>
              <w:spacing w:after="0" w:line="240" w:lineRule="auto"/>
              <w:jc w:val="both"/>
              <w:textAlignment w:val="baseline"/>
              <w:rPr>
                <w:rFonts w:ascii="Aptos" w:eastAsia="Times New Roman" w:hAnsi="Aptos" w:cs="Times New Roman"/>
                <w:color w:val="000000" w:themeColor="text1"/>
                <w:sz w:val="18"/>
                <w:szCs w:val="18"/>
                <w:lang w:val="lv-LV" w:eastAsia="lv-LV"/>
              </w:rPr>
            </w:pPr>
            <w:r w:rsidRPr="00A72D26">
              <w:rPr>
                <w:rFonts w:ascii="Aptos" w:eastAsia="Times New Roman" w:hAnsi="Aptos" w:cs="Times New Roman"/>
                <w:color w:val="000000" w:themeColor="text1"/>
                <w:sz w:val="24"/>
                <w:szCs w:val="24"/>
                <w:lang w:val="lv-LV" w:eastAsia="lv-LV"/>
              </w:rPr>
              <w:t>Datums: </w:t>
            </w:r>
          </w:p>
          <w:p w14:paraId="7215E6ED" w14:textId="77777777" w:rsidR="004C665D" w:rsidRPr="00A72D26" w:rsidRDefault="004C665D">
            <w:pPr>
              <w:spacing w:after="0" w:line="240" w:lineRule="auto"/>
              <w:ind w:left="840" w:hanging="555"/>
              <w:jc w:val="center"/>
              <w:textAlignment w:val="baseline"/>
              <w:rPr>
                <w:rFonts w:ascii="Aptos" w:eastAsia="Times New Roman" w:hAnsi="Aptos" w:cs="Times New Roman"/>
                <w:color w:val="000000" w:themeColor="text1"/>
                <w:sz w:val="18"/>
                <w:szCs w:val="18"/>
                <w:lang w:val="lv-LV" w:eastAsia="lv-LV"/>
              </w:rPr>
            </w:pPr>
            <w:r w:rsidRPr="00A72D26">
              <w:rPr>
                <w:rFonts w:ascii="Aptos" w:eastAsia="Times New Roman" w:hAnsi="Aptos" w:cs="Times New Roman"/>
                <w:color w:val="000000" w:themeColor="text1"/>
                <w:sz w:val="24"/>
                <w:szCs w:val="24"/>
                <w:lang w:val="lv-LV" w:eastAsia="lv-LV"/>
              </w:rPr>
              <w:t> </w:t>
            </w:r>
          </w:p>
        </w:tc>
        <w:tc>
          <w:tcPr>
            <w:tcW w:w="2970" w:type="dxa"/>
            <w:tcBorders>
              <w:top w:val="single" w:sz="6" w:space="0" w:color="auto"/>
              <w:left w:val="nil"/>
              <w:bottom w:val="single" w:sz="6" w:space="0" w:color="auto"/>
              <w:right w:val="nil"/>
            </w:tcBorders>
            <w:hideMark/>
          </w:tcPr>
          <w:p w14:paraId="4D48FB60" w14:textId="77777777" w:rsidR="004C665D" w:rsidRPr="00A72D26" w:rsidRDefault="004C665D">
            <w:pPr>
              <w:spacing w:after="0" w:line="240" w:lineRule="auto"/>
              <w:jc w:val="both"/>
              <w:textAlignment w:val="baseline"/>
              <w:rPr>
                <w:rFonts w:ascii="Aptos" w:eastAsia="Times New Roman" w:hAnsi="Aptos" w:cs="Times New Roman"/>
                <w:color w:val="000000" w:themeColor="text1"/>
                <w:sz w:val="18"/>
                <w:szCs w:val="18"/>
                <w:lang w:val="lv-LV" w:eastAsia="lv-LV"/>
              </w:rPr>
            </w:pPr>
            <w:r w:rsidRPr="00A72D26">
              <w:rPr>
                <w:rFonts w:ascii="Aptos" w:eastAsia="Times New Roman" w:hAnsi="Aptos" w:cs="Times New Roman"/>
                <w:color w:val="000000" w:themeColor="text1"/>
                <w:sz w:val="24"/>
                <w:szCs w:val="24"/>
                <w:lang w:val="lv-LV" w:eastAsia="lv-LV"/>
              </w:rPr>
              <w:t> </w:t>
            </w:r>
          </w:p>
          <w:p w14:paraId="03E0643A" w14:textId="185844E6" w:rsidR="004C665D" w:rsidRPr="00A72D26" w:rsidRDefault="004C665D">
            <w:pPr>
              <w:spacing w:after="0" w:line="240" w:lineRule="auto"/>
              <w:jc w:val="both"/>
              <w:textAlignment w:val="baseline"/>
              <w:rPr>
                <w:rFonts w:ascii="Aptos" w:eastAsia="Times New Roman" w:hAnsi="Aptos" w:cs="Times New Roman"/>
                <w:color w:val="000000" w:themeColor="text1"/>
                <w:sz w:val="18"/>
                <w:szCs w:val="18"/>
                <w:lang w:val="lv-LV" w:eastAsia="lv-LV"/>
              </w:rPr>
            </w:pPr>
            <w:r w:rsidRPr="00A72D26">
              <w:rPr>
                <w:rFonts w:ascii="Aptos" w:eastAsia="Times New Roman" w:hAnsi="Aptos" w:cs="Times New Roman"/>
                <w:color w:val="000000" w:themeColor="text1"/>
                <w:sz w:val="24"/>
                <w:szCs w:val="24"/>
                <w:lang w:val="lv-LV" w:eastAsia="lv-LV"/>
              </w:rPr>
              <w:t> </w:t>
            </w:r>
            <w:sdt>
              <w:sdtPr>
                <w:rPr>
                  <w:rFonts w:ascii="Aptos" w:eastAsia="Times New Roman" w:hAnsi="Aptos" w:cs="Times New Roman"/>
                  <w:color w:val="000000" w:themeColor="text1"/>
                  <w:sz w:val="24"/>
                  <w:szCs w:val="24"/>
                  <w:lang w:val="lv-LV" w:eastAsia="lv-LV"/>
                </w:rPr>
                <w:alias w:val="datums"/>
                <w:tag w:val="datums"/>
                <w:id w:val="-1832212809"/>
                <w:placeholder>
                  <w:docPart w:val="DefaultPlaceholder_-1854013440"/>
                </w:placeholder>
              </w:sdtPr>
              <w:sdtContent>
                <w:sdt>
                  <w:sdtPr>
                    <w:rPr>
                      <w:rFonts w:ascii="Aptos" w:eastAsia="Times New Roman" w:hAnsi="Aptos" w:cs="Times New Roman"/>
                      <w:color w:val="000000" w:themeColor="text1"/>
                      <w:sz w:val="24"/>
                      <w:szCs w:val="24"/>
                      <w:lang w:val="lv-LV" w:eastAsia="lv-LV"/>
                    </w:rPr>
                    <w:id w:val="1904331756"/>
                    <w:placeholder>
                      <w:docPart w:val="9AF2A4A205A94B24A5A490280ACBFE34"/>
                    </w:placeholder>
                    <w:showingPlcHdr/>
                    <w:date>
                      <w:dateFormat w:val="dd.MM.yyyy"/>
                      <w:lid w:val="lv-LV"/>
                      <w:storeMappedDataAs w:val="dateTime"/>
                      <w:calendar w:val="gregorian"/>
                    </w:date>
                  </w:sdtPr>
                  <w:sdtContent>
                    <w:r w:rsidR="009D6C76" w:rsidRPr="00CB7FA8">
                      <w:rPr>
                        <w:rStyle w:val="PlaceholderText"/>
                      </w:rPr>
                      <w:t>Click or tap to enter a date.</w:t>
                    </w:r>
                  </w:sdtContent>
                </w:sdt>
              </w:sdtContent>
            </w:sdt>
          </w:p>
        </w:tc>
      </w:tr>
      <w:tr w:rsidR="004C665D" w:rsidRPr="00A72D26" w14:paraId="796EBF33" w14:textId="77777777" w:rsidTr="00286F1A">
        <w:trPr>
          <w:trHeight w:val="300"/>
        </w:trPr>
        <w:tc>
          <w:tcPr>
            <w:tcW w:w="0" w:type="auto"/>
            <w:vMerge/>
            <w:tcBorders>
              <w:top w:val="nil"/>
              <w:left w:val="nil"/>
              <w:bottom w:val="nil"/>
              <w:right w:val="nil"/>
            </w:tcBorders>
            <w:vAlign w:val="center"/>
            <w:hideMark/>
          </w:tcPr>
          <w:p w14:paraId="6D96DD7D" w14:textId="77777777" w:rsidR="004C665D" w:rsidRPr="00A72D26" w:rsidRDefault="004C665D">
            <w:pPr>
              <w:spacing w:after="0" w:line="240" w:lineRule="auto"/>
              <w:rPr>
                <w:rFonts w:ascii="Aptos" w:eastAsia="Times New Roman" w:hAnsi="Aptos" w:cs="Times New Roman"/>
                <w:color w:val="000000" w:themeColor="text1"/>
                <w:sz w:val="18"/>
                <w:szCs w:val="18"/>
                <w:lang w:val="lv-LV" w:eastAsia="lv-LV"/>
              </w:rPr>
            </w:pPr>
          </w:p>
        </w:tc>
        <w:tc>
          <w:tcPr>
            <w:tcW w:w="2970" w:type="dxa"/>
            <w:tcBorders>
              <w:top w:val="single" w:sz="6" w:space="0" w:color="auto"/>
              <w:left w:val="nil"/>
              <w:bottom w:val="nil"/>
              <w:right w:val="nil"/>
            </w:tcBorders>
            <w:hideMark/>
          </w:tcPr>
          <w:p w14:paraId="4FBBF9E6" w14:textId="77777777" w:rsidR="004C665D" w:rsidRPr="009D6C76" w:rsidRDefault="004C665D">
            <w:pPr>
              <w:spacing w:after="0" w:line="240" w:lineRule="auto"/>
              <w:ind w:left="840" w:hanging="555"/>
              <w:jc w:val="center"/>
              <w:textAlignment w:val="baseline"/>
              <w:rPr>
                <w:rFonts w:ascii="Aptos" w:eastAsia="Times New Roman" w:hAnsi="Aptos" w:cs="Times New Roman"/>
                <w:i/>
                <w:iCs/>
                <w:noProof/>
                <w:color w:val="000000" w:themeColor="text1"/>
                <w:sz w:val="18"/>
                <w:szCs w:val="18"/>
                <w:lang w:val="lv-LV" w:eastAsia="lv-LV"/>
              </w:rPr>
            </w:pPr>
            <w:r w:rsidRPr="009D6C76">
              <w:rPr>
                <w:rFonts w:ascii="Aptos" w:eastAsia="Times New Roman" w:hAnsi="Aptos" w:cs="Times New Roman"/>
                <w:i/>
                <w:iCs/>
                <w:noProof/>
                <w:color w:val="000000" w:themeColor="text1"/>
                <w:lang w:val="lv-LV" w:eastAsia="lv-LV"/>
              </w:rPr>
              <w:t>dd/mm/gggg </w:t>
            </w:r>
          </w:p>
        </w:tc>
      </w:tr>
    </w:tbl>
    <w:p w14:paraId="458848F3" w14:textId="3A5BDF78" w:rsidR="008357E5" w:rsidRPr="00A8227A" w:rsidRDefault="008357E5" w:rsidP="00A8227A">
      <w:pPr>
        <w:rPr>
          <w:rFonts w:ascii="Aptos" w:hAnsi="Aptos"/>
          <w:lang w:val="lv-LV"/>
        </w:rPr>
      </w:pPr>
    </w:p>
    <w:sectPr w:rsidR="008357E5" w:rsidRPr="00A8227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DC07A" w14:textId="77777777" w:rsidR="00275B59" w:rsidRDefault="00275B59" w:rsidP="004C665D">
      <w:pPr>
        <w:spacing w:after="0" w:line="240" w:lineRule="auto"/>
      </w:pPr>
      <w:r>
        <w:separator/>
      </w:r>
    </w:p>
  </w:endnote>
  <w:endnote w:type="continuationSeparator" w:id="0">
    <w:p w14:paraId="32B7669C" w14:textId="77777777" w:rsidR="00275B59" w:rsidRDefault="00275B59" w:rsidP="004C6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857616"/>
      <w:docPartObj>
        <w:docPartGallery w:val="Page Numbers (Bottom of Page)"/>
        <w:docPartUnique/>
      </w:docPartObj>
    </w:sdtPr>
    <w:sdtEndPr>
      <w:rPr>
        <w:noProof/>
      </w:rPr>
    </w:sdtEndPr>
    <w:sdtContent>
      <w:p w14:paraId="06ECFE72" w14:textId="4706FF9F" w:rsidR="00625D69" w:rsidRDefault="00625D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4B4C9C" w14:textId="3ADF1B43" w:rsidR="779F7BA8" w:rsidRDefault="779F7BA8" w:rsidP="779F7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870A3" w14:textId="77777777" w:rsidR="00275B59" w:rsidRDefault="00275B59" w:rsidP="004C665D">
      <w:pPr>
        <w:spacing w:after="0" w:line="240" w:lineRule="auto"/>
      </w:pPr>
      <w:r>
        <w:separator/>
      </w:r>
    </w:p>
  </w:footnote>
  <w:footnote w:type="continuationSeparator" w:id="0">
    <w:p w14:paraId="04578EF2" w14:textId="77777777" w:rsidR="00275B59" w:rsidRDefault="00275B59" w:rsidP="004C665D">
      <w:pPr>
        <w:spacing w:after="0" w:line="240" w:lineRule="auto"/>
      </w:pPr>
      <w:r>
        <w:continuationSeparator/>
      </w:r>
    </w:p>
  </w:footnote>
  <w:footnote w:id="1">
    <w:p w14:paraId="6FB5D83D" w14:textId="77777777" w:rsidR="007176E5" w:rsidRPr="00AA1DE2" w:rsidRDefault="007176E5" w:rsidP="00AA1DE2">
      <w:pPr>
        <w:pStyle w:val="FootnoteText"/>
        <w:jc w:val="both"/>
        <w:rPr>
          <w:rFonts w:ascii="Aptos" w:hAnsi="Aptos"/>
          <w:kern w:val="2"/>
          <w:lang w:val="lv-LV"/>
          <w14:ligatures w14:val="standardContextual"/>
        </w:rPr>
      </w:pPr>
      <w:r w:rsidRPr="00AA1DE2">
        <w:rPr>
          <w:rStyle w:val="FootnoteReference"/>
          <w:rFonts w:ascii="Aptos" w:hAnsi="Aptos"/>
          <w:lang w:val="lv-LV"/>
        </w:rPr>
        <w:footnoteRef/>
      </w:r>
      <w:r w:rsidRPr="00AA1DE2">
        <w:rPr>
          <w:rFonts w:ascii="Aptos" w:hAnsi="Aptos"/>
          <w:lang w:val="lv-LV"/>
        </w:rPr>
        <w:t xml:space="preserve"> Ne individuāli, ne saistīto uzņēmumu grupas līmenī, kas noteikta atbilstoši Eiropas Komisijas regulai </w:t>
      </w:r>
      <w:hyperlink r:id="rId1" w:history="1">
        <w:r w:rsidRPr="00AA1DE2">
          <w:rPr>
            <w:rStyle w:val="Hyperlink"/>
            <w:rFonts w:ascii="Aptos" w:hAnsi="Aptos"/>
            <w:lang w:val="lv-LV"/>
          </w:rPr>
          <w:t>Nr.651/2014</w:t>
        </w:r>
      </w:hyperlink>
      <w:r w:rsidRPr="00AA1DE2">
        <w:rPr>
          <w:rFonts w:ascii="Aptos" w:hAnsi="Aptos"/>
          <w:lang w:val="lv-LV"/>
        </w:rPr>
        <w:t xml:space="preserve"> </w:t>
      </w:r>
    </w:p>
  </w:footnote>
  <w:footnote w:id="2">
    <w:p w14:paraId="08B1729F" w14:textId="48562CF8" w:rsidR="00BF3D5D" w:rsidRPr="00AA1DE2" w:rsidRDefault="00BF3D5D">
      <w:pPr>
        <w:pStyle w:val="FootnoteText"/>
        <w:rPr>
          <w:rFonts w:ascii="Aptos" w:hAnsi="Aptos" w:cs="Times New Roman"/>
          <w:lang w:val="lv-LV"/>
        </w:rPr>
      </w:pPr>
      <w:r w:rsidRPr="00AA1DE2">
        <w:rPr>
          <w:rStyle w:val="FootnoteReference"/>
          <w:rFonts w:ascii="Aptos" w:hAnsi="Aptos" w:cs="Times New Roman"/>
          <w:lang w:val="lv-LV"/>
        </w:rPr>
        <w:footnoteRef/>
      </w:r>
      <w:r w:rsidRPr="00AA1DE2">
        <w:rPr>
          <w:rFonts w:ascii="Aptos" w:hAnsi="Aptos" w:cs="Times New Roman"/>
          <w:lang w:val="lv-LV"/>
        </w:rPr>
        <w:t xml:space="preserve"> Ja dokuments tiek parakstīts ar drošu elektronisko parakstu, lauku neaizpilda</w:t>
      </w:r>
      <w:r w:rsidR="0082420E" w:rsidRPr="00AA1DE2">
        <w:rPr>
          <w:rFonts w:ascii="Aptos" w:hAnsi="Aptos" w:cs="Times New Roman"/>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A6713" w14:textId="41DA686D" w:rsidR="004C665D" w:rsidRPr="002F229F" w:rsidRDefault="00E442D7" w:rsidP="779F7BA8">
    <w:pPr>
      <w:spacing w:after="0" w:line="240" w:lineRule="auto"/>
      <w:ind w:left="284"/>
      <w:jc w:val="right"/>
      <w:rPr>
        <w:rFonts w:ascii="Aptos" w:eastAsia="Times New Roman" w:hAnsi="Aptos" w:cs="Times New Roman"/>
        <w:color w:val="000000" w:themeColor="text1"/>
        <w:sz w:val="24"/>
        <w:szCs w:val="24"/>
        <w:lang w:val="lv-LV"/>
      </w:rPr>
    </w:pPr>
    <w:r>
      <w:rPr>
        <w:rFonts w:ascii="Aptos" w:eastAsia="Times New Roman" w:hAnsi="Aptos" w:cs="Times New Roman"/>
        <w:color w:val="000000" w:themeColor="text1"/>
        <w:sz w:val="24"/>
        <w:szCs w:val="24"/>
        <w:lang w:val="lv-LV"/>
      </w:rPr>
      <w:t>4</w:t>
    </w:r>
    <w:r w:rsidR="779F7BA8" w:rsidRPr="002F229F">
      <w:rPr>
        <w:rFonts w:ascii="Aptos" w:eastAsia="Times New Roman" w:hAnsi="Aptos" w:cs="Times New Roman"/>
        <w:color w:val="000000" w:themeColor="text1"/>
        <w:sz w:val="24"/>
        <w:szCs w:val="24"/>
        <w:lang w:val="lv-LV"/>
      </w:rPr>
      <w:t>. pielikums</w:t>
    </w:r>
  </w:p>
  <w:p w14:paraId="28FC9A98" w14:textId="0A4CC133" w:rsidR="004C665D" w:rsidRPr="002F229F" w:rsidRDefault="779F7BA8" w:rsidP="779F7BA8">
    <w:pPr>
      <w:spacing w:after="0"/>
      <w:jc w:val="right"/>
      <w:rPr>
        <w:rFonts w:ascii="Aptos" w:hAnsi="Aptos"/>
      </w:rPr>
    </w:pPr>
    <w:r w:rsidRPr="002F229F">
      <w:rPr>
        <w:rFonts w:ascii="Aptos" w:eastAsia="Times New Roman" w:hAnsi="Aptos" w:cs="Times New Roman"/>
        <w:color w:val="000000" w:themeColor="text1"/>
        <w:sz w:val="24"/>
        <w:szCs w:val="24"/>
        <w:lang w:val="lv-LV"/>
      </w:rPr>
      <w:t xml:space="preserve">trešās kārtas </w:t>
    </w:r>
    <w:r w:rsidR="002F229F" w:rsidRPr="002F229F">
      <w:rPr>
        <w:rFonts w:ascii="Aptos" w:eastAsia="Times New Roman" w:hAnsi="Aptos" w:cs="Times New Roman"/>
        <w:color w:val="000000" w:themeColor="text1"/>
        <w:sz w:val="24"/>
        <w:szCs w:val="24"/>
        <w:lang w:val="lv-LV"/>
      </w:rPr>
      <w:t xml:space="preserve">otrā uzsaukuma </w:t>
    </w:r>
    <w:r w:rsidRPr="002F229F">
      <w:rPr>
        <w:rFonts w:ascii="Aptos" w:eastAsia="Times New Roman" w:hAnsi="Aptos" w:cs="Times New Roman"/>
        <w:color w:val="000000" w:themeColor="text1"/>
        <w:sz w:val="24"/>
        <w:szCs w:val="24"/>
        <w:lang w:val="lv-LV"/>
      </w:rPr>
      <w:t>projektu atlases nolikumam</w:t>
    </w:r>
  </w:p>
  <w:p w14:paraId="1F62A6B3" w14:textId="77777777" w:rsidR="004C665D" w:rsidRDefault="004C6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D59D2"/>
    <w:multiLevelType w:val="hybridMultilevel"/>
    <w:tmpl w:val="969A314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7BD63FA"/>
    <w:multiLevelType w:val="hybridMultilevel"/>
    <w:tmpl w:val="E512739A"/>
    <w:lvl w:ilvl="0" w:tplc="B324FDDE">
      <w:start w:val="1"/>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1651E"/>
    <w:multiLevelType w:val="hybridMultilevel"/>
    <w:tmpl w:val="208E480A"/>
    <w:lvl w:ilvl="0" w:tplc="0426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33B14D8"/>
    <w:multiLevelType w:val="hybridMultilevel"/>
    <w:tmpl w:val="BA20D1EC"/>
    <w:lvl w:ilvl="0" w:tplc="D3F864B6">
      <w:start w:val="1"/>
      <w:numFmt w:val="decimal"/>
      <w:lvlText w:val="%1)"/>
      <w:lvlJc w:val="left"/>
      <w:pPr>
        <w:ind w:left="720" w:hanging="360"/>
      </w:pPr>
      <w:rPr>
        <w:rFonts w:ascii="Aptos" w:eastAsia="Times New Roman" w:hAnsi="Aptos"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start w:val="1"/>
      <w:numFmt w:val="bullet"/>
      <w:lvlText w:val="o"/>
      <w:lvlJc w:val="left"/>
      <w:pPr>
        <w:ind w:left="1724" w:hanging="360"/>
      </w:pPr>
      <w:rPr>
        <w:rFonts w:ascii="Courier New" w:hAnsi="Courier New" w:cs="Courier New" w:hint="default"/>
      </w:rPr>
    </w:lvl>
    <w:lvl w:ilvl="2" w:tplc="04260005">
      <w:start w:val="1"/>
      <w:numFmt w:val="bullet"/>
      <w:lvlText w:val=""/>
      <w:lvlJc w:val="left"/>
      <w:pPr>
        <w:ind w:left="2444" w:hanging="360"/>
      </w:pPr>
      <w:rPr>
        <w:rFonts w:ascii="Wingdings" w:hAnsi="Wingdings" w:hint="default"/>
      </w:rPr>
    </w:lvl>
    <w:lvl w:ilvl="3" w:tplc="04260001">
      <w:start w:val="1"/>
      <w:numFmt w:val="bullet"/>
      <w:lvlText w:val=""/>
      <w:lvlJc w:val="left"/>
      <w:pPr>
        <w:ind w:left="3164" w:hanging="360"/>
      </w:pPr>
      <w:rPr>
        <w:rFonts w:ascii="Symbol" w:hAnsi="Symbol" w:hint="default"/>
      </w:rPr>
    </w:lvl>
    <w:lvl w:ilvl="4" w:tplc="04260003">
      <w:start w:val="1"/>
      <w:numFmt w:val="bullet"/>
      <w:lvlText w:val="o"/>
      <w:lvlJc w:val="left"/>
      <w:pPr>
        <w:ind w:left="3884" w:hanging="360"/>
      </w:pPr>
      <w:rPr>
        <w:rFonts w:ascii="Courier New" w:hAnsi="Courier New" w:cs="Courier New" w:hint="default"/>
      </w:rPr>
    </w:lvl>
    <w:lvl w:ilvl="5" w:tplc="04260005">
      <w:start w:val="1"/>
      <w:numFmt w:val="bullet"/>
      <w:lvlText w:val=""/>
      <w:lvlJc w:val="left"/>
      <w:pPr>
        <w:ind w:left="4604" w:hanging="360"/>
      </w:pPr>
      <w:rPr>
        <w:rFonts w:ascii="Wingdings" w:hAnsi="Wingdings" w:hint="default"/>
      </w:rPr>
    </w:lvl>
    <w:lvl w:ilvl="6" w:tplc="04260001">
      <w:start w:val="1"/>
      <w:numFmt w:val="bullet"/>
      <w:lvlText w:val=""/>
      <w:lvlJc w:val="left"/>
      <w:pPr>
        <w:ind w:left="5324" w:hanging="360"/>
      </w:pPr>
      <w:rPr>
        <w:rFonts w:ascii="Symbol" w:hAnsi="Symbol" w:hint="default"/>
      </w:rPr>
    </w:lvl>
    <w:lvl w:ilvl="7" w:tplc="04260003">
      <w:start w:val="1"/>
      <w:numFmt w:val="bullet"/>
      <w:lvlText w:val="o"/>
      <w:lvlJc w:val="left"/>
      <w:pPr>
        <w:ind w:left="6044" w:hanging="360"/>
      </w:pPr>
      <w:rPr>
        <w:rFonts w:ascii="Courier New" w:hAnsi="Courier New" w:cs="Courier New" w:hint="default"/>
      </w:rPr>
    </w:lvl>
    <w:lvl w:ilvl="8" w:tplc="04260005">
      <w:start w:val="1"/>
      <w:numFmt w:val="bullet"/>
      <w:lvlText w:val=""/>
      <w:lvlJc w:val="left"/>
      <w:pPr>
        <w:ind w:left="6764" w:hanging="360"/>
      </w:pPr>
      <w:rPr>
        <w:rFonts w:ascii="Wingdings" w:hAnsi="Wingdings" w:hint="default"/>
      </w:rPr>
    </w:lvl>
  </w:abstractNum>
  <w:num w:numId="1" w16cid:durableId="949169777">
    <w:abstractNumId w:val="1"/>
  </w:num>
  <w:num w:numId="2" w16cid:durableId="9373280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54467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0639925">
    <w:abstractNumId w:val="4"/>
  </w:num>
  <w:num w:numId="5" w16cid:durableId="663515763">
    <w:abstractNumId w:val="4"/>
  </w:num>
  <w:num w:numId="6" w16cid:durableId="557713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4DC"/>
    <w:rsid w:val="000168E0"/>
    <w:rsid w:val="000309CC"/>
    <w:rsid w:val="00067810"/>
    <w:rsid w:val="00071148"/>
    <w:rsid w:val="000D3106"/>
    <w:rsid w:val="000D747D"/>
    <w:rsid w:val="000E1AE2"/>
    <w:rsid w:val="000F0526"/>
    <w:rsid w:val="00104D3C"/>
    <w:rsid w:val="00110353"/>
    <w:rsid w:val="0011462A"/>
    <w:rsid w:val="00121FC8"/>
    <w:rsid w:val="0012396B"/>
    <w:rsid w:val="00140BD0"/>
    <w:rsid w:val="00146950"/>
    <w:rsid w:val="00161D2B"/>
    <w:rsid w:val="001675AC"/>
    <w:rsid w:val="00186BC8"/>
    <w:rsid w:val="00195EDA"/>
    <w:rsid w:val="00197A36"/>
    <w:rsid w:val="001A2690"/>
    <w:rsid w:val="001B3237"/>
    <w:rsid w:val="001D1B41"/>
    <w:rsid w:val="001E2BE3"/>
    <w:rsid w:val="001E666F"/>
    <w:rsid w:val="00250BF2"/>
    <w:rsid w:val="00262E31"/>
    <w:rsid w:val="00275B59"/>
    <w:rsid w:val="00282FB1"/>
    <w:rsid w:val="00286F1A"/>
    <w:rsid w:val="002C4835"/>
    <w:rsid w:val="002E5585"/>
    <w:rsid w:val="002E766B"/>
    <w:rsid w:val="002F0177"/>
    <w:rsid w:val="002F229F"/>
    <w:rsid w:val="00367E87"/>
    <w:rsid w:val="00384797"/>
    <w:rsid w:val="00397BD1"/>
    <w:rsid w:val="003C3B24"/>
    <w:rsid w:val="003D66AE"/>
    <w:rsid w:val="003F7628"/>
    <w:rsid w:val="00402724"/>
    <w:rsid w:val="0040445C"/>
    <w:rsid w:val="00415920"/>
    <w:rsid w:val="00422B46"/>
    <w:rsid w:val="004233F8"/>
    <w:rsid w:val="00457F7E"/>
    <w:rsid w:val="004C665D"/>
    <w:rsid w:val="004D038E"/>
    <w:rsid w:val="004D61A1"/>
    <w:rsid w:val="004D7DA5"/>
    <w:rsid w:val="004F12F0"/>
    <w:rsid w:val="00535A38"/>
    <w:rsid w:val="005373A4"/>
    <w:rsid w:val="00553EDE"/>
    <w:rsid w:val="00561616"/>
    <w:rsid w:val="005618D1"/>
    <w:rsid w:val="00597410"/>
    <w:rsid w:val="005A5E0A"/>
    <w:rsid w:val="005E08C8"/>
    <w:rsid w:val="005E21F6"/>
    <w:rsid w:val="005E2F47"/>
    <w:rsid w:val="005F24DC"/>
    <w:rsid w:val="00606300"/>
    <w:rsid w:val="00625D69"/>
    <w:rsid w:val="006342C3"/>
    <w:rsid w:val="00640826"/>
    <w:rsid w:val="0067799C"/>
    <w:rsid w:val="00685EAB"/>
    <w:rsid w:val="006A1CB6"/>
    <w:rsid w:val="006A456A"/>
    <w:rsid w:val="006E674E"/>
    <w:rsid w:val="006E6F6B"/>
    <w:rsid w:val="007176E5"/>
    <w:rsid w:val="00734BE5"/>
    <w:rsid w:val="0073751B"/>
    <w:rsid w:val="00767BE7"/>
    <w:rsid w:val="00796FF1"/>
    <w:rsid w:val="007A0151"/>
    <w:rsid w:val="007C102F"/>
    <w:rsid w:val="007E5772"/>
    <w:rsid w:val="007F0131"/>
    <w:rsid w:val="007F01E0"/>
    <w:rsid w:val="008210C0"/>
    <w:rsid w:val="0082420E"/>
    <w:rsid w:val="008357E5"/>
    <w:rsid w:val="00851936"/>
    <w:rsid w:val="00877C12"/>
    <w:rsid w:val="00881054"/>
    <w:rsid w:val="008C13F7"/>
    <w:rsid w:val="008F601C"/>
    <w:rsid w:val="008F7071"/>
    <w:rsid w:val="0094262C"/>
    <w:rsid w:val="00956A26"/>
    <w:rsid w:val="009600C6"/>
    <w:rsid w:val="00981FB5"/>
    <w:rsid w:val="009A16F8"/>
    <w:rsid w:val="009B625A"/>
    <w:rsid w:val="009B72FE"/>
    <w:rsid w:val="009D075B"/>
    <w:rsid w:val="009D6C76"/>
    <w:rsid w:val="00A56397"/>
    <w:rsid w:val="00A72D26"/>
    <w:rsid w:val="00A74ED9"/>
    <w:rsid w:val="00A80DF8"/>
    <w:rsid w:val="00A8227A"/>
    <w:rsid w:val="00A977C8"/>
    <w:rsid w:val="00AA1DE2"/>
    <w:rsid w:val="00AA7DF3"/>
    <w:rsid w:val="00B0663D"/>
    <w:rsid w:val="00B33B50"/>
    <w:rsid w:val="00B42519"/>
    <w:rsid w:val="00B47E42"/>
    <w:rsid w:val="00BA3FA9"/>
    <w:rsid w:val="00BE3E31"/>
    <w:rsid w:val="00BE493D"/>
    <w:rsid w:val="00BE6951"/>
    <w:rsid w:val="00BF3D5D"/>
    <w:rsid w:val="00C52260"/>
    <w:rsid w:val="00C534A6"/>
    <w:rsid w:val="00C6558F"/>
    <w:rsid w:val="00C80D9C"/>
    <w:rsid w:val="00CA3A6D"/>
    <w:rsid w:val="00CB4B0D"/>
    <w:rsid w:val="00CE0725"/>
    <w:rsid w:val="00D02DAB"/>
    <w:rsid w:val="00D223A4"/>
    <w:rsid w:val="00D33D4A"/>
    <w:rsid w:val="00D840C0"/>
    <w:rsid w:val="00DA2D5C"/>
    <w:rsid w:val="00DA6B76"/>
    <w:rsid w:val="00DE2229"/>
    <w:rsid w:val="00DE527E"/>
    <w:rsid w:val="00DF4066"/>
    <w:rsid w:val="00E27676"/>
    <w:rsid w:val="00E442D7"/>
    <w:rsid w:val="00EA2A2F"/>
    <w:rsid w:val="00EB538B"/>
    <w:rsid w:val="00EC2243"/>
    <w:rsid w:val="00EC6854"/>
    <w:rsid w:val="00ED31E9"/>
    <w:rsid w:val="00ED4DF7"/>
    <w:rsid w:val="00ED4FAE"/>
    <w:rsid w:val="00F009A1"/>
    <w:rsid w:val="00F230ED"/>
    <w:rsid w:val="00F276FC"/>
    <w:rsid w:val="00F512DB"/>
    <w:rsid w:val="00F564F0"/>
    <w:rsid w:val="00F800A2"/>
    <w:rsid w:val="00F85EA8"/>
    <w:rsid w:val="00F93049"/>
    <w:rsid w:val="00F934FB"/>
    <w:rsid w:val="00FA47AE"/>
    <w:rsid w:val="00FC5EA9"/>
    <w:rsid w:val="00FD7D5E"/>
    <w:rsid w:val="196BD846"/>
    <w:rsid w:val="1FAC5203"/>
    <w:rsid w:val="772F4BEE"/>
    <w:rsid w:val="779F7B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8D510"/>
  <w15:chartTrackingRefBased/>
  <w15:docId w15:val="{43973622-1C1F-4C39-9AC4-E23F237F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65D"/>
    <w:rPr>
      <w:kern w:val="0"/>
      <w:lang w:val="en-GB"/>
      <w14:ligatures w14:val="none"/>
    </w:rPr>
  </w:style>
  <w:style w:type="paragraph" w:styleId="Heading1">
    <w:name w:val="heading 1"/>
    <w:basedOn w:val="Normal"/>
    <w:next w:val="Normal"/>
    <w:link w:val="Heading1Char"/>
    <w:uiPriority w:val="9"/>
    <w:qFormat/>
    <w:rsid w:val="005F24DC"/>
    <w:pPr>
      <w:keepNext/>
      <w:keepLines/>
      <w:spacing w:before="360" w:after="80"/>
      <w:outlineLvl w:val="0"/>
    </w:pPr>
    <w:rPr>
      <w:rFonts w:asciiTheme="majorHAnsi" w:eastAsiaTheme="majorEastAsia" w:hAnsiTheme="majorHAnsi" w:cstheme="majorBidi"/>
      <w:color w:val="2F5496" w:themeColor="accent1" w:themeShade="BF"/>
      <w:kern w:val="2"/>
      <w:sz w:val="40"/>
      <w:szCs w:val="40"/>
      <w:lang w:val="lv-LV"/>
      <w14:ligatures w14:val="standardContextual"/>
    </w:rPr>
  </w:style>
  <w:style w:type="paragraph" w:styleId="Heading2">
    <w:name w:val="heading 2"/>
    <w:basedOn w:val="Normal"/>
    <w:next w:val="Normal"/>
    <w:link w:val="Heading2Char"/>
    <w:uiPriority w:val="9"/>
    <w:semiHidden/>
    <w:unhideWhenUsed/>
    <w:qFormat/>
    <w:rsid w:val="005F24DC"/>
    <w:pPr>
      <w:keepNext/>
      <w:keepLines/>
      <w:spacing w:before="160" w:after="80"/>
      <w:outlineLvl w:val="1"/>
    </w:pPr>
    <w:rPr>
      <w:rFonts w:asciiTheme="majorHAnsi" w:eastAsiaTheme="majorEastAsia" w:hAnsiTheme="majorHAnsi" w:cstheme="majorBidi"/>
      <w:color w:val="2F5496" w:themeColor="accent1" w:themeShade="BF"/>
      <w:kern w:val="2"/>
      <w:sz w:val="32"/>
      <w:szCs w:val="32"/>
      <w:lang w:val="lv-LV"/>
      <w14:ligatures w14:val="standardContextual"/>
    </w:rPr>
  </w:style>
  <w:style w:type="paragraph" w:styleId="Heading3">
    <w:name w:val="heading 3"/>
    <w:basedOn w:val="Normal"/>
    <w:next w:val="Normal"/>
    <w:link w:val="Heading3Char"/>
    <w:uiPriority w:val="9"/>
    <w:semiHidden/>
    <w:unhideWhenUsed/>
    <w:qFormat/>
    <w:rsid w:val="005F24DC"/>
    <w:pPr>
      <w:keepNext/>
      <w:keepLines/>
      <w:spacing w:before="160" w:after="80"/>
      <w:outlineLvl w:val="2"/>
    </w:pPr>
    <w:rPr>
      <w:rFonts w:eastAsiaTheme="majorEastAsia" w:cstheme="majorBidi"/>
      <w:color w:val="2F5496" w:themeColor="accent1" w:themeShade="BF"/>
      <w:kern w:val="2"/>
      <w:sz w:val="28"/>
      <w:szCs w:val="28"/>
      <w:lang w:val="lv-LV"/>
      <w14:ligatures w14:val="standardContextual"/>
    </w:rPr>
  </w:style>
  <w:style w:type="paragraph" w:styleId="Heading4">
    <w:name w:val="heading 4"/>
    <w:basedOn w:val="Normal"/>
    <w:next w:val="Normal"/>
    <w:link w:val="Heading4Char"/>
    <w:uiPriority w:val="9"/>
    <w:semiHidden/>
    <w:unhideWhenUsed/>
    <w:qFormat/>
    <w:rsid w:val="005F24DC"/>
    <w:pPr>
      <w:keepNext/>
      <w:keepLines/>
      <w:spacing w:before="80" w:after="40"/>
      <w:outlineLvl w:val="3"/>
    </w:pPr>
    <w:rPr>
      <w:rFonts w:eastAsiaTheme="majorEastAsia" w:cstheme="majorBidi"/>
      <w:i/>
      <w:iCs/>
      <w:color w:val="2F5496" w:themeColor="accent1" w:themeShade="BF"/>
      <w:kern w:val="2"/>
      <w:lang w:val="lv-LV"/>
      <w14:ligatures w14:val="standardContextual"/>
    </w:rPr>
  </w:style>
  <w:style w:type="paragraph" w:styleId="Heading5">
    <w:name w:val="heading 5"/>
    <w:basedOn w:val="Normal"/>
    <w:next w:val="Normal"/>
    <w:link w:val="Heading5Char"/>
    <w:uiPriority w:val="9"/>
    <w:semiHidden/>
    <w:unhideWhenUsed/>
    <w:qFormat/>
    <w:rsid w:val="005F24DC"/>
    <w:pPr>
      <w:keepNext/>
      <w:keepLines/>
      <w:spacing w:before="80" w:after="40"/>
      <w:outlineLvl w:val="4"/>
    </w:pPr>
    <w:rPr>
      <w:rFonts w:eastAsiaTheme="majorEastAsia" w:cstheme="majorBidi"/>
      <w:color w:val="2F5496" w:themeColor="accent1" w:themeShade="BF"/>
      <w:kern w:val="2"/>
      <w:lang w:val="lv-LV"/>
      <w14:ligatures w14:val="standardContextual"/>
    </w:rPr>
  </w:style>
  <w:style w:type="paragraph" w:styleId="Heading6">
    <w:name w:val="heading 6"/>
    <w:basedOn w:val="Normal"/>
    <w:next w:val="Normal"/>
    <w:link w:val="Heading6Char"/>
    <w:uiPriority w:val="9"/>
    <w:semiHidden/>
    <w:unhideWhenUsed/>
    <w:qFormat/>
    <w:rsid w:val="005F24DC"/>
    <w:pPr>
      <w:keepNext/>
      <w:keepLines/>
      <w:spacing w:before="40" w:after="0"/>
      <w:outlineLvl w:val="5"/>
    </w:pPr>
    <w:rPr>
      <w:rFonts w:eastAsiaTheme="majorEastAsia" w:cstheme="majorBidi"/>
      <w:i/>
      <w:iCs/>
      <w:color w:val="595959" w:themeColor="text1" w:themeTint="A6"/>
      <w:kern w:val="2"/>
      <w:lang w:val="lv-LV"/>
      <w14:ligatures w14:val="standardContextual"/>
    </w:rPr>
  </w:style>
  <w:style w:type="paragraph" w:styleId="Heading7">
    <w:name w:val="heading 7"/>
    <w:basedOn w:val="Normal"/>
    <w:next w:val="Normal"/>
    <w:link w:val="Heading7Char"/>
    <w:uiPriority w:val="9"/>
    <w:semiHidden/>
    <w:unhideWhenUsed/>
    <w:qFormat/>
    <w:rsid w:val="005F24DC"/>
    <w:pPr>
      <w:keepNext/>
      <w:keepLines/>
      <w:spacing w:before="40" w:after="0"/>
      <w:outlineLvl w:val="6"/>
    </w:pPr>
    <w:rPr>
      <w:rFonts w:eastAsiaTheme="majorEastAsia" w:cstheme="majorBidi"/>
      <w:color w:val="595959" w:themeColor="text1" w:themeTint="A6"/>
      <w:kern w:val="2"/>
      <w:lang w:val="lv-LV"/>
      <w14:ligatures w14:val="standardContextual"/>
    </w:rPr>
  </w:style>
  <w:style w:type="paragraph" w:styleId="Heading8">
    <w:name w:val="heading 8"/>
    <w:basedOn w:val="Normal"/>
    <w:next w:val="Normal"/>
    <w:link w:val="Heading8Char"/>
    <w:uiPriority w:val="9"/>
    <w:semiHidden/>
    <w:unhideWhenUsed/>
    <w:qFormat/>
    <w:rsid w:val="005F24DC"/>
    <w:pPr>
      <w:keepNext/>
      <w:keepLines/>
      <w:spacing w:after="0"/>
      <w:outlineLvl w:val="7"/>
    </w:pPr>
    <w:rPr>
      <w:rFonts w:eastAsiaTheme="majorEastAsia" w:cstheme="majorBidi"/>
      <w:i/>
      <w:iCs/>
      <w:color w:val="272727" w:themeColor="text1" w:themeTint="D8"/>
      <w:kern w:val="2"/>
      <w:lang w:val="lv-LV"/>
      <w14:ligatures w14:val="standardContextual"/>
    </w:rPr>
  </w:style>
  <w:style w:type="paragraph" w:styleId="Heading9">
    <w:name w:val="heading 9"/>
    <w:basedOn w:val="Normal"/>
    <w:next w:val="Normal"/>
    <w:link w:val="Heading9Char"/>
    <w:uiPriority w:val="9"/>
    <w:semiHidden/>
    <w:unhideWhenUsed/>
    <w:qFormat/>
    <w:rsid w:val="005F24DC"/>
    <w:pPr>
      <w:keepNext/>
      <w:keepLines/>
      <w:spacing w:after="0"/>
      <w:outlineLvl w:val="8"/>
    </w:pPr>
    <w:rPr>
      <w:rFonts w:eastAsiaTheme="majorEastAsia" w:cstheme="majorBidi"/>
      <w:color w:val="272727" w:themeColor="text1" w:themeTint="D8"/>
      <w:kern w:val="2"/>
      <w:lang w:val="lv-LV"/>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4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24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24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24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24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24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4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4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4DC"/>
    <w:rPr>
      <w:rFonts w:eastAsiaTheme="majorEastAsia" w:cstheme="majorBidi"/>
      <w:color w:val="272727" w:themeColor="text1" w:themeTint="D8"/>
    </w:rPr>
  </w:style>
  <w:style w:type="paragraph" w:styleId="Title">
    <w:name w:val="Title"/>
    <w:basedOn w:val="Normal"/>
    <w:next w:val="Normal"/>
    <w:link w:val="TitleChar"/>
    <w:uiPriority w:val="10"/>
    <w:qFormat/>
    <w:rsid w:val="005F24DC"/>
    <w:pPr>
      <w:spacing w:after="80" w:line="240" w:lineRule="auto"/>
      <w:contextualSpacing/>
    </w:pPr>
    <w:rPr>
      <w:rFonts w:asciiTheme="majorHAnsi" w:eastAsiaTheme="majorEastAsia" w:hAnsiTheme="majorHAnsi" w:cstheme="majorBidi"/>
      <w:spacing w:val="-10"/>
      <w:kern w:val="28"/>
      <w:sz w:val="56"/>
      <w:szCs w:val="56"/>
      <w:lang w:val="lv-LV"/>
      <w14:ligatures w14:val="standardContextual"/>
    </w:rPr>
  </w:style>
  <w:style w:type="character" w:customStyle="1" w:styleId="TitleChar">
    <w:name w:val="Title Char"/>
    <w:basedOn w:val="DefaultParagraphFont"/>
    <w:link w:val="Title"/>
    <w:uiPriority w:val="10"/>
    <w:rsid w:val="005F24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4DC"/>
    <w:pPr>
      <w:numPr>
        <w:ilvl w:val="1"/>
      </w:numPr>
    </w:pPr>
    <w:rPr>
      <w:rFonts w:eastAsiaTheme="majorEastAsia" w:cstheme="majorBidi"/>
      <w:color w:val="595959" w:themeColor="text1" w:themeTint="A6"/>
      <w:spacing w:val="15"/>
      <w:kern w:val="2"/>
      <w:sz w:val="28"/>
      <w:szCs w:val="28"/>
      <w:lang w:val="lv-LV"/>
      <w14:ligatures w14:val="standardContextual"/>
    </w:rPr>
  </w:style>
  <w:style w:type="character" w:customStyle="1" w:styleId="SubtitleChar">
    <w:name w:val="Subtitle Char"/>
    <w:basedOn w:val="DefaultParagraphFont"/>
    <w:link w:val="Subtitle"/>
    <w:uiPriority w:val="11"/>
    <w:rsid w:val="005F24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4DC"/>
    <w:pPr>
      <w:spacing w:before="160"/>
      <w:jc w:val="center"/>
    </w:pPr>
    <w:rPr>
      <w:i/>
      <w:iCs/>
      <w:color w:val="404040" w:themeColor="text1" w:themeTint="BF"/>
      <w:kern w:val="2"/>
      <w:lang w:val="lv-LV"/>
      <w14:ligatures w14:val="standardContextual"/>
    </w:rPr>
  </w:style>
  <w:style w:type="character" w:customStyle="1" w:styleId="QuoteChar">
    <w:name w:val="Quote Char"/>
    <w:basedOn w:val="DefaultParagraphFont"/>
    <w:link w:val="Quote"/>
    <w:uiPriority w:val="29"/>
    <w:rsid w:val="005F24DC"/>
    <w:rPr>
      <w:i/>
      <w:iCs/>
      <w:color w:val="404040" w:themeColor="text1" w:themeTint="BF"/>
    </w:r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5F24DC"/>
    <w:pPr>
      <w:ind w:left="720"/>
      <w:contextualSpacing/>
    </w:pPr>
    <w:rPr>
      <w:kern w:val="2"/>
      <w:lang w:val="lv-LV"/>
      <w14:ligatures w14:val="standardContextual"/>
    </w:rPr>
  </w:style>
  <w:style w:type="character" w:styleId="IntenseEmphasis">
    <w:name w:val="Intense Emphasis"/>
    <w:basedOn w:val="DefaultParagraphFont"/>
    <w:uiPriority w:val="21"/>
    <w:qFormat/>
    <w:rsid w:val="005F24DC"/>
    <w:rPr>
      <w:i/>
      <w:iCs/>
      <w:color w:val="2F5496" w:themeColor="accent1" w:themeShade="BF"/>
    </w:rPr>
  </w:style>
  <w:style w:type="paragraph" w:styleId="IntenseQuote">
    <w:name w:val="Intense Quote"/>
    <w:basedOn w:val="Normal"/>
    <w:next w:val="Normal"/>
    <w:link w:val="IntenseQuoteChar"/>
    <w:uiPriority w:val="30"/>
    <w:qFormat/>
    <w:rsid w:val="005F24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lv-LV"/>
      <w14:ligatures w14:val="standardContextual"/>
    </w:rPr>
  </w:style>
  <w:style w:type="character" w:customStyle="1" w:styleId="IntenseQuoteChar">
    <w:name w:val="Intense Quote Char"/>
    <w:basedOn w:val="DefaultParagraphFont"/>
    <w:link w:val="IntenseQuote"/>
    <w:uiPriority w:val="30"/>
    <w:rsid w:val="005F24DC"/>
    <w:rPr>
      <w:i/>
      <w:iCs/>
      <w:color w:val="2F5496" w:themeColor="accent1" w:themeShade="BF"/>
    </w:rPr>
  </w:style>
  <w:style w:type="character" w:styleId="IntenseReference">
    <w:name w:val="Intense Reference"/>
    <w:basedOn w:val="DefaultParagraphFont"/>
    <w:uiPriority w:val="32"/>
    <w:qFormat/>
    <w:rsid w:val="005F24DC"/>
    <w:rPr>
      <w:b/>
      <w:bCs/>
      <w:smallCaps/>
      <w:color w:val="2F5496" w:themeColor="accent1" w:themeShade="BF"/>
      <w:spacing w:val="5"/>
    </w:rPr>
  </w:style>
  <w:style w:type="paragraph" w:customStyle="1" w:styleId="paragraph">
    <w:name w:val="paragraph"/>
    <w:basedOn w:val="Normal"/>
    <w:rsid w:val="004C665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normaltextrun">
    <w:name w:val="normaltextrun"/>
    <w:basedOn w:val="DefaultParagraphFont"/>
    <w:rsid w:val="004C665D"/>
  </w:style>
  <w:style w:type="table" w:styleId="TableGrid">
    <w:name w:val="Table Grid"/>
    <w:basedOn w:val="TableNormal"/>
    <w:uiPriority w:val="39"/>
    <w:rsid w:val="004C665D"/>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66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65D"/>
    <w:rPr>
      <w:kern w:val="0"/>
      <w:lang w:val="en-GB"/>
      <w14:ligatures w14:val="none"/>
    </w:rPr>
  </w:style>
  <w:style w:type="paragraph" w:styleId="Footer">
    <w:name w:val="footer"/>
    <w:basedOn w:val="Normal"/>
    <w:link w:val="FooterChar"/>
    <w:uiPriority w:val="99"/>
    <w:unhideWhenUsed/>
    <w:rsid w:val="004C66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65D"/>
    <w:rPr>
      <w:kern w:val="0"/>
      <w:lang w:val="en-GB"/>
      <w14:ligatures w14:val="none"/>
    </w:rPr>
  </w:style>
  <w:style w:type="paragraph" w:styleId="FootnoteText">
    <w:name w:val="footnote text"/>
    <w:basedOn w:val="Normal"/>
    <w:link w:val="FootnoteTextChar"/>
    <w:uiPriority w:val="99"/>
    <w:semiHidden/>
    <w:unhideWhenUsed/>
    <w:rsid w:val="00BF3D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3D5D"/>
    <w:rPr>
      <w:kern w:val="0"/>
      <w:sz w:val="20"/>
      <w:szCs w:val="20"/>
      <w:lang w:val="en-GB"/>
      <w14:ligatures w14:val="none"/>
    </w:rPr>
  </w:style>
  <w:style w:type="character" w:styleId="FootnoteReference">
    <w:name w:val="footnote reference"/>
    <w:basedOn w:val="DefaultParagraphFont"/>
    <w:uiPriority w:val="99"/>
    <w:semiHidden/>
    <w:unhideWhenUsed/>
    <w:rsid w:val="00BF3D5D"/>
    <w:rPr>
      <w:vertAlign w:val="superscript"/>
    </w:rPr>
  </w:style>
  <w:style w:type="character" w:styleId="Hyperlink">
    <w:name w:val="Hyperlink"/>
    <w:basedOn w:val="DefaultParagraphFont"/>
    <w:uiPriority w:val="99"/>
    <w:semiHidden/>
    <w:unhideWhenUsed/>
    <w:rsid w:val="007176E5"/>
    <w:rPr>
      <w:color w:val="0563C1" w:themeColor="hyperlink"/>
      <w:u w:val="single"/>
    </w:r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A72D26"/>
  </w:style>
  <w:style w:type="paragraph" w:styleId="Revision">
    <w:name w:val="Revision"/>
    <w:hidden/>
    <w:uiPriority w:val="99"/>
    <w:semiHidden/>
    <w:rsid w:val="00FD7D5E"/>
    <w:pPr>
      <w:spacing w:after="0" w:line="240" w:lineRule="auto"/>
    </w:pPr>
    <w:rPr>
      <w:kern w:val="0"/>
      <w:lang w:val="en-GB"/>
      <w14:ligatures w14:val="none"/>
    </w:rPr>
  </w:style>
  <w:style w:type="character" w:styleId="PlaceholderText">
    <w:name w:val="Placeholder Text"/>
    <w:basedOn w:val="DefaultParagraphFont"/>
    <w:uiPriority w:val="99"/>
    <w:semiHidden/>
    <w:rsid w:val="00553ED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02014R0651-202307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B7F974E-6EA7-483C-907E-2F15143E00AE}"/>
      </w:docPartPr>
      <w:docPartBody>
        <w:p w:rsidR="00000000" w:rsidRDefault="0055124F">
          <w:r w:rsidRPr="00CB7FA8">
            <w:rPr>
              <w:rStyle w:val="PlaceholderText"/>
            </w:rPr>
            <w:t>Click or tap here to enter text.</w:t>
          </w:r>
        </w:p>
      </w:docPartBody>
    </w:docPart>
    <w:docPart>
      <w:docPartPr>
        <w:name w:val="9AF2A4A205A94B24A5A490280ACBFE34"/>
        <w:category>
          <w:name w:val="General"/>
          <w:gallery w:val="placeholder"/>
        </w:category>
        <w:types>
          <w:type w:val="bbPlcHdr"/>
        </w:types>
        <w:behaviors>
          <w:behavior w:val="content"/>
        </w:behaviors>
        <w:guid w:val="{A9FEDC59-DC23-4893-98D6-0E8501CF0F09}"/>
      </w:docPartPr>
      <w:docPartBody>
        <w:p w:rsidR="00000000" w:rsidRDefault="0055124F" w:rsidP="0055124F">
          <w:pPr>
            <w:pStyle w:val="9AF2A4A205A94B24A5A490280ACBFE341"/>
          </w:pPr>
          <w:r w:rsidRPr="00CB7FA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24F"/>
    <w:rsid w:val="0055124F"/>
    <w:rsid w:val="00A80DF8"/>
    <w:rsid w:val="00E913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v-LV" w:eastAsia="lv-LV"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124F"/>
    <w:rPr>
      <w:color w:val="666666"/>
    </w:rPr>
  </w:style>
  <w:style w:type="paragraph" w:customStyle="1" w:styleId="E16B8310D4A64FA9B31E8BC061EE9EF4">
    <w:name w:val="E16B8310D4A64FA9B31E8BC061EE9EF4"/>
    <w:rsid w:val="0055124F"/>
    <w:pPr>
      <w:spacing w:line="259" w:lineRule="auto"/>
    </w:pPr>
    <w:rPr>
      <w:rFonts w:eastAsiaTheme="minorHAnsi"/>
      <w:kern w:val="0"/>
      <w:sz w:val="22"/>
      <w:szCs w:val="22"/>
      <w:lang w:val="en-GB" w:eastAsia="en-US"/>
      <w14:ligatures w14:val="none"/>
    </w:rPr>
  </w:style>
  <w:style w:type="paragraph" w:customStyle="1" w:styleId="B42B16EE063A43008ED6B10975C09C0E">
    <w:name w:val="B42B16EE063A43008ED6B10975C09C0E"/>
    <w:rsid w:val="0055124F"/>
    <w:pPr>
      <w:spacing w:line="259" w:lineRule="auto"/>
    </w:pPr>
    <w:rPr>
      <w:rFonts w:eastAsiaTheme="minorHAnsi"/>
      <w:kern w:val="0"/>
      <w:sz w:val="22"/>
      <w:szCs w:val="22"/>
      <w:lang w:val="en-GB" w:eastAsia="en-US"/>
      <w14:ligatures w14:val="none"/>
    </w:rPr>
  </w:style>
  <w:style w:type="paragraph" w:customStyle="1" w:styleId="8868D73BF53C4789BA37513FE74A59CF">
    <w:name w:val="8868D73BF53C4789BA37513FE74A59CF"/>
    <w:rsid w:val="0055124F"/>
    <w:pPr>
      <w:spacing w:line="259" w:lineRule="auto"/>
    </w:pPr>
    <w:rPr>
      <w:rFonts w:eastAsiaTheme="minorHAnsi"/>
      <w:kern w:val="0"/>
      <w:sz w:val="22"/>
      <w:szCs w:val="22"/>
      <w:lang w:val="en-GB" w:eastAsia="en-US"/>
      <w14:ligatures w14:val="none"/>
    </w:rPr>
  </w:style>
  <w:style w:type="paragraph" w:customStyle="1" w:styleId="C9A9A9A809E94E79B98454138BAED1FA">
    <w:name w:val="C9A9A9A809E94E79B98454138BAED1FA"/>
    <w:rsid w:val="0055124F"/>
    <w:pPr>
      <w:spacing w:line="259" w:lineRule="auto"/>
    </w:pPr>
    <w:rPr>
      <w:rFonts w:eastAsiaTheme="minorHAnsi"/>
      <w:kern w:val="0"/>
      <w:sz w:val="22"/>
      <w:szCs w:val="22"/>
      <w:lang w:val="en-GB" w:eastAsia="en-US"/>
      <w14:ligatures w14:val="none"/>
    </w:rPr>
  </w:style>
  <w:style w:type="paragraph" w:customStyle="1" w:styleId="E16B8310D4A64FA9B31E8BC061EE9EF41">
    <w:name w:val="E16B8310D4A64FA9B31E8BC061EE9EF41"/>
    <w:rsid w:val="0055124F"/>
    <w:pPr>
      <w:spacing w:line="259" w:lineRule="auto"/>
    </w:pPr>
    <w:rPr>
      <w:rFonts w:eastAsiaTheme="minorHAnsi"/>
      <w:kern w:val="0"/>
      <w:sz w:val="22"/>
      <w:szCs w:val="22"/>
      <w:lang w:val="en-GB" w:eastAsia="en-US"/>
      <w14:ligatures w14:val="none"/>
    </w:rPr>
  </w:style>
  <w:style w:type="paragraph" w:customStyle="1" w:styleId="B42B16EE063A43008ED6B10975C09C0E1">
    <w:name w:val="B42B16EE063A43008ED6B10975C09C0E1"/>
    <w:rsid w:val="0055124F"/>
    <w:pPr>
      <w:spacing w:line="259" w:lineRule="auto"/>
    </w:pPr>
    <w:rPr>
      <w:rFonts w:eastAsiaTheme="minorHAnsi"/>
      <w:kern w:val="0"/>
      <w:sz w:val="22"/>
      <w:szCs w:val="22"/>
      <w:lang w:val="en-GB" w:eastAsia="en-US"/>
      <w14:ligatures w14:val="none"/>
    </w:rPr>
  </w:style>
  <w:style w:type="paragraph" w:customStyle="1" w:styleId="8868D73BF53C4789BA37513FE74A59CF1">
    <w:name w:val="8868D73BF53C4789BA37513FE74A59CF1"/>
    <w:rsid w:val="0055124F"/>
    <w:pPr>
      <w:spacing w:line="259" w:lineRule="auto"/>
    </w:pPr>
    <w:rPr>
      <w:rFonts w:eastAsiaTheme="minorHAnsi"/>
      <w:kern w:val="0"/>
      <w:sz w:val="22"/>
      <w:szCs w:val="22"/>
      <w:lang w:val="en-GB" w:eastAsia="en-US"/>
      <w14:ligatures w14:val="none"/>
    </w:rPr>
  </w:style>
  <w:style w:type="paragraph" w:customStyle="1" w:styleId="C9A9A9A809E94E79B98454138BAED1FA1">
    <w:name w:val="C9A9A9A809E94E79B98454138BAED1FA1"/>
    <w:rsid w:val="0055124F"/>
    <w:pPr>
      <w:spacing w:line="259" w:lineRule="auto"/>
    </w:pPr>
    <w:rPr>
      <w:rFonts w:eastAsiaTheme="minorHAnsi"/>
      <w:kern w:val="0"/>
      <w:sz w:val="22"/>
      <w:szCs w:val="22"/>
      <w:lang w:val="en-GB" w:eastAsia="en-US"/>
      <w14:ligatures w14:val="none"/>
    </w:rPr>
  </w:style>
  <w:style w:type="paragraph" w:customStyle="1" w:styleId="A844225DCBB54F1B8D1570E4FE4C9F58">
    <w:name w:val="A844225DCBB54F1B8D1570E4FE4C9F58"/>
    <w:rsid w:val="0055124F"/>
    <w:pPr>
      <w:spacing w:line="259" w:lineRule="auto"/>
    </w:pPr>
    <w:rPr>
      <w:rFonts w:eastAsiaTheme="minorHAnsi"/>
      <w:kern w:val="0"/>
      <w:sz w:val="22"/>
      <w:szCs w:val="22"/>
      <w:lang w:val="en-GB" w:eastAsia="en-US"/>
      <w14:ligatures w14:val="none"/>
    </w:rPr>
  </w:style>
  <w:style w:type="paragraph" w:customStyle="1" w:styleId="BDFD3E49E0454B46B85B346E0F220A4E">
    <w:name w:val="BDFD3E49E0454B46B85B346E0F220A4E"/>
    <w:rsid w:val="0055124F"/>
  </w:style>
  <w:style w:type="paragraph" w:customStyle="1" w:styleId="BC38F76538E54807BC1C2D59D4A133CF">
    <w:name w:val="BC38F76538E54807BC1C2D59D4A133CF"/>
    <w:rsid w:val="0055124F"/>
  </w:style>
  <w:style w:type="paragraph" w:customStyle="1" w:styleId="7AEEED425CB7417BB1A462014420BE9B">
    <w:name w:val="7AEEED425CB7417BB1A462014420BE9B"/>
    <w:rsid w:val="0055124F"/>
  </w:style>
  <w:style w:type="paragraph" w:customStyle="1" w:styleId="B935AC9412D04C399726184221F2BB79">
    <w:name w:val="B935AC9412D04C399726184221F2BB79"/>
    <w:rsid w:val="0055124F"/>
  </w:style>
  <w:style w:type="paragraph" w:customStyle="1" w:styleId="A844225DCBB54F1B8D1570E4FE4C9F581">
    <w:name w:val="A844225DCBB54F1B8D1570E4FE4C9F581"/>
    <w:rsid w:val="0055124F"/>
    <w:pPr>
      <w:spacing w:line="259" w:lineRule="auto"/>
    </w:pPr>
    <w:rPr>
      <w:rFonts w:eastAsiaTheme="minorHAnsi"/>
      <w:kern w:val="0"/>
      <w:sz w:val="22"/>
      <w:szCs w:val="22"/>
      <w:lang w:val="en-GB" w:eastAsia="en-US"/>
      <w14:ligatures w14:val="none"/>
    </w:rPr>
  </w:style>
  <w:style w:type="paragraph" w:customStyle="1" w:styleId="9AF2A4A205A94B24A5A490280ACBFE34">
    <w:name w:val="9AF2A4A205A94B24A5A490280ACBFE34"/>
    <w:rsid w:val="0055124F"/>
    <w:pPr>
      <w:spacing w:line="259" w:lineRule="auto"/>
    </w:pPr>
    <w:rPr>
      <w:rFonts w:eastAsiaTheme="minorHAnsi"/>
      <w:kern w:val="0"/>
      <w:sz w:val="22"/>
      <w:szCs w:val="22"/>
      <w:lang w:val="en-GB" w:eastAsia="en-US"/>
      <w14:ligatures w14:val="none"/>
    </w:rPr>
  </w:style>
  <w:style w:type="paragraph" w:customStyle="1" w:styleId="A844225DCBB54F1B8D1570E4FE4C9F582">
    <w:name w:val="A844225DCBB54F1B8D1570E4FE4C9F582"/>
    <w:rsid w:val="0055124F"/>
    <w:pPr>
      <w:spacing w:line="259" w:lineRule="auto"/>
    </w:pPr>
    <w:rPr>
      <w:rFonts w:eastAsiaTheme="minorHAnsi"/>
      <w:kern w:val="0"/>
      <w:sz w:val="22"/>
      <w:szCs w:val="22"/>
      <w:lang w:val="en-GB" w:eastAsia="en-US"/>
      <w14:ligatures w14:val="none"/>
    </w:rPr>
  </w:style>
  <w:style w:type="paragraph" w:customStyle="1" w:styleId="9AF2A4A205A94B24A5A490280ACBFE341">
    <w:name w:val="9AF2A4A205A94B24A5A490280ACBFE341"/>
    <w:rsid w:val="0055124F"/>
    <w:pPr>
      <w:spacing w:line="259" w:lineRule="auto"/>
    </w:pPr>
    <w:rPr>
      <w:rFonts w:eastAsiaTheme="minorHAnsi"/>
      <w:kern w:val="0"/>
      <w:sz w:val="22"/>
      <w:szCs w:val="22"/>
      <w:lang w:val="en-GB"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83f33a4807f9dca22fa874e5615a1c9a">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255fff6632cab8c06629dc4da49c0aba"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5F70E-3FEC-44CD-A85E-8C0134DE6413}">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1FB1C6CD-6EA5-4262-886B-AB82CCB31B86}"/>
</file>

<file path=customXml/itemProps3.xml><?xml version="1.0" encoding="utf-8"?>
<ds:datastoreItem xmlns:ds="http://schemas.openxmlformats.org/officeDocument/2006/customXml" ds:itemID="{313FF934-AEF5-4CF4-9B6F-A1EA9C859E3F}">
  <ds:schemaRefs>
    <ds:schemaRef ds:uri="http://schemas.microsoft.com/sharepoint/v3/contenttype/forms"/>
  </ds:schemaRefs>
</ds:datastoreItem>
</file>

<file path=customXml/itemProps4.xml><?xml version="1.0" encoding="utf-8"?>
<ds:datastoreItem xmlns:ds="http://schemas.openxmlformats.org/officeDocument/2006/customXml" ds:itemID="{1E28B1B4-6AAB-4B37-B220-129E5D65B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Pages>
  <Words>1056</Words>
  <Characters>6021</Characters>
  <Application>Microsoft Office Word</Application>
  <DocSecurity>4</DocSecurity>
  <Lines>50</Lines>
  <Paragraphs>14</Paragraphs>
  <ScaleCrop>false</ScaleCrop>
  <Company/>
  <LinksUpToDate>false</LinksUpToDate>
  <CharactersWithSpaces>7063</CharactersWithSpaces>
  <SharedDoc>false</SharedDoc>
  <HLinks>
    <vt:vector size="6" baseType="variant">
      <vt:variant>
        <vt:i4>655443</vt:i4>
      </vt:variant>
      <vt:variant>
        <vt:i4>0</vt:i4>
      </vt:variant>
      <vt:variant>
        <vt:i4>0</vt:i4>
      </vt:variant>
      <vt:variant>
        <vt:i4>5</vt:i4>
      </vt:variant>
      <vt:variant>
        <vt:lpwstr>https://eur-lex.europa.eu/legal-content/LV/TXT/?uri=CELEX:02014R0651-20230701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Grodze</dc:creator>
  <cp:keywords/>
  <dc:description/>
  <cp:lastModifiedBy>Sintija Laugale-Volbaka</cp:lastModifiedBy>
  <cp:revision>96</cp:revision>
  <dcterms:created xsi:type="dcterms:W3CDTF">2025-10-07T10:14:00Z</dcterms:created>
  <dcterms:modified xsi:type="dcterms:W3CDTF">2025-10-09T13:09:00Z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