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6026" w:rsidR="00B61B7F" w:rsidP="00B61B7F" w:rsidRDefault="00226875" w14:paraId="0BE84145" w14:textId="75E03FB5">
      <w:pPr>
        <w:spacing w:after="0" w:line="240" w:lineRule="auto"/>
        <w:jc w:val="right"/>
        <w:rPr>
          <w:rFonts w:ascii="Aptos Display" w:hAnsi="Aptos Display"/>
          <w:sz w:val="24"/>
        </w:rPr>
      </w:pPr>
      <w:r w:rsidRPr="003D6026">
        <w:rPr>
          <w:rFonts w:ascii="Aptos Display" w:hAnsi="Aptos Display"/>
          <w:sz w:val="24"/>
        </w:rPr>
        <w:t>2</w:t>
      </w:r>
      <w:r w:rsidRPr="003D6026" w:rsidR="00B61B7F">
        <w:rPr>
          <w:rFonts w:ascii="Aptos Display" w:hAnsi="Aptos Display"/>
          <w:sz w:val="24"/>
        </w:rPr>
        <w:t>. pielikums</w:t>
      </w:r>
    </w:p>
    <w:p w:rsidRPr="003D6026" w:rsidR="00B61B7F" w:rsidP="006A7295" w:rsidRDefault="00B61B7F" w14:paraId="681C9841" w14:textId="77777777">
      <w:pPr>
        <w:spacing w:after="480" w:line="240" w:lineRule="auto"/>
        <w:jc w:val="right"/>
        <w:rPr>
          <w:rFonts w:ascii="Aptos Display" w:hAnsi="Aptos Display"/>
          <w:sz w:val="24"/>
        </w:rPr>
      </w:pPr>
      <w:r w:rsidRPr="003D6026">
        <w:rPr>
          <w:rFonts w:ascii="Aptos Display" w:hAnsi="Aptos Display"/>
          <w:sz w:val="24"/>
        </w:rPr>
        <w:t>Projekta iesnieguma atlases nolikumam</w:t>
      </w:r>
    </w:p>
    <w:p w:rsidRPr="003D6026" w:rsidR="00C42821" w:rsidP="00EF07C5" w:rsidRDefault="00C42821" w14:paraId="53F30C6E" w14:textId="6FB5EE58">
      <w:pPr>
        <w:tabs>
          <w:tab w:val="num" w:pos="709"/>
        </w:tabs>
        <w:spacing w:after="240" w:line="240" w:lineRule="auto"/>
        <w:jc w:val="center"/>
        <w:rPr>
          <w:rFonts w:ascii="Aptos Display" w:hAnsi="Aptos Display"/>
          <w:b/>
          <w:bCs/>
          <w:smallCaps/>
          <w:color w:val="auto"/>
          <w:sz w:val="32"/>
          <w:szCs w:val="32"/>
        </w:rPr>
      </w:pPr>
      <w:r w:rsidRPr="003D6026">
        <w:rPr>
          <w:rFonts w:ascii="Aptos Display" w:hAnsi="Aptos Display"/>
          <w:b/>
          <w:bCs/>
          <w:smallCaps/>
          <w:color w:val="auto"/>
          <w:sz w:val="32"/>
          <w:szCs w:val="32"/>
        </w:rPr>
        <w:t>projekt</w:t>
      </w:r>
      <w:r w:rsidRPr="003D6026" w:rsidR="00940979">
        <w:rPr>
          <w:rFonts w:ascii="Aptos Display" w:hAnsi="Aptos Display"/>
          <w:b/>
          <w:bCs/>
          <w:smallCaps/>
          <w:color w:val="auto"/>
          <w:sz w:val="32"/>
          <w:szCs w:val="32"/>
        </w:rPr>
        <w:t>a</w:t>
      </w:r>
      <w:r w:rsidRPr="003D6026">
        <w:rPr>
          <w:rFonts w:ascii="Aptos Display" w:hAnsi="Aptos Display"/>
          <w:b/>
          <w:bCs/>
          <w:smallCaps/>
          <w:color w:val="auto"/>
          <w:sz w:val="32"/>
          <w:szCs w:val="32"/>
        </w:rPr>
        <w:t xml:space="preserve"> iesniegum</w:t>
      </w:r>
      <w:r w:rsidRPr="003D6026" w:rsidR="00940979">
        <w:rPr>
          <w:rFonts w:ascii="Aptos Display" w:hAnsi="Aptos Display"/>
          <w:b/>
          <w:bCs/>
          <w:smallCaps/>
          <w:color w:val="auto"/>
          <w:sz w:val="32"/>
          <w:szCs w:val="32"/>
        </w:rPr>
        <w:t>a</w:t>
      </w:r>
      <w:r w:rsidRPr="003D6026">
        <w:rPr>
          <w:rFonts w:ascii="Aptos Display" w:hAnsi="Aptos Display"/>
          <w:b/>
          <w:bCs/>
          <w:smallCaps/>
          <w:color w:val="auto"/>
          <w:sz w:val="32"/>
          <w:szCs w:val="32"/>
        </w:rPr>
        <w:t xml:space="preserve"> vērtēšanas kritēriju piemērošanas metodika</w:t>
      </w:r>
    </w:p>
    <w:tbl>
      <w:tblPr>
        <w:tblStyle w:val="TableGrid1"/>
        <w:tblW w:w="5000" w:type="pct"/>
        <w:tblInd w:w="-5" w:type="dxa"/>
        <w:tblLook w:val="01E0" w:firstRow="1" w:lastRow="1" w:firstColumn="1" w:lastColumn="1" w:noHBand="0" w:noVBand="0"/>
      </w:tblPr>
      <w:tblGrid>
        <w:gridCol w:w="4716"/>
        <w:gridCol w:w="8576"/>
      </w:tblGrid>
      <w:tr w:rsidRPr="003D6026" w:rsidR="00C42821" w:rsidTr="00D93C1A" w14:paraId="39D70DBF" w14:textId="77777777">
        <w:trPr>
          <w:trHeight w:val="397"/>
        </w:trPr>
        <w:tc>
          <w:tcPr>
            <w:tcW w:w="1774" w:type="pct"/>
          </w:tcPr>
          <w:p w:rsidRPr="003D6026" w:rsidR="00C42821" w:rsidRDefault="00C42821" w14:paraId="2E30C0F0" w14:textId="77777777">
            <w:pPr>
              <w:spacing w:after="0" w:line="240" w:lineRule="auto"/>
              <w:jc w:val="both"/>
              <w:rPr>
                <w:rFonts w:ascii="Aptos Display" w:hAnsi="Aptos Display" w:eastAsia="Times New Roman"/>
                <w:color w:val="auto"/>
                <w:sz w:val="24"/>
              </w:rPr>
            </w:pPr>
            <w:bookmarkStart w:name="_Hlk158710465" w:id="0"/>
            <w:bookmarkStart w:name="_Hlk171413601" w:id="1"/>
            <w:r w:rsidRPr="003D6026">
              <w:rPr>
                <w:rFonts w:ascii="Aptos Display" w:hAnsi="Aptos Display" w:eastAsia="Times New Roman"/>
                <w:color w:val="auto"/>
                <w:sz w:val="24"/>
              </w:rPr>
              <w:t>Darbības programmas nosaukums</w:t>
            </w:r>
          </w:p>
        </w:tc>
        <w:tc>
          <w:tcPr>
            <w:tcW w:w="3226" w:type="pct"/>
          </w:tcPr>
          <w:p w:rsidRPr="003D6026" w:rsidR="00C42821" w:rsidRDefault="00C42821" w14:paraId="1F667D06" w14:textId="6035B14A">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Eiropas Savienības kohēzijas politikas programma 2021.–2027.</w:t>
            </w:r>
            <w:r w:rsidRPr="003D6026" w:rsidR="00911D5B">
              <w:rPr>
                <w:rFonts w:ascii="Aptos Display" w:hAnsi="Aptos Display" w:eastAsia="Times New Roman"/>
                <w:color w:val="auto"/>
                <w:sz w:val="24"/>
              </w:rPr>
              <w:t> </w:t>
            </w:r>
            <w:r w:rsidRPr="003D6026">
              <w:rPr>
                <w:rFonts w:ascii="Aptos Display" w:hAnsi="Aptos Display" w:eastAsia="Times New Roman"/>
                <w:color w:val="auto"/>
                <w:sz w:val="24"/>
              </w:rPr>
              <w:t>gadam</w:t>
            </w:r>
          </w:p>
        </w:tc>
      </w:tr>
      <w:bookmarkEnd w:id="0"/>
      <w:tr w:rsidRPr="003D6026" w:rsidR="00C42821" w:rsidTr="00D93C1A" w14:paraId="6A09E6E3" w14:textId="77777777">
        <w:trPr>
          <w:trHeight w:val="397"/>
        </w:trPr>
        <w:tc>
          <w:tcPr>
            <w:tcW w:w="1774" w:type="pct"/>
          </w:tcPr>
          <w:p w:rsidRPr="003D6026" w:rsidR="00C42821" w:rsidRDefault="00C42821" w14:paraId="0A372591" w14:textId="77777777">
            <w:pPr>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Prioritātes numurs un nosaukums</w:t>
            </w:r>
          </w:p>
        </w:tc>
        <w:tc>
          <w:tcPr>
            <w:tcW w:w="3226" w:type="pct"/>
          </w:tcPr>
          <w:p w:rsidRPr="003D6026" w:rsidR="00C42821" w:rsidRDefault="00EE5B4A" w14:paraId="00A8E29A" w14:textId="6747A760">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sz w:val="24"/>
              </w:rPr>
              <w:t>1.1.</w:t>
            </w:r>
            <w:r w:rsidRPr="003D6026">
              <w:rPr>
                <w:rFonts w:ascii="Aptos Display" w:hAnsi="Aptos Display"/>
                <w:sz w:val="24"/>
              </w:rPr>
              <w:t> </w:t>
            </w:r>
            <w:r w:rsidRPr="003D6026" w:rsidR="001A54E7">
              <w:rPr>
                <w:rFonts w:ascii="Aptos Display" w:hAnsi="Aptos Display"/>
                <w:sz w:val="24"/>
              </w:rPr>
              <w:t>“</w:t>
            </w:r>
            <w:r w:rsidRPr="003D6026">
              <w:rPr>
                <w:rFonts w:ascii="Aptos Display" w:hAnsi="Aptos Display"/>
                <w:sz w:val="24"/>
              </w:rPr>
              <w:t>Pētniecība un prasmes</w:t>
            </w:r>
            <w:r w:rsidRPr="003D6026" w:rsidR="001A54E7">
              <w:rPr>
                <w:rFonts w:ascii="Aptos Display" w:hAnsi="Aptos Display"/>
                <w:sz w:val="24"/>
              </w:rPr>
              <w:t>”</w:t>
            </w:r>
          </w:p>
        </w:tc>
      </w:tr>
      <w:tr w:rsidRPr="003D6026" w:rsidR="00C42821" w:rsidTr="00D93C1A" w14:paraId="6EF9ADB9" w14:textId="77777777">
        <w:trPr>
          <w:trHeight w:val="397"/>
        </w:trPr>
        <w:tc>
          <w:tcPr>
            <w:tcW w:w="1774" w:type="pct"/>
          </w:tcPr>
          <w:p w:rsidRPr="003D6026" w:rsidR="00C42821" w:rsidRDefault="00C42821" w14:paraId="18EB9478" w14:textId="77777777">
            <w:pPr>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Specifiskā atbalsta mērķa numurs un nosaukums</w:t>
            </w:r>
          </w:p>
        </w:tc>
        <w:tc>
          <w:tcPr>
            <w:tcW w:w="3226" w:type="pct"/>
          </w:tcPr>
          <w:p w:rsidRPr="003D6026" w:rsidR="00C42821" w:rsidRDefault="00DB7AA9" w14:paraId="20AB8428" w14:textId="46A31127">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1.1.1.</w:t>
            </w:r>
            <w:r w:rsidRPr="003D6026" w:rsidR="00725E42">
              <w:rPr>
                <w:rFonts w:ascii="Aptos Display" w:hAnsi="Aptos Display" w:eastAsia="Times New Roman"/>
                <w:color w:val="auto"/>
                <w:sz w:val="24"/>
              </w:rPr>
              <w:t> </w:t>
            </w:r>
            <w:r w:rsidRPr="003D6026" w:rsidR="001A54E7">
              <w:rPr>
                <w:rFonts w:ascii="Aptos Display" w:hAnsi="Aptos Display" w:eastAsia="Times New Roman"/>
                <w:color w:val="auto"/>
                <w:sz w:val="24"/>
              </w:rPr>
              <w:t>“</w:t>
            </w:r>
            <w:r w:rsidRPr="003D6026" w:rsidR="003D6026">
              <w:rPr>
                <w:rFonts w:ascii="Aptos Display" w:hAnsi="Aptos Display" w:eastAsia="Times New Roman"/>
                <w:color w:val="auto"/>
                <w:sz w:val="24"/>
              </w:rPr>
              <w:t>Pētniecības un inovāciju kapacitātes stiprināšana un progresīvu tehnoloģiju ieviešana kopējā P&amp;A sistēmā</w:t>
            </w:r>
            <w:r w:rsidRPr="003D6026" w:rsidR="001A54E7">
              <w:rPr>
                <w:rFonts w:ascii="Aptos Display" w:hAnsi="Aptos Display" w:eastAsia="Times New Roman"/>
                <w:color w:val="auto"/>
                <w:sz w:val="24"/>
              </w:rPr>
              <w:t>”</w:t>
            </w:r>
          </w:p>
        </w:tc>
      </w:tr>
      <w:tr w:rsidRPr="003D6026" w:rsidR="00C42821" w:rsidTr="00D93C1A" w14:paraId="4A1C2E78" w14:textId="77777777">
        <w:trPr>
          <w:trHeight w:val="397"/>
        </w:trPr>
        <w:tc>
          <w:tcPr>
            <w:tcW w:w="1774" w:type="pct"/>
          </w:tcPr>
          <w:p w:rsidRPr="003D6026" w:rsidR="00C42821" w:rsidRDefault="00C42821" w14:paraId="7B8A7F13" w14:textId="77777777">
            <w:pPr>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Pasākuma nosaukums</w:t>
            </w:r>
          </w:p>
        </w:tc>
        <w:tc>
          <w:tcPr>
            <w:tcW w:w="3226" w:type="pct"/>
          </w:tcPr>
          <w:p w:rsidRPr="003D6026" w:rsidR="00C42821" w:rsidRDefault="00D7523E" w14:paraId="0B39F943" w14:textId="59CADB3C">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1.1.1.6.</w:t>
            </w:r>
            <w:r w:rsidRPr="003D6026" w:rsidR="00725E42">
              <w:rPr>
                <w:rFonts w:ascii="Aptos Display" w:hAnsi="Aptos Display" w:eastAsia="Times New Roman"/>
                <w:color w:val="auto"/>
                <w:sz w:val="24"/>
              </w:rPr>
              <w:t> </w:t>
            </w:r>
            <w:r w:rsidRPr="003D6026" w:rsidR="001A54E7">
              <w:rPr>
                <w:rFonts w:ascii="Aptos Display" w:hAnsi="Aptos Display" w:eastAsia="Times New Roman"/>
                <w:color w:val="auto"/>
                <w:sz w:val="24"/>
              </w:rPr>
              <w:t>“</w:t>
            </w:r>
            <w:r w:rsidRPr="003D6026" w:rsidR="003D6026">
              <w:rPr>
                <w:rFonts w:ascii="Aptos Display" w:hAnsi="Aptos Display" w:eastAsia="Times New Roman"/>
                <w:color w:val="auto"/>
                <w:sz w:val="24"/>
              </w:rPr>
              <w:t>Zinātniskās darbības digitalizācija un dalība Eiropas Atvērtajā zinātnes mākonī</w:t>
            </w:r>
            <w:r w:rsidRPr="003D6026" w:rsidR="001A54E7">
              <w:rPr>
                <w:rFonts w:ascii="Aptos Display" w:hAnsi="Aptos Display" w:eastAsia="Times New Roman"/>
                <w:color w:val="auto"/>
                <w:sz w:val="24"/>
              </w:rPr>
              <w:t>”</w:t>
            </w:r>
          </w:p>
        </w:tc>
      </w:tr>
      <w:tr w:rsidRPr="003D6026" w:rsidR="00C42821" w:rsidTr="00D93C1A" w14:paraId="3F6655EC" w14:textId="77777777">
        <w:trPr>
          <w:trHeight w:val="397"/>
        </w:trPr>
        <w:tc>
          <w:tcPr>
            <w:tcW w:w="1774" w:type="pct"/>
          </w:tcPr>
          <w:p w:rsidRPr="003D6026" w:rsidR="00C42821" w:rsidRDefault="00C42821" w14:paraId="362F9519" w14:textId="77777777">
            <w:pPr>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Projektu atlases veids</w:t>
            </w:r>
          </w:p>
        </w:tc>
        <w:tc>
          <w:tcPr>
            <w:tcW w:w="3226" w:type="pct"/>
          </w:tcPr>
          <w:p w:rsidRPr="003D6026" w:rsidR="00C42821" w:rsidRDefault="00C11CD6" w14:paraId="5A77C250" w14:textId="0CBD98C0">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Ierobežota</w:t>
            </w:r>
            <w:r w:rsidRPr="003D6026" w:rsidR="00C42821">
              <w:rPr>
                <w:rFonts w:ascii="Aptos Display" w:hAnsi="Aptos Display" w:eastAsia="Times New Roman"/>
                <w:color w:val="auto"/>
                <w:sz w:val="24"/>
              </w:rPr>
              <w:t xml:space="preserve"> projekt</w:t>
            </w:r>
            <w:r w:rsidRPr="003D6026" w:rsidR="00940979">
              <w:rPr>
                <w:rFonts w:ascii="Aptos Display" w:hAnsi="Aptos Display" w:eastAsia="Times New Roman"/>
                <w:color w:val="auto"/>
                <w:sz w:val="24"/>
              </w:rPr>
              <w:t>a</w:t>
            </w:r>
            <w:r w:rsidRPr="003D6026" w:rsidR="00C42821">
              <w:rPr>
                <w:rFonts w:ascii="Aptos Display" w:hAnsi="Aptos Display" w:eastAsia="Times New Roman"/>
                <w:color w:val="auto"/>
                <w:sz w:val="24"/>
              </w:rPr>
              <w:t xml:space="preserve"> iesniegum</w:t>
            </w:r>
            <w:r w:rsidRPr="003D6026" w:rsidR="00940979">
              <w:rPr>
                <w:rFonts w:ascii="Aptos Display" w:hAnsi="Aptos Display" w:eastAsia="Times New Roman"/>
                <w:color w:val="auto"/>
                <w:sz w:val="24"/>
              </w:rPr>
              <w:t>a</w:t>
            </w:r>
            <w:r w:rsidRPr="003D6026" w:rsidR="00C42821">
              <w:rPr>
                <w:rFonts w:ascii="Aptos Display" w:hAnsi="Aptos Display" w:eastAsia="Times New Roman"/>
                <w:color w:val="auto"/>
                <w:sz w:val="24"/>
              </w:rPr>
              <w:t xml:space="preserve"> atlase</w:t>
            </w:r>
          </w:p>
        </w:tc>
      </w:tr>
      <w:tr w:rsidRPr="003D6026" w:rsidR="00C42821" w:rsidTr="00D93C1A" w14:paraId="61BF45B2" w14:textId="77777777">
        <w:trPr>
          <w:trHeight w:val="397"/>
        </w:trPr>
        <w:tc>
          <w:tcPr>
            <w:tcW w:w="1774" w:type="pct"/>
          </w:tcPr>
          <w:p w:rsidRPr="003D6026" w:rsidR="00C42821" w:rsidRDefault="00C42821" w14:paraId="53FB16ED" w14:textId="77777777">
            <w:pPr>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Atbildīgā iestāde</w:t>
            </w:r>
          </w:p>
        </w:tc>
        <w:tc>
          <w:tcPr>
            <w:tcW w:w="3226" w:type="pct"/>
          </w:tcPr>
          <w:p w:rsidRPr="003D6026" w:rsidR="00C42821" w:rsidRDefault="00C42821" w14:paraId="62AB53EB" w14:textId="65D729DA">
            <w:pPr>
              <w:tabs>
                <w:tab w:val="left" w:pos="4366"/>
              </w:tabs>
              <w:spacing w:after="0" w:line="240" w:lineRule="auto"/>
              <w:jc w:val="both"/>
              <w:rPr>
                <w:rFonts w:ascii="Aptos Display" w:hAnsi="Aptos Display" w:eastAsia="Times New Roman"/>
                <w:color w:val="auto"/>
                <w:sz w:val="24"/>
              </w:rPr>
            </w:pPr>
            <w:r w:rsidRPr="003D6026">
              <w:rPr>
                <w:rFonts w:ascii="Aptos Display" w:hAnsi="Aptos Display" w:eastAsia="Times New Roman"/>
                <w:color w:val="auto"/>
                <w:sz w:val="24"/>
              </w:rPr>
              <w:t>Izglītības un zinātnes ministrija</w:t>
            </w:r>
          </w:p>
        </w:tc>
      </w:tr>
    </w:tbl>
    <w:bookmarkEnd w:id="1"/>
    <w:p w:rsidRPr="003D6026" w:rsidR="00C42821" w:rsidP="00EF07C5" w:rsidRDefault="00C42821" w14:paraId="49440197" w14:textId="77777777">
      <w:pPr>
        <w:spacing w:before="240" w:after="60" w:line="240" w:lineRule="auto"/>
        <w:ind w:left="142" w:right="232"/>
        <w:jc w:val="both"/>
        <w:rPr>
          <w:rFonts w:ascii="Aptos Display" w:hAnsi="Aptos Display" w:eastAsia="Times New Roman"/>
          <w:iCs/>
          <w:color w:val="auto"/>
          <w:sz w:val="24"/>
        </w:rPr>
      </w:pPr>
      <w:r w:rsidRPr="003D6026">
        <w:rPr>
          <w:rFonts w:ascii="Aptos Display" w:hAnsi="Aptos Display" w:eastAsia="Times New Roman"/>
          <w:iCs/>
          <w:color w:val="auto"/>
          <w:sz w:val="24"/>
        </w:rPr>
        <w:t>Vispārīgie nosacījumi projektu iesniegumu vērtēšanas kritēriju piemērošanai:</w:t>
      </w:r>
    </w:p>
    <w:p w:rsidRPr="003D6026" w:rsidR="00A66D72" w:rsidP="00686101" w:rsidRDefault="00A66D72" w14:paraId="26A4F93A" w14:textId="59B2A991">
      <w:pPr>
        <w:numPr>
          <w:ilvl w:val="0"/>
          <w:numId w:val="8"/>
        </w:numPr>
        <w:spacing w:after="60" w:line="240" w:lineRule="auto"/>
        <w:ind w:left="357" w:hanging="357"/>
        <w:jc w:val="both"/>
        <w:rPr>
          <w:rFonts w:ascii="Aptos Display" w:hAnsi="Aptos Display"/>
          <w:color w:val="auto"/>
          <w:sz w:val="24"/>
        </w:rPr>
      </w:pPr>
      <w:r w:rsidRPr="003D6026">
        <w:rPr>
          <w:rFonts w:ascii="Aptos Display" w:hAnsi="Aptos Display"/>
          <w:color w:val="auto"/>
          <w:sz w:val="24"/>
        </w:rPr>
        <w:t xml:space="preserve">Lai novērtētu projekta iesnieguma atbilstību attiecīgajam projekta iesnieguma vērtēšanas kritērijam, vērtētājam ir jāņem vērā gan attiecīgajās projekta iesnieguma sadaļās sniegtā informācija, gan arī </w:t>
      </w:r>
      <w:r w:rsidR="000913D5">
        <w:rPr>
          <w:rFonts w:ascii="Aptos Display" w:hAnsi="Aptos Display"/>
          <w:color w:val="auto"/>
          <w:sz w:val="24"/>
        </w:rPr>
        <w:t>citās projekta iesnieguma sadaļās un pielikumos pieejamā informācija</w:t>
      </w:r>
      <w:r w:rsidRPr="003D6026">
        <w:rPr>
          <w:rFonts w:ascii="Aptos Display" w:hAnsi="Aptos Display"/>
          <w:color w:val="auto"/>
          <w:sz w:val="24"/>
        </w:rPr>
        <w:t>.</w:t>
      </w:r>
    </w:p>
    <w:p w:rsidRPr="003D6026" w:rsidR="00A66D72" w:rsidP="002F3140" w:rsidRDefault="00A66D72" w14:paraId="21F9F7D2" w14:textId="4C625604">
      <w:pPr>
        <w:numPr>
          <w:ilvl w:val="0"/>
          <w:numId w:val="8"/>
        </w:numPr>
        <w:spacing w:after="60" w:line="240" w:lineRule="auto"/>
        <w:ind w:left="357" w:hanging="357"/>
        <w:jc w:val="both"/>
        <w:rPr>
          <w:rFonts w:ascii="Aptos Display" w:hAnsi="Aptos Display"/>
          <w:color w:val="auto"/>
          <w:sz w:val="24"/>
        </w:rPr>
      </w:pPr>
      <w:r w:rsidRPr="003D6026">
        <w:rPr>
          <w:rFonts w:ascii="Aptos Display" w:hAnsi="Aptos Display"/>
          <w:color w:val="auto"/>
          <w:sz w:val="24"/>
        </w:rPr>
        <w:t>Vērtējot projekta iesnieguma atbilstību projekta iesnieguma vērtēšanas kritērijiem, jāņem vērā tikai projekta iesnieguma veidlapā</w:t>
      </w:r>
      <w:r w:rsidR="00CE551C">
        <w:rPr>
          <w:rFonts w:ascii="Aptos Display" w:hAnsi="Aptos Display"/>
          <w:color w:val="auto"/>
          <w:sz w:val="24"/>
        </w:rPr>
        <w:t xml:space="preserve"> un pielikumos</w:t>
      </w:r>
      <w:r w:rsidRPr="003D6026">
        <w:rPr>
          <w:rFonts w:ascii="Aptos Display" w:hAnsi="Aptos Display"/>
          <w:color w:val="auto"/>
          <w:sz w:val="24"/>
        </w:rPr>
        <w:t xml:space="preserve">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rsidRPr="003D6026" w:rsidR="00A66D72" w:rsidP="00EF07C5" w:rsidRDefault="00A66D72" w14:paraId="0DA4ED49" w14:textId="623C5E24">
      <w:pPr>
        <w:numPr>
          <w:ilvl w:val="0"/>
          <w:numId w:val="8"/>
        </w:numPr>
        <w:spacing w:after="60" w:line="240" w:lineRule="auto"/>
        <w:ind w:left="357" w:hanging="357"/>
        <w:jc w:val="both"/>
        <w:rPr>
          <w:rFonts w:ascii="Aptos Display" w:hAnsi="Aptos Display"/>
          <w:color w:val="auto"/>
          <w:sz w:val="24"/>
        </w:rPr>
      </w:pPr>
      <w:r w:rsidRPr="003D6026">
        <w:rPr>
          <w:rFonts w:ascii="Aptos Display" w:hAnsi="Aptos Display"/>
          <w:color w:val="auto"/>
          <w:sz w:val="24"/>
        </w:rPr>
        <w:t>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rsidRPr="003D6026" w:rsidR="00C42821" w:rsidP="00EF07C5" w:rsidRDefault="00A66D72" w14:paraId="67B48846" w14:textId="443F2C9C">
      <w:pPr>
        <w:numPr>
          <w:ilvl w:val="0"/>
          <w:numId w:val="8"/>
        </w:numPr>
        <w:spacing w:after="60" w:line="240" w:lineRule="auto"/>
        <w:ind w:left="357" w:hanging="357"/>
        <w:jc w:val="both"/>
        <w:rPr>
          <w:rFonts w:ascii="Aptos Display" w:hAnsi="Aptos Display"/>
          <w:color w:val="auto"/>
          <w:sz w:val="24"/>
        </w:rPr>
      </w:pPr>
      <w:r w:rsidRPr="003D6026">
        <w:rPr>
          <w:rFonts w:ascii="Aptos Display" w:hAnsi="Aptos Display"/>
          <w:color w:val="auto"/>
          <w:sz w:val="24"/>
        </w:rPr>
        <w:t>Projektu iesniegumu vērtēšanā izmantojami:</w:t>
      </w:r>
    </w:p>
    <w:p w:rsidRPr="003D6026" w:rsidR="00B93D71" w:rsidP="002F415E" w:rsidRDefault="00B93D71" w14:paraId="2ACD8689" w14:textId="30495A9D">
      <w:pPr>
        <w:numPr>
          <w:ilvl w:val="1"/>
          <w:numId w:val="8"/>
        </w:numPr>
        <w:spacing w:after="60" w:line="240" w:lineRule="auto"/>
        <w:ind w:left="924" w:hanging="567"/>
        <w:jc w:val="both"/>
        <w:rPr>
          <w:rFonts w:ascii="Aptos Display" w:hAnsi="Aptos Display" w:eastAsia="Times New Roman"/>
          <w:color w:val="000000" w:themeColor="text1"/>
          <w:lang w:eastAsia="lv-LV"/>
        </w:rPr>
      </w:pPr>
      <w:r w:rsidRPr="003D6026">
        <w:rPr>
          <w:rFonts w:ascii="Aptos Display" w:hAnsi="Aptos Display"/>
          <w:color w:val="auto"/>
          <w:sz w:val="24"/>
        </w:rPr>
        <w:t>Ministru kabineta</w:t>
      </w:r>
      <w:r w:rsidRPr="003D6026" w:rsidR="00F05E6C">
        <w:rPr>
          <w:rFonts w:ascii="Aptos Display" w:hAnsi="Aptos Display"/>
          <w:color w:val="auto"/>
          <w:sz w:val="24"/>
        </w:rPr>
        <w:t xml:space="preserve"> </w:t>
      </w:r>
      <w:r w:rsidRPr="003D6026" w:rsidR="21100D8C">
        <w:rPr>
          <w:rFonts w:ascii="Aptos Display" w:hAnsi="Aptos Display"/>
          <w:color w:val="auto"/>
          <w:sz w:val="24"/>
        </w:rPr>
        <w:t>2025.</w:t>
      </w:r>
      <w:r w:rsidR="003C4865">
        <w:rPr>
          <w:rFonts w:ascii="Aptos Display" w:hAnsi="Aptos Display"/>
          <w:color w:val="auto"/>
          <w:sz w:val="24"/>
          <w:lang w:val="en-US"/>
        </w:rPr>
        <w:t> </w:t>
      </w:r>
      <w:r w:rsidRPr="003D6026" w:rsidR="21100D8C">
        <w:rPr>
          <w:rFonts w:ascii="Aptos Display" w:hAnsi="Aptos Display"/>
          <w:color w:val="auto"/>
          <w:sz w:val="24"/>
        </w:rPr>
        <w:t>gada 1.</w:t>
      </w:r>
      <w:r w:rsidR="003C4865">
        <w:rPr>
          <w:rFonts w:ascii="Aptos Display" w:hAnsi="Aptos Display"/>
          <w:color w:val="auto"/>
          <w:sz w:val="24"/>
        </w:rPr>
        <w:t> </w:t>
      </w:r>
      <w:r w:rsidRPr="003D6026" w:rsidR="21100D8C">
        <w:rPr>
          <w:rFonts w:ascii="Aptos Display" w:hAnsi="Aptos Display"/>
          <w:color w:val="auto"/>
          <w:sz w:val="24"/>
        </w:rPr>
        <w:t>jūlija</w:t>
      </w:r>
      <w:r w:rsidRPr="003D6026">
        <w:rPr>
          <w:rFonts w:ascii="Aptos Display" w:hAnsi="Aptos Display"/>
          <w:color w:val="auto"/>
          <w:sz w:val="24"/>
        </w:rPr>
        <w:t xml:space="preserve"> noteikumi</w:t>
      </w:r>
      <w:r w:rsidRPr="003D6026" w:rsidR="0005287B">
        <w:rPr>
          <w:rFonts w:ascii="Aptos Display" w:hAnsi="Aptos Display"/>
          <w:color w:val="auto"/>
          <w:sz w:val="24"/>
        </w:rPr>
        <w:t xml:space="preserve"> Nr.</w:t>
      </w:r>
      <w:r w:rsidR="003C4865">
        <w:rPr>
          <w:rFonts w:ascii="Aptos Display" w:hAnsi="Aptos Display"/>
          <w:color w:val="auto"/>
          <w:sz w:val="24"/>
        </w:rPr>
        <w:t> </w:t>
      </w:r>
      <w:r w:rsidRPr="003D6026" w:rsidR="4563BF2C">
        <w:rPr>
          <w:rFonts w:ascii="Aptos Display" w:hAnsi="Aptos Display"/>
          <w:color w:val="auto"/>
          <w:sz w:val="24"/>
        </w:rPr>
        <w:t>409</w:t>
      </w:r>
      <w:r w:rsidR="003C4865">
        <w:rPr>
          <w:rFonts w:ascii="Aptos Display" w:hAnsi="Aptos Display"/>
          <w:color w:val="auto"/>
          <w:sz w:val="24"/>
        </w:rPr>
        <w:t xml:space="preserve"> </w:t>
      </w:r>
      <w:r w:rsidRPr="003D6026" w:rsidR="008E5953">
        <w:rPr>
          <w:rFonts w:ascii="Aptos Display" w:hAnsi="Aptos Display"/>
          <w:color w:val="auto"/>
          <w:sz w:val="24"/>
        </w:rPr>
        <w:t>“</w:t>
      </w:r>
      <w:r w:rsidRPr="00E8645D" w:rsidR="00E8645D">
        <w:rPr>
          <w:rFonts w:ascii="Aptos Display" w:hAnsi="Aptos Display" w:eastAsia="Times New Roman"/>
          <w:color w:val="auto"/>
          <w:spacing w:val="5"/>
          <w:sz w:val="24"/>
          <w:lang w:eastAsia="lv-LV"/>
        </w:rPr>
        <w:t>Eiropas Savienības kohēzijas politikas programmas 2021.–2027.</w:t>
      </w:r>
      <w:r w:rsidR="00E8645D">
        <w:rPr>
          <w:rFonts w:ascii="Aptos Display" w:hAnsi="Aptos Display" w:eastAsia="Times New Roman"/>
          <w:color w:val="auto"/>
          <w:spacing w:val="5"/>
          <w:sz w:val="24"/>
          <w:lang w:eastAsia="lv-LV"/>
        </w:rPr>
        <w:t> </w:t>
      </w:r>
      <w:r w:rsidRPr="00E8645D" w:rsidR="00E8645D">
        <w:rPr>
          <w:rFonts w:ascii="Aptos Display" w:hAnsi="Aptos Display" w:eastAsia="Times New Roman"/>
          <w:color w:val="auto"/>
          <w:spacing w:val="5"/>
          <w:sz w:val="24"/>
          <w:lang w:eastAsia="lv-LV"/>
        </w:rPr>
        <w:t>gadam 1.1.1.</w:t>
      </w:r>
      <w:r w:rsidR="00E8645D">
        <w:rPr>
          <w:rFonts w:ascii="Aptos Display" w:hAnsi="Aptos Display" w:eastAsia="Times New Roman"/>
          <w:color w:val="auto"/>
          <w:spacing w:val="5"/>
          <w:sz w:val="24"/>
          <w:lang w:eastAsia="lv-LV"/>
        </w:rPr>
        <w:t> </w:t>
      </w:r>
      <w:r w:rsidRPr="00E8645D" w:rsidR="00E8645D">
        <w:rPr>
          <w:rFonts w:ascii="Aptos Display" w:hAnsi="Aptos Display" w:eastAsia="Times New Roman"/>
          <w:color w:val="auto"/>
          <w:spacing w:val="5"/>
          <w:sz w:val="24"/>
          <w:lang w:eastAsia="lv-LV"/>
        </w:rPr>
        <w:t>specifiskā atbalsta mērķa “Pētniecības un inovāciju kapacitātes stiprināšana un progresīvu tehnoloģiju ieviešana kopējā P&amp;A sistēmā” 1.1.1.6.</w:t>
      </w:r>
      <w:r w:rsidR="00E8645D">
        <w:rPr>
          <w:rFonts w:ascii="Aptos Display" w:hAnsi="Aptos Display" w:eastAsia="Times New Roman"/>
          <w:color w:val="auto"/>
          <w:spacing w:val="5"/>
          <w:sz w:val="24"/>
          <w:lang w:eastAsia="lv-LV"/>
        </w:rPr>
        <w:t> </w:t>
      </w:r>
      <w:r w:rsidRPr="00E8645D" w:rsidR="00E8645D">
        <w:rPr>
          <w:rFonts w:ascii="Aptos Display" w:hAnsi="Aptos Display" w:eastAsia="Times New Roman"/>
          <w:color w:val="auto"/>
          <w:spacing w:val="5"/>
          <w:sz w:val="24"/>
          <w:lang w:eastAsia="lv-LV"/>
        </w:rPr>
        <w:t>pasākuma “Zinātniskās darbības digitalizācija un dalība Eiropas Atvērtajā zinātnes mākonī” īstenošanas noteikumi</w:t>
      </w:r>
      <w:r w:rsidRPr="003D6026">
        <w:rPr>
          <w:rFonts w:ascii="Aptos Display" w:hAnsi="Aptos Display" w:eastAsia="Times New Roman"/>
          <w:color w:val="auto"/>
          <w:spacing w:val="5"/>
          <w:sz w:val="24"/>
          <w:lang w:eastAsia="lv-LV"/>
        </w:rPr>
        <w:t xml:space="preserve">” (turpmāk – MK noteikumi par </w:t>
      </w:r>
      <w:r w:rsidRPr="003D6026" w:rsidR="00BE5C30">
        <w:rPr>
          <w:rFonts w:ascii="Aptos Display" w:hAnsi="Aptos Display" w:eastAsia="Times New Roman"/>
          <w:color w:val="auto"/>
          <w:spacing w:val="5"/>
          <w:sz w:val="24"/>
          <w:lang w:eastAsia="lv-LV"/>
        </w:rPr>
        <w:t>SAM</w:t>
      </w:r>
      <w:r w:rsidR="00BE5C30">
        <w:rPr>
          <w:rFonts w:ascii="Aptos Display" w:hAnsi="Aptos Display" w:eastAsia="Times New Roman"/>
          <w:color w:val="auto"/>
          <w:spacing w:val="5"/>
          <w:sz w:val="24"/>
          <w:lang w:eastAsia="lv-LV"/>
        </w:rPr>
        <w:t>P</w:t>
      </w:r>
      <w:r w:rsidRPr="003D6026" w:rsidR="00BE5C30">
        <w:rPr>
          <w:rFonts w:ascii="Aptos Display" w:hAnsi="Aptos Display" w:eastAsia="Times New Roman"/>
          <w:color w:val="auto"/>
          <w:spacing w:val="5"/>
          <w:sz w:val="24"/>
          <w:lang w:eastAsia="lv-LV"/>
        </w:rPr>
        <w:t xml:space="preserve"> </w:t>
      </w:r>
      <w:r w:rsidRPr="003D6026">
        <w:rPr>
          <w:rFonts w:ascii="Aptos Display" w:hAnsi="Aptos Display" w:eastAsia="Times New Roman"/>
          <w:color w:val="auto"/>
          <w:spacing w:val="5"/>
          <w:sz w:val="24"/>
          <w:lang w:eastAsia="lv-LV"/>
        </w:rPr>
        <w:t>īstenošanu);</w:t>
      </w:r>
    </w:p>
    <w:p w:rsidRPr="003D6026" w:rsidR="00B93D71" w:rsidP="002F415E" w:rsidRDefault="00B93D71" w14:paraId="5FA49D4A" w14:textId="77777777">
      <w:pPr>
        <w:numPr>
          <w:ilvl w:val="1"/>
          <w:numId w:val="8"/>
        </w:numPr>
        <w:spacing w:after="60" w:line="240" w:lineRule="auto"/>
        <w:ind w:left="924" w:hanging="567"/>
        <w:jc w:val="both"/>
        <w:rPr>
          <w:rFonts w:ascii="Aptos Display" w:hAnsi="Aptos Display"/>
          <w:color w:val="auto"/>
          <w:sz w:val="24"/>
        </w:rPr>
      </w:pPr>
      <w:r w:rsidRPr="003D6026">
        <w:rPr>
          <w:rFonts w:ascii="Aptos Display" w:hAnsi="Aptos Display"/>
          <w:color w:val="auto"/>
          <w:sz w:val="24"/>
        </w:rPr>
        <w:t>Eiropas Savienības kohēzijas politikas programmas 2021.–2027. gadam papildinājums;</w:t>
      </w:r>
    </w:p>
    <w:p w:rsidRPr="003D6026" w:rsidR="00B93D71" w:rsidP="002F415E" w:rsidRDefault="00B93D71" w14:paraId="5F5F5585" w14:textId="4DA4C8C1">
      <w:pPr>
        <w:numPr>
          <w:ilvl w:val="1"/>
          <w:numId w:val="8"/>
        </w:numPr>
        <w:spacing w:after="60" w:line="240" w:lineRule="auto"/>
        <w:ind w:left="924" w:hanging="567"/>
        <w:jc w:val="both"/>
        <w:rPr>
          <w:rFonts w:ascii="Aptos Display" w:hAnsi="Aptos Display"/>
          <w:color w:val="auto"/>
          <w:sz w:val="24"/>
        </w:rPr>
      </w:pPr>
      <w:r w:rsidRPr="003D6026">
        <w:rPr>
          <w:rFonts w:ascii="Aptos Display" w:hAnsi="Aptos Display"/>
          <w:color w:val="auto"/>
          <w:sz w:val="24"/>
        </w:rPr>
        <w:t xml:space="preserve">1.1.1. specifiskā atbalsta mērķa </w:t>
      </w:r>
      <w:r w:rsidRPr="003D6026" w:rsidR="00382390">
        <w:rPr>
          <w:rFonts w:ascii="Aptos Display" w:hAnsi="Aptos Display"/>
          <w:color w:val="auto"/>
          <w:sz w:val="24"/>
        </w:rPr>
        <w:t>“</w:t>
      </w:r>
      <w:r w:rsidRPr="009C1F7E" w:rsidR="009C1F7E">
        <w:rPr>
          <w:rFonts w:ascii="Aptos Display" w:hAnsi="Aptos Display"/>
          <w:color w:val="auto"/>
          <w:sz w:val="24"/>
        </w:rPr>
        <w:t>Pētniecības un inovāciju kapacitātes stiprināšana un progresīvu tehnoloģiju ieviešana kopējā P&amp;A sistēmā</w:t>
      </w:r>
      <w:r w:rsidRPr="003D6026" w:rsidR="00382390">
        <w:rPr>
          <w:rFonts w:ascii="Aptos Display" w:hAnsi="Aptos Display"/>
          <w:color w:val="auto"/>
          <w:sz w:val="24"/>
        </w:rPr>
        <w:t>”</w:t>
      </w:r>
      <w:r w:rsidRPr="003D6026">
        <w:rPr>
          <w:rFonts w:ascii="Aptos Display" w:hAnsi="Aptos Display"/>
          <w:color w:val="auto"/>
          <w:sz w:val="24"/>
        </w:rPr>
        <w:t xml:space="preserve"> 1.1.1.6.</w:t>
      </w:r>
      <w:r w:rsidRPr="003D6026" w:rsidR="00503AC1">
        <w:rPr>
          <w:rFonts w:ascii="Aptos Display" w:hAnsi="Aptos Display"/>
          <w:color w:val="auto"/>
          <w:sz w:val="24"/>
        </w:rPr>
        <w:t> </w:t>
      </w:r>
      <w:r w:rsidRPr="003D6026">
        <w:rPr>
          <w:rFonts w:ascii="Aptos Display" w:hAnsi="Aptos Display"/>
          <w:color w:val="auto"/>
          <w:sz w:val="24"/>
        </w:rPr>
        <w:t>pasākuma “</w:t>
      </w:r>
      <w:r w:rsidRPr="009C1F7E" w:rsidR="009C1F7E">
        <w:rPr>
          <w:rFonts w:ascii="Aptos Display" w:hAnsi="Aptos Display"/>
          <w:color w:val="auto"/>
          <w:sz w:val="24"/>
        </w:rPr>
        <w:t>Zinātniskās darbības digitalizācija un dalība Eiropas Atvērtajā zinātnes mākonī</w:t>
      </w:r>
      <w:r w:rsidRPr="003D6026">
        <w:rPr>
          <w:rFonts w:ascii="Aptos Display" w:hAnsi="Aptos Display"/>
          <w:color w:val="auto"/>
          <w:sz w:val="24"/>
        </w:rPr>
        <w:t>” projekta iesnieguma atlases nolikums</w:t>
      </w:r>
      <w:r w:rsidR="009C1F7E">
        <w:rPr>
          <w:rFonts w:ascii="Aptos Display" w:hAnsi="Aptos Display"/>
          <w:color w:val="auto"/>
          <w:sz w:val="24"/>
        </w:rPr>
        <w:t xml:space="preserve"> un </w:t>
      </w:r>
      <w:r w:rsidRPr="003D6026">
        <w:rPr>
          <w:rFonts w:ascii="Aptos Display" w:hAnsi="Aptos Display"/>
          <w:color w:val="auto"/>
          <w:sz w:val="24"/>
        </w:rPr>
        <w:t>projekta iesnieguma vērtēšanas kritērij</w:t>
      </w:r>
      <w:r w:rsidR="0093271B">
        <w:rPr>
          <w:rFonts w:ascii="Aptos Display" w:hAnsi="Aptos Display"/>
          <w:color w:val="auto"/>
          <w:sz w:val="24"/>
        </w:rPr>
        <w:t>u piemērošan</w:t>
      </w:r>
      <w:r w:rsidR="009166AA">
        <w:rPr>
          <w:rFonts w:ascii="Aptos Display" w:hAnsi="Aptos Display"/>
          <w:color w:val="auto"/>
          <w:sz w:val="24"/>
        </w:rPr>
        <w:t>a</w:t>
      </w:r>
      <w:r w:rsidR="0093271B">
        <w:rPr>
          <w:rFonts w:ascii="Aptos Display" w:hAnsi="Aptos Display"/>
          <w:color w:val="auto"/>
          <w:sz w:val="24"/>
        </w:rPr>
        <w:t>s metodika</w:t>
      </w:r>
      <w:r w:rsidR="007C1F8D">
        <w:rPr>
          <w:rFonts w:ascii="Aptos Display" w:hAnsi="Aptos Display"/>
          <w:color w:val="auto"/>
          <w:sz w:val="24"/>
        </w:rPr>
        <w:t>;</w:t>
      </w:r>
    </w:p>
    <w:p w:rsidR="00AA14FD" w:rsidP="002F415E" w:rsidRDefault="00AA14FD" w14:paraId="37E0A28A" w14:textId="05982D36">
      <w:pPr>
        <w:numPr>
          <w:ilvl w:val="1"/>
          <w:numId w:val="8"/>
        </w:numPr>
        <w:spacing w:after="240" w:line="240" w:lineRule="auto"/>
        <w:ind w:left="924" w:hanging="567"/>
        <w:jc w:val="both"/>
        <w:rPr>
          <w:rFonts w:ascii="Aptos Display" w:hAnsi="Aptos Display"/>
          <w:color w:val="auto"/>
          <w:szCs w:val="22"/>
        </w:rPr>
      </w:pPr>
      <w:r w:rsidRPr="003D6026">
        <w:rPr>
          <w:rFonts w:ascii="Aptos Display" w:hAnsi="Aptos Display"/>
          <w:color w:val="auto"/>
          <w:sz w:val="24"/>
        </w:rPr>
        <w:t>Finanšu ministrijas 2024.</w:t>
      </w:r>
      <w:r w:rsidRPr="003D6026" w:rsidR="00503AC1">
        <w:rPr>
          <w:rFonts w:ascii="Aptos Display" w:hAnsi="Aptos Display"/>
          <w:color w:val="auto"/>
          <w:sz w:val="24"/>
        </w:rPr>
        <w:t> </w:t>
      </w:r>
      <w:r w:rsidRPr="003D6026">
        <w:rPr>
          <w:rFonts w:ascii="Aptos Display" w:hAnsi="Aptos Display"/>
          <w:color w:val="auto"/>
          <w:sz w:val="24"/>
        </w:rPr>
        <w:t>gada 11.</w:t>
      </w:r>
      <w:r w:rsidRPr="003D6026" w:rsidR="00503AC1">
        <w:rPr>
          <w:rFonts w:ascii="Aptos Display" w:hAnsi="Aptos Display"/>
          <w:color w:val="auto"/>
          <w:sz w:val="24"/>
        </w:rPr>
        <w:t> </w:t>
      </w:r>
      <w:r w:rsidRPr="003D6026">
        <w:rPr>
          <w:rFonts w:ascii="Aptos Display" w:hAnsi="Aptos Display"/>
          <w:color w:val="auto"/>
          <w:sz w:val="24"/>
        </w:rPr>
        <w:t>aprīļa metodika Nr.</w:t>
      </w:r>
      <w:r w:rsidRPr="003D6026" w:rsidR="00503AC1">
        <w:rPr>
          <w:rFonts w:ascii="Aptos Display" w:hAnsi="Aptos Display"/>
          <w:color w:val="auto"/>
          <w:sz w:val="24"/>
        </w:rPr>
        <w:t> </w:t>
      </w:r>
      <w:r w:rsidRPr="003D6026">
        <w:rPr>
          <w:rFonts w:ascii="Aptos Display" w:hAnsi="Aptos Display"/>
          <w:color w:val="auto"/>
          <w:sz w:val="24"/>
        </w:rPr>
        <w:t>3.1 “Eiropas Reģionālās attīstības fonda, Eiropas Sociālā fonda plus, Kohēzijas fonda un Taisnīgas pārkārtošanās fonda projektu iesniegumu atlases metodika 2021.–20</w:t>
      </w:r>
      <w:r w:rsidRPr="003D6026">
        <w:rPr>
          <w:rFonts w:ascii="Aptos Display" w:hAnsi="Aptos Display"/>
          <w:color w:val="auto"/>
          <w:szCs w:val="22"/>
        </w:rPr>
        <w:t>27.</w:t>
      </w:r>
      <w:r w:rsidRPr="003D6026" w:rsidR="009D4263">
        <w:rPr>
          <w:rFonts w:ascii="Aptos Display" w:hAnsi="Aptos Display"/>
          <w:color w:val="auto"/>
          <w:szCs w:val="22"/>
        </w:rPr>
        <w:t> </w:t>
      </w:r>
      <w:r w:rsidRPr="003D6026">
        <w:rPr>
          <w:rFonts w:ascii="Aptos Display" w:hAnsi="Aptos Display"/>
          <w:color w:val="auto"/>
          <w:szCs w:val="22"/>
        </w:rPr>
        <w:t>gadam</w:t>
      </w:r>
      <w:r w:rsidRPr="003D6026" w:rsidR="00577E0D">
        <w:rPr>
          <w:rFonts w:ascii="Aptos Display" w:hAnsi="Aptos Display"/>
          <w:iCs/>
          <w:szCs w:val="22"/>
          <w:vertAlign w:val="superscript"/>
        </w:rPr>
        <w:footnoteReference w:id="2"/>
      </w:r>
      <w:r w:rsidRPr="003D6026" w:rsidR="009D4263">
        <w:rPr>
          <w:rFonts w:ascii="Aptos Display" w:hAnsi="Aptos Display"/>
          <w:color w:val="auto"/>
          <w:szCs w:val="22"/>
        </w:rPr>
        <w:t>.</w:t>
      </w:r>
    </w:p>
    <w:p w:rsidR="002A7426" w:rsidRDefault="002A7426" w14:paraId="038C37BF" w14:textId="3543409A">
      <w:pPr>
        <w:spacing w:after="160" w:line="259" w:lineRule="auto"/>
        <w:rPr>
          <w:rFonts w:ascii="Aptos Display" w:hAnsi="Aptos Display"/>
          <w:color w:val="auto"/>
          <w:szCs w:val="22"/>
        </w:rPr>
      </w:pPr>
      <w:r>
        <w:rPr>
          <w:rFonts w:ascii="Aptos Display" w:hAnsi="Aptos Display"/>
          <w:color w:val="auto"/>
          <w:szCs w:val="22"/>
        </w:rPr>
        <w:br w:type="page"/>
      </w:r>
    </w:p>
    <w:tbl>
      <w:tblPr>
        <w:tblpPr w:leftFromText="180" w:rightFromText="180" w:vertAnchor="text" w:tblpX="-5" w:tblpY="1"/>
        <w:tblOverlap w:val="never"/>
        <w:tblW w:w="13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46"/>
        <w:gridCol w:w="42"/>
        <w:gridCol w:w="3459"/>
        <w:gridCol w:w="1885"/>
        <w:gridCol w:w="1560"/>
        <w:gridCol w:w="5528"/>
      </w:tblGrid>
      <w:tr w:rsidRPr="003D6026" w:rsidR="009A5C74" w:rsidTr="5EDC1189" w14:paraId="4D561969" w14:textId="77777777">
        <w:trPr>
          <w:trHeight w:val="416"/>
        </w:trPr>
        <w:tc>
          <w:tcPr>
            <w:tcW w:w="846" w:type="dxa"/>
            <w:vMerge w:val="restart"/>
            <w:shd w:val="clear" w:color="auto" w:fill="D9D9D9" w:themeFill="background1" w:themeFillShade="D9"/>
            <w:tcMar/>
            <w:vAlign w:val="center"/>
          </w:tcPr>
          <w:p w:rsidRPr="003D6026" w:rsidR="009A5C74" w:rsidP="000E60E6" w:rsidRDefault="009A5C74" w14:paraId="15F29372" w14:textId="5FDFC78C">
            <w:pPr>
              <w:pStyle w:val="NoSpacing"/>
              <w:jc w:val="center"/>
              <w:rPr>
                <w:rFonts w:ascii="Aptos Display" w:hAnsi="Aptos Display" w:eastAsia="Times New Roman"/>
                <w:b/>
                <w:color w:val="auto"/>
                <w:szCs w:val="22"/>
              </w:rPr>
            </w:pPr>
            <w:r w:rsidRPr="003D6026">
              <w:rPr>
                <w:rFonts w:ascii="Aptos Display" w:hAnsi="Aptos Display" w:eastAsia="Times New Roman"/>
                <w:b/>
                <w:color w:val="auto"/>
                <w:szCs w:val="22"/>
              </w:rPr>
              <w:t>Nr.</w:t>
            </w:r>
          </w:p>
        </w:tc>
        <w:tc>
          <w:tcPr>
            <w:tcW w:w="3501" w:type="dxa"/>
            <w:gridSpan w:val="2"/>
            <w:vMerge w:val="restart"/>
            <w:shd w:val="clear" w:color="auto" w:fill="D9D9D9" w:themeFill="background1" w:themeFillShade="D9"/>
            <w:tcMar/>
            <w:vAlign w:val="center"/>
          </w:tcPr>
          <w:p w:rsidRPr="003D6026" w:rsidR="009A5C74" w:rsidP="000E60E6" w:rsidRDefault="009A5C74" w14:paraId="170DF6A9" w14:textId="6F7705D4">
            <w:pPr>
              <w:pStyle w:val="NoSpacing"/>
              <w:jc w:val="center"/>
              <w:rPr>
                <w:rFonts w:ascii="Aptos Display" w:hAnsi="Aptos Display" w:eastAsia="Times New Roman"/>
                <w:b/>
                <w:color w:val="auto"/>
                <w:szCs w:val="22"/>
              </w:rPr>
            </w:pPr>
            <w:r w:rsidRPr="003D6026">
              <w:rPr>
                <w:rFonts w:ascii="Aptos Display" w:hAnsi="Aptos Display" w:eastAsia="Times New Roman"/>
                <w:b/>
                <w:color w:val="auto"/>
                <w:szCs w:val="22"/>
              </w:rPr>
              <w:t>Kritērijs</w:t>
            </w:r>
          </w:p>
        </w:tc>
        <w:tc>
          <w:tcPr>
            <w:tcW w:w="3445" w:type="dxa"/>
            <w:gridSpan w:val="2"/>
            <w:shd w:val="clear" w:color="auto" w:fill="D9D9D9" w:themeFill="background1" w:themeFillShade="D9"/>
            <w:tcMar/>
            <w:vAlign w:val="center"/>
          </w:tcPr>
          <w:p w:rsidRPr="003D6026" w:rsidR="009A5C74" w:rsidP="000E60E6" w:rsidRDefault="009A5C74" w14:paraId="0DBC817F" w14:textId="4EE494C8">
            <w:pPr>
              <w:pStyle w:val="ListParagraph"/>
              <w:ind w:left="0"/>
              <w:jc w:val="center"/>
              <w:rPr>
                <w:rFonts w:ascii="Aptos Display" w:hAnsi="Aptos Display"/>
                <w:b/>
                <w:bCs/>
                <w:sz w:val="22"/>
                <w:szCs w:val="22"/>
              </w:rPr>
            </w:pPr>
            <w:r w:rsidRPr="003D6026">
              <w:rPr>
                <w:rFonts w:ascii="Aptos Display" w:hAnsi="Aptos Display"/>
                <w:b/>
                <w:bCs/>
                <w:sz w:val="22"/>
                <w:szCs w:val="22"/>
              </w:rPr>
              <w:t>Vērtēšanas sistēma</w:t>
            </w:r>
          </w:p>
        </w:tc>
        <w:tc>
          <w:tcPr>
            <w:tcW w:w="5528" w:type="dxa"/>
            <w:vMerge w:val="restart"/>
            <w:shd w:val="clear" w:color="auto" w:fill="D9D9D9" w:themeFill="background1" w:themeFillShade="D9"/>
            <w:tcMar/>
            <w:vAlign w:val="center"/>
          </w:tcPr>
          <w:p w:rsidRPr="003D6026" w:rsidR="009A5C74" w:rsidP="000E60E6" w:rsidRDefault="00E71D28" w14:paraId="5FAB6532" w14:textId="26AECC05">
            <w:pPr>
              <w:pStyle w:val="NoSpacing"/>
              <w:jc w:val="center"/>
              <w:rPr>
                <w:rFonts w:ascii="Aptos Display" w:hAnsi="Aptos Display"/>
                <w:b/>
                <w:color w:val="auto"/>
                <w:szCs w:val="22"/>
              </w:rPr>
            </w:pPr>
            <w:r w:rsidRPr="003D6026">
              <w:rPr>
                <w:rFonts w:ascii="Aptos Display" w:hAnsi="Aptos Display"/>
                <w:b/>
                <w:color w:val="auto"/>
                <w:szCs w:val="22"/>
              </w:rPr>
              <w:t>Piemērošanas skaidrojums</w:t>
            </w:r>
          </w:p>
        </w:tc>
      </w:tr>
      <w:tr w:rsidRPr="003D6026" w:rsidR="009A5C74" w:rsidTr="5EDC1189" w14:paraId="04B9A932" w14:textId="77777777">
        <w:trPr>
          <w:trHeight w:val="1129"/>
        </w:trPr>
        <w:tc>
          <w:tcPr>
            <w:tcW w:w="846" w:type="dxa"/>
            <w:vMerge/>
            <w:tcMar/>
            <w:vAlign w:val="center"/>
          </w:tcPr>
          <w:p w:rsidRPr="003D6026" w:rsidR="009A5C74" w:rsidP="000E60E6" w:rsidRDefault="009A5C74" w14:paraId="1268FF7E" w14:textId="77777777">
            <w:pPr>
              <w:pStyle w:val="NoSpacing"/>
              <w:jc w:val="center"/>
              <w:rPr>
                <w:rFonts w:ascii="Aptos Display" w:hAnsi="Aptos Display" w:eastAsia="Times New Roman"/>
                <w:b/>
                <w:color w:val="auto"/>
                <w:szCs w:val="22"/>
              </w:rPr>
            </w:pPr>
          </w:p>
        </w:tc>
        <w:tc>
          <w:tcPr>
            <w:tcW w:w="3501" w:type="dxa"/>
            <w:gridSpan w:val="2"/>
            <w:vMerge/>
            <w:tcMar/>
            <w:vAlign w:val="center"/>
          </w:tcPr>
          <w:p w:rsidRPr="003D6026" w:rsidR="009A5C74" w:rsidP="000E60E6" w:rsidRDefault="009A5C74" w14:paraId="611E2EF5" w14:textId="77777777">
            <w:pPr>
              <w:pStyle w:val="NoSpacing"/>
              <w:jc w:val="center"/>
              <w:rPr>
                <w:rFonts w:ascii="Aptos Display" w:hAnsi="Aptos Display" w:eastAsia="Times New Roman"/>
                <w:b/>
                <w:color w:val="auto"/>
                <w:szCs w:val="22"/>
              </w:rPr>
            </w:pPr>
          </w:p>
        </w:tc>
        <w:tc>
          <w:tcPr>
            <w:tcW w:w="1885" w:type="dxa"/>
            <w:shd w:val="clear" w:color="auto" w:fill="D9D9D9" w:themeFill="background1" w:themeFillShade="D9"/>
            <w:tcMar/>
            <w:vAlign w:val="center"/>
          </w:tcPr>
          <w:p w:rsidRPr="003D6026" w:rsidR="009A5C74" w:rsidP="000E60E6" w:rsidRDefault="009A5C74" w14:paraId="5DFC50F5" w14:textId="2AE0D712">
            <w:pPr>
              <w:pStyle w:val="ListParagraph"/>
              <w:ind w:left="0"/>
              <w:jc w:val="center"/>
              <w:rPr>
                <w:rFonts w:ascii="Aptos Display" w:hAnsi="Aptos Display"/>
                <w:b/>
                <w:sz w:val="22"/>
                <w:szCs w:val="22"/>
              </w:rPr>
            </w:pPr>
            <w:r w:rsidRPr="003D6026">
              <w:rPr>
                <w:rFonts w:ascii="Aptos Display" w:hAnsi="Aptos Display"/>
                <w:b/>
                <w:sz w:val="22"/>
                <w:szCs w:val="22"/>
              </w:rPr>
              <w:t>Kritērija veids</w:t>
            </w:r>
            <w:r w:rsidRPr="003D6026" w:rsidR="00BC65E2">
              <w:rPr>
                <w:rFonts w:ascii="Aptos Display" w:hAnsi="Aptos Display"/>
                <w:b/>
                <w:sz w:val="22"/>
                <w:szCs w:val="22"/>
              </w:rPr>
              <w:t xml:space="preserve"> </w:t>
            </w:r>
            <w:r w:rsidRPr="003D6026" w:rsidR="000F4A86">
              <w:rPr>
                <w:rFonts w:ascii="Aptos Display" w:hAnsi="Aptos Display"/>
                <w:b/>
                <w:sz w:val="22"/>
                <w:szCs w:val="22"/>
              </w:rPr>
              <w:br/>
            </w:r>
            <w:r w:rsidRPr="003D6026" w:rsidR="00C0147D">
              <w:rPr>
                <w:rFonts w:ascii="Aptos Display" w:hAnsi="Aptos Display"/>
                <w:b/>
                <w:sz w:val="22"/>
                <w:szCs w:val="22"/>
              </w:rPr>
              <w:t>(</w:t>
            </w:r>
            <w:r w:rsidRPr="003D6026" w:rsidR="000D77F6">
              <w:rPr>
                <w:rFonts w:ascii="Aptos Display" w:hAnsi="Aptos Display"/>
                <w:b/>
                <w:sz w:val="22"/>
                <w:szCs w:val="22"/>
              </w:rPr>
              <w:t>P</w:t>
            </w:r>
            <w:r w:rsidRPr="003D6026" w:rsidR="000F4A86">
              <w:rPr>
                <w:rStyle w:val="FootnoteReference"/>
                <w:rFonts w:ascii="Aptos Display" w:hAnsi="Aptos Display"/>
                <w:b/>
                <w:sz w:val="22"/>
                <w:szCs w:val="22"/>
              </w:rPr>
              <w:footnoteReference w:id="3"/>
            </w:r>
            <w:r w:rsidRPr="003D6026" w:rsidR="000D77F6">
              <w:rPr>
                <w:rFonts w:ascii="Aptos Display" w:hAnsi="Aptos Display"/>
                <w:b/>
                <w:sz w:val="22"/>
                <w:szCs w:val="22"/>
              </w:rPr>
              <w:t xml:space="preserve"> – precizējams)</w:t>
            </w:r>
          </w:p>
        </w:tc>
        <w:tc>
          <w:tcPr>
            <w:tcW w:w="1560" w:type="dxa"/>
            <w:shd w:val="clear" w:color="auto" w:fill="D9D9D9" w:themeFill="background1" w:themeFillShade="D9"/>
            <w:tcMar/>
            <w:vAlign w:val="center"/>
          </w:tcPr>
          <w:p w:rsidRPr="003D6026" w:rsidR="009A5C74" w:rsidP="008127AF" w:rsidRDefault="009A5C74" w14:paraId="201F300B" w14:textId="77777777">
            <w:pPr>
              <w:spacing w:after="0" w:line="240" w:lineRule="auto"/>
              <w:jc w:val="center"/>
              <w:rPr>
                <w:rFonts w:ascii="Aptos Display" w:hAnsi="Aptos Display" w:eastAsia="Times New Roman"/>
                <w:b/>
                <w:szCs w:val="22"/>
              </w:rPr>
            </w:pPr>
            <w:r w:rsidRPr="003D6026">
              <w:rPr>
                <w:rFonts w:ascii="Aptos Display" w:hAnsi="Aptos Display" w:eastAsia="Times New Roman"/>
                <w:b/>
                <w:szCs w:val="22"/>
              </w:rPr>
              <w:t>Kritērija iespējamais vērtējums</w:t>
            </w:r>
          </w:p>
          <w:p w:rsidRPr="003D6026" w:rsidR="009A5C74" w:rsidP="008127AF" w:rsidRDefault="009A5C74" w14:paraId="6782DBFA" w14:textId="77777777">
            <w:pPr>
              <w:pStyle w:val="ListParagraph"/>
              <w:ind w:left="0"/>
              <w:jc w:val="center"/>
              <w:rPr>
                <w:rFonts w:ascii="Aptos Display" w:hAnsi="Aptos Display"/>
                <w:b/>
                <w:color w:val="000000"/>
                <w:sz w:val="22"/>
                <w:szCs w:val="22"/>
              </w:rPr>
            </w:pPr>
            <w:r w:rsidRPr="003D6026">
              <w:rPr>
                <w:rFonts w:ascii="Aptos Display" w:hAnsi="Aptos Display"/>
                <w:b/>
                <w:color w:val="000000"/>
                <w:sz w:val="22"/>
                <w:szCs w:val="22"/>
              </w:rPr>
              <w:t>(Jā/Jā, ar nosacījumu/</w:t>
            </w:r>
          </w:p>
          <w:p w:rsidRPr="003D6026" w:rsidR="009A5C74" w:rsidP="008127AF" w:rsidRDefault="009A5C74" w14:paraId="33BAACAF" w14:textId="223DF8B0">
            <w:pPr>
              <w:spacing w:after="0" w:line="240" w:lineRule="auto"/>
              <w:jc w:val="center"/>
              <w:rPr>
                <w:rFonts w:ascii="Aptos Display" w:hAnsi="Aptos Display" w:eastAsia="Times New Roman"/>
                <w:b/>
                <w:szCs w:val="22"/>
              </w:rPr>
            </w:pPr>
            <w:r w:rsidRPr="003D6026">
              <w:rPr>
                <w:rFonts w:ascii="Aptos Display" w:hAnsi="Aptos Display"/>
                <w:b/>
                <w:szCs w:val="22"/>
              </w:rPr>
              <w:t>Nē</w:t>
            </w:r>
            <w:r w:rsidRPr="003D6026">
              <w:rPr>
                <w:rFonts w:ascii="Aptos Display" w:hAnsi="Aptos Display"/>
                <w:b/>
                <w:szCs w:val="22"/>
                <w:vertAlign w:val="superscript"/>
              </w:rPr>
              <w:footnoteReference w:id="4"/>
            </w:r>
            <w:r w:rsidRPr="003D6026">
              <w:rPr>
                <w:rFonts w:ascii="Aptos Display" w:hAnsi="Aptos Display"/>
                <w:b/>
                <w:szCs w:val="22"/>
              </w:rPr>
              <w:t>)</w:t>
            </w:r>
          </w:p>
        </w:tc>
        <w:tc>
          <w:tcPr>
            <w:tcW w:w="5528" w:type="dxa"/>
            <w:vMerge/>
            <w:tcMar/>
            <w:vAlign w:val="center"/>
          </w:tcPr>
          <w:p w:rsidRPr="003D6026" w:rsidR="009A5C74" w:rsidP="000E60E6" w:rsidRDefault="009A5C74" w14:paraId="1B7F7BB6" w14:textId="77777777">
            <w:pPr>
              <w:pStyle w:val="NoSpacing"/>
              <w:jc w:val="center"/>
              <w:rPr>
                <w:rFonts w:ascii="Aptos Display" w:hAnsi="Aptos Display"/>
                <w:b/>
                <w:color w:val="auto"/>
                <w:szCs w:val="22"/>
              </w:rPr>
            </w:pPr>
          </w:p>
        </w:tc>
      </w:tr>
      <w:tr w:rsidRPr="003D6026" w:rsidR="00BC336C" w:rsidTr="5EDC1189" w14:paraId="7468660C" w14:textId="77777777">
        <w:trPr>
          <w:trHeight w:val="496"/>
        </w:trPr>
        <w:tc>
          <w:tcPr>
            <w:tcW w:w="13320" w:type="dxa"/>
            <w:gridSpan w:val="6"/>
            <w:shd w:val="clear" w:color="auto" w:fill="D9D9D9" w:themeFill="background1" w:themeFillShade="D9"/>
            <w:tcMar/>
            <w:vAlign w:val="center"/>
          </w:tcPr>
          <w:p w:rsidRPr="003D6026" w:rsidR="00BC336C" w:rsidP="00BC336C" w:rsidRDefault="00BC336C" w14:paraId="3BEC543C" w14:textId="52FDF9C2">
            <w:pPr>
              <w:pStyle w:val="NoSpacing"/>
              <w:numPr>
                <w:ilvl w:val="0"/>
                <w:numId w:val="21"/>
              </w:numPr>
              <w:ind w:left="457" w:hanging="425"/>
              <w:rPr>
                <w:rFonts w:ascii="Aptos Display" w:hAnsi="Aptos Display"/>
                <w:b/>
                <w:color w:val="auto"/>
                <w:szCs w:val="22"/>
              </w:rPr>
            </w:pPr>
            <w:r w:rsidRPr="003D6026">
              <w:rPr>
                <w:rFonts w:ascii="Aptos Display" w:hAnsi="Aptos Display"/>
                <w:b/>
                <w:color w:val="auto"/>
                <w:szCs w:val="22"/>
              </w:rPr>
              <w:t>VIENOTIE KRITĒRIJI</w:t>
            </w:r>
          </w:p>
        </w:tc>
      </w:tr>
      <w:tr w:rsidRPr="003D6026" w:rsidR="00F836E4" w:rsidTr="5EDC1189" w14:paraId="14EBC9FF" w14:textId="77777777">
        <w:trPr>
          <w:trHeight w:val="702"/>
        </w:trPr>
        <w:tc>
          <w:tcPr>
            <w:tcW w:w="888" w:type="dxa"/>
            <w:gridSpan w:val="2"/>
            <w:tcMar/>
          </w:tcPr>
          <w:p w:rsidRPr="003D6026" w:rsidR="00F836E4" w:rsidP="459ADFBF" w:rsidRDefault="00F836E4" w14:paraId="16867A72" w14:textId="2CD390D4">
            <w:pPr>
              <w:pStyle w:val="NoSpacing"/>
              <w:jc w:val="center"/>
              <w:rPr>
                <w:rFonts w:ascii="Aptos Display" w:hAnsi="Aptos Display" w:eastAsia="Times New Roman"/>
                <w:color w:val="auto"/>
              </w:rPr>
            </w:pPr>
            <w:r w:rsidRPr="003D6026">
              <w:rPr>
                <w:rFonts w:ascii="Aptos Display" w:hAnsi="Aptos Display" w:eastAsia="Times New Roman"/>
                <w:color w:val="auto"/>
              </w:rPr>
              <w:t>1.1.</w:t>
            </w:r>
          </w:p>
        </w:tc>
        <w:tc>
          <w:tcPr>
            <w:tcW w:w="3459" w:type="dxa"/>
            <w:tcMar/>
          </w:tcPr>
          <w:p w:rsidRPr="003D6026" w:rsidR="00F836E4" w:rsidP="00F836E4" w:rsidRDefault="00F836E4" w14:paraId="08E754A6" w14:textId="0925FEF2">
            <w:pPr>
              <w:pStyle w:val="NoSpacing"/>
              <w:spacing w:after="120"/>
              <w:jc w:val="both"/>
              <w:rPr>
                <w:rFonts w:ascii="Aptos Display" w:hAnsi="Aptos Display"/>
                <w:bCs/>
                <w:color w:val="auto"/>
                <w:szCs w:val="22"/>
              </w:rPr>
            </w:pPr>
            <w:r w:rsidRPr="003D6026">
              <w:rPr>
                <w:rFonts w:ascii="Aptos Display" w:hAnsi="Aptos Display"/>
                <w:bCs/>
                <w:color w:val="auto"/>
                <w:szCs w:val="22"/>
              </w:rPr>
              <w:t>Projekta iesniegums atbilst MK noteikumos</w:t>
            </w:r>
            <w:r w:rsidRPr="003D6026" w:rsidR="00743097">
              <w:rPr>
                <w:rFonts w:ascii="Aptos Display" w:hAnsi="Aptos Display"/>
                <w:bCs/>
                <w:color w:val="auto"/>
                <w:szCs w:val="22"/>
              </w:rPr>
              <w:t xml:space="preserve"> par SAM</w:t>
            </w:r>
            <w:r w:rsidR="00BE5C30">
              <w:rPr>
                <w:rFonts w:ascii="Aptos Display" w:hAnsi="Aptos Display"/>
                <w:bCs/>
                <w:color w:val="auto"/>
                <w:szCs w:val="22"/>
              </w:rPr>
              <w:t>P</w:t>
            </w:r>
            <w:r w:rsidRPr="003D6026" w:rsidR="00743097">
              <w:rPr>
                <w:rFonts w:ascii="Aptos Display" w:hAnsi="Aptos Display"/>
                <w:bCs/>
                <w:color w:val="auto"/>
                <w:szCs w:val="22"/>
              </w:rPr>
              <w:t xml:space="preserve"> īstenošanu</w:t>
            </w:r>
            <w:r w:rsidRPr="003D6026">
              <w:rPr>
                <w:rFonts w:ascii="Aptos Display" w:hAnsi="Aptos Display"/>
                <w:bCs/>
                <w:color w:val="auto"/>
                <w:szCs w:val="22"/>
              </w:rPr>
              <w:t xml:space="preserve"> noteiktajām specifiskajām prasībām:</w:t>
            </w:r>
          </w:p>
          <w:p w:rsidRPr="003D6026" w:rsidR="00F836E4" w:rsidP="00CB2DF7" w:rsidRDefault="00F836E4" w14:paraId="2DA725DE" w14:textId="11B24F73">
            <w:pPr>
              <w:pStyle w:val="NoSpacing"/>
              <w:spacing w:after="60"/>
              <w:jc w:val="both"/>
              <w:rPr>
                <w:rFonts w:ascii="Aptos Display" w:hAnsi="Aptos Display"/>
                <w:bCs/>
                <w:color w:val="auto"/>
                <w:szCs w:val="22"/>
              </w:rPr>
            </w:pPr>
            <w:r w:rsidRPr="003D6026">
              <w:rPr>
                <w:rFonts w:ascii="Aptos Display" w:hAnsi="Aptos Display"/>
                <w:bCs/>
                <w:color w:val="auto"/>
                <w:szCs w:val="22"/>
              </w:rPr>
              <w:t>1.1.1.</w:t>
            </w:r>
            <w:r w:rsidRPr="003D6026">
              <w:rPr>
                <w:rFonts w:ascii="Aptos Display" w:hAnsi="Aptos Display"/>
                <w:bCs/>
                <w:color w:val="auto"/>
                <w:szCs w:val="22"/>
              </w:rPr>
              <w:tab/>
            </w:r>
            <w:r w:rsidRPr="003D6026">
              <w:rPr>
                <w:rFonts w:ascii="Aptos Display" w:hAnsi="Aptos Display"/>
                <w:bCs/>
                <w:color w:val="auto"/>
                <w:szCs w:val="22"/>
              </w:rPr>
              <w:t>projekta iesniedzējs atbilst MK noteikumos</w:t>
            </w:r>
            <w:r w:rsidRPr="003D6026" w:rsidR="003403BF">
              <w:rPr>
                <w:rFonts w:ascii="Aptos Display" w:hAnsi="Aptos Display"/>
                <w:bCs/>
                <w:color w:val="auto"/>
                <w:szCs w:val="22"/>
              </w:rPr>
              <w:t xml:space="preserve"> par SAM</w:t>
            </w:r>
            <w:r w:rsidR="00BE5C30">
              <w:rPr>
                <w:rFonts w:ascii="Aptos Display" w:hAnsi="Aptos Display"/>
                <w:bCs/>
                <w:color w:val="auto"/>
                <w:szCs w:val="22"/>
              </w:rPr>
              <w:t>P</w:t>
            </w:r>
            <w:r w:rsidRPr="003D6026" w:rsidR="003403BF">
              <w:rPr>
                <w:rFonts w:ascii="Aptos Display" w:hAnsi="Aptos Display"/>
                <w:bCs/>
                <w:color w:val="auto"/>
                <w:szCs w:val="22"/>
              </w:rPr>
              <w:t xml:space="preserve"> īstenošanu</w:t>
            </w:r>
            <w:r w:rsidRPr="003D6026">
              <w:rPr>
                <w:rFonts w:ascii="Aptos Display" w:hAnsi="Aptos Display"/>
                <w:bCs/>
                <w:color w:val="auto"/>
                <w:szCs w:val="22"/>
              </w:rPr>
              <w:t xml:space="preserve"> noteiktajam iesniedzēju lokam;</w:t>
            </w:r>
          </w:p>
          <w:p w:rsidRPr="003D6026" w:rsidR="00F836E4" w:rsidP="00CB2DF7" w:rsidRDefault="00F836E4" w14:paraId="00648D05" w14:textId="009EB7D6">
            <w:pPr>
              <w:pStyle w:val="NoSpacing"/>
              <w:spacing w:after="60"/>
              <w:jc w:val="both"/>
              <w:rPr>
                <w:rFonts w:ascii="Aptos Display" w:hAnsi="Aptos Display"/>
                <w:bCs/>
                <w:color w:val="auto"/>
                <w:szCs w:val="22"/>
              </w:rPr>
            </w:pPr>
            <w:r w:rsidRPr="003D6026">
              <w:rPr>
                <w:rFonts w:ascii="Aptos Display" w:hAnsi="Aptos Display"/>
                <w:bCs/>
                <w:color w:val="auto"/>
                <w:szCs w:val="22"/>
              </w:rPr>
              <w:t>1.1.2.</w:t>
            </w:r>
            <w:r w:rsidRPr="003D6026">
              <w:rPr>
                <w:rFonts w:ascii="Aptos Display" w:hAnsi="Aptos Display"/>
                <w:bCs/>
                <w:color w:val="auto"/>
                <w:szCs w:val="22"/>
              </w:rPr>
              <w:tab/>
            </w:r>
            <w:r w:rsidRPr="003D6026">
              <w:rPr>
                <w:rFonts w:ascii="Aptos Display" w:hAnsi="Aptos Display"/>
                <w:bCs/>
                <w:color w:val="auto"/>
                <w:szCs w:val="22"/>
              </w:rPr>
              <w:t>projekta īstenošanas termiņš atbilst MK noteikumos</w:t>
            </w:r>
            <w:r w:rsidRPr="003D6026" w:rsidR="003403BF">
              <w:rPr>
                <w:rFonts w:ascii="Aptos Display" w:hAnsi="Aptos Display"/>
                <w:bCs/>
                <w:color w:val="auto"/>
                <w:szCs w:val="22"/>
              </w:rPr>
              <w:t xml:space="preserve"> par SAM</w:t>
            </w:r>
            <w:r w:rsidR="00BE5C30">
              <w:rPr>
                <w:rFonts w:ascii="Aptos Display" w:hAnsi="Aptos Display"/>
                <w:bCs/>
                <w:color w:val="auto"/>
                <w:szCs w:val="22"/>
              </w:rPr>
              <w:t>P</w:t>
            </w:r>
            <w:r w:rsidRPr="003D6026" w:rsidR="003403BF">
              <w:rPr>
                <w:rFonts w:ascii="Aptos Display" w:hAnsi="Aptos Display"/>
                <w:bCs/>
                <w:color w:val="auto"/>
                <w:szCs w:val="22"/>
              </w:rPr>
              <w:t xml:space="preserve"> īstenošanu</w:t>
            </w:r>
            <w:r w:rsidRPr="003D6026">
              <w:rPr>
                <w:rFonts w:ascii="Aptos Display" w:hAnsi="Aptos Display"/>
                <w:bCs/>
                <w:color w:val="auto"/>
                <w:szCs w:val="22"/>
              </w:rPr>
              <w:t xml:space="preserve"> noteiktajam termiņam;</w:t>
            </w:r>
          </w:p>
          <w:p w:rsidRPr="003D6026" w:rsidR="00F836E4" w:rsidP="459ADFBF" w:rsidRDefault="00F836E4" w14:paraId="40141A84" w14:textId="2C82A45A">
            <w:pPr>
              <w:pStyle w:val="NoSpacing"/>
              <w:jc w:val="both"/>
              <w:rPr>
                <w:rFonts w:ascii="Aptos Display" w:hAnsi="Aptos Display"/>
                <w:color w:val="auto"/>
              </w:rPr>
            </w:pPr>
            <w:r w:rsidRPr="003D6026">
              <w:rPr>
                <w:rFonts w:ascii="Aptos Display" w:hAnsi="Aptos Display"/>
                <w:color w:val="auto"/>
              </w:rPr>
              <w:t>1.1.3.</w:t>
            </w:r>
            <w:r w:rsidRPr="003D6026">
              <w:rPr>
                <w:rFonts w:ascii="Aptos Display" w:hAnsi="Aptos Display"/>
              </w:rPr>
              <w:tab/>
            </w:r>
            <w:r w:rsidRPr="003D6026">
              <w:rPr>
                <w:rFonts w:ascii="Aptos Display" w:hAnsi="Aptos Display"/>
                <w:color w:val="auto"/>
              </w:rPr>
              <w:t>projekta iesniegumam ir pievienoti nolikumā noteiktie papildu pievienojamie pielikumi.</w:t>
            </w:r>
          </w:p>
        </w:tc>
        <w:tc>
          <w:tcPr>
            <w:tcW w:w="1885" w:type="dxa"/>
            <w:tcMar/>
          </w:tcPr>
          <w:p w:rsidRPr="003D6026" w:rsidR="00F836E4" w:rsidP="000E60E6" w:rsidRDefault="00F836E4" w14:paraId="5E4A0F25" w14:textId="232EA108">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F836E4" w:rsidP="00F836E4" w:rsidRDefault="00F836E4" w14:paraId="455D5B56"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F836E4" w:rsidP="00F836E4" w:rsidRDefault="00F836E4" w14:paraId="5A33EC6F" w14:textId="2985BFCB">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7C55DA" w:rsidP="007C55DA" w:rsidRDefault="007C55DA" w14:paraId="079152FE" w14:textId="72585BAA">
            <w:pPr>
              <w:spacing w:after="120" w:line="240" w:lineRule="auto"/>
              <w:jc w:val="both"/>
              <w:rPr>
                <w:rFonts w:ascii="Aptos Display" w:hAnsi="Aptos Display"/>
              </w:rPr>
            </w:pPr>
            <w:r w:rsidRPr="003D6026">
              <w:rPr>
                <w:rFonts w:ascii="Aptos Display" w:hAnsi="Aptos Display"/>
              </w:rPr>
              <w:t>Projekta iesniedzēja un projekta iesnieguma atbilstību pārbauda, pamatojoties uz projekta iesniegumā un projekta iesniegumam pievienotajos pielikumos, kas uzskaitīti projektu iesniegumu atlases nolikumā, norādīto informāciju.</w:t>
            </w:r>
          </w:p>
          <w:p w:rsidRPr="003D6026" w:rsidR="007C55DA" w:rsidP="007C55DA" w:rsidRDefault="007C55DA" w14:paraId="6D298042" w14:textId="63FF440A">
            <w:pPr>
              <w:spacing w:after="120" w:line="240" w:lineRule="auto"/>
              <w:jc w:val="both"/>
              <w:rPr>
                <w:rFonts w:ascii="Aptos Display" w:hAnsi="Aptos Display"/>
              </w:rPr>
            </w:pPr>
            <w:r w:rsidRPr="003D6026">
              <w:rPr>
                <w:rFonts w:ascii="Aptos Display" w:hAnsi="Aptos Display"/>
              </w:rPr>
              <w:t>Projekta iesniedzēja atbilstību MK noteikumos par SAM</w:t>
            </w:r>
            <w:r w:rsidR="00BE5C30">
              <w:rPr>
                <w:rFonts w:ascii="Aptos Display" w:hAnsi="Aptos Display"/>
              </w:rPr>
              <w:t>P</w:t>
            </w:r>
            <w:r w:rsidRPr="003D6026">
              <w:rPr>
                <w:rFonts w:ascii="Aptos Display" w:hAnsi="Aptos Display"/>
              </w:rPr>
              <w:t xml:space="preserve"> īstenošanu noteiktajam iesniedzēju lokam pārbauda uz projekta iesnieguma iesniegšanas brīdi un precizētā projekta iesnieguma iesniegšanas brīdi (ja attiecināms).</w:t>
            </w:r>
          </w:p>
          <w:p w:rsidRPr="003D6026" w:rsidR="007C55DA" w:rsidP="007C55DA" w:rsidRDefault="007C55DA" w14:paraId="6C2A67B3" w14:textId="6ACF177C">
            <w:pPr>
              <w:spacing w:after="120" w:line="240" w:lineRule="auto"/>
              <w:jc w:val="both"/>
              <w:rPr>
                <w:rFonts w:ascii="Aptos Display" w:hAnsi="Aptos Display"/>
              </w:rPr>
            </w:pPr>
            <w:r w:rsidRPr="003D6026">
              <w:rPr>
                <w:rFonts w:ascii="Aptos Display" w:hAnsi="Aptos Display"/>
              </w:rPr>
              <w:t>Pārliecību par projekta iesniedzēja atbilstību gūst, pārbaudot publiski uzticamās datubāzēs un tīmekļvietnēs pieejamo informāciju par projekta iesniedzēju, piemēram, “Lursoft” datubāzē vai Uzņēmuma reģistra datu atkalizmantotāja datubāzēs, Valsts ieņēmumu dienesta</w:t>
            </w:r>
            <w:r w:rsidR="00E87670">
              <w:rPr>
                <w:rFonts w:ascii="Aptos Display" w:hAnsi="Aptos Display"/>
              </w:rPr>
              <w:t xml:space="preserve"> (turpmāk – VID)</w:t>
            </w:r>
            <w:r w:rsidRPr="003D6026">
              <w:rPr>
                <w:rFonts w:ascii="Aptos Display" w:hAnsi="Aptos Display"/>
              </w:rPr>
              <w:t xml:space="preserve"> publiskajās datubāzēs pieejamo informāciju.</w:t>
            </w:r>
          </w:p>
          <w:p w:rsidRPr="003D6026" w:rsidR="007C55DA" w:rsidP="007C55DA" w:rsidRDefault="007C55DA" w14:paraId="51455205" w14:textId="7EE8F7A3">
            <w:pPr>
              <w:spacing w:after="120" w:line="240" w:lineRule="auto"/>
              <w:jc w:val="both"/>
              <w:rPr>
                <w:rFonts w:ascii="Aptos Display" w:hAnsi="Aptos Display"/>
              </w:rPr>
            </w:pPr>
            <w:r w:rsidRPr="003D6026">
              <w:rPr>
                <w:rFonts w:ascii="Aptos Display" w:hAnsi="Aptos Display"/>
              </w:rPr>
              <w:t>Ja nepieciešams, pārliecības gūšanai tiek veikta komunikācija ar citām iestādēm, institūcijām par projekta iesniegumā un tam pievienotajos pielikumos, kas uzskaitīti projekta iesnieguma atlases nolikumā, norādīto informāciju, piemēram, ar kredītiestādi, tiesībsargājošo institūciju u.tml. atkarībā no SAM</w:t>
            </w:r>
            <w:r w:rsidR="00BE5C30">
              <w:rPr>
                <w:rFonts w:ascii="Aptos Display" w:hAnsi="Aptos Display"/>
              </w:rPr>
              <w:t>P</w:t>
            </w:r>
            <w:r w:rsidRPr="003D6026">
              <w:rPr>
                <w:rFonts w:ascii="Aptos Display" w:hAnsi="Aptos Display"/>
              </w:rPr>
              <w:t xml:space="preserve"> specifikas.</w:t>
            </w:r>
          </w:p>
          <w:p w:rsidRPr="003D6026" w:rsidR="00F836E4" w:rsidP="00F836E4" w:rsidRDefault="00F836E4" w14:paraId="6C88BE5B" w14:textId="4319D676">
            <w:pPr>
              <w:spacing w:after="120" w:line="240" w:lineRule="auto"/>
              <w:jc w:val="both"/>
              <w:rPr>
                <w:rFonts w:ascii="Aptos Display" w:hAnsi="Aptos Display"/>
              </w:rPr>
            </w:pPr>
            <w:r w:rsidRPr="003D6026">
              <w:rPr>
                <w:rFonts w:ascii="Aptos Display" w:hAnsi="Aptos Display"/>
              </w:rPr>
              <w:t xml:space="preserve">Vērtējums ir </w:t>
            </w:r>
            <w:r w:rsidRPr="003D6026">
              <w:rPr>
                <w:rFonts w:ascii="Aptos Display" w:hAnsi="Aptos Display"/>
                <w:b/>
                <w:bCs/>
              </w:rPr>
              <w:t>“Jā”</w:t>
            </w:r>
            <w:r w:rsidRPr="003D6026">
              <w:rPr>
                <w:rFonts w:ascii="Aptos Display" w:hAnsi="Aptos Display"/>
              </w:rPr>
              <w:t>, ja:</w:t>
            </w:r>
          </w:p>
          <w:p w:rsidRPr="003D6026" w:rsidR="00F836E4" w:rsidP="00757DDC" w:rsidRDefault="00F836E4" w14:paraId="54FBA5F7" w14:textId="457674BB">
            <w:pPr>
              <w:pStyle w:val="ListParagraph"/>
              <w:numPr>
                <w:ilvl w:val="0"/>
                <w:numId w:val="47"/>
              </w:numPr>
              <w:spacing w:after="60"/>
              <w:ind w:left="464" w:hanging="357"/>
              <w:jc w:val="both"/>
              <w:rPr>
                <w:rFonts w:ascii="Aptos Display" w:hAnsi="Aptos Display"/>
                <w:sz w:val="22"/>
                <w:szCs w:val="22"/>
              </w:rPr>
            </w:pPr>
            <w:r w:rsidRPr="003D6026">
              <w:rPr>
                <w:rFonts w:ascii="Aptos Display" w:hAnsi="Aptos Display"/>
                <w:sz w:val="22"/>
                <w:szCs w:val="22"/>
              </w:rPr>
              <w:t>projekta iesniedzējs atbilst MK noteikumos</w:t>
            </w:r>
            <w:r w:rsidRPr="003D6026" w:rsidR="003403BF">
              <w:rPr>
                <w:rFonts w:ascii="Aptos Display" w:hAnsi="Aptos Display"/>
                <w:sz w:val="22"/>
                <w:szCs w:val="22"/>
              </w:rPr>
              <w:t xml:space="preserve"> par SAM</w:t>
            </w:r>
            <w:r w:rsidR="00BE5C30">
              <w:rPr>
                <w:rFonts w:ascii="Aptos Display" w:hAnsi="Aptos Display"/>
                <w:sz w:val="22"/>
                <w:szCs w:val="22"/>
              </w:rPr>
              <w:t>P</w:t>
            </w:r>
            <w:r w:rsidRPr="003D6026" w:rsidR="003403BF">
              <w:rPr>
                <w:rFonts w:ascii="Aptos Display" w:hAnsi="Aptos Display"/>
                <w:sz w:val="22"/>
                <w:szCs w:val="22"/>
              </w:rPr>
              <w:t xml:space="preserve"> īstenošanu</w:t>
            </w:r>
            <w:r w:rsidRPr="003D6026">
              <w:rPr>
                <w:rFonts w:ascii="Aptos Display" w:hAnsi="Aptos Display"/>
                <w:sz w:val="22"/>
                <w:szCs w:val="22"/>
              </w:rPr>
              <w:t xml:space="preserve"> noteiktajam iesniedzēju lokam un attiecīgajām izvirzītajām prasībām;</w:t>
            </w:r>
          </w:p>
          <w:p w:rsidRPr="003D6026" w:rsidR="00F836E4" w:rsidP="00757DDC" w:rsidRDefault="00F836E4" w14:paraId="551AC6C7" w14:textId="6C69033F">
            <w:pPr>
              <w:pStyle w:val="ListParagraph"/>
              <w:numPr>
                <w:ilvl w:val="0"/>
                <w:numId w:val="47"/>
              </w:numPr>
              <w:spacing w:after="60"/>
              <w:ind w:left="464" w:hanging="357"/>
              <w:jc w:val="both"/>
              <w:rPr>
                <w:rFonts w:ascii="Aptos Display" w:hAnsi="Aptos Display"/>
                <w:sz w:val="22"/>
                <w:szCs w:val="22"/>
              </w:rPr>
            </w:pPr>
            <w:r w:rsidRPr="003D6026">
              <w:rPr>
                <w:rFonts w:ascii="Aptos Display" w:hAnsi="Aptos Display"/>
                <w:sz w:val="22"/>
                <w:szCs w:val="22"/>
              </w:rPr>
              <w:t>projekta īstenošanas termiņš nepārsniedz MK noteikumos</w:t>
            </w:r>
            <w:r w:rsidRPr="003D6026" w:rsidR="003403BF">
              <w:rPr>
                <w:rFonts w:ascii="Aptos Display" w:hAnsi="Aptos Display"/>
                <w:sz w:val="22"/>
                <w:szCs w:val="22"/>
              </w:rPr>
              <w:t xml:space="preserve"> par SAM</w:t>
            </w:r>
            <w:r w:rsidR="00BE5C30">
              <w:rPr>
                <w:rFonts w:ascii="Aptos Display" w:hAnsi="Aptos Display"/>
                <w:sz w:val="22"/>
                <w:szCs w:val="22"/>
              </w:rPr>
              <w:t>P</w:t>
            </w:r>
            <w:r w:rsidRPr="003D6026" w:rsidR="003403BF">
              <w:rPr>
                <w:rFonts w:ascii="Aptos Display" w:hAnsi="Aptos Display"/>
                <w:sz w:val="22"/>
                <w:szCs w:val="22"/>
              </w:rPr>
              <w:t xml:space="preserve"> īstenošanu</w:t>
            </w:r>
            <w:r w:rsidRPr="003D6026">
              <w:rPr>
                <w:rFonts w:ascii="Aptos Display" w:hAnsi="Aptos Display"/>
                <w:sz w:val="22"/>
                <w:szCs w:val="22"/>
              </w:rPr>
              <w:t xml:space="preserve"> noteiktajam termiņam;</w:t>
            </w:r>
          </w:p>
          <w:p w:rsidRPr="003D6026" w:rsidR="00F836E4" w:rsidP="00757DDC" w:rsidRDefault="003403BF" w14:paraId="361F4047" w14:textId="13AE7583">
            <w:pPr>
              <w:pStyle w:val="ListParagraph"/>
              <w:numPr>
                <w:ilvl w:val="0"/>
                <w:numId w:val="47"/>
              </w:numPr>
              <w:spacing w:after="120"/>
              <w:ind w:left="464"/>
              <w:jc w:val="both"/>
              <w:rPr>
                <w:rFonts w:ascii="Aptos Display" w:hAnsi="Aptos Display"/>
                <w:sz w:val="22"/>
                <w:szCs w:val="22"/>
              </w:rPr>
            </w:pPr>
            <w:r w:rsidRPr="003D6026">
              <w:rPr>
                <w:rFonts w:ascii="Aptos Display" w:hAnsi="Aptos Display"/>
                <w:sz w:val="22"/>
                <w:szCs w:val="22"/>
              </w:rPr>
              <w:t>projekta iesniegumam</w:t>
            </w:r>
            <w:r w:rsidRPr="003D6026" w:rsidR="00F836E4">
              <w:rPr>
                <w:rFonts w:ascii="Aptos Display" w:hAnsi="Aptos Display"/>
                <w:sz w:val="22"/>
                <w:szCs w:val="22"/>
              </w:rPr>
              <w:t xml:space="preserve"> pievienotie pielikumi atbilst MK noteikumos</w:t>
            </w:r>
            <w:r w:rsidRPr="003D6026">
              <w:rPr>
                <w:rFonts w:ascii="Aptos Display" w:hAnsi="Aptos Display"/>
                <w:sz w:val="22"/>
                <w:szCs w:val="22"/>
              </w:rPr>
              <w:t xml:space="preserve"> par SAM</w:t>
            </w:r>
            <w:r w:rsidR="00BE5C30">
              <w:rPr>
                <w:rFonts w:ascii="Aptos Display" w:hAnsi="Aptos Display"/>
                <w:sz w:val="22"/>
                <w:szCs w:val="22"/>
              </w:rPr>
              <w:t>P</w:t>
            </w:r>
            <w:r w:rsidRPr="003D6026">
              <w:rPr>
                <w:rFonts w:ascii="Aptos Display" w:hAnsi="Aptos Display"/>
                <w:sz w:val="22"/>
                <w:szCs w:val="22"/>
              </w:rPr>
              <w:t xml:space="preserve"> īstenošanu</w:t>
            </w:r>
            <w:r w:rsidRPr="003D6026" w:rsidR="00F836E4">
              <w:rPr>
                <w:rFonts w:ascii="Aptos Display" w:hAnsi="Aptos Display"/>
                <w:sz w:val="22"/>
                <w:szCs w:val="22"/>
              </w:rPr>
              <w:t xml:space="preserve"> noteiktajām prasībām, tai skaitā ir pievienoti visi nolikumā uzskaitītie projekta iesniedzējam noteiktie papildu pievienojamie pielikumi.</w:t>
            </w:r>
          </w:p>
          <w:p w:rsidRPr="003D6026" w:rsidR="00F836E4" w:rsidP="0067269C" w:rsidRDefault="00F836E4" w14:paraId="0168EAEC" w14:textId="2885C3DC">
            <w:pPr>
              <w:spacing w:after="120" w:line="240" w:lineRule="auto"/>
              <w:jc w:val="both"/>
              <w:rPr>
                <w:rFonts w:ascii="Aptos Display" w:hAnsi="Aptos Display"/>
              </w:rPr>
            </w:pPr>
            <w:r w:rsidRPr="003D6026">
              <w:rPr>
                <w:rFonts w:ascii="Aptos Display" w:hAnsi="Aptos Display"/>
              </w:rPr>
              <w:t xml:space="preserve">Ja </w:t>
            </w:r>
            <w:r w:rsidRPr="003D6026" w:rsidR="00182A44">
              <w:rPr>
                <w:rFonts w:ascii="Aptos Display" w:hAnsi="Aptos Display"/>
              </w:rPr>
              <w:t xml:space="preserve">projekta iesniegums neatbilst minētajām prasībām, vērtējums ir </w:t>
            </w:r>
            <w:r w:rsidRPr="003D6026">
              <w:rPr>
                <w:rFonts w:ascii="Aptos Display" w:hAnsi="Aptos Display"/>
                <w:b/>
                <w:bCs/>
              </w:rPr>
              <w:t>“Jā, ar nosacījumu”</w:t>
            </w:r>
            <w:r w:rsidR="00C07393">
              <w:rPr>
                <w:rFonts w:ascii="Aptos Display" w:hAnsi="Aptos Display"/>
              </w:rPr>
              <w:t xml:space="preserve"> un </w:t>
            </w:r>
            <w:r w:rsidRPr="003D6026">
              <w:rPr>
                <w:rFonts w:ascii="Aptos Display" w:hAnsi="Aptos Display"/>
              </w:rPr>
              <w:t xml:space="preserve">izvirza </w:t>
            </w:r>
            <w:r w:rsidRPr="003D6026" w:rsidR="00182A44">
              <w:rPr>
                <w:rFonts w:ascii="Aptos Display" w:hAnsi="Aptos Display"/>
              </w:rPr>
              <w:t>atbilstošus nosacījumus</w:t>
            </w:r>
            <w:r w:rsidRPr="003D6026">
              <w:rPr>
                <w:rFonts w:ascii="Aptos Display" w:hAnsi="Aptos Display"/>
              </w:rPr>
              <w:t>.</w:t>
            </w:r>
          </w:p>
          <w:p w:rsidRPr="003D6026" w:rsidR="00F836E4" w:rsidP="001C491D" w:rsidRDefault="00484494" w14:paraId="1502510B" w14:textId="630B4B27">
            <w:pPr>
              <w:spacing w:after="120" w:line="240" w:lineRule="auto"/>
              <w:jc w:val="both"/>
              <w:rPr>
                <w:rFonts w:ascii="Aptos Display" w:hAnsi="Aptos Display"/>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7C55DA" w:rsidTr="5EDC1189" w14:paraId="36A7EFF5" w14:textId="77777777">
        <w:trPr>
          <w:trHeight w:val="702"/>
        </w:trPr>
        <w:tc>
          <w:tcPr>
            <w:tcW w:w="888" w:type="dxa"/>
            <w:gridSpan w:val="2"/>
            <w:tcMar/>
          </w:tcPr>
          <w:p w:rsidRPr="003D6026" w:rsidR="007C55DA" w:rsidP="00751737" w:rsidRDefault="007C55DA" w14:paraId="7C8A9A03" w14:textId="1DA81DD3">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1.2.</w:t>
            </w:r>
          </w:p>
        </w:tc>
        <w:tc>
          <w:tcPr>
            <w:tcW w:w="3459" w:type="dxa"/>
            <w:tcMar/>
          </w:tcPr>
          <w:p w:rsidRPr="003D6026" w:rsidR="007C55DA" w:rsidP="00F836E4" w:rsidRDefault="007C55DA" w14:paraId="6C436ECE" w14:textId="64D6F652">
            <w:pPr>
              <w:pStyle w:val="NoSpacing"/>
              <w:spacing w:after="120"/>
              <w:jc w:val="both"/>
              <w:rPr>
                <w:rFonts w:ascii="Aptos Display" w:hAnsi="Aptos Display"/>
                <w:bCs/>
                <w:color w:val="auto"/>
                <w:szCs w:val="22"/>
              </w:rPr>
            </w:pPr>
            <w:r w:rsidRPr="00255D92">
              <w:rPr>
                <w:rFonts w:ascii="Aptos Display" w:hAnsi="Aptos Display"/>
                <w:bCs/>
                <w:color w:val="auto"/>
                <w:szCs w:val="22"/>
              </w:rPr>
              <w:t>Projekta</w:t>
            </w:r>
            <w:r w:rsidRPr="003D6026">
              <w:rPr>
                <w:rFonts w:ascii="Aptos Display" w:hAnsi="Aptos Display"/>
                <w:bCs/>
                <w:color w:val="auto"/>
                <w:szCs w:val="22"/>
              </w:rPr>
              <w:t xml:space="preserve">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3D6026">
              <w:rPr>
                <w:rFonts w:ascii="Aptos Display" w:hAnsi="Aptos Display"/>
                <w:bCs/>
                <w:i/>
                <w:iCs/>
                <w:color w:val="auto"/>
                <w:szCs w:val="22"/>
              </w:rPr>
              <w:t>euro</w:t>
            </w:r>
            <w:r w:rsidRPr="003D6026">
              <w:rPr>
                <w:rFonts w:ascii="Aptos Display" w:hAnsi="Aptos Display"/>
                <w:bCs/>
                <w:color w:val="auto"/>
                <w:szCs w:val="22"/>
              </w:rPr>
              <w:t>.</w:t>
            </w:r>
          </w:p>
        </w:tc>
        <w:tc>
          <w:tcPr>
            <w:tcW w:w="1885" w:type="dxa"/>
            <w:tcMar/>
          </w:tcPr>
          <w:p w:rsidRPr="003D6026" w:rsidR="007C55DA" w:rsidP="000E60E6" w:rsidRDefault="00543180" w14:paraId="71FECFA4" w14:textId="4DA06A01">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543180" w:rsidP="00543180" w:rsidRDefault="00543180" w14:paraId="5C56F875"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7C55DA" w:rsidP="00543180" w:rsidRDefault="00543180" w14:paraId="5770BBB1" w14:textId="0F868A4E">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7C55DA" w:rsidP="0067269C" w:rsidRDefault="00543180" w14:paraId="4043F8E2" w14:textId="696FD035">
            <w:pPr>
              <w:tabs>
                <w:tab w:val="left" w:pos="1250"/>
              </w:tabs>
              <w:spacing w:before="60" w:after="120" w:line="240" w:lineRule="auto"/>
              <w:jc w:val="both"/>
              <w:rPr>
                <w:rFonts w:ascii="Aptos Display" w:hAnsi="Aptos Display" w:eastAsia="Times New Roman"/>
                <w:szCs w:val="22"/>
              </w:rPr>
            </w:pPr>
            <w:r w:rsidRPr="003D6026">
              <w:rPr>
                <w:rFonts w:ascii="Aptos Display" w:hAnsi="Aptos Display" w:eastAsia="Times New Roman"/>
                <w:szCs w:val="22"/>
              </w:rPr>
              <w:t xml:space="preserve">Vērtējums ir </w:t>
            </w:r>
            <w:r w:rsidRPr="003D6026">
              <w:rPr>
                <w:rFonts w:ascii="Aptos Display" w:hAnsi="Aptos Display" w:eastAsia="Times New Roman"/>
                <w:b/>
                <w:bCs/>
                <w:szCs w:val="22"/>
              </w:rPr>
              <w:t>“Jā”,</w:t>
            </w:r>
            <w:r w:rsidRPr="003D6026">
              <w:rPr>
                <w:rFonts w:ascii="Aptos Display" w:hAnsi="Aptos Display" w:eastAsia="Times New Roman"/>
                <w:szCs w:val="22"/>
              </w:rPr>
              <w:t xml:space="preserve"> ja balstoties uz Valsts ieņēmumu dienesta publiskojamo datubāzes sadaļā “Nodokļu parādnieki” (turpmāk – VID parādnieku datubāze) pieejamo informāciju uz projekta iesnieguma un, ja attiecināms, precizētā projekta iesnieguma iesniegšanas dienu (t.i., informāciju, kas publicēta divas darbdienas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w:t>
            </w:r>
            <w:r w:rsidRPr="003D6026" w:rsidR="001B7355">
              <w:rPr>
                <w:rFonts w:ascii="Aptos Display" w:hAnsi="Aptos Display" w:eastAsia="Times New Roman"/>
                <w:szCs w:val="22"/>
              </w:rPr>
              <w:t> </w:t>
            </w:r>
            <w:r w:rsidRPr="003D6026">
              <w:rPr>
                <w:rFonts w:ascii="Aptos Display" w:hAnsi="Aptos Display" w:eastAsia="Times New Roman"/>
                <w:i/>
                <w:iCs/>
                <w:szCs w:val="22"/>
              </w:rPr>
              <w:t>euro</w:t>
            </w:r>
            <w:r w:rsidRPr="003D6026">
              <w:rPr>
                <w:rFonts w:ascii="Aptos Display" w:hAnsi="Aptos Display" w:eastAsia="Times New Roman"/>
                <w:szCs w:val="22"/>
              </w:rPr>
              <w:t>.</w:t>
            </w:r>
            <w:r w:rsidRPr="003D6026" w:rsidR="001B7355">
              <w:rPr>
                <w:rFonts w:ascii="Aptos Display" w:hAnsi="Aptos Display" w:eastAsia="Times New Roman"/>
                <w:szCs w:val="22"/>
              </w:rPr>
              <w:t xml:space="preserve"> </w:t>
            </w:r>
            <w:r w:rsidRPr="003D6026">
              <w:rPr>
                <w:rFonts w:ascii="Aptos Display" w:hAnsi="Aptos Display"/>
              </w:rPr>
              <w:t>Projekta iesnieguma vērtēšanas veidlapā norāda pārbaudes datumu un konstatēto situāciju.</w:t>
            </w:r>
          </w:p>
          <w:p w:rsidRPr="003D6026" w:rsidR="001B7355" w:rsidP="0067269C" w:rsidRDefault="001B7355" w14:paraId="7734FBB4" w14:textId="77777777">
            <w:pPr>
              <w:spacing w:before="120" w:after="120" w:line="240" w:lineRule="auto"/>
              <w:jc w:val="both"/>
              <w:rPr>
                <w:rFonts w:ascii="Aptos Display" w:hAnsi="Aptos Display"/>
              </w:rPr>
            </w:pPr>
            <w:r w:rsidRPr="003D6026">
              <w:rPr>
                <w:rFonts w:ascii="Aptos Display" w:hAnsi="Aptos Display"/>
              </w:rPr>
              <w:t xml:space="preserve">Vērtējums ir </w:t>
            </w:r>
            <w:r w:rsidRPr="003D6026">
              <w:rPr>
                <w:rFonts w:ascii="Aptos Display" w:hAnsi="Aptos Display"/>
                <w:b/>
                <w:bCs/>
              </w:rPr>
              <w:t>“Jā ar nosacījumu”</w:t>
            </w:r>
            <w:r w:rsidRPr="003D6026">
              <w:rPr>
                <w:rFonts w:ascii="Aptos Display" w:hAnsi="Aptos Display"/>
              </w:rPr>
              <w:t>, ja:</w:t>
            </w:r>
          </w:p>
          <w:p w:rsidRPr="003D6026" w:rsidR="001B7355" w:rsidP="00757DDC" w:rsidRDefault="001B7355" w14:paraId="46A912DD" w14:textId="2110C55C">
            <w:pPr>
              <w:pStyle w:val="ListParagraph"/>
              <w:numPr>
                <w:ilvl w:val="0"/>
                <w:numId w:val="48"/>
              </w:numPr>
              <w:spacing w:after="60"/>
              <w:ind w:left="464" w:hanging="357"/>
              <w:jc w:val="both"/>
              <w:rPr>
                <w:rFonts w:ascii="Aptos Display" w:hAnsi="Aptos Display"/>
                <w:sz w:val="22"/>
                <w:szCs w:val="20"/>
              </w:rPr>
            </w:pPr>
            <w:r w:rsidRPr="003D6026">
              <w:rPr>
                <w:rFonts w:ascii="Aptos Display" w:hAnsi="Aptos Display"/>
                <w:sz w:val="22"/>
                <w:szCs w:val="20"/>
              </w:rPr>
              <w:t xml:space="preserve">saskaņā ar VID parādnieku datubāzē pieejamo informāciju par situāciju projekta iesnieguma iesniegšanas sadarbības iestādē dienā (t.i., informāciju, kas publicēta divas darba dienas pēc </w:t>
            </w:r>
            <w:r w:rsidRPr="003D6026" w:rsidR="004E54C2">
              <w:rPr>
                <w:rFonts w:ascii="Aptos Display" w:hAnsi="Aptos Display"/>
                <w:sz w:val="22"/>
                <w:szCs w:val="20"/>
              </w:rPr>
              <w:t>projekta iesnieguma</w:t>
            </w:r>
            <w:r w:rsidRPr="003D6026">
              <w:rPr>
                <w:rFonts w:ascii="Aptos Display" w:hAnsi="Aptos Display"/>
                <w:sz w:val="22"/>
                <w:szCs w:val="20"/>
              </w:rPr>
              <w:t xml:space="preserve"> iesniegšanas sadarbības iestādē) projekta iesniedzējam vai sadarbības partnerim, ja tāds projektā ir paredzēts, ir nodokļu parādi, kas kopsummā katram atsevišķi pārsniedz 150 </w:t>
            </w:r>
            <w:r w:rsidRPr="003D6026">
              <w:rPr>
                <w:rFonts w:ascii="Aptos Display" w:hAnsi="Aptos Display"/>
                <w:i/>
                <w:iCs/>
                <w:sz w:val="22"/>
                <w:szCs w:val="20"/>
              </w:rPr>
              <w:t>euro</w:t>
            </w:r>
            <w:r w:rsidRPr="003D6026">
              <w:rPr>
                <w:rFonts w:ascii="Aptos Display" w:hAnsi="Aptos Display"/>
                <w:sz w:val="22"/>
                <w:szCs w:val="20"/>
              </w:rPr>
              <w:t>;</w:t>
            </w:r>
          </w:p>
          <w:p w:rsidRPr="003D6026" w:rsidR="001B7355" w:rsidP="00757DDC" w:rsidRDefault="001B7355" w14:paraId="5F458678" w14:textId="1B701B9D">
            <w:pPr>
              <w:pStyle w:val="ListParagraph"/>
              <w:numPr>
                <w:ilvl w:val="0"/>
                <w:numId w:val="48"/>
              </w:numPr>
              <w:spacing w:after="120"/>
              <w:ind w:left="464"/>
              <w:jc w:val="both"/>
              <w:rPr>
                <w:rFonts w:ascii="Aptos Display" w:hAnsi="Aptos Display"/>
                <w:sz w:val="22"/>
                <w:szCs w:val="20"/>
              </w:rPr>
            </w:pPr>
            <w:r w:rsidRPr="003D6026">
              <w:rPr>
                <w:rFonts w:ascii="Aptos Display" w:hAnsi="Aptos Display"/>
                <w:sz w:val="22"/>
                <w:szCs w:val="20"/>
              </w:rPr>
              <w:t xml:space="preserve">saskaņā ar VID parādnieku datubāzē pieejamo informāciju par situāciju projekta iesnieguma iesniegšanas sadarbības iestādē dienā (t.i., informāciju, kas publicēta divas darba dienas pēc projekta iesnieguma iesniegšanas sadarbības iestādē) projekta iesniedzējam vai sadarbības partnerim, ja tāds projektā ir paredzēts, nav nodokļu parādu, kas kopsummā </w:t>
            </w:r>
            <w:r w:rsidRPr="003D6026">
              <w:rPr>
                <w:rFonts w:ascii="Aptos Display" w:hAnsi="Aptos Display"/>
                <w:sz w:val="22"/>
                <w:szCs w:val="20"/>
              </w:rPr>
              <w:t>katram atsevišķi pārsniedz 150 </w:t>
            </w:r>
            <w:r w:rsidRPr="003D6026">
              <w:rPr>
                <w:rFonts w:ascii="Aptos Display" w:hAnsi="Aptos Display"/>
                <w:i/>
                <w:iCs/>
                <w:sz w:val="22"/>
                <w:szCs w:val="20"/>
              </w:rPr>
              <w:t>euro</w:t>
            </w:r>
            <w:r w:rsidRPr="003D6026">
              <w:rPr>
                <w:rFonts w:ascii="Aptos Display" w:hAnsi="Aptos Display"/>
                <w:sz w:val="22"/>
                <w:szCs w:val="20"/>
              </w:rPr>
              <w:t>, bet vienlaikus ir piezīme, ka precīzu informāciju par nodokļu nomaksas stāvokli VID nevar sniegt, jo nodokļu maksātājs nav iesniedzis visas deklarācijas, kuras šo stāvokli uz pārbaudes datumu var ietekmēt.</w:t>
            </w:r>
          </w:p>
          <w:p w:rsidRPr="003D6026" w:rsidR="001B7355" w:rsidP="001B7355" w:rsidRDefault="001B7355" w14:paraId="09448FCD" w14:textId="01886D75">
            <w:pPr>
              <w:spacing w:after="120" w:line="240" w:lineRule="auto"/>
              <w:jc w:val="both"/>
              <w:rPr>
                <w:rFonts w:ascii="Aptos Display" w:hAnsi="Aptos Display"/>
              </w:rPr>
            </w:pPr>
            <w:r w:rsidRPr="003D6026">
              <w:rPr>
                <w:rFonts w:ascii="Aptos Display" w:hAnsi="Aptos Display"/>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rsidRPr="003D6026" w:rsidR="001B7355" w:rsidP="001B7355" w:rsidRDefault="001B7355" w14:paraId="264D55A9" w14:textId="77777777">
            <w:pPr>
              <w:spacing w:after="120" w:line="240" w:lineRule="auto"/>
              <w:jc w:val="both"/>
              <w:rPr>
                <w:rFonts w:ascii="Aptos Display" w:hAnsi="Aptos Display"/>
                <w:szCs w:val="22"/>
              </w:rPr>
            </w:pPr>
            <w:r w:rsidRPr="003D6026">
              <w:rPr>
                <w:rFonts w:ascii="Aptos Display" w:hAnsi="Aptos Display"/>
                <w:szCs w:val="22"/>
              </w:rPr>
              <w:t>Konstatējot minētos faktus, izvirza nosacījumus:</w:t>
            </w:r>
          </w:p>
          <w:p w:rsidRPr="003D6026" w:rsidR="001B7355" w:rsidP="006109A0" w:rsidRDefault="001B7355" w14:paraId="7FDBF1FB" w14:textId="3FAE949E">
            <w:pPr>
              <w:pStyle w:val="ListParagraph"/>
              <w:numPr>
                <w:ilvl w:val="0"/>
                <w:numId w:val="43"/>
              </w:numPr>
              <w:spacing w:after="60"/>
              <w:ind w:left="459" w:hanging="357"/>
              <w:jc w:val="both"/>
              <w:rPr>
                <w:rFonts w:ascii="Aptos Display" w:hAnsi="Aptos Display"/>
                <w:sz w:val="22"/>
                <w:szCs w:val="22"/>
              </w:rPr>
            </w:pPr>
            <w:r w:rsidRPr="003D6026">
              <w:rPr>
                <w:rFonts w:ascii="Aptos Display" w:hAnsi="Aptos Display"/>
                <w:sz w:val="22"/>
                <w:szCs w:val="22"/>
              </w:rPr>
              <w:t>veikt visu nodokļu parādu nomaksu, nodrošinot, ka ne projekta iesniedzējam, ne sadarbības partnerim, ja tāds projektā ir paredzēts, Latvijas Republikā</w:t>
            </w:r>
            <w:r w:rsidRPr="003D6026" w:rsidR="004F2FCA">
              <w:rPr>
                <w:rFonts w:ascii="Aptos Display" w:hAnsi="Aptos Display"/>
                <w:sz w:val="22"/>
                <w:szCs w:val="22"/>
              </w:rPr>
              <w:t xml:space="preserve"> projekta iesnieguma</w:t>
            </w:r>
            <w:r w:rsidRPr="003D6026">
              <w:rPr>
                <w:rFonts w:ascii="Aptos Display" w:hAnsi="Aptos Display"/>
                <w:sz w:val="22"/>
                <w:szCs w:val="22"/>
              </w:rPr>
              <w:t xml:space="preserve"> precizējumu iesniegšanas dienā nav nodokļu parādu, kas kopsummā katram atsevišķi pārsniedz 150</w:t>
            </w:r>
            <w:r w:rsidRPr="003D6026" w:rsidR="004F2FCA">
              <w:rPr>
                <w:rFonts w:ascii="Aptos Display" w:hAnsi="Aptos Display"/>
                <w:sz w:val="22"/>
                <w:szCs w:val="22"/>
              </w:rPr>
              <w:t> </w:t>
            </w:r>
            <w:r w:rsidRPr="003D6026">
              <w:rPr>
                <w:rFonts w:ascii="Aptos Display" w:hAnsi="Aptos Display"/>
                <w:i/>
                <w:iCs/>
                <w:sz w:val="22"/>
                <w:szCs w:val="22"/>
              </w:rPr>
              <w:t>euro</w:t>
            </w:r>
            <w:r w:rsidRPr="003D6026">
              <w:rPr>
                <w:rFonts w:ascii="Aptos Display" w:hAnsi="Aptos Display"/>
                <w:sz w:val="22"/>
                <w:szCs w:val="22"/>
              </w:rPr>
              <w:t>;</w:t>
            </w:r>
          </w:p>
          <w:p w:rsidRPr="003D6026" w:rsidR="001B7355" w:rsidP="006109A0" w:rsidRDefault="001B7355" w14:paraId="3736682E" w14:textId="37FB9641">
            <w:pPr>
              <w:pStyle w:val="ListParagraph"/>
              <w:numPr>
                <w:ilvl w:val="0"/>
                <w:numId w:val="43"/>
              </w:numPr>
              <w:spacing w:after="120"/>
              <w:ind w:left="464"/>
              <w:jc w:val="both"/>
              <w:rPr>
                <w:rFonts w:ascii="Aptos Display" w:hAnsi="Aptos Display"/>
                <w:sz w:val="22"/>
                <w:szCs w:val="22"/>
              </w:rPr>
            </w:pPr>
            <w:r w:rsidRPr="003D6026">
              <w:rPr>
                <w:rFonts w:ascii="Aptos Display" w:hAnsi="Aptos Display"/>
                <w:sz w:val="22"/>
                <w:szCs w:val="22"/>
              </w:rPr>
              <w:t>iesniegt VID visas nodokļu deklarācijas, kas bija jāiesniedz līdz pārbaudes datumam, papildu iesniedzot sadarbības iestādē aktualizētu izziņu par faktisko nodokļu nomaksas stāvokli pārbaudes datumā.</w:t>
            </w:r>
          </w:p>
          <w:p w:rsidRPr="003D6026" w:rsidR="004F2FCA" w:rsidP="004F2FCA" w:rsidRDefault="004F2FCA" w14:paraId="1A823D0B" w14:textId="7D90F3AD">
            <w:pPr>
              <w:spacing w:after="120" w:line="240" w:lineRule="auto"/>
              <w:jc w:val="both"/>
              <w:rPr>
                <w:rFonts w:ascii="Aptos Display" w:hAnsi="Aptos Display"/>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xml:space="preserve">, ja saskaņā ar VID parādnieku datubāzē pieejamo informāciju precizētā projekta iesnieguma iesniegšanas dienā (t.i., informāciju, kas publicēta divas darba dienas pēc precizētā </w:t>
            </w:r>
            <w:r w:rsidRPr="003D6026" w:rsidR="004E54C2">
              <w:rPr>
                <w:rFonts w:ascii="Aptos Display" w:hAnsi="Aptos Display"/>
              </w:rPr>
              <w:t>projekta iesnieguma</w:t>
            </w:r>
            <w:r w:rsidRPr="003D6026">
              <w:rPr>
                <w:rFonts w:ascii="Aptos Display" w:hAnsi="Aptos Display"/>
              </w:rPr>
              <w:t xml:space="preserve"> iesniegšanas sadarbības iestādē) ir konstatējams, ka projekta iesniedzējs vai sadarbības partneris, ja tāds projektā ir paredzēts, nav veicis nodokļu parādu nomaksu un iesniedzējam vai sadarbības partnerim, ja tāds projektā ir </w:t>
            </w:r>
            <w:r w:rsidRPr="003D6026">
              <w:rPr>
                <w:rFonts w:ascii="Aptos Display" w:hAnsi="Aptos Display"/>
              </w:rPr>
              <w:t>paredzēts, ir nodokļu parādi, kas kopsummā katram atsevišķi pārsniedz 150</w:t>
            </w:r>
            <w:r w:rsidRPr="003D6026" w:rsidR="004E54C2">
              <w:rPr>
                <w:rFonts w:ascii="Aptos Display" w:hAnsi="Aptos Display"/>
              </w:rPr>
              <w:t> </w:t>
            </w:r>
            <w:r w:rsidRPr="003D6026">
              <w:rPr>
                <w:rFonts w:ascii="Aptos Display" w:hAnsi="Aptos Display"/>
                <w:i/>
                <w:iCs/>
              </w:rPr>
              <w:t>euro</w:t>
            </w:r>
            <w:r w:rsidRPr="003D6026">
              <w:rPr>
                <w:rFonts w:ascii="Aptos Display" w:hAnsi="Aptos Display"/>
              </w:rPr>
              <w:t>.</w:t>
            </w:r>
          </w:p>
          <w:p w:rsidRPr="003D6026" w:rsidR="004F2FCA" w:rsidP="004F2FCA" w:rsidRDefault="004F2FCA" w14:paraId="116C9642" w14:textId="77777777">
            <w:pPr>
              <w:spacing w:after="120" w:line="240" w:lineRule="auto"/>
              <w:jc w:val="both"/>
              <w:rPr>
                <w:rFonts w:ascii="Aptos Display" w:hAnsi="Aptos Display"/>
              </w:rPr>
            </w:pPr>
            <w:r w:rsidRPr="003D6026">
              <w:rPr>
                <w:rFonts w:ascii="Aptos Display" w:hAnsi="Aptos Display"/>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rsidRPr="003D6026" w:rsidR="004F2FCA" w:rsidP="001C491D" w:rsidRDefault="004F2FCA" w14:paraId="1ADD4B8C" w14:textId="0DCD0B7D">
            <w:pPr>
              <w:spacing w:after="120" w:line="240" w:lineRule="auto"/>
              <w:jc w:val="both"/>
              <w:rPr>
                <w:rFonts w:ascii="Aptos Display" w:hAnsi="Aptos Display"/>
              </w:rPr>
            </w:pPr>
            <w:r w:rsidRPr="003D6026">
              <w:rPr>
                <w:rFonts w:ascii="Aptos Display" w:hAnsi="Aptos Display"/>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3D6026" w:rsidR="004E54C2" w:rsidTr="5EDC1189" w14:paraId="5260EA44" w14:textId="77777777">
        <w:trPr>
          <w:trHeight w:val="702"/>
        </w:trPr>
        <w:tc>
          <w:tcPr>
            <w:tcW w:w="888" w:type="dxa"/>
            <w:gridSpan w:val="2"/>
            <w:tcMar/>
          </w:tcPr>
          <w:p w:rsidRPr="003D6026" w:rsidR="004E54C2" w:rsidP="00751737" w:rsidRDefault="004E54C2" w14:paraId="434FAC21" w14:textId="1072A281">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1.3.</w:t>
            </w:r>
          </w:p>
        </w:tc>
        <w:tc>
          <w:tcPr>
            <w:tcW w:w="3459" w:type="dxa"/>
            <w:tcMar/>
          </w:tcPr>
          <w:p w:rsidRPr="003D6026" w:rsidR="004E54C2" w:rsidP="00F836E4" w:rsidRDefault="004E54C2" w14:paraId="628B578F" w14:textId="3D49BE5D">
            <w:pPr>
              <w:pStyle w:val="NoSpacing"/>
              <w:spacing w:after="120"/>
              <w:jc w:val="both"/>
              <w:rPr>
                <w:rFonts w:ascii="Aptos Display" w:hAnsi="Aptos Display"/>
                <w:bCs/>
                <w:color w:val="auto"/>
                <w:szCs w:val="22"/>
              </w:rPr>
            </w:pPr>
            <w:r w:rsidRPr="003D6026">
              <w:rPr>
                <w:rFonts w:ascii="Aptos Display" w:hAnsi="Aptos Display" w:eastAsia="MS Mincho"/>
                <w:color w:val="auto"/>
                <w:szCs w:val="22"/>
                <w:lang w:eastAsia="ja-JP"/>
              </w:rPr>
              <w:t>Projekta iesniegumā ir identificēti, aprakstīti un izvērtēti projekta riski, novērtēta to ietekme un iestāšanās varbūtība, kā arī noteikti riskus mazinošie pasākumi.</w:t>
            </w:r>
          </w:p>
        </w:tc>
        <w:tc>
          <w:tcPr>
            <w:tcW w:w="1885" w:type="dxa"/>
            <w:tcMar/>
          </w:tcPr>
          <w:p w:rsidRPr="003D6026" w:rsidR="004E54C2" w:rsidP="000E60E6" w:rsidRDefault="004E54C2" w14:paraId="16AB0688" w14:textId="40ED52C5">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4E54C2" w:rsidP="004E54C2" w:rsidRDefault="004E54C2" w14:paraId="35B6DA4D"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4E54C2" w:rsidP="004E54C2" w:rsidRDefault="004E54C2" w14:paraId="3A26535E" w14:textId="42E18720">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4E54C2" w:rsidP="004E54C2" w:rsidRDefault="004E54C2" w14:paraId="6EDF6E0E" w14:textId="77777777">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 xml:space="preserve">Vērtējums ir </w:t>
            </w:r>
            <w:r w:rsidRPr="003D6026">
              <w:rPr>
                <w:rFonts w:ascii="Aptos Display" w:hAnsi="Aptos Display" w:eastAsia="MS Mincho"/>
                <w:b/>
                <w:bCs/>
                <w:color w:val="auto"/>
                <w:szCs w:val="22"/>
                <w:lang w:eastAsia="ja-JP"/>
              </w:rPr>
              <w:t>“Jā”</w:t>
            </w:r>
            <w:r w:rsidRPr="003D6026">
              <w:rPr>
                <w:rFonts w:ascii="Aptos Display" w:hAnsi="Aptos Display" w:eastAsia="MS Mincho"/>
                <w:color w:val="auto"/>
                <w:szCs w:val="22"/>
                <w:lang w:eastAsia="ja-JP"/>
              </w:rPr>
              <w:t>, ja projekta iesniegumā:</w:t>
            </w:r>
          </w:p>
          <w:p w:rsidRPr="003D6026" w:rsidR="004E54C2" w:rsidP="003C16B4" w:rsidRDefault="004E54C2" w14:paraId="0C8E0819" w14:textId="77777777">
            <w:pPr>
              <w:pStyle w:val="NoSpacing"/>
              <w:numPr>
                <w:ilvl w:val="0"/>
                <w:numId w:val="38"/>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ir identificēti un analizēti projekta īstenošanas riski vismaz šādā griezumā: finanšu, īstenošanas, rezultātu un uzraudzības rādītāju sasniegšanas, administrēšanas riski. Var būt norādīti arī citi riski;</w:t>
            </w:r>
          </w:p>
          <w:p w:rsidRPr="003D6026" w:rsidR="004E54C2" w:rsidP="003C16B4" w:rsidRDefault="004E54C2" w14:paraId="3FD9680C" w14:textId="77777777">
            <w:pPr>
              <w:pStyle w:val="NoSpacing"/>
              <w:numPr>
                <w:ilvl w:val="0"/>
                <w:numId w:val="38"/>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sniegts katra riska apraksts, t.i., konkretizējot riska būtību, kā arī raksturojot, kādi apstākļi un informācija pamato tā iestāšanās varbūtību;</w:t>
            </w:r>
          </w:p>
          <w:p w:rsidRPr="003D6026" w:rsidR="004E54C2" w:rsidP="003C16B4" w:rsidRDefault="004E54C2" w14:paraId="12795A58" w14:textId="77777777">
            <w:pPr>
              <w:pStyle w:val="NoSpacing"/>
              <w:numPr>
                <w:ilvl w:val="0"/>
                <w:numId w:val="38"/>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katram riskam ir norādīta tā ietekme (augsta, vidēja, zema) un iestāšanās varbūtība (augsta, vidēja, zema);</w:t>
            </w:r>
          </w:p>
          <w:p w:rsidRPr="003D6026" w:rsidR="004E54C2" w:rsidP="004E54C2" w:rsidRDefault="004E54C2" w14:paraId="548BAE78" w14:textId="49C7BDF0">
            <w:pPr>
              <w:pStyle w:val="NoSpacing"/>
              <w:numPr>
                <w:ilvl w:val="0"/>
                <w:numId w:val="38"/>
              </w:numPr>
              <w:spacing w:after="120"/>
              <w:ind w:left="454"/>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katram riskam ir norādīti plānotie un ieviešanas procesā esošie riska novēršanas/mazināšanas pasākumi, tai skaitā, raksturojot to īstenošanas biežumu un norādot par risku novēršanas/mazināšanas pasākumu īstenošanu atbildīgās personas.</w:t>
            </w:r>
          </w:p>
          <w:p w:rsidRPr="003D6026" w:rsidR="004E54C2" w:rsidP="001C491D" w:rsidRDefault="004E54C2" w14:paraId="0DB11CE5" w14:textId="32C88492">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Pr="003D6026">
              <w:rPr>
                <w:rFonts w:ascii="Aptos Display" w:hAnsi="Aptos Display"/>
              </w:rPr>
              <w:t xml:space="preserve"> </w:t>
            </w:r>
            <w:r w:rsidR="00C07393">
              <w:rPr>
                <w:rFonts w:ascii="Aptos Display" w:hAnsi="Aptos Display"/>
              </w:rPr>
              <w:t xml:space="preserve">un </w:t>
            </w:r>
            <w:r w:rsidRPr="003D6026">
              <w:rPr>
                <w:rFonts w:ascii="Aptos Display" w:hAnsi="Aptos Display"/>
              </w:rPr>
              <w:t>izvirza atbilstošus nosacījumus.</w:t>
            </w:r>
          </w:p>
          <w:p w:rsidRPr="003D6026" w:rsidR="004E54C2" w:rsidP="001C491D" w:rsidRDefault="00484494" w14:paraId="6B590D52" w14:textId="6CDC36A6">
            <w:pPr>
              <w:tabs>
                <w:tab w:val="left" w:pos="1250"/>
              </w:tabs>
              <w:spacing w:before="60" w:after="120" w:line="240" w:lineRule="auto"/>
              <w:jc w:val="both"/>
              <w:rPr>
                <w:rFonts w:ascii="Aptos Display" w:hAnsi="Aptos Display" w:eastAsia="Times New Roman"/>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4E54C2" w:rsidTr="5EDC1189" w14:paraId="1DE7E6A8" w14:textId="77777777">
        <w:trPr>
          <w:trHeight w:val="702"/>
        </w:trPr>
        <w:tc>
          <w:tcPr>
            <w:tcW w:w="888" w:type="dxa"/>
            <w:gridSpan w:val="2"/>
            <w:tcMar/>
          </w:tcPr>
          <w:p w:rsidRPr="003D6026" w:rsidR="004E54C2" w:rsidP="00751737" w:rsidRDefault="004E54C2" w14:paraId="54FDABEB" w14:textId="71AD7914">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1.4.</w:t>
            </w:r>
          </w:p>
        </w:tc>
        <w:tc>
          <w:tcPr>
            <w:tcW w:w="3459" w:type="dxa"/>
            <w:tcMar/>
          </w:tcPr>
          <w:p w:rsidRPr="003D6026" w:rsidR="004E54C2" w:rsidP="00F836E4" w:rsidRDefault="004E54C2" w14:paraId="22B92D24" w14:textId="7D467D26">
            <w:pPr>
              <w:pStyle w:val="NoSpacing"/>
              <w:spacing w:after="120"/>
              <w:jc w:val="both"/>
              <w:rPr>
                <w:rFonts w:ascii="Aptos Display" w:hAnsi="Aptos Display" w:eastAsia="MS Mincho"/>
                <w:color w:val="auto"/>
                <w:szCs w:val="22"/>
                <w:lang w:eastAsia="ja-JP"/>
              </w:rPr>
            </w:pPr>
            <w:r w:rsidRPr="00C07393">
              <w:rPr>
                <w:rFonts w:ascii="Aptos Display" w:hAnsi="Aptos Display" w:eastAsia="MS Mincho"/>
                <w:color w:val="auto"/>
                <w:szCs w:val="22"/>
                <w:lang w:eastAsia="ja-JP"/>
              </w:rPr>
              <w:t>Projekta</w:t>
            </w:r>
            <w:r w:rsidRPr="003D6026">
              <w:rPr>
                <w:rFonts w:ascii="Aptos Display" w:hAnsi="Aptos Display" w:eastAsia="MS Mincho"/>
                <w:color w:val="auto"/>
                <w:szCs w:val="22"/>
                <w:lang w:eastAsia="ja-JP"/>
              </w:rPr>
              <w:t xml:space="preserve">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885" w:type="dxa"/>
            <w:tcMar/>
          </w:tcPr>
          <w:p w:rsidRPr="003D6026" w:rsidR="004E54C2" w:rsidP="000E60E6" w:rsidRDefault="004E54C2" w14:paraId="35057E98" w14:textId="5F977C79">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4E54C2" w:rsidP="004E54C2" w:rsidRDefault="004E54C2" w14:paraId="527CF414"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4E54C2" w:rsidP="004E54C2" w:rsidRDefault="004E54C2" w14:paraId="2ED64FC2" w14:textId="1EAC7C6F">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4E54C2" w:rsidP="004E54C2" w:rsidRDefault="004E54C2" w14:paraId="32318518" w14:textId="77777777">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 xml:space="preserve">Vērtējums ir </w:t>
            </w:r>
            <w:r w:rsidRPr="003D6026">
              <w:rPr>
                <w:rFonts w:ascii="Aptos Display" w:hAnsi="Aptos Display" w:eastAsia="MS Mincho"/>
                <w:b/>
                <w:bCs/>
                <w:color w:val="auto"/>
                <w:szCs w:val="22"/>
                <w:lang w:eastAsia="ja-JP"/>
              </w:rPr>
              <w:t>“Jā”</w:t>
            </w:r>
            <w:r w:rsidRPr="003D6026">
              <w:rPr>
                <w:rFonts w:ascii="Aptos Display" w:hAnsi="Aptos Display" w:eastAsia="MS Mincho"/>
                <w:color w:val="auto"/>
                <w:szCs w:val="22"/>
                <w:lang w:eastAsia="ja-JP"/>
              </w:rPr>
              <w:t>, ja:</w:t>
            </w:r>
          </w:p>
          <w:p w:rsidRPr="003D6026" w:rsidR="004E54C2" w:rsidP="007A4F43" w:rsidRDefault="004E54C2" w14:paraId="30CBC6B5" w14:textId="77777777">
            <w:pPr>
              <w:pStyle w:val="NoSpacing"/>
              <w:numPr>
                <w:ilvl w:val="0"/>
                <w:numId w:val="39"/>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3D6026" w:rsidR="004E54C2" w:rsidP="004E54C2" w:rsidRDefault="004E54C2" w14:paraId="1492D131" w14:textId="77777777">
            <w:pPr>
              <w:pStyle w:val="NoSpacing"/>
              <w:numPr>
                <w:ilvl w:val="0"/>
                <w:numId w:val="39"/>
              </w:numPr>
              <w:spacing w:after="120"/>
              <w:ind w:left="454"/>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iesniegumā apliecināts, ka projektā plānotie ieguldījumi par tām pašām izmaksām vienlaikus netiks finansēti ar cita projekta ietvaros piesaistītu līdzfinansējumu, novēršot dubultā finansējuma risku.</w:t>
            </w:r>
          </w:p>
          <w:p w:rsidRPr="003D6026" w:rsidR="004E54C2" w:rsidP="004E54C2" w:rsidRDefault="004E54C2" w14:paraId="5F700A8F" w14:textId="110CFBD5">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280A6D">
              <w:rPr>
                <w:rFonts w:ascii="Aptos Display" w:hAnsi="Aptos Display"/>
              </w:rPr>
              <w:t xml:space="preserve"> un </w:t>
            </w:r>
            <w:r w:rsidRPr="003D6026">
              <w:rPr>
                <w:rFonts w:ascii="Aptos Display" w:hAnsi="Aptos Display"/>
              </w:rPr>
              <w:t>izvirza atbilstošus nosacījumus.</w:t>
            </w:r>
          </w:p>
          <w:p w:rsidRPr="003D6026" w:rsidR="004E54C2" w:rsidP="001C491D" w:rsidRDefault="008436A2" w14:paraId="6EBE8457" w14:textId="4B5C15AB">
            <w:pPr>
              <w:pStyle w:val="NoSpacing"/>
              <w:spacing w:after="120"/>
              <w:jc w:val="both"/>
              <w:rPr>
                <w:rFonts w:ascii="Aptos Display" w:hAnsi="Aptos Display" w:eastAsia="MS Mincho"/>
                <w:color w:val="auto"/>
                <w:szCs w:val="22"/>
                <w:lang w:eastAsia="ja-JP"/>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4E54C2" w:rsidTr="5EDC1189" w14:paraId="66173688" w14:textId="77777777">
        <w:trPr>
          <w:trHeight w:val="702"/>
        </w:trPr>
        <w:tc>
          <w:tcPr>
            <w:tcW w:w="888" w:type="dxa"/>
            <w:gridSpan w:val="2"/>
            <w:tcMar/>
          </w:tcPr>
          <w:p w:rsidRPr="003D6026" w:rsidR="004E54C2" w:rsidP="5EDC1189" w:rsidRDefault="004E54C2" w14:paraId="215E2BD5" w14:textId="6CFBFFB1" w14:noSpellErr="1">
            <w:pPr>
              <w:pStyle w:val="NoSpacing"/>
              <w:jc w:val="center"/>
              <w:rPr>
                <w:rFonts w:ascii="Aptos Display" w:hAnsi="Aptos Display" w:eastAsia="Times New Roman"/>
                <w:color w:val="auto"/>
              </w:rPr>
            </w:pPr>
            <w:r w:rsidRPr="5EDC1189" w:rsidR="004E54C2">
              <w:rPr>
                <w:rFonts w:ascii="Aptos Display" w:hAnsi="Aptos Display" w:eastAsia="Times New Roman"/>
                <w:color w:val="auto"/>
              </w:rPr>
              <w:t>1.5.</w:t>
            </w:r>
          </w:p>
        </w:tc>
        <w:tc>
          <w:tcPr>
            <w:tcW w:w="3459" w:type="dxa"/>
            <w:tcMar/>
          </w:tcPr>
          <w:p w:rsidRPr="003D6026" w:rsidR="004E54C2" w:rsidP="00F836E4" w:rsidRDefault="004E54C2" w14:paraId="34C45AEE" w14:textId="39BED81E">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iesniegumā plānotie komunikācijas un vizuālās identitātes prasību nodrošināšanas nosacījumi atbilst Kopīgo noteikumu regulas</w:t>
            </w:r>
            <w:r w:rsidRPr="003D6026">
              <w:rPr>
                <w:rFonts w:ascii="Aptos Display" w:hAnsi="Aptos Display" w:eastAsia="Calibri"/>
                <w:color w:val="auto"/>
                <w:szCs w:val="22"/>
                <w:vertAlign w:val="superscript"/>
                <w:lang w:eastAsia="ja-JP"/>
              </w:rPr>
              <w:footnoteReference w:id="5"/>
            </w:r>
            <w:r w:rsidRPr="003D6026">
              <w:rPr>
                <w:rFonts w:ascii="Aptos Display" w:hAnsi="Aptos Display" w:eastAsia="MS Mincho"/>
                <w:color w:val="auto"/>
                <w:szCs w:val="22"/>
                <w:lang w:eastAsia="ja-JP"/>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885" w:type="dxa"/>
            <w:tcMar/>
          </w:tcPr>
          <w:p w:rsidRPr="003D6026" w:rsidR="004E54C2" w:rsidP="000E60E6" w:rsidRDefault="005E6A20" w14:paraId="6BE11A0D" w14:textId="0DDC25A0">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5E6A20" w:rsidP="005E6A20" w:rsidRDefault="005E6A20" w14:paraId="03C597D0"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4E54C2" w:rsidP="005E6A20" w:rsidRDefault="005E6A20" w14:paraId="35B14A67" w14:textId="4E5DA5F5">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5E6A20" w:rsidP="005E6A20" w:rsidRDefault="005E6A20" w14:paraId="25FAED1C" w14:textId="57562450">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 xml:space="preserve">Vērtējums ir </w:t>
            </w:r>
            <w:r w:rsidRPr="003D6026">
              <w:rPr>
                <w:rFonts w:ascii="Aptos Display" w:hAnsi="Aptos Display" w:eastAsia="MS Mincho"/>
                <w:b/>
                <w:bCs/>
                <w:color w:val="auto"/>
                <w:szCs w:val="22"/>
                <w:lang w:eastAsia="ja-JP"/>
              </w:rPr>
              <w:t>“Jā”</w:t>
            </w:r>
            <w:r w:rsidRPr="003D6026">
              <w:rPr>
                <w:rFonts w:ascii="Aptos Display" w:hAnsi="Aptos Display" w:eastAsia="MS Mincho"/>
                <w:color w:val="auto"/>
                <w:szCs w:val="22"/>
                <w:lang w:eastAsia="ja-JP"/>
              </w:rPr>
              <w:t>, ja projekta iesniegumā paredzēts:</w:t>
            </w:r>
          </w:p>
          <w:p w:rsidRPr="003D6026" w:rsidR="005E6A20" w:rsidP="00197102" w:rsidRDefault="005E6A20" w14:paraId="266718EE" w14:textId="69B71973">
            <w:pPr>
              <w:pStyle w:val="NoSpacing"/>
              <w:numPr>
                <w:ilvl w:val="0"/>
                <w:numId w:val="44"/>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iesniedzēja oficiālajā tīmekļvietnē, ja šāda vietne ir, un sociālo mediju vietnēs plānots publicēt īsu un ar atbalsta apjomu samērīgu aprakstu par projektu, tostarp tā mērķiem un rezultātiem, un norādi, ka projekts līdzfinansēts ar Eiropas Savienības saņemtu finansiālu atbalstu;</w:t>
            </w:r>
          </w:p>
          <w:p w:rsidRPr="003D6026" w:rsidR="005E6A20" w:rsidP="00197102" w:rsidRDefault="005E6A20" w14:paraId="5C3432A2" w14:textId="73BEDE96">
            <w:pPr>
              <w:pStyle w:val="NoSpacing"/>
              <w:numPr>
                <w:ilvl w:val="0"/>
                <w:numId w:val="44"/>
              </w:numPr>
              <w:spacing w:after="60"/>
              <w:ind w:left="453"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ar projekta īstenošanu saistītajos dokumentos un komunikācijas materiālos, ko paredzēts izplatīt sabiedrībai vai dalībniekiem, plānots sniegt pamanāmu paziņojumu, kurā tiks uzsvērts no Eiropas Savienības saņemtais atbalsts;</w:t>
            </w:r>
          </w:p>
          <w:p w:rsidRPr="003D6026" w:rsidR="005E6A20" w:rsidP="00226875" w:rsidRDefault="005E6A20" w14:paraId="47CF5C82" w14:textId="61366F1E">
            <w:pPr>
              <w:pStyle w:val="NoSpacing"/>
              <w:numPr>
                <w:ilvl w:val="0"/>
                <w:numId w:val="44"/>
              </w:numPr>
              <w:spacing w:after="120"/>
              <w:ind w:left="453" w:hanging="357"/>
              <w:jc w:val="both"/>
              <w:rPr>
                <w:rFonts w:ascii="Aptos Display" w:hAnsi="Aptos Display" w:eastAsia="MS Mincho"/>
                <w:color w:val="auto"/>
                <w:lang w:eastAsia="ja-JP"/>
              </w:rPr>
            </w:pPr>
            <w:r w:rsidRPr="003D6026">
              <w:rPr>
                <w:rFonts w:ascii="Aptos Display" w:hAnsi="Aptos Display" w:eastAsia="MS Mincho"/>
                <w:lang w:eastAsia="ja-JP"/>
              </w:rPr>
              <w:t>projektiem, kuru kopējās izmaksas pārsniedz 500 000</w:t>
            </w:r>
            <w:r w:rsidRPr="003D6026">
              <w:rPr>
                <w:rFonts w:ascii="Aptos Display" w:hAnsi="Aptos Display" w:eastAsia="MS Mincho" w:cs="Arial"/>
                <w:lang w:eastAsia="ja-JP"/>
              </w:rPr>
              <w:t> </w:t>
            </w:r>
            <w:r w:rsidRPr="003D6026">
              <w:rPr>
                <w:rFonts w:ascii="Aptos Display" w:hAnsi="Aptos Display" w:eastAsia="MS Mincho"/>
                <w:i/>
                <w:iCs/>
                <w:lang w:eastAsia="ja-JP"/>
              </w:rPr>
              <w:t>euro</w:t>
            </w:r>
            <w:r w:rsidRPr="003D6026">
              <w:rPr>
                <w:rFonts w:ascii="Aptos Display" w:hAnsi="Aptos Display" w:eastAsia="MS Mincho"/>
                <w:lang w:eastAsia="ja-JP"/>
              </w:rPr>
              <w:t xml:space="preserve">, </w:t>
            </w:r>
            <w:r w:rsidRPr="00391DD1">
              <w:rPr>
                <w:rFonts w:ascii="Aptos Display" w:hAnsi="Aptos Display" w:eastAsia="MS Mincho"/>
                <w:lang w:eastAsia="ja-JP"/>
              </w:rPr>
              <w:t>tikl</w:t>
            </w:r>
            <w:r w:rsidRPr="00391DD1">
              <w:rPr>
                <w:rFonts w:ascii="Aptos Display" w:hAnsi="Aptos Display" w:eastAsia="MS Mincho" w:cs="Aptos Display"/>
                <w:lang w:eastAsia="ja-JP"/>
              </w:rPr>
              <w:t>ī</w:t>
            </w:r>
            <w:r w:rsidRPr="00391DD1">
              <w:rPr>
                <w:rFonts w:ascii="Aptos Display" w:hAnsi="Aptos Display" w:eastAsia="MS Mincho"/>
                <w:lang w:eastAsia="ja-JP"/>
              </w:rPr>
              <w:t>dz s</w:t>
            </w:r>
            <w:r w:rsidRPr="00391DD1">
              <w:rPr>
                <w:rFonts w:ascii="Aptos Display" w:hAnsi="Aptos Display" w:eastAsia="MS Mincho" w:cs="Aptos Display"/>
                <w:lang w:eastAsia="ja-JP"/>
              </w:rPr>
              <w:t>ā</w:t>
            </w:r>
            <w:r w:rsidRPr="00391DD1">
              <w:rPr>
                <w:rFonts w:ascii="Aptos Display" w:hAnsi="Aptos Display" w:eastAsia="MS Mincho"/>
                <w:lang w:eastAsia="ja-JP"/>
              </w:rPr>
              <w:t>kas projektu darb</w:t>
            </w:r>
            <w:r w:rsidRPr="00391DD1">
              <w:rPr>
                <w:rFonts w:ascii="Aptos Display" w:hAnsi="Aptos Display" w:eastAsia="MS Mincho" w:cs="Aptos Display"/>
                <w:lang w:eastAsia="ja-JP"/>
              </w:rPr>
              <w:t>ī</w:t>
            </w:r>
            <w:r w:rsidRPr="00391DD1">
              <w:rPr>
                <w:rFonts w:ascii="Aptos Display" w:hAnsi="Aptos Display" w:eastAsia="MS Mincho"/>
                <w:lang w:eastAsia="ja-JP"/>
              </w:rPr>
              <w:t>bu faktisk</w:t>
            </w:r>
            <w:r w:rsidRPr="00391DD1">
              <w:rPr>
                <w:rFonts w:ascii="Aptos Display" w:hAnsi="Aptos Display" w:eastAsia="MS Mincho" w:cs="Aptos Display"/>
                <w:lang w:eastAsia="ja-JP"/>
              </w:rPr>
              <w:t>ā</w:t>
            </w:r>
            <w:r w:rsidRPr="00391DD1">
              <w:rPr>
                <w:rFonts w:ascii="Aptos Display" w:hAnsi="Aptos Display" w:eastAsia="MS Mincho"/>
                <w:lang w:eastAsia="ja-JP"/>
              </w:rPr>
              <w:t xml:space="preserve"> </w:t>
            </w:r>
            <w:r w:rsidRPr="00391DD1">
              <w:rPr>
                <w:rFonts w:ascii="Aptos Display" w:hAnsi="Aptos Display" w:eastAsia="MS Mincho" w:cs="Aptos Display"/>
                <w:lang w:eastAsia="ja-JP"/>
              </w:rPr>
              <w:t>ī</w:t>
            </w:r>
            <w:r w:rsidRPr="00391DD1">
              <w:rPr>
                <w:rFonts w:ascii="Aptos Display" w:hAnsi="Aptos Display" w:eastAsia="MS Mincho"/>
                <w:lang w:eastAsia="ja-JP"/>
              </w:rPr>
              <w:t>steno</w:t>
            </w:r>
            <w:r w:rsidRPr="00391DD1">
              <w:rPr>
                <w:rFonts w:ascii="Aptos Display" w:hAnsi="Aptos Display" w:eastAsia="MS Mincho" w:cs="Aptos Display"/>
                <w:lang w:eastAsia="ja-JP"/>
              </w:rPr>
              <w:t>š</w:t>
            </w:r>
            <w:r w:rsidRPr="00391DD1">
              <w:rPr>
                <w:rFonts w:ascii="Aptos Display" w:hAnsi="Aptos Display" w:eastAsia="MS Mincho"/>
                <w:lang w:eastAsia="ja-JP"/>
              </w:rPr>
              <w:t>ana, kas ietver materi</w:t>
            </w:r>
            <w:r w:rsidRPr="00391DD1">
              <w:rPr>
                <w:rFonts w:ascii="Aptos Display" w:hAnsi="Aptos Display" w:eastAsia="MS Mincho" w:cs="Aptos Display"/>
                <w:lang w:eastAsia="ja-JP"/>
              </w:rPr>
              <w:t>ā</w:t>
            </w:r>
            <w:r w:rsidRPr="00391DD1">
              <w:rPr>
                <w:rFonts w:ascii="Aptos Display" w:hAnsi="Aptos Display" w:eastAsia="MS Mincho"/>
                <w:lang w:eastAsia="ja-JP"/>
              </w:rPr>
              <w:t>las invest</w:t>
            </w:r>
            <w:r w:rsidRPr="00391DD1">
              <w:rPr>
                <w:rFonts w:ascii="Aptos Display" w:hAnsi="Aptos Display" w:eastAsia="MS Mincho" w:cs="Aptos Display"/>
                <w:lang w:eastAsia="ja-JP"/>
              </w:rPr>
              <w:t>ī</w:t>
            </w:r>
            <w:r w:rsidRPr="00391DD1">
              <w:rPr>
                <w:rFonts w:ascii="Aptos Display" w:hAnsi="Aptos Display" w:eastAsia="MS Mincho"/>
                <w:lang w:eastAsia="ja-JP"/>
              </w:rPr>
              <w:t>cijas, vai tikl</w:t>
            </w:r>
            <w:r w:rsidRPr="00391DD1">
              <w:rPr>
                <w:rFonts w:ascii="Aptos Display" w:hAnsi="Aptos Display" w:eastAsia="MS Mincho" w:cs="Aptos Display"/>
                <w:lang w:eastAsia="ja-JP"/>
              </w:rPr>
              <w:t>ī</w:t>
            </w:r>
            <w:r w:rsidRPr="00391DD1">
              <w:rPr>
                <w:rFonts w:ascii="Aptos Display" w:hAnsi="Aptos Display" w:eastAsia="MS Mincho"/>
                <w:lang w:eastAsia="ja-JP"/>
              </w:rPr>
              <w:t>dz tiek uzst</w:t>
            </w:r>
            <w:r w:rsidRPr="00391DD1">
              <w:rPr>
                <w:rFonts w:ascii="Aptos Display" w:hAnsi="Aptos Display" w:eastAsia="MS Mincho" w:cs="Aptos Display"/>
                <w:lang w:eastAsia="ja-JP"/>
              </w:rPr>
              <w:t>ā</w:t>
            </w:r>
            <w:r w:rsidRPr="00391DD1">
              <w:rPr>
                <w:rFonts w:ascii="Aptos Display" w:hAnsi="Aptos Display" w:eastAsia="MS Mincho"/>
                <w:lang w:eastAsia="ja-JP"/>
              </w:rPr>
              <w:t>d</w:t>
            </w:r>
            <w:r w:rsidRPr="00391DD1">
              <w:rPr>
                <w:rFonts w:ascii="Aptos Display" w:hAnsi="Aptos Display" w:eastAsia="MS Mincho" w:cs="Aptos Display"/>
                <w:lang w:eastAsia="ja-JP"/>
              </w:rPr>
              <w:t>ī</w:t>
            </w:r>
            <w:r w:rsidRPr="00391DD1">
              <w:rPr>
                <w:rFonts w:ascii="Aptos Display" w:hAnsi="Aptos Display" w:eastAsia="MS Mincho"/>
                <w:lang w:eastAsia="ja-JP"/>
              </w:rPr>
              <w:t>ts ieg</w:t>
            </w:r>
            <w:r w:rsidRPr="00391DD1">
              <w:rPr>
                <w:rFonts w:ascii="Aptos Display" w:hAnsi="Aptos Display" w:eastAsia="MS Mincho" w:cs="Aptos Display"/>
                <w:lang w:eastAsia="ja-JP"/>
              </w:rPr>
              <w:t>ā</w:t>
            </w:r>
            <w:r w:rsidRPr="00391DD1">
              <w:rPr>
                <w:rFonts w:ascii="Aptos Display" w:hAnsi="Aptos Display" w:eastAsia="MS Mincho"/>
                <w:lang w:eastAsia="ja-JP"/>
              </w:rPr>
              <w:t>d</w:t>
            </w:r>
            <w:r w:rsidRPr="00391DD1">
              <w:rPr>
                <w:rFonts w:ascii="Aptos Display" w:hAnsi="Aptos Display" w:eastAsia="MS Mincho" w:cs="Aptos Display"/>
                <w:lang w:eastAsia="ja-JP"/>
              </w:rPr>
              <w:t>ā</w:t>
            </w:r>
            <w:r w:rsidRPr="00391DD1">
              <w:rPr>
                <w:rFonts w:ascii="Aptos Display" w:hAnsi="Aptos Display" w:eastAsia="MS Mincho"/>
                <w:lang w:eastAsia="ja-JP"/>
              </w:rPr>
              <w:t>tais apr</w:t>
            </w:r>
            <w:r w:rsidRPr="00391DD1">
              <w:rPr>
                <w:rFonts w:ascii="Aptos Display" w:hAnsi="Aptos Display" w:eastAsia="MS Mincho" w:cs="Aptos Display"/>
                <w:lang w:eastAsia="ja-JP"/>
              </w:rPr>
              <w:t>ī</w:t>
            </w:r>
            <w:r w:rsidRPr="00391DD1">
              <w:rPr>
                <w:rFonts w:ascii="Aptos Display" w:hAnsi="Aptos Display" w:eastAsia="MS Mincho"/>
                <w:lang w:eastAsia="ja-JP"/>
              </w:rPr>
              <w:t>kojums,</w:t>
            </w:r>
            <w:r w:rsidRPr="003D6026">
              <w:rPr>
                <w:rFonts w:ascii="Aptos Display" w:hAnsi="Aptos Display" w:eastAsia="MS Mincho"/>
                <w:lang w:eastAsia="ja-JP"/>
              </w:rPr>
              <w:t xml:space="preserve"> tiks uzst</w:t>
            </w:r>
            <w:r w:rsidRPr="003D6026">
              <w:rPr>
                <w:rFonts w:ascii="Aptos Display" w:hAnsi="Aptos Display" w:eastAsia="MS Mincho" w:cs="Aptos Display"/>
                <w:lang w:eastAsia="ja-JP"/>
              </w:rPr>
              <w:t>ā</w:t>
            </w:r>
            <w:r w:rsidRPr="003D6026">
              <w:rPr>
                <w:rFonts w:ascii="Aptos Display" w:hAnsi="Aptos Display" w:eastAsia="MS Mincho"/>
                <w:lang w:eastAsia="ja-JP"/>
              </w:rPr>
              <w:t>d</w:t>
            </w:r>
            <w:r w:rsidRPr="003D6026">
              <w:rPr>
                <w:rFonts w:ascii="Aptos Display" w:hAnsi="Aptos Display" w:eastAsia="MS Mincho" w:cs="Aptos Display"/>
                <w:lang w:eastAsia="ja-JP"/>
              </w:rPr>
              <w:t>ī</w:t>
            </w:r>
            <w:r w:rsidRPr="003D6026">
              <w:rPr>
                <w:rFonts w:ascii="Aptos Display" w:hAnsi="Aptos Display" w:eastAsia="MS Mincho"/>
                <w:lang w:eastAsia="ja-JP"/>
              </w:rPr>
              <w:t>tas sabiedr</w:t>
            </w:r>
            <w:r w:rsidRPr="003D6026">
              <w:rPr>
                <w:rFonts w:ascii="Aptos Display" w:hAnsi="Aptos Display" w:eastAsia="MS Mincho" w:cs="Aptos Display"/>
                <w:lang w:eastAsia="ja-JP"/>
              </w:rPr>
              <w:t>ī</w:t>
            </w:r>
            <w:r w:rsidRPr="003D6026">
              <w:rPr>
                <w:rFonts w:ascii="Aptos Display" w:hAnsi="Aptos Display" w:eastAsia="MS Mincho"/>
                <w:lang w:eastAsia="ja-JP"/>
              </w:rPr>
              <w:t>bai skaidri redzamas ilgtsp</w:t>
            </w:r>
            <w:r w:rsidRPr="003D6026">
              <w:rPr>
                <w:rFonts w:ascii="Aptos Display" w:hAnsi="Aptos Display" w:eastAsia="MS Mincho" w:cs="Aptos Display"/>
                <w:lang w:eastAsia="ja-JP"/>
              </w:rPr>
              <w:t>ē</w:t>
            </w:r>
            <w:r w:rsidRPr="003D6026">
              <w:rPr>
                <w:rFonts w:ascii="Aptos Display" w:hAnsi="Aptos Display" w:eastAsia="MS Mincho"/>
                <w:lang w:eastAsia="ja-JP"/>
              </w:rPr>
              <w:t>j</w:t>
            </w:r>
            <w:r w:rsidRPr="003D6026">
              <w:rPr>
                <w:rFonts w:ascii="Aptos Display" w:hAnsi="Aptos Display" w:eastAsia="MS Mincho" w:cs="Aptos Display"/>
                <w:lang w:eastAsia="ja-JP"/>
              </w:rPr>
              <w:t>ī</w:t>
            </w:r>
            <w:r w:rsidRPr="003D6026">
              <w:rPr>
                <w:rFonts w:ascii="Aptos Display" w:hAnsi="Aptos Display" w:eastAsia="MS Mincho"/>
                <w:lang w:eastAsia="ja-JP"/>
              </w:rPr>
              <w:t>gas pl</w:t>
            </w:r>
            <w:r w:rsidRPr="003D6026">
              <w:rPr>
                <w:rFonts w:ascii="Aptos Display" w:hAnsi="Aptos Display" w:eastAsia="MS Mincho" w:cs="Aptos Display"/>
                <w:lang w:eastAsia="ja-JP"/>
              </w:rPr>
              <w:t>ā</w:t>
            </w:r>
            <w:r w:rsidRPr="003D6026">
              <w:rPr>
                <w:rFonts w:ascii="Aptos Display" w:hAnsi="Aptos Display" w:eastAsia="MS Mincho"/>
                <w:lang w:eastAsia="ja-JP"/>
              </w:rPr>
              <w:t>ksnes vai inform</w:t>
            </w:r>
            <w:r w:rsidRPr="003D6026">
              <w:rPr>
                <w:rFonts w:ascii="Aptos Display" w:hAnsi="Aptos Display" w:eastAsia="MS Mincho" w:cs="Aptos Display"/>
                <w:lang w:eastAsia="ja-JP"/>
              </w:rPr>
              <w:t>ā</w:t>
            </w:r>
            <w:r w:rsidRPr="003D6026">
              <w:rPr>
                <w:rFonts w:ascii="Aptos Display" w:hAnsi="Aptos Display" w:eastAsia="MS Mincho"/>
                <w:lang w:eastAsia="ja-JP"/>
              </w:rPr>
              <w:t>cijas stendi, kuros ir att</w:t>
            </w:r>
            <w:r w:rsidRPr="003D6026">
              <w:rPr>
                <w:rFonts w:ascii="Aptos Display" w:hAnsi="Aptos Display" w:eastAsia="MS Mincho" w:cs="Aptos Display"/>
                <w:lang w:eastAsia="ja-JP"/>
              </w:rPr>
              <w:t>ē</w:t>
            </w:r>
            <w:r w:rsidRPr="003D6026">
              <w:rPr>
                <w:rFonts w:ascii="Aptos Display" w:hAnsi="Aptos Display" w:eastAsia="MS Mincho"/>
                <w:lang w:eastAsia="ja-JP"/>
              </w:rPr>
              <w:t>lota Eiropas Savien</w:t>
            </w:r>
            <w:r w:rsidRPr="003D6026">
              <w:rPr>
                <w:rFonts w:ascii="Aptos Display" w:hAnsi="Aptos Display" w:eastAsia="MS Mincho" w:cs="Aptos Display"/>
                <w:lang w:eastAsia="ja-JP"/>
              </w:rPr>
              <w:t>ī</w:t>
            </w:r>
            <w:r w:rsidRPr="003D6026">
              <w:rPr>
                <w:rFonts w:ascii="Aptos Display" w:hAnsi="Aptos Display" w:eastAsia="MS Mincho"/>
                <w:lang w:eastAsia="ja-JP"/>
              </w:rPr>
              <w:t>bas embl</w:t>
            </w:r>
            <w:r w:rsidRPr="003D6026">
              <w:rPr>
                <w:rFonts w:ascii="Aptos Display" w:hAnsi="Aptos Display" w:eastAsia="MS Mincho" w:cs="Aptos Display"/>
                <w:lang w:eastAsia="ja-JP"/>
              </w:rPr>
              <w:t>ē</w:t>
            </w:r>
            <w:r w:rsidRPr="003D6026">
              <w:rPr>
                <w:rFonts w:ascii="Aptos Display" w:hAnsi="Aptos Display" w:eastAsia="MS Mincho"/>
                <w:lang w:eastAsia="ja-JP"/>
              </w:rPr>
              <w:t>ma, attiec</w:t>
            </w:r>
            <w:r w:rsidRPr="003D6026">
              <w:rPr>
                <w:rFonts w:ascii="Aptos Display" w:hAnsi="Aptos Display" w:eastAsia="MS Mincho" w:cs="Aptos Display"/>
                <w:lang w:eastAsia="ja-JP"/>
              </w:rPr>
              <w:t>ī</w:t>
            </w:r>
            <w:r w:rsidRPr="003D6026">
              <w:rPr>
                <w:rFonts w:ascii="Aptos Display" w:hAnsi="Aptos Display" w:eastAsia="MS Mincho"/>
                <w:lang w:eastAsia="ja-JP"/>
              </w:rPr>
              <w:t>b</w:t>
            </w:r>
            <w:r w:rsidRPr="003D6026">
              <w:rPr>
                <w:rFonts w:ascii="Aptos Display" w:hAnsi="Aptos Display" w:eastAsia="MS Mincho" w:cs="Aptos Display"/>
                <w:lang w:eastAsia="ja-JP"/>
              </w:rPr>
              <w:t>ā</w:t>
            </w:r>
            <w:r w:rsidRPr="003D6026">
              <w:rPr>
                <w:rFonts w:ascii="Aptos Display" w:hAnsi="Aptos Display" w:eastAsia="MS Mincho"/>
                <w:lang w:eastAsia="ja-JP"/>
              </w:rPr>
              <w:t xml:space="preserve"> uz projekt</w:t>
            </w:r>
            <w:r w:rsidRPr="003D6026">
              <w:rPr>
                <w:rFonts w:ascii="Aptos Display" w:hAnsi="Aptos Display" w:eastAsia="MS Mincho" w:cs="Aptos Display"/>
                <w:lang w:eastAsia="ja-JP"/>
              </w:rPr>
              <w:t>ā</w:t>
            </w:r>
            <w:r w:rsidRPr="003D6026">
              <w:rPr>
                <w:rFonts w:ascii="Aptos Display" w:hAnsi="Aptos Display" w:eastAsia="MS Mincho"/>
                <w:lang w:eastAsia="ja-JP"/>
              </w:rPr>
              <w:t xml:space="preserve"> pl</w:t>
            </w:r>
            <w:r w:rsidRPr="003D6026">
              <w:rPr>
                <w:rFonts w:ascii="Aptos Display" w:hAnsi="Aptos Display" w:eastAsia="MS Mincho" w:cs="Aptos Display"/>
                <w:lang w:eastAsia="ja-JP"/>
              </w:rPr>
              <w:t>ā</w:t>
            </w:r>
            <w:r w:rsidRPr="003D6026">
              <w:rPr>
                <w:rFonts w:ascii="Aptos Display" w:hAnsi="Aptos Display" w:eastAsia="MS Mincho"/>
                <w:lang w:eastAsia="ja-JP"/>
              </w:rPr>
              <w:t>notaj</w:t>
            </w:r>
            <w:r w:rsidRPr="003D6026">
              <w:rPr>
                <w:rFonts w:ascii="Aptos Display" w:hAnsi="Aptos Display" w:eastAsia="MS Mincho" w:cs="Aptos Display"/>
                <w:lang w:eastAsia="ja-JP"/>
              </w:rPr>
              <w:t>ā</w:t>
            </w:r>
            <w:r w:rsidRPr="003D6026">
              <w:rPr>
                <w:rFonts w:ascii="Aptos Display" w:hAnsi="Aptos Display" w:eastAsia="MS Mincho"/>
                <w:lang w:eastAsia="ja-JP"/>
              </w:rPr>
              <w:t>m darb</w:t>
            </w:r>
            <w:r w:rsidRPr="003D6026">
              <w:rPr>
                <w:rFonts w:ascii="Aptos Display" w:hAnsi="Aptos Display" w:eastAsia="MS Mincho" w:cs="Aptos Display"/>
                <w:lang w:eastAsia="ja-JP"/>
              </w:rPr>
              <w:t>ī</w:t>
            </w:r>
            <w:r w:rsidRPr="003D6026">
              <w:rPr>
                <w:rFonts w:ascii="Aptos Display" w:hAnsi="Aptos Display" w:eastAsia="MS Mincho"/>
                <w:lang w:eastAsia="ja-JP"/>
              </w:rPr>
              <w:t>b</w:t>
            </w:r>
            <w:r w:rsidRPr="003D6026">
              <w:rPr>
                <w:rFonts w:ascii="Aptos Display" w:hAnsi="Aptos Display" w:eastAsia="MS Mincho" w:cs="Aptos Display"/>
                <w:lang w:eastAsia="ja-JP"/>
              </w:rPr>
              <w:t>ā</w:t>
            </w:r>
            <w:r w:rsidRPr="003D6026">
              <w:rPr>
                <w:rFonts w:ascii="Aptos Display" w:hAnsi="Aptos Display" w:eastAsia="MS Mincho"/>
                <w:lang w:eastAsia="ja-JP"/>
              </w:rPr>
              <w:t>m un aktivit</w:t>
            </w:r>
            <w:r w:rsidRPr="003D6026">
              <w:rPr>
                <w:rFonts w:ascii="Aptos Display" w:hAnsi="Aptos Display" w:eastAsia="MS Mincho" w:cs="Aptos Display"/>
                <w:lang w:eastAsia="ja-JP"/>
              </w:rPr>
              <w:t>ā</w:t>
            </w:r>
            <w:r w:rsidRPr="003D6026">
              <w:rPr>
                <w:rFonts w:ascii="Aptos Display" w:hAnsi="Aptos Display" w:eastAsia="MS Mincho"/>
                <w:lang w:eastAsia="ja-JP"/>
              </w:rPr>
              <w:t>t</w:t>
            </w:r>
            <w:r w:rsidRPr="003D6026">
              <w:rPr>
                <w:rFonts w:ascii="Aptos Display" w:hAnsi="Aptos Display" w:eastAsia="MS Mincho" w:cs="Aptos Display"/>
                <w:lang w:eastAsia="ja-JP"/>
              </w:rPr>
              <w:t>ē</w:t>
            </w:r>
            <w:r w:rsidRPr="003D6026" w:rsidR="7288D6F1">
              <w:rPr>
                <w:rFonts w:ascii="Aptos Display" w:hAnsi="Aptos Display" w:eastAsia="MS Mincho" w:cs="Aptos Display"/>
                <w:lang w:eastAsia="ja-JP"/>
              </w:rPr>
              <w:t>m.</w:t>
            </w:r>
          </w:p>
          <w:p w:rsidRPr="003D6026" w:rsidR="005E6A20" w:rsidP="005E6A20" w:rsidRDefault="005E6A20" w14:paraId="732ACE6F" w14:textId="77CEC684">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391DD1">
              <w:rPr>
                <w:rFonts w:ascii="Aptos Display" w:hAnsi="Aptos Display"/>
              </w:rPr>
              <w:t xml:space="preserve"> un </w:t>
            </w:r>
            <w:r w:rsidRPr="003D6026">
              <w:rPr>
                <w:rFonts w:ascii="Aptos Display" w:hAnsi="Aptos Display"/>
              </w:rPr>
              <w:t>izvirza atbilstošus nosacījumus.</w:t>
            </w:r>
          </w:p>
          <w:p w:rsidRPr="003D6026" w:rsidR="004E54C2" w:rsidP="5EDC1189" w:rsidRDefault="008436A2" w14:paraId="6D8017A0" w14:textId="24E64D36" w14:noSpellErr="1">
            <w:pPr>
              <w:pStyle w:val="NoSpacing"/>
              <w:spacing w:after="120"/>
              <w:jc w:val="both"/>
              <w:rPr>
                <w:rFonts w:ascii="Aptos Display" w:hAnsi="Aptos Display" w:eastAsia="MS Mincho"/>
                <w:color w:val="auto"/>
                <w:lang w:eastAsia="ja-JP"/>
              </w:rPr>
            </w:pPr>
            <w:r w:rsidRPr="5EDC1189" w:rsidR="008436A2">
              <w:rPr>
                <w:rFonts w:ascii="Aptos Display" w:hAnsi="Aptos Display"/>
              </w:rPr>
              <w:t xml:space="preserve">Vērtējums ir </w:t>
            </w:r>
            <w:r w:rsidRPr="5EDC1189" w:rsidR="008436A2">
              <w:rPr>
                <w:rFonts w:ascii="Aptos Display" w:hAnsi="Aptos Display"/>
                <w:b w:val="1"/>
                <w:bCs w:val="1"/>
              </w:rPr>
              <w:t>“Nē”</w:t>
            </w:r>
            <w:r w:rsidRPr="5EDC1189" w:rsidR="008436A2">
              <w:rPr>
                <w:rFonts w:ascii="Aptos Display" w:hAnsi="Aptos Display"/>
              </w:rPr>
              <w:t xml:space="preserve">, ja projekta iesniedzējs neizpilda lēmumā par projekta iesnieguma apstiprināšanu ar nosacījumiem ietvertos nosacījumus vai pēc nosacījumu izpildes joprojām </w:t>
            </w:r>
            <w:r w:rsidRPr="5EDC1189" w:rsidR="008436A2">
              <w:rPr>
                <w:rFonts w:ascii="Aptos Display" w:hAnsi="Aptos Display"/>
              </w:rPr>
              <w:t>neatbilst izvirzītajām prasībām, vai arī nosacījumus neizpilda lēmumā par projekta iesnieguma apstiprināšanu ar nosacījumiem noteiktajā termiņā.</w:t>
            </w:r>
          </w:p>
        </w:tc>
      </w:tr>
      <w:tr w:rsidRPr="003D6026" w:rsidR="00211F48" w:rsidTr="5EDC1189" w14:paraId="49F124BA" w14:textId="77777777">
        <w:trPr>
          <w:trHeight w:val="702"/>
        </w:trPr>
        <w:tc>
          <w:tcPr>
            <w:tcW w:w="888" w:type="dxa"/>
            <w:gridSpan w:val="2"/>
            <w:tcMar/>
          </w:tcPr>
          <w:p w:rsidRPr="003D6026" w:rsidR="00211F48" w:rsidP="00751737" w:rsidRDefault="00211F48" w14:paraId="6D949167" w14:textId="035A7796">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1.6.</w:t>
            </w:r>
          </w:p>
        </w:tc>
        <w:tc>
          <w:tcPr>
            <w:tcW w:w="3459" w:type="dxa"/>
            <w:tcMar/>
          </w:tcPr>
          <w:p w:rsidRPr="003D6026" w:rsidR="00211F48" w:rsidP="00F836E4" w:rsidRDefault="00211F48" w14:paraId="779B1248" w14:textId="26DECC2D">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iesniegumā paredzētais ES fonda finansējuma apmērs un intensitāte atbilst MK noteikumos par SAM</w:t>
            </w:r>
            <w:r w:rsidR="00BE5C30">
              <w:rPr>
                <w:rFonts w:ascii="Aptos Display" w:hAnsi="Aptos Display" w:eastAsia="MS Mincho"/>
                <w:color w:val="auto"/>
                <w:szCs w:val="22"/>
                <w:lang w:eastAsia="ja-JP"/>
              </w:rPr>
              <w:t>P</w:t>
            </w:r>
            <w:r w:rsidRPr="003D6026">
              <w:rPr>
                <w:rFonts w:ascii="Aptos Display" w:hAnsi="Aptos Display" w:eastAsia="MS Mincho"/>
                <w:color w:val="auto"/>
                <w:szCs w:val="22"/>
                <w:lang w:eastAsia="ja-JP"/>
              </w:rPr>
              <w:t xml:space="preserve"> īstenošanu noteiktajam ES fonda finansējuma apmēram un intensitātei.</w:t>
            </w:r>
          </w:p>
        </w:tc>
        <w:tc>
          <w:tcPr>
            <w:tcW w:w="1885" w:type="dxa"/>
            <w:tcMar/>
          </w:tcPr>
          <w:p w:rsidRPr="003D6026" w:rsidR="00211F48" w:rsidP="000E60E6" w:rsidRDefault="00211F48" w14:paraId="13193A49" w14:textId="40AA5C3B">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211F48" w:rsidP="00211F48" w:rsidRDefault="00211F48" w14:paraId="402BAD45"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211F48" w:rsidP="00211F48" w:rsidRDefault="00211F48" w14:paraId="49DDCC2C" w14:textId="66A2F3F3">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211F48" w:rsidP="00211F48" w:rsidRDefault="00211F48" w14:paraId="0E061501" w14:textId="0E3593A8">
            <w:pPr>
              <w:pStyle w:val="NoSpacing"/>
              <w:spacing w:after="12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 xml:space="preserve">Vērtējums ir </w:t>
            </w:r>
            <w:r w:rsidRPr="003D6026">
              <w:rPr>
                <w:rFonts w:ascii="Aptos Display" w:hAnsi="Aptos Display" w:eastAsia="MS Mincho"/>
                <w:b/>
                <w:bCs/>
                <w:color w:val="auto"/>
                <w:szCs w:val="22"/>
                <w:lang w:eastAsia="ja-JP"/>
              </w:rPr>
              <w:t>“Jā”</w:t>
            </w:r>
            <w:r w:rsidRPr="003D6026">
              <w:rPr>
                <w:rFonts w:ascii="Aptos Display" w:hAnsi="Aptos Display" w:eastAsia="MS Mincho"/>
                <w:color w:val="auto"/>
                <w:szCs w:val="22"/>
                <w:lang w:eastAsia="ja-JP"/>
              </w:rPr>
              <w:t>, ja projekta iesniegumā un tam pievienotajos pielikumos (ja attiecināms) norādītais finansējums un tā atbalsta intensitāte atbilst MK noteikumos par SAM</w:t>
            </w:r>
            <w:r w:rsidR="00BE5C30">
              <w:rPr>
                <w:rFonts w:ascii="Aptos Display" w:hAnsi="Aptos Display" w:eastAsia="MS Mincho"/>
                <w:color w:val="auto"/>
                <w:szCs w:val="22"/>
                <w:lang w:eastAsia="ja-JP"/>
              </w:rPr>
              <w:t>P</w:t>
            </w:r>
            <w:r w:rsidRPr="003D6026">
              <w:rPr>
                <w:rFonts w:ascii="Aptos Display" w:hAnsi="Aptos Display" w:eastAsia="MS Mincho"/>
                <w:color w:val="auto"/>
                <w:szCs w:val="22"/>
                <w:lang w:eastAsia="ja-JP"/>
              </w:rPr>
              <w:t xml:space="preserve"> īstenošanu noteiktajam apjomam, un projekta iesniegumā plānotās izmaksas atbilst MK noteikumos par SAM</w:t>
            </w:r>
            <w:r w:rsidR="00BE5C30">
              <w:rPr>
                <w:rFonts w:ascii="Aptos Display" w:hAnsi="Aptos Display" w:eastAsia="MS Mincho"/>
                <w:color w:val="auto"/>
                <w:szCs w:val="22"/>
                <w:lang w:eastAsia="ja-JP"/>
              </w:rPr>
              <w:t>P</w:t>
            </w:r>
            <w:r w:rsidRPr="003D6026">
              <w:rPr>
                <w:rFonts w:ascii="Aptos Display" w:hAnsi="Aptos Display" w:eastAsia="MS Mincho"/>
                <w:color w:val="auto"/>
                <w:szCs w:val="22"/>
                <w:lang w:eastAsia="ja-JP"/>
              </w:rPr>
              <w:t xml:space="preserve"> īstenošanu noteiktajām izmaksu pozīcijām un nepārsniedz to noteiktos apjomus (ja attiecināms), tai skaitā:</w:t>
            </w:r>
          </w:p>
          <w:p w:rsidRPr="003D6026" w:rsidR="00211F48" w:rsidP="00402B0E" w:rsidRDefault="00211F48" w14:paraId="1A60796B" w14:textId="77777777">
            <w:pPr>
              <w:pStyle w:val="NoSpacing"/>
              <w:numPr>
                <w:ilvl w:val="0"/>
                <w:numId w:val="24"/>
              </w:numPr>
              <w:spacing w:after="60"/>
              <w:ind w:left="487"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izmaksas ir nepieciešamas projekta plānoto darbību īstenošanai (tai skaitā mērķa grupas vajadzību nodrošināšanai (ja attiecināms);</w:t>
            </w:r>
          </w:p>
          <w:p w:rsidRPr="003D6026" w:rsidR="00211F48" w:rsidP="00402B0E" w:rsidRDefault="00211F48" w14:paraId="021EBE3D" w14:textId="77777777">
            <w:pPr>
              <w:pStyle w:val="NoSpacing"/>
              <w:numPr>
                <w:ilvl w:val="0"/>
                <w:numId w:val="24"/>
              </w:numPr>
              <w:spacing w:after="60"/>
              <w:ind w:left="487" w:hanging="357"/>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projekta iesniegumā ir sniegts plānoto izmaksu lietderīguma pamatojums un izmaksu apmēra pamatojums, t.i., projekta iesniegumā plānotās izmaksas atbilst vidējām tirgus cenām konkrētās izmaksu pozīcijās (informāciju var pamatot ar publiski pieejamu avotu par preču vai pakalpojumu cenām norādīšanu, provizorisku tirgus izpēti, noslēgtiem nodomu protokoliem vai līgumiem (ja attiecināms) u.c. informāciju);</w:t>
            </w:r>
          </w:p>
          <w:p w:rsidRPr="003D6026" w:rsidR="00211F48" w:rsidP="00211F48" w:rsidRDefault="00211F48" w14:paraId="7074DEC2" w14:textId="77777777">
            <w:pPr>
              <w:pStyle w:val="NoSpacing"/>
              <w:numPr>
                <w:ilvl w:val="0"/>
                <w:numId w:val="24"/>
              </w:numPr>
              <w:spacing w:after="120"/>
              <w:ind w:left="490"/>
              <w:jc w:val="both"/>
              <w:rPr>
                <w:rFonts w:ascii="Aptos Display" w:hAnsi="Aptos Display" w:eastAsia="MS Mincho"/>
                <w:color w:val="auto"/>
                <w:szCs w:val="22"/>
                <w:lang w:eastAsia="ja-JP"/>
              </w:rPr>
            </w:pPr>
            <w:r w:rsidRPr="003D6026">
              <w:rPr>
                <w:rFonts w:ascii="Aptos Display" w:hAnsi="Aptos Display" w:eastAsia="MS Mincho"/>
                <w:color w:val="auto"/>
                <w:szCs w:val="22"/>
                <w:lang w:eastAsia="ja-JP"/>
              </w:rPr>
              <w:t>izmaksas nodrošina projektā izvirzītā mērķa un rādītāju sasniegšanu.</w:t>
            </w:r>
          </w:p>
          <w:p w:rsidRPr="003D6026" w:rsidR="00211F48" w:rsidP="00211F48" w:rsidRDefault="00211F48" w14:paraId="4E92A5F3" w14:textId="675C280C">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D271C1">
              <w:rPr>
                <w:rFonts w:ascii="Aptos Display" w:hAnsi="Aptos Display"/>
              </w:rPr>
              <w:t xml:space="preserve"> un </w:t>
            </w:r>
            <w:r w:rsidRPr="003D6026">
              <w:rPr>
                <w:rFonts w:ascii="Aptos Display" w:hAnsi="Aptos Display"/>
              </w:rPr>
              <w:t>izvirza atbilstošus nosacījumus.</w:t>
            </w:r>
          </w:p>
          <w:p w:rsidRPr="003D6026" w:rsidR="00211F48" w:rsidP="00211F48" w:rsidRDefault="008436A2" w14:paraId="5CEEA307" w14:textId="1F33CBE6">
            <w:pPr>
              <w:pStyle w:val="NoSpacing"/>
              <w:spacing w:after="120"/>
              <w:jc w:val="both"/>
              <w:rPr>
                <w:rFonts w:ascii="Aptos Display" w:hAnsi="Aptos Display" w:eastAsia="MS Mincho"/>
                <w:color w:val="auto"/>
                <w:szCs w:val="22"/>
                <w:lang w:eastAsia="ja-JP"/>
              </w:rPr>
            </w:pPr>
            <w:r w:rsidRPr="003D6026">
              <w:rPr>
                <w:rFonts w:ascii="Aptos Display" w:hAnsi="Aptos Display"/>
                <w:color w:val="auto"/>
                <w:szCs w:val="22"/>
              </w:rPr>
              <w:t xml:space="preserve">Vērtējums ir </w:t>
            </w:r>
            <w:r w:rsidRPr="003D6026">
              <w:rPr>
                <w:rFonts w:ascii="Aptos Display" w:hAnsi="Aptos Display"/>
                <w:b/>
                <w:bCs/>
                <w:color w:val="auto"/>
                <w:szCs w:val="22"/>
              </w:rPr>
              <w:t>“Nē”</w:t>
            </w:r>
            <w:r w:rsidRPr="003D6026">
              <w:rPr>
                <w:rFonts w:ascii="Aptos Display" w:hAnsi="Aptos Display"/>
                <w:color w:val="auto"/>
                <w:szCs w:val="22"/>
              </w:rPr>
              <w:t xml:space="preserve">, ja projekta iesniedzējs neizpilda lēmumā par projekta iesnieguma apstiprināšanu ar nosacījumiem </w:t>
            </w:r>
            <w:r w:rsidRPr="003D6026">
              <w:rPr>
                <w:rFonts w:ascii="Aptos Display" w:hAnsi="Aptos Display"/>
                <w:color w:val="auto"/>
                <w:szCs w:val="22"/>
              </w:rPr>
              <w:t>ietvertos nosacījumus vai pēc nosacījumu izpildes joprojām neatbilst izvirzītajām prasībām, vai arī nosacījumus neizpilda lēmumā par projekta iesnieguma apstiprināšanu ar nosacījumiem noteiktajā termiņā.</w:t>
            </w:r>
          </w:p>
        </w:tc>
      </w:tr>
      <w:tr w:rsidRPr="003D6026" w:rsidR="006E3C0A" w:rsidTr="5EDC1189" w14:paraId="252E9C98" w14:textId="77777777">
        <w:trPr>
          <w:trHeight w:val="702"/>
        </w:trPr>
        <w:tc>
          <w:tcPr>
            <w:tcW w:w="888" w:type="dxa"/>
            <w:gridSpan w:val="2"/>
            <w:tcMar/>
          </w:tcPr>
          <w:p w:rsidRPr="003D6026" w:rsidR="006E3C0A" w:rsidP="00751737" w:rsidRDefault="006E3C0A" w14:paraId="59FFCD06" w14:textId="64A770E3">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w:t>
            </w:r>
            <w:r w:rsidRPr="003D6026" w:rsidR="00211F48">
              <w:rPr>
                <w:rFonts w:ascii="Aptos Display" w:hAnsi="Aptos Display" w:eastAsia="Times New Roman"/>
                <w:bCs/>
                <w:color w:val="auto"/>
                <w:szCs w:val="22"/>
              </w:rPr>
              <w:t>7</w:t>
            </w:r>
            <w:r w:rsidRPr="003D6026">
              <w:rPr>
                <w:rFonts w:ascii="Aptos Display" w:hAnsi="Aptos Display" w:eastAsia="Times New Roman"/>
                <w:bCs/>
                <w:color w:val="auto"/>
                <w:szCs w:val="22"/>
              </w:rPr>
              <w:t>.</w:t>
            </w:r>
          </w:p>
        </w:tc>
        <w:tc>
          <w:tcPr>
            <w:tcW w:w="3459" w:type="dxa"/>
            <w:tcMar/>
          </w:tcPr>
          <w:p w:rsidRPr="003D6026" w:rsidR="006E3C0A" w:rsidP="000E60E6" w:rsidRDefault="006E3C0A" w14:paraId="45694D53" w14:textId="3C15844C">
            <w:pPr>
              <w:pStyle w:val="NoSpacing"/>
              <w:jc w:val="both"/>
              <w:rPr>
                <w:rFonts w:ascii="Aptos Display" w:hAnsi="Aptos Display"/>
                <w:bCs/>
                <w:color w:val="auto"/>
                <w:szCs w:val="22"/>
              </w:rPr>
            </w:pPr>
            <w:r w:rsidRPr="003D6026">
              <w:rPr>
                <w:rFonts w:ascii="Aptos Display" w:hAnsi="Aptos Display"/>
                <w:bCs/>
                <w:color w:val="auto"/>
                <w:szCs w:val="22"/>
              </w:rPr>
              <w:t>Projekta iesniedzējam un projekta sadarbības partnerim ir pietiekama īstenošanas un finanšu kapacitāte projekta īstenošanai.</w:t>
            </w:r>
          </w:p>
        </w:tc>
        <w:tc>
          <w:tcPr>
            <w:tcW w:w="1885" w:type="dxa"/>
            <w:tcMar/>
          </w:tcPr>
          <w:p w:rsidRPr="003D6026" w:rsidR="006E3C0A" w:rsidP="000E60E6" w:rsidRDefault="006E3C0A" w14:paraId="431B738C" w14:textId="77777777">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BC336C" w:rsidP="000E60E6" w:rsidRDefault="00BC336C" w14:paraId="46221798"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6E3C0A" w:rsidP="000E60E6" w:rsidRDefault="00BC336C" w14:paraId="73C84370" w14:textId="4C5A7AB4">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6E3C0A" w:rsidP="000A2EF2" w:rsidRDefault="006E3C0A" w14:paraId="1EAF27A6" w14:textId="78B9A475">
            <w:pPr>
              <w:spacing w:after="120" w:line="240" w:lineRule="auto"/>
              <w:jc w:val="both"/>
              <w:rPr>
                <w:rFonts w:ascii="Aptos Display" w:hAnsi="Aptos Display"/>
                <w:color w:val="auto"/>
                <w:szCs w:val="22"/>
              </w:rPr>
            </w:pPr>
            <w:r w:rsidRPr="003D6026">
              <w:rPr>
                <w:rFonts w:ascii="Aptos Display" w:hAnsi="Aptos Display"/>
                <w:color w:val="auto"/>
                <w:szCs w:val="22"/>
              </w:rPr>
              <w:t xml:space="preserve">Vērtējums ir </w:t>
            </w:r>
            <w:r w:rsidRPr="003D6026" w:rsidR="00A847EC">
              <w:rPr>
                <w:rFonts w:ascii="Aptos Display" w:hAnsi="Aptos Display"/>
                <w:b/>
                <w:bCs/>
                <w:color w:val="auto"/>
                <w:szCs w:val="22"/>
              </w:rPr>
              <w:t>“</w:t>
            </w:r>
            <w:r w:rsidRPr="003D6026">
              <w:rPr>
                <w:rFonts w:ascii="Aptos Display" w:hAnsi="Aptos Display"/>
                <w:b/>
                <w:bCs/>
                <w:color w:val="auto"/>
                <w:szCs w:val="22"/>
              </w:rPr>
              <w:t>Jā”</w:t>
            </w:r>
            <w:r w:rsidRPr="003D6026">
              <w:rPr>
                <w:rFonts w:ascii="Aptos Display" w:hAnsi="Aptos Display"/>
                <w:color w:val="auto"/>
                <w:szCs w:val="22"/>
              </w:rPr>
              <w:t>, ja projekta iesniegumā ir pietiekami raksturota un pamatota projekta iesniedzēja un projekta sadarbības partneru projekta īstenošanas un finanšu kapacitāte.</w:t>
            </w:r>
          </w:p>
          <w:p w:rsidRPr="003D6026" w:rsidR="006E3C0A" w:rsidP="00E97956" w:rsidRDefault="006E3C0A" w14:paraId="4090DBC7" w14:textId="386E572B">
            <w:pPr>
              <w:spacing w:after="120" w:line="240" w:lineRule="auto"/>
              <w:jc w:val="both"/>
              <w:rPr>
                <w:rFonts w:ascii="Aptos Display" w:hAnsi="Aptos Display" w:eastAsiaTheme="minorEastAsia" w:cstheme="minorBidi"/>
                <w:color w:val="auto"/>
                <w:szCs w:val="22"/>
              </w:rPr>
            </w:pPr>
            <w:r w:rsidRPr="003D6026">
              <w:rPr>
                <w:rFonts w:ascii="Aptos Display" w:hAnsi="Aptos Display"/>
                <w:color w:val="auto"/>
                <w:szCs w:val="22"/>
              </w:rPr>
              <w:t xml:space="preserve">Projekta </w:t>
            </w:r>
            <w:r w:rsidRPr="003D6026">
              <w:rPr>
                <w:rFonts w:ascii="Aptos Display" w:hAnsi="Aptos Display"/>
                <w:b/>
                <w:bCs/>
                <w:color w:val="auto"/>
                <w:szCs w:val="22"/>
              </w:rPr>
              <w:t>administrēšanas un īstenošanas kapacitāte</w:t>
            </w:r>
            <w:r w:rsidRPr="003D6026">
              <w:rPr>
                <w:rFonts w:ascii="Aptos Display" w:hAnsi="Aptos Display"/>
                <w:color w:val="auto"/>
                <w:szCs w:val="22"/>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Projekta iesniegumā ir iekļauta informācija par projekta iekšējo vadības un kontroles sistēmu saskaņā ar MK noteikumu par SAM</w:t>
            </w:r>
            <w:r w:rsidR="00BE5C30">
              <w:rPr>
                <w:rFonts w:ascii="Aptos Display" w:hAnsi="Aptos Display"/>
                <w:color w:val="auto"/>
                <w:szCs w:val="22"/>
              </w:rPr>
              <w:t>P</w:t>
            </w:r>
            <w:r w:rsidRPr="003D6026">
              <w:rPr>
                <w:rFonts w:ascii="Aptos Display" w:hAnsi="Aptos Display"/>
                <w:color w:val="auto"/>
                <w:szCs w:val="22"/>
              </w:rPr>
              <w:t xml:space="preserve"> īstenošanu 19.</w:t>
            </w:r>
            <w:r w:rsidRPr="003D6026" w:rsidR="00E97956">
              <w:rPr>
                <w:rFonts w:ascii="Aptos Display" w:hAnsi="Aptos Display"/>
                <w:color w:val="auto"/>
                <w:szCs w:val="22"/>
              </w:rPr>
              <w:t> </w:t>
            </w:r>
            <w:r w:rsidRPr="003D6026">
              <w:rPr>
                <w:rFonts w:ascii="Aptos Display" w:hAnsi="Aptos Display"/>
                <w:color w:val="auto"/>
                <w:szCs w:val="22"/>
              </w:rPr>
              <w:t>punktā noteikto.</w:t>
            </w:r>
          </w:p>
          <w:p w:rsidRPr="003D6026" w:rsidR="006E3C0A" w:rsidP="459ADFBF" w:rsidRDefault="006E3C0A" w14:paraId="57FE1397" w14:textId="12234B1F">
            <w:pPr>
              <w:spacing w:after="120" w:line="240" w:lineRule="auto"/>
              <w:jc w:val="both"/>
              <w:rPr>
                <w:rFonts w:ascii="Aptos Display" w:hAnsi="Aptos Display"/>
                <w:color w:val="auto"/>
              </w:rPr>
            </w:pPr>
            <w:r w:rsidRPr="003D6026">
              <w:rPr>
                <w:rFonts w:ascii="Aptos Display" w:hAnsi="Aptos Display"/>
                <w:color w:val="auto"/>
              </w:rPr>
              <w:t xml:space="preserve">Projekta </w:t>
            </w:r>
            <w:r w:rsidRPr="003D6026">
              <w:rPr>
                <w:rFonts w:ascii="Aptos Display" w:hAnsi="Aptos Display"/>
                <w:b/>
                <w:bCs/>
                <w:color w:val="auto"/>
              </w:rPr>
              <w:t>finanšu kapacitāti</w:t>
            </w:r>
            <w:r w:rsidRPr="003D6026">
              <w:rPr>
                <w:rFonts w:ascii="Aptos Display" w:hAnsi="Aptos Display"/>
                <w:color w:val="auto"/>
              </w:rPr>
              <w:t xml:space="preserve">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w:t>
            </w:r>
            <w:r w:rsidRPr="002A7426" w:rsidR="0037632D">
              <w:rPr>
                <w:rFonts w:ascii="Aptos Display" w:hAnsi="Aptos Display"/>
                <w:color w:val="auto"/>
              </w:rPr>
              <w:t>“</w:t>
            </w:r>
            <w:r w:rsidRPr="002A7426">
              <w:rPr>
                <w:rFonts w:ascii="Aptos Display" w:hAnsi="Aptos Display"/>
                <w:color w:val="auto"/>
              </w:rPr>
              <w:t>74.</w:t>
            </w:r>
            <w:r w:rsidRPr="002A7426" w:rsidR="0037632D">
              <w:rPr>
                <w:rFonts w:ascii="Aptos Display" w:hAnsi="Aptos Display"/>
                <w:color w:val="auto"/>
              </w:rPr>
              <w:t> </w:t>
            </w:r>
            <w:r w:rsidRPr="002A7426">
              <w:rPr>
                <w:rFonts w:ascii="Aptos Display" w:hAnsi="Aptos Display"/>
                <w:color w:val="auto"/>
              </w:rPr>
              <w:t xml:space="preserve">Gadskārtējā valsts budžeta izpildes procesā pārdalāmais finansējums” programmas 80.00.00 </w:t>
            </w:r>
            <w:r w:rsidRPr="002A7426" w:rsidR="0037632D">
              <w:rPr>
                <w:rFonts w:ascii="Aptos Display" w:hAnsi="Aptos Display"/>
                <w:color w:val="auto"/>
              </w:rPr>
              <w:t>“</w:t>
            </w:r>
            <w:r w:rsidRPr="002A7426">
              <w:rPr>
                <w:rFonts w:ascii="Aptos Display" w:hAnsi="Aptos Display"/>
                <w:color w:val="auto"/>
              </w:rPr>
              <w:t>Nesadalītais finansējums Eiropas Savienības politiku instrumentu un pārējās ārvalstu finanšu palīdzības līdzfinansēto projektu un pasākumu īstenošanai”.</w:t>
            </w:r>
          </w:p>
          <w:p w:rsidRPr="003D6026" w:rsidR="00A10402" w:rsidP="00A10402" w:rsidRDefault="00A10402" w14:paraId="2AD67E71" w14:textId="6F1F527A">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DF1F60">
              <w:rPr>
                <w:rFonts w:ascii="Aptos Display" w:hAnsi="Aptos Display"/>
              </w:rPr>
              <w:t xml:space="preserve"> un </w:t>
            </w:r>
            <w:r w:rsidRPr="003D6026">
              <w:rPr>
                <w:rFonts w:ascii="Aptos Display" w:hAnsi="Aptos Display"/>
              </w:rPr>
              <w:t>izvirza atbilstošus nosacījumus.</w:t>
            </w:r>
          </w:p>
          <w:p w:rsidRPr="003D6026" w:rsidR="006E3C0A" w:rsidP="00E97956" w:rsidRDefault="008436A2" w14:paraId="40A56C0A" w14:textId="47238C1E">
            <w:pPr>
              <w:spacing w:after="120" w:line="240" w:lineRule="auto"/>
              <w:jc w:val="both"/>
              <w:rPr>
                <w:rFonts w:ascii="Aptos Display" w:hAnsi="Aptos Display"/>
                <w:color w:val="auto"/>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A847EC" w:rsidTr="5EDC1189" w14:paraId="6632FEA1" w14:textId="77777777">
        <w:trPr>
          <w:trHeight w:val="699"/>
        </w:trPr>
        <w:tc>
          <w:tcPr>
            <w:tcW w:w="888" w:type="dxa"/>
            <w:gridSpan w:val="2"/>
            <w:tcMar/>
          </w:tcPr>
          <w:p w:rsidRPr="003D6026" w:rsidR="00A847EC" w:rsidP="00751737" w:rsidRDefault="00A847EC" w14:paraId="083A2859" w14:textId="2AA6798C">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w:t>
            </w:r>
            <w:r w:rsidRPr="003D6026" w:rsidR="00211F48">
              <w:rPr>
                <w:rFonts w:ascii="Aptos Display" w:hAnsi="Aptos Display" w:eastAsia="Times New Roman"/>
                <w:bCs/>
                <w:color w:val="auto"/>
                <w:szCs w:val="22"/>
              </w:rPr>
              <w:t>8</w:t>
            </w:r>
            <w:r w:rsidRPr="003D6026">
              <w:rPr>
                <w:rFonts w:ascii="Aptos Display" w:hAnsi="Aptos Display" w:eastAsia="Times New Roman"/>
                <w:bCs/>
                <w:color w:val="auto"/>
                <w:szCs w:val="22"/>
              </w:rPr>
              <w:t>.</w:t>
            </w:r>
          </w:p>
        </w:tc>
        <w:tc>
          <w:tcPr>
            <w:tcW w:w="3459" w:type="dxa"/>
            <w:tcMar/>
          </w:tcPr>
          <w:p w:rsidRPr="003D6026" w:rsidR="00A847EC" w:rsidP="000E60E6" w:rsidRDefault="00A847EC" w14:paraId="3A2A897E" w14:textId="37EE225A">
            <w:pPr>
              <w:pStyle w:val="NoSpacing"/>
              <w:jc w:val="both"/>
              <w:rPr>
                <w:rFonts w:ascii="Aptos Display" w:hAnsi="Aptos Display" w:eastAsia="Times New Roman"/>
                <w:bCs/>
                <w:color w:val="auto"/>
                <w:szCs w:val="22"/>
              </w:rPr>
            </w:pPr>
            <w:r w:rsidRPr="003D6026">
              <w:rPr>
                <w:rFonts w:ascii="Aptos Display" w:hAnsi="Aptos Display"/>
                <w:bCs/>
                <w:color w:val="auto"/>
                <w:szCs w:val="22"/>
              </w:rPr>
              <w:t>Projekta mērķis atbilst MK noteikumos par SAMP īstenošanu noteiktajam mērķim, definētie uzraudzības rādītāji nodrošina un apliecina mērķa sasniegšanu, uzraudzības rādītāji ir precīzi definēti, pamatoti un izmērāmi.</w:t>
            </w:r>
          </w:p>
        </w:tc>
        <w:tc>
          <w:tcPr>
            <w:tcW w:w="1885" w:type="dxa"/>
            <w:tcMar/>
          </w:tcPr>
          <w:p w:rsidRPr="003D6026" w:rsidR="00A847EC" w:rsidP="000E60E6" w:rsidRDefault="00A847EC" w14:paraId="2E83B27D" w14:textId="77777777">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A847EC" w:rsidP="00A847EC" w:rsidRDefault="00A847EC" w14:paraId="24AC77AA"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A847EC" w:rsidP="00A847EC" w:rsidRDefault="00A847EC" w14:paraId="0CE9723B" w14:textId="077777AC">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A847EC" w:rsidP="00E97956" w:rsidRDefault="00A847EC" w14:paraId="25DC24AD" w14:textId="740F526F">
            <w:pPr>
              <w:spacing w:after="120" w:line="240" w:lineRule="auto"/>
              <w:rPr>
                <w:rFonts w:ascii="Aptos Display" w:hAnsi="Aptos Display"/>
                <w:szCs w:val="22"/>
              </w:rPr>
            </w:pPr>
            <w:r w:rsidRPr="003D6026">
              <w:rPr>
                <w:rFonts w:ascii="Aptos Display" w:hAnsi="Aptos Display"/>
                <w:bCs/>
                <w:szCs w:val="22"/>
              </w:rPr>
              <w:t xml:space="preserve">Vērtējums ir </w:t>
            </w:r>
            <w:r w:rsidRPr="003D6026">
              <w:rPr>
                <w:rFonts w:ascii="Aptos Display" w:hAnsi="Aptos Display"/>
                <w:b/>
                <w:szCs w:val="22"/>
              </w:rPr>
              <w:t>“Jā”</w:t>
            </w:r>
            <w:r w:rsidRPr="003D6026">
              <w:rPr>
                <w:rFonts w:ascii="Aptos Display" w:hAnsi="Aptos Display"/>
                <w:szCs w:val="22"/>
              </w:rPr>
              <w:t>, ja:</w:t>
            </w:r>
          </w:p>
          <w:p w:rsidRPr="003D6026" w:rsidR="00A847EC" w:rsidP="00E37A53" w:rsidRDefault="00A847EC" w14:paraId="0977C808" w14:textId="30175ABB">
            <w:pPr>
              <w:pStyle w:val="ListParagraph"/>
              <w:numPr>
                <w:ilvl w:val="0"/>
                <w:numId w:val="22"/>
              </w:numPr>
              <w:spacing w:after="60"/>
              <w:ind w:left="487" w:hanging="357"/>
              <w:jc w:val="both"/>
              <w:rPr>
                <w:rFonts w:ascii="Aptos Display" w:hAnsi="Aptos Display"/>
                <w:sz w:val="22"/>
                <w:szCs w:val="22"/>
              </w:rPr>
            </w:pPr>
            <w:r w:rsidRPr="003D6026">
              <w:rPr>
                <w:rFonts w:ascii="Aptos Display" w:hAnsi="Aptos Display" w:eastAsia="MS Mincho"/>
                <w:bCs/>
                <w:sz w:val="22"/>
                <w:szCs w:val="22"/>
                <w:lang w:eastAsia="ja-JP"/>
              </w:rPr>
              <w:t>projekta iesniegumā minētā informācija par projekta mērķi un projekta darbībām liecina, ka tas atbilst SAM</w:t>
            </w:r>
            <w:r w:rsidR="00FA3349">
              <w:rPr>
                <w:rFonts w:ascii="Aptos Display" w:hAnsi="Aptos Display" w:eastAsia="MS Mincho"/>
                <w:bCs/>
                <w:sz w:val="22"/>
                <w:szCs w:val="22"/>
                <w:lang w:eastAsia="ja-JP"/>
              </w:rPr>
              <w:t>P</w:t>
            </w:r>
            <w:r w:rsidRPr="003D6026">
              <w:rPr>
                <w:rFonts w:ascii="Aptos Display" w:hAnsi="Aptos Display" w:eastAsia="MS Mincho"/>
                <w:bCs/>
                <w:sz w:val="22"/>
                <w:szCs w:val="22"/>
                <w:lang w:eastAsia="ja-JP"/>
              </w:rPr>
              <w:t xml:space="preserve"> mērķim – nodrošināt Latvijas pētniekiem drošu, mūsdienīgu un ērtu piekļuvi un dalīšanos ar kvalitatīvi pārvaldītiem pētniecības datiem, piekļuvi datu apstrādes rīkiem un digitāliem pētniecības pakalpojumiem, nodrošināt Latvijas iekļaušanos Eiropas Pētniecības telpā, starpnozaru un starptautisko sadarbību, lielo datu un mākslīgā intelekta potenciāla izmantošanu, izveidojot un ieviešot EOSC nacionālo mezglu un koplietošanas pakalpojumus datu izmantošanai;</w:t>
            </w:r>
          </w:p>
          <w:p w:rsidRPr="003D6026" w:rsidR="00A847EC" w:rsidP="00E37A53" w:rsidRDefault="00A847EC" w14:paraId="5341A3D0" w14:textId="54C2800B">
            <w:pPr>
              <w:pStyle w:val="ListParagraph"/>
              <w:numPr>
                <w:ilvl w:val="0"/>
                <w:numId w:val="22"/>
              </w:numPr>
              <w:spacing w:after="60"/>
              <w:ind w:left="487" w:hanging="357"/>
              <w:jc w:val="both"/>
              <w:rPr>
                <w:rFonts w:ascii="Aptos Display" w:hAnsi="Aptos Display"/>
                <w:sz w:val="22"/>
                <w:szCs w:val="22"/>
              </w:rPr>
            </w:pPr>
            <w:r w:rsidRPr="003D6026">
              <w:rPr>
                <w:rFonts w:ascii="Aptos Display" w:hAnsi="Aptos Display" w:eastAsia="MS Mincho"/>
                <w:sz w:val="22"/>
                <w:szCs w:val="22"/>
                <w:lang w:eastAsia="ja-JP"/>
              </w:rPr>
              <w:t>projekta iesniegumā norādītie iznākuma un nacionālie rādītāji ir izmērāmi, atbilst MK noteikumos par SAMP īstenošanu noteiktajiem rādītājiem un sniedz ieguldījumu mērķa sasniegšanā;</w:t>
            </w:r>
          </w:p>
          <w:p w:rsidRPr="003D6026" w:rsidR="00A847EC" w:rsidP="00E37A53" w:rsidRDefault="00A847EC" w14:paraId="1836324A" w14:textId="6582B10D">
            <w:pPr>
              <w:pStyle w:val="ListParagraph"/>
              <w:numPr>
                <w:ilvl w:val="0"/>
                <w:numId w:val="22"/>
              </w:numPr>
              <w:spacing w:after="60"/>
              <w:ind w:left="487" w:hanging="357"/>
              <w:jc w:val="both"/>
              <w:rPr>
                <w:rFonts w:ascii="Aptos Display" w:hAnsi="Aptos Display"/>
                <w:sz w:val="22"/>
                <w:szCs w:val="22"/>
              </w:rPr>
            </w:pPr>
            <w:r w:rsidRPr="003D6026">
              <w:rPr>
                <w:rFonts w:ascii="Aptos Display" w:hAnsi="Aptos Display" w:eastAsia="MS Mincho"/>
                <w:bCs/>
                <w:sz w:val="22"/>
                <w:szCs w:val="22"/>
                <w:lang w:eastAsia="ja-JP"/>
              </w:rPr>
              <w:t>projekta iesniedzējs ir paredzējis uzkrāt informāciju par nacionālajiem rādītājiem</w:t>
            </w:r>
            <w:r w:rsidRPr="003D6026" w:rsidR="00AF3E8B">
              <w:rPr>
                <w:rFonts w:ascii="Aptos Display" w:hAnsi="Aptos Display" w:eastAsia="MS Mincho"/>
                <w:bCs/>
                <w:sz w:val="22"/>
                <w:szCs w:val="22"/>
                <w:lang w:eastAsia="ja-JP"/>
              </w:rPr>
              <w:t>;</w:t>
            </w:r>
          </w:p>
          <w:p w:rsidRPr="003D6026" w:rsidR="00A847EC" w:rsidP="00AF3E8B" w:rsidRDefault="00A847EC" w14:paraId="383202A5" w14:textId="3AFA4F29">
            <w:pPr>
              <w:pStyle w:val="ListParagraph"/>
              <w:numPr>
                <w:ilvl w:val="0"/>
                <w:numId w:val="22"/>
              </w:numPr>
              <w:spacing w:after="120"/>
              <w:ind w:left="490"/>
              <w:jc w:val="both"/>
              <w:rPr>
                <w:rFonts w:ascii="Aptos Display" w:hAnsi="Aptos Display"/>
                <w:sz w:val="22"/>
                <w:szCs w:val="22"/>
              </w:rPr>
            </w:pPr>
            <w:r w:rsidRPr="003D6026">
              <w:rPr>
                <w:rFonts w:ascii="Aptos Display" w:hAnsi="Aptos Display" w:eastAsia="MS Mincho"/>
                <w:bCs/>
                <w:sz w:val="22"/>
                <w:szCs w:val="22"/>
                <w:lang w:eastAsia="ja-JP"/>
              </w:rPr>
              <w:t xml:space="preserve">projekta iesniedzējs ir </w:t>
            </w:r>
            <w:r w:rsidRPr="003D6026">
              <w:rPr>
                <w:rFonts w:ascii="Aptos Display" w:hAnsi="Aptos Display" w:eastAsia="MS Mincho"/>
                <w:sz w:val="22"/>
                <w:szCs w:val="22"/>
                <w:lang w:eastAsia="ja-JP"/>
              </w:rPr>
              <w:t>paredzējis</w:t>
            </w:r>
            <w:r w:rsidRPr="003D6026">
              <w:rPr>
                <w:rFonts w:ascii="Aptos Display" w:hAnsi="Aptos Display" w:eastAsia="MS Mincho"/>
                <w:bCs/>
                <w:sz w:val="22"/>
                <w:szCs w:val="22"/>
                <w:lang w:eastAsia="ja-JP"/>
              </w:rPr>
              <w:t xml:space="preserve"> uzkrāt RIS3 rādītājus par kopējiem  pētniecības un attīstības </w:t>
            </w:r>
            <w:r w:rsidRPr="003D6026">
              <w:rPr>
                <w:rFonts w:ascii="Aptos Display" w:hAnsi="Aptos Display" w:eastAsia="MS Mincho"/>
                <w:bCs/>
                <w:sz w:val="22"/>
                <w:szCs w:val="22"/>
                <w:lang w:eastAsia="ja-JP"/>
              </w:rPr>
              <w:t xml:space="preserve">kapitālizdevumiem </w:t>
            </w:r>
            <w:r w:rsidRPr="003D6026">
              <w:rPr>
                <w:rFonts w:ascii="Aptos Display" w:hAnsi="Aptos Display" w:eastAsia="MS Mincho"/>
                <w:sz w:val="22"/>
                <w:szCs w:val="22"/>
                <w:lang w:eastAsia="ja-JP"/>
              </w:rPr>
              <w:t>–</w:t>
            </w:r>
            <w:r w:rsidRPr="003D6026">
              <w:rPr>
                <w:rFonts w:ascii="Aptos Display" w:hAnsi="Aptos Display" w:eastAsia="MS Mincho"/>
                <w:bCs/>
                <w:sz w:val="22"/>
                <w:szCs w:val="22"/>
                <w:lang w:eastAsia="ja-JP"/>
              </w:rPr>
              <w:t xml:space="preserve"> ēkas, iekārtas, intelektuālā īpašuma tiesības, datoru programmatūra (</w:t>
            </w:r>
            <w:r w:rsidRPr="003D6026">
              <w:rPr>
                <w:rFonts w:ascii="Aptos Display" w:hAnsi="Aptos Display" w:eastAsia="MS Mincho"/>
                <w:bCs/>
                <w:i/>
                <w:iCs/>
                <w:sz w:val="22"/>
                <w:szCs w:val="22"/>
                <w:lang w:eastAsia="ja-JP"/>
              </w:rPr>
              <w:t>euro</w:t>
            </w:r>
            <w:r w:rsidRPr="003D6026">
              <w:rPr>
                <w:rFonts w:ascii="Aptos Display" w:hAnsi="Aptos Display" w:eastAsia="MS Mincho"/>
                <w:bCs/>
                <w:sz w:val="22"/>
                <w:szCs w:val="22"/>
                <w:lang w:eastAsia="ja-JP"/>
              </w:rPr>
              <w:t>).</w:t>
            </w:r>
          </w:p>
          <w:p w:rsidRPr="003D6026" w:rsidR="00A10402" w:rsidP="00A10402" w:rsidRDefault="00A10402" w14:paraId="22E1D1EF" w14:textId="130889A3">
            <w:pPr>
              <w:spacing w:after="120" w:line="240" w:lineRule="auto"/>
              <w:jc w:val="both"/>
              <w:rPr>
                <w:rFonts w:ascii="Aptos Display" w:hAnsi="Aptos Display"/>
                <w:szCs w:val="22"/>
              </w:rPr>
            </w:pPr>
            <w:r w:rsidRPr="003D6026">
              <w:rPr>
                <w:rFonts w:ascii="Aptos Display" w:hAnsi="Aptos Display"/>
                <w:szCs w:val="22"/>
              </w:rPr>
              <w:t xml:space="preserve">Ja projekta iesniegums neatbilst minētajām prasībām, vērtējums ir </w:t>
            </w:r>
            <w:r w:rsidRPr="003D6026">
              <w:rPr>
                <w:rFonts w:ascii="Aptos Display" w:hAnsi="Aptos Display"/>
                <w:b/>
                <w:bCs/>
                <w:szCs w:val="22"/>
              </w:rPr>
              <w:t>“Jā, ar nosacījumu”</w:t>
            </w:r>
            <w:r w:rsidR="00BE5C30">
              <w:rPr>
                <w:rFonts w:ascii="Aptos Display" w:hAnsi="Aptos Display"/>
                <w:szCs w:val="22"/>
              </w:rPr>
              <w:t xml:space="preserve"> un </w:t>
            </w:r>
            <w:r w:rsidRPr="003D6026">
              <w:rPr>
                <w:rFonts w:ascii="Aptos Display" w:hAnsi="Aptos Display"/>
                <w:szCs w:val="22"/>
              </w:rPr>
              <w:t>izvirza atbilstošus nosacījumus.</w:t>
            </w:r>
          </w:p>
          <w:p w:rsidRPr="003D6026" w:rsidR="00A847EC" w:rsidP="00D93E59" w:rsidRDefault="008436A2" w14:paraId="37EBA558" w14:textId="741EB093">
            <w:pPr>
              <w:pStyle w:val="Default"/>
              <w:spacing w:after="120"/>
              <w:jc w:val="both"/>
              <w:rPr>
                <w:rFonts w:ascii="Aptos Display" w:hAnsi="Aptos Display"/>
                <w:bCs/>
                <w:color w:val="auto"/>
                <w:sz w:val="22"/>
                <w:szCs w:val="22"/>
              </w:rPr>
            </w:pPr>
            <w:r w:rsidRPr="003D6026">
              <w:rPr>
                <w:rFonts w:ascii="Aptos Display" w:hAnsi="Aptos Display"/>
                <w:sz w:val="22"/>
                <w:szCs w:val="22"/>
              </w:rPr>
              <w:t xml:space="preserve">Vērtējums ir </w:t>
            </w:r>
            <w:r w:rsidRPr="003D6026">
              <w:rPr>
                <w:rFonts w:ascii="Aptos Display" w:hAnsi="Aptos Display"/>
                <w:b/>
                <w:bCs/>
                <w:sz w:val="22"/>
                <w:szCs w:val="22"/>
              </w:rPr>
              <w:t>“Nē”</w:t>
            </w:r>
            <w:r w:rsidRPr="003D6026">
              <w:rPr>
                <w:rFonts w:ascii="Aptos Display" w:hAnsi="Aptos Display"/>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DA0E93" w:rsidTr="5EDC1189" w14:paraId="1BABFA29" w14:textId="77777777">
        <w:trPr>
          <w:trHeight w:val="557"/>
        </w:trPr>
        <w:tc>
          <w:tcPr>
            <w:tcW w:w="888" w:type="dxa"/>
            <w:gridSpan w:val="2"/>
            <w:tcMar/>
          </w:tcPr>
          <w:p w:rsidRPr="003D6026" w:rsidR="00DA0E93" w:rsidP="00751737" w:rsidRDefault="00DA0E93" w14:paraId="1AA356B8" w14:textId="3482359A">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1.</w:t>
            </w:r>
            <w:r w:rsidRPr="003D6026" w:rsidR="00211F48">
              <w:rPr>
                <w:rFonts w:ascii="Aptos Display" w:hAnsi="Aptos Display" w:eastAsia="Times New Roman"/>
                <w:bCs/>
                <w:color w:val="auto"/>
                <w:szCs w:val="22"/>
              </w:rPr>
              <w:t>9.</w:t>
            </w:r>
          </w:p>
        </w:tc>
        <w:tc>
          <w:tcPr>
            <w:tcW w:w="3459" w:type="dxa"/>
            <w:tcMar/>
          </w:tcPr>
          <w:p w:rsidRPr="003D6026" w:rsidR="00DA0E93" w:rsidP="0022759C" w:rsidRDefault="00DA0E93" w14:paraId="7864D030" w14:textId="41628F62">
            <w:pPr>
              <w:spacing w:after="120" w:line="240" w:lineRule="auto"/>
              <w:jc w:val="both"/>
              <w:rPr>
                <w:rFonts w:ascii="Aptos Display" w:hAnsi="Aptos Display"/>
                <w:szCs w:val="22"/>
              </w:rPr>
            </w:pPr>
            <w:r w:rsidRPr="003D6026">
              <w:rPr>
                <w:rFonts w:ascii="Aptos Display" w:hAnsi="Aptos Display"/>
                <w:szCs w:val="22"/>
              </w:rPr>
              <w:t>Projekta iesniegumā plānotie sagaidāmie rezultāti ir skaidri definēti un izriet no plānoto darbību aprakstiem, plānotās projekta darbības:</w:t>
            </w:r>
          </w:p>
          <w:p w:rsidRPr="003D6026" w:rsidR="00DA0E93" w:rsidP="00CB2DF7" w:rsidRDefault="00DA0E93" w14:paraId="4E93A8B0" w14:textId="736935BE">
            <w:pPr>
              <w:spacing w:after="60" w:line="240" w:lineRule="auto"/>
              <w:jc w:val="both"/>
              <w:rPr>
                <w:rFonts w:ascii="Aptos Display" w:hAnsi="Aptos Display"/>
                <w:szCs w:val="22"/>
              </w:rPr>
            </w:pPr>
            <w:r w:rsidRPr="003D6026">
              <w:rPr>
                <w:rFonts w:ascii="Aptos Display" w:hAnsi="Aptos Display"/>
                <w:szCs w:val="22"/>
              </w:rPr>
              <w:t>1.</w:t>
            </w:r>
            <w:r w:rsidR="00430009">
              <w:rPr>
                <w:rFonts w:ascii="Aptos Display" w:hAnsi="Aptos Display"/>
                <w:szCs w:val="22"/>
              </w:rPr>
              <w:t>9</w:t>
            </w:r>
            <w:r w:rsidRPr="003D6026">
              <w:rPr>
                <w:rFonts w:ascii="Aptos Display" w:hAnsi="Aptos Display"/>
                <w:szCs w:val="22"/>
              </w:rPr>
              <w:t>.1.</w:t>
            </w:r>
            <w:r w:rsidRPr="003D6026" w:rsidR="0022759C">
              <w:rPr>
                <w:rFonts w:ascii="Aptos Display" w:hAnsi="Aptos Display"/>
                <w:szCs w:val="22"/>
              </w:rPr>
              <w:t> </w:t>
            </w:r>
            <w:r w:rsidRPr="003D6026">
              <w:rPr>
                <w:rFonts w:ascii="Aptos Display" w:hAnsi="Aptos Display"/>
                <w:szCs w:val="22"/>
              </w:rPr>
              <w:t>atbilst MK noteikumos par SAMP īstenošanu noteiktajam un paredz saikni ar attiecīgajām atbalstāmajām darbībām;</w:t>
            </w:r>
          </w:p>
          <w:p w:rsidRPr="003D6026" w:rsidR="00DA0E93" w:rsidP="0022759C" w:rsidRDefault="00DA0E93" w14:paraId="0742829A" w14:textId="757FA53C">
            <w:pPr>
              <w:spacing w:after="0" w:line="240" w:lineRule="auto"/>
              <w:jc w:val="both"/>
              <w:rPr>
                <w:rFonts w:ascii="Aptos Display" w:hAnsi="Aptos Display"/>
                <w:szCs w:val="22"/>
              </w:rPr>
            </w:pPr>
            <w:r w:rsidRPr="003D6026">
              <w:rPr>
                <w:rFonts w:ascii="Aptos Display" w:hAnsi="Aptos Display"/>
                <w:szCs w:val="22"/>
              </w:rPr>
              <w:t>1.</w:t>
            </w:r>
            <w:r w:rsidR="00430009">
              <w:rPr>
                <w:rFonts w:ascii="Aptos Display" w:hAnsi="Aptos Display"/>
                <w:szCs w:val="22"/>
              </w:rPr>
              <w:t>9</w:t>
            </w:r>
            <w:r w:rsidRPr="003D6026">
              <w:rPr>
                <w:rFonts w:ascii="Aptos Display" w:hAnsi="Aptos Display"/>
                <w:szCs w:val="22"/>
              </w:rPr>
              <w:t>.2.</w:t>
            </w:r>
            <w:r w:rsidRPr="003D6026" w:rsidR="0022759C">
              <w:rPr>
                <w:rFonts w:ascii="Aptos Display" w:hAnsi="Aptos Display"/>
                <w:szCs w:val="22"/>
              </w:rPr>
              <w:t> </w:t>
            </w:r>
            <w:r w:rsidRPr="003D6026">
              <w:rPr>
                <w:rFonts w:ascii="Aptos Display" w:hAnsi="Aptos Display"/>
                <w:szCs w:val="22"/>
              </w:rPr>
              <w:t>ir precīzi definētas un pamatotas, un tās risina projektā definētās problēmas.</w:t>
            </w:r>
          </w:p>
        </w:tc>
        <w:tc>
          <w:tcPr>
            <w:tcW w:w="1885" w:type="dxa"/>
            <w:tcMar/>
          </w:tcPr>
          <w:p w:rsidRPr="003D6026" w:rsidR="00DA0E93" w:rsidP="000E60E6" w:rsidRDefault="00DA0E93" w14:paraId="7DCB9D2E" w14:textId="77777777">
            <w:pPr>
              <w:pStyle w:val="ListParagraph"/>
              <w:ind w:left="0"/>
              <w:jc w:val="center"/>
              <w:rPr>
                <w:rFonts w:ascii="Aptos Display" w:hAnsi="Aptos Display"/>
                <w:bCs/>
                <w:sz w:val="22"/>
                <w:szCs w:val="22"/>
              </w:rPr>
            </w:pPr>
            <w:r w:rsidRPr="003D6026">
              <w:rPr>
                <w:rFonts w:ascii="Aptos Display" w:hAnsi="Aptos Display"/>
                <w:bCs/>
                <w:sz w:val="22"/>
                <w:szCs w:val="22"/>
              </w:rPr>
              <w:t>P</w:t>
            </w:r>
          </w:p>
        </w:tc>
        <w:tc>
          <w:tcPr>
            <w:tcW w:w="1560" w:type="dxa"/>
            <w:tcMar/>
          </w:tcPr>
          <w:p w:rsidRPr="003D6026" w:rsidR="00DA0E93" w:rsidP="00DA0E93" w:rsidRDefault="00DA0E93" w14:paraId="26356DCA"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DA0E93" w:rsidP="00DA0E93" w:rsidRDefault="00DA0E93" w14:paraId="1D98F270" w14:textId="6AC19767">
            <w:pPr>
              <w:pStyle w:val="ListParagraph"/>
              <w:ind w:left="0"/>
              <w:jc w:val="center"/>
              <w:rPr>
                <w:rFonts w:ascii="Aptos Display" w:hAnsi="Aptos Display"/>
                <w:bCs/>
                <w:sz w:val="22"/>
                <w:szCs w:val="22"/>
              </w:rPr>
            </w:pPr>
            <w:r w:rsidRPr="003D6026">
              <w:rPr>
                <w:rFonts w:ascii="Aptos Display" w:hAnsi="Aptos Display"/>
                <w:bCs/>
                <w:sz w:val="22"/>
                <w:szCs w:val="22"/>
              </w:rPr>
              <w:t>Nē</w:t>
            </w:r>
          </w:p>
        </w:tc>
        <w:tc>
          <w:tcPr>
            <w:tcW w:w="5528" w:type="dxa"/>
            <w:tcMar/>
          </w:tcPr>
          <w:p w:rsidRPr="003D6026" w:rsidR="00DA0E93" w:rsidP="00E97956" w:rsidRDefault="00DA0E93" w14:paraId="44BCDC98" w14:textId="16F3AC87">
            <w:pPr>
              <w:pStyle w:val="Default"/>
              <w:spacing w:after="120"/>
              <w:jc w:val="both"/>
              <w:rPr>
                <w:rFonts w:ascii="Aptos Display" w:hAnsi="Aptos Display"/>
                <w:bCs/>
                <w:color w:val="auto"/>
                <w:sz w:val="22"/>
                <w:szCs w:val="22"/>
              </w:rPr>
            </w:pPr>
            <w:r w:rsidRPr="003D6026">
              <w:rPr>
                <w:rFonts w:ascii="Aptos Display" w:hAnsi="Aptos Display"/>
                <w:bCs/>
                <w:color w:val="auto"/>
                <w:sz w:val="22"/>
                <w:szCs w:val="22"/>
              </w:rPr>
              <w:t xml:space="preserve">Vērtējums ir </w:t>
            </w:r>
            <w:r w:rsidRPr="003D6026">
              <w:rPr>
                <w:rFonts w:ascii="Aptos Display" w:hAnsi="Aptos Display"/>
                <w:b/>
                <w:color w:val="auto"/>
                <w:sz w:val="22"/>
                <w:szCs w:val="22"/>
              </w:rPr>
              <w:t>“Jā”</w:t>
            </w:r>
            <w:r w:rsidRPr="003D6026">
              <w:rPr>
                <w:rFonts w:ascii="Aptos Display" w:hAnsi="Aptos Display"/>
                <w:bCs/>
                <w:color w:val="auto"/>
                <w:sz w:val="22"/>
                <w:szCs w:val="22"/>
              </w:rPr>
              <w:t>, ja:</w:t>
            </w:r>
          </w:p>
          <w:p w:rsidRPr="003D6026" w:rsidR="00DA0E93" w:rsidP="005B65F9" w:rsidRDefault="00DA0E93" w14:paraId="1C679AD9" w14:textId="5839F446">
            <w:pPr>
              <w:pStyle w:val="Default"/>
              <w:numPr>
                <w:ilvl w:val="0"/>
                <w:numId w:val="23"/>
              </w:numPr>
              <w:spacing w:after="60"/>
              <w:ind w:left="487" w:hanging="357"/>
              <w:jc w:val="both"/>
              <w:rPr>
                <w:rFonts w:ascii="Aptos Display" w:hAnsi="Aptos Display"/>
                <w:bCs/>
                <w:color w:val="auto"/>
                <w:sz w:val="22"/>
                <w:szCs w:val="22"/>
              </w:rPr>
            </w:pPr>
            <w:r w:rsidRPr="003D6026">
              <w:rPr>
                <w:rFonts w:ascii="Aptos Display" w:hAnsi="Aptos Display"/>
                <w:bCs/>
                <w:color w:val="auto"/>
                <w:sz w:val="22"/>
                <w:szCs w:val="22"/>
              </w:rPr>
              <w:t>projekta iesniegumā norādītie sagaidāmie rezultāti ir skaidri definēti un izriet no projekta iesniegumā plānotajām darbībām, to satura un apraksta, kas šīs darbības ietvaros tiks īstenots;</w:t>
            </w:r>
          </w:p>
          <w:p w:rsidRPr="003D6026" w:rsidR="00DA0E93" w:rsidP="005B65F9" w:rsidRDefault="00DA0E93" w14:paraId="4DAC3253" w14:textId="4A0E2CB0">
            <w:pPr>
              <w:pStyle w:val="Default"/>
              <w:numPr>
                <w:ilvl w:val="0"/>
                <w:numId w:val="23"/>
              </w:numPr>
              <w:spacing w:after="60"/>
              <w:ind w:left="487" w:hanging="357"/>
              <w:jc w:val="both"/>
              <w:rPr>
                <w:rFonts w:ascii="Aptos Display" w:hAnsi="Aptos Display"/>
                <w:bCs/>
                <w:color w:val="auto"/>
                <w:sz w:val="22"/>
                <w:szCs w:val="22"/>
              </w:rPr>
            </w:pPr>
            <w:r w:rsidRPr="003D6026">
              <w:rPr>
                <w:rFonts w:ascii="Aptos Display" w:hAnsi="Aptos Display"/>
                <w:bCs/>
                <w:color w:val="auto"/>
                <w:sz w:val="22"/>
                <w:szCs w:val="22"/>
              </w:rPr>
              <w:t>projekta iesniegumā norādītajiem sagaidāmajiem rezultātiem ir noteikta skaitliskā vērtība;</w:t>
            </w:r>
          </w:p>
          <w:p w:rsidRPr="003D6026" w:rsidR="00DA0E93" w:rsidP="005B65F9" w:rsidRDefault="00DA0E93" w14:paraId="62137C88" w14:textId="3BA6C81F">
            <w:pPr>
              <w:pStyle w:val="Default"/>
              <w:numPr>
                <w:ilvl w:val="0"/>
                <w:numId w:val="23"/>
              </w:numPr>
              <w:spacing w:after="60"/>
              <w:ind w:left="487" w:hanging="357"/>
              <w:jc w:val="both"/>
              <w:rPr>
                <w:rFonts w:ascii="Aptos Display" w:hAnsi="Aptos Display"/>
                <w:bCs/>
                <w:color w:val="auto"/>
                <w:sz w:val="22"/>
                <w:szCs w:val="22"/>
              </w:rPr>
            </w:pPr>
            <w:r w:rsidRPr="003D6026">
              <w:rPr>
                <w:rFonts w:ascii="Aptos Display" w:hAnsi="Aptos Display"/>
                <w:color w:val="auto"/>
                <w:sz w:val="22"/>
                <w:szCs w:val="22"/>
              </w:rPr>
              <w:t>projekta iesniegumā ietvertās darbības atbilst MK noteikumos par SAMP īstenošanu norādītajām atbalstāmajām darbībām un izmaksu pozīcijām;</w:t>
            </w:r>
          </w:p>
          <w:p w:rsidRPr="003D6026" w:rsidR="00DA0E93" w:rsidP="00DA0E93" w:rsidRDefault="00DA0E93" w14:paraId="209D5A34" w14:textId="3BD8B551">
            <w:pPr>
              <w:pStyle w:val="Default"/>
              <w:numPr>
                <w:ilvl w:val="0"/>
                <w:numId w:val="23"/>
              </w:numPr>
              <w:spacing w:after="120"/>
              <w:ind w:left="490"/>
              <w:jc w:val="both"/>
              <w:rPr>
                <w:rFonts w:ascii="Aptos Display" w:hAnsi="Aptos Display"/>
                <w:bCs/>
                <w:color w:val="auto"/>
                <w:sz w:val="22"/>
                <w:szCs w:val="22"/>
              </w:rPr>
            </w:pPr>
            <w:r w:rsidRPr="003D6026">
              <w:rPr>
                <w:rFonts w:ascii="Aptos Display" w:hAnsi="Aptos Display"/>
                <w:bCs/>
                <w:color w:val="auto"/>
                <w:sz w:val="22"/>
                <w:szCs w:val="22"/>
              </w:rPr>
              <w:t>projekta iesniegumā plānotās darbības ir precīzi definētas un nepieciešamas projekta mērķa, plānoto rādītāju un projekta rezultātu sasniegšanai.</w:t>
            </w:r>
          </w:p>
          <w:p w:rsidRPr="003D6026" w:rsidR="00A10402" w:rsidP="00A10402" w:rsidRDefault="00A10402" w14:paraId="46488AF4" w14:textId="64EA888D">
            <w:pPr>
              <w:spacing w:after="120" w:line="240" w:lineRule="auto"/>
              <w:jc w:val="both"/>
              <w:rPr>
                <w:rFonts w:ascii="Aptos Display" w:hAnsi="Aptos Display"/>
                <w:szCs w:val="22"/>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BE5C30">
              <w:rPr>
                <w:rFonts w:ascii="Aptos Display" w:hAnsi="Aptos Display"/>
              </w:rPr>
              <w:t xml:space="preserve"> un </w:t>
            </w:r>
            <w:r w:rsidRPr="003D6026">
              <w:rPr>
                <w:rFonts w:ascii="Aptos Display" w:hAnsi="Aptos Display"/>
              </w:rPr>
              <w:t xml:space="preserve">izvirza atbilstošus </w:t>
            </w:r>
            <w:r w:rsidRPr="003D6026">
              <w:rPr>
                <w:rFonts w:ascii="Aptos Display" w:hAnsi="Aptos Display"/>
                <w:szCs w:val="22"/>
              </w:rPr>
              <w:t>nosacījumus.</w:t>
            </w:r>
          </w:p>
          <w:p w:rsidRPr="003D6026" w:rsidR="00DA0E93" w:rsidP="00CB2DF7" w:rsidRDefault="008436A2" w14:paraId="0D94AC8B" w14:textId="3869FA52">
            <w:pPr>
              <w:pStyle w:val="Default"/>
              <w:spacing w:after="120"/>
              <w:jc w:val="both"/>
              <w:rPr>
                <w:rFonts w:ascii="Aptos Display" w:hAnsi="Aptos Display"/>
                <w:bCs/>
                <w:color w:val="auto"/>
                <w:sz w:val="22"/>
                <w:szCs w:val="22"/>
              </w:rPr>
            </w:pPr>
            <w:r w:rsidRPr="003D6026">
              <w:rPr>
                <w:rFonts w:ascii="Aptos Display" w:hAnsi="Aptos Display"/>
                <w:sz w:val="22"/>
                <w:szCs w:val="22"/>
              </w:rPr>
              <w:t xml:space="preserve">Vērtējums ir </w:t>
            </w:r>
            <w:r w:rsidRPr="003D6026">
              <w:rPr>
                <w:rFonts w:ascii="Aptos Display" w:hAnsi="Aptos Display"/>
                <w:b/>
                <w:bCs/>
                <w:sz w:val="22"/>
                <w:szCs w:val="22"/>
              </w:rPr>
              <w:t>“Nē”</w:t>
            </w:r>
            <w:r w:rsidRPr="003D6026">
              <w:rPr>
                <w:rFonts w:ascii="Aptos Display" w:hAnsi="Aptos Display"/>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C30D87" w:rsidTr="5EDC1189" w14:paraId="7D6547D6" w14:textId="77777777">
        <w:trPr>
          <w:trHeight w:val="496"/>
        </w:trPr>
        <w:tc>
          <w:tcPr>
            <w:tcW w:w="13320" w:type="dxa"/>
            <w:gridSpan w:val="6"/>
            <w:shd w:val="clear" w:color="auto" w:fill="D9D9D9" w:themeFill="background1" w:themeFillShade="D9"/>
            <w:tcMar/>
            <w:vAlign w:val="center"/>
          </w:tcPr>
          <w:p w:rsidRPr="003D6026" w:rsidR="00C30D87" w:rsidP="00C30D87" w:rsidRDefault="00C30D87" w14:paraId="58BD9E0D" w14:textId="095FB3FC">
            <w:pPr>
              <w:pStyle w:val="NoSpacing"/>
              <w:numPr>
                <w:ilvl w:val="0"/>
                <w:numId w:val="26"/>
              </w:numPr>
              <w:ind w:left="457"/>
              <w:rPr>
                <w:rFonts w:ascii="Aptos Display" w:hAnsi="Aptos Display"/>
                <w:b/>
                <w:color w:val="auto"/>
                <w:szCs w:val="22"/>
              </w:rPr>
            </w:pPr>
            <w:r w:rsidRPr="003D6026">
              <w:rPr>
                <w:rFonts w:ascii="Aptos Display" w:hAnsi="Aptos Display"/>
                <w:b/>
                <w:color w:val="auto"/>
                <w:szCs w:val="22"/>
              </w:rPr>
              <w:t>VIENOTIE IZVĒLES KRITĒRIJI</w:t>
            </w:r>
          </w:p>
        </w:tc>
      </w:tr>
      <w:tr w:rsidRPr="003D6026" w:rsidR="00C91640" w:rsidTr="5EDC1189" w14:paraId="70DB67F7" w14:textId="77777777">
        <w:trPr>
          <w:trHeight w:val="699"/>
        </w:trPr>
        <w:tc>
          <w:tcPr>
            <w:tcW w:w="888" w:type="dxa"/>
            <w:gridSpan w:val="2"/>
            <w:tcMar/>
          </w:tcPr>
          <w:p w:rsidRPr="003D6026" w:rsidR="00C91640" w:rsidP="00592176" w:rsidRDefault="00C91640" w14:paraId="032D0E84" w14:textId="2D103EA7">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2.1.</w:t>
            </w:r>
          </w:p>
        </w:tc>
        <w:tc>
          <w:tcPr>
            <w:tcW w:w="3459" w:type="dxa"/>
            <w:tcMar/>
          </w:tcPr>
          <w:p w:rsidRPr="003D6026" w:rsidR="00C91640" w:rsidP="000E60E6" w:rsidRDefault="00C91640" w14:paraId="72929639" w14:textId="1C25DA77">
            <w:pPr>
              <w:pStyle w:val="NoSpacing"/>
              <w:spacing w:before="120"/>
              <w:jc w:val="both"/>
              <w:rPr>
                <w:rFonts w:ascii="Aptos Display" w:hAnsi="Aptos Display"/>
                <w:color w:val="auto"/>
                <w:szCs w:val="22"/>
              </w:rPr>
            </w:pPr>
            <w:r w:rsidRPr="003D6026">
              <w:rPr>
                <w:rFonts w:ascii="Aptos Display" w:hAnsi="Aptos Display" w:eastAsia="MS Mincho"/>
                <w:bCs/>
                <w:color w:val="auto"/>
                <w:szCs w:val="22"/>
                <w:lang w:eastAsia="ja-JP"/>
              </w:rPr>
              <w:t>Projekta sadarbības partneris un tā plānotās darbības projekta ietvaros atbilst MK noteikumos par SAMP īstenošanu noteiktajām prasībām.</w:t>
            </w:r>
          </w:p>
        </w:tc>
        <w:tc>
          <w:tcPr>
            <w:tcW w:w="1885" w:type="dxa"/>
            <w:tcMar/>
          </w:tcPr>
          <w:p w:rsidRPr="003D6026" w:rsidR="00C91640" w:rsidP="000E60E6" w:rsidRDefault="00C91640" w14:paraId="2284FE62" w14:textId="77777777">
            <w:pPr>
              <w:pStyle w:val="ListParagraph"/>
              <w:ind w:left="0"/>
              <w:jc w:val="center"/>
              <w:rPr>
                <w:rFonts w:ascii="Aptos Display" w:hAnsi="Aptos Display"/>
                <w:sz w:val="22"/>
                <w:szCs w:val="22"/>
              </w:rPr>
            </w:pPr>
            <w:r w:rsidRPr="003D6026">
              <w:rPr>
                <w:rFonts w:ascii="Aptos Display" w:hAnsi="Aptos Display"/>
                <w:sz w:val="22"/>
                <w:szCs w:val="22"/>
              </w:rPr>
              <w:t>P</w:t>
            </w:r>
          </w:p>
        </w:tc>
        <w:tc>
          <w:tcPr>
            <w:tcW w:w="1560" w:type="dxa"/>
            <w:tcMar/>
          </w:tcPr>
          <w:p w:rsidRPr="003D6026" w:rsidR="00EE698C" w:rsidP="00EE698C" w:rsidRDefault="00EE698C" w14:paraId="7E90187A"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C91640" w:rsidP="00EE698C" w:rsidRDefault="00EE698C" w14:paraId="7C99F25B" w14:textId="7907FEA5">
            <w:pPr>
              <w:pStyle w:val="ListParagraph"/>
              <w:ind w:left="0"/>
              <w:jc w:val="center"/>
              <w:rPr>
                <w:rFonts w:ascii="Aptos Display" w:hAnsi="Aptos Display"/>
                <w:sz w:val="22"/>
                <w:szCs w:val="22"/>
              </w:rPr>
            </w:pPr>
            <w:r w:rsidRPr="003D6026">
              <w:rPr>
                <w:rFonts w:ascii="Aptos Display" w:hAnsi="Aptos Display"/>
                <w:bCs/>
                <w:sz w:val="22"/>
                <w:szCs w:val="22"/>
              </w:rPr>
              <w:t>Nē</w:t>
            </w:r>
          </w:p>
        </w:tc>
        <w:tc>
          <w:tcPr>
            <w:tcW w:w="5528" w:type="dxa"/>
            <w:tcMar/>
          </w:tcPr>
          <w:p w:rsidRPr="003D6026" w:rsidR="00C91640" w:rsidP="00E97956" w:rsidRDefault="00C91640" w14:paraId="4241E35F" w14:textId="25E7B89E">
            <w:pPr>
              <w:pStyle w:val="NoSpacing"/>
              <w:spacing w:after="120"/>
              <w:jc w:val="both"/>
              <w:rPr>
                <w:rFonts w:ascii="Aptos Display" w:hAnsi="Aptos Display" w:eastAsia="Times New Roman"/>
                <w:color w:val="auto"/>
                <w:szCs w:val="22"/>
                <w:lang w:eastAsia="lv-LV"/>
              </w:rPr>
            </w:pPr>
            <w:r w:rsidRPr="003D6026">
              <w:rPr>
                <w:rFonts w:ascii="Aptos Display" w:hAnsi="Aptos Display" w:eastAsia="Times New Roman"/>
                <w:bCs/>
                <w:color w:val="auto"/>
                <w:szCs w:val="22"/>
                <w:lang w:eastAsia="lv-LV"/>
              </w:rPr>
              <w:t xml:space="preserve">Vērtējums ir </w:t>
            </w:r>
            <w:r w:rsidRPr="003D6026">
              <w:rPr>
                <w:rFonts w:ascii="Aptos Display" w:hAnsi="Aptos Display" w:eastAsia="Times New Roman"/>
                <w:b/>
                <w:color w:val="auto"/>
                <w:szCs w:val="22"/>
                <w:lang w:eastAsia="lv-LV"/>
              </w:rPr>
              <w:t>“Jā”</w:t>
            </w:r>
            <w:r w:rsidRPr="003D6026">
              <w:rPr>
                <w:rFonts w:ascii="Aptos Display" w:hAnsi="Aptos Display" w:eastAsia="Times New Roman"/>
                <w:bCs/>
                <w:color w:val="auto"/>
                <w:szCs w:val="22"/>
                <w:lang w:eastAsia="lv-LV"/>
              </w:rPr>
              <w:t>,</w:t>
            </w:r>
            <w:r w:rsidRPr="003D6026">
              <w:rPr>
                <w:rFonts w:ascii="Aptos Display" w:hAnsi="Aptos Display" w:eastAsia="Times New Roman"/>
                <w:color w:val="auto"/>
                <w:szCs w:val="22"/>
                <w:lang w:eastAsia="lv-LV"/>
              </w:rPr>
              <w:t xml:space="preserve"> ja:</w:t>
            </w:r>
          </w:p>
          <w:p w:rsidRPr="003D6026" w:rsidR="00C91640" w:rsidP="00CB3FBF" w:rsidRDefault="00C91640" w14:paraId="74BC9C55" w14:textId="44B6FBCA">
            <w:pPr>
              <w:pStyle w:val="NoSpacing"/>
              <w:numPr>
                <w:ilvl w:val="0"/>
                <w:numId w:val="27"/>
              </w:numPr>
              <w:spacing w:after="60"/>
              <w:ind w:left="487" w:hanging="357"/>
              <w:jc w:val="both"/>
              <w:rPr>
                <w:rFonts w:ascii="Aptos Display" w:hAnsi="Aptos Display" w:eastAsia="Times New Roman"/>
                <w:color w:val="auto"/>
                <w:szCs w:val="22"/>
                <w:lang w:eastAsia="lv-LV"/>
              </w:rPr>
            </w:pPr>
            <w:r w:rsidRPr="003D6026">
              <w:rPr>
                <w:rFonts w:ascii="Aptos Display" w:hAnsi="Aptos Display" w:eastAsia="MS Mincho"/>
                <w:color w:val="auto"/>
                <w:szCs w:val="22"/>
                <w:lang w:eastAsia="ja-JP"/>
              </w:rPr>
              <w:t>projekta iesniegumā norādītais sadarbības partneris atbilst MK noteikumos par SAMP īstenošanu noteiktajām prasībām;</w:t>
            </w:r>
          </w:p>
          <w:p w:rsidRPr="003D6026" w:rsidR="00C91640" w:rsidP="008408DD" w:rsidRDefault="00A73450" w14:paraId="565907D7" w14:textId="0C83F500">
            <w:pPr>
              <w:pStyle w:val="NoSpacing"/>
              <w:numPr>
                <w:ilvl w:val="0"/>
                <w:numId w:val="27"/>
              </w:numPr>
              <w:spacing w:after="120"/>
              <w:ind w:left="490"/>
              <w:jc w:val="both"/>
              <w:rPr>
                <w:rFonts w:ascii="Aptos Display" w:hAnsi="Aptos Display" w:eastAsia="Times New Roman"/>
                <w:color w:val="auto"/>
                <w:szCs w:val="22"/>
                <w:lang w:eastAsia="lv-LV"/>
              </w:rPr>
            </w:pPr>
            <w:r w:rsidRPr="003D6026">
              <w:rPr>
                <w:rFonts w:ascii="Aptos Display" w:hAnsi="Aptos Display" w:eastAsia="MS Mincho"/>
                <w:color w:val="auto"/>
                <w:szCs w:val="22"/>
                <w:lang w:eastAsia="ja-JP"/>
              </w:rPr>
              <w:t>p</w:t>
            </w:r>
            <w:r w:rsidRPr="003D6026" w:rsidR="00C91640">
              <w:rPr>
                <w:rFonts w:ascii="Aptos Display" w:hAnsi="Aptos Display" w:eastAsia="MS Mincho"/>
                <w:color w:val="auto"/>
                <w:szCs w:val="22"/>
                <w:lang w:eastAsia="ja-JP"/>
              </w:rPr>
              <w:t>rojekta iesniegumā ir aprakstīta sadarbības partnera atbildība un ieguldījums pasākuma mērķa sasniegšanā, īstenojamās darbības un sasniedzamie rādītāji.</w:t>
            </w:r>
          </w:p>
          <w:p w:rsidRPr="003D6026" w:rsidR="00A10402" w:rsidP="00A10402" w:rsidRDefault="00A10402" w14:paraId="74685052" w14:textId="2723AA41">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BE5C30">
              <w:rPr>
                <w:rFonts w:ascii="Aptos Display" w:hAnsi="Aptos Display"/>
              </w:rPr>
              <w:t xml:space="preserve"> un </w:t>
            </w:r>
            <w:r w:rsidRPr="003D6026">
              <w:rPr>
                <w:rFonts w:ascii="Aptos Display" w:hAnsi="Aptos Display"/>
              </w:rPr>
              <w:t>izvirza atbilstošus nosacījumus.</w:t>
            </w:r>
          </w:p>
          <w:p w:rsidRPr="003D6026" w:rsidR="00C91640" w:rsidP="00E97956" w:rsidRDefault="006B5728" w14:paraId="38F38252" w14:textId="02F0C36D">
            <w:pPr>
              <w:autoSpaceDE w:val="0"/>
              <w:autoSpaceDN w:val="0"/>
              <w:adjustRightInd w:val="0"/>
              <w:spacing w:after="120" w:line="240" w:lineRule="auto"/>
              <w:jc w:val="both"/>
              <w:rPr>
                <w:rFonts w:ascii="Aptos Display" w:hAnsi="Aptos Display" w:eastAsia="Times New Roman"/>
                <w:szCs w:val="22"/>
                <w:lang w:eastAsia="lv-LV"/>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4A10A6" w:rsidTr="5EDC1189" w14:paraId="4FD0FAEF" w14:textId="77777777">
        <w:trPr>
          <w:trHeight w:val="699"/>
        </w:trPr>
        <w:tc>
          <w:tcPr>
            <w:tcW w:w="888" w:type="dxa"/>
            <w:gridSpan w:val="2"/>
            <w:tcMar/>
          </w:tcPr>
          <w:p w:rsidRPr="003D6026" w:rsidR="004A10A6" w:rsidP="00592176" w:rsidRDefault="004A10A6" w14:paraId="2B7305E3" w14:textId="340ECFEC">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2.2.</w:t>
            </w:r>
          </w:p>
        </w:tc>
        <w:tc>
          <w:tcPr>
            <w:tcW w:w="3459" w:type="dxa"/>
            <w:tcMar/>
          </w:tcPr>
          <w:p w:rsidRPr="003D6026" w:rsidR="004A10A6" w:rsidP="000E60E6" w:rsidRDefault="004A10A6" w14:paraId="3194C636" w14:textId="57B52E7F">
            <w:pPr>
              <w:pStyle w:val="NoSpacing"/>
              <w:jc w:val="both"/>
              <w:rPr>
                <w:rFonts w:ascii="Aptos Display" w:hAnsi="Aptos Display"/>
                <w:color w:val="auto"/>
                <w:szCs w:val="22"/>
              </w:rPr>
            </w:pPr>
            <w:r w:rsidRPr="003D6026">
              <w:rPr>
                <w:rFonts w:ascii="Aptos Display" w:hAnsi="Aptos Display" w:eastAsia="Times New Roman"/>
                <w:szCs w:val="22"/>
              </w:rPr>
              <w:t>Projekta iesniegums atbilst MK noteikumu par SAMP īstenošanu nosacījumiem ar saimniecisku darbību nesaistītam projektam.</w:t>
            </w:r>
          </w:p>
        </w:tc>
        <w:tc>
          <w:tcPr>
            <w:tcW w:w="1885" w:type="dxa"/>
            <w:tcMar/>
          </w:tcPr>
          <w:p w:rsidRPr="003D6026" w:rsidR="004A10A6" w:rsidP="000E60E6" w:rsidRDefault="004A10A6" w14:paraId="5EA9A5ED" w14:textId="77777777">
            <w:pPr>
              <w:pStyle w:val="ListParagraph"/>
              <w:ind w:left="0"/>
              <w:jc w:val="center"/>
              <w:rPr>
                <w:rFonts w:ascii="Aptos Display" w:hAnsi="Aptos Display"/>
                <w:sz w:val="22"/>
                <w:szCs w:val="22"/>
              </w:rPr>
            </w:pPr>
            <w:r w:rsidRPr="003D6026">
              <w:rPr>
                <w:rFonts w:ascii="Aptos Display" w:hAnsi="Aptos Display"/>
                <w:sz w:val="22"/>
                <w:szCs w:val="22"/>
              </w:rPr>
              <w:t>P</w:t>
            </w:r>
          </w:p>
        </w:tc>
        <w:tc>
          <w:tcPr>
            <w:tcW w:w="1560" w:type="dxa"/>
            <w:tcMar/>
          </w:tcPr>
          <w:p w:rsidRPr="003D6026" w:rsidR="00EE698C" w:rsidP="00EE698C" w:rsidRDefault="00EE698C" w14:paraId="029F4CA3"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4A10A6" w:rsidP="00EE698C" w:rsidRDefault="00EE698C" w14:paraId="3384C3BC" w14:textId="344BCCCD">
            <w:pPr>
              <w:pStyle w:val="ListParagraph"/>
              <w:ind w:left="0"/>
              <w:jc w:val="center"/>
              <w:rPr>
                <w:rFonts w:ascii="Aptos Display" w:hAnsi="Aptos Display"/>
                <w:sz w:val="22"/>
                <w:szCs w:val="22"/>
              </w:rPr>
            </w:pPr>
            <w:r w:rsidRPr="003D6026">
              <w:rPr>
                <w:rFonts w:ascii="Aptos Display" w:hAnsi="Aptos Display"/>
                <w:bCs/>
                <w:sz w:val="22"/>
                <w:szCs w:val="22"/>
              </w:rPr>
              <w:t>Nē</w:t>
            </w:r>
          </w:p>
        </w:tc>
        <w:tc>
          <w:tcPr>
            <w:tcW w:w="5528" w:type="dxa"/>
            <w:tcMar/>
          </w:tcPr>
          <w:p w:rsidRPr="003D6026" w:rsidR="004A10A6" w:rsidP="00E97956" w:rsidRDefault="004A10A6" w14:paraId="71F6CEC7" w14:textId="581E3572">
            <w:pPr>
              <w:spacing w:after="120" w:line="240" w:lineRule="auto"/>
              <w:jc w:val="both"/>
              <w:rPr>
                <w:rFonts w:ascii="Aptos Display" w:hAnsi="Aptos Display" w:eastAsia="Times New Roman"/>
                <w:b/>
                <w:bCs/>
                <w:color w:val="000000" w:themeColor="text1"/>
                <w:szCs w:val="22"/>
              </w:rPr>
            </w:pPr>
            <w:r w:rsidRPr="003D6026">
              <w:rPr>
                <w:rFonts w:ascii="Aptos Display" w:hAnsi="Aptos Display" w:eastAsia="Times New Roman"/>
                <w:color w:val="000000" w:themeColor="text1"/>
                <w:szCs w:val="22"/>
              </w:rPr>
              <w:t xml:space="preserve">Vērtējums ir </w:t>
            </w:r>
            <w:r w:rsidRPr="003D6026">
              <w:rPr>
                <w:rFonts w:ascii="Aptos Display" w:hAnsi="Aptos Display" w:eastAsia="Times New Roman"/>
                <w:b/>
                <w:bCs/>
                <w:color w:val="000000" w:themeColor="text1"/>
                <w:szCs w:val="22"/>
              </w:rPr>
              <w:t>“Jā”</w:t>
            </w:r>
            <w:r w:rsidRPr="003D6026">
              <w:rPr>
                <w:rFonts w:ascii="Aptos Display" w:hAnsi="Aptos Display" w:eastAsia="Times New Roman"/>
                <w:color w:val="000000" w:themeColor="text1"/>
                <w:szCs w:val="22"/>
              </w:rPr>
              <w:t>, ja:</w:t>
            </w:r>
          </w:p>
          <w:p w:rsidRPr="003D6026" w:rsidR="004A10A6" w:rsidP="00CB3FBF" w:rsidRDefault="0077507E" w14:paraId="2467AA85" w14:textId="48C6EC36">
            <w:pPr>
              <w:pStyle w:val="ListParagraph"/>
              <w:numPr>
                <w:ilvl w:val="0"/>
                <w:numId w:val="28"/>
              </w:numPr>
              <w:spacing w:after="60"/>
              <w:ind w:left="487" w:hanging="357"/>
              <w:jc w:val="both"/>
              <w:rPr>
                <w:rFonts w:ascii="Aptos Display" w:hAnsi="Aptos Display"/>
                <w:color w:val="000000" w:themeColor="text1"/>
                <w:sz w:val="22"/>
                <w:szCs w:val="22"/>
              </w:rPr>
            </w:pPr>
            <w:r w:rsidRPr="003D6026">
              <w:rPr>
                <w:rFonts w:ascii="Aptos Display" w:hAnsi="Aptos Display"/>
                <w:color w:val="000000" w:themeColor="text1"/>
                <w:sz w:val="22"/>
                <w:szCs w:val="22"/>
              </w:rPr>
              <w:t>p</w:t>
            </w:r>
            <w:r w:rsidRPr="003D6026" w:rsidR="004A10A6">
              <w:rPr>
                <w:rFonts w:ascii="Aptos Display" w:hAnsi="Aptos Display"/>
                <w:color w:val="000000" w:themeColor="text1"/>
                <w:sz w:val="22"/>
                <w:szCs w:val="22"/>
              </w:rPr>
              <w:t>rojekts atbilst MK noteikumos par SAMP īstenošanu noteiktajām prasībām attiecībā uz ar saimniecisku darbību nesaistīta projekta īstenošanas nosacījumiem</w:t>
            </w:r>
            <w:r w:rsidRPr="003D6026">
              <w:rPr>
                <w:rFonts w:ascii="Aptos Display" w:hAnsi="Aptos Display"/>
                <w:color w:val="000000" w:themeColor="text1"/>
                <w:sz w:val="22"/>
                <w:szCs w:val="22"/>
              </w:rPr>
              <w:t>;</w:t>
            </w:r>
          </w:p>
          <w:p w:rsidRPr="003D6026" w:rsidR="004A10A6" w:rsidP="00CB3FBF" w:rsidRDefault="0077507E" w14:paraId="45D18661" w14:textId="3C22A507">
            <w:pPr>
              <w:pStyle w:val="ListParagraph"/>
              <w:numPr>
                <w:ilvl w:val="0"/>
                <w:numId w:val="28"/>
              </w:numPr>
              <w:spacing w:after="60"/>
              <w:ind w:left="487" w:hanging="357"/>
              <w:jc w:val="both"/>
              <w:rPr>
                <w:rFonts w:ascii="Aptos Display" w:hAnsi="Aptos Display"/>
                <w:color w:val="000000" w:themeColor="text1"/>
                <w:sz w:val="22"/>
                <w:szCs w:val="22"/>
              </w:rPr>
            </w:pPr>
            <w:r w:rsidRPr="003D6026">
              <w:rPr>
                <w:rFonts w:ascii="Aptos Display" w:hAnsi="Aptos Display"/>
                <w:color w:val="000000" w:themeColor="text1"/>
                <w:sz w:val="22"/>
                <w:szCs w:val="22"/>
              </w:rPr>
              <w:t>s</w:t>
            </w:r>
            <w:r w:rsidRPr="003D6026" w:rsidR="004A10A6">
              <w:rPr>
                <w:rFonts w:ascii="Aptos Display" w:hAnsi="Aptos Display"/>
                <w:color w:val="000000" w:themeColor="text1"/>
                <w:sz w:val="22"/>
                <w:szCs w:val="22"/>
              </w:rPr>
              <w:t>adarbības partnera atbilstība pētniecības organizācijas statusam tiks vērtēta atbilstoši IZM apstiprinātajai vērtēšanas metodikai par  pētniecības un zināšanu izplatīšanas organizācijas (PO) statusam</w:t>
            </w:r>
            <w:r w:rsidRPr="003D6026" w:rsidR="004A10A6">
              <w:rPr>
                <w:rStyle w:val="FootnoteReference"/>
                <w:rFonts w:ascii="Aptos Display" w:hAnsi="Aptos Display"/>
                <w:color w:val="000000" w:themeColor="text1"/>
                <w:sz w:val="22"/>
                <w:szCs w:val="22"/>
              </w:rPr>
              <w:footnoteReference w:id="6"/>
            </w:r>
            <w:r w:rsidRPr="003D6026">
              <w:rPr>
                <w:rFonts w:ascii="Aptos Display" w:hAnsi="Aptos Display"/>
                <w:color w:val="000000" w:themeColor="text1"/>
                <w:sz w:val="22"/>
                <w:szCs w:val="22"/>
              </w:rPr>
              <w:t>;</w:t>
            </w:r>
          </w:p>
          <w:p w:rsidRPr="003D6026" w:rsidR="004A10A6" w:rsidP="004A10A6" w:rsidRDefault="0077507E" w14:paraId="7CB89448" w14:textId="4051EC98">
            <w:pPr>
              <w:pStyle w:val="ListParagraph"/>
              <w:numPr>
                <w:ilvl w:val="0"/>
                <w:numId w:val="28"/>
              </w:numPr>
              <w:spacing w:after="120"/>
              <w:ind w:left="490"/>
              <w:jc w:val="both"/>
              <w:rPr>
                <w:rFonts w:ascii="Aptos Display" w:hAnsi="Aptos Display"/>
                <w:color w:val="000000" w:themeColor="text1"/>
                <w:sz w:val="22"/>
                <w:szCs w:val="22"/>
              </w:rPr>
            </w:pPr>
            <w:r w:rsidRPr="003D6026">
              <w:rPr>
                <w:rFonts w:ascii="Aptos Display" w:hAnsi="Aptos Display"/>
                <w:color w:val="000000" w:themeColor="text1"/>
                <w:sz w:val="22"/>
                <w:szCs w:val="22"/>
              </w:rPr>
              <w:t>s</w:t>
            </w:r>
            <w:r w:rsidRPr="003D6026" w:rsidR="004A10A6">
              <w:rPr>
                <w:rFonts w:ascii="Aptos Display" w:hAnsi="Aptos Display"/>
                <w:color w:val="000000" w:themeColor="text1"/>
                <w:sz w:val="22"/>
                <w:szCs w:val="22"/>
              </w:rPr>
              <w:t xml:space="preserve">adarbības partneri projektā piedalās ar savu kompetenci un nav paredzēta finansējuma un aktīvu </w:t>
            </w:r>
            <w:proofErr w:type="spellStart"/>
            <w:r w:rsidRPr="003D6026" w:rsidR="004A10A6">
              <w:rPr>
                <w:rFonts w:ascii="Aptos Display" w:hAnsi="Aptos Display"/>
                <w:color w:val="000000" w:themeColor="text1"/>
                <w:sz w:val="22"/>
                <w:szCs w:val="22"/>
              </w:rPr>
              <w:t>pārnese</w:t>
            </w:r>
            <w:proofErr w:type="spellEnd"/>
            <w:r w:rsidRPr="003D6026" w:rsidR="004A10A6">
              <w:rPr>
                <w:rFonts w:ascii="Aptos Display" w:hAnsi="Aptos Display"/>
                <w:color w:val="000000" w:themeColor="text1"/>
                <w:sz w:val="22"/>
                <w:szCs w:val="22"/>
              </w:rPr>
              <w:t xml:space="preserve"> no finansējuma saņēmēja uz partneriem, līdz ar to netiek sniegts tāds atbalsts, kas kvalificējas kā valsts atbalsts. Sadarbības partneriem projektā netiek piešķirts finansējums.</w:t>
            </w:r>
          </w:p>
          <w:p w:rsidRPr="003D6026" w:rsidR="00A10402" w:rsidP="00A10402" w:rsidRDefault="00A10402" w14:paraId="686E4A71" w14:textId="0C93739A">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Pr="003D6026">
              <w:rPr>
                <w:rFonts w:ascii="Aptos Display" w:hAnsi="Aptos Display"/>
              </w:rPr>
              <w:t xml:space="preserve"> </w:t>
            </w:r>
            <w:r w:rsidR="00BE5C30">
              <w:rPr>
                <w:rFonts w:ascii="Aptos Display" w:hAnsi="Aptos Display"/>
              </w:rPr>
              <w:t xml:space="preserve">un </w:t>
            </w:r>
            <w:r w:rsidRPr="003D6026">
              <w:rPr>
                <w:rFonts w:ascii="Aptos Display" w:hAnsi="Aptos Display"/>
              </w:rPr>
              <w:t>izvirza atbilstošus nosacījumus.</w:t>
            </w:r>
          </w:p>
          <w:p w:rsidRPr="003D6026" w:rsidR="004A10A6" w:rsidP="00E97956" w:rsidRDefault="006B5728" w14:paraId="2EDC2DAC" w14:textId="38989332">
            <w:pPr>
              <w:autoSpaceDE w:val="0"/>
              <w:autoSpaceDN w:val="0"/>
              <w:adjustRightInd w:val="0"/>
              <w:spacing w:after="120" w:line="240" w:lineRule="auto"/>
              <w:jc w:val="both"/>
              <w:rPr>
                <w:rFonts w:ascii="Aptos Display" w:hAnsi="Aptos Display" w:eastAsia="Times New Roman"/>
                <w:color w:val="000000" w:themeColor="text1"/>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1563B8" w:rsidTr="5EDC1189" w14:paraId="48567F1F" w14:textId="77777777">
        <w:trPr>
          <w:trHeight w:val="699"/>
        </w:trPr>
        <w:tc>
          <w:tcPr>
            <w:tcW w:w="888" w:type="dxa"/>
            <w:gridSpan w:val="2"/>
            <w:tcMar/>
          </w:tcPr>
          <w:p w:rsidRPr="003D6026" w:rsidR="001563B8" w:rsidP="00592176" w:rsidRDefault="001563B8" w14:paraId="761BF85F" w14:textId="09602192">
            <w:pPr>
              <w:pStyle w:val="NoSpacing"/>
              <w:jc w:val="center"/>
              <w:rPr>
                <w:rFonts w:ascii="Aptos Display" w:hAnsi="Aptos Display" w:eastAsia="Times New Roman"/>
                <w:bCs/>
                <w:color w:val="auto"/>
                <w:szCs w:val="22"/>
              </w:rPr>
            </w:pPr>
            <w:r w:rsidRPr="003D6026">
              <w:rPr>
                <w:rFonts w:ascii="Aptos Display" w:hAnsi="Aptos Display" w:eastAsia="Times New Roman"/>
                <w:bCs/>
                <w:color w:val="auto"/>
                <w:szCs w:val="22"/>
              </w:rPr>
              <w:t>2.3</w:t>
            </w:r>
            <w:r w:rsidRPr="003D6026" w:rsidR="00592176">
              <w:rPr>
                <w:rFonts w:ascii="Aptos Display" w:hAnsi="Aptos Display" w:eastAsia="Times New Roman"/>
                <w:bCs/>
                <w:color w:val="auto"/>
                <w:szCs w:val="22"/>
              </w:rPr>
              <w:t>.</w:t>
            </w:r>
          </w:p>
        </w:tc>
        <w:tc>
          <w:tcPr>
            <w:tcW w:w="3459" w:type="dxa"/>
            <w:tcMar/>
          </w:tcPr>
          <w:p w:rsidRPr="003D6026" w:rsidR="001563B8" w:rsidP="000E60E6" w:rsidRDefault="001563B8" w14:paraId="2A1448F4" w14:textId="29B1C901">
            <w:pPr>
              <w:pStyle w:val="NoSpacing"/>
              <w:jc w:val="both"/>
              <w:rPr>
                <w:rFonts w:ascii="Aptos Display" w:hAnsi="Aptos Display"/>
                <w:szCs w:val="22"/>
              </w:rPr>
            </w:pPr>
            <w:r w:rsidRPr="003D6026">
              <w:rPr>
                <w:rFonts w:ascii="Aptos Display" w:hAnsi="Aptos Display" w:eastAsia="Times New Roman"/>
                <w:szCs w:val="22"/>
              </w:rPr>
              <w:t>Projekta iesniegumā norādītā mērķa grupa atbilst MK noteikumos par SAMP īstenošanu noteiktajam un ir identificētas mērķa grupas vajadzības un risināmās problēmas.</w:t>
            </w:r>
          </w:p>
        </w:tc>
        <w:tc>
          <w:tcPr>
            <w:tcW w:w="1885" w:type="dxa"/>
            <w:tcMar/>
          </w:tcPr>
          <w:p w:rsidRPr="003D6026" w:rsidR="001563B8" w:rsidP="000E60E6" w:rsidRDefault="001563B8" w14:paraId="2E0D6884" w14:textId="77777777">
            <w:pPr>
              <w:pStyle w:val="ListParagraph"/>
              <w:ind w:left="0"/>
              <w:jc w:val="center"/>
              <w:rPr>
                <w:rFonts w:ascii="Aptos Display" w:hAnsi="Aptos Display"/>
                <w:sz w:val="22"/>
                <w:szCs w:val="22"/>
              </w:rPr>
            </w:pPr>
            <w:r w:rsidRPr="003D6026">
              <w:rPr>
                <w:rFonts w:ascii="Aptos Display" w:hAnsi="Aptos Display"/>
                <w:sz w:val="22"/>
                <w:szCs w:val="22"/>
              </w:rPr>
              <w:t>P</w:t>
            </w:r>
          </w:p>
        </w:tc>
        <w:tc>
          <w:tcPr>
            <w:tcW w:w="1560" w:type="dxa"/>
            <w:tcMar/>
          </w:tcPr>
          <w:p w:rsidRPr="003D6026" w:rsidR="00EE698C" w:rsidP="00EE698C" w:rsidRDefault="00EE698C" w14:paraId="29CC6658"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1563B8" w:rsidP="00EE698C" w:rsidRDefault="00EE698C" w14:paraId="673F769B" w14:textId="217F06F3">
            <w:pPr>
              <w:pStyle w:val="ListParagraph"/>
              <w:ind w:left="0"/>
              <w:jc w:val="center"/>
              <w:rPr>
                <w:rFonts w:ascii="Aptos Display" w:hAnsi="Aptos Display"/>
                <w:sz w:val="22"/>
                <w:szCs w:val="22"/>
              </w:rPr>
            </w:pPr>
            <w:r w:rsidRPr="003D6026">
              <w:rPr>
                <w:rFonts w:ascii="Aptos Display" w:hAnsi="Aptos Display"/>
                <w:bCs/>
                <w:sz w:val="22"/>
                <w:szCs w:val="22"/>
              </w:rPr>
              <w:t>Nē</w:t>
            </w:r>
          </w:p>
        </w:tc>
        <w:tc>
          <w:tcPr>
            <w:tcW w:w="5528" w:type="dxa"/>
            <w:tcMar/>
          </w:tcPr>
          <w:p w:rsidRPr="003D6026" w:rsidR="001563B8" w:rsidP="00E97956" w:rsidRDefault="001563B8" w14:paraId="3C6D0662" w14:textId="29A6BB13">
            <w:pPr>
              <w:pStyle w:val="NoSpacing"/>
              <w:spacing w:after="120"/>
              <w:jc w:val="both"/>
              <w:rPr>
                <w:rFonts w:ascii="Aptos Display" w:hAnsi="Aptos Display" w:eastAsia="Times New Roman"/>
                <w:color w:val="000000" w:themeColor="text1"/>
                <w:szCs w:val="22"/>
              </w:rPr>
            </w:pPr>
            <w:r w:rsidRPr="003D6026">
              <w:rPr>
                <w:rFonts w:ascii="Aptos Display" w:hAnsi="Aptos Display" w:eastAsia="Times New Roman"/>
                <w:color w:val="000000" w:themeColor="text1"/>
                <w:szCs w:val="22"/>
              </w:rPr>
              <w:t xml:space="preserve">Vērtējums ir </w:t>
            </w:r>
            <w:r w:rsidRPr="003D6026">
              <w:rPr>
                <w:rFonts w:ascii="Aptos Display" w:hAnsi="Aptos Display" w:eastAsia="Times New Roman"/>
                <w:b/>
                <w:bCs/>
                <w:color w:val="000000" w:themeColor="text1"/>
                <w:szCs w:val="22"/>
              </w:rPr>
              <w:t>“Jā”</w:t>
            </w:r>
            <w:r w:rsidRPr="003D6026">
              <w:rPr>
                <w:rFonts w:ascii="Aptos Display" w:hAnsi="Aptos Display" w:eastAsia="Times New Roman"/>
                <w:color w:val="000000" w:themeColor="text1"/>
                <w:szCs w:val="22"/>
              </w:rPr>
              <w:t>, ja:</w:t>
            </w:r>
          </w:p>
          <w:p w:rsidRPr="003D6026" w:rsidR="001563B8" w:rsidP="00C30455" w:rsidRDefault="001563B8" w14:paraId="3D9ABA70" w14:textId="3FC9376E">
            <w:pPr>
              <w:pStyle w:val="NoSpacing"/>
              <w:numPr>
                <w:ilvl w:val="0"/>
                <w:numId w:val="29"/>
              </w:numPr>
              <w:spacing w:after="60"/>
              <w:ind w:left="487" w:hanging="357"/>
              <w:jc w:val="both"/>
              <w:rPr>
                <w:rFonts w:ascii="Aptos Display" w:hAnsi="Aptos Display" w:eastAsia="Times New Roman"/>
                <w:color w:val="000000" w:themeColor="text1"/>
                <w:szCs w:val="22"/>
              </w:rPr>
            </w:pPr>
            <w:r w:rsidRPr="003D6026">
              <w:rPr>
                <w:rFonts w:ascii="Aptos Display" w:hAnsi="Aptos Display"/>
                <w:color w:val="000000" w:themeColor="text1"/>
                <w:szCs w:val="22"/>
              </w:rPr>
              <w:t>projekta iesniegumā norādītā mērķa grupa atbilst MK noteikumos par SAMP īstenošanu noteiktajam;</w:t>
            </w:r>
          </w:p>
          <w:p w:rsidRPr="003D6026" w:rsidR="001563B8" w:rsidP="00C30455" w:rsidRDefault="001563B8" w14:paraId="73EF368C" w14:textId="176655B3">
            <w:pPr>
              <w:pStyle w:val="NoSpacing"/>
              <w:numPr>
                <w:ilvl w:val="0"/>
                <w:numId w:val="29"/>
              </w:numPr>
              <w:spacing w:after="60"/>
              <w:ind w:left="487" w:hanging="357"/>
              <w:jc w:val="both"/>
              <w:rPr>
                <w:rFonts w:ascii="Aptos Display" w:hAnsi="Aptos Display" w:eastAsia="Times New Roman"/>
                <w:color w:val="000000" w:themeColor="text1"/>
                <w:szCs w:val="22"/>
              </w:rPr>
            </w:pPr>
            <w:r w:rsidRPr="003D6026">
              <w:rPr>
                <w:rFonts w:ascii="Aptos Display" w:hAnsi="Aptos Display"/>
                <w:color w:val="000000" w:themeColor="text1"/>
                <w:szCs w:val="22"/>
              </w:rPr>
              <w:t>projekta iesniegumā ir norādītas mērķa grupas vajadzības un risināmās problēmas;</w:t>
            </w:r>
          </w:p>
          <w:p w:rsidRPr="003D6026" w:rsidR="001563B8" w:rsidP="00C30455" w:rsidRDefault="001563B8" w14:paraId="3B0C8D39" w14:textId="77777777">
            <w:pPr>
              <w:pStyle w:val="NoSpacing"/>
              <w:numPr>
                <w:ilvl w:val="0"/>
                <w:numId w:val="29"/>
              </w:numPr>
              <w:spacing w:after="120"/>
              <w:ind w:left="487" w:hanging="357"/>
              <w:jc w:val="both"/>
              <w:rPr>
                <w:rFonts w:ascii="Aptos Display" w:hAnsi="Aptos Display" w:eastAsia="Times New Roman"/>
                <w:color w:val="000000" w:themeColor="text1"/>
                <w:szCs w:val="22"/>
              </w:rPr>
            </w:pPr>
            <w:r w:rsidRPr="003D6026">
              <w:rPr>
                <w:rFonts w:ascii="Aptos Display" w:hAnsi="Aptos Display"/>
                <w:color w:val="000000" w:themeColor="text1"/>
                <w:szCs w:val="22"/>
              </w:rPr>
              <w:t>no projekta iesniegumā ietvertās informācijas secināms, ka projektā plānotās darbības risinās identificētās mērķa grupas vajadzības un problēmas.</w:t>
            </w:r>
          </w:p>
          <w:p w:rsidRPr="003D6026" w:rsidR="00A10402" w:rsidP="00A10402" w:rsidRDefault="00A10402" w14:paraId="3329848D" w14:textId="6A408816">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BE5C30">
              <w:rPr>
                <w:rFonts w:ascii="Aptos Display" w:hAnsi="Aptos Display"/>
              </w:rPr>
              <w:t xml:space="preserve"> un </w:t>
            </w:r>
            <w:r w:rsidRPr="003D6026">
              <w:rPr>
                <w:rFonts w:ascii="Aptos Display" w:hAnsi="Aptos Display"/>
              </w:rPr>
              <w:t>izvirza atbilstošus nosacījumus.</w:t>
            </w:r>
          </w:p>
          <w:p w:rsidRPr="003D6026" w:rsidR="001563B8" w:rsidP="00E97956" w:rsidRDefault="006B5728" w14:paraId="08B5FA78" w14:textId="41E40617">
            <w:pPr>
              <w:spacing w:after="120" w:line="240" w:lineRule="auto"/>
              <w:jc w:val="both"/>
              <w:rPr>
                <w:rFonts w:ascii="Aptos Display" w:hAnsi="Aptos Display" w:eastAsia="Times New Roman"/>
                <w:b/>
                <w:bCs/>
                <w:color w:val="000000" w:themeColor="text1"/>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157510" w:rsidTr="5EDC1189" w14:paraId="78D6B4A8" w14:textId="77777777">
        <w:trPr>
          <w:trHeight w:val="408"/>
        </w:trPr>
        <w:tc>
          <w:tcPr>
            <w:tcW w:w="13320" w:type="dxa"/>
            <w:gridSpan w:val="6"/>
            <w:shd w:val="clear" w:color="auto" w:fill="E7E6E6" w:themeFill="background2"/>
            <w:tcMar/>
            <w:vAlign w:val="center"/>
          </w:tcPr>
          <w:p w:rsidRPr="003D6026" w:rsidR="00157510" w:rsidP="00157510" w:rsidRDefault="00157510" w14:paraId="7EBB7725" w14:textId="12FE7EAF">
            <w:pPr>
              <w:pStyle w:val="ListParagraph"/>
              <w:numPr>
                <w:ilvl w:val="0"/>
                <w:numId w:val="31"/>
              </w:numPr>
              <w:spacing w:after="120"/>
              <w:ind w:left="316" w:hanging="316"/>
              <w:rPr>
                <w:rFonts w:ascii="Aptos Display" w:hAnsi="Aptos Display"/>
                <w:b/>
                <w:bCs/>
                <w:sz w:val="22"/>
                <w:szCs w:val="22"/>
              </w:rPr>
            </w:pPr>
            <w:r w:rsidRPr="003D6026">
              <w:rPr>
                <w:rFonts w:ascii="Aptos Display" w:hAnsi="Aptos Display"/>
                <w:b/>
                <w:bCs/>
                <w:sz w:val="22"/>
                <w:szCs w:val="22"/>
              </w:rPr>
              <w:t>SPECIFISKIE ATBILSTĪBAS KRITĒRIJI</w:t>
            </w:r>
          </w:p>
        </w:tc>
      </w:tr>
      <w:tr w:rsidRPr="003D6026" w:rsidR="00253C09" w:rsidTr="5EDC1189" w14:paraId="6366F7F6" w14:textId="77777777">
        <w:trPr>
          <w:trHeight w:val="699"/>
        </w:trPr>
        <w:tc>
          <w:tcPr>
            <w:tcW w:w="888" w:type="dxa"/>
            <w:gridSpan w:val="2"/>
            <w:tcMar/>
          </w:tcPr>
          <w:p w:rsidRPr="003D6026" w:rsidR="00253C09" w:rsidP="00592176" w:rsidRDefault="00253C09" w14:paraId="4E8EE879" w14:textId="3F6F494F">
            <w:pPr>
              <w:pStyle w:val="NoSpacing"/>
              <w:ind w:left="57"/>
              <w:jc w:val="center"/>
              <w:rPr>
                <w:rFonts w:ascii="Aptos Display" w:hAnsi="Aptos Display" w:eastAsia="Times New Roman"/>
                <w:bCs/>
                <w:color w:val="auto"/>
                <w:szCs w:val="22"/>
              </w:rPr>
            </w:pPr>
            <w:r w:rsidRPr="003D6026">
              <w:rPr>
                <w:rFonts w:ascii="Aptos Display" w:hAnsi="Aptos Display" w:eastAsia="Times New Roman"/>
                <w:bCs/>
                <w:color w:val="auto"/>
                <w:szCs w:val="22"/>
              </w:rPr>
              <w:t>3.1.</w:t>
            </w:r>
          </w:p>
        </w:tc>
        <w:tc>
          <w:tcPr>
            <w:tcW w:w="3459" w:type="dxa"/>
            <w:tcMar/>
          </w:tcPr>
          <w:p w:rsidRPr="003D6026" w:rsidR="00253C09" w:rsidP="000E60E6" w:rsidRDefault="00253C09" w14:paraId="54700EB2" w14:textId="39CBBA83">
            <w:pPr>
              <w:spacing w:after="120" w:line="240" w:lineRule="auto"/>
              <w:jc w:val="both"/>
              <w:rPr>
                <w:rFonts w:ascii="Aptos Display" w:hAnsi="Aptos Display"/>
                <w:color w:val="auto"/>
                <w:szCs w:val="22"/>
              </w:rPr>
            </w:pPr>
            <w:r w:rsidRPr="003D6026">
              <w:rPr>
                <w:rFonts w:ascii="Aptos Display" w:hAnsi="Aptos Display"/>
                <w:color w:val="auto"/>
                <w:szCs w:val="22"/>
              </w:rPr>
              <w:t>Projekta iesniegumā ir pamatota EOSC nacionālā mezgla, EOSC nacionālā mezgla datu izmantošanas, pārvaldības un drošības pakalpojumu risinājuma  konceptuālā uzbūve un izveides process un apzināts tā nodrošināšanai nepieciešamo darbu apjoms.</w:t>
            </w:r>
          </w:p>
        </w:tc>
        <w:tc>
          <w:tcPr>
            <w:tcW w:w="1885" w:type="dxa"/>
            <w:tcMar/>
          </w:tcPr>
          <w:p w:rsidRPr="003D6026" w:rsidR="00253C09" w:rsidP="000E60E6" w:rsidRDefault="00253C09" w14:paraId="6F60D522" w14:textId="77777777">
            <w:pPr>
              <w:pStyle w:val="ListParagraph"/>
              <w:ind w:left="57"/>
              <w:jc w:val="center"/>
              <w:rPr>
                <w:rFonts w:ascii="Aptos Display" w:hAnsi="Aptos Display"/>
                <w:sz w:val="22"/>
                <w:szCs w:val="22"/>
              </w:rPr>
            </w:pPr>
            <w:r w:rsidRPr="003D6026">
              <w:rPr>
                <w:rFonts w:ascii="Aptos Display" w:hAnsi="Aptos Display"/>
                <w:sz w:val="22"/>
                <w:szCs w:val="22"/>
              </w:rPr>
              <w:t>P</w:t>
            </w:r>
          </w:p>
        </w:tc>
        <w:tc>
          <w:tcPr>
            <w:tcW w:w="1560" w:type="dxa"/>
            <w:tcMar/>
          </w:tcPr>
          <w:p w:rsidRPr="003D6026" w:rsidR="00EE698C" w:rsidP="00EE698C" w:rsidRDefault="00EE698C" w14:paraId="59C00000"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253C09" w:rsidP="00EE698C" w:rsidRDefault="00EE698C" w14:paraId="69F0B0E2" w14:textId="35CCED06">
            <w:pPr>
              <w:pStyle w:val="ListParagraph"/>
              <w:ind w:left="57"/>
              <w:jc w:val="center"/>
              <w:rPr>
                <w:rFonts w:ascii="Aptos Display" w:hAnsi="Aptos Display"/>
                <w:sz w:val="22"/>
                <w:szCs w:val="22"/>
              </w:rPr>
            </w:pPr>
            <w:r w:rsidRPr="003D6026">
              <w:rPr>
                <w:rFonts w:ascii="Aptos Display" w:hAnsi="Aptos Display"/>
                <w:bCs/>
                <w:sz w:val="22"/>
                <w:szCs w:val="22"/>
              </w:rPr>
              <w:t>Nē</w:t>
            </w:r>
          </w:p>
        </w:tc>
        <w:tc>
          <w:tcPr>
            <w:tcW w:w="5528" w:type="dxa"/>
            <w:tcMar/>
          </w:tcPr>
          <w:p w:rsidRPr="003D6026" w:rsidR="00253C09" w:rsidP="00E97956" w:rsidRDefault="00253C09" w14:paraId="4BE771C2" w14:textId="7E5265B4">
            <w:pPr>
              <w:spacing w:after="120" w:line="240" w:lineRule="auto"/>
              <w:ind w:left="57"/>
              <w:jc w:val="both"/>
              <w:rPr>
                <w:rFonts w:ascii="Aptos Display" w:hAnsi="Aptos Display"/>
                <w:color w:val="auto"/>
                <w:szCs w:val="22"/>
              </w:rPr>
            </w:pPr>
            <w:r w:rsidRPr="003D6026">
              <w:rPr>
                <w:rFonts w:ascii="Aptos Display" w:hAnsi="Aptos Display"/>
                <w:color w:val="auto"/>
                <w:szCs w:val="22"/>
              </w:rPr>
              <w:t xml:space="preserve">Vērtējums ir </w:t>
            </w:r>
            <w:r w:rsidRPr="003D6026">
              <w:rPr>
                <w:rFonts w:ascii="Aptos Display" w:hAnsi="Aptos Display"/>
                <w:b/>
                <w:bCs/>
                <w:color w:val="auto"/>
                <w:szCs w:val="22"/>
              </w:rPr>
              <w:t>“Jā”</w:t>
            </w:r>
            <w:r w:rsidRPr="003D6026">
              <w:rPr>
                <w:rFonts w:ascii="Aptos Display" w:hAnsi="Aptos Display"/>
                <w:color w:val="auto"/>
                <w:szCs w:val="22"/>
              </w:rPr>
              <w:t>, ja projekta iesniegumā ir aprakstīti un pamatoti:</w:t>
            </w:r>
          </w:p>
          <w:p w:rsidRPr="003D6026" w:rsidR="00253C09" w:rsidP="00A175D2" w:rsidRDefault="00253C09" w14:paraId="20232C99" w14:textId="358D3236">
            <w:pPr>
              <w:pStyle w:val="ListParagraph"/>
              <w:numPr>
                <w:ilvl w:val="0"/>
                <w:numId w:val="32"/>
              </w:numPr>
              <w:spacing w:after="60"/>
              <w:ind w:left="448" w:hanging="357"/>
              <w:jc w:val="both"/>
              <w:rPr>
                <w:rFonts w:ascii="Aptos Display" w:hAnsi="Aptos Display"/>
                <w:sz w:val="22"/>
                <w:szCs w:val="22"/>
              </w:rPr>
            </w:pPr>
            <w:r w:rsidRPr="003D6026">
              <w:rPr>
                <w:rFonts w:ascii="Aptos Display" w:hAnsi="Aptos Display"/>
                <w:sz w:val="22"/>
                <w:szCs w:val="22"/>
              </w:rPr>
              <w:t>EOSC nacionālā mezgla ar tīkla, drošības pakalpojumu, datu izmantošanas rīku pārvaldības un meklēšanas vidi un datu drošās glabāšanas un apstrādes vidi konceptuālā uzbūve un izveides process;</w:t>
            </w:r>
          </w:p>
          <w:p w:rsidRPr="003D6026" w:rsidR="00253C09" w:rsidP="00A175D2" w:rsidRDefault="00253C09" w14:paraId="3E2ABF9B" w14:textId="0AC3C776">
            <w:pPr>
              <w:pStyle w:val="ListParagraph"/>
              <w:numPr>
                <w:ilvl w:val="0"/>
                <w:numId w:val="32"/>
              </w:numPr>
              <w:spacing w:after="60"/>
              <w:ind w:left="448" w:hanging="357"/>
              <w:jc w:val="both"/>
              <w:rPr>
                <w:rFonts w:ascii="Aptos Display" w:hAnsi="Aptos Display"/>
                <w:sz w:val="22"/>
                <w:szCs w:val="22"/>
              </w:rPr>
            </w:pPr>
            <w:r w:rsidRPr="003D6026">
              <w:rPr>
                <w:rFonts w:ascii="Aptos Display" w:hAnsi="Aptos Display"/>
                <w:sz w:val="22"/>
                <w:szCs w:val="22"/>
              </w:rPr>
              <w:t>EOSC nacionālā mezgla savienojuma ar EOSC ES mezglu un tā federācijas noteikumiem atbilstošas infrastruktūras un pakalpojumu pārvaldības izveides process;</w:t>
            </w:r>
          </w:p>
          <w:p w:rsidRPr="003D6026" w:rsidR="00253C09" w:rsidP="00A175D2" w:rsidRDefault="00253C09" w14:paraId="607E3E43" w14:textId="6BBB87BB">
            <w:pPr>
              <w:pStyle w:val="ListParagraph"/>
              <w:numPr>
                <w:ilvl w:val="0"/>
                <w:numId w:val="32"/>
              </w:numPr>
              <w:spacing w:after="60"/>
              <w:ind w:left="448" w:hanging="357"/>
              <w:jc w:val="both"/>
              <w:rPr>
                <w:rFonts w:ascii="Aptos Display" w:hAnsi="Aptos Display"/>
                <w:sz w:val="22"/>
                <w:szCs w:val="22"/>
              </w:rPr>
            </w:pPr>
            <w:r w:rsidRPr="003D6026">
              <w:rPr>
                <w:rFonts w:ascii="Aptos Display" w:hAnsi="Aptos Display"/>
                <w:sz w:val="22"/>
                <w:szCs w:val="22"/>
              </w:rPr>
              <w:t>EOSC nacionālā mezgla datu izmantošanas pakalpojumi, to konceptuāla uzbūve un izveides process;</w:t>
            </w:r>
          </w:p>
          <w:p w:rsidRPr="003D6026" w:rsidR="00253C09" w:rsidP="00A175D2" w:rsidRDefault="00253C09" w14:paraId="53288E65" w14:textId="344DE586">
            <w:pPr>
              <w:pStyle w:val="ListParagraph"/>
              <w:numPr>
                <w:ilvl w:val="0"/>
                <w:numId w:val="32"/>
              </w:numPr>
              <w:spacing w:after="60"/>
              <w:ind w:left="448" w:hanging="357"/>
              <w:jc w:val="both"/>
              <w:rPr>
                <w:rFonts w:ascii="Aptos Display" w:hAnsi="Aptos Display"/>
                <w:sz w:val="22"/>
                <w:szCs w:val="22"/>
              </w:rPr>
            </w:pPr>
            <w:r w:rsidRPr="003D6026">
              <w:rPr>
                <w:rFonts w:ascii="Aptos Display" w:hAnsi="Aptos Display"/>
                <w:sz w:val="22"/>
                <w:szCs w:val="22"/>
              </w:rPr>
              <w:t>EOSC nacionālā mezgla pārvaldības un drošības pakalpojumi, to konceptuāla uzbūve un izveides process;</w:t>
            </w:r>
          </w:p>
          <w:p w:rsidRPr="003D6026" w:rsidR="00253C09" w:rsidP="00253C09" w:rsidRDefault="00253C09" w14:paraId="0B046DF7" w14:textId="3C93BCEE">
            <w:pPr>
              <w:pStyle w:val="ListParagraph"/>
              <w:numPr>
                <w:ilvl w:val="0"/>
                <w:numId w:val="32"/>
              </w:numPr>
              <w:spacing w:after="120"/>
              <w:ind w:left="450"/>
              <w:jc w:val="both"/>
              <w:rPr>
                <w:rFonts w:ascii="Aptos Display" w:hAnsi="Aptos Display"/>
                <w:sz w:val="22"/>
                <w:szCs w:val="22"/>
              </w:rPr>
            </w:pPr>
            <w:r w:rsidRPr="003D6026">
              <w:rPr>
                <w:rFonts w:ascii="Aptos Display" w:hAnsi="Aptos Display"/>
                <w:sz w:val="22"/>
                <w:szCs w:val="22"/>
              </w:rPr>
              <w:t>EOSC nacionālā mezgla, datu izmantošanas, pārvaldības un drošības pakalpojumu lietotāju skaits un to pievienošanas process.</w:t>
            </w:r>
          </w:p>
          <w:p w:rsidRPr="003D6026" w:rsidR="00253C09" w:rsidP="00C25647" w:rsidRDefault="00253C09" w14:paraId="589FF90F" w14:textId="6F08481E">
            <w:pPr>
              <w:spacing w:after="120" w:line="240" w:lineRule="auto"/>
              <w:jc w:val="both"/>
              <w:rPr>
                <w:rFonts w:ascii="Aptos Display" w:hAnsi="Aptos Display"/>
                <w:szCs w:val="22"/>
              </w:rPr>
            </w:pPr>
            <w:r w:rsidRPr="003D6026">
              <w:rPr>
                <w:rFonts w:ascii="Aptos Display" w:hAnsi="Aptos Display"/>
                <w:szCs w:val="22"/>
              </w:rPr>
              <w:t>Projekta iesnieguma apraksts EOSC nacionālā mezgla izveidei ir saskaņots ar projektā plānoto finansējumu budžeta pozīcijās (apzināts nepieciešamo darbu apjoms un izmaksas).</w:t>
            </w:r>
          </w:p>
          <w:p w:rsidRPr="003D6026" w:rsidR="00A10402" w:rsidP="00A10402" w:rsidRDefault="00A10402" w14:paraId="0B81F4F8" w14:textId="60C5348A">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BE5C30">
              <w:rPr>
                <w:rFonts w:ascii="Aptos Display" w:hAnsi="Aptos Display"/>
              </w:rPr>
              <w:t xml:space="preserve"> un </w:t>
            </w:r>
            <w:r w:rsidRPr="003D6026">
              <w:rPr>
                <w:rFonts w:ascii="Aptos Display" w:hAnsi="Aptos Display"/>
              </w:rPr>
              <w:t>izvirza atbilstošus nosacījumus.</w:t>
            </w:r>
          </w:p>
          <w:p w:rsidRPr="003D6026" w:rsidR="00253C09" w:rsidP="00366C4B" w:rsidRDefault="006B5728" w14:paraId="648F2AB9" w14:textId="225687FF">
            <w:pPr>
              <w:spacing w:after="120" w:line="240" w:lineRule="auto"/>
              <w:jc w:val="both"/>
              <w:rPr>
                <w:rFonts w:ascii="Aptos Display" w:hAnsi="Aptos Display"/>
                <w:i/>
                <w:iCs/>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D6026" w:rsidR="00015C58" w:rsidTr="5EDC1189" w14:paraId="7603B0DC" w14:textId="77777777">
        <w:trPr>
          <w:trHeight w:val="300"/>
        </w:trPr>
        <w:tc>
          <w:tcPr>
            <w:tcW w:w="888" w:type="dxa"/>
            <w:gridSpan w:val="2"/>
            <w:tcMar/>
          </w:tcPr>
          <w:p w:rsidRPr="003D6026" w:rsidR="00015C58" w:rsidP="00592176" w:rsidRDefault="00015C58" w14:paraId="5DD183F4" w14:textId="7ED73198">
            <w:pPr>
              <w:pStyle w:val="NoSpacing"/>
              <w:jc w:val="center"/>
              <w:rPr>
                <w:rFonts w:ascii="Aptos Display" w:hAnsi="Aptos Display" w:eastAsia="Times New Roman"/>
                <w:color w:val="auto"/>
                <w:szCs w:val="22"/>
              </w:rPr>
            </w:pPr>
            <w:r w:rsidRPr="003D6026">
              <w:rPr>
                <w:rFonts w:ascii="Aptos Display" w:hAnsi="Aptos Display" w:eastAsia="Times New Roman"/>
                <w:color w:val="auto"/>
                <w:szCs w:val="22"/>
              </w:rPr>
              <w:t>3.2.</w:t>
            </w:r>
          </w:p>
        </w:tc>
        <w:tc>
          <w:tcPr>
            <w:tcW w:w="3459" w:type="dxa"/>
            <w:tcMar/>
          </w:tcPr>
          <w:p w:rsidRPr="003D6026" w:rsidR="00015C58" w:rsidP="000E60E6" w:rsidRDefault="00015C58" w14:paraId="5CDB2926" w14:textId="6A49D095">
            <w:pPr>
              <w:spacing w:line="240" w:lineRule="auto"/>
              <w:jc w:val="both"/>
              <w:rPr>
                <w:rFonts w:ascii="Aptos Display" w:hAnsi="Aptos Display"/>
                <w:color w:val="auto"/>
                <w:szCs w:val="22"/>
              </w:rPr>
            </w:pPr>
            <w:r w:rsidRPr="003D6026">
              <w:rPr>
                <w:rFonts w:ascii="Aptos Display" w:hAnsi="Aptos Display"/>
                <w:color w:val="auto"/>
                <w:szCs w:val="22"/>
              </w:rPr>
              <w:t>Projekta iesniegumā ir iekļauta informācija par EOSC nacionālā mezgla lietotāju (institūciju) skaita palielināšanas plānu.</w:t>
            </w:r>
          </w:p>
        </w:tc>
        <w:tc>
          <w:tcPr>
            <w:tcW w:w="1885" w:type="dxa"/>
            <w:tcMar/>
          </w:tcPr>
          <w:p w:rsidRPr="003D6026" w:rsidR="00015C58" w:rsidP="00015C58" w:rsidRDefault="00015C58" w14:paraId="188CE3BB" w14:textId="77777777">
            <w:pPr>
              <w:jc w:val="center"/>
              <w:rPr>
                <w:rFonts w:ascii="Aptos Display" w:hAnsi="Aptos Display"/>
                <w:szCs w:val="22"/>
              </w:rPr>
            </w:pPr>
            <w:r w:rsidRPr="003D6026">
              <w:rPr>
                <w:rFonts w:ascii="Aptos Display" w:hAnsi="Aptos Display"/>
                <w:szCs w:val="22"/>
              </w:rPr>
              <w:t>P</w:t>
            </w:r>
          </w:p>
        </w:tc>
        <w:tc>
          <w:tcPr>
            <w:tcW w:w="1560" w:type="dxa"/>
            <w:tcMar/>
          </w:tcPr>
          <w:p w:rsidRPr="003D6026" w:rsidR="00EE698C" w:rsidP="00EE698C" w:rsidRDefault="00EE698C" w14:paraId="676F06B0"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015C58" w:rsidP="00EE698C" w:rsidRDefault="00EE698C" w14:paraId="50B855CF" w14:textId="29606D19">
            <w:pPr>
              <w:spacing w:after="0" w:line="240" w:lineRule="auto"/>
              <w:jc w:val="center"/>
              <w:rPr>
                <w:rFonts w:ascii="Aptos Display" w:hAnsi="Aptos Display"/>
                <w:szCs w:val="22"/>
              </w:rPr>
            </w:pPr>
            <w:r w:rsidRPr="003D6026">
              <w:rPr>
                <w:rFonts w:ascii="Aptos Display" w:hAnsi="Aptos Display"/>
                <w:bCs/>
                <w:szCs w:val="22"/>
              </w:rPr>
              <w:t>Nē</w:t>
            </w:r>
          </w:p>
        </w:tc>
        <w:tc>
          <w:tcPr>
            <w:tcW w:w="5528" w:type="dxa"/>
            <w:tcMar/>
          </w:tcPr>
          <w:p w:rsidRPr="003D6026" w:rsidR="00762993" w:rsidP="00E97956" w:rsidRDefault="00015C58" w14:paraId="7006974D" w14:textId="77777777">
            <w:pPr>
              <w:spacing w:after="120" w:line="240" w:lineRule="auto"/>
              <w:jc w:val="both"/>
              <w:rPr>
                <w:rFonts w:ascii="Aptos Display" w:hAnsi="Aptos Display"/>
                <w:color w:val="auto"/>
                <w:szCs w:val="22"/>
              </w:rPr>
            </w:pPr>
            <w:r w:rsidRPr="003D6026">
              <w:rPr>
                <w:rFonts w:ascii="Aptos Display" w:hAnsi="Aptos Display"/>
                <w:color w:val="auto"/>
                <w:szCs w:val="22"/>
              </w:rPr>
              <w:t xml:space="preserve">Vērtējums ir </w:t>
            </w:r>
            <w:r w:rsidRPr="003D6026">
              <w:rPr>
                <w:rFonts w:ascii="Aptos Display" w:hAnsi="Aptos Display"/>
                <w:b/>
                <w:bCs/>
                <w:color w:val="auto"/>
                <w:szCs w:val="22"/>
              </w:rPr>
              <w:t>“Jā”</w:t>
            </w:r>
            <w:r w:rsidRPr="003D6026">
              <w:rPr>
                <w:rFonts w:ascii="Aptos Display" w:hAnsi="Aptos Display"/>
                <w:color w:val="auto"/>
                <w:szCs w:val="22"/>
              </w:rPr>
              <w:t>, ja projekta iesniegumā vai tā pielikumos ir iekļauta informācija par EOSC nacionālā mezgla lietotāju (institūciju) skaita palielināšanas plānu gan projekta īstenošanas laikā, gan pēc projekta beigām, tai skaitā izvērtējot gan nacionālo rādītāju sasniegšanu, gan investīcijas ilgtspēju.</w:t>
            </w:r>
          </w:p>
          <w:p w:rsidRPr="003D6026" w:rsidR="00A10402" w:rsidP="00A10402" w:rsidRDefault="00A10402" w14:paraId="477C676E" w14:textId="6CC23A4D">
            <w:pPr>
              <w:spacing w:after="120" w:line="240" w:lineRule="auto"/>
              <w:jc w:val="both"/>
              <w:rPr>
                <w:rFonts w:ascii="Aptos Display" w:hAnsi="Aptos Display"/>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Pr="003D6026">
              <w:rPr>
                <w:rFonts w:ascii="Aptos Display" w:hAnsi="Aptos Display"/>
              </w:rPr>
              <w:t xml:space="preserve"> </w:t>
            </w:r>
            <w:r w:rsidR="00BE5C30">
              <w:rPr>
                <w:rFonts w:ascii="Aptos Display" w:hAnsi="Aptos Display"/>
              </w:rPr>
              <w:t xml:space="preserve">un </w:t>
            </w:r>
            <w:r w:rsidRPr="003D6026">
              <w:rPr>
                <w:rFonts w:ascii="Aptos Display" w:hAnsi="Aptos Display"/>
              </w:rPr>
              <w:t>izvirza atbilstošus nosacījumus.</w:t>
            </w:r>
          </w:p>
          <w:p w:rsidRPr="003D6026" w:rsidR="00015C58" w:rsidP="00E97956" w:rsidRDefault="006B5728" w14:paraId="2E117AAE" w14:textId="7DECAB0B">
            <w:pPr>
              <w:spacing w:after="120" w:line="240" w:lineRule="auto"/>
              <w:jc w:val="both"/>
              <w:rPr>
                <w:rFonts w:ascii="Aptos Display" w:hAnsi="Aptos Display"/>
                <w:i/>
                <w:iCs/>
                <w:szCs w:val="22"/>
              </w:rPr>
            </w:pPr>
            <w:r w:rsidRPr="003D6026">
              <w:rPr>
                <w:rFonts w:ascii="Aptos Display" w:hAnsi="Aptos Display"/>
              </w:rPr>
              <w:t xml:space="preserve">Vērtējums ir </w:t>
            </w:r>
            <w:r w:rsidRPr="003D6026">
              <w:rPr>
                <w:rFonts w:ascii="Aptos Display" w:hAnsi="Aptos Display"/>
                <w:b/>
                <w:bCs/>
              </w:rPr>
              <w:t>“Nē”</w:t>
            </w:r>
            <w:r w:rsidRPr="003D6026">
              <w:rPr>
                <w:rFonts w:ascii="Aptos Display" w:hAnsi="Aptos Display"/>
              </w:rPr>
              <w:t xml:space="preserve">, ja projekta iesniedzējs neizpilda lēmumā par projekta iesnieguma apstiprināšanu ar nosacījumiem ietvertos nosacījumus vai pēc nosacījumu izpildes joprojām neatbilst izvirzītajām prasībām, vai arī nosacījumus neizpilda </w:t>
            </w:r>
            <w:r w:rsidRPr="003D6026">
              <w:rPr>
                <w:rFonts w:ascii="Aptos Display" w:hAnsi="Aptos Display"/>
              </w:rPr>
              <w:t>lēmumā par projekta iesnieguma apstiprināšanu ar nosacījumiem noteiktajā termiņā.</w:t>
            </w:r>
          </w:p>
        </w:tc>
      </w:tr>
      <w:tr w:rsidRPr="003D6026" w:rsidR="00E35D1A" w:rsidTr="5EDC1189" w14:paraId="1B9D5629" w14:textId="77777777">
        <w:trPr>
          <w:trHeight w:val="1124"/>
        </w:trPr>
        <w:tc>
          <w:tcPr>
            <w:tcW w:w="888" w:type="dxa"/>
            <w:gridSpan w:val="2"/>
            <w:tcMar/>
          </w:tcPr>
          <w:p w:rsidRPr="003D6026" w:rsidR="00E35D1A" w:rsidP="00592176" w:rsidRDefault="00E35D1A" w14:paraId="0E08C098" w14:textId="2BC38D2D">
            <w:pPr>
              <w:spacing w:after="0" w:line="240" w:lineRule="auto"/>
              <w:jc w:val="center"/>
              <w:rPr>
                <w:rFonts w:ascii="Aptos Display" w:hAnsi="Aptos Display" w:eastAsia="Times New Roman"/>
                <w:color w:val="auto"/>
                <w:szCs w:val="22"/>
              </w:rPr>
            </w:pPr>
            <w:r w:rsidRPr="003D6026">
              <w:rPr>
                <w:rFonts w:ascii="Aptos Display" w:hAnsi="Aptos Display" w:eastAsia="Times New Roman"/>
                <w:color w:val="auto"/>
                <w:szCs w:val="22"/>
              </w:rPr>
              <w:t>3.3.</w:t>
            </w:r>
          </w:p>
        </w:tc>
        <w:tc>
          <w:tcPr>
            <w:tcW w:w="3459" w:type="dxa"/>
            <w:tcMar/>
          </w:tcPr>
          <w:p w:rsidRPr="003D6026" w:rsidR="00E35D1A" w:rsidP="00A96B88" w:rsidRDefault="00E35D1A" w14:paraId="6659CB72" w14:textId="643193F7">
            <w:pPr>
              <w:spacing w:after="0" w:line="240" w:lineRule="auto"/>
              <w:jc w:val="both"/>
              <w:rPr>
                <w:rFonts w:ascii="Aptos Display" w:hAnsi="Aptos Display"/>
                <w:b/>
                <w:bCs/>
                <w:color w:val="auto"/>
                <w:szCs w:val="22"/>
                <w:shd w:val="clear" w:color="auto" w:fill="FFFFFF"/>
              </w:rPr>
            </w:pPr>
            <w:r w:rsidRPr="003D6026">
              <w:rPr>
                <w:rFonts w:ascii="Aptos Display" w:hAnsi="Aptos Display"/>
                <w:color w:val="auto"/>
                <w:szCs w:val="22"/>
                <w:shd w:val="clear" w:color="auto" w:fill="FFFFFF"/>
              </w:rPr>
              <w:t>Projektā ir paredzētas darbības, kas veicina horizontālā principa “Vienlīdzība, iekļaušana, nediskriminācija un pamattiesību ievērošana” īstenošanu.</w:t>
            </w:r>
          </w:p>
        </w:tc>
        <w:tc>
          <w:tcPr>
            <w:tcW w:w="1885" w:type="dxa"/>
            <w:tcMar/>
          </w:tcPr>
          <w:p w:rsidRPr="003D6026" w:rsidR="00E35D1A" w:rsidP="000E60E6" w:rsidRDefault="00E35D1A" w14:paraId="280BDC42" w14:textId="77777777">
            <w:pPr>
              <w:pStyle w:val="ListParagraph"/>
              <w:ind w:left="0"/>
              <w:jc w:val="center"/>
              <w:rPr>
                <w:rFonts w:ascii="Aptos Display" w:hAnsi="Aptos Display"/>
                <w:sz w:val="22"/>
                <w:szCs w:val="22"/>
              </w:rPr>
            </w:pPr>
            <w:r w:rsidRPr="003D6026">
              <w:rPr>
                <w:rFonts w:ascii="Aptos Display" w:hAnsi="Aptos Display"/>
                <w:sz w:val="22"/>
                <w:szCs w:val="22"/>
              </w:rPr>
              <w:t>P</w:t>
            </w:r>
          </w:p>
        </w:tc>
        <w:tc>
          <w:tcPr>
            <w:tcW w:w="1560" w:type="dxa"/>
            <w:tcMar/>
          </w:tcPr>
          <w:p w:rsidRPr="003D6026" w:rsidR="00EE698C" w:rsidP="00EE698C" w:rsidRDefault="00EE698C" w14:paraId="0CC5D45D" w14:textId="77777777">
            <w:pPr>
              <w:pStyle w:val="ListParagraph"/>
              <w:ind w:left="0"/>
              <w:jc w:val="center"/>
              <w:rPr>
                <w:rFonts w:ascii="Aptos Display" w:hAnsi="Aptos Display"/>
                <w:bCs/>
                <w:sz w:val="22"/>
                <w:szCs w:val="22"/>
              </w:rPr>
            </w:pPr>
            <w:r w:rsidRPr="003D6026">
              <w:rPr>
                <w:rFonts w:ascii="Aptos Display" w:hAnsi="Aptos Display"/>
                <w:bCs/>
                <w:sz w:val="22"/>
                <w:szCs w:val="22"/>
              </w:rPr>
              <w:t>Jā/Jā, ar nosacījumu/</w:t>
            </w:r>
          </w:p>
          <w:p w:rsidRPr="003D6026" w:rsidR="00E35D1A" w:rsidP="00EE698C" w:rsidRDefault="00EE698C" w14:paraId="07870EF9" w14:textId="1C70BA98">
            <w:pPr>
              <w:pStyle w:val="ListParagraph"/>
              <w:ind w:left="0"/>
              <w:jc w:val="center"/>
              <w:rPr>
                <w:rFonts w:ascii="Aptos Display" w:hAnsi="Aptos Display"/>
                <w:sz w:val="22"/>
                <w:szCs w:val="22"/>
              </w:rPr>
            </w:pPr>
            <w:r w:rsidRPr="003D6026">
              <w:rPr>
                <w:rFonts w:ascii="Aptos Display" w:hAnsi="Aptos Display"/>
                <w:bCs/>
                <w:sz w:val="22"/>
                <w:szCs w:val="22"/>
              </w:rPr>
              <w:t>Nē</w:t>
            </w:r>
          </w:p>
        </w:tc>
        <w:tc>
          <w:tcPr>
            <w:tcW w:w="5528" w:type="dxa"/>
            <w:tcMar/>
          </w:tcPr>
          <w:p w:rsidRPr="003D6026" w:rsidR="00E35D1A" w:rsidP="00E97956" w:rsidRDefault="00E35D1A" w14:paraId="78700007" w14:textId="6AF7D34C">
            <w:pPr>
              <w:pStyle w:val="Default"/>
              <w:spacing w:after="120"/>
              <w:jc w:val="both"/>
              <w:rPr>
                <w:rFonts w:ascii="Aptos Display" w:hAnsi="Aptos Display"/>
                <w:sz w:val="22"/>
                <w:szCs w:val="22"/>
              </w:rPr>
            </w:pPr>
            <w:r w:rsidRPr="003D6026">
              <w:rPr>
                <w:rFonts w:ascii="Aptos Display" w:hAnsi="Aptos Display"/>
                <w:sz w:val="22"/>
                <w:szCs w:val="22"/>
              </w:rPr>
              <w:t>Kritērija vērtēšanā tiek izmantotas Labklājības ministrijas (LM) un Tieslietu ministrijas (TM) izstrādātās vadlīnijas horizontālā principa “Vienlīdzība, iekļaušana, nediskriminācija un pamattiesību ievērošana” īstenošanai un uzraudzībai (2021</w:t>
            </w:r>
            <w:r w:rsidRPr="003D6026" w:rsidR="00E473A3">
              <w:rPr>
                <w:rFonts w:ascii="Aptos Display" w:hAnsi="Aptos Display"/>
                <w:color w:val="auto"/>
                <w:sz w:val="22"/>
                <w:szCs w:val="22"/>
              </w:rPr>
              <w:t>–</w:t>
            </w:r>
            <w:r w:rsidRPr="003D6026">
              <w:rPr>
                <w:rFonts w:ascii="Aptos Display" w:hAnsi="Aptos Display"/>
                <w:sz w:val="22"/>
                <w:szCs w:val="22"/>
              </w:rPr>
              <w:t>2027)</w:t>
            </w:r>
            <w:r w:rsidRPr="003D6026" w:rsidR="00544D70">
              <w:rPr>
                <w:rStyle w:val="FootnoteReference"/>
                <w:rFonts w:ascii="Aptos Display" w:hAnsi="Aptos Display"/>
                <w:sz w:val="22"/>
                <w:szCs w:val="22"/>
              </w:rPr>
              <w:footnoteReference w:id="7"/>
            </w:r>
            <w:r w:rsidRPr="003D6026">
              <w:rPr>
                <w:rFonts w:ascii="Aptos Display" w:hAnsi="Aptos Display"/>
                <w:sz w:val="22"/>
                <w:szCs w:val="22"/>
              </w:rPr>
              <w:t>.</w:t>
            </w:r>
          </w:p>
          <w:p w:rsidRPr="003D6026" w:rsidR="00E35D1A" w:rsidP="459ADFBF" w:rsidRDefault="00E35D1A" w14:paraId="0C343FBE" w14:textId="7F631B5E">
            <w:pPr>
              <w:pStyle w:val="paragraph"/>
              <w:spacing w:before="0" w:beforeAutospacing="0" w:after="120" w:afterAutospacing="0"/>
              <w:jc w:val="both"/>
              <w:textAlignment w:val="baseline"/>
              <w:rPr>
                <w:rFonts w:ascii="Aptos Display" w:hAnsi="Aptos Display"/>
                <w:color w:val="000000"/>
                <w:sz w:val="22"/>
                <w:szCs w:val="22"/>
                <w:lang w:eastAsia="en-US"/>
              </w:rPr>
            </w:pPr>
            <w:r w:rsidRPr="003D6026">
              <w:rPr>
                <w:rStyle w:val="normaltextrun"/>
                <w:rFonts w:ascii="Aptos Display" w:hAnsi="Aptos Display"/>
                <w:sz w:val="22"/>
                <w:szCs w:val="22"/>
                <w:lang w:eastAsia="en-US"/>
              </w:rPr>
              <w:t>Vērtējums ir</w:t>
            </w:r>
            <w:r w:rsidRPr="003D6026">
              <w:rPr>
                <w:rStyle w:val="normaltextrun"/>
                <w:rFonts w:ascii="Aptos Display" w:hAnsi="Aptos Display"/>
                <w:b/>
                <w:bCs/>
                <w:sz w:val="22"/>
                <w:szCs w:val="22"/>
                <w:lang w:eastAsia="en-US"/>
              </w:rPr>
              <w:t xml:space="preserve"> “Jā”</w:t>
            </w:r>
            <w:r w:rsidRPr="003D6026">
              <w:rPr>
                <w:rStyle w:val="normaltextrun"/>
                <w:rFonts w:ascii="Aptos Display" w:hAnsi="Aptos Display"/>
                <w:sz w:val="22"/>
                <w:szCs w:val="22"/>
                <w:lang w:eastAsia="en-US"/>
              </w:rPr>
              <w:t>, ja projekta iesniegums atbilst minimālajām prasībām, t.i.</w:t>
            </w:r>
            <w:r w:rsidRPr="003D6026" w:rsidR="00E473A3">
              <w:rPr>
                <w:rStyle w:val="normaltextrun"/>
                <w:rFonts w:ascii="Aptos Display" w:hAnsi="Aptos Display"/>
                <w:sz w:val="22"/>
                <w:szCs w:val="22"/>
                <w:lang w:eastAsia="en-US"/>
              </w:rPr>
              <w:t>,</w:t>
            </w:r>
            <w:r w:rsidRPr="003D6026">
              <w:rPr>
                <w:rStyle w:val="normaltextrun"/>
                <w:rFonts w:ascii="Aptos Display" w:hAnsi="Aptos Display"/>
                <w:sz w:val="22"/>
                <w:szCs w:val="22"/>
                <w:lang w:eastAsia="en-US"/>
              </w:rPr>
              <w:t xml:space="preserve"> no projekta iesniegumā ietvertās informācijas ir secināms, ka ir</w:t>
            </w:r>
            <w:r w:rsidRPr="003D6026">
              <w:rPr>
                <w:rStyle w:val="normaltextrun"/>
                <w:rFonts w:ascii="Aptos Display" w:hAnsi="Aptos Display"/>
                <w:sz w:val="22"/>
                <w:szCs w:val="22"/>
              </w:rPr>
              <w:t xml:space="preserve"> </w:t>
            </w:r>
            <w:r w:rsidRPr="003D6026">
              <w:rPr>
                <w:rStyle w:val="normaltextrun"/>
                <w:rFonts w:ascii="Aptos Display" w:hAnsi="Aptos Display"/>
                <w:sz w:val="22"/>
                <w:szCs w:val="22"/>
                <w:lang w:eastAsia="en-US"/>
              </w:rPr>
              <w:t>paredzētas</w:t>
            </w:r>
            <w:r w:rsidRPr="003D6026">
              <w:rPr>
                <w:rStyle w:val="normaltextrun"/>
                <w:rFonts w:ascii="Aptos Display" w:hAnsi="Aptos Display"/>
                <w:b/>
                <w:bCs/>
                <w:sz w:val="22"/>
                <w:szCs w:val="22"/>
                <w:lang w:eastAsia="en-US"/>
              </w:rPr>
              <w:t xml:space="preserve"> vismaz</w:t>
            </w:r>
            <w:r w:rsidRPr="003D6026">
              <w:rPr>
                <w:rStyle w:val="normaltextrun"/>
                <w:rFonts w:ascii="Aptos Display" w:hAnsi="Aptos Display"/>
                <w:sz w:val="22"/>
                <w:szCs w:val="22"/>
                <w:lang w:eastAsia="en-US"/>
              </w:rPr>
              <w:t xml:space="preserve"> </w:t>
            </w:r>
            <w:r w:rsidRPr="00DC0257">
              <w:rPr>
                <w:rStyle w:val="normaltextrun"/>
                <w:rFonts w:ascii="Aptos Display" w:hAnsi="Aptos Display"/>
                <w:b/>
                <w:bCs/>
                <w:sz w:val="22"/>
                <w:szCs w:val="22"/>
                <w:lang w:eastAsia="en-US"/>
              </w:rPr>
              <w:t>divas</w:t>
            </w:r>
            <w:r w:rsidRPr="003D6026">
              <w:rPr>
                <w:rStyle w:val="normaltextrun"/>
                <w:rFonts w:ascii="Aptos Display" w:hAnsi="Aptos Display"/>
                <w:b/>
                <w:bCs/>
                <w:sz w:val="22"/>
                <w:szCs w:val="22"/>
                <w:lang w:eastAsia="en-US"/>
              </w:rPr>
              <w:t xml:space="preserve"> vispārīgā horizontālā principa </w:t>
            </w:r>
            <w:r w:rsidRPr="003D6026" w:rsidR="00E6717A">
              <w:rPr>
                <w:rFonts w:ascii="Aptos Display" w:hAnsi="Aptos Display"/>
                <w:b/>
                <w:bCs/>
                <w:sz w:val="22"/>
                <w:szCs w:val="22"/>
                <w:lang w:eastAsia="en-US"/>
              </w:rPr>
              <w:t>“</w:t>
            </w:r>
            <w:r w:rsidRPr="003D6026">
              <w:rPr>
                <w:rFonts w:ascii="Aptos Display" w:hAnsi="Aptos Display"/>
                <w:b/>
                <w:bCs/>
                <w:sz w:val="22"/>
                <w:szCs w:val="22"/>
                <w:lang w:eastAsia="en-US"/>
              </w:rPr>
              <w:t>Vienlīdzība, iekļaušana, nediskriminācija un pamattiesību ievērošana” (turpmāk – HP VINPI)</w:t>
            </w:r>
            <w:r w:rsidRPr="003D6026">
              <w:rPr>
                <w:rStyle w:val="normaltextrun"/>
                <w:rFonts w:ascii="Aptos Display" w:hAnsi="Aptos Display"/>
                <w:b/>
                <w:bCs/>
                <w:sz w:val="22"/>
                <w:szCs w:val="22"/>
                <w:lang w:eastAsia="en-US"/>
              </w:rPr>
              <w:t xml:space="preserve"> darbības, </w:t>
            </w:r>
            <w:r w:rsidRPr="003D6026">
              <w:rPr>
                <w:rStyle w:val="normaltextrun"/>
                <w:rFonts w:ascii="Aptos Display" w:hAnsi="Aptos Display"/>
                <w:sz w:val="22"/>
                <w:szCs w:val="22"/>
                <w:lang w:eastAsia="en-US"/>
              </w:rPr>
              <w:t>kas attiecas uz publicitāti, personālu vai publiskajiem iepirkumiem un no kurām viena veicina personu ar invaliditāti vienlīdzīgas iespējas un tiesības un otra – dzimumu līdztiesību:</w:t>
            </w:r>
          </w:p>
          <w:p w:rsidRPr="007A2B17" w:rsidR="00E35D1A" w:rsidP="00E97956" w:rsidRDefault="00E35D1A" w14:paraId="3825E9D2" w14:textId="38C078BA">
            <w:pPr>
              <w:pStyle w:val="paragraph"/>
              <w:spacing w:before="0" w:beforeAutospacing="0" w:after="120" w:afterAutospacing="0"/>
              <w:jc w:val="both"/>
              <w:textAlignment w:val="baseline"/>
              <w:rPr>
                <w:rStyle w:val="eop"/>
                <w:rFonts w:ascii="Aptos Display" w:hAnsi="Aptos Display"/>
                <w:sz w:val="22"/>
                <w:szCs w:val="22"/>
                <w:lang w:eastAsia="en-US"/>
              </w:rPr>
            </w:pPr>
            <w:r w:rsidRPr="004A6026">
              <w:rPr>
                <w:rStyle w:val="normaltextrun"/>
                <w:rFonts w:ascii="Aptos Display" w:hAnsi="Aptos Display"/>
                <w:b/>
                <w:bCs/>
                <w:sz w:val="22"/>
                <w:szCs w:val="22"/>
                <w:lang w:eastAsia="en-US"/>
              </w:rPr>
              <w:t>Vispārīgo HP VINPI darbību piemēri</w:t>
            </w:r>
            <w:r w:rsidRPr="00DD1DC9">
              <w:rPr>
                <w:rStyle w:val="normaltextrun"/>
                <w:rFonts w:ascii="Aptos Display" w:hAnsi="Aptos Display"/>
                <w:b/>
                <w:bCs/>
                <w:sz w:val="22"/>
                <w:szCs w:val="22"/>
                <w:lang w:eastAsia="en-US"/>
              </w:rPr>
              <w:t xml:space="preserve"> </w:t>
            </w:r>
            <w:r w:rsidRPr="007A2B17">
              <w:rPr>
                <w:rStyle w:val="normaltextrun"/>
                <w:rFonts w:ascii="Aptos Display" w:hAnsi="Aptos Display"/>
                <w:sz w:val="22"/>
                <w:szCs w:val="22"/>
                <w:lang w:eastAsia="en-US"/>
              </w:rPr>
              <w:t>(jāizvēlas vismaz divas):</w:t>
            </w:r>
          </w:p>
          <w:p w:rsidRPr="003D6026" w:rsidR="00E35D1A" w:rsidP="00E97956" w:rsidRDefault="00E35D1A" w14:paraId="2187FEEC" w14:textId="4AE442B9">
            <w:pPr>
              <w:pStyle w:val="paragraph"/>
              <w:spacing w:before="0" w:beforeAutospacing="0" w:after="120" w:afterAutospacing="0"/>
              <w:ind w:left="165" w:hanging="165"/>
              <w:jc w:val="both"/>
              <w:textAlignment w:val="baseline"/>
              <w:rPr>
                <w:rStyle w:val="eop"/>
                <w:rFonts w:ascii="Aptos Display" w:hAnsi="Aptos Display"/>
                <w:sz w:val="22"/>
                <w:szCs w:val="22"/>
              </w:rPr>
            </w:pPr>
            <w:r w:rsidRPr="003D6026">
              <w:rPr>
                <w:rStyle w:val="normaltextrun"/>
                <w:rFonts w:ascii="Aptos Display" w:hAnsi="Aptos Display"/>
                <w:b/>
                <w:bCs/>
                <w:sz w:val="22"/>
                <w:szCs w:val="22"/>
                <w:lang w:eastAsia="en-US"/>
              </w:rPr>
              <w:t>Projekta vadības un īstenošanas personāla jomā:</w:t>
            </w:r>
          </w:p>
          <w:p w:rsidRPr="003D6026" w:rsidR="00E35D1A" w:rsidP="006C7AE0" w:rsidRDefault="00E35D1A" w14:paraId="794B7135" w14:textId="58CABA06">
            <w:pPr>
              <w:pStyle w:val="paragraph"/>
              <w:numPr>
                <w:ilvl w:val="0"/>
                <w:numId w:val="33"/>
              </w:numPr>
              <w:spacing w:before="0" w:beforeAutospacing="0" w:after="60" w:afterAutospacing="0"/>
              <w:ind w:left="448" w:hanging="357"/>
              <w:jc w:val="both"/>
              <w:textAlignment w:val="baseline"/>
              <w:rPr>
                <w:rStyle w:val="eop"/>
                <w:rFonts w:ascii="Aptos Display" w:hAnsi="Aptos Display"/>
                <w:sz w:val="22"/>
                <w:szCs w:val="22"/>
                <w:lang w:eastAsia="en-US"/>
              </w:rPr>
            </w:pPr>
            <w:r w:rsidRPr="003D6026">
              <w:rPr>
                <w:rStyle w:val="normaltextrun"/>
                <w:rFonts w:ascii="Aptos Display" w:hAnsi="Aptos Display"/>
                <w:sz w:val="22"/>
                <w:szCs w:val="22"/>
                <w:lang w:eastAsia="en-US"/>
              </w:rPr>
              <w:t>projekta vadībā un īstenošanā tiks virzīti pasākumi, kas sekmē darba un ģimenes dzīves līdzsvaru, paredzot elastīga un nepilna laika darba iespēju nodrošināšanu vecākiem ar bērniem un personām, kuras aprūpē tuviniekus;</w:t>
            </w:r>
          </w:p>
          <w:p w:rsidRPr="003D6026" w:rsidR="00E35D1A" w:rsidP="006C7AE0" w:rsidRDefault="00E35D1A" w14:paraId="5E42F769" w14:textId="3D559BBF">
            <w:pPr>
              <w:pStyle w:val="paragraph"/>
              <w:numPr>
                <w:ilvl w:val="0"/>
                <w:numId w:val="33"/>
              </w:numPr>
              <w:spacing w:before="0" w:beforeAutospacing="0" w:after="60" w:afterAutospacing="0"/>
              <w:ind w:left="448" w:hanging="357"/>
              <w:jc w:val="both"/>
              <w:textAlignment w:val="baseline"/>
              <w:rPr>
                <w:rStyle w:val="eop"/>
                <w:rFonts w:ascii="Aptos Display" w:hAnsi="Aptos Display"/>
                <w:sz w:val="22"/>
                <w:szCs w:val="22"/>
                <w:lang w:eastAsia="en-US"/>
              </w:rPr>
            </w:pPr>
            <w:r w:rsidRPr="003D6026">
              <w:rPr>
                <w:rStyle w:val="normaltextrun"/>
                <w:rFonts w:ascii="Aptos Display" w:hAnsi="Aptos Display"/>
                <w:sz w:val="22"/>
                <w:szCs w:val="22"/>
                <w:lang w:eastAsia="en-US"/>
              </w:rPr>
              <w:t xml:space="preserve">projekta vadības un īstenošanas personāla atlase tiks nodrošināta bez jebkādas tiešas vai netiešas diskriminācijas, veicina mazāk pārstāvētā dzimuma </w:t>
            </w:r>
            <w:r w:rsidRPr="003D6026">
              <w:rPr>
                <w:rStyle w:val="normaltextrun"/>
                <w:rFonts w:ascii="Aptos Display" w:hAnsi="Aptos Display"/>
                <w:sz w:val="22"/>
                <w:szCs w:val="22"/>
                <w:lang w:eastAsia="en-US"/>
              </w:rPr>
              <w:t>piesaisti, personu ar invaliditāti piesaisti un nediskriminē pēc rases, etniskās izcelsmes, dzimuma, vecuma, invaliditātes, reliģiskās, pārliecības, seksuālās orientācijas vai citiem apstākļiem;</w:t>
            </w:r>
          </w:p>
          <w:p w:rsidRPr="003D6026" w:rsidR="00E35D1A" w:rsidP="006C7AE0" w:rsidRDefault="00E35D1A" w14:paraId="4A1A6C68" w14:textId="1D8224CF">
            <w:pPr>
              <w:pStyle w:val="paragraph"/>
              <w:numPr>
                <w:ilvl w:val="0"/>
                <w:numId w:val="33"/>
              </w:numPr>
              <w:spacing w:before="0" w:beforeAutospacing="0" w:after="60" w:afterAutospacing="0"/>
              <w:ind w:left="448" w:hanging="357"/>
              <w:jc w:val="both"/>
              <w:textAlignment w:val="baseline"/>
              <w:rPr>
                <w:rStyle w:val="eop"/>
                <w:rFonts w:ascii="Aptos Display" w:hAnsi="Aptos Display"/>
                <w:sz w:val="22"/>
                <w:szCs w:val="22"/>
                <w:lang w:eastAsia="en-US"/>
              </w:rPr>
            </w:pPr>
            <w:r w:rsidRPr="003D6026">
              <w:rPr>
                <w:rStyle w:val="normaltextrun"/>
                <w:rFonts w:ascii="Aptos Display" w:hAnsi="Aptos Display"/>
                <w:sz w:val="22"/>
                <w:szCs w:val="22"/>
                <w:lang w:eastAsia="en-US"/>
              </w:rPr>
              <w:t>sievietēm un vīriešiem tiks nodrošināta vienlīdzīga darba samaksa un vienlīdzīgas karjeras izaugsmes iespējas, tostarp nodrošinot dalību apmācībās, semināros, komandējumos;</w:t>
            </w:r>
          </w:p>
          <w:p w:rsidRPr="003D6026" w:rsidR="00E35D1A" w:rsidP="00214852" w:rsidRDefault="00E35D1A" w14:paraId="1E1FFFEC" w14:textId="4A958297">
            <w:pPr>
              <w:pStyle w:val="paragraph"/>
              <w:numPr>
                <w:ilvl w:val="0"/>
                <w:numId w:val="33"/>
              </w:numPr>
              <w:spacing w:before="0" w:beforeAutospacing="0" w:after="120" w:afterAutospacing="0"/>
              <w:ind w:left="450"/>
              <w:jc w:val="both"/>
              <w:textAlignment w:val="baseline"/>
              <w:rPr>
                <w:rFonts w:ascii="Aptos Display" w:hAnsi="Aptos Display"/>
                <w:sz w:val="22"/>
                <w:szCs w:val="22"/>
                <w:lang w:eastAsia="en-US"/>
              </w:rPr>
            </w:pPr>
            <w:r w:rsidRPr="003D6026">
              <w:rPr>
                <w:rFonts w:ascii="Aptos Display" w:hAnsi="Aptos Display"/>
                <w:sz w:val="22"/>
                <w:szCs w:val="22"/>
              </w:rPr>
              <w:t>projekta vadība un īstenošana notiks personām ar funkcionāliem traucējumiem pielāgotās telpās, tostarp pielāgotas informācijas un komunikāciju tehnoloģijas, ja tas ir nepieciešams.</w:t>
            </w:r>
          </w:p>
          <w:p w:rsidRPr="003D6026" w:rsidR="00E35D1A" w:rsidP="00E97956" w:rsidRDefault="00E35D1A" w14:paraId="724D6375" w14:textId="52C8DC72">
            <w:pPr>
              <w:pStyle w:val="Default"/>
              <w:spacing w:after="120"/>
              <w:jc w:val="both"/>
              <w:rPr>
                <w:rFonts w:ascii="Aptos Display" w:hAnsi="Aptos Display"/>
                <w:b/>
                <w:bCs/>
                <w:sz w:val="22"/>
                <w:szCs w:val="22"/>
              </w:rPr>
            </w:pPr>
            <w:r w:rsidRPr="003D6026">
              <w:rPr>
                <w:rFonts w:ascii="Aptos Display" w:hAnsi="Aptos Display"/>
                <w:b/>
                <w:bCs/>
                <w:sz w:val="22"/>
                <w:szCs w:val="22"/>
              </w:rPr>
              <w:t>Komunikācijas un publicitātes pasākumos:</w:t>
            </w:r>
          </w:p>
          <w:p w:rsidRPr="003D6026" w:rsidR="00E35D1A" w:rsidP="006C7AE0" w:rsidRDefault="00E35D1A" w14:paraId="574689E7" w14:textId="42CB8E8A">
            <w:pPr>
              <w:pStyle w:val="Default"/>
              <w:numPr>
                <w:ilvl w:val="0"/>
                <w:numId w:val="34"/>
              </w:numPr>
              <w:spacing w:after="60"/>
              <w:ind w:left="448" w:hanging="357"/>
              <w:jc w:val="both"/>
              <w:rPr>
                <w:rFonts w:ascii="Aptos Display" w:hAnsi="Aptos Display"/>
                <w:b/>
                <w:bCs/>
                <w:sz w:val="22"/>
                <w:szCs w:val="22"/>
              </w:rPr>
            </w:pPr>
            <w:r w:rsidRPr="003D6026">
              <w:rPr>
                <w:rFonts w:ascii="Aptos Display" w:hAnsi="Aptos Display"/>
                <w:sz w:val="22"/>
                <w:szCs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w:t>
            </w:r>
            <w:r w:rsidRPr="003D6026" w:rsidR="008A5FD9">
              <w:rPr>
                <w:rFonts w:ascii="Aptos Display" w:hAnsi="Aptos Display"/>
                <w:sz w:val="22"/>
                <w:szCs w:val="22"/>
              </w:rPr>
              <w:t>īt</w:t>
            </w:r>
            <w:r w:rsidRPr="003D6026">
              <w:rPr>
                <w:rFonts w:ascii="Aptos Display" w:hAnsi="Aptos Display"/>
                <w:sz w:val="22"/>
                <w:szCs w:val="22"/>
              </w:rPr>
              <w:t xml:space="preserve"> metodisko materiālu “Ieteikumi diskrimināciju un stereotipus mazinošai komunikācijai ar sabiedrību”,</w:t>
            </w:r>
            <w:r w:rsidRPr="003D6026" w:rsidR="00293DEA">
              <w:rPr>
                <w:rFonts w:ascii="Aptos Display" w:hAnsi="Aptos Display"/>
                <w:sz w:val="22"/>
                <w:szCs w:val="22"/>
              </w:rPr>
              <w:t xml:space="preserve"> pieejami </w:t>
            </w:r>
            <w:r w:rsidRPr="003D6026" w:rsidR="00293DEA">
              <w:rPr>
                <w:rFonts w:ascii="Aptos Display" w:hAnsi="Aptos Display" w:eastAsia="ヒラギノ角ゴ Pro W3"/>
                <w:sz w:val="22"/>
                <w:lang w:eastAsia="en-US"/>
              </w:rPr>
              <w:t xml:space="preserve"> </w:t>
            </w:r>
            <w:hyperlink w:history="1" r:id="rId15">
              <w:r w:rsidRPr="003D6026" w:rsidR="00293DEA">
                <w:rPr>
                  <w:rStyle w:val="Hyperlink"/>
                  <w:rFonts w:ascii="Aptos Display" w:hAnsi="Aptos Display"/>
                  <w:sz w:val="22"/>
                  <w:szCs w:val="22"/>
                </w:rPr>
                <w:t>šeit</w:t>
              </w:r>
            </w:hyperlink>
            <w:r w:rsidRPr="003D6026" w:rsidR="00293DEA">
              <w:rPr>
                <w:rFonts w:ascii="Aptos Display" w:hAnsi="Aptos Display"/>
                <w:sz w:val="22"/>
                <w:szCs w:val="22"/>
              </w:rPr>
              <w:t>)</w:t>
            </w:r>
            <w:r w:rsidRPr="003D6026">
              <w:rPr>
                <w:rFonts w:ascii="Aptos Display" w:hAnsi="Aptos Display"/>
                <w:sz w:val="22"/>
                <w:szCs w:val="22"/>
              </w:rPr>
              <w:t>;</w:t>
            </w:r>
          </w:p>
          <w:p w:rsidRPr="004275B2" w:rsidR="000A659E" w:rsidP="00860504" w:rsidRDefault="00E35D1A" w14:paraId="0D0888B8" w14:textId="055B006E">
            <w:pPr>
              <w:pStyle w:val="Default"/>
              <w:numPr>
                <w:ilvl w:val="0"/>
                <w:numId w:val="34"/>
              </w:numPr>
              <w:spacing w:after="60"/>
              <w:ind w:left="464" w:hanging="357"/>
              <w:jc w:val="both"/>
              <w:textAlignment w:val="baseline"/>
              <w:rPr>
                <w:rFonts w:ascii="Aptos Display" w:hAnsi="Aptos Display" w:cs="Segoe UI"/>
                <w:sz w:val="22"/>
                <w:szCs w:val="22"/>
              </w:rPr>
            </w:pPr>
            <w:r w:rsidRPr="003D6026">
              <w:rPr>
                <w:rFonts w:ascii="Aptos Display" w:hAnsi="Aptos Display"/>
                <w:sz w:val="22"/>
                <w:szCs w:val="22"/>
              </w:rPr>
              <w:t>tiks nodrošināts, ka informācija</w:t>
            </w:r>
            <w:r w:rsidRPr="003D6026" w:rsidR="000A659E">
              <w:rPr>
                <w:rFonts w:ascii="Aptos Display" w:hAnsi="Aptos Display"/>
                <w:sz w:val="22"/>
                <w:szCs w:val="22"/>
              </w:rPr>
              <w:t xml:space="preserve"> projekta vai</w:t>
            </w:r>
            <w:r w:rsidRPr="003D6026">
              <w:rPr>
                <w:rFonts w:ascii="Aptos Display" w:hAnsi="Aptos Display"/>
                <w:sz w:val="22"/>
                <w:szCs w:val="22"/>
              </w:rPr>
              <w:t xml:space="preserve"> </w:t>
            </w:r>
            <w:r w:rsidRPr="003D6026" w:rsidR="007B13AE">
              <w:rPr>
                <w:rFonts w:ascii="Aptos Display" w:hAnsi="Aptos Display"/>
                <w:sz w:val="22"/>
                <w:szCs w:val="22"/>
              </w:rPr>
              <w:t xml:space="preserve">finansējuma saņēmēja tīmekļvietnē </w:t>
            </w:r>
            <w:r w:rsidRPr="003D6026">
              <w:rPr>
                <w:rFonts w:ascii="Aptos Display" w:hAnsi="Aptos Display"/>
                <w:sz w:val="22"/>
                <w:szCs w:val="22"/>
              </w:rPr>
              <w:t>ir piekļūstama cilvēkiem ar funkcionāliem traucējumiem, izmantojot vairākus sensoros (redze, dzirde, tauste) kanālus (skat</w:t>
            </w:r>
            <w:r w:rsidRPr="003D6026" w:rsidR="008A5FD9">
              <w:rPr>
                <w:rFonts w:ascii="Aptos Display" w:hAnsi="Aptos Display"/>
                <w:sz w:val="22"/>
                <w:szCs w:val="22"/>
              </w:rPr>
              <w:t>īt</w:t>
            </w:r>
            <w:r w:rsidRPr="003D6026">
              <w:rPr>
                <w:rFonts w:ascii="Aptos Display" w:hAnsi="Aptos Display"/>
                <w:sz w:val="22"/>
                <w:szCs w:val="22"/>
              </w:rPr>
              <w:t xml:space="preserve"> vadlīnijas “Tīmekļvietnes izvērtējums atbilstoši digitālās vides </w:t>
            </w:r>
            <w:proofErr w:type="spellStart"/>
            <w:r w:rsidRPr="003D6026">
              <w:rPr>
                <w:rFonts w:ascii="Aptos Display" w:hAnsi="Aptos Display"/>
                <w:sz w:val="22"/>
                <w:szCs w:val="22"/>
              </w:rPr>
              <w:t>piekļūstamības</w:t>
            </w:r>
            <w:proofErr w:type="spellEnd"/>
            <w:r w:rsidRPr="003D6026">
              <w:rPr>
                <w:rFonts w:ascii="Aptos Display" w:hAnsi="Aptos Display"/>
                <w:sz w:val="22"/>
                <w:szCs w:val="22"/>
              </w:rPr>
              <w:t xml:space="preserve"> prasībām (WCAG 2.1</w:t>
            </w:r>
            <w:r w:rsidRPr="003D6026" w:rsidR="00640A5A">
              <w:rPr>
                <w:rFonts w:ascii="Aptos Display" w:hAnsi="Aptos Display"/>
                <w:sz w:val="22"/>
                <w:szCs w:val="22"/>
              </w:rPr>
              <w:t> </w:t>
            </w:r>
            <w:r w:rsidRPr="003D6026">
              <w:rPr>
                <w:rFonts w:ascii="Aptos Display" w:hAnsi="Aptos Display"/>
                <w:sz w:val="22"/>
                <w:szCs w:val="22"/>
              </w:rPr>
              <w:t>AA</w:t>
            </w:r>
            <w:r w:rsidRPr="004275B2">
              <w:rPr>
                <w:rFonts w:ascii="Aptos Display" w:hAnsi="Aptos Display"/>
                <w:sz w:val="22"/>
                <w:szCs w:val="22"/>
              </w:rPr>
              <w:t>)”</w:t>
            </w:r>
            <w:r w:rsidRPr="004275B2" w:rsidR="000A659E">
              <w:rPr>
                <w:rFonts w:ascii="Aptos Display" w:hAnsi="Aptos Display"/>
                <w:sz w:val="22"/>
                <w:szCs w:val="22"/>
              </w:rPr>
              <w:t xml:space="preserve"> </w:t>
            </w:r>
            <w:hyperlink w:history="1" r:id="rId16">
              <w:r w:rsidRPr="002C2ADF" w:rsidR="004275B2">
                <w:rPr>
                  <w:rStyle w:val="Hyperlink"/>
                  <w:rFonts w:ascii="Aptos Display" w:hAnsi="Aptos Display" w:cs="Segoe UI"/>
                  <w:i/>
                  <w:iCs/>
                  <w:sz w:val="22"/>
                  <w:szCs w:val="22"/>
                </w:rPr>
                <w:t>https://pieklustamiba.varam.gov.lv</w:t>
              </w:r>
            </w:hyperlink>
            <w:r w:rsidRPr="004275B2" w:rsidR="000A659E">
              <w:rPr>
                <w:rStyle w:val="normaltextrun"/>
                <w:rFonts w:ascii="Aptos Display" w:hAnsi="Aptos Display" w:cs="Segoe UI"/>
                <w:i/>
                <w:iCs/>
                <w:sz w:val="22"/>
                <w:szCs w:val="22"/>
              </w:rPr>
              <w:t xml:space="preserve"> </w:t>
            </w:r>
            <w:r w:rsidR="004275B2">
              <w:rPr>
                <w:rStyle w:val="normaltextrun"/>
                <w:rFonts w:ascii="Aptos Display" w:hAnsi="Aptos Display" w:cs="Segoe UI"/>
                <w:i/>
                <w:iCs/>
                <w:sz w:val="22"/>
                <w:szCs w:val="22"/>
              </w:rPr>
              <w:t>un v</w:t>
            </w:r>
            <w:r w:rsidRPr="004275B2" w:rsidR="000A659E">
              <w:rPr>
                <w:rStyle w:val="normaltextrun"/>
                <w:rFonts w:ascii="Aptos Display" w:hAnsi="Aptos Display" w:cs="Segoe UI"/>
                <w:i/>
                <w:iCs/>
                <w:sz w:val="22"/>
                <w:szCs w:val="22"/>
              </w:rPr>
              <w:t xml:space="preserve">adlīnijas </w:t>
            </w:r>
            <w:proofErr w:type="spellStart"/>
            <w:r w:rsidRPr="004275B2" w:rsidR="000A659E">
              <w:rPr>
                <w:rStyle w:val="normaltextrun"/>
                <w:rFonts w:ascii="Aptos Display" w:hAnsi="Aptos Display" w:cs="Segoe UI"/>
                <w:i/>
                <w:iCs/>
                <w:sz w:val="22"/>
                <w:szCs w:val="22"/>
              </w:rPr>
              <w:t>piekļūstamības</w:t>
            </w:r>
            <w:proofErr w:type="spellEnd"/>
            <w:r w:rsidR="004275B2">
              <w:rPr>
                <w:rStyle w:val="normaltextrun"/>
                <w:rFonts w:ascii="Aptos Display" w:hAnsi="Aptos Display" w:cs="Segoe UI"/>
                <w:i/>
                <w:iCs/>
                <w:sz w:val="22"/>
                <w:szCs w:val="22"/>
              </w:rPr>
              <w:t xml:space="preserve"> </w:t>
            </w:r>
            <w:proofErr w:type="spellStart"/>
            <w:r w:rsidRPr="004275B2" w:rsidR="000A659E">
              <w:rPr>
                <w:rStyle w:val="normaltextrun"/>
                <w:rFonts w:ascii="Aptos Display" w:hAnsi="Aptos Display" w:cs="Segoe UI"/>
                <w:i/>
                <w:iCs/>
                <w:sz w:val="22"/>
                <w:szCs w:val="22"/>
              </w:rPr>
              <w:t>izvērtējumam</w:t>
            </w:r>
            <w:proofErr w:type="spellEnd"/>
            <w:r w:rsidR="004275B2">
              <w:rPr>
                <w:rStyle w:val="eop"/>
                <w:rFonts w:ascii="Aptos Display" w:hAnsi="Aptos Display" w:cs="Segoe UI"/>
                <w:sz w:val="22"/>
                <w:szCs w:val="22"/>
              </w:rPr>
              <w:t xml:space="preserve"> </w:t>
            </w:r>
            <w:hyperlink w:history="1" r:id="rId17">
              <w:r w:rsidRPr="002C2ADF" w:rsidR="004275B2">
                <w:rPr>
                  <w:rStyle w:val="Hyperlink"/>
                  <w:rFonts w:ascii="Aptos Display" w:hAnsi="Aptos Display" w:cs="Segoe UI"/>
                  <w:i/>
                  <w:iCs/>
                  <w:sz w:val="22"/>
                  <w:szCs w:val="22"/>
                </w:rPr>
                <w:t>https://www.varam.gov.lv/lv/wwwvaramgovlv/lv/pieklustamiba</w:t>
              </w:r>
            </w:hyperlink>
            <w:r w:rsidRPr="004275B2" w:rsidR="000A659E">
              <w:rPr>
                <w:rStyle w:val="normaltextrun"/>
                <w:rFonts w:ascii="Aptos Display" w:hAnsi="Aptos Display" w:cs="Segoe UI"/>
                <w:i/>
                <w:iCs/>
                <w:sz w:val="22"/>
                <w:szCs w:val="22"/>
              </w:rPr>
              <w:t>)</w:t>
            </w:r>
            <w:r w:rsidRPr="004275B2" w:rsidR="000A659E">
              <w:rPr>
                <w:rStyle w:val="normaltextrun"/>
                <w:rFonts w:ascii="Aptos Display" w:hAnsi="Aptos Display" w:cs="Segoe UI"/>
                <w:sz w:val="22"/>
                <w:szCs w:val="22"/>
              </w:rPr>
              <w:t>;</w:t>
            </w:r>
          </w:p>
          <w:p w:rsidRPr="004275B2" w:rsidR="00E35D1A" w:rsidP="00860504" w:rsidRDefault="00E35D1A" w14:paraId="4D2986D1" w14:textId="765CD385">
            <w:pPr>
              <w:pStyle w:val="paragraph"/>
              <w:numPr>
                <w:ilvl w:val="0"/>
                <w:numId w:val="35"/>
              </w:numPr>
              <w:spacing w:before="0" w:beforeAutospacing="0" w:after="60" w:afterAutospacing="0"/>
              <w:ind w:left="464" w:hanging="357"/>
              <w:jc w:val="both"/>
              <w:textAlignment w:val="baseline"/>
              <w:rPr>
                <w:rFonts w:ascii="Aptos Display" w:hAnsi="Aptos Display"/>
                <w:sz w:val="22"/>
                <w:szCs w:val="22"/>
              </w:rPr>
            </w:pPr>
            <w:r w:rsidRPr="003D6026">
              <w:rPr>
                <w:rFonts w:ascii="Aptos Display" w:hAnsi="Aptos Display"/>
                <w:sz w:val="22"/>
                <w:szCs w:val="22"/>
                <w:lang w:eastAsia="en-US"/>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Pr="003D6026">
              <w:rPr>
                <w:rFonts w:ascii="Aptos Display" w:hAnsi="Aptos Display"/>
                <w:sz w:val="22"/>
                <w:szCs w:val="22"/>
              </w:rPr>
              <w:t xml:space="preserve"> (</w:t>
            </w:r>
            <w:r w:rsidRPr="003D6026">
              <w:rPr>
                <w:rFonts w:ascii="Aptos Display" w:hAnsi="Aptos Display"/>
                <w:iCs/>
                <w:sz w:val="22"/>
                <w:szCs w:val="22"/>
                <w:lang w:eastAsia="en-US"/>
              </w:rPr>
              <w:t>skat</w:t>
            </w:r>
            <w:r w:rsidRPr="004275B2" w:rsidR="000A659E">
              <w:rPr>
                <w:rFonts w:ascii="Aptos Display" w:hAnsi="Aptos Display"/>
                <w:iCs/>
                <w:sz w:val="22"/>
                <w:szCs w:val="22"/>
                <w:lang w:eastAsia="en-US"/>
              </w:rPr>
              <w:t xml:space="preserve">. </w:t>
            </w:r>
            <w:r w:rsidRPr="004275B2" w:rsidR="000A659E">
              <w:rPr>
                <w:rFonts w:ascii="Aptos Display" w:hAnsi="Aptos Display" w:eastAsia="ヒラギノ角ゴ Pro W3"/>
                <w:i/>
                <w:iCs/>
                <w:color w:val="000000"/>
                <w:sz w:val="22"/>
                <w:szCs w:val="22"/>
                <w:shd w:val="clear" w:color="auto" w:fill="FFFFFF"/>
                <w:lang w:eastAsia="en-US"/>
              </w:rPr>
              <w:t xml:space="preserve"> </w:t>
            </w:r>
            <w:r w:rsidRPr="004275B2" w:rsidR="000A659E">
              <w:rPr>
                <w:rFonts w:ascii="Aptos Display" w:hAnsi="Aptos Display"/>
                <w:i/>
                <w:iCs/>
                <w:sz w:val="22"/>
                <w:szCs w:val="22"/>
                <w:lang w:eastAsia="en-US"/>
              </w:rPr>
              <w:t xml:space="preserve">metodisko materiālu “Ceļvedis iekļaujošas vides veidošanai valsts un pašvaldību iestādēs (2020) </w:t>
            </w:r>
            <w:hyperlink w:tgtFrame="_blank" w:history="1" r:id="rId18">
              <w:r w:rsidRPr="004275B2" w:rsidR="000A659E">
                <w:rPr>
                  <w:rStyle w:val="Hyperlink"/>
                  <w:rFonts w:ascii="Aptos Display" w:hAnsi="Aptos Display"/>
                  <w:i/>
                  <w:iCs/>
                  <w:sz w:val="22"/>
                  <w:szCs w:val="22"/>
                  <w:lang w:eastAsia="en-US"/>
                </w:rPr>
                <w:t>https://www.lm.gov.lv/lv/celvedis-ieklaujosas-vides-veidosanai-valsts-un-pasvaldibu-iestades-2020</w:t>
              </w:r>
            </w:hyperlink>
            <w:r w:rsidRPr="004275B2" w:rsidR="000A659E">
              <w:rPr>
                <w:rFonts w:ascii="Aptos Display" w:hAnsi="Aptos Display"/>
                <w:i/>
                <w:iCs/>
                <w:sz w:val="22"/>
                <w:szCs w:val="22"/>
                <w:lang w:eastAsia="en-US"/>
              </w:rPr>
              <w:t xml:space="preserve"> )</w:t>
            </w:r>
            <w:r w:rsidRPr="004275B2" w:rsidR="000A659E">
              <w:rPr>
                <w:rFonts w:ascii="Aptos Display" w:hAnsi="Aptos Display"/>
                <w:iCs/>
                <w:sz w:val="22"/>
                <w:szCs w:val="22"/>
                <w:lang w:eastAsia="en-US"/>
              </w:rPr>
              <w:t>;</w:t>
            </w:r>
          </w:p>
          <w:p w:rsidRPr="003D6026" w:rsidR="00E35D1A" w:rsidP="00860504" w:rsidRDefault="00E35D1A" w14:paraId="276F15B6" w14:textId="07624240">
            <w:pPr>
              <w:pStyle w:val="paragraph"/>
              <w:numPr>
                <w:ilvl w:val="0"/>
                <w:numId w:val="35"/>
              </w:numPr>
              <w:spacing w:before="0" w:beforeAutospacing="0" w:after="120" w:afterAutospacing="0"/>
              <w:ind w:left="464"/>
              <w:jc w:val="both"/>
              <w:textAlignment w:val="baseline"/>
              <w:rPr>
                <w:rFonts w:ascii="Aptos Display" w:hAnsi="Aptos Display"/>
                <w:sz w:val="22"/>
                <w:szCs w:val="22"/>
              </w:rPr>
            </w:pPr>
            <w:r w:rsidRPr="003D6026">
              <w:rPr>
                <w:rFonts w:ascii="Aptos Display" w:hAnsi="Aptos Display"/>
                <w:sz w:val="22"/>
                <w:szCs w:val="22"/>
                <w:lang w:eastAsia="en-US"/>
              </w:rPr>
              <w:t xml:space="preserve">cieņas aizskaršanas un naida runas, naida kurināšanas digitālajā vidē mazināšanai, veicot ierakstus sociālajos tīklos, gatavojot preses </w:t>
            </w:r>
            <w:proofErr w:type="spellStart"/>
            <w:r w:rsidRPr="003D6026">
              <w:rPr>
                <w:rFonts w:ascii="Aptos Display" w:hAnsi="Aptos Display"/>
                <w:sz w:val="22"/>
                <w:szCs w:val="22"/>
                <w:lang w:eastAsia="en-US"/>
              </w:rPr>
              <w:t>relīzes</w:t>
            </w:r>
            <w:proofErr w:type="spellEnd"/>
            <w:r w:rsidRPr="003D6026">
              <w:rPr>
                <w:rFonts w:ascii="Aptos Display" w:hAnsi="Aptos Display"/>
                <w:sz w:val="22"/>
                <w:szCs w:val="22"/>
                <w:lang w:eastAsia="en-US"/>
              </w:rPr>
              <w:t>, izstrādājot info</w:t>
            </w:r>
            <w:r w:rsidRPr="003D6026" w:rsidR="00214852">
              <w:rPr>
                <w:rFonts w:ascii="Aptos Display" w:hAnsi="Aptos Display"/>
                <w:sz w:val="22"/>
                <w:szCs w:val="22"/>
                <w:lang w:eastAsia="en-US"/>
              </w:rPr>
              <w:t xml:space="preserve"> </w:t>
            </w:r>
            <w:r w:rsidRPr="003D6026">
              <w:rPr>
                <w:rFonts w:ascii="Aptos Display" w:hAnsi="Aptos Display"/>
                <w:sz w:val="22"/>
                <w:szCs w:val="22"/>
                <w:lang w:eastAsia="en-US"/>
              </w:rPr>
              <w:t>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rsidRPr="003D6026" w:rsidR="00E35D1A" w:rsidP="008A10F3" w:rsidRDefault="00E35D1A" w14:paraId="394C0D74" w14:textId="4C30DFE7">
            <w:pPr>
              <w:pStyle w:val="Default"/>
              <w:spacing w:after="120"/>
              <w:jc w:val="both"/>
              <w:rPr>
                <w:rFonts w:ascii="Aptos Display" w:hAnsi="Aptos Display"/>
                <w:b/>
                <w:bCs/>
                <w:sz w:val="22"/>
                <w:szCs w:val="22"/>
              </w:rPr>
            </w:pPr>
            <w:r w:rsidRPr="003D6026">
              <w:rPr>
                <w:rFonts w:ascii="Aptos Display" w:hAnsi="Aptos Display"/>
                <w:b/>
                <w:bCs/>
                <w:sz w:val="22"/>
                <w:szCs w:val="22"/>
              </w:rPr>
              <w:t>Attiecībā uz publiskajiem iepirkumiem:</w:t>
            </w:r>
          </w:p>
          <w:p w:rsidRPr="003D6026" w:rsidR="00E35D1A" w:rsidP="00092FBD" w:rsidRDefault="00092FBD" w14:paraId="7161B3FC" w14:textId="01C80ACA">
            <w:pPr>
              <w:spacing w:after="120"/>
              <w:jc w:val="both"/>
              <w:rPr>
                <w:rFonts w:ascii="Aptos Display" w:hAnsi="Aptos Display"/>
                <w:szCs w:val="22"/>
              </w:rPr>
            </w:pPr>
            <w:r w:rsidRPr="003D6026">
              <w:rPr>
                <w:rFonts w:ascii="Aptos Display" w:hAnsi="Aptos Display"/>
                <w:szCs w:val="22"/>
              </w:rPr>
              <w:t>P</w:t>
            </w:r>
            <w:r w:rsidRPr="003D6026" w:rsidR="00E35D1A">
              <w:rPr>
                <w:rFonts w:ascii="Aptos Display" w:hAnsi="Aptos Display"/>
                <w:szCs w:val="22"/>
              </w:rPr>
              <w:t xml:space="preserve">rojektā, finansējuma saņēmējam izvērtējot, kuros iepirkumos tas ir iespējams, nepieciešams vai lietderīgi, tiks īstenots </w:t>
            </w:r>
            <w:r w:rsidRPr="003D6026" w:rsidR="00E35D1A">
              <w:rPr>
                <w:rFonts w:ascii="Aptos Display" w:hAnsi="Aptos Display"/>
                <w:b/>
                <w:bCs/>
                <w:szCs w:val="22"/>
              </w:rPr>
              <w:t>sociāli atbildīgs iepirkums</w:t>
            </w:r>
            <w:r w:rsidRPr="003D6026" w:rsidR="00E35D1A">
              <w:rPr>
                <w:rFonts w:ascii="Aptos Display" w:hAnsi="Aptos Display"/>
                <w:szCs w:val="22"/>
              </w:rPr>
              <w:t xml:space="preserve">, pērkot ētiski ražotus produktus un pakalpojumus un izmantojot publiskās </w:t>
            </w:r>
            <w:r w:rsidRPr="003D6026" w:rsidR="00E35D1A">
              <w:rPr>
                <w:rFonts w:ascii="Aptos Display" w:hAnsi="Aptos Display"/>
                <w:szCs w:val="22"/>
              </w:rPr>
              <w:t xml:space="preserve">iepirkumu procedūras, lai radītu darbvietas, pienācīgus darba apstākļus, sekmētu sociālo un profesionālo </w:t>
            </w:r>
            <w:proofErr w:type="spellStart"/>
            <w:r w:rsidRPr="003D6026" w:rsidR="00E35D1A">
              <w:rPr>
                <w:rFonts w:ascii="Aptos Display" w:hAnsi="Aptos Display"/>
                <w:szCs w:val="22"/>
              </w:rPr>
              <w:t>iekļautību</w:t>
            </w:r>
            <w:proofErr w:type="spellEnd"/>
            <w:r w:rsidRPr="003D6026" w:rsidR="00E35D1A">
              <w:rPr>
                <w:rFonts w:ascii="Aptos Display" w:hAnsi="Aptos Display"/>
                <w:szCs w:val="22"/>
              </w:rPr>
              <w:t xml:space="preserve">, nodrošinātu </w:t>
            </w:r>
            <w:proofErr w:type="spellStart"/>
            <w:r w:rsidRPr="003D6026" w:rsidR="00E35D1A">
              <w:rPr>
                <w:rFonts w:ascii="Aptos Display" w:hAnsi="Aptos Display"/>
                <w:szCs w:val="22"/>
              </w:rPr>
              <w:t>piekļūstamību</w:t>
            </w:r>
            <w:proofErr w:type="spellEnd"/>
            <w:r w:rsidRPr="003D6026" w:rsidR="00E35D1A">
              <w:rPr>
                <w:rFonts w:ascii="Aptos Display" w:hAnsi="Aptos Display"/>
                <w:szCs w:val="22"/>
              </w:rPr>
              <w:t xml:space="preserve"> pakalpojuma sniegšanas vietai/videi/objektam/pasākuma norises vietai, kā arī veicinātu labākus darba nosacījumus cilvēkiem ar funkcionēšanas ierobežojumiem un nelabvēlīgākā situācijā esošiem cilvēkiem.</w:t>
            </w:r>
          </w:p>
          <w:p w:rsidRPr="003D6026" w:rsidR="00E35D1A" w:rsidP="00092FBD" w:rsidRDefault="00E35D1A" w14:paraId="625464D6" w14:textId="5B872699">
            <w:pPr>
              <w:spacing w:after="120"/>
              <w:jc w:val="both"/>
              <w:rPr>
                <w:rFonts w:ascii="Aptos Display" w:hAnsi="Aptos Display"/>
                <w:szCs w:val="22"/>
              </w:rPr>
            </w:pPr>
            <w:r w:rsidRPr="003D6026">
              <w:rPr>
                <w:rFonts w:ascii="Aptos Display" w:hAnsi="Aptos Display"/>
                <w:szCs w:val="22"/>
              </w:rPr>
              <w:t>Iepirkuma nolikumā iekļaujamo prasību attiecībā uz līguma izpildē iesaistīto personālu piemēri:</w:t>
            </w:r>
          </w:p>
          <w:p w:rsidRPr="003D6026" w:rsidR="00E35D1A" w:rsidP="006C7AE0" w:rsidRDefault="00E35D1A" w14:paraId="10680936" w14:textId="218271E6">
            <w:pPr>
              <w:pStyle w:val="ListParagraph"/>
              <w:numPr>
                <w:ilvl w:val="1"/>
                <w:numId w:val="36"/>
              </w:numPr>
              <w:spacing w:after="60"/>
              <w:ind w:left="448" w:hanging="357"/>
              <w:jc w:val="both"/>
              <w:rPr>
                <w:rFonts w:ascii="Aptos Display" w:hAnsi="Aptos Display"/>
                <w:sz w:val="22"/>
                <w:szCs w:val="22"/>
              </w:rPr>
            </w:pPr>
            <w:r w:rsidRPr="003D6026">
              <w:rPr>
                <w:rFonts w:ascii="Aptos Display" w:hAnsi="Aptos Display"/>
                <w:sz w:val="22"/>
                <w:szCs w:val="22"/>
              </w:rPr>
              <w:t>pretendentam ir jānodrošina noteiktu iedzīvotāju grupu nodarbināšanu:</w:t>
            </w:r>
          </w:p>
          <w:p w:rsidRPr="003D6026" w:rsidR="00E35D1A" w:rsidP="007C0219" w:rsidRDefault="00E35D1A" w14:paraId="023623F5" w14:textId="22B1EE89">
            <w:pPr>
              <w:pStyle w:val="ListParagraph"/>
              <w:numPr>
                <w:ilvl w:val="2"/>
                <w:numId w:val="36"/>
              </w:numPr>
              <w:ind w:left="1015" w:hanging="357"/>
              <w:jc w:val="both"/>
              <w:rPr>
                <w:rFonts w:ascii="Aptos Display" w:hAnsi="Aptos Display"/>
                <w:sz w:val="22"/>
                <w:szCs w:val="22"/>
              </w:rPr>
            </w:pPr>
            <w:r w:rsidRPr="003D6026">
              <w:rPr>
                <w:rFonts w:ascii="Aptos Display" w:hAnsi="Aptos Display"/>
                <w:sz w:val="22"/>
                <w:szCs w:val="22"/>
              </w:rPr>
              <w:t>personas ar invaliditāti;</w:t>
            </w:r>
          </w:p>
          <w:p w:rsidRPr="003D6026" w:rsidR="00E35D1A" w:rsidP="007C0219" w:rsidRDefault="00E35D1A" w14:paraId="720E0F1F" w14:textId="180BE572">
            <w:pPr>
              <w:pStyle w:val="ListParagraph"/>
              <w:numPr>
                <w:ilvl w:val="2"/>
                <w:numId w:val="36"/>
              </w:numPr>
              <w:ind w:left="1015" w:hanging="357"/>
              <w:jc w:val="both"/>
              <w:rPr>
                <w:rFonts w:ascii="Aptos Display" w:hAnsi="Aptos Display"/>
                <w:sz w:val="22"/>
                <w:szCs w:val="22"/>
              </w:rPr>
            </w:pPr>
            <w:r w:rsidRPr="003D6026">
              <w:rPr>
                <w:rFonts w:ascii="Aptos Display" w:hAnsi="Aptos Display"/>
                <w:sz w:val="22"/>
                <w:szCs w:val="22"/>
              </w:rPr>
              <w:t>personas vecumā virs 55 gadiem, kuriem līdz vecuma pensijai ir atlikuši vairāk kā divi gadi;</w:t>
            </w:r>
          </w:p>
          <w:p w:rsidRPr="003D6026" w:rsidR="0055060C" w:rsidP="007C0219" w:rsidRDefault="00E35D1A" w14:paraId="4BE6B6EC" w14:textId="77777777">
            <w:pPr>
              <w:pStyle w:val="ListParagraph"/>
              <w:numPr>
                <w:ilvl w:val="2"/>
                <w:numId w:val="36"/>
              </w:numPr>
              <w:ind w:left="1015" w:hanging="357"/>
              <w:jc w:val="both"/>
              <w:rPr>
                <w:rFonts w:ascii="Aptos Display" w:hAnsi="Aptos Display"/>
                <w:sz w:val="22"/>
                <w:szCs w:val="22"/>
              </w:rPr>
            </w:pPr>
            <w:r w:rsidRPr="003D6026">
              <w:rPr>
                <w:rFonts w:ascii="Aptos Display" w:hAnsi="Aptos Display"/>
                <w:sz w:val="22"/>
                <w:szCs w:val="22"/>
              </w:rPr>
              <w:t>personas, kuri bijuši bez darba vismaz 12 mēnešus;</w:t>
            </w:r>
          </w:p>
          <w:p w:rsidRPr="003D6026" w:rsidR="0055060C" w:rsidP="007C0219" w:rsidRDefault="00E35D1A" w14:paraId="6324644A" w14:textId="77777777">
            <w:pPr>
              <w:pStyle w:val="ListParagraph"/>
              <w:numPr>
                <w:ilvl w:val="2"/>
                <w:numId w:val="36"/>
              </w:numPr>
              <w:ind w:left="1015" w:hanging="357"/>
              <w:jc w:val="both"/>
              <w:rPr>
                <w:rFonts w:ascii="Aptos Display" w:hAnsi="Aptos Display"/>
                <w:sz w:val="22"/>
                <w:szCs w:val="22"/>
              </w:rPr>
            </w:pPr>
            <w:r w:rsidRPr="003D6026">
              <w:rPr>
                <w:rFonts w:ascii="Aptos Display" w:hAnsi="Aptos Display"/>
                <w:sz w:val="22"/>
                <w:szCs w:val="22"/>
              </w:rPr>
              <w:t>personas ar bēgļa vai alternatīvās personas statusu;</w:t>
            </w:r>
          </w:p>
          <w:p w:rsidRPr="003D6026" w:rsidR="0055060C" w:rsidP="007C0219" w:rsidRDefault="00E35D1A" w14:paraId="7B40B9BF" w14:textId="77777777">
            <w:pPr>
              <w:pStyle w:val="ListParagraph"/>
              <w:numPr>
                <w:ilvl w:val="2"/>
                <w:numId w:val="36"/>
              </w:numPr>
              <w:ind w:left="1015" w:hanging="357"/>
              <w:jc w:val="both"/>
              <w:rPr>
                <w:rFonts w:ascii="Aptos Display" w:hAnsi="Aptos Display"/>
                <w:sz w:val="22"/>
                <w:szCs w:val="22"/>
              </w:rPr>
            </w:pPr>
            <w:r w:rsidRPr="003D6026">
              <w:rPr>
                <w:rFonts w:ascii="Aptos Display" w:hAnsi="Aptos Display"/>
                <w:sz w:val="22"/>
                <w:szCs w:val="22"/>
              </w:rPr>
              <w:t>personas, kuriem līdz vecuma pensijai atlikuši ne vairāk kā divi gadi;</w:t>
            </w:r>
          </w:p>
          <w:p w:rsidRPr="003D6026" w:rsidR="00E35D1A" w:rsidP="006C7AE0" w:rsidRDefault="00E35D1A" w14:paraId="48B90025" w14:textId="0EEB7DAB">
            <w:pPr>
              <w:pStyle w:val="ListParagraph"/>
              <w:numPr>
                <w:ilvl w:val="2"/>
                <w:numId w:val="36"/>
              </w:numPr>
              <w:spacing w:after="60"/>
              <w:ind w:left="1015" w:hanging="357"/>
              <w:jc w:val="both"/>
              <w:rPr>
                <w:rFonts w:ascii="Aptos Display" w:hAnsi="Aptos Display"/>
                <w:sz w:val="22"/>
                <w:szCs w:val="22"/>
              </w:rPr>
            </w:pPr>
            <w:r w:rsidRPr="003D6026">
              <w:rPr>
                <w:rFonts w:ascii="Aptos Display" w:hAnsi="Aptos Display"/>
                <w:sz w:val="22"/>
                <w:szCs w:val="22"/>
              </w:rPr>
              <w:t>personas vecumā līdz 29 gadiem (ieskaitot), kuri absolvējuši speciālo izglītības programmu;</w:t>
            </w:r>
          </w:p>
          <w:p w:rsidRPr="003D6026" w:rsidR="00E35D1A" w:rsidP="006C7AE0" w:rsidRDefault="00E35D1A" w14:paraId="7C476E0B" w14:textId="000C0E20">
            <w:pPr>
              <w:pStyle w:val="ListParagraph"/>
              <w:numPr>
                <w:ilvl w:val="1"/>
                <w:numId w:val="36"/>
              </w:numPr>
              <w:spacing w:after="60"/>
              <w:ind w:left="448" w:hanging="357"/>
              <w:jc w:val="both"/>
              <w:rPr>
                <w:rFonts w:ascii="Aptos Display" w:hAnsi="Aptos Display"/>
                <w:sz w:val="22"/>
                <w:szCs w:val="22"/>
              </w:rPr>
            </w:pPr>
            <w:r w:rsidRPr="003D6026">
              <w:rPr>
                <w:rFonts w:ascii="Aptos Display" w:hAnsi="Aptos Display"/>
                <w:sz w:val="22"/>
                <w:szCs w:val="22"/>
              </w:rPr>
              <w:t>pretendentam jānodrošina, ka līguma izpildes laikā vismaz 30% no nodarbinātajiem būs personas ar invaliditāti</w:t>
            </w:r>
            <w:r w:rsidRPr="003D6026" w:rsidR="00DD6E1F">
              <w:rPr>
                <w:rFonts w:ascii="Aptos Display" w:hAnsi="Aptos Display"/>
                <w:sz w:val="22"/>
                <w:szCs w:val="22"/>
              </w:rPr>
              <w:t>;</w:t>
            </w:r>
          </w:p>
          <w:p w:rsidRPr="003D6026" w:rsidR="00E35D1A" w:rsidP="006C7AE0" w:rsidRDefault="00E35D1A" w14:paraId="5B559DB2" w14:textId="567C9A28">
            <w:pPr>
              <w:pStyle w:val="ListParagraph"/>
              <w:numPr>
                <w:ilvl w:val="1"/>
                <w:numId w:val="36"/>
              </w:numPr>
              <w:spacing w:after="60"/>
              <w:ind w:left="448" w:hanging="357"/>
              <w:jc w:val="both"/>
              <w:rPr>
                <w:rFonts w:ascii="Aptos Display" w:hAnsi="Aptos Display"/>
                <w:sz w:val="22"/>
                <w:szCs w:val="22"/>
              </w:rPr>
            </w:pPr>
            <w:r w:rsidRPr="003D6026">
              <w:rPr>
                <w:rFonts w:ascii="Aptos Display" w:hAnsi="Aptos Display"/>
                <w:sz w:val="22"/>
                <w:szCs w:val="22"/>
              </w:rPr>
              <w:t>pretendentam jānodrošina, ka pakalpojuma nodrošināšanai priekšrocība tiks dota sociālajam uzņēmumam, kurš nodarbina cilvēkus ar invaliditāti;</w:t>
            </w:r>
          </w:p>
          <w:p w:rsidRPr="003D6026" w:rsidR="00E35D1A" w:rsidP="006C7AE0" w:rsidRDefault="00E35D1A" w14:paraId="7E8F9FAF" w14:textId="0B5F8792">
            <w:pPr>
              <w:pStyle w:val="ListParagraph"/>
              <w:numPr>
                <w:ilvl w:val="1"/>
                <w:numId w:val="36"/>
              </w:numPr>
              <w:spacing w:after="60"/>
              <w:ind w:left="448" w:hanging="357"/>
              <w:jc w:val="both"/>
              <w:rPr>
                <w:rFonts w:ascii="Aptos Display" w:hAnsi="Aptos Display"/>
                <w:sz w:val="22"/>
                <w:szCs w:val="22"/>
              </w:rPr>
            </w:pPr>
            <w:r w:rsidRPr="003D6026">
              <w:rPr>
                <w:rFonts w:ascii="Aptos Display" w:hAnsi="Aptos Display"/>
                <w:sz w:val="22"/>
                <w:szCs w:val="22"/>
              </w:rPr>
              <w:t>pretendentam jānodrošina, ka pakalpojuma sniegšanas personālam uz līguma laiku ir jānodrošina veselības apdrošināšana;</w:t>
            </w:r>
          </w:p>
          <w:p w:rsidRPr="003D6026" w:rsidR="00E35D1A" w:rsidP="0055060C" w:rsidRDefault="00E35D1A" w14:paraId="590AB31D" w14:textId="4D3420B7">
            <w:pPr>
              <w:pStyle w:val="ListParagraph"/>
              <w:numPr>
                <w:ilvl w:val="1"/>
                <w:numId w:val="36"/>
              </w:numPr>
              <w:spacing w:after="120"/>
              <w:ind w:left="450"/>
              <w:jc w:val="both"/>
              <w:rPr>
                <w:rFonts w:ascii="Aptos Display" w:hAnsi="Aptos Display"/>
                <w:sz w:val="22"/>
                <w:szCs w:val="22"/>
              </w:rPr>
            </w:pPr>
            <w:r w:rsidRPr="003D6026">
              <w:rPr>
                <w:rFonts w:ascii="Aptos Display" w:hAnsi="Aptos Display"/>
                <w:sz w:val="22"/>
                <w:szCs w:val="22"/>
              </w:rPr>
              <w:t>pretendentam jānodrošina, ka līguma izpildes laikā iestādē tiks izstrādāts pret</w:t>
            </w:r>
            <w:r w:rsidRPr="003D6026" w:rsidR="000B155A">
              <w:rPr>
                <w:rFonts w:ascii="Aptos Display" w:hAnsi="Aptos Display"/>
                <w:sz w:val="22"/>
                <w:szCs w:val="22"/>
              </w:rPr>
              <w:t>-</w:t>
            </w:r>
            <w:r w:rsidRPr="003D6026">
              <w:rPr>
                <w:rFonts w:ascii="Aptos Display" w:hAnsi="Aptos Display"/>
                <w:sz w:val="22"/>
                <w:szCs w:val="22"/>
              </w:rPr>
              <w:t>diskriminācijas plāns, t.sk. izstrādāta kārtībā, kādā tiek iesniegtas sūdzības par iespējamo diskrimināciju un kārtība, kādā tās tiek izskatītas, tostarp sniegta atgriezeniskā saite sūdzības iesniedzējam.</w:t>
            </w:r>
          </w:p>
          <w:p w:rsidRPr="003D6026" w:rsidR="00FF3D01" w:rsidP="0055060C" w:rsidRDefault="00E35D1A" w14:paraId="460E4246" w14:textId="765D8021">
            <w:pPr>
              <w:spacing w:after="120"/>
              <w:jc w:val="both"/>
              <w:rPr>
                <w:rFonts w:ascii="Aptos Display" w:hAnsi="Aptos Display"/>
                <w:szCs w:val="22"/>
              </w:rPr>
            </w:pPr>
            <w:r w:rsidRPr="003D6026">
              <w:rPr>
                <w:rFonts w:ascii="Aptos Display" w:hAnsi="Aptos Display"/>
                <w:szCs w:val="22"/>
              </w:rPr>
              <w:t>Sociāli atbildīga publiskā iepirkuma nolikumā var paredzēt prasības gan attiecībā uz līguma izpildē iesaistīto personālu, gan pakalpojumu, kā arī dot papildu punktus piedāvājuma vērtēšanā sociālās atbildības kritērijā.</w:t>
            </w:r>
          </w:p>
          <w:p w:rsidRPr="003D6026" w:rsidR="00E35D1A" w:rsidP="0055060C" w:rsidRDefault="00E35D1A" w14:paraId="65147E93" w14:textId="2846FABF">
            <w:pPr>
              <w:spacing w:after="120"/>
              <w:jc w:val="both"/>
              <w:rPr>
                <w:rFonts w:ascii="Aptos Display" w:hAnsi="Aptos Display"/>
                <w:szCs w:val="22"/>
              </w:rPr>
            </w:pPr>
            <w:r w:rsidRPr="003D6026">
              <w:rPr>
                <w:rFonts w:ascii="Aptos Display" w:hAnsi="Aptos Display"/>
                <w:szCs w:val="22"/>
              </w:rPr>
              <w:t>Ja publiskā iepirkuma nolikumā tiek integrētas prasības nodrošināt vispārīgās un specifiskās HP darbības, tad iepirkums ir uzskatāms par sociāli atbildīgu iepirkumu.</w:t>
            </w:r>
          </w:p>
          <w:p w:rsidRPr="003D6026" w:rsidR="00A10402" w:rsidP="00A10402" w:rsidRDefault="00A10402" w14:paraId="4791D267" w14:textId="06E56F83">
            <w:pPr>
              <w:spacing w:after="120" w:line="240" w:lineRule="auto"/>
              <w:jc w:val="both"/>
              <w:rPr>
                <w:rFonts w:ascii="Aptos Display" w:hAnsi="Aptos Display"/>
                <w:szCs w:val="22"/>
              </w:rPr>
            </w:pPr>
            <w:r w:rsidRPr="003D6026">
              <w:rPr>
                <w:rFonts w:ascii="Aptos Display" w:hAnsi="Aptos Display"/>
              </w:rPr>
              <w:t xml:space="preserve">Ja projekta iesniegums neatbilst minētajām prasībām, vērtējums ir </w:t>
            </w:r>
            <w:r w:rsidRPr="003D6026">
              <w:rPr>
                <w:rFonts w:ascii="Aptos Display" w:hAnsi="Aptos Display"/>
                <w:b/>
                <w:bCs/>
              </w:rPr>
              <w:t>“Jā, ar nosacījumu”</w:t>
            </w:r>
            <w:r w:rsidR="00BE5C30">
              <w:rPr>
                <w:rFonts w:ascii="Aptos Display" w:hAnsi="Aptos Display"/>
              </w:rPr>
              <w:t xml:space="preserve"> un </w:t>
            </w:r>
            <w:r w:rsidRPr="003D6026">
              <w:rPr>
                <w:rFonts w:ascii="Aptos Display" w:hAnsi="Aptos Display"/>
              </w:rPr>
              <w:t xml:space="preserve">izvirza atbilstošus </w:t>
            </w:r>
            <w:r w:rsidRPr="003D6026">
              <w:rPr>
                <w:rFonts w:ascii="Aptos Display" w:hAnsi="Aptos Display"/>
                <w:szCs w:val="22"/>
              </w:rPr>
              <w:t>nosacījumus.</w:t>
            </w:r>
          </w:p>
          <w:p w:rsidRPr="003D6026" w:rsidR="00E35D1A" w:rsidP="006B4D61" w:rsidRDefault="006B5728" w14:paraId="6A6E115F" w14:textId="613A2579">
            <w:pPr>
              <w:pStyle w:val="Default"/>
              <w:jc w:val="both"/>
              <w:rPr>
                <w:rFonts w:ascii="Aptos Display" w:hAnsi="Aptos Display"/>
                <w:color w:val="auto"/>
                <w:sz w:val="22"/>
                <w:szCs w:val="22"/>
              </w:rPr>
            </w:pPr>
            <w:r w:rsidRPr="003D6026">
              <w:rPr>
                <w:rFonts w:ascii="Aptos Display" w:hAnsi="Aptos Display"/>
                <w:sz w:val="22"/>
                <w:szCs w:val="22"/>
              </w:rPr>
              <w:t xml:space="preserve">Vērtējums ir </w:t>
            </w:r>
            <w:r w:rsidRPr="003D6026">
              <w:rPr>
                <w:rFonts w:ascii="Aptos Display" w:hAnsi="Aptos Display"/>
                <w:b/>
                <w:bCs/>
                <w:sz w:val="22"/>
                <w:szCs w:val="22"/>
              </w:rPr>
              <w:t>“Nē”</w:t>
            </w:r>
            <w:r w:rsidRPr="003D6026">
              <w:rPr>
                <w:rFonts w:ascii="Aptos Display" w:hAnsi="Aptos Display"/>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Pr="003D6026" w:rsidR="009102FF" w:rsidP="007202F9" w:rsidRDefault="009102FF" w14:paraId="1C3EEEC0" w14:textId="4B71AC51">
      <w:pPr>
        <w:shd w:val="clear" w:color="auto" w:fill="FFFFFF"/>
        <w:spacing w:before="120" w:after="0" w:line="240" w:lineRule="auto"/>
        <w:jc w:val="both"/>
        <w:rPr>
          <w:rFonts w:ascii="Aptos Display" w:hAnsi="Aptos Display"/>
          <w:szCs w:val="22"/>
          <w:lang w:eastAsia="lv-LV"/>
        </w:rPr>
      </w:pPr>
    </w:p>
    <w:sectPr w:rsidRPr="003D6026" w:rsidR="009102FF" w:rsidSect="002F3140">
      <w:footerReference w:type="default" r:id="rId19"/>
      <w:pgSz w:w="15840" w:h="12240" w:orient="landscape"/>
      <w:pgMar w:top="1800" w:right="1098" w:bottom="180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4C9" w:rsidP="00701E97" w:rsidRDefault="004E64C9" w14:paraId="002B4832" w14:textId="77777777">
      <w:pPr>
        <w:spacing w:after="0" w:line="240" w:lineRule="auto"/>
      </w:pPr>
      <w:r>
        <w:separator/>
      </w:r>
    </w:p>
  </w:endnote>
  <w:endnote w:type="continuationSeparator" w:id="0">
    <w:p w:rsidR="004E64C9" w:rsidP="00701E97" w:rsidRDefault="004E64C9" w14:paraId="3EC23BCE" w14:textId="77777777">
      <w:pPr>
        <w:spacing w:after="0" w:line="240" w:lineRule="auto"/>
      </w:pPr>
      <w:r>
        <w:continuationSeparator/>
      </w:r>
    </w:p>
  </w:endnote>
  <w:endnote w:type="continuationNotice" w:id="1">
    <w:p w:rsidR="004E64C9" w:rsidRDefault="004E64C9" w14:paraId="266788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Cambria"/>
    <w:charset w:val="00"/>
    <w:family w:val="roman"/>
    <w:pitch w:val="default"/>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239512"/>
      <w:docPartObj>
        <w:docPartGallery w:val="Page Numbers (Bottom of Page)"/>
        <w:docPartUnique/>
      </w:docPartObj>
    </w:sdtPr>
    <w:sdtEndPr>
      <w:rPr>
        <w:noProof/>
      </w:rPr>
    </w:sdtEndPr>
    <w:sdtContent>
      <w:p w:rsidR="00BB363B" w:rsidRDefault="00BB363B" w14:paraId="027BACF3" w14:textId="0C36C0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363B" w:rsidRDefault="00BB363B" w14:paraId="5CC680A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4C9" w:rsidP="00701E97" w:rsidRDefault="004E64C9" w14:paraId="2FE0ABE9" w14:textId="77777777">
      <w:pPr>
        <w:spacing w:after="0" w:line="240" w:lineRule="auto"/>
      </w:pPr>
      <w:r>
        <w:separator/>
      </w:r>
    </w:p>
  </w:footnote>
  <w:footnote w:type="continuationSeparator" w:id="0">
    <w:p w:rsidR="004E64C9" w:rsidP="00701E97" w:rsidRDefault="004E64C9" w14:paraId="1A683E0E" w14:textId="77777777">
      <w:pPr>
        <w:spacing w:after="0" w:line="240" w:lineRule="auto"/>
      </w:pPr>
      <w:r>
        <w:continuationSeparator/>
      </w:r>
    </w:p>
  </w:footnote>
  <w:footnote w:type="continuationNotice" w:id="1">
    <w:p w:rsidR="004E64C9" w:rsidRDefault="004E64C9" w14:paraId="14833A55" w14:textId="77777777">
      <w:pPr>
        <w:spacing w:after="0" w:line="240" w:lineRule="auto"/>
      </w:pPr>
    </w:p>
  </w:footnote>
  <w:footnote w:id="2">
    <w:p w:rsidRPr="00577E0D" w:rsidR="00577E0D" w:rsidP="00577E0D" w:rsidRDefault="00577E0D" w14:paraId="3A0B3062" w14:textId="5B7C5F70">
      <w:pPr>
        <w:pStyle w:val="FootnoteText"/>
        <w:jc w:val="both"/>
        <w:rPr>
          <w:rFonts w:ascii="Aptos Display" w:hAnsi="Aptos Display"/>
        </w:rPr>
      </w:pPr>
      <w:r w:rsidRPr="00577E0D">
        <w:rPr>
          <w:rStyle w:val="FootnoteReference"/>
          <w:rFonts w:ascii="Aptos Display" w:hAnsi="Aptos Display" w:eastAsia="ヒラギノ角ゴ Pro W3"/>
        </w:rPr>
        <w:footnoteRef/>
      </w:r>
      <w:r w:rsidRPr="00577E0D">
        <w:rPr>
          <w:rFonts w:ascii="Aptos Display" w:hAnsi="Aptos Display"/>
        </w:rPr>
        <w:t xml:space="preserve"> Metodika pieejama </w:t>
      </w:r>
      <w:hyperlink w:history="1" r:id="rId1">
        <w:r w:rsidRPr="00577E0D">
          <w:rPr>
            <w:rStyle w:val="Hyperlink"/>
            <w:rFonts w:ascii="Aptos Display" w:hAnsi="Aptos Display"/>
          </w:rPr>
          <w:t>šeit</w:t>
        </w:r>
      </w:hyperlink>
      <w:r w:rsidRPr="00577E0D">
        <w:rPr>
          <w:rFonts w:ascii="Aptos Display" w:hAnsi="Aptos Display"/>
        </w:rPr>
        <w:t>.</w:t>
      </w:r>
    </w:p>
  </w:footnote>
  <w:footnote w:id="3">
    <w:p w:rsidRPr="00344B51" w:rsidR="000F4A86" w:rsidP="000F4A86" w:rsidRDefault="000F4A86" w14:paraId="1C32A109" w14:textId="6C8166B6">
      <w:pPr>
        <w:pStyle w:val="FootnoteText"/>
        <w:jc w:val="both"/>
        <w:rPr>
          <w:rFonts w:ascii="Aptos Display" w:hAnsi="Aptos Display"/>
          <w:lang w:val="en-US"/>
        </w:rPr>
      </w:pPr>
      <w:r w:rsidRPr="008D73BD">
        <w:rPr>
          <w:rStyle w:val="FootnoteReference"/>
          <w:rFonts w:ascii="Aptos Display" w:hAnsi="Aptos Display"/>
        </w:rPr>
        <w:footnoteRef/>
      </w:r>
      <w:r w:rsidRPr="008D73BD">
        <w:rPr>
          <w:rFonts w:ascii="Aptos Display" w:hAnsi="Aptos Display"/>
        </w:rPr>
        <w:t xml:space="preserve"> </w:t>
      </w:r>
      <w:r>
        <w:rPr>
          <w:rFonts w:ascii="Aptos Display" w:hAnsi="Aptos Display"/>
        </w:rPr>
        <w:t>K</w:t>
      </w:r>
      <w:r w:rsidRPr="008D73BD">
        <w:rPr>
          <w:rFonts w:ascii="Aptos Display" w:hAnsi="Aptos Display"/>
        </w:rPr>
        <w:t xml:space="preserve">ritērija neatbilstības gadījumā sadarbības iestāde pieņem lēmumu par projekta iesnieguma apstiprināšanu ar nosacījumu, ka projekta iesniedzējs </w:t>
      </w:r>
      <w:r w:rsidRPr="00344B51">
        <w:rPr>
          <w:rFonts w:ascii="Aptos Display" w:hAnsi="Aptos Display"/>
        </w:rPr>
        <w:t>nodrošina pilnīgu atbilstību kritērijam lēmumā noteiktajā laikā un kārtībā.</w:t>
      </w:r>
    </w:p>
  </w:footnote>
  <w:footnote w:id="4">
    <w:p w:rsidRPr="001E2E62" w:rsidR="009A5C74" w:rsidP="008127AF" w:rsidRDefault="009A5C74" w14:paraId="3E7A3CDF" w14:textId="0B51F6DC">
      <w:pPr>
        <w:pBdr>
          <w:top w:val="nil"/>
          <w:left w:val="nil"/>
          <w:bottom w:val="nil"/>
          <w:right w:val="nil"/>
          <w:between w:val="nil"/>
        </w:pBdr>
        <w:spacing w:after="0" w:line="240" w:lineRule="auto"/>
        <w:jc w:val="both"/>
        <w:rPr>
          <w:rFonts w:ascii="Aptos Display" w:hAnsi="Aptos Display" w:eastAsia="Times New Roman"/>
          <w:sz w:val="20"/>
          <w:szCs w:val="20"/>
          <w:highlight w:val="yellow"/>
        </w:rPr>
      </w:pPr>
      <w:r w:rsidRPr="00344B51">
        <w:rPr>
          <w:rFonts w:ascii="Aptos Display" w:hAnsi="Aptos Display"/>
          <w:sz w:val="20"/>
          <w:szCs w:val="20"/>
          <w:vertAlign w:val="superscript"/>
        </w:rPr>
        <w:footnoteRef/>
      </w:r>
      <w:r w:rsidRPr="00344B51">
        <w:rPr>
          <w:rFonts w:ascii="Aptos Display" w:hAnsi="Aptos Display" w:eastAsia="Times New Roman"/>
          <w:sz w:val="20"/>
          <w:szCs w:val="20"/>
        </w:rPr>
        <w:t xml:space="preserve"> Kritērija vērtējumu “Nē” var piešķirt gadījumā, ja saskaņā ar Eiropas Savienības fondu 2021.–2027. gada plānošanas perioda vadības likuma 24. panta ceturtā daļā noteikto kāds no lēmumā noteiktajiem nosacījumiem netiek izpildīts vai netiek izpildīts lēmumā noteiktajā termiņā</w:t>
      </w:r>
      <w:r w:rsidR="00E87670">
        <w:rPr>
          <w:rFonts w:ascii="Aptos Display" w:hAnsi="Aptos Display" w:eastAsia="Times New Roman"/>
          <w:sz w:val="20"/>
          <w:szCs w:val="20"/>
        </w:rPr>
        <w:t>,</w:t>
      </w:r>
      <w:r w:rsidRPr="00344B51">
        <w:rPr>
          <w:rFonts w:ascii="Aptos Display" w:hAnsi="Aptos Display" w:eastAsia="Times New Roman"/>
          <w:sz w:val="20"/>
          <w:szCs w:val="20"/>
        </w:rPr>
        <w:t xml:space="preserve"> vai ja projekta iesniedzēja iesniegtās informācijas dēļ projekta iesniegums neatbilst projekta iesnieguma vērtēšanas kritērijiem.</w:t>
      </w:r>
    </w:p>
  </w:footnote>
  <w:footnote w:id="5">
    <w:p w:rsidRPr="005C41D9" w:rsidR="004E54C2" w:rsidP="004E54C2" w:rsidRDefault="004E54C2" w14:paraId="6975D15F" w14:textId="18C30D26">
      <w:pPr>
        <w:pStyle w:val="FootnoteText"/>
        <w:jc w:val="both"/>
        <w:rPr>
          <w:rFonts w:ascii="Aptos Display" w:hAnsi="Aptos Display"/>
        </w:rPr>
      </w:pPr>
      <w:r w:rsidRPr="005C41D9">
        <w:rPr>
          <w:rStyle w:val="FootnoteReference"/>
          <w:rFonts w:ascii="Aptos Display" w:hAnsi="Aptos Display" w:eastAsia="ヒラギノ角ゴ Pro W3"/>
        </w:rPr>
        <w:footnoteRef/>
      </w:r>
      <w:r w:rsidRPr="005C41D9">
        <w:rPr>
          <w:rFonts w:ascii="Aptos Display" w:hAnsi="Aptos Display"/>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w:history="1" r:id="rId2">
        <w:r w:rsidRPr="005C41D9">
          <w:rPr>
            <w:rStyle w:val="Hyperlink"/>
            <w:rFonts w:ascii="Aptos Display" w:hAnsi="Aptos Display"/>
          </w:rPr>
          <w:t>šeit</w:t>
        </w:r>
      </w:hyperlink>
      <w:r w:rsidRPr="005C41D9" w:rsidR="005E6A20">
        <w:rPr>
          <w:rFonts w:ascii="Aptos Display" w:hAnsi="Aptos Display"/>
        </w:rPr>
        <w:t>.</w:t>
      </w:r>
    </w:p>
  </w:footnote>
  <w:footnote w:id="6">
    <w:p w:rsidRPr="00770D94" w:rsidR="004A10A6" w:rsidP="00660DBC" w:rsidRDefault="004A10A6" w14:paraId="4AC3CDED" w14:textId="4EB46B73">
      <w:pPr>
        <w:pStyle w:val="FootnoteText"/>
        <w:rPr>
          <w:rFonts w:ascii="Aptos Display" w:hAnsi="Aptos Display"/>
        </w:rPr>
      </w:pPr>
      <w:r w:rsidRPr="00770D94">
        <w:rPr>
          <w:rStyle w:val="FootnoteReference"/>
          <w:rFonts w:ascii="Aptos Display" w:hAnsi="Aptos Display" w:eastAsia="ヒラギノ角ゴ Pro W3"/>
        </w:rPr>
        <w:footnoteRef/>
      </w:r>
      <w:r w:rsidRPr="00770D94">
        <w:rPr>
          <w:rFonts w:ascii="Aptos Display" w:hAnsi="Aptos Display"/>
        </w:rPr>
        <w:t xml:space="preserve"> </w:t>
      </w:r>
      <w:r w:rsidR="00D90063">
        <w:rPr>
          <w:rFonts w:ascii="Aptos Display" w:hAnsi="Aptos Display"/>
        </w:rPr>
        <w:t xml:space="preserve">Metodika pieejama </w:t>
      </w:r>
      <w:hyperlink w:history="1" r:id="rId3">
        <w:r w:rsidR="00D90063">
          <w:rPr>
            <w:rStyle w:val="Hyperlink"/>
            <w:rFonts w:ascii="Aptos Display" w:hAnsi="Aptos Display" w:cs="Segoe UI"/>
          </w:rPr>
          <w:t>šeit</w:t>
        </w:r>
      </w:hyperlink>
      <w:r w:rsidRPr="00D90063" w:rsidR="00D90063">
        <w:rPr>
          <w:rFonts w:ascii="Aptos Display" w:hAnsi="Aptos Display"/>
        </w:rPr>
        <w:t>.</w:t>
      </w:r>
    </w:p>
  </w:footnote>
  <w:footnote w:id="7">
    <w:p w:rsidRPr="00544D70" w:rsidR="00544D70" w:rsidRDefault="00544D70" w14:paraId="40720A23" w14:textId="2CA80507">
      <w:pPr>
        <w:pStyle w:val="FootnoteText"/>
        <w:rPr>
          <w:rFonts w:ascii="Aptos Display" w:hAnsi="Aptos Display"/>
        </w:rPr>
      </w:pPr>
      <w:r w:rsidRPr="00544D70">
        <w:rPr>
          <w:rStyle w:val="FootnoteReference"/>
          <w:rFonts w:ascii="Aptos Display" w:hAnsi="Aptos Display"/>
        </w:rPr>
        <w:footnoteRef/>
      </w:r>
      <w:r w:rsidRPr="00544D70">
        <w:rPr>
          <w:rFonts w:ascii="Aptos Display" w:hAnsi="Aptos Display"/>
        </w:rPr>
        <w:t xml:space="preserve"> Vadlīnijas pieejamas </w:t>
      </w:r>
      <w:hyperlink w:history="1" r:id="rId4">
        <w:r w:rsidRPr="00544D70">
          <w:rPr>
            <w:rStyle w:val="Hyperlink"/>
            <w:rFonts w:ascii="Aptos Display" w:hAnsi="Aptos Display"/>
          </w:rPr>
          <w:t>šeit</w:t>
        </w:r>
      </w:hyperlink>
      <w:r w:rsidRPr="00E71D28">
        <w:rPr>
          <w:rFonts w:ascii="Aptos Display" w:hAnsi="Aptos Display"/>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581"/>
    <w:multiLevelType w:val="hybridMultilevel"/>
    <w:tmpl w:val="3FE237A2"/>
    <w:lvl w:ilvl="0" w:tplc="04090001">
      <w:start w:val="1"/>
      <w:numFmt w:val="bullet"/>
      <w:lvlText w:val=""/>
      <w:lvlJc w:val="left"/>
      <w:pPr>
        <w:ind w:left="708" w:hanging="360"/>
      </w:pPr>
      <w:rPr>
        <w:rFonts w:hint="default" w:ascii="Symbol" w:hAnsi="Symbol"/>
      </w:rPr>
    </w:lvl>
    <w:lvl w:ilvl="1" w:tplc="04090003" w:tentative="1">
      <w:start w:val="1"/>
      <w:numFmt w:val="bullet"/>
      <w:lvlText w:val="o"/>
      <w:lvlJc w:val="left"/>
      <w:pPr>
        <w:ind w:left="1428" w:hanging="360"/>
      </w:pPr>
      <w:rPr>
        <w:rFonts w:hint="default" w:ascii="Courier New" w:hAnsi="Courier New" w:cs="Courier New"/>
      </w:rPr>
    </w:lvl>
    <w:lvl w:ilvl="2" w:tplc="04090005" w:tentative="1">
      <w:start w:val="1"/>
      <w:numFmt w:val="bullet"/>
      <w:lvlText w:val=""/>
      <w:lvlJc w:val="left"/>
      <w:pPr>
        <w:ind w:left="2148" w:hanging="360"/>
      </w:pPr>
      <w:rPr>
        <w:rFonts w:hint="default" w:ascii="Wingdings" w:hAnsi="Wingdings"/>
      </w:rPr>
    </w:lvl>
    <w:lvl w:ilvl="3" w:tplc="04090001" w:tentative="1">
      <w:start w:val="1"/>
      <w:numFmt w:val="bullet"/>
      <w:lvlText w:val=""/>
      <w:lvlJc w:val="left"/>
      <w:pPr>
        <w:ind w:left="2868" w:hanging="360"/>
      </w:pPr>
      <w:rPr>
        <w:rFonts w:hint="default" w:ascii="Symbol" w:hAnsi="Symbol"/>
      </w:rPr>
    </w:lvl>
    <w:lvl w:ilvl="4" w:tplc="04090003" w:tentative="1">
      <w:start w:val="1"/>
      <w:numFmt w:val="bullet"/>
      <w:lvlText w:val="o"/>
      <w:lvlJc w:val="left"/>
      <w:pPr>
        <w:ind w:left="3588" w:hanging="360"/>
      </w:pPr>
      <w:rPr>
        <w:rFonts w:hint="default" w:ascii="Courier New" w:hAnsi="Courier New" w:cs="Courier New"/>
      </w:rPr>
    </w:lvl>
    <w:lvl w:ilvl="5" w:tplc="04090005" w:tentative="1">
      <w:start w:val="1"/>
      <w:numFmt w:val="bullet"/>
      <w:lvlText w:val=""/>
      <w:lvlJc w:val="left"/>
      <w:pPr>
        <w:ind w:left="4308" w:hanging="360"/>
      </w:pPr>
      <w:rPr>
        <w:rFonts w:hint="default" w:ascii="Wingdings" w:hAnsi="Wingdings"/>
      </w:rPr>
    </w:lvl>
    <w:lvl w:ilvl="6" w:tplc="04090001" w:tentative="1">
      <w:start w:val="1"/>
      <w:numFmt w:val="bullet"/>
      <w:lvlText w:val=""/>
      <w:lvlJc w:val="left"/>
      <w:pPr>
        <w:ind w:left="5028" w:hanging="360"/>
      </w:pPr>
      <w:rPr>
        <w:rFonts w:hint="default" w:ascii="Symbol" w:hAnsi="Symbol"/>
      </w:rPr>
    </w:lvl>
    <w:lvl w:ilvl="7" w:tplc="04090003" w:tentative="1">
      <w:start w:val="1"/>
      <w:numFmt w:val="bullet"/>
      <w:lvlText w:val="o"/>
      <w:lvlJc w:val="left"/>
      <w:pPr>
        <w:ind w:left="5748" w:hanging="360"/>
      </w:pPr>
      <w:rPr>
        <w:rFonts w:hint="default" w:ascii="Courier New" w:hAnsi="Courier New" w:cs="Courier New"/>
      </w:rPr>
    </w:lvl>
    <w:lvl w:ilvl="8" w:tplc="04090005" w:tentative="1">
      <w:start w:val="1"/>
      <w:numFmt w:val="bullet"/>
      <w:lvlText w:val=""/>
      <w:lvlJc w:val="left"/>
      <w:pPr>
        <w:ind w:left="6468" w:hanging="360"/>
      </w:pPr>
      <w:rPr>
        <w:rFonts w:hint="default" w:ascii="Wingdings" w:hAnsi="Wingdings"/>
      </w:rPr>
    </w:lvl>
  </w:abstractNum>
  <w:abstractNum w:abstractNumId="1" w15:restartNumberingAfterBreak="0">
    <w:nsid w:val="02C72FC8"/>
    <w:multiLevelType w:val="hybridMultilevel"/>
    <w:tmpl w:val="8FC4C9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EB30E8"/>
    <w:multiLevelType w:val="hybridMultilevel"/>
    <w:tmpl w:val="F8047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403AC6"/>
    <w:multiLevelType w:val="hybridMultilevel"/>
    <w:tmpl w:val="49A0DB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1A1A51"/>
    <w:multiLevelType w:val="hybridMultilevel"/>
    <w:tmpl w:val="DB08574A"/>
    <w:lvl w:ilvl="0" w:tplc="C82CB99A">
      <w:start w:val="19"/>
      <w:numFmt w:val="bullet"/>
      <w:lvlText w:val="-"/>
      <w:lvlJc w:val="left"/>
      <w:pPr>
        <w:ind w:left="6" w:hanging="360"/>
      </w:pPr>
      <w:rPr>
        <w:rFonts w:hint="default" w:ascii="Calibri" w:hAnsi="Calibri" w:eastAsia="ヒラギノ角ゴ Pro W3" w:cs="Calibri"/>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5" w15:restartNumberingAfterBreak="0">
    <w:nsid w:val="076C58DE"/>
    <w:multiLevelType w:val="hybridMultilevel"/>
    <w:tmpl w:val="013C93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A710B0"/>
    <w:multiLevelType w:val="hybridMultilevel"/>
    <w:tmpl w:val="E0DABF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714BFB"/>
    <w:multiLevelType w:val="hybridMultilevel"/>
    <w:tmpl w:val="46B87F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2669E7"/>
    <w:multiLevelType w:val="hybridMultilevel"/>
    <w:tmpl w:val="46BAD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176915"/>
    <w:multiLevelType w:val="hybridMultilevel"/>
    <w:tmpl w:val="53EE490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1A64649"/>
    <w:multiLevelType w:val="hybridMultilevel"/>
    <w:tmpl w:val="ECB21222"/>
    <w:lvl w:ilvl="0" w:tplc="2D6AC64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FE7B56"/>
    <w:multiLevelType w:val="hybridMultilevel"/>
    <w:tmpl w:val="876EFB20"/>
    <w:lvl w:ilvl="0" w:tplc="93E4FE8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3D2ED4"/>
    <w:multiLevelType w:val="hybridMultilevel"/>
    <w:tmpl w:val="F6E4343C"/>
    <w:lvl w:ilvl="0" w:tplc="04260001">
      <w:start w:val="1"/>
      <w:numFmt w:val="bullet"/>
      <w:lvlText w:val=""/>
      <w:lvlJc w:val="left"/>
      <w:pPr>
        <w:ind w:left="720" w:hanging="360"/>
      </w:pPr>
      <w:rPr>
        <w:rFonts w:hint="default" w:ascii="Symbol" w:hAnsi="Symbol"/>
      </w:rPr>
    </w:lvl>
    <w:lvl w:ilvl="1" w:tplc="04260011">
      <w:start w:val="1"/>
      <w:numFmt w:val="decimal"/>
      <w:lvlText w:val="%2)"/>
      <w:lvlJc w:val="left"/>
      <w:pPr>
        <w:ind w:left="720" w:hanging="360"/>
      </w:pPr>
    </w:lvl>
    <w:lvl w:ilvl="2" w:tplc="04260003">
      <w:start w:val="1"/>
      <w:numFmt w:val="bullet"/>
      <w:lvlText w:val="o"/>
      <w:lvlJc w:val="left"/>
      <w:pPr>
        <w:ind w:left="2160" w:hanging="360"/>
      </w:pPr>
      <w:rPr>
        <w:rFonts w:hint="default" w:ascii="Courier New" w:hAnsi="Courier New" w:cs="Courier New"/>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16CF305D"/>
    <w:multiLevelType w:val="hybridMultilevel"/>
    <w:tmpl w:val="F7EA63B8"/>
    <w:lvl w:ilvl="0" w:tplc="2114604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AA082C"/>
    <w:multiLevelType w:val="hybridMultilevel"/>
    <w:tmpl w:val="5E289840"/>
    <w:lvl w:ilvl="0" w:tplc="04260001">
      <w:start w:val="1"/>
      <w:numFmt w:val="bullet"/>
      <w:lvlText w:val=""/>
      <w:lvlJc w:val="left"/>
      <w:pPr>
        <w:ind w:left="360" w:hanging="360"/>
      </w:pPr>
      <w:rPr>
        <w:rFonts w:hint="default" w:ascii="Symbol" w:hAnsi="Symbol"/>
      </w:rPr>
    </w:lvl>
    <w:lvl w:ilvl="1" w:tplc="04260003">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start w:val="1"/>
      <w:numFmt w:val="bullet"/>
      <w:lvlText w:val=""/>
      <w:lvlJc w:val="left"/>
      <w:pPr>
        <w:ind w:left="2520" w:hanging="360"/>
      </w:pPr>
      <w:rPr>
        <w:rFonts w:hint="default" w:ascii="Symbol" w:hAnsi="Symbol"/>
      </w:rPr>
    </w:lvl>
    <w:lvl w:ilvl="4" w:tplc="04260003">
      <w:start w:val="1"/>
      <w:numFmt w:val="bullet"/>
      <w:lvlText w:val="o"/>
      <w:lvlJc w:val="left"/>
      <w:pPr>
        <w:ind w:left="3240" w:hanging="360"/>
      </w:pPr>
      <w:rPr>
        <w:rFonts w:hint="default" w:ascii="Courier New" w:hAnsi="Courier New" w:cs="Courier New"/>
      </w:rPr>
    </w:lvl>
    <w:lvl w:ilvl="5" w:tplc="04260005">
      <w:start w:val="1"/>
      <w:numFmt w:val="bullet"/>
      <w:lvlText w:val=""/>
      <w:lvlJc w:val="left"/>
      <w:pPr>
        <w:ind w:left="3960" w:hanging="360"/>
      </w:pPr>
      <w:rPr>
        <w:rFonts w:hint="default" w:ascii="Wingdings" w:hAnsi="Wingdings"/>
      </w:rPr>
    </w:lvl>
    <w:lvl w:ilvl="6" w:tplc="04260001">
      <w:start w:val="1"/>
      <w:numFmt w:val="bullet"/>
      <w:lvlText w:val=""/>
      <w:lvlJc w:val="left"/>
      <w:pPr>
        <w:ind w:left="4680" w:hanging="360"/>
      </w:pPr>
      <w:rPr>
        <w:rFonts w:hint="default" w:ascii="Symbol" w:hAnsi="Symbol"/>
      </w:rPr>
    </w:lvl>
    <w:lvl w:ilvl="7" w:tplc="04260003">
      <w:start w:val="1"/>
      <w:numFmt w:val="bullet"/>
      <w:lvlText w:val="o"/>
      <w:lvlJc w:val="left"/>
      <w:pPr>
        <w:ind w:left="5400" w:hanging="360"/>
      </w:pPr>
      <w:rPr>
        <w:rFonts w:hint="default" w:ascii="Courier New" w:hAnsi="Courier New" w:cs="Courier New"/>
      </w:rPr>
    </w:lvl>
    <w:lvl w:ilvl="8" w:tplc="04260005">
      <w:start w:val="1"/>
      <w:numFmt w:val="bullet"/>
      <w:lvlText w:val=""/>
      <w:lvlJc w:val="left"/>
      <w:pPr>
        <w:ind w:left="6120" w:hanging="360"/>
      </w:pPr>
      <w:rPr>
        <w:rFonts w:hint="default" w:ascii="Wingdings" w:hAnsi="Wingdings"/>
      </w:rPr>
    </w:lvl>
  </w:abstractNum>
  <w:abstractNum w:abstractNumId="15" w15:restartNumberingAfterBreak="0">
    <w:nsid w:val="1C477B5B"/>
    <w:multiLevelType w:val="hybridMultilevel"/>
    <w:tmpl w:val="5B009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4C77F0"/>
    <w:multiLevelType w:val="hybridMultilevel"/>
    <w:tmpl w:val="B124207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FD24FA"/>
    <w:multiLevelType w:val="multilevel"/>
    <w:tmpl w:val="886E86D6"/>
    <w:lvl w:ilvl="0">
      <w:start w:val="1"/>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214FC3"/>
    <w:multiLevelType w:val="multilevel"/>
    <w:tmpl w:val="711CD7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D500907"/>
    <w:multiLevelType w:val="hybridMultilevel"/>
    <w:tmpl w:val="3F9234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86BEC4"/>
    <w:multiLevelType w:val="hybridMultilevel"/>
    <w:tmpl w:val="FFFFFFFF"/>
    <w:lvl w:ilvl="0" w:tplc="856E6236">
      <w:start w:val="1"/>
      <w:numFmt w:val="decimal"/>
      <w:lvlText w:val="%1."/>
      <w:lvlJc w:val="left"/>
      <w:pPr>
        <w:ind w:left="720" w:hanging="360"/>
      </w:pPr>
    </w:lvl>
    <w:lvl w:ilvl="1" w:tplc="445E60A8">
      <w:start w:val="1"/>
      <w:numFmt w:val="lowerLetter"/>
      <w:lvlText w:val="%2."/>
      <w:lvlJc w:val="left"/>
      <w:pPr>
        <w:ind w:left="1440" w:hanging="360"/>
      </w:pPr>
    </w:lvl>
    <w:lvl w:ilvl="2" w:tplc="725CC138">
      <w:start w:val="1"/>
      <w:numFmt w:val="lowerRoman"/>
      <w:lvlText w:val="%3."/>
      <w:lvlJc w:val="right"/>
      <w:pPr>
        <w:ind w:left="2160" w:hanging="180"/>
      </w:pPr>
    </w:lvl>
    <w:lvl w:ilvl="3" w:tplc="2A64B5FE">
      <w:start w:val="1"/>
      <w:numFmt w:val="decimal"/>
      <w:lvlText w:val="%4."/>
      <w:lvlJc w:val="left"/>
      <w:pPr>
        <w:ind w:left="2880" w:hanging="360"/>
      </w:pPr>
    </w:lvl>
    <w:lvl w:ilvl="4" w:tplc="46324A4E">
      <w:start w:val="1"/>
      <w:numFmt w:val="lowerLetter"/>
      <w:lvlText w:val="%5."/>
      <w:lvlJc w:val="left"/>
      <w:pPr>
        <w:ind w:left="3600" w:hanging="360"/>
      </w:pPr>
    </w:lvl>
    <w:lvl w:ilvl="5" w:tplc="13E81FD6">
      <w:start w:val="1"/>
      <w:numFmt w:val="lowerRoman"/>
      <w:lvlText w:val="%6."/>
      <w:lvlJc w:val="right"/>
      <w:pPr>
        <w:ind w:left="4320" w:hanging="180"/>
      </w:pPr>
    </w:lvl>
    <w:lvl w:ilvl="6" w:tplc="CB8650D6">
      <w:start w:val="1"/>
      <w:numFmt w:val="decimal"/>
      <w:lvlText w:val="%7."/>
      <w:lvlJc w:val="left"/>
      <w:pPr>
        <w:ind w:left="5040" w:hanging="360"/>
      </w:pPr>
    </w:lvl>
    <w:lvl w:ilvl="7" w:tplc="A47EFF32">
      <w:start w:val="1"/>
      <w:numFmt w:val="lowerLetter"/>
      <w:lvlText w:val="%8."/>
      <w:lvlJc w:val="left"/>
      <w:pPr>
        <w:ind w:left="5760" w:hanging="360"/>
      </w:pPr>
    </w:lvl>
    <w:lvl w:ilvl="8" w:tplc="B7085E40">
      <w:start w:val="1"/>
      <w:numFmt w:val="lowerRoman"/>
      <w:lvlText w:val="%9."/>
      <w:lvlJc w:val="right"/>
      <w:pPr>
        <w:ind w:left="6480" w:hanging="180"/>
      </w:pPr>
    </w:lvl>
  </w:abstractNum>
  <w:abstractNum w:abstractNumId="21" w15:restartNumberingAfterBreak="0">
    <w:nsid w:val="33F85C07"/>
    <w:multiLevelType w:val="hybridMultilevel"/>
    <w:tmpl w:val="AA4CCC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20678C"/>
    <w:multiLevelType w:val="hybridMultilevel"/>
    <w:tmpl w:val="7CDC873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3300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1D2AEB"/>
    <w:multiLevelType w:val="hybridMultilevel"/>
    <w:tmpl w:val="4F5A87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DE7BAD"/>
    <w:multiLevelType w:val="hybridMultilevel"/>
    <w:tmpl w:val="371690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5835EE"/>
    <w:multiLevelType w:val="hybridMultilevel"/>
    <w:tmpl w:val="65027D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D01982"/>
    <w:multiLevelType w:val="hybridMultilevel"/>
    <w:tmpl w:val="3FBEECD0"/>
    <w:lvl w:ilvl="0" w:tplc="0930B008">
      <w:start w:val="2"/>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1F87F9A"/>
    <w:multiLevelType w:val="hybridMultilevel"/>
    <w:tmpl w:val="5A889E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8B0428"/>
    <w:multiLevelType w:val="hybridMultilevel"/>
    <w:tmpl w:val="266C57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5157893"/>
    <w:multiLevelType w:val="multilevel"/>
    <w:tmpl w:val="B6F8B9EC"/>
    <w:lvl w:ilvl="0">
      <w:start w:val="1"/>
      <w:numFmt w:val="bullet"/>
      <w:lvlText w:val="−"/>
      <w:lvlJc w:val="left"/>
      <w:pPr>
        <w:ind w:left="6" w:hanging="360"/>
      </w:pPr>
      <w:rPr>
        <w:rFonts w:hint="default" w:ascii="Times New Roman" w:hAnsi="Times New Roman" w:cs="Times New Roman"/>
      </w:rPr>
    </w:lvl>
    <w:lvl w:ilvl="1">
      <w:start w:val="1"/>
      <w:numFmt w:val="bullet"/>
      <w:lvlText w:val="o"/>
      <w:lvlJc w:val="left"/>
      <w:pPr>
        <w:ind w:left="726" w:hanging="360"/>
      </w:pPr>
      <w:rPr>
        <w:rFonts w:ascii="Courier New" w:hAnsi="Courier New" w:eastAsia="Courier New" w:cs="Courier New"/>
      </w:rPr>
    </w:lvl>
    <w:lvl w:ilvl="2">
      <w:start w:val="1"/>
      <w:numFmt w:val="bullet"/>
      <w:lvlText w:val="▪"/>
      <w:lvlJc w:val="left"/>
      <w:pPr>
        <w:ind w:left="1446" w:hanging="360"/>
      </w:pPr>
      <w:rPr>
        <w:rFonts w:ascii="Noto Sans Symbols" w:hAnsi="Noto Sans Symbols" w:eastAsia="Noto Sans Symbols" w:cs="Noto Sans Symbols"/>
      </w:rPr>
    </w:lvl>
    <w:lvl w:ilvl="3">
      <w:start w:val="1"/>
      <w:numFmt w:val="bullet"/>
      <w:lvlText w:val="●"/>
      <w:lvlJc w:val="left"/>
      <w:pPr>
        <w:ind w:left="2166" w:hanging="360"/>
      </w:pPr>
      <w:rPr>
        <w:rFonts w:ascii="Noto Sans Symbols" w:hAnsi="Noto Sans Symbols" w:eastAsia="Noto Sans Symbols" w:cs="Noto Sans Symbols"/>
      </w:rPr>
    </w:lvl>
    <w:lvl w:ilvl="4">
      <w:start w:val="1"/>
      <w:numFmt w:val="bullet"/>
      <w:lvlText w:val="o"/>
      <w:lvlJc w:val="left"/>
      <w:pPr>
        <w:ind w:left="2886" w:hanging="360"/>
      </w:pPr>
      <w:rPr>
        <w:rFonts w:ascii="Courier New" w:hAnsi="Courier New" w:eastAsia="Courier New" w:cs="Courier New"/>
      </w:rPr>
    </w:lvl>
    <w:lvl w:ilvl="5">
      <w:start w:val="1"/>
      <w:numFmt w:val="bullet"/>
      <w:lvlText w:val="▪"/>
      <w:lvlJc w:val="left"/>
      <w:pPr>
        <w:ind w:left="3606" w:hanging="360"/>
      </w:pPr>
      <w:rPr>
        <w:rFonts w:ascii="Noto Sans Symbols" w:hAnsi="Noto Sans Symbols" w:eastAsia="Noto Sans Symbols" w:cs="Noto Sans Symbols"/>
      </w:rPr>
    </w:lvl>
    <w:lvl w:ilvl="6">
      <w:start w:val="1"/>
      <w:numFmt w:val="bullet"/>
      <w:lvlText w:val="●"/>
      <w:lvlJc w:val="left"/>
      <w:pPr>
        <w:ind w:left="4326" w:hanging="360"/>
      </w:pPr>
      <w:rPr>
        <w:rFonts w:ascii="Noto Sans Symbols" w:hAnsi="Noto Sans Symbols" w:eastAsia="Noto Sans Symbols" w:cs="Noto Sans Symbols"/>
      </w:rPr>
    </w:lvl>
    <w:lvl w:ilvl="7">
      <w:start w:val="1"/>
      <w:numFmt w:val="bullet"/>
      <w:lvlText w:val="o"/>
      <w:lvlJc w:val="left"/>
      <w:pPr>
        <w:ind w:left="5046" w:hanging="360"/>
      </w:pPr>
      <w:rPr>
        <w:rFonts w:ascii="Courier New" w:hAnsi="Courier New" w:eastAsia="Courier New" w:cs="Courier New"/>
      </w:rPr>
    </w:lvl>
    <w:lvl w:ilvl="8">
      <w:start w:val="1"/>
      <w:numFmt w:val="bullet"/>
      <w:lvlText w:val="▪"/>
      <w:lvlJc w:val="left"/>
      <w:pPr>
        <w:ind w:left="5766" w:hanging="360"/>
      </w:pPr>
      <w:rPr>
        <w:rFonts w:ascii="Noto Sans Symbols" w:hAnsi="Noto Sans Symbols" w:eastAsia="Noto Sans Symbols" w:cs="Noto Sans Symbols"/>
      </w:rPr>
    </w:lvl>
  </w:abstractNum>
  <w:abstractNum w:abstractNumId="31" w15:restartNumberingAfterBreak="0">
    <w:nsid w:val="47857D1E"/>
    <w:multiLevelType w:val="hybridMultilevel"/>
    <w:tmpl w:val="79A8C0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EF5531"/>
    <w:multiLevelType w:val="hybridMultilevel"/>
    <w:tmpl w:val="E750A276"/>
    <w:lvl w:ilvl="0" w:tplc="2ECE1EC2">
      <w:start w:val="1"/>
      <w:numFmt w:val="bullet"/>
      <w:lvlRestart w:val="0"/>
      <w:lvlText w:val=""/>
      <w:lvlJc w:val="left"/>
      <w:pPr>
        <w:ind w:left="0" w:firstLine="705"/>
      </w:pPr>
      <w:rPr>
        <w:u w:val="none"/>
      </w:rPr>
    </w:lvl>
    <w:lvl w:ilvl="1" w:tplc="5CF0BEF8">
      <w:start w:val="1"/>
      <w:numFmt w:val="bullet"/>
      <w:lvlRestart w:val="0"/>
      <w:lvlText w:val=""/>
      <w:lvlJc w:val="left"/>
      <w:pPr>
        <w:ind w:left="0" w:firstLine="705"/>
      </w:pPr>
      <w:rPr>
        <w:u w:val="none"/>
      </w:rPr>
    </w:lvl>
    <w:lvl w:ilvl="2" w:tplc="AFC243BA">
      <w:start w:val="1"/>
      <w:numFmt w:val="bullet"/>
      <w:lvlRestart w:val="1"/>
      <w:lvlText w:val=""/>
      <w:lvlJc w:val="left"/>
      <w:pPr>
        <w:ind w:left="0" w:firstLine="705"/>
      </w:pPr>
      <w:rPr>
        <w:u w:val="none"/>
      </w:rPr>
    </w:lvl>
    <w:lvl w:ilvl="3" w:tplc="8388A00A">
      <w:numFmt w:val="decimal"/>
      <w:lvlText w:val=""/>
      <w:lvlJc w:val="left"/>
    </w:lvl>
    <w:lvl w:ilvl="4" w:tplc="4C608D94">
      <w:numFmt w:val="decimal"/>
      <w:lvlText w:val=""/>
      <w:lvlJc w:val="left"/>
    </w:lvl>
    <w:lvl w:ilvl="5" w:tplc="F574F7C2">
      <w:numFmt w:val="decimal"/>
      <w:lvlText w:val=""/>
      <w:lvlJc w:val="left"/>
    </w:lvl>
    <w:lvl w:ilvl="6" w:tplc="8420692A">
      <w:numFmt w:val="decimal"/>
      <w:lvlText w:val=""/>
      <w:lvlJc w:val="left"/>
    </w:lvl>
    <w:lvl w:ilvl="7" w:tplc="CBE6B66A">
      <w:numFmt w:val="decimal"/>
      <w:lvlText w:val=""/>
      <w:lvlJc w:val="left"/>
    </w:lvl>
    <w:lvl w:ilvl="8" w:tplc="B6CE74B2">
      <w:numFmt w:val="decimal"/>
      <w:lvlText w:val=""/>
      <w:lvlJc w:val="left"/>
    </w:lvl>
  </w:abstractNum>
  <w:abstractNum w:abstractNumId="33" w15:restartNumberingAfterBreak="0">
    <w:nsid w:val="4C3007F8"/>
    <w:multiLevelType w:val="hybridMultilevel"/>
    <w:tmpl w:val="FAEE3C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A34966"/>
    <w:multiLevelType w:val="hybridMultilevel"/>
    <w:tmpl w:val="3230B3B2"/>
    <w:lvl w:ilvl="0" w:tplc="9126D5B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5" w15:restartNumberingAfterBreak="0">
    <w:nsid w:val="52F53736"/>
    <w:multiLevelType w:val="hybridMultilevel"/>
    <w:tmpl w:val="DACA15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964309"/>
    <w:multiLevelType w:val="hybridMultilevel"/>
    <w:tmpl w:val="5B3218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342EF2"/>
    <w:multiLevelType w:val="hybridMultilevel"/>
    <w:tmpl w:val="A5FEB5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7E81A96"/>
    <w:multiLevelType w:val="hybridMultilevel"/>
    <w:tmpl w:val="40462E04"/>
    <w:lvl w:ilvl="0" w:tplc="FFFFFFFF">
      <w:start w:val="1"/>
      <w:numFmt w:val="bullet"/>
      <w:lvlText w:val=""/>
      <w:lvlJc w:val="left"/>
      <w:pPr>
        <w:ind w:left="720" w:hanging="360"/>
      </w:pPr>
      <w:rPr>
        <w:rFonts w:hint="default" w:ascii="Symbol" w:hAnsi="Symbol"/>
      </w:rPr>
    </w:lvl>
    <w:lvl w:ilvl="1" w:tplc="04260001">
      <w:start w:val="1"/>
      <w:numFmt w:val="bullet"/>
      <w:lvlText w:val=""/>
      <w:lvlJc w:val="left"/>
      <w:pPr>
        <w:ind w:left="36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584BB9E4"/>
    <w:multiLevelType w:val="hybridMultilevel"/>
    <w:tmpl w:val="16062512"/>
    <w:lvl w:ilvl="0" w:tplc="946A37FC">
      <w:start w:val="1"/>
      <w:numFmt w:val="decimal"/>
      <w:lvlText w:val="%1)"/>
      <w:lvlJc w:val="left"/>
      <w:pPr>
        <w:ind w:left="720" w:hanging="360"/>
      </w:pPr>
    </w:lvl>
    <w:lvl w:ilvl="1" w:tplc="42DC6A2A">
      <w:start w:val="1"/>
      <w:numFmt w:val="lowerLetter"/>
      <w:lvlText w:val="%2."/>
      <w:lvlJc w:val="left"/>
      <w:pPr>
        <w:ind w:left="1440" w:hanging="360"/>
      </w:pPr>
    </w:lvl>
    <w:lvl w:ilvl="2" w:tplc="54BE59EC">
      <w:start w:val="1"/>
      <w:numFmt w:val="lowerRoman"/>
      <w:lvlText w:val="%3."/>
      <w:lvlJc w:val="right"/>
      <w:pPr>
        <w:ind w:left="2160" w:hanging="180"/>
      </w:pPr>
    </w:lvl>
    <w:lvl w:ilvl="3" w:tplc="1C600AD6">
      <w:start w:val="1"/>
      <w:numFmt w:val="decimal"/>
      <w:lvlText w:val="%4."/>
      <w:lvlJc w:val="left"/>
      <w:pPr>
        <w:ind w:left="2880" w:hanging="360"/>
      </w:pPr>
    </w:lvl>
    <w:lvl w:ilvl="4" w:tplc="387E95BA">
      <w:start w:val="1"/>
      <w:numFmt w:val="lowerLetter"/>
      <w:lvlText w:val="%5."/>
      <w:lvlJc w:val="left"/>
      <w:pPr>
        <w:ind w:left="3600" w:hanging="360"/>
      </w:pPr>
    </w:lvl>
    <w:lvl w:ilvl="5" w:tplc="99BE9F2C">
      <w:start w:val="1"/>
      <w:numFmt w:val="lowerRoman"/>
      <w:lvlText w:val="%6."/>
      <w:lvlJc w:val="right"/>
      <w:pPr>
        <w:ind w:left="4320" w:hanging="180"/>
      </w:pPr>
    </w:lvl>
    <w:lvl w:ilvl="6" w:tplc="E4F04C40">
      <w:start w:val="1"/>
      <w:numFmt w:val="decimal"/>
      <w:lvlText w:val="%7."/>
      <w:lvlJc w:val="left"/>
      <w:pPr>
        <w:ind w:left="5040" w:hanging="360"/>
      </w:pPr>
    </w:lvl>
    <w:lvl w:ilvl="7" w:tplc="8B6631B8">
      <w:start w:val="1"/>
      <w:numFmt w:val="lowerLetter"/>
      <w:lvlText w:val="%8."/>
      <w:lvlJc w:val="left"/>
      <w:pPr>
        <w:ind w:left="5760" w:hanging="360"/>
      </w:pPr>
    </w:lvl>
    <w:lvl w:ilvl="8" w:tplc="D47C4322">
      <w:start w:val="1"/>
      <w:numFmt w:val="lowerRoman"/>
      <w:lvlText w:val="%9."/>
      <w:lvlJc w:val="right"/>
      <w:pPr>
        <w:ind w:left="6480" w:hanging="180"/>
      </w:pPr>
    </w:lvl>
  </w:abstractNum>
  <w:abstractNum w:abstractNumId="40" w15:restartNumberingAfterBreak="0">
    <w:nsid w:val="5CC37393"/>
    <w:multiLevelType w:val="hybridMultilevel"/>
    <w:tmpl w:val="57E69D3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63A20382"/>
    <w:multiLevelType w:val="hybridMultilevel"/>
    <w:tmpl w:val="6D001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AA0992"/>
    <w:multiLevelType w:val="hybridMultilevel"/>
    <w:tmpl w:val="212A91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75B6B51"/>
    <w:multiLevelType w:val="hybridMultilevel"/>
    <w:tmpl w:val="78CCB3CC"/>
    <w:lvl w:ilvl="0" w:tplc="281051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0750619"/>
    <w:multiLevelType w:val="hybridMultilevel"/>
    <w:tmpl w:val="B23AF710"/>
    <w:lvl w:ilvl="0" w:tplc="8EFCD8F8">
      <w:start w:val="1"/>
      <w:numFmt w:val="bullet"/>
      <w:lvlText w:val="-"/>
      <w:lvlJc w:val="left"/>
      <w:pPr>
        <w:ind w:left="6" w:hanging="360"/>
      </w:pPr>
      <w:rPr>
        <w:rFonts w:hint="default" w:ascii="Courier New" w:hAnsi="Courier New"/>
      </w:rPr>
    </w:lvl>
    <w:lvl w:ilvl="1" w:tplc="FFFFFFFF" w:tentative="1">
      <w:start w:val="1"/>
      <w:numFmt w:val="bullet"/>
      <w:lvlText w:val="o"/>
      <w:lvlJc w:val="left"/>
      <w:pPr>
        <w:ind w:left="726" w:hanging="360"/>
      </w:pPr>
      <w:rPr>
        <w:rFonts w:hint="default" w:ascii="Courier New" w:hAnsi="Courier New" w:cs="Courier New"/>
      </w:rPr>
    </w:lvl>
    <w:lvl w:ilvl="2" w:tplc="FFFFFFFF" w:tentative="1">
      <w:start w:val="1"/>
      <w:numFmt w:val="bullet"/>
      <w:lvlText w:val=""/>
      <w:lvlJc w:val="left"/>
      <w:pPr>
        <w:ind w:left="1446" w:hanging="360"/>
      </w:pPr>
      <w:rPr>
        <w:rFonts w:hint="default" w:ascii="Wingdings" w:hAnsi="Wingdings"/>
      </w:rPr>
    </w:lvl>
    <w:lvl w:ilvl="3" w:tplc="FFFFFFFF" w:tentative="1">
      <w:start w:val="1"/>
      <w:numFmt w:val="bullet"/>
      <w:lvlText w:val=""/>
      <w:lvlJc w:val="left"/>
      <w:pPr>
        <w:ind w:left="2166" w:hanging="360"/>
      </w:pPr>
      <w:rPr>
        <w:rFonts w:hint="default" w:ascii="Symbol" w:hAnsi="Symbol"/>
      </w:rPr>
    </w:lvl>
    <w:lvl w:ilvl="4" w:tplc="FFFFFFFF" w:tentative="1">
      <w:start w:val="1"/>
      <w:numFmt w:val="bullet"/>
      <w:lvlText w:val="o"/>
      <w:lvlJc w:val="left"/>
      <w:pPr>
        <w:ind w:left="2886" w:hanging="360"/>
      </w:pPr>
      <w:rPr>
        <w:rFonts w:hint="default" w:ascii="Courier New" w:hAnsi="Courier New" w:cs="Courier New"/>
      </w:rPr>
    </w:lvl>
    <w:lvl w:ilvl="5" w:tplc="FFFFFFFF" w:tentative="1">
      <w:start w:val="1"/>
      <w:numFmt w:val="bullet"/>
      <w:lvlText w:val=""/>
      <w:lvlJc w:val="left"/>
      <w:pPr>
        <w:ind w:left="3606" w:hanging="360"/>
      </w:pPr>
      <w:rPr>
        <w:rFonts w:hint="default" w:ascii="Wingdings" w:hAnsi="Wingdings"/>
      </w:rPr>
    </w:lvl>
    <w:lvl w:ilvl="6" w:tplc="FFFFFFFF" w:tentative="1">
      <w:start w:val="1"/>
      <w:numFmt w:val="bullet"/>
      <w:lvlText w:val=""/>
      <w:lvlJc w:val="left"/>
      <w:pPr>
        <w:ind w:left="4326" w:hanging="360"/>
      </w:pPr>
      <w:rPr>
        <w:rFonts w:hint="default" w:ascii="Symbol" w:hAnsi="Symbol"/>
      </w:rPr>
    </w:lvl>
    <w:lvl w:ilvl="7" w:tplc="FFFFFFFF" w:tentative="1">
      <w:start w:val="1"/>
      <w:numFmt w:val="bullet"/>
      <w:lvlText w:val="o"/>
      <w:lvlJc w:val="left"/>
      <w:pPr>
        <w:ind w:left="5046" w:hanging="360"/>
      </w:pPr>
      <w:rPr>
        <w:rFonts w:hint="default" w:ascii="Courier New" w:hAnsi="Courier New" w:cs="Courier New"/>
      </w:rPr>
    </w:lvl>
    <w:lvl w:ilvl="8" w:tplc="FFFFFFFF" w:tentative="1">
      <w:start w:val="1"/>
      <w:numFmt w:val="bullet"/>
      <w:lvlText w:val=""/>
      <w:lvlJc w:val="left"/>
      <w:pPr>
        <w:ind w:left="5766" w:hanging="360"/>
      </w:pPr>
      <w:rPr>
        <w:rFonts w:hint="default" w:ascii="Wingdings" w:hAnsi="Wingdings"/>
      </w:rPr>
    </w:lvl>
  </w:abstractNum>
  <w:abstractNum w:abstractNumId="45" w15:restartNumberingAfterBreak="0">
    <w:nsid w:val="74303585"/>
    <w:multiLevelType w:val="hybridMultilevel"/>
    <w:tmpl w:val="E296566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6" w15:restartNumberingAfterBreak="0">
    <w:nsid w:val="75214F72"/>
    <w:multiLevelType w:val="hybridMultilevel"/>
    <w:tmpl w:val="28D8709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7" w15:restartNumberingAfterBreak="0">
    <w:nsid w:val="758D6233"/>
    <w:multiLevelType w:val="hybridMultilevel"/>
    <w:tmpl w:val="1F46207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8" w15:restartNumberingAfterBreak="0">
    <w:nsid w:val="7B8333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3858322">
    <w:abstractNumId w:val="39"/>
  </w:num>
  <w:num w:numId="2" w16cid:durableId="1028021665">
    <w:abstractNumId w:val="30"/>
  </w:num>
  <w:num w:numId="3" w16cid:durableId="323551676">
    <w:abstractNumId w:val="14"/>
  </w:num>
  <w:num w:numId="4" w16cid:durableId="762871629">
    <w:abstractNumId w:val="47"/>
  </w:num>
  <w:num w:numId="5" w16cid:durableId="853225068">
    <w:abstractNumId w:val="38"/>
  </w:num>
  <w:num w:numId="6" w16cid:durableId="1744527299">
    <w:abstractNumId w:val="0"/>
  </w:num>
  <w:num w:numId="7" w16cid:durableId="1058669756">
    <w:abstractNumId w:val="11"/>
  </w:num>
  <w:num w:numId="8" w16cid:durableId="1754889695">
    <w:abstractNumId w:val="23"/>
  </w:num>
  <w:num w:numId="9" w16cid:durableId="1751195157">
    <w:abstractNumId w:val="22"/>
  </w:num>
  <w:num w:numId="10" w16cid:durableId="1106121044">
    <w:abstractNumId w:val="48"/>
  </w:num>
  <w:num w:numId="11" w16cid:durableId="886067207">
    <w:abstractNumId w:val="17"/>
  </w:num>
  <w:num w:numId="12" w16cid:durableId="1241669632">
    <w:abstractNumId w:val="15"/>
  </w:num>
  <w:num w:numId="13" w16cid:durableId="115225946">
    <w:abstractNumId w:val="45"/>
  </w:num>
  <w:num w:numId="14" w16cid:durableId="1895849131">
    <w:abstractNumId w:val="41"/>
  </w:num>
  <w:num w:numId="15" w16cid:durableId="1067723576">
    <w:abstractNumId w:val="34"/>
  </w:num>
  <w:num w:numId="16" w16cid:durableId="1606762612">
    <w:abstractNumId w:val="32"/>
  </w:num>
  <w:num w:numId="17" w16cid:durableId="257297370">
    <w:abstractNumId w:val="20"/>
  </w:num>
  <w:num w:numId="18" w16cid:durableId="60954177">
    <w:abstractNumId w:val="4"/>
  </w:num>
  <w:num w:numId="19" w16cid:durableId="341131416">
    <w:abstractNumId w:val="44"/>
  </w:num>
  <w:num w:numId="20" w16cid:durableId="1808282639">
    <w:abstractNumId w:val="35"/>
  </w:num>
  <w:num w:numId="21" w16cid:durableId="84881507">
    <w:abstractNumId w:val="43"/>
  </w:num>
  <w:num w:numId="22" w16cid:durableId="2075664059">
    <w:abstractNumId w:val="21"/>
  </w:num>
  <w:num w:numId="23" w16cid:durableId="1910505530">
    <w:abstractNumId w:val="37"/>
  </w:num>
  <w:num w:numId="24" w16cid:durableId="807671090">
    <w:abstractNumId w:val="36"/>
  </w:num>
  <w:num w:numId="25" w16cid:durableId="844050891">
    <w:abstractNumId w:val="2"/>
  </w:num>
  <w:num w:numId="26" w16cid:durableId="1066535657">
    <w:abstractNumId w:val="27"/>
  </w:num>
  <w:num w:numId="27" w16cid:durableId="455487315">
    <w:abstractNumId w:val="28"/>
  </w:num>
  <w:num w:numId="28" w16cid:durableId="247882661">
    <w:abstractNumId w:val="3"/>
  </w:num>
  <w:num w:numId="29" w16cid:durableId="1539857765">
    <w:abstractNumId w:val="29"/>
  </w:num>
  <w:num w:numId="30" w16cid:durableId="9914782">
    <w:abstractNumId w:val="1"/>
  </w:num>
  <w:num w:numId="31" w16cid:durableId="889997803">
    <w:abstractNumId w:val="10"/>
  </w:num>
  <w:num w:numId="32" w16cid:durableId="1495411094">
    <w:abstractNumId w:val="19"/>
  </w:num>
  <w:num w:numId="33" w16cid:durableId="801575636">
    <w:abstractNumId w:val="46"/>
  </w:num>
  <w:num w:numId="34" w16cid:durableId="1753695785">
    <w:abstractNumId w:val="40"/>
  </w:num>
  <w:num w:numId="35" w16cid:durableId="737750582">
    <w:abstractNumId w:val="9"/>
  </w:num>
  <w:num w:numId="36" w16cid:durableId="625895701">
    <w:abstractNumId w:val="12"/>
  </w:num>
  <w:num w:numId="37" w16cid:durableId="14187871">
    <w:abstractNumId w:val="5"/>
  </w:num>
  <w:num w:numId="38" w16cid:durableId="1480806826">
    <w:abstractNumId w:val="42"/>
  </w:num>
  <w:num w:numId="39" w16cid:durableId="953025132">
    <w:abstractNumId w:val="6"/>
  </w:num>
  <w:num w:numId="40" w16cid:durableId="542211515">
    <w:abstractNumId w:val="33"/>
  </w:num>
  <w:num w:numId="41" w16cid:durableId="962885066">
    <w:abstractNumId w:val="7"/>
  </w:num>
  <w:num w:numId="42" w16cid:durableId="1503668131">
    <w:abstractNumId w:val="25"/>
  </w:num>
  <w:num w:numId="43" w16cid:durableId="1806392557">
    <w:abstractNumId w:val="24"/>
  </w:num>
  <w:num w:numId="44" w16cid:durableId="1587298399">
    <w:abstractNumId w:val="26"/>
  </w:num>
  <w:num w:numId="45" w16cid:durableId="1802965810">
    <w:abstractNumId w:val="13"/>
  </w:num>
  <w:num w:numId="46" w16cid:durableId="730231636">
    <w:abstractNumId w:val="31"/>
  </w:num>
  <w:num w:numId="47" w16cid:durableId="724371429">
    <w:abstractNumId w:val="8"/>
  </w:num>
  <w:num w:numId="48" w16cid:durableId="532159380">
    <w:abstractNumId w:val="16"/>
  </w:num>
  <w:num w:numId="49" w16cid:durableId="680471516">
    <w:abstractNumId w:val="18"/>
  </w:num>
  <w:numIdMacAtCleanup w:val="1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mailMerge>
    <w:mainDocumentType w:val="formLetters"/>
    <w:dataType w:val="textFile"/>
    <w:activeRecord w:val="-1"/>
    <w:odso/>
  </w:mailMerge>
  <w:trackRevisions w:val="false"/>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87"/>
    <w:rsid w:val="0000168C"/>
    <w:rsid w:val="00005B48"/>
    <w:rsid w:val="00006DBF"/>
    <w:rsid w:val="00007D38"/>
    <w:rsid w:val="00014F32"/>
    <w:rsid w:val="00015C58"/>
    <w:rsid w:val="00016C0E"/>
    <w:rsid w:val="00021920"/>
    <w:rsid w:val="00024F7F"/>
    <w:rsid w:val="000277A6"/>
    <w:rsid w:val="00027A83"/>
    <w:rsid w:val="00031999"/>
    <w:rsid w:val="00031A1C"/>
    <w:rsid w:val="000374E4"/>
    <w:rsid w:val="00046433"/>
    <w:rsid w:val="0004785B"/>
    <w:rsid w:val="0005287B"/>
    <w:rsid w:val="0005371B"/>
    <w:rsid w:val="00053F06"/>
    <w:rsid w:val="00056B22"/>
    <w:rsid w:val="000621F1"/>
    <w:rsid w:val="00064ADE"/>
    <w:rsid w:val="0007380D"/>
    <w:rsid w:val="0007595E"/>
    <w:rsid w:val="000764D4"/>
    <w:rsid w:val="000814C3"/>
    <w:rsid w:val="00081903"/>
    <w:rsid w:val="00083DF5"/>
    <w:rsid w:val="00085B5D"/>
    <w:rsid w:val="000874F9"/>
    <w:rsid w:val="000913D5"/>
    <w:rsid w:val="00092FBD"/>
    <w:rsid w:val="00097C39"/>
    <w:rsid w:val="000A0556"/>
    <w:rsid w:val="000A1F1F"/>
    <w:rsid w:val="000A2EF2"/>
    <w:rsid w:val="000A659E"/>
    <w:rsid w:val="000B155A"/>
    <w:rsid w:val="000B25F4"/>
    <w:rsid w:val="000B2F50"/>
    <w:rsid w:val="000B4B42"/>
    <w:rsid w:val="000B5EB9"/>
    <w:rsid w:val="000C01BA"/>
    <w:rsid w:val="000C22FF"/>
    <w:rsid w:val="000C286F"/>
    <w:rsid w:val="000D0860"/>
    <w:rsid w:val="000D1795"/>
    <w:rsid w:val="000D6D5F"/>
    <w:rsid w:val="000D77F6"/>
    <w:rsid w:val="000E00A6"/>
    <w:rsid w:val="000E23EC"/>
    <w:rsid w:val="000E2461"/>
    <w:rsid w:val="000E4E31"/>
    <w:rsid w:val="000E60E6"/>
    <w:rsid w:val="000E7B01"/>
    <w:rsid w:val="000F4A86"/>
    <w:rsid w:val="000F789F"/>
    <w:rsid w:val="00100C20"/>
    <w:rsid w:val="0010464F"/>
    <w:rsid w:val="00110241"/>
    <w:rsid w:val="001119AE"/>
    <w:rsid w:val="00115C2C"/>
    <w:rsid w:val="00116D24"/>
    <w:rsid w:val="0012053D"/>
    <w:rsid w:val="0012297D"/>
    <w:rsid w:val="00122EAE"/>
    <w:rsid w:val="001242C5"/>
    <w:rsid w:val="00124667"/>
    <w:rsid w:val="0012642F"/>
    <w:rsid w:val="00131615"/>
    <w:rsid w:val="00132626"/>
    <w:rsid w:val="0013307D"/>
    <w:rsid w:val="001333D0"/>
    <w:rsid w:val="00141FF5"/>
    <w:rsid w:val="00142FB9"/>
    <w:rsid w:val="0014430A"/>
    <w:rsid w:val="001507B7"/>
    <w:rsid w:val="00151314"/>
    <w:rsid w:val="0015167E"/>
    <w:rsid w:val="001532B6"/>
    <w:rsid w:val="001563B8"/>
    <w:rsid w:val="001564B1"/>
    <w:rsid w:val="00157510"/>
    <w:rsid w:val="00157F28"/>
    <w:rsid w:val="00161A13"/>
    <w:rsid w:val="0016564A"/>
    <w:rsid w:val="00166A93"/>
    <w:rsid w:val="001722D3"/>
    <w:rsid w:val="00173BBF"/>
    <w:rsid w:val="0017739B"/>
    <w:rsid w:val="001819CD"/>
    <w:rsid w:val="00182A44"/>
    <w:rsid w:val="00184C5D"/>
    <w:rsid w:val="00185AE5"/>
    <w:rsid w:val="00186687"/>
    <w:rsid w:val="00190491"/>
    <w:rsid w:val="001967E6"/>
    <w:rsid w:val="00197102"/>
    <w:rsid w:val="001A0760"/>
    <w:rsid w:val="001A20E7"/>
    <w:rsid w:val="001A2FE5"/>
    <w:rsid w:val="001A5460"/>
    <w:rsid w:val="001A54E7"/>
    <w:rsid w:val="001B10B8"/>
    <w:rsid w:val="001B29E9"/>
    <w:rsid w:val="001B7355"/>
    <w:rsid w:val="001C232D"/>
    <w:rsid w:val="001C4444"/>
    <w:rsid w:val="001C491D"/>
    <w:rsid w:val="001C6CE1"/>
    <w:rsid w:val="001C78C3"/>
    <w:rsid w:val="001D40AD"/>
    <w:rsid w:val="001D6FF6"/>
    <w:rsid w:val="001E2E62"/>
    <w:rsid w:val="001E4F02"/>
    <w:rsid w:val="001F5855"/>
    <w:rsid w:val="001F7A59"/>
    <w:rsid w:val="0020080F"/>
    <w:rsid w:val="00201F07"/>
    <w:rsid w:val="00203532"/>
    <w:rsid w:val="00205FF0"/>
    <w:rsid w:val="00206C8A"/>
    <w:rsid w:val="00207046"/>
    <w:rsid w:val="002076A3"/>
    <w:rsid w:val="00207DF4"/>
    <w:rsid w:val="002105D8"/>
    <w:rsid w:val="00211F48"/>
    <w:rsid w:val="002140A6"/>
    <w:rsid w:val="00214852"/>
    <w:rsid w:val="00217247"/>
    <w:rsid w:val="00226875"/>
    <w:rsid w:val="0022759C"/>
    <w:rsid w:val="002277EA"/>
    <w:rsid w:val="00234571"/>
    <w:rsid w:val="002419B7"/>
    <w:rsid w:val="00242637"/>
    <w:rsid w:val="00244389"/>
    <w:rsid w:val="00244602"/>
    <w:rsid w:val="00247E87"/>
    <w:rsid w:val="00250B03"/>
    <w:rsid w:val="00253C09"/>
    <w:rsid w:val="00255D92"/>
    <w:rsid w:val="00256AC9"/>
    <w:rsid w:val="00263ED8"/>
    <w:rsid w:val="0026733B"/>
    <w:rsid w:val="00270843"/>
    <w:rsid w:val="002713DE"/>
    <w:rsid w:val="00271B91"/>
    <w:rsid w:val="00275851"/>
    <w:rsid w:val="002761F7"/>
    <w:rsid w:val="0027685A"/>
    <w:rsid w:val="0028066D"/>
    <w:rsid w:val="00280A6D"/>
    <w:rsid w:val="002837F4"/>
    <w:rsid w:val="002875A8"/>
    <w:rsid w:val="00290A54"/>
    <w:rsid w:val="002934C4"/>
    <w:rsid w:val="00293AC3"/>
    <w:rsid w:val="00293AE9"/>
    <w:rsid w:val="00293DEA"/>
    <w:rsid w:val="00296910"/>
    <w:rsid w:val="002A2639"/>
    <w:rsid w:val="002A2D55"/>
    <w:rsid w:val="002A7426"/>
    <w:rsid w:val="002B21D6"/>
    <w:rsid w:val="002B2BFC"/>
    <w:rsid w:val="002B4C50"/>
    <w:rsid w:val="002B6353"/>
    <w:rsid w:val="002B6662"/>
    <w:rsid w:val="002B6976"/>
    <w:rsid w:val="002B7D40"/>
    <w:rsid w:val="002C1443"/>
    <w:rsid w:val="002C3D1E"/>
    <w:rsid w:val="002D7715"/>
    <w:rsid w:val="002E2BCE"/>
    <w:rsid w:val="002E408C"/>
    <w:rsid w:val="002F1CAE"/>
    <w:rsid w:val="002F3140"/>
    <w:rsid w:val="002F415E"/>
    <w:rsid w:val="002F5E4E"/>
    <w:rsid w:val="002F62C5"/>
    <w:rsid w:val="0030068C"/>
    <w:rsid w:val="00301754"/>
    <w:rsid w:val="00304824"/>
    <w:rsid w:val="0030583D"/>
    <w:rsid w:val="00310BD4"/>
    <w:rsid w:val="00312A7C"/>
    <w:rsid w:val="00315047"/>
    <w:rsid w:val="003200D5"/>
    <w:rsid w:val="00321C52"/>
    <w:rsid w:val="00323616"/>
    <w:rsid w:val="00331AA8"/>
    <w:rsid w:val="003327C0"/>
    <w:rsid w:val="0033429E"/>
    <w:rsid w:val="0033736D"/>
    <w:rsid w:val="00337467"/>
    <w:rsid w:val="003403BF"/>
    <w:rsid w:val="00343D2F"/>
    <w:rsid w:val="00344B51"/>
    <w:rsid w:val="00344DE4"/>
    <w:rsid w:val="00347CE8"/>
    <w:rsid w:val="00347CF0"/>
    <w:rsid w:val="00352762"/>
    <w:rsid w:val="00356F39"/>
    <w:rsid w:val="00357CCC"/>
    <w:rsid w:val="003613FC"/>
    <w:rsid w:val="00361677"/>
    <w:rsid w:val="0036480D"/>
    <w:rsid w:val="00366109"/>
    <w:rsid w:val="00366732"/>
    <w:rsid w:val="00366C4B"/>
    <w:rsid w:val="00375209"/>
    <w:rsid w:val="0037632D"/>
    <w:rsid w:val="003771AB"/>
    <w:rsid w:val="00382390"/>
    <w:rsid w:val="00387417"/>
    <w:rsid w:val="003876D7"/>
    <w:rsid w:val="00387BDC"/>
    <w:rsid w:val="00391DD1"/>
    <w:rsid w:val="00391EE5"/>
    <w:rsid w:val="003927F2"/>
    <w:rsid w:val="00392B08"/>
    <w:rsid w:val="0039358D"/>
    <w:rsid w:val="003947DB"/>
    <w:rsid w:val="00395E76"/>
    <w:rsid w:val="0039715F"/>
    <w:rsid w:val="003975A0"/>
    <w:rsid w:val="003A0663"/>
    <w:rsid w:val="003A3281"/>
    <w:rsid w:val="003B15D4"/>
    <w:rsid w:val="003B206C"/>
    <w:rsid w:val="003B26AA"/>
    <w:rsid w:val="003B5774"/>
    <w:rsid w:val="003B74C1"/>
    <w:rsid w:val="003C16B4"/>
    <w:rsid w:val="003C442A"/>
    <w:rsid w:val="003C4865"/>
    <w:rsid w:val="003C54B3"/>
    <w:rsid w:val="003C5655"/>
    <w:rsid w:val="003C6923"/>
    <w:rsid w:val="003D2152"/>
    <w:rsid w:val="003D3327"/>
    <w:rsid w:val="003D3483"/>
    <w:rsid w:val="003D528A"/>
    <w:rsid w:val="003D6026"/>
    <w:rsid w:val="003D6139"/>
    <w:rsid w:val="003E0A38"/>
    <w:rsid w:val="003E2D8C"/>
    <w:rsid w:val="003E3AB6"/>
    <w:rsid w:val="003E3F6D"/>
    <w:rsid w:val="003E4385"/>
    <w:rsid w:val="003E4961"/>
    <w:rsid w:val="003E6A62"/>
    <w:rsid w:val="00402B0E"/>
    <w:rsid w:val="004104BA"/>
    <w:rsid w:val="00412A28"/>
    <w:rsid w:val="00421185"/>
    <w:rsid w:val="004232A7"/>
    <w:rsid w:val="00423A73"/>
    <w:rsid w:val="004275B2"/>
    <w:rsid w:val="00430009"/>
    <w:rsid w:val="00433CC6"/>
    <w:rsid w:val="00441055"/>
    <w:rsid w:val="00443922"/>
    <w:rsid w:val="004443DE"/>
    <w:rsid w:val="0044543F"/>
    <w:rsid w:val="0044583F"/>
    <w:rsid w:val="004519A7"/>
    <w:rsid w:val="004535FB"/>
    <w:rsid w:val="004564CF"/>
    <w:rsid w:val="004636AF"/>
    <w:rsid w:val="00470323"/>
    <w:rsid w:val="00471E93"/>
    <w:rsid w:val="00472322"/>
    <w:rsid w:val="004740FD"/>
    <w:rsid w:val="00475851"/>
    <w:rsid w:val="00477AAD"/>
    <w:rsid w:val="00482F40"/>
    <w:rsid w:val="00484494"/>
    <w:rsid w:val="00491774"/>
    <w:rsid w:val="0049509C"/>
    <w:rsid w:val="004A10A6"/>
    <w:rsid w:val="004A285E"/>
    <w:rsid w:val="004A5F93"/>
    <w:rsid w:val="004A6026"/>
    <w:rsid w:val="004B456B"/>
    <w:rsid w:val="004C73D1"/>
    <w:rsid w:val="004C7B70"/>
    <w:rsid w:val="004D15D9"/>
    <w:rsid w:val="004E329D"/>
    <w:rsid w:val="004E3CA8"/>
    <w:rsid w:val="004E54C2"/>
    <w:rsid w:val="004E64C9"/>
    <w:rsid w:val="004F1668"/>
    <w:rsid w:val="004F2FCA"/>
    <w:rsid w:val="004F3706"/>
    <w:rsid w:val="004F52AE"/>
    <w:rsid w:val="004F69AD"/>
    <w:rsid w:val="004F7CC7"/>
    <w:rsid w:val="00503AC1"/>
    <w:rsid w:val="00504D58"/>
    <w:rsid w:val="00505659"/>
    <w:rsid w:val="00522ACA"/>
    <w:rsid w:val="00523B09"/>
    <w:rsid w:val="0052799D"/>
    <w:rsid w:val="00530312"/>
    <w:rsid w:val="00530DF7"/>
    <w:rsid w:val="00532351"/>
    <w:rsid w:val="00537443"/>
    <w:rsid w:val="00543180"/>
    <w:rsid w:val="00544D70"/>
    <w:rsid w:val="0055060C"/>
    <w:rsid w:val="00555B5D"/>
    <w:rsid w:val="00560C98"/>
    <w:rsid w:val="00562879"/>
    <w:rsid w:val="005647C1"/>
    <w:rsid w:val="0056668F"/>
    <w:rsid w:val="00571F92"/>
    <w:rsid w:val="00577E0D"/>
    <w:rsid w:val="00580B9C"/>
    <w:rsid w:val="005857F0"/>
    <w:rsid w:val="005916A8"/>
    <w:rsid w:val="00592176"/>
    <w:rsid w:val="00592CA9"/>
    <w:rsid w:val="0059503E"/>
    <w:rsid w:val="00595175"/>
    <w:rsid w:val="005A322C"/>
    <w:rsid w:val="005A6BBD"/>
    <w:rsid w:val="005B4080"/>
    <w:rsid w:val="005B65F9"/>
    <w:rsid w:val="005B6ED3"/>
    <w:rsid w:val="005C2425"/>
    <w:rsid w:val="005C357D"/>
    <w:rsid w:val="005C41D9"/>
    <w:rsid w:val="005C5A77"/>
    <w:rsid w:val="005D2DFE"/>
    <w:rsid w:val="005D2F1A"/>
    <w:rsid w:val="005D4C7C"/>
    <w:rsid w:val="005D4FEE"/>
    <w:rsid w:val="005D6BE9"/>
    <w:rsid w:val="005E3310"/>
    <w:rsid w:val="005E4077"/>
    <w:rsid w:val="005E6A20"/>
    <w:rsid w:val="005F0142"/>
    <w:rsid w:val="005F3E08"/>
    <w:rsid w:val="005F7D12"/>
    <w:rsid w:val="0060005C"/>
    <w:rsid w:val="0060159D"/>
    <w:rsid w:val="00601A8E"/>
    <w:rsid w:val="006026F4"/>
    <w:rsid w:val="00602E78"/>
    <w:rsid w:val="006059C8"/>
    <w:rsid w:val="00605AB1"/>
    <w:rsid w:val="006109A0"/>
    <w:rsid w:val="00610FF4"/>
    <w:rsid w:val="00615BE8"/>
    <w:rsid w:val="00616E5A"/>
    <w:rsid w:val="00617CC0"/>
    <w:rsid w:val="00621DBF"/>
    <w:rsid w:val="00622627"/>
    <w:rsid w:val="006228A9"/>
    <w:rsid w:val="00622C12"/>
    <w:rsid w:val="006233E0"/>
    <w:rsid w:val="0062545D"/>
    <w:rsid w:val="006322D2"/>
    <w:rsid w:val="006326F7"/>
    <w:rsid w:val="0063495A"/>
    <w:rsid w:val="00637C69"/>
    <w:rsid w:val="00640A5A"/>
    <w:rsid w:val="00640CDA"/>
    <w:rsid w:val="006415EE"/>
    <w:rsid w:val="00644DC1"/>
    <w:rsid w:val="00647ADA"/>
    <w:rsid w:val="00660D32"/>
    <w:rsid w:val="00660DBC"/>
    <w:rsid w:val="00666FC1"/>
    <w:rsid w:val="00667735"/>
    <w:rsid w:val="00671CA1"/>
    <w:rsid w:val="0067269C"/>
    <w:rsid w:val="00673F61"/>
    <w:rsid w:val="006752D8"/>
    <w:rsid w:val="00677671"/>
    <w:rsid w:val="00680EF8"/>
    <w:rsid w:val="0068264F"/>
    <w:rsid w:val="00682BE9"/>
    <w:rsid w:val="00686101"/>
    <w:rsid w:val="00696B42"/>
    <w:rsid w:val="006A1487"/>
    <w:rsid w:val="006A32FE"/>
    <w:rsid w:val="006A3C7C"/>
    <w:rsid w:val="006A3ECA"/>
    <w:rsid w:val="006A433E"/>
    <w:rsid w:val="006A486E"/>
    <w:rsid w:val="006A4F50"/>
    <w:rsid w:val="006A5785"/>
    <w:rsid w:val="006A7295"/>
    <w:rsid w:val="006B275B"/>
    <w:rsid w:val="006B4127"/>
    <w:rsid w:val="006B464B"/>
    <w:rsid w:val="006B4D61"/>
    <w:rsid w:val="006B5728"/>
    <w:rsid w:val="006B70DA"/>
    <w:rsid w:val="006C0537"/>
    <w:rsid w:val="006C1B91"/>
    <w:rsid w:val="006C5269"/>
    <w:rsid w:val="006C79CA"/>
    <w:rsid w:val="006C7AE0"/>
    <w:rsid w:val="006D2B41"/>
    <w:rsid w:val="006D438D"/>
    <w:rsid w:val="006D49C4"/>
    <w:rsid w:val="006D704D"/>
    <w:rsid w:val="006E3C0A"/>
    <w:rsid w:val="006E6637"/>
    <w:rsid w:val="006F0672"/>
    <w:rsid w:val="007001AB"/>
    <w:rsid w:val="00701E72"/>
    <w:rsid w:val="00701E97"/>
    <w:rsid w:val="007024A9"/>
    <w:rsid w:val="007048E0"/>
    <w:rsid w:val="00704E41"/>
    <w:rsid w:val="00706A7B"/>
    <w:rsid w:val="00707B4E"/>
    <w:rsid w:val="00707D02"/>
    <w:rsid w:val="0071065F"/>
    <w:rsid w:val="00711B61"/>
    <w:rsid w:val="00720035"/>
    <w:rsid w:val="007202F9"/>
    <w:rsid w:val="007217E9"/>
    <w:rsid w:val="00721815"/>
    <w:rsid w:val="00723BA1"/>
    <w:rsid w:val="0072563D"/>
    <w:rsid w:val="00725E42"/>
    <w:rsid w:val="00734141"/>
    <w:rsid w:val="0073738C"/>
    <w:rsid w:val="007376A6"/>
    <w:rsid w:val="00740CC8"/>
    <w:rsid w:val="007414CC"/>
    <w:rsid w:val="00743097"/>
    <w:rsid w:val="007439B4"/>
    <w:rsid w:val="00746262"/>
    <w:rsid w:val="007469CC"/>
    <w:rsid w:val="00750BB8"/>
    <w:rsid w:val="00751737"/>
    <w:rsid w:val="00754262"/>
    <w:rsid w:val="00757DDC"/>
    <w:rsid w:val="00760E39"/>
    <w:rsid w:val="00762993"/>
    <w:rsid w:val="007642F5"/>
    <w:rsid w:val="00765645"/>
    <w:rsid w:val="0076780D"/>
    <w:rsid w:val="007703E9"/>
    <w:rsid w:val="00770D94"/>
    <w:rsid w:val="007735FE"/>
    <w:rsid w:val="00773847"/>
    <w:rsid w:val="00774C10"/>
    <w:rsid w:val="0077507E"/>
    <w:rsid w:val="0077677F"/>
    <w:rsid w:val="00776C62"/>
    <w:rsid w:val="0077781C"/>
    <w:rsid w:val="00777BB0"/>
    <w:rsid w:val="007813A7"/>
    <w:rsid w:val="007816DF"/>
    <w:rsid w:val="00782680"/>
    <w:rsid w:val="007856FC"/>
    <w:rsid w:val="007925ED"/>
    <w:rsid w:val="00796868"/>
    <w:rsid w:val="007A0CA5"/>
    <w:rsid w:val="007A10AE"/>
    <w:rsid w:val="007A2B17"/>
    <w:rsid w:val="007A2F53"/>
    <w:rsid w:val="007A3F41"/>
    <w:rsid w:val="007A4F43"/>
    <w:rsid w:val="007B01DB"/>
    <w:rsid w:val="007B13AE"/>
    <w:rsid w:val="007B33B3"/>
    <w:rsid w:val="007B40A4"/>
    <w:rsid w:val="007B40B4"/>
    <w:rsid w:val="007B4339"/>
    <w:rsid w:val="007B7B41"/>
    <w:rsid w:val="007C0219"/>
    <w:rsid w:val="007C1F8D"/>
    <w:rsid w:val="007C21C5"/>
    <w:rsid w:val="007C55DA"/>
    <w:rsid w:val="007C6261"/>
    <w:rsid w:val="007C6B0B"/>
    <w:rsid w:val="007D1CD3"/>
    <w:rsid w:val="007D2DD9"/>
    <w:rsid w:val="007D5046"/>
    <w:rsid w:val="007E167B"/>
    <w:rsid w:val="007F05F8"/>
    <w:rsid w:val="007F06FA"/>
    <w:rsid w:val="007F1C00"/>
    <w:rsid w:val="007F2137"/>
    <w:rsid w:val="007F260E"/>
    <w:rsid w:val="007F3616"/>
    <w:rsid w:val="007F4431"/>
    <w:rsid w:val="007F4ABE"/>
    <w:rsid w:val="007F707A"/>
    <w:rsid w:val="008015FC"/>
    <w:rsid w:val="00804BF8"/>
    <w:rsid w:val="00806442"/>
    <w:rsid w:val="0080796F"/>
    <w:rsid w:val="00810578"/>
    <w:rsid w:val="0081162B"/>
    <w:rsid w:val="008127AF"/>
    <w:rsid w:val="0082007F"/>
    <w:rsid w:val="00820398"/>
    <w:rsid w:val="00820928"/>
    <w:rsid w:val="00825B06"/>
    <w:rsid w:val="008300AD"/>
    <w:rsid w:val="0083144C"/>
    <w:rsid w:val="00834346"/>
    <w:rsid w:val="008408DD"/>
    <w:rsid w:val="00841B70"/>
    <w:rsid w:val="008436A2"/>
    <w:rsid w:val="00844587"/>
    <w:rsid w:val="00845FFA"/>
    <w:rsid w:val="00851F1A"/>
    <w:rsid w:val="00853948"/>
    <w:rsid w:val="00857F37"/>
    <w:rsid w:val="00860504"/>
    <w:rsid w:val="008648CF"/>
    <w:rsid w:val="0086596B"/>
    <w:rsid w:val="0087163E"/>
    <w:rsid w:val="008732A1"/>
    <w:rsid w:val="00875EDB"/>
    <w:rsid w:val="008802A6"/>
    <w:rsid w:val="008817FB"/>
    <w:rsid w:val="00882C21"/>
    <w:rsid w:val="00884CE0"/>
    <w:rsid w:val="00890A8B"/>
    <w:rsid w:val="00891A79"/>
    <w:rsid w:val="00892284"/>
    <w:rsid w:val="0089253D"/>
    <w:rsid w:val="008A10F3"/>
    <w:rsid w:val="008A2164"/>
    <w:rsid w:val="008A3A3B"/>
    <w:rsid w:val="008A3B42"/>
    <w:rsid w:val="008A551D"/>
    <w:rsid w:val="008A5FD9"/>
    <w:rsid w:val="008A6093"/>
    <w:rsid w:val="008A61BB"/>
    <w:rsid w:val="008B07EF"/>
    <w:rsid w:val="008B4E33"/>
    <w:rsid w:val="008B5061"/>
    <w:rsid w:val="008B548D"/>
    <w:rsid w:val="008B5B4B"/>
    <w:rsid w:val="008B6731"/>
    <w:rsid w:val="008C1277"/>
    <w:rsid w:val="008C7B16"/>
    <w:rsid w:val="008D3732"/>
    <w:rsid w:val="008D53FA"/>
    <w:rsid w:val="008D6BB5"/>
    <w:rsid w:val="008D73BD"/>
    <w:rsid w:val="008D7DF8"/>
    <w:rsid w:val="008D7F8E"/>
    <w:rsid w:val="008E0F47"/>
    <w:rsid w:val="008E5953"/>
    <w:rsid w:val="008E5E92"/>
    <w:rsid w:val="008F41C3"/>
    <w:rsid w:val="008F75C8"/>
    <w:rsid w:val="008F7969"/>
    <w:rsid w:val="00900383"/>
    <w:rsid w:val="00903362"/>
    <w:rsid w:val="009102FF"/>
    <w:rsid w:val="00911615"/>
    <w:rsid w:val="00911D5B"/>
    <w:rsid w:val="0091217B"/>
    <w:rsid w:val="0091510B"/>
    <w:rsid w:val="009166AA"/>
    <w:rsid w:val="00917492"/>
    <w:rsid w:val="0092115D"/>
    <w:rsid w:val="00921397"/>
    <w:rsid w:val="00922DDB"/>
    <w:rsid w:val="0093019A"/>
    <w:rsid w:val="009302DB"/>
    <w:rsid w:val="009319B2"/>
    <w:rsid w:val="0093271B"/>
    <w:rsid w:val="00940979"/>
    <w:rsid w:val="00943E23"/>
    <w:rsid w:val="00952BFB"/>
    <w:rsid w:val="00955F1B"/>
    <w:rsid w:val="00966447"/>
    <w:rsid w:val="00966EC0"/>
    <w:rsid w:val="0097305C"/>
    <w:rsid w:val="00976821"/>
    <w:rsid w:val="00981AFA"/>
    <w:rsid w:val="00982297"/>
    <w:rsid w:val="00984131"/>
    <w:rsid w:val="00986265"/>
    <w:rsid w:val="00986704"/>
    <w:rsid w:val="00990567"/>
    <w:rsid w:val="009919D4"/>
    <w:rsid w:val="009A4347"/>
    <w:rsid w:val="009A5C74"/>
    <w:rsid w:val="009B7834"/>
    <w:rsid w:val="009C1F7E"/>
    <w:rsid w:val="009C346E"/>
    <w:rsid w:val="009C3C8A"/>
    <w:rsid w:val="009C4874"/>
    <w:rsid w:val="009C5E2E"/>
    <w:rsid w:val="009D1781"/>
    <w:rsid w:val="009D281F"/>
    <w:rsid w:val="009D4263"/>
    <w:rsid w:val="009D7DF3"/>
    <w:rsid w:val="009E0A41"/>
    <w:rsid w:val="009E4621"/>
    <w:rsid w:val="009F536F"/>
    <w:rsid w:val="009F5820"/>
    <w:rsid w:val="00A06160"/>
    <w:rsid w:val="00A10402"/>
    <w:rsid w:val="00A12690"/>
    <w:rsid w:val="00A14555"/>
    <w:rsid w:val="00A175D2"/>
    <w:rsid w:val="00A30CC5"/>
    <w:rsid w:val="00A31089"/>
    <w:rsid w:val="00A35EB8"/>
    <w:rsid w:val="00A361BE"/>
    <w:rsid w:val="00A3675F"/>
    <w:rsid w:val="00A37AA3"/>
    <w:rsid w:val="00A507D5"/>
    <w:rsid w:val="00A5153E"/>
    <w:rsid w:val="00A54722"/>
    <w:rsid w:val="00A557CD"/>
    <w:rsid w:val="00A5618E"/>
    <w:rsid w:val="00A56D95"/>
    <w:rsid w:val="00A57ED5"/>
    <w:rsid w:val="00A611E7"/>
    <w:rsid w:val="00A6282B"/>
    <w:rsid w:val="00A6571C"/>
    <w:rsid w:val="00A66D72"/>
    <w:rsid w:val="00A70059"/>
    <w:rsid w:val="00A73450"/>
    <w:rsid w:val="00A764B8"/>
    <w:rsid w:val="00A76930"/>
    <w:rsid w:val="00A81F64"/>
    <w:rsid w:val="00A82E7C"/>
    <w:rsid w:val="00A847EC"/>
    <w:rsid w:val="00A85842"/>
    <w:rsid w:val="00A86704"/>
    <w:rsid w:val="00A906F9"/>
    <w:rsid w:val="00A93951"/>
    <w:rsid w:val="00A95600"/>
    <w:rsid w:val="00A96B88"/>
    <w:rsid w:val="00AA14FD"/>
    <w:rsid w:val="00AA1ACB"/>
    <w:rsid w:val="00AA1D3F"/>
    <w:rsid w:val="00AA2331"/>
    <w:rsid w:val="00AA23B2"/>
    <w:rsid w:val="00AA651D"/>
    <w:rsid w:val="00AA7176"/>
    <w:rsid w:val="00AA7B8E"/>
    <w:rsid w:val="00AB14D0"/>
    <w:rsid w:val="00AB1EF4"/>
    <w:rsid w:val="00AB2516"/>
    <w:rsid w:val="00AB3578"/>
    <w:rsid w:val="00AB4735"/>
    <w:rsid w:val="00AB4DE6"/>
    <w:rsid w:val="00AB53E2"/>
    <w:rsid w:val="00AC4ABF"/>
    <w:rsid w:val="00AC5B19"/>
    <w:rsid w:val="00AC68E7"/>
    <w:rsid w:val="00AC6ED5"/>
    <w:rsid w:val="00AD03BC"/>
    <w:rsid w:val="00AD0F9E"/>
    <w:rsid w:val="00AD11EE"/>
    <w:rsid w:val="00AD17EE"/>
    <w:rsid w:val="00AD1F99"/>
    <w:rsid w:val="00AD3610"/>
    <w:rsid w:val="00AD58C3"/>
    <w:rsid w:val="00AE0296"/>
    <w:rsid w:val="00AE05DA"/>
    <w:rsid w:val="00AE0DFC"/>
    <w:rsid w:val="00AE1E9E"/>
    <w:rsid w:val="00AE78DC"/>
    <w:rsid w:val="00AF194E"/>
    <w:rsid w:val="00AF3E8B"/>
    <w:rsid w:val="00AF4B0A"/>
    <w:rsid w:val="00AF62A8"/>
    <w:rsid w:val="00AF6485"/>
    <w:rsid w:val="00B018B7"/>
    <w:rsid w:val="00B01D36"/>
    <w:rsid w:val="00B02C13"/>
    <w:rsid w:val="00B033C2"/>
    <w:rsid w:val="00B03408"/>
    <w:rsid w:val="00B0461F"/>
    <w:rsid w:val="00B06725"/>
    <w:rsid w:val="00B07AED"/>
    <w:rsid w:val="00B17B01"/>
    <w:rsid w:val="00B209EA"/>
    <w:rsid w:val="00B23309"/>
    <w:rsid w:val="00B2630E"/>
    <w:rsid w:val="00B2672B"/>
    <w:rsid w:val="00B30165"/>
    <w:rsid w:val="00B33768"/>
    <w:rsid w:val="00B35C2E"/>
    <w:rsid w:val="00B36677"/>
    <w:rsid w:val="00B3796E"/>
    <w:rsid w:val="00B406CD"/>
    <w:rsid w:val="00B40AF3"/>
    <w:rsid w:val="00B41214"/>
    <w:rsid w:val="00B42F6F"/>
    <w:rsid w:val="00B45212"/>
    <w:rsid w:val="00B45A08"/>
    <w:rsid w:val="00B473D6"/>
    <w:rsid w:val="00B51E49"/>
    <w:rsid w:val="00B5294B"/>
    <w:rsid w:val="00B53A9B"/>
    <w:rsid w:val="00B5620D"/>
    <w:rsid w:val="00B6092D"/>
    <w:rsid w:val="00B61B7F"/>
    <w:rsid w:val="00B654A4"/>
    <w:rsid w:val="00B6793B"/>
    <w:rsid w:val="00B716F3"/>
    <w:rsid w:val="00B737ED"/>
    <w:rsid w:val="00B74168"/>
    <w:rsid w:val="00B80BB5"/>
    <w:rsid w:val="00B817D2"/>
    <w:rsid w:val="00B84114"/>
    <w:rsid w:val="00B859B9"/>
    <w:rsid w:val="00B8762B"/>
    <w:rsid w:val="00B902CF"/>
    <w:rsid w:val="00B925CF"/>
    <w:rsid w:val="00B93D71"/>
    <w:rsid w:val="00B95B5D"/>
    <w:rsid w:val="00BA0C27"/>
    <w:rsid w:val="00BA2101"/>
    <w:rsid w:val="00BA386F"/>
    <w:rsid w:val="00BA3B61"/>
    <w:rsid w:val="00BB363B"/>
    <w:rsid w:val="00BB7FB5"/>
    <w:rsid w:val="00BC2403"/>
    <w:rsid w:val="00BC336C"/>
    <w:rsid w:val="00BC65E2"/>
    <w:rsid w:val="00BD0F53"/>
    <w:rsid w:val="00BD10CB"/>
    <w:rsid w:val="00BD19CC"/>
    <w:rsid w:val="00BE0CC7"/>
    <w:rsid w:val="00BE5C30"/>
    <w:rsid w:val="00BE7858"/>
    <w:rsid w:val="00BF0B8B"/>
    <w:rsid w:val="00BF0C33"/>
    <w:rsid w:val="00BF0CDD"/>
    <w:rsid w:val="00BF57D5"/>
    <w:rsid w:val="00BF5D80"/>
    <w:rsid w:val="00C0074E"/>
    <w:rsid w:val="00C0147D"/>
    <w:rsid w:val="00C03A8D"/>
    <w:rsid w:val="00C051AA"/>
    <w:rsid w:val="00C06BDD"/>
    <w:rsid w:val="00C07393"/>
    <w:rsid w:val="00C11002"/>
    <w:rsid w:val="00C11433"/>
    <w:rsid w:val="00C11CD6"/>
    <w:rsid w:val="00C1619F"/>
    <w:rsid w:val="00C21619"/>
    <w:rsid w:val="00C251EC"/>
    <w:rsid w:val="00C25647"/>
    <w:rsid w:val="00C30455"/>
    <w:rsid w:val="00C30676"/>
    <w:rsid w:val="00C30D87"/>
    <w:rsid w:val="00C3339C"/>
    <w:rsid w:val="00C34536"/>
    <w:rsid w:val="00C34B37"/>
    <w:rsid w:val="00C40EE9"/>
    <w:rsid w:val="00C42280"/>
    <w:rsid w:val="00C42821"/>
    <w:rsid w:val="00C45ECF"/>
    <w:rsid w:val="00C46066"/>
    <w:rsid w:val="00C46BC8"/>
    <w:rsid w:val="00C47185"/>
    <w:rsid w:val="00C527C3"/>
    <w:rsid w:val="00C55C4D"/>
    <w:rsid w:val="00C61CF1"/>
    <w:rsid w:val="00C622EB"/>
    <w:rsid w:val="00C65496"/>
    <w:rsid w:val="00C71E11"/>
    <w:rsid w:val="00C756E5"/>
    <w:rsid w:val="00C767B4"/>
    <w:rsid w:val="00C83504"/>
    <w:rsid w:val="00C863DB"/>
    <w:rsid w:val="00C90F75"/>
    <w:rsid w:val="00C91640"/>
    <w:rsid w:val="00C94361"/>
    <w:rsid w:val="00C952D8"/>
    <w:rsid w:val="00C95B4D"/>
    <w:rsid w:val="00CA06C7"/>
    <w:rsid w:val="00CA099E"/>
    <w:rsid w:val="00CB02E4"/>
    <w:rsid w:val="00CB1AD5"/>
    <w:rsid w:val="00CB26F3"/>
    <w:rsid w:val="00CB29CC"/>
    <w:rsid w:val="00CB2CF5"/>
    <w:rsid w:val="00CB2DF7"/>
    <w:rsid w:val="00CB3FBF"/>
    <w:rsid w:val="00CC0E68"/>
    <w:rsid w:val="00CC1DCA"/>
    <w:rsid w:val="00CC4D02"/>
    <w:rsid w:val="00CC5A34"/>
    <w:rsid w:val="00CC776F"/>
    <w:rsid w:val="00CD08AD"/>
    <w:rsid w:val="00CD0D91"/>
    <w:rsid w:val="00CD2216"/>
    <w:rsid w:val="00CD28AC"/>
    <w:rsid w:val="00CD2FBE"/>
    <w:rsid w:val="00CD49D7"/>
    <w:rsid w:val="00CD6EF4"/>
    <w:rsid w:val="00CE2124"/>
    <w:rsid w:val="00CE2D8E"/>
    <w:rsid w:val="00CE36BE"/>
    <w:rsid w:val="00CE551C"/>
    <w:rsid w:val="00CE7838"/>
    <w:rsid w:val="00CE7F6C"/>
    <w:rsid w:val="00CF34F2"/>
    <w:rsid w:val="00CF4A52"/>
    <w:rsid w:val="00CF7E99"/>
    <w:rsid w:val="00D0711A"/>
    <w:rsid w:val="00D117BC"/>
    <w:rsid w:val="00D122D2"/>
    <w:rsid w:val="00D13356"/>
    <w:rsid w:val="00D22287"/>
    <w:rsid w:val="00D233D5"/>
    <w:rsid w:val="00D271C1"/>
    <w:rsid w:val="00D27220"/>
    <w:rsid w:val="00D41E3E"/>
    <w:rsid w:val="00D441CF"/>
    <w:rsid w:val="00D44432"/>
    <w:rsid w:val="00D44FA4"/>
    <w:rsid w:val="00D452A7"/>
    <w:rsid w:val="00D467F1"/>
    <w:rsid w:val="00D52904"/>
    <w:rsid w:val="00D66463"/>
    <w:rsid w:val="00D7420B"/>
    <w:rsid w:val="00D750BF"/>
    <w:rsid w:val="00D7523E"/>
    <w:rsid w:val="00D76892"/>
    <w:rsid w:val="00D80EDE"/>
    <w:rsid w:val="00D81FB9"/>
    <w:rsid w:val="00D84DCE"/>
    <w:rsid w:val="00D85233"/>
    <w:rsid w:val="00D869DB"/>
    <w:rsid w:val="00D90063"/>
    <w:rsid w:val="00D90D7B"/>
    <w:rsid w:val="00D93C1A"/>
    <w:rsid w:val="00D93E59"/>
    <w:rsid w:val="00D9560F"/>
    <w:rsid w:val="00DA038C"/>
    <w:rsid w:val="00DA0E93"/>
    <w:rsid w:val="00DA1934"/>
    <w:rsid w:val="00DA3DAC"/>
    <w:rsid w:val="00DA4012"/>
    <w:rsid w:val="00DA5639"/>
    <w:rsid w:val="00DA6528"/>
    <w:rsid w:val="00DB0157"/>
    <w:rsid w:val="00DB18D0"/>
    <w:rsid w:val="00DB2CB2"/>
    <w:rsid w:val="00DB7AA9"/>
    <w:rsid w:val="00DC0257"/>
    <w:rsid w:val="00DC1AFE"/>
    <w:rsid w:val="00DC2E43"/>
    <w:rsid w:val="00DD0546"/>
    <w:rsid w:val="00DD10E3"/>
    <w:rsid w:val="00DD1813"/>
    <w:rsid w:val="00DD1DC9"/>
    <w:rsid w:val="00DD49DF"/>
    <w:rsid w:val="00DD4FBE"/>
    <w:rsid w:val="00DD6E1F"/>
    <w:rsid w:val="00DE065E"/>
    <w:rsid w:val="00DE4F33"/>
    <w:rsid w:val="00DE5A54"/>
    <w:rsid w:val="00DF1F60"/>
    <w:rsid w:val="00DF28A4"/>
    <w:rsid w:val="00E0058D"/>
    <w:rsid w:val="00E02E3C"/>
    <w:rsid w:val="00E049BB"/>
    <w:rsid w:val="00E06C28"/>
    <w:rsid w:val="00E07F33"/>
    <w:rsid w:val="00E14622"/>
    <w:rsid w:val="00E16E85"/>
    <w:rsid w:val="00E17956"/>
    <w:rsid w:val="00E316F1"/>
    <w:rsid w:val="00E32189"/>
    <w:rsid w:val="00E34088"/>
    <w:rsid w:val="00E3520A"/>
    <w:rsid w:val="00E35D1A"/>
    <w:rsid w:val="00E37A53"/>
    <w:rsid w:val="00E4158F"/>
    <w:rsid w:val="00E473A3"/>
    <w:rsid w:val="00E63162"/>
    <w:rsid w:val="00E6717A"/>
    <w:rsid w:val="00E67F6E"/>
    <w:rsid w:val="00E70538"/>
    <w:rsid w:val="00E70CE5"/>
    <w:rsid w:val="00E70D16"/>
    <w:rsid w:val="00E71D28"/>
    <w:rsid w:val="00E73711"/>
    <w:rsid w:val="00E7386D"/>
    <w:rsid w:val="00E75A00"/>
    <w:rsid w:val="00E76218"/>
    <w:rsid w:val="00E81E19"/>
    <w:rsid w:val="00E821D8"/>
    <w:rsid w:val="00E86069"/>
    <w:rsid w:val="00E8645D"/>
    <w:rsid w:val="00E87670"/>
    <w:rsid w:val="00E934F3"/>
    <w:rsid w:val="00E93DBB"/>
    <w:rsid w:val="00E95E7F"/>
    <w:rsid w:val="00E97139"/>
    <w:rsid w:val="00E97956"/>
    <w:rsid w:val="00EA2DE2"/>
    <w:rsid w:val="00EA3AAB"/>
    <w:rsid w:val="00EA620B"/>
    <w:rsid w:val="00EB070B"/>
    <w:rsid w:val="00EB702F"/>
    <w:rsid w:val="00EC5D52"/>
    <w:rsid w:val="00EC60CE"/>
    <w:rsid w:val="00EC7F52"/>
    <w:rsid w:val="00ED1120"/>
    <w:rsid w:val="00ED21E3"/>
    <w:rsid w:val="00ED6189"/>
    <w:rsid w:val="00EE5B4A"/>
    <w:rsid w:val="00EE698C"/>
    <w:rsid w:val="00EF015B"/>
    <w:rsid w:val="00EF07C5"/>
    <w:rsid w:val="00EF22F9"/>
    <w:rsid w:val="00EF332F"/>
    <w:rsid w:val="00EF4346"/>
    <w:rsid w:val="00EF7727"/>
    <w:rsid w:val="00F00322"/>
    <w:rsid w:val="00F035DA"/>
    <w:rsid w:val="00F05E6C"/>
    <w:rsid w:val="00F06442"/>
    <w:rsid w:val="00F06D1E"/>
    <w:rsid w:val="00F07187"/>
    <w:rsid w:val="00F11DC4"/>
    <w:rsid w:val="00F124D4"/>
    <w:rsid w:val="00F127B0"/>
    <w:rsid w:val="00F132F3"/>
    <w:rsid w:val="00F1667A"/>
    <w:rsid w:val="00F20A9E"/>
    <w:rsid w:val="00F24D1E"/>
    <w:rsid w:val="00F26D62"/>
    <w:rsid w:val="00F30C57"/>
    <w:rsid w:val="00F320F5"/>
    <w:rsid w:val="00F35913"/>
    <w:rsid w:val="00F404AD"/>
    <w:rsid w:val="00F46E31"/>
    <w:rsid w:val="00F4743E"/>
    <w:rsid w:val="00F530BB"/>
    <w:rsid w:val="00F54E5C"/>
    <w:rsid w:val="00F603F7"/>
    <w:rsid w:val="00F60B55"/>
    <w:rsid w:val="00F60F0B"/>
    <w:rsid w:val="00F64113"/>
    <w:rsid w:val="00F74ACC"/>
    <w:rsid w:val="00F75362"/>
    <w:rsid w:val="00F76882"/>
    <w:rsid w:val="00F80644"/>
    <w:rsid w:val="00F8274B"/>
    <w:rsid w:val="00F836E4"/>
    <w:rsid w:val="00F83C91"/>
    <w:rsid w:val="00F84171"/>
    <w:rsid w:val="00F86289"/>
    <w:rsid w:val="00F8725B"/>
    <w:rsid w:val="00F94554"/>
    <w:rsid w:val="00F96171"/>
    <w:rsid w:val="00F96248"/>
    <w:rsid w:val="00FA0E74"/>
    <w:rsid w:val="00FA1B68"/>
    <w:rsid w:val="00FA2079"/>
    <w:rsid w:val="00FA3349"/>
    <w:rsid w:val="00FA7615"/>
    <w:rsid w:val="00FB3DE7"/>
    <w:rsid w:val="00FB4B3E"/>
    <w:rsid w:val="00FB62D6"/>
    <w:rsid w:val="00FC2957"/>
    <w:rsid w:val="00FC6A3A"/>
    <w:rsid w:val="00FC6D8B"/>
    <w:rsid w:val="00FC7CB9"/>
    <w:rsid w:val="00FD112E"/>
    <w:rsid w:val="00FD20AB"/>
    <w:rsid w:val="00FD2EFF"/>
    <w:rsid w:val="00FD4281"/>
    <w:rsid w:val="00FE064F"/>
    <w:rsid w:val="00FE3188"/>
    <w:rsid w:val="00FE3400"/>
    <w:rsid w:val="00FE43C2"/>
    <w:rsid w:val="00FE59BA"/>
    <w:rsid w:val="00FF014F"/>
    <w:rsid w:val="00FF09EB"/>
    <w:rsid w:val="00FF3D01"/>
    <w:rsid w:val="00FF451B"/>
    <w:rsid w:val="00FF5739"/>
    <w:rsid w:val="00FF7E5A"/>
    <w:rsid w:val="010A080C"/>
    <w:rsid w:val="010A6EAA"/>
    <w:rsid w:val="02DCC153"/>
    <w:rsid w:val="0323A3ED"/>
    <w:rsid w:val="034D60B7"/>
    <w:rsid w:val="03C3D8DA"/>
    <w:rsid w:val="03D44183"/>
    <w:rsid w:val="03FE4D62"/>
    <w:rsid w:val="0513210E"/>
    <w:rsid w:val="060704D6"/>
    <w:rsid w:val="064FB82D"/>
    <w:rsid w:val="0654095A"/>
    <w:rsid w:val="07D33D12"/>
    <w:rsid w:val="082D29D0"/>
    <w:rsid w:val="095D78E6"/>
    <w:rsid w:val="0A2455F1"/>
    <w:rsid w:val="0A6C6C72"/>
    <w:rsid w:val="0ACC1279"/>
    <w:rsid w:val="0C2420F3"/>
    <w:rsid w:val="0C545507"/>
    <w:rsid w:val="0CB84FE1"/>
    <w:rsid w:val="0D63AE15"/>
    <w:rsid w:val="0DAD95AF"/>
    <w:rsid w:val="0ECA9E1A"/>
    <w:rsid w:val="0F8B8EE9"/>
    <w:rsid w:val="10260650"/>
    <w:rsid w:val="107AAED0"/>
    <w:rsid w:val="10A4E2B7"/>
    <w:rsid w:val="118E13B4"/>
    <w:rsid w:val="1222BD32"/>
    <w:rsid w:val="12F8F7F9"/>
    <w:rsid w:val="140A8A83"/>
    <w:rsid w:val="143A6644"/>
    <w:rsid w:val="14919F73"/>
    <w:rsid w:val="14968445"/>
    <w:rsid w:val="14D67F16"/>
    <w:rsid w:val="14DC14A8"/>
    <w:rsid w:val="1715E5D8"/>
    <w:rsid w:val="177A507E"/>
    <w:rsid w:val="17811003"/>
    <w:rsid w:val="17A6B922"/>
    <w:rsid w:val="18482ECD"/>
    <w:rsid w:val="19188347"/>
    <w:rsid w:val="19642220"/>
    <w:rsid w:val="1964A080"/>
    <w:rsid w:val="1965411E"/>
    <w:rsid w:val="1A684D10"/>
    <w:rsid w:val="1A6AB691"/>
    <w:rsid w:val="1B5351C1"/>
    <w:rsid w:val="1B60BD2B"/>
    <w:rsid w:val="1B776D62"/>
    <w:rsid w:val="1BB8031E"/>
    <w:rsid w:val="1BE4DAB5"/>
    <w:rsid w:val="1C00B7EA"/>
    <w:rsid w:val="1CFCC2E7"/>
    <w:rsid w:val="1D64E95C"/>
    <w:rsid w:val="1DCDB929"/>
    <w:rsid w:val="1DD5FFA0"/>
    <w:rsid w:val="1E3014E4"/>
    <w:rsid w:val="1E678AA7"/>
    <w:rsid w:val="1E69F9E8"/>
    <w:rsid w:val="1F260BA7"/>
    <w:rsid w:val="1F83F231"/>
    <w:rsid w:val="1FE11317"/>
    <w:rsid w:val="2013F1F6"/>
    <w:rsid w:val="20244227"/>
    <w:rsid w:val="202DE12D"/>
    <w:rsid w:val="210DF224"/>
    <w:rsid w:val="21100D8C"/>
    <w:rsid w:val="2209840B"/>
    <w:rsid w:val="228EA3E6"/>
    <w:rsid w:val="22C3CE6C"/>
    <w:rsid w:val="22D5FFDB"/>
    <w:rsid w:val="22E578A8"/>
    <w:rsid w:val="237D0962"/>
    <w:rsid w:val="2409CB10"/>
    <w:rsid w:val="240C6823"/>
    <w:rsid w:val="24AAD0A6"/>
    <w:rsid w:val="258D982C"/>
    <w:rsid w:val="25E7ABCD"/>
    <w:rsid w:val="262D4DD3"/>
    <w:rsid w:val="26E6C88C"/>
    <w:rsid w:val="2710F090"/>
    <w:rsid w:val="275CC2C6"/>
    <w:rsid w:val="28544D03"/>
    <w:rsid w:val="28D66B83"/>
    <w:rsid w:val="28FFBF7D"/>
    <w:rsid w:val="294CC1D8"/>
    <w:rsid w:val="2A4C0720"/>
    <w:rsid w:val="2A9AC7CD"/>
    <w:rsid w:val="2AF36534"/>
    <w:rsid w:val="2B6F23E7"/>
    <w:rsid w:val="2C33B115"/>
    <w:rsid w:val="2CFFA6EA"/>
    <w:rsid w:val="2D9E112B"/>
    <w:rsid w:val="2E6E67BC"/>
    <w:rsid w:val="2FF7B916"/>
    <w:rsid w:val="30172819"/>
    <w:rsid w:val="305A2B3A"/>
    <w:rsid w:val="309137F1"/>
    <w:rsid w:val="30C72AF3"/>
    <w:rsid w:val="3283C80F"/>
    <w:rsid w:val="32C67240"/>
    <w:rsid w:val="332B3892"/>
    <w:rsid w:val="33D0F729"/>
    <w:rsid w:val="341F8DC3"/>
    <w:rsid w:val="3443F730"/>
    <w:rsid w:val="34555482"/>
    <w:rsid w:val="34571C9C"/>
    <w:rsid w:val="34AAC05C"/>
    <w:rsid w:val="352B6899"/>
    <w:rsid w:val="35DA2068"/>
    <w:rsid w:val="35DCA1AC"/>
    <w:rsid w:val="35EA057B"/>
    <w:rsid w:val="3603CD3D"/>
    <w:rsid w:val="364A35E3"/>
    <w:rsid w:val="36A97004"/>
    <w:rsid w:val="36DB2E07"/>
    <w:rsid w:val="372931D7"/>
    <w:rsid w:val="374531F2"/>
    <w:rsid w:val="388384F2"/>
    <w:rsid w:val="39628252"/>
    <w:rsid w:val="39989012"/>
    <w:rsid w:val="3BC2CD53"/>
    <w:rsid w:val="3C2C98F2"/>
    <w:rsid w:val="3CC6F4B0"/>
    <w:rsid w:val="3D616E24"/>
    <w:rsid w:val="3E7E3E45"/>
    <w:rsid w:val="3EF7F89F"/>
    <w:rsid w:val="3EFD1388"/>
    <w:rsid w:val="3F54D17A"/>
    <w:rsid w:val="3FCBC180"/>
    <w:rsid w:val="3FE881EB"/>
    <w:rsid w:val="3FEEE33F"/>
    <w:rsid w:val="407EF214"/>
    <w:rsid w:val="41159845"/>
    <w:rsid w:val="416801D3"/>
    <w:rsid w:val="41EEB46E"/>
    <w:rsid w:val="4389CE25"/>
    <w:rsid w:val="43954FD9"/>
    <w:rsid w:val="43CCF496"/>
    <w:rsid w:val="4452967E"/>
    <w:rsid w:val="446F3B91"/>
    <w:rsid w:val="44DB6019"/>
    <w:rsid w:val="44E8B5E5"/>
    <w:rsid w:val="452E7BDE"/>
    <w:rsid w:val="453E6FFF"/>
    <w:rsid w:val="4563BF2C"/>
    <w:rsid w:val="459ADFBF"/>
    <w:rsid w:val="4682E015"/>
    <w:rsid w:val="46860F31"/>
    <w:rsid w:val="474D346C"/>
    <w:rsid w:val="48355714"/>
    <w:rsid w:val="48430777"/>
    <w:rsid w:val="48BB0200"/>
    <w:rsid w:val="48FAF198"/>
    <w:rsid w:val="4907AAE7"/>
    <w:rsid w:val="492BDD3C"/>
    <w:rsid w:val="496FF905"/>
    <w:rsid w:val="49F1C247"/>
    <w:rsid w:val="4AC83DE7"/>
    <w:rsid w:val="4B15BBA4"/>
    <w:rsid w:val="4B1F1CC6"/>
    <w:rsid w:val="4B457C6B"/>
    <w:rsid w:val="4B6A236B"/>
    <w:rsid w:val="4B8D003F"/>
    <w:rsid w:val="4BA9975F"/>
    <w:rsid w:val="4C0E9E42"/>
    <w:rsid w:val="4C8E8404"/>
    <w:rsid w:val="4E1368AF"/>
    <w:rsid w:val="4E33AB13"/>
    <w:rsid w:val="4E3405B6"/>
    <w:rsid w:val="4EBA2D69"/>
    <w:rsid w:val="4EBE15B9"/>
    <w:rsid w:val="4F168199"/>
    <w:rsid w:val="4F4A7CDE"/>
    <w:rsid w:val="4FACE5BA"/>
    <w:rsid w:val="4FD10879"/>
    <w:rsid w:val="4FF8D773"/>
    <w:rsid w:val="5054D7B5"/>
    <w:rsid w:val="50C0BECB"/>
    <w:rsid w:val="50DE1CB8"/>
    <w:rsid w:val="50E4B006"/>
    <w:rsid w:val="50F2516B"/>
    <w:rsid w:val="510B2382"/>
    <w:rsid w:val="518F1A0E"/>
    <w:rsid w:val="51CBFF7B"/>
    <w:rsid w:val="521C4546"/>
    <w:rsid w:val="527DEEF0"/>
    <w:rsid w:val="5298DD84"/>
    <w:rsid w:val="52B35081"/>
    <w:rsid w:val="52F5CB15"/>
    <w:rsid w:val="53270BBE"/>
    <w:rsid w:val="542E772F"/>
    <w:rsid w:val="54979B6F"/>
    <w:rsid w:val="551A205F"/>
    <w:rsid w:val="563F1DC7"/>
    <w:rsid w:val="57483554"/>
    <w:rsid w:val="57AFD8B8"/>
    <w:rsid w:val="58345D55"/>
    <w:rsid w:val="58AFFA75"/>
    <w:rsid w:val="5A9387BE"/>
    <w:rsid w:val="5A968ED6"/>
    <w:rsid w:val="5AC9F9FA"/>
    <w:rsid w:val="5B1195C4"/>
    <w:rsid w:val="5B59DD1C"/>
    <w:rsid w:val="5CF15887"/>
    <w:rsid w:val="5D153912"/>
    <w:rsid w:val="5DFC1F89"/>
    <w:rsid w:val="5E022288"/>
    <w:rsid w:val="5ECC0F90"/>
    <w:rsid w:val="5ED268B5"/>
    <w:rsid w:val="5EDC1189"/>
    <w:rsid w:val="5EE7546D"/>
    <w:rsid w:val="5FA29E5C"/>
    <w:rsid w:val="5FC38837"/>
    <w:rsid w:val="6007521F"/>
    <w:rsid w:val="603A539E"/>
    <w:rsid w:val="606375B8"/>
    <w:rsid w:val="60833B31"/>
    <w:rsid w:val="60B4726A"/>
    <w:rsid w:val="60F6A6DE"/>
    <w:rsid w:val="61461FBD"/>
    <w:rsid w:val="61ED659E"/>
    <w:rsid w:val="620A607E"/>
    <w:rsid w:val="63245FDE"/>
    <w:rsid w:val="634CB850"/>
    <w:rsid w:val="63A620C5"/>
    <w:rsid w:val="63D99B2B"/>
    <w:rsid w:val="64E14849"/>
    <w:rsid w:val="65C0D247"/>
    <w:rsid w:val="65C5050F"/>
    <w:rsid w:val="6610ED5E"/>
    <w:rsid w:val="669D95A0"/>
    <w:rsid w:val="670F6209"/>
    <w:rsid w:val="68F96F3E"/>
    <w:rsid w:val="69503D25"/>
    <w:rsid w:val="6A05417B"/>
    <w:rsid w:val="6A73C3A1"/>
    <w:rsid w:val="6B1EEDA2"/>
    <w:rsid w:val="6B4364C4"/>
    <w:rsid w:val="6B9EAA85"/>
    <w:rsid w:val="6BDEAA6F"/>
    <w:rsid w:val="6BE4AA8A"/>
    <w:rsid w:val="6C18A2BC"/>
    <w:rsid w:val="6C7A31B0"/>
    <w:rsid w:val="6CC09C74"/>
    <w:rsid w:val="6D1B68A4"/>
    <w:rsid w:val="6E1F6BAF"/>
    <w:rsid w:val="6E2AB5B7"/>
    <w:rsid w:val="6F0CD501"/>
    <w:rsid w:val="6F15CFB4"/>
    <w:rsid w:val="6F4C4361"/>
    <w:rsid w:val="6FB968F9"/>
    <w:rsid w:val="7051EFB6"/>
    <w:rsid w:val="7057C5EC"/>
    <w:rsid w:val="70E19D11"/>
    <w:rsid w:val="7107DE62"/>
    <w:rsid w:val="716DA11A"/>
    <w:rsid w:val="717190E1"/>
    <w:rsid w:val="720883C3"/>
    <w:rsid w:val="723E02D5"/>
    <w:rsid w:val="72493874"/>
    <w:rsid w:val="7288D6F1"/>
    <w:rsid w:val="7316F8A7"/>
    <w:rsid w:val="733125E7"/>
    <w:rsid w:val="751C7BA3"/>
    <w:rsid w:val="754595D0"/>
    <w:rsid w:val="7598D52D"/>
    <w:rsid w:val="75DA4454"/>
    <w:rsid w:val="765BDC23"/>
    <w:rsid w:val="76781A3E"/>
    <w:rsid w:val="76C0BB5B"/>
    <w:rsid w:val="7739C718"/>
    <w:rsid w:val="774246E0"/>
    <w:rsid w:val="79729989"/>
    <w:rsid w:val="797F7217"/>
    <w:rsid w:val="7A585CF6"/>
    <w:rsid w:val="7A7D599D"/>
    <w:rsid w:val="7B7B9B44"/>
    <w:rsid w:val="7B920856"/>
    <w:rsid w:val="7C5947B3"/>
    <w:rsid w:val="7C99C4A2"/>
    <w:rsid w:val="7DB203F6"/>
    <w:rsid w:val="7EB2825F"/>
    <w:rsid w:val="7FA655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BC50"/>
  <w15:chartTrackingRefBased/>
  <w15:docId w15:val="{925458DE-B6DB-4E44-928F-89879BB969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B7D40"/>
    <w:pPr>
      <w:spacing w:after="200" w:line="276" w:lineRule="auto"/>
    </w:pPr>
    <w:rPr>
      <w:rFonts w:ascii="Calibri" w:hAnsi="Calibri" w:eastAsia="ヒラギノ角ゴ Pro W3" w:cs="Times New Roman"/>
      <w:color w:val="000000"/>
      <w:kern w:val="0"/>
      <w:szCs w:val="24"/>
      <w:lang w:val="lv-LV"/>
      <w14:ligatures w14:val="none"/>
    </w:rPr>
  </w:style>
  <w:style w:type="paragraph" w:styleId="Heading1">
    <w:name w:val="heading 1"/>
    <w:next w:val="Normal"/>
    <w:link w:val="Heading1Char"/>
    <w:qFormat/>
    <w:rsid w:val="00617CC0"/>
    <w:pPr>
      <w:keepNext/>
      <w:spacing w:after="0" w:line="240" w:lineRule="auto"/>
      <w:outlineLvl w:val="0"/>
    </w:pPr>
    <w:rPr>
      <w:rFonts w:ascii="Helvetica" w:hAnsi="Helvetica" w:eastAsia="ヒラギノ角ゴ Pro W3" w:cs="Times New Roman"/>
      <w:b/>
      <w:color w:val="000000"/>
      <w:kern w:val="0"/>
      <w:sz w:val="36"/>
      <w:szCs w:val="20"/>
      <w:lang w:eastAsia="lv-LV"/>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L,Bullet 1,Dot pt"/>
    <w:basedOn w:val="Normal"/>
    <w:link w:val="ListParagraphChar"/>
    <w:uiPriority w:val="34"/>
    <w:qFormat/>
    <w:rsid w:val="00C42821"/>
    <w:pPr>
      <w:spacing w:after="0" w:line="240" w:lineRule="auto"/>
      <w:ind w:left="720"/>
    </w:pPr>
    <w:rPr>
      <w:rFonts w:ascii="Times New Roman" w:hAnsi="Times New Roman" w:eastAsia="Times New Roman"/>
      <w:color w:val="auto"/>
      <w:sz w:val="24"/>
    </w:rPr>
  </w:style>
  <w:style w:type="character" w:styleId="ListParagraphChar" w:customStyle="1">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C42821"/>
    <w:rPr>
      <w:rFonts w:ascii="Times New Roman" w:hAnsi="Times New Roman" w:eastAsia="Times New Roman" w:cs="Times New Roman"/>
      <w:kern w:val="0"/>
      <w:sz w:val="24"/>
      <w:szCs w:val="24"/>
      <w:lang w:val="lv-LV"/>
      <w14:ligatures w14:val="none"/>
    </w:rPr>
  </w:style>
  <w:style w:type="table" w:styleId="TableGrid1" w:customStyle="1">
    <w:name w:val="Table Grid1"/>
    <w:basedOn w:val="TableNormal"/>
    <w:next w:val="TableGrid"/>
    <w:uiPriority w:val="39"/>
    <w:rsid w:val="00C42821"/>
    <w:pPr>
      <w:spacing w:after="0" w:line="240" w:lineRule="auto"/>
    </w:pPr>
    <w:rPr>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C428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701E97"/>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01E97"/>
    <w:rPr>
      <w:rFonts w:ascii="Times New Roman" w:hAnsi="Times New Roman" w:eastAsia="Times New Roman"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01E97"/>
    <w:rPr>
      <w:vertAlign w:val="superscript"/>
    </w:rPr>
  </w:style>
  <w:style w:type="paragraph" w:styleId="Default" w:customStyle="1">
    <w:name w:val="Default"/>
    <w:rsid w:val="00701E97"/>
    <w:pPr>
      <w:autoSpaceDE w:val="0"/>
      <w:autoSpaceDN w:val="0"/>
      <w:adjustRightInd w:val="0"/>
      <w:spacing w:after="0" w:line="240" w:lineRule="auto"/>
    </w:pPr>
    <w:rPr>
      <w:rFonts w:ascii="Times New Roman" w:hAnsi="Times New Roman" w:eastAsia="MS Mincho" w:cs="Times New Roman"/>
      <w:color w:val="000000"/>
      <w:kern w:val="0"/>
      <w:sz w:val="24"/>
      <w:szCs w:val="24"/>
      <w:lang w:val="lv-LV" w:eastAsia="ja-JP"/>
      <w14:ligatures w14:val="none"/>
    </w:rPr>
  </w:style>
  <w:style w:type="character" w:styleId="Hyperlink">
    <w:name w:val="Hyperlink"/>
    <w:uiPriority w:val="99"/>
    <w:unhideWhenUsed/>
    <w:rsid w:val="00701E97"/>
    <w:rPr>
      <w:color w:val="0000FF"/>
      <w:u w:val="single"/>
    </w:rPr>
  </w:style>
  <w:style w:type="paragraph" w:styleId="NoSpacing">
    <w:name w:val="No Spacing"/>
    <w:aliases w:val="No Spacing1,Parastais"/>
    <w:link w:val="NoSpacingChar"/>
    <w:uiPriority w:val="1"/>
    <w:qFormat/>
    <w:rsid w:val="00701E97"/>
    <w:pPr>
      <w:spacing w:after="0" w:line="240" w:lineRule="auto"/>
    </w:pPr>
    <w:rPr>
      <w:rFonts w:ascii="Calibri" w:hAnsi="Calibri" w:eastAsia="ヒラギノ角ゴ Pro W3" w:cs="Times New Roman"/>
      <w:color w:val="000000"/>
      <w:kern w:val="0"/>
      <w:szCs w:val="24"/>
      <w:lang w:val="lv-LV"/>
      <w14:ligatures w14:val="none"/>
    </w:rPr>
  </w:style>
  <w:style w:type="paragraph" w:styleId="CharCharCharChar" w:customStyle="1">
    <w:name w:val="Char Char Char Char"/>
    <w:aliases w:val="Char2"/>
    <w:basedOn w:val="Normal"/>
    <w:next w:val="Normal"/>
    <w:link w:val="FootnoteReference"/>
    <w:uiPriority w:val="99"/>
    <w:rsid w:val="00701E97"/>
    <w:pPr>
      <w:spacing w:after="160" w:line="240" w:lineRule="exact"/>
      <w:jc w:val="both"/>
      <w:textAlignment w:val="baseline"/>
    </w:pPr>
    <w:rPr>
      <w:rFonts w:asciiTheme="minorHAnsi" w:hAnsiTheme="minorHAnsi" w:eastAsiaTheme="minorHAnsi" w:cstheme="minorBidi"/>
      <w:color w:val="auto"/>
      <w:kern w:val="2"/>
      <w:szCs w:val="22"/>
      <w:vertAlign w:val="superscript"/>
      <w:lang w:val="en-US"/>
      <w14:ligatures w14:val="standardContextual"/>
    </w:rPr>
  </w:style>
  <w:style w:type="paragraph" w:styleId="pf0" w:customStyle="1">
    <w:name w:val="pf0"/>
    <w:basedOn w:val="Normal"/>
    <w:rsid w:val="00701E97"/>
    <w:pPr>
      <w:spacing w:before="100" w:beforeAutospacing="1" w:after="100" w:afterAutospacing="1" w:line="240" w:lineRule="auto"/>
    </w:pPr>
    <w:rPr>
      <w:rFonts w:ascii="Times New Roman" w:hAnsi="Times New Roman" w:eastAsia="Times New Roman"/>
      <w:color w:val="auto"/>
      <w:sz w:val="24"/>
      <w:lang w:eastAsia="lv-LV"/>
    </w:rPr>
  </w:style>
  <w:style w:type="character" w:styleId="NoSpacingChar" w:customStyle="1">
    <w:name w:val="No Spacing Char"/>
    <w:aliases w:val="No Spacing1 Char,Parastais Char"/>
    <w:link w:val="NoSpacing"/>
    <w:uiPriority w:val="1"/>
    <w:locked/>
    <w:rsid w:val="00701E97"/>
    <w:rPr>
      <w:rFonts w:ascii="Calibri" w:hAnsi="Calibri" w:eastAsia="ヒラギノ角ゴ Pro W3" w:cs="Times New Roman"/>
      <w:color w:val="000000"/>
      <w:kern w:val="0"/>
      <w:szCs w:val="24"/>
      <w:lang w:val="lv-LV"/>
      <w14:ligatures w14:val="none"/>
    </w:rPr>
  </w:style>
  <w:style w:type="character" w:styleId="UnresolvedMention">
    <w:name w:val="Unresolved Mention"/>
    <w:basedOn w:val="DefaultParagraphFont"/>
    <w:uiPriority w:val="99"/>
    <w:semiHidden/>
    <w:unhideWhenUsed/>
    <w:rsid w:val="009A4347"/>
    <w:rPr>
      <w:color w:val="605E5C"/>
      <w:shd w:val="clear" w:color="auto" w:fill="E1DFDD"/>
    </w:rPr>
  </w:style>
  <w:style w:type="paragraph" w:styleId="Header">
    <w:name w:val="header"/>
    <w:basedOn w:val="Normal"/>
    <w:link w:val="HeaderChar"/>
    <w:uiPriority w:val="99"/>
    <w:unhideWhenUsed/>
    <w:rsid w:val="008A551D"/>
    <w:pPr>
      <w:tabs>
        <w:tab w:val="center" w:pos="4320"/>
        <w:tab w:val="right" w:pos="8640"/>
      </w:tabs>
      <w:spacing w:after="0" w:line="240" w:lineRule="auto"/>
    </w:pPr>
  </w:style>
  <w:style w:type="character" w:styleId="HeaderChar" w:customStyle="1">
    <w:name w:val="Header Char"/>
    <w:basedOn w:val="DefaultParagraphFont"/>
    <w:link w:val="Header"/>
    <w:uiPriority w:val="99"/>
    <w:rsid w:val="008A551D"/>
    <w:rPr>
      <w:rFonts w:ascii="Calibri" w:hAnsi="Calibri" w:eastAsia="ヒラギノ角ゴ Pro W3" w:cs="Times New Roman"/>
      <w:color w:val="000000"/>
      <w:kern w:val="0"/>
      <w:szCs w:val="24"/>
      <w:lang w:val="lv-LV"/>
      <w14:ligatures w14:val="none"/>
    </w:rPr>
  </w:style>
  <w:style w:type="paragraph" w:styleId="Footer">
    <w:name w:val="footer"/>
    <w:basedOn w:val="Normal"/>
    <w:link w:val="FooterChar"/>
    <w:uiPriority w:val="99"/>
    <w:unhideWhenUsed/>
    <w:rsid w:val="008A551D"/>
    <w:pPr>
      <w:tabs>
        <w:tab w:val="center" w:pos="4320"/>
        <w:tab w:val="right" w:pos="8640"/>
      </w:tabs>
      <w:spacing w:after="0" w:line="240" w:lineRule="auto"/>
    </w:pPr>
  </w:style>
  <w:style w:type="character" w:styleId="FooterChar" w:customStyle="1">
    <w:name w:val="Footer Char"/>
    <w:basedOn w:val="DefaultParagraphFont"/>
    <w:link w:val="Footer"/>
    <w:uiPriority w:val="99"/>
    <w:rsid w:val="008A551D"/>
    <w:rPr>
      <w:rFonts w:ascii="Calibri" w:hAnsi="Calibri" w:eastAsia="ヒラギノ角ゴ Pro W3" w:cs="Times New Roman"/>
      <w:color w:val="000000"/>
      <w:kern w:val="0"/>
      <w:szCs w:val="24"/>
      <w:lang w:val="lv-LV"/>
      <w14:ligatures w14:val="none"/>
    </w:rPr>
  </w:style>
  <w:style w:type="character" w:styleId="CommentReference">
    <w:name w:val="annotation reference"/>
    <w:basedOn w:val="DefaultParagraphFont"/>
    <w:uiPriority w:val="99"/>
    <w:semiHidden/>
    <w:unhideWhenUsed/>
    <w:rsid w:val="00CB02E4"/>
    <w:rPr>
      <w:sz w:val="16"/>
      <w:szCs w:val="16"/>
    </w:rPr>
  </w:style>
  <w:style w:type="paragraph" w:styleId="CommentText">
    <w:name w:val="annotation text"/>
    <w:basedOn w:val="Normal"/>
    <w:link w:val="CommentTextChar"/>
    <w:uiPriority w:val="99"/>
    <w:unhideWhenUsed/>
    <w:rsid w:val="00CB02E4"/>
    <w:pPr>
      <w:spacing w:line="240" w:lineRule="auto"/>
    </w:pPr>
    <w:rPr>
      <w:sz w:val="20"/>
      <w:szCs w:val="20"/>
    </w:rPr>
  </w:style>
  <w:style w:type="character" w:styleId="CommentTextChar" w:customStyle="1">
    <w:name w:val="Comment Text Char"/>
    <w:basedOn w:val="DefaultParagraphFont"/>
    <w:link w:val="CommentText"/>
    <w:uiPriority w:val="99"/>
    <w:rsid w:val="00CB02E4"/>
    <w:rPr>
      <w:rFonts w:ascii="Calibri" w:hAnsi="Calibri" w:eastAsia="ヒラギノ角ゴ Pro W3" w:cs="Times New Roman"/>
      <w:color w:val="000000"/>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CB02E4"/>
    <w:rPr>
      <w:b/>
      <w:bCs/>
    </w:rPr>
  </w:style>
  <w:style w:type="character" w:styleId="CommentSubjectChar" w:customStyle="1">
    <w:name w:val="Comment Subject Char"/>
    <w:basedOn w:val="CommentTextChar"/>
    <w:link w:val="CommentSubject"/>
    <w:uiPriority w:val="99"/>
    <w:semiHidden/>
    <w:rsid w:val="00CB02E4"/>
    <w:rPr>
      <w:rFonts w:ascii="Calibri" w:hAnsi="Calibri" w:eastAsia="ヒラギノ角ゴ Pro W3" w:cs="Times New Roman"/>
      <w:b/>
      <w:bCs/>
      <w:color w:val="000000"/>
      <w:kern w:val="0"/>
      <w:sz w:val="20"/>
      <w:szCs w:val="20"/>
      <w:lang w:val="lv-LV"/>
      <w14:ligatures w14:val="none"/>
    </w:rPr>
  </w:style>
  <w:style w:type="paragraph" w:styleId="boldparagraphheader" w:customStyle="1">
    <w:name w:val="bold_paragraph_header"/>
    <w:basedOn w:val="Normal"/>
    <w:next w:val="Normal"/>
    <w:rsid w:val="00F96248"/>
    <w:pPr>
      <w:spacing w:after="0" w:line="240" w:lineRule="auto"/>
      <w:contextualSpacing/>
      <w:jc w:val="center"/>
    </w:pPr>
    <w:rPr>
      <w:rFonts w:ascii="Times New Roman" w:hAnsi="Times New Roman" w:eastAsia="Times New Roman"/>
      <w:b/>
      <w:color w:val="333333"/>
      <w:sz w:val="28"/>
      <w:szCs w:val="20"/>
    </w:rPr>
  </w:style>
  <w:style w:type="character" w:styleId="Heading1Char" w:customStyle="1">
    <w:name w:val="Heading 1 Char"/>
    <w:basedOn w:val="DefaultParagraphFont"/>
    <w:link w:val="Heading1"/>
    <w:rsid w:val="00617CC0"/>
    <w:rPr>
      <w:rFonts w:ascii="Helvetica" w:hAnsi="Helvetica" w:eastAsia="ヒラギノ角ゴ Pro W3" w:cs="Times New Roman"/>
      <w:b/>
      <w:color w:val="000000"/>
      <w:kern w:val="0"/>
      <w:sz w:val="36"/>
      <w:szCs w:val="20"/>
      <w:lang w:eastAsia="lv-LV"/>
      <w14:ligatures w14:val="none"/>
    </w:rPr>
  </w:style>
  <w:style w:type="paragraph" w:styleId="paragraph" w:customStyle="1">
    <w:name w:val="paragraph"/>
    <w:basedOn w:val="Normal"/>
    <w:rsid w:val="009D1781"/>
    <w:pPr>
      <w:spacing w:before="100" w:beforeAutospacing="1" w:after="100" w:afterAutospacing="1" w:line="240" w:lineRule="auto"/>
    </w:pPr>
    <w:rPr>
      <w:rFonts w:ascii="Times New Roman" w:hAnsi="Times New Roman" w:eastAsia="Times New Roman"/>
      <w:color w:val="auto"/>
      <w:sz w:val="24"/>
      <w:lang w:eastAsia="lv-LV"/>
    </w:rPr>
  </w:style>
  <w:style w:type="character" w:styleId="normaltextrun" w:customStyle="1">
    <w:name w:val="normaltextrun"/>
    <w:rsid w:val="009D1781"/>
  </w:style>
  <w:style w:type="character" w:styleId="eop" w:customStyle="1">
    <w:name w:val="eop"/>
    <w:rsid w:val="009D1781"/>
  </w:style>
  <w:style w:type="character" w:styleId="cf01" w:customStyle="1">
    <w:name w:val="cf01"/>
    <w:basedOn w:val="DefaultParagraphFont"/>
    <w:rsid w:val="00660DBC"/>
    <w:rPr>
      <w:rFonts w:hint="default" w:ascii="Segoe UI" w:hAnsi="Segoe UI" w:cs="Segoe UI"/>
      <w:sz w:val="18"/>
      <w:szCs w:val="18"/>
    </w:rPr>
  </w:style>
  <w:style w:type="paragraph" w:styleId="BalloonText">
    <w:name w:val="Balloon Text"/>
    <w:basedOn w:val="Normal"/>
    <w:link w:val="BalloonTextChar"/>
    <w:uiPriority w:val="99"/>
    <w:semiHidden/>
    <w:unhideWhenUsed/>
    <w:rsid w:val="00FF451B"/>
    <w:pPr>
      <w:spacing w:before="120" w:after="0" w:line="240" w:lineRule="auto"/>
      <w:ind w:left="851" w:hanging="567"/>
      <w:jc w:val="both"/>
    </w:pPr>
    <w:rPr>
      <w:rFonts w:ascii="Tahoma" w:hAnsi="Tahoma" w:cs="Tahoma" w:eastAsiaTheme="minorHAnsi"/>
      <w:color w:val="auto"/>
      <w:sz w:val="16"/>
      <w:szCs w:val="16"/>
    </w:rPr>
  </w:style>
  <w:style w:type="character" w:styleId="BalloonTextChar" w:customStyle="1">
    <w:name w:val="Balloon Text Char"/>
    <w:basedOn w:val="DefaultParagraphFont"/>
    <w:link w:val="BalloonText"/>
    <w:uiPriority w:val="99"/>
    <w:semiHidden/>
    <w:rsid w:val="00FF451B"/>
    <w:rPr>
      <w:rFonts w:ascii="Tahoma" w:hAnsi="Tahoma" w:cs="Tahoma"/>
      <w:kern w:val="0"/>
      <w:sz w:val="16"/>
      <w:szCs w:val="16"/>
      <w:lang w:val="lv-LV"/>
      <w14:ligatures w14:val="none"/>
    </w:rPr>
  </w:style>
  <w:style w:type="paragraph" w:styleId="Revision">
    <w:name w:val="Revision"/>
    <w:hidden/>
    <w:uiPriority w:val="99"/>
    <w:semiHidden/>
    <w:rsid w:val="008A3A3B"/>
    <w:pPr>
      <w:spacing w:after="0" w:line="240" w:lineRule="auto"/>
    </w:pPr>
    <w:rPr>
      <w:rFonts w:ascii="Calibri" w:hAnsi="Calibri" w:eastAsia="ヒラギノ角ゴ Pro W3" w:cs="Times New Roman"/>
      <w:color w:val="000000"/>
      <w:kern w:val="0"/>
      <w:szCs w:val="24"/>
      <w:lang w:val="lv-LV"/>
      <w14:ligatures w14:val="none"/>
    </w:rPr>
  </w:style>
  <w:style w:type="character" w:styleId="Mention">
    <w:name w:val="Mention"/>
    <w:basedOn w:val="DefaultParagraphFont"/>
    <w:uiPriority w:val="99"/>
    <w:unhideWhenUsed/>
    <w:rsid w:val="001F7A59"/>
    <w:rPr>
      <w:color w:val="2B579A"/>
      <w:shd w:val="clear" w:color="auto" w:fill="E1DFDD"/>
    </w:rPr>
  </w:style>
  <w:style w:type="paragraph" w:styleId="Standard" w:customStyle="1">
    <w:name w:val="Standard"/>
    <w:basedOn w:val="Normal"/>
    <w:uiPriority w:val="1"/>
    <w:rsid w:val="39989012"/>
    <w:pPr>
      <w:spacing w:after="0"/>
    </w:pPr>
    <w:rPr>
      <w:rFonts w:ascii="Times New Roman" w:hAnsi="Times New Roman" w:eastAsiaTheme="minorEastAsia"/>
      <w:sz w:val="24"/>
    </w:rPr>
  </w:style>
  <w:style w:type="paragraph" w:styleId="Title">
    <w:name w:val="Title"/>
    <w:basedOn w:val="Normal"/>
    <w:next w:val="Normal"/>
    <w:link w:val="TitleChar"/>
    <w:uiPriority w:val="10"/>
    <w:qFormat/>
    <w:rsid w:val="000E60E6"/>
    <w:pPr>
      <w:spacing w:after="80" w:line="240" w:lineRule="auto"/>
    </w:pPr>
    <w:rPr>
      <w:rFonts w:ascii="Play" w:hAnsi="Play" w:eastAsia="Play" w:cs="Play"/>
      <w:color w:val="auto"/>
      <w:sz w:val="56"/>
      <w:szCs w:val="56"/>
      <w:lang w:eastAsia="ja-JP"/>
    </w:rPr>
  </w:style>
  <w:style w:type="character" w:styleId="TitleChar" w:customStyle="1">
    <w:name w:val="Title Char"/>
    <w:basedOn w:val="DefaultParagraphFont"/>
    <w:link w:val="Title"/>
    <w:uiPriority w:val="10"/>
    <w:rsid w:val="000E60E6"/>
    <w:rPr>
      <w:rFonts w:ascii="Play" w:hAnsi="Play" w:eastAsia="Play" w:cs="Play"/>
      <w:kern w:val="0"/>
      <w:sz w:val="56"/>
      <w:szCs w:val="56"/>
      <w:lang w:val="lv-LV" w:eastAsia="ja-JP"/>
      <w14:ligatures w14:val="none"/>
    </w:rPr>
  </w:style>
  <w:style w:type="character" w:styleId="FollowedHyperlink">
    <w:name w:val="FollowedHyperlink"/>
    <w:basedOn w:val="DefaultParagraphFont"/>
    <w:uiPriority w:val="99"/>
    <w:semiHidden/>
    <w:unhideWhenUsed/>
    <w:rsid w:val="00577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0869">
      <w:bodyDiv w:val="1"/>
      <w:marLeft w:val="0"/>
      <w:marRight w:val="0"/>
      <w:marTop w:val="0"/>
      <w:marBottom w:val="0"/>
      <w:divBdr>
        <w:top w:val="none" w:sz="0" w:space="0" w:color="auto"/>
        <w:left w:val="none" w:sz="0" w:space="0" w:color="auto"/>
        <w:bottom w:val="none" w:sz="0" w:space="0" w:color="auto"/>
        <w:right w:val="none" w:sz="0" w:space="0" w:color="auto"/>
      </w:divBdr>
      <w:divsChild>
        <w:div w:id="450974476">
          <w:marLeft w:val="0"/>
          <w:marRight w:val="0"/>
          <w:marTop w:val="0"/>
          <w:marBottom w:val="0"/>
          <w:divBdr>
            <w:top w:val="none" w:sz="0" w:space="0" w:color="auto"/>
            <w:left w:val="none" w:sz="0" w:space="0" w:color="auto"/>
            <w:bottom w:val="none" w:sz="0" w:space="0" w:color="auto"/>
            <w:right w:val="none" w:sz="0" w:space="0" w:color="auto"/>
          </w:divBdr>
        </w:div>
        <w:div w:id="1514762639">
          <w:marLeft w:val="0"/>
          <w:marRight w:val="0"/>
          <w:marTop w:val="0"/>
          <w:marBottom w:val="0"/>
          <w:divBdr>
            <w:top w:val="none" w:sz="0" w:space="0" w:color="auto"/>
            <w:left w:val="none" w:sz="0" w:space="0" w:color="auto"/>
            <w:bottom w:val="none" w:sz="0" w:space="0" w:color="auto"/>
            <w:right w:val="none" w:sz="0" w:space="0" w:color="auto"/>
          </w:divBdr>
        </w:div>
      </w:divsChild>
    </w:div>
    <w:div w:id="513689544">
      <w:bodyDiv w:val="1"/>
      <w:marLeft w:val="0"/>
      <w:marRight w:val="0"/>
      <w:marTop w:val="0"/>
      <w:marBottom w:val="0"/>
      <w:divBdr>
        <w:top w:val="none" w:sz="0" w:space="0" w:color="auto"/>
        <w:left w:val="none" w:sz="0" w:space="0" w:color="auto"/>
        <w:bottom w:val="none" w:sz="0" w:space="0" w:color="auto"/>
        <w:right w:val="none" w:sz="0" w:space="0" w:color="auto"/>
      </w:divBdr>
      <w:divsChild>
        <w:div w:id="511644469">
          <w:marLeft w:val="0"/>
          <w:marRight w:val="0"/>
          <w:marTop w:val="0"/>
          <w:marBottom w:val="0"/>
          <w:divBdr>
            <w:top w:val="none" w:sz="0" w:space="0" w:color="auto"/>
            <w:left w:val="none" w:sz="0" w:space="0" w:color="auto"/>
            <w:bottom w:val="none" w:sz="0" w:space="0" w:color="auto"/>
            <w:right w:val="none" w:sz="0" w:space="0" w:color="auto"/>
          </w:divBdr>
        </w:div>
        <w:div w:id="1723752552">
          <w:marLeft w:val="0"/>
          <w:marRight w:val="0"/>
          <w:marTop w:val="0"/>
          <w:marBottom w:val="0"/>
          <w:divBdr>
            <w:top w:val="none" w:sz="0" w:space="0" w:color="auto"/>
            <w:left w:val="none" w:sz="0" w:space="0" w:color="auto"/>
            <w:bottom w:val="none" w:sz="0" w:space="0" w:color="auto"/>
            <w:right w:val="none" w:sz="0" w:space="0" w:color="auto"/>
          </w:divBdr>
        </w:div>
      </w:divsChild>
    </w:div>
    <w:div w:id="547449211">
      <w:bodyDiv w:val="1"/>
      <w:marLeft w:val="0"/>
      <w:marRight w:val="0"/>
      <w:marTop w:val="0"/>
      <w:marBottom w:val="0"/>
      <w:divBdr>
        <w:top w:val="none" w:sz="0" w:space="0" w:color="auto"/>
        <w:left w:val="none" w:sz="0" w:space="0" w:color="auto"/>
        <w:bottom w:val="none" w:sz="0" w:space="0" w:color="auto"/>
        <w:right w:val="none" w:sz="0" w:space="0" w:color="auto"/>
      </w:divBdr>
    </w:div>
    <w:div w:id="1625111474">
      <w:bodyDiv w:val="1"/>
      <w:marLeft w:val="0"/>
      <w:marRight w:val="0"/>
      <w:marTop w:val="0"/>
      <w:marBottom w:val="0"/>
      <w:divBdr>
        <w:top w:val="none" w:sz="0" w:space="0" w:color="auto"/>
        <w:left w:val="none" w:sz="0" w:space="0" w:color="auto"/>
        <w:bottom w:val="none" w:sz="0" w:space="0" w:color="auto"/>
        <w:right w:val="none" w:sz="0" w:space="0" w:color="auto"/>
      </w:divBdr>
      <w:divsChild>
        <w:div w:id="1461457110">
          <w:marLeft w:val="0"/>
          <w:marRight w:val="0"/>
          <w:marTop w:val="0"/>
          <w:marBottom w:val="0"/>
          <w:divBdr>
            <w:top w:val="none" w:sz="0" w:space="0" w:color="auto"/>
            <w:left w:val="none" w:sz="0" w:space="0" w:color="auto"/>
            <w:bottom w:val="none" w:sz="0" w:space="0" w:color="auto"/>
            <w:right w:val="none" w:sz="0" w:space="0" w:color="auto"/>
          </w:divBdr>
        </w:div>
        <w:div w:id="1704014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www.lm.gov.lv/lv/celvedis-ieklaujosas-vides-veidosanai-valsts-un-pasvaldibu-iestades-2020"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www.varam.gov.lv/lv/wwwvaramgovlv/lv/pieklustamiba" TargetMode="External" Id="rId17" /><Relationship Type="http://schemas.openxmlformats.org/officeDocument/2006/relationships/customXml" Target="../customXml/item2.xml" Id="rId2" /><Relationship Type="http://schemas.openxmlformats.org/officeDocument/2006/relationships/hyperlink" Target="https://pieklustamiba.varam.gov.lv"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lm.gov.lv/lv/media/18838/download" TargetMode="Externa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documenttasks/documenttasks1.xml><?xml version="1.0" encoding="utf-8"?>
<t:Tasks xmlns:t="http://schemas.microsoft.com/office/tasks/2019/documenttasks" xmlns:oel="http://schemas.microsoft.com/office/2019/extlst">
  <t:Task id="{85722282-2E45-43FC-8FD9-6D9C1CE268E0}">
    <t:Anchor>
      <t:Comment id="1293640060"/>
    </t:Anchor>
    <t:History>
      <t:Event id="{AE7600D3-E891-4A1B-B58D-3CABE8423B11}" time="2025-01-22T14:40:45.67Z">
        <t:Attribution userId="S::Sarmite.Mickevica@izm.gov.lv::06e572ef-53d8-4622-87ff-d954db6b51cb" userProvider="AD" userName="Sarmīte Mickeviča"/>
        <t:Anchor>
          <t:Comment id="162250963"/>
        </t:Anchor>
        <t:Create/>
      </t:Event>
      <t:Event id="{F1F75CC7-E626-4CD9-B185-A495B9B76734}" time="2025-01-22T14:40:45.67Z">
        <t:Attribution userId="S::Sarmite.Mickevica@izm.gov.lv::06e572ef-53d8-4622-87ff-d954db6b51cb" userProvider="AD" userName="Sarmīte Mickeviča"/>
        <t:Anchor>
          <t:Comment id="162250963"/>
        </t:Anchor>
        <t:Assign userId="S::Linda.Vecbiskena@izm.gov.lv::288aa963-dfd5-4747-85a2-afc96d8b308f" userProvider="AD" userName="Linda Vecbiškena"/>
      </t:Event>
      <t:Event id="{09A6CB8E-7C87-4329-A7E0-E22D90D5B15E}" time="2025-01-22T14:40:45.67Z">
        <t:Attribution userId="S::Sarmite.Mickevica@izm.gov.lv::06e572ef-53d8-4622-87ff-d954db6b51cb" userProvider="AD" userName="Sarmīte Mickeviča"/>
        <t:Anchor>
          <t:Comment id="162250963"/>
        </t:Anchor>
        <t:SetTitle title="@Linda Vecbiškena paskaties tagad redakciju"/>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7E50-964B-46F9-B693-4B565EEE4E6D}">
  <ds:schemaRefs>
    <ds:schemaRef ds:uri="http://www.w3.org/XML/1998/namespace"/>
    <ds:schemaRef ds:uri="http://purl.org/dc/elements/1.1/"/>
    <ds:schemaRef ds:uri="42144e59-5907-413f-b624-803f3a022d9b"/>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25a75a1d-8b78-49a6-8e4b-dbe94589a28d"/>
    <ds:schemaRef ds:uri="http://schemas.microsoft.com/office/2006/metadata/properties"/>
  </ds:schemaRefs>
</ds:datastoreItem>
</file>

<file path=customXml/itemProps2.xml><?xml version="1.0" encoding="utf-8"?>
<ds:datastoreItem xmlns:ds="http://schemas.openxmlformats.org/officeDocument/2006/customXml" ds:itemID="{140BDB41-130B-4874-86E5-1425B516B59D}">
  <ds:schemaRefs>
    <ds:schemaRef ds:uri="http://schemas.microsoft.com/sharepoint/v3/contenttype/forms"/>
  </ds:schemaRefs>
</ds:datastoreItem>
</file>

<file path=customXml/itemProps3.xml><?xml version="1.0" encoding="utf-8"?>
<ds:datastoreItem xmlns:ds="http://schemas.openxmlformats.org/officeDocument/2006/customXml" ds:itemID="{2E54CB0F-A78C-47B9-B511-A021C956F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C01180-F103-4827-8D13-2A7D993480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IZM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Vēsma Abizāre-Vagre</dc:creator>
  <keywords/>
  <dc:description/>
  <lastModifiedBy>Linda Mežale</lastModifiedBy>
  <revision>492</revision>
  <dcterms:created xsi:type="dcterms:W3CDTF">2025-01-22T20:52:00.0000000Z</dcterms:created>
  <dcterms:modified xsi:type="dcterms:W3CDTF">2025-08-04T12:44:05.7300247Z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