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50FE" w14:textId="565F9AF6" w:rsidR="00A83DAC" w:rsidRPr="00A8271D" w:rsidRDefault="1E074EA6">
      <w:pPr>
        <w:rPr>
          <w:rFonts w:ascii="Aptos" w:hAnsi="Aptos"/>
        </w:rPr>
      </w:pPr>
      <w:bookmarkStart w:id="0" w:name="_Hlk136944122"/>
      <w:bookmarkEnd w:id="0"/>
      <w:r w:rsidRPr="00A8271D">
        <w:rPr>
          <w:rFonts w:ascii="Aptos" w:hAnsi="Aptos"/>
        </w:rPr>
        <w:t xml:space="preserve">Apkopojums par tehniskajiem risinājumiem: </w:t>
      </w:r>
    </w:p>
    <w:p w14:paraId="1D8D5AB9" w14:textId="704C650A" w:rsidR="00050AEE" w:rsidRPr="00F50CC7" w:rsidRDefault="00050AEE">
      <w:pPr>
        <w:rPr>
          <w:rFonts w:ascii="Aptos" w:hAnsi="Aptos"/>
          <w:b/>
          <w:bCs/>
          <w:sz w:val="28"/>
          <w:szCs w:val="28"/>
          <w:u w:val="single"/>
        </w:rPr>
      </w:pPr>
      <w:r w:rsidRPr="00F50CC7">
        <w:rPr>
          <w:rFonts w:ascii="Aptos" w:hAnsi="Aptos"/>
          <w:b/>
          <w:bCs/>
          <w:sz w:val="28"/>
          <w:szCs w:val="28"/>
          <w:u w:val="single"/>
        </w:rPr>
        <w:t xml:space="preserve">Pamatiekārtas: </w:t>
      </w:r>
    </w:p>
    <w:p w14:paraId="0E2E2A94" w14:textId="1EC7119A" w:rsidR="00D20C4C" w:rsidRPr="00A8271D" w:rsidRDefault="00D20C4C" w:rsidP="00D20C4C">
      <w:pPr>
        <w:pStyle w:val="Sarakstarindkopa"/>
        <w:numPr>
          <w:ilvl w:val="0"/>
          <w:numId w:val="1"/>
        </w:numPr>
        <w:rPr>
          <w:rFonts w:ascii="Aptos" w:hAnsi="Aptos"/>
          <w:b/>
          <w:bCs/>
          <w:sz w:val="28"/>
          <w:szCs w:val="28"/>
        </w:rPr>
      </w:pPr>
      <w:r w:rsidRPr="00A8271D">
        <w:rPr>
          <w:rFonts w:ascii="Aptos" w:hAnsi="Aptos"/>
          <w:b/>
          <w:bCs/>
          <w:sz w:val="28"/>
          <w:szCs w:val="28"/>
        </w:rPr>
        <w:t>Pieslēgums pilsētas centralizētajai siltumapgādes sistēmai</w:t>
      </w:r>
      <w:r w:rsidR="001B4791" w:rsidRPr="00A8271D">
        <w:rPr>
          <w:rFonts w:ascii="Aptos" w:hAnsi="Aptos"/>
          <w:b/>
          <w:bCs/>
          <w:sz w:val="28"/>
          <w:szCs w:val="28"/>
        </w:rPr>
        <w:t xml:space="preserve"> (CSA)</w:t>
      </w:r>
      <w:r w:rsidR="00D51FD8" w:rsidRPr="00A8271D">
        <w:rPr>
          <w:rFonts w:ascii="Aptos" w:hAnsi="Aptos"/>
          <w:b/>
          <w:bCs/>
          <w:sz w:val="28"/>
          <w:szCs w:val="28"/>
        </w:rPr>
        <w:t xml:space="preserve">. </w:t>
      </w:r>
    </w:p>
    <w:p w14:paraId="70ACC2ED" w14:textId="07CD972D" w:rsidR="00D51FD8" w:rsidRPr="00A8271D" w:rsidRDefault="001B4791" w:rsidP="00D51FD8">
      <w:pPr>
        <w:rPr>
          <w:rFonts w:ascii="Aptos" w:hAnsi="Aptos"/>
        </w:rPr>
      </w:pPr>
      <w:r w:rsidRPr="00A8271D">
        <w:rPr>
          <w:rFonts w:ascii="Aptos" w:hAnsi="Aptos"/>
        </w:rPr>
        <w:t xml:space="preserve">Standarta gadījumā CSA pieslēgums sastāv no: </w:t>
      </w:r>
    </w:p>
    <w:p w14:paraId="752D469A" w14:textId="68342350" w:rsidR="001B4791" w:rsidRPr="00A8271D" w:rsidRDefault="001B4791" w:rsidP="001B4791">
      <w:pPr>
        <w:pStyle w:val="Sarakstarindkopa"/>
        <w:numPr>
          <w:ilvl w:val="0"/>
          <w:numId w:val="3"/>
        </w:numPr>
        <w:rPr>
          <w:rFonts w:ascii="Aptos" w:hAnsi="Aptos"/>
        </w:rPr>
      </w:pPr>
      <w:r w:rsidRPr="00A8271D">
        <w:rPr>
          <w:rFonts w:ascii="Aptos" w:hAnsi="Aptos"/>
        </w:rPr>
        <w:t>Pieslēgums ārējiem siltumtīkliem;</w:t>
      </w:r>
    </w:p>
    <w:p w14:paraId="2E3A6C22" w14:textId="5F7005E0" w:rsidR="001B4791" w:rsidRPr="00A8271D" w:rsidRDefault="001B4791" w:rsidP="001B4791">
      <w:pPr>
        <w:pStyle w:val="Sarakstarindkopa"/>
        <w:numPr>
          <w:ilvl w:val="0"/>
          <w:numId w:val="3"/>
        </w:numPr>
        <w:rPr>
          <w:rFonts w:ascii="Aptos" w:hAnsi="Aptos"/>
        </w:rPr>
      </w:pPr>
      <w:r w:rsidRPr="00A8271D">
        <w:rPr>
          <w:rFonts w:ascii="Aptos" w:hAnsi="Aptos"/>
        </w:rPr>
        <w:t>Vārsti;</w:t>
      </w:r>
    </w:p>
    <w:p w14:paraId="4249B716" w14:textId="12A23BD9" w:rsidR="001B4791" w:rsidRPr="00A8271D" w:rsidRDefault="001B4791" w:rsidP="001B4791">
      <w:pPr>
        <w:pStyle w:val="Sarakstarindkopa"/>
        <w:numPr>
          <w:ilvl w:val="0"/>
          <w:numId w:val="3"/>
        </w:numPr>
        <w:rPr>
          <w:rFonts w:ascii="Aptos" w:hAnsi="Aptos"/>
        </w:rPr>
      </w:pPr>
      <w:r w:rsidRPr="00A8271D">
        <w:rPr>
          <w:rFonts w:ascii="Aptos" w:hAnsi="Aptos"/>
        </w:rPr>
        <w:t>Siltumenerģijas skaitītāji;</w:t>
      </w:r>
    </w:p>
    <w:p w14:paraId="578CB921" w14:textId="138B1D08" w:rsidR="001B4791" w:rsidRPr="00A8271D" w:rsidRDefault="001B4791" w:rsidP="001B4791">
      <w:pPr>
        <w:pStyle w:val="Sarakstarindkopa"/>
        <w:numPr>
          <w:ilvl w:val="0"/>
          <w:numId w:val="3"/>
        </w:numPr>
        <w:rPr>
          <w:rFonts w:ascii="Aptos" w:hAnsi="Aptos"/>
        </w:rPr>
      </w:pPr>
      <w:r w:rsidRPr="00A8271D">
        <w:rPr>
          <w:rFonts w:ascii="Aptos" w:hAnsi="Aptos"/>
        </w:rPr>
        <w:t>Siltummainis;</w:t>
      </w:r>
    </w:p>
    <w:p w14:paraId="6DCCCB80" w14:textId="5C282712" w:rsidR="001B4791" w:rsidRPr="00A8271D" w:rsidRDefault="001B4791" w:rsidP="001B4791">
      <w:pPr>
        <w:pStyle w:val="Sarakstarindkopa"/>
        <w:numPr>
          <w:ilvl w:val="0"/>
          <w:numId w:val="3"/>
        </w:numPr>
        <w:rPr>
          <w:rFonts w:ascii="Aptos" w:hAnsi="Aptos"/>
        </w:rPr>
      </w:pPr>
      <w:r w:rsidRPr="00A8271D">
        <w:rPr>
          <w:rFonts w:ascii="Aptos" w:hAnsi="Aptos"/>
        </w:rPr>
        <w:t>Caurplūdes vārsts;</w:t>
      </w:r>
    </w:p>
    <w:p w14:paraId="4B0F942B" w14:textId="1D11E8C6" w:rsidR="001B4791" w:rsidRPr="00A8271D" w:rsidRDefault="001B4791" w:rsidP="001B4791">
      <w:pPr>
        <w:pStyle w:val="Sarakstarindkopa"/>
        <w:numPr>
          <w:ilvl w:val="0"/>
          <w:numId w:val="3"/>
        </w:numPr>
        <w:rPr>
          <w:rFonts w:ascii="Aptos" w:hAnsi="Aptos"/>
        </w:rPr>
      </w:pPr>
      <w:r w:rsidRPr="00A8271D">
        <w:rPr>
          <w:rFonts w:ascii="Aptos" w:hAnsi="Aptos"/>
        </w:rPr>
        <w:t>Cirkulācijas sūknis;</w:t>
      </w:r>
    </w:p>
    <w:p w14:paraId="3015AE14" w14:textId="568AA6A7" w:rsidR="001B4791" w:rsidRPr="00A8271D" w:rsidRDefault="001B4791" w:rsidP="001B4791">
      <w:pPr>
        <w:pStyle w:val="Sarakstarindkopa"/>
        <w:numPr>
          <w:ilvl w:val="0"/>
          <w:numId w:val="3"/>
        </w:numPr>
        <w:rPr>
          <w:rFonts w:ascii="Aptos" w:hAnsi="Aptos"/>
        </w:rPr>
      </w:pPr>
      <w:r w:rsidRPr="00A8271D">
        <w:rPr>
          <w:rFonts w:ascii="Aptos" w:hAnsi="Aptos"/>
        </w:rPr>
        <w:t xml:space="preserve">Ēkas siltumapgādes </w:t>
      </w:r>
      <w:r w:rsidR="001146AE" w:rsidRPr="00A8271D">
        <w:rPr>
          <w:rFonts w:ascii="Aptos" w:hAnsi="Aptos"/>
        </w:rPr>
        <w:t xml:space="preserve">sadales </w:t>
      </w:r>
      <w:r w:rsidRPr="00A8271D">
        <w:rPr>
          <w:rFonts w:ascii="Aptos" w:hAnsi="Aptos"/>
        </w:rPr>
        <w:t>sistēma (caurules, vārsti, radiatori, utt</w:t>
      </w:r>
      <w:r w:rsidR="001146AE" w:rsidRPr="00A8271D">
        <w:rPr>
          <w:rFonts w:ascii="Aptos" w:hAnsi="Aptos"/>
        </w:rPr>
        <w:t>.);</w:t>
      </w:r>
    </w:p>
    <w:p w14:paraId="20283A20" w14:textId="249C00A5" w:rsidR="001146AE" w:rsidRPr="00A8271D" w:rsidRDefault="001146AE" w:rsidP="001B4791">
      <w:pPr>
        <w:pStyle w:val="Sarakstarindkopa"/>
        <w:numPr>
          <w:ilvl w:val="0"/>
          <w:numId w:val="3"/>
        </w:numPr>
        <w:rPr>
          <w:rFonts w:ascii="Aptos" w:hAnsi="Aptos"/>
        </w:rPr>
      </w:pPr>
      <w:r w:rsidRPr="00A8271D">
        <w:rPr>
          <w:rFonts w:ascii="Aptos" w:hAnsi="Aptos"/>
        </w:rPr>
        <w:t>Ēkas karstā ūdens sadales sistēma (ja attiecināms).</w:t>
      </w:r>
    </w:p>
    <w:p w14:paraId="3CD03090" w14:textId="696AF0C3" w:rsidR="001B4791" w:rsidRPr="00A8271D" w:rsidRDefault="001B4791" w:rsidP="00D51FD8">
      <w:pPr>
        <w:rPr>
          <w:rFonts w:ascii="Aptos" w:hAnsi="Aptos"/>
        </w:rPr>
      </w:pPr>
      <w:r w:rsidRPr="00A8271D">
        <w:rPr>
          <w:rFonts w:ascii="Aptos" w:hAnsi="Aptos"/>
          <w:noProof/>
          <w:color w:val="2B579A"/>
          <w:shd w:val="clear" w:color="auto" w:fill="E6E6E6"/>
        </w:rPr>
        <w:drawing>
          <wp:inline distT="0" distB="0" distL="0" distR="0" wp14:anchorId="3AC39FAB" wp14:editId="311E8026">
            <wp:extent cx="5715000" cy="3670783"/>
            <wp:effectExtent l="0" t="0" r="0" b="6350"/>
            <wp:docPr id="1" name="Picture 1" descr="A picture containing text, screenshot, 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diagram, map&#10;&#10;Description automatically generated"/>
                    <pic:cNvPicPr/>
                  </pic:nvPicPr>
                  <pic:blipFill>
                    <a:blip r:embed="rId8"/>
                    <a:stretch>
                      <a:fillRect/>
                    </a:stretch>
                  </pic:blipFill>
                  <pic:spPr>
                    <a:xfrm>
                      <a:off x="0" y="0"/>
                      <a:ext cx="5720861" cy="3674547"/>
                    </a:xfrm>
                    <a:prstGeom prst="rect">
                      <a:avLst/>
                    </a:prstGeom>
                  </pic:spPr>
                </pic:pic>
              </a:graphicData>
            </a:graphic>
          </wp:inline>
        </w:drawing>
      </w:r>
    </w:p>
    <w:p w14:paraId="46A356AF" w14:textId="6E2B6609" w:rsidR="001B4791" w:rsidRPr="00A8271D" w:rsidRDefault="001B4791" w:rsidP="00D51FD8">
      <w:pPr>
        <w:rPr>
          <w:rFonts w:ascii="Aptos" w:hAnsi="Aptos"/>
        </w:rPr>
      </w:pPr>
      <w:r w:rsidRPr="00A8271D">
        <w:rPr>
          <w:rFonts w:ascii="Aptos" w:hAnsi="Aptos"/>
        </w:rPr>
        <w:t xml:space="preserve">Avots: AS “Rīgas siltums” </w:t>
      </w:r>
      <w:hyperlink r:id="rId9" w:history="1">
        <w:r w:rsidRPr="00A8271D">
          <w:rPr>
            <w:rStyle w:val="Hipersaite"/>
            <w:rFonts w:ascii="Aptos" w:hAnsi="Aptos"/>
          </w:rPr>
          <w:t>https://www.rs.lv/saturs/individualie-siltummezgli</w:t>
        </w:r>
      </w:hyperlink>
      <w:r w:rsidRPr="00A8271D">
        <w:rPr>
          <w:rFonts w:ascii="Aptos" w:hAnsi="Aptos"/>
        </w:rPr>
        <w:t xml:space="preserve"> </w:t>
      </w:r>
    </w:p>
    <w:p w14:paraId="74088961" w14:textId="77777777" w:rsidR="001146AE" w:rsidRPr="00A8271D" w:rsidRDefault="001146AE" w:rsidP="00D20C4C">
      <w:pPr>
        <w:rPr>
          <w:rFonts w:ascii="Aptos" w:hAnsi="Aptos"/>
        </w:rPr>
      </w:pPr>
    </w:p>
    <w:p w14:paraId="118D31E7" w14:textId="0FD185D9" w:rsidR="00D20C4C" w:rsidRPr="00A8271D" w:rsidRDefault="00D20C4C" w:rsidP="00D20C4C">
      <w:pPr>
        <w:rPr>
          <w:rFonts w:ascii="Aptos" w:hAnsi="Aptos"/>
        </w:rPr>
      </w:pPr>
      <w:r w:rsidRPr="00A8271D">
        <w:rPr>
          <w:rFonts w:ascii="Aptos" w:hAnsi="Aptos"/>
        </w:rPr>
        <w:t xml:space="preserve">Iespēja pieslēgt ēku centralizētajai siltumapgādes sistēmai siltumenerģijas piegādātājs </w:t>
      </w:r>
      <w:r w:rsidR="00D51FD8" w:rsidRPr="00A8271D">
        <w:rPr>
          <w:rFonts w:ascii="Aptos" w:hAnsi="Aptos"/>
        </w:rPr>
        <w:t xml:space="preserve">jeb CSA operators </w:t>
      </w:r>
      <w:r w:rsidRPr="00A8271D">
        <w:rPr>
          <w:rFonts w:ascii="Aptos" w:hAnsi="Aptos"/>
        </w:rPr>
        <w:t xml:space="preserve">veic pēc nekustamā īpašuma īpašnieka vai tā pilnvarotas personas pieteikuma. </w:t>
      </w:r>
    </w:p>
    <w:p w14:paraId="6BEB71D8" w14:textId="4CC3A1B1" w:rsidR="00624215" w:rsidRPr="00A8271D" w:rsidRDefault="00624215" w:rsidP="00D20C4C">
      <w:pPr>
        <w:rPr>
          <w:rFonts w:ascii="Aptos" w:hAnsi="Aptos"/>
        </w:rPr>
      </w:pPr>
      <w:r w:rsidRPr="00A8271D">
        <w:rPr>
          <w:rFonts w:ascii="Aptos" w:hAnsi="Aptos"/>
        </w:rPr>
        <w:t xml:space="preserve">Par </w:t>
      </w:r>
      <w:r w:rsidR="00083FB0" w:rsidRPr="00A8271D">
        <w:rPr>
          <w:rFonts w:ascii="Aptos" w:hAnsi="Aptos"/>
        </w:rPr>
        <w:t>centr</w:t>
      </w:r>
      <w:r w:rsidR="00EF7200" w:rsidRPr="00A8271D">
        <w:rPr>
          <w:rFonts w:ascii="Aptos" w:hAnsi="Aptos"/>
        </w:rPr>
        <w:t>a</w:t>
      </w:r>
      <w:r w:rsidR="00083FB0" w:rsidRPr="00A8271D">
        <w:rPr>
          <w:rFonts w:ascii="Aptos" w:hAnsi="Aptos"/>
        </w:rPr>
        <w:t>lizēto siltumtīklu</w:t>
      </w:r>
      <w:r w:rsidR="004C33EF" w:rsidRPr="00A8271D">
        <w:rPr>
          <w:rFonts w:ascii="Aptos" w:hAnsi="Aptos"/>
        </w:rPr>
        <w:t xml:space="preserve"> </w:t>
      </w:r>
      <w:r w:rsidR="0B47803C" w:rsidRPr="00A8271D">
        <w:rPr>
          <w:rFonts w:ascii="Aptos" w:hAnsi="Aptos"/>
        </w:rPr>
        <w:t>atrašanās vietu</w:t>
      </w:r>
      <w:r w:rsidR="00A738BC" w:rsidRPr="00A8271D">
        <w:rPr>
          <w:rFonts w:ascii="Aptos" w:hAnsi="Aptos"/>
        </w:rPr>
        <w:t xml:space="preserve"> aicinām sazināties ar</w:t>
      </w:r>
      <w:r w:rsidR="00591F1E" w:rsidRPr="00A8271D">
        <w:rPr>
          <w:rFonts w:ascii="Aptos" w:hAnsi="Aptos"/>
        </w:rPr>
        <w:t xml:space="preserve"> attiecīgo</w:t>
      </w:r>
      <w:r w:rsidR="00A738BC" w:rsidRPr="00A8271D">
        <w:rPr>
          <w:rFonts w:ascii="Aptos" w:hAnsi="Aptos"/>
        </w:rPr>
        <w:t xml:space="preserve"> </w:t>
      </w:r>
      <w:r w:rsidR="00CE6490" w:rsidRPr="00A8271D">
        <w:rPr>
          <w:rFonts w:ascii="Aptos" w:hAnsi="Aptos"/>
        </w:rPr>
        <w:t>CSA</w:t>
      </w:r>
      <w:r w:rsidR="00332546" w:rsidRPr="00A8271D">
        <w:rPr>
          <w:rFonts w:ascii="Aptos" w:hAnsi="Aptos"/>
        </w:rPr>
        <w:t xml:space="preserve"> oper</w:t>
      </w:r>
      <w:r w:rsidR="00D519EC" w:rsidRPr="00A8271D">
        <w:rPr>
          <w:rFonts w:ascii="Aptos" w:hAnsi="Aptos"/>
        </w:rPr>
        <w:t>a</w:t>
      </w:r>
      <w:r w:rsidR="00332546" w:rsidRPr="00A8271D">
        <w:rPr>
          <w:rFonts w:ascii="Aptos" w:hAnsi="Aptos"/>
        </w:rPr>
        <w:t>toru</w:t>
      </w:r>
      <w:r w:rsidR="00ED0552" w:rsidRPr="00A8271D">
        <w:rPr>
          <w:rFonts w:ascii="Aptos" w:hAnsi="Aptos"/>
        </w:rPr>
        <w:t xml:space="preserve"> vai pašvaldību</w:t>
      </w:r>
      <w:r w:rsidR="000C2014" w:rsidRPr="00A8271D">
        <w:rPr>
          <w:rFonts w:ascii="Aptos" w:hAnsi="Aptos"/>
        </w:rPr>
        <w:t xml:space="preserve">. </w:t>
      </w:r>
      <w:r w:rsidR="006671B1" w:rsidRPr="00A8271D">
        <w:rPr>
          <w:rFonts w:ascii="Aptos" w:hAnsi="Aptos"/>
        </w:rPr>
        <w:t xml:space="preserve">Šo informāciju parasti sniedz </w:t>
      </w:r>
      <w:r w:rsidR="00752729" w:rsidRPr="00A8271D">
        <w:rPr>
          <w:rFonts w:ascii="Aptos" w:hAnsi="Aptos"/>
        </w:rPr>
        <w:t xml:space="preserve">Tehnisko noteikumu </w:t>
      </w:r>
      <w:r w:rsidR="00765F17" w:rsidRPr="00A8271D">
        <w:rPr>
          <w:rFonts w:ascii="Aptos" w:hAnsi="Aptos"/>
        </w:rPr>
        <w:t xml:space="preserve">ietvaros. Aicinām </w:t>
      </w:r>
      <w:r w:rsidR="00591F1E" w:rsidRPr="00A8271D">
        <w:rPr>
          <w:rFonts w:ascii="Aptos" w:hAnsi="Aptos"/>
        </w:rPr>
        <w:t xml:space="preserve">arī </w:t>
      </w:r>
      <w:r w:rsidR="00C42CEB" w:rsidRPr="00A8271D">
        <w:rPr>
          <w:rFonts w:ascii="Aptos" w:hAnsi="Aptos"/>
        </w:rPr>
        <w:t xml:space="preserve">apzināt kaimiņu </w:t>
      </w:r>
      <w:r w:rsidR="009E30A7" w:rsidRPr="00A8271D">
        <w:rPr>
          <w:rFonts w:ascii="Aptos" w:hAnsi="Aptos"/>
        </w:rPr>
        <w:t>interesi</w:t>
      </w:r>
      <w:r w:rsidR="006412D0" w:rsidRPr="00A8271D">
        <w:rPr>
          <w:rFonts w:ascii="Aptos" w:hAnsi="Aptos"/>
        </w:rPr>
        <w:t xml:space="preserve"> un</w:t>
      </w:r>
      <w:r w:rsidR="20C6C109" w:rsidRPr="00A8271D">
        <w:rPr>
          <w:rFonts w:ascii="Aptos" w:hAnsi="Aptos"/>
        </w:rPr>
        <w:t>,</w:t>
      </w:r>
      <w:r w:rsidR="006412D0" w:rsidRPr="00A8271D">
        <w:rPr>
          <w:rFonts w:ascii="Aptos" w:hAnsi="Aptos"/>
        </w:rPr>
        <w:t xml:space="preserve"> ja iespējams</w:t>
      </w:r>
      <w:r w:rsidR="334E1D8D" w:rsidRPr="00A8271D">
        <w:rPr>
          <w:rFonts w:ascii="Aptos" w:hAnsi="Aptos"/>
        </w:rPr>
        <w:t>,</w:t>
      </w:r>
      <w:r w:rsidR="006412D0" w:rsidRPr="00A8271D">
        <w:rPr>
          <w:rFonts w:ascii="Aptos" w:hAnsi="Aptos"/>
        </w:rPr>
        <w:t xml:space="preserve"> </w:t>
      </w:r>
      <w:r w:rsidR="00B568EF" w:rsidRPr="00A8271D">
        <w:rPr>
          <w:rFonts w:ascii="Aptos" w:hAnsi="Aptos"/>
        </w:rPr>
        <w:t>sadarboties</w:t>
      </w:r>
      <w:r w:rsidR="009E30A7" w:rsidRPr="00A8271D">
        <w:rPr>
          <w:rFonts w:ascii="Aptos" w:hAnsi="Aptos"/>
        </w:rPr>
        <w:t xml:space="preserve">, kas </w:t>
      </w:r>
      <w:r w:rsidR="00087FBB" w:rsidRPr="00A8271D">
        <w:rPr>
          <w:rFonts w:ascii="Aptos" w:hAnsi="Aptos"/>
        </w:rPr>
        <w:t xml:space="preserve">var ievērojami samazināt </w:t>
      </w:r>
      <w:r w:rsidR="00014F9D" w:rsidRPr="00A8271D">
        <w:rPr>
          <w:rFonts w:ascii="Aptos" w:hAnsi="Aptos"/>
        </w:rPr>
        <w:t xml:space="preserve">sākotnējā </w:t>
      </w:r>
      <w:r w:rsidR="00864EDA" w:rsidRPr="00A8271D">
        <w:rPr>
          <w:rFonts w:ascii="Aptos" w:hAnsi="Aptos"/>
        </w:rPr>
        <w:t xml:space="preserve">pieslēguma </w:t>
      </w:r>
      <w:r w:rsidR="00611424" w:rsidRPr="00A8271D">
        <w:rPr>
          <w:rFonts w:ascii="Aptos" w:hAnsi="Aptos"/>
        </w:rPr>
        <w:t>izveides izmaksas.</w:t>
      </w:r>
    </w:p>
    <w:p w14:paraId="70AB5CE6" w14:textId="3C9C1A9C" w:rsidR="00D20C4C" w:rsidRPr="00A8271D" w:rsidRDefault="00D20C4C" w:rsidP="00D20C4C">
      <w:pPr>
        <w:rPr>
          <w:rFonts w:ascii="Aptos" w:hAnsi="Aptos"/>
        </w:rPr>
      </w:pPr>
      <w:r w:rsidRPr="00A8271D">
        <w:rPr>
          <w:rFonts w:ascii="Aptos" w:hAnsi="Aptos"/>
        </w:rPr>
        <w:t>Lai izvērtētu ēkas pieslēgšanu centralizētās siltumapgādes sistēmai, jāveic šādas darbības*:</w:t>
      </w:r>
    </w:p>
    <w:p w14:paraId="21F15906" w14:textId="50D7C188" w:rsidR="00D20C4C" w:rsidRPr="00A8271D" w:rsidRDefault="008F19C8" w:rsidP="00D20C4C">
      <w:pPr>
        <w:pStyle w:val="Sarakstarindkopa"/>
        <w:numPr>
          <w:ilvl w:val="0"/>
          <w:numId w:val="2"/>
        </w:numPr>
        <w:rPr>
          <w:rFonts w:ascii="Aptos" w:hAnsi="Aptos"/>
        </w:rPr>
      </w:pPr>
      <w:r w:rsidRPr="00A8271D">
        <w:rPr>
          <w:rFonts w:ascii="Aptos" w:hAnsi="Aptos"/>
        </w:rPr>
        <w:t xml:space="preserve">Tiek pieprasīti </w:t>
      </w:r>
      <w:r w:rsidR="00D20C4C" w:rsidRPr="00A8271D">
        <w:rPr>
          <w:rFonts w:ascii="Aptos" w:hAnsi="Aptos"/>
        </w:rPr>
        <w:t>Tehniskie noteikumi</w:t>
      </w:r>
      <w:r w:rsidRPr="00A8271D">
        <w:rPr>
          <w:rFonts w:ascii="Aptos" w:hAnsi="Aptos"/>
        </w:rPr>
        <w:t xml:space="preserve">, iesniedzot </w:t>
      </w:r>
      <w:r w:rsidR="00D51FD8" w:rsidRPr="00A8271D">
        <w:rPr>
          <w:rFonts w:ascii="Aptos" w:hAnsi="Aptos"/>
        </w:rPr>
        <w:t xml:space="preserve">CSA operatoram </w:t>
      </w:r>
      <w:r w:rsidR="00D20C4C" w:rsidRPr="00A8271D">
        <w:rPr>
          <w:rFonts w:ascii="Aptos" w:hAnsi="Aptos"/>
        </w:rPr>
        <w:t xml:space="preserve">iesniegumu par Tehnisko noteikumu izstrādi ēkas pieslēgšanai centralizētās siltumapgādes sistēmai. </w:t>
      </w:r>
    </w:p>
    <w:p w14:paraId="42F10D87" w14:textId="057122C7" w:rsidR="00D20C4C" w:rsidRPr="00A8271D" w:rsidRDefault="00D20C4C" w:rsidP="00D20C4C">
      <w:pPr>
        <w:pStyle w:val="Sarakstarindkopa"/>
        <w:numPr>
          <w:ilvl w:val="0"/>
          <w:numId w:val="2"/>
        </w:numPr>
        <w:rPr>
          <w:rFonts w:ascii="Aptos" w:hAnsi="Aptos"/>
        </w:rPr>
      </w:pPr>
      <w:r w:rsidRPr="00A8271D">
        <w:rPr>
          <w:rFonts w:ascii="Aptos" w:hAnsi="Aptos"/>
        </w:rPr>
        <w:t xml:space="preserve">Saskaņā ar iesniegumu tiek izsniegti Tehniskie noteikumi, </w:t>
      </w:r>
      <w:r w:rsidR="008F19C8" w:rsidRPr="00A8271D">
        <w:rPr>
          <w:rFonts w:ascii="Aptos" w:hAnsi="Aptos"/>
        </w:rPr>
        <w:t xml:space="preserve">kuros ir </w:t>
      </w:r>
      <w:r w:rsidRPr="00A8271D">
        <w:rPr>
          <w:rFonts w:ascii="Aptos" w:hAnsi="Aptos"/>
        </w:rPr>
        <w:t>visa informācija, kas nepieciešama siltumtīklu izbūves būvprojekta izstrādei, lai nodrošinātu ēkas siltumapgādi.</w:t>
      </w:r>
    </w:p>
    <w:p w14:paraId="34A0BF6C" w14:textId="65B86EDD" w:rsidR="00D20C4C" w:rsidRPr="00A8271D" w:rsidRDefault="008F19C8" w:rsidP="00D20C4C">
      <w:pPr>
        <w:pStyle w:val="Sarakstarindkopa"/>
        <w:numPr>
          <w:ilvl w:val="0"/>
          <w:numId w:val="2"/>
        </w:numPr>
        <w:rPr>
          <w:rFonts w:ascii="Aptos" w:hAnsi="Aptos"/>
        </w:rPr>
      </w:pPr>
      <w:r w:rsidRPr="00A8271D">
        <w:rPr>
          <w:rFonts w:ascii="Aptos" w:hAnsi="Aptos"/>
        </w:rPr>
        <w:lastRenderedPageBreak/>
        <w:t xml:space="preserve">Ar izsniegtajiem </w:t>
      </w:r>
      <w:r w:rsidR="00D20C4C" w:rsidRPr="00A8271D">
        <w:rPr>
          <w:rFonts w:ascii="Aptos" w:hAnsi="Aptos"/>
        </w:rPr>
        <w:t>Tehnisk</w:t>
      </w:r>
      <w:r w:rsidRPr="00A8271D">
        <w:rPr>
          <w:rFonts w:ascii="Aptos" w:hAnsi="Aptos"/>
        </w:rPr>
        <w:t>ajiem</w:t>
      </w:r>
      <w:r w:rsidR="00D20C4C" w:rsidRPr="00A8271D">
        <w:rPr>
          <w:rFonts w:ascii="Aptos" w:hAnsi="Aptos"/>
        </w:rPr>
        <w:t xml:space="preserve"> noteikum</w:t>
      </w:r>
      <w:r w:rsidRPr="00A8271D">
        <w:rPr>
          <w:rFonts w:ascii="Aptos" w:hAnsi="Aptos"/>
        </w:rPr>
        <w:t>iem</w:t>
      </w:r>
      <w:r w:rsidR="00D20C4C" w:rsidRPr="00A8271D">
        <w:rPr>
          <w:rFonts w:ascii="Aptos" w:hAnsi="Aptos"/>
        </w:rPr>
        <w:t>, vēršas pie licencēta projektētāja, vienojoties par siltumtīklu un ēkas individuālā siltummezgla izbūves projekta izstrādi.</w:t>
      </w:r>
    </w:p>
    <w:p w14:paraId="15DC61BC" w14:textId="3E394D6B" w:rsidR="00D20C4C" w:rsidRPr="00A8271D" w:rsidRDefault="008F19C8" w:rsidP="00D20C4C">
      <w:pPr>
        <w:pStyle w:val="Sarakstarindkopa"/>
        <w:numPr>
          <w:ilvl w:val="0"/>
          <w:numId w:val="2"/>
        </w:numPr>
        <w:rPr>
          <w:rFonts w:ascii="Aptos" w:hAnsi="Aptos"/>
        </w:rPr>
      </w:pPr>
      <w:r w:rsidRPr="00A8271D">
        <w:rPr>
          <w:rFonts w:ascii="Aptos" w:hAnsi="Aptos"/>
        </w:rPr>
        <w:t>Izstrādāto p</w:t>
      </w:r>
      <w:r w:rsidR="00D20C4C" w:rsidRPr="00A8271D">
        <w:rPr>
          <w:rFonts w:ascii="Aptos" w:hAnsi="Aptos"/>
        </w:rPr>
        <w:t>rojekt</w:t>
      </w:r>
      <w:r w:rsidRPr="00A8271D">
        <w:rPr>
          <w:rFonts w:ascii="Aptos" w:hAnsi="Aptos"/>
        </w:rPr>
        <w:t>u</w:t>
      </w:r>
      <w:r w:rsidR="00D20C4C" w:rsidRPr="00A8271D">
        <w:rPr>
          <w:rFonts w:ascii="Aptos" w:hAnsi="Aptos"/>
        </w:rPr>
        <w:t xml:space="preserve"> saskaņo ar </w:t>
      </w:r>
      <w:r w:rsidR="001B4791" w:rsidRPr="00A8271D">
        <w:rPr>
          <w:rFonts w:ascii="Aptos" w:hAnsi="Aptos"/>
        </w:rPr>
        <w:t>CSA operatoru</w:t>
      </w:r>
      <w:r w:rsidR="00D20C4C" w:rsidRPr="00A8271D">
        <w:rPr>
          <w:rFonts w:ascii="Aptos" w:hAnsi="Aptos"/>
        </w:rPr>
        <w:t>, attiecīgajām pilsētas institūcijām</w:t>
      </w:r>
      <w:r w:rsidRPr="00A8271D">
        <w:rPr>
          <w:rFonts w:ascii="Aptos" w:hAnsi="Aptos"/>
        </w:rPr>
        <w:t xml:space="preserve"> (</w:t>
      </w:r>
      <w:r w:rsidR="001B4791" w:rsidRPr="00A8271D">
        <w:rPr>
          <w:rFonts w:ascii="Aptos" w:hAnsi="Aptos"/>
        </w:rPr>
        <w:t xml:space="preserve">t.sk. </w:t>
      </w:r>
      <w:r w:rsidRPr="00A8271D">
        <w:rPr>
          <w:rFonts w:ascii="Aptos" w:hAnsi="Aptos"/>
        </w:rPr>
        <w:t>būvvaldi)</w:t>
      </w:r>
      <w:r w:rsidR="00D20C4C" w:rsidRPr="00A8271D">
        <w:rPr>
          <w:rFonts w:ascii="Aptos" w:hAnsi="Aptos"/>
        </w:rPr>
        <w:t>, ēku un zemes īpašniekiem</w:t>
      </w:r>
      <w:r w:rsidRPr="00A8271D">
        <w:rPr>
          <w:rFonts w:ascii="Aptos" w:hAnsi="Aptos"/>
        </w:rPr>
        <w:t>, u.c.</w:t>
      </w:r>
      <w:r w:rsidR="00D20C4C" w:rsidRPr="00A8271D">
        <w:rPr>
          <w:rFonts w:ascii="Aptos" w:hAnsi="Aptos"/>
        </w:rPr>
        <w:t>.</w:t>
      </w:r>
    </w:p>
    <w:p w14:paraId="429E386C" w14:textId="7262C251" w:rsidR="00D20C4C" w:rsidRPr="00A8271D" w:rsidRDefault="00D20C4C" w:rsidP="00D20C4C">
      <w:pPr>
        <w:pStyle w:val="Sarakstarindkopa"/>
        <w:numPr>
          <w:ilvl w:val="0"/>
          <w:numId w:val="2"/>
        </w:numPr>
        <w:rPr>
          <w:rFonts w:ascii="Aptos" w:hAnsi="Aptos"/>
        </w:rPr>
      </w:pPr>
      <w:r w:rsidRPr="00A8271D">
        <w:rPr>
          <w:rFonts w:ascii="Aptos" w:hAnsi="Aptos"/>
        </w:rPr>
        <w:t>Sertificēts uzņēmums veic siltumtīklu izbūvi un ēkas iekšējā siltummezgla un apkures sistēmas izbūvi.</w:t>
      </w:r>
    </w:p>
    <w:p w14:paraId="66ADE206" w14:textId="71107339" w:rsidR="00D20C4C" w:rsidRPr="00A8271D" w:rsidRDefault="00D20C4C" w:rsidP="00D20C4C">
      <w:pPr>
        <w:pStyle w:val="Sarakstarindkopa"/>
        <w:numPr>
          <w:ilvl w:val="0"/>
          <w:numId w:val="2"/>
        </w:numPr>
        <w:rPr>
          <w:rFonts w:ascii="Aptos" w:hAnsi="Aptos"/>
        </w:rPr>
      </w:pPr>
      <w:r w:rsidRPr="00A8271D">
        <w:rPr>
          <w:rFonts w:ascii="Aptos" w:hAnsi="Aptos"/>
        </w:rPr>
        <w:t xml:space="preserve">Izbūves darbiem noslēdzoties, </w:t>
      </w:r>
      <w:r w:rsidR="001B4791" w:rsidRPr="00A8271D">
        <w:rPr>
          <w:rFonts w:ascii="Aptos" w:hAnsi="Aptos"/>
        </w:rPr>
        <w:t xml:space="preserve">CSA operators </w:t>
      </w:r>
      <w:r w:rsidRPr="00A8271D">
        <w:rPr>
          <w:rFonts w:ascii="Aptos" w:hAnsi="Aptos"/>
        </w:rPr>
        <w:t>pieņem ekspluatācijā ēkas individuālo siltummezglu, uzstāda siltuma skaitītājus. Ēkas īpašnieks vai tā pilnvarotā persona noslēdz pakalpojuma lietošanas līgumu, un atbilstoši tam uzsāk pakalpojuma izmantošanu.</w:t>
      </w:r>
    </w:p>
    <w:p w14:paraId="6DA95B4E" w14:textId="3D995E5F" w:rsidR="00D20C4C" w:rsidRPr="00A8271D" w:rsidRDefault="0ED2A2F4" w:rsidP="00D20C4C">
      <w:pPr>
        <w:rPr>
          <w:rFonts w:ascii="Aptos" w:hAnsi="Aptos"/>
        </w:rPr>
      </w:pPr>
      <w:r w:rsidRPr="00A8271D">
        <w:rPr>
          <w:rFonts w:ascii="Aptos" w:hAnsi="Aptos"/>
        </w:rPr>
        <w:t xml:space="preserve">* </w:t>
      </w:r>
      <w:r w:rsidR="7FFB6D70" w:rsidRPr="00A8271D">
        <w:rPr>
          <w:rFonts w:ascii="Aptos" w:hAnsi="Aptos"/>
        </w:rPr>
        <w:t>Piemērs no SIA “Liepājas enerģija”</w:t>
      </w:r>
      <w:r w:rsidR="6BD3E984" w:rsidRPr="00A8271D">
        <w:rPr>
          <w:rFonts w:ascii="Aptos" w:hAnsi="Aptos"/>
        </w:rPr>
        <w:t xml:space="preserve"> </w:t>
      </w:r>
      <w:hyperlink r:id="rId10">
        <w:r w:rsidR="6BD3E984" w:rsidRPr="00A8271D">
          <w:rPr>
            <w:rStyle w:val="Hipersaite"/>
            <w:rFonts w:ascii="Aptos" w:hAnsi="Aptos"/>
          </w:rPr>
          <w:t>https://liepajasenergija.lv/pieteikt-pakalpojumu/centralizeta-siltumapgade/</w:t>
        </w:r>
      </w:hyperlink>
      <w:r w:rsidR="6BD3E984" w:rsidRPr="00A8271D">
        <w:rPr>
          <w:rFonts w:ascii="Aptos" w:hAnsi="Aptos"/>
        </w:rPr>
        <w:t xml:space="preserve"> </w:t>
      </w:r>
      <w:r w:rsidR="7FFB6D70" w:rsidRPr="00A8271D">
        <w:rPr>
          <w:rFonts w:ascii="Aptos" w:hAnsi="Aptos"/>
        </w:rPr>
        <w:t xml:space="preserve">. </w:t>
      </w:r>
      <w:r w:rsidR="008F19C8" w:rsidRPr="00A8271D">
        <w:rPr>
          <w:rFonts w:ascii="Aptos" w:hAnsi="Aptos"/>
        </w:rPr>
        <w:t>Iespējams</w:t>
      </w:r>
      <w:r w:rsidR="02552A79" w:rsidRPr="00A8271D">
        <w:rPr>
          <w:rFonts w:ascii="Aptos" w:hAnsi="Aptos"/>
        </w:rPr>
        <w:t>,</w:t>
      </w:r>
      <w:r w:rsidR="008F19C8" w:rsidRPr="00A8271D">
        <w:rPr>
          <w:rFonts w:ascii="Aptos" w:hAnsi="Aptos"/>
        </w:rPr>
        <w:t xml:space="preserve"> Jūsu pilsētas siltumenerģijas piegādātājam ir atšķirīga darbību kārtība. Lūdzam sazināties ar Jūsu pilsētu apkalpojošo siltumenerģijas piegādātāju par nepieciešamajām darbībām un iesniedzamajiem dokumentiem. </w:t>
      </w:r>
    </w:p>
    <w:p w14:paraId="6EA9D44B" w14:textId="38ED93FA" w:rsidR="00436C62" w:rsidRPr="00A8271D" w:rsidRDefault="00436C62" w:rsidP="00436C62">
      <w:pPr>
        <w:rPr>
          <w:rFonts w:ascii="Aptos" w:hAnsi="Aptos"/>
        </w:rPr>
      </w:pPr>
      <w:r w:rsidRPr="00A8271D">
        <w:rPr>
          <w:rFonts w:ascii="Aptos" w:hAnsi="Aptos"/>
        </w:rPr>
        <w:t>Priekšrocības:</w:t>
      </w:r>
    </w:p>
    <w:p w14:paraId="78E1D80B" w14:textId="77777777" w:rsidR="00436C62" w:rsidRPr="00A8271D" w:rsidRDefault="00436C62" w:rsidP="00436C62">
      <w:pPr>
        <w:pStyle w:val="Sarakstarindkopa"/>
        <w:numPr>
          <w:ilvl w:val="0"/>
          <w:numId w:val="2"/>
        </w:numPr>
        <w:rPr>
          <w:rFonts w:ascii="Aptos" w:hAnsi="Aptos"/>
        </w:rPr>
      </w:pPr>
      <w:r w:rsidRPr="00A8271D">
        <w:rPr>
          <w:rFonts w:ascii="Aptos" w:hAnsi="Aptos"/>
        </w:rPr>
        <w:t>Ērtība: Pilsētas centralizētās siltumapgādes sistēmas nodrošina centralizētu risinājumu, kas novērš nepieciešamību pēc individuālām apkures iekārtām katrā mājsaimniecībā. Lietotājiem nav jāuztraucas par apkopes darbiem, kurināmā uzglabāšanu vai katlu uzstādīšanu.</w:t>
      </w:r>
    </w:p>
    <w:p w14:paraId="0B2A1D87" w14:textId="28315BF7" w:rsidR="00436C62" w:rsidRPr="00A8271D" w:rsidRDefault="00436C62" w:rsidP="00436C62">
      <w:pPr>
        <w:pStyle w:val="Sarakstarindkopa"/>
        <w:numPr>
          <w:ilvl w:val="0"/>
          <w:numId w:val="2"/>
        </w:numPr>
        <w:rPr>
          <w:rFonts w:ascii="Aptos" w:hAnsi="Aptos"/>
        </w:rPr>
      </w:pPr>
      <w:r w:rsidRPr="00A8271D">
        <w:rPr>
          <w:rFonts w:ascii="Aptos" w:hAnsi="Aptos"/>
        </w:rPr>
        <w:t>Enerģijas efektivitāte: Pilsētas centralizētās siltumapgādes sistēmas bieži izmanto lielizmēra siltuma avotus – katlu mājas, kas var sasniegt augstāku enerģijas efektivitāti salīdzinājumā ar individuālām apkures sistēmām.</w:t>
      </w:r>
    </w:p>
    <w:p w14:paraId="58CAF0A4" w14:textId="77777777" w:rsidR="00436C62" w:rsidRPr="00A8271D" w:rsidRDefault="00436C62" w:rsidP="00436C62">
      <w:pPr>
        <w:pStyle w:val="Sarakstarindkopa"/>
        <w:numPr>
          <w:ilvl w:val="0"/>
          <w:numId w:val="2"/>
        </w:numPr>
        <w:rPr>
          <w:rFonts w:ascii="Aptos" w:hAnsi="Aptos"/>
        </w:rPr>
      </w:pPr>
      <w:r w:rsidRPr="00A8271D">
        <w:rPr>
          <w:rFonts w:ascii="Aptos" w:hAnsi="Aptos"/>
        </w:rPr>
        <w:t>Uzticamība: Pilsētas centralizētās siltumapgādes sistēmas parasti ir projektētas tā, lai nodrošinātu uzticamu siltuma piegādi, pat ekstrēmos laika apstākļos.</w:t>
      </w:r>
    </w:p>
    <w:p w14:paraId="7C7EAC8D" w14:textId="43244A1C" w:rsidR="00436C62" w:rsidRPr="00A8271D" w:rsidRDefault="00436C62" w:rsidP="00436C62">
      <w:pPr>
        <w:pStyle w:val="Sarakstarindkopa"/>
        <w:numPr>
          <w:ilvl w:val="0"/>
          <w:numId w:val="2"/>
        </w:numPr>
        <w:rPr>
          <w:rFonts w:ascii="Aptos" w:hAnsi="Aptos"/>
        </w:rPr>
      </w:pPr>
      <w:r w:rsidRPr="00A8271D">
        <w:rPr>
          <w:rFonts w:ascii="Aptos" w:hAnsi="Aptos"/>
        </w:rPr>
        <w:t xml:space="preserve">Vides labums: Pilsētas centralizētās siltumapgādes sistēmas </w:t>
      </w:r>
      <w:r w:rsidR="00B640EA" w:rsidRPr="00A8271D">
        <w:rPr>
          <w:rFonts w:ascii="Aptos" w:hAnsi="Aptos"/>
        </w:rPr>
        <w:t xml:space="preserve">lielākoties </w:t>
      </w:r>
      <w:r w:rsidR="5548CDF8" w:rsidRPr="00A8271D">
        <w:rPr>
          <w:rFonts w:ascii="Aptos" w:hAnsi="Aptos"/>
        </w:rPr>
        <w:t>izmanto</w:t>
      </w:r>
      <w:r w:rsidRPr="00A8271D">
        <w:rPr>
          <w:rFonts w:ascii="Aptos" w:hAnsi="Aptos"/>
        </w:rPr>
        <w:t xml:space="preserve"> atjaun</w:t>
      </w:r>
      <w:r w:rsidR="00FC5801" w:rsidRPr="00A8271D">
        <w:rPr>
          <w:rFonts w:ascii="Aptos" w:hAnsi="Aptos"/>
        </w:rPr>
        <w:t>īg</w:t>
      </w:r>
      <w:r w:rsidRPr="00A8271D">
        <w:rPr>
          <w:rFonts w:ascii="Aptos" w:hAnsi="Aptos"/>
        </w:rPr>
        <w:t>os vai zemu oglekļa emisiju siltuma avotus, piemēram, biomasu, koģenerāciju vai siltuma atgūšanu. Tas veicina siltumnīcas gāzu emisiju un gaisa piesārņojuma samazināšanu.</w:t>
      </w:r>
    </w:p>
    <w:p w14:paraId="22AE896C" w14:textId="63ADC013" w:rsidR="00436C62" w:rsidRPr="00A8271D" w:rsidRDefault="00436C62" w:rsidP="00436C62">
      <w:pPr>
        <w:rPr>
          <w:rFonts w:ascii="Aptos" w:hAnsi="Aptos"/>
        </w:rPr>
      </w:pPr>
      <w:r w:rsidRPr="00A8271D">
        <w:rPr>
          <w:rFonts w:ascii="Aptos" w:hAnsi="Aptos"/>
        </w:rPr>
        <w:t>Trūkumi:</w:t>
      </w:r>
    </w:p>
    <w:p w14:paraId="0D0A2FA7" w14:textId="0E0AFFC9" w:rsidR="00436C62" w:rsidRPr="00A8271D" w:rsidRDefault="00436C62" w:rsidP="00436C62">
      <w:pPr>
        <w:pStyle w:val="Sarakstarindkopa"/>
        <w:numPr>
          <w:ilvl w:val="0"/>
          <w:numId w:val="2"/>
        </w:numPr>
        <w:rPr>
          <w:rFonts w:ascii="Aptos" w:hAnsi="Aptos"/>
        </w:rPr>
      </w:pPr>
      <w:r w:rsidRPr="00A8271D">
        <w:rPr>
          <w:rFonts w:ascii="Aptos" w:hAnsi="Aptos"/>
        </w:rPr>
        <w:t>Kontroles trūkums: Pilsētas apkures sistēmas gadījumā mājsaimniecībām ir mazāk kontroles iespēju attiecībā uz individuālajām apkures vēlmēm, jo sistēma darbojas pēc centralizēta grafika un temperatūras iestatījumiem.</w:t>
      </w:r>
    </w:p>
    <w:p w14:paraId="5AD2D097" w14:textId="77777777" w:rsidR="00436C62" w:rsidRPr="00A8271D" w:rsidRDefault="00436C62" w:rsidP="00436C62">
      <w:pPr>
        <w:pStyle w:val="Sarakstarindkopa"/>
        <w:numPr>
          <w:ilvl w:val="0"/>
          <w:numId w:val="2"/>
        </w:numPr>
        <w:rPr>
          <w:rFonts w:ascii="Aptos" w:hAnsi="Aptos"/>
        </w:rPr>
      </w:pPr>
      <w:r w:rsidRPr="00A8271D">
        <w:rPr>
          <w:rFonts w:ascii="Aptos" w:hAnsi="Aptos"/>
        </w:rPr>
        <w:t>Atkarība no infrastruktūras: Pilsētas siltumapgādes sistēmai nepieciešama labi uzturēta cauruļu un sadalīšanas tīkla infrastruktūra. Ja ir traucējumi vai apkopes problēmas, tas var īslaicīgi ietekmēt siltuma piegādi mājsaimniecībām.</w:t>
      </w:r>
    </w:p>
    <w:p w14:paraId="6499102A" w14:textId="19609F89" w:rsidR="00436C62" w:rsidRPr="00A8271D" w:rsidRDefault="00436C62" w:rsidP="00436C62">
      <w:pPr>
        <w:pStyle w:val="Sarakstarindkopa"/>
        <w:numPr>
          <w:ilvl w:val="0"/>
          <w:numId w:val="2"/>
        </w:numPr>
        <w:rPr>
          <w:rFonts w:ascii="Aptos" w:hAnsi="Aptos"/>
        </w:rPr>
      </w:pPr>
      <w:r w:rsidRPr="00A8271D">
        <w:rPr>
          <w:rFonts w:ascii="Aptos" w:hAnsi="Aptos"/>
        </w:rPr>
        <w:t>Ierobežots kurināmā izvēles iespējas: Kurināmā avota izvēle pilsētas siltumapgādes sistēmā tiek noteikta no operatora puses, un mājsaimniecībām var nebūt elastības izvēlēties vēlamo kurināmo vielu vai enerģijas avotu.</w:t>
      </w:r>
    </w:p>
    <w:p w14:paraId="5F0DF6E5" w14:textId="214FF822" w:rsidR="00436C62" w:rsidRPr="00A8271D" w:rsidRDefault="00436C62" w:rsidP="00436C62">
      <w:pPr>
        <w:pStyle w:val="Sarakstarindkopa"/>
        <w:numPr>
          <w:ilvl w:val="0"/>
          <w:numId w:val="2"/>
        </w:numPr>
        <w:rPr>
          <w:rFonts w:ascii="Aptos" w:hAnsi="Aptos"/>
        </w:rPr>
      </w:pPr>
      <w:r w:rsidRPr="00A8271D">
        <w:rPr>
          <w:rFonts w:ascii="Aptos" w:hAnsi="Aptos"/>
        </w:rPr>
        <w:t>Uzstādīšanas sākotnējās izmaksas: Atkarībā no reģiona un esošās infrastruktūras, pieslēgšana pilsētas siltumapgādes sistēmai var ietvert sākotnējas uzstādīšanas izmaksas, piemēram, pieslēgšanu tīklam</w:t>
      </w:r>
      <w:r w:rsidR="0072228B" w:rsidRPr="00A8271D">
        <w:rPr>
          <w:rFonts w:ascii="Aptos" w:hAnsi="Aptos"/>
        </w:rPr>
        <w:t>,</w:t>
      </w:r>
      <w:r w:rsidRPr="00A8271D">
        <w:rPr>
          <w:rFonts w:ascii="Aptos" w:hAnsi="Aptos"/>
        </w:rPr>
        <w:t xml:space="preserve"> siltummai</w:t>
      </w:r>
      <w:r w:rsidR="00B91311" w:rsidRPr="00A8271D">
        <w:rPr>
          <w:rFonts w:ascii="Aptos" w:hAnsi="Aptos"/>
        </w:rPr>
        <w:t>ņa</w:t>
      </w:r>
      <w:r w:rsidRPr="00A8271D">
        <w:rPr>
          <w:rFonts w:ascii="Aptos" w:hAnsi="Aptos"/>
        </w:rPr>
        <w:t xml:space="preserve"> </w:t>
      </w:r>
      <w:r w:rsidR="0072228B" w:rsidRPr="00A8271D">
        <w:rPr>
          <w:rFonts w:ascii="Aptos" w:hAnsi="Aptos"/>
        </w:rPr>
        <w:t xml:space="preserve">un apkures sistēmas </w:t>
      </w:r>
      <w:r w:rsidRPr="00A8271D">
        <w:rPr>
          <w:rFonts w:ascii="Aptos" w:hAnsi="Aptos"/>
        </w:rPr>
        <w:t>ierīkošan</w:t>
      </w:r>
      <w:r w:rsidR="00B91311" w:rsidRPr="00A8271D">
        <w:rPr>
          <w:rFonts w:ascii="Aptos" w:hAnsi="Aptos"/>
        </w:rPr>
        <w:t>a</w:t>
      </w:r>
      <w:r w:rsidRPr="00A8271D">
        <w:rPr>
          <w:rFonts w:ascii="Aptos" w:hAnsi="Aptos"/>
        </w:rPr>
        <w:t>.</w:t>
      </w:r>
    </w:p>
    <w:p w14:paraId="35C58EA7" w14:textId="12E184CF" w:rsidR="00436C62" w:rsidRPr="00A8271D" w:rsidRDefault="00436C62" w:rsidP="00436C62">
      <w:pPr>
        <w:pStyle w:val="Sarakstarindkopa"/>
        <w:numPr>
          <w:ilvl w:val="0"/>
          <w:numId w:val="2"/>
        </w:numPr>
        <w:rPr>
          <w:rFonts w:ascii="Aptos" w:hAnsi="Aptos"/>
        </w:rPr>
      </w:pPr>
      <w:r w:rsidRPr="00A8271D">
        <w:rPr>
          <w:rFonts w:ascii="Aptos" w:hAnsi="Aptos"/>
        </w:rPr>
        <w:t xml:space="preserve">Siltuma zudumi: Pilsētas apkures sistēmās siltums tiek pārnests </w:t>
      </w:r>
      <w:r w:rsidR="161ACCC3" w:rsidRPr="00A8271D">
        <w:rPr>
          <w:rFonts w:ascii="Aptos" w:hAnsi="Aptos"/>
        </w:rPr>
        <w:t xml:space="preserve">būtiskā </w:t>
      </w:r>
      <w:r w:rsidR="5548CDF8" w:rsidRPr="00A8271D">
        <w:rPr>
          <w:rFonts w:ascii="Aptos" w:hAnsi="Aptos"/>
        </w:rPr>
        <w:t>attālum</w:t>
      </w:r>
      <w:r w:rsidR="785B35F8" w:rsidRPr="00A8271D">
        <w:rPr>
          <w:rFonts w:ascii="Aptos" w:hAnsi="Aptos"/>
        </w:rPr>
        <w:t>ā</w:t>
      </w:r>
      <w:r w:rsidRPr="00A8271D">
        <w:rPr>
          <w:rFonts w:ascii="Aptos" w:hAnsi="Aptos"/>
        </w:rPr>
        <w:t xml:space="preserve"> caur caurulēm, kas var </w:t>
      </w:r>
      <w:r w:rsidR="5548CDF8" w:rsidRPr="00A8271D">
        <w:rPr>
          <w:rFonts w:ascii="Aptos" w:hAnsi="Aptos"/>
        </w:rPr>
        <w:t>rezultēt</w:t>
      </w:r>
      <w:r w:rsidR="3FD18576" w:rsidRPr="00A8271D">
        <w:rPr>
          <w:rFonts w:ascii="Aptos" w:hAnsi="Aptos"/>
        </w:rPr>
        <w:t>ies</w:t>
      </w:r>
      <w:r w:rsidRPr="00A8271D">
        <w:rPr>
          <w:rFonts w:ascii="Aptos" w:hAnsi="Aptos"/>
        </w:rPr>
        <w:t xml:space="preserve"> siltuma zudumos sadalīšanas laikā. Tas var samazināt kopējo sistēmas efektivitāti.</w:t>
      </w:r>
    </w:p>
    <w:p w14:paraId="5A9C78D2" w14:textId="33A3C73E" w:rsidR="00436C62" w:rsidRPr="00A8271D" w:rsidRDefault="00436C62" w:rsidP="00436C62">
      <w:pPr>
        <w:rPr>
          <w:rFonts w:ascii="Aptos" w:hAnsi="Aptos"/>
        </w:rPr>
      </w:pPr>
      <w:r w:rsidRPr="00A8271D">
        <w:rPr>
          <w:rFonts w:ascii="Aptos" w:hAnsi="Aptos"/>
        </w:rPr>
        <w:t>Svarīgi atzīmēt, ka konkrētie priekšrocības un trūkumi var atšķirties atkarībā no atrašanās vietas, sistēmas efektivitātes un siltuma avota, kas tiek izmantots pilsētas siltumapgādes tīklā.</w:t>
      </w:r>
      <w:r w:rsidR="00040DE5" w:rsidRPr="00A8271D">
        <w:rPr>
          <w:rFonts w:ascii="Aptos" w:hAnsi="Aptos"/>
        </w:rPr>
        <w:t xml:space="preserve"> Piemēram, dažos gadījumos pilsētas apkure var būt izmaksu efektīva, salīdzinot ar citiem apkures risinājumiem. Tas ļauj sasniegt ekonomijas mēroga priekšrocības un samazināt izmaksas individuālām mājsaimniecībām</w:t>
      </w:r>
      <w:r w:rsidR="00A41D8B" w:rsidRPr="00A8271D">
        <w:rPr>
          <w:rFonts w:ascii="Aptos" w:hAnsi="Aptos"/>
        </w:rPr>
        <w:t>.</w:t>
      </w:r>
    </w:p>
    <w:p w14:paraId="13847364" w14:textId="77777777" w:rsidR="00B13E3E" w:rsidRPr="00A8271D" w:rsidRDefault="00B13E3E" w:rsidP="00436C62">
      <w:pPr>
        <w:rPr>
          <w:rFonts w:ascii="Aptos" w:hAnsi="Aptos"/>
        </w:rPr>
      </w:pPr>
    </w:p>
    <w:p w14:paraId="72FC908A" w14:textId="31D00143" w:rsidR="003200C8" w:rsidRPr="00A8271D" w:rsidRDefault="00B0042F">
      <w:pPr>
        <w:rPr>
          <w:rFonts w:ascii="Aptos" w:hAnsi="Aptos"/>
          <w:b/>
          <w:bCs/>
        </w:rPr>
      </w:pPr>
      <w:r w:rsidRPr="00A8271D">
        <w:rPr>
          <w:rFonts w:ascii="Aptos" w:hAnsi="Aptos"/>
        </w:rPr>
        <w:t xml:space="preserve">Pētījumos </w:t>
      </w:r>
      <w:r w:rsidR="00A04107" w:rsidRPr="00A8271D">
        <w:rPr>
          <w:rFonts w:ascii="Aptos" w:hAnsi="Aptos"/>
        </w:rPr>
        <w:t xml:space="preserve">ir pieņemts, ka </w:t>
      </w:r>
      <w:r w:rsidRPr="00A8271D">
        <w:rPr>
          <w:rFonts w:ascii="Aptos" w:hAnsi="Aptos"/>
        </w:rPr>
        <w:t>s</w:t>
      </w:r>
      <w:r w:rsidR="005C7E57" w:rsidRPr="00A8271D">
        <w:rPr>
          <w:rFonts w:ascii="Aptos" w:hAnsi="Aptos"/>
        </w:rPr>
        <w:t xml:space="preserve">iltumtrašu ekspluatācijas ilgums </w:t>
      </w:r>
      <w:r w:rsidR="00224296" w:rsidRPr="00A8271D">
        <w:rPr>
          <w:rFonts w:ascii="Aptos" w:hAnsi="Aptos"/>
        </w:rPr>
        <w:t xml:space="preserve">ir </w:t>
      </w:r>
      <w:r w:rsidR="00A04107" w:rsidRPr="00A8271D">
        <w:rPr>
          <w:rFonts w:ascii="Aptos" w:hAnsi="Aptos"/>
        </w:rPr>
        <w:t>25 gadi</w:t>
      </w:r>
      <w:r w:rsidR="009E252E" w:rsidRPr="00A8271D">
        <w:rPr>
          <w:rFonts w:ascii="Aptos" w:hAnsi="Aptos"/>
        </w:rPr>
        <w:t xml:space="preserve"> (</w:t>
      </w:r>
      <w:r w:rsidR="00B13E3E" w:rsidRPr="00A8271D">
        <w:rPr>
          <w:rFonts w:ascii="Aptos" w:hAnsi="Aptos"/>
        </w:rPr>
        <w:t xml:space="preserve">Avots: </w:t>
      </w:r>
      <w:hyperlink r:id="rId11" w:history="1">
        <w:r w:rsidR="00B13E3E" w:rsidRPr="00A8271D">
          <w:rPr>
            <w:rStyle w:val="Hipersaite"/>
            <w:rFonts w:ascii="Aptos" w:hAnsi="Aptos"/>
          </w:rPr>
          <w:t>https://energy.ec.europa.eu/system/files/2021-10/lv_ca_2020_lv.pdf</w:t>
        </w:r>
      </w:hyperlink>
      <w:r w:rsidR="009E252E" w:rsidRPr="00A8271D">
        <w:rPr>
          <w:rStyle w:val="Hipersaite"/>
          <w:rFonts w:ascii="Aptos" w:hAnsi="Aptos"/>
        </w:rPr>
        <w:t>)</w:t>
      </w:r>
      <w:r w:rsidR="00B13E3E" w:rsidRPr="00A8271D">
        <w:rPr>
          <w:rFonts w:ascii="Aptos" w:hAnsi="Aptos"/>
        </w:rPr>
        <w:t xml:space="preserve"> </w:t>
      </w:r>
      <w:r w:rsidR="00B13E3E" w:rsidRPr="00A8271D">
        <w:rPr>
          <w:rStyle w:val="Komentraatsauce"/>
          <w:rFonts w:ascii="Aptos" w:hAnsi="Aptos"/>
        </w:rPr>
        <w:t/>
      </w:r>
      <w:r w:rsidR="003200C8" w:rsidRPr="00A8271D">
        <w:rPr>
          <w:rFonts w:ascii="Aptos" w:hAnsi="Aptos"/>
          <w:b/>
          <w:bCs/>
        </w:rPr>
        <w:br w:type="page"/>
      </w:r>
    </w:p>
    <w:p w14:paraId="304C8234" w14:textId="1B99B68A" w:rsidR="001146AE" w:rsidRPr="00A8271D" w:rsidRDefault="002920B4" w:rsidP="000C00D2">
      <w:pPr>
        <w:pStyle w:val="Sarakstarindkopa"/>
        <w:numPr>
          <w:ilvl w:val="0"/>
          <w:numId w:val="1"/>
        </w:numPr>
        <w:rPr>
          <w:rFonts w:ascii="Aptos" w:hAnsi="Aptos"/>
          <w:b/>
          <w:bCs/>
          <w:sz w:val="28"/>
          <w:szCs w:val="28"/>
        </w:rPr>
      </w:pPr>
      <w:r w:rsidRPr="00A8271D">
        <w:rPr>
          <w:rFonts w:ascii="Aptos" w:hAnsi="Aptos"/>
          <w:b/>
          <w:bCs/>
          <w:sz w:val="28"/>
          <w:szCs w:val="28"/>
        </w:rPr>
        <w:lastRenderedPageBreak/>
        <w:t>Siltumsūkņi</w:t>
      </w:r>
    </w:p>
    <w:p w14:paraId="6515C2CF" w14:textId="23935AFB" w:rsidR="00F76B09" w:rsidRPr="00A8271D" w:rsidRDefault="00FE2526" w:rsidP="00436C62">
      <w:pPr>
        <w:rPr>
          <w:rFonts w:ascii="Aptos" w:hAnsi="Aptos"/>
        </w:rPr>
      </w:pPr>
      <w:r w:rsidRPr="00A8271D">
        <w:rPr>
          <w:rFonts w:ascii="Aptos" w:hAnsi="Aptos"/>
        </w:rPr>
        <w:t xml:space="preserve">Pasākuma </w:t>
      </w:r>
      <w:r w:rsidR="005229F1" w:rsidRPr="00A8271D">
        <w:rPr>
          <w:rFonts w:ascii="Aptos" w:hAnsi="Aptos"/>
        </w:rPr>
        <w:t xml:space="preserve">ietvaros </w:t>
      </w:r>
      <w:r w:rsidR="00AF035D" w:rsidRPr="00A8271D">
        <w:rPr>
          <w:rFonts w:ascii="Aptos" w:hAnsi="Aptos"/>
        </w:rPr>
        <w:t xml:space="preserve">projektos </w:t>
      </w:r>
      <w:r w:rsidR="0E127F46" w:rsidRPr="00A8271D">
        <w:rPr>
          <w:rFonts w:ascii="Aptos" w:hAnsi="Aptos"/>
        </w:rPr>
        <w:t>varēs</w:t>
      </w:r>
      <w:r w:rsidR="3286DF0F" w:rsidRPr="00A8271D">
        <w:rPr>
          <w:rFonts w:ascii="Aptos" w:hAnsi="Aptos"/>
        </w:rPr>
        <w:t xml:space="preserve"> </w:t>
      </w:r>
      <w:r w:rsidR="00FB6337" w:rsidRPr="00A8271D">
        <w:rPr>
          <w:rFonts w:ascii="Aptos" w:hAnsi="Aptos"/>
        </w:rPr>
        <w:t xml:space="preserve">iegādāties un uzstādīt </w:t>
      </w:r>
      <w:r w:rsidR="005919D4" w:rsidRPr="00A8271D">
        <w:rPr>
          <w:rFonts w:ascii="Aptos" w:hAnsi="Aptos"/>
        </w:rPr>
        <w:t>zeme-ūdens, ūdens</w:t>
      </w:r>
      <w:r w:rsidR="00C34DCC" w:rsidRPr="00A8271D">
        <w:rPr>
          <w:rFonts w:ascii="Aptos" w:hAnsi="Aptos"/>
        </w:rPr>
        <w:t>-ūdens un gaiss</w:t>
      </w:r>
      <w:r w:rsidR="00DD562F" w:rsidRPr="00A8271D">
        <w:rPr>
          <w:rFonts w:ascii="Aptos" w:hAnsi="Aptos"/>
        </w:rPr>
        <w:t xml:space="preserve">-ūdens tipa </w:t>
      </w:r>
      <w:r w:rsidR="007D1A5C" w:rsidRPr="00A8271D">
        <w:rPr>
          <w:rFonts w:ascii="Aptos" w:hAnsi="Aptos"/>
        </w:rPr>
        <w:t xml:space="preserve">siltumsūkņus, </w:t>
      </w:r>
      <w:r w:rsidR="003646F2">
        <w:rPr>
          <w:rFonts w:ascii="Aptos" w:hAnsi="Aptos"/>
        </w:rPr>
        <w:t>kā</w:t>
      </w:r>
      <w:r w:rsidR="006139A0" w:rsidRPr="00A8271D">
        <w:rPr>
          <w:rFonts w:ascii="Aptos" w:hAnsi="Aptos"/>
        </w:rPr>
        <w:t xml:space="preserve"> arī gaiss-gaiss tipa </w:t>
      </w:r>
      <w:r w:rsidR="3A1D3DEA" w:rsidRPr="00A8271D">
        <w:rPr>
          <w:rFonts w:ascii="Aptos" w:hAnsi="Aptos"/>
        </w:rPr>
        <w:t>siltumsūk</w:t>
      </w:r>
      <w:r w:rsidR="6470209D" w:rsidRPr="00A8271D">
        <w:rPr>
          <w:rFonts w:ascii="Aptos" w:hAnsi="Aptos"/>
        </w:rPr>
        <w:t>ņus</w:t>
      </w:r>
      <w:r w:rsidR="3A1D3DEA" w:rsidRPr="00A8271D">
        <w:rPr>
          <w:rFonts w:ascii="Aptos" w:hAnsi="Aptos"/>
        </w:rPr>
        <w:t xml:space="preserve">. </w:t>
      </w:r>
    </w:p>
    <w:p w14:paraId="5B513E01" w14:textId="23C90BD9" w:rsidR="00FB6BF5" w:rsidRPr="00A8271D" w:rsidRDefault="00CC7AC3" w:rsidP="00FB6BF5">
      <w:pPr>
        <w:rPr>
          <w:rFonts w:ascii="Aptos" w:hAnsi="Aptos"/>
        </w:rPr>
      </w:pPr>
      <w:r w:rsidRPr="00A8271D">
        <w:rPr>
          <w:rFonts w:ascii="Aptos" w:hAnsi="Aptos"/>
        </w:rPr>
        <w:t>Siltumsūkņu darbības</w:t>
      </w:r>
      <w:r w:rsidR="00FB6BF5" w:rsidRPr="00A8271D">
        <w:rPr>
          <w:rFonts w:ascii="Aptos" w:hAnsi="Aptos"/>
        </w:rPr>
        <w:t xml:space="preserve"> principu salīdzina ar ledusskapi, kas </w:t>
      </w:r>
      <w:r w:rsidR="64866F9A" w:rsidRPr="00A8271D">
        <w:rPr>
          <w:rFonts w:ascii="Aptos" w:hAnsi="Aptos"/>
        </w:rPr>
        <w:t>būtīb</w:t>
      </w:r>
      <w:r w:rsidR="644DF0B7" w:rsidRPr="00A8271D">
        <w:rPr>
          <w:rFonts w:ascii="Aptos" w:hAnsi="Aptos"/>
        </w:rPr>
        <w:t>ā</w:t>
      </w:r>
      <w:r w:rsidR="00FB6BF5" w:rsidRPr="00A8271D">
        <w:rPr>
          <w:rFonts w:ascii="Aptos" w:hAnsi="Aptos"/>
        </w:rPr>
        <w:t xml:space="preserve"> darbojas pretēji.</w:t>
      </w:r>
      <w:r w:rsidR="00D664DD" w:rsidRPr="00A8271D">
        <w:rPr>
          <w:rFonts w:ascii="Aptos" w:hAnsi="Aptos"/>
        </w:rPr>
        <w:t xml:space="preserve"> </w:t>
      </w:r>
      <w:r w:rsidR="3CFA1B28" w:rsidRPr="00A8271D">
        <w:rPr>
          <w:rFonts w:ascii="Aptos" w:hAnsi="Aptos"/>
        </w:rPr>
        <w:t>Darbības princips visiem ir līdzīgs, g</w:t>
      </w:r>
      <w:r w:rsidR="03FA6F7F" w:rsidRPr="00A8271D">
        <w:rPr>
          <w:rFonts w:ascii="Aptos" w:hAnsi="Aptos"/>
        </w:rPr>
        <w:t>alvenās</w:t>
      </w:r>
      <w:r w:rsidR="00D664DD" w:rsidRPr="00A8271D">
        <w:rPr>
          <w:rFonts w:ascii="Aptos" w:hAnsi="Aptos"/>
        </w:rPr>
        <w:t xml:space="preserve"> at</w:t>
      </w:r>
      <w:r w:rsidR="00B20F1C" w:rsidRPr="00A8271D">
        <w:rPr>
          <w:rFonts w:ascii="Aptos" w:hAnsi="Aptos"/>
        </w:rPr>
        <w:t xml:space="preserve">šķirības </w:t>
      </w:r>
      <w:r w:rsidR="4DD03B29" w:rsidRPr="00A8271D">
        <w:rPr>
          <w:rFonts w:ascii="Aptos" w:hAnsi="Aptos"/>
        </w:rPr>
        <w:t xml:space="preserve">rodas no </w:t>
      </w:r>
      <w:r w:rsidR="00D34528" w:rsidRPr="00A8271D">
        <w:rPr>
          <w:rFonts w:ascii="Aptos" w:hAnsi="Aptos"/>
        </w:rPr>
        <w:t xml:space="preserve">siltuma </w:t>
      </w:r>
      <w:r w:rsidR="4F5282E3" w:rsidRPr="00A8271D">
        <w:rPr>
          <w:rFonts w:ascii="Aptos" w:hAnsi="Aptos"/>
        </w:rPr>
        <w:t>avot</w:t>
      </w:r>
      <w:r w:rsidR="0D72168D" w:rsidRPr="00A8271D">
        <w:rPr>
          <w:rFonts w:ascii="Aptos" w:hAnsi="Aptos"/>
        </w:rPr>
        <w:t>a</w:t>
      </w:r>
      <w:r w:rsidR="003E617C" w:rsidRPr="00A8271D">
        <w:rPr>
          <w:rFonts w:ascii="Aptos" w:hAnsi="Aptos"/>
        </w:rPr>
        <w:t xml:space="preserve"> – zeme, ūdens vai gaiss.</w:t>
      </w:r>
      <w:r w:rsidR="003646F2">
        <w:rPr>
          <w:rFonts w:ascii="Aptos" w:hAnsi="Aptos"/>
        </w:rPr>
        <w:t xml:space="preserve"> </w:t>
      </w:r>
      <w:r w:rsidR="00FB6BF5" w:rsidRPr="00A8271D">
        <w:rPr>
          <w:rFonts w:ascii="Aptos" w:hAnsi="Aptos"/>
        </w:rPr>
        <w:t>Iekārtā tiek iesūknēts gaiss</w:t>
      </w:r>
      <w:r w:rsidR="002A28BB" w:rsidRPr="00A8271D">
        <w:rPr>
          <w:rFonts w:ascii="Aptos" w:hAnsi="Aptos"/>
        </w:rPr>
        <w:t xml:space="preserve">, ūdens vai </w:t>
      </w:r>
      <w:r w:rsidR="00E810F1" w:rsidRPr="00A8271D">
        <w:rPr>
          <w:rFonts w:ascii="Aptos" w:hAnsi="Aptos"/>
        </w:rPr>
        <w:t>cits siltumnesējs</w:t>
      </w:r>
      <w:r w:rsidR="007D5FB3" w:rsidRPr="00A8271D">
        <w:rPr>
          <w:rFonts w:ascii="Aptos" w:hAnsi="Aptos"/>
        </w:rPr>
        <w:t>, kas</w:t>
      </w:r>
      <w:r w:rsidR="00B573D8" w:rsidRPr="00A8271D">
        <w:rPr>
          <w:rFonts w:ascii="Aptos" w:hAnsi="Aptos"/>
        </w:rPr>
        <w:t xml:space="preserve"> </w:t>
      </w:r>
      <w:r w:rsidR="00C6486A" w:rsidRPr="00A8271D">
        <w:rPr>
          <w:rFonts w:ascii="Aptos" w:hAnsi="Aptos"/>
        </w:rPr>
        <w:t xml:space="preserve">satur </w:t>
      </w:r>
      <w:r w:rsidR="00333B90" w:rsidRPr="00A8271D">
        <w:rPr>
          <w:rFonts w:ascii="Aptos" w:hAnsi="Aptos"/>
        </w:rPr>
        <w:t xml:space="preserve">siltumenerģiju no </w:t>
      </w:r>
      <w:r w:rsidR="008D7713" w:rsidRPr="00A8271D">
        <w:rPr>
          <w:rFonts w:ascii="Aptos" w:hAnsi="Aptos"/>
        </w:rPr>
        <w:t>siltuma avot</w:t>
      </w:r>
      <w:r w:rsidR="00333B90" w:rsidRPr="00A8271D">
        <w:rPr>
          <w:rFonts w:ascii="Aptos" w:hAnsi="Aptos"/>
        </w:rPr>
        <w:t>a</w:t>
      </w:r>
      <w:r w:rsidR="00602A81" w:rsidRPr="00A8271D">
        <w:rPr>
          <w:rFonts w:ascii="Aptos" w:hAnsi="Aptos"/>
        </w:rPr>
        <w:t xml:space="preserve">. Šī siltuma </w:t>
      </w:r>
      <w:r w:rsidR="00FB6BF5" w:rsidRPr="00A8271D">
        <w:rPr>
          <w:rFonts w:ascii="Aptos" w:hAnsi="Aptos"/>
        </w:rPr>
        <w:t xml:space="preserve">iespaidā iekārtas iztvaicētāja iekšpusē esošais dzesēšanas līdzeklis, visbiežāk freons, uzkarst, iztvaiko jeb pāriet gāzveida stāvoklī un uzkrāj procesa laikā radušos enerģiju. Tad gāze nonāk kompresorā, kur tā augsta spiediena ietekmē vēl papildus sasilst. Savukārt, nonākot kondensatorā, tā zaudē saņemto enerģiju un no gāzveida stāvokļa atkal transformējas šķidrumā. Iegūtais siltums tiek novirzīts mājas apsildīšanai, bet šķidrais dzesēšanas līdzeklis nokļūst iztvaicētājā un siltuma ieguves cikls var sākties no jauna. Starp kondensatoru un iztvaicētāju ievietots droseļvārsts palielina sūkņa efektivitāti, bet automātiskās vadības bloks ļauj automatizēt procesa cikliskumu. </w:t>
      </w:r>
      <w:r w:rsidR="004D4F8F" w:rsidRPr="00A8271D">
        <w:rPr>
          <w:rFonts w:ascii="Aptos" w:hAnsi="Aptos"/>
        </w:rPr>
        <w:t>Zeme</w:t>
      </w:r>
      <w:r w:rsidR="007F44FF" w:rsidRPr="00A8271D">
        <w:rPr>
          <w:rFonts w:ascii="Aptos" w:hAnsi="Aptos"/>
        </w:rPr>
        <w:t>-ūdens</w:t>
      </w:r>
      <w:r w:rsidR="00A0075A" w:rsidRPr="00A8271D">
        <w:rPr>
          <w:rFonts w:ascii="Aptos" w:hAnsi="Aptos"/>
        </w:rPr>
        <w:t xml:space="preserve">, ūdens-ūdens un </w:t>
      </w:r>
      <w:r w:rsidR="00FB6BF5" w:rsidRPr="00A8271D">
        <w:rPr>
          <w:rFonts w:ascii="Aptos" w:hAnsi="Aptos"/>
        </w:rPr>
        <w:t>gaiss-ūdens siltumsūkņi siltumu pārnes uz ūdeni apkures sistēmas radiatoros un siltajā</w:t>
      </w:r>
      <w:r w:rsidR="00271078" w:rsidRPr="00A8271D">
        <w:rPr>
          <w:rFonts w:ascii="Aptos" w:hAnsi="Aptos"/>
        </w:rPr>
        <w:t>s</w:t>
      </w:r>
      <w:r w:rsidR="00FB6BF5" w:rsidRPr="00A8271D">
        <w:rPr>
          <w:rFonts w:ascii="Aptos" w:hAnsi="Aptos"/>
        </w:rPr>
        <w:t xml:space="preserve"> grīdā</w:t>
      </w:r>
      <w:r w:rsidR="00271078" w:rsidRPr="00A8271D">
        <w:rPr>
          <w:rFonts w:ascii="Aptos" w:hAnsi="Aptos"/>
        </w:rPr>
        <w:t>s</w:t>
      </w:r>
      <w:r w:rsidR="00FB6BF5" w:rsidRPr="00A8271D">
        <w:rPr>
          <w:rFonts w:ascii="Aptos" w:hAnsi="Aptos"/>
        </w:rPr>
        <w:t xml:space="preserve">, </w:t>
      </w:r>
      <w:r w:rsidR="00271078" w:rsidRPr="00A8271D">
        <w:rPr>
          <w:rFonts w:ascii="Aptos" w:hAnsi="Aptos"/>
        </w:rPr>
        <w:t xml:space="preserve">bet </w:t>
      </w:r>
      <w:r w:rsidR="00FB6BF5" w:rsidRPr="00A8271D">
        <w:rPr>
          <w:rFonts w:ascii="Aptos" w:hAnsi="Aptos"/>
        </w:rPr>
        <w:t xml:space="preserve">gaiss-gaiss siltumsūkņu gadījumā māju sasilda </w:t>
      </w:r>
      <w:r w:rsidR="00271078" w:rsidRPr="00A8271D">
        <w:rPr>
          <w:rFonts w:ascii="Aptos" w:hAnsi="Aptos"/>
        </w:rPr>
        <w:t xml:space="preserve">ar </w:t>
      </w:r>
      <w:r w:rsidR="00FB6BF5" w:rsidRPr="00A8271D">
        <w:rPr>
          <w:rFonts w:ascii="Aptos" w:hAnsi="Aptos"/>
        </w:rPr>
        <w:t>silt</w:t>
      </w:r>
      <w:r w:rsidR="00271078" w:rsidRPr="00A8271D">
        <w:rPr>
          <w:rFonts w:ascii="Aptos" w:hAnsi="Aptos"/>
        </w:rPr>
        <w:t>o</w:t>
      </w:r>
      <w:r w:rsidR="00FB6BF5" w:rsidRPr="00A8271D">
        <w:rPr>
          <w:rFonts w:ascii="Aptos" w:hAnsi="Aptos"/>
        </w:rPr>
        <w:t xml:space="preserve"> gais</w:t>
      </w:r>
      <w:r w:rsidR="00271078" w:rsidRPr="00A8271D">
        <w:rPr>
          <w:rFonts w:ascii="Aptos" w:hAnsi="Aptos"/>
        </w:rPr>
        <w:t>u</w:t>
      </w:r>
      <w:r w:rsidR="00FB6BF5" w:rsidRPr="00A8271D">
        <w:rPr>
          <w:rFonts w:ascii="Aptos" w:hAnsi="Aptos"/>
        </w:rPr>
        <w:t>.</w:t>
      </w:r>
      <w:r w:rsidR="009C082B" w:rsidRPr="00A8271D">
        <w:rPr>
          <w:rFonts w:ascii="Aptos" w:hAnsi="Aptos"/>
        </w:rPr>
        <w:t xml:space="preserve"> (</w:t>
      </w:r>
      <w:hyperlink r:id="rId12">
        <w:r w:rsidR="009C082B" w:rsidRPr="00A8271D">
          <w:rPr>
            <w:rStyle w:val="Hipersaite"/>
            <w:rFonts w:ascii="Aptos" w:hAnsi="Aptos"/>
          </w:rPr>
          <w:t>https://www.sciencedirect.com/science/article/pii/S0378778816303000</w:t>
        </w:r>
      </w:hyperlink>
      <w:r w:rsidR="009C082B" w:rsidRPr="00A8271D">
        <w:rPr>
          <w:rStyle w:val="Hipersaite"/>
          <w:rFonts w:ascii="Aptos" w:hAnsi="Aptos"/>
        </w:rPr>
        <w:t>)</w:t>
      </w:r>
    </w:p>
    <w:p w14:paraId="77CDDC72" w14:textId="42644822" w:rsidR="007A3D9D" w:rsidRPr="00A8271D" w:rsidRDefault="007A3D9D" w:rsidP="00FB6BF5">
      <w:pPr>
        <w:rPr>
          <w:rFonts w:ascii="Aptos" w:hAnsi="Aptos"/>
        </w:rPr>
      </w:pPr>
      <w:r w:rsidRPr="00A8271D">
        <w:rPr>
          <w:rFonts w:ascii="Aptos" w:hAnsi="Aptos"/>
          <w:noProof/>
          <w:color w:val="2B579A"/>
          <w:shd w:val="clear" w:color="auto" w:fill="E6E6E6"/>
        </w:rPr>
        <w:drawing>
          <wp:inline distT="0" distB="0" distL="0" distR="0" wp14:anchorId="1C301878" wp14:editId="7008810E">
            <wp:extent cx="5274310" cy="3023235"/>
            <wp:effectExtent l="0" t="0" r="2540" b="5715"/>
            <wp:docPr id="2" name="Picture 2" descr="A picture containing text,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design&#10;&#10;Description automatically generated"/>
                    <pic:cNvPicPr/>
                  </pic:nvPicPr>
                  <pic:blipFill>
                    <a:blip r:embed="rId13"/>
                    <a:stretch>
                      <a:fillRect/>
                    </a:stretch>
                  </pic:blipFill>
                  <pic:spPr>
                    <a:xfrm>
                      <a:off x="0" y="0"/>
                      <a:ext cx="5274310" cy="3023235"/>
                    </a:xfrm>
                    <a:prstGeom prst="rect">
                      <a:avLst/>
                    </a:prstGeom>
                  </pic:spPr>
                </pic:pic>
              </a:graphicData>
            </a:graphic>
          </wp:inline>
        </w:drawing>
      </w:r>
    </w:p>
    <w:p w14:paraId="26297530" w14:textId="57FDD316" w:rsidR="007A3D9D" w:rsidRPr="00A8271D" w:rsidRDefault="007A3D9D" w:rsidP="00FB6BF5">
      <w:pPr>
        <w:rPr>
          <w:rFonts w:ascii="Aptos" w:hAnsi="Aptos"/>
        </w:rPr>
      </w:pPr>
      <w:r w:rsidRPr="00A8271D">
        <w:rPr>
          <w:rFonts w:ascii="Aptos" w:hAnsi="Aptos"/>
        </w:rPr>
        <w:t xml:space="preserve">Avots: </w:t>
      </w:r>
      <w:hyperlink r:id="rId14" w:history="1">
        <w:r w:rsidR="00FE6A56" w:rsidRPr="00A8271D">
          <w:rPr>
            <w:rStyle w:val="Hipersaite"/>
            <w:rFonts w:ascii="Aptos" w:hAnsi="Aptos"/>
          </w:rPr>
          <w:t>https://jauns.lv/raksts/maja-un-darzs/546204-dabai-draudziga-apkure-un-mazakas-izmaksas-svarigakais-kas-jazina-izveloties-siltumsukni</w:t>
        </w:r>
      </w:hyperlink>
      <w:r w:rsidR="00FE6A56" w:rsidRPr="00A8271D">
        <w:rPr>
          <w:rFonts w:ascii="Aptos" w:hAnsi="Aptos"/>
        </w:rPr>
        <w:t xml:space="preserve"> </w:t>
      </w:r>
    </w:p>
    <w:p w14:paraId="28A754D9" w14:textId="2BB04FF1" w:rsidR="00CC7AC3" w:rsidRPr="00A8271D" w:rsidRDefault="6096B701" w:rsidP="00436C62">
      <w:pPr>
        <w:rPr>
          <w:rFonts w:ascii="Aptos" w:hAnsi="Aptos"/>
        </w:rPr>
      </w:pPr>
      <w:r w:rsidRPr="00A8271D">
        <w:rPr>
          <w:rFonts w:ascii="Aptos" w:hAnsi="Aptos"/>
          <w:b/>
          <w:bCs/>
        </w:rPr>
        <w:t>Zeme</w:t>
      </w:r>
      <w:r w:rsidR="00061E07" w:rsidRPr="00A8271D">
        <w:rPr>
          <w:rFonts w:ascii="Aptos" w:hAnsi="Aptos"/>
          <w:b/>
          <w:bCs/>
        </w:rPr>
        <w:t>-ūdens</w:t>
      </w:r>
      <w:r w:rsidR="00061E07" w:rsidRPr="00A8271D">
        <w:rPr>
          <w:rFonts w:ascii="Aptos" w:hAnsi="Aptos"/>
        </w:rPr>
        <w:t xml:space="preserve"> siltumsūkņi</w:t>
      </w:r>
      <w:r w:rsidR="1C32D483" w:rsidRPr="00A8271D">
        <w:rPr>
          <w:rFonts w:ascii="Aptos" w:hAnsi="Aptos"/>
        </w:rPr>
        <w:t xml:space="preserve"> ir apkures</w:t>
      </w:r>
      <w:r w:rsidR="00061E07" w:rsidRPr="00A8271D">
        <w:rPr>
          <w:rFonts w:ascii="Aptos" w:hAnsi="Aptos"/>
        </w:rPr>
        <w:t xml:space="preserve"> veids ar augst</w:t>
      </w:r>
      <w:r w:rsidR="00AB7BF0" w:rsidRPr="00A8271D">
        <w:rPr>
          <w:rFonts w:ascii="Aptos" w:hAnsi="Aptos"/>
        </w:rPr>
        <w:t>u</w:t>
      </w:r>
      <w:r w:rsidR="00061E07" w:rsidRPr="00A8271D">
        <w:rPr>
          <w:rFonts w:ascii="Aptos" w:hAnsi="Aptos"/>
        </w:rPr>
        <w:t xml:space="preserve"> lietderību: zemes kolektors</w:t>
      </w:r>
      <w:r w:rsidR="00601D2D" w:rsidRPr="00A8271D">
        <w:rPr>
          <w:rFonts w:ascii="Aptos" w:hAnsi="Aptos"/>
        </w:rPr>
        <w:t xml:space="preserve"> (</w:t>
      </w:r>
      <w:r w:rsidR="006C3A26" w:rsidRPr="00A8271D">
        <w:rPr>
          <w:rFonts w:ascii="Aptos" w:hAnsi="Aptos"/>
        </w:rPr>
        <w:t>zemes platībā ierak</w:t>
      </w:r>
      <w:r w:rsidR="007F6EE1" w:rsidRPr="00A8271D">
        <w:rPr>
          <w:rFonts w:ascii="Aptos" w:hAnsi="Aptos"/>
        </w:rPr>
        <w:t xml:space="preserve">ta </w:t>
      </w:r>
      <w:r w:rsidR="00BA523D" w:rsidRPr="00A8271D">
        <w:rPr>
          <w:rFonts w:ascii="Aptos" w:hAnsi="Aptos"/>
        </w:rPr>
        <w:t>cauruļu kontūra)</w:t>
      </w:r>
      <w:r w:rsidR="007B6421" w:rsidRPr="00A8271D">
        <w:rPr>
          <w:rFonts w:ascii="Aptos" w:hAnsi="Aptos"/>
        </w:rPr>
        <w:t>,</w:t>
      </w:r>
      <w:r w:rsidR="00061E07" w:rsidRPr="00A8271D">
        <w:rPr>
          <w:rFonts w:ascii="Aptos" w:hAnsi="Aptos"/>
        </w:rPr>
        <w:t xml:space="preserve"> ģeotermālais urbums</w:t>
      </w:r>
      <w:r w:rsidR="007B6421" w:rsidRPr="00A8271D">
        <w:rPr>
          <w:rFonts w:ascii="Aptos" w:hAnsi="Aptos"/>
        </w:rPr>
        <w:t xml:space="preserve"> (</w:t>
      </w:r>
      <w:r w:rsidR="00CB6520" w:rsidRPr="00A8271D">
        <w:rPr>
          <w:rFonts w:ascii="Aptos" w:hAnsi="Aptos"/>
        </w:rPr>
        <w:t>dziļu</w:t>
      </w:r>
      <w:r w:rsidR="00AC0AAD" w:rsidRPr="00A8271D">
        <w:rPr>
          <w:rFonts w:ascii="Aptos" w:hAnsi="Aptos"/>
        </w:rPr>
        <w:t xml:space="preserve">rbums </w:t>
      </w:r>
      <w:r w:rsidR="00897DA6" w:rsidRPr="00A8271D">
        <w:rPr>
          <w:rFonts w:ascii="Aptos" w:hAnsi="Aptos"/>
        </w:rPr>
        <w:t xml:space="preserve">līdz 100m ar </w:t>
      </w:r>
      <w:r w:rsidR="00603305" w:rsidRPr="00A8271D">
        <w:rPr>
          <w:rFonts w:ascii="Aptos" w:hAnsi="Aptos"/>
        </w:rPr>
        <w:t>ar ģeotermālo zondi)</w:t>
      </w:r>
      <w:r w:rsidR="00061E07" w:rsidRPr="00A8271D">
        <w:rPr>
          <w:rFonts w:ascii="Aptos" w:hAnsi="Aptos"/>
        </w:rPr>
        <w:t>, kā arī atklātās ūdenskrātuves kolektors</w:t>
      </w:r>
      <w:r w:rsidR="00C24B6D" w:rsidRPr="00A8271D">
        <w:rPr>
          <w:rFonts w:ascii="Aptos" w:hAnsi="Aptos"/>
        </w:rPr>
        <w:t xml:space="preserve"> (</w:t>
      </w:r>
      <w:r w:rsidR="005102CE" w:rsidRPr="00A8271D">
        <w:rPr>
          <w:rFonts w:ascii="Aptos" w:hAnsi="Aptos"/>
        </w:rPr>
        <w:t>ūdenstilpnē ieguldīta cauruļu kontūra)</w:t>
      </w:r>
      <w:r w:rsidR="00061E07" w:rsidRPr="00A8271D">
        <w:rPr>
          <w:rFonts w:ascii="Aptos" w:hAnsi="Aptos"/>
        </w:rPr>
        <w:t xml:space="preserve"> ir pastāvīgs siltuma avots ar praktiski nemainīgu vides temperatūru</w:t>
      </w:r>
      <w:r w:rsidR="008D5170" w:rsidRPr="00A8271D">
        <w:rPr>
          <w:rFonts w:ascii="Aptos" w:hAnsi="Aptos"/>
        </w:rPr>
        <w:t xml:space="preserve">. </w:t>
      </w:r>
      <w:r w:rsidR="003F0713" w:rsidRPr="00A8271D">
        <w:rPr>
          <w:rFonts w:ascii="Aptos" w:hAnsi="Aptos"/>
        </w:rPr>
        <w:t xml:space="preserve">Kontūras ir slēgtas, t.i., </w:t>
      </w:r>
      <w:r w:rsidR="005D1FEC" w:rsidRPr="00A8271D">
        <w:rPr>
          <w:rFonts w:ascii="Aptos" w:hAnsi="Aptos"/>
        </w:rPr>
        <w:t xml:space="preserve">pa </w:t>
      </w:r>
      <w:r w:rsidR="00643E44" w:rsidRPr="00A8271D">
        <w:rPr>
          <w:rFonts w:ascii="Aptos" w:hAnsi="Aptos"/>
        </w:rPr>
        <w:t xml:space="preserve">caurulēm </w:t>
      </w:r>
      <w:r w:rsidR="00893FB1" w:rsidRPr="00A8271D">
        <w:rPr>
          <w:rFonts w:ascii="Aptos" w:hAnsi="Aptos"/>
        </w:rPr>
        <w:t>plūst ūdens vai biežāk</w:t>
      </w:r>
      <w:r w:rsidR="00653173" w:rsidRPr="00A8271D">
        <w:rPr>
          <w:rFonts w:ascii="Aptos" w:hAnsi="Aptos"/>
        </w:rPr>
        <w:t xml:space="preserve"> antifrīzs,</w:t>
      </w:r>
      <w:r w:rsidR="00893FB1" w:rsidRPr="00A8271D">
        <w:rPr>
          <w:rFonts w:ascii="Aptos" w:hAnsi="Aptos"/>
        </w:rPr>
        <w:t xml:space="preserve"> </w:t>
      </w:r>
      <w:r w:rsidR="004858B1" w:rsidRPr="00A8271D">
        <w:rPr>
          <w:rFonts w:ascii="Aptos" w:hAnsi="Aptos"/>
        </w:rPr>
        <w:t>glikols vai cits siltumnesējs</w:t>
      </w:r>
      <w:r w:rsidR="00924939" w:rsidRPr="00A8271D">
        <w:rPr>
          <w:rFonts w:ascii="Aptos" w:hAnsi="Aptos"/>
        </w:rPr>
        <w:t xml:space="preserve"> ar zemu sasalšanas temperatūru</w:t>
      </w:r>
      <w:r w:rsidR="004858B1" w:rsidRPr="00A8271D">
        <w:rPr>
          <w:rFonts w:ascii="Aptos" w:hAnsi="Aptos"/>
        </w:rPr>
        <w:t xml:space="preserve">. </w:t>
      </w:r>
      <w:r w:rsidR="000F3F0C" w:rsidRPr="00A8271D">
        <w:rPr>
          <w:rFonts w:ascii="Aptos" w:hAnsi="Aptos"/>
        </w:rPr>
        <w:t>Šobrīd tirgū pieejami</w:t>
      </w:r>
      <w:r w:rsidR="5C077F24" w:rsidRPr="00A8271D">
        <w:rPr>
          <w:rFonts w:ascii="Aptos" w:hAnsi="Aptos"/>
        </w:rPr>
        <w:t xml:space="preserve"> </w:t>
      </w:r>
      <w:r w:rsidR="10702AD9" w:rsidRPr="00A8271D">
        <w:rPr>
          <w:rFonts w:ascii="Aptos" w:hAnsi="Aptos"/>
        </w:rPr>
        <w:t>arī</w:t>
      </w:r>
      <w:r w:rsidR="000F3F0C" w:rsidRPr="00A8271D">
        <w:rPr>
          <w:rFonts w:ascii="Aptos" w:hAnsi="Aptos"/>
        </w:rPr>
        <w:t xml:space="preserve"> ekoloģiskāki siltumnesēji par antifrīzu.</w:t>
      </w:r>
    </w:p>
    <w:p w14:paraId="30A851EC" w14:textId="22FB99F0" w:rsidR="000475DB" w:rsidRPr="00A8271D" w:rsidRDefault="002D77C6" w:rsidP="00436C62">
      <w:pPr>
        <w:rPr>
          <w:rFonts w:ascii="Aptos" w:hAnsi="Aptos"/>
        </w:rPr>
      </w:pPr>
      <w:r w:rsidRPr="00A8271D">
        <w:rPr>
          <w:rFonts w:ascii="Aptos" w:hAnsi="Aptos"/>
          <w:noProof/>
          <w:color w:val="2B579A"/>
          <w:shd w:val="clear" w:color="auto" w:fill="E6E6E6"/>
        </w:rPr>
        <w:drawing>
          <wp:inline distT="0" distB="0" distL="0" distR="0" wp14:anchorId="67EA1626" wp14:editId="0143A520">
            <wp:extent cx="1809750" cy="1628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983" cy="1632585"/>
                    </a:xfrm>
                    <a:prstGeom prst="rect">
                      <a:avLst/>
                    </a:prstGeom>
                    <a:noFill/>
                    <a:ln>
                      <a:noFill/>
                    </a:ln>
                  </pic:spPr>
                </pic:pic>
              </a:graphicData>
            </a:graphic>
          </wp:inline>
        </w:drawing>
      </w:r>
      <w:r w:rsidR="00DD70B6" w:rsidRPr="00A8271D">
        <w:rPr>
          <w:rFonts w:ascii="Aptos" w:hAnsi="Aptos"/>
          <w:noProof/>
          <w:color w:val="2B579A"/>
          <w:shd w:val="clear" w:color="auto" w:fill="E6E6E6"/>
        </w:rPr>
        <w:drawing>
          <wp:inline distT="0" distB="0" distL="0" distR="0" wp14:anchorId="149F11BF" wp14:editId="7C943D97">
            <wp:extent cx="1809115" cy="162820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0487" cy="1638438"/>
                    </a:xfrm>
                    <a:prstGeom prst="rect">
                      <a:avLst/>
                    </a:prstGeom>
                    <a:noFill/>
                    <a:ln>
                      <a:noFill/>
                    </a:ln>
                  </pic:spPr>
                </pic:pic>
              </a:graphicData>
            </a:graphic>
          </wp:inline>
        </w:drawing>
      </w:r>
      <w:r w:rsidRPr="00A8271D">
        <w:rPr>
          <w:rFonts w:ascii="Aptos" w:hAnsi="Aptos"/>
          <w:noProof/>
          <w:color w:val="2B579A"/>
          <w:shd w:val="clear" w:color="auto" w:fill="E6E6E6"/>
        </w:rPr>
        <w:drawing>
          <wp:inline distT="0" distB="0" distL="0" distR="0" wp14:anchorId="4F41E08C" wp14:editId="4050A065">
            <wp:extent cx="1801989" cy="162179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4818" cy="1642336"/>
                    </a:xfrm>
                    <a:prstGeom prst="rect">
                      <a:avLst/>
                    </a:prstGeom>
                    <a:noFill/>
                    <a:ln>
                      <a:noFill/>
                    </a:ln>
                  </pic:spPr>
                </pic:pic>
              </a:graphicData>
            </a:graphic>
          </wp:inline>
        </w:drawing>
      </w:r>
    </w:p>
    <w:p w14:paraId="5DE75182" w14:textId="294D588B" w:rsidR="005623DE" w:rsidRPr="00A8271D" w:rsidRDefault="005623DE" w:rsidP="00436C62">
      <w:pPr>
        <w:rPr>
          <w:rFonts w:ascii="Aptos" w:hAnsi="Aptos"/>
        </w:rPr>
      </w:pPr>
      <w:r w:rsidRPr="00A8271D">
        <w:rPr>
          <w:rFonts w:ascii="Aptos" w:hAnsi="Aptos"/>
        </w:rPr>
        <w:t xml:space="preserve">Avots: </w:t>
      </w:r>
      <w:hyperlink r:id="rId18" w:history="1">
        <w:r w:rsidRPr="00A8271D">
          <w:rPr>
            <w:rStyle w:val="Hipersaite"/>
            <w:rFonts w:ascii="Aptos" w:hAnsi="Aptos"/>
          </w:rPr>
          <w:t>https://www.incognitoheatco.com/news/renewable-heat-incentive</w:t>
        </w:r>
      </w:hyperlink>
      <w:r w:rsidRPr="00A8271D">
        <w:rPr>
          <w:rFonts w:ascii="Aptos" w:hAnsi="Aptos"/>
        </w:rPr>
        <w:t xml:space="preserve"> </w:t>
      </w:r>
    </w:p>
    <w:p w14:paraId="31783418" w14:textId="0104E2B9" w:rsidR="00430A1E" w:rsidRPr="00A8271D" w:rsidRDefault="00CD174A" w:rsidP="00436C62">
      <w:pPr>
        <w:rPr>
          <w:rFonts w:ascii="Aptos" w:hAnsi="Aptos"/>
        </w:rPr>
      </w:pPr>
      <w:r w:rsidRPr="00A8271D">
        <w:rPr>
          <w:rFonts w:ascii="Aptos" w:hAnsi="Aptos"/>
          <w:b/>
          <w:bCs/>
        </w:rPr>
        <w:lastRenderedPageBreak/>
        <w:t>Ūdens-ūdens</w:t>
      </w:r>
      <w:r w:rsidRPr="00A8271D">
        <w:rPr>
          <w:rFonts w:ascii="Aptos" w:hAnsi="Aptos"/>
        </w:rPr>
        <w:t xml:space="preserve"> tipa siltumsūknis </w:t>
      </w:r>
      <w:r w:rsidR="00716213" w:rsidRPr="00A8271D">
        <w:rPr>
          <w:rFonts w:ascii="Aptos" w:hAnsi="Aptos"/>
        </w:rPr>
        <w:t xml:space="preserve">iekārtas </w:t>
      </w:r>
      <w:r w:rsidR="00BF48EB" w:rsidRPr="00A8271D">
        <w:rPr>
          <w:rFonts w:ascii="Aptos" w:hAnsi="Aptos"/>
        </w:rPr>
        <w:t xml:space="preserve">izskatās tāpat kā </w:t>
      </w:r>
      <w:r w:rsidR="00BF69BD" w:rsidRPr="00A8271D">
        <w:rPr>
          <w:rFonts w:ascii="Aptos" w:hAnsi="Aptos"/>
        </w:rPr>
        <w:t>zeme-ūdens tipa siltumsūkņiem,</w:t>
      </w:r>
      <w:r w:rsidR="000E3AE3" w:rsidRPr="00A8271D">
        <w:rPr>
          <w:rFonts w:ascii="Aptos" w:hAnsi="Aptos"/>
        </w:rPr>
        <w:t xml:space="preserve"> </w:t>
      </w:r>
      <w:r w:rsidR="00EC7AFD" w:rsidRPr="00A8271D">
        <w:rPr>
          <w:rFonts w:ascii="Aptos" w:hAnsi="Aptos"/>
        </w:rPr>
        <w:t xml:space="preserve">galvenā atšķirība ir, ka </w:t>
      </w:r>
      <w:r w:rsidR="005D1C52" w:rsidRPr="00A8271D">
        <w:rPr>
          <w:rFonts w:ascii="Aptos" w:hAnsi="Aptos"/>
        </w:rPr>
        <w:t xml:space="preserve">ūdens-ūdens </w:t>
      </w:r>
      <w:r w:rsidR="00D72853" w:rsidRPr="00A8271D">
        <w:rPr>
          <w:rFonts w:ascii="Aptos" w:hAnsi="Aptos"/>
        </w:rPr>
        <w:t xml:space="preserve">siltuma kolektora kontūra nav noslēgta </w:t>
      </w:r>
      <w:r w:rsidR="00A81741" w:rsidRPr="00A8271D">
        <w:rPr>
          <w:rFonts w:ascii="Aptos" w:hAnsi="Aptos"/>
        </w:rPr>
        <w:t>–</w:t>
      </w:r>
      <w:r w:rsidR="00347107" w:rsidRPr="00A8271D">
        <w:rPr>
          <w:rFonts w:ascii="Aptos" w:hAnsi="Aptos"/>
        </w:rPr>
        <w:t xml:space="preserve"> </w:t>
      </w:r>
      <w:r w:rsidR="00046747" w:rsidRPr="00A8271D">
        <w:rPr>
          <w:rFonts w:ascii="Aptos" w:hAnsi="Aptos"/>
        </w:rPr>
        <w:t>ir caurule pa kuru tiek</w:t>
      </w:r>
      <w:r w:rsidR="004F2A2C" w:rsidRPr="00A8271D">
        <w:rPr>
          <w:rFonts w:ascii="Aptos" w:hAnsi="Aptos"/>
        </w:rPr>
        <w:t xml:space="preserve"> nepārtraukti</w:t>
      </w:r>
      <w:r w:rsidR="00046747" w:rsidRPr="00A8271D">
        <w:rPr>
          <w:rFonts w:ascii="Aptos" w:hAnsi="Aptos"/>
        </w:rPr>
        <w:t xml:space="preserve"> sūknēts ūdens no ezera, dīķa, upes, vai </w:t>
      </w:r>
      <w:r w:rsidR="00814949" w:rsidRPr="00A8271D">
        <w:rPr>
          <w:rFonts w:ascii="Aptos" w:hAnsi="Aptos"/>
        </w:rPr>
        <w:t>pazemes ūdeņiem</w:t>
      </w:r>
      <w:r w:rsidR="009A6ECB" w:rsidRPr="00A8271D">
        <w:rPr>
          <w:rFonts w:ascii="Aptos" w:hAnsi="Aptos"/>
        </w:rPr>
        <w:t xml:space="preserve"> </w:t>
      </w:r>
      <w:r w:rsidR="00456EC7" w:rsidRPr="00A8271D">
        <w:rPr>
          <w:rFonts w:ascii="Aptos" w:hAnsi="Aptos"/>
        </w:rPr>
        <w:t>caur siltumsūkni</w:t>
      </w:r>
      <w:r w:rsidR="004C6CB7" w:rsidRPr="00A8271D">
        <w:rPr>
          <w:rFonts w:ascii="Aptos" w:hAnsi="Aptos"/>
        </w:rPr>
        <w:t xml:space="preserve">. </w:t>
      </w:r>
      <w:r w:rsidR="002644B9" w:rsidRPr="00A8271D">
        <w:rPr>
          <w:rFonts w:ascii="Aptos" w:hAnsi="Aptos"/>
        </w:rPr>
        <w:t>Sūknētais ūdens</w:t>
      </w:r>
      <w:r w:rsidR="00815B5C" w:rsidRPr="00A8271D">
        <w:rPr>
          <w:rFonts w:ascii="Aptos" w:hAnsi="Aptos"/>
        </w:rPr>
        <w:t xml:space="preserve"> </w:t>
      </w:r>
      <w:r w:rsidR="002644B9" w:rsidRPr="00A8271D">
        <w:rPr>
          <w:rFonts w:ascii="Aptos" w:hAnsi="Aptos"/>
        </w:rPr>
        <w:t xml:space="preserve">atdod </w:t>
      </w:r>
      <w:r w:rsidR="00EE28BE" w:rsidRPr="00A8271D">
        <w:rPr>
          <w:rFonts w:ascii="Aptos" w:hAnsi="Aptos"/>
        </w:rPr>
        <w:t>siltumu</w:t>
      </w:r>
      <w:r w:rsidR="001C2639" w:rsidRPr="00A8271D">
        <w:rPr>
          <w:rFonts w:ascii="Aptos" w:hAnsi="Aptos"/>
        </w:rPr>
        <w:t xml:space="preserve"> </w:t>
      </w:r>
      <w:r w:rsidR="00D72B62" w:rsidRPr="00A8271D">
        <w:rPr>
          <w:rFonts w:ascii="Aptos" w:hAnsi="Aptos"/>
        </w:rPr>
        <w:t xml:space="preserve">siltumsūknī, un tiek pumpēts </w:t>
      </w:r>
      <w:r w:rsidR="00D5337C" w:rsidRPr="00A8271D">
        <w:rPr>
          <w:rFonts w:ascii="Aptos" w:hAnsi="Aptos"/>
        </w:rPr>
        <w:t xml:space="preserve">atpakaļ pa otru cauruli </w:t>
      </w:r>
      <w:r w:rsidR="001C60E9" w:rsidRPr="00A8271D">
        <w:rPr>
          <w:rFonts w:ascii="Aptos" w:hAnsi="Aptos"/>
        </w:rPr>
        <w:t xml:space="preserve">uz </w:t>
      </w:r>
      <w:r w:rsidR="00BA38CC" w:rsidRPr="00A8271D">
        <w:rPr>
          <w:rFonts w:ascii="Aptos" w:hAnsi="Aptos"/>
        </w:rPr>
        <w:t xml:space="preserve">dīķi vai </w:t>
      </w:r>
      <w:r w:rsidR="00461819" w:rsidRPr="00A8271D">
        <w:rPr>
          <w:rFonts w:ascii="Aptos" w:hAnsi="Aptos"/>
        </w:rPr>
        <w:t>urbumu.</w:t>
      </w:r>
      <w:r w:rsidR="003B5CF2" w:rsidRPr="00A8271D">
        <w:rPr>
          <w:rFonts w:ascii="Aptos" w:hAnsi="Aptos"/>
        </w:rPr>
        <w:t xml:space="preserve"> Limitēts </w:t>
      </w:r>
      <w:r w:rsidR="00407F2F" w:rsidRPr="00A8271D">
        <w:rPr>
          <w:rFonts w:ascii="Aptos" w:hAnsi="Aptos"/>
        </w:rPr>
        <w:t>atkarībā no pieejamajiem dabas resursiem.</w:t>
      </w:r>
      <w:r w:rsidR="008B3A79" w:rsidRPr="00A8271D">
        <w:rPr>
          <w:rFonts w:ascii="Aptos" w:hAnsi="Aptos"/>
        </w:rPr>
        <w:t xml:space="preserve"> </w:t>
      </w:r>
      <w:r w:rsidR="00CB54DD" w:rsidRPr="00A8271D">
        <w:rPr>
          <w:rFonts w:ascii="Aptos" w:hAnsi="Aptos"/>
        </w:rPr>
        <w:t>Biežāka apkope</w:t>
      </w:r>
      <w:r w:rsidR="3734AF3B" w:rsidRPr="00A8271D">
        <w:rPr>
          <w:rFonts w:ascii="Aptos" w:hAnsi="Aptos"/>
        </w:rPr>
        <w:t>,</w:t>
      </w:r>
      <w:r w:rsidR="00CB54DD" w:rsidRPr="00A8271D">
        <w:rPr>
          <w:rFonts w:ascii="Aptos" w:hAnsi="Aptos"/>
        </w:rPr>
        <w:t xml:space="preserve"> salīdzinot ar zeme-ūdens siltumsūkni.</w:t>
      </w:r>
    </w:p>
    <w:p w14:paraId="617ADF33" w14:textId="5D917D13" w:rsidR="003B7318" w:rsidRPr="00A8271D" w:rsidRDefault="00430A1E" w:rsidP="00436C62">
      <w:pPr>
        <w:rPr>
          <w:rFonts w:ascii="Aptos" w:hAnsi="Aptos"/>
        </w:rPr>
      </w:pPr>
      <w:r w:rsidRPr="00A8271D">
        <w:rPr>
          <w:rFonts w:ascii="Aptos" w:hAnsi="Aptos"/>
          <w:noProof/>
        </w:rPr>
        <w:t xml:space="preserve"> </w:t>
      </w:r>
      <w:r w:rsidRPr="00A8271D">
        <w:rPr>
          <w:rFonts w:ascii="Aptos" w:hAnsi="Aptos"/>
          <w:noProof/>
          <w:color w:val="2B579A"/>
          <w:shd w:val="clear" w:color="auto" w:fill="E6E6E6"/>
        </w:rPr>
        <w:drawing>
          <wp:inline distT="0" distB="0" distL="0" distR="0" wp14:anchorId="2351F795" wp14:editId="1A93C9CD">
            <wp:extent cx="1828800" cy="2009775"/>
            <wp:effectExtent l="0" t="0" r="0" b="9525"/>
            <wp:docPr id="9" name="Picture 9" descr="A picture containing house, build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ouse, building, desig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2009775"/>
                    </a:xfrm>
                    <a:prstGeom prst="rect">
                      <a:avLst/>
                    </a:prstGeom>
                    <a:noFill/>
                    <a:ln>
                      <a:noFill/>
                    </a:ln>
                  </pic:spPr>
                </pic:pic>
              </a:graphicData>
            </a:graphic>
          </wp:inline>
        </w:drawing>
      </w:r>
    </w:p>
    <w:p w14:paraId="3D70F047" w14:textId="77777777" w:rsidR="00430A1E" w:rsidRPr="00A8271D" w:rsidRDefault="00430A1E" w:rsidP="00430A1E">
      <w:pPr>
        <w:rPr>
          <w:rFonts w:ascii="Aptos" w:hAnsi="Aptos"/>
        </w:rPr>
      </w:pPr>
      <w:r w:rsidRPr="00A8271D">
        <w:rPr>
          <w:rFonts w:ascii="Aptos" w:hAnsi="Aptos"/>
        </w:rPr>
        <w:t xml:space="preserve">Avots: bgs.ac.uk </w:t>
      </w:r>
    </w:p>
    <w:p w14:paraId="03F14AD8" w14:textId="2863F09A" w:rsidR="00B429A0" w:rsidRPr="00A8271D" w:rsidRDefault="00B429A0" w:rsidP="00436C62">
      <w:pPr>
        <w:rPr>
          <w:rFonts w:ascii="Aptos" w:hAnsi="Aptos"/>
        </w:rPr>
      </w:pPr>
      <w:r w:rsidRPr="00A8271D">
        <w:rPr>
          <w:rFonts w:ascii="Aptos" w:hAnsi="Aptos"/>
        </w:rPr>
        <w:t xml:space="preserve">Zeme-ūdens un ūdens-ūdens </w:t>
      </w:r>
      <w:r w:rsidR="00A97F2A" w:rsidRPr="00A8271D">
        <w:rPr>
          <w:rFonts w:ascii="Aptos" w:hAnsi="Aptos"/>
        </w:rPr>
        <w:t>tipa siltumsūkņiem ir stabila darbība pie jebkuriem āra gaisa apstākļiem</w:t>
      </w:r>
      <w:r w:rsidR="00DA5DAE" w:rsidRPr="00A8271D">
        <w:rPr>
          <w:rFonts w:ascii="Aptos" w:hAnsi="Aptos"/>
        </w:rPr>
        <w:t xml:space="preserve">. </w:t>
      </w:r>
      <w:r w:rsidR="00CB03FD" w:rsidRPr="00A8271D">
        <w:rPr>
          <w:rFonts w:ascii="Aptos" w:hAnsi="Aptos"/>
        </w:rPr>
        <w:t xml:space="preserve">Abiem šiem ir salīdzinoši lielākas ierīkošanas izmaksas, jo </w:t>
      </w:r>
      <w:r w:rsidR="162D03E1" w:rsidRPr="00A8271D">
        <w:rPr>
          <w:rFonts w:ascii="Aptos" w:hAnsi="Aptos"/>
        </w:rPr>
        <w:t>vajadzīgi</w:t>
      </w:r>
      <w:r w:rsidR="00CB03FD" w:rsidRPr="00A8271D">
        <w:rPr>
          <w:rFonts w:ascii="Aptos" w:hAnsi="Aptos"/>
        </w:rPr>
        <w:t xml:space="preserve"> zemes </w:t>
      </w:r>
      <w:r w:rsidR="1D4EC98A" w:rsidRPr="00A8271D">
        <w:rPr>
          <w:rFonts w:ascii="Aptos" w:hAnsi="Aptos"/>
        </w:rPr>
        <w:t>darb</w:t>
      </w:r>
      <w:r w:rsidR="5D973E89" w:rsidRPr="00A8271D">
        <w:rPr>
          <w:rFonts w:ascii="Aptos" w:hAnsi="Aptos"/>
        </w:rPr>
        <w:t>i</w:t>
      </w:r>
      <w:r w:rsidR="00CB03FD" w:rsidRPr="00A8271D">
        <w:rPr>
          <w:rFonts w:ascii="Aptos" w:hAnsi="Aptos"/>
        </w:rPr>
        <w:t>.</w:t>
      </w:r>
    </w:p>
    <w:p w14:paraId="309BACB5" w14:textId="6B024CA0" w:rsidR="00FF4CF1" w:rsidRPr="00A8271D" w:rsidRDefault="003D5679" w:rsidP="00436C62">
      <w:pPr>
        <w:rPr>
          <w:rFonts w:ascii="Aptos" w:hAnsi="Aptos"/>
        </w:rPr>
      </w:pPr>
      <w:r w:rsidRPr="00A8271D">
        <w:rPr>
          <w:rFonts w:ascii="Aptos" w:hAnsi="Aptos"/>
        </w:rPr>
        <w:t>!</w:t>
      </w:r>
      <w:r w:rsidR="0038038E">
        <w:rPr>
          <w:rFonts w:ascii="Aptos" w:hAnsi="Aptos"/>
        </w:rPr>
        <w:t xml:space="preserve"> Vēršam uzmanību</w:t>
      </w:r>
      <w:r w:rsidR="0006187F">
        <w:rPr>
          <w:rFonts w:ascii="Aptos" w:hAnsi="Aptos"/>
        </w:rPr>
        <w:t xml:space="preserve"> – </w:t>
      </w:r>
      <w:r w:rsidR="00F91014" w:rsidRPr="00A8271D">
        <w:rPr>
          <w:rFonts w:ascii="Aptos" w:hAnsi="Aptos"/>
        </w:rPr>
        <w:t>U</w:t>
      </w:r>
      <w:r w:rsidRPr="00A8271D">
        <w:rPr>
          <w:rFonts w:ascii="Aptos" w:hAnsi="Aptos"/>
        </w:rPr>
        <w:t xml:space="preserve">zstādot </w:t>
      </w:r>
      <w:r w:rsidR="00F91014" w:rsidRPr="00A8271D">
        <w:rPr>
          <w:rFonts w:ascii="Aptos" w:hAnsi="Aptos"/>
        </w:rPr>
        <w:t>si</w:t>
      </w:r>
      <w:r w:rsidR="00244166" w:rsidRPr="00A8271D">
        <w:rPr>
          <w:rFonts w:ascii="Aptos" w:hAnsi="Aptos"/>
        </w:rPr>
        <w:t xml:space="preserve">ltumsūkni, </w:t>
      </w:r>
      <w:r w:rsidR="5739C3A0" w:rsidRPr="00A8271D">
        <w:rPr>
          <w:rFonts w:ascii="Aptos" w:hAnsi="Aptos"/>
        </w:rPr>
        <w:t>kura</w:t>
      </w:r>
      <w:r w:rsidR="74C1D3F5" w:rsidRPr="00A8271D">
        <w:rPr>
          <w:rFonts w:ascii="Aptos" w:hAnsi="Aptos"/>
        </w:rPr>
        <w:t xml:space="preserve"> uzstādīšanai</w:t>
      </w:r>
      <w:r w:rsidR="00244166" w:rsidRPr="00A8271D">
        <w:rPr>
          <w:rFonts w:ascii="Aptos" w:hAnsi="Aptos"/>
        </w:rPr>
        <w:t xml:space="preserve"> ir nepieciešams veikt urbumus (zeme-ūdens vai ūdens-ūdens), ir </w:t>
      </w:r>
      <w:r w:rsidRPr="00A8271D">
        <w:rPr>
          <w:rFonts w:ascii="Aptos" w:hAnsi="Aptos"/>
        </w:rPr>
        <w:t xml:space="preserve">nepieciešamās </w:t>
      </w:r>
      <w:r w:rsidR="00244166" w:rsidRPr="00A8271D">
        <w:rPr>
          <w:rFonts w:ascii="Aptos" w:hAnsi="Aptos"/>
        </w:rPr>
        <w:t xml:space="preserve">saņemt </w:t>
      </w:r>
      <w:r w:rsidRPr="00A8271D">
        <w:rPr>
          <w:rFonts w:ascii="Aptos" w:hAnsi="Aptos"/>
        </w:rPr>
        <w:t>atļaujas urbumu veikšanai</w:t>
      </w:r>
      <w:r w:rsidR="00660584" w:rsidRPr="00A8271D">
        <w:rPr>
          <w:rFonts w:ascii="Aptos" w:hAnsi="Aptos"/>
        </w:rPr>
        <w:t xml:space="preserve">. Vairāk par šo </w:t>
      </w:r>
      <w:r w:rsidR="008C596E" w:rsidRPr="00A8271D">
        <w:rPr>
          <w:rFonts w:ascii="Aptos" w:hAnsi="Aptos"/>
        </w:rPr>
        <w:t>Valsts vides dienesta tīmekļa vietnē:</w:t>
      </w:r>
      <w:r w:rsidR="00660584" w:rsidRPr="00A8271D">
        <w:rPr>
          <w:rFonts w:ascii="Aptos" w:hAnsi="Aptos"/>
        </w:rPr>
        <w:t xml:space="preserve"> </w:t>
      </w:r>
      <w:hyperlink r:id="rId20" w:history="1">
        <w:r w:rsidR="00660584" w:rsidRPr="00A8271D">
          <w:rPr>
            <w:rStyle w:val="Hipersaite"/>
            <w:rFonts w:ascii="Aptos" w:hAnsi="Aptos"/>
          </w:rPr>
          <w:t>https://www.vvd.gov.lv/lv/jaunums/uzzini-ka-ierikot-udens-ieguves-urbumu?utm_source=https%3A%2F%2Fwww.google.com%2F</w:t>
        </w:r>
      </w:hyperlink>
      <w:r w:rsidR="00660584" w:rsidRPr="00A8271D">
        <w:rPr>
          <w:rFonts w:ascii="Aptos" w:hAnsi="Aptos"/>
        </w:rPr>
        <w:t xml:space="preserve"> </w:t>
      </w:r>
    </w:p>
    <w:p w14:paraId="1602DD52" w14:textId="77777777" w:rsidR="00430A1E" w:rsidRPr="00A8271D" w:rsidRDefault="003473E6" w:rsidP="00436C62">
      <w:pPr>
        <w:rPr>
          <w:rFonts w:ascii="Aptos" w:hAnsi="Aptos"/>
          <w:noProof/>
        </w:rPr>
      </w:pPr>
      <w:r w:rsidRPr="00A8271D">
        <w:rPr>
          <w:rFonts w:ascii="Aptos" w:hAnsi="Aptos"/>
          <w:b/>
          <w:bCs/>
        </w:rPr>
        <w:t>Gaiss-ūdens</w:t>
      </w:r>
      <w:r w:rsidRPr="00A8271D">
        <w:rPr>
          <w:rFonts w:ascii="Aptos" w:hAnsi="Aptos"/>
        </w:rPr>
        <w:t xml:space="preserve"> un gaiss-gaiss siltumsūkņiem siltuma avots ir āra gaiss</w:t>
      </w:r>
      <w:r w:rsidR="001F067C" w:rsidRPr="00A8271D">
        <w:rPr>
          <w:rFonts w:ascii="Aptos" w:hAnsi="Aptos"/>
        </w:rPr>
        <w:t>. Ātr</w:t>
      </w:r>
      <w:r w:rsidR="005658C9" w:rsidRPr="00A8271D">
        <w:rPr>
          <w:rFonts w:ascii="Aptos" w:hAnsi="Aptos"/>
        </w:rPr>
        <w:t xml:space="preserve">a, kompakta montāža, bez zemes darbiem. </w:t>
      </w:r>
      <w:r w:rsidR="00F70EA3" w:rsidRPr="00A8271D">
        <w:rPr>
          <w:rFonts w:ascii="Aptos" w:hAnsi="Aptos"/>
        </w:rPr>
        <w:t>Vienlaikus</w:t>
      </w:r>
      <w:r w:rsidR="00AE4EFF" w:rsidRPr="00A8271D">
        <w:rPr>
          <w:rFonts w:ascii="Aptos" w:hAnsi="Aptos"/>
        </w:rPr>
        <w:t xml:space="preserve"> jāuzsver, ka ir iespējam</w:t>
      </w:r>
      <w:r w:rsidR="00427848" w:rsidRPr="00A8271D">
        <w:rPr>
          <w:rFonts w:ascii="Aptos" w:hAnsi="Aptos"/>
        </w:rPr>
        <w:t>s</w:t>
      </w:r>
      <w:r w:rsidR="00AE4EFF" w:rsidRPr="00A8271D">
        <w:rPr>
          <w:rFonts w:ascii="Aptos" w:hAnsi="Aptos"/>
        </w:rPr>
        <w:t xml:space="preserve"> sildīšanas jaudas </w:t>
      </w:r>
      <w:r w:rsidR="00427848" w:rsidRPr="00A8271D">
        <w:rPr>
          <w:rFonts w:ascii="Aptos" w:hAnsi="Aptos"/>
        </w:rPr>
        <w:t>kritums pie lielām negatīvajām temperatūrām</w:t>
      </w:r>
      <w:r w:rsidR="00AB50B5" w:rsidRPr="00A8271D">
        <w:rPr>
          <w:rFonts w:ascii="Aptos" w:hAnsi="Aptos"/>
        </w:rPr>
        <w:t>.</w:t>
      </w:r>
      <w:r w:rsidR="00E71FB4" w:rsidRPr="00A8271D">
        <w:rPr>
          <w:rFonts w:ascii="Aptos" w:hAnsi="Aptos"/>
        </w:rPr>
        <w:t xml:space="preserve"> </w:t>
      </w:r>
      <w:r w:rsidR="009148D1" w:rsidRPr="00A8271D">
        <w:rPr>
          <w:rFonts w:ascii="Aptos" w:hAnsi="Aptos"/>
        </w:rPr>
        <w:t xml:space="preserve"> </w:t>
      </w:r>
      <w:r w:rsidR="00EA08E8" w:rsidRPr="00A8271D">
        <w:rPr>
          <w:rFonts w:ascii="Aptos" w:hAnsi="Aptos"/>
        </w:rPr>
        <w:t xml:space="preserve">Aukstākās ziemas dienās elektroenerģijas patēriņš un izmaksas </w:t>
      </w:r>
      <w:r w:rsidR="00FD0A76" w:rsidRPr="00A8271D">
        <w:rPr>
          <w:rFonts w:ascii="Aptos" w:hAnsi="Aptos"/>
        </w:rPr>
        <w:t xml:space="preserve">var </w:t>
      </w:r>
      <w:r w:rsidR="00EA08E8" w:rsidRPr="00A8271D">
        <w:rPr>
          <w:rFonts w:ascii="Aptos" w:hAnsi="Aptos"/>
        </w:rPr>
        <w:t>strauji pieaug</w:t>
      </w:r>
      <w:r w:rsidR="00FD0A76" w:rsidRPr="00A8271D">
        <w:rPr>
          <w:rFonts w:ascii="Aptos" w:hAnsi="Aptos"/>
        </w:rPr>
        <w:t>t</w:t>
      </w:r>
      <w:r w:rsidR="00EA08E8" w:rsidRPr="00A8271D">
        <w:rPr>
          <w:rFonts w:ascii="Aptos" w:hAnsi="Aptos"/>
        </w:rPr>
        <w:t xml:space="preserve">, jo </w:t>
      </w:r>
      <w:r w:rsidR="00BA061B" w:rsidRPr="00A8271D">
        <w:rPr>
          <w:rFonts w:ascii="Aptos" w:hAnsi="Aptos"/>
        </w:rPr>
        <w:t xml:space="preserve">gaiss-ūdens un gaiss- gaiss siltumsūkņu </w:t>
      </w:r>
      <w:r w:rsidR="00EA08E8" w:rsidRPr="00A8271D">
        <w:rPr>
          <w:rFonts w:ascii="Aptos" w:hAnsi="Aptos"/>
        </w:rPr>
        <w:t>iekārta</w:t>
      </w:r>
      <w:r w:rsidR="00BA061B" w:rsidRPr="00A8271D">
        <w:rPr>
          <w:rFonts w:ascii="Aptos" w:hAnsi="Aptos"/>
        </w:rPr>
        <w:t>s</w:t>
      </w:r>
      <w:r w:rsidR="00EA08E8" w:rsidRPr="00A8271D">
        <w:rPr>
          <w:rFonts w:ascii="Aptos" w:hAnsi="Aptos"/>
        </w:rPr>
        <w:t xml:space="preserve"> darbosies līdzvērtīgi elektriskam apkures katlam.</w:t>
      </w:r>
      <w:r w:rsidR="00430A1E" w:rsidRPr="00A8271D">
        <w:rPr>
          <w:rFonts w:ascii="Aptos" w:hAnsi="Aptos"/>
          <w:noProof/>
        </w:rPr>
        <w:t xml:space="preserve"> </w:t>
      </w:r>
    </w:p>
    <w:p w14:paraId="1044D5D6" w14:textId="756DF2A7" w:rsidR="00DD4DC3" w:rsidRPr="00A8271D" w:rsidRDefault="00430A1E" w:rsidP="00436C62">
      <w:pPr>
        <w:rPr>
          <w:rFonts w:ascii="Aptos" w:hAnsi="Aptos"/>
        </w:rPr>
      </w:pPr>
      <w:r w:rsidRPr="00A8271D">
        <w:rPr>
          <w:rFonts w:ascii="Aptos" w:hAnsi="Aptos"/>
          <w:noProof/>
          <w:color w:val="2B579A"/>
          <w:shd w:val="clear" w:color="auto" w:fill="E6E6E6"/>
        </w:rPr>
        <w:drawing>
          <wp:inline distT="0" distB="0" distL="0" distR="0" wp14:anchorId="71126F41" wp14:editId="6B42F7A3">
            <wp:extent cx="2090843" cy="1881758"/>
            <wp:effectExtent l="0" t="0" r="5080" b="4445"/>
            <wp:docPr id="5" name="Picture 5" descr="A picture containing grass, building, outdoor,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ss, building, outdoor, hous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6815" cy="1887133"/>
                    </a:xfrm>
                    <a:prstGeom prst="rect">
                      <a:avLst/>
                    </a:prstGeom>
                    <a:noFill/>
                    <a:ln>
                      <a:noFill/>
                    </a:ln>
                  </pic:spPr>
                </pic:pic>
              </a:graphicData>
            </a:graphic>
          </wp:inline>
        </w:drawing>
      </w:r>
    </w:p>
    <w:p w14:paraId="7104B1AA" w14:textId="66CE7E64" w:rsidR="00430A1E" w:rsidRPr="00A8271D" w:rsidRDefault="00430A1E" w:rsidP="00436C62">
      <w:pPr>
        <w:rPr>
          <w:rFonts w:ascii="Aptos" w:hAnsi="Aptos"/>
        </w:rPr>
      </w:pPr>
      <w:r w:rsidRPr="00A8271D">
        <w:rPr>
          <w:rFonts w:ascii="Aptos" w:hAnsi="Aptos"/>
        </w:rPr>
        <w:t xml:space="preserve">Avots: </w:t>
      </w:r>
      <w:hyperlink r:id="rId22" w:history="1">
        <w:r w:rsidRPr="00A8271D">
          <w:rPr>
            <w:rStyle w:val="Hipersaite"/>
            <w:rFonts w:ascii="Aptos" w:hAnsi="Aptos"/>
          </w:rPr>
          <w:t>https://www.incognitoheatco.com/news/renewable-heat-incentive</w:t>
        </w:r>
      </w:hyperlink>
    </w:p>
    <w:p w14:paraId="562C4FE2" w14:textId="77777777" w:rsidR="00AB50B5" w:rsidRPr="00A8271D" w:rsidRDefault="00AB50B5" w:rsidP="00AB50B5">
      <w:pPr>
        <w:rPr>
          <w:rFonts w:ascii="Aptos" w:hAnsi="Aptos"/>
        </w:rPr>
      </w:pPr>
      <w:r w:rsidRPr="00A8271D">
        <w:rPr>
          <w:rFonts w:ascii="Aptos" w:hAnsi="Aptos"/>
        </w:rPr>
        <w:t>Priekšrocības:</w:t>
      </w:r>
    </w:p>
    <w:p w14:paraId="36939E15" w14:textId="77777777" w:rsidR="0031080E" w:rsidRPr="00A8271D" w:rsidRDefault="08EEEA0A" w:rsidP="00AB50B5">
      <w:pPr>
        <w:pStyle w:val="Sarakstarindkopa"/>
        <w:numPr>
          <w:ilvl w:val="0"/>
          <w:numId w:val="2"/>
        </w:numPr>
        <w:rPr>
          <w:rFonts w:ascii="Aptos" w:hAnsi="Aptos"/>
        </w:rPr>
      </w:pPr>
      <w:r w:rsidRPr="00A8271D">
        <w:rPr>
          <w:rFonts w:ascii="Aptos" w:hAnsi="Aptos"/>
        </w:rPr>
        <w:t>Enerģijas efektivitāte: Siltumsūk</w:t>
      </w:r>
      <w:r w:rsidR="65F92558" w:rsidRPr="00A8271D">
        <w:rPr>
          <w:rFonts w:ascii="Aptos" w:hAnsi="Aptos"/>
        </w:rPr>
        <w:t xml:space="preserve">ņa darbināšanai netiek izmantoti citi atsevišķi sagādājami enerģijas resursi, izņemot elektrību, </w:t>
      </w:r>
      <w:r w:rsidR="00AB50B5" w:rsidRPr="00A8271D">
        <w:rPr>
          <w:rFonts w:ascii="Aptos" w:hAnsi="Aptos"/>
        </w:rPr>
        <w:t>, lai pārnestu siltumu no vienas vietas uz citu, tāpēc tas ir enerģijas efektīvs risinājums.</w:t>
      </w:r>
    </w:p>
    <w:p w14:paraId="3C61BADA" w14:textId="3A4CFD06" w:rsidR="00AB50B5" w:rsidRPr="00A8271D" w:rsidRDefault="00AB50B5" w:rsidP="00AB50B5">
      <w:pPr>
        <w:pStyle w:val="Sarakstarindkopa"/>
        <w:numPr>
          <w:ilvl w:val="0"/>
          <w:numId w:val="2"/>
        </w:numPr>
        <w:rPr>
          <w:rFonts w:ascii="Aptos" w:hAnsi="Aptos"/>
        </w:rPr>
      </w:pPr>
      <w:r w:rsidRPr="00A8271D">
        <w:rPr>
          <w:rFonts w:ascii="Aptos" w:hAnsi="Aptos"/>
        </w:rPr>
        <w:t>Zemākas apkures izmaksas: Siltumsūknis var nodrošināt samērā zemākas apkures izmaksas salīdzinājumā ar tradicionālām apkures sistēmām.</w:t>
      </w:r>
    </w:p>
    <w:p w14:paraId="30B07E6C" w14:textId="055C5C46" w:rsidR="7B1DAECF" w:rsidRPr="00A8271D" w:rsidRDefault="7B1DAECF" w:rsidP="09CF10AE">
      <w:pPr>
        <w:pStyle w:val="Sarakstarindkopa"/>
        <w:numPr>
          <w:ilvl w:val="0"/>
          <w:numId w:val="2"/>
        </w:numPr>
        <w:rPr>
          <w:rFonts w:ascii="Aptos" w:hAnsi="Aptos"/>
        </w:rPr>
      </w:pPr>
      <w:r w:rsidRPr="00A8271D">
        <w:rPr>
          <w:rFonts w:ascii="Aptos" w:hAnsi="Aptos"/>
        </w:rPr>
        <w:t>Ilgtspējīgums: Siltumsūknis izmanto atjaun</w:t>
      </w:r>
      <w:r w:rsidR="7B017838" w:rsidRPr="00A8271D">
        <w:rPr>
          <w:rFonts w:ascii="Aptos" w:hAnsi="Aptos"/>
        </w:rPr>
        <w:t>īgos</w:t>
      </w:r>
      <w:r w:rsidRPr="00A8271D">
        <w:rPr>
          <w:rFonts w:ascii="Aptos" w:hAnsi="Aptos"/>
        </w:rPr>
        <w:t xml:space="preserve"> enerģijas avotus, piemēram, gaisa, ūdens vai zemes siltumu</w:t>
      </w:r>
      <w:r w:rsidR="0ED056FD" w:rsidRPr="00A8271D">
        <w:rPr>
          <w:rFonts w:ascii="Aptos" w:hAnsi="Aptos"/>
        </w:rPr>
        <w:t xml:space="preserve">, tādējādi </w:t>
      </w:r>
      <w:r w:rsidRPr="00A8271D">
        <w:rPr>
          <w:rFonts w:ascii="Aptos" w:hAnsi="Aptos"/>
        </w:rPr>
        <w:t xml:space="preserve"> palīdz mazināt ietekmi uz vidi.</w:t>
      </w:r>
      <w:r w:rsidR="21FB9EC1" w:rsidRPr="00A8271D">
        <w:rPr>
          <w:rFonts w:ascii="Aptos" w:hAnsi="Aptos"/>
        </w:rPr>
        <w:t xml:space="preserve"> Var tikt papildināts ar saules paneļu sistēmu </w:t>
      </w:r>
      <w:r w:rsidR="21FB9EC1" w:rsidRPr="00A8271D">
        <w:rPr>
          <w:rFonts w:ascii="Aptos" w:hAnsi="Aptos"/>
        </w:rPr>
        <w:lastRenderedPageBreak/>
        <w:t>darbināšanai nepieciešamās elektroenerģijas iegūšanai, tādējādi nodrošinot mājas apkures sistēmas autonomiju.</w:t>
      </w:r>
    </w:p>
    <w:p w14:paraId="0DF8AD43" w14:textId="7D0EA01B" w:rsidR="00AB50B5" w:rsidRPr="00A8271D" w:rsidRDefault="00AB50B5" w:rsidP="00AB50B5">
      <w:pPr>
        <w:pStyle w:val="Sarakstarindkopa"/>
        <w:numPr>
          <w:ilvl w:val="0"/>
          <w:numId w:val="2"/>
        </w:numPr>
        <w:rPr>
          <w:rFonts w:ascii="Aptos" w:hAnsi="Aptos"/>
        </w:rPr>
      </w:pPr>
      <w:r w:rsidRPr="00A8271D">
        <w:rPr>
          <w:rFonts w:ascii="Aptos" w:hAnsi="Aptos"/>
        </w:rPr>
        <w:t xml:space="preserve">Aukstā gaisa dzesēšana: Daži siltumsūkņi ir aprīkoti ar režīmu, kas ļauj izmantot siltumsūkni arī </w:t>
      </w:r>
      <w:r w:rsidR="00932A4E" w:rsidRPr="00A8271D">
        <w:rPr>
          <w:rFonts w:ascii="Aptos" w:hAnsi="Aptos"/>
        </w:rPr>
        <w:t xml:space="preserve">vasaras </w:t>
      </w:r>
      <w:r w:rsidRPr="00A8271D">
        <w:rPr>
          <w:rFonts w:ascii="Aptos" w:hAnsi="Aptos"/>
        </w:rPr>
        <w:t>sezonā, lai dzesētu mājas un nodrošinātu gaisa kondicionēšanu.</w:t>
      </w:r>
    </w:p>
    <w:p w14:paraId="736A7922" w14:textId="77777777" w:rsidR="00AB50B5" w:rsidRPr="00A8271D" w:rsidRDefault="00AB50B5" w:rsidP="00AB50B5">
      <w:pPr>
        <w:rPr>
          <w:rFonts w:ascii="Aptos" w:hAnsi="Aptos"/>
        </w:rPr>
      </w:pPr>
      <w:r w:rsidRPr="00A8271D">
        <w:rPr>
          <w:rFonts w:ascii="Aptos" w:hAnsi="Aptos"/>
        </w:rPr>
        <w:t>Trūkumi:</w:t>
      </w:r>
    </w:p>
    <w:p w14:paraId="56B5FBDF" w14:textId="3B9BF001" w:rsidR="00AB50B5" w:rsidRPr="00A8271D" w:rsidRDefault="00AB50B5" w:rsidP="00AB50B5">
      <w:pPr>
        <w:pStyle w:val="Sarakstarindkopa"/>
        <w:numPr>
          <w:ilvl w:val="0"/>
          <w:numId w:val="2"/>
        </w:numPr>
        <w:rPr>
          <w:rFonts w:ascii="Aptos" w:hAnsi="Aptos"/>
        </w:rPr>
      </w:pPr>
      <w:r w:rsidRPr="00A8271D">
        <w:rPr>
          <w:rFonts w:ascii="Aptos" w:hAnsi="Aptos"/>
        </w:rPr>
        <w:t xml:space="preserve">Sākotnējās izmaksas: </w:t>
      </w:r>
      <w:r w:rsidR="007C2EF9" w:rsidRPr="00A8271D">
        <w:rPr>
          <w:rFonts w:ascii="Aptos" w:hAnsi="Aptos"/>
        </w:rPr>
        <w:t xml:space="preserve">Atkarībā no </w:t>
      </w:r>
      <w:r w:rsidR="00A535C3" w:rsidRPr="00A8271D">
        <w:rPr>
          <w:rFonts w:ascii="Aptos" w:hAnsi="Aptos"/>
        </w:rPr>
        <w:t>s</w:t>
      </w:r>
      <w:r w:rsidRPr="00A8271D">
        <w:rPr>
          <w:rFonts w:ascii="Aptos" w:hAnsi="Aptos"/>
        </w:rPr>
        <w:t xml:space="preserve">iltumsūkņa </w:t>
      </w:r>
      <w:r w:rsidR="00A535C3" w:rsidRPr="00A8271D">
        <w:rPr>
          <w:rFonts w:ascii="Aptos" w:hAnsi="Aptos"/>
        </w:rPr>
        <w:t xml:space="preserve">tipa, </w:t>
      </w:r>
      <w:r w:rsidRPr="00A8271D">
        <w:rPr>
          <w:rFonts w:ascii="Aptos" w:hAnsi="Aptos"/>
        </w:rPr>
        <w:t>iegāde un uzstādīšana var būt salīdzinoši dārga, salīdzinot ar tradicionālām apkures sistēmām.</w:t>
      </w:r>
    </w:p>
    <w:p w14:paraId="16D1538B" w14:textId="77777777" w:rsidR="00DA7E54" w:rsidRPr="00A8271D" w:rsidRDefault="00AB50B5" w:rsidP="00AB50B5">
      <w:pPr>
        <w:pStyle w:val="Sarakstarindkopa"/>
        <w:numPr>
          <w:ilvl w:val="0"/>
          <w:numId w:val="2"/>
        </w:numPr>
        <w:rPr>
          <w:rFonts w:ascii="Aptos" w:hAnsi="Aptos"/>
        </w:rPr>
      </w:pPr>
      <w:r w:rsidRPr="00A8271D">
        <w:rPr>
          <w:rFonts w:ascii="Aptos" w:hAnsi="Aptos"/>
        </w:rPr>
        <w:t xml:space="preserve">Atkarība no </w:t>
      </w:r>
      <w:r w:rsidR="3C97B2A2" w:rsidRPr="00A8271D">
        <w:rPr>
          <w:rFonts w:ascii="Aptos" w:hAnsi="Aptos"/>
        </w:rPr>
        <w:t>āra</w:t>
      </w:r>
      <w:r w:rsidRPr="00A8271D">
        <w:rPr>
          <w:rFonts w:ascii="Aptos" w:hAnsi="Aptos"/>
        </w:rPr>
        <w:t xml:space="preserve"> temperatūras: </w:t>
      </w:r>
      <w:r w:rsidR="0008157F" w:rsidRPr="00A8271D">
        <w:rPr>
          <w:rFonts w:ascii="Aptos" w:hAnsi="Aptos"/>
        </w:rPr>
        <w:t xml:space="preserve">Atsevišķi </w:t>
      </w:r>
      <w:r w:rsidR="005940F4" w:rsidRPr="00A8271D">
        <w:rPr>
          <w:rFonts w:ascii="Aptos" w:hAnsi="Aptos"/>
        </w:rPr>
        <w:t>s</w:t>
      </w:r>
      <w:r w:rsidRPr="00A8271D">
        <w:rPr>
          <w:rFonts w:ascii="Aptos" w:hAnsi="Aptos"/>
        </w:rPr>
        <w:t>iltumsūk</w:t>
      </w:r>
      <w:r w:rsidR="0008157F" w:rsidRPr="00A8271D">
        <w:rPr>
          <w:rFonts w:ascii="Aptos" w:hAnsi="Aptos"/>
        </w:rPr>
        <w:t>ņ</w:t>
      </w:r>
      <w:r w:rsidR="008014A2" w:rsidRPr="00A8271D">
        <w:rPr>
          <w:rFonts w:ascii="Aptos" w:hAnsi="Aptos"/>
        </w:rPr>
        <w:t>u veidi</w:t>
      </w:r>
      <w:r w:rsidRPr="00A8271D">
        <w:rPr>
          <w:rFonts w:ascii="Aptos" w:hAnsi="Aptos"/>
        </w:rPr>
        <w:t xml:space="preserve"> var būt mazāk efektīv</w:t>
      </w:r>
      <w:r w:rsidR="0008157F" w:rsidRPr="00A8271D">
        <w:rPr>
          <w:rFonts w:ascii="Aptos" w:hAnsi="Aptos"/>
        </w:rPr>
        <w:t>i</w:t>
      </w:r>
      <w:r w:rsidR="006016CA" w:rsidRPr="00A8271D">
        <w:rPr>
          <w:rFonts w:ascii="Aptos" w:hAnsi="Aptos"/>
        </w:rPr>
        <w:t xml:space="preserve"> ļoti</w:t>
      </w:r>
      <w:r w:rsidRPr="00A8271D">
        <w:rPr>
          <w:rFonts w:ascii="Aptos" w:hAnsi="Aptos"/>
        </w:rPr>
        <w:t xml:space="preserve"> aukstos laika apstākļos</w:t>
      </w:r>
      <w:r w:rsidR="008014A2" w:rsidRPr="00A8271D">
        <w:rPr>
          <w:rFonts w:ascii="Aptos" w:hAnsi="Aptos"/>
        </w:rPr>
        <w:t xml:space="preserve">, kā rezultātā </w:t>
      </w:r>
      <w:r w:rsidRPr="00A8271D">
        <w:rPr>
          <w:rFonts w:ascii="Aptos" w:hAnsi="Aptos"/>
        </w:rPr>
        <w:t xml:space="preserve">var </w:t>
      </w:r>
      <w:r w:rsidR="008014A2" w:rsidRPr="00A8271D">
        <w:rPr>
          <w:rFonts w:ascii="Aptos" w:hAnsi="Aptos"/>
        </w:rPr>
        <w:t xml:space="preserve">būt nepieciešamība pēc </w:t>
      </w:r>
      <w:r w:rsidRPr="00A8271D">
        <w:rPr>
          <w:rFonts w:ascii="Aptos" w:hAnsi="Aptos"/>
        </w:rPr>
        <w:t>papildu apkures avot</w:t>
      </w:r>
      <w:r w:rsidR="008014A2" w:rsidRPr="00A8271D">
        <w:rPr>
          <w:rFonts w:ascii="Aptos" w:hAnsi="Aptos"/>
        </w:rPr>
        <w:t>a</w:t>
      </w:r>
      <w:r w:rsidRPr="00A8271D">
        <w:rPr>
          <w:rFonts w:ascii="Aptos" w:hAnsi="Aptos"/>
        </w:rPr>
        <w:t>.</w:t>
      </w:r>
      <w:r w:rsidR="005A7834" w:rsidRPr="00A8271D">
        <w:rPr>
          <w:rFonts w:ascii="Aptos" w:hAnsi="Aptos"/>
        </w:rPr>
        <w:t xml:space="preserve"> </w:t>
      </w:r>
    </w:p>
    <w:p w14:paraId="1E8C70DB" w14:textId="217EC17B" w:rsidR="00AB50B5" w:rsidRPr="00A8271D" w:rsidRDefault="005A7834" w:rsidP="00DA7E54">
      <w:pPr>
        <w:pStyle w:val="Sarakstarindkopa"/>
        <w:rPr>
          <w:rFonts w:ascii="Aptos" w:hAnsi="Aptos"/>
        </w:rPr>
      </w:pPr>
      <w:r w:rsidRPr="00A8271D">
        <w:rPr>
          <w:rFonts w:ascii="Aptos" w:hAnsi="Aptos"/>
          <w:b/>
          <w:bCs/>
        </w:rPr>
        <w:t>Piezīme</w:t>
      </w:r>
      <w:r w:rsidRPr="00A8271D">
        <w:rPr>
          <w:rFonts w:ascii="Aptos" w:hAnsi="Aptos"/>
        </w:rPr>
        <w:t xml:space="preserve"> </w:t>
      </w:r>
      <w:r w:rsidR="00AB6E89" w:rsidRPr="00A8271D">
        <w:rPr>
          <w:rFonts w:ascii="Aptos" w:hAnsi="Aptos"/>
        </w:rPr>
        <w:t>–</w:t>
      </w:r>
      <w:r w:rsidRPr="00A8271D">
        <w:rPr>
          <w:rFonts w:ascii="Aptos" w:hAnsi="Aptos"/>
        </w:rPr>
        <w:t xml:space="preserve"> </w:t>
      </w:r>
      <w:r w:rsidR="00AB6E89" w:rsidRPr="00A8271D">
        <w:rPr>
          <w:rFonts w:ascii="Aptos" w:hAnsi="Aptos"/>
        </w:rPr>
        <w:t>no 2015.-2020.gadam</w:t>
      </w:r>
      <w:r w:rsidR="00734575" w:rsidRPr="00A8271D">
        <w:rPr>
          <w:rFonts w:ascii="Aptos" w:hAnsi="Aptos"/>
        </w:rPr>
        <w:t xml:space="preserve">, </w:t>
      </w:r>
      <w:r w:rsidR="00FD76BE" w:rsidRPr="00A8271D">
        <w:rPr>
          <w:rFonts w:ascii="Aptos" w:hAnsi="Aptos"/>
        </w:rPr>
        <w:t>vidēj</w:t>
      </w:r>
      <w:r w:rsidR="00402AAF" w:rsidRPr="00A8271D">
        <w:rPr>
          <w:rFonts w:ascii="Aptos" w:hAnsi="Aptos"/>
        </w:rPr>
        <w:t>i gadā</w:t>
      </w:r>
      <w:r w:rsidR="00FD76BE" w:rsidRPr="00A8271D">
        <w:rPr>
          <w:rFonts w:ascii="Aptos" w:hAnsi="Aptos"/>
        </w:rPr>
        <w:t xml:space="preserve"> </w:t>
      </w:r>
      <w:r w:rsidR="005952AA" w:rsidRPr="00A8271D">
        <w:rPr>
          <w:rFonts w:ascii="Aptos" w:hAnsi="Aptos"/>
        </w:rPr>
        <w:t xml:space="preserve">Latvijā </w:t>
      </w:r>
      <w:r w:rsidR="00936FFA" w:rsidRPr="00A8271D">
        <w:rPr>
          <w:rFonts w:ascii="Aptos" w:hAnsi="Aptos"/>
        </w:rPr>
        <w:t xml:space="preserve">āra gaisa temperatūra </w:t>
      </w:r>
      <w:r w:rsidR="00430F87" w:rsidRPr="00A8271D">
        <w:rPr>
          <w:rFonts w:ascii="Aptos" w:hAnsi="Aptos"/>
        </w:rPr>
        <w:t xml:space="preserve">zem -25 ir bijusi 0 stundas, </w:t>
      </w:r>
      <w:r w:rsidR="00C2371B" w:rsidRPr="00A8271D">
        <w:rPr>
          <w:rFonts w:ascii="Aptos" w:hAnsi="Aptos"/>
        </w:rPr>
        <w:t>no -20 līdz -25</w:t>
      </w:r>
      <w:r w:rsidR="00626A4F" w:rsidRPr="00A8271D">
        <w:rPr>
          <w:rFonts w:ascii="Aptos" w:hAnsi="Aptos"/>
        </w:rPr>
        <w:t xml:space="preserve"> ir bijusi 1 stundu</w:t>
      </w:r>
      <w:r w:rsidR="00EE6A5E" w:rsidRPr="00A8271D">
        <w:rPr>
          <w:rFonts w:ascii="Aptos" w:hAnsi="Aptos"/>
        </w:rPr>
        <w:t xml:space="preserve">, </w:t>
      </w:r>
      <w:r w:rsidR="00790722" w:rsidRPr="00A8271D">
        <w:rPr>
          <w:rFonts w:ascii="Aptos" w:hAnsi="Aptos"/>
        </w:rPr>
        <w:t>no -15 līdz -20</w:t>
      </w:r>
      <w:r w:rsidR="00C35FC8" w:rsidRPr="00A8271D">
        <w:rPr>
          <w:rFonts w:ascii="Aptos" w:hAnsi="Aptos"/>
        </w:rPr>
        <w:t xml:space="preserve"> ir bijusi 14 stundas</w:t>
      </w:r>
      <w:r w:rsidR="004D0778" w:rsidRPr="00A8271D">
        <w:rPr>
          <w:rFonts w:ascii="Aptos" w:hAnsi="Aptos"/>
        </w:rPr>
        <w:t xml:space="preserve">, un </w:t>
      </w:r>
      <w:r w:rsidR="004E6391" w:rsidRPr="00A8271D">
        <w:rPr>
          <w:rFonts w:ascii="Aptos" w:hAnsi="Aptos"/>
        </w:rPr>
        <w:t>no -10 līdz -15 ir bijusi 73 stundas.</w:t>
      </w:r>
      <w:r w:rsidR="00820814" w:rsidRPr="00A8271D">
        <w:rPr>
          <w:rFonts w:ascii="Aptos" w:hAnsi="Aptos"/>
        </w:rPr>
        <w:t xml:space="preserve"> (avots: </w:t>
      </w:r>
      <w:hyperlink r:id="rId23" w:history="1">
        <w:r w:rsidR="00820814" w:rsidRPr="00A8271D">
          <w:rPr>
            <w:rStyle w:val="Hipersaite"/>
            <w:rFonts w:ascii="Aptos" w:hAnsi="Aptos"/>
          </w:rPr>
          <w:t>https://energy.ec.europa.eu/system/files/2021-10/lv_ca_2020_lv.pdf</w:t>
        </w:r>
      </w:hyperlink>
      <w:r w:rsidR="00820814" w:rsidRPr="00A8271D">
        <w:rPr>
          <w:rFonts w:ascii="Aptos" w:hAnsi="Aptos"/>
        </w:rPr>
        <w:t xml:space="preserve">) </w:t>
      </w:r>
    </w:p>
    <w:p w14:paraId="0CD2490B" w14:textId="5B9912EC" w:rsidR="00AB50B5" w:rsidRPr="00A8271D" w:rsidRDefault="00AB50B5" w:rsidP="00AB50B5">
      <w:pPr>
        <w:pStyle w:val="Sarakstarindkopa"/>
        <w:numPr>
          <w:ilvl w:val="0"/>
          <w:numId w:val="2"/>
        </w:numPr>
        <w:rPr>
          <w:rFonts w:ascii="Aptos" w:hAnsi="Aptos"/>
        </w:rPr>
      </w:pPr>
      <w:r w:rsidRPr="00A8271D">
        <w:rPr>
          <w:rFonts w:ascii="Aptos" w:hAnsi="Aptos"/>
        </w:rPr>
        <w:t xml:space="preserve">Nepieciešamā vieta: </w:t>
      </w:r>
      <w:r w:rsidR="60716EAE" w:rsidRPr="00A8271D">
        <w:rPr>
          <w:rFonts w:ascii="Aptos" w:hAnsi="Aptos"/>
        </w:rPr>
        <w:t>vairumam siltumsūkņu</w:t>
      </w:r>
      <w:r w:rsidRPr="00A8271D">
        <w:rPr>
          <w:rFonts w:ascii="Aptos" w:hAnsi="Aptos"/>
        </w:rPr>
        <w:t xml:space="preserve"> ir nepieciešama atbilstoša vieta uzstādīšanai, piemēram, </w:t>
      </w:r>
      <w:r w:rsidR="4E460FC6" w:rsidRPr="00A8271D">
        <w:rPr>
          <w:rFonts w:ascii="Aptos" w:hAnsi="Aptos"/>
        </w:rPr>
        <w:t>brīva zemes platība</w:t>
      </w:r>
      <w:r w:rsidR="00F85764" w:rsidRPr="00A8271D">
        <w:rPr>
          <w:rFonts w:ascii="Aptos" w:hAnsi="Aptos"/>
        </w:rPr>
        <w:t xml:space="preserve"> </w:t>
      </w:r>
      <w:r w:rsidRPr="00A8271D">
        <w:rPr>
          <w:rFonts w:ascii="Aptos" w:hAnsi="Aptos"/>
        </w:rPr>
        <w:t>āra vieta vai tehniskā telpa. Tas var būt ierobežojošs faktors dažās mājsaimniecībās.</w:t>
      </w:r>
    </w:p>
    <w:p w14:paraId="3B87B1FD" w14:textId="4E11345E" w:rsidR="00657270" w:rsidRPr="00A8271D" w:rsidRDefault="00AB50B5" w:rsidP="00AB50B5">
      <w:pPr>
        <w:pStyle w:val="Sarakstarindkopa"/>
        <w:numPr>
          <w:ilvl w:val="0"/>
          <w:numId w:val="2"/>
        </w:numPr>
        <w:rPr>
          <w:rFonts w:ascii="Aptos" w:hAnsi="Aptos"/>
        </w:rPr>
      </w:pPr>
      <w:r w:rsidRPr="00A8271D">
        <w:rPr>
          <w:rFonts w:ascii="Aptos" w:hAnsi="Aptos"/>
        </w:rPr>
        <w:t xml:space="preserve">Skaņas līmenis: Daži siltumsūkņi var radīt trokšņus, it īpaši lielākajā jaudas režīmā. Tas var būt traucējošs faktors, ja siltumsūknis ir </w:t>
      </w:r>
      <w:r w:rsidR="375A3659" w:rsidRPr="00A8271D">
        <w:rPr>
          <w:rFonts w:ascii="Aptos" w:hAnsi="Aptos"/>
        </w:rPr>
        <w:t>izvietots</w:t>
      </w:r>
      <w:r w:rsidRPr="00A8271D">
        <w:rPr>
          <w:rFonts w:ascii="Aptos" w:hAnsi="Aptos"/>
        </w:rPr>
        <w:t xml:space="preserve"> tuvu </w:t>
      </w:r>
      <w:r w:rsidR="37A8492C" w:rsidRPr="00A8271D">
        <w:rPr>
          <w:rFonts w:ascii="Aptos" w:hAnsi="Aptos"/>
        </w:rPr>
        <w:t>māja</w:t>
      </w:r>
      <w:r w:rsidR="004D4EBA" w:rsidRPr="00A8271D">
        <w:rPr>
          <w:rFonts w:ascii="Aptos" w:hAnsi="Aptos"/>
        </w:rPr>
        <w:t xml:space="preserve">s dzīvojamajai </w:t>
      </w:r>
      <w:r w:rsidR="003171C3" w:rsidRPr="00A8271D">
        <w:rPr>
          <w:rFonts w:ascii="Aptos" w:hAnsi="Aptos"/>
        </w:rPr>
        <w:t>daļai vai guļamistabām.</w:t>
      </w:r>
    </w:p>
    <w:p w14:paraId="5A2F46BF" w14:textId="67843706" w:rsidR="00AB50B5" w:rsidRPr="00A8271D" w:rsidRDefault="00AB50B5" w:rsidP="00AB50B5">
      <w:pPr>
        <w:pStyle w:val="Sarakstarindkopa"/>
        <w:numPr>
          <w:ilvl w:val="0"/>
          <w:numId w:val="2"/>
        </w:numPr>
        <w:rPr>
          <w:rFonts w:ascii="Aptos" w:hAnsi="Aptos"/>
        </w:rPr>
      </w:pPr>
      <w:r w:rsidRPr="00A8271D">
        <w:rPr>
          <w:rFonts w:ascii="Aptos" w:hAnsi="Aptos"/>
        </w:rPr>
        <w:t>Nepieciešama regulāra apkope: Lai nodrošinātu optimālu siltumsūkņa darbību, ir nepieciešama regulāra apkope un tīrīšana, kas var prasīt papildu uzmanību un izmaksas.</w:t>
      </w:r>
    </w:p>
    <w:p w14:paraId="204DB956" w14:textId="79F5A441" w:rsidR="007912FF" w:rsidRDefault="00AB0BDF" w:rsidP="007912FF">
      <w:pPr>
        <w:rPr>
          <w:rFonts w:ascii="Aptos" w:hAnsi="Aptos"/>
        </w:rPr>
      </w:pPr>
      <w:r w:rsidRPr="00A8271D">
        <w:rPr>
          <w:rFonts w:ascii="Aptos" w:hAnsi="Aptos"/>
        </w:rPr>
        <w:t>Siltumsūkņu ekspluatācijas ilgums var būt no 15 līdz 20 gadiem.</w:t>
      </w:r>
      <w:r w:rsidR="00EC0BCD" w:rsidRPr="00A8271D">
        <w:rPr>
          <w:rFonts w:ascii="Aptos" w:hAnsi="Aptos"/>
        </w:rPr>
        <w:t xml:space="preserve"> </w:t>
      </w:r>
    </w:p>
    <w:p w14:paraId="220E34B3" w14:textId="77777777" w:rsidR="00BC51E3" w:rsidRPr="00A8271D" w:rsidRDefault="00BC51E3" w:rsidP="007912FF">
      <w:pPr>
        <w:rPr>
          <w:rFonts w:ascii="Aptos" w:hAnsi="Aptos"/>
        </w:rPr>
      </w:pPr>
    </w:p>
    <w:p w14:paraId="4E7133B7" w14:textId="379FA1E9" w:rsidR="001146AE" w:rsidRPr="00BC51E3" w:rsidRDefault="001146AE" w:rsidP="00D20C4C">
      <w:pPr>
        <w:pStyle w:val="Sarakstarindkopa"/>
        <w:numPr>
          <w:ilvl w:val="0"/>
          <w:numId w:val="1"/>
        </w:numPr>
        <w:rPr>
          <w:rFonts w:ascii="Aptos" w:hAnsi="Aptos"/>
          <w:b/>
          <w:bCs/>
          <w:sz w:val="28"/>
          <w:szCs w:val="28"/>
        </w:rPr>
      </w:pPr>
      <w:r w:rsidRPr="00BC51E3">
        <w:rPr>
          <w:rFonts w:ascii="Aptos" w:hAnsi="Aptos"/>
          <w:b/>
          <w:bCs/>
          <w:sz w:val="28"/>
          <w:szCs w:val="28"/>
        </w:rPr>
        <w:t>Granulu apkures katls</w:t>
      </w:r>
    </w:p>
    <w:p w14:paraId="7EB91E15" w14:textId="612E8D43" w:rsidR="00DB59B3" w:rsidRPr="00A8271D" w:rsidRDefault="00DB59B3" w:rsidP="00DB59B3">
      <w:pPr>
        <w:rPr>
          <w:rFonts w:ascii="Aptos" w:hAnsi="Aptos"/>
        </w:rPr>
      </w:pPr>
      <w:r w:rsidRPr="00A8271D">
        <w:rPr>
          <w:rFonts w:ascii="Aptos" w:hAnsi="Aptos"/>
        </w:rPr>
        <w:t xml:space="preserve">Granulu apkures katls ir apkures ierīce, </w:t>
      </w:r>
      <w:r w:rsidR="0A23A80F" w:rsidRPr="00A8271D">
        <w:rPr>
          <w:rFonts w:ascii="Aptos" w:hAnsi="Aptos"/>
        </w:rPr>
        <w:t xml:space="preserve">kur tiek sadedzinātas </w:t>
      </w:r>
      <w:r w:rsidRPr="00A8271D">
        <w:rPr>
          <w:rFonts w:ascii="Aptos" w:hAnsi="Aptos"/>
        </w:rPr>
        <w:t>granulas</w:t>
      </w:r>
      <w:r w:rsidR="3D8AA475" w:rsidRPr="00A8271D">
        <w:rPr>
          <w:rFonts w:ascii="Aptos" w:hAnsi="Aptos"/>
        </w:rPr>
        <w:t>,</w:t>
      </w:r>
      <w:r w:rsidRPr="00A8271D">
        <w:rPr>
          <w:rFonts w:ascii="Aptos" w:hAnsi="Aptos"/>
        </w:rPr>
        <w:t xml:space="preserve"> kas parasti izgatavotas no </w:t>
      </w:r>
      <w:r w:rsidR="650753E8" w:rsidRPr="00A8271D">
        <w:rPr>
          <w:rFonts w:ascii="Aptos" w:hAnsi="Aptos"/>
        </w:rPr>
        <w:t>saspiest</w:t>
      </w:r>
      <w:r w:rsidR="3D00B697" w:rsidRPr="00A8271D">
        <w:rPr>
          <w:rFonts w:ascii="Aptos" w:hAnsi="Aptos"/>
        </w:rPr>
        <w:t>ām</w:t>
      </w:r>
      <w:r w:rsidRPr="00A8271D">
        <w:rPr>
          <w:rFonts w:ascii="Aptos" w:hAnsi="Aptos"/>
        </w:rPr>
        <w:t xml:space="preserve"> koksnes skaidām vai citiem </w:t>
      </w:r>
      <w:r w:rsidR="609C1A79" w:rsidRPr="00A8271D">
        <w:rPr>
          <w:rFonts w:ascii="Aptos" w:hAnsi="Aptos"/>
        </w:rPr>
        <w:t xml:space="preserve">koksnes </w:t>
      </w:r>
      <w:r w:rsidRPr="00A8271D">
        <w:rPr>
          <w:rFonts w:ascii="Aptos" w:hAnsi="Aptos"/>
        </w:rPr>
        <w:t>biomasas materiāliem. Granulas tiek pad</w:t>
      </w:r>
      <w:r w:rsidR="00463730" w:rsidRPr="00A8271D">
        <w:rPr>
          <w:rFonts w:ascii="Aptos" w:hAnsi="Aptos"/>
        </w:rPr>
        <w:t>o</w:t>
      </w:r>
      <w:r w:rsidRPr="00A8271D">
        <w:rPr>
          <w:rFonts w:ascii="Aptos" w:hAnsi="Aptos"/>
        </w:rPr>
        <w:t xml:space="preserve">tas </w:t>
      </w:r>
      <w:r w:rsidR="33697B91" w:rsidRPr="00A8271D">
        <w:rPr>
          <w:rFonts w:ascii="Aptos" w:hAnsi="Aptos"/>
        </w:rPr>
        <w:t xml:space="preserve">uz </w:t>
      </w:r>
      <w:r w:rsidRPr="00A8271D">
        <w:rPr>
          <w:rFonts w:ascii="Aptos" w:hAnsi="Aptos"/>
        </w:rPr>
        <w:t xml:space="preserve">katla </w:t>
      </w:r>
      <w:r w:rsidR="444A6165" w:rsidRPr="00A8271D">
        <w:rPr>
          <w:rFonts w:ascii="Aptos" w:hAnsi="Aptos"/>
        </w:rPr>
        <w:t>deg</w:t>
      </w:r>
      <w:r w:rsidR="650753E8" w:rsidRPr="00A8271D">
        <w:rPr>
          <w:rFonts w:ascii="Aptos" w:hAnsi="Aptos"/>
        </w:rPr>
        <w:t>kamer</w:t>
      </w:r>
      <w:r w:rsidR="04A8E451" w:rsidRPr="00A8271D">
        <w:rPr>
          <w:rFonts w:ascii="Aptos" w:hAnsi="Aptos"/>
        </w:rPr>
        <w:t>u</w:t>
      </w:r>
      <w:r w:rsidRPr="00A8271D">
        <w:rPr>
          <w:rFonts w:ascii="Aptos" w:hAnsi="Aptos"/>
        </w:rPr>
        <w:t>, kur tās tiek sakarsētas ar liesmu vai karstu gaisu.</w:t>
      </w:r>
      <w:r w:rsidR="00463730" w:rsidRPr="00A8271D">
        <w:rPr>
          <w:rFonts w:ascii="Aptos" w:hAnsi="Aptos"/>
        </w:rPr>
        <w:t xml:space="preserve"> G</w:t>
      </w:r>
      <w:r w:rsidRPr="00A8271D">
        <w:rPr>
          <w:rFonts w:ascii="Aptos" w:hAnsi="Aptos"/>
        </w:rPr>
        <w:t>ranulas sadeg</w:t>
      </w:r>
      <w:r w:rsidR="00463730" w:rsidRPr="00A8271D">
        <w:rPr>
          <w:rFonts w:ascii="Aptos" w:hAnsi="Aptos"/>
        </w:rPr>
        <w:t>ot</w:t>
      </w:r>
      <w:r w:rsidRPr="00A8271D">
        <w:rPr>
          <w:rFonts w:ascii="Aptos" w:hAnsi="Aptos"/>
        </w:rPr>
        <w:t xml:space="preserve"> atbrīvo siltumu</w:t>
      </w:r>
      <w:r w:rsidR="00102F3F" w:rsidRPr="00A8271D">
        <w:rPr>
          <w:rFonts w:ascii="Aptos" w:hAnsi="Aptos"/>
        </w:rPr>
        <w:t xml:space="preserve">, kas </w:t>
      </w:r>
      <w:r w:rsidRPr="00A8271D">
        <w:rPr>
          <w:rFonts w:ascii="Aptos" w:hAnsi="Aptos"/>
        </w:rPr>
        <w:t>tiek pārnests uz siltum</w:t>
      </w:r>
      <w:r w:rsidR="00102F3F" w:rsidRPr="00A8271D">
        <w:rPr>
          <w:rFonts w:ascii="Aptos" w:hAnsi="Aptos"/>
        </w:rPr>
        <w:t>maini</w:t>
      </w:r>
      <w:r w:rsidRPr="00A8271D">
        <w:rPr>
          <w:rFonts w:ascii="Aptos" w:hAnsi="Aptos"/>
        </w:rPr>
        <w:t xml:space="preserve"> vai ūdens sildītāju, </w:t>
      </w:r>
      <w:r w:rsidR="6118C7C6" w:rsidRPr="00A8271D">
        <w:rPr>
          <w:rFonts w:ascii="Aptos" w:hAnsi="Aptos"/>
        </w:rPr>
        <w:t xml:space="preserve">tālāk </w:t>
      </w:r>
      <w:r w:rsidR="00102F3F" w:rsidRPr="00A8271D">
        <w:rPr>
          <w:rFonts w:ascii="Aptos" w:hAnsi="Aptos"/>
        </w:rPr>
        <w:t xml:space="preserve"> ar </w:t>
      </w:r>
      <w:r w:rsidRPr="00A8271D">
        <w:rPr>
          <w:rFonts w:ascii="Aptos" w:hAnsi="Aptos"/>
        </w:rPr>
        <w:t>radiatori</w:t>
      </w:r>
      <w:r w:rsidR="00102F3F" w:rsidRPr="00A8271D">
        <w:rPr>
          <w:rFonts w:ascii="Aptos" w:hAnsi="Aptos"/>
        </w:rPr>
        <w:t>em</w:t>
      </w:r>
      <w:r w:rsidRPr="00A8271D">
        <w:rPr>
          <w:rFonts w:ascii="Aptos" w:hAnsi="Aptos"/>
        </w:rPr>
        <w:t xml:space="preserve"> vai </w:t>
      </w:r>
      <w:r w:rsidR="00102F3F" w:rsidRPr="00A8271D">
        <w:rPr>
          <w:rFonts w:ascii="Aptos" w:hAnsi="Aptos"/>
        </w:rPr>
        <w:t xml:space="preserve">silto </w:t>
      </w:r>
      <w:r w:rsidRPr="00A8271D">
        <w:rPr>
          <w:rFonts w:ascii="Aptos" w:hAnsi="Aptos"/>
        </w:rPr>
        <w:t>grīd</w:t>
      </w:r>
      <w:r w:rsidR="00102F3F" w:rsidRPr="00A8271D">
        <w:rPr>
          <w:rFonts w:ascii="Aptos" w:hAnsi="Aptos"/>
        </w:rPr>
        <w:t>u</w:t>
      </w:r>
      <w:r w:rsidRPr="00A8271D">
        <w:rPr>
          <w:rFonts w:ascii="Aptos" w:hAnsi="Aptos"/>
        </w:rPr>
        <w:t xml:space="preserve"> </w:t>
      </w:r>
      <w:r w:rsidR="00102F3F" w:rsidRPr="00A8271D">
        <w:rPr>
          <w:rFonts w:ascii="Aptos" w:hAnsi="Aptos"/>
        </w:rPr>
        <w:t>sistēmu</w:t>
      </w:r>
      <w:r w:rsidR="7FAF6617" w:rsidRPr="00A8271D">
        <w:rPr>
          <w:rFonts w:ascii="Aptos" w:hAnsi="Aptos"/>
        </w:rPr>
        <w:t xml:space="preserve"> izplatot</w:t>
      </w:r>
      <w:r w:rsidRPr="00A8271D">
        <w:rPr>
          <w:rFonts w:ascii="Aptos" w:hAnsi="Aptos"/>
        </w:rPr>
        <w:t xml:space="preserve"> siltumu pa telpām.</w:t>
      </w:r>
    </w:p>
    <w:p w14:paraId="61A9505D" w14:textId="0E560202" w:rsidR="00DB59B3" w:rsidRPr="00A8271D" w:rsidRDefault="00DB59B3" w:rsidP="00DB59B3">
      <w:pPr>
        <w:rPr>
          <w:rFonts w:ascii="Aptos" w:hAnsi="Aptos"/>
        </w:rPr>
      </w:pPr>
      <w:r w:rsidRPr="00A8271D">
        <w:rPr>
          <w:rFonts w:ascii="Aptos" w:hAnsi="Aptos"/>
        </w:rPr>
        <w:t>Granulu katli bieži vien ir automatizēti un aprīkoti ar degvielas padevi un sadegšanas regulācijas sistēmu. Tas ļauj precīzi kontrolēt granulu padevi un nodrošina efektīvu degvielas izmantošanu. Granulu katli ir populāri, jo granulas ir salīdzinoši lētas un viegli pieejamas kā atjaunojama enerģijas avots.</w:t>
      </w:r>
    </w:p>
    <w:p w14:paraId="63F10619" w14:textId="6ABDE89E" w:rsidR="00B06681" w:rsidRPr="00A8271D" w:rsidRDefault="00B06681" w:rsidP="00B06681">
      <w:pPr>
        <w:rPr>
          <w:rFonts w:ascii="Aptos" w:hAnsi="Aptos"/>
        </w:rPr>
      </w:pPr>
      <w:r w:rsidRPr="00A8271D">
        <w:rPr>
          <w:rFonts w:ascii="Aptos" w:hAnsi="Aptos"/>
        </w:rPr>
        <w:t>Priekšrocības:</w:t>
      </w:r>
    </w:p>
    <w:p w14:paraId="4EF0E9AD" w14:textId="042BEAC2" w:rsidR="00B06681" w:rsidRPr="00A8271D" w:rsidRDefault="00B06681" w:rsidP="00B06681">
      <w:pPr>
        <w:pStyle w:val="Sarakstarindkopa"/>
        <w:numPr>
          <w:ilvl w:val="0"/>
          <w:numId w:val="2"/>
        </w:numPr>
        <w:rPr>
          <w:rFonts w:ascii="Aptos" w:hAnsi="Aptos"/>
        </w:rPr>
      </w:pPr>
      <w:r w:rsidRPr="00A8271D">
        <w:rPr>
          <w:rFonts w:ascii="Aptos" w:hAnsi="Aptos"/>
        </w:rPr>
        <w:t>Ekonomiski izdevīgs: Granulu apkures katli var būt ekonomiski izdevīgi salīdzinājumā ar citām apkures sistēmām, jo koksnes granulas ir relatīvi lēts kurināmais materiāls salīdzinājumā ar šķidro fosilo kurināmo vai gāzi.</w:t>
      </w:r>
      <w:r w:rsidR="00EE2C8C" w:rsidRPr="00A8271D">
        <w:rPr>
          <w:rFonts w:ascii="Aptos" w:hAnsi="Aptos"/>
        </w:rPr>
        <w:t xml:space="preserve"> Var tikt papildināts ar saules paneļu sistēmu darbināšanai nepieciešamās elektroenerģijas iegūšanai, tādējādi nodrošinot mājas apkures sistēmas autonomiju</w:t>
      </w:r>
      <w:r w:rsidR="00EE2C8C" w:rsidRPr="00A8271D">
        <w:rPr>
          <w:rStyle w:val="Komentraatsauce"/>
          <w:rFonts w:ascii="Aptos" w:hAnsi="Aptos"/>
        </w:rPr>
        <w:t>.</w:t>
      </w:r>
    </w:p>
    <w:p w14:paraId="0B416C71" w14:textId="3ABD0FA5" w:rsidR="00B06681" w:rsidRPr="00A8271D" w:rsidRDefault="00B06681" w:rsidP="00B06681">
      <w:pPr>
        <w:pStyle w:val="Sarakstarindkopa"/>
        <w:numPr>
          <w:ilvl w:val="0"/>
          <w:numId w:val="2"/>
        </w:numPr>
        <w:rPr>
          <w:rFonts w:ascii="Aptos" w:hAnsi="Aptos"/>
        </w:rPr>
      </w:pPr>
      <w:r w:rsidRPr="00A8271D">
        <w:rPr>
          <w:rFonts w:ascii="Aptos" w:hAnsi="Aptos"/>
        </w:rPr>
        <w:t xml:space="preserve">Ilgtspējīga kurināmā </w:t>
      </w:r>
      <w:r w:rsidR="6F95516D" w:rsidRPr="00A8271D">
        <w:rPr>
          <w:rFonts w:ascii="Aptos" w:hAnsi="Aptos"/>
        </w:rPr>
        <w:t>izej</w:t>
      </w:r>
      <w:r w:rsidR="24717959" w:rsidRPr="00A8271D">
        <w:rPr>
          <w:rFonts w:ascii="Aptos" w:hAnsi="Aptos"/>
        </w:rPr>
        <w:t>viel</w:t>
      </w:r>
      <w:r w:rsidR="6F95516D" w:rsidRPr="00A8271D">
        <w:rPr>
          <w:rFonts w:ascii="Aptos" w:hAnsi="Aptos"/>
        </w:rPr>
        <w:t>a</w:t>
      </w:r>
      <w:r w:rsidRPr="00A8271D">
        <w:rPr>
          <w:rFonts w:ascii="Aptos" w:hAnsi="Aptos"/>
        </w:rPr>
        <w:t xml:space="preserve">: Granulas ir izgatavotas no </w:t>
      </w:r>
      <w:r w:rsidR="3C4EABE1" w:rsidRPr="00A8271D">
        <w:rPr>
          <w:rFonts w:ascii="Aptos" w:hAnsi="Aptos"/>
        </w:rPr>
        <w:t>atjaunīga energoresursa – koksnes, tai skaitā kokapstrādes</w:t>
      </w:r>
      <w:r w:rsidRPr="00A8271D">
        <w:rPr>
          <w:rFonts w:ascii="Aptos" w:hAnsi="Aptos"/>
        </w:rPr>
        <w:t xml:space="preserve"> atliekām </w:t>
      </w:r>
      <w:r w:rsidR="2592E5ED" w:rsidRPr="00A8271D">
        <w:rPr>
          <w:rFonts w:ascii="Aptos" w:hAnsi="Aptos"/>
        </w:rPr>
        <w:t>- zariem, mizām, skaidām, atgriezumiem</w:t>
      </w:r>
      <w:r w:rsidRPr="00A8271D">
        <w:rPr>
          <w:rFonts w:ascii="Aptos" w:hAnsi="Aptos"/>
        </w:rPr>
        <w:t>.</w:t>
      </w:r>
    </w:p>
    <w:p w14:paraId="67E9CF50" w14:textId="6E04A563" w:rsidR="00B06681" w:rsidRPr="00A8271D" w:rsidRDefault="00B06681" w:rsidP="00B06681">
      <w:pPr>
        <w:pStyle w:val="Sarakstarindkopa"/>
        <w:numPr>
          <w:ilvl w:val="0"/>
          <w:numId w:val="2"/>
        </w:numPr>
        <w:rPr>
          <w:rFonts w:ascii="Aptos" w:hAnsi="Aptos"/>
        </w:rPr>
      </w:pPr>
      <w:r w:rsidRPr="00A8271D">
        <w:rPr>
          <w:rFonts w:ascii="Aptos" w:hAnsi="Aptos"/>
        </w:rPr>
        <w:t xml:space="preserve">Automātiska darbība: Granulu apkures katli parasti ir aprīkoti ar automātisku granulu </w:t>
      </w:r>
      <w:r w:rsidR="56133985" w:rsidRPr="00A8271D">
        <w:rPr>
          <w:rFonts w:ascii="Aptos" w:hAnsi="Aptos"/>
        </w:rPr>
        <w:t>padeves</w:t>
      </w:r>
      <w:r w:rsidRPr="00A8271D">
        <w:rPr>
          <w:rFonts w:ascii="Aptos" w:hAnsi="Aptos"/>
        </w:rPr>
        <w:t xml:space="preserve"> sistēmu un kontrolieri, kas vienkāršo </w:t>
      </w:r>
      <w:r w:rsidR="44029CCD" w:rsidRPr="00A8271D">
        <w:rPr>
          <w:rFonts w:ascii="Aptos" w:hAnsi="Aptos"/>
        </w:rPr>
        <w:t>katla darbināšanu</w:t>
      </w:r>
      <w:r w:rsidRPr="00A8271D">
        <w:rPr>
          <w:rFonts w:ascii="Aptos" w:hAnsi="Aptos"/>
        </w:rPr>
        <w:t xml:space="preserve"> un saglabā apkures sistēmas efektivitāti.</w:t>
      </w:r>
    </w:p>
    <w:p w14:paraId="0FC32CF9" w14:textId="409E550D" w:rsidR="00B06681" w:rsidRPr="00A8271D" w:rsidRDefault="00B06681" w:rsidP="00B06681">
      <w:pPr>
        <w:pStyle w:val="Sarakstarindkopa"/>
        <w:numPr>
          <w:ilvl w:val="0"/>
          <w:numId w:val="2"/>
        </w:numPr>
        <w:rPr>
          <w:rFonts w:ascii="Aptos" w:hAnsi="Aptos"/>
        </w:rPr>
      </w:pPr>
      <w:r w:rsidRPr="00A8271D">
        <w:rPr>
          <w:rFonts w:ascii="Aptos" w:hAnsi="Aptos"/>
        </w:rPr>
        <w:t>Ilgstoša siltuma saglabāšana: Granulu apkures katli ir spējīgi saglabāt siltumu ilgstoši pēc kurināmā dedzināšanas, kas nozīmē, ka apkures sistēmai nav nepieciešams bieži ieslēgties un izslēgties</w:t>
      </w:r>
      <w:r w:rsidR="00DF5B29" w:rsidRPr="00A8271D">
        <w:rPr>
          <w:rFonts w:ascii="Aptos" w:hAnsi="Aptos"/>
        </w:rPr>
        <w:t>, īpaši, ja sistēma aprīkota ar akumulācijas tvertni</w:t>
      </w:r>
      <w:r w:rsidRPr="00A8271D">
        <w:rPr>
          <w:rFonts w:ascii="Aptos" w:hAnsi="Aptos"/>
        </w:rPr>
        <w:t>.</w:t>
      </w:r>
    </w:p>
    <w:p w14:paraId="4DA0F811" w14:textId="3696A473" w:rsidR="00B06681" w:rsidRPr="00A8271D" w:rsidRDefault="00B06681" w:rsidP="00B06681">
      <w:pPr>
        <w:pStyle w:val="Sarakstarindkopa"/>
        <w:numPr>
          <w:ilvl w:val="0"/>
          <w:numId w:val="2"/>
        </w:numPr>
        <w:rPr>
          <w:rFonts w:ascii="Aptos" w:hAnsi="Aptos"/>
        </w:rPr>
      </w:pPr>
      <w:r w:rsidRPr="00A8271D">
        <w:rPr>
          <w:rFonts w:ascii="Aptos" w:hAnsi="Aptos"/>
        </w:rPr>
        <w:t>Vietējā kurināmā pieejamība: Granulu apkures katli var izmantot vietējo koksnes granulu piegādātāju, nodrošinot lokālu resursu izmantošanu un vietējo ekonomiku.</w:t>
      </w:r>
    </w:p>
    <w:p w14:paraId="33597314" w14:textId="77777777" w:rsidR="00B06681" w:rsidRPr="00A8271D" w:rsidRDefault="00B06681" w:rsidP="00B06681">
      <w:pPr>
        <w:rPr>
          <w:rFonts w:ascii="Aptos" w:hAnsi="Aptos"/>
        </w:rPr>
      </w:pPr>
      <w:r w:rsidRPr="00A8271D">
        <w:rPr>
          <w:rFonts w:ascii="Aptos" w:hAnsi="Aptos"/>
        </w:rPr>
        <w:t>Trūkumi:</w:t>
      </w:r>
    </w:p>
    <w:p w14:paraId="6DF50DFA" w14:textId="4349C0F3" w:rsidR="00B06681" w:rsidRPr="00A8271D" w:rsidRDefault="00B06681" w:rsidP="00B06681">
      <w:pPr>
        <w:pStyle w:val="Sarakstarindkopa"/>
        <w:numPr>
          <w:ilvl w:val="0"/>
          <w:numId w:val="2"/>
        </w:numPr>
        <w:rPr>
          <w:rFonts w:ascii="Aptos" w:hAnsi="Aptos"/>
        </w:rPr>
      </w:pPr>
      <w:r w:rsidRPr="00A8271D">
        <w:rPr>
          <w:rFonts w:ascii="Aptos" w:hAnsi="Aptos"/>
        </w:rPr>
        <w:t>Sākotnējās izmaksas: Granulu apkures katla iegāde un uzstādīšana var būt salīdzinoši dārga.</w:t>
      </w:r>
    </w:p>
    <w:p w14:paraId="6F64238B" w14:textId="77777777" w:rsidR="009F74E6" w:rsidRPr="00A8271D" w:rsidRDefault="00B06681" w:rsidP="00B06681">
      <w:pPr>
        <w:pStyle w:val="Sarakstarindkopa"/>
        <w:numPr>
          <w:ilvl w:val="0"/>
          <w:numId w:val="2"/>
        </w:numPr>
        <w:rPr>
          <w:rFonts w:ascii="Aptos" w:hAnsi="Aptos"/>
        </w:rPr>
      </w:pPr>
      <w:r w:rsidRPr="00A8271D">
        <w:rPr>
          <w:rFonts w:ascii="Aptos" w:hAnsi="Aptos"/>
        </w:rPr>
        <w:lastRenderedPageBreak/>
        <w:t>Nepieciešama granulu uzglabāšana: nepieciešama atbilstoša granulu uzglabāšanas vieta, kas prasa papildu telpu un rūpīgu uzmanību, lai novērstu mitrumu un bojājumus.</w:t>
      </w:r>
      <w:r w:rsidR="0053318C" w:rsidRPr="00A8271D">
        <w:rPr>
          <w:rFonts w:ascii="Aptos" w:hAnsi="Aptos"/>
        </w:rPr>
        <w:t xml:space="preserve"> </w:t>
      </w:r>
    </w:p>
    <w:p w14:paraId="6D261412" w14:textId="278A4E96" w:rsidR="00B06681" w:rsidRPr="00A8271D" w:rsidRDefault="00252E14" w:rsidP="00B06681">
      <w:pPr>
        <w:pStyle w:val="Sarakstarindkopa"/>
        <w:numPr>
          <w:ilvl w:val="0"/>
          <w:numId w:val="2"/>
        </w:numPr>
        <w:rPr>
          <w:rFonts w:ascii="Aptos" w:hAnsi="Aptos"/>
        </w:rPr>
      </w:pPr>
      <w:r w:rsidRPr="00A8271D">
        <w:rPr>
          <w:rFonts w:ascii="Aptos" w:hAnsi="Aptos"/>
        </w:rPr>
        <w:t>Manuāla</w:t>
      </w:r>
      <w:r w:rsidR="00814807" w:rsidRPr="00A8271D">
        <w:rPr>
          <w:rFonts w:ascii="Aptos" w:hAnsi="Aptos"/>
        </w:rPr>
        <w:t xml:space="preserve"> </w:t>
      </w:r>
      <w:r w:rsidR="0035099A" w:rsidRPr="00A8271D">
        <w:rPr>
          <w:rFonts w:ascii="Aptos" w:hAnsi="Aptos"/>
        </w:rPr>
        <w:t>kurināmā papildināšana:</w:t>
      </w:r>
      <w:r w:rsidRPr="00A8271D">
        <w:rPr>
          <w:rFonts w:ascii="Aptos" w:hAnsi="Aptos"/>
        </w:rPr>
        <w:t xml:space="preserve"> </w:t>
      </w:r>
      <w:r w:rsidR="009728C5" w:rsidRPr="00A8271D">
        <w:rPr>
          <w:rFonts w:ascii="Aptos" w:hAnsi="Aptos"/>
        </w:rPr>
        <w:t>Atkarībā no komplektācijas</w:t>
      </w:r>
      <w:r w:rsidR="004332C7" w:rsidRPr="00A8271D">
        <w:rPr>
          <w:rFonts w:ascii="Aptos" w:hAnsi="Aptos"/>
        </w:rPr>
        <w:t xml:space="preserve"> un patēriņa,</w:t>
      </w:r>
      <w:r w:rsidR="009728C5" w:rsidRPr="00A8271D">
        <w:rPr>
          <w:rFonts w:ascii="Aptos" w:hAnsi="Aptos"/>
        </w:rPr>
        <w:t xml:space="preserve"> </w:t>
      </w:r>
      <w:r w:rsidR="00741F13" w:rsidRPr="00A8271D">
        <w:rPr>
          <w:rFonts w:ascii="Aptos" w:hAnsi="Aptos"/>
        </w:rPr>
        <w:t xml:space="preserve">apkures katla </w:t>
      </w:r>
      <w:r w:rsidR="003E4A78" w:rsidRPr="00A8271D">
        <w:rPr>
          <w:rFonts w:ascii="Aptos" w:hAnsi="Aptos"/>
        </w:rPr>
        <w:t>granulu tvertne regulāri jāpapildina</w:t>
      </w:r>
      <w:r w:rsidR="00CA6C10" w:rsidRPr="00A8271D">
        <w:rPr>
          <w:rFonts w:ascii="Aptos" w:hAnsi="Aptos"/>
        </w:rPr>
        <w:t xml:space="preserve"> </w:t>
      </w:r>
      <w:r w:rsidR="00637DBB" w:rsidRPr="00A8271D">
        <w:rPr>
          <w:rFonts w:ascii="Aptos" w:hAnsi="Aptos"/>
        </w:rPr>
        <w:t xml:space="preserve">ar </w:t>
      </w:r>
      <w:r w:rsidR="006D148A" w:rsidRPr="00A8271D">
        <w:rPr>
          <w:rFonts w:ascii="Aptos" w:hAnsi="Aptos"/>
        </w:rPr>
        <w:t>granulām</w:t>
      </w:r>
      <w:r w:rsidR="00E10501" w:rsidRPr="00A8271D">
        <w:rPr>
          <w:rFonts w:ascii="Aptos" w:hAnsi="Aptos"/>
        </w:rPr>
        <w:t>.</w:t>
      </w:r>
    </w:p>
    <w:p w14:paraId="68DCF83D" w14:textId="1342A060" w:rsidR="00B06681" w:rsidRPr="00A8271D" w:rsidRDefault="00B06681" w:rsidP="00B06681">
      <w:pPr>
        <w:pStyle w:val="Sarakstarindkopa"/>
        <w:numPr>
          <w:ilvl w:val="0"/>
          <w:numId w:val="2"/>
        </w:numPr>
        <w:rPr>
          <w:rFonts w:ascii="Aptos" w:hAnsi="Aptos"/>
        </w:rPr>
      </w:pPr>
      <w:r w:rsidRPr="00A8271D">
        <w:rPr>
          <w:rFonts w:ascii="Aptos" w:hAnsi="Aptos"/>
        </w:rPr>
        <w:t xml:space="preserve">Regulāra tīrīšana un apkope: Granulu apkures katliem nepieciešama regulāra tīrīšana un apkope, it īpaši no pelniem un atliekām, lai uzturētu </w:t>
      </w:r>
      <w:r w:rsidR="4F43FB68" w:rsidRPr="00A8271D">
        <w:rPr>
          <w:rFonts w:ascii="Aptos" w:hAnsi="Aptos"/>
        </w:rPr>
        <w:t xml:space="preserve">to </w:t>
      </w:r>
      <w:r w:rsidRPr="00A8271D">
        <w:rPr>
          <w:rFonts w:ascii="Aptos" w:hAnsi="Aptos"/>
        </w:rPr>
        <w:t xml:space="preserve">efektivitāti un </w:t>
      </w:r>
      <w:r w:rsidR="6613D996" w:rsidRPr="00A8271D">
        <w:rPr>
          <w:rFonts w:ascii="Aptos" w:hAnsi="Aptos"/>
        </w:rPr>
        <w:t>drošību</w:t>
      </w:r>
      <w:r w:rsidRPr="00A8271D">
        <w:rPr>
          <w:rFonts w:ascii="Aptos" w:hAnsi="Aptos"/>
        </w:rPr>
        <w:t>.</w:t>
      </w:r>
    </w:p>
    <w:p w14:paraId="002C2630" w14:textId="048D5DC2" w:rsidR="00B06681" w:rsidRPr="00A8271D" w:rsidRDefault="00B06681" w:rsidP="00B06681">
      <w:pPr>
        <w:pStyle w:val="Sarakstarindkopa"/>
        <w:numPr>
          <w:ilvl w:val="0"/>
          <w:numId w:val="2"/>
        </w:numPr>
        <w:rPr>
          <w:rFonts w:ascii="Aptos" w:hAnsi="Aptos"/>
        </w:rPr>
      </w:pPr>
      <w:r w:rsidRPr="00A8271D">
        <w:rPr>
          <w:rFonts w:ascii="Aptos" w:hAnsi="Aptos"/>
        </w:rPr>
        <w:t xml:space="preserve">Skaņas līmenis: Granulu apkures katli darbības laikā var radīt trokšņus un vibrācijas, kas var būt traucējošs faktors, ja </w:t>
      </w:r>
      <w:r w:rsidR="0D101C49" w:rsidRPr="00A8271D">
        <w:rPr>
          <w:rFonts w:ascii="Aptos" w:hAnsi="Aptos"/>
        </w:rPr>
        <w:t>t</w:t>
      </w:r>
      <w:r w:rsidR="27DC4255" w:rsidRPr="00A8271D">
        <w:rPr>
          <w:rFonts w:ascii="Aptos" w:hAnsi="Aptos"/>
        </w:rPr>
        <w:t>as ir izvietots dzīvojamajā mājā</w:t>
      </w:r>
      <w:r w:rsidR="009770BD" w:rsidRPr="00A8271D">
        <w:rPr>
          <w:rFonts w:ascii="Aptos" w:hAnsi="Aptos"/>
        </w:rPr>
        <w:t xml:space="preserve"> </w:t>
      </w:r>
      <w:r w:rsidR="006D3771" w:rsidRPr="00A8271D">
        <w:rPr>
          <w:rFonts w:ascii="Aptos" w:hAnsi="Aptos"/>
        </w:rPr>
        <w:t>tuvu</w:t>
      </w:r>
      <w:r w:rsidR="009770BD" w:rsidRPr="00A8271D">
        <w:rPr>
          <w:rFonts w:ascii="Aptos" w:hAnsi="Aptos"/>
        </w:rPr>
        <w:t xml:space="preserve"> dzīvojamajai daļai vai guļamistabām</w:t>
      </w:r>
      <w:r w:rsidRPr="00A8271D">
        <w:rPr>
          <w:rFonts w:ascii="Aptos" w:hAnsi="Aptos"/>
        </w:rPr>
        <w:t>.</w:t>
      </w:r>
    </w:p>
    <w:p w14:paraId="38C1B3BD" w14:textId="2084F0AD" w:rsidR="00B06681" w:rsidRPr="00A8271D" w:rsidRDefault="00B06681" w:rsidP="00B06681">
      <w:pPr>
        <w:pStyle w:val="Sarakstarindkopa"/>
        <w:numPr>
          <w:ilvl w:val="0"/>
          <w:numId w:val="2"/>
        </w:numPr>
        <w:rPr>
          <w:rFonts w:ascii="Aptos" w:hAnsi="Aptos"/>
        </w:rPr>
      </w:pPr>
      <w:r w:rsidRPr="00A8271D">
        <w:rPr>
          <w:rFonts w:ascii="Aptos" w:hAnsi="Aptos"/>
        </w:rPr>
        <w:t xml:space="preserve">Transporta un piegādes ierobežojumi: Ja nav pieejama lokāla granulu </w:t>
      </w:r>
      <w:r w:rsidR="4E50AA85" w:rsidRPr="00A8271D">
        <w:rPr>
          <w:rFonts w:ascii="Aptos" w:hAnsi="Aptos"/>
        </w:rPr>
        <w:t>piegāde</w:t>
      </w:r>
      <w:r w:rsidRPr="00A8271D">
        <w:rPr>
          <w:rFonts w:ascii="Aptos" w:hAnsi="Aptos"/>
        </w:rPr>
        <w:t>, var būt nepieciešams transportēt granulas no attālākiem avotiem, kas var radīt papildu izmaksas un loģistikas sarežģījumus.</w:t>
      </w:r>
    </w:p>
    <w:p w14:paraId="7FDF9EDC" w14:textId="7A192B41" w:rsidR="00DB59B3" w:rsidRPr="00A8271D" w:rsidRDefault="00B06681" w:rsidP="00B06681">
      <w:pPr>
        <w:rPr>
          <w:rFonts w:ascii="Aptos" w:hAnsi="Aptos"/>
        </w:rPr>
      </w:pPr>
      <w:r w:rsidRPr="00A8271D">
        <w:rPr>
          <w:rFonts w:ascii="Aptos" w:hAnsi="Aptos"/>
        </w:rPr>
        <w:t>Ir svarīgi atcerēties, ka konkrētie priekšrocības un trūkumi var atšķirties atkarībā no granulu apkures katla veida, kvalitātes, kurināmā avota un individuālajām vajadzībām.</w:t>
      </w:r>
    </w:p>
    <w:p w14:paraId="6B0319D4" w14:textId="78F79A8A" w:rsidR="006A6F37" w:rsidRPr="00A8271D" w:rsidRDefault="006A6F37" w:rsidP="00B06681">
      <w:pPr>
        <w:rPr>
          <w:rFonts w:ascii="Aptos" w:hAnsi="Aptos"/>
        </w:rPr>
      </w:pPr>
      <w:r w:rsidRPr="00A8271D">
        <w:rPr>
          <w:rFonts w:ascii="Aptos" w:hAnsi="Aptos"/>
        </w:rPr>
        <w:t xml:space="preserve">Granulu katla </w:t>
      </w:r>
      <w:r w:rsidR="00BA0880" w:rsidRPr="00A8271D">
        <w:rPr>
          <w:rFonts w:ascii="Aptos" w:hAnsi="Aptos"/>
        </w:rPr>
        <w:t xml:space="preserve">ekspluatācijas ilgums var būt no 15 līdz </w:t>
      </w:r>
      <w:r w:rsidR="008B193A" w:rsidRPr="00A8271D">
        <w:rPr>
          <w:rFonts w:ascii="Aptos" w:hAnsi="Aptos"/>
        </w:rPr>
        <w:t>20</w:t>
      </w:r>
      <w:r w:rsidR="00BA0880" w:rsidRPr="00A8271D">
        <w:rPr>
          <w:rFonts w:ascii="Aptos" w:hAnsi="Aptos"/>
        </w:rPr>
        <w:t xml:space="preserve"> gadiem</w:t>
      </w:r>
      <w:r w:rsidR="007A6162" w:rsidRPr="00A8271D">
        <w:rPr>
          <w:rFonts w:ascii="Aptos" w:hAnsi="Aptos"/>
        </w:rPr>
        <w:t>.</w:t>
      </w:r>
      <w:r w:rsidR="00A843FE" w:rsidRPr="00A8271D">
        <w:rPr>
          <w:rFonts w:ascii="Aptos" w:hAnsi="Aptos"/>
        </w:rPr>
        <w:t xml:space="preserve"> </w:t>
      </w:r>
      <w:r w:rsidR="00430AA3" w:rsidRPr="00A8271D">
        <w:rPr>
          <w:rFonts w:ascii="Aptos" w:hAnsi="Aptos"/>
        </w:rPr>
        <w:t>(</w:t>
      </w:r>
      <w:hyperlink r:id="rId24" w:history="1">
        <w:r w:rsidR="00430AA3" w:rsidRPr="00A8271D">
          <w:rPr>
            <w:rStyle w:val="Hipersaite"/>
            <w:rFonts w:ascii="Aptos" w:hAnsi="Aptos"/>
          </w:rPr>
          <w:t>https://phsengineersltd.co.uk/biomass-wood-pellet-boiler/</w:t>
        </w:r>
      </w:hyperlink>
      <w:r w:rsidR="00430AA3" w:rsidRPr="00A8271D">
        <w:rPr>
          <w:rFonts w:ascii="Aptos" w:hAnsi="Aptos"/>
        </w:rPr>
        <w:t>)</w:t>
      </w:r>
    </w:p>
    <w:p w14:paraId="30240E7F" w14:textId="77777777" w:rsidR="00F50CC7" w:rsidRDefault="00F50CC7" w:rsidP="001146AE">
      <w:pPr>
        <w:rPr>
          <w:rFonts w:ascii="Aptos" w:hAnsi="Aptos"/>
          <w:b/>
          <w:bCs/>
          <w:u w:val="single"/>
        </w:rPr>
      </w:pPr>
    </w:p>
    <w:p w14:paraId="0427CFDF" w14:textId="55B2318F" w:rsidR="00050AEE" w:rsidRPr="00F50CC7" w:rsidRDefault="00050AEE" w:rsidP="001146AE">
      <w:pPr>
        <w:rPr>
          <w:rFonts w:ascii="Aptos" w:hAnsi="Aptos"/>
          <w:b/>
          <w:bCs/>
          <w:sz w:val="28"/>
          <w:szCs w:val="28"/>
          <w:u w:val="single"/>
        </w:rPr>
      </w:pPr>
      <w:r w:rsidRPr="00F50CC7">
        <w:rPr>
          <w:rFonts w:ascii="Aptos" w:hAnsi="Aptos"/>
          <w:b/>
          <w:bCs/>
          <w:sz w:val="28"/>
          <w:szCs w:val="28"/>
          <w:u w:val="single"/>
        </w:rPr>
        <w:t xml:space="preserve">Papildus iekārtas: </w:t>
      </w:r>
    </w:p>
    <w:p w14:paraId="4FFC429F" w14:textId="77777777" w:rsidR="00BE06CD" w:rsidRPr="002C1D47" w:rsidRDefault="00BE06CD" w:rsidP="00BE06CD">
      <w:pPr>
        <w:pStyle w:val="Sarakstarindkopa"/>
        <w:numPr>
          <w:ilvl w:val="0"/>
          <w:numId w:val="1"/>
        </w:numPr>
        <w:rPr>
          <w:rFonts w:ascii="Aptos" w:hAnsi="Aptos"/>
          <w:b/>
          <w:bCs/>
          <w:sz w:val="28"/>
          <w:szCs w:val="28"/>
        </w:rPr>
      </w:pPr>
      <w:r w:rsidRPr="002C1D47">
        <w:rPr>
          <w:rFonts w:ascii="Aptos" w:hAnsi="Aptos"/>
          <w:b/>
          <w:bCs/>
          <w:sz w:val="28"/>
          <w:szCs w:val="28"/>
        </w:rPr>
        <w:t>Apkures sistēma</w:t>
      </w:r>
    </w:p>
    <w:p w14:paraId="1B94A415" w14:textId="03C53747" w:rsidR="00BE06CD" w:rsidRPr="00A8271D" w:rsidRDefault="00001578" w:rsidP="00BE06CD">
      <w:pPr>
        <w:pStyle w:val="Sarakstarindkopa"/>
        <w:numPr>
          <w:ilvl w:val="0"/>
          <w:numId w:val="2"/>
        </w:numPr>
        <w:rPr>
          <w:rFonts w:ascii="Aptos" w:hAnsi="Aptos"/>
        </w:rPr>
      </w:pPr>
      <w:r>
        <w:rPr>
          <w:rFonts w:ascii="Aptos" w:hAnsi="Aptos"/>
        </w:rPr>
        <w:t>A</w:t>
      </w:r>
      <w:r w:rsidR="00BE06CD" w:rsidRPr="00A8271D">
        <w:rPr>
          <w:rFonts w:ascii="Aptos" w:hAnsi="Aptos"/>
        </w:rPr>
        <w:t>pkures sistēma ar sildelementiem jeb apkures sistēmas infrastruktūra – inženiertīkls, tehniskā aprīkojuma kopums, kas nodrošina siltumnesēja pārvadi, siltumenerģijas lietderīgu izmantošanu caur sildelementiem, lai vienotā sistēmā iekštelpās nodrošinātu nepieciešamo gaisa temperatūras režīmu un vēlamo komforta līmeni. Apkures sistēma ar sildelementiem var ietvert dažāda tipa papildaprīkojumu (piemēram, vārstus, termoregulatorus, temperatūras sensorus un attiecīgu programmatūru), kas ļauj regulēt telpu mikroklimatu atbilstoši mājsaimniecības nepieciešamībām. Apkures sistēma ar sildelementiem jeb apkures sistēmas infrastruktūra sākas no pieslēguma vietas pamata siltumapgādes iekārtai.</w:t>
      </w:r>
    </w:p>
    <w:p w14:paraId="306776B2" w14:textId="77777777" w:rsidR="00BE06CD" w:rsidRPr="00A8271D" w:rsidRDefault="00BE06CD" w:rsidP="00BE06CD">
      <w:pPr>
        <w:pStyle w:val="Sarakstarindkopa"/>
        <w:numPr>
          <w:ilvl w:val="0"/>
          <w:numId w:val="2"/>
        </w:numPr>
        <w:rPr>
          <w:rFonts w:ascii="Aptos" w:hAnsi="Aptos"/>
        </w:rPr>
      </w:pPr>
      <w:r w:rsidRPr="00A8271D">
        <w:rPr>
          <w:rFonts w:ascii="Aptos" w:hAnsi="Aptos"/>
        </w:rPr>
        <w:t>Noteiktajās izmaksās par centralizētas siltumapgādes sistēmas apkures sadales sistēmas pilnīgu atjaunošanu, pārbūvi vai izveidi ir ietvertas šādas izmaksu pozīcijas: </w:t>
      </w:r>
    </w:p>
    <w:p w14:paraId="0C4165EE" w14:textId="77777777" w:rsidR="00BE06CD" w:rsidRPr="00A8271D" w:rsidRDefault="00BE06CD" w:rsidP="00BE06CD">
      <w:pPr>
        <w:pStyle w:val="Sarakstarindkopa"/>
        <w:numPr>
          <w:ilvl w:val="1"/>
          <w:numId w:val="2"/>
        </w:numPr>
        <w:rPr>
          <w:rFonts w:ascii="Aptos" w:hAnsi="Aptos"/>
        </w:rPr>
      </w:pPr>
      <w:r w:rsidRPr="00A8271D">
        <w:rPr>
          <w:rFonts w:ascii="Aptos" w:hAnsi="Aptos"/>
        </w:rPr>
        <w:t>sildķermeņi (</w:t>
      </w:r>
      <w:r w:rsidRPr="00A8271D">
        <w:rPr>
          <w:rFonts w:ascii="Aptos" w:hAnsi="Aptos"/>
          <w:u w:val="single"/>
        </w:rPr>
        <w:t>radiatori</w:t>
      </w:r>
      <w:r w:rsidRPr="00A8271D">
        <w:rPr>
          <w:rFonts w:ascii="Aptos" w:hAnsi="Aptos"/>
        </w:rPr>
        <w:t>); </w:t>
      </w:r>
    </w:p>
    <w:p w14:paraId="43F01814" w14:textId="77777777" w:rsidR="00BE06CD" w:rsidRPr="00A8271D" w:rsidRDefault="00BE06CD" w:rsidP="00BE06CD">
      <w:pPr>
        <w:pStyle w:val="Sarakstarindkopa"/>
        <w:numPr>
          <w:ilvl w:val="1"/>
          <w:numId w:val="2"/>
        </w:numPr>
        <w:rPr>
          <w:rFonts w:ascii="Aptos" w:hAnsi="Aptos"/>
        </w:rPr>
      </w:pPr>
      <w:r w:rsidRPr="00A8271D">
        <w:rPr>
          <w:rFonts w:ascii="Aptos" w:hAnsi="Aptos"/>
        </w:rPr>
        <w:t>termostatiskie vārsti (regulatori), automātikas vadības bloki, siltumenerģijas skaitītāji (nav iekļauti pie pārējo apkures sistēmas izmaksām (C)), nepieciešamā programmatūra, mākoņservisu izmantošanas izmaksas; </w:t>
      </w:r>
    </w:p>
    <w:p w14:paraId="6CD88F14" w14:textId="77777777" w:rsidR="00BE06CD" w:rsidRPr="00A8271D" w:rsidRDefault="00BE06CD" w:rsidP="00BE06CD">
      <w:pPr>
        <w:pStyle w:val="Sarakstarindkopa"/>
        <w:numPr>
          <w:ilvl w:val="1"/>
          <w:numId w:val="2"/>
        </w:numPr>
        <w:rPr>
          <w:rFonts w:ascii="Aptos" w:hAnsi="Aptos"/>
        </w:rPr>
      </w:pPr>
      <w:r w:rsidRPr="00A8271D">
        <w:rPr>
          <w:rFonts w:ascii="Aptos" w:hAnsi="Aptos"/>
        </w:rPr>
        <w:t>caurules, stiprinājumi, vārsti, cirkulācijas sūkņi, palīgmateriāli un palīgiekārtas; </w:t>
      </w:r>
    </w:p>
    <w:p w14:paraId="4AF5EDF9" w14:textId="77777777" w:rsidR="00BE06CD" w:rsidRPr="00A8271D" w:rsidRDefault="00BE06CD" w:rsidP="00BE06CD">
      <w:pPr>
        <w:pStyle w:val="Sarakstarindkopa"/>
        <w:numPr>
          <w:ilvl w:val="1"/>
          <w:numId w:val="2"/>
        </w:numPr>
        <w:rPr>
          <w:rFonts w:ascii="Aptos" w:hAnsi="Aptos"/>
        </w:rPr>
      </w:pPr>
      <w:r w:rsidRPr="00A8271D">
        <w:rPr>
          <w:rFonts w:ascii="Aptos" w:hAnsi="Aptos"/>
        </w:rPr>
        <w:t>sistēmas projektēšanas izmaksas; </w:t>
      </w:r>
    </w:p>
    <w:p w14:paraId="57B73F19" w14:textId="77777777" w:rsidR="00BE06CD" w:rsidRPr="00A8271D" w:rsidRDefault="00BE06CD" w:rsidP="00BE06CD">
      <w:pPr>
        <w:pStyle w:val="Sarakstarindkopa"/>
        <w:numPr>
          <w:ilvl w:val="1"/>
          <w:numId w:val="2"/>
        </w:numPr>
        <w:rPr>
          <w:rFonts w:ascii="Aptos" w:hAnsi="Aptos"/>
        </w:rPr>
      </w:pPr>
      <w:r w:rsidRPr="00A8271D">
        <w:rPr>
          <w:rFonts w:ascii="Aptos" w:hAnsi="Aptos"/>
        </w:rPr>
        <w:t>uzstādīšana, pieslēgšana, ieregulēšana, instruktāža; </w:t>
      </w:r>
    </w:p>
    <w:p w14:paraId="2BFC9386" w14:textId="77777777" w:rsidR="00BE06CD" w:rsidRDefault="00BE06CD" w:rsidP="00BE06CD">
      <w:pPr>
        <w:pStyle w:val="Sarakstarindkopa"/>
        <w:numPr>
          <w:ilvl w:val="1"/>
          <w:numId w:val="2"/>
        </w:numPr>
        <w:rPr>
          <w:rFonts w:ascii="Aptos" w:hAnsi="Aptos"/>
        </w:rPr>
      </w:pPr>
      <w:r w:rsidRPr="00A8271D">
        <w:rPr>
          <w:rFonts w:ascii="Aptos" w:hAnsi="Aptos"/>
        </w:rPr>
        <w:t>transporta, sagādes, drošības elementu izmaksas. </w:t>
      </w:r>
    </w:p>
    <w:p w14:paraId="3FE3AEF7" w14:textId="77777777" w:rsidR="00BE06CD" w:rsidRPr="00A8271D" w:rsidRDefault="00BE06CD" w:rsidP="00BE06CD">
      <w:pPr>
        <w:pStyle w:val="Sarakstarindkopa"/>
        <w:ind w:left="1440"/>
        <w:rPr>
          <w:rFonts w:ascii="Aptos" w:hAnsi="Aptos"/>
        </w:rPr>
      </w:pPr>
    </w:p>
    <w:p w14:paraId="3D165B02" w14:textId="72DA0579" w:rsidR="001146AE" w:rsidRPr="00F50CC7" w:rsidRDefault="001146AE" w:rsidP="00D20C4C">
      <w:pPr>
        <w:pStyle w:val="Sarakstarindkopa"/>
        <w:numPr>
          <w:ilvl w:val="0"/>
          <w:numId w:val="1"/>
        </w:numPr>
        <w:rPr>
          <w:rFonts w:ascii="Aptos" w:hAnsi="Aptos"/>
          <w:b/>
          <w:bCs/>
          <w:sz w:val="28"/>
          <w:szCs w:val="28"/>
        </w:rPr>
      </w:pPr>
      <w:r w:rsidRPr="00F50CC7">
        <w:rPr>
          <w:rFonts w:ascii="Aptos" w:hAnsi="Aptos"/>
          <w:b/>
          <w:bCs/>
          <w:sz w:val="28"/>
          <w:szCs w:val="28"/>
        </w:rPr>
        <w:t>Saules paneļi</w:t>
      </w:r>
      <w:r w:rsidR="004168C3">
        <w:rPr>
          <w:rFonts w:ascii="Aptos" w:hAnsi="Aptos"/>
          <w:b/>
          <w:bCs/>
          <w:sz w:val="28"/>
          <w:szCs w:val="28"/>
        </w:rPr>
        <w:t xml:space="preserve"> </w:t>
      </w:r>
      <w:r w:rsidR="004168C3" w:rsidRPr="00B2471F">
        <w:rPr>
          <w:rFonts w:ascii="Aptos" w:hAnsi="Aptos"/>
          <w:sz w:val="24"/>
          <w:szCs w:val="24"/>
        </w:rPr>
        <w:t>(izņemot kombinācijā ar CSA)</w:t>
      </w:r>
    </w:p>
    <w:p w14:paraId="54D34A0C" w14:textId="7F29CB40" w:rsidR="00BC100B" w:rsidRPr="00A8271D" w:rsidRDefault="00BC100B" w:rsidP="00BC100B">
      <w:pPr>
        <w:rPr>
          <w:rFonts w:ascii="Aptos" w:hAnsi="Aptos"/>
        </w:rPr>
      </w:pPr>
      <w:r w:rsidRPr="00A8271D">
        <w:rPr>
          <w:rFonts w:ascii="Aptos" w:hAnsi="Aptos"/>
        </w:rPr>
        <w:t xml:space="preserve">Saules </w:t>
      </w:r>
      <w:r w:rsidR="00102F3F" w:rsidRPr="00A8271D">
        <w:rPr>
          <w:rFonts w:ascii="Aptos" w:hAnsi="Aptos"/>
        </w:rPr>
        <w:t>paneļi (</w:t>
      </w:r>
      <w:r w:rsidR="603DEC05" w:rsidRPr="00A8271D">
        <w:rPr>
          <w:rFonts w:ascii="Aptos" w:hAnsi="Aptos"/>
        </w:rPr>
        <w:t xml:space="preserve">jeb </w:t>
      </w:r>
      <w:r w:rsidR="7B4200CB" w:rsidRPr="00A8271D">
        <w:rPr>
          <w:rFonts w:ascii="Aptos" w:hAnsi="Aptos"/>
        </w:rPr>
        <w:t>s</w:t>
      </w:r>
      <w:r w:rsidRPr="00A8271D">
        <w:rPr>
          <w:rFonts w:ascii="Aptos" w:hAnsi="Aptos"/>
        </w:rPr>
        <w:t>olārie fotovoltiskie paneļi</w:t>
      </w:r>
      <w:r w:rsidR="00102F3F" w:rsidRPr="00A8271D">
        <w:rPr>
          <w:rFonts w:ascii="Aptos" w:hAnsi="Aptos"/>
        </w:rPr>
        <w:t>)</w:t>
      </w:r>
      <w:r w:rsidRPr="00A8271D">
        <w:rPr>
          <w:rFonts w:ascii="Aptos" w:hAnsi="Aptos"/>
        </w:rPr>
        <w:t xml:space="preserve"> ir tehnoloģija, kas ļauj pārvērst saules enerģiju elektriskajā enerģijā. </w:t>
      </w:r>
      <w:r w:rsidR="00102F3F" w:rsidRPr="00A8271D">
        <w:rPr>
          <w:rFonts w:ascii="Aptos" w:hAnsi="Aptos"/>
        </w:rPr>
        <w:t xml:space="preserve">Saules </w:t>
      </w:r>
      <w:r w:rsidRPr="00A8271D">
        <w:rPr>
          <w:rFonts w:ascii="Aptos" w:hAnsi="Aptos"/>
        </w:rPr>
        <w:t>paneļi absorbē gaismu un rada elektrisko strāvu, izmantojot fotovolt</w:t>
      </w:r>
      <w:r w:rsidR="00102F3F" w:rsidRPr="00A8271D">
        <w:rPr>
          <w:rFonts w:ascii="Aptos" w:hAnsi="Aptos"/>
        </w:rPr>
        <w:t>i</w:t>
      </w:r>
      <w:r w:rsidRPr="00A8271D">
        <w:rPr>
          <w:rFonts w:ascii="Aptos" w:hAnsi="Aptos"/>
        </w:rPr>
        <w:t>sko efektu.</w:t>
      </w:r>
    </w:p>
    <w:p w14:paraId="41DCD14F" w14:textId="5EC2477C" w:rsidR="00BC100B" w:rsidRPr="00A8271D" w:rsidRDefault="0DBC1A7C" w:rsidP="00BC100B">
      <w:pPr>
        <w:rPr>
          <w:rFonts w:ascii="Aptos" w:hAnsi="Aptos"/>
        </w:rPr>
      </w:pPr>
      <w:r w:rsidRPr="00A8271D">
        <w:rPr>
          <w:rFonts w:ascii="Aptos" w:hAnsi="Aptos"/>
        </w:rPr>
        <w:t xml:space="preserve">Saules fotovoltiskie paneļi </w:t>
      </w:r>
      <w:r w:rsidR="633A9517" w:rsidRPr="00A8271D">
        <w:rPr>
          <w:rFonts w:ascii="Aptos" w:hAnsi="Aptos"/>
        </w:rPr>
        <w:t>izmanto atjaunīgo energoresursu un nerada kaitīgas emisijas, tādējādi</w:t>
      </w:r>
      <w:r w:rsidR="57FD300A" w:rsidRPr="00A8271D">
        <w:rPr>
          <w:rFonts w:ascii="Aptos" w:hAnsi="Aptos"/>
        </w:rPr>
        <w:t xml:space="preserve"> </w:t>
      </w:r>
      <w:r w:rsidRPr="00A8271D">
        <w:rPr>
          <w:rFonts w:ascii="Aptos" w:hAnsi="Aptos"/>
        </w:rPr>
        <w:t xml:space="preserve">ir ilgtspējīga </w:t>
      </w:r>
      <w:r w:rsidR="23BADE64" w:rsidRPr="00A8271D">
        <w:rPr>
          <w:rFonts w:ascii="Aptos" w:hAnsi="Aptos"/>
        </w:rPr>
        <w:t>elektro</w:t>
      </w:r>
      <w:r w:rsidR="57FD300A" w:rsidRPr="00A8271D">
        <w:rPr>
          <w:rFonts w:ascii="Aptos" w:hAnsi="Aptos"/>
        </w:rPr>
        <w:t>enerģijas</w:t>
      </w:r>
      <w:r w:rsidRPr="00A8271D">
        <w:rPr>
          <w:rFonts w:ascii="Aptos" w:hAnsi="Aptos"/>
        </w:rPr>
        <w:t xml:space="preserve"> avota alternatīva</w:t>
      </w:r>
      <w:r w:rsidR="2B1AE360" w:rsidRPr="00A8271D">
        <w:rPr>
          <w:rFonts w:ascii="Aptos" w:hAnsi="Aptos"/>
        </w:rPr>
        <w:t xml:space="preserve">. </w:t>
      </w:r>
    </w:p>
    <w:p w14:paraId="105F8F53" w14:textId="77777777" w:rsidR="00AB0174" w:rsidRPr="00A8271D" w:rsidRDefault="00AB0174" w:rsidP="00AB0174">
      <w:pPr>
        <w:rPr>
          <w:rFonts w:ascii="Aptos" w:hAnsi="Aptos"/>
        </w:rPr>
      </w:pPr>
      <w:r w:rsidRPr="00A8271D">
        <w:rPr>
          <w:rFonts w:ascii="Aptos" w:hAnsi="Aptos"/>
        </w:rPr>
        <w:t>Saules paneļu sistēmas ar pieslēgumu elektrotīklam papildu siltumapgādes iekārtu iegādes, uzstādīšanas un ierīkošanas izmaksās iekļautas šādas izmaksu pozīcijas: </w:t>
      </w:r>
    </w:p>
    <w:p w14:paraId="3D0A0AA4" w14:textId="77777777" w:rsidR="00AB0174" w:rsidRPr="00A8271D" w:rsidRDefault="00AB0174" w:rsidP="00AB0174">
      <w:pPr>
        <w:numPr>
          <w:ilvl w:val="1"/>
          <w:numId w:val="1"/>
        </w:numPr>
        <w:rPr>
          <w:rFonts w:ascii="Aptos" w:hAnsi="Aptos"/>
        </w:rPr>
      </w:pPr>
      <w:r w:rsidRPr="00A8271D">
        <w:rPr>
          <w:rFonts w:ascii="Aptos" w:hAnsi="Aptos"/>
        </w:rPr>
        <w:t>saules paneļi; </w:t>
      </w:r>
    </w:p>
    <w:p w14:paraId="454704DA" w14:textId="77777777" w:rsidR="00AB0174" w:rsidRPr="00A8271D" w:rsidRDefault="00AB0174" w:rsidP="00AB0174">
      <w:pPr>
        <w:numPr>
          <w:ilvl w:val="1"/>
          <w:numId w:val="1"/>
        </w:numPr>
        <w:rPr>
          <w:rFonts w:ascii="Aptos" w:hAnsi="Aptos"/>
        </w:rPr>
      </w:pPr>
      <w:r w:rsidRPr="00A8271D">
        <w:rPr>
          <w:rFonts w:ascii="Aptos" w:hAnsi="Aptos"/>
        </w:rPr>
        <w:t>uzlādes kontrolieris, invertors; </w:t>
      </w:r>
    </w:p>
    <w:p w14:paraId="5091FFC7" w14:textId="77777777" w:rsidR="00AB0174" w:rsidRPr="00A8271D" w:rsidRDefault="00AB0174" w:rsidP="00AB0174">
      <w:pPr>
        <w:numPr>
          <w:ilvl w:val="1"/>
          <w:numId w:val="1"/>
        </w:numPr>
        <w:rPr>
          <w:rFonts w:ascii="Aptos" w:hAnsi="Aptos"/>
        </w:rPr>
      </w:pPr>
      <w:r w:rsidRPr="00A8271D">
        <w:rPr>
          <w:rFonts w:ascii="Aptos" w:hAnsi="Aptos"/>
        </w:rPr>
        <w:t>nesošās konstrukcijas, palīgmateriāli; </w:t>
      </w:r>
    </w:p>
    <w:p w14:paraId="0C0E544E" w14:textId="77777777" w:rsidR="00AB0174" w:rsidRPr="00A8271D" w:rsidRDefault="00AB0174" w:rsidP="00AB0174">
      <w:pPr>
        <w:numPr>
          <w:ilvl w:val="1"/>
          <w:numId w:val="1"/>
        </w:numPr>
        <w:rPr>
          <w:rFonts w:ascii="Aptos" w:hAnsi="Aptos"/>
        </w:rPr>
      </w:pPr>
      <w:r w:rsidRPr="00A8271D">
        <w:rPr>
          <w:rFonts w:ascii="Aptos" w:hAnsi="Aptos"/>
        </w:rPr>
        <w:t>iekārtu uzstādīšana, pieslēgšana, ieregulēšana, instruktāža, nepieciešamās dokumentācijas sagatavošana; </w:t>
      </w:r>
    </w:p>
    <w:p w14:paraId="1CC4F41A" w14:textId="77777777" w:rsidR="00AB0174" w:rsidRPr="00A8271D" w:rsidRDefault="00AB0174" w:rsidP="00AB0174">
      <w:pPr>
        <w:numPr>
          <w:ilvl w:val="1"/>
          <w:numId w:val="1"/>
        </w:numPr>
        <w:rPr>
          <w:rFonts w:ascii="Aptos" w:hAnsi="Aptos"/>
        </w:rPr>
      </w:pPr>
      <w:r w:rsidRPr="00A8271D">
        <w:rPr>
          <w:rFonts w:ascii="Aptos" w:hAnsi="Aptos"/>
        </w:rPr>
        <w:t>transporta, sagādes, drošības elementu izmaksas</w:t>
      </w:r>
    </w:p>
    <w:p w14:paraId="4AD55306" w14:textId="0CFB5338" w:rsidR="00AB0174" w:rsidRPr="00A8271D" w:rsidRDefault="0B4A2E57" w:rsidP="00AB0174">
      <w:pPr>
        <w:rPr>
          <w:rFonts w:ascii="Aptos" w:hAnsi="Aptos"/>
        </w:rPr>
      </w:pPr>
      <w:r w:rsidRPr="00A8271D">
        <w:rPr>
          <w:rFonts w:ascii="Aptos" w:hAnsi="Aptos"/>
        </w:rPr>
        <w:t xml:space="preserve">Pasākuma ietvaros saules paneļu sistēma ar pieslēgumu elektrotīklam ir </w:t>
      </w:r>
      <w:r w:rsidRPr="00A8271D">
        <w:rPr>
          <w:rFonts w:ascii="Aptos" w:hAnsi="Aptos"/>
          <w:b/>
          <w:bCs/>
        </w:rPr>
        <w:t>papildinoša</w:t>
      </w:r>
      <w:r w:rsidRPr="00A8271D">
        <w:rPr>
          <w:rFonts w:ascii="Aptos" w:hAnsi="Aptos"/>
        </w:rPr>
        <w:t xml:space="preserve"> pamata siltumapgādes iekārtai vai sistēmai, tātad s</w:t>
      </w:r>
      <w:r w:rsidR="00AB0174" w:rsidRPr="00A8271D">
        <w:rPr>
          <w:rFonts w:ascii="Aptos" w:hAnsi="Aptos"/>
        </w:rPr>
        <w:t xml:space="preserve">aules paneļi </w:t>
      </w:r>
      <w:r w:rsidR="79A69511" w:rsidRPr="00A8271D">
        <w:rPr>
          <w:rFonts w:ascii="Aptos" w:hAnsi="Aptos"/>
        </w:rPr>
        <w:t>projekt</w:t>
      </w:r>
      <w:r w:rsidR="6FD15388" w:rsidRPr="00A8271D">
        <w:rPr>
          <w:rFonts w:ascii="Aptos" w:hAnsi="Aptos"/>
        </w:rPr>
        <w:t>os</w:t>
      </w:r>
      <w:r w:rsidR="00AB0174" w:rsidRPr="00A8271D">
        <w:rPr>
          <w:rFonts w:ascii="Aptos" w:hAnsi="Aptos"/>
        </w:rPr>
        <w:t xml:space="preserve"> ir pieļaujami tikai kombinācijā ar siltumsūkņiem (zeme-ūdens, ūdens-ūdens gaiss-ūdens, un </w:t>
      </w:r>
      <w:r w:rsidR="00AB0174" w:rsidRPr="00A8271D">
        <w:rPr>
          <w:rFonts w:ascii="Aptos" w:hAnsi="Aptos"/>
          <w:u w:val="single"/>
        </w:rPr>
        <w:t>gaiss-gaiss</w:t>
      </w:r>
      <w:r w:rsidR="00AB0174" w:rsidRPr="00A8271D">
        <w:rPr>
          <w:rFonts w:ascii="Aptos" w:hAnsi="Aptos"/>
        </w:rPr>
        <w:t xml:space="preserve">) un granulu apkures katliem. </w:t>
      </w:r>
    </w:p>
    <w:p w14:paraId="74DEF541" w14:textId="0E98F72E" w:rsidR="00AB0174" w:rsidRPr="00A8271D" w:rsidRDefault="00AB0174" w:rsidP="00AB0174">
      <w:pPr>
        <w:rPr>
          <w:rFonts w:ascii="Aptos" w:hAnsi="Aptos"/>
        </w:rPr>
      </w:pPr>
      <w:r w:rsidRPr="00372EC3">
        <w:rPr>
          <w:rFonts w:ascii="Aptos" w:hAnsi="Aptos"/>
          <w:u w:val="single"/>
        </w:rPr>
        <w:t xml:space="preserve">Nav </w:t>
      </w:r>
      <w:r w:rsidR="60862C75" w:rsidRPr="00372EC3">
        <w:rPr>
          <w:rFonts w:ascii="Aptos" w:hAnsi="Aptos"/>
          <w:u w:val="single"/>
        </w:rPr>
        <w:t>attiecinām</w:t>
      </w:r>
      <w:r w:rsidR="7E694828" w:rsidRPr="00372EC3">
        <w:rPr>
          <w:rFonts w:ascii="Aptos" w:hAnsi="Aptos"/>
          <w:u w:val="single"/>
        </w:rPr>
        <w:t>a</w:t>
      </w:r>
      <w:r w:rsidR="7E694828" w:rsidRPr="00A8271D">
        <w:rPr>
          <w:rFonts w:ascii="Aptos" w:hAnsi="Aptos"/>
        </w:rPr>
        <w:t xml:space="preserve"> saules paneļu sistēma atsevišķi</w:t>
      </w:r>
      <w:r w:rsidRPr="00A8271D">
        <w:rPr>
          <w:rFonts w:ascii="Aptos" w:hAnsi="Aptos"/>
        </w:rPr>
        <w:t xml:space="preserve"> vai kombinācijā ar pieslēgumu </w:t>
      </w:r>
      <w:r w:rsidR="531BAF58" w:rsidRPr="00A8271D">
        <w:rPr>
          <w:rFonts w:ascii="Aptos" w:hAnsi="Aptos"/>
        </w:rPr>
        <w:t>CS</w:t>
      </w:r>
      <w:r w:rsidR="6D731432" w:rsidRPr="00A8271D">
        <w:rPr>
          <w:rFonts w:ascii="Aptos" w:hAnsi="Aptos"/>
        </w:rPr>
        <w:t>A</w:t>
      </w:r>
      <w:r w:rsidRPr="00A8271D">
        <w:rPr>
          <w:rFonts w:ascii="Aptos" w:hAnsi="Aptos"/>
        </w:rPr>
        <w:t xml:space="preserve"> (MK noteikumu 42.3.apakšpunkts). </w:t>
      </w:r>
    </w:p>
    <w:p w14:paraId="256D73D5" w14:textId="77777777" w:rsidR="00071726" w:rsidRPr="00A8271D" w:rsidRDefault="00071726" w:rsidP="00071726">
      <w:pPr>
        <w:rPr>
          <w:rFonts w:ascii="Aptos" w:hAnsi="Aptos"/>
        </w:rPr>
      </w:pPr>
    </w:p>
    <w:p w14:paraId="6895E97D" w14:textId="7513A5AE" w:rsidR="001146AE" w:rsidRPr="00001578" w:rsidRDefault="00050AEE" w:rsidP="00050AEE">
      <w:pPr>
        <w:pStyle w:val="Sarakstarindkopa"/>
        <w:numPr>
          <w:ilvl w:val="0"/>
          <w:numId w:val="1"/>
        </w:numPr>
        <w:rPr>
          <w:rFonts w:ascii="Aptos" w:hAnsi="Aptos"/>
          <w:b/>
          <w:bCs/>
          <w:sz w:val="28"/>
          <w:szCs w:val="28"/>
        </w:rPr>
      </w:pPr>
      <w:r w:rsidRPr="00001578">
        <w:rPr>
          <w:rFonts w:ascii="Aptos" w:hAnsi="Aptos"/>
          <w:b/>
          <w:bCs/>
          <w:sz w:val="28"/>
          <w:szCs w:val="28"/>
        </w:rPr>
        <w:t>Karstā ūdens sistēma</w:t>
      </w:r>
      <w:r w:rsidR="009C32FE">
        <w:rPr>
          <w:rFonts w:ascii="Aptos" w:hAnsi="Aptos"/>
          <w:b/>
          <w:bCs/>
          <w:sz w:val="28"/>
          <w:szCs w:val="28"/>
        </w:rPr>
        <w:t xml:space="preserve"> </w:t>
      </w:r>
      <w:r w:rsidR="009C32FE" w:rsidRPr="00B2471F">
        <w:rPr>
          <w:rFonts w:ascii="Aptos" w:hAnsi="Aptos"/>
          <w:sz w:val="24"/>
          <w:szCs w:val="24"/>
        </w:rPr>
        <w:t>(iespējama tikai kopā ar CSA)</w:t>
      </w:r>
    </w:p>
    <w:p w14:paraId="47B3E236" w14:textId="77777777" w:rsidR="00071726" w:rsidRPr="00A8271D" w:rsidRDefault="00050AEE" w:rsidP="00071726">
      <w:pPr>
        <w:pStyle w:val="Sarakstarindkopa"/>
        <w:numPr>
          <w:ilvl w:val="0"/>
          <w:numId w:val="2"/>
        </w:numPr>
        <w:rPr>
          <w:rFonts w:ascii="Aptos" w:hAnsi="Aptos"/>
        </w:rPr>
      </w:pPr>
      <w:r w:rsidRPr="00A8271D">
        <w:rPr>
          <w:rFonts w:ascii="Aptos" w:hAnsi="Aptos"/>
        </w:rPr>
        <w:t xml:space="preserve">Karstā ūdens sistēmas infrastruktūra - inženiertīkls, tehniskā aprīkojuma kopums, kas nodrošina sadzīves karstā ūdens pārvadi un, ja nepieciešams, cirkulāciju no pamata siltumapgādes iekārtas, lai vienotā sistēmā iekštelpās nodrošinātu karstā ūdens transportēšanu un izmantošanu galapatērētājam, ja nepieciešams, ietverot siltumenerģijas lietderīgu izmantošanu caur sildelementiem (karstā ūdens apgādes sistēmas turpgaitas stāvvadu dvieļu žāvētāji). Karstā ūdens sistēmas infrastruktūra var ietvert dažāda tipa papildaprīkojumu (piemēram, vārstus, temperatūras sensorus, skaitītājus un attiecīgu programmatūru). </w:t>
      </w:r>
      <w:r w:rsidRPr="00A8271D">
        <w:rPr>
          <w:rFonts w:ascii="Aptos" w:hAnsi="Aptos"/>
          <w:u w:val="single"/>
        </w:rPr>
        <w:t>Karstā ūdens sistēmas infrastruktūra sākas no pieslēguma vietas pamata siltumapgādes iekārtai;</w:t>
      </w:r>
    </w:p>
    <w:p w14:paraId="336F5CBF" w14:textId="77777777" w:rsidR="00071726" w:rsidRPr="00A8271D" w:rsidRDefault="00050AEE" w:rsidP="00071726">
      <w:pPr>
        <w:pStyle w:val="Sarakstarindkopa"/>
        <w:numPr>
          <w:ilvl w:val="0"/>
          <w:numId w:val="2"/>
        </w:numPr>
        <w:rPr>
          <w:rFonts w:ascii="Aptos" w:hAnsi="Aptos"/>
        </w:rPr>
      </w:pPr>
      <w:r w:rsidRPr="00A8271D">
        <w:rPr>
          <w:rFonts w:ascii="Aptos" w:hAnsi="Aptos"/>
        </w:rPr>
        <w:t>Noteiktajās izmaksās par centralizētas siltumapgādes sistēmas karstā ūdens sadales sistēmas pilnīgu atjaunošanu, pārbūvi vai izveidi (I</w:t>
      </w:r>
      <w:r w:rsidRPr="00A8271D">
        <w:rPr>
          <w:rFonts w:ascii="Aptos" w:hAnsi="Aptos"/>
          <w:vertAlign w:val="subscript"/>
        </w:rPr>
        <w:t>k.ūd..</w:t>
      </w:r>
      <w:r w:rsidRPr="00A8271D">
        <w:rPr>
          <w:rFonts w:ascii="Aptos" w:hAnsi="Aptos"/>
        </w:rPr>
        <w:t>) ir ietvertas šādas izmaksu pozīcijas: </w:t>
      </w:r>
    </w:p>
    <w:p w14:paraId="04EBDB84" w14:textId="77777777" w:rsidR="00071726" w:rsidRPr="00A8271D" w:rsidRDefault="00050AEE" w:rsidP="00071726">
      <w:pPr>
        <w:pStyle w:val="Sarakstarindkopa"/>
        <w:numPr>
          <w:ilvl w:val="1"/>
          <w:numId w:val="2"/>
        </w:numPr>
        <w:rPr>
          <w:rFonts w:ascii="Aptos" w:hAnsi="Aptos"/>
        </w:rPr>
      </w:pPr>
      <w:r w:rsidRPr="00A8271D">
        <w:rPr>
          <w:rFonts w:ascii="Aptos" w:hAnsi="Aptos"/>
        </w:rPr>
        <w:t>caurules, stiprinājumi, vārsti, cirkulācijas sūkņi, skaitītāji, palīgmateriāli un palīgiekārtas; </w:t>
      </w:r>
    </w:p>
    <w:p w14:paraId="0FF28582" w14:textId="77777777" w:rsidR="00071726" w:rsidRPr="00A8271D" w:rsidRDefault="00050AEE" w:rsidP="00071726">
      <w:pPr>
        <w:pStyle w:val="Sarakstarindkopa"/>
        <w:numPr>
          <w:ilvl w:val="1"/>
          <w:numId w:val="2"/>
        </w:numPr>
        <w:rPr>
          <w:rFonts w:ascii="Aptos" w:hAnsi="Aptos"/>
        </w:rPr>
      </w:pPr>
      <w:r w:rsidRPr="00A8271D">
        <w:rPr>
          <w:rFonts w:ascii="Aptos" w:hAnsi="Aptos"/>
        </w:rPr>
        <w:t>sistēmas projektēšanas izmaksas; </w:t>
      </w:r>
    </w:p>
    <w:p w14:paraId="78296BCA" w14:textId="77777777" w:rsidR="00071726" w:rsidRPr="00A8271D" w:rsidRDefault="00050AEE" w:rsidP="00071726">
      <w:pPr>
        <w:pStyle w:val="Sarakstarindkopa"/>
        <w:numPr>
          <w:ilvl w:val="1"/>
          <w:numId w:val="2"/>
        </w:numPr>
        <w:rPr>
          <w:rFonts w:ascii="Aptos" w:hAnsi="Aptos"/>
        </w:rPr>
      </w:pPr>
      <w:r w:rsidRPr="00A8271D">
        <w:rPr>
          <w:rFonts w:ascii="Aptos" w:hAnsi="Aptos"/>
        </w:rPr>
        <w:t>uzstādīšana, pieslēgšana, ieregulēšana, instruktāža; </w:t>
      </w:r>
    </w:p>
    <w:p w14:paraId="6446B297" w14:textId="77777777" w:rsidR="00071726" w:rsidRPr="00A8271D" w:rsidRDefault="00050AEE" w:rsidP="00071726">
      <w:pPr>
        <w:pStyle w:val="Sarakstarindkopa"/>
        <w:numPr>
          <w:ilvl w:val="1"/>
          <w:numId w:val="2"/>
        </w:numPr>
        <w:rPr>
          <w:rFonts w:ascii="Aptos" w:hAnsi="Aptos"/>
        </w:rPr>
      </w:pPr>
      <w:r w:rsidRPr="00A8271D">
        <w:rPr>
          <w:rFonts w:ascii="Aptos" w:hAnsi="Aptos"/>
        </w:rPr>
        <w:t>transporta, sagādes, drošības elementu izmaksas.</w:t>
      </w:r>
    </w:p>
    <w:p w14:paraId="01BC162C" w14:textId="1555190E" w:rsidR="00050AEE" w:rsidRPr="00001578" w:rsidRDefault="00050AEE" w:rsidP="00001578">
      <w:pPr>
        <w:rPr>
          <w:rFonts w:ascii="Aptos" w:hAnsi="Aptos"/>
        </w:rPr>
      </w:pPr>
      <w:r w:rsidRPr="00001578">
        <w:rPr>
          <w:rFonts w:ascii="Aptos" w:hAnsi="Aptos"/>
        </w:rPr>
        <w:t xml:space="preserve">Karstā ūdens sistēma ir attiecināma </w:t>
      </w:r>
      <w:r w:rsidRPr="009C32FE">
        <w:rPr>
          <w:rFonts w:ascii="Aptos" w:hAnsi="Aptos"/>
          <w:u w:val="single"/>
        </w:rPr>
        <w:t>tikai kombinācijā ar pieslēgumu centralizētajai siltumapgādes sistēmai</w:t>
      </w:r>
      <w:r w:rsidRPr="00001578">
        <w:rPr>
          <w:rFonts w:ascii="Aptos" w:hAnsi="Aptos"/>
        </w:rPr>
        <w:t>. (MK noteikumu 42.3.2.apakšpunkts)</w:t>
      </w:r>
    </w:p>
    <w:p w14:paraId="1A46E76C" w14:textId="5585E662" w:rsidR="00050AEE" w:rsidRPr="00A8271D" w:rsidRDefault="00050AEE" w:rsidP="001146AE">
      <w:pPr>
        <w:rPr>
          <w:rFonts w:ascii="Aptos" w:hAnsi="Aptos"/>
        </w:rPr>
      </w:pPr>
    </w:p>
    <w:sectPr w:rsidR="00050AEE" w:rsidRPr="00A8271D" w:rsidSect="004C5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75E8"/>
    <w:multiLevelType w:val="hybridMultilevel"/>
    <w:tmpl w:val="51823D5C"/>
    <w:lvl w:ilvl="0" w:tplc="857E9848">
      <w:start w:val="1"/>
      <w:numFmt w:val="bullet"/>
      <w:lvlText w:val="•"/>
      <w:lvlJc w:val="left"/>
      <w:pPr>
        <w:tabs>
          <w:tab w:val="num" w:pos="720"/>
        </w:tabs>
        <w:ind w:left="720" w:hanging="360"/>
      </w:pPr>
      <w:rPr>
        <w:rFonts w:ascii="Arial" w:hAnsi="Arial" w:hint="default"/>
      </w:rPr>
    </w:lvl>
    <w:lvl w:ilvl="1" w:tplc="B13E1E4E">
      <w:numFmt w:val="bullet"/>
      <w:lvlText w:val="•"/>
      <w:lvlJc w:val="left"/>
      <w:pPr>
        <w:tabs>
          <w:tab w:val="num" w:pos="1440"/>
        </w:tabs>
        <w:ind w:left="1440" w:hanging="360"/>
      </w:pPr>
      <w:rPr>
        <w:rFonts w:ascii="Arial" w:hAnsi="Arial" w:hint="default"/>
      </w:rPr>
    </w:lvl>
    <w:lvl w:ilvl="2" w:tplc="D8AA8688" w:tentative="1">
      <w:start w:val="1"/>
      <w:numFmt w:val="bullet"/>
      <w:lvlText w:val="•"/>
      <w:lvlJc w:val="left"/>
      <w:pPr>
        <w:tabs>
          <w:tab w:val="num" w:pos="2160"/>
        </w:tabs>
        <w:ind w:left="2160" w:hanging="360"/>
      </w:pPr>
      <w:rPr>
        <w:rFonts w:ascii="Arial" w:hAnsi="Arial" w:hint="default"/>
      </w:rPr>
    </w:lvl>
    <w:lvl w:ilvl="3" w:tplc="9FAE56FC" w:tentative="1">
      <w:start w:val="1"/>
      <w:numFmt w:val="bullet"/>
      <w:lvlText w:val="•"/>
      <w:lvlJc w:val="left"/>
      <w:pPr>
        <w:tabs>
          <w:tab w:val="num" w:pos="2880"/>
        </w:tabs>
        <w:ind w:left="2880" w:hanging="360"/>
      </w:pPr>
      <w:rPr>
        <w:rFonts w:ascii="Arial" w:hAnsi="Arial" w:hint="default"/>
      </w:rPr>
    </w:lvl>
    <w:lvl w:ilvl="4" w:tplc="83FCDA16" w:tentative="1">
      <w:start w:val="1"/>
      <w:numFmt w:val="bullet"/>
      <w:lvlText w:val="•"/>
      <w:lvlJc w:val="left"/>
      <w:pPr>
        <w:tabs>
          <w:tab w:val="num" w:pos="3600"/>
        </w:tabs>
        <w:ind w:left="3600" w:hanging="360"/>
      </w:pPr>
      <w:rPr>
        <w:rFonts w:ascii="Arial" w:hAnsi="Arial" w:hint="default"/>
      </w:rPr>
    </w:lvl>
    <w:lvl w:ilvl="5" w:tplc="27FA0034" w:tentative="1">
      <w:start w:val="1"/>
      <w:numFmt w:val="bullet"/>
      <w:lvlText w:val="•"/>
      <w:lvlJc w:val="left"/>
      <w:pPr>
        <w:tabs>
          <w:tab w:val="num" w:pos="4320"/>
        </w:tabs>
        <w:ind w:left="4320" w:hanging="360"/>
      </w:pPr>
      <w:rPr>
        <w:rFonts w:ascii="Arial" w:hAnsi="Arial" w:hint="default"/>
      </w:rPr>
    </w:lvl>
    <w:lvl w:ilvl="6" w:tplc="0268C706" w:tentative="1">
      <w:start w:val="1"/>
      <w:numFmt w:val="bullet"/>
      <w:lvlText w:val="•"/>
      <w:lvlJc w:val="left"/>
      <w:pPr>
        <w:tabs>
          <w:tab w:val="num" w:pos="5040"/>
        </w:tabs>
        <w:ind w:left="5040" w:hanging="360"/>
      </w:pPr>
      <w:rPr>
        <w:rFonts w:ascii="Arial" w:hAnsi="Arial" w:hint="default"/>
      </w:rPr>
    </w:lvl>
    <w:lvl w:ilvl="7" w:tplc="A9D01902" w:tentative="1">
      <w:start w:val="1"/>
      <w:numFmt w:val="bullet"/>
      <w:lvlText w:val="•"/>
      <w:lvlJc w:val="left"/>
      <w:pPr>
        <w:tabs>
          <w:tab w:val="num" w:pos="5760"/>
        </w:tabs>
        <w:ind w:left="5760" w:hanging="360"/>
      </w:pPr>
      <w:rPr>
        <w:rFonts w:ascii="Arial" w:hAnsi="Arial" w:hint="default"/>
      </w:rPr>
    </w:lvl>
    <w:lvl w:ilvl="8" w:tplc="C32E70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682345"/>
    <w:multiLevelType w:val="hybridMultilevel"/>
    <w:tmpl w:val="88827C1C"/>
    <w:lvl w:ilvl="0" w:tplc="C5C2550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5D6DFE"/>
    <w:multiLevelType w:val="hybridMultilevel"/>
    <w:tmpl w:val="416C2828"/>
    <w:lvl w:ilvl="0" w:tplc="EC2861B8">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6D50E5D"/>
    <w:multiLevelType w:val="hybridMultilevel"/>
    <w:tmpl w:val="7CCAE696"/>
    <w:lvl w:ilvl="0" w:tplc="8190D39A">
      <w:start w:val="1"/>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CB7C23"/>
    <w:multiLevelType w:val="hybridMultilevel"/>
    <w:tmpl w:val="3C1093BA"/>
    <w:lvl w:ilvl="0" w:tplc="C1046E7A">
      <w:start w:val="1"/>
      <w:numFmt w:val="bullet"/>
      <w:lvlText w:val="•"/>
      <w:lvlJc w:val="left"/>
      <w:pPr>
        <w:tabs>
          <w:tab w:val="num" w:pos="720"/>
        </w:tabs>
        <w:ind w:left="720" w:hanging="360"/>
      </w:pPr>
      <w:rPr>
        <w:rFonts w:ascii="Arial" w:hAnsi="Arial" w:hint="default"/>
      </w:rPr>
    </w:lvl>
    <w:lvl w:ilvl="1" w:tplc="D8C497A6">
      <w:numFmt w:val="bullet"/>
      <w:lvlText w:val="•"/>
      <w:lvlJc w:val="left"/>
      <w:pPr>
        <w:tabs>
          <w:tab w:val="num" w:pos="1440"/>
        </w:tabs>
        <w:ind w:left="1440" w:hanging="360"/>
      </w:pPr>
      <w:rPr>
        <w:rFonts w:ascii="Arial" w:hAnsi="Arial" w:hint="default"/>
      </w:rPr>
    </w:lvl>
    <w:lvl w:ilvl="2" w:tplc="4CD63AA2" w:tentative="1">
      <w:start w:val="1"/>
      <w:numFmt w:val="bullet"/>
      <w:lvlText w:val="•"/>
      <w:lvlJc w:val="left"/>
      <w:pPr>
        <w:tabs>
          <w:tab w:val="num" w:pos="2160"/>
        </w:tabs>
        <w:ind w:left="2160" w:hanging="360"/>
      </w:pPr>
      <w:rPr>
        <w:rFonts w:ascii="Arial" w:hAnsi="Arial" w:hint="default"/>
      </w:rPr>
    </w:lvl>
    <w:lvl w:ilvl="3" w:tplc="A8D22F22" w:tentative="1">
      <w:start w:val="1"/>
      <w:numFmt w:val="bullet"/>
      <w:lvlText w:val="•"/>
      <w:lvlJc w:val="left"/>
      <w:pPr>
        <w:tabs>
          <w:tab w:val="num" w:pos="2880"/>
        </w:tabs>
        <w:ind w:left="2880" w:hanging="360"/>
      </w:pPr>
      <w:rPr>
        <w:rFonts w:ascii="Arial" w:hAnsi="Arial" w:hint="default"/>
      </w:rPr>
    </w:lvl>
    <w:lvl w:ilvl="4" w:tplc="A4AAA150" w:tentative="1">
      <w:start w:val="1"/>
      <w:numFmt w:val="bullet"/>
      <w:lvlText w:val="•"/>
      <w:lvlJc w:val="left"/>
      <w:pPr>
        <w:tabs>
          <w:tab w:val="num" w:pos="3600"/>
        </w:tabs>
        <w:ind w:left="3600" w:hanging="360"/>
      </w:pPr>
      <w:rPr>
        <w:rFonts w:ascii="Arial" w:hAnsi="Arial" w:hint="default"/>
      </w:rPr>
    </w:lvl>
    <w:lvl w:ilvl="5" w:tplc="11D09CDE" w:tentative="1">
      <w:start w:val="1"/>
      <w:numFmt w:val="bullet"/>
      <w:lvlText w:val="•"/>
      <w:lvlJc w:val="left"/>
      <w:pPr>
        <w:tabs>
          <w:tab w:val="num" w:pos="4320"/>
        </w:tabs>
        <w:ind w:left="4320" w:hanging="360"/>
      </w:pPr>
      <w:rPr>
        <w:rFonts w:ascii="Arial" w:hAnsi="Arial" w:hint="default"/>
      </w:rPr>
    </w:lvl>
    <w:lvl w:ilvl="6" w:tplc="8C9CD954" w:tentative="1">
      <w:start w:val="1"/>
      <w:numFmt w:val="bullet"/>
      <w:lvlText w:val="•"/>
      <w:lvlJc w:val="left"/>
      <w:pPr>
        <w:tabs>
          <w:tab w:val="num" w:pos="5040"/>
        </w:tabs>
        <w:ind w:left="5040" w:hanging="360"/>
      </w:pPr>
      <w:rPr>
        <w:rFonts w:ascii="Arial" w:hAnsi="Arial" w:hint="default"/>
      </w:rPr>
    </w:lvl>
    <w:lvl w:ilvl="7" w:tplc="2A14C630" w:tentative="1">
      <w:start w:val="1"/>
      <w:numFmt w:val="bullet"/>
      <w:lvlText w:val="•"/>
      <w:lvlJc w:val="left"/>
      <w:pPr>
        <w:tabs>
          <w:tab w:val="num" w:pos="5760"/>
        </w:tabs>
        <w:ind w:left="5760" w:hanging="360"/>
      </w:pPr>
      <w:rPr>
        <w:rFonts w:ascii="Arial" w:hAnsi="Arial" w:hint="default"/>
      </w:rPr>
    </w:lvl>
    <w:lvl w:ilvl="8" w:tplc="D29086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F36506"/>
    <w:multiLevelType w:val="hybridMultilevel"/>
    <w:tmpl w:val="BA46BC76"/>
    <w:lvl w:ilvl="0" w:tplc="AC142F50">
      <w:start w:val="1"/>
      <w:numFmt w:val="bullet"/>
      <w:lvlText w:val="•"/>
      <w:lvlJc w:val="left"/>
      <w:pPr>
        <w:tabs>
          <w:tab w:val="num" w:pos="720"/>
        </w:tabs>
        <w:ind w:left="720" w:hanging="360"/>
      </w:pPr>
      <w:rPr>
        <w:rFonts w:ascii="Arial" w:hAnsi="Arial" w:hint="default"/>
      </w:rPr>
    </w:lvl>
    <w:lvl w:ilvl="1" w:tplc="5CD49D64">
      <w:numFmt w:val="bullet"/>
      <w:lvlText w:val="•"/>
      <w:lvlJc w:val="left"/>
      <w:pPr>
        <w:tabs>
          <w:tab w:val="num" w:pos="1440"/>
        </w:tabs>
        <w:ind w:left="1440" w:hanging="360"/>
      </w:pPr>
      <w:rPr>
        <w:rFonts w:ascii="Arial" w:hAnsi="Arial" w:hint="default"/>
      </w:rPr>
    </w:lvl>
    <w:lvl w:ilvl="2" w:tplc="773A6776" w:tentative="1">
      <w:start w:val="1"/>
      <w:numFmt w:val="bullet"/>
      <w:lvlText w:val="•"/>
      <w:lvlJc w:val="left"/>
      <w:pPr>
        <w:tabs>
          <w:tab w:val="num" w:pos="2160"/>
        </w:tabs>
        <w:ind w:left="2160" w:hanging="360"/>
      </w:pPr>
      <w:rPr>
        <w:rFonts w:ascii="Arial" w:hAnsi="Arial" w:hint="default"/>
      </w:rPr>
    </w:lvl>
    <w:lvl w:ilvl="3" w:tplc="7916AD96" w:tentative="1">
      <w:start w:val="1"/>
      <w:numFmt w:val="bullet"/>
      <w:lvlText w:val="•"/>
      <w:lvlJc w:val="left"/>
      <w:pPr>
        <w:tabs>
          <w:tab w:val="num" w:pos="2880"/>
        </w:tabs>
        <w:ind w:left="2880" w:hanging="360"/>
      </w:pPr>
      <w:rPr>
        <w:rFonts w:ascii="Arial" w:hAnsi="Arial" w:hint="default"/>
      </w:rPr>
    </w:lvl>
    <w:lvl w:ilvl="4" w:tplc="FAA2DEFC" w:tentative="1">
      <w:start w:val="1"/>
      <w:numFmt w:val="bullet"/>
      <w:lvlText w:val="•"/>
      <w:lvlJc w:val="left"/>
      <w:pPr>
        <w:tabs>
          <w:tab w:val="num" w:pos="3600"/>
        </w:tabs>
        <w:ind w:left="3600" w:hanging="360"/>
      </w:pPr>
      <w:rPr>
        <w:rFonts w:ascii="Arial" w:hAnsi="Arial" w:hint="default"/>
      </w:rPr>
    </w:lvl>
    <w:lvl w:ilvl="5" w:tplc="21CCF408" w:tentative="1">
      <w:start w:val="1"/>
      <w:numFmt w:val="bullet"/>
      <w:lvlText w:val="•"/>
      <w:lvlJc w:val="left"/>
      <w:pPr>
        <w:tabs>
          <w:tab w:val="num" w:pos="4320"/>
        </w:tabs>
        <w:ind w:left="4320" w:hanging="360"/>
      </w:pPr>
      <w:rPr>
        <w:rFonts w:ascii="Arial" w:hAnsi="Arial" w:hint="default"/>
      </w:rPr>
    </w:lvl>
    <w:lvl w:ilvl="6" w:tplc="8FB8F7F8" w:tentative="1">
      <w:start w:val="1"/>
      <w:numFmt w:val="bullet"/>
      <w:lvlText w:val="•"/>
      <w:lvlJc w:val="left"/>
      <w:pPr>
        <w:tabs>
          <w:tab w:val="num" w:pos="5040"/>
        </w:tabs>
        <w:ind w:left="5040" w:hanging="360"/>
      </w:pPr>
      <w:rPr>
        <w:rFonts w:ascii="Arial" w:hAnsi="Arial" w:hint="default"/>
      </w:rPr>
    </w:lvl>
    <w:lvl w:ilvl="7" w:tplc="7BE46582" w:tentative="1">
      <w:start w:val="1"/>
      <w:numFmt w:val="bullet"/>
      <w:lvlText w:val="•"/>
      <w:lvlJc w:val="left"/>
      <w:pPr>
        <w:tabs>
          <w:tab w:val="num" w:pos="5760"/>
        </w:tabs>
        <w:ind w:left="5760" w:hanging="360"/>
      </w:pPr>
      <w:rPr>
        <w:rFonts w:ascii="Arial" w:hAnsi="Arial" w:hint="default"/>
      </w:rPr>
    </w:lvl>
    <w:lvl w:ilvl="8" w:tplc="BC06B83E" w:tentative="1">
      <w:start w:val="1"/>
      <w:numFmt w:val="bullet"/>
      <w:lvlText w:val="•"/>
      <w:lvlJc w:val="left"/>
      <w:pPr>
        <w:tabs>
          <w:tab w:val="num" w:pos="6480"/>
        </w:tabs>
        <w:ind w:left="6480" w:hanging="360"/>
      </w:pPr>
      <w:rPr>
        <w:rFonts w:ascii="Arial" w:hAnsi="Arial" w:hint="default"/>
      </w:rPr>
    </w:lvl>
  </w:abstractNum>
  <w:num w:numId="1" w16cid:durableId="1342469787">
    <w:abstractNumId w:val="1"/>
  </w:num>
  <w:num w:numId="2" w16cid:durableId="618804719">
    <w:abstractNumId w:val="3"/>
  </w:num>
  <w:num w:numId="3" w16cid:durableId="1408072615">
    <w:abstractNumId w:val="2"/>
  </w:num>
  <w:num w:numId="4" w16cid:durableId="668993604">
    <w:abstractNumId w:val="4"/>
  </w:num>
  <w:num w:numId="5" w16cid:durableId="2091346288">
    <w:abstractNumId w:val="5"/>
  </w:num>
  <w:num w:numId="6" w16cid:durableId="74542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4C"/>
    <w:rsid w:val="00001578"/>
    <w:rsid w:val="00004D17"/>
    <w:rsid w:val="00005343"/>
    <w:rsid w:val="00014F9D"/>
    <w:rsid w:val="00022D79"/>
    <w:rsid w:val="0002625A"/>
    <w:rsid w:val="0003209E"/>
    <w:rsid w:val="00040DE5"/>
    <w:rsid w:val="000428F8"/>
    <w:rsid w:val="00043D66"/>
    <w:rsid w:val="0004516D"/>
    <w:rsid w:val="0004549F"/>
    <w:rsid w:val="00046747"/>
    <w:rsid w:val="000475DB"/>
    <w:rsid w:val="00050AEE"/>
    <w:rsid w:val="00053015"/>
    <w:rsid w:val="00056A7B"/>
    <w:rsid w:val="0006032E"/>
    <w:rsid w:val="000610EE"/>
    <w:rsid w:val="0006187F"/>
    <w:rsid w:val="00061E07"/>
    <w:rsid w:val="00065A6B"/>
    <w:rsid w:val="00067824"/>
    <w:rsid w:val="000704C0"/>
    <w:rsid w:val="00071726"/>
    <w:rsid w:val="000726D2"/>
    <w:rsid w:val="0008157F"/>
    <w:rsid w:val="000819EB"/>
    <w:rsid w:val="00083FB0"/>
    <w:rsid w:val="000856C6"/>
    <w:rsid w:val="00085AB3"/>
    <w:rsid w:val="00087FBB"/>
    <w:rsid w:val="000917A4"/>
    <w:rsid w:val="0009690C"/>
    <w:rsid w:val="00096E58"/>
    <w:rsid w:val="000B32D2"/>
    <w:rsid w:val="000B7758"/>
    <w:rsid w:val="000C00D2"/>
    <w:rsid w:val="000C2014"/>
    <w:rsid w:val="000C26B5"/>
    <w:rsid w:val="000C3569"/>
    <w:rsid w:val="000D4053"/>
    <w:rsid w:val="000E050B"/>
    <w:rsid w:val="000E3AE3"/>
    <w:rsid w:val="000E5025"/>
    <w:rsid w:val="000E53C6"/>
    <w:rsid w:val="000F06D3"/>
    <w:rsid w:val="000F3F0C"/>
    <w:rsid w:val="000F4FB7"/>
    <w:rsid w:val="0010026F"/>
    <w:rsid w:val="001022AA"/>
    <w:rsid w:val="00102F3F"/>
    <w:rsid w:val="001034EC"/>
    <w:rsid w:val="00110882"/>
    <w:rsid w:val="00110ABB"/>
    <w:rsid w:val="001146AE"/>
    <w:rsid w:val="0011520F"/>
    <w:rsid w:val="0012065B"/>
    <w:rsid w:val="001274CC"/>
    <w:rsid w:val="001320AE"/>
    <w:rsid w:val="001424B5"/>
    <w:rsid w:val="00144C82"/>
    <w:rsid w:val="0014754D"/>
    <w:rsid w:val="00153C44"/>
    <w:rsid w:val="00155031"/>
    <w:rsid w:val="0015543F"/>
    <w:rsid w:val="00155E85"/>
    <w:rsid w:val="00157F15"/>
    <w:rsid w:val="001624D4"/>
    <w:rsid w:val="00170324"/>
    <w:rsid w:val="00176F06"/>
    <w:rsid w:val="00180313"/>
    <w:rsid w:val="00187C31"/>
    <w:rsid w:val="00195B39"/>
    <w:rsid w:val="00196D03"/>
    <w:rsid w:val="001A628A"/>
    <w:rsid w:val="001B1D92"/>
    <w:rsid w:val="001B4791"/>
    <w:rsid w:val="001C2639"/>
    <w:rsid w:val="001C60E9"/>
    <w:rsid w:val="001C7997"/>
    <w:rsid w:val="001D1A67"/>
    <w:rsid w:val="001D2980"/>
    <w:rsid w:val="001D3232"/>
    <w:rsid w:val="001D4CAA"/>
    <w:rsid w:val="001E0416"/>
    <w:rsid w:val="001E3B7D"/>
    <w:rsid w:val="001E54A2"/>
    <w:rsid w:val="001E61C7"/>
    <w:rsid w:val="001E7FC3"/>
    <w:rsid w:val="001F067C"/>
    <w:rsid w:val="001F2F6C"/>
    <w:rsid w:val="001F36BF"/>
    <w:rsid w:val="00221116"/>
    <w:rsid w:val="0022286B"/>
    <w:rsid w:val="00223C6E"/>
    <w:rsid w:val="00224296"/>
    <w:rsid w:val="002244C2"/>
    <w:rsid w:val="00224706"/>
    <w:rsid w:val="00241203"/>
    <w:rsid w:val="00244166"/>
    <w:rsid w:val="00244429"/>
    <w:rsid w:val="00245008"/>
    <w:rsid w:val="00246785"/>
    <w:rsid w:val="00250D99"/>
    <w:rsid w:val="00252E14"/>
    <w:rsid w:val="00252F7D"/>
    <w:rsid w:val="00262448"/>
    <w:rsid w:val="00262DC7"/>
    <w:rsid w:val="002644B9"/>
    <w:rsid w:val="00266ECD"/>
    <w:rsid w:val="00271078"/>
    <w:rsid w:val="00273DB2"/>
    <w:rsid w:val="0028089E"/>
    <w:rsid w:val="0029020E"/>
    <w:rsid w:val="002920B4"/>
    <w:rsid w:val="00292234"/>
    <w:rsid w:val="00293260"/>
    <w:rsid w:val="00294F13"/>
    <w:rsid w:val="002A0142"/>
    <w:rsid w:val="002A2479"/>
    <w:rsid w:val="002A28BB"/>
    <w:rsid w:val="002A488D"/>
    <w:rsid w:val="002C0535"/>
    <w:rsid w:val="002C1715"/>
    <w:rsid w:val="002C1D47"/>
    <w:rsid w:val="002C76F2"/>
    <w:rsid w:val="002D2F26"/>
    <w:rsid w:val="002D77C6"/>
    <w:rsid w:val="002F2E34"/>
    <w:rsid w:val="002F4FED"/>
    <w:rsid w:val="00300F1E"/>
    <w:rsid w:val="003024AD"/>
    <w:rsid w:val="0031080E"/>
    <w:rsid w:val="003108AC"/>
    <w:rsid w:val="00311A5A"/>
    <w:rsid w:val="00314242"/>
    <w:rsid w:val="003171C3"/>
    <w:rsid w:val="003200C8"/>
    <w:rsid w:val="00320298"/>
    <w:rsid w:val="00322F28"/>
    <w:rsid w:val="00326F16"/>
    <w:rsid w:val="00332546"/>
    <w:rsid w:val="00333B90"/>
    <w:rsid w:val="0034192D"/>
    <w:rsid w:val="0034212D"/>
    <w:rsid w:val="003433AE"/>
    <w:rsid w:val="00347107"/>
    <w:rsid w:val="003473E6"/>
    <w:rsid w:val="0035099A"/>
    <w:rsid w:val="00360232"/>
    <w:rsid w:val="00363F8C"/>
    <w:rsid w:val="003646F2"/>
    <w:rsid w:val="00364B41"/>
    <w:rsid w:val="00365C18"/>
    <w:rsid w:val="00367EFB"/>
    <w:rsid w:val="00372C90"/>
    <w:rsid w:val="00372EC3"/>
    <w:rsid w:val="00375FC7"/>
    <w:rsid w:val="0038038E"/>
    <w:rsid w:val="003841EA"/>
    <w:rsid w:val="00385BD7"/>
    <w:rsid w:val="003873D1"/>
    <w:rsid w:val="0039172A"/>
    <w:rsid w:val="003922F5"/>
    <w:rsid w:val="003928C3"/>
    <w:rsid w:val="00392E94"/>
    <w:rsid w:val="00396C59"/>
    <w:rsid w:val="003A0804"/>
    <w:rsid w:val="003A5081"/>
    <w:rsid w:val="003A6F80"/>
    <w:rsid w:val="003A7643"/>
    <w:rsid w:val="003A7FC9"/>
    <w:rsid w:val="003B1DE1"/>
    <w:rsid w:val="003B5049"/>
    <w:rsid w:val="003B5CF2"/>
    <w:rsid w:val="003B5E51"/>
    <w:rsid w:val="003B7318"/>
    <w:rsid w:val="003C3C30"/>
    <w:rsid w:val="003C4496"/>
    <w:rsid w:val="003C583B"/>
    <w:rsid w:val="003D07D1"/>
    <w:rsid w:val="003D2FA3"/>
    <w:rsid w:val="003D5679"/>
    <w:rsid w:val="003E19A8"/>
    <w:rsid w:val="003E4A78"/>
    <w:rsid w:val="003E617C"/>
    <w:rsid w:val="003E6858"/>
    <w:rsid w:val="003F0713"/>
    <w:rsid w:val="003F7A57"/>
    <w:rsid w:val="004002E1"/>
    <w:rsid w:val="00402AAF"/>
    <w:rsid w:val="00407F2F"/>
    <w:rsid w:val="00414545"/>
    <w:rsid w:val="00414F60"/>
    <w:rsid w:val="004168C3"/>
    <w:rsid w:val="0042716C"/>
    <w:rsid w:val="00427848"/>
    <w:rsid w:val="00430A1E"/>
    <w:rsid w:val="00430AA3"/>
    <w:rsid w:val="00430F87"/>
    <w:rsid w:val="0043181E"/>
    <w:rsid w:val="00432443"/>
    <w:rsid w:val="004332C7"/>
    <w:rsid w:val="0043442C"/>
    <w:rsid w:val="00434AFD"/>
    <w:rsid w:val="00436C62"/>
    <w:rsid w:val="0044273F"/>
    <w:rsid w:val="00443040"/>
    <w:rsid w:val="004434A7"/>
    <w:rsid w:val="00443A54"/>
    <w:rsid w:val="00444033"/>
    <w:rsid w:val="00455169"/>
    <w:rsid w:val="00456089"/>
    <w:rsid w:val="00456EC7"/>
    <w:rsid w:val="00461819"/>
    <w:rsid w:val="004619C7"/>
    <w:rsid w:val="00462DF5"/>
    <w:rsid w:val="00463730"/>
    <w:rsid w:val="00465741"/>
    <w:rsid w:val="00467878"/>
    <w:rsid w:val="00471841"/>
    <w:rsid w:val="004755BA"/>
    <w:rsid w:val="00477EAF"/>
    <w:rsid w:val="00480FAF"/>
    <w:rsid w:val="00482BD4"/>
    <w:rsid w:val="0048565F"/>
    <w:rsid w:val="004858B1"/>
    <w:rsid w:val="004902EF"/>
    <w:rsid w:val="0049279B"/>
    <w:rsid w:val="00494164"/>
    <w:rsid w:val="004B0CE1"/>
    <w:rsid w:val="004B53AD"/>
    <w:rsid w:val="004B6681"/>
    <w:rsid w:val="004C33EF"/>
    <w:rsid w:val="004C52D2"/>
    <w:rsid w:val="004C580C"/>
    <w:rsid w:val="004C629D"/>
    <w:rsid w:val="004C6CB7"/>
    <w:rsid w:val="004C7326"/>
    <w:rsid w:val="004D0778"/>
    <w:rsid w:val="004D4EBA"/>
    <w:rsid w:val="004D4F8F"/>
    <w:rsid w:val="004D6E48"/>
    <w:rsid w:val="004E6391"/>
    <w:rsid w:val="004E641E"/>
    <w:rsid w:val="004F2A2C"/>
    <w:rsid w:val="004F3345"/>
    <w:rsid w:val="004F7679"/>
    <w:rsid w:val="00504814"/>
    <w:rsid w:val="005102CE"/>
    <w:rsid w:val="005143BC"/>
    <w:rsid w:val="005229F1"/>
    <w:rsid w:val="005268D3"/>
    <w:rsid w:val="0053318C"/>
    <w:rsid w:val="00535378"/>
    <w:rsid w:val="005366BF"/>
    <w:rsid w:val="00540BA3"/>
    <w:rsid w:val="00547579"/>
    <w:rsid w:val="005623DE"/>
    <w:rsid w:val="005658C9"/>
    <w:rsid w:val="00565EB7"/>
    <w:rsid w:val="0056715A"/>
    <w:rsid w:val="00583CBE"/>
    <w:rsid w:val="00585D63"/>
    <w:rsid w:val="00590600"/>
    <w:rsid w:val="005919D4"/>
    <w:rsid w:val="00591F1E"/>
    <w:rsid w:val="00593808"/>
    <w:rsid w:val="005940F4"/>
    <w:rsid w:val="005952AA"/>
    <w:rsid w:val="005A3BD6"/>
    <w:rsid w:val="005A4927"/>
    <w:rsid w:val="005A7834"/>
    <w:rsid w:val="005B17E3"/>
    <w:rsid w:val="005C6F51"/>
    <w:rsid w:val="005C7E57"/>
    <w:rsid w:val="005D1C52"/>
    <w:rsid w:val="005D1FEC"/>
    <w:rsid w:val="005D7955"/>
    <w:rsid w:val="005E0053"/>
    <w:rsid w:val="005E214F"/>
    <w:rsid w:val="005E71B7"/>
    <w:rsid w:val="005E74B6"/>
    <w:rsid w:val="005F31E5"/>
    <w:rsid w:val="005F4049"/>
    <w:rsid w:val="005F5588"/>
    <w:rsid w:val="005F5A27"/>
    <w:rsid w:val="006016CA"/>
    <w:rsid w:val="00601D2D"/>
    <w:rsid w:val="0060262D"/>
    <w:rsid w:val="00602A81"/>
    <w:rsid w:val="00603305"/>
    <w:rsid w:val="006052D8"/>
    <w:rsid w:val="0060701C"/>
    <w:rsid w:val="00610D73"/>
    <w:rsid w:val="00611424"/>
    <w:rsid w:val="006139A0"/>
    <w:rsid w:val="00624215"/>
    <w:rsid w:val="00626A4F"/>
    <w:rsid w:val="00636F99"/>
    <w:rsid w:val="00637DBB"/>
    <w:rsid w:val="00640A98"/>
    <w:rsid w:val="006412D0"/>
    <w:rsid w:val="00643E44"/>
    <w:rsid w:val="00644961"/>
    <w:rsid w:val="00645384"/>
    <w:rsid w:val="00645C26"/>
    <w:rsid w:val="006473F0"/>
    <w:rsid w:val="006517C4"/>
    <w:rsid w:val="00653173"/>
    <w:rsid w:val="0065377B"/>
    <w:rsid w:val="0065540D"/>
    <w:rsid w:val="00656EE3"/>
    <w:rsid w:val="00657270"/>
    <w:rsid w:val="00660584"/>
    <w:rsid w:val="00662EFE"/>
    <w:rsid w:val="006671B1"/>
    <w:rsid w:val="0067042A"/>
    <w:rsid w:val="00671D1F"/>
    <w:rsid w:val="006736BE"/>
    <w:rsid w:val="00674125"/>
    <w:rsid w:val="00675E93"/>
    <w:rsid w:val="00684BFD"/>
    <w:rsid w:val="00686770"/>
    <w:rsid w:val="00687564"/>
    <w:rsid w:val="00690347"/>
    <w:rsid w:val="00691587"/>
    <w:rsid w:val="006954D8"/>
    <w:rsid w:val="00695998"/>
    <w:rsid w:val="006A6F37"/>
    <w:rsid w:val="006B1DBF"/>
    <w:rsid w:val="006B3E62"/>
    <w:rsid w:val="006B6865"/>
    <w:rsid w:val="006C0F4F"/>
    <w:rsid w:val="006C3A26"/>
    <w:rsid w:val="006C5150"/>
    <w:rsid w:val="006D148A"/>
    <w:rsid w:val="006D3326"/>
    <w:rsid w:val="006D3771"/>
    <w:rsid w:val="006D4960"/>
    <w:rsid w:val="006D49FE"/>
    <w:rsid w:val="006E1693"/>
    <w:rsid w:val="006E78DA"/>
    <w:rsid w:val="006F1287"/>
    <w:rsid w:val="006F26B8"/>
    <w:rsid w:val="006F73C7"/>
    <w:rsid w:val="007069E8"/>
    <w:rsid w:val="00716213"/>
    <w:rsid w:val="00716708"/>
    <w:rsid w:val="0072093C"/>
    <w:rsid w:val="0072228B"/>
    <w:rsid w:val="00733CC4"/>
    <w:rsid w:val="00733D3F"/>
    <w:rsid w:val="00734575"/>
    <w:rsid w:val="007360D8"/>
    <w:rsid w:val="007407A9"/>
    <w:rsid w:val="00740DF4"/>
    <w:rsid w:val="00741F13"/>
    <w:rsid w:val="00746E9F"/>
    <w:rsid w:val="007526D6"/>
    <w:rsid w:val="00752729"/>
    <w:rsid w:val="00752CDC"/>
    <w:rsid w:val="00753666"/>
    <w:rsid w:val="00760BC9"/>
    <w:rsid w:val="007648CB"/>
    <w:rsid w:val="007657CF"/>
    <w:rsid w:val="00765F17"/>
    <w:rsid w:val="00780822"/>
    <w:rsid w:val="007825DD"/>
    <w:rsid w:val="00790722"/>
    <w:rsid w:val="007912FF"/>
    <w:rsid w:val="00792CF9"/>
    <w:rsid w:val="00797A10"/>
    <w:rsid w:val="007A3D9D"/>
    <w:rsid w:val="007A5E10"/>
    <w:rsid w:val="007A6162"/>
    <w:rsid w:val="007A7938"/>
    <w:rsid w:val="007A7C0E"/>
    <w:rsid w:val="007B57F1"/>
    <w:rsid w:val="007B6421"/>
    <w:rsid w:val="007C02F3"/>
    <w:rsid w:val="007C2EF9"/>
    <w:rsid w:val="007C4F00"/>
    <w:rsid w:val="007D1A5C"/>
    <w:rsid w:val="007D5998"/>
    <w:rsid w:val="007D5FB3"/>
    <w:rsid w:val="007D77A8"/>
    <w:rsid w:val="007E04D2"/>
    <w:rsid w:val="007E1E91"/>
    <w:rsid w:val="007F428B"/>
    <w:rsid w:val="007F44FF"/>
    <w:rsid w:val="007F6EE1"/>
    <w:rsid w:val="008014A2"/>
    <w:rsid w:val="008044A3"/>
    <w:rsid w:val="0080664E"/>
    <w:rsid w:val="0081341E"/>
    <w:rsid w:val="00814807"/>
    <w:rsid w:val="00814949"/>
    <w:rsid w:val="00815B5C"/>
    <w:rsid w:val="00820814"/>
    <w:rsid w:val="00825031"/>
    <w:rsid w:val="00830B59"/>
    <w:rsid w:val="008310A3"/>
    <w:rsid w:val="0083747F"/>
    <w:rsid w:val="00842C38"/>
    <w:rsid w:val="00860555"/>
    <w:rsid w:val="00860FCF"/>
    <w:rsid w:val="00864EDA"/>
    <w:rsid w:val="00865E68"/>
    <w:rsid w:val="00874A57"/>
    <w:rsid w:val="00875D34"/>
    <w:rsid w:val="00875D8F"/>
    <w:rsid w:val="00875E68"/>
    <w:rsid w:val="0087681A"/>
    <w:rsid w:val="00885B0E"/>
    <w:rsid w:val="00887A55"/>
    <w:rsid w:val="00891F63"/>
    <w:rsid w:val="00893FB1"/>
    <w:rsid w:val="00896D7D"/>
    <w:rsid w:val="00897DA6"/>
    <w:rsid w:val="008B193A"/>
    <w:rsid w:val="008B2CBD"/>
    <w:rsid w:val="008B3003"/>
    <w:rsid w:val="008B3A79"/>
    <w:rsid w:val="008C1A0B"/>
    <w:rsid w:val="008C596E"/>
    <w:rsid w:val="008D0E9D"/>
    <w:rsid w:val="008D5170"/>
    <w:rsid w:val="008D7713"/>
    <w:rsid w:val="008F14F3"/>
    <w:rsid w:val="008F19C8"/>
    <w:rsid w:val="008F3502"/>
    <w:rsid w:val="008F7294"/>
    <w:rsid w:val="00901603"/>
    <w:rsid w:val="00911232"/>
    <w:rsid w:val="009141BB"/>
    <w:rsid w:val="009148D1"/>
    <w:rsid w:val="00915304"/>
    <w:rsid w:val="0092158F"/>
    <w:rsid w:val="00922AD2"/>
    <w:rsid w:val="00924939"/>
    <w:rsid w:val="00926247"/>
    <w:rsid w:val="00932A4E"/>
    <w:rsid w:val="0093698E"/>
    <w:rsid w:val="00936FFA"/>
    <w:rsid w:val="0094446D"/>
    <w:rsid w:val="00944FDD"/>
    <w:rsid w:val="00945413"/>
    <w:rsid w:val="00956802"/>
    <w:rsid w:val="00956987"/>
    <w:rsid w:val="00962627"/>
    <w:rsid w:val="00962F00"/>
    <w:rsid w:val="009632D6"/>
    <w:rsid w:val="00971414"/>
    <w:rsid w:val="00971C97"/>
    <w:rsid w:val="009725BF"/>
    <w:rsid w:val="009728C5"/>
    <w:rsid w:val="00973742"/>
    <w:rsid w:val="009770BD"/>
    <w:rsid w:val="009823DC"/>
    <w:rsid w:val="00986B0B"/>
    <w:rsid w:val="0099470E"/>
    <w:rsid w:val="009A0FF8"/>
    <w:rsid w:val="009A6ECB"/>
    <w:rsid w:val="009B1EA3"/>
    <w:rsid w:val="009B56C1"/>
    <w:rsid w:val="009C082B"/>
    <w:rsid w:val="009C32FE"/>
    <w:rsid w:val="009C7487"/>
    <w:rsid w:val="009E252E"/>
    <w:rsid w:val="009E2BC0"/>
    <w:rsid w:val="009E30A7"/>
    <w:rsid w:val="009F597B"/>
    <w:rsid w:val="009F72A3"/>
    <w:rsid w:val="009F74E6"/>
    <w:rsid w:val="009F798B"/>
    <w:rsid w:val="00A0075A"/>
    <w:rsid w:val="00A04107"/>
    <w:rsid w:val="00A04645"/>
    <w:rsid w:val="00A11AF3"/>
    <w:rsid w:val="00A3629A"/>
    <w:rsid w:val="00A41D8B"/>
    <w:rsid w:val="00A45056"/>
    <w:rsid w:val="00A46290"/>
    <w:rsid w:val="00A47463"/>
    <w:rsid w:val="00A535C3"/>
    <w:rsid w:val="00A57F2C"/>
    <w:rsid w:val="00A6094D"/>
    <w:rsid w:val="00A64405"/>
    <w:rsid w:val="00A7149C"/>
    <w:rsid w:val="00A738BC"/>
    <w:rsid w:val="00A77FDC"/>
    <w:rsid w:val="00A81741"/>
    <w:rsid w:val="00A8271D"/>
    <w:rsid w:val="00A83DAC"/>
    <w:rsid w:val="00A843FE"/>
    <w:rsid w:val="00A955A7"/>
    <w:rsid w:val="00A9608B"/>
    <w:rsid w:val="00A97F2A"/>
    <w:rsid w:val="00AA03E4"/>
    <w:rsid w:val="00AA0C49"/>
    <w:rsid w:val="00AB0174"/>
    <w:rsid w:val="00AB0BDF"/>
    <w:rsid w:val="00AB4088"/>
    <w:rsid w:val="00AB50B5"/>
    <w:rsid w:val="00AB5A21"/>
    <w:rsid w:val="00AB6E89"/>
    <w:rsid w:val="00AB7BF0"/>
    <w:rsid w:val="00AC0AAD"/>
    <w:rsid w:val="00AC304C"/>
    <w:rsid w:val="00AE4EFF"/>
    <w:rsid w:val="00AE5154"/>
    <w:rsid w:val="00AE5CD5"/>
    <w:rsid w:val="00AE797A"/>
    <w:rsid w:val="00AF035D"/>
    <w:rsid w:val="00B0042F"/>
    <w:rsid w:val="00B027CD"/>
    <w:rsid w:val="00B04D23"/>
    <w:rsid w:val="00B06681"/>
    <w:rsid w:val="00B105AC"/>
    <w:rsid w:val="00B11B92"/>
    <w:rsid w:val="00B13E3E"/>
    <w:rsid w:val="00B1499A"/>
    <w:rsid w:val="00B20F1C"/>
    <w:rsid w:val="00B211A2"/>
    <w:rsid w:val="00B2471F"/>
    <w:rsid w:val="00B2765F"/>
    <w:rsid w:val="00B3172F"/>
    <w:rsid w:val="00B41BB9"/>
    <w:rsid w:val="00B429A0"/>
    <w:rsid w:val="00B53A6C"/>
    <w:rsid w:val="00B568EF"/>
    <w:rsid w:val="00B573D8"/>
    <w:rsid w:val="00B57ED8"/>
    <w:rsid w:val="00B60FC6"/>
    <w:rsid w:val="00B640EA"/>
    <w:rsid w:val="00B64455"/>
    <w:rsid w:val="00B678D3"/>
    <w:rsid w:val="00B7748F"/>
    <w:rsid w:val="00B803E8"/>
    <w:rsid w:val="00B820D9"/>
    <w:rsid w:val="00B91311"/>
    <w:rsid w:val="00B9448C"/>
    <w:rsid w:val="00B94539"/>
    <w:rsid w:val="00B960CC"/>
    <w:rsid w:val="00BA061B"/>
    <w:rsid w:val="00BA0880"/>
    <w:rsid w:val="00BA38CC"/>
    <w:rsid w:val="00BA523D"/>
    <w:rsid w:val="00BA55BD"/>
    <w:rsid w:val="00BA7DB8"/>
    <w:rsid w:val="00BC100B"/>
    <w:rsid w:val="00BC51E3"/>
    <w:rsid w:val="00BD1066"/>
    <w:rsid w:val="00BD286E"/>
    <w:rsid w:val="00BD5A77"/>
    <w:rsid w:val="00BE06CD"/>
    <w:rsid w:val="00BE5BEC"/>
    <w:rsid w:val="00BF1E80"/>
    <w:rsid w:val="00BF2E11"/>
    <w:rsid w:val="00BF48EB"/>
    <w:rsid w:val="00BF69BD"/>
    <w:rsid w:val="00C072CD"/>
    <w:rsid w:val="00C10356"/>
    <w:rsid w:val="00C2371B"/>
    <w:rsid w:val="00C24B6D"/>
    <w:rsid w:val="00C24ED2"/>
    <w:rsid w:val="00C34DCC"/>
    <w:rsid w:val="00C35FC8"/>
    <w:rsid w:val="00C3626E"/>
    <w:rsid w:val="00C368DD"/>
    <w:rsid w:val="00C42CEB"/>
    <w:rsid w:val="00C44A98"/>
    <w:rsid w:val="00C47D24"/>
    <w:rsid w:val="00C555F8"/>
    <w:rsid w:val="00C57C37"/>
    <w:rsid w:val="00C6486A"/>
    <w:rsid w:val="00C65385"/>
    <w:rsid w:val="00C66B5C"/>
    <w:rsid w:val="00C7384B"/>
    <w:rsid w:val="00C777C8"/>
    <w:rsid w:val="00C77853"/>
    <w:rsid w:val="00C812BA"/>
    <w:rsid w:val="00C84279"/>
    <w:rsid w:val="00C90273"/>
    <w:rsid w:val="00C9158B"/>
    <w:rsid w:val="00C937B7"/>
    <w:rsid w:val="00C96036"/>
    <w:rsid w:val="00C9606C"/>
    <w:rsid w:val="00C97475"/>
    <w:rsid w:val="00CA4A2C"/>
    <w:rsid w:val="00CA6C10"/>
    <w:rsid w:val="00CA7FE7"/>
    <w:rsid w:val="00CB03FD"/>
    <w:rsid w:val="00CB1EA6"/>
    <w:rsid w:val="00CB3940"/>
    <w:rsid w:val="00CB54DD"/>
    <w:rsid w:val="00CB6520"/>
    <w:rsid w:val="00CB6637"/>
    <w:rsid w:val="00CC2057"/>
    <w:rsid w:val="00CC7A2C"/>
    <w:rsid w:val="00CC7AC3"/>
    <w:rsid w:val="00CD174A"/>
    <w:rsid w:val="00CD1C8B"/>
    <w:rsid w:val="00CE0378"/>
    <w:rsid w:val="00CE070E"/>
    <w:rsid w:val="00CE6490"/>
    <w:rsid w:val="00CF09F6"/>
    <w:rsid w:val="00CF1316"/>
    <w:rsid w:val="00CF2294"/>
    <w:rsid w:val="00CF7F63"/>
    <w:rsid w:val="00D065AB"/>
    <w:rsid w:val="00D07992"/>
    <w:rsid w:val="00D16A7A"/>
    <w:rsid w:val="00D20C4C"/>
    <w:rsid w:val="00D3266D"/>
    <w:rsid w:val="00D33BD7"/>
    <w:rsid w:val="00D34528"/>
    <w:rsid w:val="00D36670"/>
    <w:rsid w:val="00D36FBA"/>
    <w:rsid w:val="00D45CCA"/>
    <w:rsid w:val="00D46564"/>
    <w:rsid w:val="00D519EC"/>
    <w:rsid w:val="00D51FD8"/>
    <w:rsid w:val="00D52BDC"/>
    <w:rsid w:val="00D5337C"/>
    <w:rsid w:val="00D56052"/>
    <w:rsid w:val="00D641DC"/>
    <w:rsid w:val="00D66023"/>
    <w:rsid w:val="00D664DD"/>
    <w:rsid w:val="00D72853"/>
    <w:rsid w:val="00D72B62"/>
    <w:rsid w:val="00D770E8"/>
    <w:rsid w:val="00D77E98"/>
    <w:rsid w:val="00D8031D"/>
    <w:rsid w:val="00D9102F"/>
    <w:rsid w:val="00DA3BB0"/>
    <w:rsid w:val="00DA56A3"/>
    <w:rsid w:val="00DA5DAE"/>
    <w:rsid w:val="00DA60D9"/>
    <w:rsid w:val="00DA7E54"/>
    <w:rsid w:val="00DB2ED7"/>
    <w:rsid w:val="00DB326F"/>
    <w:rsid w:val="00DB59B3"/>
    <w:rsid w:val="00DC08D6"/>
    <w:rsid w:val="00DC23A7"/>
    <w:rsid w:val="00DC2404"/>
    <w:rsid w:val="00DD1F36"/>
    <w:rsid w:val="00DD252D"/>
    <w:rsid w:val="00DD4DC3"/>
    <w:rsid w:val="00DD562F"/>
    <w:rsid w:val="00DD65D0"/>
    <w:rsid w:val="00DD70B6"/>
    <w:rsid w:val="00DE03F8"/>
    <w:rsid w:val="00DE1C00"/>
    <w:rsid w:val="00DF1E1E"/>
    <w:rsid w:val="00DF5B29"/>
    <w:rsid w:val="00DF6B9A"/>
    <w:rsid w:val="00E10501"/>
    <w:rsid w:val="00E155A9"/>
    <w:rsid w:val="00E21676"/>
    <w:rsid w:val="00E21967"/>
    <w:rsid w:val="00E22A2E"/>
    <w:rsid w:val="00E243CD"/>
    <w:rsid w:val="00E253AC"/>
    <w:rsid w:val="00E31106"/>
    <w:rsid w:val="00E31611"/>
    <w:rsid w:val="00E3532A"/>
    <w:rsid w:val="00E35B38"/>
    <w:rsid w:val="00E40981"/>
    <w:rsid w:val="00E43640"/>
    <w:rsid w:val="00E50C7D"/>
    <w:rsid w:val="00E55536"/>
    <w:rsid w:val="00E636BF"/>
    <w:rsid w:val="00E71FB4"/>
    <w:rsid w:val="00E750C4"/>
    <w:rsid w:val="00E76F26"/>
    <w:rsid w:val="00E802CC"/>
    <w:rsid w:val="00E810F1"/>
    <w:rsid w:val="00E8206C"/>
    <w:rsid w:val="00E85A98"/>
    <w:rsid w:val="00E97A7F"/>
    <w:rsid w:val="00EA08E8"/>
    <w:rsid w:val="00EA1367"/>
    <w:rsid w:val="00EA28A2"/>
    <w:rsid w:val="00EA4F76"/>
    <w:rsid w:val="00EB0CD2"/>
    <w:rsid w:val="00EC0BCD"/>
    <w:rsid w:val="00EC7AFD"/>
    <w:rsid w:val="00EC7AFF"/>
    <w:rsid w:val="00ED0552"/>
    <w:rsid w:val="00ED2E08"/>
    <w:rsid w:val="00ED3797"/>
    <w:rsid w:val="00ED5B8D"/>
    <w:rsid w:val="00EE28BE"/>
    <w:rsid w:val="00EE2C8C"/>
    <w:rsid w:val="00EE6A5E"/>
    <w:rsid w:val="00EF063F"/>
    <w:rsid w:val="00EF4439"/>
    <w:rsid w:val="00EF4513"/>
    <w:rsid w:val="00EF7200"/>
    <w:rsid w:val="00F039F7"/>
    <w:rsid w:val="00F06E54"/>
    <w:rsid w:val="00F20290"/>
    <w:rsid w:val="00F24916"/>
    <w:rsid w:val="00F42434"/>
    <w:rsid w:val="00F50CC7"/>
    <w:rsid w:val="00F630B6"/>
    <w:rsid w:val="00F64157"/>
    <w:rsid w:val="00F6437F"/>
    <w:rsid w:val="00F6460E"/>
    <w:rsid w:val="00F65983"/>
    <w:rsid w:val="00F70B12"/>
    <w:rsid w:val="00F70EA3"/>
    <w:rsid w:val="00F728E3"/>
    <w:rsid w:val="00F76B09"/>
    <w:rsid w:val="00F76FCF"/>
    <w:rsid w:val="00F77502"/>
    <w:rsid w:val="00F85764"/>
    <w:rsid w:val="00F91014"/>
    <w:rsid w:val="00F91527"/>
    <w:rsid w:val="00F94D61"/>
    <w:rsid w:val="00FA4CB6"/>
    <w:rsid w:val="00FA61A9"/>
    <w:rsid w:val="00FB1610"/>
    <w:rsid w:val="00FB2273"/>
    <w:rsid w:val="00FB6337"/>
    <w:rsid w:val="00FB6BF5"/>
    <w:rsid w:val="00FB6DEE"/>
    <w:rsid w:val="00FC02D6"/>
    <w:rsid w:val="00FC1CA0"/>
    <w:rsid w:val="00FC2C00"/>
    <w:rsid w:val="00FC396C"/>
    <w:rsid w:val="00FC549B"/>
    <w:rsid w:val="00FC5801"/>
    <w:rsid w:val="00FD09CA"/>
    <w:rsid w:val="00FD0A76"/>
    <w:rsid w:val="00FD76BE"/>
    <w:rsid w:val="00FE0C31"/>
    <w:rsid w:val="00FE2526"/>
    <w:rsid w:val="00FE2BC5"/>
    <w:rsid w:val="00FE2F2E"/>
    <w:rsid w:val="00FE3CFE"/>
    <w:rsid w:val="00FE6A56"/>
    <w:rsid w:val="00FF4CF1"/>
    <w:rsid w:val="00FF7329"/>
    <w:rsid w:val="012696F5"/>
    <w:rsid w:val="019D1AEC"/>
    <w:rsid w:val="01BC60A1"/>
    <w:rsid w:val="022AF50D"/>
    <w:rsid w:val="023E5C55"/>
    <w:rsid w:val="02552A79"/>
    <w:rsid w:val="027C68EB"/>
    <w:rsid w:val="0387D6E7"/>
    <w:rsid w:val="038B7F17"/>
    <w:rsid w:val="03C8229D"/>
    <w:rsid w:val="03FA6F7F"/>
    <w:rsid w:val="04869454"/>
    <w:rsid w:val="04A8E451"/>
    <w:rsid w:val="04A91FE5"/>
    <w:rsid w:val="04A95758"/>
    <w:rsid w:val="054A0153"/>
    <w:rsid w:val="055D4CE9"/>
    <w:rsid w:val="05F03A72"/>
    <w:rsid w:val="05F07B2A"/>
    <w:rsid w:val="06666112"/>
    <w:rsid w:val="06D85583"/>
    <w:rsid w:val="06F6585C"/>
    <w:rsid w:val="071920CA"/>
    <w:rsid w:val="07329AE9"/>
    <w:rsid w:val="073CDAFD"/>
    <w:rsid w:val="074F50DB"/>
    <w:rsid w:val="079140C9"/>
    <w:rsid w:val="081DC0F2"/>
    <w:rsid w:val="0837BC4B"/>
    <w:rsid w:val="086ECDFA"/>
    <w:rsid w:val="08EEEA0A"/>
    <w:rsid w:val="095B49B0"/>
    <w:rsid w:val="09CF10AE"/>
    <w:rsid w:val="0A13B35A"/>
    <w:rsid w:val="0A23A80F"/>
    <w:rsid w:val="0A6949B4"/>
    <w:rsid w:val="0A6A62BC"/>
    <w:rsid w:val="0AFBD87E"/>
    <w:rsid w:val="0B011BE0"/>
    <w:rsid w:val="0B208C56"/>
    <w:rsid w:val="0B47803C"/>
    <w:rsid w:val="0B4A2E57"/>
    <w:rsid w:val="0C068AF8"/>
    <w:rsid w:val="0D101C49"/>
    <w:rsid w:val="0D2AE98F"/>
    <w:rsid w:val="0D2E0A03"/>
    <w:rsid w:val="0D3A8932"/>
    <w:rsid w:val="0D72168D"/>
    <w:rsid w:val="0DBC1A7C"/>
    <w:rsid w:val="0DE6FA6D"/>
    <w:rsid w:val="0DF010F8"/>
    <w:rsid w:val="0E127F46"/>
    <w:rsid w:val="0E518C04"/>
    <w:rsid w:val="0E809D9D"/>
    <w:rsid w:val="0ED056FD"/>
    <w:rsid w:val="0ED2A2F4"/>
    <w:rsid w:val="0F71C1CD"/>
    <w:rsid w:val="1039B62E"/>
    <w:rsid w:val="10499BF7"/>
    <w:rsid w:val="104E15FF"/>
    <w:rsid w:val="10702AD9"/>
    <w:rsid w:val="10BA6E7D"/>
    <w:rsid w:val="10DE5CD1"/>
    <w:rsid w:val="1138BAF9"/>
    <w:rsid w:val="1167B337"/>
    <w:rsid w:val="11DA3F20"/>
    <w:rsid w:val="1285A68D"/>
    <w:rsid w:val="12EF23C7"/>
    <w:rsid w:val="13236990"/>
    <w:rsid w:val="1347399F"/>
    <w:rsid w:val="13AF98CF"/>
    <w:rsid w:val="13CBA417"/>
    <w:rsid w:val="14536C9E"/>
    <w:rsid w:val="149C25A8"/>
    <w:rsid w:val="149DC062"/>
    <w:rsid w:val="14CBE70E"/>
    <w:rsid w:val="1582A563"/>
    <w:rsid w:val="15F9BA3B"/>
    <w:rsid w:val="161ACCC3"/>
    <w:rsid w:val="162D03E1"/>
    <w:rsid w:val="1637DBA4"/>
    <w:rsid w:val="16B53827"/>
    <w:rsid w:val="16FC9BCB"/>
    <w:rsid w:val="1790EBE2"/>
    <w:rsid w:val="17DDB351"/>
    <w:rsid w:val="18299AAC"/>
    <w:rsid w:val="18859ABA"/>
    <w:rsid w:val="191B86B2"/>
    <w:rsid w:val="1953136C"/>
    <w:rsid w:val="1A3AEFE5"/>
    <w:rsid w:val="1AA7595A"/>
    <w:rsid w:val="1AC99E8E"/>
    <w:rsid w:val="1B7D8AF9"/>
    <w:rsid w:val="1BECE49A"/>
    <w:rsid w:val="1C31B3D2"/>
    <w:rsid w:val="1C32D483"/>
    <w:rsid w:val="1C482579"/>
    <w:rsid w:val="1C7AD559"/>
    <w:rsid w:val="1CD17BDF"/>
    <w:rsid w:val="1D4EC98A"/>
    <w:rsid w:val="1D7290A7"/>
    <w:rsid w:val="1E074EA6"/>
    <w:rsid w:val="1FCDC7AF"/>
    <w:rsid w:val="1FF7AEF9"/>
    <w:rsid w:val="200749E1"/>
    <w:rsid w:val="2061E779"/>
    <w:rsid w:val="20895792"/>
    <w:rsid w:val="20C6C109"/>
    <w:rsid w:val="20D879A7"/>
    <w:rsid w:val="2114039E"/>
    <w:rsid w:val="214E1B3F"/>
    <w:rsid w:val="218EAE82"/>
    <w:rsid w:val="219A6F3D"/>
    <w:rsid w:val="21C204A2"/>
    <w:rsid w:val="21C70386"/>
    <w:rsid w:val="21FB9EC1"/>
    <w:rsid w:val="22C90139"/>
    <w:rsid w:val="22EC780A"/>
    <w:rsid w:val="2343B62D"/>
    <w:rsid w:val="23815E64"/>
    <w:rsid w:val="23A4C430"/>
    <w:rsid w:val="23BADE64"/>
    <w:rsid w:val="23C182FA"/>
    <w:rsid w:val="23D00133"/>
    <w:rsid w:val="23E1D22B"/>
    <w:rsid w:val="23FE992F"/>
    <w:rsid w:val="24717959"/>
    <w:rsid w:val="24BCCDD1"/>
    <w:rsid w:val="24ED89F9"/>
    <w:rsid w:val="24F9A86E"/>
    <w:rsid w:val="2587DB1A"/>
    <w:rsid w:val="2592E5ED"/>
    <w:rsid w:val="25A6582D"/>
    <w:rsid w:val="25C51B75"/>
    <w:rsid w:val="25C83340"/>
    <w:rsid w:val="267DC23F"/>
    <w:rsid w:val="26C8C695"/>
    <w:rsid w:val="27A4FFFE"/>
    <w:rsid w:val="27A7715A"/>
    <w:rsid w:val="27CA983F"/>
    <w:rsid w:val="27DC4255"/>
    <w:rsid w:val="28339A63"/>
    <w:rsid w:val="29436E56"/>
    <w:rsid w:val="299759CA"/>
    <w:rsid w:val="29F721AD"/>
    <w:rsid w:val="2A0EEDAD"/>
    <w:rsid w:val="2A67987F"/>
    <w:rsid w:val="2AA6E6D4"/>
    <w:rsid w:val="2ABB6A3B"/>
    <w:rsid w:val="2B1AE360"/>
    <w:rsid w:val="2B23C0BF"/>
    <w:rsid w:val="2CC7A852"/>
    <w:rsid w:val="2D1CF88C"/>
    <w:rsid w:val="2D5E4C35"/>
    <w:rsid w:val="2DC14F10"/>
    <w:rsid w:val="2DC32A8D"/>
    <w:rsid w:val="2DD88002"/>
    <w:rsid w:val="2E4E85FD"/>
    <w:rsid w:val="2EE0B136"/>
    <w:rsid w:val="2F5254D7"/>
    <w:rsid w:val="2FC9E9FE"/>
    <w:rsid w:val="301E05AA"/>
    <w:rsid w:val="30E02850"/>
    <w:rsid w:val="316C2848"/>
    <w:rsid w:val="31EE9A13"/>
    <w:rsid w:val="321531D5"/>
    <w:rsid w:val="3286DF0F"/>
    <w:rsid w:val="32DF348D"/>
    <w:rsid w:val="3317402F"/>
    <w:rsid w:val="334E1D8D"/>
    <w:rsid w:val="33697B91"/>
    <w:rsid w:val="33B9111F"/>
    <w:rsid w:val="349E3964"/>
    <w:rsid w:val="34B4D443"/>
    <w:rsid w:val="34E8E6B1"/>
    <w:rsid w:val="3510A093"/>
    <w:rsid w:val="3525DBAD"/>
    <w:rsid w:val="35C1C8E3"/>
    <w:rsid w:val="35E0A639"/>
    <w:rsid w:val="35F15B9C"/>
    <w:rsid w:val="36300177"/>
    <w:rsid w:val="36702428"/>
    <w:rsid w:val="369B8CAD"/>
    <w:rsid w:val="36A1188E"/>
    <w:rsid w:val="36B0A0EE"/>
    <w:rsid w:val="3724A473"/>
    <w:rsid w:val="3734AF3B"/>
    <w:rsid w:val="375A3659"/>
    <w:rsid w:val="37822AB9"/>
    <w:rsid w:val="37A184F4"/>
    <w:rsid w:val="37A564ED"/>
    <w:rsid w:val="37A8492C"/>
    <w:rsid w:val="380A314D"/>
    <w:rsid w:val="38104381"/>
    <w:rsid w:val="38230DDC"/>
    <w:rsid w:val="3864FEC5"/>
    <w:rsid w:val="3873A4F7"/>
    <w:rsid w:val="39FBC4A2"/>
    <w:rsid w:val="3A1D3DEA"/>
    <w:rsid w:val="3AA7490C"/>
    <w:rsid w:val="3AAFC13E"/>
    <w:rsid w:val="3ACE5241"/>
    <w:rsid w:val="3B03921B"/>
    <w:rsid w:val="3B614ECE"/>
    <w:rsid w:val="3BDCA99B"/>
    <w:rsid w:val="3C40CE32"/>
    <w:rsid w:val="3C4EABE1"/>
    <w:rsid w:val="3C976AC1"/>
    <w:rsid w:val="3C97B2A2"/>
    <w:rsid w:val="3CA53F9C"/>
    <w:rsid w:val="3CF2D5BF"/>
    <w:rsid w:val="3CFA1B28"/>
    <w:rsid w:val="3D00B697"/>
    <w:rsid w:val="3D73DF06"/>
    <w:rsid w:val="3D76A8D6"/>
    <w:rsid w:val="3D87CB3D"/>
    <w:rsid w:val="3D8AA475"/>
    <w:rsid w:val="3E1BB495"/>
    <w:rsid w:val="3E46E212"/>
    <w:rsid w:val="3E4D12DB"/>
    <w:rsid w:val="3E93F9FA"/>
    <w:rsid w:val="3EFBBA0C"/>
    <w:rsid w:val="3FD18576"/>
    <w:rsid w:val="3FFCED58"/>
    <w:rsid w:val="40339DCD"/>
    <w:rsid w:val="4066FB0B"/>
    <w:rsid w:val="41316241"/>
    <w:rsid w:val="4165029C"/>
    <w:rsid w:val="41975027"/>
    <w:rsid w:val="42386D29"/>
    <w:rsid w:val="42522CFE"/>
    <w:rsid w:val="42633F9C"/>
    <w:rsid w:val="427B33F6"/>
    <w:rsid w:val="427E2E61"/>
    <w:rsid w:val="42ACF150"/>
    <w:rsid w:val="42C1C38F"/>
    <w:rsid w:val="42E8CCC4"/>
    <w:rsid w:val="42F6E06D"/>
    <w:rsid w:val="432410C0"/>
    <w:rsid w:val="437F5C4B"/>
    <w:rsid w:val="44029CCD"/>
    <w:rsid w:val="44362206"/>
    <w:rsid w:val="444A6165"/>
    <w:rsid w:val="4474F684"/>
    <w:rsid w:val="44A5E4FE"/>
    <w:rsid w:val="44AF6F98"/>
    <w:rsid w:val="456B000C"/>
    <w:rsid w:val="458DFBA5"/>
    <w:rsid w:val="45BD83F7"/>
    <w:rsid w:val="463DC3C8"/>
    <w:rsid w:val="467EC6EC"/>
    <w:rsid w:val="46BD936F"/>
    <w:rsid w:val="474A413F"/>
    <w:rsid w:val="4760E122"/>
    <w:rsid w:val="48AA37CF"/>
    <w:rsid w:val="490A4896"/>
    <w:rsid w:val="49169C91"/>
    <w:rsid w:val="4A05AB5C"/>
    <w:rsid w:val="4A48CDC9"/>
    <w:rsid w:val="4AAD5423"/>
    <w:rsid w:val="4AC03623"/>
    <w:rsid w:val="4AE4DBAD"/>
    <w:rsid w:val="4B4127C5"/>
    <w:rsid w:val="4B953DBE"/>
    <w:rsid w:val="4BA877F7"/>
    <w:rsid w:val="4CBDDCD7"/>
    <w:rsid w:val="4D07EE71"/>
    <w:rsid w:val="4D46D90C"/>
    <w:rsid w:val="4D7566B4"/>
    <w:rsid w:val="4D798C39"/>
    <w:rsid w:val="4DD03B29"/>
    <w:rsid w:val="4E460FC6"/>
    <w:rsid w:val="4E50AA85"/>
    <w:rsid w:val="4EF0EFE7"/>
    <w:rsid w:val="4F0A0B78"/>
    <w:rsid w:val="4F2D5607"/>
    <w:rsid w:val="4F43FB68"/>
    <w:rsid w:val="4F5282E3"/>
    <w:rsid w:val="4F5FAB53"/>
    <w:rsid w:val="4FA2E5F5"/>
    <w:rsid w:val="4FDB6E06"/>
    <w:rsid w:val="500E2107"/>
    <w:rsid w:val="50750516"/>
    <w:rsid w:val="50FB80BF"/>
    <w:rsid w:val="51470E9B"/>
    <w:rsid w:val="51B2C144"/>
    <w:rsid w:val="51F1A192"/>
    <w:rsid w:val="52633061"/>
    <w:rsid w:val="531BAF58"/>
    <w:rsid w:val="5387AE95"/>
    <w:rsid w:val="5419CADA"/>
    <w:rsid w:val="542E4284"/>
    <w:rsid w:val="54549B10"/>
    <w:rsid w:val="5479AC07"/>
    <w:rsid w:val="54AF3A58"/>
    <w:rsid w:val="550E9A29"/>
    <w:rsid w:val="55131B20"/>
    <w:rsid w:val="553223D3"/>
    <w:rsid w:val="5548CDF8"/>
    <w:rsid w:val="55A361F2"/>
    <w:rsid w:val="56133985"/>
    <w:rsid w:val="5696B372"/>
    <w:rsid w:val="5738EECD"/>
    <w:rsid w:val="5739C3A0"/>
    <w:rsid w:val="5794F2A6"/>
    <w:rsid w:val="579C48B4"/>
    <w:rsid w:val="57FD300A"/>
    <w:rsid w:val="5837D483"/>
    <w:rsid w:val="58ED2037"/>
    <w:rsid w:val="58F4963D"/>
    <w:rsid w:val="59217D20"/>
    <w:rsid w:val="59FC7CA8"/>
    <w:rsid w:val="5A66945D"/>
    <w:rsid w:val="5B5F75E2"/>
    <w:rsid w:val="5B6F816A"/>
    <w:rsid w:val="5C077F24"/>
    <w:rsid w:val="5C0971F2"/>
    <w:rsid w:val="5C28D67B"/>
    <w:rsid w:val="5C2FA543"/>
    <w:rsid w:val="5C5197C2"/>
    <w:rsid w:val="5CA57AF9"/>
    <w:rsid w:val="5CABC721"/>
    <w:rsid w:val="5CC31EBA"/>
    <w:rsid w:val="5CF1BA2F"/>
    <w:rsid w:val="5D712AD1"/>
    <w:rsid w:val="5D973E89"/>
    <w:rsid w:val="5DD480ED"/>
    <w:rsid w:val="5DE875BD"/>
    <w:rsid w:val="5E206848"/>
    <w:rsid w:val="5F349BDF"/>
    <w:rsid w:val="5F76ED7B"/>
    <w:rsid w:val="5FBB04C7"/>
    <w:rsid w:val="603DEC05"/>
    <w:rsid w:val="60716EAE"/>
    <w:rsid w:val="60862C75"/>
    <w:rsid w:val="6096B701"/>
    <w:rsid w:val="609C1A79"/>
    <w:rsid w:val="6118C7C6"/>
    <w:rsid w:val="61A07FFD"/>
    <w:rsid w:val="61C15F7C"/>
    <w:rsid w:val="6241EFB1"/>
    <w:rsid w:val="62E9A3C5"/>
    <w:rsid w:val="633A9517"/>
    <w:rsid w:val="63DCB8B2"/>
    <w:rsid w:val="63E78F92"/>
    <w:rsid w:val="63FE4A4F"/>
    <w:rsid w:val="644DF0B7"/>
    <w:rsid w:val="6470209D"/>
    <w:rsid w:val="64866F9A"/>
    <w:rsid w:val="64E9662E"/>
    <w:rsid w:val="650753E8"/>
    <w:rsid w:val="65227D01"/>
    <w:rsid w:val="659285D8"/>
    <w:rsid w:val="65A149F0"/>
    <w:rsid w:val="65F92558"/>
    <w:rsid w:val="6613D996"/>
    <w:rsid w:val="662E15FD"/>
    <w:rsid w:val="667626C7"/>
    <w:rsid w:val="66FE00E9"/>
    <w:rsid w:val="67184CB4"/>
    <w:rsid w:val="672C266F"/>
    <w:rsid w:val="676BBBF3"/>
    <w:rsid w:val="67ECB45B"/>
    <w:rsid w:val="69425EDD"/>
    <w:rsid w:val="69B73427"/>
    <w:rsid w:val="6A1E1DCB"/>
    <w:rsid w:val="6A7819B2"/>
    <w:rsid w:val="6B18D12A"/>
    <w:rsid w:val="6BA9E012"/>
    <w:rsid w:val="6BD3E984"/>
    <w:rsid w:val="6CDD2C62"/>
    <w:rsid w:val="6D731432"/>
    <w:rsid w:val="6D9F59C0"/>
    <w:rsid w:val="6E2AD415"/>
    <w:rsid w:val="6E4BB727"/>
    <w:rsid w:val="6E9112BD"/>
    <w:rsid w:val="6EDCC675"/>
    <w:rsid w:val="6F30EC53"/>
    <w:rsid w:val="6F3D4C0A"/>
    <w:rsid w:val="6F95516D"/>
    <w:rsid w:val="6FBD2B70"/>
    <w:rsid w:val="6FD15388"/>
    <w:rsid w:val="7035640F"/>
    <w:rsid w:val="70A94762"/>
    <w:rsid w:val="70EC1FB0"/>
    <w:rsid w:val="71E02ED6"/>
    <w:rsid w:val="721E1A2A"/>
    <w:rsid w:val="7289FD7A"/>
    <w:rsid w:val="72981FCE"/>
    <w:rsid w:val="72BCDEB0"/>
    <w:rsid w:val="731965D3"/>
    <w:rsid w:val="737EA955"/>
    <w:rsid w:val="7396FEBC"/>
    <w:rsid w:val="73FA8C2E"/>
    <w:rsid w:val="74038DBA"/>
    <w:rsid w:val="74521EF1"/>
    <w:rsid w:val="74A21232"/>
    <w:rsid w:val="74C1D3F5"/>
    <w:rsid w:val="74DAD0B7"/>
    <w:rsid w:val="75C85F01"/>
    <w:rsid w:val="76599E21"/>
    <w:rsid w:val="766DC55F"/>
    <w:rsid w:val="76988DA6"/>
    <w:rsid w:val="771984D3"/>
    <w:rsid w:val="7724A645"/>
    <w:rsid w:val="785B35F8"/>
    <w:rsid w:val="78AD10A2"/>
    <w:rsid w:val="78AD4A5A"/>
    <w:rsid w:val="78F50CE7"/>
    <w:rsid w:val="7969F04F"/>
    <w:rsid w:val="79A69511"/>
    <w:rsid w:val="79B5D7AA"/>
    <w:rsid w:val="79BAD385"/>
    <w:rsid w:val="7AA2CBA7"/>
    <w:rsid w:val="7AED33D2"/>
    <w:rsid w:val="7B017838"/>
    <w:rsid w:val="7B18FEA4"/>
    <w:rsid w:val="7B1D22A5"/>
    <w:rsid w:val="7B1DAECF"/>
    <w:rsid w:val="7B4200CB"/>
    <w:rsid w:val="7BBBB388"/>
    <w:rsid w:val="7BC1E707"/>
    <w:rsid w:val="7BC96AC4"/>
    <w:rsid w:val="7C85A62D"/>
    <w:rsid w:val="7C9C861A"/>
    <w:rsid w:val="7CE6ECA7"/>
    <w:rsid w:val="7D78DFF6"/>
    <w:rsid w:val="7DB2E8E8"/>
    <w:rsid w:val="7E3C8C09"/>
    <w:rsid w:val="7E694828"/>
    <w:rsid w:val="7E95C8DF"/>
    <w:rsid w:val="7EB660C8"/>
    <w:rsid w:val="7F09B59C"/>
    <w:rsid w:val="7F310862"/>
    <w:rsid w:val="7FAF6617"/>
    <w:rsid w:val="7FBF4028"/>
    <w:rsid w:val="7FFB6D7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D2C4"/>
  <w15:chartTrackingRefBased/>
  <w15:docId w15:val="{A798AF33-4CB9-47D1-B31F-1C28F8F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20C4C"/>
    <w:pPr>
      <w:ind w:left="720"/>
      <w:contextualSpacing/>
    </w:pPr>
  </w:style>
  <w:style w:type="character" w:styleId="Hipersaite">
    <w:name w:val="Hyperlink"/>
    <w:basedOn w:val="Noklusjumarindkopasfonts"/>
    <w:uiPriority w:val="99"/>
    <w:unhideWhenUsed/>
    <w:rsid w:val="00262448"/>
    <w:rPr>
      <w:color w:val="0563C1" w:themeColor="hyperlink"/>
      <w:u w:val="single"/>
    </w:rPr>
  </w:style>
  <w:style w:type="character" w:styleId="Neatrisintapieminana">
    <w:name w:val="Unresolved Mention"/>
    <w:basedOn w:val="Noklusjumarindkopasfonts"/>
    <w:uiPriority w:val="99"/>
    <w:semiHidden/>
    <w:unhideWhenUsed/>
    <w:rsid w:val="00262448"/>
    <w:rPr>
      <w:color w:val="605E5C"/>
      <w:shd w:val="clear" w:color="auto" w:fill="E1DFDD"/>
    </w:rPr>
  </w:style>
  <w:style w:type="character" w:styleId="Komentraatsauce">
    <w:name w:val="annotation reference"/>
    <w:basedOn w:val="Noklusjumarindkopasfonts"/>
    <w:uiPriority w:val="99"/>
    <w:semiHidden/>
    <w:unhideWhenUsed/>
    <w:rsid w:val="00071726"/>
    <w:rPr>
      <w:sz w:val="16"/>
      <w:szCs w:val="16"/>
    </w:rPr>
  </w:style>
  <w:style w:type="paragraph" w:styleId="Komentrateksts">
    <w:name w:val="annotation text"/>
    <w:basedOn w:val="Parasts"/>
    <w:link w:val="KomentratekstsRakstz"/>
    <w:uiPriority w:val="99"/>
    <w:unhideWhenUsed/>
    <w:rsid w:val="00071726"/>
    <w:pPr>
      <w:spacing w:line="240" w:lineRule="auto"/>
    </w:pPr>
    <w:rPr>
      <w:sz w:val="20"/>
      <w:szCs w:val="20"/>
    </w:rPr>
  </w:style>
  <w:style w:type="character" w:customStyle="1" w:styleId="KomentratekstsRakstz">
    <w:name w:val="Komentāra teksts Rakstz."/>
    <w:basedOn w:val="Noklusjumarindkopasfonts"/>
    <w:link w:val="Komentrateksts"/>
    <w:uiPriority w:val="99"/>
    <w:rsid w:val="00071726"/>
    <w:rPr>
      <w:sz w:val="20"/>
      <w:szCs w:val="20"/>
    </w:rPr>
  </w:style>
  <w:style w:type="paragraph" w:styleId="Komentratma">
    <w:name w:val="annotation subject"/>
    <w:basedOn w:val="Komentrateksts"/>
    <w:next w:val="Komentrateksts"/>
    <w:link w:val="KomentratmaRakstz"/>
    <w:uiPriority w:val="99"/>
    <w:semiHidden/>
    <w:unhideWhenUsed/>
    <w:rsid w:val="00071726"/>
    <w:rPr>
      <w:b/>
      <w:bCs/>
    </w:rPr>
  </w:style>
  <w:style w:type="character" w:customStyle="1" w:styleId="KomentratmaRakstz">
    <w:name w:val="Komentāra tēma Rakstz."/>
    <w:basedOn w:val="KomentratekstsRakstz"/>
    <w:link w:val="Komentratma"/>
    <w:uiPriority w:val="99"/>
    <w:semiHidden/>
    <w:rsid w:val="00071726"/>
    <w:rPr>
      <w:b/>
      <w:bCs/>
      <w:sz w:val="20"/>
      <w:szCs w:val="20"/>
    </w:rPr>
  </w:style>
  <w:style w:type="character" w:styleId="Piemint">
    <w:name w:val="Mention"/>
    <w:basedOn w:val="Noklusjumarindkopasfonts"/>
    <w:uiPriority w:val="99"/>
    <w:unhideWhenUsed/>
    <w:rPr>
      <w:color w:val="2B579A"/>
      <w:shd w:val="clear" w:color="auto" w:fill="E6E6E6"/>
    </w:rPr>
  </w:style>
  <w:style w:type="character" w:styleId="Izmantotahipersaite">
    <w:name w:val="FollowedHyperlink"/>
    <w:basedOn w:val="Noklusjumarindkopasfonts"/>
    <w:uiPriority w:val="99"/>
    <w:semiHidden/>
    <w:unhideWhenUsed/>
    <w:rsid w:val="00A96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6669">
      <w:bodyDiv w:val="1"/>
      <w:marLeft w:val="0"/>
      <w:marRight w:val="0"/>
      <w:marTop w:val="0"/>
      <w:marBottom w:val="0"/>
      <w:divBdr>
        <w:top w:val="none" w:sz="0" w:space="0" w:color="auto"/>
        <w:left w:val="none" w:sz="0" w:space="0" w:color="auto"/>
        <w:bottom w:val="none" w:sz="0" w:space="0" w:color="auto"/>
        <w:right w:val="none" w:sz="0" w:space="0" w:color="auto"/>
      </w:divBdr>
    </w:div>
    <w:div w:id="361636586">
      <w:bodyDiv w:val="1"/>
      <w:marLeft w:val="0"/>
      <w:marRight w:val="0"/>
      <w:marTop w:val="0"/>
      <w:marBottom w:val="0"/>
      <w:divBdr>
        <w:top w:val="none" w:sz="0" w:space="0" w:color="auto"/>
        <w:left w:val="none" w:sz="0" w:space="0" w:color="auto"/>
        <w:bottom w:val="none" w:sz="0" w:space="0" w:color="auto"/>
        <w:right w:val="none" w:sz="0" w:space="0" w:color="auto"/>
      </w:divBdr>
      <w:divsChild>
        <w:div w:id="25954942">
          <w:marLeft w:val="1080"/>
          <w:marRight w:val="0"/>
          <w:marTop w:val="100"/>
          <w:marBottom w:val="0"/>
          <w:divBdr>
            <w:top w:val="none" w:sz="0" w:space="0" w:color="auto"/>
            <w:left w:val="none" w:sz="0" w:space="0" w:color="auto"/>
            <w:bottom w:val="none" w:sz="0" w:space="0" w:color="auto"/>
            <w:right w:val="none" w:sz="0" w:space="0" w:color="auto"/>
          </w:divBdr>
        </w:div>
        <w:div w:id="138573913">
          <w:marLeft w:val="1080"/>
          <w:marRight w:val="0"/>
          <w:marTop w:val="100"/>
          <w:marBottom w:val="0"/>
          <w:divBdr>
            <w:top w:val="none" w:sz="0" w:space="0" w:color="auto"/>
            <w:left w:val="none" w:sz="0" w:space="0" w:color="auto"/>
            <w:bottom w:val="none" w:sz="0" w:space="0" w:color="auto"/>
            <w:right w:val="none" w:sz="0" w:space="0" w:color="auto"/>
          </w:divBdr>
        </w:div>
        <w:div w:id="173154860">
          <w:marLeft w:val="360"/>
          <w:marRight w:val="0"/>
          <w:marTop w:val="200"/>
          <w:marBottom w:val="0"/>
          <w:divBdr>
            <w:top w:val="none" w:sz="0" w:space="0" w:color="auto"/>
            <w:left w:val="none" w:sz="0" w:space="0" w:color="auto"/>
            <w:bottom w:val="none" w:sz="0" w:space="0" w:color="auto"/>
            <w:right w:val="none" w:sz="0" w:space="0" w:color="auto"/>
          </w:divBdr>
        </w:div>
        <w:div w:id="869563449">
          <w:marLeft w:val="360"/>
          <w:marRight w:val="0"/>
          <w:marTop w:val="200"/>
          <w:marBottom w:val="0"/>
          <w:divBdr>
            <w:top w:val="none" w:sz="0" w:space="0" w:color="auto"/>
            <w:left w:val="none" w:sz="0" w:space="0" w:color="auto"/>
            <w:bottom w:val="none" w:sz="0" w:space="0" w:color="auto"/>
            <w:right w:val="none" w:sz="0" w:space="0" w:color="auto"/>
          </w:divBdr>
        </w:div>
        <w:div w:id="961299802">
          <w:marLeft w:val="360"/>
          <w:marRight w:val="0"/>
          <w:marTop w:val="200"/>
          <w:marBottom w:val="0"/>
          <w:divBdr>
            <w:top w:val="none" w:sz="0" w:space="0" w:color="auto"/>
            <w:left w:val="none" w:sz="0" w:space="0" w:color="auto"/>
            <w:bottom w:val="none" w:sz="0" w:space="0" w:color="auto"/>
            <w:right w:val="none" w:sz="0" w:space="0" w:color="auto"/>
          </w:divBdr>
        </w:div>
        <w:div w:id="1197932637">
          <w:marLeft w:val="1080"/>
          <w:marRight w:val="0"/>
          <w:marTop w:val="100"/>
          <w:marBottom w:val="0"/>
          <w:divBdr>
            <w:top w:val="none" w:sz="0" w:space="0" w:color="auto"/>
            <w:left w:val="none" w:sz="0" w:space="0" w:color="auto"/>
            <w:bottom w:val="none" w:sz="0" w:space="0" w:color="auto"/>
            <w:right w:val="none" w:sz="0" w:space="0" w:color="auto"/>
          </w:divBdr>
        </w:div>
        <w:div w:id="1577089902">
          <w:marLeft w:val="360"/>
          <w:marRight w:val="0"/>
          <w:marTop w:val="200"/>
          <w:marBottom w:val="0"/>
          <w:divBdr>
            <w:top w:val="none" w:sz="0" w:space="0" w:color="auto"/>
            <w:left w:val="none" w:sz="0" w:space="0" w:color="auto"/>
            <w:bottom w:val="none" w:sz="0" w:space="0" w:color="auto"/>
            <w:right w:val="none" w:sz="0" w:space="0" w:color="auto"/>
          </w:divBdr>
        </w:div>
        <w:div w:id="1840852578">
          <w:marLeft w:val="1080"/>
          <w:marRight w:val="0"/>
          <w:marTop w:val="100"/>
          <w:marBottom w:val="0"/>
          <w:divBdr>
            <w:top w:val="none" w:sz="0" w:space="0" w:color="auto"/>
            <w:left w:val="none" w:sz="0" w:space="0" w:color="auto"/>
            <w:bottom w:val="none" w:sz="0" w:space="0" w:color="auto"/>
            <w:right w:val="none" w:sz="0" w:space="0" w:color="auto"/>
          </w:divBdr>
        </w:div>
        <w:div w:id="2033342514">
          <w:marLeft w:val="1080"/>
          <w:marRight w:val="0"/>
          <w:marTop w:val="100"/>
          <w:marBottom w:val="0"/>
          <w:divBdr>
            <w:top w:val="none" w:sz="0" w:space="0" w:color="auto"/>
            <w:left w:val="none" w:sz="0" w:space="0" w:color="auto"/>
            <w:bottom w:val="none" w:sz="0" w:space="0" w:color="auto"/>
            <w:right w:val="none" w:sz="0" w:space="0" w:color="auto"/>
          </w:divBdr>
        </w:div>
      </w:divsChild>
    </w:div>
    <w:div w:id="1071390418">
      <w:bodyDiv w:val="1"/>
      <w:marLeft w:val="0"/>
      <w:marRight w:val="0"/>
      <w:marTop w:val="0"/>
      <w:marBottom w:val="0"/>
      <w:divBdr>
        <w:top w:val="none" w:sz="0" w:space="0" w:color="auto"/>
        <w:left w:val="none" w:sz="0" w:space="0" w:color="auto"/>
        <w:bottom w:val="none" w:sz="0" w:space="0" w:color="auto"/>
        <w:right w:val="none" w:sz="0" w:space="0" w:color="auto"/>
      </w:divBdr>
      <w:divsChild>
        <w:div w:id="340662052">
          <w:marLeft w:val="1080"/>
          <w:marRight w:val="0"/>
          <w:marTop w:val="100"/>
          <w:marBottom w:val="0"/>
          <w:divBdr>
            <w:top w:val="none" w:sz="0" w:space="0" w:color="auto"/>
            <w:left w:val="none" w:sz="0" w:space="0" w:color="auto"/>
            <w:bottom w:val="none" w:sz="0" w:space="0" w:color="auto"/>
            <w:right w:val="none" w:sz="0" w:space="0" w:color="auto"/>
          </w:divBdr>
        </w:div>
        <w:div w:id="732971756">
          <w:marLeft w:val="1080"/>
          <w:marRight w:val="0"/>
          <w:marTop w:val="100"/>
          <w:marBottom w:val="0"/>
          <w:divBdr>
            <w:top w:val="none" w:sz="0" w:space="0" w:color="auto"/>
            <w:left w:val="none" w:sz="0" w:space="0" w:color="auto"/>
            <w:bottom w:val="none" w:sz="0" w:space="0" w:color="auto"/>
            <w:right w:val="none" w:sz="0" w:space="0" w:color="auto"/>
          </w:divBdr>
        </w:div>
        <w:div w:id="998385908">
          <w:marLeft w:val="1080"/>
          <w:marRight w:val="0"/>
          <w:marTop w:val="100"/>
          <w:marBottom w:val="0"/>
          <w:divBdr>
            <w:top w:val="none" w:sz="0" w:space="0" w:color="auto"/>
            <w:left w:val="none" w:sz="0" w:space="0" w:color="auto"/>
            <w:bottom w:val="none" w:sz="0" w:space="0" w:color="auto"/>
            <w:right w:val="none" w:sz="0" w:space="0" w:color="auto"/>
          </w:divBdr>
        </w:div>
        <w:div w:id="1276788338">
          <w:marLeft w:val="1080"/>
          <w:marRight w:val="0"/>
          <w:marTop w:val="100"/>
          <w:marBottom w:val="0"/>
          <w:divBdr>
            <w:top w:val="none" w:sz="0" w:space="0" w:color="auto"/>
            <w:left w:val="none" w:sz="0" w:space="0" w:color="auto"/>
            <w:bottom w:val="none" w:sz="0" w:space="0" w:color="auto"/>
            <w:right w:val="none" w:sz="0" w:space="0" w:color="auto"/>
          </w:divBdr>
        </w:div>
        <w:div w:id="1392339720">
          <w:marLeft w:val="1080"/>
          <w:marRight w:val="0"/>
          <w:marTop w:val="100"/>
          <w:marBottom w:val="0"/>
          <w:divBdr>
            <w:top w:val="none" w:sz="0" w:space="0" w:color="auto"/>
            <w:left w:val="none" w:sz="0" w:space="0" w:color="auto"/>
            <w:bottom w:val="none" w:sz="0" w:space="0" w:color="auto"/>
            <w:right w:val="none" w:sz="0" w:space="0" w:color="auto"/>
          </w:divBdr>
        </w:div>
        <w:div w:id="1689209364">
          <w:marLeft w:val="360"/>
          <w:marRight w:val="0"/>
          <w:marTop w:val="200"/>
          <w:marBottom w:val="0"/>
          <w:divBdr>
            <w:top w:val="none" w:sz="0" w:space="0" w:color="auto"/>
            <w:left w:val="none" w:sz="0" w:space="0" w:color="auto"/>
            <w:bottom w:val="none" w:sz="0" w:space="0" w:color="auto"/>
            <w:right w:val="none" w:sz="0" w:space="0" w:color="auto"/>
          </w:divBdr>
        </w:div>
        <w:div w:id="1708529274">
          <w:marLeft w:val="360"/>
          <w:marRight w:val="0"/>
          <w:marTop w:val="200"/>
          <w:marBottom w:val="0"/>
          <w:divBdr>
            <w:top w:val="none" w:sz="0" w:space="0" w:color="auto"/>
            <w:left w:val="none" w:sz="0" w:space="0" w:color="auto"/>
            <w:bottom w:val="none" w:sz="0" w:space="0" w:color="auto"/>
            <w:right w:val="none" w:sz="0" w:space="0" w:color="auto"/>
          </w:divBdr>
        </w:div>
        <w:div w:id="2007515531">
          <w:marLeft w:val="1080"/>
          <w:marRight w:val="0"/>
          <w:marTop w:val="100"/>
          <w:marBottom w:val="0"/>
          <w:divBdr>
            <w:top w:val="none" w:sz="0" w:space="0" w:color="auto"/>
            <w:left w:val="none" w:sz="0" w:space="0" w:color="auto"/>
            <w:bottom w:val="none" w:sz="0" w:space="0" w:color="auto"/>
            <w:right w:val="none" w:sz="0" w:space="0" w:color="auto"/>
          </w:divBdr>
        </w:div>
      </w:divsChild>
    </w:div>
    <w:div w:id="1789658234">
      <w:bodyDiv w:val="1"/>
      <w:marLeft w:val="0"/>
      <w:marRight w:val="0"/>
      <w:marTop w:val="0"/>
      <w:marBottom w:val="0"/>
      <w:divBdr>
        <w:top w:val="none" w:sz="0" w:space="0" w:color="auto"/>
        <w:left w:val="none" w:sz="0" w:space="0" w:color="auto"/>
        <w:bottom w:val="none" w:sz="0" w:space="0" w:color="auto"/>
        <w:right w:val="none" w:sz="0" w:space="0" w:color="auto"/>
      </w:divBdr>
      <w:divsChild>
        <w:div w:id="225649809">
          <w:marLeft w:val="1080"/>
          <w:marRight w:val="0"/>
          <w:marTop w:val="100"/>
          <w:marBottom w:val="0"/>
          <w:divBdr>
            <w:top w:val="none" w:sz="0" w:space="0" w:color="auto"/>
            <w:left w:val="none" w:sz="0" w:space="0" w:color="auto"/>
            <w:bottom w:val="none" w:sz="0" w:space="0" w:color="auto"/>
            <w:right w:val="none" w:sz="0" w:space="0" w:color="auto"/>
          </w:divBdr>
        </w:div>
        <w:div w:id="426998314">
          <w:marLeft w:val="1080"/>
          <w:marRight w:val="0"/>
          <w:marTop w:val="100"/>
          <w:marBottom w:val="0"/>
          <w:divBdr>
            <w:top w:val="none" w:sz="0" w:space="0" w:color="auto"/>
            <w:left w:val="none" w:sz="0" w:space="0" w:color="auto"/>
            <w:bottom w:val="none" w:sz="0" w:space="0" w:color="auto"/>
            <w:right w:val="none" w:sz="0" w:space="0" w:color="auto"/>
          </w:divBdr>
        </w:div>
        <w:div w:id="667831474">
          <w:marLeft w:val="1080"/>
          <w:marRight w:val="0"/>
          <w:marTop w:val="100"/>
          <w:marBottom w:val="0"/>
          <w:divBdr>
            <w:top w:val="none" w:sz="0" w:space="0" w:color="auto"/>
            <w:left w:val="none" w:sz="0" w:space="0" w:color="auto"/>
            <w:bottom w:val="none" w:sz="0" w:space="0" w:color="auto"/>
            <w:right w:val="none" w:sz="0" w:space="0" w:color="auto"/>
          </w:divBdr>
        </w:div>
        <w:div w:id="1035809305">
          <w:marLeft w:val="1080"/>
          <w:marRight w:val="0"/>
          <w:marTop w:val="100"/>
          <w:marBottom w:val="0"/>
          <w:divBdr>
            <w:top w:val="none" w:sz="0" w:space="0" w:color="auto"/>
            <w:left w:val="none" w:sz="0" w:space="0" w:color="auto"/>
            <w:bottom w:val="none" w:sz="0" w:space="0" w:color="auto"/>
            <w:right w:val="none" w:sz="0" w:space="0" w:color="auto"/>
          </w:divBdr>
        </w:div>
        <w:div w:id="1202018019">
          <w:marLeft w:val="360"/>
          <w:marRight w:val="0"/>
          <w:marTop w:val="200"/>
          <w:marBottom w:val="0"/>
          <w:divBdr>
            <w:top w:val="none" w:sz="0" w:space="0" w:color="auto"/>
            <w:left w:val="none" w:sz="0" w:space="0" w:color="auto"/>
            <w:bottom w:val="none" w:sz="0" w:space="0" w:color="auto"/>
            <w:right w:val="none" w:sz="0" w:space="0" w:color="auto"/>
          </w:divBdr>
        </w:div>
        <w:div w:id="1754429923">
          <w:marLeft w:val="360"/>
          <w:marRight w:val="0"/>
          <w:marTop w:val="200"/>
          <w:marBottom w:val="0"/>
          <w:divBdr>
            <w:top w:val="none" w:sz="0" w:space="0" w:color="auto"/>
            <w:left w:val="none" w:sz="0" w:space="0" w:color="auto"/>
            <w:bottom w:val="none" w:sz="0" w:space="0" w:color="auto"/>
            <w:right w:val="none" w:sz="0" w:space="0" w:color="auto"/>
          </w:divBdr>
        </w:div>
        <w:div w:id="2016301321">
          <w:marLeft w:val="360"/>
          <w:marRight w:val="0"/>
          <w:marTop w:val="200"/>
          <w:marBottom w:val="0"/>
          <w:divBdr>
            <w:top w:val="none" w:sz="0" w:space="0" w:color="auto"/>
            <w:left w:val="none" w:sz="0" w:space="0" w:color="auto"/>
            <w:bottom w:val="none" w:sz="0" w:space="0" w:color="auto"/>
            <w:right w:val="none" w:sz="0" w:space="0" w:color="auto"/>
          </w:divBdr>
        </w:div>
      </w:divsChild>
    </w:div>
    <w:div w:id="18439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ncognitoheatco.com/news/renewable-heat-incentiv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sciencedirect.com/science/article/pii/S0378778816303000"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vvd.gov.lv/lv/jaunums/uzzini-ka-ierikot-udens-ieguves-urbumu?utm_source=https%3A%2F%2Fwww.google.com%2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ergy.ec.europa.eu/system/files/2021-10/lv_ca_2020_lv.pdf" TargetMode="External"/><Relationship Id="rId24" Type="http://schemas.openxmlformats.org/officeDocument/2006/relationships/hyperlink" Target="https://phsengineersltd.co.uk/biomass-wood-pellet-boiler/"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energy.ec.europa.eu/system/files/2021-10/lv_ca_2020_lv.pdf" TargetMode="External"/><Relationship Id="rId10" Type="http://schemas.openxmlformats.org/officeDocument/2006/relationships/hyperlink" Target="https://liepajasenergija.lv/pieteikt-pakalpojumu/centralizeta-siltumapgade/"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hyperlink" Target="https://www.rs.lv/saturs/individualie-siltummezgli" TargetMode="External"/><Relationship Id="rId14" Type="http://schemas.openxmlformats.org/officeDocument/2006/relationships/hyperlink" Target="https://jauns.lv/raksts/maja-un-darzs/546204-dabai-draudziga-apkure-un-mazakas-izmaksas-svarigakais-kas-jazina-izveloties-siltumsukni" TargetMode="External"/><Relationship Id="rId22" Type="http://schemas.openxmlformats.org/officeDocument/2006/relationships/hyperlink" Target="https://www.incognitoheatco.com/news/renewable-heat-incen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8db453-18ff-448b-a86e-3d620cea0fb5">
      <Terms xmlns="http://schemas.microsoft.com/office/infopath/2007/PartnerControls"/>
    </lcf76f155ced4ddcb4097134ff3c332f>
    <TaxCatchAll xmlns="d5a6ec87-8717-42c7-80be-5b67b36dc2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52903-741B-4793-9034-81C481C10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b453-18ff-448b-a86e-3d620cea0fb5"/>
    <ds:schemaRef ds:uri="d5a6ec87-8717-42c7-80be-5b67b36d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22B35-D024-406E-93E0-ED3D65F035EA}">
  <ds:schemaRefs>
    <ds:schemaRef ds:uri="http://schemas.microsoft.com/office/2006/metadata/properties"/>
    <ds:schemaRef ds:uri="http://schemas.microsoft.com/office/infopath/2007/PartnerControls"/>
    <ds:schemaRef ds:uri="5b8db453-18ff-448b-a86e-3d620cea0fb5"/>
    <ds:schemaRef ds:uri="d5a6ec87-8717-42c7-80be-5b67b36dc285"/>
  </ds:schemaRefs>
</ds:datastoreItem>
</file>

<file path=customXml/itemProps3.xml><?xml version="1.0" encoding="utf-8"?>
<ds:datastoreItem xmlns:ds="http://schemas.openxmlformats.org/officeDocument/2006/customXml" ds:itemID="{0727BA1C-B298-4007-A61F-38395EC8E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11950</Words>
  <Characters>6812</Characters>
  <Application>Microsoft Office Word</Application>
  <DocSecurity>0</DocSecurity>
  <Lines>56</Lines>
  <Paragraphs>37</Paragraphs>
  <ScaleCrop>false</ScaleCrop>
  <Company>CFLA</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dc:description/>
  <cp:lastModifiedBy>Kristīne Šmite</cp:lastModifiedBy>
  <cp:revision>33</cp:revision>
  <dcterms:created xsi:type="dcterms:W3CDTF">2025-04-07T17:03:00Z</dcterms:created>
  <dcterms:modified xsi:type="dcterms:W3CDTF">2025-07-31T17:10:00Z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ies>
</file>