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2CBA7E" w14:textId="77777777" w:rsidR="001A3FD8" w:rsidRPr="005074E6" w:rsidRDefault="001A3FD8" w:rsidP="001A3FD8">
      <w:pPr>
        <w:spacing w:after="200" w:line="276" w:lineRule="auto"/>
        <w:ind w:firstLine="0"/>
        <w:jc w:val="center"/>
        <w:rPr>
          <w:rFonts w:ascii="Aptos" w:eastAsia="ヒラギノ角ゴ Pro W3" w:hAnsi="Aptos" w:cs="Times New Roman"/>
          <w:b/>
          <w:bCs/>
          <w:smallCaps/>
          <w:sz w:val="36"/>
          <w:szCs w:val="36"/>
        </w:rPr>
      </w:pPr>
      <w:r w:rsidRPr="005074E6">
        <w:rPr>
          <w:rFonts w:ascii="Aptos" w:eastAsia="ヒラギノ角ゴ Pro W3" w:hAnsi="Aptos" w:cs="Times New Roman"/>
          <w:b/>
          <w:bCs/>
          <w:smallCaps/>
          <w:sz w:val="36"/>
          <w:szCs w:val="36"/>
        </w:rPr>
        <w:t>Projektu iesniegumu vērtēšanas kritēriju piemērošanas metodika</w:t>
      </w:r>
    </w:p>
    <w:tbl>
      <w:tblPr>
        <w:tblW w:w="146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600" w:firstRow="0" w:lastRow="0" w:firstColumn="0" w:lastColumn="0" w:noHBand="1" w:noVBand="1"/>
      </w:tblPr>
      <w:tblGrid>
        <w:gridCol w:w="5245"/>
        <w:gridCol w:w="9356"/>
      </w:tblGrid>
      <w:tr w:rsidR="00E82CFB" w:rsidRPr="005074E6" w14:paraId="3709249D" w14:textId="77777777">
        <w:trPr>
          <w:trHeight w:val="397"/>
        </w:trPr>
        <w:tc>
          <w:tcPr>
            <w:tcW w:w="5245" w:type="dxa"/>
            <w:tcBorders>
              <w:top w:val="single" w:sz="4" w:space="0" w:color="auto"/>
              <w:left w:val="single" w:sz="4" w:space="0" w:color="auto"/>
              <w:bottom w:val="single" w:sz="4" w:space="0" w:color="auto"/>
              <w:right w:val="single" w:sz="4" w:space="0" w:color="auto"/>
            </w:tcBorders>
            <w:vAlign w:val="center"/>
          </w:tcPr>
          <w:p w14:paraId="55EF5018" w14:textId="77777777" w:rsidR="00D51DA1" w:rsidRPr="005074E6" w:rsidRDefault="00D51DA1">
            <w:pPr>
              <w:ind w:firstLine="0"/>
              <w:rPr>
                <w:rFonts w:ascii="Aptos" w:hAnsi="Aptos" w:cs="Times New Roman"/>
                <w:bCs/>
                <w:szCs w:val="24"/>
                <w:lang w:eastAsia="lv-LV"/>
              </w:rPr>
            </w:pPr>
            <w:r w:rsidRPr="005074E6">
              <w:rPr>
                <w:rFonts w:ascii="Aptos" w:hAnsi="Aptos" w:cs="Times New Roman"/>
                <w:bCs/>
                <w:szCs w:val="24"/>
                <w:lang w:eastAsia="lv-LV"/>
              </w:rPr>
              <w:t>Darbības programmas nosaukums</w:t>
            </w:r>
          </w:p>
        </w:tc>
        <w:tc>
          <w:tcPr>
            <w:tcW w:w="9356" w:type="dxa"/>
            <w:tcBorders>
              <w:top w:val="single" w:sz="4" w:space="0" w:color="auto"/>
              <w:left w:val="single" w:sz="4" w:space="0" w:color="auto"/>
              <w:bottom w:val="single" w:sz="4" w:space="0" w:color="auto"/>
              <w:right w:val="single" w:sz="4" w:space="0" w:color="auto"/>
            </w:tcBorders>
            <w:vAlign w:val="center"/>
          </w:tcPr>
          <w:p w14:paraId="58E07C30" w14:textId="77777777" w:rsidR="00D51DA1" w:rsidRPr="005074E6" w:rsidRDefault="00D51DA1">
            <w:pPr>
              <w:ind w:firstLine="0"/>
              <w:rPr>
                <w:rFonts w:ascii="Aptos" w:hAnsi="Aptos" w:cs="Times New Roman"/>
                <w:bCs/>
                <w:szCs w:val="24"/>
                <w:lang w:eastAsia="lv-LV"/>
              </w:rPr>
            </w:pPr>
            <w:r w:rsidRPr="005074E6">
              <w:rPr>
                <w:rFonts w:ascii="Aptos" w:hAnsi="Aptos" w:cs="Times New Roman"/>
                <w:bCs/>
                <w:szCs w:val="24"/>
                <w:lang w:eastAsia="lv-LV"/>
              </w:rPr>
              <w:t>Eiropas Savienības kohēzijas politikas programma 2021.–2027. gadam</w:t>
            </w:r>
          </w:p>
        </w:tc>
      </w:tr>
      <w:tr w:rsidR="00E82CFB" w:rsidRPr="005074E6" w14:paraId="521EEC27" w14:textId="77777777">
        <w:trPr>
          <w:trHeight w:val="397"/>
        </w:trPr>
        <w:tc>
          <w:tcPr>
            <w:tcW w:w="5245" w:type="dxa"/>
            <w:tcBorders>
              <w:top w:val="single" w:sz="4" w:space="0" w:color="auto"/>
              <w:left w:val="single" w:sz="4" w:space="0" w:color="auto"/>
              <w:bottom w:val="single" w:sz="4" w:space="0" w:color="auto"/>
              <w:right w:val="single" w:sz="4" w:space="0" w:color="auto"/>
            </w:tcBorders>
            <w:vAlign w:val="center"/>
          </w:tcPr>
          <w:p w14:paraId="74CE7971" w14:textId="77777777" w:rsidR="00D51DA1" w:rsidRPr="005074E6" w:rsidRDefault="00D51DA1">
            <w:pPr>
              <w:ind w:firstLine="0"/>
              <w:rPr>
                <w:rFonts w:ascii="Aptos" w:hAnsi="Aptos" w:cs="Times New Roman"/>
                <w:bCs/>
                <w:szCs w:val="24"/>
                <w:lang w:eastAsia="lv-LV"/>
              </w:rPr>
            </w:pPr>
            <w:r w:rsidRPr="005074E6">
              <w:rPr>
                <w:rFonts w:ascii="Aptos" w:hAnsi="Aptos" w:cs="Times New Roman"/>
                <w:bCs/>
                <w:szCs w:val="24"/>
                <w:lang w:eastAsia="lv-LV"/>
              </w:rPr>
              <w:t>Prioritārā virziena numurs un nosaukums</w:t>
            </w:r>
          </w:p>
        </w:tc>
        <w:tc>
          <w:tcPr>
            <w:tcW w:w="9356" w:type="dxa"/>
            <w:tcBorders>
              <w:top w:val="single" w:sz="4" w:space="0" w:color="auto"/>
              <w:left w:val="single" w:sz="4" w:space="0" w:color="auto"/>
              <w:bottom w:val="single" w:sz="4" w:space="0" w:color="auto"/>
              <w:right w:val="single" w:sz="4" w:space="0" w:color="auto"/>
            </w:tcBorders>
            <w:vAlign w:val="center"/>
          </w:tcPr>
          <w:p w14:paraId="3015DF29" w14:textId="77777777" w:rsidR="00D51DA1" w:rsidRPr="005074E6" w:rsidRDefault="00D51DA1">
            <w:pPr>
              <w:ind w:firstLine="0"/>
              <w:rPr>
                <w:rFonts w:ascii="Aptos" w:hAnsi="Aptos" w:cs="Times New Roman"/>
                <w:lang w:eastAsia="lv-LV"/>
              </w:rPr>
            </w:pPr>
            <w:r w:rsidRPr="005074E6">
              <w:rPr>
                <w:rFonts w:ascii="Aptos" w:hAnsi="Aptos" w:cs="Times New Roman"/>
                <w:lang w:eastAsia="lv-LV"/>
              </w:rPr>
              <w:t xml:space="preserve">6.1. “Pāreja uz </w:t>
            </w:r>
            <w:proofErr w:type="spellStart"/>
            <w:r w:rsidRPr="005074E6">
              <w:rPr>
                <w:rFonts w:ascii="Aptos" w:hAnsi="Aptos" w:cs="Times New Roman"/>
                <w:lang w:eastAsia="lv-LV"/>
              </w:rPr>
              <w:t>klimatneitralitāti</w:t>
            </w:r>
            <w:proofErr w:type="spellEnd"/>
            <w:r w:rsidRPr="005074E6">
              <w:rPr>
                <w:rFonts w:ascii="Aptos" w:hAnsi="Aptos" w:cs="Times New Roman"/>
                <w:lang w:eastAsia="lv-LV"/>
              </w:rPr>
              <w:t>”</w:t>
            </w:r>
          </w:p>
        </w:tc>
      </w:tr>
      <w:tr w:rsidR="00E82CFB" w:rsidRPr="005074E6" w14:paraId="323CE9E0" w14:textId="77777777">
        <w:trPr>
          <w:trHeight w:val="397"/>
        </w:trPr>
        <w:tc>
          <w:tcPr>
            <w:tcW w:w="5245" w:type="dxa"/>
            <w:tcBorders>
              <w:top w:val="single" w:sz="4" w:space="0" w:color="auto"/>
              <w:left w:val="single" w:sz="4" w:space="0" w:color="auto"/>
              <w:bottom w:val="single" w:sz="4" w:space="0" w:color="auto"/>
              <w:right w:val="single" w:sz="4" w:space="0" w:color="auto"/>
            </w:tcBorders>
            <w:vAlign w:val="center"/>
          </w:tcPr>
          <w:p w14:paraId="07568038" w14:textId="77777777" w:rsidR="00D51DA1" w:rsidRPr="005074E6" w:rsidRDefault="00D51DA1">
            <w:pPr>
              <w:ind w:firstLine="0"/>
              <w:rPr>
                <w:rFonts w:ascii="Aptos" w:hAnsi="Aptos" w:cs="Times New Roman"/>
                <w:bCs/>
                <w:szCs w:val="24"/>
                <w:lang w:eastAsia="lv-LV"/>
              </w:rPr>
            </w:pPr>
            <w:r w:rsidRPr="005074E6">
              <w:rPr>
                <w:rFonts w:ascii="Aptos" w:hAnsi="Aptos" w:cs="Times New Roman"/>
                <w:bCs/>
                <w:szCs w:val="24"/>
                <w:lang w:eastAsia="lv-LV"/>
              </w:rPr>
              <w:t xml:space="preserve">Specifiskā atbalsta mērķa numurs un nosaukums </w:t>
            </w:r>
          </w:p>
        </w:tc>
        <w:tc>
          <w:tcPr>
            <w:tcW w:w="9356" w:type="dxa"/>
            <w:tcBorders>
              <w:top w:val="single" w:sz="4" w:space="0" w:color="auto"/>
              <w:left w:val="single" w:sz="4" w:space="0" w:color="auto"/>
              <w:bottom w:val="single" w:sz="4" w:space="0" w:color="auto"/>
              <w:right w:val="single" w:sz="4" w:space="0" w:color="auto"/>
            </w:tcBorders>
            <w:vAlign w:val="center"/>
          </w:tcPr>
          <w:p w14:paraId="1C8194FA" w14:textId="77777777" w:rsidR="00D51DA1" w:rsidRPr="005074E6" w:rsidRDefault="00D51DA1">
            <w:pPr>
              <w:ind w:firstLine="0"/>
              <w:rPr>
                <w:rFonts w:ascii="Aptos" w:hAnsi="Aptos" w:cs="Times New Roman"/>
                <w:lang w:eastAsia="lv-LV"/>
              </w:rPr>
            </w:pPr>
            <w:r w:rsidRPr="005074E6">
              <w:rPr>
                <w:rFonts w:ascii="Aptos" w:hAnsi="Aptos" w:cs="Times New Roman"/>
                <w:lang w:eastAsia="lv-LV"/>
              </w:rPr>
              <w:t xml:space="preserve">6.1.1. specifiskais atbalsta mērķis “Pārejas uz </w:t>
            </w:r>
            <w:proofErr w:type="spellStart"/>
            <w:r w:rsidRPr="005074E6">
              <w:rPr>
                <w:rFonts w:ascii="Aptos" w:hAnsi="Aptos" w:cs="Times New Roman"/>
                <w:lang w:eastAsia="lv-LV"/>
              </w:rPr>
              <w:t>klimatneitralitāti</w:t>
            </w:r>
            <w:proofErr w:type="spellEnd"/>
            <w:r w:rsidRPr="005074E6">
              <w:rPr>
                <w:rFonts w:ascii="Aptos" w:hAnsi="Aptos" w:cs="Times New Roman"/>
                <w:lang w:eastAsia="lv-LV"/>
              </w:rPr>
              <w:t xml:space="preserve"> radīto ekonomisko, sociālo un vides seku mazināšana visvairāk skartajos reģionos”</w:t>
            </w:r>
          </w:p>
        </w:tc>
      </w:tr>
      <w:tr w:rsidR="00E82CFB" w:rsidRPr="005074E6" w14:paraId="2196C720" w14:textId="77777777">
        <w:trPr>
          <w:trHeight w:val="397"/>
        </w:trPr>
        <w:tc>
          <w:tcPr>
            <w:tcW w:w="5245" w:type="dxa"/>
            <w:tcBorders>
              <w:top w:val="single" w:sz="4" w:space="0" w:color="auto"/>
              <w:left w:val="single" w:sz="4" w:space="0" w:color="auto"/>
              <w:bottom w:val="single" w:sz="4" w:space="0" w:color="auto"/>
              <w:right w:val="single" w:sz="4" w:space="0" w:color="auto"/>
            </w:tcBorders>
            <w:vAlign w:val="center"/>
          </w:tcPr>
          <w:p w14:paraId="65E512E9" w14:textId="77777777" w:rsidR="00D51DA1" w:rsidRPr="005074E6" w:rsidRDefault="00D51DA1">
            <w:pPr>
              <w:ind w:firstLine="0"/>
              <w:rPr>
                <w:rFonts w:ascii="Aptos" w:hAnsi="Aptos" w:cs="Times New Roman"/>
                <w:bCs/>
                <w:szCs w:val="24"/>
                <w:lang w:eastAsia="lv-LV"/>
              </w:rPr>
            </w:pPr>
            <w:r w:rsidRPr="005074E6">
              <w:rPr>
                <w:rFonts w:ascii="Aptos" w:hAnsi="Aptos" w:cs="Times New Roman"/>
                <w:bCs/>
                <w:szCs w:val="24"/>
                <w:lang w:eastAsia="lv-LV"/>
              </w:rPr>
              <w:t>Pasākuma numurs un nosaukums</w:t>
            </w:r>
          </w:p>
        </w:tc>
        <w:tc>
          <w:tcPr>
            <w:tcW w:w="9356" w:type="dxa"/>
            <w:tcBorders>
              <w:top w:val="single" w:sz="4" w:space="0" w:color="auto"/>
              <w:left w:val="single" w:sz="4" w:space="0" w:color="auto"/>
              <w:bottom w:val="single" w:sz="4" w:space="0" w:color="auto"/>
              <w:right w:val="single" w:sz="4" w:space="0" w:color="auto"/>
            </w:tcBorders>
            <w:vAlign w:val="center"/>
          </w:tcPr>
          <w:p w14:paraId="20135B00" w14:textId="0A20B591" w:rsidR="00D51DA1" w:rsidRPr="005074E6" w:rsidRDefault="00D51DA1">
            <w:pPr>
              <w:ind w:firstLine="0"/>
              <w:rPr>
                <w:rFonts w:ascii="Aptos" w:hAnsi="Aptos" w:cs="Times New Roman"/>
                <w:bCs/>
                <w:szCs w:val="24"/>
                <w:lang w:eastAsia="lv-LV"/>
              </w:rPr>
            </w:pPr>
            <w:r w:rsidRPr="005074E6">
              <w:rPr>
                <w:rFonts w:ascii="Aptos" w:hAnsi="Aptos" w:cs="Times New Roman"/>
                <w:bCs/>
                <w:szCs w:val="24"/>
                <w:lang w:eastAsia="lv-LV"/>
              </w:rPr>
              <w:t>6.1.1.1. pasākum</w:t>
            </w:r>
            <w:r w:rsidR="00C202EB" w:rsidRPr="005074E6">
              <w:rPr>
                <w:rFonts w:ascii="Aptos" w:hAnsi="Aptos" w:cs="Times New Roman"/>
                <w:bCs/>
                <w:szCs w:val="24"/>
                <w:lang w:eastAsia="lv-LV"/>
              </w:rPr>
              <w:t>a</w:t>
            </w:r>
            <w:r w:rsidRPr="005074E6">
              <w:rPr>
                <w:rFonts w:ascii="Aptos" w:hAnsi="Aptos" w:cs="Times New Roman"/>
                <w:bCs/>
                <w:szCs w:val="24"/>
                <w:lang w:eastAsia="lv-LV"/>
              </w:rPr>
              <w:t xml:space="preserve"> “Atteikšanās no kūdras izmantošanas enerģētikā” otrā projektu iesniegumu atlases kārta</w:t>
            </w:r>
          </w:p>
        </w:tc>
      </w:tr>
      <w:tr w:rsidR="00E82CFB" w:rsidRPr="005074E6" w14:paraId="1517C48F" w14:textId="77777777">
        <w:trPr>
          <w:trHeight w:val="397"/>
        </w:trPr>
        <w:tc>
          <w:tcPr>
            <w:tcW w:w="5245" w:type="dxa"/>
            <w:tcBorders>
              <w:top w:val="single" w:sz="4" w:space="0" w:color="auto"/>
              <w:left w:val="single" w:sz="4" w:space="0" w:color="auto"/>
              <w:bottom w:val="single" w:sz="4" w:space="0" w:color="auto"/>
              <w:right w:val="single" w:sz="4" w:space="0" w:color="auto"/>
            </w:tcBorders>
            <w:vAlign w:val="center"/>
          </w:tcPr>
          <w:p w14:paraId="3061CBFA" w14:textId="77777777" w:rsidR="00D51DA1" w:rsidRPr="005074E6" w:rsidRDefault="00D51DA1">
            <w:pPr>
              <w:ind w:firstLine="0"/>
              <w:rPr>
                <w:rFonts w:ascii="Aptos" w:hAnsi="Aptos" w:cs="Times New Roman"/>
                <w:bCs/>
                <w:szCs w:val="24"/>
                <w:lang w:eastAsia="lv-LV"/>
              </w:rPr>
            </w:pPr>
            <w:r w:rsidRPr="005074E6">
              <w:rPr>
                <w:rFonts w:ascii="Aptos" w:hAnsi="Aptos" w:cs="Times New Roman"/>
                <w:bCs/>
                <w:szCs w:val="24"/>
                <w:lang w:eastAsia="lv-LV"/>
              </w:rPr>
              <w:t>Projektu iesniegumu atlases veids</w:t>
            </w:r>
          </w:p>
        </w:tc>
        <w:tc>
          <w:tcPr>
            <w:tcW w:w="9356" w:type="dxa"/>
            <w:tcBorders>
              <w:top w:val="single" w:sz="4" w:space="0" w:color="auto"/>
              <w:left w:val="single" w:sz="4" w:space="0" w:color="auto"/>
              <w:bottom w:val="single" w:sz="4" w:space="0" w:color="auto"/>
              <w:right w:val="single" w:sz="4" w:space="0" w:color="auto"/>
            </w:tcBorders>
            <w:vAlign w:val="center"/>
          </w:tcPr>
          <w:p w14:paraId="32DAF5E3" w14:textId="77777777" w:rsidR="00D51DA1" w:rsidRPr="005074E6" w:rsidRDefault="00D51DA1">
            <w:pPr>
              <w:ind w:firstLine="0"/>
              <w:rPr>
                <w:rFonts w:ascii="Aptos" w:hAnsi="Aptos" w:cs="Times New Roman"/>
                <w:bCs/>
                <w:szCs w:val="24"/>
                <w:lang w:eastAsia="lv-LV"/>
              </w:rPr>
            </w:pPr>
            <w:r w:rsidRPr="005074E6">
              <w:rPr>
                <w:rFonts w:ascii="Aptos" w:hAnsi="Aptos" w:cs="Times New Roman"/>
                <w:bCs/>
                <w:szCs w:val="24"/>
                <w:lang w:eastAsia="lv-LV"/>
              </w:rPr>
              <w:t>Ierobežota projektu iesniegumu atlase</w:t>
            </w:r>
          </w:p>
        </w:tc>
      </w:tr>
      <w:tr w:rsidR="00E82CFB" w:rsidRPr="005074E6" w14:paraId="01F7AFBD" w14:textId="77777777">
        <w:trPr>
          <w:trHeight w:val="397"/>
        </w:trPr>
        <w:tc>
          <w:tcPr>
            <w:tcW w:w="5245" w:type="dxa"/>
            <w:tcBorders>
              <w:top w:val="single" w:sz="4" w:space="0" w:color="auto"/>
              <w:left w:val="single" w:sz="4" w:space="0" w:color="auto"/>
              <w:bottom w:val="single" w:sz="4" w:space="0" w:color="auto"/>
              <w:right w:val="single" w:sz="4" w:space="0" w:color="auto"/>
            </w:tcBorders>
            <w:vAlign w:val="center"/>
          </w:tcPr>
          <w:p w14:paraId="4BDC532D" w14:textId="77777777" w:rsidR="00D51DA1" w:rsidRPr="005074E6" w:rsidRDefault="00D51DA1">
            <w:pPr>
              <w:ind w:firstLine="0"/>
              <w:rPr>
                <w:rFonts w:ascii="Aptos" w:hAnsi="Aptos" w:cs="Times New Roman"/>
                <w:bCs/>
                <w:szCs w:val="24"/>
                <w:lang w:eastAsia="lv-LV"/>
              </w:rPr>
            </w:pPr>
            <w:r w:rsidRPr="005074E6">
              <w:rPr>
                <w:rFonts w:ascii="Aptos" w:hAnsi="Aptos" w:cs="Times New Roman"/>
                <w:bCs/>
                <w:szCs w:val="24"/>
                <w:lang w:eastAsia="lv-LV"/>
              </w:rPr>
              <w:t>Atbildīgā iestāde</w:t>
            </w:r>
          </w:p>
        </w:tc>
        <w:tc>
          <w:tcPr>
            <w:tcW w:w="9356" w:type="dxa"/>
            <w:tcBorders>
              <w:top w:val="single" w:sz="4" w:space="0" w:color="auto"/>
              <w:left w:val="single" w:sz="4" w:space="0" w:color="auto"/>
              <w:bottom w:val="single" w:sz="4" w:space="0" w:color="auto"/>
              <w:right w:val="single" w:sz="4" w:space="0" w:color="auto"/>
            </w:tcBorders>
            <w:vAlign w:val="center"/>
          </w:tcPr>
          <w:p w14:paraId="5E6FCC26" w14:textId="77777777" w:rsidR="00D51DA1" w:rsidRPr="005074E6" w:rsidRDefault="00D51DA1">
            <w:pPr>
              <w:ind w:firstLine="0"/>
              <w:rPr>
                <w:rFonts w:ascii="Aptos" w:hAnsi="Aptos" w:cs="Times New Roman"/>
                <w:bCs/>
                <w:szCs w:val="24"/>
                <w:lang w:eastAsia="lv-LV"/>
              </w:rPr>
            </w:pPr>
            <w:r w:rsidRPr="005074E6">
              <w:rPr>
                <w:rFonts w:ascii="Aptos" w:hAnsi="Aptos" w:cs="Times New Roman"/>
                <w:bCs/>
                <w:szCs w:val="24"/>
                <w:lang w:eastAsia="lv-LV"/>
              </w:rPr>
              <w:t>Viedās administrācijas un reģionālās attīstības ministrija (turpmāk – VARAM)</w:t>
            </w:r>
          </w:p>
        </w:tc>
      </w:tr>
    </w:tbl>
    <w:p w14:paraId="161DA8A6" w14:textId="77777777" w:rsidR="00D51DA1" w:rsidRPr="005074E6" w:rsidRDefault="00D51DA1" w:rsidP="00D51DA1">
      <w:pPr>
        <w:spacing w:before="240" w:after="120"/>
        <w:ind w:firstLine="0"/>
        <w:rPr>
          <w:rFonts w:ascii="Aptos" w:hAnsi="Aptos" w:cs="Times New Roman"/>
          <w:b/>
          <w:iCs/>
          <w:szCs w:val="24"/>
          <w:lang w:eastAsia="lv-LV"/>
        </w:rPr>
      </w:pPr>
      <w:r w:rsidRPr="005074E6">
        <w:rPr>
          <w:rFonts w:ascii="Aptos" w:hAnsi="Aptos" w:cs="Times New Roman"/>
          <w:b/>
          <w:iCs/>
          <w:szCs w:val="24"/>
          <w:lang w:eastAsia="lv-LV"/>
        </w:rPr>
        <w:t>Vispārīgie nosacījumi projektu iesniegumu vērtēšanas kritēriju piemērošanai:</w:t>
      </w:r>
    </w:p>
    <w:p w14:paraId="0ADBAA9F" w14:textId="77777777" w:rsidR="00D51DA1" w:rsidRPr="005074E6" w:rsidRDefault="00D51DA1" w:rsidP="00D51DA1">
      <w:pPr>
        <w:numPr>
          <w:ilvl w:val="0"/>
          <w:numId w:val="4"/>
        </w:numPr>
        <w:spacing w:after="120"/>
        <w:ind w:left="499" w:hanging="357"/>
        <w:rPr>
          <w:rFonts w:ascii="Aptos" w:hAnsi="Aptos" w:cs="Times New Roman"/>
          <w:bCs/>
          <w:iCs/>
          <w:szCs w:val="24"/>
          <w:lang w:eastAsia="lv-LV"/>
        </w:rPr>
      </w:pPr>
      <w:r w:rsidRPr="005074E6">
        <w:rPr>
          <w:rFonts w:ascii="Aptos" w:hAnsi="Aptos" w:cs="Times New Roman"/>
          <w:bCs/>
          <w:iCs/>
          <w:szCs w:val="24"/>
          <w:lang w:eastAsia="lv-LV"/>
        </w:rPr>
        <w:t>Projekta iesniegums sastāv no projekta iesnieguma veidlapas Kohēzijas politikas fondu vadības informācijas sistēmā (turpmāk – KPVIS), tā datu laukiem un pielikumiem, un papildus iesniedzamajiem dokumentiem.</w:t>
      </w:r>
    </w:p>
    <w:p w14:paraId="282D56BA" w14:textId="77777777" w:rsidR="00D51DA1" w:rsidRPr="005074E6" w:rsidRDefault="00D51DA1" w:rsidP="00D51DA1">
      <w:pPr>
        <w:numPr>
          <w:ilvl w:val="0"/>
          <w:numId w:val="4"/>
        </w:numPr>
        <w:spacing w:after="120"/>
        <w:ind w:left="499" w:hanging="357"/>
        <w:rPr>
          <w:rFonts w:ascii="Aptos" w:hAnsi="Aptos" w:cs="Times New Roman"/>
          <w:bCs/>
          <w:iCs/>
          <w:szCs w:val="24"/>
          <w:lang w:eastAsia="lv-LV"/>
        </w:rPr>
      </w:pPr>
      <w:r w:rsidRPr="005074E6">
        <w:rPr>
          <w:rFonts w:ascii="Aptos" w:hAnsi="Aptos" w:cs="Times New Roman"/>
          <w:bCs/>
          <w:iCs/>
          <w:szCs w:val="24"/>
          <w:lang w:eastAsia="lv-LV"/>
        </w:rPr>
        <w:t>Norāde par kritērija izvērtēšanai nepieciešamās informācijas atrašanās vietu projekta iesniegumā (projekta iesniegumā, tās pielikumos un papildus iesniedzamajos dokumentos) ir indikatīva un gadījumos, ja noteiktajā vietā informācija nav pieejama, nepieciešams izskatīt visu projekta iesniegumu un tā pielikumus pilnībā.</w:t>
      </w:r>
    </w:p>
    <w:p w14:paraId="6E64E38D" w14:textId="77777777" w:rsidR="00D51DA1" w:rsidRPr="005074E6" w:rsidRDefault="00D51DA1" w:rsidP="00D51DA1">
      <w:pPr>
        <w:numPr>
          <w:ilvl w:val="0"/>
          <w:numId w:val="4"/>
        </w:numPr>
        <w:spacing w:after="120"/>
        <w:ind w:left="499" w:hanging="357"/>
        <w:rPr>
          <w:rFonts w:ascii="Aptos" w:hAnsi="Aptos" w:cs="Times New Roman"/>
          <w:lang w:eastAsia="lv-LV"/>
        </w:rPr>
      </w:pPr>
      <w:r w:rsidRPr="005074E6">
        <w:rPr>
          <w:rFonts w:ascii="Aptos" w:hAnsi="Aptos" w:cs="Times New Roman"/>
          <w:lang w:eastAsia="lv-LV"/>
        </w:rPr>
        <w:t xml:space="preserve">Vērtējot projekta iesnieguma atbilstību kritērijiem, jāņem vērā projekta iesniegumā un publiskajos reģistros pieejamā informācija. Vērtējumu nevar balstīt uz pieņēmumiem vai citu informāciju, ko nav iespējams pārbaudīt vai pierādīt, vai kas neattiecas uz konkrēto projekta iesniegumu. Tomēr, ja vērtētāja rīcībā ir kāda informācija, kas var ietekmēt projekta vērtējumu, jānorāda konkrēti fakti un informācijas avoti, kas pamato un pierāda vērtētāja sniegto informāciju. Veicot pārbaudi publiskajos reģistros, jāfiksē pārbaudītā informācija, piemēram, izdruku no publiskā reģistra pievienojot projekta lietai vai veicot </w:t>
      </w:r>
      <w:proofErr w:type="spellStart"/>
      <w:r w:rsidRPr="005074E6">
        <w:rPr>
          <w:rFonts w:ascii="Aptos" w:hAnsi="Aptos" w:cs="Times New Roman"/>
          <w:lang w:eastAsia="lv-LV"/>
        </w:rPr>
        <w:t>ekrānšāviņa</w:t>
      </w:r>
      <w:proofErr w:type="spellEnd"/>
      <w:r w:rsidRPr="005074E6">
        <w:rPr>
          <w:rFonts w:ascii="Aptos" w:hAnsi="Aptos" w:cs="Times New Roman"/>
          <w:lang w:eastAsia="lv-LV"/>
        </w:rPr>
        <w:t xml:space="preserve"> (</w:t>
      </w:r>
      <w:proofErr w:type="spellStart"/>
      <w:r w:rsidRPr="005074E6">
        <w:rPr>
          <w:rFonts w:ascii="Aptos" w:hAnsi="Aptos" w:cs="Times New Roman"/>
          <w:lang w:eastAsia="lv-LV"/>
        </w:rPr>
        <w:t>print</w:t>
      </w:r>
      <w:proofErr w:type="spellEnd"/>
      <w:r w:rsidRPr="005074E6">
        <w:rPr>
          <w:rFonts w:ascii="Aptos" w:hAnsi="Aptos" w:cs="Times New Roman"/>
          <w:lang w:eastAsia="lv-LV"/>
        </w:rPr>
        <w:t xml:space="preserve"> </w:t>
      </w:r>
      <w:proofErr w:type="spellStart"/>
      <w:r w:rsidRPr="005074E6">
        <w:rPr>
          <w:rFonts w:ascii="Aptos" w:hAnsi="Aptos" w:cs="Times New Roman"/>
          <w:lang w:eastAsia="lv-LV"/>
        </w:rPr>
        <w:t>screen</w:t>
      </w:r>
      <w:proofErr w:type="spellEnd"/>
      <w:r w:rsidRPr="005074E6">
        <w:rPr>
          <w:rFonts w:ascii="Aptos" w:hAnsi="Aptos" w:cs="Times New Roman"/>
          <w:lang w:eastAsia="lv-LV"/>
        </w:rPr>
        <w:t xml:space="preserve"> funkcija) saglabāšanu. </w:t>
      </w:r>
    </w:p>
    <w:p w14:paraId="2F7A8B17" w14:textId="77777777" w:rsidR="00D51DA1" w:rsidRPr="005074E6" w:rsidRDefault="00D51DA1" w:rsidP="00D51DA1">
      <w:pPr>
        <w:numPr>
          <w:ilvl w:val="0"/>
          <w:numId w:val="4"/>
        </w:numPr>
        <w:spacing w:after="120"/>
        <w:ind w:left="499" w:hanging="357"/>
        <w:rPr>
          <w:rFonts w:ascii="Aptos" w:hAnsi="Aptos" w:cs="Times New Roman"/>
          <w:bCs/>
          <w:iCs/>
          <w:szCs w:val="24"/>
          <w:lang w:eastAsia="lv-LV"/>
        </w:rPr>
      </w:pPr>
      <w:r w:rsidRPr="005074E6">
        <w:rPr>
          <w:rFonts w:ascii="Aptos" w:hAnsi="Aptos" w:cs="Times New Roman"/>
          <w:bCs/>
          <w:iCs/>
          <w:szCs w:val="24"/>
          <w:lang w:eastAsia="lv-LV"/>
        </w:rPr>
        <w:t>Vērtējot projekta iesniegumu, jāpievērš uzmanība projekta iesniegumā sniegtās informācijas saskaņotībai starp visām projekta iesnieguma sadaļām, tās pielikumiem un papildus iesniegtajiem dokumentiem, kuros informācija minēta. Ja informācija starp projekta iesnieguma sadaļām, tās pielikumiem un papildus iesniegtajiem dokumentiem nesaskan, ir jāizvirza nosacījums par papildu skaidrojuma sniegšanu vai precizējumu veikšanu pie tā kritērija, uz kuru šī nesakritība ir attiecināma.</w:t>
      </w:r>
    </w:p>
    <w:p w14:paraId="0B36B65E" w14:textId="77777777" w:rsidR="00D51DA1" w:rsidRPr="005074E6" w:rsidRDefault="00D51DA1" w:rsidP="00D51DA1">
      <w:pPr>
        <w:numPr>
          <w:ilvl w:val="0"/>
          <w:numId w:val="4"/>
        </w:numPr>
        <w:spacing w:after="120"/>
        <w:ind w:left="499" w:hanging="357"/>
        <w:rPr>
          <w:rFonts w:ascii="Aptos" w:hAnsi="Aptos" w:cs="Times New Roman"/>
          <w:lang w:eastAsia="lv-LV"/>
        </w:rPr>
      </w:pPr>
      <w:r w:rsidRPr="005074E6">
        <w:rPr>
          <w:rFonts w:ascii="Aptos" w:hAnsi="Aptos" w:cs="Times New Roman"/>
          <w:lang w:eastAsia="lv-LV"/>
        </w:rPr>
        <w:lastRenderedPageBreak/>
        <w:t>Rīcībai par izvirzāmajiem nosacījumiem ir ieteikuma raksturs un to precizē vērtēšanas veidlapās atbilstoši konkrētajai situācijai un projekta iesniegumā konstatētajām neprecizitātēm.</w:t>
      </w:r>
    </w:p>
    <w:p w14:paraId="4CFEF2CA" w14:textId="77777777" w:rsidR="00D51DA1" w:rsidRPr="005074E6" w:rsidRDefault="00D51DA1" w:rsidP="00D51DA1">
      <w:pPr>
        <w:numPr>
          <w:ilvl w:val="0"/>
          <w:numId w:val="4"/>
        </w:numPr>
        <w:spacing w:after="120"/>
        <w:ind w:left="499" w:hanging="357"/>
        <w:rPr>
          <w:rFonts w:ascii="Aptos" w:hAnsi="Aptos" w:cs="Times New Roman"/>
          <w:bCs/>
          <w:iCs/>
          <w:szCs w:val="24"/>
          <w:lang w:eastAsia="lv-LV"/>
        </w:rPr>
      </w:pPr>
      <w:r w:rsidRPr="005074E6">
        <w:rPr>
          <w:rFonts w:ascii="Aptos" w:hAnsi="Aptos" w:cs="Times New Roman"/>
          <w:bCs/>
          <w:iCs/>
          <w:szCs w:val="24"/>
          <w:lang w:eastAsia="lv-LV"/>
        </w:rPr>
        <w:t xml:space="preserve">Kritērija ietekme uz lēmumu “P” nozīmē, ka kritērijs ir precizējams un kritērija neatbilstības gadījumā </w:t>
      </w:r>
      <w:r w:rsidRPr="005074E6">
        <w:rPr>
          <w:rFonts w:ascii="Arial" w:hAnsi="Arial" w:cs="Arial"/>
          <w:bCs/>
          <w:iCs/>
          <w:szCs w:val="24"/>
          <w:lang w:eastAsia="lv-LV"/>
        </w:rPr>
        <w:t> </w:t>
      </w:r>
      <w:r w:rsidRPr="005074E6">
        <w:rPr>
          <w:rFonts w:ascii="Aptos" w:hAnsi="Aptos" w:cs="Times New Roman"/>
          <w:bCs/>
          <w:iCs/>
          <w:szCs w:val="24"/>
          <w:lang w:eastAsia="lv-LV"/>
        </w:rPr>
        <w:t>Centr</w:t>
      </w:r>
      <w:r w:rsidRPr="005074E6">
        <w:rPr>
          <w:rFonts w:ascii="Aptos" w:hAnsi="Aptos" w:cs="Aptos"/>
          <w:bCs/>
          <w:iCs/>
          <w:szCs w:val="24"/>
          <w:lang w:eastAsia="lv-LV"/>
        </w:rPr>
        <w:t>ā</w:t>
      </w:r>
      <w:r w:rsidRPr="005074E6">
        <w:rPr>
          <w:rFonts w:ascii="Aptos" w:hAnsi="Aptos" w:cs="Times New Roman"/>
          <w:bCs/>
          <w:iCs/>
          <w:szCs w:val="24"/>
          <w:lang w:eastAsia="lv-LV"/>
        </w:rPr>
        <w:t>l</w:t>
      </w:r>
      <w:r w:rsidRPr="005074E6">
        <w:rPr>
          <w:rFonts w:ascii="Aptos" w:hAnsi="Aptos" w:cs="Aptos"/>
          <w:bCs/>
          <w:iCs/>
          <w:szCs w:val="24"/>
          <w:lang w:eastAsia="lv-LV"/>
        </w:rPr>
        <w:t>ā</w:t>
      </w:r>
      <w:r w:rsidRPr="005074E6">
        <w:rPr>
          <w:rFonts w:ascii="Aptos" w:hAnsi="Aptos" w:cs="Times New Roman"/>
          <w:bCs/>
          <w:iCs/>
          <w:szCs w:val="24"/>
          <w:lang w:eastAsia="lv-LV"/>
        </w:rPr>
        <w:t xml:space="preserve"> finan</w:t>
      </w:r>
      <w:r w:rsidRPr="005074E6">
        <w:rPr>
          <w:rFonts w:ascii="Aptos" w:hAnsi="Aptos" w:cs="Aptos"/>
          <w:bCs/>
          <w:iCs/>
          <w:szCs w:val="24"/>
          <w:lang w:eastAsia="lv-LV"/>
        </w:rPr>
        <w:t>š</w:t>
      </w:r>
      <w:r w:rsidRPr="005074E6">
        <w:rPr>
          <w:rFonts w:ascii="Aptos" w:hAnsi="Aptos" w:cs="Times New Roman"/>
          <w:bCs/>
          <w:iCs/>
          <w:szCs w:val="24"/>
          <w:lang w:eastAsia="lv-LV"/>
        </w:rPr>
        <w:t>u un l</w:t>
      </w:r>
      <w:r w:rsidRPr="005074E6">
        <w:rPr>
          <w:rFonts w:ascii="Aptos" w:hAnsi="Aptos" w:cs="Aptos"/>
          <w:bCs/>
          <w:iCs/>
          <w:szCs w:val="24"/>
          <w:lang w:eastAsia="lv-LV"/>
        </w:rPr>
        <w:t>ī</w:t>
      </w:r>
      <w:r w:rsidRPr="005074E6">
        <w:rPr>
          <w:rFonts w:ascii="Aptos" w:hAnsi="Aptos" w:cs="Times New Roman"/>
          <w:bCs/>
          <w:iCs/>
          <w:szCs w:val="24"/>
          <w:lang w:eastAsia="lv-LV"/>
        </w:rPr>
        <w:t>gumu a</w:t>
      </w:r>
      <w:r w:rsidRPr="005074E6">
        <w:rPr>
          <w:rFonts w:ascii="Aptos" w:hAnsi="Aptos" w:cs="Aptos"/>
          <w:bCs/>
          <w:iCs/>
          <w:szCs w:val="24"/>
          <w:lang w:eastAsia="lv-LV"/>
        </w:rPr>
        <w:t>ģ</w:t>
      </w:r>
      <w:r w:rsidRPr="005074E6">
        <w:rPr>
          <w:rFonts w:ascii="Aptos" w:hAnsi="Aptos" w:cs="Times New Roman"/>
          <w:bCs/>
          <w:iCs/>
          <w:szCs w:val="24"/>
          <w:lang w:eastAsia="lv-LV"/>
        </w:rPr>
        <w:t>ent</w:t>
      </w:r>
      <w:r w:rsidRPr="005074E6">
        <w:rPr>
          <w:rFonts w:ascii="Aptos" w:hAnsi="Aptos" w:cs="Aptos"/>
          <w:bCs/>
          <w:iCs/>
          <w:szCs w:val="24"/>
          <w:lang w:eastAsia="lv-LV"/>
        </w:rPr>
        <w:t>ū</w:t>
      </w:r>
      <w:r w:rsidRPr="005074E6">
        <w:rPr>
          <w:rFonts w:ascii="Aptos" w:hAnsi="Aptos" w:cs="Times New Roman"/>
          <w:bCs/>
          <w:iCs/>
          <w:szCs w:val="24"/>
          <w:lang w:eastAsia="lv-LV"/>
        </w:rPr>
        <w:t>ra k</w:t>
      </w:r>
      <w:r w:rsidRPr="005074E6">
        <w:rPr>
          <w:rFonts w:ascii="Aptos" w:hAnsi="Aptos" w:cs="Aptos"/>
          <w:bCs/>
          <w:iCs/>
          <w:szCs w:val="24"/>
          <w:lang w:eastAsia="lv-LV"/>
        </w:rPr>
        <w:t>ā</w:t>
      </w:r>
      <w:r w:rsidRPr="005074E6">
        <w:rPr>
          <w:rFonts w:ascii="Aptos" w:hAnsi="Aptos" w:cs="Times New Roman"/>
          <w:bCs/>
          <w:iCs/>
          <w:szCs w:val="24"/>
          <w:lang w:eastAsia="lv-LV"/>
        </w:rPr>
        <w:t xml:space="preserve"> sadarb</w:t>
      </w:r>
      <w:r w:rsidRPr="005074E6">
        <w:rPr>
          <w:rFonts w:ascii="Aptos" w:hAnsi="Aptos" w:cs="Aptos"/>
          <w:bCs/>
          <w:iCs/>
          <w:szCs w:val="24"/>
          <w:lang w:eastAsia="lv-LV"/>
        </w:rPr>
        <w:t>ī</w:t>
      </w:r>
      <w:r w:rsidRPr="005074E6">
        <w:rPr>
          <w:rFonts w:ascii="Aptos" w:hAnsi="Aptos" w:cs="Times New Roman"/>
          <w:bCs/>
          <w:iCs/>
          <w:szCs w:val="24"/>
          <w:lang w:eastAsia="lv-LV"/>
        </w:rPr>
        <w:t>bas iest</w:t>
      </w:r>
      <w:r w:rsidRPr="005074E6">
        <w:rPr>
          <w:rFonts w:ascii="Aptos" w:hAnsi="Aptos" w:cs="Aptos"/>
          <w:bCs/>
          <w:iCs/>
          <w:szCs w:val="24"/>
          <w:lang w:eastAsia="lv-LV"/>
        </w:rPr>
        <w:t>ā</w:t>
      </w:r>
      <w:r w:rsidRPr="005074E6">
        <w:rPr>
          <w:rFonts w:ascii="Aptos" w:hAnsi="Aptos" w:cs="Times New Roman"/>
          <w:bCs/>
          <w:iCs/>
          <w:szCs w:val="24"/>
          <w:lang w:eastAsia="lv-LV"/>
        </w:rPr>
        <w:t>de (turpm</w:t>
      </w:r>
      <w:r w:rsidRPr="005074E6">
        <w:rPr>
          <w:rFonts w:ascii="Aptos" w:hAnsi="Aptos" w:cs="Aptos"/>
          <w:bCs/>
          <w:iCs/>
          <w:szCs w:val="24"/>
          <w:lang w:eastAsia="lv-LV"/>
        </w:rPr>
        <w:t>ā</w:t>
      </w:r>
      <w:r w:rsidRPr="005074E6">
        <w:rPr>
          <w:rFonts w:ascii="Aptos" w:hAnsi="Aptos" w:cs="Times New Roman"/>
          <w:bCs/>
          <w:iCs/>
          <w:szCs w:val="24"/>
          <w:lang w:eastAsia="lv-LV"/>
        </w:rPr>
        <w:t>k</w:t>
      </w:r>
      <w:r w:rsidRPr="005074E6">
        <w:rPr>
          <w:rFonts w:ascii="Aptos" w:hAnsi="Aptos" w:cs="Aptos"/>
          <w:bCs/>
          <w:iCs/>
          <w:szCs w:val="24"/>
          <w:lang w:eastAsia="lv-LV"/>
        </w:rPr>
        <w:t> –</w:t>
      </w:r>
      <w:r w:rsidRPr="005074E6">
        <w:rPr>
          <w:rFonts w:ascii="Aptos" w:hAnsi="Aptos" w:cs="Times New Roman"/>
          <w:bCs/>
          <w:iCs/>
          <w:szCs w:val="24"/>
          <w:lang w:eastAsia="lv-LV"/>
        </w:rPr>
        <w:t xml:space="preserve"> sadarb</w:t>
      </w:r>
      <w:r w:rsidRPr="005074E6">
        <w:rPr>
          <w:rFonts w:ascii="Aptos" w:hAnsi="Aptos" w:cs="Aptos"/>
          <w:bCs/>
          <w:iCs/>
          <w:szCs w:val="24"/>
          <w:lang w:eastAsia="lv-LV"/>
        </w:rPr>
        <w:t>ī</w:t>
      </w:r>
      <w:r w:rsidRPr="005074E6">
        <w:rPr>
          <w:rFonts w:ascii="Aptos" w:hAnsi="Aptos" w:cs="Times New Roman"/>
          <w:bCs/>
          <w:iCs/>
          <w:szCs w:val="24"/>
          <w:lang w:eastAsia="lv-LV"/>
        </w:rPr>
        <w:t>bas iest</w:t>
      </w:r>
      <w:r w:rsidRPr="005074E6">
        <w:rPr>
          <w:rFonts w:ascii="Aptos" w:hAnsi="Aptos" w:cs="Aptos"/>
          <w:bCs/>
          <w:iCs/>
          <w:szCs w:val="24"/>
          <w:lang w:eastAsia="lv-LV"/>
        </w:rPr>
        <w:t>ā</w:t>
      </w:r>
      <w:r w:rsidRPr="005074E6">
        <w:rPr>
          <w:rFonts w:ascii="Aptos" w:hAnsi="Aptos" w:cs="Times New Roman"/>
          <w:bCs/>
          <w:iCs/>
          <w:szCs w:val="24"/>
          <w:lang w:eastAsia="lv-LV"/>
        </w:rPr>
        <w:t>de) pie</w:t>
      </w:r>
      <w:r w:rsidRPr="005074E6">
        <w:rPr>
          <w:rFonts w:ascii="Aptos" w:hAnsi="Aptos" w:cs="Aptos"/>
          <w:bCs/>
          <w:iCs/>
          <w:szCs w:val="24"/>
          <w:lang w:eastAsia="lv-LV"/>
        </w:rPr>
        <w:t>ņ</w:t>
      </w:r>
      <w:r w:rsidRPr="005074E6">
        <w:rPr>
          <w:rFonts w:ascii="Aptos" w:hAnsi="Aptos" w:cs="Times New Roman"/>
          <w:bCs/>
          <w:iCs/>
          <w:szCs w:val="24"/>
          <w:lang w:eastAsia="lv-LV"/>
        </w:rPr>
        <w:t>em l</w:t>
      </w:r>
      <w:r w:rsidRPr="005074E6">
        <w:rPr>
          <w:rFonts w:ascii="Aptos" w:hAnsi="Aptos" w:cs="Aptos"/>
          <w:bCs/>
          <w:iCs/>
          <w:szCs w:val="24"/>
          <w:lang w:eastAsia="lv-LV"/>
        </w:rPr>
        <w:t>ē</w:t>
      </w:r>
      <w:r w:rsidRPr="005074E6">
        <w:rPr>
          <w:rFonts w:ascii="Aptos" w:hAnsi="Aptos" w:cs="Times New Roman"/>
          <w:bCs/>
          <w:iCs/>
          <w:szCs w:val="24"/>
          <w:lang w:eastAsia="lv-LV"/>
        </w:rPr>
        <w:t>mumu par projekta iesnieguma apstiprin</w:t>
      </w:r>
      <w:r w:rsidRPr="005074E6">
        <w:rPr>
          <w:rFonts w:ascii="Aptos" w:hAnsi="Aptos" w:cs="Aptos"/>
          <w:bCs/>
          <w:iCs/>
          <w:szCs w:val="24"/>
          <w:lang w:eastAsia="lv-LV"/>
        </w:rPr>
        <w:t>āš</w:t>
      </w:r>
      <w:r w:rsidRPr="005074E6">
        <w:rPr>
          <w:rFonts w:ascii="Aptos" w:hAnsi="Aptos" w:cs="Times New Roman"/>
          <w:bCs/>
          <w:iCs/>
          <w:szCs w:val="24"/>
          <w:lang w:eastAsia="lv-LV"/>
        </w:rPr>
        <w:t>anu ar nosac</w:t>
      </w:r>
      <w:r w:rsidRPr="005074E6">
        <w:rPr>
          <w:rFonts w:ascii="Aptos" w:hAnsi="Aptos" w:cs="Aptos"/>
          <w:bCs/>
          <w:iCs/>
          <w:szCs w:val="24"/>
          <w:lang w:eastAsia="lv-LV"/>
        </w:rPr>
        <w:t>ī</w:t>
      </w:r>
      <w:r w:rsidRPr="005074E6">
        <w:rPr>
          <w:rFonts w:ascii="Aptos" w:hAnsi="Aptos" w:cs="Times New Roman"/>
          <w:bCs/>
          <w:iCs/>
          <w:szCs w:val="24"/>
          <w:lang w:eastAsia="lv-LV"/>
        </w:rPr>
        <w:t>jumu, ka projekta iesniedz</w:t>
      </w:r>
      <w:r w:rsidRPr="005074E6">
        <w:rPr>
          <w:rFonts w:ascii="Aptos" w:hAnsi="Aptos" w:cs="Aptos"/>
          <w:bCs/>
          <w:iCs/>
          <w:szCs w:val="24"/>
          <w:lang w:eastAsia="lv-LV"/>
        </w:rPr>
        <w:t>ē</w:t>
      </w:r>
      <w:r w:rsidRPr="005074E6">
        <w:rPr>
          <w:rFonts w:ascii="Aptos" w:hAnsi="Aptos" w:cs="Times New Roman"/>
          <w:bCs/>
          <w:iCs/>
          <w:szCs w:val="24"/>
          <w:lang w:eastAsia="lv-LV"/>
        </w:rPr>
        <w:t>js nodro</w:t>
      </w:r>
      <w:r w:rsidRPr="005074E6">
        <w:rPr>
          <w:rFonts w:ascii="Aptos" w:hAnsi="Aptos" w:cs="Aptos"/>
          <w:bCs/>
          <w:iCs/>
          <w:szCs w:val="24"/>
          <w:lang w:eastAsia="lv-LV"/>
        </w:rPr>
        <w:t>š</w:t>
      </w:r>
      <w:r w:rsidRPr="005074E6">
        <w:rPr>
          <w:rFonts w:ascii="Aptos" w:hAnsi="Aptos" w:cs="Times New Roman"/>
          <w:bCs/>
          <w:iCs/>
          <w:szCs w:val="24"/>
          <w:lang w:eastAsia="lv-LV"/>
        </w:rPr>
        <w:t>ina piln</w:t>
      </w:r>
      <w:r w:rsidRPr="005074E6">
        <w:rPr>
          <w:rFonts w:ascii="Aptos" w:hAnsi="Aptos" w:cs="Aptos"/>
          <w:bCs/>
          <w:iCs/>
          <w:szCs w:val="24"/>
          <w:lang w:eastAsia="lv-LV"/>
        </w:rPr>
        <w:t>ī</w:t>
      </w:r>
      <w:r w:rsidRPr="005074E6">
        <w:rPr>
          <w:rFonts w:ascii="Aptos" w:hAnsi="Aptos" w:cs="Times New Roman"/>
          <w:bCs/>
          <w:iCs/>
          <w:szCs w:val="24"/>
          <w:lang w:eastAsia="lv-LV"/>
        </w:rPr>
        <w:t>gu atbilst</w:t>
      </w:r>
      <w:r w:rsidRPr="005074E6">
        <w:rPr>
          <w:rFonts w:ascii="Aptos" w:hAnsi="Aptos" w:cs="Aptos"/>
          <w:bCs/>
          <w:iCs/>
          <w:szCs w:val="24"/>
          <w:lang w:eastAsia="lv-LV"/>
        </w:rPr>
        <w:t>ī</w:t>
      </w:r>
      <w:r w:rsidRPr="005074E6">
        <w:rPr>
          <w:rFonts w:ascii="Aptos" w:hAnsi="Aptos" w:cs="Times New Roman"/>
          <w:bCs/>
          <w:iCs/>
          <w:szCs w:val="24"/>
          <w:lang w:eastAsia="lv-LV"/>
        </w:rPr>
        <w:t>bu krit</w:t>
      </w:r>
      <w:r w:rsidRPr="005074E6">
        <w:rPr>
          <w:rFonts w:ascii="Aptos" w:hAnsi="Aptos" w:cs="Aptos"/>
          <w:bCs/>
          <w:iCs/>
          <w:szCs w:val="24"/>
          <w:lang w:eastAsia="lv-LV"/>
        </w:rPr>
        <w:t>ē</w:t>
      </w:r>
      <w:r w:rsidRPr="005074E6">
        <w:rPr>
          <w:rFonts w:ascii="Aptos" w:hAnsi="Aptos" w:cs="Times New Roman"/>
          <w:bCs/>
          <w:iCs/>
          <w:szCs w:val="24"/>
          <w:lang w:eastAsia="lv-LV"/>
        </w:rPr>
        <w:t>rijam l</w:t>
      </w:r>
      <w:r w:rsidRPr="005074E6">
        <w:rPr>
          <w:rFonts w:ascii="Aptos" w:hAnsi="Aptos" w:cs="Aptos"/>
          <w:bCs/>
          <w:iCs/>
          <w:szCs w:val="24"/>
          <w:lang w:eastAsia="lv-LV"/>
        </w:rPr>
        <w:t>ē</w:t>
      </w:r>
      <w:r w:rsidRPr="005074E6">
        <w:rPr>
          <w:rFonts w:ascii="Aptos" w:hAnsi="Aptos" w:cs="Times New Roman"/>
          <w:bCs/>
          <w:iCs/>
          <w:szCs w:val="24"/>
          <w:lang w:eastAsia="lv-LV"/>
        </w:rPr>
        <w:t>mum</w:t>
      </w:r>
      <w:r w:rsidRPr="005074E6">
        <w:rPr>
          <w:rFonts w:ascii="Aptos" w:hAnsi="Aptos" w:cs="Aptos"/>
          <w:bCs/>
          <w:iCs/>
          <w:szCs w:val="24"/>
          <w:lang w:eastAsia="lv-LV"/>
        </w:rPr>
        <w:t>ā</w:t>
      </w:r>
      <w:r w:rsidRPr="005074E6">
        <w:rPr>
          <w:rFonts w:ascii="Aptos" w:hAnsi="Aptos" w:cs="Times New Roman"/>
          <w:bCs/>
          <w:iCs/>
          <w:szCs w:val="24"/>
          <w:lang w:eastAsia="lv-LV"/>
        </w:rPr>
        <w:t xml:space="preserve"> noteiktaj</w:t>
      </w:r>
      <w:r w:rsidRPr="005074E6">
        <w:rPr>
          <w:rFonts w:ascii="Aptos" w:hAnsi="Aptos" w:cs="Aptos"/>
          <w:bCs/>
          <w:iCs/>
          <w:szCs w:val="24"/>
          <w:lang w:eastAsia="lv-LV"/>
        </w:rPr>
        <w:t>ā</w:t>
      </w:r>
      <w:r w:rsidRPr="005074E6">
        <w:rPr>
          <w:rFonts w:ascii="Aptos" w:hAnsi="Aptos" w:cs="Times New Roman"/>
          <w:bCs/>
          <w:iCs/>
          <w:szCs w:val="24"/>
          <w:lang w:eastAsia="lv-LV"/>
        </w:rPr>
        <w:t xml:space="preserve"> laik</w:t>
      </w:r>
      <w:r w:rsidRPr="005074E6">
        <w:rPr>
          <w:rFonts w:ascii="Aptos" w:hAnsi="Aptos" w:cs="Aptos"/>
          <w:bCs/>
          <w:iCs/>
          <w:szCs w:val="24"/>
          <w:lang w:eastAsia="lv-LV"/>
        </w:rPr>
        <w:t>ā</w:t>
      </w:r>
      <w:r w:rsidRPr="005074E6">
        <w:rPr>
          <w:rFonts w:ascii="Aptos" w:hAnsi="Aptos" w:cs="Times New Roman"/>
          <w:bCs/>
          <w:iCs/>
          <w:szCs w:val="24"/>
          <w:lang w:eastAsia="lv-LV"/>
        </w:rPr>
        <w:t xml:space="preserve"> un k</w:t>
      </w:r>
      <w:r w:rsidRPr="005074E6">
        <w:rPr>
          <w:rFonts w:ascii="Aptos" w:hAnsi="Aptos" w:cs="Aptos"/>
          <w:bCs/>
          <w:iCs/>
          <w:szCs w:val="24"/>
          <w:lang w:eastAsia="lv-LV"/>
        </w:rPr>
        <w:t>ā</w:t>
      </w:r>
      <w:r w:rsidRPr="005074E6">
        <w:rPr>
          <w:rFonts w:ascii="Aptos" w:hAnsi="Aptos" w:cs="Times New Roman"/>
          <w:bCs/>
          <w:iCs/>
          <w:szCs w:val="24"/>
          <w:lang w:eastAsia="lv-LV"/>
        </w:rPr>
        <w:t>rt</w:t>
      </w:r>
      <w:r w:rsidRPr="005074E6">
        <w:rPr>
          <w:rFonts w:ascii="Aptos" w:hAnsi="Aptos" w:cs="Aptos"/>
          <w:bCs/>
          <w:iCs/>
          <w:szCs w:val="24"/>
          <w:lang w:eastAsia="lv-LV"/>
        </w:rPr>
        <w:t>ī</w:t>
      </w:r>
      <w:r w:rsidRPr="005074E6">
        <w:rPr>
          <w:rFonts w:ascii="Aptos" w:hAnsi="Aptos" w:cs="Times New Roman"/>
          <w:bCs/>
          <w:iCs/>
          <w:szCs w:val="24"/>
          <w:lang w:eastAsia="lv-LV"/>
        </w:rPr>
        <w:t>b</w:t>
      </w:r>
      <w:r w:rsidRPr="005074E6">
        <w:rPr>
          <w:rFonts w:ascii="Aptos" w:hAnsi="Aptos" w:cs="Aptos"/>
          <w:bCs/>
          <w:iCs/>
          <w:szCs w:val="24"/>
          <w:lang w:eastAsia="lv-LV"/>
        </w:rPr>
        <w:t>ā</w:t>
      </w:r>
      <w:r w:rsidRPr="005074E6">
        <w:rPr>
          <w:rFonts w:ascii="Aptos" w:hAnsi="Aptos" w:cs="Times New Roman"/>
          <w:bCs/>
          <w:iCs/>
          <w:szCs w:val="24"/>
          <w:lang w:eastAsia="lv-LV"/>
        </w:rPr>
        <w:t>.</w:t>
      </w:r>
    </w:p>
    <w:p w14:paraId="6BB50386" w14:textId="77777777" w:rsidR="00D51DA1" w:rsidRPr="005074E6" w:rsidRDefault="00D51DA1" w:rsidP="00D51DA1">
      <w:pPr>
        <w:numPr>
          <w:ilvl w:val="0"/>
          <w:numId w:val="4"/>
        </w:numPr>
        <w:spacing w:after="120"/>
        <w:ind w:left="499" w:hanging="357"/>
        <w:rPr>
          <w:rFonts w:ascii="Aptos" w:hAnsi="Aptos" w:cs="Times New Roman"/>
          <w:lang w:eastAsia="lv-LV"/>
        </w:rPr>
      </w:pPr>
      <w:r w:rsidRPr="005074E6">
        <w:rPr>
          <w:rFonts w:ascii="Aptos" w:hAnsi="Aptos" w:cs="Times New Roman"/>
          <w:lang w:eastAsia="lv-LV"/>
        </w:rPr>
        <w:t>Kritērija ietekme uz lēmumu “N/A” nozīmē, ka kopumā specifiskā atbalsta mērķa pasākumā vērtēšanas kritērijos šis kritērijs ir iekļauts, bet konkrētajā projektā šis kritērijs nav jāvērtē vai kritērijs nav attiecināms.</w:t>
      </w:r>
    </w:p>
    <w:p w14:paraId="1A552B36" w14:textId="6A7FE9BE" w:rsidR="00D51DA1" w:rsidRPr="005074E6" w:rsidRDefault="00D51DA1" w:rsidP="00D51DA1">
      <w:pPr>
        <w:numPr>
          <w:ilvl w:val="0"/>
          <w:numId w:val="4"/>
        </w:numPr>
        <w:spacing w:after="120"/>
        <w:ind w:left="499" w:hanging="357"/>
        <w:rPr>
          <w:rFonts w:ascii="Aptos" w:hAnsi="Aptos" w:cs="Times New Roman"/>
          <w:bCs/>
          <w:iCs/>
          <w:szCs w:val="24"/>
          <w:lang w:eastAsia="lv-LV"/>
        </w:rPr>
      </w:pPr>
      <w:r w:rsidRPr="005074E6">
        <w:rPr>
          <w:rFonts w:ascii="Aptos" w:hAnsi="Aptos" w:cs="Times New Roman"/>
          <w:bCs/>
          <w:iCs/>
          <w:szCs w:val="24"/>
          <w:lang w:eastAsia="lv-LV"/>
        </w:rPr>
        <w:t xml:space="preserve">Projektu iesniegumu vērtēšanā izmantojami: </w:t>
      </w:r>
    </w:p>
    <w:p w14:paraId="50677016" w14:textId="77777777" w:rsidR="00D51DA1" w:rsidRPr="005074E6" w:rsidRDefault="00D51DA1" w:rsidP="00D51DA1">
      <w:pPr>
        <w:numPr>
          <w:ilvl w:val="0"/>
          <w:numId w:val="5"/>
        </w:numPr>
        <w:rPr>
          <w:rFonts w:ascii="Aptos" w:hAnsi="Aptos" w:cs="Times New Roman"/>
          <w:bCs/>
          <w:iCs/>
          <w:szCs w:val="24"/>
          <w:lang w:eastAsia="lv-LV"/>
        </w:rPr>
      </w:pPr>
      <w:r w:rsidRPr="005074E6">
        <w:rPr>
          <w:rFonts w:ascii="Aptos" w:hAnsi="Aptos" w:cs="Times New Roman"/>
          <w:bCs/>
          <w:iCs/>
          <w:szCs w:val="24"/>
          <w:lang w:eastAsia="lv-LV"/>
        </w:rPr>
        <w:t>Eiropas Savienības kohēzijas politikas programma 2021.–2027. gadam;</w:t>
      </w:r>
    </w:p>
    <w:p w14:paraId="2B43E20C" w14:textId="390CD9BF" w:rsidR="00D51DA1" w:rsidRPr="005074E6" w:rsidRDefault="00D51DA1" w:rsidP="00D51DA1">
      <w:pPr>
        <w:numPr>
          <w:ilvl w:val="0"/>
          <w:numId w:val="5"/>
        </w:numPr>
        <w:rPr>
          <w:rFonts w:ascii="Aptos" w:hAnsi="Aptos" w:cs="Times New Roman"/>
          <w:lang w:eastAsia="lv-LV"/>
        </w:rPr>
      </w:pPr>
      <w:r w:rsidRPr="005074E6">
        <w:rPr>
          <w:rFonts w:ascii="Aptos" w:hAnsi="Aptos" w:cs="Times New Roman"/>
          <w:lang w:eastAsia="lv-LV"/>
        </w:rPr>
        <w:t xml:space="preserve">Ministru kabineta 2025. gada </w:t>
      </w:r>
      <w:r w:rsidR="0034542A" w:rsidRPr="005074E6">
        <w:rPr>
          <w:rFonts w:ascii="Aptos" w:hAnsi="Aptos" w:cs="Times New Roman"/>
          <w:lang w:eastAsia="lv-LV"/>
        </w:rPr>
        <w:t>25. jūnija</w:t>
      </w:r>
      <w:r w:rsidRPr="005074E6">
        <w:rPr>
          <w:rFonts w:ascii="Aptos" w:hAnsi="Aptos" w:cs="Times New Roman"/>
          <w:lang w:eastAsia="lv-LV"/>
        </w:rPr>
        <w:t xml:space="preserve"> noteikumi Nr. </w:t>
      </w:r>
      <w:r w:rsidR="0034542A" w:rsidRPr="005074E6">
        <w:rPr>
          <w:rFonts w:ascii="Aptos" w:hAnsi="Aptos" w:cs="Times New Roman"/>
          <w:lang w:eastAsia="lv-LV"/>
        </w:rPr>
        <w:t>394</w:t>
      </w:r>
      <w:r w:rsidRPr="005074E6">
        <w:rPr>
          <w:rFonts w:ascii="Aptos" w:hAnsi="Aptos" w:cs="Times New Roman"/>
          <w:lang w:eastAsia="lv-LV"/>
        </w:rPr>
        <w:t xml:space="preserve"> “Eiropas Savienības kohēzijas politikas programmas 2021.-2027. gadam 6.1.1. specifiskā atbalsta mērķa “Pārejas uz </w:t>
      </w:r>
      <w:proofErr w:type="spellStart"/>
      <w:r w:rsidRPr="005074E6">
        <w:rPr>
          <w:rFonts w:ascii="Aptos" w:hAnsi="Aptos" w:cs="Times New Roman"/>
          <w:lang w:eastAsia="lv-LV"/>
        </w:rPr>
        <w:t>klimatneitralitāti</w:t>
      </w:r>
      <w:proofErr w:type="spellEnd"/>
      <w:r w:rsidRPr="005074E6">
        <w:rPr>
          <w:rFonts w:ascii="Aptos" w:hAnsi="Aptos" w:cs="Times New Roman"/>
          <w:lang w:eastAsia="lv-LV"/>
        </w:rPr>
        <w:t xml:space="preserve"> radīto ekonomisko, sociālo un vides seku mazināšana visvairāk skartajos reģionos” 6.1.1.1. pasākuma “Atteikšanās no kūdras izmantošanas enerģētikā” otrās projektu iesniegumu atlases kārtas īstenošanas noteikumi” (turpmāk –</w:t>
      </w:r>
      <w:r w:rsidR="00D246DB" w:rsidRPr="005074E6">
        <w:rPr>
          <w:rFonts w:ascii="Aptos" w:hAnsi="Aptos" w:cs="Times New Roman"/>
          <w:lang w:eastAsia="lv-LV"/>
        </w:rPr>
        <w:t xml:space="preserve"> </w:t>
      </w:r>
      <w:r w:rsidR="004A05DD" w:rsidRPr="005074E6">
        <w:rPr>
          <w:rFonts w:ascii="Aptos" w:hAnsi="Aptos" w:cs="Times New Roman"/>
          <w:lang w:eastAsia="lv-LV"/>
        </w:rPr>
        <w:t xml:space="preserve">SAM </w:t>
      </w:r>
      <w:r w:rsidRPr="005074E6">
        <w:rPr>
          <w:rFonts w:ascii="Aptos" w:hAnsi="Aptos" w:cs="Times New Roman"/>
          <w:lang w:eastAsia="lv-LV"/>
        </w:rPr>
        <w:t>MK noteikumi)</w:t>
      </w:r>
      <w:r w:rsidR="00C77EA9" w:rsidRPr="005074E6">
        <w:rPr>
          <w:rStyle w:val="Vresatsauce"/>
          <w:rFonts w:ascii="Aptos" w:hAnsi="Aptos" w:cs="Times New Roman"/>
          <w:lang w:eastAsia="lv-LV"/>
        </w:rPr>
        <w:footnoteReference w:id="2"/>
      </w:r>
      <w:r w:rsidRPr="005074E6">
        <w:rPr>
          <w:rFonts w:ascii="Aptos" w:hAnsi="Aptos" w:cs="Times New Roman"/>
          <w:lang w:eastAsia="lv-LV"/>
        </w:rPr>
        <w:t>;</w:t>
      </w:r>
    </w:p>
    <w:p w14:paraId="6643A8F8" w14:textId="77777777" w:rsidR="00D51DA1" w:rsidRPr="005074E6" w:rsidRDefault="00D51DA1" w:rsidP="00D51DA1">
      <w:pPr>
        <w:numPr>
          <w:ilvl w:val="0"/>
          <w:numId w:val="5"/>
        </w:numPr>
        <w:rPr>
          <w:rFonts w:ascii="Aptos" w:hAnsi="Aptos" w:cs="Times New Roman"/>
          <w:lang w:eastAsia="lv-LV"/>
        </w:rPr>
      </w:pPr>
      <w:r w:rsidRPr="005074E6">
        <w:rPr>
          <w:rFonts w:ascii="Aptos" w:hAnsi="Aptos" w:cs="Times New Roman"/>
          <w:lang w:eastAsia="lv-LV"/>
        </w:rPr>
        <w:t xml:space="preserve">Eiropas Savienības kohēzijas politikas programmas 2021.-2027. gadam 6.1.1. specifiskā atbalsta mērķa “Pārejas uz </w:t>
      </w:r>
      <w:proofErr w:type="spellStart"/>
      <w:r w:rsidRPr="005074E6">
        <w:rPr>
          <w:rFonts w:ascii="Aptos" w:hAnsi="Aptos" w:cs="Times New Roman"/>
          <w:lang w:eastAsia="lv-LV"/>
        </w:rPr>
        <w:t>klimatneitralitāti</w:t>
      </w:r>
      <w:proofErr w:type="spellEnd"/>
      <w:r w:rsidRPr="005074E6">
        <w:rPr>
          <w:rFonts w:ascii="Aptos" w:hAnsi="Aptos" w:cs="Times New Roman"/>
          <w:lang w:eastAsia="lv-LV"/>
        </w:rPr>
        <w:t xml:space="preserve"> radīto ekonomisko, sociālo un vides seku mazināšana visvairāk skartajos reģionos” 6.1.1.1. pasākuma “Atteikšanās no kūdras izmantošanas enerģētikā” otrās projektu iesniegumu atlases kārtas vērtēšanas kritēriji;</w:t>
      </w:r>
    </w:p>
    <w:p w14:paraId="10C066B3" w14:textId="77777777" w:rsidR="004B4CEF" w:rsidRPr="005074E6" w:rsidRDefault="00D51DA1" w:rsidP="00D04C01">
      <w:pPr>
        <w:numPr>
          <w:ilvl w:val="0"/>
          <w:numId w:val="5"/>
        </w:numPr>
        <w:ind w:hanging="357"/>
        <w:rPr>
          <w:rFonts w:ascii="Aptos" w:hAnsi="Aptos" w:cs="Times New Roman"/>
          <w:lang w:eastAsia="lv-LV"/>
        </w:rPr>
      </w:pPr>
      <w:r w:rsidRPr="005074E6">
        <w:rPr>
          <w:rFonts w:ascii="Aptos" w:hAnsi="Aptos" w:cs="Times New Roman"/>
          <w:lang w:eastAsia="lv-LV"/>
        </w:rPr>
        <w:t xml:space="preserve">Eiropas Savienības kohēzijas politikas programmas 2021.-2027. gadam 6.1.1. specifiskā atbalsta mērķa “Pārejas uz </w:t>
      </w:r>
      <w:proofErr w:type="spellStart"/>
      <w:r w:rsidRPr="005074E6">
        <w:rPr>
          <w:rFonts w:ascii="Aptos" w:hAnsi="Aptos" w:cs="Times New Roman"/>
          <w:lang w:eastAsia="lv-LV"/>
        </w:rPr>
        <w:t>klimatneitralitāti</w:t>
      </w:r>
      <w:proofErr w:type="spellEnd"/>
      <w:r w:rsidRPr="005074E6">
        <w:rPr>
          <w:rFonts w:ascii="Aptos" w:hAnsi="Aptos" w:cs="Times New Roman"/>
          <w:lang w:eastAsia="lv-LV"/>
        </w:rPr>
        <w:t xml:space="preserve"> radīto ekonomisko, sociālo un vides seku mazināšana visvairāk skartajos reģionos” 6.1.1.1. pasākuma “Atteikšanās no kūdras izmantošanas enerģētikā” otrās projektu iesniegumu atlases kārtas nolikums (turpmāk – atlases nolikums)</w:t>
      </w:r>
      <w:r w:rsidR="004B4CEF" w:rsidRPr="005074E6">
        <w:rPr>
          <w:rFonts w:ascii="Aptos" w:hAnsi="Aptos" w:cs="Times New Roman"/>
          <w:lang w:eastAsia="lv-LV"/>
        </w:rPr>
        <w:t>;</w:t>
      </w:r>
    </w:p>
    <w:p w14:paraId="4CB61E4A" w14:textId="460FF59A" w:rsidR="00D51DA1" w:rsidRPr="005074E6" w:rsidRDefault="009A0E4A" w:rsidP="00D51DA1">
      <w:pPr>
        <w:numPr>
          <w:ilvl w:val="0"/>
          <w:numId w:val="5"/>
        </w:numPr>
        <w:spacing w:after="240"/>
        <w:ind w:hanging="357"/>
        <w:rPr>
          <w:rFonts w:ascii="Aptos" w:hAnsi="Aptos" w:cs="Times New Roman"/>
          <w:bCs/>
          <w:iCs/>
          <w:szCs w:val="24"/>
          <w:lang w:eastAsia="lv-LV"/>
        </w:rPr>
      </w:pPr>
      <w:r w:rsidRPr="005074E6">
        <w:rPr>
          <w:rFonts w:ascii="Aptos" w:hAnsi="Aptos" w:cs="Times New Roman"/>
          <w:bCs/>
          <w:iCs/>
          <w:szCs w:val="24"/>
          <w:lang w:eastAsia="lv-LV"/>
        </w:rPr>
        <w:t>pasākuma pirmās atlases kārtas atbildīgajai iestādei iesniegtais nodevums par pašvaldībām un to īpašumā esošo kūdras sadedzināšanas iekārtu inventarizācijas rezultātiem un to sociālekonomisko novērtējumu</w:t>
      </w:r>
      <w:r w:rsidR="007515B2" w:rsidRPr="005074E6">
        <w:rPr>
          <w:rFonts w:ascii="Aptos" w:hAnsi="Aptos" w:cs="Times New Roman"/>
          <w:bCs/>
          <w:iCs/>
          <w:szCs w:val="24"/>
          <w:lang w:eastAsia="lv-LV"/>
        </w:rPr>
        <w:t xml:space="preserve"> (Kūdras sadedzināšanas iekārtu enerģijas ieguvē apzināšana un alternatīvu izpēte. Vidzemes plānošanas reģions, 2024</w:t>
      </w:r>
      <w:r w:rsidR="004E271D" w:rsidRPr="005074E6">
        <w:rPr>
          <w:rFonts w:ascii="Aptos" w:hAnsi="Aptos" w:cs="Times New Roman"/>
          <w:bCs/>
          <w:iCs/>
          <w:szCs w:val="24"/>
          <w:lang w:eastAsia="lv-LV"/>
        </w:rPr>
        <w:t>. Projekta nr. 6.1.1.1/1/24/I/001</w:t>
      </w:r>
      <w:r w:rsidR="00F81D15" w:rsidRPr="005074E6">
        <w:rPr>
          <w:rFonts w:ascii="Aptos" w:hAnsi="Aptos" w:cs="Times New Roman"/>
          <w:bCs/>
          <w:iCs/>
          <w:szCs w:val="24"/>
          <w:lang w:eastAsia="lv-LV"/>
        </w:rPr>
        <w:t xml:space="preserve">. </w:t>
      </w:r>
      <w:r w:rsidR="009157A3" w:rsidRPr="005074E6">
        <w:rPr>
          <w:rFonts w:ascii="Aptos" w:hAnsi="Aptos" w:cs="Times New Roman"/>
          <w:bCs/>
          <w:iCs/>
          <w:szCs w:val="24"/>
          <w:lang w:eastAsia="lv-LV"/>
        </w:rPr>
        <w:t>Turpmāk – nodevums</w:t>
      </w:r>
      <w:r w:rsidR="007515B2" w:rsidRPr="005074E6">
        <w:rPr>
          <w:rFonts w:ascii="Aptos" w:hAnsi="Aptos" w:cs="Times New Roman"/>
          <w:bCs/>
          <w:iCs/>
          <w:szCs w:val="24"/>
          <w:lang w:eastAsia="lv-LV"/>
        </w:rPr>
        <w:t>)</w:t>
      </w:r>
      <w:r w:rsidR="00DA028C" w:rsidRPr="005074E6">
        <w:rPr>
          <w:rStyle w:val="Vresatsauce"/>
          <w:rFonts w:ascii="Aptos" w:hAnsi="Aptos" w:cs="Times New Roman"/>
          <w:bCs/>
          <w:iCs/>
          <w:szCs w:val="24"/>
          <w:lang w:eastAsia="lv-LV"/>
        </w:rPr>
        <w:footnoteReference w:id="3"/>
      </w:r>
      <w:r w:rsidRPr="005074E6">
        <w:rPr>
          <w:rFonts w:ascii="Aptos" w:hAnsi="Aptos" w:cs="Times New Roman"/>
          <w:bCs/>
          <w:iCs/>
          <w:szCs w:val="24"/>
          <w:lang w:eastAsia="lv-LV"/>
        </w:rPr>
        <w:t>.</w:t>
      </w:r>
    </w:p>
    <w:p w14:paraId="79B98AB7" w14:textId="77777777" w:rsidR="005074E6" w:rsidRPr="005074E6" w:rsidRDefault="005074E6" w:rsidP="005074E6">
      <w:pPr>
        <w:spacing w:after="240"/>
        <w:ind w:left="862" w:firstLine="0"/>
        <w:rPr>
          <w:rFonts w:ascii="Aptos" w:hAnsi="Aptos" w:cs="Times New Roman"/>
          <w:bCs/>
          <w:iCs/>
          <w:szCs w:val="24"/>
          <w:lang w:eastAsia="lv-LV"/>
        </w:rPr>
      </w:pPr>
    </w:p>
    <w:p w14:paraId="7AF5122F" w14:textId="77777777" w:rsidR="005074E6" w:rsidRPr="005074E6" w:rsidRDefault="005074E6" w:rsidP="005074E6">
      <w:pPr>
        <w:spacing w:after="240"/>
        <w:ind w:left="862" w:firstLine="0"/>
        <w:rPr>
          <w:rFonts w:ascii="Aptos" w:hAnsi="Aptos" w:cs="Times New Roman"/>
          <w:bCs/>
          <w:iCs/>
          <w:szCs w:val="24"/>
          <w:lang w:eastAsia="lv-LV"/>
        </w:rPr>
      </w:pPr>
    </w:p>
    <w:p w14:paraId="2EEFC628" w14:textId="77777777" w:rsidR="005074E6" w:rsidRPr="005074E6" w:rsidRDefault="005074E6" w:rsidP="005074E6">
      <w:pPr>
        <w:spacing w:after="240"/>
        <w:ind w:firstLine="0"/>
        <w:rPr>
          <w:rFonts w:ascii="Aptos" w:hAnsi="Aptos" w:cs="Times New Roman"/>
          <w:bCs/>
          <w:iCs/>
          <w:szCs w:val="24"/>
          <w:lang w:eastAsia="lv-LV"/>
        </w:rPr>
      </w:pPr>
    </w:p>
    <w:tbl>
      <w:tblPr>
        <w:tblW w:w="151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5"/>
        <w:gridCol w:w="2982"/>
        <w:gridCol w:w="1842"/>
        <w:gridCol w:w="1673"/>
        <w:gridCol w:w="7809"/>
      </w:tblGrid>
      <w:tr w:rsidR="00E82CFB" w:rsidRPr="005074E6" w14:paraId="350F6A3A" w14:textId="77777777" w:rsidTr="1A91E787">
        <w:trPr>
          <w:trHeight w:val="542"/>
        </w:trPr>
        <w:tc>
          <w:tcPr>
            <w:tcW w:w="3857" w:type="dxa"/>
            <w:gridSpan w:val="2"/>
            <w:vMerge w:val="restart"/>
            <w:shd w:val="clear" w:color="auto" w:fill="D9D9D9" w:themeFill="background1" w:themeFillShade="D9"/>
            <w:vAlign w:val="center"/>
          </w:tcPr>
          <w:p w14:paraId="01B4E1D1" w14:textId="77777777" w:rsidR="00D51DA1" w:rsidRPr="005074E6" w:rsidRDefault="00D51DA1">
            <w:pPr>
              <w:tabs>
                <w:tab w:val="left" w:pos="942"/>
                <w:tab w:val="left" w:pos="1257"/>
              </w:tabs>
              <w:ind w:firstLine="0"/>
              <w:jc w:val="center"/>
              <w:rPr>
                <w:rFonts w:ascii="Aptos" w:eastAsia="Times New Roman" w:hAnsi="Aptos" w:cs="Times New Roman"/>
                <w:b/>
                <w:bCs/>
                <w:sz w:val="22"/>
                <w:lang w:eastAsia="lv-LV"/>
              </w:rPr>
            </w:pPr>
            <w:r w:rsidRPr="005074E6">
              <w:rPr>
                <w:rFonts w:ascii="Aptos" w:eastAsia="Times New Roman" w:hAnsi="Aptos" w:cs="Times New Roman"/>
                <w:szCs w:val="24"/>
                <w:lang w:eastAsia="lv-LV"/>
              </w:rPr>
              <w:lastRenderedPageBreak/>
              <w:br w:type="page"/>
            </w:r>
            <w:r w:rsidRPr="005074E6">
              <w:rPr>
                <w:rFonts w:ascii="Aptos" w:eastAsia="Times New Roman" w:hAnsi="Aptos" w:cs="Times New Roman"/>
                <w:b/>
                <w:bCs/>
                <w:szCs w:val="24"/>
                <w:lang w:eastAsia="lv-LV"/>
              </w:rPr>
              <w:t>1.</w:t>
            </w:r>
            <w:r w:rsidRPr="005074E6">
              <w:rPr>
                <w:rFonts w:ascii="Aptos" w:eastAsia="Times New Roman" w:hAnsi="Aptos" w:cs="Times New Roman"/>
                <w:szCs w:val="24"/>
                <w:lang w:eastAsia="lv-LV"/>
              </w:rPr>
              <w:t xml:space="preserve"> </w:t>
            </w:r>
            <w:r w:rsidRPr="005074E6">
              <w:rPr>
                <w:rFonts w:ascii="Aptos" w:eastAsia="Times New Roman" w:hAnsi="Aptos" w:cs="Times New Roman"/>
                <w:b/>
                <w:bCs/>
                <w:szCs w:val="24"/>
                <w:lang w:eastAsia="lv-LV"/>
              </w:rPr>
              <w:t>VIENOTIE KRITĒRIJI</w:t>
            </w:r>
          </w:p>
        </w:tc>
        <w:tc>
          <w:tcPr>
            <w:tcW w:w="3515" w:type="dxa"/>
            <w:gridSpan w:val="2"/>
            <w:shd w:val="clear" w:color="auto" w:fill="D9D9D9" w:themeFill="background1" w:themeFillShade="D9"/>
            <w:vAlign w:val="center"/>
          </w:tcPr>
          <w:p w14:paraId="1347B5BE" w14:textId="77777777" w:rsidR="00D51DA1" w:rsidRPr="005074E6" w:rsidRDefault="00D51DA1">
            <w:pPr>
              <w:autoSpaceDE w:val="0"/>
              <w:autoSpaceDN w:val="0"/>
              <w:adjustRightInd w:val="0"/>
              <w:ind w:firstLine="0"/>
              <w:contextualSpacing/>
              <w:jc w:val="center"/>
              <w:rPr>
                <w:rFonts w:ascii="Aptos" w:eastAsia="Times New Roman" w:hAnsi="Aptos" w:cs="Times New Roman"/>
                <w:b/>
                <w:szCs w:val="24"/>
                <w:lang w:eastAsia="x-none"/>
              </w:rPr>
            </w:pPr>
            <w:r w:rsidRPr="005074E6">
              <w:rPr>
                <w:rFonts w:ascii="Aptos" w:eastAsia="Times New Roman" w:hAnsi="Aptos" w:cs="Times New Roman"/>
                <w:b/>
                <w:sz w:val="22"/>
                <w:lang w:eastAsia="x-none"/>
              </w:rPr>
              <w:t>Vērtēšanas sistēma</w:t>
            </w:r>
          </w:p>
        </w:tc>
        <w:tc>
          <w:tcPr>
            <w:tcW w:w="7809" w:type="dxa"/>
            <w:vMerge w:val="restart"/>
            <w:shd w:val="clear" w:color="auto" w:fill="D9D9D9" w:themeFill="background1" w:themeFillShade="D9"/>
            <w:vAlign w:val="center"/>
          </w:tcPr>
          <w:p w14:paraId="4113F0F3" w14:textId="77777777" w:rsidR="00D51DA1" w:rsidRPr="005074E6" w:rsidRDefault="00D51DA1">
            <w:pPr>
              <w:autoSpaceDE w:val="0"/>
              <w:autoSpaceDN w:val="0"/>
              <w:adjustRightInd w:val="0"/>
              <w:ind w:firstLine="0"/>
              <w:contextualSpacing/>
              <w:jc w:val="center"/>
              <w:rPr>
                <w:rFonts w:ascii="Aptos" w:eastAsia="Times New Roman" w:hAnsi="Aptos" w:cs="Times New Roman"/>
                <w:b/>
                <w:szCs w:val="24"/>
                <w:lang w:eastAsia="x-none"/>
              </w:rPr>
            </w:pPr>
            <w:r w:rsidRPr="005074E6">
              <w:rPr>
                <w:rFonts w:ascii="Aptos" w:eastAsia="Times New Roman" w:hAnsi="Aptos" w:cs="Times New Roman"/>
                <w:b/>
                <w:sz w:val="22"/>
                <w:lang w:eastAsia="x-none"/>
              </w:rPr>
              <w:t>Skaidrojums atbilstības noteikšanai</w:t>
            </w:r>
          </w:p>
        </w:tc>
      </w:tr>
      <w:tr w:rsidR="00E82CFB" w:rsidRPr="005074E6" w14:paraId="47439DFA" w14:textId="77777777" w:rsidTr="1A91E787">
        <w:trPr>
          <w:trHeight w:val="739"/>
        </w:trPr>
        <w:tc>
          <w:tcPr>
            <w:tcW w:w="3857" w:type="dxa"/>
            <w:gridSpan w:val="2"/>
            <w:vMerge/>
            <w:vAlign w:val="center"/>
          </w:tcPr>
          <w:p w14:paraId="2B6B05A5" w14:textId="77777777" w:rsidR="00D51DA1" w:rsidRPr="005074E6" w:rsidRDefault="00D51DA1">
            <w:pPr>
              <w:tabs>
                <w:tab w:val="left" w:pos="942"/>
                <w:tab w:val="left" w:pos="1257"/>
              </w:tabs>
              <w:ind w:firstLine="0"/>
              <w:jc w:val="left"/>
              <w:rPr>
                <w:rFonts w:ascii="Aptos" w:eastAsia="Times New Roman" w:hAnsi="Aptos" w:cs="Times New Roman"/>
                <w:b/>
                <w:bCs/>
                <w:sz w:val="22"/>
                <w:lang w:eastAsia="lv-LV"/>
              </w:rPr>
            </w:pPr>
          </w:p>
        </w:tc>
        <w:tc>
          <w:tcPr>
            <w:tcW w:w="1842" w:type="dxa"/>
            <w:shd w:val="clear" w:color="auto" w:fill="D9D9D9" w:themeFill="background1" w:themeFillShade="D9"/>
            <w:tcMar>
              <w:left w:w="28" w:type="dxa"/>
              <w:right w:w="28" w:type="dxa"/>
            </w:tcMar>
            <w:vAlign w:val="center"/>
          </w:tcPr>
          <w:p w14:paraId="43C444DC" w14:textId="77777777" w:rsidR="00D51DA1" w:rsidRPr="005074E6" w:rsidRDefault="00D51DA1">
            <w:pPr>
              <w:ind w:firstLine="0"/>
              <w:jc w:val="center"/>
              <w:rPr>
                <w:rFonts w:ascii="Aptos" w:eastAsia="Times New Roman" w:hAnsi="Aptos" w:cs="Times New Roman"/>
                <w:b/>
                <w:sz w:val="20"/>
                <w:szCs w:val="20"/>
                <w:lang w:eastAsia="lv-LV"/>
              </w:rPr>
            </w:pPr>
            <w:r w:rsidRPr="005074E6">
              <w:rPr>
                <w:rFonts w:ascii="Aptos" w:eastAsia="Times New Roman" w:hAnsi="Aptos" w:cs="Times New Roman"/>
                <w:b/>
                <w:sz w:val="20"/>
                <w:szCs w:val="20"/>
                <w:lang w:eastAsia="lv-LV"/>
              </w:rPr>
              <w:t>Kritērija veids</w:t>
            </w:r>
          </w:p>
          <w:p w14:paraId="5B92956B" w14:textId="77777777" w:rsidR="00D51DA1" w:rsidRPr="005074E6" w:rsidRDefault="00D51DA1">
            <w:pPr>
              <w:ind w:firstLine="0"/>
              <w:jc w:val="center"/>
              <w:rPr>
                <w:rFonts w:ascii="Aptos" w:eastAsia="Times New Roman" w:hAnsi="Aptos" w:cs="Times New Roman"/>
                <w:b/>
                <w:sz w:val="6"/>
                <w:szCs w:val="6"/>
                <w:lang w:eastAsia="lv-LV"/>
              </w:rPr>
            </w:pPr>
          </w:p>
          <w:p w14:paraId="217B207C" w14:textId="77777777" w:rsidR="00D51DA1" w:rsidRPr="005074E6" w:rsidRDefault="00D51DA1">
            <w:pPr>
              <w:ind w:firstLine="0"/>
              <w:jc w:val="center"/>
              <w:rPr>
                <w:rFonts w:ascii="Aptos" w:eastAsia="Times New Roman" w:hAnsi="Aptos" w:cs="Times New Roman"/>
                <w:b/>
                <w:sz w:val="20"/>
                <w:szCs w:val="20"/>
                <w:lang w:eastAsia="lv-LV"/>
              </w:rPr>
            </w:pPr>
            <w:r w:rsidRPr="005074E6">
              <w:rPr>
                <w:rFonts w:ascii="Aptos" w:eastAsia="Times New Roman" w:hAnsi="Aptos" w:cs="Times New Roman"/>
                <w:b/>
                <w:sz w:val="20"/>
                <w:szCs w:val="20"/>
                <w:lang w:eastAsia="lv-LV"/>
              </w:rPr>
              <w:t>N – neprecizējams</w:t>
            </w:r>
          </w:p>
          <w:p w14:paraId="0B99FD22" w14:textId="77777777" w:rsidR="00D51DA1" w:rsidRPr="005074E6" w:rsidRDefault="00D51DA1">
            <w:pPr>
              <w:ind w:firstLine="0"/>
              <w:jc w:val="center"/>
              <w:rPr>
                <w:rFonts w:ascii="Aptos" w:eastAsia="Times New Roman" w:hAnsi="Aptos" w:cs="Times New Roman"/>
                <w:b/>
                <w:sz w:val="20"/>
                <w:szCs w:val="20"/>
                <w:lang w:eastAsia="lv-LV"/>
              </w:rPr>
            </w:pPr>
            <w:r w:rsidRPr="005074E6">
              <w:rPr>
                <w:rFonts w:ascii="Aptos" w:eastAsia="Times New Roman" w:hAnsi="Aptos" w:cs="Times New Roman"/>
                <w:b/>
                <w:sz w:val="20"/>
                <w:szCs w:val="20"/>
                <w:lang w:eastAsia="lv-LV"/>
              </w:rPr>
              <w:t>P – precizējams</w:t>
            </w:r>
          </w:p>
        </w:tc>
        <w:tc>
          <w:tcPr>
            <w:tcW w:w="1673" w:type="dxa"/>
            <w:tcBorders>
              <w:top w:val="single" w:sz="4" w:space="0" w:color="auto"/>
              <w:bottom w:val="single" w:sz="4" w:space="0" w:color="auto"/>
            </w:tcBorders>
            <w:shd w:val="clear" w:color="auto" w:fill="D9D9D9" w:themeFill="background1" w:themeFillShade="D9"/>
            <w:tcMar>
              <w:left w:w="57" w:type="dxa"/>
              <w:right w:w="57" w:type="dxa"/>
            </w:tcMar>
            <w:vAlign w:val="center"/>
          </w:tcPr>
          <w:p w14:paraId="2D90AACA" w14:textId="77777777" w:rsidR="00D51DA1" w:rsidRPr="005074E6" w:rsidRDefault="00D51DA1">
            <w:pPr>
              <w:autoSpaceDE w:val="0"/>
              <w:autoSpaceDN w:val="0"/>
              <w:adjustRightInd w:val="0"/>
              <w:ind w:firstLine="0"/>
              <w:contextualSpacing/>
              <w:jc w:val="center"/>
              <w:rPr>
                <w:rFonts w:ascii="Aptos" w:eastAsia="Times New Roman" w:hAnsi="Aptos" w:cs="Times New Roman"/>
                <w:b/>
                <w:sz w:val="20"/>
                <w:szCs w:val="20"/>
                <w:lang w:eastAsia="x-none"/>
              </w:rPr>
            </w:pPr>
            <w:r w:rsidRPr="005074E6">
              <w:rPr>
                <w:rFonts w:ascii="Aptos" w:eastAsia="Times New Roman" w:hAnsi="Aptos" w:cs="Times New Roman"/>
                <w:b/>
                <w:sz w:val="20"/>
                <w:szCs w:val="20"/>
                <w:lang w:eastAsia="x-none"/>
              </w:rPr>
              <w:t>Jā; Jā, ar nosacījumu; Nē</w:t>
            </w:r>
          </w:p>
        </w:tc>
        <w:tc>
          <w:tcPr>
            <w:tcW w:w="7809" w:type="dxa"/>
            <w:vMerge/>
            <w:vAlign w:val="center"/>
          </w:tcPr>
          <w:p w14:paraId="21F4CC05" w14:textId="77777777" w:rsidR="00D51DA1" w:rsidRPr="005074E6" w:rsidRDefault="00D51DA1">
            <w:pPr>
              <w:autoSpaceDE w:val="0"/>
              <w:autoSpaceDN w:val="0"/>
              <w:adjustRightInd w:val="0"/>
              <w:ind w:firstLine="0"/>
              <w:contextualSpacing/>
              <w:rPr>
                <w:rFonts w:ascii="Aptos" w:eastAsia="Times New Roman" w:hAnsi="Aptos" w:cs="Times New Roman"/>
                <w:b/>
                <w:szCs w:val="24"/>
                <w:lang w:eastAsia="x-none"/>
              </w:rPr>
            </w:pPr>
          </w:p>
        </w:tc>
      </w:tr>
      <w:tr w:rsidR="0030577A" w:rsidRPr="005074E6" w14:paraId="77566F1F" w14:textId="77777777" w:rsidTr="1A91E787">
        <w:trPr>
          <w:trHeight w:val="2420"/>
        </w:trPr>
        <w:tc>
          <w:tcPr>
            <w:tcW w:w="875" w:type="dxa"/>
            <w:vMerge w:val="restart"/>
          </w:tcPr>
          <w:p w14:paraId="1CC937A3" w14:textId="510009DD" w:rsidR="0030577A" w:rsidRPr="005074E6" w:rsidRDefault="0030577A" w:rsidP="00231731">
            <w:pPr>
              <w:tabs>
                <w:tab w:val="left" w:pos="942"/>
                <w:tab w:val="left" w:pos="1257"/>
              </w:tabs>
              <w:spacing w:after="240"/>
              <w:ind w:firstLine="0"/>
              <w:jc w:val="center"/>
              <w:rPr>
                <w:rFonts w:ascii="Aptos" w:eastAsia="Times New Roman" w:hAnsi="Aptos" w:cs="Times New Roman"/>
                <w:b/>
                <w:szCs w:val="24"/>
                <w:lang w:eastAsia="lv-LV"/>
              </w:rPr>
            </w:pPr>
            <w:r w:rsidRPr="005074E6">
              <w:rPr>
                <w:rFonts w:ascii="Aptos" w:eastAsia="Times New Roman" w:hAnsi="Aptos" w:cs="Times New Roman"/>
                <w:b/>
                <w:szCs w:val="24"/>
                <w:lang w:eastAsia="lv-LV"/>
              </w:rPr>
              <w:t>1.1.</w:t>
            </w:r>
          </w:p>
        </w:tc>
        <w:tc>
          <w:tcPr>
            <w:tcW w:w="2982" w:type="dxa"/>
            <w:vMerge w:val="restart"/>
          </w:tcPr>
          <w:p w14:paraId="604CB3D3" w14:textId="5792C6BE" w:rsidR="0030577A" w:rsidRPr="005074E6" w:rsidRDefault="0030577A" w:rsidP="2241A963">
            <w:pPr>
              <w:spacing w:before="60" w:after="240"/>
              <w:ind w:firstLine="0"/>
              <w:rPr>
                <w:rFonts w:ascii="Aptos" w:eastAsia="ヒラギノ角ゴ Pro W3" w:hAnsi="Aptos" w:cs="Times New Roman"/>
                <w:color w:val="000000"/>
              </w:rPr>
            </w:pPr>
            <w:r w:rsidRPr="005074E6">
              <w:rPr>
                <w:rFonts w:ascii="Aptos" w:eastAsia="ヒラギノ角ゴ Pro W3" w:hAnsi="Aptos" w:cs="Times New Roman"/>
                <w:color w:val="000000" w:themeColor="text1"/>
              </w:rPr>
              <w:t xml:space="preserve">Projekta iesniegums atbilst </w:t>
            </w:r>
            <w:r w:rsidR="000C3775" w:rsidRPr="005074E6">
              <w:rPr>
                <w:rFonts w:ascii="Aptos" w:eastAsia="ヒラギノ角ゴ Pro W3" w:hAnsi="Aptos" w:cs="Times New Roman"/>
                <w:color w:val="000000" w:themeColor="text1"/>
              </w:rPr>
              <w:t>SAM MK noteikumos</w:t>
            </w:r>
            <w:r w:rsidRPr="005074E6">
              <w:rPr>
                <w:rFonts w:ascii="Aptos" w:eastAsia="ヒラギノ角ゴ Pro W3" w:hAnsi="Aptos" w:cs="Times New Roman"/>
                <w:color w:val="000000" w:themeColor="text1"/>
              </w:rPr>
              <w:t xml:space="preserve"> noteiktajām specifiskajām prasībām:</w:t>
            </w:r>
          </w:p>
          <w:p w14:paraId="799BA254" w14:textId="64E909D0" w:rsidR="0030577A" w:rsidRPr="005074E6" w:rsidRDefault="0030577A" w:rsidP="2241A963">
            <w:pPr>
              <w:numPr>
                <w:ilvl w:val="2"/>
                <w:numId w:val="17"/>
              </w:numPr>
              <w:spacing w:before="60" w:after="240"/>
              <w:ind w:left="597" w:hanging="567"/>
              <w:rPr>
                <w:rFonts w:ascii="Aptos" w:eastAsia="Times New Roman" w:hAnsi="Aptos" w:cs="Times New Roman"/>
              </w:rPr>
            </w:pPr>
            <w:r w:rsidRPr="005074E6">
              <w:rPr>
                <w:rFonts w:ascii="Aptos" w:eastAsia="Times New Roman" w:hAnsi="Aptos" w:cs="Times New Roman"/>
              </w:rPr>
              <w:t xml:space="preserve">projekta iesniedzējs atbilst </w:t>
            </w:r>
            <w:r w:rsidR="000C3775" w:rsidRPr="005074E6">
              <w:rPr>
                <w:rFonts w:ascii="Aptos" w:eastAsia="Times New Roman" w:hAnsi="Aptos" w:cs="Times New Roman"/>
              </w:rPr>
              <w:t>SAM MK noteikumos</w:t>
            </w:r>
            <w:r w:rsidR="00235D5C" w:rsidRPr="005074E6">
              <w:rPr>
                <w:rFonts w:ascii="Aptos" w:eastAsia="Times New Roman" w:hAnsi="Aptos" w:cs="Times New Roman"/>
              </w:rPr>
              <w:t xml:space="preserve"> </w:t>
            </w:r>
            <w:r w:rsidRPr="005074E6">
              <w:rPr>
                <w:rFonts w:ascii="Aptos" w:eastAsia="Times New Roman" w:hAnsi="Aptos" w:cs="Times New Roman"/>
              </w:rPr>
              <w:t>noteiktajam iesniedzēju lokam;</w:t>
            </w:r>
          </w:p>
          <w:p w14:paraId="1A49845A" w14:textId="2DE1256E" w:rsidR="0030577A" w:rsidRPr="005074E6" w:rsidRDefault="0030577A" w:rsidP="2241A963">
            <w:pPr>
              <w:numPr>
                <w:ilvl w:val="2"/>
                <w:numId w:val="17"/>
              </w:numPr>
              <w:spacing w:before="60" w:after="240"/>
              <w:ind w:left="597" w:hanging="567"/>
              <w:rPr>
                <w:rFonts w:ascii="Aptos" w:eastAsia="Times New Roman" w:hAnsi="Aptos" w:cs="Times New Roman"/>
              </w:rPr>
            </w:pPr>
            <w:r w:rsidRPr="005074E6">
              <w:rPr>
                <w:rFonts w:ascii="Aptos" w:eastAsia="Times New Roman" w:hAnsi="Aptos" w:cs="Times New Roman"/>
              </w:rPr>
              <w:t xml:space="preserve">projekta īstenošanas termiņš atbilst </w:t>
            </w:r>
            <w:r w:rsidR="000C3775" w:rsidRPr="005074E6">
              <w:rPr>
                <w:rFonts w:ascii="Aptos" w:eastAsia="Times New Roman" w:hAnsi="Aptos" w:cs="Times New Roman"/>
              </w:rPr>
              <w:t>SAM MK noteikumos</w:t>
            </w:r>
            <w:r w:rsidRPr="005074E6">
              <w:rPr>
                <w:rFonts w:ascii="Aptos" w:eastAsia="Times New Roman" w:hAnsi="Aptos" w:cs="Times New Roman"/>
              </w:rPr>
              <w:t xml:space="preserve"> noteiktajam termiņam;</w:t>
            </w:r>
          </w:p>
          <w:p w14:paraId="6E68202F" w14:textId="3F8CDEBB" w:rsidR="0030577A" w:rsidRPr="005074E6" w:rsidRDefault="0030577A" w:rsidP="00A519CF">
            <w:pPr>
              <w:numPr>
                <w:ilvl w:val="2"/>
                <w:numId w:val="17"/>
              </w:numPr>
              <w:spacing w:before="60" w:after="240"/>
              <w:ind w:left="597" w:hanging="567"/>
              <w:rPr>
                <w:rFonts w:ascii="Aptos" w:eastAsia="Times New Roman" w:hAnsi="Aptos" w:cs="Times New Roman"/>
                <w:szCs w:val="24"/>
              </w:rPr>
            </w:pPr>
            <w:r w:rsidRPr="005074E6">
              <w:rPr>
                <w:rFonts w:ascii="Aptos" w:eastAsia="Times New Roman" w:hAnsi="Aptos" w:cs="Times New Roman"/>
                <w:szCs w:val="24"/>
              </w:rPr>
              <w:t>projekta iesniegumam ir pievienoti nolikumā noteiktie papildu pievienojamie pielikumi.</w:t>
            </w:r>
          </w:p>
        </w:tc>
        <w:tc>
          <w:tcPr>
            <w:tcW w:w="1842" w:type="dxa"/>
            <w:vMerge w:val="restart"/>
            <w:vAlign w:val="center"/>
          </w:tcPr>
          <w:p w14:paraId="2BA79F37" w14:textId="5F38C61A" w:rsidR="0030577A" w:rsidRPr="005074E6" w:rsidRDefault="0030577A" w:rsidP="00231731">
            <w:pPr>
              <w:spacing w:after="240"/>
              <w:ind w:firstLine="0"/>
              <w:jc w:val="center"/>
              <w:rPr>
                <w:rFonts w:ascii="Aptos" w:hAnsi="Aptos"/>
                <w:b/>
                <w:bCs/>
              </w:rPr>
            </w:pPr>
            <w:r w:rsidRPr="005074E6">
              <w:rPr>
                <w:rFonts w:ascii="Aptos" w:hAnsi="Aptos"/>
                <w:b/>
                <w:bCs/>
              </w:rPr>
              <w:t>P</w:t>
            </w:r>
          </w:p>
        </w:tc>
        <w:tc>
          <w:tcPr>
            <w:tcW w:w="1673" w:type="dxa"/>
            <w:tcBorders>
              <w:top w:val="single" w:sz="4" w:space="0" w:color="auto"/>
            </w:tcBorders>
            <w:vAlign w:val="center"/>
          </w:tcPr>
          <w:p w14:paraId="5893C96F" w14:textId="2014C557" w:rsidR="0030577A" w:rsidRPr="005074E6" w:rsidRDefault="0030577A" w:rsidP="00231731">
            <w:pPr>
              <w:autoSpaceDE w:val="0"/>
              <w:autoSpaceDN w:val="0"/>
              <w:adjustRightInd w:val="0"/>
              <w:spacing w:after="240"/>
              <w:ind w:firstLine="0"/>
              <w:contextualSpacing/>
              <w:jc w:val="center"/>
              <w:rPr>
                <w:rFonts w:ascii="Aptos" w:hAnsi="Aptos"/>
                <w:b/>
                <w:bCs/>
              </w:rPr>
            </w:pPr>
            <w:r w:rsidRPr="005074E6">
              <w:rPr>
                <w:rFonts w:ascii="Aptos" w:hAnsi="Aptos"/>
                <w:b/>
                <w:bCs/>
              </w:rPr>
              <w:t>Jā</w:t>
            </w:r>
          </w:p>
        </w:tc>
        <w:tc>
          <w:tcPr>
            <w:tcW w:w="7809" w:type="dxa"/>
          </w:tcPr>
          <w:p w14:paraId="1875CE05" w14:textId="77777777" w:rsidR="00A46EFE" w:rsidRPr="005074E6" w:rsidRDefault="00A46EFE" w:rsidP="00231731">
            <w:pPr>
              <w:pStyle w:val="Bezatstarpm"/>
              <w:spacing w:after="120"/>
              <w:jc w:val="both"/>
              <w:rPr>
                <w:rFonts w:ascii="Aptos" w:eastAsia="Times New Roman" w:hAnsi="Aptos"/>
                <w:color w:val="auto"/>
                <w:sz w:val="24"/>
                <w:lang w:eastAsia="lv-LV"/>
              </w:rPr>
            </w:pPr>
            <w:r w:rsidRPr="005074E6">
              <w:rPr>
                <w:rFonts w:ascii="Aptos" w:eastAsia="Times New Roman" w:hAnsi="Aptos"/>
                <w:color w:val="auto"/>
                <w:sz w:val="24"/>
                <w:lang w:eastAsia="lv-LV"/>
              </w:rPr>
              <w:t>Projekta iesniedzēja un projekta iesnieguma atbilstību pārbauda, pamatojoties uz projekta iesniegumā un projekta iesniegumam pievienotajos pielikumos, kas uzskaitīti projektu iesniegumu atlases nolikumā, norādīto informāciju.</w:t>
            </w:r>
          </w:p>
          <w:p w14:paraId="7A6D4ADD" w14:textId="41135F9E" w:rsidR="00A46EFE" w:rsidRPr="005074E6" w:rsidRDefault="00A46EFE" w:rsidP="2241A963">
            <w:pPr>
              <w:pStyle w:val="Bezatstarpm"/>
              <w:spacing w:after="120"/>
              <w:jc w:val="both"/>
              <w:rPr>
                <w:rFonts w:ascii="Aptos" w:eastAsia="Times New Roman" w:hAnsi="Aptos"/>
                <w:color w:val="auto"/>
                <w:sz w:val="24"/>
                <w:szCs w:val="24"/>
                <w:lang w:eastAsia="lv-LV"/>
              </w:rPr>
            </w:pPr>
            <w:r w:rsidRPr="005074E6">
              <w:rPr>
                <w:rFonts w:ascii="Aptos" w:eastAsia="Times New Roman" w:hAnsi="Aptos"/>
                <w:color w:val="auto"/>
                <w:sz w:val="24"/>
                <w:szCs w:val="24"/>
                <w:lang w:eastAsia="lv-LV"/>
              </w:rPr>
              <w:t xml:space="preserve">Projekta iesniedzēja atbilstību </w:t>
            </w:r>
            <w:r w:rsidR="000C3775" w:rsidRPr="005074E6">
              <w:rPr>
                <w:rFonts w:ascii="Aptos" w:eastAsia="Times New Roman" w:hAnsi="Aptos"/>
                <w:color w:val="auto"/>
                <w:sz w:val="24"/>
                <w:szCs w:val="24"/>
                <w:lang w:eastAsia="lv-LV"/>
              </w:rPr>
              <w:t>SAM MK noteikumos</w:t>
            </w:r>
            <w:r w:rsidRPr="005074E6">
              <w:rPr>
                <w:rFonts w:ascii="Aptos" w:eastAsia="Times New Roman" w:hAnsi="Aptos"/>
                <w:color w:val="auto"/>
                <w:sz w:val="24"/>
                <w:szCs w:val="24"/>
                <w:lang w:eastAsia="lv-LV"/>
              </w:rPr>
              <w:t xml:space="preserve"> noteiktajam iesniedzēju lokam pārbauda uz projekta iesnieguma iesniegšanas brīdi un precizētā projekta iesnieguma iesniegšanas brīdi.</w:t>
            </w:r>
          </w:p>
          <w:p w14:paraId="74FA6E66" w14:textId="77777777" w:rsidR="00A46EFE" w:rsidRPr="005074E6" w:rsidRDefault="00A46EFE" w:rsidP="00231731">
            <w:pPr>
              <w:pStyle w:val="Bezatstarpm"/>
              <w:spacing w:after="120"/>
              <w:jc w:val="both"/>
              <w:rPr>
                <w:rFonts w:ascii="Aptos" w:eastAsia="Times New Roman" w:hAnsi="Aptos"/>
                <w:color w:val="auto"/>
                <w:sz w:val="24"/>
                <w:lang w:eastAsia="lv-LV"/>
              </w:rPr>
            </w:pPr>
            <w:r w:rsidRPr="005074E6">
              <w:rPr>
                <w:rFonts w:ascii="Aptos" w:eastAsia="Times New Roman" w:hAnsi="Aptos"/>
                <w:color w:val="auto"/>
                <w:sz w:val="24"/>
                <w:lang w:eastAsia="lv-LV"/>
              </w:rPr>
              <w:t xml:space="preserve">Pārliecību par projekta iesniedzēja atbilstību gūst, pārbaudot publiski uzticamās datu bāzēs un tīmekļa vietnēs pieejamo informāciju par projekta iesniedzēju, piemēram, “Lursoft” datu bāzē vai ekvivalenta/līdzvērtīga Uzņēmuma reģistra datu </w:t>
            </w:r>
            <w:proofErr w:type="spellStart"/>
            <w:r w:rsidRPr="005074E6">
              <w:rPr>
                <w:rFonts w:ascii="Aptos" w:eastAsia="Times New Roman" w:hAnsi="Aptos"/>
                <w:color w:val="auto"/>
                <w:sz w:val="24"/>
                <w:lang w:eastAsia="lv-LV"/>
              </w:rPr>
              <w:t>atkalizmantotāja</w:t>
            </w:r>
            <w:proofErr w:type="spellEnd"/>
            <w:r w:rsidRPr="005074E6">
              <w:rPr>
                <w:rFonts w:ascii="Aptos" w:eastAsia="Times New Roman" w:hAnsi="Aptos"/>
                <w:color w:val="auto"/>
                <w:sz w:val="24"/>
                <w:lang w:eastAsia="lv-LV"/>
              </w:rPr>
              <w:t xml:space="preserve"> datu bāzēs, Valsts ieņēmumu dienesta (turpmāk – VID) publiskajās datu bāzēs pieejamo informāciju.</w:t>
            </w:r>
          </w:p>
          <w:p w14:paraId="567B278A" w14:textId="77777777" w:rsidR="00A46EFE" w:rsidRPr="005074E6" w:rsidRDefault="00A46EFE" w:rsidP="00231731">
            <w:pPr>
              <w:pStyle w:val="Bezatstarpm"/>
              <w:spacing w:after="120"/>
              <w:jc w:val="both"/>
              <w:rPr>
                <w:rFonts w:ascii="Aptos" w:eastAsia="Times New Roman" w:hAnsi="Aptos"/>
                <w:color w:val="auto"/>
                <w:sz w:val="24"/>
                <w:lang w:eastAsia="lv-LV"/>
              </w:rPr>
            </w:pPr>
            <w:r w:rsidRPr="005074E6">
              <w:rPr>
                <w:rFonts w:ascii="Aptos" w:eastAsia="Times New Roman" w:hAnsi="Aptos"/>
                <w:color w:val="auto"/>
                <w:sz w:val="24"/>
                <w:lang w:eastAsia="lv-LV"/>
              </w:rPr>
              <w:t xml:space="preserve">Ja nepieciešams, pārliecības gūšanai tiek veikta komunikācija ar citām iestādēm, institūcijām par projekta iesniegumā un projekta iesniegumam pievienotajos pielikumos, kas uzskaitīti projekta iesnieguma atlases nolikumā, norādīto informāciju, piemēram, ar kredītiestādi, </w:t>
            </w:r>
            <w:proofErr w:type="spellStart"/>
            <w:r w:rsidRPr="005074E6">
              <w:rPr>
                <w:rFonts w:ascii="Aptos" w:eastAsia="Times New Roman" w:hAnsi="Aptos"/>
                <w:color w:val="auto"/>
                <w:sz w:val="24"/>
                <w:lang w:eastAsia="lv-LV"/>
              </w:rPr>
              <w:t>tiesībsargājošo</w:t>
            </w:r>
            <w:proofErr w:type="spellEnd"/>
            <w:r w:rsidRPr="005074E6">
              <w:rPr>
                <w:rFonts w:ascii="Aptos" w:eastAsia="Times New Roman" w:hAnsi="Aptos"/>
                <w:color w:val="auto"/>
                <w:sz w:val="24"/>
                <w:lang w:eastAsia="lv-LV"/>
              </w:rPr>
              <w:t xml:space="preserve"> institūciju u.tml. atkarībā no SAM specifikas.</w:t>
            </w:r>
          </w:p>
          <w:p w14:paraId="4DA8B631" w14:textId="77777777" w:rsidR="00A46EFE" w:rsidRPr="005074E6" w:rsidRDefault="00A46EFE" w:rsidP="00231731">
            <w:pPr>
              <w:pStyle w:val="Bezatstarpm"/>
              <w:spacing w:after="120"/>
              <w:jc w:val="both"/>
              <w:rPr>
                <w:rFonts w:ascii="Aptos" w:eastAsia="Times New Roman" w:hAnsi="Aptos"/>
                <w:color w:val="auto"/>
                <w:sz w:val="24"/>
                <w:lang w:eastAsia="lv-LV"/>
              </w:rPr>
            </w:pPr>
            <w:r w:rsidRPr="005074E6">
              <w:rPr>
                <w:rFonts w:ascii="Aptos" w:eastAsia="Times New Roman" w:hAnsi="Aptos"/>
                <w:b/>
                <w:bCs/>
                <w:color w:val="auto"/>
                <w:sz w:val="24"/>
                <w:lang w:eastAsia="lv-LV"/>
              </w:rPr>
              <w:t>Vērtējums ir “Jā”</w:t>
            </w:r>
            <w:r w:rsidRPr="005074E6">
              <w:rPr>
                <w:rFonts w:ascii="Aptos" w:eastAsia="Times New Roman" w:hAnsi="Aptos"/>
                <w:color w:val="auto"/>
                <w:sz w:val="24"/>
                <w:lang w:eastAsia="lv-LV"/>
              </w:rPr>
              <w:t>, ja:</w:t>
            </w:r>
          </w:p>
          <w:p w14:paraId="73243DDA" w14:textId="181F2B75" w:rsidR="002B2621" w:rsidRPr="005074E6" w:rsidRDefault="00A46EFE" w:rsidP="2241A963">
            <w:pPr>
              <w:pStyle w:val="Bezatstarpm"/>
              <w:numPr>
                <w:ilvl w:val="0"/>
                <w:numId w:val="18"/>
              </w:numPr>
              <w:spacing w:after="120"/>
              <w:jc w:val="both"/>
              <w:rPr>
                <w:rFonts w:ascii="Aptos" w:eastAsia="Times New Roman" w:hAnsi="Aptos"/>
                <w:color w:val="auto"/>
                <w:sz w:val="24"/>
                <w:szCs w:val="24"/>
                <w:lang w:eastAsia="lv-LV"/>
              </w:rPr>
            </w:pPr>
            <w:r w:rsidRPr="005074E6">
              <w:rPr>
                <w:rFonts w:ascii="Aptos" w:eastAsia="Times New Roman" w:hAnsi="Aptos"/>
                <w:color w:val="auto"/>
                <w:sz w:val="24"/>
                <w:szCs w:val="24"/>
                <w:lang w:eastAsia="lv-LV"/>
              </w:rPr>
              <w:t xml:space="preserve">projekta iesniedzējs atbilst </w:t>
            </w:r>
            <w:r w:rsidR="000C3775" w:rsidRPr="005074E6">
              <w:rPr>
                <w:rFonts w:ascii="Aptos" w:eastAsia="Times New Roman" w:hAnsi="Aptos"/>
                <w:color w:val="auto"/>
                <w:sz w:val="24"/>
                <w:szCs w:val="24"/>
                <w:lang w:eastAsia="lv-LV"/>
              </w:rPr>
              <w:t>SAM MK noteikumos</w:t>
            </w:r>
            <w:r w:rsidRPr="005074E6">
              <w:rPr>
                <w:rFonts w:ascii="Aptos" w:eastAsia="Times New Roman" w:hAnsi="Aptos"/>
                <w:color w:val="auto"/>
                <w:sz w:val="24"/>
                <w:szCs w:val="24"/>
                <w:lang w:eastAsia="lv-LV"/>
              </w:rPr>
              <w:t xml:space="preserve"> noteiktajam iesniedzēju lokam un attiecīgajām izvirzītajām prasībām;</w:t>
            </w:r>
          </w:p>
          <w:p w14:paraId="4605B0AD" w14:textId="6DA4F17C" w:rsidR="00231731" w:rsidRPr="005074E6" w:rsidRDefault="00A46EFE" w:rsidP="2241A963">
            <w:pPr>
              <w:pStyle w:val="Bezatstarpm"/>
              <w:numPr>
                <w:ilvl w:val="0"/>
                <w:numId w:val="18"/>
              </w:numPr>
              <w:spacing w:after="120"/>
              <w:jc w:val="both"/>
              <w:rPr>
                <w:rFonts w:ascii="Aptos" w:eastAsia="Times New Roman" w:hAnsi="Aptos"/>
                <w:color w:val="auto"/>
                <w:sz w:val="24"/>
                <w:szCs w:val="24"/>
                <w:lang w:eastAsia="lv-LV"/>
              </w:rPr>
            </w:pPr>
            <w:r w:rsidRPr="005074E6">
              <w:rPr>
                <w:rFonts w:ascii="Aptos" w:eastAsia="Times New Roman" w:hAnsi="Aptos"/>
                <w:color w:val="auto"/>
                <w:sz w:val="24"/>
                <w:lang w:eastAsia="lv-LV"/>
              </w:rPr>
              <w:tab/>
            </w:r>
            <w:r w:rsidRPr="005074E6">
              <w:rPr>
                <w:rFonts w:ascii="Aptos" w:eastAsia="Times New Roman" w:hAnsi="Aptos"/>
                <w:color w:val="auto"/>
                <w:sz w:val="24"/>
                <w:szCs w:val="24"/>
                <w:lang w:eastAsia="lv-LV"/>
              </w:rPr>
              <w:t xml:space="preserve">projekta īstenošanas termiņš nepārsniedz </w:t>
            </w:r>
            <w:r w:rsidR="000C3775" w:rsidRPr="005074E6">
              <w:rPr>
                <w:rFonts w:ascii="Aptos" w:eastAsia="Times New Roman" w:hAnsi="Aptos"/>
                <w:color w:val="auto"/>
                <w:sz w:val="24"/>
                <w:szCs w:val="24"/>
                <w:lang w:eastAsia="lv-LV"/>
              </w:rPr>
              <w:t>SAM MK noteikumos</w:t>
            </w:r>
            <w:r w:rsidRPr="005074E6">
              <w:rPr>
                <w:rFonts w:ascii="Aptos" w:eastAsia="Times New Roman" w:hAnsi="Aptos"/>
                <w:color w:val="auto"/>
                <w:sz w:val="24"/>
                <w:szCs w:val="24"/>
                <w:lang w:eastAsia="lv-LV"/>
              </w:rPr>
              <w:t xml:space="preserve"> noteikto termiņu.</w:t>
            </w:r>
          </w:p>
          <w:p w14:paraId="38A399F7" w14:textId="76176B78" w:rsidR="0030577A" w:rsidRPr="005074E6" w:rsidRDefault="00A46EFE" w:rsidP="2241A963">
            <w:pPr>
              <w:pStyle w:val="Bezatstarpm"/>
              <w:numPr>
                <w:ilvl w:val="0"/>
                <w:numId w:val="18"/>
              </w:numPr>
              <w:spacing w:after="120"/>
              <w:jc w:val="both"/>
              <w:rPr>
                <w:rFonts w:ascii="Aptos" w:eastAsia="Times New Roman" w:hAnsi="Aptos"/>
                <w:color w:val="auto"/>
                <w:sz w:val="24"/>
                <w:szCs w:val="24"/>
                <w:lang w:eastAsia="lv-LV"/>
              </w:rPr>
            </w:pPr>
            <w:r w:rsidRPr="005074E6">
              <w:rPr>
                <w:rFonts w:ascii="Aptos" w:eastAsia="Times New Roman" w:hAnsi="Aptos"/>
                <w:color w:val="auto"/>
                <w:sz w:val="24"/>
                <w:szCs w:val="24"/>
                <w:lang w:eastAsia="lv-LV"/>
              </w:rPr>
              <w:t xml:space="preserve">projekta iesniegumam pievienotie pielikumi atbilst </w:t>
            </w:r>
            <w:r w:rsidR="000C3775" w:rsidRPr="005074E6">
              <w:rPr>
                <w:rFonts w:ascii="Aptos" w:eastAsia="Times New Roman" w:hAnsi="Aptos"/>
                <w:color w:val="auto"/>
                <w:sz w:val="24"/>
                <w:szCs w:val="24"/>
                <w:lang w:eastAsia="lv-LV"/>
              </w:rPr>
              <w:t>SAM MK noteikumos</w:t>
            </w:r>
            <w:r w:rsidRPr="005074E6">
              <w:rPr>
                <w:rFonts w:ascii="Aptos" w:eastAsia="Times New Roman" w:hAnsi="Aptos"/>
                <w:color w:val="auto"/>
                <w:sz w:val="24"/>
                <w:szCs w:val="24"/>
                <w:lang w:eastAsia="lv-LV"/>
              </w:rPr>
              <w:t xml:space="preserve"> noteiktajām prasībām, tai skaitā ir pievienoti visi nolikumā </w:t>
            </w:r>
            <w:r w:rsidRPr="005074E6">
              <w:rPr>
                <w:rFonts w:ascii="Aptos" w:eastAsia="Times New Roman" w:hAnsi="Aptos"/>
                <w:color w:val="auto"/>
                <w:sz w:val="24"/>
                <w:szCs w:val="24"/>
                <w:lang w:eastAsia="lv-LV"/>
              </w:rPr>
              <w:lastRenderedPageBreak/>
              <w:t>uzskaitītie projekta iesniedzējam noteiktie papildu pievienojamie pielikumi.</w:t>
            </w:r>
          </w:p>
        </w:tc>
      </w:tr>
      <w:tr w:rsidR="00E1509D" w:rsidRPr="005074E6" w14:paraId="753F4A37" w14:textId="77777777" w:rsidTr="1A91E787">
        <w:trPr>
          <w:trHeight w:val="720"/>
        </w:trPr>
        <w:tc>
          <w:tcPr>
            <w:tcW w:w="875" w:type="dxa"/>
            <w:vMerge/>
          </w:tcPr>
          <w:p w14:paraId="21AB2F69" w14:textId="77777777" w:rsidR="00E1509D" w:rsidRPr="005074E6" w:rsidRDefault="00E1509D" w:rsidP="00E1509D">
            <w:pPr>
              <w:tabs>
                <w:tab w:val="left" w:pos="942"/>
                <w:tab w:val="left" w:pos="1257"/>
              </w:tabs>
              <w:ind w:firstLine="0"/>
              <w:jc w:val="center"/>
              <w:rPr>
                <w:rFonts w:ascii="Aptos" w:eastAsia="Times New Roman" w:hAnsi="Aptos" w:cs="Times New Roman"/>
                <w:b/>
                <w:szCs w:val="24"/>
                <w:lang w:eastAsia="lv-LV"/>
              </w:rPr>
            </w:pPr>
          </w:p>
        </w:tc>
        <w:tc>
          <w:tcPr>
            <w:tcW w:w="2982" w:type="dxa"/>
            <w:vMerge/>
          </w:tcPr>
          <w:p w14:paraId="3F469A86" w14:textId="77777777" w:rsidR="00E1509D" w:rsidRPr="005074E6" w:rsidRDefault="00E1509D" w:rsidP="00E1509D">
            <w:pPr>
              <w:spacing w:before="60" w:after="60"/>
              <w:ind w:firstLine="0"/>
              <w:rPr>
                <w:rFonts w:ascii="Aptos" w:eastAsia="ヒラギノ角ゴ Pro W3" w:hAnsi="Aptos" w:cs="Times New Roman"/>
                <w:color w:val="000000"/>
                <w:szCs w:val="24"/>
              </w:rPr>
            </w:pPr>
          </w:p>
        </w:tc>
        <w:tc>
          <w:tcPr>
            <w:tcW w:w="1842" w:type="dxa"/>
            <w:vMerge/>
            <w:vAlign w:val="center"/>
          </w:tcPr>
          <w:p w14:paraId="12A2D62F" w14:textId="77777777" w:rsidR="00E1509D" w:rsidRPr="005074E6" w:rsidRDefault="00E1509D" w:rsidP="00E1509D">
            <w:pPr>
              <w:ind w:firstLine="0"/>
              <w:jc w:val="center"/>
              <w:rPr>
                <w:rFonts w:ascii="Aptos" w:hAnsi="Aptos"/>
                <w:b/>
                <w:bCs/>
              </w:rPr>
            </w:pPr>
          </w:p>
        </w:tc>
        <w:tc>
          <w:tcPr>
            <w:tcW w:w="1673" w:type="dxa"/>
            <w:vAlign w:val="center"/>
          </w:tcPr>
          <w:p w14:paraId="0BFF71D7" w14:textId="7B86E803" w:rsidR="00E1509D" w:rsidRPr="005074E6" w:rsidRDefault="00E1509D" w:rsidP="008839DD">
            <w:pPr>
              <w:autoSpaceDE w:val="0"/>
              <w:autoSpaceDN w:val="0"/>
              <w:adjustRightInd w:val="0"/>
              <w:ind w:firstLine="0"/>
              <w:contextualSpacing/>
              <w:jc w:val="center"/>
              <w:rPr>
                <w:rFonts w:ascii="Aptos" w:hAnsi="Aptos"/>
                <w:b/>
              </w:rPr>
            </w:pPr>
            <w:r w:rsidRPr="005074E6">
              <w:rPr>
                <w:rFonts w:ascii="Aptos" w:hAnsi="Aptos" w:cs="Times New Roman"/>
                <w:b/>
                <w:bCs/>
                <w:szCs w:val="24"/>
              </w:rPr>
              <w:t>Jā, ar nosacījumu</w:t>
            </w:r>
          </w:p>
        </w:tc>
        <w:tc>
          <w:tcPr>
            <w:tcW w:w="7809" w:type="dxa"/>
            <w:vAlign w:val="center"/>
          </w:tcPr>
          <w:p w14:paraId="61BEF163" w14:textId="017FC257" w:rsidR="00E1509D" w:rsidRPr="005074E6" w:rsidRDefault="00E1509D" w:rsidP="008839DD">
            <w:pPr>
              <w:pStyle w:val="Bezatstarpm"/>
              <w:jc w:val="both"/>
              <w:rPr>
                <w:rFonts w:ascii="Aptos" w:eastAsia="Times New Roman" w:hAnsi="Aptos"/>
                <w:b/>
                <w:color w:val="auto"/>
                <w:sz w:val="24"/>
                <w:lang w:eastAsia="lv-LV"/>
              </w:rPr>
            </w:pPr>
            <w:r w:rsidRPr="005074E6">
              <w:rPr>
                <w:rFonts w:ascii="Aptos" w:hAnsi="Aptos"/>
                <w:sz w:val="24"/>
                <w:szCs w:val="24"/>
              </w:rPr>
              <w:t>Ja projekta iesniegums neatbilst minētajām prasībām, vērtējums ir “</w:t>
            </w:r>
            <w:r w:rsidRPr="005074E6">
              <w:rPr>
                <w:rFonts w:ascii="Aptos" w:hAnsi="Aptos"/>
                <w:b/>
                <w:bCs/>
                <w:sz w:val="24"/>
                <w:szCs w:val="24"/>
              </w:rPr>
              <w:t>Jā, ar nosacījumu</w:t>
            </w:r>
            <w:r w:rsidRPr="005074E6">
              <w:rPr>
                <w:rFonts w:ascii="Aptos" w:hAnsi="Aptos"/>
                <w:sz w:val="24"/>
                <w:szCs w:val="24"/>
              </w:rPr>
              <w:t>” un izvirza atbilstošus nosacījumus.</w:t>
            </w:r>
          </w:p>
        </w:tc>
      </w:tr>
      <w:tr w:rsidR="008839DD" w:rsidRPr="005074E6" w14:paraId="55908B61" w14:textId="77777777" w:rsidTr="1A91E787">
        <w:trPr>
          <w:trHeight w:val="1440"/>
        </w:trPr>
        <w:tc>
          <w:tcPr>
            <w:tcW w:w="875" w:type="dxa"/>
            <w:vMerge/>
          </w:tcPr>
          <w:p w14:paraId="180F055C" w14:textId="77777777" w:rsidR="008839DD" w:rsidRPr="005074E6" w:rsidRDefault="008839DD" w:rsidP="008839DD">
            <w:pPr>
              <w:tabs>
                <w:tab w:val="left" w:pos="942"/>
                <w:tab w:val="left" w:pos="1257"/>
              </w:tabs>
              <w:ind w:firstLine="0"/>
              <w:jc w:val="center"/>
              <w:rPr>
                <w:rFonts w:ascii="Aptos" w:eastAsia="Times New Roman" w:hAnsi="Aptos" w:cs="Times New Roman"/>
                <w:b/>
                <w:szCs w:val="24"/>
                <w:lang w:eastAsia="lv-LV"/>
              </w:rPr>
            </w:pPr>
          </w:p>
        </w:tc>
        <w:tc>
          <w:tcPr>
            <w:tcW w:w="2982" w:type="dxa"/>
            <w:vMerge/>
          </w:tcPr>
          <w:p w14:paraId="134D6B1F" w14:textId="77777777" w:rsidR="008839DD" w:rsidRPr="005074E6" w:rsidRDefault="008839DD" w:rsidP="008839DD">
            <w:pPr>
              <w:spacing w:before="60" w:after="60"/>
              <w:ind w:firstLine="0"/>
              <w:rPr>
                <w:rFonts w:ascii="Aptos" w:eastAsia="ヒラギノ角ゴ Pro W3" w:hAnsi="Aptos" w:cs="Times New Roman"/>
                <w:color w:val="000000"/>
                <w:szCs w:val="24"/>
              </w:rPr>
            </w:pPr>
          </w:p>
        </w:tc>
        <w:tc>
          <w:tcPr>
            <w:tcW w:w="1842" w:type="dxa"/>
            <w:vMerge/>
            <w:vAlign w:val="center"/>
          </w:tcPr>
          <w:p w14:paraId="1C134FCB" w14:textId="77777777" w:rsidR="008839DD" w:rsidRPr="005074E6" w:rsidRDefault="008839DD" w:rsidP="008839DD">
            <w:pPr>
              <w:ind w:firstLine="0"/>
              <w:jc w:val="center"/>
              <w:rPr>
                <w:rFonts w:ascii="Aptos" w:hAnsi="Aptos"/>
                <w:b/>
                <w:bCs/>
              </w:rPr>
            </w:pPr>
          </w:p>
        </w:tc>
        <w:tc>
          <w:tcPr>
            <w:tcW w:w="1673" w:type="dxa"/>
            <w:tcBorders>
              <w:bottom w:val="single" w:sz="4" w:space="0" w:color="auto"/>
            </w:tcBorders>
            <w:vAlign w:val="center"/>
          </w:tcPr>
          <w:p w14:paraId="2BE8D5D2" w14:textId="05B44DFA" w:rsidR="008839DD" w:rsidRPr="005074E6" w:rsidRDefault="008839DD" w:rsidP="008839DD">
            <w:pPr>
              <w:autoSpaceDE w:val="0"/>
              <w:autoSpaceDN w:val="0"/>
              <w:adjustRightInd w:val="0"/>
              <w:ind w:firstLine="0"/>
              <w:contextualSpacing/>
              <w:jc w:val="center"/>
              <w:rPr>
                <w:rFonts w:ascii="Aptos" w:hAnsi="Aptos"/>
                <w:b/>
              </w:rPr>
            </w:pPr>
            <w:r w:rsidRPr="005074E6">
              <w:rPr>
                <w:rFonts w:ascii="Aptos" w:eastAsia="ヒラギノ角ゴ Pro W3" w:hAnsi="Aptos" w:cs="Times New Roman"/>
                <w:b/>
                <w:bCs/>
                <w:szCs w:val="24"/>
              </w:rPr>
              <w:t>Nē</w:t>
            </w:r>
          </w:p>
        </w:tc>
        <w:tc>
          <w:tcPr>
            <w:tcW w:w="7809" w:type="dxa"/>
          </w:tcPr>
          <w:p w14:paraId="1E5FA02C" w14:textId="7120168E" w:rsidR="008839DD" w:rsidRPr="005074E6" w:rsidRDefault="008839DD" w:rsidP="008839DD">
            <w:pPr>
              <w:pStyle w:val="Bezatstarpm"/>
              <w:jc w:val="both"/>
              <w:rPr>
                <w:rFonts w:ascii="Aptos" w:eastAsia="Times New Roman" w:hAnsi="Aptos"/>
                <w:b/>
                <w:color w:val="auto"/>
                <w:sz w:val="24"/>
                <w:lang w:eastAsia="lv-LV"/>
              </w:rPr>
            </w:pPr>
            <w:r w:rsidRPr="005074E6">
              <w:rPr>
                <w:rFonts w:ascii="Aptos" w:eastAsia="Times New Roman" w:hAnsi="Aptos"/>
                <w:b/>
                <w:bCs/>
                <w:sz w:val="24"/>
                <w:szCs w:val="24"/>
                <w:lang w:eastAsia="lv-LV"/>
              </w:rPr>
              <w:t>Vērtējums ir “Nē”</w:t>
            </w:r>
            <w:r w:rsidRPr="005074E6">
              <w:rPr>
                <w:rFonts w:ascii="Aptos" w:eastAsia="Times New Roman" w:hAnsi="Aptos"/>
                <w:sz w:val="24"/>
                <w:szCs w:val="24"/>
                <w:lang w:eastAsia="lv-LV"/>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D479F2" w:rsidRPr="005074E6" w14:paraId="65A312D0" w14:textId="77777777" w:rsidTr="1A91E787">
        <w:trPr>
          <w:trHeight w:val="1005"/>
        </w:trPr>
        <w:tc>
          <w:tcPr>
            <w:tcW w:w="875" w:type="dxa"/>
            <w:vMerge w:val="restart"/>
          </w:tcPr>
          <w:p w14:paraId="232824BA" w14:textId="15016667" w:rsidR="00D479F2" w:rsidRPr="005074E6" w:rsidRDefault="00D479F2" w:rsidP="00D479F2">
            <w:pPr>
              <w:tabs>
                <w:tab w:val="left" w:pos="942"/>
                <w:tab w:val="left" w:pos="1257"/>
              </w:tabs>
              <w:ind w:firstLine="0"/>
              <w:jc w:val="center"/>
              <w:rPr>
                <w:rFonts w:ascii="Aptos" w:eastAsia="Times New Roman" w:hAnsi="Aptos" w:cs="Times New Roman"/>
                <w:b/>
                <w:szCs w:val="24"/>
                <w:lang w:eastAsia="lv-LV"/>
              </w:rPr>
            </w:pPr>
            <w:r w:rsidRPr="005074E6">
              <w:rPr>
                <w:rFonts w:ascii="Aptos" w:eastAsia="Times New Roman" w:hAnsi="Aptos" w:cs="Times New Roman"/>
                <w:b/>
                <w:szCs w:val="24"/>
                <w:lang w:eastAsia="lv-LV"/>
              </w:rPr>
              <w:t>1.2.</w:t>
            </w:r>
          </w:p>
        </w:tc>
        <w:tc>
          <w:tcPr>
            <w:tcW w:w="2982" w:type="dxa"/>
            <w:vMerge w:val="restart"/>
          </w:tcPr>
          <w:p w14:paraId="5615BC06" w14:textId="7CD7924A" w:rsidR="00D479F2" w:rsidRPr="005074E6" w:rsidRDefault="00D479F2" w:rsidP="00D479F2">
            <w:pPr>
              <w:ind w:firstLine="0"/>
              <w:rPr>
                <w:rFonts w:ascii="Aptos" w:hAnsi="Aptos"/>
              </w:rPr>
            </w:pPr>
            <w:r w:rsidRPr="005074E6">
              <w:rPr>
                <w:rFonts w:ascii="Aptos" w:eastAsia="ヒラギノ角ゴ Pro W3" w:hAnsi="Aptos" w:cs="Times New Roman"/>
                <w:color w:val="000000"/>
                <w:szCs w:val="24"/>
              </w:rPr>
              <w:t>Projekta iesniedzējam Latvijas Republikā nav Valsts ieņēmumu dienesta administrēto nodokļu parādu, tai skaitā valsts sociālās apdrošināšanas obligāto iemaksu parādi, kas kopsummā pārsniedz 150 </w:t>
            </w:r>
            <w:proofErr w:type="spellStart"/>
            <w:r w:rsidRPr="005074E6">
              <w:rPr>
                <w:rFonts w:ascii="Aptos" w:eastAsia="ヒラギノ角ゴ Pro W3" w:hAnsi="Aptos" w:cs="Times New Roman"/>
                <w:i/>
                <w:iCs/>
                <w:color w:val="000000"/>
                <w:szCs w:val="24"/>
              </w:rPr>
              <w:t>euro</w:t>
            </w:r>
            <w:proofErr w:type="spellEnd"/>
            <w:r w:rsidRPr="005074E6">
              <w:rPr>
                <w:rFonts w:ascii="Aptos" w:eastAsia="ヒラギノ角ゴ Pro W3" w:hAnsi="Aptos" w:cs="Times New Roman"/>
                <w:color w:val="000000"/>
                <w:szCs w:val="24"/>
              </w:rPr>
              <w:t>.</w:t>
            </w:r>
          </w:p>
        </w:tc>
        <w:tc>
          <w:tcPr>
            <w:tcW w:w="1842" w:type="dxa"/>
            <w:vMerge w:val="restart"/>
            <w:vAlign w:val="center"/>
          </w:tcPr>
          <w:p w14:paraId="1ADB24D3" w14:textId="0C700B29" w:rsidR="00D479F2" w:rsidRPr="005074E6" w:rsidRDefault="00D479F2" w:rsidP="00D479F2">
            <w:pPr>
              <w:ind w:firstLine="0"/>
              <w:jc w:val="center"/>
              <w:rPr>
                <w:rFonts w:ascii="Aptos" w:hAnsi="Aptos"/>
                <w:b/>
                <w:bCs/>
              </w:rPr>
            </w:pPr>
            <w:r w:rsidRPr="005074E6">
              <w:rPr>
                <w:rFonts w:ascii="Aptos" w:hAnsi="Aptos"/>
                <w:b/>
                <w:bCs/>
              </w:rPr>
              <w:t>P</w:t>
            </w:r>
          </w:p>
        </w:tc>
        <w:tc>
          <w:tcPr>
            <w:tcW w:w="1673" w:type="dxa"/>
            <w:tcBorders>
              <w:top w:val="single" w:sz="4" w:space="0" w:color="auto"/>
              <w:bottom w:val="single" w:sz="4" w:space="0" w:color="auto"/>
            </w:tcBorders>
            <w:vAlign w:val="center"/>
          </w:tcPr>
          <w:p w14:paraId="642062AE" w14:textId="4168D426" w:rsidR="00D479F2" w:rsidRPr="005074E6" w:rsidRDefault="00D479F2" w:rsidP="00D479F2">
            <w:pPr>
              <w:autoSpaceDE w:val="0"/>
              <w:autoSpaceDN w:val="0"/>
              <w:adjustRightInd w:val="0"/>
              <w:ind w:firstLine="0"/>
              <w:contextualSpacing/>
              <w:jc w:val="center"/>
              <w:rPr>
                <w:rFonts w:ascii="Aptos" w:hAnsi="Aptos"/>
                <w:b/>
                <w:bCs/>
              </w:rPr>
            </w:pPr>
            <w:r w:rsidRPr="005074E6">
              <w:rPr>
                <w:rFonts w:ascii="Aptos" w:hAnsi="Aptos"/>
                <w:b/>
                <w:bCs/>
              </w:rPr>
              <w:t>Jā</w:t>
            </w:r>
          </w:p>
        </w:tc>
        <w:tc>
          <w:tcPr>
            <w:tcW w:w="7809" w:type="dxa"/>
          </w:tcPr>
          <w:p w14:paraId="55C3117D" w14:textId="77777777" w:rsidR="00D479F2" w:rsidRPr="005074E6" w:rsidRDefault="00D479F2" w:rsidP="00D479F2">
            <w:pPr>
              <w:spacing w:before="60" w:after="120"/>
              <w:ind w:firstLine="0"/>
              <w:rPr>
                <w:rFonts w:ascii="Aptos" w:eastAsia="Times New Roman" w:hAnsi="Aptos" w:cs="Times New Roman"/>
                <w:color w:val="000000"/>
                <w:szCs w:val="24"/>
                <w:lang w:eastAsia="lv-LV"/>
              </w:rPr>
            </w:pPr>
            <w:r w:rsidRPr="005074E6">
              <w:rPr>
                <w:rFonts w:ascii="Aptos" w:eastAsia="Times New Roman" w:hAnsi="Aptos" w:cs="Times New Roman"/>
                <w:color w:val="000000"/>
                <w:szCs w:val="24"/>
                <w:lang w:eastAsia="lv-LV"/>
              </w:rPr>
              <w:t>Projekta iesniedzēja atbilstības kritērijam pārbaudi veic balstoties uz VID publiskojamo datu bāzes sadaļā “Nodokļu parādnieki” (turpmāk – VID parādnieku datu bāze) pieejamo aktuālo informāciju projekta iesnieguma un, ja attiecināms, precizētā projekta iesnieguma iesniegšanas dienā sadarbības iestādē, ņemot vērā, ka informācija par veikto nodokļu nomaksu VID parādnieku datu bāzē tiek aktualizēta un publicēta ar divu darba dienu nobīdi.</w:t>
            </w:r>
          </w:p>
          <w:p w14:paraId="3782C82B" w14:textId="77777777" w:rsidR="00D479F2" w:rsidRPr="005074E6" w:rsidRDefault="00D479F2" w:rsidP="00D479F2">
            <w:pPr>
              <w:spacing w:before="60" w:after="120"/>
              <w:ind w:firstLine="0"/>
              <w:rPr>
                <w:rFonts w:ascii="Aptos" w:eastAsia="Times New Roman" w:hAnsi="Aptos" w:cs="Times New Roman"/>
                <w:color w:val="000000"/>
                <w:szCs w:val="24"/>
                <w:lang w:eastAsia="lv-LV"/>
              </w:rPr>
            </w:pPr>
            <w:r w:rsidRPr="005074E6">
              <w:rPr>
                <w:rFonts w:ascii="Aptos" w:eastAsia="Times New Roman" w:hAnsi="Aptos" w:cs="Times New Roman"/>
                <w:color w:val="000000"/>
                <w:szCs w:val="24"/>
                <w:lang w:eastAsia="lv-LV"/>
              </w:rPr>
              <w:t>Projekta iesnieguma vērtēšanas veidlapā norāda pārbaudes datumu un konstatēto situāciju.</w:t>
            </w:r>
          </w:p>
          <w:p w14:paraId="2F45F8B5" w14:textId="77777777" w:rsidR="00D479F2" w:rsidRPr="005074E6" w:rsidRDefault="00D479F2" w:rsidP="00D479F2">
            <w:pPr>
              <w:spacing w:before="60" w:after="120"/>
              <w:ind w:firstLine="0"/>
              <w:rPr>
                <w:rFonts w:ascii="Aptos" w:eastAsia="ヒラギノ角ゴ Pro W3" w:hAnsi="Aptos" w:cs="Times New Roman"/>
                <w:szCs w:val="24"/>
                <w:lang w:eastAsia="lv-LV"/>
              </w:rPr>
            </w:pPr>
            <w:r w:rsidRPr="005074E6">
              <w:rPr>
                <w:rFonts w:ascii="Aptos" w:eastAsia="ヒラギノ角ゴ Pro W3" w:hAnsi="Aptos" w:cs="Times New Roman"/>
                <w:szCs w:val="24"/>
                <w:lang w:eastAsia="lv-LV"/>
              </w:rPr>
              <w:t>Lai nodrošinātu minētā kritērija visaptverošu pārbaudi, projekta iesniedzēja atbilstību šajā kritērijā noteiktajam pārbauda atkārtoti, ja projekta iesniegums apstiprināts ar nosacījumu, neatkarīgi no tā, vai nosacījums ir saistīts ar šī kritērija izpildi.</w:t>
            </w:r>
          </w:p>
          <w:p w14:paraId="4976979C" w14:textId="2A62FE7D" w:rsidR="00D479F2" w:rsidRPr="005074E6" w:rsidRDefault="00D479F2" w:rsidP="00D479F2">
            <w:pPr>
              <w:pStyle w:val="Bezatstarpm"/>
              <w:spacing w:after="120"/>
              <w:jc w:val="both"/>
              <w:rPr>
                <w:rFonts w:ascii="Aptos" w:eastAsia="Times New Roman" w:hAnsi="Aptos"/>
                <w:b/>
                <w:color w:val="auto"/>
                <w:sz w:val="24"/>
                <w:lang w:eastAsia="lv-LV"/>
              </w:rPr>
            </w:pPr>
            <w:r w:rsidRPr="005074E6">
              <w:rPr>
                <w:rFonts w:ascii="Aptos" w:eastAsia="Times New Roman" w:hAnsi="Aptos"/>
                <w:b/>
                <w:bCs/>
                <w:sz w:val="24"/>
                <w:szCs w:val="24"/>
                <w:lang w:eastAsia="lv-LV"/>
              </w:rPr>
              <w:t>Vērtējums ir “Jā”</w:t>
            </w:r>
            <w:r w:rsidRPr="005074E6">
              <w:rPr>
                <w:rFonts w:ascii="Aptos" w:eastAsia="Times New Roman" w:hAnsi="Aptos"/>
                <w:sz w:val="24"/>
                <w:szCs w:val="24"/>
                <w:lang w:eastAsia="lv-LV"/>
              </w:rPr>
              <w:t xml:space="preserve">, ja balstoties uz VID parādnieku datu bāzē pieejamo informāciju uz projekta iesnieguma un, ja attiecināms, precizētā projekta </w:t>
            </w:r>
            <w:r w:rsidRPr="005074E6">
              <w:rPr>
                <w:rFonts w:ascii="Aptos" w:eastAsia="Times New Roman" w:hAnsi="Aptos"/>
                <w:sz w:val="24"/>
                <w:szCs w:val="24"/>
                <w:lang w:eastAsia="lv-LV"/>
              </w:rPr>
              <w:lastRenderedPageBreak/>
              <w:t>iesnieguma iesniegšanas dienu (t.i., informāciju, kas publicēta divas darba dienas pēc projekta iesnieguma un, ja attiecināms, precizētā projekta iesnieguma iesniegšanas dienas) projekta iesniedzējam nav VID administrēto nodokļu parādu, tai skaitā valsts sociālās apdrošināšanas obligāto iemaksu parādu (turpmāk – nodokļu parādi), kas kopsummā pārsniedz 150 </w:t>
            </w:r>
            <w:proofErr w:type="spellStart"/>
            <w:r w:rsidRPr="005074E6">
              <w:rPr>
                <w:rFonts w:ascii="Aptos" w:eastAsia="Times New Roman" w:hAnsi="Aptos"/>
                <w:i/>
                <w:iCs/>
                <w:sz w:val="24"/>
                <w:szCs w:val="24"/>
                <w:lang w:eastAsia="lv-LV"/>
              </w:rPr>
              <w:t>euro</w:t>
            </w:r>
            <w:proofErr w:type="spellEnd"/>
            <w:r w:rsidRPr="005074E6">
              <w:rPr>
                <w:rFonts w:ascii="Aptos" w:eastAsia="Times New Roman" w:hAnsi="Aptos"/>
                <w:sz w:val="24"/>
                <w:szCs w:val="24"/>
                <w:lang w:eastAsia="lv-LV"/>
              </w:rPr>
              <w:t>.</w:t>
            </w:r>
          </w:p>
        </w:tc>
      </w:tr>
      <w:tr w:rsidR="00496AE0" w:rsidRPr="005074E6" w14:paraId="6A4DD7D6" w14:textId="77777777" w:rsidTr="1A91E787">
        <w:trPr>
          <w:trHeight w:val="1003"/>
        </w:trPr>
        <w:tc>
          <w:tcPr>
            <w:tcW w:w="875" w:type="dxa"/>
            <w:vMerge/>
          </w:tcPr>
          <w:p w14:paraId="5C1DFC47" w14:textId="77777777" w:rsidR="00496AE0" w:rsidRPr="005074E6" w:rsidRDefault="00496AE0" w:rsidP="00496AE0">
            <w:pPr>
              <w:tabs>
                <w:tab w:val="left" w:pos="942"/>
                <w:tab w:val="left" w:pos="1257"/>
              </w:tabs>
              <w:ind w:firstLine="0"/>
              <w:jc w:val="center"/>
              <w:rPr>
                <w:rFonts w:ascii="Aptos" w:eastAsia="Times New Roman" w:hAnsi="Aptos" w:cs="Times New Roman"/>
                <w:b/>
                <w:szCs w:val="24"/>
                <w:lang w:eastAsia="lv-LV"/>
              </w:rPr>
            </w:pPr>
          </w:p>
        </w:tc>
        <w:tc>
          <w:tcPr>
            <w:tcW w:w="2982" w:type="dxa"/>
            <w:vMerge/>
          </w:tcPr>
          <w:p w14:paraId="056407FD" w14:textId="77777777" w:rsidR="00496AE0" w:rsidRPr="005074E6" w:rsidRDefault="00496AE0" w:rsidP="00496AE0">
            <w:pPr>
              <w:ind w:firstLine="0"/>
              <w:rPr>
                <w:rFonts w:ascii="Aptos" w:eastAsia="ヒラギノ角ゴ Pro W3" w:hAnsi="Aptos" w:cs="Times New Roman"/>
                <w:color w:val="000000"/>
                <w:sz w:val="22"/>
              </w:rPr>
            </w:pPr>
          </w:p>
        </w:tc>
        <w:tc>
          <w:tcPr>
            <w:tcW w:w="1842" w:type="dxa"/>
            <w:vMerge/>
            <w:vAlign w:val="center"/>
          </w:tcPr>
          <w:p w14:paraId="6993205E" w14:textId="77777777" w:rsidR="00496AE0" w:rsidRPr="005074E6" w:rsidRDefault="00496AE0" w:rsidP="00496AE0">
            <w:pPr>
              <w:ind w:firstLine="0"/>
              <w:jc w:val="center"/>
              <w:rPr>
                <w:rFonts w:ascii="Aptos" w:hAnsi="Aptos"/>
                <w:b/>
                <w:bCs/>
              </w:rPr>
            </w:pPr>
          </w:p>
        </w:tc>
        <w:tc>
          <w:tcPr>
            <w:tcW w:w="1673" w:type="dxa"/>
            <w:tcBorders>
              <w:top w:val="single" w:sz="4" w:space="0" w:color="auto"/>
              <w:bottom w:val="single" w:sz="4" w:space="0" w:color="auto"/>
            </w:tcBorders>
            <w:vAlign w:val="center"/>
          </w:tcPr>
          <w:p w14:paraId="4C4D9D79" w14:textId="60671BB7" w:rsidR="00496AE0" w:rsidRPr="005074E6" w:rsidRDefault="00496AE0" w:rsidP="00FD716F">
            <w:pPr>
              <w:autoSpaceDE w:val="0"/>
              <w:autoSpaceDN w:val="0"/>
              <w:adjustRightInd w:val="0"/>
              <w:ind w:firstLine="0"/>
              <w:contextualSpacing/>
              <w:jc w:val="center"/>
              <w:rPr>
                <w:rFonts w:ascii="Aptos" w:hAnsi="Aptos"/>
                <w:b/>
              </w:rPr>
            </w:pPr>
            <w:r w:rsidRPr="005074E6">
              <w:rPr>
                <w:rFonts w:ascii="Aptos" w:eastAsia="ヒラギノ角ゴ Pro W3" w:hAnsi="Aptos" w:cs="Times New Roman"/>
                <w:b/>
                <w:bCs/>
                <w:szCs w:val="24"/>
              </w:rPr>
              <w:t>Jā, ar nosacījumu</w:t>
            </w:r>
          </w:p>
        </w:tc>
        <w:tc>
          <w:tcPr>
            <w:tcW w:w="7809" w:type="dxa"/>
          </w:tcPr>
          <w:p w14:paraId="6E9F2D98" w14:textId="77777777" w:rsidR="00496AE0" w:rsidRPr="005074E6" w:rsidRDefault="00496AE0" w:rsidP="006D7EE8">
            <w:pPr>
              <w:spacing w:after="120"/>
              <w:ind w:firstLine="0"/>
              <w:rPr>
                <w:rFonts w:ascii="Aptos" w:eastAsia="ヒラギノ角ゴ Pro W3" w:hAnsi="Aptos" w:cs="Times New Roman"/>
                <w:szCs w:val="24"/>
                <w:lang w:eastAsia="lv-LV"/>
              </w:rPr>
            </w:pPr>
            <w:r w:rsidRPr="005074E6">
              <w:rPr>
                <w:rFonts w:ascii="Aptos" w:eastAsia="ヒラギノ角ゴ Pro W3" w:hAnsi="Aptos" w:cs="Times New Roman"/>
                <w:b/>
                <w:bCs/>
                <w:szCs w:val="24"/>
                <w:lang w:eastAsia="lv-LV"/>
              </w:rPr>
              <w:t>Vērtējums ir “Jā, ar nosacījumu”</w:t>
            </w:r>
            <w:r w:rsidRPr="005074E6">
              <w:rPr>
                <w:rFonts w:ascii="Aptos" w:eastAsia="ヒラギノ角ゴ Pro W3" w:hAnsi="Aptos" w:cs="Times New Roman"/>
                <w:szCs w:val="24"/>
                <w:lang w:eastAsia="lv-LV"/>
              </w:rPr>
              <w:t>, ja:</w:t>
            </w:r>
          </w:p>
          <w:p w14:paraId="2EC4BFC2" w14:textId="77777777" w:rsidR="00FD716F" w:rsidRPr="005074E6" w:rsidRDefault="00496AE0" w:rsidP="00A519CF">
            <w:pPr>
              <w:pStyle w:val="Sarakstarindkopa"/>
              <w:numPr>
                <w:ilvl w:val="0"/>
                <w:numId w:val="19"/>
              </w:numPr>
              <w:spacing w:before="0"/>
              <w:rPr>
                <w:rFonts w:ascii="Aptos" w:eastAsia="ヒラギノ角ゴ Pro W3" w:hAnsi="Aptos" w:cs="Times New Roman"/>
                <w:szCs w:val="24"/>
                <w:lang w:eastAsia="lv-LV"/>
              </w:rPr>
            </w:pPr>
            <w:r w:rsidRPr="005074E6">
              <w:rPr>
                <w:rFonts w:ascii="Aptos" w:eastAsia="ヒラギノ角ゴ Pro W3" w:hAnsi="Aptos" w:cs="Times New Roman"/>
                <w:szCs w:val="24"/>
                <w:lang w:eastAsia="lv-LV"/>
              </w:rPr>
              <w:t>saskaņā ar VID parādnieku datu bāzē pieejamo informāciju par situāciju projekta iesnieguma iesniegšanas sadarbības iestādē dienā (t.i., informāciju, kas publicēta divas darba dienas pēc projekta iesnieguma iesniegšanas sadarbības iestādē) projekta iesniedzējam ir nodokļu parādi, kas kopsummā pārsniedz 150 </w:t>
            </w:r>
            <w:proofErr w:type="spellStart"/>
            <w:r w:rsidRPr="005074E6">
              <w:rPr>
                <w:rFonts w:ascii="Aptos" w:eastAsia="ヒラギノ角ゴ Pro W3" w:hAnsi="Aptos" w:cs="Times New Roman"/>
                <w:i/>
                <w:iCs/>
                <w:szCs w:val="24"/>
                <w:lang w:eastAsia="lv-LV"/>
              </w:rPr>
              <w:t>euro</w:t>
            </w:r>
            <w:proofErr w:type="spellEnd"/>
            <w:r w:rsidRPr="005074E6">
              <w:rPr>
                <w:rFonts w:ascii="Aptos" w:eastAsia="ヒラギノ角ゴ Pro W3" w:hAnsi="Aptos" w:cs="Times New Roman"/>
                <w:szCs w:val="24"/>
                <w:lang w:eastAsia="lv-LV"/>
              </w:rPr>
              <w:t>;</w:t>
            </w:r>
          </w:p>
          <w:p w14:paraId="36C5D8FB" w14:textId="0C5833B8" w:rsidR="00496AE0" w:rsidRPr="005074E6" w:rsidRDefault="00496AE0" w:rsidP="00A519CF">
            <w:pPr>
              <w:pStyle w:val="Sarakstarindkopa"/>
              <w:numPr>
                <w:ilvl w:val="0"/>
                <w:numId w:val="19"/>
              </w:numPr>
              <w:spacing w:before="0"/>
              <w:rPr>
                <w:rFonts w:ascii="Aptos" w:eastAsia="ヒラギノ角ゴ Pro W3" w:hAnsi="Aptos" w:cs="Times New Roman"/>
                <w:szCs w:val="24"/>
                <w:lang w:eastAsia="lv-LV"/>
              </w:rPr>
            </w:pPr>
            <w:r w:rsidRPr="005074E6">
              <w:rPr>
                <w:rFonts w:ascii="Aptos" w:eastAsia="ヒラギノ角ゴ Pro W3" w:hAnsi="Aptos" w:cs="Times New Roman"/>
                <w:szCs w:val="24"/>
                <w:lang w:eastAsia="lv-LV"/>
              </w:rPr>
              <w:t>saskaņā ar VID parādnieku datu bāzē pieejamo informāciju par situāciju projekta iesnieguma iesniegšanas sadarbības iestādē dienā (t.i., informāciju, kas publicēta divas darba dienas pēc projekta iesnieguma iesniegšanas sadarbības iestādē) projekta iesniedzējam nav nodokļu parādu, kas kopsummā pārsniedz 150 </w:t>
            </w:r>
            <w:proofErr w:type="spellStart"/>
            <w:r w:rsidRPr="005074E6">
              <w:rPr>
                <w:rFonts w:ascii="Aptos" w:eastAsia="ヒラギノ角ゴ Pro W3" w:hAnsi="Aptos" w:cs="Times New Roman"/>
                <w:i/>
                <w:iCs/>
                <w:szCs w:val="24"/>
                <w:lang w:eastAsia="lv-LV"/>
              </w:rPr>
              <w:t>euro</w:t>
            </w:r>
            <w:proofErr w:type="spellEnd"/>
            <w:r w:rsidRPr="005074E6">
              <w:rPr>
                <w:rFonts w:ascii="Aptos" w:eastAsia="ヒラギノ角ゴ Pro W3" w:hAnsi="Aptos" w:cs="Times New Roman"/>
                <w:szCs w:val="24"/>
                <w:lang w:eastAsia="lv-LV"/>
              </w:rPr>
              <w:t>, bet vienlaikus ir piezīme, ka precīzu informāciju par nodokļu nomaksas stāvokli Valsts ieņēmumu dienests (turpmāk – VID) nevar sniegt, jo nodokļu maksātājs nav iesniedzis visas deklarācijas, kuras šo stāvokli uz pārbaudes datumu var ietekmēt.</w:t>
            </w:r>
          </w:p>
          <w:p w14:paraId="5F21F7B6" w14:textId="77777777" w:rsidR="00496AE0" w:rsidRPr="005074E6" w:rsidRDefault="00496AE0" w:rsidP="006D7EE8">
            <w:pPr>
              <w:spacing w:after="120"/>
              <w:ind w:firstLine="0"/>
              <w:rPr>
                <w:rFonts w:ascii="Aptos" w:eastAsia="ヒラギノ角ゴ Pro W3" w:hAnsi="Aptos" w:cs="Times New Roman"/>
                <w:szCs w:val="24"/>
                <w:lang w:eastAsia="lv-LV"/>
              </w:rPr>
            </w:pPr>
            <w:r w:rsidRPr="005074E6">
              <w:rPr>
                <w:rFonts w:ascii="Aptos" w:eastAsia="ヒラギノ角ゴ Pro W3" w:hAnsi="Aptos" w:cs="Times New Roman"/>
                <w:szCs w:val="24"/>
                <w:lang w:eastAsia="lv-LV"/>
              </w:rPr>
              <w:t>Konstatējot minētos faktus, izvirza nosacījumus:</w:t>
            </w:r>
          </w:p>
          <w:p w14:paraId="39F0B4F2" w14:textId="77777777" w:rsidR="00FD716F" w:rsidRPr="005074E6" w:rsidRDefault="00496AE0" w:rsidP="00A519CF">
            <w:pPr>
              <w:pStyle w:val="Sarakstarindkopa"/>
              <w:numPr>
                <w:ilvl w:val="0"/>
                <w:numId w:val="20"/>
              </w:numPr>
              <w:spacing w:before="0"/>
              <w:rPr>
                <w:rFonts w:ascii="Aptos" w:eastAsia="ヒラギノ角ゴ Pro W3" w:hAnsi="Aptos" w:cs="Times New Roman"/>
                <w:szCs w:val="24"/>
                <w:lang w:eastAsia="lv-LV"/>
              </w:rPr>
            </w:pPr>
            <w:r w:rsidRPr="005074E6">
              <w:rPr>
                <w:rFonts w:ascii="Aptos" w:eastAsia="ヒラギノ角ゴ Pro W3" w:hAnsi="Aptos" w:cs="Times New Roman"/>
                <w:szCs w:val="24"/>
                <w:lang w:eastAsia="lv-LV"/>
              </w:rPr>
              <w:t>veikt visu nodokļu parādu nomaksu, nodrošinot, ka projekta iesniedzējam Latvijas Republikā projekta iesnieguma precizējumu iesniegšanas dienā nav nodokļu parādu, kas kopsummā katram atsevišķi pārsniedz 150 </w:t>
            </w:r>
            <w:proofErr w:type="spellStart"/>
            <w:r w:rsidRPr="005074E6">
              <w:rPr>
                <w:rFonts w:ascii="Aptos" w:eastAsia="ヒラギノ角ゴ Pro W3" w:hAnsi="Aptos" w:cs="Times New Roman"/>
                <w:i/>
                <w:iCs/>
                <w:szCs w:val="24"/>
                <w:lang w:eastAsia="lv-LV"/>
              </w:rPr>
              <w:t>euro</w:t>
            </w:r>
            <w:proofErr w:type="spellEnd"/>
            <w:r w:rsidRPr="005074E6">
              <w:rPr>
                <w:rFonts w:ascii="Aptos" w:eastAsia="ヒラギノ角ゴ Pro W3" w:hAnsi="Aptos" w:cs="Times New Roman"/>
                <w:szCs w:val="24"/>
                <w:lang w:eastAsia="lv-LV"/>
              </w:rPr>
              <w:t>;</w:t>
            </w:r>
          </w:p>
          <w:p w14:paraId="589F174D" w14:textId="17F1FFD8" w:rsidR="00496AE0" w:rsidRPr="005074E6" w:rsidRDefault="00496AE0" w:rsidP="00A519CF">
            <w:pPr>
              <w:pStyle w:val="Sarakstarindkopa"/>
              <w:numPr>
                <w:ilvl w:val="0"/>
                <w:numId w:val="20"/>
              </w:numPr>
              <w:spacing w:before="0"/>
              <w:rPr>
                <w:rFonts w:ascii="Aptos" w:eastAsia="ヒラギノ角ゴ Pro W3" w:hAnsi="Aptos" w:cs="Times New Roman"/>
                <w:szCs w:val="24"/>
                <w:lang w:eastAsia="lv-LV"/>
              </w:rPr>
            </w:pPr>
            <w:r w:rsidRPr="005074E6">
              <w:rPr>
                <w:rFonts w:ascii="Aptos" w:eastAsia="ヒラギノ角ゴ Pro W3" w:hAnsi="Aptos"/>
                <w:szCs w:val="24"/>
                <w:lang w:eastAsia="lv-LV"/>
              </w:rPr>
              <w:t>iesniegt VID visas nodokļu deklarācijas, kas bija jāiesniedz līdz pārbaudes datumam, papildus iesniedzot sadarbības iestādē aktualizētu izziņu par faktisko nodokļu nomaksas stāvokli pārbaudes datumā.</w:t>
            </w:r>
          </w:p>
        </w:tc>
      </w:tr>
      <w:tr w:rsidR="0040339A" w:rsidRPr="005074E6" w14:paraId="0C2611CD" w14:textId="77777777" w:rsidTr="1A91E787">
        <w:trPr>
          <w:trHeight w:val="1003"/>
        </w:trPr>
        <w:tc>
          <w:tcPr>
            <w:tcW w:w="875" w:type="dxa"/>
            <w:vMerge/>
          </w:tcPr>
          <w:p w14:paraId="475E180A" w14:textId="77777777" w:rsidR="0040339A" w:rsidRPr="005074E6" w:rsidRDefault="0040339A" w:rsidP="0040339A">
            <w:pPr>
              <w:tabs>
                <w:tab w:val="left" w:pos="942"/>
                <w:tab w:val="left" w:pos="1257"/>
              </w:tabs>
              <w:ind w:firstLine="0"/>
              <w:jc w:val="center"/>
              <w:rPr>
                <w:rFonts w:ascii="Aptos" w:eastAsia="Times New Roman" w:hAnsi="Aptos" w:cs="Times New Roman"/>
                <w:b/>
                <w:szCs w:val="24"/>
                <w:lang w:eastAsia="lv-LV"/>
              </w:rPr>
            </w:pPr>
          </w:p>
        </w:tc>
        <w:tc>
          <w:tcPr>
            <w:tcW w:w="2982" w:type="dxa"/>
            <w:vMerge/>
          </w:tcPr>
          <w:p w14:paraId="7FCD15AA" w14:textId="77777777" w:rsidR="0040339A" w:rsidRPr="005074E6" w:rsidRDefault="0040339A" w:rsidP="0040339A">
            <w:pPr>
              <w:ind w:firstLine="0"/>
              <w:rPr>
                <w:rFonts w:ascii="Aptos" w:eastAsia="ヒラギノ角ゴ Pro W3" w:hAnsi="Aptos" w:cs="Times New Roman"/>
                <w:color w:val="000000"/>
                <w:sz w:val="22"/>
              </w:rPr>
            </w:pPr>
          </w:p>
        </w:tc>
        <w:tc>
          <w:tcPr>
            <w:tcW w:w="1842" w:type="dxa"/>
            <w:vMerge/>
            <w:vAlign w:val="center"/>
          </w:tcPr>
          <w:p w14:paraId="79C51962" w14:textId="77777777" w:rsidR="0040339A" w:rsidRPr="005074E6" w:rsidRDefault="0040339A" w:rsidP="0040339A">
            <w:pPr>
              <w:ind w:firstLine="0"/>
              <w:jc w:val="center"/>
              <w:rPr>
                <w:rFonts w:ascii="Aptos" w:hAnsi="Aptos"/>
                <w:b/>
                <w:bCs/>
              </w:rPr>
            </w:pPr>
          </w:p>
        </w:tc>
        <w:tc>
          <w:tcPr>
            <w:tcW w:w="1673" w:type="dxa"/>
            <w:tcBorders>
              <w:top w:val="single" w:sz="4" w:space="0" w:color="auto"/>
              <w:bottom w:val="single" w:sz="4" w:space="0" w:color="auto"/>
            </w:tcBorders>
            <w:vAlign w:val="center"/>
          </w:tcPr>
          <w:p w14:paraId="196BC3E8" w14:textId="21A42F9A" w:rsidR="0040339A" w:rsidRPr="005074E6" w:rsidRDefault="0040339A" w:rsidP="0040339A">
            <w:pPr>
              <w:autoSpaceDE w:val="0"/>
              <w:autoSpaceDN w:val="0"/>
              <w:adjustRightInd w:val="0"/>
              <w:ind w:firstLine="0"/>
              <w:contextualSpacing/>
              <w:jc w:val="center"/>
              <w:rPr>
                <w:rFonts w:ascii="Aptos" w:hAnsi="Aptos"/>
                <w:b/>
              </w:rPr>
            </w:pPr>
            <w:r w:rsidRPr="005074E6">
              <w:rPr>
                <w:rFonts w:ascii="Aptos" w:eastAsia="ヒラギノ角ゴ Pro W3" w:hAnsi="Aptos" w:cs="Times New Roman"/>
                <w:b/>
                <w:bCs/>
                <w:szCs w:val="24"/>
              </w:rPr>
              <w:t>Nē</w:t>
            </w:r>
          </w:p>
        </w:tc>
        <w:tc>
          <w:tcPr>
            <w:tcW w:w="7809" w:type="dxa"/>
          </w:tcPr>
          <w:p w14:paraId="32C2E776" w14:textId="77777777" w:rsidR="0040339A" w:rsidRPr="005074E6" w:rsidRDefault="0040339A" w:rsidP="006D7EE8">
            <w:pPr>
              <w:spacing w:before="60" w:after="120"/>
              <w:ind w:firstLine="0"/>
              <w:rPr>
                <w:rFonts w:ascii="Aptos" w:eastAsia="ヒラギノ角ゴ Pro W3" w:hAnsi="Aptos" w:cs="Times New Roman"/>
                <w:szCs w:val="24"/>
                <w:lang w:eastAsia="lv-LV"/>
              </w:rPr>
            </w:pPr>
            <w:r w:rsidRPr="005074E6">
              <w:rPr>
                <w:rFonts w:ascii="Aptos" w:eastAsia="ヒラギノ角ゴ Pro W3" w:hAnsi="Aptos" w:cs="Times New Roman"/>
                <w:b/>
                <w:bCs/>
                <w:szCs w:val="24"/>
                <w:lang w:eastAsia="lv-LV"/>
              </w:rPr>
              <w:t>Vērtējums ir “Nē”</w:t>
            </w:r>
            <w:r w:rsidRPr="005074E6">
              <w:rPr>
                <w:rFonts w:ascii="Aptos" w:eastAsia="ヒラギノ角ゴ Pro W3" w:hAnsi="Aptos" w:cs="Times New Roman"/>
                <w:szCs w:val="24"/>
                <w:lang w:eastAsia="lv-LV"/>
              </w:rPr>
              <w:t>, ja saskaņā ar VID parādnieku datu bāzē pieejamo informāciju precizētā projekta iesnieguma iesniegšanas dienā (t.i., informāciju, kas publicēta divas darba dienas pēc precizētā projekta iesnieguma iesniegšanas sadarbības iestādē), ir konstatējams, ka projekta iesniedzējs nav veicis nodokļu parādu nomaksu un iesniedzējam ir nodokļu parādi, kas kopsummā pārsniedz 150 </w:t>
            </w:r>
            <w:proofErr w:type="spellStart"/>
            <w:r w:rsidRPr="005074E6">
              <w:rPr>
                <w:rFonts w:ascii="Aptos" w:eastAsia="ヒラギノ角ゴ Pro W3" w:hAnsi="Aptos" w:cs="Times New Roman"/>
                <w:i/>
                <w:iCs/>
                <w:szCs w:val="24"/>
                <w:lang w:eastAsia="lv-LV"/>
              </w:rPr>
              <w:t>euro</w:t>
            </w:r>
            <w:proofErr w:type="spellEnd"/>
            <w:r w:rsidRPr="005074E6">
              <w:rPr>
                <w:rFonts w:ascii="Aptos" w:eastAsia="ヒラギノ角ゴ Pro W3" w:hAnsi="Aptos" w:cs="Times New Roman"/>
                <w:szCs w:val="24"/>
                <w:lang w:eastAsia="lv-LV"/>
              </w:rPr>
              <w:t>.</w:t>
            </w:r>
          </w:p>
          <w:p w14:paraId="7A365C66" w14:textId="77777777" w:rsidR="0040339A" w:rsidRPr="005074E6" w:rsidRDefault="0040339A" w:rsidP="006D7EE8">
            <w:pPr>
              <w:spacing w:before="60" w:after="120"/>
              <w:ind w:firstLine="0"/>
              <w:rPr>
                <w:rFonts w:ascii="Aptos" w:eastAsia="ヒラギノ角ゴ Pro W3" w:hAnsi="Aptos" w:cs="Times New Roman"/>
                <w:szCs w:val="24"/>
                <w:lang w:eastAsia="lv-LV"/>
              </w:rPr>
            </w:pPr>
            <w:r w:rsidRPr="005074E6">
              <w:rPr>
                <w:rFonts w:ascii="Aptos" w:eastAsia="ヒラギノ角ゴ Pro W3" w:hAnsi="Aptos" w:cs="Times New Roman"/>
                <w:szCs w:val="24"/>
                <w:lang w:eastAsia="lv-LV"/>
              </w:rPr>
              <w:t>Lai nodrošinātu minētā kritērija visaptverošu pārbaudi, projekta iesniedzēja atbilstību šajā kritērijā noteiktajam pārbauda atkārtoti, ja projekta iesniegums apstiprināts ar nosacījumu, neatkarīgi no tā, vai nosacījums ir saistīts ar šī kritērija izpildi.</w:t>
            </w:r>
          </w:p>
          <w:p w14:paraId="56476622" w14:textId="1283C0A6" w:rsidR="0040339A" w:rsidRPr="005074E6" w:rsidRDefault="0040339A" w:rsidP="006D7EE8">
            <w:pPr>
              <w:pStyle w:val="Bezatstarpm"/>
              <w:spacing w:after="120"/>
              <w:jc w:val="both"/>
              <w:rPr>
                <w:rFonts w:ascii="Aptos" w:eastAsia="Times New Roman" w:hAnsi="Aptos"/>
                <w:b/>
                <w:color w:val="auto"/>
                <w:sz w:val="24"/>
                <w:lang w:eastAsia="lv-LV"/>
              </w:rPr>
            </w:pPr>
            <w:r w:rsidRPr="005074E6">
              <w:rPr>
                <w:rFonts w:ascii="Aptos" w:eastAsia="ヒラギノ角ゴ Pro W3" w:hAnsi="Aptos"/>
                <w:sz w:val="24"/>
                <w:szCs w:val="24"/>
                <w:lang w:eastAsia="lv-LV"/>
              </w:rPr>
              <w:t>Ja sadarbības iestāde atkārtotas pārbaudes rezultātā konstatē nodokļu parādu, sadarbības iestāde pieņem lēmumu par projekta iesnieguma noraidīšanu, to pamatojot ar neatbilstību šim kritērijam, pat gadījumā, ja sākotnējā novērtēšanā projekta iesniegums šajā kritērijā novērtēts ar “Jā”.</w:t>
            </w:r>
          </w:p>
        </w:tc>
      </w:tr>
      <w:tr w:rsidR="00BC3289" w:rsidRPr="005074E6" w14:paraId="016F03C9" w14:textId="77777777" w:rsidTr="1A91E787">
        <w:trPr>
          <w:trHeight w:val="1503"/>
        </w:trPr>
        <w:tc>
          <w:tcPr>
            <w:tcW w:w="875" w:type="dxa"/>
            <w:vMerge w:val="restart"/>
          </w:tcPr>
          <w:p w14:paraId="52AFCE0D" w14:textId="0FEF7BE9" w:rsidR="00BC3289" w:rsidRPr="005074E6" w:rsidRDefault="00BC3289" w:rsidP="00BC3289">
            <w:pPr>
              <w:tabs>
                <w:tab w:val="left" w:pos="942"/>
                <w:tab w:val="left" w:pos="1257"/>
              </w:tabs>
              <w:ind w:firstLine="0"/>
              <w:jc w:val="center"/>
              <w:rPr>
                <w:rFonts w:ascii="Aptos" w:eastAsia="Times New Roman" w:hAnsi="Aptos" w:cs="Times New Roman"/>
                <w:b/>
                <w:bCs/>
                <w:szCs w:val="24"/>
                <w:lang w:eastAsia="lv-LV"/>
              </w:rPr>
            </w:pPr>
            <w:r w:rsidRPr="005074E6">
              <w:rPr>
                <w:rFonts w:ascii="Aptos" w:eastAsia="ヒラギノ角ゴ Pro W3" w:hAnsi="Aptos" w:cs="Times New Roman"/>
                <w:b/>
                <w:bCs/>
                <w:szCs w:val="24"/>
              </w:rPr>
              <w:t>1.3.</w:t>
            </w:r>
          </w:p>
        </w:tc>
        <w:tc>
          <w:tcPr>
            <w:tcW w:w="2982" w:type="dxa"/>
            <w:vMerge w:val="restart"/>
          </w:tcPr>
          <w:p w14:paraId="3D80BA9D" w14:textId="71714121" w:rsidR="00BC3289" w:rsidRPr="005074E6" w:rsidRDefault="00BC3289" w:rsidP="00BC3289">
            <w:pPr>
              <w:ind w:firstLine="0"/>
              <w:rPr>
                <w:rFonts w:ascii="Aptos" w:hAnsi="Aptos"/>
              </w:rPr>
            </w:pPr>
            <w:r w:rsidRPr="005074E6">
              <w:rPr>
                <w:rFonts w:ascii="Aptos" w:eastAsia="ヒラギノ角ゴ Pro W3" w:hAnsi="Aptos" w:cs="Times New Roman"/>
                <w:color w:val="000000" w:themeColor="text1"/>
                <w:szCs w:val="24"/>
              </w:rPr>
              <w:t>Projekta iesniegumā ir identificēti, aprakstīti un izvērtēti projekta riski, novērtēta to ietekme un iestāšanās varbūtība, kā arī noteikti riskus mazinošie pasākumi.</w:t>
            </w:r>
          </w:p>
        </w:tc>
        <w:tc>
          <w:tcPr>
            <w:tcW w:w="1842" w:type="dxa"/>
            <w:vMerge w:val="restart"/>
            <w:vAlign w:val="center"/>
          </w:tcPr>
          <w:p w14:paraId="0E83F679" w14:textId="20DC84A1" w:rsidR="00BC3289" w:rsidRPr="005074E6" w:rsidRDefault="00BC3289" w:rsidP="00E64422">
            <w:pPr>
              <w:ind w:firstLine="0"/>
              <w:jc w:val="center"/>
              <w:rPr>
                <w:rFonts w:ascii="Aptos" w:hAnsi="Aptos"/>
                <w:b/>
              </w:rPr>
            </w:pPr>
            <w:r w:rsidRPr="005074E6">
              <w:rPr>
                <w:rFonts w:ascii="Aptos" w:eastAsia="ヒラギノ角ゴ Pro W3" w:hAnsi="Aptos" w:cs="Times New Roman"/>
                <w:b/>
                <w:bCs/>
                <w:color w:val="000000" w:themeColor="text1"/>
                <w:szCs w:val="24"/>
              </w:rPr>
              <w:t>P</w:t>
            </w:r>
          </w:p>
        </w:tc>
        <w:tc>
          <w:tcPr>
            <w:tcW w:w="1673" w:type="dxa"/>
            <w:tcBorders>
              <w:top w:val="single" w:sz="4" w:space="0" w:color="auto"/>
              <w:bottom w:val="single" w:sz="4" w:space="0" w:color="auto"/>
            </w:tcBorders>
            <w:vAlign w:val="center"/>
          </w:tcPr>
          <w:p w14:paraId="779346D6" w14:textId="46D8CEDB" w:rsidR="00BC3289" w:rsidRPr="005074E6" w:rsidRDefault="00BC3289" w:rsidP="00E64422">
            <w:pPr>
              <w:autoSpaceDE w:val="0"/>
              <w:autoSpaceDN w:val="0"/>
              <w:adjustRightInd w:val="0"/>
              <w:ind w:firstLine="0"/>
              <w:contextualSpacing/>
              <w:jc w:val="center"/>
              <w:rPr>
                <w:rFonts w:ascii="Aptos" w:hAnsi="Aptos"/>
                <w:b/>
              </w:rPr>
            </w:pPr>
            <w:r w:rsidRPr="005074E6">
              <w:rPr>
                <w:rFonts w:ascii="Aptos" w:eastAsia="ヒラギノ角ゴ Pro W3" w:hAnsi="Aptos" w:cs="Times New Roman"/>
                <w:b/>
                <w:bCs/>
                <w:color w:val="000000"/>
                <w:szCs w:val="24"/>
              </w:rPr>
              <w:t>Jā</w:t>
            </w:r>
          </w:p>
        </w:tc>
        <w:tc>
          <w:tcPr>
            <w:tcW w:w="7809" w:type="dxa"/>
          </w:tcPr>
          <w:p w14:paraId="06849482" w14:textId="77777777" w:rsidR="00BC3289" w:rsidRPr="005074E6" w:rsidRDefault="00BC3289" w:rsidP="00BC3289">
            <w:pPr>
              <w:spacing w:before="60" w:after="60"/>
              <w:ind w:firstLine="0"/>
              <w:rPr>
                <w:rFonts w:ascii="Aptos" w:eastAsia="ヒラギノ角ゴ Pro W3" w:hAnsi="Aptos" w:cs="Times New Roman"/>
                <w:color w:val="000000" w:themeColor="text1"/>
                <w:szCs w:val="24"/>
              </w:rPr>
            </w:pPr>
            <w:r w:rsidRPr="005074E6">
              <w:rPr>
                <w:rFonts w:ascii="Aptos" w:eastAsia="ヒラギノ角ゴ Pro W3" w:hAnsi="Aptos" w:cs="Times New Roman"/>
                <w:b/>
                <w:bCs/>
                <w:color w:val="000000" w:themeColor="text1"/>
                <w:szCs w:val="24"/>
              </w:rPr>
              <w:t>Vērtējums ir “Jā”</w:t>
            </w:r>
            <w:r w:rsidRPr="005074E6">
              <w:rPr>
                <w:rFonts w:ascii="Aptos" w:eastAsia="ヒラギノ角ゴ Pro W3" w:hAnsi="Aptos" w:cs="Times New Roman"/>
                <w:color w:val="000000" w:themeColor="text1"/>
                <w:szCs w:val="24"/>
              </w:rPr>
              <w:t>, ja projekta iesniegumā:</w:t>
            </w:r>
          </w:p>
          <w:p w14:paraId="2741F6C0" w14:textId="77777777" w:rsidR="00BC3289" w:rsidRPr="005074E6" w:rsidRDefault="00BC3289" w:rsidP="00D9601A">
            <w:pPr>
              <w:pStyle w:val="Sarakstarindkopa"/>
              <w:numPr>
                <w:ilvl w:val="0"/>
                <w:numId w:val="21"/>
              </w:numPr>
              <w:spacing w:before="60" w:after="60"/>
              <w:ind w:left="387"/>
              <w:contextualSpacing w:val="0"/>
              <w:rPr>
                <w:rFonts w:ascii="Aptos" w:eastAsia="ヒラギノ角ゴ Pro W3" w:hAnsi="Aptos" w:cs="Times New Roman"/>
                <w:color w:val="000000" w:themeColor="text1"/>
                <w:szCs w:val="24"/>
              </w:rPr>
            </w:pPr>
            <w:r w:rsidRPr="005074E6">
              <w:rPr>
                <w:rFonts w:ascii="Aptos" w:eastAsia="ヒラギノ角ゴ Pro W3" w:hAnsi="Aptos" w:cs="Times New Roman"/>
                <w:color w:val="000000" w:themeColor="text1"/>
                <w:szCs w:val="24"/>
              </w:rPr>
              <w:t>ir identificēti un analizēti projekta īstenošanas riski vismaz šādā griezumā: finanšu, īstenošanas, rezultātu un uzraudzības rādītāju sasniegšanas, administrēšanas riski. Var būt norādīti arī citi riski;</w:t>
            </w:r>
          </w:p>
          <w:p w14:paraId="28A3EE15" w14:textId="77777777" w:rsidR="00BC3289" w:rsidRPr="005074E6" w:rsidRDefault="00BC3289" w:rsidP="00D9601A">
            <w:pPr>
              <w:pStyle w:val="Sarakstarindkopa"/>
              <w:numPr>
                <w:ilvl w:val="0"/>
                <w:numId w:val="21"/>
              </w:numPr>
              <w:spacing w:before="60" w:after="60"/>
              <w:ind w:left="387"/>
              <w:contextualSpacing w:val="0"/>
              <w:rPr>
                <w:rFonts w:ascii="Aptos" w:eastAsia="ヒラギノ角ゴ Pro W3" w:hAnsi="Aptos" w:cs="Times New Roman"/>
                <w:color w:val="000000" w:themeColor="text1"/>
                <w:szCs w:val="24"/>
              </w:rPr>
            </w:pPr>
            <w:r w:rsidRPr="005074E6">
              <w:rPr>
                <w:rFonts w:ascii="Aptos" w:eastAsia="ヒラギノ角ゴ Pro W3" w:hAnsi="Aptos" w:cs="Times New Roman"/>
                <w:color w:val="000000" w:themeColor="text1"/>
                <w:szCs w:val="24"/>
              </w:rPr>
              <w:t>sniegts katra riska apraksts, t.i., konkretizējot riska būtību, kā arī raksturojot, kādi apstākļi un informācija pamato tā iestāšanās varbūtību;</w:t>
            </w:r>
          </w:p>
          <w:p w14:paraId="30EC2275" w14:textId="77777777" w:rsidR="00BC3289" w:rsidRPr="005074E6" w:rsidRDefault="00BC3289" w:rsidP="00D9601A">
            <w:pPr>
              <w:pStyle w:val="Sarakstarindkopa"/>
              <w:numPr>
                <w:ilvl w:val="0"/>
                <w:numId w:val="21"/>
              </w:numPr>
              <w:spacing w:before="60" w:after="60"/>
              <w:ind w:left="387"/>
              <w:contextualSpacing w:val="0"/>
              <w:rPr>
                <w:rFonts w:ascii="Aptos" w:eastAsia="ヒラギノ角ゴ Pro W3" w:hAnsi="Aptos" w:cs="Times New Roman"/>
                <w:color w:val="000000" w:themeColor="text1"/>
                <w:szCs w:val="24"/>
              </w:rPr>
            </w:pPr>
            <w:r w:rsidRPr="005074E6">
              <w:rPr>
                <w:rFonts w:ascii="Aptos" w:eastAsia="ヒラギノ角ゴ Pro W3" w:hAnsi="Aptos" w:cs="Times New Roman"/>
                <w:color w:val="000000" w:themeColor="text1"/>
                <w:szCs w:val="24"/>
              </w:rPr>
              <w:t>katram riskam ir norādīta tā ietekme (augsta, vidēja, zema) un iestāšanās varbūtība (augsta, vidēja, zema);</w:t>
            </w:r>
          </w:p>
          <w:p w14:paraId="68117980" w14:textId="1307E515" w:rsidR="00BC3289" w:rsidRPr="005074E6" w:rsidRDefault="00BC3289" w:rsidP="00D9601A">
            <w:pPr>
              <w:pStyle w:val="Sarakstarindkopa"/>
              <w:numPr>
                <w:ilvl w:val="0"/>
                <w:numId w:val="21"/>
              </w:numPr>
              <w:spacing w:before="60" w:after="60"/>
              <w:ind w:left="387"/>
              <w:contextualSpacing w:val="0"/>
              <w:rPr>
                <w:rFonts w:ascii="Aptos" w:eastAsia="ヒラギノ角ゴ Pro W3" w:hAnsi="Aptos" w:cs="Times New Roman"/>
                <w:color w:val="000000" w:themeColor="text1"/>
                <w:szCs w:val="24"/>
              </w:rPr>
            </w:pPr>
            <w:r w:rsidRPr="005074E6">
              <w:rPr>
                <w:rFonts w:ascii="Aptos" w:eastAsia="ヒラギノ角ゴ Pro W3" w:hAnsi="Aptos"/>
                <w:color w:val="000000" w:themeColor="text1"/>
                <w:szCs w:val="24"/>
              </w:rPr>
              <w:t>katram riskam ir norādīti plānotie un ieviešanas procesā esošie riska novēršanas/mazināšanas pasākumi, tai skaitā, raksturojot to īstenošanas biežumu un norādot par risku novēršanas/ mazināšanas pasākumu īstenošanu atbildīgās personas.</w:t>
            </w:r>
          </w:p>
        </w:tc>
      </w:tr>
      <w:tr w:rsidR="002C738C" w:rsidRPr="005074E6" w14:paraId="0C1AB8C7" w14:textId="77777777" w:rsidTr="1A91E787">
        <w:trPr>
          <w:trHeight w:val="720"/>
        </w:trPr>
        <w:tc>
          <w:tcPr>
            <w:tcW w:w="875" w:type="dxa"/>
            <w:vMerge/>
          </w:tcPr>
          <w:p w14:paraId="7E858E5B" w14:textId="77777777" w:rsidR="002C738C" w:rsidRPr="005074E6" w:rsidRDefault="002C738C" w:rsidP="002C738C">
            <w:pPr>
              <w:tabs>
                <w:tab w:val="left" w:pos="942"/>
                <w:tab w:val="left" w:pos="1257"/>
              </w:tabs>
              <w:ind w:firstLine="0"/>
              <w:jc w:val="center"/>
              <w:rPr>
                <w:rFonts w:ascii="Aptos" w:eastAsia="ヒラギノ角ゴ Pro W3" w:hAnsi="Aptos" w:cs="Times New Roman"/>
                <w:b/>
                <w:bCs/>
                <w:szCs w:val="24"/>
              </w:rPr>
            </w:pPr>
          </w:p>
        </w:tc>
        <w:tc>
          <w:tcPr>
            <w:tcW w:w="2982" w:type="dxa"/>
            <w:vMerge/>
          </w:tcPr>
          <w:p w14:paraId="64B33F2E" w14:textId="77777777" w:rsidR="002C738C" w:rsidRPr="005074E6" w:rsidRDefault="002C738C" w:rsidP="002C738C">
            <w:pPr>
              <w:ind w:firstLine="0"/>
              <w:rPr>
                <w:rFonts w:ascii="Aptos" w:eastAsia="ヒラギノ角ゴ Pro W3" w:hAnsi="Aptos" w:cs="Times New Roman"/>
                <w:color w:val="000000" w:themeColor="text1"/>
                <w:szCs w:val="24"/>
              </w:rPr>
            </w:pPr>
          </w:p>
        </w:tc>
        <w:tc>
          <w:tcPr>
            <w:tcW w:w="1842" w:type="dxa"/>
            <w:vMerge/>
          </w:tcPr>
          <w:p w14:paraId="4B8BB255" w14:textId="77777777" w:rsidR="002C738C" w:rsidRPr="005074E6" w:rsidRDefault="002C738C" w:rsidP="002C738C">
            <w:pPr>
              <w:ind w:firstLine="0"/>
              <w:jc w:val="center"/>
              <w:rPr>
                <w:rFonts w:ascii="Aptos" w:eastAsia="ヒラギノ角ゴ Pro W3" w:hAnsi="Aptos" w:cs="Times New Roman"/>
                <w:b/>
                <w:bCs/>
                <w:color w:val="000000" w:themeColor="text1"/>
                <w:szCs w:val="24"/>
              </w:rPr>
            </w:pPr>
          </w:p>
        </w:tc>
        <w:tc>
          <w:tcPr>
            <w:tcW w:w="1673" w:type="dxa"/>
            <w:tcBorders>
              <w:top w:val="single" w:sz="4" w:space="0" w:color="auto"/>
              <w:bottom w:val="single" w:sz="4" w:space="0" w:color="auto"/>
            </w:tcBorders>
            <w:vAlign w:val="center"/>
          </w:tcPr>
          <w:p w14:paraId="494552ED" w14:textId="660785A7" w:rsidR="002C738C" w:rsidRPr="005074E6" w:rsidRDefault="002C738C" w:rsidP="002C738C">
            <w:pPr>
              <w:autoSpaceDE w:val="0"/>
              <w:autoSpaceDN w:val="0"/>
              <w:adjustRightInd w:val="0"/>
              <w:ind w:firstLine="0"/>
              <w:contextualSpacing/>
              <w:jc w:val="center"/>
              <w:rPr>
                <w:rFonts w:ascii="Aptos" w:eastAsia="ヒラギノ角ゴ Pro W3" w:hAnsi="Aptos" w:cs="Times New Roman"/>
                <w:b/>
                <w:bCs/>
                <w:color w:val="000000"/>
                <w:szCs w:val="24"/>
              </w:rPr>
            </w:pPr>
            <w:r w:rsidRPr="005074E6">
              <w:rPr>
                <w:rFonts w:ascii="Aptos" w:hAnsi="Aptos" w:cs="Times New Roman"/>
                <w:b/>
                <w:bCs/>
                <w:szCs w:val="24"/>
              </w:rPr>
              <w:t>Jā, ar nosacījumu</w:t>
            </w:r>
          </w:p>
        </w:tc>
        <w:tc>
          <w:tcPr>
            <w:tcW w:w="7809" w:type="dxa"/>
          </w:tcPr>
          <w:p w14:paraId="038B2518" w14:textId="295D2760" w:rsidR="002C738C" w:rsidRPr="005074E6" w:rsidRDefault="002C738C" w:rsidP="002C738C">
            <w:pPr>
              <w:spacing w:before="60" w:after="60"/>
              <w:ind w:firstLine="0"/>
              <w:rPr>
                <w:rFonts w:ascii="Aptos" w:eastAsia="ヒラギノ角ゴ Pro W3" w:hAnsi="Aptos" w:cs="Times New Roman"/>
                <w:b/>
                <w:bCs/>
                <w:color w:val="000000" w:themeColor="text1"/>
                <w:szCs w:val="24"/>
              </w:rPr>
            </w:pPr>
            <w:r w:rsidRPr="005074E6">
              <w:rPr>
                <w:rFonts w:ascii="Aptos" w:eastAsia="ヒラギノ角ゴ Pro W3" w:hAnsi="Aptos" w:cs="Times New Roman"/>
                <w:szCs w:val="24"/>
              </w:rPr>
              <w:t xml:space="preserve">Ja projekta iesniegums neatbilst minētajām prasībām, vērtējums ir </w:t>
            </w:r>
            <w:r w:rsidRPr="005074E6">
              <w:rPr>
                <w:rFonts w:ascii="Aptos" w:eastAsia="ヒラギノ角ゴ Pro W3" w:hAnsi="Aptos" w:cs="Times New Roman"/>
                <w:b/>
                <w:bCs/>
                <w:szCs w:val="24"/>
              </w:rPr>
              <w:t>“Jā, ar nosacījumu”</w:t>
            </w:r>
            <w:r w:rsidRPr="005074E6">
              <w:rPr>
                <w:rFonts w:ascii="Aptos" w:eastAsia="ヒラギノ角ゴ Pro W3" w:hAnsi="Aptos" w:cs="Times New Roman"/>
                <w:szCs w:val="24"/>
              </w:rPr>
              <w:t xml:space="preserve"> un izvirza atbilstošus nosacījumus.</w:t>
            </w:r>
          </w:p>
        </w:tc>
      </w:tr>
      <w:tr w:rsidR="002C738C" w:rsidRPr="005074E6" w14:paraId="5FF83929" w14:textId="77777777" w:rsidTr="1A91E787">
        <w:trPr>
          <w:trHeight w:val="1502"/>
        </w:trPr>
        <w:tc>
          <w:tcPr>
            <w:tcW w:w="875" w:type="dxa"/>
            <w:vMerge/>
          </w:tcPr>
          <w:p w14:paraId="782F6077" w14:textId="77777777" w:rsidR="002C738C" w:rsidRPr="005074E6" w:rsidRDefault="002C738C" w:rsidP="002C738C">
            <w:pPr>
              <w:tabs>
                <w:tab w:val="left" w:pos="942"/>
                <w:tab w:val="left" w:pos="1257"/>
              </w:tabs>
              <w:ind w:firstLine="0"/>
              <w:jc w:val="center"/>
              <w:rPr>
                <w:rFonts w:ascii="Aptos" w:eastAsia="ヒラギノ角ゴ Pro W3" w:hAnsi="Aptos" w:cs="Times New Roman"/>
                <w:b/>
                <w:bCs/>
                <w:szCs w:val="24"/>
              </w:rPr>
            </w:pPr>
          </w:p>
        </w:tc>
        <w:tc>
          <w:tcPr>
            <w:tcW w:w="2982" w:type="dxa"/>
            <w:vMerge/>
          </w:tcPr>
          <w:p w14:paraId="4C949B95" w14:textId="77777777" w:rsidR="002C738C" w:rsidRPr="005074E6" w:rsidRDefault="002C738C" w:rsidP="002C738C">
            <w:pPr>
              <w:ind w:firstLine="0"/>
              <w:rPr>
                <w:rFonts w:ascii="Aptos" w:eastAsia="ヒラギノ角ゴ Pro W3" w:hAnsi="Aptos" w:cs="Times New Roman"/>
                <w:color w:val="000000" w:themeColor="text1"/>
                <w:szCs w:val="24"/>
              </w:rPr>
            </w:pPr>
          </w:p>
        </w:tc>
        <w:tc>
          <w:tcPr>
            <w:tcW w:w="1842" w:type="dxa"/>
            <w:vMerge/>
          </w:tcPr>
          <w:p w14:paraId="7C2181C3" w14:textId="77777777" w:rsidR="002C738C" w:rsidRPr="005074E6" w:rsidRDefault="002C738C" w:rsidP="002C738C">
            <w:pPr>
              <w:ind w:firstLine="0"/>
              <w:jc w:val="center"/>
              <w:rPr>
                <w:rFonts w:ascii="Aptos" w:eastAsia="ヒラギノ角ゴ Pro W3" w:hAnsi="Aptos" w:cs="Times New Roman"/>
                <w:b/>
                <w:bCs/>
                <w:color w:val="000000" w:themeColor="text1"/>
                <w:szCs w:val="24"/>
              </w:rPr>
            </w:pPr>
          </w:p>
        </w:tc>
        <w:tc>
          <w:tcPr>
            <w:tcW w:w="1673" w:type="dxa"/>
            <w:tcBorders>
              <w:top w:val="single" w:sz="4" w:space="0" w:color="auto"/>
              <w:bottom w:val="single" w:sz="4" w:space="0" w:color="auto"/>
            </w:tcBorders>
            <w:vAlign w:val="center"/>
          </w:tcPr>
          <w:p w14:paraId="2C7BFF7E" w14:textId="499F369A" w:rsidR="002C738C" w:rsidRPr="005074E6" w:rsidRDefault="002C738C" w:rsidP="002C738C">
            <w:pPr>
              <w:autoSpaceDE w:val="0"/>
              <w:autoSpaceDN w:val="0"/>
              <w:adjustRightInd w:val="0"/>
              <w:ind w:firstLine="0"/>
              <w:contextualSpacing/>
              <w:jc w:val="center"/>
              <w:rPr>
                <w:rFonts w:ascii="Aptos" w:eastAsia="ヒラギノ角ゴ Pro W3" w:hAnsi="Aptos" w:cs="Times New Roman"/>
                <w:b/>
                <w:bCs/>
                <w:color w:val="000000"/>
                <w:szCs w:val="24"/>
              </w:rPr>
            </w:pPr>
            <w:r w:rsidRPr="005074E6">
              <w:rPr>
                <w:rFonts w:ascii="Aptos" w:eastAsia="ヒラギノ角ゴ Pro W3" w:hAnsi="Aptos" w:cs="Times New Roman"/>
                <w:b/>
                <w:bCs/>
                <w:szCs w:val="24"/>
              </w:rPr>
              <w:t>Nē</w:t>
            </w:r>
          </w:p>
        </w:tc>
        <w:tc>
          <w:tcPr>
            <w:tcW w:w="7809" w:type="dxa"/>
          </w:tcPr>
          <w:p w14:paraId="2C053CBF" w14:textId="75BC6457" w:rsidR="002C738C" w:rsidRPr="005074E6" w:rsidRDefault="002C738C" w:rsidP="002C738C">
            <w:pPr>
              <w:spacing w:before="60" w:after="60"/>
              <w:ind w:firstLine="0"/>
              <w:rPr>
                <w:rFonts w:ascii="Aptos" w:eastAsia="ヒラギノ角ゴ Pro W3" w:hAnsi="Aptos" w:cs="Times New Roman"/>
                <w:b/>
                <w:bCs/>
                <w:color w:val="000000" w:themeColor="text1"/>
                <w:szCs w:val="24"/>
              </w:rPr>
            </w:pPr>
            <w:r w:rsidRPr="005074E6">
              <w:rPr>
                <w:rFonts w:ascii="Aptos" w:eastAsia="Times New Roman" w:hAnsi="Aptos" w:cs="Times New Roman"/>
                <w:b/>
                <w:bCs/>
                <w:color w:val="000000"/>
                <w:szCs w:val="24"/>
                <w:lang w:eastAsia="lv-LV"/>
              </w:rPr>
              <w:t>Vērtējums ir “Nē”</w:t>
            </w:r>
            <w:r w:rsidRPr="005074E6">
              <w:rPr>
                <w:rFonts w:ascii="Aptos" w:eastAsia="Times New Roman" w:hAnsi="Aptos" w:cs="Times New Roman"/>
                <w:color w:val="000000"/>
                <w:szCs w:val="24"/>
                <w:lang w:eastAsia="lv-LV"/>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286719" w:rsidRPr="005074E6" w14:paraId="3C268EFB" w14:textId="77777777" w:rsidTr="1A91E787">
        <w:trPr>
          <w:trHeight w:val="1490"/>
        </w:trPr>
        <w:tc>
          <w:tcPr>
            <w:tcW w:w="875" w:type="dxa"/>
            <w:vMerge w:val="restart"/>
          </w:tcPr>
          <w:p w14:paraId="7E437A2A" w14:textId="289C72E1" w:rsidR="00286719" w:rsidRPr="005074E6" w:rsidRDefault="00286719" w:rsidP="002F49E7">
            <w:pPr>
              <w:tabs>
                <w:tab w:val="left" w:pos="942"/>
                <w:tab w:val="left" w:pos="1257"/>
              </w:tabs>
              <w:ind w:firstLine="0"/>
              <w:jc w:val="center"/>
              <w:rPr>
                <w:rFonts w:ascii="Aptos" w:eastAsia="Times New Roman" w:hAnsi="Aptos" w:cs="Times New Roman"/>
                <w:b/>
                <w:szCs w:val="24"/>
                <w:lang w:eastAsia="lv-LV"/>
              </w:rPr>
            </w:pPr>
            <w:r w:rsidRPr="005074E6">
              <w:rPr>
                <w:rFonts w:ascii="Aptos" w:eastAsia="Times New Roman" w:hAnsi="Aptos" w:cs="Times New Roman"/>
                <w:b/>
                <w:szCs w:val="24"/>
                <w:lang w:eastAsia="lv-LV"/>
              </w:rPr>
              <w:t>1.4.</w:t>
            </w:r>
          </w:p>
        </w:tc>
        <w:tc>
          <w:tcPr>
            <w:tcW w:w="2982" w:type="dxa"/>
            <w:vMerge w:val="restart"/>
          </w:tcPr>
          <w:p w14:paraId="7DB291BB" w14:textId="43C10448" w:rsidR="00286719" w:rsidRPr="005074E6" w:rsidRDefault="00286719" w:rsidP="002F49E7">
            <w:pPr>
              <w:ind w:firstLine="0"/>
              <w:rPr>
                <w:rFonts w:ascii="Aptos" w:hAnsi="Aptos"/>
              </w:rPr>
            </w:pPr>
            <w:r w:rsidRPr="005074E6">
              <w:rPr>
                <w:rFonts w:ascii="Aptos" w:eastAsia="ヒラギノ角ゴ Pro W3" w:hAnsi="Aptos" w:cs="Times New Roman"/>
                <w:color w:val="000000"/>
                <w:szCs w:val="24"/>
              </w:rPr>
              <w:t>Projekta iesniegumā ir ietverta informācija, kas apliecina dubultā finansējuma neesamību un plānoto demarkāciju un/vai sinerģiju ar projekta iesniedzēja īstenoto (jau pabeigto) vai īstenošanā esošo projektu atbalsta pasākumiem vai citu subjektu īstenotiem projektiem vai atbalsta pasākumiem.</w:t>
            </w:r>
          </w:p>
        </w:tc>
        <w:tc>
          <w:tcPr>
            <w:tcW w:w="1842" w:type="dxa"/>
            <w:vMerge w:val="restart"/>
            <w:vAlign w:val="center"/>
          </w:tcPr>
          <w:p w14:paraId="468DADE4" w14:textId="2278467D" w:rsidR="00286719" w:rsidRPr="005074E6" w:rsidRDefault="00286719" w:rsidP="002F49E7">
            <w:pPr>
              <w:ind w:firstLine="0"/>
              <w:jc w:val="center"/>
              <w:rPr>
                <w:rFonts w:ascii="Aptos" w:hAnsi="Aptos"/>
                <w:b/>
                <w:bCs/>
              </w:rPr>
            </w:pPr>
            <w:r w:rsidRPr="005074E6">
              <w:rPr>
                <w:rFonts w:ascii="Aptos" w:eastAsia="ヒラギノ角ゴ Pro W3" w:hAnsi="Aptos" w:cs="Times New Roman"/>
                <w:b/>
                <w:bCs/>
                <w:color w:val="000000" w:themeColor="text1"/>
                <w:szCs w:val="24"/>
              </w:rPr>
              <w:t>P</w:t>
            </w:r>
          </w:p>
        </w:tc>
        <w:tc>
          <w:tcPr>
            <w:tcW w:w="1673" w:type="dxa"/>
            <w:tcBorders>
              <w:top w:val="single" w:sz="4" w:space="0" w:color="auto"/>
              <w:bottom w:val="single" w:sz="4" w:space="0" w:color="auto"/>
            </w:tcBorders>
            <w:vAlign w:val="center"/>
          </w:tcPr>
          <w:p w14:paraId="4454E084" w14:textId="7B34FC5A" w:rsidR="00286719" w:rsidRPr="005074E6" w:rsidRDefault="00286719" w:rsidP="002F49E7">
            <w:pPr>
              <w:autoSpaceDE w:val="0"/>
              <w:autoSpaceDN w:val="0"/>
              <w:adjustRightInd w:val="0"/>
              <w:ind w:firstLine="0"/>
              <w:contextualSpacing/>
              <w:jc w:val="center"/>
              <w:rPr>
                <w:rFonts w:ascii="Aptos" w:hAnsi="Aptos"/>
                <w:b/>
                <w:bCs/>
              </w:rPr>
            </w:pPr>
            <w:r w:rsidRPr="005074E6">
              <w:rPr>
                <w:rFonts w:ascii="Aptos" w:eastAsia="ヒラギノ角ゴ Pro W3" w:hAnsi="Aptos" w:cs="Times New Roman"/>
                <w:b/>
                <w:bCs/>
                <w:color w:val="000000"/>
                <w:szCs w:val="24"/>
              </w:rPr>
              <w:t>Jā</w:t>
            </w:r>
          </w:p>
        </w:tc>
        <w:tc>
          <w:tcPr>
            <w:tcW w:w="7809" w:type="dxa"/>
          </w:tcPr>
          <w:p w14:paraId="3624B612" w14:textId="77777777" w:rsidR="00286719" w:rsidRPr="005074E6" w:rsidRDefault="00286719" w:rsidP="003F7E28">
            <w:pPr>
              <w:spacing w:after="120"/>
              <w:ind w:firstLine="0"/>
              <w:rPr>
                <w:rFonts w:ascii="Aptos" w:eastAsia="ヒラギノ角ゴ Pro W3" w:hAnsi="Aptos" w:cs="Times New Roman"/>
                <w:color w:val="000000"/>
                <w:szCs w:val="24"/>
              </w:rPr>
            </w:pPr>
            <w:r w:rsidRPr="005074E6">
              <w:rPr>
                <w:rFonts w:ascii="Aptos" w:eastAsia="ヒラギノ角ゴ Pro W3" w:hAnsi="Aptos" w:cs="Times New Roman"/>
                <w:b/>
                <w:bCs/>
                <w:color w:val="000000"/>
                <w:szCs w:val="24"/>
              </w:rPr>
              <w:t>Vērtējums ir “Jā”</w:t>
            </w:r>
            <w:r w:rsidRPr="005074E6">
              <w:rPr>
                <w:rFonts w:ascii="Aptos" w:eastAsia="ヒラギノ角ゴ Pro W3" w:hAnsi="Aptos" w:cs="Times New Roman"/>
                <w:color w:val="000000"/>
                <w:szCs w:val="24"/>
              </w:rPr>
              <w:t>, ja:</w:t>
            </w:r>
          </w:p>
          <w:p w14:paraId="766EFD73" w14:textId="77777777" w:rsidR="002F49E7" w:rsidRPr="005074E6" w:rsidRDefault="00286719" w:rsidP="003F7E28">
            <w:pPr>
              <w:pStyle w:val="Stils3"/>
              <w:spacing w:after="120"/>
              <w:rPr>
                <w:sz w:val="24"/>
                <w:szCs w:val="24"/>
              </w:rPr>
            </w:pPr>
            <w:r w:rsidRPr="005074E6">
              <w:rPr>
                <w:sz w:val="24"/>
                <w:szCs w:val="24"/>
              </w:rPr>
              <w:t>projekta iesniegumā ir ietverta informācija par projekta iesniedzēja īstenotajiem (jau pabeigtajiem) vai īstenošanā esošiem projektiem, ar kuriem konstatējama projekta iesniegumā plānoto darbību un izmaksu demarkācija, ieguldījumu sinerģija;</w:t>
            </w:r>
            <w:bookmarkStart w:id="0" w:name="_Hlk198890618"/>
          </w:p>
          <w:p w14:paraId="0735F5E2" w14:textId="2AB17F57" w:rsidR="00286719" w:rsidRPr="005074E6" w:rsidRDefault="00286719" w:rsidP="003F7E28">
            <w:pPr>
              <w:pStyle w:val="Stils3"/>
              <w:spacing w:after="120"/>
              <w:rPr>
                <w:sz w:val="24"/>
                <w:szCs w:val="24"/>
              </w:rPr>
            </w:pPr>
            <w:r w:rsidRPr="005074E6">
              <w:rPr>
                <w:sz w:val="24"/>
                <w:szCs w:val="24"/>
              </w:rPr>
              <w:t>projekta iesniegumā apliecināts, ka projektā plānotie ieguldījumi par tām pašām izmaksām vienlaikus netiks finansēti ar cita projekta vai atbalsta pasākuma ietvaros piesaistītu līdzfinansējumu, kā arī projektā īstenojamās darbības projekta īstenošanai piešķirtā finansējuma ietvaros netiks finansētas dubultā, novēršot dubultā finansējuma risku</w:t>
            </w:r>
            <w:bookmarkEnd w:id="0"/>
            <w:r w:rsidRPr="005074E6">
              <w:rPr>
                <w:sz w:val="24"/>
                <w:szCs w:val="24"/>
              </w:rPr>
              <w:t>.</w:t>
            </w:r>
          </w:p>
        </w:tc>
      </w:tr>
      <w:tr w:rsidR="002C6F15" w:rsidRPr="005074E6" w14:paraId="6CE86094" w14:textId="77777777" w:rsidTr="1A91E787">
        <w:trPr>
          <w:trHeight w:val="720"/>
        </w:trPr>
        <w:tc>
          <w:tcPr>
            <w:tcW w:w="875" w:type="dxa"/>
            <w:vMerge/>
          </w:tcPr>
          <w:p w14:paraId="24740127" w14:textId="77777777" w:rsidR="002C6F15" w:rsidRPr="005074E6" w:rsidRDefault="002C6F15" w:rsidP="002C6F15">
            <w:pPr>
              <w:tabs>
                <w:tab w:val="left" w:pos="942"/>
                <w:tab w:val="left" w:pos="1257"/>
              </w:tabs>
              <w:ind w:firstLine="0"/>
              <w:jc w:val="center"/>
              <w:rPr>
                <w:rFonts w:ascii="Aptos" w:eastAsia="Times New Roman" w:hAnsi="Aptos" w:cs="Times New Roman"/>
                <w:b/>
                <w:szCs w:val="24"/>
                <w:lang w:eastAsia="lv-LV"/>
              </w:rPr>
            </w:pPr>
          </w:p>
        </w:tc>
        <w:tc>
          <w:tcPr>
            <w:tcW w:w="2982" w:type="dxa"/>
            <w:vMerge/>
          </w:tcPr>
          <w:p w14:paraId="115CFF6D" w14:textId="77777777" w:rsidR="002C6F15" w:rsidRPr="005074E6" w:rsidRDefault="002C6F15" w:rsidP="002C6F15">
            <w:pPr>
              <w:ind w:firstLine="0"/>
              <w:rPr>
                <w:rFonts w:ascii="Aptos" w:eastAsia="ヒラギノ角ゴ Pro W3" w:hAnsi="Aptos" w:cs="Times New Roman"/>
                <w:color w:val="000000"/>
                <w:szCs w:val="24"/>
              </w:rPr>
            </w:pPr>
          </w:p>
        </w:tc>
        <w:tc>
          <w:tcPr>
            <w:tcW w:w="1842" w:type="dxa"/>
            <w:vMerge/>
            <w:vAlign w:val="center"/>
          </w:tcPr>
          <w:p w14:paraId="37BFAC4D" w14:textId="77777777" w:rsidR="002C6F15" w:rsidRPr="005074E6" w:rsidRDefault="002C6F15" w:rsidP="002C6F15">
            <w:pPr>
              <w:ind w:firstLine="0"/>
              <w:jc w:val="center"/>
              <w:rPr>
                <w:rFonts w:ascii="Aptos" w:eastAsia="ヒラギノ角ゴ Pro W3" w:hAnsi="Aptos" w:cs="Times New Roman"/>
                <w:b/>
                <w:bCs/>
                <w:color w:val="000000" w:themeColor="text1"/>
                <w:szCs w:val="24"/>
              </w:rPr>
            </w:pPr>
          </w:p>
        </w:tc>
        <w:tc>
          <w:tcPr>
            <w:tcW w:w="1673" w:type="dxa"/>
            <w:tcBorders>
              <w:top w:val="single" w:sz="4" w:space="0" w:color="auto"/>
              <w:bottom w:val="single" w:sz="4" w:space="0" w:color="auto"/>
            </w:tcBorders>
            <w:vAlign w:val="center"/>
          </w:tcPr>
          <w:p w14:paraId="4F41C630" w14:textId="558D6F76" w:rsidR="002C6F15" w:rsidRPr="005074E6" w:rsidRDefault="002C6F15" w:rsidP="002C6F15">
            <w:pPr>
              <w:autoSpaceDE w:val="0"/>
              <w:autoSpaceDN w:val="0"/>
              <w:adjustRightInd w:val="0"/>
              <w:ind w:firstLine="0"/>
              <w:contextualSpacing/>
              <w:jc w:val="center"/>
              <w:rPr>
                <w:rFonts w:ascii="Aptos" w:eastAsia="ヒラギノ角ゴ Pro W3" w:hAnsi="Aptos" w:cs="Times New Roman"/>
                <w:b/>
                <w:bCs/>
                <w:color w:val="000000"/>
                <w:szCs w:val="24"/>
              </w:rPr>
            </w:pPr>
            <w:r w:rsidRPr="005074E6">
              <w:rPr>
                <w:rFonts w:ascii="Aptos" w:eastAsia="ヒラギノ角ゴ Pro W3" w:hAnsi="Aptos" w:cs="Times New Roman"/>
                <w:b/>
                <w:bCs/>
                <w:szCs w:val="24"/>
              </w:rPr>
              <w:t>Jā, ar nosacījumu</w:t>
            </w:r>
          </w:p>
        </w:tc>
        <w:tc>
          <w:tcPr>
            <w:tcW w:w="7809" w:type="dxa"/>
            <w:vAlign w:val="center"/>
          </w:tcPr>
          <w:p w14:paraId="295CEC77" w14:textId="2DF9EF6A" w:rsidR="002C6F15" w:rsidRPr="005074E6" w:rsidRDefault="002C6F15" w:rsidP="002C6F15">
            <w:pPr>
              <w:pStyle w:val="Bezatstarpm"/>
              <w:jc w:val="both"/>
              <w:rPr>
                <w:rFonts w:ascii="Aptos" w:eastAsia="Times New Roman" w:hAnsi="Aptos"/>
                <w:b/>
                <w:color w:val="auto"/>
                <w:sz w:val="24"/>
                <w:lang w:eastAsia="lv-LV"/>
              </w:rPr>
            </w:pPr>
            <w:r w:rsidRPr="005074E6">
              <w:rPr>
                <w:rFonts w:ascii="Aptos" w:eastAsia="ヒラギノ角ゴ Pro W3" w:hAnsi="Aptos"/>
                <w:sz w:val="24"/>
                <w:szCs w:val="24"/>
              </w:rPr>
              <w:t xml:space="preserve">Ja projekta iesniegums neatbilst minētajām prasībām, vērtējums ir </w:t>
            </w:r>
            <w:r w:rsidRPr="005074E6">
              <w:rPr>
                <w:rFonts w:ascii="Aptos" w:eastAsia="ヒラギノ角ゴ Pro W3" w:hAnsi="Aptos"/>
                <w:b/>
                <w:bCs/>
                <w:sz w:val="24"/>
                <w:szCs w:val="24"/>
              </w:rPr>
              <w:t>“Jā, ar nosacījumu”</w:t>
            </w:r>
            <w:r w:rsidRPr="005074E6">
              <w:rPr>
                <w:rFonts w:ascii="Aptos" w:eastAsia="ヒラギノ角ゴ Pro W3" w:hAnsi="Aptos"/>
                <w:sz w:val="24"/>
                <w:szCs w:val="24"/>
              </w:rPr>
              <w:t xml:space="preserve"> un izvirza atbilstošus nosacījumus.</w:t>
            </w:r>
          </w:p>
        </w:tc>
      </w:tr>
      <w:tr w:rsidR="002C6F15" w:rsidRPr="005074E6" w14:paraId="5BC6B61E" w14:textId="77777777" w:rsidTr="1A91E787">
        <w:trPr>
          <w:trHeight w:val="1490"/>
        </w:trPr>
        <w:tc>
          <w:tcPr>
            <w:tcW w:w="875" w:type="dxa"/>
            <w:vMerge/>
          </w:tcPr>
          <w:p w14:paraId="29CDF551" w14:textId="77777777" w:rsidR="002C6F15" w:rsidRPr="005074E6" w:rsidRDefault="002C6F15" w:rsidP="002C6F15">
            <w:pPr>
              <w:tabs>
                <w:tab w:val="left" w:pos="942"/>
                <w:tab w:val="left" w:pos="1257"/>
              </w:tabs>
              <w:ind w:firstLine="0"/>
              <w:jc w:val="center"/>
              <w:rPr>
                <w:rFonts w:ascii="Aptos" w:eastAsia="Times New Roman" w:hAnsi="Aptos" w:cs="Times New Roman"/>
                <w:b/>
                <w:szCs w:val="24"/>
                <w:lang w:eastAsia="lv-LV"/>
              </w:rPr>
            </w:pPr>
          </w:p>
        </w:tc>
        <w:tc>
          <w:tcPr>
            <w:tcW w:w="2982" w:type="dxa"/>
            <w:vMerge/>
          </w:tcPr>
          <w:p w14:paraId="5D48FF76" w14:textId="77777777" w:rsidR="002C6F15" w:rsidRPr="005074E6" w:rsidRDefault="002C6F15" w:rsidP="002C6F15">
            <w:pPr>
              <w:ind w:firstLine="0"/>
              <w:rPr>
                <w:rFonts w:ascii="Aptos" w:eastAsia="ヒラギノ角ゴ Pro W3" w:hAnsi="Aptos" w:cs="Times New Roman"/>
                <w:color w:val="000000"/>
                <w:szCs w:val="24"/>
              </w:rPr>
            </w:pPr>
          </w:p>
        </w:tc>
        <w:tc>
          <w:tcPr>
            <w:tcW w:w="1842" w:type="dxa"/>
            <w:vMerge/>
            <w:vAlign w:val="center"/>
          </w:tcPr>
          <w:p w14:paraId="547D464E" w14:textId="77777777" w:rsidR="002C6F15" w:rsidRPr="005074E6" w:rsidRDefault="002C6F15" w:rsidP="002C6F15">
            <w:pPr>
              <w:ind w:firstLine="0"/>
              <w:jc w:val="center"/>
              <w:rPr>
                <w:rFonts w:ascii="Aptos" w:eastAsia="ヒラギノ角ゴ Pro W3" w:hAnsi="Aptos" w:cs="Times New Roman"/>
                <w:b/>
                <w:bCs/>
                <w:color w:val="000000" w:themeColor="text1"/>
                <w:szCs w:val="24"/>
              </w:rPr>
            </w:pPr>
          </w:p>
        </w:tc>
        <w:tc>
          <w:tcPr>
            <w:tcW w:w="1673" w:type="dxa"/>
            <w:tcBorders>
              <w:top w:val="single" w:sz="4" w:space="0" w:color="auto"/>
              <w:bottom w:val="single" w:sz="4" w:space="0" w:color="auto"/>
            </w:tcBorders>
            <w:vAlign w:val="center"/>
          </w:tcPr>
          <w:p w14:paraId="64FF0283" w14:textId="68627E69" w:rsidR="002C6F15" w:rsidRPr="005074E6" w:rsidRDefault="002C6F15" w:rsidP="002C6F15">
            <w:pPr>
              <w:autoSpaceDE w:val="0"/>
              <w:autoSpaceDN w:val="0"/>
              <w:adjustRightInd w:val="0"/>
              <w:ind w:firstLine="0"/>
              <w:contextualSpacing/>
              <w:jc w:val="center"/>
              <w:rPr>
                <w:rFonts w:ascii="Aptos" w:eastAsia="ヒラギノ角ゴ Pro W3" w:hAnsi="Aptos" w:cs="Times New Roman"/>
                <w:b/>
                <w:bCs/>
                <w:color w:val="000000"/>
                <w:szCs w:val="24"/>
              </w:rPr>
            </w:pPr>
            <w:r w:rsidRPr="005074E6">
              <w:rPr>
                <w:rFonts w:ascii="Aptos" w:eastAsia="ヒラギノ角ゴ Pro W3" w:hAnsi="Aptos" w:cs="Times New Roman"/>
                <w:b/>
                <w:bCs/>
                <w:szCs w:val="24"/>
              </w:rPr>
              <w:t>Nē</w:t>
            </w:r>
          </w:p>
        </w:tc>
        <w:tc>
          <w:tcPr>
            <w:tcW w:w="7809" w:type="dxa"/>
          </w:tcPr>
          <w:p w14:paraId="2610562D" w14:textId="2598783C" w:rsidR="002C6F15" w:rsidRPr="005074E6" w:rsidRDefault="002C6F15" w:rsidP="002C6F15">
            <w:pPr>
              <w:pStyle w:val="Bezatstarpm"/>
              <w:jc w:val="both"/>
              <w:rPr>
                <w:rFonts w:ascii="Aptos" w:eastAsia="Times New Roman" w:hAnsi="Aptos"/>
                <w:b/>
                <w:color w:val="auto"/>
                <w:sz w:val="24"/>
                <w:lang w:eastAsia="lv-LV"/>
              </w:rPr>
            </w:pPr>
            <w:r w:rsidRPr="005074E6">
              <w:rPr>
                <w:rFonts w:ascii="Aptos" w:eastAsia="Times New Roman" w:hAnsi="Aptos"/>
                <w:b/>
                <w:bCs/>
                <w:sz w:val="24"/>
                <w:szCs w:val="24"/>
                <w:lang w:eastAsia="lv-LV"/>
              </w:rPr>
              <w:t>Vērtējums ir “Nē”</w:t>
            </w:r>
            <w:r w:rsidRPr="005074E6">
              <w:rPr>
                <w:rFonts w:ascii="Aptos" w:eastAsia="Times New Roman" w:hAnsi="Aptos"/>
                <w:sz w:val="24"/>
                <w:szCs w:val="24"/>
                <w:lang w:eastAsia="lv-LV"/>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6D71D1" w:rsidRPr="005074E6" w14:paraId="54787C18" w14:textId="77777777" w:rsidTr="1A91E787">
        <w:trPr>
          <w:trHeight w:val="576"/>
        </w:trPr>
        <w:tc>
          <w:tcPr>
            <w:tcW w:w="875" w:type="dxa"/>
            <w:vMerge w:val="restart"/>
          </w:tcPr>
          <w:p w14:paraId="3717357C" w14:textId="43681BC4" w:rsidR="006D71D1" w:rsidRPr="005074E6" w:rsidRDefault="006D71D1" w:rsidP="00DA599D">
            <w:pPr>
              <w:tabs>
                <w:tab w:val="left" w:pos="942"/>
                <w:tab w:val="left" w:pos="1257"/>
              </w:tabs>
              <w:spacing w:after="240"/>
              <w:ind w:firstLine="0"/>
              <w:jc w:val="center"/>
              <w:rPr>
                <w:rFonts w:ascii="Aptos" w:eastAsia="Times New Roman" w:hAnsi="Aptos" w:cs="Times New Roman"/>
                <w:b/>
                <w:bCs/>
                <w:szCs w:val="24"/>
                <w:lang w:eastAsia="lv-LV"/>
              </w:rPr>
            </w:pPr>
            <w:r w:rsidRPr="005074E6">
              <w:rPr>
                <w:rFonts w:ascii="Aptos" w:eastAsia="ヒラギノ角ゴ Pro W3" w:hAnsi="Aptos" w:cs="Times New Roman"/>
                <w:b/>
                <w:bCs/>
                <w:szCs w:val="24"/>
              </w:rPr>
              <w:t>1.5.</w:t>
            </w:r>
          </w:p>
        </w:tc>
        <w:tc>
          <w:tcPr>
            <w:tcW w:w="2982" w:type="dxa"/>
            <w:vMerge w:val="restart"/>
          </w:tcPr>
          <w:p w14:paraId="106B9DD5" w14:textId="059C0559" w:rsidR="006D71D1" w:rsidRPr="005074E6" w:rsidRDefault="006D71D1" w:rsidP="00DA599D">
            <w:pPr>
              <w:spacing w:after="240"/>
              <w:ind w:firstLine="0"/>
              <w:rPr>
                <w:rFonts w:ascii="Aptos" w:hAnsi="Aptos"/>
              </w:rPr>
            </w:pPr>
            <w:r w:rsidRPr="005074E6">
              <w:rPr>
                <w:rFonts w:ascii="Aptos" w:eastAsia="ヒラギノ角ゴ Pro W3" w:hAnsi="Aptos" w:cs="Times New Roman"/>
                <w:color w:val="000000"/>
                <w:szCs w:val="24"/>
              </w:rPr>
              <w:t xml:space="preserve">Projekta iesniegumā plānotie komunikācijas un vizuālās identitātes prasību nodrošināšanas nosacījumi atbilst Kopīgo </w:t>
            </w:r>
            <w:r w:rsidRPr="005074E6">
              <w:rPr>
                <w:rFonts w:ascii="Aptos" w:eastAsia="ヒラギノ角ゴ Pro W3" w:hAnsi="Aptos" w:cs="Times New Roman"/>
                <w:color w:val="000000"/>
                <w:szCs w:val="24"/>
              </w:rPr>
              <w:lastRenderedPageBreak/>
              <w:t>noteikumu regulas</w:t>
            </w:r>
            <w:r w:rsidRPr="005074E6">
              <w:rPr>
                <w:rFonts w:ascii="Aptos" w:eastAsia="ヒラギノ角ゴ Pro W3" w:hAnsi="Aptos" w:cs="Times New Roman"/>
                <w:color w:val="000000"/>
                <w:szCs w:val="24"/>
                <w:vertAlign w:val="superscript"/>
              </w:rPr>
              <w:footnoteReference w:id="4"/>
            </w:r>
            <w:r w:rsidRPr="005074E6">
              <w:rPr>
                <w:rFonts w:ascii="Aptos" w:eastAsia="ヒラギノ角ゴ Pro W3" w:hAnsi="Aptos" w:cs="Times New Roman"/>
                <w:color w:val="000000"/>
                <w:szCs w:val="24"/>
              </w:rPr>
              <w:t xml:space="preserve"> 47. un 50. pantā, normatīvajos aktos, kas nosaka kārtību, kādā Eiropas Savienības fondu vadībā iesaistītās institūcijas nodrošina šo fondu ieviešanu 2021.–2027. gada plānošanas periodā, un Eiropas Savienības fondu 2021.–2027. gada plānošanas perioda un Atveseļošanas fonda komunikācijas un dizaina vadlīnijās noteiktajam.</w:t>
            </w:r>
          </w:p>
        </w:tc>
        <w:tc>
          <w:tcPr>
            <w:tcW w:w="1842" w:type="dxa"/>
            <w:vMerge w:val="restart"/>
            <w:vAlign w:val="center"/>
          </w:tcPr>
          <w:p w14:paraId="0B92A84F" w14:textId="64511C10" w:rsidR="006D71D1" w:rsidRPr="005074E6" w:rsidRDefault="006D71D1" w:rsidP="00DA599D">
            <w:pPr>
              <w:spacing w:after="240"/>
              <w:ind w:firstLine="0"/>
              <w:jc w:val="center"/>
              <w:rPr>
                <w:rFonts w:ascii="Aptos" w:hAnsi="Aptos"/>
                <w:b/>
                <w:bCs/>
              </w:rPr>
            </w:pPr>
            <w:r w:rsidRPr="005074E6">
              <w:rPr>
                <w:rFonts w:ascii="Aptos" w:eastAsia="ヒラギノ角ゴ Pro W3" w:hAnsi="Aptos" w:cs="Times New Roman"/>
                <w:b/>
                <w:bCs/>
                <w:color w:val="000000" w:themeColor="text1"/>
                <w:szCs w:val="24"/>
              </w:rPr>
              <w:lastRenderedPageBreak/>
              <w:t>P</w:t>
            </w:r>
          </w:p>
        </w:tc>
        <w:tc>
          <w:tcPr>
            <w:tcW w:w="1673" w:type="dxa"/>
            <w:tcBorders>
              <w:top w:val="single" w:sz="4" w:space="0" w:color="auto"/>
              <w:bottom w:val="single" w:sz="4" w:space="0" w:color="auto"/>
            </w:tcBorders>
            <w:vAlign w:val="center"/>
          </w:tcPr>
          <w:p w14:paraId="144F8D75" w14:textId="16AE8428" w:rsidR="006D71D1" w:rsidRPr="005074E6" w:rsidRDefault="006D71D1" w:rsidP="00DA599D">
            <w:pPr>
              <w:autoSpaceDE w:val="0"/>
              <w:autoSpaceDN w:val="0"/>
              <w:adjustRightInd w:val="0"/>
              <w:spacing w:after="240"/>
              <w:ind w:firstLine="0"/>
              <w:contextualSpacing/>
              <w:jc w:val="center"/>
              <w:rPr>
                <w:rFonts w:ascii="Aptos" w:hAnsi="Aptos"/>
                <w:b/>
                <w:bCs/>
              </w:rPr>
            </w:pPr>
            <w:r w:rsidRPr="005074E6">
              <w:rPr>
                <w:rFonts w:ascii="Aptos" w:eastAsia="ヒラギノ角ゴ Pro W3" w:hAnsi="Aptos" w:cs="Times New Roman"/>
                <w:b/>
                <w:bCs/>
                <w:color w:val="000000"/>
                <w:szCs w:val="24"/>
              </w:rPr>
              <w:t>Jā</w:t>
            </w:r>
          </w:p>
        </w:tc>
        <w:tc>
          <w:tcPr>
            <w:tcW w:w="7809" w:type="dxa"/>
          </w:tcPr>
          <w:p w14:paraId="52E3A1B7" w14:textId="77777777" w:rsidR="006D71D1" w:rsidRPr="005074E6" w:rsidRDefault="006D71D1" w:rsidP="00454A8B">
            <w:pPr>
              <w:spacing w:after="120"/>
              <w:ind w:firstLine="0"/>
              <w:rPr>
                <w:rFonts w:ascii="Aptos" w:eastAsia="ヒラギノ角ゴ Pro W3" w:hAnsi="Aptos" w:cs="Times New Roman"/>
                <w:lang w:eastAsia="lv-LV"/>
              </w:rPr>
            </w:pPr>
            <w:r w:rsidRPr="005074E6">
              <w:rPr>
                <w:rFonts w:ascii="Aptos" w:eastAsia="ヒラギノ角ゴ Pro W3" w:hAnsi="Aptos" w:cs="Times New Roman"/>
                <w:b/>
                <w:bCs/>
                <w:lang w:eastAsia="lv-LV"/>
              </w:rPr>
              <w:t>Vērtējums ir “Jā”</w:t>
            </w:r>
            <w:r w:rsidRPr="005074E6">
              <w:rPr>
                <w:rFonts w:ascii="Aptos" w:eastAsia="ヒラギノ角ゴ Pro W3" w:hAnsi="Aptos" w:cs="Times New Roman"/>
                <w:lang w:eastAsia="lv-LV"/>
              </w:rPr>
              <w:t>, ja projekta iesniegumā paredzēts:</w:t>
            </w:r>
          </w:p>
          <w:p w14:paraId="357FCAB3" w14:textId="77777777" w:rsidR="006D71D1" w:rsidRPr="005074E6" w:rsidRDefault="006D71D1" w:rsidP="00A519CF">
            <w:pPr>
              <w:pStyle w:val="Stils1"/>
              <w:numPr>
                <w:ilvl w:val="0"/>
                <w:numId w:val="24"/>
              </w:numPr>
              <w:spacing w:after="120"/>
              <w:rPr>
                <w:sz w:val="24"/>
                <w:szCs w:val="24"/>
              </w:rPr>
            </w:pPr>
            <w:r w:rsidRPr="005074E6">
              <w:rPr>
                <w:rStyle w:val="Stils1Rakstz"/>
                <w:sz w:val="24"/>
                <w:szCs w:val="24"/>
              </w:rPr>
              <w:t>projekt</w:t>
            </w:r>
            <w:r w:rsidRPr="005074E6">
              <w:rPr>
                <w:sz w:val="24"/>
                <w:szCs w:val="24"/>
              </w:rPr>
              <w:t xml:space="preserve">a iesniedzēja oficiālajā tīmekļa vietnē un sociālo mediju vietnēs plānots </w:t>
            </w:r>
            <w:r w:rsidRPr="005074E6">
              <w:rPr>
                <w:b/>
                <w:bCs/>
                <w:sz w:val="24"/>
                <w:szCs w:val="24"/>
              </w:rPr>
              <w:t>publicēt īsu un ar atbalsta apjomu samērīgu aprakstu par projektu</w:t>
            </w:r>
            <w:r w:rsidRPr="005074E6">
              <w:rPr>
                <w:sz w:val="24"/>
                <w:szCs w:val="24"/>
              </w:rPr>
              <w:t>, tostarp tā mērķiem un rezultātiem, un norādi, ka projekts līdzfinansēts ar Eiropas Savienības saņemtu finansiālu atbalstu;</w:t>
            </w:r>
          </w:p>
          <w:p w14:paraId="07EC9491" w14:textId="77777777" w:rsidR="006D71D1" w:rsidRPr="005074E6" w:rsidRDefault="006D71D1" w:rsidP="00A519CF">
            <w:pPr>
              <w:pStyle w:val="Stils1"/>
              <w:numPr>
                <w:ilvl w:val="0"/>
                <w:numId w:val="24"/>
              </w:numPr>
              <w:spacing w:after="120"/>
              <w:rPr>
                <w:sz w:val="24"/>
                <w:szCs w:val="24"/>
              </w:rPr>
            </w:pPr>
            <w:r w:rsidRPr="005074E6">
              <w:rPr>
                <w:b/>
                <w:bCs/>
                <w:sz w:val="24"/>
                <w:szCs w:val="24"/>
              </w:rPr>
              <w:t>ar projekta īstenošanu saistītajos dokumentos un komunikācijas materiālos</w:t>
            </w:r>
            <w:r w:rsidRPr="005074E6">
              <w:rPr>
                <w:sz w:val="24"/>
                <w:szCs w:val="24"/>
              </w:rPr>
              <w:t xml:space="preserve">, ko paredzēts izplatīt sabiedrībai vai dalībniekiem, plānots </w:t>
            </w:r>
            <w:r w:rsidRPr="005074E6">
              <w:rPr>
                <w:sz w:val="24"/>
                <w:szCs w:val="24"/>
              </w:rPr>
              <w:lastRenderedPageBreak/>
              <w:t>sniegt pamanāmu paziņojumu, kurā tiks uzsvērts no Eiropas Savienības saņemtais atbalsts;</w:t>
            </w:r>
          </w:p>
          <w:p w14:paraId="3E73D532" w14:textId="27E0C0BE" w:rsidR="006D71D1" w:rsidRPr="005074E6" w:rsidRDefault="006D71D1" w:rsidP="2241A963">
            <w:pPr>
              <w:pStyle w:val="Stils1"/>
              <w:spacing w:after="120"/>
              <w:rPr>
                <w:sz w:val="24"/>
                <w:szCs w:val="24"/>
              </w:rPr>
            </w:pPr>
            <w:r w:rsidRPr="005074E6">
              <w:rPr>
                <w:sz w:val="24"/>
                <w:szCs w:val="24"/>
              </w:rPr>
              <w:t>projektiem,</w:t>
            </w:r>
            <w:r w:rsidRPr="005074E6" w:rsidDel="00EC2085">
              <w:rPr>
                <w:sz w:val="24"/>
                <w:szCs w:val="24"/>
              </w:rPr>
              <w:t xml:space="preserve"> </w:t>
            </w:r>
            <w:r w:rsidRPr="005074E6">
              <w:rPr>
                <w:sz w:val="24"/>
                <w:szCs w:val="24"/>
              </w:rPr>
              <w:t xml:space="preserve">kas saņem atbalstu no </w:t>
            </w:r>
            <w:r w:rsidR="008A30A9" w:rsidRPr="005074E6">
              <w:rPr>
                <w:sz w:val="24"/>
                <w:szCs w:val="24"/>
              </w:rPr>
              <w:t>Taisnīgas pārkārtošanas</w:t>
            </w:r>
            <w:r w:rsidRPr="005074E6">
              <w:rPr>
                <w:sz w:val="24"/>
                <w:szCs w:val="24"/>
              </w:rPr>
              <w:t xml:space="preserve"> fonda un kuriem kopējās izmaksas pārsniedz </w:t>
            </w:r>
            <w:r w:rsidR="008370F6" w:rsidRPr="005074E6">
              <w:rPr>
                <w:sz w:val="24"/>
                <w:szCs w:val="24"/>
              </w:rPr>
              <w:t>1</w:t>
            </w:r>
            <w:r w:rsidRPr="005074E6">
              <w:rPr>
                <w:sz w:val="24"/>
                <w:szCs w:val="24"/>
              </w:rPr>
              <w:t>00 000 </w:t>
            </w:r>
            <w:proofErr w:type="spellStart"/>
            <w:r w:rsidRPr="005074E6">
              <w:rPr>
                <w:i/>
                <w:iCs/>
                <w:sz w:val="24"/>
                <w:szCs w:val="24"/>
              </w:rPr>
              <w:t>euro</w:t>
            </w:r>
            <w:proofErr w:type="spellEnd"/>
            <w:r w:rsidRPr="005074E6">
              <w:rPr>
                <w:sz w:val="24"/>
                <w:szCs w:val="24"/>
              </w:rPr>
              <w:t xml:space="preserve">, un ietver materiālas investīcijas vai aprīkojuma iegādi, tiks uzstādītas sabiedrībai skaidri redzamas </w:t>
            </w:r>
            <w:r w:rsidRPr="005074E6">
              <w:rPr>
                <w:b/>
                <w:bCs/>
                <w:sz w:val="24"/>
                <w:szCs w:val="24"/>
              </w:rPr>
              <w:t>ilgtspējīgas plāksnes vai informācijas stendi</w:t>
            </w:r>
            <w:r w:rsidRPr="005074E6">
              <w:rPr>
                <w:sz w:val="24"/>
                <w:szCs w:val="24"/>
              </w:rPr>
              <w:t>, kuros ir attēlota Eiropas Savienības emblēma</w:t>
            </w:r>
            <w:r w:rsidRPr="005074E6">
              <w:rPr>
                <w:rStyle w:val="Vresatsauce"/>
                <w:rFonts w:ascii="Aptos" w:hAnsi="Aptos"/>
              </w:rPr>
              <w:footnoteReference w:id="5"/>
            </w:r>
            <w:r w:rsidRPr="005074E6">
              <w:rPr>
                <w:sz w:val="24"/>
                <w:szCs w:val="24"/>
              </w:rPr>
              <w:t>, attiecībā uz projektā plānotajām darbībām un aktivitātēm. Ilgtspējīgas plāksnes vai informācijas stendi tiks uzstādīti, tiklīdz sākas projektu darbību faktiskā īstenošana, kas ietver materiālas investīcijas, vai tiklīdz tiek uzstādīts iegādātais aprīkojums;</w:t>
            </w:r>
          </w:p>
          <w:p w14:paraId="4AF2822B" w14:textId="548AC90D" w:rsidR="00C64835" w:rsidRPr="005074E6" w:rsidRDefault="006D71D1" w:rsidP="00A519CF">
            <w:pPr>
              <w:pStyle w:val="Stils1"/>
              <w:numPr>
                <w:ilvl w:val="0"/>
                <w:numId w:val="24"/>
              </w:numPr>
              <w:spacing w:after="120"/>
              <w:rPr>
                <w:sz w:val="24"/>
                <w:szCs w:val="24"/>
              </w:rPr>
            </w:pPr>
            <w:r w:rsidRPr="005074E6">
              <w:rPr>
                <w:sz w:val="24"/>
                <w:szCs w:val="24"/>
              </w:rPr>
              <w:t>projektiem, uz kuriem neattiecas šī kritērija skaidrojuma 3. punkts, sabiedrībai skaidri redzamā vietā plānots uzstādīt vismaz vienu plakātu, kura minimālais izmērs ir A3, vai līdzvērtīgu elektronisku paziņojumu, kurā izklāstīta informācija par projektu un uzsvērts no Eiropas Savienības fondiem saņemtais atbalsts.</w:t>
            </w:r>
          </w:p>
        </w:tc>
      </w:tr>
      <w:tr w:rsidR="00DA599D" w:rsidRPr="005074E6" w14:paraId="7EC45F18" w14:textId="77777777" w:rsidTr="1A91E787">
        <w:trPr>
          <w:trHeight w:val="720"/>
        </w:trPr>
        <w:tc>
          <w:tcPr>
            <w:tcW w:w="875" w:type="dxa"/>
            <w:vMerge/>
          </w:tcPr>
          <w:p w14:paraId="2CC7C4C2" w14:textId="77777777" w:rsidR="00DA599D" w:rsidRPr="005074E6" w:rsidRDefault="00DA599D" w:rsidP="00DA599D">
            <w:pPr>
              <w:tabs>
                <w:tab w:val="left" w:pos="942"/>
                <w:tab w:val="left" w:pos="1257"/>
              </w:tabs>
              <w:ind w:firstLine="0"/>
              <w:jc w:val="center"/>
              <w:rPr>
                <w:rFonts w:ascii="Aptos" w:eastAsia="ヒラギノ角ゴ Pro W3" w:hAnsi="Aptos" w:cs="Times New Roman"/>
                <w:sz w:val="22"/>
              </w:rPr>
            </w:pPr>
          </w:p>
        </w:tc>
        <w:tc>
          <w:tcPr>
            <w:tcW w:w="2982" w:type="dxa"/>
            <w:vMerge/>
          </w:tcPr>
          <w:p w14:paraId="06D4099E" w14:textId="77777777" w:rsidR="00DA599D" w:rsidRPr="005074E6" w:rsidRDefault="00DA599D" w:rsidP="00DA599D">
            <w:pPr>
              <w:ind w:firstLine="0"/>
              <w:rPr>
                <w:rFonts w:ascii="Aptos" w:eastAsia="ヒラギノ角ゴ Pro W3" w:hAnsi="Aptos" w:cs="Times New Roman"/>
                <w:color w:val="000000"/>
                <w:sz w:val="22"/>
              </w:rPr>
            </w:pPr>
          </w:p>
        </w:tc>
        <w:tc>
          <w:tcPr>
            <w:tcW w:w="1842" w:type="dxa"/>
            <w:vMerge/>
            <w:vAlign w:val="center"/>
          </w:tcPr>
          <w:p w14:paraId="0F819C49" w14:textId="77777777" w:rsidR="00DA599D" w:rsidRPr="005074E6" w:rsidRDefault="00DA599D" w:rsidP="00DA599D">
            <w:pPr>
              <w:ind w:firstLine="0"/>
              <w:jc w:val="center"/>
              <w:rPr>
                <w:rFonts w:ascii="Aptos" w:eastAsia="ヒラギノ角ゴ Pro W3" w:hAnsi="Aptos" w:cs="Times New Roman"/>
                <w:b/>
                <w:bCs/>
                <w:color w:val="000000" w:themeColor="text1"/>
                <w:szCs w:val="24"/>
              </w:rPr>
            </w:pPr>
          </w:p>
        </w:tc>
        <w:tc>
          <w:tcPr>
            <w:tcW w:w="1673" w:type="dxa"/>
            <w:tcBorders>
              <w:top w:val="single" w:sz="4" w:space="0" w:color="auto"/>
              <w:bottom w:val="single" w:sz="4" w:space="0" w:color="auto"/>
            </w:tcBorders>
            <w:vAlign w:val="center"/>
          </w:tcPr>
          <w:p w14:paraId="7A556499" w14:textId="0548DB6A" w:rsidR="00DA599D" w:rsidRPr="005074E6" w:rsidRDefault="00DA599D" w:rsidP="00DA599D">
            <w:pPr>
              <w:autoSpaceDE w:val="0"/>
              <w:autoSpaceDN w:val="0"/>
              <w:adjustRightInd w:val="0"/>
              <w:ind w:firstLine="0"/>
              <w:contextualSpacing/>
              <w:jc w:val="center"/>
              <w:rPr>
                <w:rFonts w:ascii="Aptos" w:eastAsia="ヒラギノ角ゴ Pro W3" w:hAnsi="Aptos" w:cs="Times New Roman"/>
                <w:b/>
                <w:bCs/>
                <w:color w:val="000000"/>
                <w:szCs w:val="24"/>
              </w:rPr>
            </w:pPr>
            <w:r w:rsidRPr="005074E6">
              <w:rPr>
                <w:rFonts w:ascii="Aptos" w:eastAsia="ヒラギノ角ゴ Pro W3" w:hAnsi="Aptos" w:cs="Times New Roman"/>
                <w:b/>
                <w:bCs/>
                <w:szCs w:val="24"/>
              </w:rPr>
              <w:t>Jā, ar nosacījumu</w:t>
            </w:r>
          </w:p>
        </w:tc>
        <w:tc>
          <w:tcPr>
            <w:tcW w:w="7809" w:type="dxa"/>
          </w:tcPr>
          <w:p w14:paraId="390137BF" w14:textId="295CF007" w:rsidR="00DA599D" w:rsidRPr="005074E6" w:rsidRDefault="00DA599D" w:rsidP="00DA599D">
            <w:pPr>
              <w:pStyle w:val="Bezatstarpm"/>
              <w:spacing w:after="120"/>
              <w:jc w:val="both"/>
              <w:rPr>
                <w:rFonts w:ascii="Aptos" w:eastAsia="Times New Roman" w:hAnsi="Aptos"/>
                <w:b/>
                <w:bCs/>
                <w:color w:val="auto"/>
                <w:sz w:val="24"/>
                <w:szCs w:val="24"/>
                <w:lang w:eastAsia="lv-LV"/>
              </w:rPr>
            </w:pPr>
            <w:r w:rsidRPr="005074E6">
              <w:rPr>
                <w:rFonts w:ascii="Aptos" w:eastAsia="ヒラギノ角ゴ Pro W3" w:hAnsi="Aptos"/>
                <w:sz w:val="24"/>
                <w:szCs w:val="24"/>
              </w:rPr>
              <w:t xml:space="preserve">Ja projekta iesniegums neatbilst minētajām prasībām, vērtējums ir </w:t>
            </w:r>
            <w:r w:rsidRPr="005074E6">
              <w:rPr>
                <w:rFonts w:ascii="Aptos" w:eastAsia="ヒラギノ角ゴ Pro W3" w:hAnsi="Aptos"/>
                <w:b/>
                <w:bCs/>
                <w:sz w:val="24"/>
                <w:szCs w:val="24"/>
              </w:rPr>
              <w:t>“Jā, ar nosacījumu”</w:t>
            </w:r>
            <w:r w:rsidRPr="005074E6">
              <w:rPr>
                <w:rFonts w:ascii="Aptos" w:eastAsia="ヒラギノ角ゴ Pro W3" w:hAnsi="Aptos"/>
                <w:sz w:val="24"/>
                <w:szCs w:val="24"/>
              </w:rPr>
              <w:t xml:space="preserve"> un izvirza atbilstošus nosacījumus.</w:t>
            </w:r>
          </w:p>
        </w:tc>
      </w:tr>
      <w:tr w:rsidR="00DA599D" w:rsidRPr="005074E6" w14:paraId="30B7D65B" w14:textId="77777777" w:rsidTr="1A91E787">
        <w:trPr>
          <w:trHeight w:val="1296"/>
        </w:trPr>
        <w:tc>
          <w:tcPr>
            <w:tcW w:w="875" w:type="dxa"/>
            <w:vMerge/>
          </w:tcPr>
          <w:p w14:paraId="4E810B36" w14:textId="77777777" w:rsidR="00DA599D" w:rsidRPr="005074E6" w:rsidRDefault="00DA599D" w:rsidP="00C818D4">
            <w:pPr>
              <w:tabs>
                <w:tab w:val="left" w:pos="942"/>
                <w:tab w:val="left" w:pos="1257"/>
              </w:tabs>
              <w:spacing w:after="240"/>
              <w:ind w:firstLine="0"/>
              <w:jc w:val="center"/>
              <w:rPr>
                <w:rFonts w:ascii="Aptos" w:eastAsia="ヒラギノ角ゴ Pro W3" w:hAnsi="Aptos" w:cs="Times New Roman"/>
                <w:sz w:val="22"/>
              </w:rPr>
            </w:pPr>
          </w:p>
        </w:tc>
        <w:tc>
          <w:tcPr>
            <w:tcW w:w="2982" w:type="dxa"/>
            <w:vMerge/>
          </w:tcPr>
          <w:p w14:paraId="4797FB3F" w14:textId="77777777" w:rsidR="00DA599D" w:rsidRPr="005074E6" w:rsidRDefault="00DA599D" w:rsidP="00C818D4">
            <w:pPr>
              <w:spacing w:after="240"/>
              <w:ind w:firstLine="0"/>
              <w:rPr>
                <w:rFonts w:ascii="Aptos" w:eastAsia="ヒラギノ角ゴ Pro W3" w:hAnsi="Aptos" w:cs="Times New Roman"/>
                <w:color w:val="000000"/>
                <w:sz w:val="22"/>
              </w:rPr>
            </w:pPr>
          </w:p>
        </w:tc>
        <w:tc>
          <w:tcPr>
            <w:tcW w:w="1842" w:type="dxa"/>
            <w:vMerge/>
            <w:vAlign w:val="center"/>
          </w:tcPr>
          <w:p w14:paraId="2C8E778E" w14:textId="77777777" w:rsidR="00DA599D" w:rsidRPr="005074E6" w:rsidRDefault="00DA599D" w:rsidP="00C818D4">
            <w:pPr>
              <w:spacing w:after="240"/>
              <w:ind w:firstLine="0"/>
              <w:jc w:val="center"/>
              <w:rPr>
                <w:rFonts w:ascii="Aptos" w:eastAsia="ヒラギノ角ゴ Pro W3" w:hAnsi="Aptos" w:cs="Times New Roman"/>
                <w:b/>
                <w:bCs/>
                <w:color w:val="000000" w:themeColor="text1"/>
                <w:szCs w:val="24"/>
              </w:rPr>
            </w:pPr>
          </w:p>
        </w:tc>
        <w:tc>
          <w:tcPr>
            <w:tcW w:w="1673" w:type="dxa"/>
            <w:tcBorders>
              <w:top w:val="single" w:sz="4" w:space="0" w:color="auto"/>
              <w:bottom w:val="single" w:sz="4" w:space="0" w:color="auto"/>
            </w:tcBorders>
            <w:vAlign w:val="center"/>
          </w:tcPr>
          <w:p w14:paraId="708D49FD" w14:textId="57162F8C" w:rsidR="00DA599D" w:rsidRPr="005074E6" w:rsidRDefault="00DA599D" w:rsidP="00C818D4">
            <w:pPr>
              <w:autoSpaceDE w:val="0"/>
              <w:autoSpaceDN w:val="0"/>
              <w:adjustRightInd w:val="0"/>
              <w:spacing w:after="240"/>
              <w:ind w:firstLine="0"/>
              <w:contextualSpacing/>
              <w:jc w:val="center"/>
              <w:rPr>
                <w:rFonts w:ascii="Aptos" w:eastAsia="ヒラギノ角ゴ Pro W3" w:hAnsi="Aptos" w:cs="Times New Roman"/>
                <w:b/>
                <w:bCs/>
                <w:color w:val="000000"/>
                <w:szCs w:val="24"/>
              </w:rPr>
            </w:pPr>
            <w:r w:rsidRPr="005074E6">
              <w:rPr>
                <w:rFonts w:ascii="Aptos" w:eastAsia="ヒラギノ角ゴ Pro W3" w:hAnsi="Aptos" w:cs="Times New Roman"/>
                <w:b/>
                <w:bCs/>
                <w:szCs w:val="24"/>
              </w:rPr>
              <w:t>Nē</w:t>
            </w:r>
          </w:p>
        </w:tc>
        <w:tc>
          <w:tcPr>
            <w:tcW w:w="7809" w:type="dxa"/>
          </w:tcPr>
          <w:p w14:paraId="775C7315" w14:textId="6D7111A9" w:rsidR="00DA599D" w:rsidRPr="005074E6" w:rsidRDefault="00DA599D" w:rsidP="00DA599D">
            <w:pPr>
              <w:pStyle w:val="Bezatstarpm"/>
              <w:spacing w:after="120"/>
              <w:jc w:val="both"/>
              <w:rPr>
                <w:rFonts w:ascii="Aptos" w:eastAsia="Times New Roman" w:hAnsi="Aptos"/>
                <w:b/>
                <w:bCs/>
                <w:color w:val="auto"/>
                <w:sz w:val="24"/>
                <w:szCs w:val="24"/>
                <w:lang w:eastAsia="lv-LV"/>
              </w:rPr>
            </w:pPr>
            <w:r w:rsidRPr="005074E6">
              <w:rPr>
                <w:rFonts w:ascii="Aptos" w:eastAsia="Times New Roman" w:hAnsi="Aptos"/>
                <w:b/>
                <w:bCs/>
                <w:sz w:val="24"/>
                <w:szCs w:val="24"/>
                <w:lang w:eastAsia="lv-LV"/>
              </w:rPr>
              <w:t>Vērtējums ir “Nē”</w:t>
            </w:r>
            <w:r w:rsidRPr="005074E6">
              <w:rPr>
                <w:rFonts w:ascii="Aptos" w:eastAsia="Times New Roman" w:hAnsi="Aptos"/>
                <w:sz w:val="24"/>
                <w:szCs w:val="24"/>
                <w:lang w:eastAsia="lv-LV"/>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DA599D" w:rsidRPr="005074E6" w14:paraId="38A2B9EA" w14:textId="77777777" w:rsidTr="1A91E787">
        <w:trPr>
          <w:trHeight w:val="1516"/>
        </w:trPr>
        <w:tc>
          <w:tcPr>
            <w:tcW w:w="875" w:type="dxa"/>
            <w:vMerge w:val="restart"/>
          </w:tcPr>
          <w:p w14:paraId="08106893" w14:textId="6AD7A5B4" w:rsidR="00DA599D" w:rsidRPr="005074E6" w:rsidRDefault="00DA599D" w:rsidP="00DA599D">
            <w:pPr>
              <w:tabs>
                <w:tab w:val="left" w:pos="942"/>
                <w:tab w:val="left" w:pos="1257"/>
              </w:tabs>
              <w:ind w:firstLine="0"/>
              <w:jc w:val="center"/>
              <w:rPr>
                <w:rFonts w:ascii="Aptos" w:eastAsia="Times New Roman" w:hAnsi="Aptos" w:cs="Times New Roman"/>
                <w:b/>
                <w:szCs w:val="24"/>
                <w:lang w:eastAsia="lv-LV"/>
              </w:rPr>
            </w:pPr>
            <w:r w:rsidRPr="005074E6">
              <w:rPr>
                <w:rFonts w:ascii="Aptos" w:eastAsia="Times New Roman" w:hAnsi="Aptos" w:cs="Times New Roman"/>
                <w:b/>
                <w:szCs w:val="24"/>
                <w:lang w:eastAsia="lv-LV"/>
              </w:rPr>
              <w:lastRenderedPageBreak/>
              <w:t>1.</w:t>
            </w:r>
            <w:r w:rsidR="00C86D05" w:rsidRPr="005074E6">
              <w:rPr>
                <w:rFonts w:ascii="Aptos" w:eastAsia="Times New Roman" w:hAnsi="Aptos" w:cs="Times New Roman"/>
                <w:b/>
                <w:szCs w:val="24"/>
                <w:lang w:eastAsia="lv-LV"/>
              </w:rPr>
              <w:t>6</w:t>
            </w:r>
            <w:r w:rsidRPr="005074E6">
              <w:rPr>
                <w:rFonts w:ascii="Aptos" w:eastAsia="Times New Roman" w:hAnsi="Aptos" w:cs="Times New Roman"/>
                <w:b/>
                <w:szCs w:val="24"/>
                <w:lang w:eastAsia="lv-LV"/>
              </w:rPr>
              <w:t>.</w:t>
            </w:r>
          </w:p>
        </w:tc>
        <w:tc>
          <w:tcPr>
            <w:tcW w:w="2982" w:type="dxa"/>
            <w:vMerge w:val="restart"/>
          </w:tcPr>
          <w:p w14:paraId="78888054" w14:textId="53A6C1B8" w:rsidR="00DA599D" w:rsidRPr="005074E6" w:rsidRDefault="00DA599D" w:rsidP="00DA599D">
            <w:pPr>
              <w:ind w:firstLine="0"/>
              <w:rPr>
                <w:rFonts w:ascii="Aptos" w:hAnsi="Aptos"/>
              </w:rPr>
            </w:pPr>
            <w:r w:rsidRPr="005074E6">
              <w:rPr>
                <w:rFonts w:ascii="Aptos" w:hAnsi="Aptos"/>
              </w:rPr>
              <w:t>Projekta iesniegumā paredzētais Taisnīgas pārkārtošanās fonda finansējuma</w:t>
            </w:r>
            <w:r w:rsidRPr="005074E6">
              <w:rPr>
                <w:rFonts w:ascii="Aptos" w:hAnsi="Aptos"/>
              </w:rPr>
              <w:tab/>
              <w:t xml:space="preserve"> apmērs un intensitāte atbilst SAM MK noteikumos noteiktajam Taisnīgas pārkārtošanās fonda finansējuma apmēram un intensitātei, iekļautās kopējās attiecināmās izmaksas un izmaksu pozīcijas atbilst SAM MK noteikumos noteiktajam, tai skaitā nepārsniedz noteikto izmaksu pozīciju apjomus un:</w:t>
            </w:r>
          </w:p>
          <w:p w14:paraId="27B007CF" w14:textId="77777777" w:rsidR="00DA599D" w:rsidRPr="005074E6" w:rsidRDefault="00DA599D" w:rsidP="00A519CF">
            <w:pPr>
              <w:pStyle w:val="Sarakstarindkopa"/>
              <w:numPr>
                <w:ilvl w:val="2"/>
                <w:numId w:val="12"/>
              </w:numPr>
              <w:spacing w:before="0"/>
              <w:rPr>
                <w:rFonts w:ascii="Aptos" w:hAnsi="Aptos"/>
              </w:rPr>
            </w:pPr>
            <w:r w:rsidRPr="005074E6">
              <w:rPr>
                <w:rFonts w:ascii="Aptos" w:hAnsi="Aptos"/>
              </w:rPr>
              <w:t>ir saistītas ar projekta īstenošanu,</w:t>
            </w:r>
          </w:p>
          <w:p w14:paraId="27285C41" w14:textId="240C182F" w:rsidR="00DA599D" w:rsidRPr="005074E6" w:rsidRDefault="00DA599D" w:rsidP="00A519CF">
            <w:pPr>
              <w:pStyle w:val="Sarakstarindkopa"/>
              <w:numPr>
                <w:ilvl w:val="2"/>
                <w:numId w:val="12"/>
              </w:numPr>
              <w:rPr>
                <w:rFonts w:ascii="Aptos" w:hAnsi="Aptos"/>
              </w:rPr>
            </w:pPr>
            <w:r w:rsidRPr="005074E6">
              <w:rPr>
                <w:rFonts w:ascii="Aptos" w:hAnsi="Aptos"/>
              </w:rPr>
              <w:t>ir nepieciešamas projekta īstenošanai (projektā norādīto darbību</w:t>
            </w:r>
            <w:r w:rsidRPr="005074E6">
              <w:rPr>
                <w:rFonts w:ascii="Aptos" w:hAnsi="Aptos"/>
              </w:rPr>
              <w:tab/>
              <w:t xml:space="preserve"> īstenošanai, mērķa grupas vajadzību nodrošināšanai,</w:t>
            </w:r>
            <w:r w:rsidRPr="005074E6">
              <w:rPr>
                <w:rFonts w:ascii="Aptos" w:hAnsi="Aptos"/>
              </w:rPr>
              <w:lastRenderedPageBreak/>
              <w:tab/>
              <w:t>definētās problēmas risināšanai)</w:t>
            </w:r>
            <w:r w:rsidRPr="005074E6">
              <w:rPr>
                <w:rFonts w:ascii="Aptos" w:hAnsi="Aptos"/>
              </w:rPr>
              <w:tab/>
              <w:t xml:space="preserve"> un izvērtēta to lietderība,</w:t>
            </w:r>
          </w:p>
          <w:p w14:paraId="5267EB1A" w14:textId="77777777" w:rsidR="00DA599D" w:rsidRPr="005074E6" w:rsidRDefault="00DA599D" w:rsidP="00A519CF">
            <w:pPr>
              <w:pStyle w:val="Sarakstarindkopa"/>
              <w:numPr>
                <w:ilvl w:val="2"/>
                <w:numId w:val="12"/>
              </w:numPr>
              <w:rPr>
                <w:rFonts w:ascii="Aptos" w:hAnsi="Aptos"/>
              </w:rPr>
            </w:pPr>
            <w:r w:rsidRPr="005074E6">
              <w:rPr>
                <w:rFonts w:ascii="Aptos" w:hAnsi="Aptos"/>
              </w:rPr>
              <w:t>nodrošina projektā izvirzītā mērķa un rādītāju sasniegšanu.</w:t>
            </w:r>
          </w:p>
        </w:tc>
        <w:tc>
          <w:tcPr>
            <w:tcW w:w="1842" w:type="dxa"/>
            <w:vMerge w:val="restart"/>
            <w:vAlign w:val="center"/>
          </w:tcPr>
          <w:p w14:paraId="77B314D7" w14:textId="77777777" w:rsidR="00DA599D" w:rsidRPr="005074E6" w:rsidRDefault="00DA599D" w:rsidP="00DA599D">
            <w:pPr>
              <w:ind w:firstLine="0"/>
              <w:jc w:val="center"/>
              <w:rPr>
                <w:rFonts w:ascii="Aptos" w:eastAsia="Times New Roman" w:hAnsi="Aptos" w:cs="Times New Roman"/>
                <w:b/>
                <w:bCs/>
                <w:szCs w:val="24"/>
                <w:lang w:eastAsia="lv-LV"/>
              </w:rPr>
            </w:pPr>
            <w:r w:rsidRPr="005074E6">
              <w:rPr>
                <w:rFonts w:ascii="Aptos" w:hAnsi="Aptos"/>
                <w:b/>
                <w:bCs/>
              </w:rPr>
              <w:lastRenderedPageBreak/>
              <w:t>P</w:t>
            </w:r>
          </w:p>
        </w:tc>
        <w:tc>
          <w:tcPr>
            <w:tcW w:w="1673" w:type="dxa"/>
            <w:tcBorders>
              <w:top w:val="single" w:sz="4" w:space="0" w:color="auto"/>
              <w:bottom w:val="single" w:sz="4" w:space="0" w:color="auto"/>
            </w:tcBorders>
            <w:vAlign w:val="center"/>
          </w:tcPr>
          <w:p w14:paraId="2C33787D" w14:textId="77777777" w:rsidR="00DA599D" w:rsidRPr="005074E6" w:rsidRDefault="00DA599D" w:rsidP="00DA599D">
            <w:pPr>
              <w:autoSpaceDE w:val="0"/>
              <w:autoSpaceDN w:val="0"/>
              <w:adjustRightInd w:val="0"/>
              <w:ind w:firstLine="0"/>
              <w:contextualSpacing/>
              <w:jc w:val="center"/>
              <w:rPr>
                <w:rFonts w:ascii="Aptos" w:eastAsia="Times New Roman" w:hAnsi="Aptos" w:cs="Times New Roman"/>
                <w:b/>
                <w:bCs/>
                <w:szCs w:val="24"/>
                <w:lang w:eastAsia="x-none"/>
              </w:rPr>
            </w:pPr>
            <w:r w:rsidRPr="005074E6">
              <w:rPr>
                <w:rFonts w:ascii="Aptos" w:hAnsi="Aptos"/>
                <w:b/>
                <w:bCs/>
              </w:rPr>
              <w:t>Jā</w:t>
            </w:r>
          </w:p>
        </w:tc>
        <w:tc>
          <w:tcPr>
            <w:tcW w:w="7809" w:type="dxa"/>
          </w:tcPr>
          <w:p w14:paraId="4DA21AF7" w14:textId="3FCCFC78" w:rsidR="00DA599D" w:rsidRPr="005074E6" w:rsidRDefault="00DA599D" w:rsidP="00DA599D">
            <w:pPr>
              <w:pStyle w:val="Bezatstarpm"/>
              <w:jc w:val="both"/>
              <w:rPr>
                <w:rFonts w:ascii="Aptos" w:hAnsi="Aptos"/>
                <w:bCs/>
                <w:color w:val="auto"/>
                <w:sz w:val="24"/>
                <w:lang w:eastAsia="lv-LV"/>
              </w:rPr>
            </w:pPr>
            <w:r w:rsidRPr="005074E6">
              <w:rPr>
                <w:rFonts w:ascii="Aptos" w:eastAsia="Times New Roman" w:hAnsi="Aptos"/>
                <w:b/>
                <w:bCs/>
                <w:color w:val="auto"/>
                <w:sz w:val="24"/>
                <w:lang w:eastAsia="lv-LV"/>
              </w:rPr>
              <w:t xml:space="preserve">Vērtējums ir “Jā”, </w:t>
            </w:r>
            <w:r w:rsidRPr="005074E6">
              <w:rPr>
                <w:rFonts w:ascii="Aptos" w:hAnsi="Aptos"/>
                <w:color w:val="auto"/>
                <w:sz w:val="24"/>
                <w:lang w:eastAsia="lv-LV"/>
              </w:rPr>
              <w:t>ja projekta iesniegumā un projekta iesniegumam pievienotajos pielikumos, kas uzskaitīti nolikumā, norādītais Taisnīgas pārkārtošanās fonda finansējums un tā atbalsta intensitāte atbilst SAM MK noteikumos noteiktajam Taisnīgas pārkārtošanās fonda finansējuma apjomam un atbalsta intensitātei, un projekta iesniegumā plānotās izmaksas atbilst SAM MK noteikumos noteiktajām izmaksu pozīcijām un nepārsniedz to noteiktos apjomus (ja attiecināms), tai skaitā:</w:t>
            </w:r>
          </w:p>
          <w:p w14:paraId="5EF1617A" w14:textId="6CACFD98" w:rsidR="00DA599D" w:rsidRPr="005074E6" w:rsidRDefault="00DA599D" w:rsidP="00A519CF">
            <w:pPr>
              <w:pStyle w:val="Bezatstarpm"/>
              <w:numPr>
                <w:ilvl w:val="0"/>
                <w:numId w:val="7"/>
              </w:numPr>
              <w:ind w:left="357" w:hanging="357"/>
              <w:jc w:val="both"/>
              <w:rPr>
                <w:rFonts w:ascii="Aptos" w:hAnsi="Aptos"/>
                <w:bCs/>
                <w:color w:val="auto"/>
                <w:sz w:val="24"/>
                <w:lang w:eastAsia="lv-LV"/>
              </w:rPr>
            </w:pPr>
            <w:r w:rsidRPr="005074E6">
              <w:rPr>
                <w:rFonts w:ascii="Aptos" w:hAnsi="Aptos"/>
                <w:color w:val="auto"/>
                <w:sz w:val="24"/>
                <w:lang w:eastAsia="lv-LV"/>
              </w:rPr>
              <w:t>izmaksas ir nepieciešamas projekta plānoto darbību īstenošanai, tai skaitā mērķa grupas vajadzību nodrošināšanai (ja attiecināms);</w:t>
            </w:r>
          </w:p>
          <w:p w14:paraId="16646B43" w14:textId="1D9A33B2" w:rsidR="00DA599D" w:rsidRPr="005074E6" w:rsidRDefault="00DA599D" w:rsidP="00A519CF">
            <w:pPr>
              <w:pStyle w:val="Bezatstarpm"/>
              <w:numPr>
                <w:ilvl w:val="1"/>
                <w:numId w:val="7"/>
              </w:numPr>
              <w:jc w:val="both"/>
              <w:rPr>
                <w:rFonts w:ascii="Aptos" w:hAnsi="Aptos"/>
                <w:bCs/>
                <w:color w:val="auto"/>
                <w:sz w:val="24"/>
                <w:lang w:eastAsia="lv-LV"/>
              </w:rPr>
            </w:pPr>
            <w:r w:rsidRPr="005074E6">
              <w:rPr>
                <w:rFonts w:ascii="Aptos" w:hAnsi="Aptos"/>
                <w:bCs/>
                <w:color w:val="auto"/>
                <w:sz w:val="24"/>
                <w:lang w:eastAsia="lv-LV"/>
              </w:rPr>
              <w:t xml:space="preserve">projekta iesniegumā tiek pamatots, ka projektā paredzētās darbības un izveidotā infrastruktūra tiks izmantota individuālās </w:t>
            </w:r>
            <w:r w:rsidRPr="005074E6">
              <w:rPr>
                <w:rFonts w:ascii="Aptos" w:hAnsi="Aptos"/>
                <w:color w:val="auto"/>
                <w:sz w:val="24"/>
                <w:lang w:eastAsia="lv-LV"/>
              </w:rPr>
              <w:t>siltumapgādes nodrošināšanai</w:t>
            </w:r>
            <w:r w:rsidRPr="005074E6">
              <w:rPr>
                <w:rFonts w:ascii="Aptos" w:hAnsi="Aptos"/>
                <w:bCs/>
                <w:color w:val="auto"/>
                <w:sz w:val="24"/>
                <w:lang w:eastAsia="lv-LV"/>
              </w:rPr>
              <w:t xml:space="preserve"> vai sabiedrisko siltumapgādes pakalpojumu sniegšanai, tai skaitā ir pamatotas attiecīgās pašvaldību autonomās funkcijas un pārvaldes uzdevumi;</w:t>
            </w:r>
          </w:p>
          <w:p w14:paraId="6D3566CD" w14:textId="68F03292" w:rsidR="00DA599D" w:rsidRPr="005074E6" w:rsidRDefault="00DA599D" w:rsidP="149F0FA4">
            <w:pPr>
              <w:pStyle w:val="Bezatstarpm"/>
              <w:numPr>
                <w:ilvl w:val="0"/>
                <w:numId w:val="7"/>
              </w:numPr>
              <w:ind w:left="357" w:hanging="357"/>
              <w:jc w:val="both"/>
              <w:rPr>
                <w:rFonts w:ascii="Aptos" w:hAnsi="Aptos"/>
                <w:color w:val="auto"/>
                <w:sz w:val="24"/>
                <w:szCs w:val="24"/>
                <w:lang w:eastAsia="lv-LV"/>
              </w:rPr>
            </w:pPr>
            <w:r w:rsidRPr="005074E6">
              <w:rPr>
                <w:rFonts w:ascii="Aptos" w:hAnsi="Aptos"/>
                <w:color w:val="auto"/>
                <w:sz w:val="24"/>
                <w:szCs w:val="24"/>
                <w:lang w:eastAsia="lv-LV"/>
              </w:rPr>
              <w:t>projekta iesniegumā ir sniegts plānoto izmaksu lietderīguma pamatojums un izmaksu apmēra pamatojums – t.i., projekta iesniegumā plānotās izmaksas atbilst vidējām tirgus cenām konkrētās izmaksu pozīcijās (informāciju var pamatot ar, piemēram, publiski pieejamu avotu par preču vai pakalpojumu cenām norādīšanu, provizorisku tirgus izpēti</w:t>
            </w:r>
            <w:r w:rsidRPr="005074E6">
              <w:rPr>
                <w:rStyle w:val="Vresatsauce"/>
                <w:rFonts w:ascii="Aptos" w:hAnsi="Aptos"/>
                <w:color w:val="auto"/>
                <w:lang w:eastAsia="lv-LV"/>
              </w:rPr>
              <w:footnoteReference w:id="6"/>
            </w:r>
            <w:r w:rsidRPr="005074E6">
              <w:rPr>
                <w:rFonts w:ascii="Aptos" w:hAnsi="Aptos"/>
                <w:color w:val="auto"/>
                <w:sz w:val="24"/>
                <w:szCs w:val="24"/>
                <w:lang w:eastAsia="lv-LV"/>
              </w:rPr>
              <w:t>, noslēgtiem nodomu protokoliem vai līgumiem (ja attiecināms), u.c. informāciju (tai skaitā pasākuma pirmās atlases kārtas atbildīgajai iestādei iesniegto nodevumu par pašvaldībām un to īpašumā esošo kūdras sadedzināšanas iekārtu inventarizācijas rezultātiem un to sociālekonomisko novērtējumu</w:t>
            </w:r>
            <w:r w:rsidR="00BB62FB" w:rsidRPr="005074E6">
              <w:rPr>
                <w:rStyle w:val="Vresatsauce"/>
                <w:rFonts w:ascii="Aptos" w:hAnsi="Aptos"/>
                <w:lang w:eastAsia="lv-LV"/>
              </w:rPr>
              <w:footnoteReference w:id="7"/>
            </w:r>
            <w:r w:rsidRPr="005074E6">
              <w:rPr>
                <w:rFonts w:ascii="Aptos" w:hAnsi="Aptos"/>
                <w:color w:val="auto"/>
                <w:sz w:val="24"/>
                <w:szCs w:val="24"/>
                <w:lang w:eastAsia="lv-LV"/>
              </w:rPr>
              <w:t>, kas minēts šī</w:t>
            </w:r>
            <w:r w:rsidR="00912D6F" w:rsidRPr="005074E6">
              <w:rPr>
                <w:rFonts w:ascii="Aptos" w:hAnsi="Aptos"/>
                <w:color w:val="auto"/>
                <w:sz w:val="24"/>
                <w:szCs w:val="24"/>
                <w:lang w:eastAsia="lv-LV"/>
              </w:rPr>
              <w:t>s kritēriju metodikas</w:t>
            </w:r>
            <w:r w:rsidRPr="005074E6">
              <w:rPr>
                <w:rFonts w:ascii="Aptos" w:hAnsi="Aptos"/>
                <w:color w:val="auto"/>
                <w:sz w:val="24"/>
                <w:szCs w:val="24"/>
                <w:lang w:eastAsia="lv-LV"/>
              </w:rPr>
              <w:t xml:space="preserve"> 8. vispārīgā nosacījuma e) punktā));</w:t>
            </w:r>
          </w:p>
          <w:p w14:paraId="34B5AC60" w14:textId="77777777" w:rsidR="00DA599D" w:rsidRPr="005074E6" w:rsidRDefault="00DA599D" w:rsidP="00A519CF">
            <w:pPr>
              <w:pStyle w:val="Bezatstarpm"/>
              <w:numPr>
                <w:ilvl w:val="0"/>
                <w:numId w:val="7"/>
              </w:numPr>
              <w:ind w:left="357" w:hanging="357"/>
              <w:jc w:val="both"/>
              <w:rPr>
                <w:rFonts w:ascii="Aptos" w:hAnsi="Aptos"/>
                <w:bCs/>
                <w:color w:val="auto"/>
                <w:sz w:val="24"/>
                <w:lang w:eastAsia="lv-LV"/>
              </w:rPr>
            </w:pPr>
            <w:r w:rsidRPr="005074E6">
              <w:rPr>
                <w:rFonts w:ascii="Aptos" w:hAnsi="Aptos"/>
                <w:bCs/>
                <w:color w:val="auto"/>
                <w:sz w:val="24"/>
                <w:lang w:eastAsia="lv-LV"/>
              </w:rPr>
              <w:t>izmaksas nodrošina projektā izvirzītā mērķa un rādītāju sasniegšanu.</w:t>
            </w:r>
          </w:p>
        </w:tc>
      </w:tr>
      <w:tr w:rsidR="00DA599D" w:rsidRPr="005074E6" w14:paraId="662AC496" w14:textId="77777777" w:rsidTr="1A91E787">
        <w:trPr>
          <w:trHeight w:val="85"/>
        </w:trPr>
        <w:tc>
          <w:tcPr>
            <w:tcW w:w="875" w:type="dxa"/>
            <w:vMerge/>
          </w:tcPr>
          <w:p w14:paraId="55C31415" w14:textId="77777777" w:rsidR="00DA599D" w:rsidRPr="005074E6" w:rsidRDefault="00DA599D" w:rsidP="00DA599D">
            <w:pPr>
              <w:tabs>
                <w:tab w:val="left" w:pos="942"/>
                <w:tab w:val="left" w:pos="1257"/>
              </w:tabs>
              <w:ind w:firstLine="0"/>
              <w:jc w:val="center"/>
              <w:rPr>
                <w:rFonts w:ascii="Aptos" w:eastAsia="Times New Roman" w:hAnsi="Aptos" w:cs="Times New Roman"/>
                <w:b/>
                <w:szCs w:val="24"/>
                <w:lang w:eastAsia="lv-LV"/>
              </w:rPr>
            </w:pPr>
          </w:p>
        </w:tc>
        <w:tc>
          <w:tcPr>
            <w:tcW w:w="2982" w:type="dxa"/>
            <w:vMerge/>
            <w:vAlign w:val="center"/>
          </w:tcPr>
          <w:p w14:paraId="37E64DCF" w14:textId="77777777" w:rsidR="00DA599D" w:rsidRPr="005074E6" w:rsidRDefault="00DA599D" w:rsidP="00DA599D">
            <w:pPr>
              <w:ind w:firstLine="0"/>
              <w:rPr>
                <w:rFonts w:ascii="Aptos" w:eastAsia="Times New Roman" w:hAnsi="Aptos" w:cs="Times New Roman"/>
                <w:szCs w:val="24"/>
                <w:lang w:eastAsia="lv-LV"/>
              </w:rPr>
            </w:pPr>
          </w:p>
        </w:tc>
        <w:tc>
          <w:tcPr>
            <w:tcW w:w="1842" w:type="dxa"/>
            <w:vMerge/>
            <w:vAlign w:val="center"/>
          </w:tcPr>
          <w:p w14:paraId="1943D26C" w14:textId="77777777" w:rsidR="00DA599D" w:rsidRPr="005074E6" w:rsidRDefault="00DA599D" w:rsidP="00DA599D">
            <w:pPr>
              <w:ind w:firstLine="0"/>
              <w:jc w:val="center"/>
              <w:rPr>
                <w:rFonts w:ascii="Aptos" w:eastAsia="Times New Roman" w:hAnsi="Aptos" w:cs="Times New Roman"/>
                <w:b/>
                <w:szCs w:val="24"/>
                <w:lang w:eastAsia="lv-LV"/>
              </w:rPr>
            </w:pPr>
          </w:p>
        </w:tc>
        <w:tc>
          <w:tcPr>
            <w:tcW w:w="1673" w:type="dxa"/>
            <w:tcBorders>
              <w:top w:val="single" w:sz="4" w:space="0" w:color="auto"/>
              <w:bottom w:val="single" w:sz="4" w:space="0" w:color="auto"/>
            </w:tcBorders>
            <w:vAlign w:val="center"/>
          </w:tcPr>
          <w:p w14:paraId="59EC3301" w14:textId="77777777" w:rsidR="00DA599D" w:rsidRPr="005074E6" w:rsidRDefault="00DA599D" w:rsidP="00DA599D">
            <w:pPr>
              <w:autoSpaceDE w:val="0"/>
              <w:autoSpaceDN w:val="0"/>
              <w:adjustRightInd w:val="0"/>
              <w:ind w:firstLine="0"/>
              <w:contextualSpacing/>
              <w:jc w:val="center"/>
              <w:rPr>
                <w:rFonts w:ascii="Aptos" w:eastAsia="Times New Roman" w:hAnsi="Aptos" w:cs="Times New Roman"/>
                <w:b/>
                <w:bCs/>
                <w:szCs w:val="24"/>
                <w:lang w:eastAsia="x-none"/>
              </w:rPr>
            </w:pPr>
            <w:r w:rsidRPr="005074E6">
              <w:rPr>
                <w:rFonts w:ascii="Aptos" w:hAnsi="Aptos"/>
                <w:b/>
                <w:bCs/>
              </w:rPr>
              <w:t>Jā, ar nosacījumu</w:t>
            </w:r>
          </w:p>
        </w:tc>
        <w:tc>
          <w:tcPr>
            <w:tcW w:w="7809" w:type="dxa"/>
          </w:tcPr>
          <w:p w14:paraId="556D88ED" w14:textId="77777777" w:rsidR="00DA599D" w:rsidRPr="005074E6" w:rsidRDefault="00DA599D" w:rsidP="00DA599D">
            <w:pPr>
              <w:spacing w:after="120"/>
              <w:ind w:firstLine="0"/>
              <w:rPr>
                <w:rFonts w:ascii="Aptos" w:eastAsia="ヒラギノ角ゴ Pro W3" w:hAnsi="Aptos" w:cs="Times New Roman"/>
                <w:b/>
                <w:szCs w:val="24"/>
                <w:lang w:eastAsia="lv-LV"/>
              </w:rPr>
            </w:pPr>
            <w:r w:rsidRPr="005074E6">
              <w:rPr>
                <w:rFonts w:ascii="Aptos" w:hAnsi="Aptos"/>
              </w:rPr>
              <w:t xml:space="preserve">Ja projekta iesniegums neatbilst minētajām prasībām, </w:t>
            </w:r>
            <w:r w:rsidRPr="005074E6">
              <w:rPr>
                <w:rFonts w:ascii="Aptos" w:hAnsi="Aptos"/>
                <w:b/>
                <w:bCs/>
              </w:rPr>
              <w:t>vērtējums ir</w:t>
            </w:r>
            <w:r w:rsidRPr="005074E6">
              <w:rPr>
                <w:rFonts w:ascii="Aptos" w:hAnsi="Aptos"/>
              </w:rPr>
              <w:t xml:space="preserve"> </w:t>
            </w:r>
            <w:r w:rsidRPr="005074E6">
              <w:rPr>
                <w:rFonts w:ascii="Aptos" w:hAnsi="Aptos"/>
                <w:b/>
                <w:bCs/>
              </w:rPr>
              <w:t>“Jā, ar nosacījumu”</w:t>
            </w:r>
            <w:r w:rsidRPr="005074E6">
              <w:rPr>
                <w:rFonts w:ascii="Aptos" w:hAnsi="Aptos"/>
              </w:rPr>
              <w:t>, izvirza atbilstošus nosacījumus.</w:t>
            </w:r>
          </w:p>
        </w:tc>
      </w:tr>
      <w:tr w:rsidR="00DA599D" w:rsidRPr="005074E6" w14:paraId="550DD9E7" w14:textId="77777777" w:rsidTr="1A91E787">
        <w:trPr>
          <w:trHeight w:val="85"/>
        </w:trPr>
        <w:tc>
          <w:tcPr>
            <w:tcW w:w="875" w:type="dxa"/>
            <w:vMerge/>
          </w:tcPr>
          <w:p w14:paraId="11C49C31" w14:textId="77777777" w:rsidR="00DA599D" w:rsidRPr="005074E6" w:rsidRDefault="00DA599D" w:rsidP="00DA599D">
            <w:pPr>
              <w:tabs>
                <w:tab w:val="left" w:pos="942"/>
                <w:tab w:val="left" w:pos="1257"/>
              </w:tabs>
              <w:ind w:firstLine="0"/>
              <w:jc w:val="center"/>
              <w:rPr>
                <w:rFonts w:ascii="Aptos" w:eastAsia="Times New Roman" w:hAnsi="Aptos" w:cs="Times New Roman"/>
                <w:b/>
                <w:szCs w:val="24"/>
                <w:lang w:eastAsia="lv-LV"/>
              </w:rPr>
            </w:pPr>
          </w:p>
        </w:tc>
        <w:tc>
          <w:tcPr>
            <w:tcW w:w="2982" w:type="dxa"/>
            <w:vMerge/>
            <w:vAlign w:val="center"/>
          </w:tcPr>
          <w:p w14:paraId="3EA8B448" w14:textId="77777777" w:rsidR="00DA599D" w:rsidRPr="005074E6" w:rsidRDefault="00DA599D" w:rsidP="00DA599D">
            <w:pPr>
              <w:ind w:firstLine="0"/>
              <w:rPr>
                <w:rFonts w:ascii="Aptos" w:eastAsia="Times New Roman" w:hAnsi="Aptos" w:cs="Times New Roman"/>
                <w:szCs w:val="24"/>
                <w:lang w:eastAsia="lv-LV"/>
              </w:rPr>
            </w:pPr>
          </w:p>
        </w:tc>
        <w:tc>
          <w:tcPr>
            <w:tcW w:w="1842" w:type="dxa"/>
            <w:vMerge/>
            <w:vAlign w:val="center"/>
          </w:tcPr>
          <w:p w14:paraId="6918F5A3" w14:textId="77777777" w:rsidR="00DA599D" w:rsidRPr="005074E6" w:rsidRDefault="00DA599D" w:rsidP="00DA599D">
            <w:pPr>
              <w:ind w:firstLine="0"/>
              <w:jc w:val="center"/>
              <w:rPr>
                <w:rFonts w:ascii="Aptos" w:eastAsia="Times New Roman" w:hAnsi="Aptos" w:cs="Times New Roman"/>
                <w:b/>
                <w:szCs w:val="24"/>
                <w:lang w:eastAsia="lv-LV"/>
              </w:rPr>
            </w:pPr>
          </w:p>
        </w:tc>
        <w:tc>
          <w:tcPr>
            <w:tcW w:w="1673" w:type="dxa"/>
            <w:tcBorders>
              <w:top w:val="single" w:sz="4" w:space="0" w:color="auto"/>
              <w:bottom w:val="single" w:sz="4" w:space="0" w:color="auto"/>
            </w:tcBorders>
            <w:vAlign w:val="center"/>
          </w:tcPr>
          <w:p w14:paraId="7D9452FD" w14:textId="77777777" w:rsidR="00DA599D" w:rsidRPr="005074E6" w:rsidRDefault="00DA599D" w:rsidP="00DA599D">
            <w:pPr>
              <w:autoSpaceDE w:val="0"/>
              <w:autoSpaceDN w:val="0"/>
              <w:adjustRightInd w:val="0"/>
              <w:ind w:firstLine="0"/>
              <w:contextualSpacing/>
              <w:jc w:val="center"/>
              <w:rPr>
                <w:rFonts w:ascii="Aptos" w:eastAsia="Times New Roman" w:hAnsi="Aptos" w:cs="Times New Roman"/>
                <w:b/>
                <w:bCs/>
                <w:szCs w:val="24"/>
                <w:lang w:eastAsia="x-none"/>
              </w:rPr>
            </w:pPr>
            <w:r w:rsidRPr="005074E6">
              <w:rPr>
                <w:rFonts w:ascii="Aptos" w:hAnsi="Aptos"/>
                <w:b/>
                <w:bCs/>
              </w:rPr>
              <w:t>Nē</w:t>
            </w:r>
          </w:p>
        </w:tc>
        <w:tc>
          <w:tcPr>
            <w:tcW w:w="7809" w:type="dxa"/>
          </w:tcPr>
          <w:p w14:paraId="3E40BFE0" w14:textId="77777777" w:rsidR="00DA599D" w:rsidRPr="005074E6" w:rsidRDefault="00DA599D" w:rsidP="00DA599D">
            <w:pPr>
              <w:spacing w:after="120"/>
              <w:ind w:firstLine="0"/>
              <w:jc w:val="left"/>
              <w:rPr>
                <w:rFonts w:ascii="Aptos" w:eastAsia="ヒラギノ角ゴ Pro W3" w:hAnsi="Aptos" w:cs="Times New Roman"/>
                <w:b/>
                <w:szCs w:val="24"/>
                <w:lang w:eastAsia="lv-LV"/>
              </w:rPr>
            </w:pPr>
            <w:r w:rsidRPr="005074E6">
              <w:rPr>
                <w:rFonts w:ascii="Aptos" w:eastAsia="Times New Roman" w:hAnsi="Aptos"/>
                <w:b/>
                <w:lang w:eastAsia="lv-LV"/>
              </w:rPr>
              <w:t>Vērtējums ir “Nē”</w:t>
            </w:r>
            <w:r w:rsidRPr="005074E6">
              <w:rPr>
                <w:rFonts w:ascii="Aptos" w:eastAsia="Times New Roman" w:hAnsi="Aptos"/>
                <w:bCs/>
                <w:lang w:eastAsia="lv-LV"/>
              </w:rPr>
              <w:t>, ja precizētajā projekta iesniegumā nav veikti precizējumi atbilstoši izvirzītajiem nosacījumiem.</w:t>
            </w:r>
          </w:p>
        </w:tc>
      </w:tr>
      <w:tr w:rsidR="00DA599D" w:rsidRPr="005074E6" w14:paraId="0967D6E8" w14:textId="77777777" w:rsidTr="1A91E787">
        <w:trPr>
          <w:trHeight w:val="1516"/>
        </w:trPr>
        <w:tc>
          <w:tcPr>
            <w:tcW w:w="875" w:type="dxa"/>
            <w:vMerge w:val="restart"/>
          </w:tcPr>
          <w:p w14:paraId="0F6D517B" w14:textId="1F17E6DF" w:rsidR="00DA599D" w:rsidRPr="005074E6" w:rsidRDefault="00DA599D" w:rsidP="00DA599D">
            <w:pPr>
              <w:tabs>
                <w:tab w:val="left" w:pos="942"/>
                <w:tab w:val="left" w:pos="1257"/>
              </w:tabs>
              <w:ind w:firstLine="0"/>
              <w:jc w:val="center"/>
              <w:rPr>
                <w:rFonts w:ascii="Aptos" w:eastAsia="Times New Roman" w:hAnsi="Aptos" w:cs="Times New Roman"/>
                <w:b/>
                <w:bCs/>
                <w:szCs w:val="24"/>
                <w:lang w:eastAsia="lv-LV"/>
              </w:rPr>
            </w:pPr>
            <w:r w:rsidRPr="005074E6">
              <w:rPr>
                <w:rFonts w:ascii="Aptos" w:eastAsia="Times New Roman" w:hAnsi="Aptos" w:cs="Times New Roman"/>
                <w:b/>
                <w:szCs w:val="24"/>
                <w:lang w:eastAsia="lv-LV"/>
              </w:rPr>
              <w:t>1.</w:t>
            </w:r>
            <w:r w:rsidR="00C86D05" w:rsidRPr="005074E6">
              <w:rPr>
                <w:rFonts w:ascii="Aptos" w:eastAsia="Times New Roman" w:hAnsi="Aptos" w:cs="Times New Roman"/>
                <w:b/>
                <w:szCs w:val="24"/>
                <w:lang w:eastAsia="lv-LV"/>
              </w:rPr>
              <w:t>7</w:t>
            </w:r>
            <w:r w:rsidRPr="005074E6">
              <w:rPr>
                <w:rFonts w:ascii="Aptos" w:eastAsia="Times New Roman" w:hAnsi="Aptos" w:cs="Times New Roman"/>
                <w:b/>
                <w:szCs w:val="24"/>
                <w:lang w:eastAsia="lv-LV"/>
              </w:rPr>
              <w:t>.</w:t>
            </w:r>
          </w:p>
        </w:tc>
        <w:tc>
          <w:tcPr>
            <w:tcW w:w="2982" w:type="dxa"/>
            <w:vMerge w:val="restart"/>
          </w:tcPr>
          <w:p w14:paraId="6FDB9800" w14:textId="28205F19" w:rsidR="00DA599D" w:rsidRPr="005074E6" w:rsidRDefault="00DA599D" w:rsidP="00DA599D">
            <w:pPr>
              <w:ind w:firstLine="0"/>
              <w:rPr>
                <w:rFonts w:ascii="Aptos" w:eastAsia="Times New Roman" w:hAnsi="Aptos" w:cs="Times New Roman"/>
                <w:szCs w:val="24"/>
                <w:lang w:eastAsia="lv-LV"/>
              </w:rPr>
            </w:pPr>
            <w:r w:rsidRPr="005074E6">
              <w:rPr>
                <w:rFonts w:ascii="Aptos" w:eastAsia="Times New Roman" w:hAnsi="Aptos" w:cs="Times New Roman"/>
                <w:szCs w:val="24"/>
                <w:lang w:eastAsia="lv-LV"/>
              </w:rPr>
              <w:t>Projekta iesniedzējam ir pietiekama īstenošanas un finanšu kapacitāte projekta īstenošanai.</w:t>
            </w:r>
          </w:p>
        </w:tc>
        <w:tc>
          <w:tcPr>
            <w:tcW w:w="1842" w:type="dxa"/>
            <w:vMerge w:val="restart"/>
            <w:vAlign w:val="center"/>
          </w:tcPr>
          <w:p w14:paraId="56631A4E" w14:textId="77777777" w:rsidR="00DA599D" w:rsidRPr="005074E6" w:rsidRDefault="00DA599D" w:rsidP="00DA599D">
            <w:pPr>
              <w:ind w:firstLine="0"/>
              <w:jc w:val="center"/>
              <w:rPr>
                <w:rFonts w:ascii="Aptos" w:eastAsia="Times New Roman" w:hAnsi="Aptos" w:cs="Times New Roman"/>
                <w:b/>
                <w:szCs w:val="24"/>
                <w:lang w:eastAsia="lv-LV"/>
              </w:rPr>
            </w:pPr>
            <w:r w:rsidRPr="005074E6">
              <w:rPr>
                <w:rFonts w:ascii="Aptos" w:eastAsia="Times New Roman" w:hAnsi="Aptos" w:cs="Times New Roman"/>
                <w:b/>
                <w:szCs w:val="24"/>
                <w:lang w:eastAsia="lv-LV"/>
              </w:rPr>
              <w:t>P</w:t>
            </w:r>
          </w:p>
        </w:tc>
        <w:tc>
          <w:tcPr>
            <w:tcW w:w="1673" w:type="dxa"/>
            <w:tcBorders>
              <w:top w:val="single" w:sz="4" w:space="0" w:color="auto"/>
              <w:bottom w:val="single" w:sz="4" w:space="0" w:color="auto"/>
            </w:tcBorders>
            <w:vAlign w:val="center"/>
          </w:tcPr>
          <w:p w14:paraId="32F5082A" w14:textId="77777777" w:rsidR="00DA599D" w:rsidRPr="005074E6" w:rsidRDefault="00DA599D" w:rsidP="00DA599D">
            <w:pPr>
              <w:autoSpaceDE w:val="0"/>
              <w:autoSpaceDN w:val="0"/>
              <w:adjustRightInd w:val="0"/>
              <w:ind w:firstLine="0"/>
              <w:contextualSpacing/>
              <w:jc w:val="center"/>
              <w:rPr>
                <w:rFonts w:ascii="Aptos" w:eastAsia="Times New Roman" w:hAnsi="Aptos" w:cs="Times New Roman"/>
                <w:b/>
                <w:szCs w:val="24"/>
                <w:lang w:eastAsia="x-none"/>
              </w:rPr>
            </w:pPr>
            <w:r w:rsidRPr="005074E6">
              <w:rPr>
                <w:rFonts w:ascii="Aptos" w:eastAsia="Times New Roman" w:hAnsi="Aptos" w:cs="Times New Roman"/>
                <w:b/>
                <w:szCs w:val="24"/>
                <w:lang w:eastAsia="x-none"/>
              </w:rPr>
              <w:t>Jā</w:t>
            </w:r>
          </w:p>
        </w:tc>
        <w:tc>
          <w:tcPr>
            <w:tcW w:w="7809" w:type="dxa"/>
            <w:vAlign w:val="center"/>
          </w:tcPr>
          <w:p w14:paraId="7D470753" w14:textId="77777777" w:rsidR="00DA599D" w:rsidRPr="005074E6" w:rsidRDefault="00DA599D" w:rsidP="00DA599D">
            <w:pPr>
              <w:spacing w:after="120"/>
              <w:ind w:firstLine="0"/>
              <w:jc w:val="left"/>
              <w:rPr>
                <w:rFonts w:ascii="Aptos" w:eastAsia="ヒラギノ角ゴ Pro W3" w:hAnsi="Aptos" w:cs="Times New Roman"/>
                <w:szCs w:val="24"/>
              </w:rPr>
            </w:pPr>
            <w:r w:rsidRPr="005074E6">
              <w:rPr>
                <w:rFonts w:ascii="Aptos" w:eastAsia="ヒラギノ角ゴ Pro W3" w:hAnsi="Aptos" w:cs="Times New Roman"/>
                <w:b/>
                <w:szCs w:val="24"/>
                <w:lang w:eastAsia="lv-LV"/>
              </w:rPr>
              <w:t>Vērtējums ir “Jā”</w:t>
            </w:r>
            <w:r w:rsidRPr="005074E6">
              <w:rPr>
                <w:rFonts w:ascii="Aptos" w:eastAsia="ヒラギノ角ゴ Pro W3" w:hAnsi="Aptos" w:cs="Times New Roman"/>
                <w:szCs w:val="24"/>
                <w:lang w:eastAsia="lv-LV"/>
              </w:rPr>
              <w:t xml:space="preserve">, ja projekta iesniegumā </w:t>
            </w:r>
            <w:r w:rsidRPr="005074E6">
              <w:rPr>
                <w:rFonts w:ascii="Aptos" w:eastAsia="ヒラギノ角ゴ Pro W3" w:hAnsi="Aptos" w:cs="Times New Roman"/>
                <w:szCs w:val="24"/>
              </w:rPr>
              <w:t>raksturotā projekta ieviešanai nepieciešamā īstenošanas un finanšu kapacitāte ir pietiekama.</w:t>
            </w:r>
          </w:p>
          <w:p w14:paraId="28F0F3B7" w14:textId="77777777" w:rsidR="00DA599D" w:rsidRPr="005074E6" w:rsidRDefault="00DA599D" w:rsidP="00DA599D">
            <w:pPr>
              <w:ind w:firstLine="0"/>
              <w:rPr>
                <w:rFonts w:ascii="Aptos" w:eastAsia="Times New Roman" w:hAnsi="Aptos" w:cs="Times New Roman"/>
                <w:szCs w:val="24"/>
                <w:lang w:eastAsia="x-none"/>
              </w:rPr>
            </w:pPr>
            <w:r w:rsidRPr="005074E6">
              <w:rPr>
                <w:rFonts w:ascii="Aptos" w:eastAsia="Times New Roman" w:hAnsi="Aptos" w:cs="Times New Roman"/>
                <w:b/>
                <w:bCs/>
                <w:szCs w:val="24"/>
                <w:lang w:eastAsia="x-none"/>
              </w:rPr>
              <w:t>Projekta administrēšanas un īstenošanas kapacitāte</w:t>
            </w:r>
            <w:r w:rsidRPr="005074E6">
              <w:rPr>
                <w:rFonts w:ascii="Aptos" w:eastAsia="Times New Roman" w:hAnsi="Aptos" w:cs="Times New Roman"/>
                <w:szCs w:val="24"/>
                <w:lang w:eastAsia="x-none"/>
              </w:rPr>
              <w:t xml:space="preserve"> ir pietiekama, ja projekta iesniegumā ir aprakstīts projekta vadības process un tā organizēšana, un norādīti vadības procesa organizēšanai nepieciešamie atbildīgie speciālisti – to pieejamība vai plānotā iesaistīšana projekta ieviešanas laikā, tiem plānotā nepieciešamā kvalifikācija, pieredze un kompetence. </w:t>
            </w:r>
          </w:p>
          <w:p w14:paraId="3EC270FF" w14:textId="77777777" w:rsidR="00DA599D" w:rsidRPr="005074E6" w:rsidRDefault="00DA599D" w:rsidP="00DA599D">
            <w:pPr>
              <w:ind w:firstLine="0"/>
              <w:rPr>
                <w:rFonts w:ascii="Aptos" w:eastAsia="Times New Roman" w:hAnsi="Aptos" w:cs="Times New Roman"/>
                <w:szCs w:val="24"/>
                <w:lang w:eastAsia="x-none"/>
              </w:rPr>
            </w:pPr>
            <w:r w:rsidRPr="005074E6">
              <w:rPr>
                <w:rFonts w:ascii="Aptos" w:eastAsia="Times New Roman" w:hAnsi="Aptos" w:cs="Times New Roman"/>
                <w:b/>
                <w:bCs/>
                <w:szCs w:val="24"/>
                <w:lang w:eastAsia="x-none"/>
              </w:rPr>
              <w:t>Finanšu kapacitāte</w:t>
            </w:r>
            <w:r w:rsidRPr="005074E6">
              <w:rPr>
                <w:rFonts w:ascii="Aptos" w:eastAsia="Times New Roman" w:hAnsi="Aptos" w:cs="Times New Roman"/>
                <w:szCs w:val="24"/>
                <w:lang w:eastAsia="x-none"/>
              </w:rPr>
              <w:t xml:space="preserve"> ir pietiekama, ja:</w:t>
            </w:r>
          </w:p>
          <w:p w14:paraId="4475C559" w14:textId="77777777" w:rsidR="00DA599D" w:rsidRPr="005074E6" w:rsidRDefault="00DA599D" w:rsidP="00A519CF">
            <w:pPr>
              <w:numPr>
                <w:ilvl w:val="0"/>
                <w:numId w:val="8"/>
              </w:numPr>
              <w:rPr>
                <w:rFonts w:ascii="Aptos" w:eastAsia="Times New Roman" w:hAnsi="Aptos" w:cs="Times New Roman"/>
                <w:szCs w:val="24"/>
                <w:lang w:eastAsia="lv-LV"/>
              </w:rPr>
            </w:pPr>
            <w:r w:rsidRPr="005074E6">
              <w:rPr>
                <w:rFonts w:ascii="Aptos" w:eastAsia="Times New Roman" w:hAnsi="Aptos" w:cs="Times New Roman"/>
                <w:szCs w:val="24"/>
                <w:lang w:eastAsia="lv-LV"/>
              </w:rPr>
              <w:t xml:space="preserve">norādīti un pamatoti finansējuma avoti projektā plānotā projekta iesniedzēja līdzfinansējuma nodrošināšanai; </w:t>
            </w:r>
          </w:p>
          <w:p w14:paraId="7520B195" w14:textId="77777777" w:rsidR="00DA599D" w:rsidRPr="005074E6" w:rsidRDefault="00DA599D" w:rsidP="00A519CF">
            <w:pPr>
              <w:numPr>
                <w:ilvl w:val="0"/>
                <w:numId w:val="8"/>
              </w:numPr>
              <w:rPr>
                <w:rFonts w:ascii="Aptos" w:eastAsia="Times New Roman" w:hAnsi="Aptos" w:cs="Times New Roman"/>
              </w:rPr>
            </w:pPr>
            <w:r w:rsidRPr="005074E6">
              <w:rPr>
                <w:rFonts w:ascii="Aptos" w:eastAsia="Times New Roman" w:hAnsi="Aptos" w:cs="Times New Roman"/>
              </w:rPr>
              <w:t xml:space="preserve">sniegts pamatojums par projekta iesnieguma iesniedzēja spēju nodrošināt nepieciešamo projekta iesniedzēja līdzfinansējumu un </w:t>
            </w:r>
            <w:proofErr w:type="spellStart"/>
            <w:r w:rsidRPr="005074E6">
              <w:rPr>
                <w:rFonts w:ascii="Aptos" w:eastAsia="Times New Roman" w:hAnsi="Aptos" w:cs="Times New Roman"/>
              </w:rPr>
              <w:t>priekšfinansējumu</w:t>
            </w:r>
            <w:proofErr w:type="spellEnd"/>
            <w:r w:rsidRPr="005074E6">
              <w:rPr>
                <w:rFonts w:ascii="Aptos" w:eastAsia="Times New Roman" w:hAnsi="Aptos" w:cs="Times New Roman"/>
              </w:rPr>
              <w:t>, tai skaitā pamatojot projekta iesniedzēja pieejamību norādītajiem finansējuma avotiem projekta īstenošanas laikā un pamatojot nepārtrauktas finanšu plūsmas nodrošināšanu projekta ieviešanai tā plānotajā apjomā un termiņā;</w:t>
            </w:r>
          </w:p>
          <w:p w14:paraId="0249A18F" w14:textId="77777777" w:rsidR="00DA599D" w:rsidRPr="005074E6" w:rsidRDefault="00DA599D" w:rsidP="00A519CF">
            <w:pPr>
              <w:numPr>
                <w:ilvl w:val="0"/>
                <w:numId w:val="8"/>
              </w:numPr>
              <w:rPr>
                <w:rFonts w:ascii="Aptos" w:eastAsia="Times New Roman" w:hAnsi="Aptos" w:cs="Times New Roman"/>
                <w:szCs w:val="24"/>
                <w:lang w:eastAsia="x-none"/>
              </w:rPr>
            </w:pPr>
            <w:r w:rsidRPr="005074E6">
              <w:rPr>
                <w:rFonts w:ascii="Aptos" w:eastAsia="Times New Roman" w:hAnsi="Aptos" w:cs="Times New Roman"/>
                <w:szCs w:val="24"/>
                <w:lang w:eastAsia="x-none"/>
              </w:rPr>
              <w:t>ir norādīta informācija, vai un kādā apmērā plānots pieprasīt avansu projekta īstenošanai;</w:t>
            </w:r>
          </w:p>
          <w:p w14:paraId="5DC7AB50" w14:textId="77777777" w:rsidR="00DA599D" w:rsidRPr="005074E6" w:rsidRDefault="00DA599D" w:rsidP="00A519CF">
            <w:pPr>
              <w:numPr>
                <w:ilvl w:val="0"/>
                <w:numId w:val="8"/>
              </w:numPr>
              <w:rPr>
                <w:rFonts w:ascii="Aptos" w:eastAsia="Times New Roman" w:hAnsi="Aptos" w:cs="Times New Roman"/>
                <w:szCs w:val="24"/>
                <w:lang w:eastAsia="x-none"/>
              </w:rPr>
            </w:pPr>
            <w:r w:rsidRPr="005074E6">
              <w:rPr>
                <w:rFonts w:ascii="Aptos" w:eastAsia="Times New Roman" w:hAnsi="Aptos" w:cs="Times New Roman"/>
                <w:szCs w:val="24"/>
                <w:lang w:eastAsia="x-none"/>
              </w:rPr>
              <w:t>norāda, vai projekta attiecināmajās izmaksās ir iekļauts pievienotās vērtības nodoklis (turpmāk – PVN) atbilstoši regulas Nr. 2021/1060  64. panta 1. punkta “c” apakšpunktā ietvertajiem nosacījumiem.</w:t>
            </w:r>
          </w:p>
          <w:p w14:paraId="5003F707" w14:textId="77777777" w:rsidR="00DA599D" w:rsidRPr="005074E6" w:rsidRDefault="00DA599D" w:rsidP="00DA599D">
            <w:pPr>
              <w:tabs>
                <w:tab w:val="left" w:pos="1250"/>
              </w:tabs>
              <w:ind w:firstLine="0"/>
              <w:rPr>
                <w:rFonts w:ascii="Aptos" w:eastAsia="Times New Roman" w:hAnsi="Aptos" w:cs="Times New Roman"/>
                <w:szCs w:val="24"/>
                <w:lang w:eastAsia="lv-LV"/>
              </w:rPr>
            </w:pPr>
            <w:r w:rsidRPr="005074E6">
              <w:rPr>
                <w:rFonts w:ascii="Aptos" w:eastAsia="Times New Roman" w:hAnsi="Aptos" w:cs="Times New Roman"/>
                <w:szCs w:val="24"/>
                <w:lang w:eastAsia="lv-LV"/>
              </w:rPr>
              <w:lastRenderedPageBreak/>
              <w:t>Pašvaldību aizņemšanās kapacitāti verificē pret Finanšu ministrijas interneta vietnes (</w:t>
            </w:r>
            <w:hyperlink r:id="rId11">
              <w:r w:rsidRPr="005074E6">
                <w:rPr>
                  <w:rFonts w:ascii="Aptos" w:eastAsia="Times New Roman" w:hAnsi="Aptos" w:cs="Times New Roman"/>
                  <w:szCs w:val="24"/>
                  <w:u w:val="single"/>
                  <w:lang w:eastAsia="lv-LV"/>
                </w:rPr>
                <w:t>www.fm.gov.lv</w:t>
              </w:r>
            </w:hyperlink>
            <w:r w:rsidRPr="005074E6">
              <w:rPr>
                <w:rFonts w:ascii="Aptos" w:eastAsia="Times New Roman" w:hAnsi="Aptos" w:cs="Times New Roman"/>
                <w:szCs w:val="24"/>
                <w:lang w:eastAsia="lv-LV"/>
              </w:rPr>
              <w:t>) sadaļā “Pašvaldību finanšu uzraudzība” → “Pašvaldību finanšu rādītāju analīze” pieejamo informāciju un pārliecinās par pašvaldības saistību (aizņēmumi, galvojumi, ilgtermiņa saistības) apmēru, informāciju norādot vērtēšanas komisijas atzinumā. Šaubu gadījumā sazinās ar Finanšu ministrijas Pašvaldību aizņēmumu un galvojumu kontroles un pārraudzības padomi, kuras informācijai jābūt apstiprinošai attiecībā uz finansēšanas iespējamību.</w:t>
            </w:r>
          </w:p>
          <w:p w14:paraId="4328A5A7" w14:textId="7300BD1E" w:rsidR="00DA599D" w:rsidRPr="005074E6" w:rsidRDefault="00DA599D" w:rsidP="00DA599D">
            <w:pPr>
              <w:tabs>
                <w:tab w:val="left" w:pos="1250"/>
              </w:tabs>
              <w:ind w:firstLine="0"/>
              <w:rPr>
                <w:rFonts w:ascii="Aptos" w:eastAsia="Times New Roman" w:hAnsi="Aptos" w:cs="Times New Roman"/>
                <w:b/>
                <w:bCs/>
                <w:lang w:eastAsia="lv-LV"/>
              </w:rPr>
            </w:pPr>
            <w:r w:rsidRPr="005074E6">
              <w:rPr>
                <w:rFonts w:ascii="Aptos" w:eastAsia="Times New Roman" w:hAnsi="Aptos" w:cs="Times New Roman"/>
                <w:lang w:eastAsia="lv-LV"/>
              </w:rPr>
              <w:t>Projekta iesnieguma sadaļā “Apliecinājumi” ir apstiprināts “Apliecinājums par informētību attiecībā uz interešu konflikta jautājumu regulējumu un to integrāciju iekšējās kontroles sistēmā”.</w:t>
            </w:r>
          </w:p>
        </w:tc>
      </w:tr>
      <w:tr w:rsidR="00DA599D" w:rsidRPr="005074E6" w14:paraId="02DC7945" w14:textId="77777777" w:rsidTr="1A91E787">
        <w:trPr>
          <w:trHeight w:val="404"/>
        </w:trPr>
        <w:tc>
          <w:tcPr>
            <w:tcW w:w="875" w:type="dxa"/>
            <w:vMerge/>
            <w:vAlign w:val="center"/>
          </w:tcPr>
          <w:p w14:paraId="6FAC3096" w14:textId="77777777" w:rsidR="00DA599D" w:rsidRPr="005074E6" w:rsidRDefault="00DA599D" w:rsidP="00DA599D">
            <w:pPr>
              <w:tabs>
                <w:tab w:val="left" w:pos="942"/>
                <w:tab w:val="left" w:pos="1257"/>
              </w:tabs>
              <w:ind w:firstLine="0"/>
              <w:jc w:val="center"/>
              <w:rPr>
                <w:rFonts w:ascii="Aptos" w:eastAsia="Times New Roman" w:hAnsi="Aptos" w:cs="Times New Roman"/>
                <w:b/>
                <w:bCs/>
                <w:szCs w:val="24"/>
                <w:lang w:eastAsia="lv-LV"/>
              </w:rPr>
            </w:pPr>
          </w:p>
        </w:tc>
        <w:tc>
          <w:tcPr>
            <w:tcW w:w="2982" w:type="dxa"/>
            <w:vMerge/>
            <w:vAlign w:val="center"/>
          </w:tcPr>
          <w:p w14:paraId="3BD0CE13" w14:textId="77777777" w:rsidR="00DA599D" w:rsidRPr="005074E6" w:rsidRDefault="00DA599D" w:rsidP="00DA599D">
            <w:pPr>
              <w:ind w:right="175" w:firstLine="0"/>
              <w:rPr>
                <w:rFonts w:ascii="Aptos" w:eastAsia="Times New Roman" w:hAnsi="Aptos" w:cs="Times New Roman"/>
                <w:szCs w:val="24"/>
                <w:lang w:eastAsia="lv-LV"/>
              </w:rPr>
            </w:pPr>
          </w:p>
        </w:tc>
        <w:tc>
          <w:tcPr>
            <w:tcW w:w="1842" w:type="dxa"/>
            <w:vMerge/>
            <w:vAlign w:val="center"/>
          </w:tcPr>
          <w:p w14:paraId="547E71D0" w14:textId="77777777" w:rsidR="00DA599D" w:rsidRPr="005074E6" w:rsidRDefault="00DA599D" w:rsidP="00DA599D">
            <w:pPr>
              <w:ind w:firstLine="0"/>
              <w:jc w:val="center"/>
              <w:rPr>
                <w:rFonts w:ascii="Aptos" w:eastAsia="Times New Roman" w:hAnsi="Aptos" w:cs="Times New Roman"/>
                <w:b/>
                <w:szCs w:val="24"/>
                <w:lang w:eastAsia="lv-LV"/>
              </w:rPr>
            </w:pPr>
          </w:p>
        </w:tc>
        <w:tc>
          <w:tcPr>
            <w:tcW w:w="1673" w:type="dxa"/>
            <w:tcBorders>
              <w:top w:val="single" w:sz="4" w:space="0" w:color="auto"/>
              <w:bottom w:val="single" w:sz="4" w:space="0" w:color="auto"/>
            </w:tcBorders>
            <w:vAlign w:val="center"/>
          </w:tcPr>
          <w:p w14:paraId="11E11A46" w14:textId="77777777" w:rsidR="00DA599D" w:rsidRPr="005074E6" w:rsidRDefault="00DA599D" w:rsidP="00DA599D">
            <w:pPr>
              <w:autoSpaceDE w:val="0"/>
              <w:autoSpaceDN w:val="0"/>
              <w:adjustRightInd w:val="0"/>
              <w:ind w:firstLine="0"/>
              <w:contextualSpacing/>
              <w:jc w:val="center"/>
              <w:rPr>
                <w:rFonts w:ascii="Aptos" w:eastAsia="Times New Roman" w:hAnsi="Aptos" w:cs="Times New Roman"/>
                <w:b/>
                <w:szCs w:val="24"/>
                <w:lang w:eastAsia="x-none"/>
              </w:rPr>
            </w:pPr>
            <w:r w:rsidRPr="005074E6">
              <w:rPr>
                <w:rFonts w:ascii="Aptos" w:eastAsia="Times New Roman" w:hAnsi="Aptos" w:cs="Times New Roman"/>
                <w:b/>
                <w:szCs w:val="24"/>
                <w:lang w:eastAsia="x-none"/>
              </w:rPr>
              <w:t>Jā, ar nosacījumu</w:t>
            </w:r>
          </w:p>
        </w:tc>
        <w:tc>
          <w:tcPr>
            <w:tcW w:w="7809" w:type="dxa"/>
          </w:tcPr>
          <w:p w14:paraId="03B99D84" w14:textId="77777777" w:rsidR="00DA599D" w:rsidRPr="005074E6" w:rsidRDefault="00DA599D" w:rsidP="00DA599D">
            <w:pPr>
              <w:tabs>
                <w:tab w:val="left" w:pos="1250"/>
              </w:tabs>
              <w:ind w:firstLine="0"/>
              <w:rPr>
                <w:rFonts w:ascii="Aptos" w:eastAsia="Times New Roman" w:hAnsi="Aptos" w:cs="Times New Roman"/>
                <w:b/>
                <w:bCs/>
                <w:szCs w:val="24"/>
                <w:lang w:eastAsia="lv-LV"/>
              </w:rPr>
            </w:pPr>
            <w:r w:rsidRPr="005074E6">
              <w:rPr>
                <w:rFonts w:ascii="Aptos" w:eastAsia="Times New Roman" w:hAnsi="Aptos" w:cs="Times New Roman"/>
                <w:szCs w:val="24"/>
                <w:lang w:eastAsia="lv-LV"/>
              </w:rPr>
              <w:t>Ja projekta iesniegumā norādītā informācija neatbilst prasībām, projekta iesniegumu novērtē ar “</w:t>
            </w:r>
            <w:r w:rsidRPr="005074E6">
              <w:rPr>
                <w:rFonts w:ascii="Aptos" w:eastAsia="Times New Roman" w:hAnsi="Aptos" w:cs="Times New Roman"/>
                <w:b/>
                <w:szCs w:val="24"/>
                <w:lang w:eastAsia="lv-LV"/>
              </w:rPr>
              <w:t>Jā, ar nosacījumu</w:t>
            </w:r>
            <w:r w:rsidRPr="005074E6">
              <w:rPr>
                <w:rFonts w:ascii="Aptos" w:eastAsia="Times New Roman" w:hAnsi="Aptos" w:cs="Times New Roman"/>
                <w:szCs w:val="24"/>
                <w:lang w:eastAsia="lv-LV"/>
              </w:rPr>
              <w:t>” un izvirza nosacījumu papildināt vai precizēt norādīto informāciju.</w:t>
            </w:r>
          </w:p>
        </w:tc>
      </w:tr>
      <w:tr w:rsidR="00DA599D" w:rsidRPr="005074E6" w14:paraId="658BAE39" w14:textId="77777777" w:rsidTr="1A91E787">
        <w:trPr>
          <w:trHeight w:val="1516"/>
        </w:trPr>
        <w:tc>
          <w:tcPr>
            <w:tcW w:w="875" w:type="dxa"/>
            <w:vMerge/>
            <w:vAlign w:val="center"/>
          </w:tcPr>
          <w:p w14:paraId="5F24F4E7" w14:textId="77777777" w:rsidR="00DA599D" w:rsidRPr="005074E6" w:rsidRDefault="00DA599D" w:rsidP="00DA599D">
            <w:pPr>
              <w:tabs>
                <w:tab w:val="left" w:pos="942"/>
                <w:tab w:val="left" w:pos="1257"/>
              </w:tabs>
              <w:ind w:firstLine="0"/>
              <w:jc w:val="center"/>
              <w:rPr>
                <w:rFonts w:ascii="Aptos" w:eastAsia="Times New Roman" w:hAnsi="Aptos" w:cs="Times New Roman"/>
                <w:b/>
                <w:bCs/>
                <w:szCs w:val="24"/>
                <w:lang w:eastAsia="lv-LV"/>
              </w:rPr>
            </w:pPr>
          </w:p>
        </w:tc>
        <w:tc>
          <w:tcPr>
            <w:tcW w:w="2982" w:type="dxa"/>
            <w:vMerge/>
            <w:vAlign w:val="center"/>
          </w:tcPr>
          <w:p w14:paraId="27D41B89" w14:textId="77777777" w:rsidR="00DA599D" w:rsidRPr="005074E6" w:rsidRDefault="00DA599D" w:rsidP="00DA599D">
            <w:pPr>
              <w:ind w:right="175" w:firstLine="0"/>
              <w:rPr>
                <w:rFonts w:ascii="Aptos" w:eastAsia="Times New Roman" w:hAnsi="Aptos" w:cs="Times New Roman"/>
                <w:szCs w:val="24"/>
                <w:lang w:eastAsia="lv-LV"/>
              </w:rPr>
            </w:pPr>
          </w:p>
        </w:tc>
        <w:tc>
          <w:tcPr>
            <w:tcW w:w="1842" w:type="dxa"/>
            <w:vMerge/>
            <w:vAlign w:val="center"/>
          </w:tcPr>
          <w:p w14:paraId="0F312A8B" w14:textId="77777777" w:rsidR="00DA599D" w:rsidRPr="005074E6" w:rsidRDefault="00DA599D" w:rsidP="00DA599D">
            <w:pPr>
              <w:ind w:firstLine="0"/>
              <w:jc w:val="center"/>
              <w:rPr>
                <w:rFonts w:ascii="Aptos" w:eastAsia="Times New Roman" w:hAnsi="Aptos" w:cs="Times New Roman"/>
                <w:b/>
                <w:szCs w:val="24"/>
                <w:lang w:eastAsia="lv-LV"/>
              </w:rPr>
            </w:pPr>
          </w:p>
        </w:tc>
        <w:tc>
          <w:tcPr>
            <w:tcW w:w="1673" w:type="dxa"/>
            <w:tcBorders>
              <w:top w:val="single" w:sz="4" w:space="0" w:color="auto"/>
              <w:bottom w:val="single" w:sz="4" w:space="0" w:color="auto"/>
            </w:tcBorders>
            <w:vAlign w:val="center"/>
          </w:tcPr>
          <w:p w14:paraId="6C39CCD1" w14:textId="77777777" w:rsidR="00DA599D" w:rsidRPr="005074E6" w:rsidRDefault="00DA599D" w:rsidP="00DA599D">
            <w:pPr>
              <w:autoSpaceDE w:val="0"/>
              <w:autoSpaceDN w:val="0"/>
              <w:adjustRightInd w:val="0"/>
              <w:ind w:firstLine="0"/>
              <w:contextualSpacing/>
              <w:jc w:val="center"/>
              <w:rPr>
                <w:rFonts w:ascii="Aptos" w:eastAsia="Times New Roman" w:hAnsi="Aptos" w:cs="Times New Roman"/>
                <w:b/>
                <w:szCs w:val="24"/>
                <w:lang w:eastAsia="x-none"/>
              </w:rPr>
            </w:pPr>
            <w:r w:rsidRPr="005074E6">
              <w:rPr>
                <w:rFonts w:ascii="Aptos" w:eastAsia="Times New Roman" w:hAnsi="Aptos" w:cs="Times New Roman"/>
                <w:b/>
                <w:szCs w:val="24"/>
                <w:lang w:eastAsia="x-none"/>
              </w:rPr>
              <w:t>Nē</w:t>
            </w:r>
          </w:p>
        </w:tc>
        <w:tc>
          <w:tcPr>
            <w:tcW w:w="7809" w:type="dxa"/>
          </w:tcPr>
          <w:p w14:paraId="00736238" w14:textId="77777777" w:rsidR="00DA599D" w:rsidRPr="005074E6" w:rsidRDefault="00DA599D" w:rsidP="00DA599D">
            <w:pPr>
              <w:tabs>
                <w:tab w:val="left" w:pos="1250"/>
              </w:tabs>
              <w:ind w:firstLine="0"/>
              <w:rPr>
                <w:rFonts w:ascii="Aptos" w:eastAsia="Times New Roman" w:hAnsi="Aptos" w:cs="Times New Roman"/>
                <w:b/>
                <w:bCs/>
                <w:szCs w:val="24"/>
                <w:lang w:eastAsia="lv-LV"/>
              </w:rPr>
            </w:pPr>
            <w:r w:rsidRPr="005074E6">
              <w:rPr>
                <w:rFonts w:ascii="Aptos" w:eastAsia="Times New Roman" w:hAnsi="Aptos" w:cs="Times New Roman"/>
                <w:b/>
                <w:szCs w:val="24"/>
                <w:lang w:eastAsia="lv-LV"/>
              </w:rPr>
              <w:t>Vērtējums ir</w:t>
            </w:r>
            <w:r w:rsidRPr="005074E6">
              <w:rPr>
                <w:rFonts w:ascii="Aptos" w:eastAsia="Times New Roman" w:hAnsi="Aptos" w:cs="Times New Roman"/>
                <w:szCs w:val="24"/>
                <w:lang w:eastAsia="lv-LV"/>
              </w:rPr>
              <w:t xml:space="preserve"> </w:t>
            </w:r>
            <w:r w:rsidRPr="005074E6">
              <w:rPr>
                <w:rFonts w:ascii="Aptos" w:eastAsia="Times New Roman" w:hAnsi="Aptos" w:cs="Times New Roman"/>
                <w:b/>
                <w:szCs w:val="24"/>
                <w:lang w:eastAsia="lv-LV"/>
              </w:rPr>
              <w:t>“Nē”</w:t>
            </w:r>
            <w:r w:rsidRPr="005074E6">
              <w:rPr>
                <w:rFonts w:ascii="Aptos" w:eastAsia="Times New Roman" w:hAnsi="Aptos" w:cs="Times New Roman"/>
                <w:szCs w:val="24"/>
                <w:lang w:eastAsia="lv-LV"/>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DA599D" w:rsidRPr="005074E6" w14:paraId="1B96DAA2" w14:textId="77777777" w:rsidTr="1A91E787">
        <w:trPr>
          <w:trHeight w:val="991"/>
        </w:trPr>
        <w:tc>
          <w:tcPr>
            <w:tcW w:w="875" w:type="dxa"/>
            <w:vMerge w:val="restart"/>
          </w:tcPr>
          <w:p w14:paraId="3AA79D2C" w14:textId="3C7E86BD" w:rsidR="00DA599D" w:rsidRPr="005074E6" w:rsidRDefault="00DA599D" w:rsidP="00DA599D">
            <w:pPr>
              <w:tabs>
                <w:tab w:val="left" w:pos="942"/>
                <w:tab w:val="left" w:pos="1257"/>
              </w:tabs>
              <w:ind w:firstLine="0"/>
              <w:jc w:val="center"/>
              <w:rPr>
                <w:rFonts w:ascii="Aptos" w:eastAsia="Times New Roman" w:hAnsi="Aptos" w:cs="Times New Roman"/>
                <w:b/>
                <w:bCs/>
                <w:szCs w:val="24"/>
                <w:lang w:eastAsia="lv-LV"/>
              </w:rPr>
            </w:pPr>
            <w:r w:rsidRPr="005074E6">
              <w:rPr>
                <w:rFonts w:ascii="Aptos" w:eastAsia="Times New Roman" w:hAnsi="Aptos" w:cs="Times New Roman"/>
                <w:b/>
                <w:szCs w:val="24"/>
                <w:lang w:eastAsia="lv-LV"/>
              </w:rPr>
              <w:t>1.</w:t>
            </w:r>
            <w:r w:rsidR="00C86D05" w:rsidRPr="005074E6">
              <w:rPr>
                <w:rFonts w:ascii="Aptos" w:eastAsia="Times New Roman" w:hAnsi="Aptos" w:cs="Times New Roman"/>
                <w:b/>
                <w:szCs w:val="24"/>
                <w:lang w:eastAsia="lv-LV"/>
              </w:rPr>
              <w:t>8</w:t>
            </w:r>
            <w:r w:rsidRPr="005074E6">
              <w:rPr>
                <w:rFonts w:ascii="Aptos" w:eastAsia="Times New Roman" w:hAnsi="Aptos" w:cs="Times New Roman"/>
                <w:b/>
                <w:szCs w:val="24"/>
                <w:lang w:eastAsia="lv-LV"/>
              </w:rPr>
              <w:t>.</w:t>
            </w:r>
          </w:p>
        </w:tc>
        <w:tc>
          <w:tcPr>
            <w:tcW w:w="2982" w:type="dxa"/>
            <w:vMerge w:val="restart"/>
          </w:tcPr>
          <w:p w14:paraId="4B456578" w14:textId="0D749DEE" w:rsidR="00DA599D" w:rsidRPr="005074E6" w:rsidRDefault="00DA599D" w:rsidP="00DA599D">
            <w:pPr>
              <w:ind w:firstLine="0"/>
              <w:rPr>
                <w:rFonts w:ascii="Aptos" w:eastAsia="Times New Roman" w:hAnsi="Aptos" w:cs="Times New Roman"/>
                <w:szCs w:val="24"/>
                <w:lang w:eastAsia="lv-LV"/>
              </w:rPr>
            </w:pPr>
            <w:r w:rsidRPr="005074E6">
              <w:rPr>
                <w:rFonts w:ascii="Aptos" w:eastAsia="Times New Roman" w:hAnsi="Aptos" w:cs="Times New Roman"/>
                <w:szCs w:val="24"/>
                <w:lang w:eastAsia="lv-LV"/>
              </w:rPr>
              <w:t>Projekta mērķis atbilst SAM MK noteikumos noteiktajam mērķim, definētie uzraudzības rādītāji nodrošina un apliecina mērķa sasniegšanu,  nacionālie rādītāji ir precīzi definēti, pamatoti un izmērāmi.</w:t>
            </w:r>
          </w:p>
        </w:tc>
        <w:tc>
          <w:tcPr>
            <w:tcW w:w="1842" w:type="dxa"/>
            <w:vMerge w:val="restart"/>
            <w:vAlign w:val="center"/>
          </w:tcPr>
          <w:p w14:paraId="4052872F" w14:textId="77777777" w:rsidR="00DA599D" w:rsidRPr="005074E6" w:rsidRDefault="00DA599D" w:rsidP="00DA599D">
            <w:pPr>
              <w:ind w:firstLine="0"/>
              <w:jc w:val="center"/>
              <w:rPr>
                <w:rFonts w:ascii="Aptos" w:eastAsia="Times New Roman" w:hAnsi="Aptos" w:cs="Times New Roman"/>
                <w:b/>
                <w:szCs w:val="24"/>
                <w:lang w:eastAsia="lv-LV"/>
              </w:rPr>
            </w:pPr>
            <w:r w:rsidRPr="005074E6">
              <w:rPr>
                <w:rFonts w:ascii="Aptos" w:eastAsia="Times New Roman" w:hAnsi="Aptos" w:cs="Times New Roman"/>
                <w:b/>
                <w:szCs w:val="24"/>
                <w:lang w:eastAsia="lv-LV"/>
              </w:rPr>
              <w:t>P</w:t>
            </w:r>
          </w:p>
        </w:tc>
        <w:tc>
          <w:tcPr>
            <w:tcW w:w="1673" w:type="dxa"/>
            <w:tcBorders>
              <w:top w:val="single" w:sz="4" w:space="0" w:color="auto"/>
              <w:bottom w:val="single" w:sz="4" w:space="0" w:color="auto"/>
            </w:tcBorders>
            <w:vAlign w:val="center"/>
          </w:tcPr>
          <w:p w14:paraId="3918E0B4" w14:textId="77777777" w:rsidR="00DA599D" w:rsidRPr="005074E6" w:rsidRDefault="00DA599D" w:rsidP="00DA599D">
            <w:pPr>
              <w:autoSpaceDE w:val="0"/>
              <w:autoSpaceDN w:val="0"/>
              <w:adjustRightInd w:val="0"/>
              <w:ind w:firstLine="0"/>
              <w:contextualSpacing/>
              <w:jc w:val="center"/>
              <w:rPr>
                <w:rFonts w:ascii="Aptos" w:eastAsia="Times New Roman" w:hAnsi="Aptos" w:cs="Times New Roman"/>
                <w:b/>
                <w:szCs w:val="24"/>
                <w:lang w:eastAsia="x-none"/>
              </w:rPr>
            </w:pPr>
            <w:r w:rsidRPr="005074E6">
              <w:rPr>
                <w:rFonts w:ascii="Aptos" w:eastAsia="Times New Roman" w:hAnsi="Aptos" w:cs="Times New Roman"/>
                <w:b/>
                <w:szCs w:val="24"/>
                <w:lang w:eastAsia="x-none"/>
              </w:rPr>
              <w:t>Jā</w:t>
            </w:r>
          </w:p>
        </w:tc>
        <w:tc>
          <w:tcPr>
            <w:tcW w:w="7809" w:type="dxa"/>
            <w:vAlign w:val="center"/>
          </w:tcPr>
          <w:p w14:paraId="0A712FF0" w14:textId="77777777" w:rsidR="00DA599D" w:rsidRPr="005074E6" w:rsidRDefault="00DA599D" w:rsidP="00DA599D">
            <w:pPr>
              <w:ind w:firstLine="0"/>
              <w:rPr>
                <w:rFonts w:ascii="Aptos" w:eastAsia="ヒラギノ角ゴ Pro W3" w:hAnsi="Aptos" w:cs="Times New Roman"/>
                <w:szCs w:val="24"/>
              </w:rPr>
            </w:pPr>
            <w:r w:rsidRPr="005074E6">
              <w:rPr>
                <w:rFonts w:ascii="Aptos" w:eastAsia="ヒラギノ角ゴ Pro W3" w:hAnsi="Aptos" w:cs="Times New Roman"/>
                <w:b/>
                <w:szCs w:val="24"/>
              </w:rPr>
              <w:t>Vērtējums ir „Jā”</w:t>
            </w:r>
            <w:r w:rsidRPr="005074E6">
              <w:rPr>
                <w:rFonts w:ascii="Aptos" w:eastAsia="ヒラギノ角ゴ Pro W3" w:hAnsi="Aptos" w:cs="Times New Roman"/>
                <w:szCs w:val="24"/>
              </w:rPr>
              <w:t>, ja projekta iesniegumā:</w:t>
            </w:r>
          </w:p>
          <w:p w14:paraId="3348B5CC" w14:textId="68178E86" w:rsidR="00DA599D" w:rsidRPr="005074E6" w:rsidRDefault="00DA599D" w:rsidP="00A519CF">
            <w:pPr>
              <w:numPr>
                <w:ilvl w:val="0"/>
                <w:numId w:val="6"/>
              </w:numPr>
              <w:rPr>
                <w:rFonts w:ascii="Aptos" w:eastAsia="ヒラギノ角ゴ Pro W3" w:hAnsi="Aptos" w:cs="Times New Roman"/>
                <w:szCs w:val="24"/>
              </w:rPr>
            </w:pPr>
            <w:r w:rsidRPr="005074E6">
              <w:rPr>
                <w:rFonts w:ascii="Aptos" w:eastAsia="ヒラギノ角ゴ Pro W3" w:hAnsi="Aptos" w:cs="Times New Roman"/>
                <w:szCs w:val="24"/>
              </w:rPr>
              <w:t>projekta mērķis atbilst SAM MK noteikumos par pasākuma otrās kārtas īstenošanu noteiktajam;</w:t>
            </w:r>
          </w:p>
          <w:p w14:paraId="07732203" w14:textId="7BBC6624" w:rsidR="00DA599D" w:rsidRPr="005074E6" w:rsidRDefault="00DA599D" w:rsidP="00A519CF">
            <w:pPr>
              <w:numPr>
                <w:ilvl w:val="0"/>
                <w:numId w:val="6"/>
              </w:numPr>
              <w:rPr>
                <w:rFonts w:ascii="Aptos" w:eastAsia="ヒラギノ角ゴ Pro W3" w:hAnsi="Aptos" w:cs="Times New Roman"/>
              </w:rPr>
            </w:pPr>
            <w:r w:rsidRPr="005074E6">
              <w:rPr>
                <w:rFonts w:ascii="Aptos" w:eastAsia="ヒラギノ角ゴ Pro W3" w:hAnsi="Aptos" w:cs="Times New Roman"/>
              </w:rPr>
              <w:t>projekta iesniegumā norādītie nacionālie rādītāji ir izmērāmi, atbilst SAM MK noteikumos par pasākuma īstenošanu noteiktajiem nacionālajiem rādītājiem, un sniedz ieguldījumu mērķa sasniegšanā.</w:t>
            </w:r>
          </w:p>
          <w:p w14:paraId="61F1429B" w14:textId="049349C8" w:rsidR="00DA599D" w:rsidRPr="005074E6" w:rsidRDefault="00DA599D" w:rsidP="00DA599D">
            <w:pPr>
              <w:tabs>
                <w:tab w:val="left" w:pos="1250"/>
              </w:tabs>
              <w:ind w:firstLine="0"/>
              <w:rPr>
                <w:rFonts w:ascii="Aptos" w:eastAsia="Times New Roman" w:hAnsi="Aptos" w:cs="Times New Roman"/>
                <w:szCs w:val="24"/>
                <w:lang w:eastAsia="lv-LV"/>
              </w:rPr>
            </w:pPr>
            <w:r w:rsidRPr="005074E6">
              <w:rPr>
                <w:rFonts w:ascii="Aptos" w:eastAsia="Times New Roman" w:hAnsi="Aptos" w:cs="Times New Roman"/>
                <w:szCs w:val="24"/>
                <w:lang w:eastAsia="lv-LV"/>
              </w:rPr>
              <w:t xml:space="preserve">Projekta iesniegumā minētie rezultāti sekmē SAM MK noteikumos noteiktā nacionālā rādītāja sasniegšanu – kopējais sasniedzamais oglekļa dioksīda emisiju samazinājums. Nacionālā rādītāja vērtība tiek sasniegta, ja veikti ieguldījumi, kas nodrošina oglekļa dioksīda emisiju samazinājumu atbilstoši īstenojamo projektu iesniegumos norādītajiem sasniedzamajiem rezultātiem. </w:t>
            </w:r>
          </w:p>
          <w:p w14:paraId="3ED21DCD" w14:textId="611171B2" w:rsidR="00DA599D" w:rsidRPr="005074E6" w:rsidRDefault="00DA599D" w:rsidP="00DA599D">
            <w:pPr>
              <w:tabs>
                <w:tab w:val="left" w:pos="1250"/>
              </w:tabs>
              <w:ind w:firstLine="0"/>
              <w:rPr>
                <w:rFonts w:ascii="Aptos" w:eastAsia="Times New Roman" w:hAnsi="Aptos" w:cs="Times New Roman"/>
                <w:szCs w:val="24"/>
                <w:lang w:eastAsia="lv-LV"/>
              </w:rPr>
            </w:pPr>
            <w:r w:rsidRPr="005074E6">
              <w:rPr>
                <w:rFonts w:ascii="Aptos" w:eastAsia="Times New Roman" w:hAnsi="Aptos" w:cs="Times New Roman"/>
                <w:szCs w:val="24"/>
                <w:lang w:eastAsia="lv-LV"/>
              </w:rPr>
              <w:lastRenderedPageBreak/>
              <w:t xml:space="preserve">Paredzamais oglekļa dioksīda emisiju samazinājums norādīts </w:t>
            </w:r>
            <w:r w:rsidRPr="005074E6">
              <w:rPr>
                <w:rFonts w:ascii="Aptos" w:hAnsi="Aptos"/>
              </w:rPr>
              <w:t>nodevumā, projekta iesniedzējam ieviešot tajā aprakstītās alternatīvas.</w:t>
            </w:r>
          </w:p>
          <w:p w14:paraId="66EC8AD4" w14:textId="51C6A900" w:rsidR="00DA599D" w:rsidRPr="005074E6" w:rsidRDefault="00DA599D" w:rsidP="00DA599D">
            <w:pPr>
              <w:tabs>
                <w:tab w:val="left" w:pos="1250"/>
              </w:tabs>
              <w:ind w:firstLine="0"/>
              <w:rPr>
                <w:rFonts w:ascii="Aptos" w:eastAsia="Times New Roman" w:hAnsi="Aptos" w:cs="Times New Roman"/>
                <w:lang w:eastAsia="lv-LV"/>
              </w:rPr>
            </w:pPr>
            <w:r w:rsidRPr="005074E6">
              <w:rPr>
                <w:rFonts w:ascii="Aptos" w:eastAsia="Times New Roman" w:hAnsi="Aptos" w:cs="Times New Roman"/>
                <w:lang w:eastAsia="lv-LV"/>
              </w:rPr>
              <w:t xml:space="preserve">Ja attiecināms, projekta iesniegumā minētie rezultāti sekmē SAM MK noteikumos noteiktā nacionālā rādītāja sasniegšanu – kopējais sasniedzamais enerģijas </w:t>
            </w:r>
            <w:proofErr w:type="spellStart"/>
            <w:r w:rsidRPr="005074E6">
              <w:rPr>
                <w:rFonts w:ascii="Aptos" w:eastAsia="Times New Roman" w:hAnsi="Aptos" w:cs="Times New Roman"/>
                <w:lang w:eastAsia="lv-LV"/>
              </w:rPr>
              <w:t>galapatēriņa</w:t>
            </w:r>
            <w:proofErr w:type="spellEnd"/>
            <w:r w:rsidRPr="005074E6">
              <w:rPr>
                <w:rFonts w:ascii="Aptos" w:eastAsia="Times New Roman" w:hAnsi="Aptos" w:cs="Times New Roman"/>
                <w:lang w:eastAsia="lv-LV"/>
              </w:rPr>
              <w:t xml:space="preserve"> ietaupījums. Nacionālā rādītāja vērtība tiek sasniegta, ja veikti ieguldījumi, kas nodrošina enerģijas </w:t>
            </w:r>
            <w:proofErr w:type="spellStart"/>
            <w:r w:rsidRPr="005074E6">
              <w:rPr>
                <w:rFonts w:ascii="Aptos" w:eastAsia="Times New Roman" w:hAnsi="Aptos" w:cs="Times New Roman"/>
                <w:lang w:eastAsia="lv-LV"/>
              </w:rPr>
              <w:t>galapatēriņa</w:t>
            </w:r>
            <w:proofErr w:type="spellEnd"/>
            <w:r w:rsidRPr="005074E6">
              <w:rPr>
                <w:rFonts w:ascii="Aptos" w:eastAsia="Times New Roman" w:hAnsi="Aptos" w:cs="Times New Roman"/>
                <w:lang w:eastAsia="lv-LV"/>
              </w:rPr>
              <w:t xml:space="preserve"> ietaupījumu atbilstoši īstenojamo projektu iesniegumos norādītajiem sasniedzamajiem rezultātiem.</w:t>
            </w:r>
          </w:p>
        </w:tc>
      </w:tr>
      <w:tr w:rsidR="00DA599D" w:rsidRPr="005074E6" w14:paraId="73E702C3" w14:textId="77777777" w:rsidTr="1A91E787">
        <w:trPr>
          <w:trHeight w:val="397"/>
        </w:trPr>
        <w:tc>
          <w:tcPr>
            <w:tcW w:w="875" w:type="dxa"/>
            <w:vMerge/>
            <w:vAlign w:val="center"/>
          </w:tcPr>
          <w:p w14:paraId="054E36BF" w14:textId="77777777" w:rsidR="00DA599D" w:rsidRPr="005074E6" w:rsidRDefault="00DA599D" w:rsidP="00DA599D">
            <w:pPr>
              <w:tabs>
                <w:tab w:val="left" w:pos="942"/>
                <w:tab w:val="left" w:pos="1257"/>
              </w:tabs>
              <w:ind w:firstLine="0"/>
              <w:jc w:val="center"/>
              <w:rPr>
                <w:rFonts w:ascii="Aptos" w:eastAsia="Times New Roman" w:hAnsi="Aptos" w:cs="Times New Roman"/>
                <w:b/>
                <w:bCs/>
                <w:szCs w:val="24"/>
                <w:lang w:eastAsia="lv-LV"/>
              </w:rPr>
            </w:pPr>
          </w:p>
        </w:tc>
        <w:tc>
          <w:tcPr>
            <w:tcW w:w="2982" w:type="dxa"/>
            <w:vMerge/>
            <w:vAlign w:val="center"/>
          </w:tcPr>
          <w:p w14:paraId="2496F237" w14:textId="77777777" w:rsidR="00DA599D" w:rsidRPr="005074E6" w:rsidRDefault="00DA599D" w:rsidP="00DA599D">
            <w:pPr>
              <w:ind w:firstLine="0"/>
              <w:rPr>
                <w:rFonts w:ascii="Aptos" w:eastAsia="Times New Roman" w:hAnsi="Aptos" w:cs="Times New Roman"/>
                <w:szCs w:val="24"/>
                <w:lang w:eastAsia="lv-LV"/>
              </w:rPr>
            </w:pPr>
          </w:p>
        </w:tc>
        <w:tc>
          <w:tcPr>
            <w:tcW w:w="1842" w:type="dxa"/>
            <w:vMerge/>
            <w:vAlign w:val="center"/>
          </w:tcPr>
          <w:p w14:paraId="4DD6DDA1" w14:textId="77777777" w:rsidR="00DA599D" w:rsidRPr="005074E6" w:rsidRDefault="00DA599D" w:rsidP="00DA599D">
            <w:pPr>
              <w:ind w:firstLine="0"/>
              <w:jc w:val="center"/>
              <w:rPr>
                <w:rFonts w:ascii="Aptos" w:eastAsia="Times New Roman" w:hAnsi="Aptos" w:cs="Times New Roman"/>
                <w:b/>
                <w:szCs w:val="24"/>
                <w:lang w:eastAsia="lv-LV"/>
              </w:rPr>
            </w:pPr>
          </w:p>
        </w:tc>
        <w:tc>
          <w:tcPr>
            <w:tcW w:w="1673" w:type="dxa"/>
            <w:tcBorders>
              <w:top w:val="single" w:sz="4" w:space="0" w:color="auto"/>
              <w:bottom w:val="single" w:sz="4" w:space="0" w:color="auto"/>
            </w:tcBorders>
            <w:vAlign w:val="center"/>
          </w:tcPr>
          <w:p w14:paraId="4701456D" w14:textId="77777777" w:rsidR="00DA599D" w:rsidRPr="005074E6" w:rsidRDefault="00DA599D" w:rsidP="00DA599D">
            <w:pPr>
              <w:autoSpaceDE w:val="0"/>
              <w:autoSpaceDN w:val="0"/>
              <w:adjustRightInd w:val="0"/>
              <w:ind w:firstLine="0"/>
              <w:contextualSpacing/>
              <w:jc w:val="center"/>
              <w:rPr>
                <w:rFonts w:ascii="Aptos" w:eastAsia="Times New Roman" w:hAnsi="Aptos" w:cs="Times New Roman"/>
                <w:b/>
                <w:szCs w:val="24"/>
                <w:lang w:eastAsia="x-none"/>
              </w:rPr>
            </w:pPr>
            <w:r w:rsidRPr="005074E6">
              <w:rPr>
                <w:rFonts w:ascii="Aptos" w:eastAsia="Times New Roman" w:hAnsi="Aptos" w:cs="Times New Roman"/>
                <w:b/>
                <w:szCs w:val="24"/>
                <w:lang w:eastAsia="x-none"/>
              </w:rPr>
              <w:t>Jā, ar nosacījumu</w:t>
            </w:r>
          </w:p>
        </w:tc>
        <w:tc>
          <w:tcPr>
            <w:tcW w:w="7809" w:type="dxa"/>
            <w:vAlign w:val="center"/>
          </w:tcPr>
          <w:p w14:paraId="16D13B92" w14:textId="77777777" w:rsidR="00DA599D" w:rsidRPr="005074E6" w:rsidRDefault="00DA599D" w:rsidP="00DA599D">
            <w:pPr>
              <w:tabs>
                <w:tab w:val="left" w:pos="1250"/>
              </w:tabs>
              <w:ind w:firstLine="0"/>
              <w:rPr>
                <w:rFonts w:ascii="Aptos" w:eastAsia="Times New Roman" w:hAnsi="Aptos" w:cs="Times New Roman"/>
                <w:b/>
                <w:bCs/>
                <w:szCs w:val="24"/>
                <w:lang w:eastAsia="lv-LV"/>
              </w:rPr>
            </w:pPr>
            <w:r w:rsidRPr="005074E6">
              <w:rPr>
                <w:rFonts w:ascii="Aptos" w:eastAsia="Times New Roman" w:hAnsi="Aptos" w:cs="Times New Roman"/>
                <w:szCs w:val="24"/>
                <w:lang w:eastAsia="lv-LV"/>
              </w:rPr>
              <w:t>Ja projekta iesniegums neatbilst minētajām prasībām,</w:t>
            </w:r>
            <w:r w:rsidRPr="005074E6">
              <w:rPr>
                <w:rFonts w:ascii="Aptos" w:eastAsia="Times New Roman" w:hAnsi="Aptos" w:cs="Times New Roman"/>
                <w:b/>
                <w:bCs/>
                <w:szCs w:val="24"/>
                <w:lang w:eastAsia="lv-LV"/>
              </w:rPr>
              <w:t xml:space="preserve"> vērtējums ir “Jā, ar nosacījumu”</w:t>
            </w:r>
            <w:r w:rsidRPr="005074E6">
              <w:rPr>
                <w:rFonts w:ascii="Aptos" w:eastAsia="Times New Roman" w:hAnsi="Aptos" w:cs="Times New Roman"/>
                <w:szCs w:val="24"/>
                <w:lang w:eastAsia="lv-LV"/>
              </w:rPr>
              <w:t>, izvirza nosacījumus veikt atbilstošus precizējumus projekta iesniegumā.</w:t>
            </w:r>
          </w:p>
        </w:tc>
      </w:tr>
      <w:tr w:rsidR="00DA599D" w:rsidRPr="005074E6" w14:paraId="19D1899B" w14:textId="77777777" w:rsidTr="1A91E787">
        <w:trPr>
          <w:trHeight w:val="1516"/>
        </w:trPr>
        <w:tc>
          <w:tcPr>
            <w:tcW w:w="875" w:type="dxa"/>
            <w:vMerge/>
            <w:vAlign w:val="center"/>
          </w:tcPr>
          <w:p w14:paraId="0061F1EC" w14:textId="77777777" w:rsidR="00DA599D" w:rsidRPr="005074E6" w:rsidRDefault="00DA599D" w:rsidP="00DA599D">
            <w:pPr>
              <w:tabs>
                <w:tab w:val="left" w:pos="942"/>
                <w:tab w:val="left" w:pos="1257"/>
              </w:tabs>
              <w:ind w:firstLine="0"/>
              <w:jc w:val="center"/>
              <w:rPr>
                <w:rFonts w:ascii="Aptos" w:eastAsia="Times New Roman" w:hAnsi="Aptos" w:cs="Times New Roman"/>
                <w:b/>
                <w:bCs/>
                <w:szCs w:val="24"/>
                <w:lang w:eastAsia="lv-LV"/>
              </w:rPr>
            </w:pPr>
          </w:p>
        </w:tc>
        <w:tc>
          <w:tcPr>
            <w:tcW w:w="2982" w:type="dxa"/>
            <w:vMerge/>
            <w:vAlign w:val="center"/>
          </w:tcPr>
          <w:p w14:paraId="488AA09C" w14:textId="77777777" w:rsidR="00DA599D" w:rsidRPr="005074E6" w:rsidRDefault="00DA599D" w:rsidP="00DA599D">
            <w:pPr>
              <w:ind w:firstLine="0"/>
              <w:rPr>
                <w:rFonts w:ascii="Aptos" w:eastAsia="Times New Roman" w:hAnsi="Aptos" w:cs="Times New Roman"/>
                <w:szCs w:val="24"/>
                <w:lang w:eastAsia="lv-LV"/>
              </w:rPr>
            </w:pPr>
          </w:p>
        </w:tc>
        <w:tc>
          <w:tcPr>
            <w:tcW w:w="1842" w:type="dxa"/>
            <w:vMerge/>
            <w:vAlign w:val="center"/>
          </w:tcPr>
          <w:p w14:paraId="09404B28" w14:textId="77777777" w:rsidR="00DA599D" w:rsidRPr="005074E6" w:rsidRDefault="00DA599D" w:rsidP="00DA599D">
            <w:pPr>
              <w:ind w:firstLine="0"/>
              <w:jc w:val="center"/>
              <w:rPr>
                <w:rFonts w:ascii="Aptos" w:eastAsia="Times New Roman" w:hAnsi="Aptos" w:cs="Times New Roman"/>
                <w:b/>
                <w:szCs w:val="24"/>
                <w:lang w:eastAsia="lv-LV"/>
              </w:rPr>
            </w:pPr>
          </w:p>
        </w:tc>
        <w:tc>
          <w:tcPr>
            <w:tcW w:w="1673" w:type="dxa"/>
            <w:tcBorders>
              <w:top w:val="single" w:sz="4" w:space="0" w:color="auto"/>
              <w:bottom w:val="single" w:sz="4" w:space="0" w:color="auto"/>
            </w:tcBorders>
            <w:vAlign w:val="center"/>
          </w:tcPr>
          <w:p w14:paraId="028FEE2A" w14:textId="77777777" w:rsidR="00DA599D" w:rsidRPr="005074E6" w:rsidRDefault="00DA599D" w:rsidP="00DA599D">
            <w:pPr>
              <w:autoSpaceDE w:val="0"/>
              <w:autoSpaceDN w:val="0"/>
              <w:adjustRightInd w:val="0"/>
              <w:ind w:firstLine="0"/>
              <w:contextualSpacing/>
              <w:jc w:val="center"/>
              <w:rPr>
                <w:rFonts w:ascii="Aptos" w:eastAsia="Times New Roman" w:hAnsi="Aptos" w:cs="Times New Roman"/>
                <w:b/>
                <w:szCs w:val="24"/>
                <w:lang w:eastAsia="x-none"/>
              </w:rPr>
            </w:pPr>
            <w:r w:rsidRPr="005074E6">
              <w:rPr>
                <w:rFonts w:ascii="Aptos" w:eastAsia="Times New Roman" w:hAnsi="Aptos" w:cs="Times New Roman"/>
                <w:b/>
                <w:szCs w:val="24"/>
                <w:lang w:eastAsia="x-none"/>
              </w:rPr>
              <w:t>Nē</w:t>
            </w:r>
          </w:p>
        </w:tc>
        <w:tc>
          <w:tcPr>
            <w:tcW w:w="7809" w:type="dxa"/>
            <w:vAlign w:val="center"/>
          </w:tcPr>
          <w:p w14:paraId="66B07050" w14:textId="77777777" w:rsidR="00DA599D" w:rsidRPr="005074E6" w:rsidRDefault="00DA599D" w:rsidP="00DA599D">
            <w:pPr>
              <w:tabs>
                <w:tab w:val="left" w:pos="1250"/>
              </w:tabs>
              <w:ind w:firstLine="0"/>
              <w:rPr>
                <w:rFonts w:ascii="Aptos" w:eastAsia="Times New Roman" w:hAnsi="Aptos" w:cs="Times New Roman"/>
                <w:b/>
                <w:bCs/>
                <w:szCs w:val="24"/>
                <w:lang w:eastAsia="lv-LV"/>
              </w:rPr>
            </w:pPr>
            <w:r w:rsidRPr="005074E6">
              <w:rPr>
                <w:rFonts w:ascii="Aptos" w:eastAsia="Times New Roman" w:hAnsi="Aptos" w:cs="Times New Roman"/>
                <w:b/>
                <w:szCs w:val="24"/>
                <w:lang w:eastAsia="lv-LV"/>
              </w:rPr>
              <w:t>Vērtējums ir</w:t>
            </w:r>
            <w:r w:rsidRPr="005074E6">
              <w:rPr>
                <w:rFonts w:ascii="Aptos" w:eastAsia="Times New Roman" w:hAnsi="Aptos" w:cs="Times New Roman"/>
                <w:szCs w:val="24"/>
                <w:lang w:eastAsia="lv-LV"/>
              </w:rPr>
              <w:t xml:space="preserve"> </w:t>
            </w:r>
            <w:r w:rsidRPr="005074E6">
              <w:rPr>
                <w:rFonts w:ascii="Aptos" w:eastAsia="Times New Roman" w:hAnsi="Aptos" w:cs="Times New Roman"/>
                <w:b/>
                <w:bCs/>
                <w:szCs w:val="24"/>
                <w:lang w:eastAsia="lv-LV"/>
              </w:rPr>
              <w:t>“</w:t>
            </w:r>
            <w:r w:rsidRPr="005074E6">
              <w:rPr>
                <w:rFonts w:ascii="Aptos" w:eastAsia="Times New Roman" w:hAnsi="Aptos" w:cs="Times New Roman"/>
                <w:b/>
                <w:szCs w:val="24"/>
                <w:lang w:eastAsia="lv-LV"/>
              </w:rPr>
              <w:t>Nē”</w:t>
            </w:r>
            <w:r w:rsidRPr="005074E6">
              <w:rPr>
                <w:rFonts w:ascii="Aptos" w:eastAsia="Times New Roman" w:hAnsi="Aptos" w:cs="Times New Roman"/>
                <w:szCs w:val="24"/>
                <w:lang w:eastAsia="lv-LV"/>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DA599D" w:rsidRPr="005074E6" w14:paraId="2469F36D" w14:textId="77777777" w:rsidTr="1A91E787">
        <w:trPr>
          <w:trHeight w:val="1516"/>
        </w:trPr>
        <w:tc>
          <w:tcPr>
            <w:tcW w:w="875" w:type="dxa"/>
            <w:vMerge w:val="restart"/>
          </w:tcPr>
          <w:p w14:paraId="1698AFF1" w14:textId="1C2BFD36" w:rsidR="00DA599D" w:rsidRPr="005074E6" w:rsidRDefault="00DA599D" w:rsidP="00DA599D">
            <w:pPr>
              <w:tabs>
                <w:tab w:val="left" w:pos="942"/>
                <w:tab w:val="left" w:pos="1257"/>
              </w:tabs>
              <w:ind w:firstLine="0"/>
              <w:jc w:val="center"/>
              <w:rPr>
                <w:rFonts w:ascii="Aptos" w:eastAsia="Times New Roman" w:hAnsi="Aptos" w:cs="Times New Roman"/>
                <w:b/>
                <w:bCs/>
                <w:szCs w:val="24"/>
                <w:lang w:eastAsia="lv-LV"/>
              </w:rPr>
            </w:pPr>
            <w:r w:rsidRPr="005074E6">
              <w:rPr>
                <w:rFonts w:ascii="Aptos" w:eastAsia="Times New Roman" w:hAnsi="Aptos" w:cs="Times New Roman"/>
                <w:b/>
                <w:szCs w:val="24"/>
                <w:lang w:eastAsia="lv-LV"/>
              </w:rPr>
              <w:t>1.</w:t>
            </w:r>
            <w:r w:rsidR="00806DF1" w:rsidRPr="005074E6">
              <w:rPr>
                <w:rFonts w:ascii="Aptos" w:eastAsia="Times New Roman" w:hAnsi="Aptos" w:cs="Times New Roman"/>
                <w:b/>
                <w:szCs w:val="24"/>
                <w:lang w:eastAsia="lv-LV"/>
              </w:rPr>
              <w:t>9</w:t>
            </w:r>
            <w:r w:rsidRPr="005074E6">
              <w:rPr>
                <w:rFonts w:ascii="Aptos" w:eastAsia="Times New Roman" w:hAnsi="Aptos" w:cs="Times New Roman"/>
                <w:b/>
                <w:szCs w:val="24"/>
                <w:lang w:eastAsia="lv-LV"/>
              </w:rPr>
              <w:t>.</w:t>
            </w:r>
          </w:p>
        </w:tc>
        <w:tc>
          <w:tcPr>
            <w:tcW w:w="2982" w:type="dxa"/>
            <w:vMerge w:val="restart"/>
          </w:tcPr>
          <w:p w14:paraId="7AA25F9A" w14:textId="77777777" w:rsidR="00DA599D" w:rsidRPr="005074E6" w:rsidRDefault="00DA599D" w:rsidP="00DA599D">
            <w:pPr>
              <w:ind w:firstLine="0"/>
              <w:rPr>
                <w:rFonts w:ascii="Aptos" w:eastAsia="Times New Roman" w:hAnsi="Aptos" w:cs="Times New Roman"/>
                <w:szCs w:val="24"/>
                <w:lang w:eastAsia="x-none"/>
              </w:rPr>
            </w:pPr>
            <w:r w:rsidRPr="005074E6">
              <w:rPr>
                <w:rFonts w:ascii="Aptos" w:eastAsia="Times New Roman" w:hAnsi="Aptos" w:cs="Times New Roman"/>
                <w:szCs w:val="24"/>
                <w:lang w:eastAsia="x-none"/>
              </w:rPr>
              <w:t>Projekta iesniegumā plānotie sagaidāmie rezultāti ir skaidri definēti un  izriet no plānoto darbību aprakstiem, plānotās projekta darbības:</w:t>
            </w:r>
          </w:p>
          <w:p w14:paraId="423A99D8" w14:textId="21931645" w:rsidR="00DA599D" w:rsidRPr="005074E6" w:rsidRDefault="00DA599D" w:rsidP="00A519CF">
            <w:pPr>
              <w:pStyle w:val="Sarakstarindkopa"/>
              <w:numPr>
                <w:ilvl w:val="2"/>
                <w:numId w:val="11"/>
              </w:numPr>
              <w:spacing w:before="0"/>
              <w:jc w:val="left"/>
              <w:rPr>
                <w:rFonts w:ascii="Aptos" w:eastAsia="Times New Roman" w:hAnsi="Aptos" w:cs="Times New Roman"/>
                <w:szCs w:val="24"/>
                <w:lang w:eastAsia="x-none"/>
              </w:rPr>
            </w:pPr>
            <w:r w:rsidRPr="005074E6">
              <w:rPr>
                <w:rFonts w:ascii="Aptos" w:eastAsia="Times New Roman" w:hAnsi="Aptos" w:cs="Times New Roman"/>
                <w:szCs w:val="24"/>
                <w:lang w:eastAsia="x-none"/>
              </w:rPr>
              <w:t>atbilst SAM MK noteikumos noteiktajam un paredz saikni ar attiecīgajām atbalstāmajām darbībām;</w:t>
            </w:r>
          </w:p>
          <w:p w14:paraId="5D2CD9E5" w14:textId="77777777" w:rsidR="00DA599D" w:rsidRPr="005074E6" w:rsidRDefault="00DA599D" w:rsidP="00A519CF">
            <w:pPr>
              <w:pStyle w:val="Sarakstarindkopa"/>
              <w:numPr>
                <w:ilvl w:val="2"/>
                <w:numId w:val="11"/>
              </w:numPr>
              <w:spacing w:before="0" w:after="0"/>
              <w:jc w:val="left"/>
              <w:rPr>
                <w:rFonts w:ascii="Aptos" w:eastAsia="Times New Roman" w:hAnsi="Aptos" w:cs="Times New Roman"/>
                <w:szCs w:val="24"/>
                <w:lang w:eastAsia="x-none"/>
              </w:rPr>
            </w:pPr>
            <w:r w:rsidRPr="005074E6">
              <w:rPr>
                <w:rFonts w:ascii="Aptos" w:eastAsia="Times New Roman" w:hAnsi="Aptos" w:cs="Times New Roman"/>
                <w:szCs w:val="24"/>
                <w:lang w:eastAsia="x-none"/>
              </w:rPr>
              <w:lastRenderedPageBreak/>
              <w:t xml:space="preserve">ir precīzi definētas un pamatotas, un tās risina projektā definētās problēmas. </w:t>
            </w:r>
          </w:p>
        </w:tc>
        <w:tc>
          <w:tcPr>
            <w:tcW w:w="1842" w:type="dxa"/>
            <w:vMerge w:val="restart"/>
            <w:vAlign w:val="center"/>
          </w:tcPr>
          <w:p w14:paraId="1CB00BA6" w14:textId="77777777" w:rsidR="00DA599D" w:rsidRPr="005074E6" w:rsidRDefault="00DA599D" w:rsidP="00DA599D">
            <w:pPr>
              <w:ind w:firstLine="0"/>
              <w:jc w:val="center"/>
              <w:rPr>
                <w:rFonts w:ascii="Aptos" w:eastAsia="Times New Roman" w:hAnsi="Aptos" w:cs="Times New Roman"/>
                <w:b/>
                <w:szCs w:val="24"/>
                <w:lang w:eastAsia="lv-LV"/>
              </w:rPr>
            </w:pPr>
            <w:r w:rsidRPr="005074E6">
              <w:rPr>
                <w:rFonts w:ascii="Aptos" w:eastAsia="Times New Roman" w:hAnsi="Aptos" w:cs="Times New Roman"/>
                <w:b/>
                <w:szCs w:val="24"/>
                <w:lang w:eastAsia="lv-LV"/>
              </w:rPr>
              <w:lastRenderedPageBreak/>
              <w:t>P</w:t>
            </w:r>
          </w:p>
        </w:tc>
        <w:tc>
          <w:tcPr>
            <w:tcW w:w="1673" w:type="dxa"/>
            <w:tcBorders>
              <w:top w:val="single" w:sz="4" w:space="0" w:color="auto"/>
              <w:bottom w:val="single" w:sz="4" w:space="0" w:color="auto"/>
            </w:tcBorders>
            <w:vAlign w:val="center"/>
          </w:tcPr>
          <w:p w14:paraId="28BB9089" w14:textId="77777777" w:rsidR="00DA599D" w:rsidRPr="005074E6" w:rsidRDefault="00DA599D" w:rsidP="00DA599D">
            <w:pPr>
              <w:autoSpaceDE w:val="0"/>
              <w:autoSpaceDN w:val="0"/>
              <w:adjustRightInd w:val="0"/>
              <w:ind w:firstLine="0"/>
              <w:contextualSpacing/>
              <w:jc w:val="center"/>
              <w:rPr>
                <w:rFonts w:ascii="Aptos" w:eastAsia="Times New Roman" w:hAnsi="Aptos" w:cs="Times New Roman"/>
                <w:b/>
                <w:szCs w:val="24"/>
                <w:lang w:eastAsia="x-none"/>
              </w:rPr>
            </w:pPr>
            <w:r w:rsidRPr="005074E6">
              <w:rPr>
                <w:rFonts w:ascii="Aptos" w:eastAsia="Times New Roman" w:hAnsi="Aptos" w:cs="Times New Roman"/>
                <w:b/>
                <w:szCs w:val="24"/>
                <w:lang w:eastAsia="x-none"/>
              </w:rPr>
              <w:t>Jā</w:t>
            </w:r>
          </w:p>
        </w:tc>
        <w:tc>
          <w:tcPr>
            <w:tcW w:w="7809" w:type="dxa"/>
            <w:vAlign w:val="center"/>
          </w:tcPr>
          <w:p w14:paraId="3EA49835" w14:textId="31207235" w:rsidR="00DA599D" w:rsidRPr="005074E6" w:rsidRDefault="00DA599D" w:rsidP="00DA599D">
            <w:pPr>
              <w:ind w:firstLine="0"/>
              <w:rPr>
                <w:rFonts w:ascii="Aptos" w:eastAsia="Times New Roman" w:hAnsi="Aptos" w:cs="Times New Roman"/>
                <w:szCs w:val="24"/>
                <w:lang w:eastAsia="lv-LV"/>
              </w:rPr>
            </w:pPr>
            <w:r w:rsidRPr="005074E6">
              <w:rPr>
                <w:rFonts w:ascii="Aptos" w:eastAsia="Times New Roman" w:hAnsi="Aptos" w:cs="Times New Roman"/>
                <w:b/>
                <w:bCs/>
                <w:szCs w:val="24"/>
                <w:lang w:eastAsia="lv-LV"/>
              </w:rPr>
              <w:t xml:space="preserve">Vērtējums ir “Jā”, </w:t>
            </w:r>
            <w:r w:rsidRPr="005074E6">
              <w:rPr>
                <w:rFonts w:ascii="Aptos" w:eastAsia="Times New Roman" w:hAnsi="Aptos" w:cs="Times New Roman"/>
                <w:szCs w:val="24"/>
                <w:lang w:eastAsia="lv-LV"/>
              </w:rPr>
              <w:t xml:space="preserve">ja projekta iesniegumā ir norādīti pamatoti (skaidri izriet no projekta darbībām), precīzi definēti un izmērāmi projekta darbības un sagaidāmie rezultāti, t.i., no darbību nosaukumiem var spriest par to saturu, rezultāti skaidri izriet no attiecīgajām projekta darbībām, plānotais darbību īstenošanas ilgums ir samērīgs un atbilstošs. Rezultātiem ir noteikta sasniedzamā mērvienība un skaitliskā vērtība. Darbības plānotas atbilstoši pirmās atlases kārtas atbildīgajai iestādei iesniegtajā nodevumā. Projekta darbības un sagaidāmie rezultāti tieši ietekmē projekta mērķa, rezultātu un rādītāju sasniegšanu. Katras darbības aprakstā ir saprotama tās nepieciešamība, aprakstīta tās ietvaros plānotā rīcība un atbilstība SAM MK noteikumos norādītajiem horizontālajiem principiem. </w:t>
            </w:r>
          </w:p>
          <w:p w14:paraId="4B700B2F" w14:textId="7B7C5532" w:rsidR="00DA599D" w:rsidRPr="005074E6" w:rsidRDefault="00DA599D" w:rsidP="00DA599D">
            <w:pPr>
              <w:tabs>
                <w:tab w:val="left" w:pos="1250"/>
              </w:tabs>
              <w:ind w:firstLine="0"/>
              <w:rPr>
                <w:rFonts w:ascii="Aptos" w:eastAsia="Times New Roman" w:hAnsi="Aptos" w:cs="Times New Roman"/>
                <w:b/>
                <w:szCs w:val="24"/>
                <w:lang w:eastAsia="lv-LV"/>
              </w:rPr>
            </w:pPr>
            <w:r w:rsidRPr="005074E6">
              <w:rPr>
                <w:rFonts w:ascii="Aptos" w:eastAsia="Times New Roman" w:hAnsi="Aptos" w:cs="Times New Roman"/>
                <w:szCs w:val="24"/>
                <w:lang w:eastAsia="lv-LV"/>
              </w:rPr>
              <w:t>Projekta iesniegumā ietvertās plānotās darbības atbilst SAM MK noteikumos norādītajām izmaksu pozīcijām.</w:t>
            </w:r>
          </w:p>
        </w:tc>
      </w:tr>
      <w:tr w:rsidR="00DA599D" w:rsidRPr="005074E6" w14:paraId="29B1CA12" w14:textId="77777777" w:rsidTr="1A91E787">
        <w:trPr>
          <w:trHeight w:val="90"/>
        </w:trPr>
        <w:tc>
          <w:tcPr>
            <w:tcW w:w="875" w:type="dxa"/>
            <w:vMerge/>
            <w:vAlign w:val="center"/>
          </w:tcPr>
          <w:p w14:paraId="0FAC5EEA" w14:textId="77777777" w:rsidR="00DA599D" w:rsidRPr="005074E6" w:rsidRDefault="00DA599D" w:rsidP="00DA599D">
            <w:pPr>
              <w:tabs>
                <w:tab w:val="left" w:pos="942"/>
                <w:tab w:val="left" w:pos="1257"/>
              </w:tabs>
              <w:ind w:firstLine="0"/>
              <w:jc w:val="center"/>
              <w:rPr>
                <w:rFonts w:ascii="Aptos" w:eastAsia="Times New Roman" w:hAnsi="Aptos" w:cs="Times New Roman"/>
                <w:b/>
                <w:bCs/>
                <w:szCs w:val="24"/>
                <w:lang w:eastAsia="lv-LV"/>
              </w:rPr>
            </w:pPr>
          </w:p>
        </w:tc>
        <w:tc>
          <w:tcPr>
            <w:tcW w:w="2982" w:type="dxa"/>
            <w:vMerge/>
            <w:vAlign w:val="center"/>
          </w:tcPr>
          <w:p w14:paraId="62C1E0F7" w14:textId="77777777" w:rsidR="00DA599D" w:rsidRPr="005074E6" w:rsidRDefault="00DA599D" w:rsidP="00DA599D">
            <w:pPr>
              <w:ind w:right="175" w:firstLine="0"/>
              <w:rPr>
                <w:rFonts w:ascii="Aptos" w:eastAsia="Times New Roman" w:hAnsi="Aptos" w:cs="Times New Roman"/>
                <w:szCs w:val="24"/>
                <w:lang w:eastAsia="lv-LV"/>
              </w:rPr>
            </w:pPr>
          </w:p>
        </w:tc>
        <w:tc>
          <w:tcPr>
            <w:tcW w:w="1842" w:type="dxa"/>
            <w:vMerge/>
            <w:vAlign w:val="center"/>
          </w:tcPr>
          <w:p w14:paraId="42E05925" w14:textId="77777777" w:rsidR="00DA599D" w:rsidRPr="005074E6" w:rsidRDefault="00DA599D" w:rsidP="00DA599D">
            <w:pPr>
              <w:ind w:firstLine="0"/>
              <w:jc w:val="center"/>
              <w:rPr>
                <w:rFonts w:ascii="Aptos" w:eastAsia="Times New Roman" w:hAnsi="Aptos" w:cs="Times New Roman"/>
                <w:b/>
                <w:szCs w:val="24"/>
                <w:lang w:eastAsia="lv-LV"/>
              </w:rPr>
            </w:pPr>
          </w:p>
        </w:tc>
        <w:tc>
          <w:tcPr>
            <w:tcW w:w="1673" w:type="dxa"/>
            <w:tcBorders>
              <w:top w:val="single" w:sz="4" w:space="0" w:color="auto"/>
              <w:bottom w:val="single" w:sz="4" w:space="0" w:color="auto"/>
            </w:tcBorders>
            <w:vAlign w:val="center"/>
          </w:tcPr>
          <w:p w14:paraId="33C8AC1F" w14:textId="77777777" w:rsidR="00DA599D" w:rsidRPr="005074E6" w:rsidRDefault="00DA599D" w:rsidP="00DA599D">
            <w:pPr>
              <w:autoSpaceDE w:val="0"/>
              <w:autoSpaceDN w:val="0"/>
              <w:adjustRightInd w:val="0"/>
              <w:ind w:firstLine="0"/>
              <w:contextualSpacing/>
              <w:jc w:val="center"/>
              <w:rPr>
                <w:rFonts w:ascii="Aptos" w:eastAsia="Times New Roman" w:hAnsi="Aptos" w:cs="Times New Roman"/>
                <w:b/>
                <w:szCs w:val="24"/>
                <w:lang w:eastAsia="x-none"/>
              </w:rPr>
            </w:pPr>
            <w:r w:rsidRPr="005074E6">
              <w:rPr>
                <w:rFonts w:ascii="Aptos" w:eastAsia="Times New Roman" w:hAnsi="Aptos" w:cs="Times New Roman"/>
                <w:b/>
                <w:szCs w:val="24"/>
                <w:lang w:eastAsia="x-none"/>
              </w:rPr>
              <w:t>Jā, ar nosacījumu</w:t>
            </w:r>
          </w:p>
        </w:tc>
        <w:tc>
          <w:tcPr>
            <w:tcW w:w="7809" w:type="dxa"/>
            <w:vAlign w:val="center"/>
          </w:tcPr>
          <w:p w14:paraId="347FE646" w14:textId="77777777" w:rsidR="00DA599D" w:rsidRPr="005074E6" w:rsidRDefault="00DA599D" w:rsidP="00DA599D">
            <w:pPr>
              <w:tabs>
                <w:tab w:val="left" w:pos="1250"/>
              </w:tabs>
              <w:ind w:firstLine="0"/>
              <w:rPr>
                <w:rFonts w:ascii="Aptos" w:eastAsia="Times New Roman" w:hAnsi="Aptos" w:cs="Times New Roman"/>
                <w:b/>
                <w:szCs w:val="24"/>
                <w:lang w:eastAsia="lv-LV"/>
              </w:rPr>
            </w:pPr>
            <w:r w:rsidRPr="005074E6">
              <w:rPr>
                <w:rFonts w:ascii="Aptos" w:eastAsia="Times New Roman" w:hAnsi="Aptos" w:cs="Times New Roman"/>
                <w:szCs w:val="24"/>
                <w:lang w:eastAsia="lv-LV"/>
              </w:rPr>
              <w:t>Ja projekta iesniegums neatbilst visām minētajām prasībām,</w:t>
            </w:r>
            <w:r w:rsidRPr="005074E6">
              <w:rPr>
                <w:rFonts w:ascii="Aptos" w:eastAsia="Times New Roman" w:hAnsi="Aptos" w:cs="Times New Roman"/>
                <w:b/>
                <w:szCs w:val="24"/>
                <w:lang w:eastAsia="lv-LV"/>
              </w:rPr>
              <w:t xml:space="preserve"> vērtējums ir “Jā, ar nosacījumu”</w:t>
            </w:r>
            <w:r w:rsidRPr="005074E6">
              <w:rPr>
                <w:rFonts w:ascii="Aptos" w:eastAsia="Times New Roman" w:hAnsi="Aptos" w:cs="Times New Roman"/>
                <w:szCs w:val="24"/>
                <w:lang w:eastAsia="lv-LV"/>
              </w:rPr>
              <w:t>, izvirza nosacījumu veikt atbilstošus precizējumus.</w:t>
            </w:r>
          </w:p>
        </w:tc>
      </w:tr>
      <w:tr w:rsidR="00DA599D" w:rsidRPr="005074E6" w14:paraId="492D6DCE" w14:textId="77777777" w:rsidTr="1A91E787">
        <w:trPr>
          <w:trHeight w:val="1516"/>
        </w:trPr>
        <w:tc>
          <w:tcPr>
            <w:tcW w:w="875" w:type="dxa"/>
            <w:vMerge/>
            <w:vAlign w:val="center"/>
          </w:tcPr>
          <w:p w14:paraId="24A1E8AF" w14:textId="77777777" w:rsidR="00DA599D" w:rsidRPr="005074E6" w:rsidRDefault="00DA599D" w:rsidP="00DA599D">
            <w:pPr>
              <w:tabs>
                <w:tab w:val="left" w:pos="942"/>
                <w:tab w:val="left" w:pos="1257"/>
              </w:tabs>
              <w:ind w:firstLine="0"/>
              <w:jc w:val="center"/>
              <w:rPr>
                <w:rFonts w:ascii="Aptos" w:eastAsia="Times New Roman" w:hAnsi="Aptos" w:cs="Times New Roman"/>
                <w:b/>
                <w:bCs/>
                <w:szCs w:val="24"/>
                <w:lang w:eastAsia="lv-LV"/>
              </w:rPr>
            </w:pPr>
          </w:p>
        </w:tc>
        <w:tc>
          <w:tcPr>
            <w:tcW w:w="2982" w:type="dxa"/>
            <w:vMerge/>
            <w:vAlign w:val="center"/>
          </w:tcPr>
          <w:p w14:paraId="72685ABC" w14:textId="77777777" w:rsidR="00DA599D" w:rsidRPr="005074E6" w:rsidRDefault="00DA599D" w:rsidP="00DA599D">
            <w:pPr>
              <w:ind w:right="175" w:firstLine="0"/>
              <w:rPr>
                <w:rFonts w:ascii="Aptos" w:eastAsia="Times New Roman" w:hAnsi="Aptos" w:cs="Times New Roman"/>
                <w:szCs w:val="24"/>
                <w:lang w:eastAsia="lv-LV"/>
              </w:rPr>
            </w:pPr>
          </w:p>
        </w:tc>
        <w:tc>
          <w:tcPr>
            <w:tcW w:w="1842" w:type="dxa"/>
            <w:vMerge/>
            <w:vAlign w:val="center"/>
          </w:tcPr>
          <w:p w14:paraId="286DE458" w14:textId="77777777" w:rsidR="00DA599D" w:rsidRPr="005074E6" w:rsidRDefault="00DA599D" w:rsidP="00DA599D">
            <w:pPr>
              <w:ind w:firstLine="0"/>
              <w:jc w:val="center"/>
              <w:rPr>
                <w:rFonts w:ascii="Aptos" w:eastAsia="Times New Roman" w:hAnsi="Aptos" w:cs="Times New Roman"/>
                <w:b/>
                <w:szCs w:val="24"/>
                <w:lang w:eastAsia="lv-LV"/>
              </w:rPr>
            </w:pPr>
          </w:p>
        </w:tc>
        <w:tc>
          <w:tcPr>
            <w:tcW w:w="1673" w:type="dxa"/>
            <w:tcBorders>
              <w:top w:val="single" w:sz="4" w:space="0" w:color="auto"/>
              <w:bottom w:val="single" w:sz="4" w:space="0" w:color="auto"/>
            </w:tcBorders>
            <w:vAlign w:val="center"/>
          </w:tcPr>
          <w:p w14:paraId="1ADDDC29" w14:textId="77777777" w:rsidR="00DA599D" w:rsidRPr="005074E6" w:rsidRDefault="00DA599D" w:rsidP="00DA599D">
            <w:pPr>
              <w:autoSpaceDE w:val="0"/>
              <w:autoSpaceDN w:val="0"/>
              <w:adjustRightInd w:val="0"/>
              <w:ind w:firstLine="0"/>
              <w:contextualSpacing/>
              <w:jc w:val="center"/>
              <w:rPr>
                <w:rFonts w:ascii="Aptos" w:eastAsia="Times New Roman" w:hAnsi="Aptos" w:cs="Times New Roman"/>
                <w:b/>
                <w:szCs w:val="24"/>
                <w:lang w:eastAsia="x-none"/>
              </w:rPr>
            </w:pPr>
            <w:r w:rsidRPr="005074E6">
              <w:rPr>
                <w:rFonts w:ascii="Aptos" w:eastAsia="Times New Roman" w:hAnsi="Aptos" w:cs="Times New Roman"/>
                <w:b/>
                <w:szCs w:val="24"/>
                <w:lang w:eastAsia="x-none"/>
              </w:rPr>
              <w:t>Nē</w:t>
            </w:r>
          </w:p>
        </w:tc>
        <w:tc>
          <w:tcPr>
            <w:tcW w:w="7809" w:type="dxa"/>
            <w:vAlign w:val="center"/>
          </w:tcPr>
          <w:p w14:paraId="4C53E2B7" w14:textId="77777777" w:rsidR="00DA599D" w:rsidRPr="005074E6" w:rsidRDefault="00DA599D" w:rsidP="00DA599D">
            <w:pPr>
              <w:tabs>
                <w:tab w:val="left" w:pos="1250"/>
              </w:tabs>
              <w:ind w:firstLine="0"/>
              <w:rPr>
                <w:rFonts w:ascii="Aptos" w:eastAsia="Times New Roman" w:hAnsi="Aptos" w:cs="Times New Roman"/>
                <w:b/>
                <w:szCs w:val="24"/>
                <w:lang w:eastAsia="lv-LV"/>
              </w:rPr>
            </w:pPr>
            <w:r w:rsidRPr="005074E6">
              <w:rPr>
                <w:rFonts w:ascii="Aptos" w:eastAsia="Times New Roman" w:hAnsi="Aptos" w:cs="Times New Roman"/>
                <w:b/>
                <w:bCs/>
                <w:szCs w:val="24"/>
                <w:lang w:eastAsia="lv-LV"/>
              </w:rPr>
              <w:t>Vērtējums ir</w:t>
            </w:r>
            <w:r w:rsidRPr="005074E6">
              <w:rPr>
                <w:rFonts w:ascii="Aptos" w:eastAsia="Times New Roman" w:hAnsi="Aptos" w:cs="Times New Roman"/>
                <w:szCs w:val="24"/>
                <w:lang w:eastAsia="lv-LV"/>
              </w:rPr>
              <w:t xml:space="preserve"> </w:t>
            </w:r>
            <w:r w:rsidRPr="005074E6">
              <w:rPr>
                <w:rFonts w:ascii="Aptos" w:eastAsia="Times New Roman" w:hAnsi="Aptos" w:cs="Times New Roman"/>
                <w:b/>
                <w:bCs/>
                <w:szCs w:val="24"/>
                <w:lang w:eastAsia="lv-LV"/>
              </w:rPr>
              <w:t>“Nē”</w:t>
            </w:r>
            <w:r w:rsidRPr="005074E6">
              <w:rPr>
                <w:rFonts w:ascii="Aptos" w:eastAsia="Times New Roman" w:hAnsi="Aptos" w:cs="Times New Roman"/>
                <w:szCs w:val="24"/>
                <w:lang w:eastAsia="lv-LV"/>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DA599D" w:rsidRPr="005074E6" w14:paraId="1230CAD3" w14:textId="77777777" w:rsidTr="1A91E787">
        <w:trPr>
          <w:trHeight w:val="85"/>
        </w:trPr>
        <w:tc>
          <w:tcPr>
            <w:tcW w:w="875" w:type="dxa"/>
            <w:vMerge w:val="restart"/>
          </w:tcPr>
          <w:p w14:paraId="5536EA8D" w14:textId="330ABF07" w:rsidR="00DA599D" w:rsidRPr="005074E6" w:rsidRDefault="00DA599D" w:rsidP="00DA599D">
            <w:pPr>
              <w:tabs>
                <w:tab w:val="left" w:pos="942"/>
                <w:tab w:val="left" w:pos="1257"/>
              </w:tabs>
              <w:ind w:firstLine="0"/>
              <w:jc w:val="center"/>
              <w:rPr>
                <w:rFonts w:ascii="Aptos" w:eastAsia="Times New Roman" w:hAnsi="Aptos" w:cs="Times New Roman"/>
                <w:b/>
                <w:bCs/>
                <w:szCs w:val="24"/>
                <w:lang w:eastAsia="lv-LV"/>
              </w:rPr>
            </w:pPr>
            <w:r w:rsidRPr="005074E6">
              <w:rPr>
                <w:rFonts w:ascii="Aptos" w:hAnsi="Aptos" w:cs="Times New Roman"/>
                <w:b/>
                <w:bCs/>
              </w:rPr>
              <w:t>1.</w:t>
            </w:r>
            <w:r w:rsidR="00A86E2B" w:rsidRPr="005074E6">
              <w:rPr>
                <w:rFonts w:ascii="Aptos" w:hAnsi="Aptos" w:cs="Times New Roman"/>
                <w:b/>
                <w:bCs/>
              </w:rPr>
              <w:t>10</w:t>
            </w:r>
            <w:r w:rsidRPr="005074E6">
              <w:rPr>
                <w:rFonts w:ascii="Aptos" w:hAnsi="Aptos" w:cs="Times New Roman"/>
                <w:b/>
                <w:bCs/>
              </w:rPr>
              <w:t>.</w:t>
            </w:r>
          </w:p>
        </w:tc>
        <w:tc>
          <w:tcPr>
            <w:tcW w:w="2982" w:type="dxa"/>
            <w:vMerge w:val="restart"/>
          </w:tcPr>
          <w:p w14:paraId="36D10D19" w14:textId="26387257" w:rsidR="00DA599D" w:rsidRPr="005074E6" w:rsidRDefault="00DA599D" w:rsidP="00DA599D">
            <w:pPr>
              <w:ind w:firstLine="0"/>
              <w:rPr>
                <w:rFonts w:ascii="Aptos" w:eastAsia="Times New Roman" w:hAnsi="Aptos" w:cs="Times New Roman"/>
                <w:lang w:eastAsia="lv-LV"/>
              </w:rPr>
            </w:pPr>
            <w:r w:rsidRPr="005074E6">
              <w:rPr>
                <w:rFonts w:ascii="Aptos" w:eastAsia="Times New Roman" w:hAnsi="Aptos" w:cs="Times New Roman"/>
                <w:lang w:eastAsia="lv-LV"/>
              </w:rPr>
              <w:t xml:space="preserve">Projekta iesniedzējs atbilst SAM MK noteikumos noteiktajiem </w:t>
            </w:r>
            <w:proofErr w:type="spellStart"/>
            <w:r w:rsidRPr="005074E6">
              <w:rPr>
                <w:rFonts w:ascii="Aptos" w:eastAsia="Times New Roman" w:hAnsi="Aptos" w:cs="Times New Roman"/>
                <w:i/>
                <w:lang w:eastAsia="lv-LV"/>
              </w:rPr>
              <w:t>de</w:t>
            </w:r>
            <w:proofErr w:type="spellEnd"/>
            <w:r w:rsidRPr="005074E6">
              <w:rPr>
                <w:rFonts w:ascii="Aptos" w:eastAsia="Times New Roman" w:hAnsi="Aptos" w:cs="Times New Roman"/>
                <w:i/>
                <w:lang w:eastAsia="lv-LV"/>
              </w:rPr>
              <w:t xml:space="preserve"> </w:t>
            </w:r>
            <w:proofErr w:type="spellStart"/>
            <w:r w:rsidRPr="005074E6">
              <w:rPr>
                <w:rFonts w:ascii="Aptos" w:eastAsia="Times New Roman" w:hAnsi="Aptos" w:cs="Times New Roman"/>
                <w:i/>
                <w:lang w:eastAsia="lv-LV"/>
              </w:rPr>
              <w:t>minimis</w:t>
            </w:r>
            <w:proofErr w:type="spellEnd"/>
            <w:r w:rsidRPr="005074E6">
              <w:rPr>
                <w:rFonts w:ascii="Aptos" w:eastAsia="Times New Roman" w:hAnsi="Aptos" w:cs="Times New Roman"/>
                <w:i/>
                <w:lang w:eastAsia="lv-LV"/>
              </w:rPr>
              <w:t xml:space="preserve"> </w:t>
            </w:r>
            <w:r w:rsidRPr="005074E6">
              <w:rPr>
                <w:rFonts w:ascii="Aptos" w:eastAsia="Times New Roman" w:hAnsi="Aptos" w:cs="Times New Roman"/>
                <w:lang w:eastAsia="lv-LV"/>
              </w:rPr>
              <w:t xml:space="preserve">atbalsta nosacījumiem, tostarp ir izveidota un pieejama </w:t>
            </w:r>
            <w:proofErr w:type="spellStart"/>
            <w:r w:rsidRPr="005074E6">
              <w:rPr>
                <w:rFonts w:ascii="Aptos" w:eastAsia="Times New Roman" w:hAnsi="Aptos" w:cs="Times New Roman"/>
                <w:i/>
                <w:lang w:eastAsia="lv-LV"/>
              </w:rPr>
              <w:t>de</w:t>
            </w:r>
            <w:proofErr w:type="spellEnd"/>
            <w:r w:rsidRPr="005074E6">
              <w:rPr>
                <w:rFonts w:ascii="Aptos" w:eastAsia="Times New Roman" w:hAnsi="Aptos" w:cs="Times New Roman"/>
                <w:i/>
                <w:lang w:eastAsia="lv-LV"/>
              </w:rPr>
              <w:t xml:space="preserve"> </w:t>
            </w:r>
            <w:proofErr w:type="spellStart"/>
            <w:r w:rsidRPr="005074E6">
              <w:rPr>
                <w:rFonts w:ascii="Aptos" w:eastAsia="Times New Roman" w:hAnsi="Aptos" w:cs="Times New Roman"/>
                <w:i/>
                <w:lang w:eastAsia="lv-LV"/>
              </w:rPr>
              <w:t>minimis</w:t>
            </w:r>
            <w:proofErr w:type="spellEnd"/>
            <w:r w:rsidRPr="005074E6">
              <w:rPr>
                <w:rFonts w:ascii="Aptos" w:eastAsia="Times New Roman" w:hAnsi="Aptos" w:cs="Times New Roman"/>
                <w:lang w:eastAsia="lv-LV"/>
              </w:rPr>
              <w:t xml:space="preserve"> atbalsta uzskaites sistēmā sagatavotā veidlapa par sniedzamo informāciju </w:t>
            </w:r>
            <w:proofErr w:type="spellStart"/>
            <w:r w:rsidRPr="005074E6">
              <w:rPr>
                <w:rFonts w:ascii="Aptos" w:eastAsia="Times New Roman" w:hAnsi="Aptos" w:cs="Times New Roman"/>
                <w:i/>
                <w:lang w:eastAsia="lv-LV"/>
              </w:rPr>
              <w:t>de</w:t>
            </w:r>
            <w:proofErr w:type="spellEnd"/>
            <w:r w:rsidRPr="005074E6">
              <w:rPr>
                <w:rFonts w:ascii="Aptos" w:eastAsia="Times New Roman" w:hAnsi="Aptos" w:cs="Times New Roman"/>
                <w:i/>
                <w:lang w:eastAsia="lv-LV"/>
              </w:rPr>
              <w:t xml:space="preserve"> </w:t>
            </w:r>
            <w:proofErr w:type="spellStart"/>
            <w:r w:rsidRPr="005074E6">
              <w:rPr>
                <w:rFonts w:ascii="Aptos" w:eastAsia="Times New Roman" w:hAnsi="Aptos" w:cs="Times New Roman"/>
                <w:i/>
                <w:lang w:eastAsia="lv-LV"/>
              </w:rPr>
              <w:t>minimis</w:t>
            </w:r>
            <w:proofErr w:type="spellEnd"/>
            <w:r w:rsidRPr="005074E6">
              <w:rPr>
                <w:rFonts w:ascii="Aptos" w:eastAsia="Times New Roman" w:hAnsi="Aptos" w:cs="Times New Roman"/>
                <w:lang w:eastAsia="lv-LV"/>
              </w:rPr>
              <w:t xml:space="preserve"> atbalsta uzskaitei un piešķiršanai, vai ir norādīts sistēmā izveidotās un apstiprinātās veidlapas identifikācijas numurs un projekta iesnieguma iesniedzējs ir apliecinājis, ka uzskaites veidlapā norādītā informācija ir pilnīga un patiesa (ja attiecināms).</w:t>
            </w:r>
          </w:p>
        </w:tc>
        <w:tc>
          <w:tcPr>
            <w:tcW w:w="1842" w:type="dxa"/>
            <w:vMerge w:val="restart"/>
            <w:vAlign w:val="center"/>
          </w:tcPr>
          <w:p w14:paraId="0CF044D0" w14:textId="77777777" w:rsidR="00DA599D" w:rsidRPr="005074E6" w:rsidRDefault="00DA599D" w:rsidP="00DA599D">
            <w:pPr>
              <w:ind w:firstLine="0"/>
              <w:jc w:val="center"/>
              <w:rPr>
                <w:rFonts w:ascii="Aptos" w:eastAsia="Times New Roman" w:hAnsi="Aptos" w:cs="Times New Roman"/>
                <w:b/>
                <w:szCs w:val="24"/>
                <w:lang w:eastAsia="lv-LV"/>
              </w:rPr>
            </w:pPr>
            <w:r w:rsidRPr="005074E6">
              <w:rPr>
                <w:rFonts w:ascii="Aptos" w:eastAsia="Times New Roman" w:hAnsi="Aptos" w:cs="Times New Roman"/>
                <w:b/>
                <w:szCs w:val="24"/>
                <w:lang w:eastAsia="lv-LV"/>
              </w:rPr>
              <w:t>P; N/A</w:t>
            </w:r>
          </w:p>
        </w:tc>
        <w:tc>
          <w:tcPr>
            <w:tcW w:w="1673" w:type="dxa"/>
            <w:tcBorders>
              <w:top w:val="single" w:sz="4" w:space="0" w:color="auto"/>
              <w:bottom w:val="single" w:sz="4" w:space="0" w:color="auto"/>
            </w:tcBorders>
            <w:vAlign w:val="center"/>
          </w:tcPr>
          <w:p w14:paraId="788C9309" w14:textId="77777777" w:rsidR="00DA599D" w:rsidRPr="005074E6" w:rsidRDefault="00DA599D" w:rsidP="00DA599D">
            <w:pPr>
              <w:autoSpaceDE w:val="0"/>
              <w:autoSpaceDN w:val="0"/>
              <w:adjustRightInd w:val="0"/>
              <w:ind w:firstLine="0"/>
              <w:contextualSpacing/>
              <w:jc w:val="center"/>
              <w:rPr>
                <w:rFonts w:ascii="Aptos" w:eastAsia="Times New Roman" w:hAnsi="Aptos" w:cs="Times New Roman"/>
                <w:b/>
                <w:szCs w:val="24"/>
                <w:lang w:eastAsia="x-none"/>
              </w:rPr>
            </w:pPr>
            <w:r w:rsidRPr="005074E6">
              <w:rPr>
                <w:rFonts w:ascii="Aptos" w:eastAsia="Times New Roman" w:hAnsi="Aptos" w:cs="Times New Roman"/>
                <w:b/>
                <w:szCs w:val="24"/>
                <w:lang w:eastAsia="x-none"/>
              </w:rPr>
              <w:t>Jā</w:t>
            </w:r>
          </w:p>
        </w:tc>
        <w:tc>
          <w:tcPr>
            <w:tcW w:w="7809" w:type="dxa"/>
          </w:tcPr>
          <w:p w14:paraId="5FFEAED8" w14:textId="6CA20977" w:rsidR="00DA599D" w:rsidRPr="005074E6" w:rsidRDefault="00DA599D" w:rsidP="00DA599D">
            <w:pPr>
              <w:ind w:firstLine="0"/>
              <w:rPr>
                <w:rFonts w:ascii="Aptos" w:eastAsia="Times New Roman" w:hAnsi="Aptos"/>
              </w:rPr>
            </w:pPr>
            <w:r w:rsidRPr="005074E6">
              <w:rPr>
                <w:rFonts w:ascii="Aptos" w:eastAsia="Times New Roman" w:hAnsi="Aptos"/>
                <w:b/>
              </w:rPr>
              <w:t>Vērtējums ir “Jā”</w:t>
            </w:r>
            <w:r w:rsidRPr="005074E6">
              <w:rPr>
                <w:rFonts w:ascii="Aptos" w:eastAsia="Times New Roman" w:hAnsi="Aptos"/>
              </w:rPr>
              <w:t xml:space="preserve">, ja projekta iesniedzējs un projekta iesniegumā minētā informācija atbilst SAM MK noteikumos noteiktajiem </w:t>
            </w:r>
            <w:proofErr w:type="spellStart"/>
            <w:r w:rsidRPr="005074E6">
              <w:rPr>
                <w:rFonts w:ascii="Aptos" w:eastAsia="Times New Roman" w:hAnsi="Aptos"/>
                <w:i/>
              </w:rPr>
              <w:t>de</w:t>
            </w:r>
            <w:proofErr w:type="spellEnd"/>
            <w:r w:rsidRPr="005074E6">
              <w:rPr>
                <w:rFonts w:ascii="Aptos" w:eastAsia="Times New Roman" w:hAnsi="Aptos"/>
                <w:i/>
              </w:rPr>
              <w:t xml:space="preserve"> </w:t>
            </w:r>
            <w:proofErr w:type="spellStart"/>
            <w:r w:rsidRPr="005074E6">
              <w:rPr>
                <w:rFonts w:ascii="Aptos" w:eastAsia="Times New Roman" w:hAnsi="Aptos"/>
                <w:i/>
              </w:rPr>
              <w:t>minimis</w:t>
            </w:r>
            <w:proofErr w:type="spellEnd"/>
            <w:r w:rsidRPr="005074E6">
              <w:rPr>
                <w:rFonts w:ascii="Aptos" w:eastAsia="Times New Roman" w:hAnsi="Aptos"/>
              </w:rPr>
              <w:t xml:space="preserve"> atbalsta nosacījumiem, kas izriet no Komisijas 2023. gada 13. decembra Regulas (ES) Nr. 2023/2831 par Līguma par Eiropas Savienības darbību 107. un 108. panta piemērošanu </w:t>
            </w:r>
            <w:proofErr w:type="spellStart"/>
            <w:r w:rsidRPr="005074E6">
              <w:rPr>
                <w:rFonts w:ascii="Aptos" w:eastAsia="Times New Roman" w:hAnsi="Aptos"/>
                <w:i/>
              </w:rPr>
              <w:t>de</w:t>
            </w:r>
            <w:proofErr w:type="spellEnd"/>
            <w:r w:rsidRPr="005074E6">
              <w:rPr>
                <w:rFonts w:ascii="Aptos" w:eastAsia="Times New Roman" w:hAnsi="Aptos"/>
                <w:i/>
              </w:rPr>
              <w:t xml:space="preserve"> </w:t>
            </w:r>
            <w:proofErr w:type="spellStart"/>
            <w:r w:rsidRPr="005074E6">
              <w:rPr>
                <w:rFonts w:ascii="Aptos" w:eastAsia="Times New Roman" w:hAnsi="Aptos"/>
                <w:i/>
              </w:rPr>
              <w:t>minimis</w:t>
            </w:r>
            <w:proofErr w:type="spellEnd"/>
            <w:r w:rsidRPr="005074E6">
              <w:rPr>
                <w:rFonts w:ascii="Aptos" w:eastAsia="Times New Roman" w:hAnsi="Aptos"/>
              </w:rPr>
              <w:t xml:space="preserve"> atbalstam (turpmāk – regula Nr. 2023/2831), tostarp:</w:t>
            </w:r>
          </w:p>
          <w:p w14:paraId="38262ECD" w14:textId="35145A7A" w:rsidR="00DA599D" w:rsidRPr="005074E6" w:rsidRDefault="00DA599D" w:rsidP="00A519CF">
            <w:pPr>
              <w:pStyle w:val="Sarakstarindkopa"/>
              <w:numPr>
                <w:ilvl w:val="3"/>
                <w:numId w:val="13"/>
              </w:numPr>
              <w:spacing w:before="0"/>
              <w:ind w:left="357" w:hanging="357"/>
              <w:rPr>
                <w:rFonts w:ascii="Aptos" w:eastAsia="Times New Roman" w:hAnsi="Aptos"/>
              </w:rPr>
            </w:pPr>
            <w:proofErr w:type="spellStart"/>
            <w:r w:rsidRPr="005074E6">
              <w:rPr>
                <w:rFonts w:ascii="Aptos" w:eastAsia="Times New Roman" w:hAnsi="Aptos"/>
                <w:i/>
              </w:rPr>
              <w:t>de</w:t>
            </w:r>
            <w:proofErr w:type="spellEnd"/>
            <w:r w:rsidRPr="005074E6">
              <w:rPr>
                <w:rFonts w:ascii="Aptos" w:eastAsia="Times New Roman" w:hAnsi="Aptos"/>
                <w:i/>
              </w:rPr>
              <w:t xml:space="preserve"> </w:t>
            </w:r>
            <w:proofErr w:type="spellStart"/>
            <w:r w:rsidRPr="005074E6">
              <w:rPr>
                <w:rFonts w:ascii="Aptos" w:eastAsia="Times New Roman" w:hAnsi="Aptos"/>
                <w:i/>
              </w:rPr>
              <w:t>minimis</w:t>
            </w:r>
            <w:proofErr w:type="spellEnd"/>
            <w:r w:rsidRPr="005074E6">
              <w:rPr>
                <w:rFonts w:ascii="Aptos" w:eastAsia="Times New Roman" w:hAnsi="Aptos"/>
                <w:i/>
              </w:rPr>
              <w:t xml:space="preserve"> </w:t>
            </w:r>
            <w:r w:rsidRPr="005074E6">
              <w:rPr>
                <w:rFonts w:ascii="Aptos" w:eastAsia="Times New Roman" w:hAnsi="Aptos"/>
              </w:rPr>
              <w:t>atbalsts tiek sniegts atbalstāmajām nozarēm un darbībām un, ja projekta iesniedzējs, kuram piemēro</w:t>
            </w:r>
            <w:r w:rsidRPr="005074E6">
              <w:rPr>
                <w:rFonts w:ascii="Aptos" w:eastAsia="Times New Roman" w:hAnsi="Aptos"/>
                <w:i/>
              </w:rPr>
              <w:t xml:space="preserve"> </w:t>
            </w:r>
            <w:proofErr w:type="spellStart"/>
            <w:r w:rsidRPr="005074E6">
              <w:rPr>
                <w:rFonts w:ascii="Aptos" w:eastAsia="Times New Roman" w:hAnsi="Aptos"/>
                <w:i/>
              </w:rPr>
              <w:t>de</w:t>
            </w:r>
            <w:proofErr w:type="spellEnd"/>
            <w:r w:rsidRPr="005074E6">
              <w:rPr>
                <w:rFonts w:ascii="Aptos" w:eastAsia="Times New Roman" w:hAnsi="Aptos"/>
                <w:i/>
              </w:rPr>
              <w:t xml:space="preserve"> </w:t>
            </w:r>
            <w:proofErr w:type="spellStart"/>
            <w:r w:rsidRPr="005074E6">
              <w:rPr>
                <w:rFonts w:ascii="Aptos" w:eastAsia="Times New Roman" w:hAnsi="Aptos"/>
                <w:i/>
              </w:rPr>
              <w:t>minimis</w:t>
            </w:r>
            <w:proofErr w:type="spellEnd"/>
            <w:r w:rsidRPr="005074E6">
              <w:rPr>
                <w:rFonts w:ascii="Aptos" w:eastAsia="Times New Roman" w:hAnsi="Aptos"/>
                <w:i/>
              </w:rPr>
              <w:t xml:space="preserve"> </w:t>
            </w:r>
            <w:r w:rsidRPr="005074E6">
              <w:rPr>
                <w:rFonts w:ascii="Aptos" w:eastAsia="Times New Roman" w:hAnsi="Aptos"/>
              </w:rPr>
              <w:t xml:space="preserve">atbalstu, darbojas vienlaikus gan atbalstāmajās, gan neatbalstāmajās nozarēs, komercsabiedrība nodrošina šo nozaru darbību vai izmaksu nošķiršanu no tām darbībām, kurām piešķirts </w:t>
            </w:r>
            <w:proofErr w:type="spellStart"/>
            <w:r w:rsidRPr="005074E6">
              <w:rPr>
                <w:rFonts w:ascii="Aptos" w:eastAsia="Times New Roman" w:hAnsi="Aptos"/>
                <w:i/>
              </w:rPr>
              <w:t>de</w:t>
            </w:r>
            <w:proofErr w:type="spellEnd"/>
            <w:r w:rsidRPr="005074E6">
              <w:rPr>
                <w:rFonts w:ascii="Aptos" w:eastAsia="Times New Roman" w:hAnsi="Aptos"/>
                <w:i/>
              </w:rPr>
              <w:t xml:space="preserve"> </w:t>
            </w:r>
            <w:proofErr w:type="spellStart"/>
            <w:r w:rsidRPr="005074E6">
              <w:rPr>
                <w:rFonts w:ascii="Aptos" w:eastAsia="Times New Roman" w:hAnsi="Aptos"/>
                <w:i/>
              </w:rPr>
              <w:t>minimis</w:t>
            </w:r>
            <w:proofErr w:type="spellEnd"/>
            <w:r w:rsidRPr="005074E6">
              <w:rPr>
                <w:rFonts w:ascii="Aptos" w:eastAsia="Times New Roman" w:hAnsi="Aptos"/>
                <w:i/>
              </w:rPr>
              <w:t xml:space="preserve"> </w:t>
            </w:r>
            <w:r w:rsidRPr="005074E6">
              <w:rPr>
                <w:rFonts w:ascii="Aptos" w:eastAsia="Times New Roman" w:hAnsi="Aptos"/>
              </w:rPr>
              <w:t>atbalsts, nodrošinot, ka darbības minētajās nozarēs negūst labumu no piešķirtā atbalsta;</w:t>
            </w:r>
            <w:r w:rsidRPr="005074E6">
              <w:rPr>
                <w:rFonts w:ascii="Aptos" w:eastAsia="Times New Roman" w:hAnsi="Aptos"/>
                <w:i/>
              </w:rPr>
              <w:t xml:space="preserve"> </w:t>
            </w:r>
          </w:p>
          <w:p w14:paraId="4D0E33A5" w14:textId="2FAD4A57" w:rsidR="00DA599D" w:rsidRPr="005074E6" w:rsidRDefault="00DA599D" w:rsidP="00A519CF">
            <w:pPr>
              <w:pStyle w:val="Sarakstarindkopa"/>
              <w:numPr>
                <w:ilvl w:val="3"/>
                <w:numId w:val="13"/>
              </w:numPr>
              <w:ind w:left="357" w:hanging="357"/>
              <w:rPr>
                <w:rFonts w:ascii="Aptos" w:eastAsia="Times New Roman" w:hAnsi="Aptos"/>
              </w:rPr>
            </w:pPr>
            <w:proofErr w:type="spellStart"/>
            <w:r w:rsidRPr="005074E6">
              <w:rPr>
                <w:rFonts w:ascii="Aptos" w:eastAsia="Times New Roman" w:hAnsi="Aptos"/>
                <w:i/>
              </w:rPr>
              <w:t>de</w:t>
            </w:r>
            <w:proofErr w:type="spellEnd"/>
            <w:r w:rsidRPr="005074E6">
              <w:rPr>
                <w:rFonts w:ascii="Aptos" w:eastAsia="Times New Roman" w:hAnsi="Aptos"/>
                <w:i/>
              </w:rPr>
              <w:t xml:space="preserve"> </w:t>
            </w:r>
            <w:proofErr w:type="spellStart"/>
            <w:r w:rsidRPr="005074E6">
              <w:rPr>
                <w:rFonts w:ascii="Aptos" w:eastAsia="Times New Roman" w:hAnsi="Aptos"/>
                <w:i/>
              </w:rPr>
              <w:t>minimis</w:t>
            </w:r>
            <w:proofErr w:type="spellEnd"/>
            <w:r w:rsidRPr="005074E6">
              <w:rPr>
                <w:rFonts w:ascii="Aptos" w:eastAsia="Times New Roman" w:hAnsi="Aptos"/>
              </w:rPr>
              <w:t xml:space="preserve"> atbalsta apmērs projekta iesniedzējam viena vienota uzņēmuma līmenī pēdējo trīs gadu periodā no atbalsta piešķiršanas dienas nepārsniedz pieļaujamo </w:t>
            </w:r>
            <w:proofErr w:type="spellStart"/>
            <w:r w:rsidRPr="005074E6">
              <w:rPr>
                <w:rFonts w:ascii="Aptos" w:eastAsia="Times New Roman" w:hAnsi="Aptos"/>
                <w:i/>
              </w:rPr>
              <w:t>de</w:t>
            </w:r>
            <w:proofErr w:type="spellEnd"/>
            <w:r w:rsidRPr="005074E6">
              <w:rPr>
                <w:rFonts w:ascii="Aptos" w:eastAsia="Times New Roman" w:hAnsi="Aptos"/>
                <w:i/>
              </w:rPr>
              <w:t xml:space="preserve"> </w:t>
            </w:r>
            <w:proofErr w:type="spellStart"/>
            <w:r w:rsidRPr="005074E6">
              <w:rPr>
                <w:rFonts w:ascii="Aptos" w:eastAsia="Times New Roman" w:hAnsi="Aptos"/>
                <w:i/>
              </w:rPr>
              <w:t>minimis</w:t>
            </w:r>
            <w:proofErr w:type="spellEnd"/>
            <w:r w:rsidRPr="005074E6">
              <w:rPr>
                <w:rFonts w:ascii="Aptos" w:eastAsia="Times New Roman" w:hAnsi="Aptos"/>
              </w:rPr>
              <w:t xml:space="preserve"> atbalsta apmēru, kas noteikts regulā Nr. 2023/2831;</w:t>
            </w:r>
          </w:p>
          <w:p w14:paraId="127932F7" w14:textId="26D7B479" w:rsidR="00DA599D" w:rsidRPr="005074E6" w:rsidRDefault="00DA599D" w:rsidP="00A519CF">
            <w:pPr>
              <w:pStyle w:val="Sarakstarindkopa"/>
              <w:numPr>
                <w:ilvl w:val="3"/>
                <w:numId w:val="13"/>
              </w:numPr>
              <w:ind w:left="357" w:hanging="357"/>
              <w:rPr>
                <w:rFonts w:ascii="Aptos" w:eastAsia="Times New Roman" w:hAnsi="Aptos"/>
              </w:rPr>
            </w:pPr>
            <w:r w:rsidRPr="005074E6">
              <w:rPr>
                <w:rFonts w:ascii="Aptos" w:eastAsia="Times New Roman" w:hAnsi="Aptos"/>
              </w:rPr>
              <w:t xml:space="preserve">tiek sniegta informācija, ka </w:t>
            </w:r>
            <w:proofErr w:type="spellStart"/>
            <w:r w:rsidRPr="005074E6">
              <w:rPr>
                <w:rFonts w:ascii="Aptos" w:eastAsia="Times New Roman" w:hAnsi="Aptos"/>
                <w:i/>
              </w:rPr>
              <w:t>de</w:t>
            </w:r>
            <w:proofErr w:type="spellEnd"/>
            <w:r w:rsidRPr="005074E6">
              <w:rPr>
                <w:rFonts w:ascii="Aptos" w:eastAsia="Times New Roman" w:hAnsi="Aptos"/>
                <w:i/>
              </w:rPr>
              <w:t xml:space="preserve"> </w:t>
            </w:r>
            <w:proofErr w:type="spellStart"/>
            <w:r w:rsidRPr="005074E6">
              <w:rPr>
                <w:rFonts w:ascii="Aptos" w:eastAsia="Times New Roman" w:hAnsi="Aptos"/>
                <w:i/>
              </w:rPr>
              <w:t>minimis</w:t>
            </w:r>
            <w:proofErr w:type="spellEnd"/>
            <w:r w:rsidRPr="005074E6">
              <w:rPr>
                <w:rFonts w:ascii="Aptos" w:eastAsia="Times New Roman" w:hAnsi="Aptos"/>
              </w:rPr>
              <w:t xml:space="preserve"> atbalsta apvienošana (kumulācija) netiek pieļauta;</w:t>
            </w:r>
          </w:p>
          <w:p w14:paraId="4EA4D90A" w14:textId="77777777" w:rsidR="00DA599D" w:rsidRPr="005074E6" w:rsidRDefault="00DA599D" w:rsidP="00A519CF">
            <w:pPr>
              <w:pStyle w:val="Sarakstarindkopa"/>
              <w:numPr>
                <w:ilvl w:val="3"/>
                <w:numId w:val="13"/>
              </w:numPr>
              <w:ind w:left="357" w:hanging="357"/>
              <w:rPr>
                <w:rFonts w:ascii="Aptos" w:eastAsia="Times New Roman" w:hAnsi="Aptos"/>
              </w:rPr>
            </w:pPr>
            <w:proofErr w:type="spellStart"/>
            <w:r w:rsidRPr="005074E6">
              <w:rPr>
                <w:rFonts w:ascii="Aptos" w:eastAsia="Times New Roman" w:hAnsi="Aptos"/>
                <w:i/>
              </w:rPr>
              <w:t>de</w:t>
            </w:r>
            <w:proofErr w:type="spellEnd"/>
            <w:r w:rsidRPr="005074E6">
              <w:rPr>
                <w:rFonts w:ascii="Aptos" w:eastAsia="Times New Roman" w:hAnsi="Aptos"/>
                <w:i/>
              </w:rPr>
              <w:t xml:space="preserve"> </w:t>
            </w:r>
            <w:proofErr w:type="spellStart"/>
            <w:r w:rsidRPr="005074E6">
              <w:rPr>
                <w:rFonts w:ascii="Aptos" w:eastAsia="Times New Roman" w:hAnsi="Aptos"/>
                <w:i/>
              </w:rPr>
              <w:t>minimis</w:t>
            </w:r>
            <w:proofErr w:type="spellEnd"/>
            <w:r w:rsidRPr="005074E6">
              <w:rPr>
                <w:rFonts w:ascii="Aptos" w:eastAsia="Times New Roman" w:hAnsi="Aptos"/>
              </w:rPr>
              <w:t xml:space="preserve"> atbalsts tiek piešķirts, ievērojot normatīvos aktus par šā atbalsta uzskaites un piešķiršanas kārtību:</w:t>
            </w:r>
          </w:p>
          <w:p w14:paraId="25272E06" w14:textId="77777777" w:rsidR="00DA599D" w:rsidRPr="005074E6" w:rsidRDefault="00DA599D" w:rsidP="00A519CF">
            <w:pPr>
              <w:pStyle w:val="Sarakstarindkopa"/>
              <w:numPr>
                <w:ilvl w:val="4"/>
                <w:numId w:val="13"/>
              </w:numPr>
              <w:ind w:left="924" w:hanging="357"/>
              <w:rPr>
                <w:rFonts w:ascii="Aptos" w:eastAsia="Times New Roman" w:hAnsi="Aptos"/>
              </w:rPr>
            </w:pPr>
            <w:r w:rsidRPr="005074E6">
              <w:rPr>
                <w:rFonts w:ascii="Aptos" w:eastAsia="Times New Roman" w:hAnsi="Aptos"/>
              </w:rPr>
              <w:t xml:space="preserve">ir izveidota un pieejama </w:t>
            </w:r>
            <w:proofErr w:type="spellStart"/>
            <w:r w:rsidRPr="005074E6">
              <w:rPr>
                <w:rFonts w:ascii="Aptos" w:eastAsia="Times New Roman" w:hAnsi="Aptos"/>
                <w:i/>
              </w:rPr>
              <w:t>de</w:t>
            </w:r>
            <w:proofErr w:type="spellEnd"/>
            <w:r w:rsidRPr="005074E6">
              <w:rPr>
                <w:rFonts w:ascii="Aptos" w:eastAsia="Times New Roman" w:hAnsi="Aptos"/>
                <w:i/>
              </w:rPr>
              <w:t xml:space="preserve"> </w:t>
            </w:r>
            <w:proofErr w:type="spellStart"/>
            <w:r w:rsidRPr="005074E6">
              <w:rPr>
                <w:rFonts w:ascii="Aptos" w:eastAsia="Times New Roman" w:hAnsi="Aptos"/>
                <w:i/>
              </w:rPr>
              <w:t>minimis</w:t>
            </w:r>
            <w:proofErr w:type="spellEnd"/>
            <w:r w:rsidRPr="005074E6">
              <w:rPr>
                <w:rFonts w:ascii="Aptos" w:eastAsia="Times New Roman" w:hAnsi="Aptos"/>
              </w:rPr>
              <w:t xml:space="preserve"> atbalsta uzskaites sistēmā sagatavotā veidlapa par sniedzamo informāciju </w:t>
            </w:r>
            <w:proofErr w:type="spellStart"/>
            <w:r w:rsidRPr="005074E6">
              <w:rPr>
                <w:rFonts w:ascii="Aptos" w:eastAsia="Times New Roman" w:hAnsi="Aptos"/>
                <w:i/>
              </w:rPr>
              <w:t>de</w:t>
            </w:r>
            <w:proofErr w:type="spellEnd"/>
            <w:r w:rsidRPr="005074E6">
              <w:rPr>
                <w:rFonts w:ascii="Aptos" w:eastAsia="Times New Roman" w:hAnsi="Aptos"/>
                <w:i/>
              </w:rPr>
              <w:t xml:space="preserve"> </w:t>
            </w:r>
            <w:proofErr w:type="spellStart"/>
            <w:r w:rsidRPr="005074E6">
              <w:rPr>
                <w:rFonts w:ascii="Aptos" w:eastAsia="Times New Roman" w:hAnsi="Aptos"/>
                <w:i/>
              </w:rPr>
              <w:t>minimis</w:t>
            </w:r>
            <w:proofErr w:type="spellEnd"/>
            <w:r w:rsidRPr="005074E6">
              <w:rPr>
                <w:rFonts w:ascii="Aptos" w:eastAsia="Times New Roman" w:hAnsi="Aptos"/>
              </w:rPr>
              <w:t xml:space="preserve"> atbalsta uzskaitei un piešķiršanai vai projekta iesniegumā ir norādīts </w:t>
            </w:r>
            <w:proofErr w:type="spellStart"/>
            <w:r w:rsidRPr="005074E6">
              <w:rPr>
                <w:rFonts w:ascii="Aptos" w:eastAsia="Times New Roman" w:hAnsi="Aptos"/>
                <w:i/>
              </w:rPr>
              <w:t>de</w:t>
            </w:r>
            <w:proofErr w:type="spellEnd"/>
            <w:r w:rsidRPr="005074E6">
              <w:rPr>
                <w:rFonts w:ascii="Aptos" w:eastAsia="Times New Roman" w:hAnsi="Aptos"/>
                <w:i/>
              </w:rPr>
              <w:t xml:space="preserve"> </w:t>
            </w:r>
            <w:proofErr w:type="spellStart"/>
            <w:r w:rsidRPr="005074E6">
              <w:rPr>
                <w:rFonts w:ascii="Aptos" w:eastAsia="Times New Roman" w:hAnsi="Aptos"/>
                <w:i/>
              </w:rPr>
              <w:t>minimis</w:t>
            </w:r>
            <w:proofErr w:type="spellEnd"/>
            <w:r w:rsidRPr="005074E6">
              <w:rPr>
                <w:rFonts w:ascii="Aptos" w:eastAsia="Times New Roman" w:hAnsi="Aptos"/>
              </w:rPr>
              <w:t xml:space="preserve"> atbalsta uzskaites sistēmā izveidotās un apstiprinātās pretendenta veidlapas identifikācijas numurs;</w:t>
            </w:r>
          </w:p>
          <w:p w14:paraId="6B1D6A67" w14:textId="77777777" w:rsidR="00DA599D" w:rsidRPr="005074E6" w:rsidRDefault="00DA599D" w:rsidP="00A519CF">
            <w:pPr>
              <w:pStyle w:val="Sarakstarindkopa"/>
              <w:numPr>
                <w:ilvl w:val="4"/>
                <w:numId w:val="13"/>
              </w:numPr>
              <w:ind w:left="924" w:hanging="357"/>
              <w:rPr>
                <w:rFonts w:ascii="Aptos" w:eastAsia="Times New Roman" w:hAnsi="Aptos"/>
              </w:rPr>
            </w:pPr>
            <w:proofErr w:type="spellStart"/>
            <w:r w:rsidRPr="005074E6">
              <w:rPr>
                <w:rFonts w:ascii="Aptos" w:eastAsia="Times New Roman" w:hAnsi="Aptos"/>
                <w:i/>
              </w:rPr>
              <w:lastRenderedPageBreak/>
              <w:t>de</w:t>
            </w:r>
            <w:proofErr w:type="spellEnd"/>
            <w:r w:rsidRPr="005074E6">
              <w:rPr>
                <w:rFonts w:ascii="Aptos" w:eastAsia="Times New Roman" w:hAnsi="Aptos"/>
                <w:i/>
              </w:rPr>
              <w:t xml:space="preserve"> </w:t>
            </w:r>
            <w:proofErr w:type="spellStart"/>
            <w:r w:rsidRPr="005074E6">
              <w:rPr>
                <w:rFonts w:ascii="Aptos" w:eastAsia="Times New Roman" w:hAnsi="Aptos"/>
                <w:i/>
              </w:rPr>
              <w:t>minimis</w:t>
            </w:r>
            <w:proofErr w:type="spellEnd"/>
            <w:r w:rsidRPr="005074E6">
              <w:rPr>
                <w:rFonts w:ascii="Aptos" w:eastAsia="Times New Roman" w:hAnsi="Aptos"/>
              </w:rPr>
              <w:t xml:space="preserve"> atbalsta veidlapā norādītā informācija atbilst “Lursoft” datu bāzē, Uzņēmumu reģistra datu bāzē, VID saimnieciskās darbības veicēju datu bāzē, </w:t>
            </w:r>
            <w:proofErr w:type="spellStart"/>
            <w:r w:rsidRPr="005074E6">
              <w:rPr>
                <w:rFonts w:ascii="Aptos" w:eastAsia="Times New Roman" w:hAnsi="Aptos"/>
                <w:i/>
              </w:rPr>
              <w:t>de</w:t>
            </w:r>
            <w:proofErr w:type="spellEnd"/>
            <w:r w:rsidRPr="005074E6">
              <w:rPr>
                <w:rFonts w:ascii="Aptos" w:eastAsia="Times New Roman" w:hAnsi="Aptos"/>
                <w:i/>
              </w:rPr>
              <w:t xml:space="preserve"> </w:t>
            </w:r>
            <w:proofErr w:type="spellStart"/>
            <w:r w:rsidRPr="005074E6">
              <w:rPr>
                <w:rFonts w:ascii="Aptos" w:eastAsia="Times New Roman" w:hAnsi="Aptos"/>
                <w:i/>
              </w:rPr>
              <w:t>minimis</w:t>
            </w:r>
            <w:proofErr w:type="spellEnd"/>
            <w:r w:rsidRPr="005074E6">
              <w:rPr>
                <w:rFonts w:ascii="Aptos" w:eastAsia="Times New Roman" w:hAnsi="Aptos"/>
              </w:rPr>
              <w:t xml:space="preserve"> atbalsta uzskaites sistēmā un citur publiski pieejamajai informācijai;</w:t>
            </w:r>
          </w:p>
          <w:p w14:paraId="6761FA17" w14:textId="77777777" w:rsidR="00DA599D" w:rsidRPr="005074E6" w:rsidRDefault="00DA599D" w:rsidP="00A519CF">
            <w:pPr>
              <w:pStyle w:val="Sarakstarindkopa"/>
              <w:numPr>
                <w:ilvl w:val="4"/>
                <w:numId w:val="13"/>
              </w:numPr>
              <w:ind w:left="924" w:hanging="357"/>
              <w:rPr>
                <w:rFonts w:ascii="Aptos" w:eastAsia="Times New Roman" w:hAnsi="Aptos"/>
                <w:szCs w:val="24"/>
              </w:rPr>
            </w:pPr>
            <w:r w:rsidRPr="005074E6">
              <w:rPr>
                <w:rFonts w:ascii="Aptos" w:eastAsia="Times New Roman" w:hAnsi="Aptos"/>
                <w:szCs w:val="24"/>
              </w:rPr>
              <w:t xml:space="preserve">projekta iesniedzējs projekta iesniegumā ir apliecinājis, ka uzskaites veidlapā norādītā informācija ir pilnīga un patiesa.  </w:t>
            </w:r>
          </w:p>
          <w:p w14:paraId="3B3BCAFC" w14:textId="77777777" w:rsidR="00DA599D" w:rsidRPr="005074E6" w:rsidRDefault="00DA599D" w:rsidP="00DA599D">
            <w:pPr>
              <w:ind w:firstLine="0"/>
              <w:rPr>
                <w:rFonts w:ascii="Aptos" w:eastAsia="Times New Roman" w:hAnsi="Aptos"/>
              </w:rPr>
            </w:pPr>
            <w:r w:rsidRPr="005074E6">
              <w:rPr>
                <w:rFonts w:ascii="Aptos" w:eastAsia="Times New Roman" w:hAnsi="Aptos"/>
              </w:rPr>
              <w:t xml:space="preserve">Paredzētais </w:t>
            </w:r>
            <w:proofErr w:type="spellStart"/>
            <w:r w:rsidRPr="005074E6">
              <w:rPr>
                <w:rFonts w:ascii="Aptos" w:eastAsia="Times New Roman" w:hAnsi="Aptos"/>
                <w:i/>
                <w:iCs/>
              </w:rPr>
              <w:t>de</w:t>
            </w:r>
            <w:proofErr w:type="spellEnd"/>
            <w:r w:rsidRPr="005074E6">
              <w:rPr>
                <w:rFonts w:ascii="Aptos" w:eastAsia="Times New Roman" w:hAnsi="Aptos"/>
                <w:i/>
                <w:iCs/>
              </w:rPr>
              <w:t xml:space="preserve"> </w:t>
            </w:r>
            <w:proofErr w:type="spellStart"/>
            <w:r w:rsidRPr="005074E6">
              <w:rPr>
                <w:rFonts w:ascii="Aptos" w:eastAsia="Times New Roman" w:hAnsi="Aptos"/>
                <w:i/>
                <w:iCs/>
              </w:rPr>
              <w:t>minimis</w:t>
            </w:r>
            <w:proofErr w:type="spellEnd"/>
            <w:r w:rsidRPr="005074E6">
              <w:rPr>
                <w:rFonts w:ascii="Aptos" w:eastAsia="Times New Roman" w:hAnsi="Aptos"/>
              </w:rPr>
              <w:t xml:space="preserve"> atbalsts atbilst ēkas daļas īpatsvaram, kurā tiek veikta saimnieciskā darbība (piemēram, iznomāta trešajām personām saimnieciskās darbības veikšanai). Projekta iesniegumā norādāms:</w:t>
            </w:r>
          </w:p>
          <w:p w14:paraId="133E54A5" w14:textId="1AD35D43" w:rsidR="00DA599D" w:rsidRPr="005074E6" w:rsidRDefault="00DA599D" w:rsidP="00A519CF">
            <w:pPr>
              <w:pStyle w:val="Sarakstarindkopa"/>
              <w:numPr>
                <w:ilvl w:val="0"/>
                <w:numId w:val="16"/>
              </w:numPr>
              <w:spacing w:before="0"/>
              <w:rPr>
                <w:rFonts w:ascii="Aptos" w:eastAsia="Times New Roman" w:hAnsi="Aptos"/>
              </w:rPr>
            </w:pPr>
            <w:r w:rsidRPr="005074E6">
              <w:rPr>
                <w:rFonts w:ascii="Aptos" w:eastAsia="Times New Roman" w:hAnsi="Aptos"/>
              </w:rPr>
              <w:t xml:space="preserve">kalendāra gadā iznomātās platības īpatsvars pret ēkas kopējo platību, </w:t>
            </w:r>
            <w:r w:rsidRPr="005074E6">
              <w:rPr>
                <w:rFonts w:ascii="Aptos" w:hAnsi="Aptos"/>
              </w:rPr>
              <w:t>kurā paredzēts īstenot atbalstāmās darbības atbilstoši SAM MK noteikumu 15.2. apakšpunktam, (vai)</w:t>
            </w:r>
          </w:p>
          <w:p w14:paraId="6287E388" w14:textId="31BDE84F" w:rsidR="00DA599D" w:rsidRPr="005074E6" w:rsidRDefault="00DA599D" w:rsidP="00A519CF">
            <w:pPr>
              <w:pStyle w:val="Sarakstarindkopa"/>
              <w:numPr>
                <w:ilvl w:val="0"/>
                <w:numId w:val="16"/>
              </w:numPr>
              <w:rPr>
                <w:rFonts w:ascii="Aptos" w:eastAsia="Times New Roman" w:hAnsi="Aptos"/>
              </w:rPr>
            </w:pPr>
            <w:r w:rsidRPr="005074E6">
              <w:rPr>
                <w:rFonts w:ascii="Aptos" w:eastAsia="Times New Roman" w:hAnsi="Aptos"/>
              </w:rPr>
              <w:t xml:space="preserve">saimnieciskajai darbībai izmantotā laika īpatsvars pret ēkas, kurā </w:t>
            </w:r>
            <w:r w:rsidRPr="005074E6">
              <w:rPr>
                <w:rFonts w:ascii="Aptos" w:hAnsi="Aptos"/>
              </w:rPr>
              <w:t>paredzēts īstenot atbalstāmās darbības atbilstoši SAM MK noteikumu 15.3. apakšpunktam</w:t>
            </w:r>
            <w:r w:rsidRPr="005074E6">
              <w:rPr>
                <w:rFonts w:ascii="Aptos" w:eastAsia="Times New Roman" w:hAnsi="Aptos"/>
              </w:rPr>
              <w:t>, kopējo darba laiku kalendāra gadā.</w:t>
            </w:r>
          </w:p>
        </w:tc>
      </w:tr>
      <w:tr w:rsidR="00DA599D" w:rsidRPr="005074E6" w14:paraId="08052344" w14:textId="77777777" w:rsidTr="1A91E787">
        <w:trPr>
          <w:trHeight w:val="85"/>
        </w:trPr>
        <w:tc>
          <w:tcPr>
            <w:tcW w:w="875" w:type="dxa"/>
            <w:vMerge/>
          </w:tcPr>
          <w:p w14:paraId="74E1C223" w14:textId="77777777" w:rsidR="00DA599D" w:rsidRPr="005074E6" w:rsidRDefault="00DA599D" w:rsidP="00DA599D">
            <w:pPr>
              <w:tabs>
                <w:tab w:val="left" w:pos="942"/>
                <w:tab w:val="left" w:pos="1257"/>
              </w:tabs>
              <w:ind w:firstLine="0"/>
              <w:jc w:val="center"/>
              <w:rPr>
                <w:rFonts w:ascii="Aptos" w:eastAsia="Times New Roman" w:hAnsi="Aptos" w:cs="Times New Roman"/>
                <w:b/>
                <w:szCs w:val="24"/>
                <w:lang w:eastAsia="lv-LV"/>
              </w:rPr>
            </w:pPr>
          </w:p>
        </w:tc>
        <w:tc>
          <w:tcPr>
            <w:tcW w:w="2982" w:type="dxa"/>
            <w:vMerge/>
          </w:tcPr>
          <w:p w14:paraId="13E1AF7B" w14:textId="77777777" w:rsidR="00DA599D" w:rsidRPr="005074E6" w:rsidRDefault="00DA599D" w:rsidP="00DA599D">
            <w:pPr>
              <w:ind w:right="175" w:firstLine="0"/>
              <w:rPr>
                <w:rFonts w:ascii="Aptos" w:eastAsia="Times New Roman" w:hAnsi="Aptos" w:cs="Times New Roman"/>
                <w:szCs w:val="24"/>
                <w:lang w:eastAsia="lv-LV"/>
              </w:rPr>
            </w:pPr>
          </w:p>
        </w:tc>
        <w:tc>
          <w:tcPr>
            <w:tcW w:w="1842" w:type="dxa"/>
            <w:vMerge/>
          </w:tcPr>
          <w:p w14:paraId="5415B169" w14:textId="77777777" w:rsidR="00DA599D" w:rsidRPr="005074E6" w:rsidRDefault="00DA599D" w:rsidP="00DA599D">
            <w:pPr>
              <w:ind w:firstLine="0"/>
              <w:jc w:val="center"/>
              <w:rPr>
                <w:rFonts w:ascii="Aptos" w:eastAsia="Times New Roman" w:hAnsi="Aptos" w:cs="Times New Roman"/>
                <w:b/>
                <w:szCs w:val="24"/>
                <w:lang w:eastAsia="lv-LV"/>
              </w:rPr>
            </w:pPr>
          </w:p>
        </w:tc>
        <w:tc>
          <w:tcPr>
            <w:tcW w:w="1673" w:type="dxa"/>
            <w:tcBorders>
              <w:top w:val="single" w:sz="4" w:space="0" w:color="auto"/>
              <w:bottom w:val="single" w:sz="4" w:space="0" w:color="auto"/>
            </w:tcBorders>
            <w:vAlign w:val="center"/>
          </w:tcPr>
          <w:p w14:paraId="5F43FE08" w14:textId="77777777" w:rsidR="00DA599D" w:rsidRPr="005074E6" w:rsidRDefault="00DA599D" w:rsidP="00DA599D">
            <w:pPr>
              <w:autoSpaceDE w:val="0"/>
              <w:autoSpaceDN w:val="0"/>
              <w:adjustRightInd w:val="0"/>
              <w:ind w:firstLine="0"/>
              <w:contextualSpacing/>
              <w:jc w:val="center"/>
              <w:rPr>
                <w:rFonts w:ascii="Aptos" w:eastAsia="Times New Roman" w:hAnsi="Aptos" w:cs="Times New Roman"/>
                <w:b/>
                <w:szCs w:val="24"/>
                <w:lang w:eastAsia="x-none"/>
              </w:rPr>
            </w:pPr>
            <w:r w:rsidRPr="005074E6">
              <w:rPr>
                <w:rFonts w:ascii="Aptos" w:eastAsia="Times New Roman" w:hAnsi="Aptos" w:cs="Times New Roman"/>
                <w:b/>
                <w:szCs w:val="24"/>
                <w:lang w:eastAsia="x-none"/>
              </w:rPr>
              <w:t>Jā, ar nosacījumu</w:t>
            </w:r>
          </w:p>
        </w:tc>
        <w:tc>
          <w:tcPr>
            <w:tcW w:w="7809" w:type="dxa"/>
          </w:tcPr>
          <w:p w14:paraId="4E756088" w14:textId="77777777" w:rsidR="00DA599D" w:rsidRPr="005074E6" w:rsidRDefault="00DA599D" w:rsidP="00DA599D">
            <w:pPr>
              <w:ind w:firstLine="0"/>
              <w:rPr>
                <w:rFonts w:ascii="Aptos" w:eastAsia="Times New Roman" w:hAnsi="Aptos"/>
                <w:b/>
                <w:bCs/>
                <w:szCs w:val="24"/>
              </w:rPr>
            </w:pPr>
            <w:r w:rsidRPr="005074E6">
              <w:rPr>
                <w:rFonts w:ascii="Aptos" w:eastAsia="Times New Roman" w:hAnsi="Aptos"/>
                <w:szCs w:val="24"/>
              </w:rPr>
              <w:t>Ja projekta iesniegums neatbilst minētajām prasībām,</w:t>
            </w:r>
            <w:r w:rsidRPr="005074E6">
              <w:rPr>
                <w:rFonts w:ascii="Aptos" w:eastAsia="Times New Roman" w:hAnsi="Aptos"/>
                <w:b/>
                <w:bCs/>
                <w:szCs w:val="24"/>
              </w:rPr>
              <w:t xml:space="preserve"> vērtējums ir “Jā, ar nosacījumu” </w:t>
            </w:r>
            <w:r w:rsidRPr="005074E6">
              <w:rPr>
                <w:rFonts w:ascii="Aptos" w:eastAsia="Times New Roman" w:hAnsi="Aptos"/>
                <w:szCs w:val="24"/>
              </w:rPr>
              <w:t>un izvirza atbilstošus nosacījumus.</w:t>
            </w:r>
          </w:p>
        </w:tc>
      </w:tr>
      <w:tr w:rsidR="00DA599D" w:rsidRPr="005074E6" w14:paraId="67DD31FF" w14:textId="77777777" w:rsidTr="1A91E787">
        <w:trPr>
          <w:trHeight w:val="85"/>
        </w:trPr>
        <w:tc>
          <w:tcPr>
            <w:tcW w:w="875" w:type="dxa"/>
            <w:vMerge/>
          </w:tcPr>
          <w:p w14:paraId="4826A3B8" w14:textId="77777777" w:rsidR="00DA599D" w:rsidRPr="005074E6" w:rsidRDefault="00DA599D" w:rsidP="00DA599D">
            <w:pPr>
              <w:tabs>
                <w:tab w:val="left" w:pos="942"/>
                <w:tab w:val="left" w:pos="1257"/>
              </w:tabs>
              <w:ind w:firstLine="0"/>
              <w:jc w:val="center"/>
              <w:rPr>
                <w:rFonts w:ascii="Aptos" w:eastAsia="Times New Roman" w:hAnsi="Aptos" w:cs="Times New Roman"/>
                <w:b/>
                <w:szCs w:val="24"/>
                <w:lang w:eastAsia="lv-LV"/>
              </w:rPr>
            </w:pPr>
          </w:p>
        </w:tc>
        <w:tc>
          <w:tcPr>
            <w:tcW w:w="2982" w:type="dxa"/>
            <w:vMerge/>
          </w:tcPr>
          <w:p w14:paraId="0D63B6A5" w14:textId="77777777" w:rsidR="00DA599D" w:rsidRPr="005074E6" w:rsidRDefault="00DA599D" w:rsidP="00DA599D">
            <w:pPr>
              <w:ind w:right="175" w:firstLine="0"/>
              <w:rPr>
                <w:rFonts w:ascii="Aptos" w:eastAsia="Times New Roman" w:hAnsi="Aptos" w:cs="Times New Roman"/>
                <w:szCs w:val="24"/>
                <w:lang w:eastAsia="lv-LV"/>
              </w:rPr>
            </w:pPr>
          </w:p>
        </w:tc>
        <w:tc>
          <w:tcPr>
            <w:tcW w:w="1842" w:type="dxa"/>
            <w:vMerge/>
          </w:tcPr>
          <w:p w14:paraId="45628187" w14:textId="77777777" w:rsidR="00DA599D" w:rsidRPr="005074E6" w:rsidRDefault="00DA599D" w:rsidP="00DA599D">
            <w:pPr>
              <w:ind w:firstLine="0"/>
              <w:jc w:val="center"/>
              <w:rPr>
                <w:rFonts w:ascii="Aptos" w:eastAsia="Times New Roman" w:hAnsi="Aptos" w:cs="Times New Roman"/>
                <w:b/>
                <w:szCs w:val="24"/>
                <w:lang w:eastAsia="lv-LV"/>
              </w:rPr>
            </w:pPr>
          </w:p>
        </w:tc>
        <w:tc>
          <w:tcPr>
            <w:tcW w:w="1673" w:type="dxa"/>
            <w:tcBorders>
              <w:top w:val="single" w:sz="4" w:space="0" w:color="auto"/>
              <w:bottom w:val="single" w:sz="4" w:space="0" w:color="auto"/>
            </w:tcBorders>
            <w:vAlign w:val="center"/>
          </w:tcPr>
          <w:p w14:paraId="6F0FEA9D" w14:textId="77777777" w:rsidR="00DA599D" w:rsidRPr="005074E6" w:rsidRDefault="00DA599D" w:rsidP="00DA599D">
            <w:pPr>
              <w:autoSpaceDE w:val="0"/>
              <w:autoSpaceDN w:val="0"/>
              <w:adjustRightInd w:val="0"/>
              <w:ind w:firstLine="0"/>
              <w:contextualSpacing/>
              <w:jc w:val="center"/>
              <w:rPr>
                <w:rFonts w:ascii="Aptos" w:eastAsia="Times New Roman" w:hAnsi="Aptos" w:cs="Times New Roman"/>
                <w:b/>
                <w:szCs w:val="24"/>
                <w:lang w:eastAsia="x-none"/>
              </w:rPr>
            </w:pPr>
            <w:r w:rsidRPr="005074E6">
              <w:rPr>
                <w:rFonts w:ascii="Aptos" w:eastAsia="Times New Roman" w:hAnsi="Aptos" w:cs="Times New Roman"/>
                <w:b/>
                <w:szCs w:val="24"/>
                <w:lang w:eastAsia="x-none"/>
              </w:rPr>
              <w:t>Nē</w:t>
            </w:r>
          </w:p>
        </w:tc>
        <w:tc>
          <w:tcPr>
            <w:tcW w:w="7809" w:type="dxa"/>
          </w:tcPr>
          <w:p w14:paraId="50A86951" w14:textId="77777777" w:rsidR="00DA599D" w:rsidRPr="005074E6" w:rsidRDefault="00DA599D" w:rsidP="00DA599D">
            <w:pPr>
              <w:ind w:firstLine="0"/>
              <w:rPr>
                <w:rFonts w:ascii="Aptos" w:eastAsia="Times New Roman" w:hAnsi="Aptos"/>
                <w:b/>
                <w:bCs/>
                <w:szCs w:val="24"/>
              </w:rPr>
            </w:pPr>
            <w:r w:rsidRPr="005074E6">
              <w:rPr>
                <w:rFonts w:ascii="Aptos" w:eastAsia="Times New Roman" w:hAnsi="Aptos"/>
                <w:b/>
                <w:bCs/>
                <w:szCs w:val="24"/>
              </w:rPr>
              <w:t>Vērtējums ir “Nē”</w:t>
            </w:r>
            <w:r w:rsidRPr="005074E6">
              <w:rPr>
                <w:rFonts w:ascii="Aptos" w:eastAsia="Times New Roman" w:hAnsi="Aptos"/>
                <w:szCs w:val="24"/>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DA599D" w:rsidRPr="005074E6" w14:paraId="33DF0D2D" w14:textId="77777777" w:rsidTr="1A91E787">
        <w:trPr>
          <w:trHeight w:val="85"/>
        </w:trPr>
        <w:tc>
          <w:tcPr>
            <w:tcW w:w="875" w:type="dxa"/>
            <w:vMerge/>
          </w:tcPr>
          <w:p w14:paraId="2A99EE79" w14:textId="77777777" w:rsidR="00DA599D" w:rsidRPr="005074E6" w:rsidRDefault="00DA599D" w:rsidP="00DA599D">
            <w:pPr>
              <w:tabs>
                <w:tab w:val="left" w:pos="942"/>
                <w:tab w:val="left" w:pos="1257"/>
              </w:tabs>
              <w:ind w:firstLine="0"/>
              <w:jc w:val="center"/>
              <w:rPr>
                <w:rFonts w:ascii="Aptos" w:eastAsia="Times New Roman" w:hAnsi="Aptos" w:cs="Times New Roman"/>
                <w:b/>
                <w:szCs w:val="24"/>
                <w:lang w:eastAsia="lv-LV"/>
              </w:rPr>
            </w:pPr>
          </w:p>
        </w:tc>
        <w:tc>
          <w:tcPr>
            <w:tcW w:w="2982" w:type="dxa"/>
            <w:vMerge/>
          </w:tcPr>
          <w:p w14:paraId="6E5E6F8C" w14:textId="77777777" w:rsidR="00DA599D" w:rsidRPr="005074E6" w:rsidRDefault="00DA599D" w:rsidP="00DA599D">
            <w:pPr>
              <w:ind w:right="175" w:firstLine="0"/>
              <w:rPr>
                <w:rFonts w:ascii="Aptos" w:eastAsia="Times New Roman" w:hAnsi="Aptos" w:cs="Times New Roman"/>
                <w:szCs w:val="24"/>
                <w:lang w:eastAsia="lv-LV"/>
              </w:rPr>
            </w:pPr>
          </w:p>
        </w:tc>
        <w:tc>
          <w:tcPr>
            <w:tcW w:w="1842" w:type="dxa"/>
            <w:vMerge/>
          </w:tcPr>
          <w:p w14:paraId="37EA34A9" w14:textId="77777777" w:rsidR="00DA599D" w:rsidRPr="005074E6" w:rsidRDefault="00DA599D" w:rsidP="00DA599D">
            <w:pPr>
              <w:ind w:firstLine="0"/>
              <w:jc w:val="center"/>
              <w:rPr>
                <w:rFonts w:ascii="Aptos" w:eastAsia="Times New Roman" w:hAnsi="Aptos" w:cs="Times New Roman"/>
                <w:b/>
                <w:szCs w:val="24"/>
                <w:lang w:eastAsia="lv-LV"/>
              </w:rPr>
            </w:pPr>
          </w:p>
        </w:tc>
        <w:tc>
          <w:tcPr>
            <w:tcW w:w="1673" w:type="dxa"/>
            <w:tcBorders>
              <w:top w:val="single" w:sz="4" w:space="0" w:color="auto"/>
              <w:bottom w:val="single" w:sz="4" w:space="0" w:color="auto"/>
            </w:tcBorders>
            <w:vAlign w:val="center"/>
          </w:tcPr>
          <w:p w14:paraId="2EF31954" w14:textId="52F73372" w:rsidR="00DA599D" w:rsidRPr="005074E6" w:rsidRDefault="00DA599D" w:rsidP="00DA599D">
            <w:pPr>
              <w:autoSpaceDE w:val="0"/>
              <w:autoSpaceDN w:val="0"/>
              <w:adjustRightInd w:val="0"/>
              <w:ind w:firstLine="0"/>
              <w:contextualSpacing/>
              <w:jc w:val="center"/>
              <w:rPr>
                <w:rFonts w:ascii="Aptos" w:eastAsia="Times New Roman" w:hAnsi="Aptos" w:cs="Times New Roman"/>
                <w:b/>
                <w:szCs w:val="24"/>
                <w:lang w:eastAsia="x-none"/>
              </w:rPr>
            </w:pPr>
            <w:r w:rsidRPr="005074E6">
              <w:rPr>
                <w:rFonts w:ascii="Aptos" w:eastAsia="Times New Roman" w:hAnsi="Aptos" w:cs="Times New Roman"/>
                <w:b/>
                <w:szCs w:val="24"/>
                <w:lang w:eastAsia="x-none"/>
              </w:rPr>
              <w:t>N/A</w:t>
            </w:r>
          </w:p>
        </w:tc>
        <w:tc>
          <w:tcPr>
            <w:tcW w:w="7809" w:type="dxa"/>
          </w:tcPr>
          <w:p w14:paraId="3F1F6E80" w14:textId="2FDC1460" w:rsidR="00DA599D" w:rsidRPr="005074E6" w:rsidRDefault="00DA599D" w:rsidP="0EB12268">
            <w:pPr>
              <w:ind w:firstLine="0"/>
              <w:rPr>
                <w:rFonts w:ascii="Aptos" w:eastAsia="Times New Roman" w:hAnsi="Aptos"/>
                <w:b/>
                <w:bCs/>
              </w:rPr>
            </w:pPr>
            <w:r w:rsidRPr="005074E6">
              <w:rPr>
                <w:rFonts w:ascii="Aptos" w:eastAsia="Times New Roman" w:hAnsi="Aptos"/>
                <w:b/>
                <w:bCs/>
              </w:rPr>
              <w:t>Vērtējums ir “N/A”</w:t>
            </w:r>
            <w:r w:rsidRPr="005074E6">
              <w:rPr>
                <w:rFonts w:ascii="Aptos" w:eastAsia="Times New Roman" w:hAnsi="Aptos"/>
              </w:rPr>
              <w:t xml:space="preserve">, ja projekta iesniegumā nav paredzētas darbības un izmaksas, kurām piemērojami </w:t>
            </w:r>
            <w:proofErr w:type="spellStart"/>
            <w:r w:rsidRPr="005074E6">
              <w:rPr>
                <w:rFonts w:ascii="Aptos" w:eastAsia="Times New Roman" w:hAnsi="Aptos"/>
                <w:i/>
                <w:iCs/>
              </w:rPr>
              <w:t>de</w:t>
            </w:r>
            <w:proofErr w:type="spellEnd"/>
            <w:r w:rsidRPr="005074E6">
              <w:rPr>
                <w:rFonts w:ascii="Aptos" w:eastAsia="Times New Roman" w:hAnsi="Aptos"/>
                <w:i/>
                <w:iCs/>
              </w:rPr>
              <w:t xml:space="preserve"> </w:t>
            </w:r>
            <w:proofErr w:type="spellStart"/>
            <w:r w:rsidRPr="005074E6">
              <w:rPr>
                <w:rFonts w:ascii="Aptos" w:eastAsia="Times New Roman" w:hAnsi="Aptos"/>
                <w:i/>
                <w:iCs/>
              </w:rPr>
              <w:t>minimis</w:t>
            </w:r>
            <w:proofErr w:type="spellEnd"/>
            <w:r w:rsidRPr="005074E6">
              <w:rPr>
                <w:rFonts w:ascii="Aptos" w:eastAsia="Times New Roman" w:hAnsi="Aptos"/>
              </w:rPr>
              <w:t xml:space="preserve"> nosacījumi</w:t>
            </w:r>
            <w:r w:rsidR="1F147D34" w:rsidRPr="005074E6">
              <w:rPr>
                <w:rFonts w:ascii="Aptos" w:eastAsia="Times New Roman" w:hAnsi="Aptos"/>
              </w:rPr>
              <w:t>.</w:t>
            </w:r>
          </w:p>
        </w:tc>
      </w:tr>
      <w:tr w:rsidR="00454A8B" w:rsidRPr="005074E6" w14:paraId="52650FAD" w14:textId="77777777" w:rsidTr="1A91E787">
        <w:trPr>
          <w:trHeight w:val="300"/>
        </w:trPr>
        <w:tc>
          <w:tcPr>
            <w:tcW w:w="875" w:type="dxa"/>
            <w:vMerge w:val="restart"/>
          </w:tcPr>
          <w:p w14:paraId="088684E2" w14:textId="2A12C528" w:rsidR="1EB9F241" w:rsidRPr="005074E6" w:rsidRDefault="1EB9F241" w:rsidP="00454A8B">
            <w:pPr>
              <w:ind w:firstLine="0"/>
              <w:jc w:val="center"/>
              <w:rPr>
                <w:rFonts w:ascii="Aptos" w:hAnsi="Aptos" w:cs="Times New Roman"/>
                <w:b/>
                <w:bCs/>
              </w:rPr>
            </w:pPr>
            <w:r w:rsidRPr="005074E6">
              <w:rPr>
                <w:rFonts w:ascii="Aptos" w:hAnsi="Aptos" w:cs="Times New Roman"/>
                <w:b/>
                <w:bCs/>
              </w:rPr>
              <w:t>1.11.</w:t>
            </w:r>
          </w:p>
        </w:tc>
        <w:tc>
          <w:tcPr>
            <w:tcW w:w="2982" w:type="dxa"/>
            <w:vMerge w:val="restart"/>
          </w:tcPr>
          <w:p w14:paraId="7BA1CFE5" w14:textId="1957E13B" w:rsidR="32499D36" w:rsidRPr="005074E6" w:rsidRDefault="32499D36" w:rsidP="1A91E787">
            <w:pPr>
              <w:pStyle w:val="Default"/>
              <w:spacing w:before="0"/>
              <w:ind w:left="0" w:firstLine="0"/>
              <w:rPr>
                <w:rFonts w:ascii="Aptos" w:hAnsi="Aptos"/>
              </w:rPr>
            </w:pPr>
            <w:r w:rsidRPr="005074E6">
              <w:rPr>
                <w:rFonts w:ascii="Aptos" w:hAnsi="Aptos"/>
              </w:rPr>
              <w:t>Projekta iesniegums atbilst SAM MK noteikumos</w:t>
            </w:r>
            <w:r w:rsidR="005074E6">
              <w:rPr>
                <w:rFonts w:ascii="Aptos" w:hAnsi="Aptos"/>
              </w:rPr>
              <w:t xml:space="preserve"> noteiktajiem nosacījumiem</w:t>
            </w:r>
            <w:r w:rsidRPr="005074E6">
              <w:rPr>
                <w:rFonts w:ascii="Aptos" w:hAnsi="Aptos"/>
              </w:rPr>
              <w:t xml:space="preserve">, lai tas nekvalificētos kā </w:t>
            </w:r>
            <w:r w:rsidRPr="005074E6">
              <w:rPr>
                <w:rFonts w:ascii="Aptos" w:hAnsi="Aptos"/>
              </w:rPr>
              <w:lastRenderedPageBreak/>
              <w:t xml:space="preserve">komercdarbības atbalsts (ja attiecināms).  </w:t>
            </w:r>
          </w:p>
          <w:p w14:paraId="6D4A2462" w14:textId="48109C95" w:rsidR="00454A8B" w:rsidRPr="005074E6" w:rsidRDefault="00454A8B" w:rsidP="00454A8B">
            <w:pPr>
              <w:ind w:firstLine="0"/>
              <w:rPr>
                <w:rFonts w:ascii="Aptos" w:eastAsia="Times New Roman" w:hAnsi="Aptos" w:cs="Times New Roman"/>
                <w:lang w:eastAsia="lv-LV"/>
              </w:rPr>
            </w:pPr>
          </w:p>
        </w:tc>
        <w:tc>
          <w:tcPr>
            <w:tcW w:w="1842" w:type="dxa"/>
            <w:vMerge w:val="restart"/>
            <w:vAlign w:val="center"/>
          </w:tcPr>
          <w:p w14:paraId="04B31193" w14:textId="4FA6AE19" w:rsidR="41892BD7" w:rsidRPr="005074E6" w:rsidRDefault="41892BD7" w:rsidP="00454A8B">
            <w:pPr>
              <w:ind w:firstLine="0"/>
              <w:jc w:val="center"/>
              <w:rPr>
                <w:rFonts w:ascii="Aptos" w:eastAsia="Times New Roman" w:hAnsi="Aptos" w:cs="Times New Roman"/>
                <w:b/>
                <w:bCs/>
                <w:lang w:eastAsia="lv-LV"/>
              </w:rPr>
            </w:pPr>
            <w:r w:rsidRPr="005074E6">
              <w:rPr>
                <w:rFonts w:ascii="Aptos" w:eastAsia="Times New Roman" w:hAnsi="Aptos" w:cs="Times New Roman"/>
                <w:b/>
                <w:bCs/>
                <w:lang w:eastAsia="lv-LV"/>
              </w:rPr>
              <w:lastRenderedPageBreak/>
              <w:t>P; N/A</w:t>
            </w:r>
          </w:p>
        </w:tc>
        <w:tc>
          <w:tcPr>
            <w:tcW w:w="1673" w:type="dxa"/>
            <w:tcBorders>
              <w:top w:val="single" w:sz="4" w:space="0" w:color="auto"/>
              <w:bottom w:val="single" w:sz="4" w:space="0" w:color="auto"/>
            </w:tcBorders>
            <w:vAlign w:val="center"/>
          </w:tcPr>
          <w:p w14:paraId="44A5E802" w14:textId="5E7C3DF0" w:rsidR="00454A8B" w:rsidRPr="005074E6" w:rsidRDefault="00454A8B" w:rsidP="1A91E787">
            <w:pPr>
              <w:ind w:firstLine="0"/>
              <w:contextualSpacing/>
              <w:jc w:val="center"/>
              <w:rPr>
                <w:rFonts w:ascii="Aptos" w:eastAsia="Times New Roman" w:hAnsi="Aptos" w:cs="Times New Roman"/>
                <w:color w:val="000000" w:themeColor="text1"/>
                <w:szCs w:val="24"/>
              </w:rPr>
            </w:pPr>
            <w:r w:rsidRPr="005074E6">
              <w:rPr>
                <w:rFonts w:ascii="Aptos" w:eastAsia="Times New Roman" w:hAnsi="Aptos" w:cs="Times New Roman"/>
                <w:b/>
                <w:bCs/>
                <w:color w:val="000000" w:themeColor="text1"/>
                <w:szCs w:val="24"/>
              </w:rPr>
              <w:t>Jā</w:t>
            </w:r>
          </w:p>
        </w:tc>
        <w:tc>
          <w:tcPr>
            <w:tcW w:w="7809" w:type="dxa"/>
          </w:tcPr>
          <w:p w14:paraId="15EEC647" w14:textId="0E852E5F" w:rsidR="32499D36" w:rsidRPr="005074E6" w:rsidRDefault="32499D36" w:rsidP="00454A8B">
            <w:pPr>
              <w:ind w:firstLine="0"/>
              <w:rPr>
                <w:rFonts w:ascii="Aptos" w:eastAsia="Times New Roman" w:hAnsi="Aptos" w:cs="Times New Roman"/>
                <w:szCs w:val="24"/>
              </w:rPr>
            </w:pPr>
            <w:r w:rsidRPr="005074E6">
              <w:rPr>
                <w:rFonts w:ascii="Aptos" w:eastAsia="Times New Roman" w:hAnsi="Aptos" w:cs="Times New Roman"/>
                <w:b/>
                <w:bCs/>
                <w:color w:val="000000" w:themeColor="text1"/>
                <w:szCs w:val="24"/>
              </w:rPr>
              <w:t>Vērtējums ir “Jā”</w:t>
            </w:r>
            <w:r w:rsidRPr="005074E6">
              <w:rPr>
                <w:rFonts w:ascii="Aptos" w:eastAsia="Times New Roman" w:hAnsi="Aptos" w:cs="Times New Roman"/>
                <w:color w:val="000000" w:themeColor="text1"/>
                <w:szCs w:val="24"/>
              </w:rPr>
              <w:t>, ja atbilstoši SAM MK noteikumu 15.1. apakšpunktā noteiktajam projekta iesniegums atbilst komercdarbības atbalsta kontroles nosacījumam: projekta ietvaros paredzēts veikt ieguldījumus tādā pašvaldības īpašumā esošā ēkā, kas tiek izmantota tikai pašvaldības autonomo funkciju un pārvaldes uzdevumu izpildei.</w:t>
            </w:r>
          </w:p>
          <w:p w14:paraId="1A7D97DE" w14:textId="1972A568" w:rsidR="00454A8B" w:rsidRPr="005074E6" w:rsidRDefault="00454A8B" w:rsidP="00454A8B">
            <w:pPr>
              <w:ind w:firstLine="0"/>
              <w:rPr>
                <w:rFonts w:ascii="Aptos" w:eastAsia="Times New Roman" w:hAnsi="Aptos"/>
                <w:b/>
                <w:bCs/>
              </w:rPr>
            </w:pPr>
          </w:p>
        </w:tc>
      </w:tr>
      <w:tr w:rsidR="00454A8B" w:rsidRPr="005074E6" w14:paraId="6B60D9D4" w14:textId="77777777" w:rsidTr="1A91E787">
        <w:trPr>
          <w:trHeight w:val="300"/>
        </w:trPr>
        <w:tc>
          <w:tcPr>
            <w:tcW w:w="875" w:type="dxa"/>
            <w:vMerge/>
          </w:tcPr>
          <w:p w14:paraId="2F3D575E" w14:textId="77777777" w:rsidR="00613A67" w:rsidRPr="005074E6" w:rsidRDefault="00613A67">
            <w:pPr>
              <w:rPr>
                <w:rFonts w:ascii="Aptos" w:hAnsi="Aptos"/>
              </w:rPr>
            </w:pPr>
          </w:p>
        </w:tc>
        <w:tc>
          <w:tcPr>
            <w:tcW w:w="2982" w:type="dxa"/>
            <w:vMerge/>
          </w:tcPr>
          <w:p w14:paraId="1E1CD405" w14:textId="77777777" w:rsidR="00613A67" w:rsidRPr="005074E6" w:rsidRDefault="00613A67">
            <w:pPr>
              <w:rPr>
                <w:rFonts w:ascii="Aptos" w:hAnsi="Aptos"/>
              </w:rPr>
            </w:pPr>
          </w:p>
        </w:tc>
        <w:tc>
          <w:tcPr>
            <w:tcW w:w="1842" w:type="dxa"/>
            <w:vMerge/>
            <w:vAlign w:val="center"/>
          </w:tcPr>
          <w:p w14:paraId="22E6FA2B" w14:textId="77777777" w:rsidR="00613A67" w:rsidRPr="005074E6" w:rsidRDefault="00613A67">
            <w:pPr>
              <w:rPr>
                <w:rFonts w:ascii="Aptos" w:hAnsi="Aptos"/>
              </w:rPr>
            </w:pPr>
          </w:p>
        </w:tc>
        <w:tc>
          <w:tcPr>
            <w:tcW w:w="1673" w:type="dxa"/>
            <w:tcBorders>
              <w:top w:val="single" w:sz="4" w:space="0" w:color="auto"/>
              <w:bottom w:val="single" w:sz="4" w:space="0" w:color="auto"/>
            </w:tcBorders>
            <w:vAlign w:val="center"/>
          </w:tcPr>
          <w:p w14:paraId="7D66C993" w14:textId="615FA2BC" w:rsidR="00454A8B" w:rsidRPr="005074E6" w:rsidRDefault="00454A8B" w:rsidP="1A91E787">
            <w:pPr>
              <w:ind w:firstLine="0"/>
              <w:contextualSpacing/>
              <w:jc w:val="center"/>
              <w:rPr>
                <w:rFonts w:ascii="Aptos" w:eastAsia="Times New Roman" w:hAnsi="Aptos" w:cs="Times New Roman"/>
                <w:color w:val="000000" w:themeColor="text1"/>
                <w:szCs w:val="24"/>
              </w:rPr>
            </w:pPr>
            <w:r w:rsidRPr="005074E6">
              <w:rPr>
                <w:rFonts w:ascii="Aptos" w:eastAsia="Times New Roman" w:hAnsi="Aptos" w:cs="Times New Roman"/>
                <w:b/>
                <w:bCs/>
                <w:color w:val="000000" w:themeColor="text1"/>
                <w:szCs w:val="24"/>
              </w:rPr>
              <w:t>Jā, ar nosacījumu</w:t>
            </w:r>
          </w:p>
        </w:tc>
        <w:tc>
          <w:tcPr>
            <w:tcW w:w="7809" w:type="dxa"/>
          </w:tcPr>
          <w:p w14:paraId="3F83607E" w14:textId="58ED7237" w:rsidR="00454A8B" w:rsidRPr="005074E6" w:rsidRDefault="00454A8B" w:rsidP="1A91E787">
            <w:pPr>
              <w:ind w:firstLine="0"/>
              <w:rPr>
                <w:rFonts w:ascii="Aptos" w:eastAsia="Times New Roman" w:hAnsi="Aptos" w:cs="Times New Roman"/>
                <w:color w:val="000000" w:themeColor="text1"/>
                <w:szCs w:val="24"/>
              </w:rPr>
            </w:pPr>
            <w:r w:rsidRPr="005074E6">
              <w:rPr>
                <w:rFonts w:ascii="Aptos" w:eastAsia="Times New Roman" w:hAnsi="Aptos" w:cs="Times New Roman"/>
                <w:color w:val="000000" w:themeColor="text1"/>
                <w:szCs w:val="24"/>
              </w:rPr>
              <w:t>Ja projekta iesniegums neatbilst minētajām prasībām,</w:t>
            </w:r>
            <w:r w:rsidRPr="005074E6">
              <w:rPr>
                <w:rFonts w:ascii="Aptos" w:eastAsia="Times New Roman" w:hAnsi="Aptos" w:cs="Times New Roman"/>
                <w:b/>
                <w:bCs/>
                <w:color w:val="000000" w:themeColor="text1"/>
                <w:szCs w:val="24"/>
              </w:rPr>
              <w:t xml:space="preserve"> vērtējums ir “Jā, ar nosacījumu” </w:t>
            </w:r>
            <w:r w:rsidRPr="005074E6">
              <w:rPr>
                <w:rFonts w:ascii="Aptos" w:eastAsia="Times New Roman" w:hAnsi="Aptos" w:cs="Times New Roman"/>
                <w:color w:val="000000" w:themeColor="text1"/>
                <w:szCs w:val="24"/>
              </w:rPr>
              <w:t>un izvirza atbilstošus nosacījumus.</w:t>
            </w:r>
          </w:p>
        </w:tc>
      </w:tr>
      <w:tr w:rsidR="00454A8B" w:rsidRPr="005074E6" w14:paraId="39557A5E" w14:textId="77777777" w:rsidTr="1A91E787">
        <w:trPr>
          <w:trHeight w:val="300"/>
        </w:trPr>
        <w:tc>
          <w:tcPr>
            <w:tcW w:w="875" w:type="dxa"/>
            <w:vMerge/>
          </w:tcPr>
          <w:p w14:paraId="54AA2D2D" w14:textId="77777777" w:rsidR="00613A67" w:rsidRPr="005074E6" w:rsidRDefault="00613A67">
            <w:pPr>
              <w:rPr>
                <w:rFonts w:ascii="Aptos" w:hAnsi="Aptos"/>
              </w:rPr>
            </w:pPr>
          </w:p>
        </w:tc>
        <w:tc>
          <w:tcPr>
            <w:tcW w:w="2982" w:type="dxa"/>
            <w:vMerge/>
          </w:tcPr>
          <w:p w14:paraId="63747F12" w14:textId="77777777" w:rsidR="00613A67" w:rsidRPr="005074E6" w:rsidRDefault="00613A67">
            <w:pPr>
              <w:rPr>
                <w:rFonts w:ascii="Aptos" w:hAnsi="Aptos"/>
              </w:rPr>
            </w:pPr>
          </w:p>
        </w:tc>
        <w:tc>
          <w:tcPr>
            <w:tcW w:w="1842" w:type="dxa"/>
            <w:vMerge/>
            <w:vAlign w:val="center"/>
          </w:tcPr>
          <w:p w14:paraId="6464AABA" w14:textId="77777777" w:rsidR="00613A67" w:rsidRPr="005074E6" w:rsidRDefault="00613A67">
            <w:pPr>
              <w:rPr>
                <w:rFonts w:ascii="Aptos" w:hAnsi="Aptos"/>
              </w:rPr>
            </w:pPr>
          </w:p>
        </w:tc>
        <w:tc>
          <w:tcPr>
            <w:tcW w:w="1673" w:type="dxa"/>
            <w:tcBorders>
              <w:top w:val="single" w:sz="4" w:space="0" w:color="auto"/>
              <w:bottom w:val="single" w:sz="4" w:space="0" w:color="auto"/>
            </w:tcBorders>
            <w:vAlign w:val="center"/>
          </w:tcPr>
          <w:p w14:paraId="068E3A0C" w14:textId="0C41DD05" w:rsidR="00454A8B" w:rsidRPr="005074E6" w:rsidRDefault="00454A8B" w:rsidP="1A91E787">
            <w:pPr>
              <w:ind w:firstLine="0"/>
              <w:contextualSpacing/>
              <w:jc w:val="center"/>
              <w:rPr>
                <w:rFonts w:ascii="Aptos" w:eastAsia="Times New Roman" w:hAnsi="Aptos" w:cs="Times New Roman"/>
                <w:color w:val="000000" w:themeColor="text1"/>
                <w:szCs w:val="24"/>
              </w:rPr>
            </w:pPr>
            <w:r w:rsidRPr="005074E6">
              <w:rPr>
                <w:rFonts w:ascii="Aptos" w:eastAsia="Times New Roman" w:hAnsi="Aptos" w:cs="Times New Roman"/>
                <w:b/>
                <w:bCs/>
                <w:color w:val="000000" w:themeColor="text1"/>
                <w:szCs w:val="24"/>
              </w:rPr>
              <w:t>Nē</w:t>
            </w:r>
          </w:p>
        </w:tc>
        <w:tc>
          <w:tcPr>
            <w:tcW w:w="7809" w:type="dxa"/>
          </w:tcPr>
          <w:p w14:paraId="13A9C3FA" w14:textId="4F98D7E1" w:rsidR="00454A8B" w:rsidRPr="005074E6" w:rsidRDefault="00454A8B" w:rsidP="1A91E787">
            <w:pPr>
              <w:ind w:firstLine="0"/>
              <w:rPr>
                <w:rFonts w:ascii="Aptos" w:eastAsia="Times New Roman" w:hAnsi="Aptos" w:cs="Times New Roman"/>
                <w:color w:val="000000" w:themeColor="text1"/>
                <w:szCs w:val="24"/>
              </w:rPr>
            </w:pPr>
            <w:r w:rsidRPr="005074E6">
              <w:rPr>
                <w:rFonts w:ascii="Aptos" w:eastAsia="Times New Roman" w:hAnsi="Aptos" w:cs="Times New Roman"/>
                <w:b/>
                <w:bCs/>
                <w:color w:val="000000" w:themeColor="text1"/>
                <w:szCs w:val="24"/>
              </w:rPr>
              <w:t>Vērtējums ir “Nē”</w:t>
            </w:r>
            <w:r w:rsidRPr="005074E6">
              <w:rPr>
                <w:rFonts w:ascii="Aptos" w:eastAsia="Times New Roman" w:hAnsi="Aptos" w:cs="Times New Roman"/>
                <w:color w:val="000000" w:themeColor="text1"/>
                <w:szCs w:val="24"/>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454A8B" w:rsidRPr="005074E6" w14:paraId="381AA056" w14:textId="77777777" w:rsidTr="1A91E787">
        <w:trPr>
          <w:trHeight w:val="300"/>
        </w:trPr>
        <w:tc>
          <w:tcPr>
            <w:tcW w:w="875" w:type="dxa"/>
            <w:vMerge/>
          </w:tcPr>
          <w:p w14:paraId="3F150153" w14:textId="77777777" w:rsidR="00613A67" w:rsidRPr="005074E6" w:rsidRDefault="00613A67">
            <w:pPr>
              <w:rPr>
                <w:rFonts w:ascii="Aptos" w:hAnsi="Aptos"/>
              </w:rPr>
            </w:pPr>
          </w:p>
        </w:tc>
        <w:tc>
          <w:tcPr>
            <w:tcW w:w="2982" w:type="dxa"/>
            <w:vMerge/>
          </w:tcPr>
          <w:p w14:paraId="6AEAF1DE" w14:textId="77777777" w:rsidR="00613A67" w:rsidRPr="005074E6" w:rsidRDefault="00613A67">
            <w:pPr>
              <w:rPr>
                <w:rFonts w:ascii="Aptos" w:hAnsi="Aptos"/>
              </w:rPr>
            </w:pPr>
          </w:p>
        </w:tc>
        <w:tc>
          <w:tcPr>
            <w:tcW w:w="1842" w:type="dxa"/>
            <w:vMerge/>
            <w:vAlign w:val="center"/>
          </w:tcPr>
          <w:p w14:paraId="543DD2A1" w14:textId="77777777" w:rsidR="00613A67" w:rsidRPr="005074E6" w:rsidRDefault="00613A67">
            <w:pPr>
              <w:rPr>
                <w:rFonts w:ascii="Aptos" w:hAnsi="Aptos"/>
              </w:rPr>
            </w:pPr>
          </w:p>
        </w:tc>
        <w:tc>
          <w:tcPr>
            <w:tcW w:w="1673" w:type="dxa"/>
            <w:tcBorders>
              <w:top w:val="single" w:sz="4" w:space="0" w:color="auto"/>
              <w:bottom w:val="single" w:sz="4" w:space="0" w:color="auto"/>
            </w:tcBorders>
            <w:vAlign w:val="center"/>
          </w:tcPr>
          <w:p w14:paraId="4DB90EA4" w14:textId="3479388F" w:rsidR="00454A8B" w:rsidRPr="005074E6" w:rsidRDefault="00454A8B" w:rsidP="1A91E787">
            <w:pPr>
              <w:ind w:firstLine="0"/>
              <w:contextualSpacing/>
              <w:jc w:val="center"/>
              <w:rPr>
                <w:rFonts w:ascii="Aptos" w:eastAsia="Times New Roman" w:hAnsi="Aptos" w:cs="Times New Roman"/>
                <w:color w:val="000000" w:themeColor="text1"/>
                <w:szCs w:val="24"/>
              </w:rPr>
            </w:pPr>
            <w:r w:rsidRPr="005074E6">
              <w:rPr>
                <w:rFonts w:ascii="Aptos" w:eastAsia="Times New Roman" w:hAnsi="Aptos" w:cs="Times New Roman"/>
                <w:b/>
                <w:bCs/>
                <w:color w:val="000000" w:themeColor="text1"/>
                <w:szCs w:val="24"/>
              </w:rPr>
              <w:t>N/A</w:t>
            </w:r>
          </w:p>
        </w:tc>
        <w:tc>
          <w:tcPr>
            <w:tcW w:w="7809" w:type="dxa"/>
          </w:tcPr>
          <w:p w14:paraId="162F203D" w14:textId="6C9110E7" w:rsidR="00454A8B" w:rsidRPr="005074E6" w:rsidRDefault="00454A8B" w:rsidP="1A91E787">
            <w:pPr>
              <w:ind w:firstLine="0"/>
              <w:rPr>
                <w:rFonts w:ascii="Aptos" w:eastAsia="Times New Roman" w:hAnsi="Aptos" w:cs="Times New Roman"/>
                <w:color w:val="000000" w:themeColor="text1"/>
                <w:szCs w:val="24"/>
              </w:rPr>
            </w:pPr>
            <w:r w:rsidRPr="005074E6">
              <w:rPr>
                <w:rFonts w:ascii="Aptos" w:eastAsia="Times New Roman" w:hAnsi="Aptos" w:cs="Times New Roman"/>
                <w:b/>
                <w:bCs/>
                <w:color w:val="000000" w:themeColor="text1"/>
                <w:szCs w:val="24"/>
              </w:rPr>
              <w:t>Vērtējums ir “N/A”</w:t>
            </w:r>
            <w:r w:rsidRPr="005074E6">
              <w:rPr>
                <w:rFonts w:ascii="Aptos" w:eastAsia="Times New Roman" w:hAnsi="Aptos" w:cs="Times New Roman"/>
                <w:color w:val="000000" w:themeColor="text1"/>
                <w:szCs w:val="24"/>
              </w:rPr>
              <w:t>, ja projekta iesniegumā paredzētas tikai darbības un izmaksas, kurām piemērojami komercdarbības atbalsta nosacījumi par atbalstu vispārējas tautsaimnieciskas nozīmes pakalpojumu sniegšanai.</w:t>
            </w:r>
          </w:p>
        </w:tc>
      </w:tr>
      <w:tr w:rsidR="00DA599D" w:rsidRPr="005074E6" w14:paraId="52215F44" w14:textId="77777777" w:rsidTr="1A91E787">
        <w:trPr>
          <w:trHeight w:val="85"/>
        </w:trPr>
        <w:tc>
          <w:tcPr>
            <w:tcW w:w="875" w:type="dxa"/>
            <w:vMerge w:val="restart"/>
          </w:tcPr>
          <w:p w14:paraId="1843F4B2" w14:textId="358863F9" w:rsidR="00DA599D" w:rsidRPr="005074E6" w:rsidRDefault="00DA599D" w:rsidP="00454A8B">
            <w:pPr>
              <w:tabs>
                <w:tab w:val="left" w:pos="942"/>
                <w:tab w:val="left" w:pos="1257"/>
              </w:tabs>
              <w:ind w:firstLine="0"/>
              <w:jc w:val="center"/>
              <w:rPr>
                <w:rFonts w:ascii="Aptos" w:eastAsia="Times New Roman" w:hAnsi="Aptos" w:cs="Times New Roman"/>
                <w:b/>
                <w:bCs/>
                <w:lang w:eastAsia="lv-LV"/>
              </w:rPr>
            </w:pPr>
            <w:r w:rsidRPr="005074E6">
              <w:rPr>
                <w:rFonts w:ascii="Aptos" w:eastAsia="Times New Roman" w:hAnsi="Aptos" w:cs="Times New Roman"/>
                <w:b/>
                <w:bCs/>
                <w:lang w:eastAsia="lv-LV"/>
              </w:rPr>
              <w:t>1.</w:t>
            </w:r>
            <w:r w:rsidR="00A86E2B" w:rsidRPr="005074E6">
              <w:rPr>
                <w:rFonts w:ascii="Aptos" w:eastAsia="Times New Roman" w:hAnsi="Aptos" w:cs="Times New Roman"/>
                <w:b/>
                <w:bCs/>
                <w:lang w:eastAsia="lv-LV"/>
              </w:rPr>
              <w:t>1</w:t>
            </w:r>
            <w:r w:rsidR="3AF1D29B" w:rsidRPr="005074E6">
              <w:rPr>
                <w:rFonts w:ascii="Aptos" w:eastAsia="Times New Roman" w:hAnsi="Aptos" w:cs="Times New Roman"/>
                <w:b/>
                <w:bCs/>
                <w:lang w:eastAsia="lv-LV"/>
              </w:rPr>
              <w:t>2.</w:t>
            </w:r>
          </w:p>
        </w:tc>
        <w:tc>
          <w:tcPr>
            <w:tcW w:w="2982" w:type="dxa"/>
            <w:vMerge w:val="restart"/>
          </w:tcPr>
          <w:p w14:paraId="020F1ED2" w14:textId="7F3498D0" w:rsidR="00DA599D" w:rsidRPr="005074E6" w:rsidRDefault="00DA599D" w:rsidP="00DA599D">
            <w:pPr>
              <w:ind w:firstLine="0"/>
              <w:rPr>
                <w:rFonts w:ascii="Aptos" w:eastAsia="Times New Roman" w:hAnsi="Aptos" w:cs="Times New Roman"/>
                <w:lang w:eastAsia="lv-LV"/>
              </w:rPr>
            </w:pPr>
            <w:r w:rsidRPr="005074E6">
              <w:rPr>
                <w:rFonts w:ascii="Aptos" w:eastAsia="Times New Roman" w:hAnsi="Aptos" w:cs="Times New Roman"/>
                <w:lang w:eastAsia="lv-LV"/>
              </w:rPr>
              <w:t>Projekta iesniegums atbilst SAM MK noteikumos noteiktajām prasībām par atbalsta piešķiršanu vispārējās tautsaimnieciskas nozīmes pakalpojuma sniedzējam.</w:t>
            </w:r>
          </w:p>
        </w:tc>
        <w:tc>
          <w:tcPr>
            <w:tcW w:w="1842" w:type="dxa"/>
            <w:vMerge w:val="restart"/>
            <w:vAlign w:val="center"/>
          </w:tcPr>
          <w:p w14:paraId="191DFCB6" w14:textId="1FD75EF9" w:rsidR="00DA599D" w:rsidRPr="005074E6" w:rsidRDefault="00DA599D" w:rsidP="00DA599D">
            <w:pPr>
              <w:ind w:firstLine="0"/>
              <w:jc w:val="center"/>
              <w:rPr>
                <w:rFonts w:ascii="Aptos" w:eastAsia="Times New Roman" w:hAnsi="Aptos" w:cs="Times New Roman"/>
                <w:b/>
                <w:bCs/>
                <w:lang w:eastAsia="lv-LV"/>
              </w:rPr>
            </w:pPr>
            <w:r w:rsidRPr="005074E6">
              <w:rPr>
                <w:rFonts w:ascii="Aptos" w:eastAsia="Times New Roman" w:hAnsi="Aptos" w:cs="Times New Roman"/>
                <w:b/>
                <w:bCs/>
                <w:lang w:eastAsia="lv-LV"/>
              </w:rPr>
              <w:t>P</w:t>
            </w:r>
          </w:p>
        </w:tc>
        <w:tc>
          <w:tcPr>
            <w:tcW w:w="1673" w:type="dxa"/>
            <w:tcBorders>
              <w:top w:val="single" w:sz="4" w:space="0" w:color="auto"/>
              <w:bottom w:val="single" w:sz="4" w:space="0" w:color="auto"/>
            </w:tcBorders>
            <w:vAlign w:val="center"/>
          </w:tcPr>
          <w:p w14:paraId="2E74A238" w14:textId="77777777" w:rsidR="00DA599D" w:rsidRPr="005074E6" w:rsidRDefault="00DA599D" w:rsidP="00DA599D">
            <w:pPr>
              <w:autoSpaceDE w:val="0"/>
              <w:autoSpaceDN w:val="0"/>
              <w:adjustRightInd w:val="0"/>
              <w:ind w:firstLine="0"/>
              <w:contextualSpacing/>
              <w:jc w:val="center"/>
              <w:rPr>
                <w:rFonts w:ascii="Aptos" w:eastAsia="Times New Roman" w:hAnsi="Aptos" w:cs="Times New Roman"/>
                <w:b/>
                <w:szCs w:val="24"/>
                <w:lang w:eastAsia="x-none"/>
              </w:rPr>
            </w:pPr>
            <w:r w:rsidRPr="005074E6">
              <w:rPr>
                <w:rFonts w:ascii="Aptos" w:eastAsia="Times New Roman" w:hAnsi="Aptos" w:cs="Times New Roman"/>
                <w:b/>
                <w:szCs w:val="24"/>
                <w:lang w:eastAsia="x-none"/>
              </w:rPr>
              <w:t>Jā</w:t>
            </w:r>
          </w:p>
        </w:tc>
        <w:tc>
          <w:tcPr>
            <w:tcW w:w="7809" w:type="dxa"/>
          </w:tcPr>
          <w:p w14:paraId="4B800F7E" w14:textId="76DCAB4F" w:rsidR="00DA599D" w:rsidRPr="005074E6" w:rsidRDefault="00DA599D" w:rsidP="00DA599D">
            <w:pPr>
              <w:ind w:firstLine="0"/>
              <w:rPr>
                <w:rFonts w:ascii="Aptos" w:eastAsia="Times New Roman" w:hAnsi="Aptos"/>
                <w:szCs w:val="24"/>
              </w:rPr>
            </w:pPr>
            <w:r w:rsidRPr="005074E6">
              <w:rPr>
                <w:rFonts w:ascii="Aptos" w:eastAsia="Times New Roman" w:hAnsi="Aptos"/>
                <w:b/>
                <w:bCs/>
                <w:szCs w:val="24"/>
              </w:rPr>
              <w:t>Vērtējums ir “Jā”</w:t>
            </w:r>
            <w:r w:rsidRPr="005074E6">
              <w:rPr>
                <w:rFonts w:ascii="Aptos" w:eastAsia="Times New Roman" w:hAnsi="Aptos"/>
                <w:szCs w:val="24"/>
              </w:rPr>
              <w:t>,</w:t>
            </w:r>
            <w:r w:rsidRPr="005074E6">
              <w:rPr>
                <w:rFonts w:ascii="Aptos" w:eastAsia="Times New Roman" w:hAnsi="Aptos"/>
                <w:b/>
                <w:bCs/>
                <w:szCs w:val="24"/>
              </w:rPr>
              <w:t xml:space="preserve"> </w:t>
            </w:r>
            <w:r w:rsidRPr="005074E6">
              <w:rPr>
                <w:rFonts w:ascii="Aptos" w:eastAsia="Times New Roman" w:hAnsi="Aptos"/>
                <w:szCs w:val="24"/>
              </w:rPr>
              <w:t>ja projekta iesniedzējs nodrošina atbilstoši SAM MK noteikumos minēto nosacījumu izpildi, tai skaitā:</w:t>
            </w:r>
          </w:p>
          <w:p w14:paraId="0ADF23C0" w14:textId="0827B48F" w:rsidR="00DA599D" w:rsidRPr="005074E6" w:rsidRDefault="00DA599D" w:rsidP="00A519CF">
            <w:pPr>
              <w:pStyle w:val="Sarakstarindkopa"/>
              <w:numPr>
                <w:ilvl w:val="0"/>
                <w:numId w:val="14"/>
              </w:numPr>
              <w:spacing w:before="0" w:after="0"/>
              <w:rPr>
                <w:rFonts w:ascii="Aptos" w:eastAsia="Times New Roman" w:hAnsi="Aptos"/>
                <w:szCs w:val="24"/>
              </w:rPr>
            </w:pPr>
            <w:r w:rsidRPr="005074E6">
              <w:rPr>
                <w:rFonts w:ascii="Aptos" w:eastAsia="Times New Roman" w:hAnsi="Aptos"/>
                <w:szCs w:val="24"/>
              </w:rPr>
              <w:t>projekta iesniegumam pievienota pašvaldības lēmuma par vispārējās tautsaimnieciskas nozīmes pakalpojuma sniegšanu (kas atbilst Komisijas lēmuma Nr. 2012/21/ES 4. pantā noteiktajam) kopija;</w:t>
            </w:r>
          </w:p>
          <w:p w14:paraId="06BB1500" w14:textId="14385490" w:rsidR="00DA599D" w:rsidRPr="005074E6" w:rsidRDefault="00DA599D" w:rsidP="00A519CF">
            <w:pPr>
              <w:numPr>
                <w:ilvl w:val="0"/>
                <w:numId w:val="14"/>
              </w:numPr>
              <w:rPr>
                <w:rFonts w:ascii="Aptos" w:hAnsi="Aptos"/>
              </w:rPr>
            </w:pPr>
            <w:r w:rsidRPr="005074E6">
              <w:rPr>
                <w:rFonts w:ascii="Aptos" w:eastAsia="Times New Roman" w:hAnsi="Aptos"/>
                <w:szCs w:val="24"/>
              </w:rPr>
              <w:t xml:space="preserve">projekta iesniegumam pievieno pašvaldības </w:t>
            </w:r>
            <w:r w:rsidRPr="005074E6">
              <w:rPr>
                <w:rFonts w:ascii="Aptos" w:hAnsi="Aptos"/>
              </w:rPr>
              <w:t>apliecinājumu par sabiedriskajiem siltumapgādes pakalpojumiem paredzēto kopējo maksājumu kontroli un pārskatīšanu, kā arī atlīdzības (kompensācijas) maksājumu pārmaksas novēršanu un atgūšanu, ievērojot Eiropas Savienības līmenī noteikto pārbaužu regularitāti, bet ne retāk kā reizi trijos gados un pilnvarojuma akta darbības perioda beigās.</w:t>
            </w:r>
          </w:p>
        </w:tc>
      </w:tr>
      <w:tr w:rsidR="00DA599D" w:rsidRPr="005074E6" w14:paraId="1CC57E67" w14:textId="77777777" w:rsidTr="1A91E787">
        <w:trPr>
          <w:trHeight w:val="85"/>
        </w:trPr>
        <w:tc>
          <w:tcPr>
            <w:tcW w:w="875" w:type="dxa"/>
            <w:vMerge/>
          </w:tcPr>
          <w:p w14:paraId="65508B5E" w14:textId="77777777" w:rsidR="00DA599D" w:rsidRPr="005074E6" w:rsidRDefault="00DA599D" w:rsidP="00DA599D">
            <w:pPr>
              <w:tabs>
                <w:tab w:val="left" w:pos="942"/>
                <w:tab w:val="left" w:pos="1257"/>
              </w:tabs>
              <w:ind w:firstLine="0"/>
              <w:jc w:val="center"/>
              <w:rPr>
                <w:rFonts w:ascii="Aptos" w:eastAsia="Times New Roman" w:hAnsi="Aptos" w:cs="Times New Roman"/>
                <w:b/>
                <w:szCs w:val="24"/>
                <w:lang w:eastAsia="lv-LV"/>
              </w:rPr>
            </w:pPr>
          </w:p>
        </w:tc>
        <w:tc>
          <w:tcPr>
            <w:tcW w:w="2982" w:type="dxa"/>
            <w:vMerge/>
          </w:tcPr>
          <w:p w14:paraId="5DFF82EB" w14:textId="77777777" w:rsidR="00DA599D" w:rsidRPr="005074E6" w:rsidRDefault="00DA599D" w:rsidP="00DA599D">
            <w:pPr>
              <w:ind w:right="175" w:firstLine="0"/>
              <w:rPr>
                <w:rFonts w:ascii="Aptos" w:eastAsia="Times New Roman" w:hAnsi="Aptos" w:cs="Times New Roman"/>
                <w:szCs w:val="24"/>
                <w:lang w:eastAsia="lv-LV"/>
              </w:rPr>
            </w:pPr>
          </w:p>
        </w:tc>
        <w:tc>
          <w:tcPr>
            <w:tcW w:w="1842" w:type="dxa"/>
            <w:vMerge/>
            <w:vAlign w:val="center"/>
          </w:tcPr>
          <w:p w14:paraId="2E4E4F2F" w14:textId="77777777" w:rsidR="00DA599D" w:rsidRPr="005074E6" w:rsidRDefault="00DA599D" w:rsidP="00DA599D">
            <w:pPr>
              <w:ind w:firstLine="0"/>
              <w:jc w:val="center"/>
              <w:rPr>
                <w:rFonts w:ascii="Aptos" w:eastAsia="Times New Roman" w:hAnsi="Aptos" w:cs="Times New Roman"/>
                <w:b/>
                <w:szCs w:val="24"/>
                <w:lang w:eastAsia="lv-LV"/>
              </w:rPr>
            </w:pPr>
          </w:p>
        </w:tc>
        <w:tc>
          <w:tcPr>
            <w:tcW w:w="1673" w:type="dxa"/>
            <w:tcBorders>
              <w:top w:val="single" w:sz="4" w:space="0" w:color="auto"/>
              <w:bottom w:val="single" w:sz="4" w:space="0" w:color="auto"/>
            </w:tcBorders>
            <w:vAlign w:val="center"/>
          </w:tcPr>
          <w:p w14:paraId="0D408170" w14:textId="77777777" w:rsidR="00DA599D" w:rsidRPr="005074E6" w:rsidRDefault="00DA599D" w:rsidP="00DA599D">
            <w:pPr>
              <w:autoSpaceDE w:val="0"/>
              <w:autoSpaceDN w:val="0"/>
              <w:adjustRightInd w:val="0"/>
              <w:ind w:firstLine="0"/>
              <w:contextualSpacing/>
              <w:jc w:val="center"/>
              <w:rPr>
                <w:rFonts w:ascii="Aptos" w:eastAsia="Times New Roman" w:hAnsi="Aptos" w:cs="Times New Roman"/>
                <w:b/>
                <w:szCs w:val="24"/>
                <w:lang w:eastAsia="x-none"/>
              </w:rPr>
            </w:pPr>
            <w:r w:rsidRPr="005074E6">
              <w:rPr>
                <w:rFonts w:ascii="Aptos" w:eastAsia="Times New Roman" w:hAnsi="Aptos" w:cs="Times New Roman"/>
                <w:b/>
                <w:szCs w:val="24"/>
                <w:lang w:eastAsia="x-none"/>
              </w:rPr>
              <w:t>Jā, ar nosacījumu</w:t>
            </w:r>
          </w:p>
        </w:tc>
        <w:tc>
          <w:tcPr>
            <w:tcW w:w="7809" w:type="dxa"/>
          </w:tcPr>
          <w:p w14:paraId="7EB26479" w14:textId="77777777" w:rsidR="00DA599D" w:rsidRPr="005074E6" w:rsidRDefault="00DA599D" w:rsidP="00DA599D">
            <w:pPr>
              <w:ind w:firstLine="0"/>
              <w:rPr>
                <w:rFonts w:ascii="Aptos" w:eastAsia="Times New Roman" w:hAnsi="Aptos"/>
                <w:b/>
                <w:bCs/>
                <w:szCs w:val="24"/>
              </w:rPr>
            </w:pPr>
            <w:r w:rsidRPr="005074E6">
              <w:rPr>
                <w:rFonts w:ascii="Aptos" w:eastAsia="Times New Roman" w:hAnsi="Aptos"/>
                <w:szCs w:val="24"/>
              </w:rPr>
              <w:t>Ja projekta iesniegums neatbilst minētajām prasībām,</w:t>
            </w:r>
            <w:r w:rsidRPr="005074E6">
              <w:rPr>
                <w:rFonts w:ascii="Aptos" w:eastAsia="Times New Roman" w:hAnsi="Aptos"/>
                <w:b/>
                <w:bCs/>
                <w:szCs w:val="24"/>
              </w:rPr>
              <w:t xml:space="preserve"> vērtējums ir “Jā, ar nosacījumu” </w:t>
            </w:r>
            <w:r w:rsidRPr="005074E6">
              <w:rPr>
                <w:rFonts w:ascii="Aptos" w:eastAsia="Times New Roman" w:hAnsi="Aptos"/>
                <w:szCs w:val="24"/>
              </w:rPr>
              <w:t>un izvirza atbilstošus nosacījumus.</w:t>
            </w:r>
          </w:p>
        </w:tc>
      </w:tr>
      <w:tr w:rsidR="00DA599D" w:rsidRPr="005074E6" w14:paraId="25BAB626" w14:textId="77777777" w:rsidTr="1A91E787">
        <w:trPr>
          <w:trHeight w:val="85"/>
        </w:trPr>
        <w:tc>
          <w:tcPr>
            <w:tcW w:w="875" w:type="dxa"/>
            <w:vMerge/>
          </w:tcPr>
          <w:p w14:paraId="5F8F066A" w14:textId="77777777" w:rsidR="00DA599D" w:rsidRPr="005074E6" w:rsidRDefault="00DA599D" w:rsidP="00DA599D">
            <w:pPr>
              <w:tabs>
                <w:tab w:val="left" w:pos="942"/>
                <w:tab w:val="left" w:pos="1257"/>
              </w:tabs>
              <w:ind w:firstLine="0"/>
              <w:jc w:val="center"/>
              <w:rPr>
                <w:rFonts w:ascii="Aptos" w:eastAsia="Times New Roman" w:hAnsi="Aptos" w:cs="Times New Roman"/>
                <w:b/>
                <w:szCs w:val="24"/>
                <w:lang w:eastAsia="lv-LV"/>
              </w:rPr>
            </w:pPr>
          </w:p>
        </w:tc>
        <w:tc>
          <w:tcPr>
            <w:tcW w:w="2982" w:type="dxa"/>
            <w:vMerge/>
          </w:tcPr>
          <w:p w14:paraId="0CF5F7EA" w14:textId="77777777" w:rsidR="00DA599D" w:rsidRPr="005074E6" w:rsidRDefault="00DA599D" w:rsidP="00DA599D">
            <w:pPr>
              <w:ind w:right="175" w:firstLine="0"/>
              <w:rPr>
                <w:rFonts w:ascii="Aptos" w:eastAsia="Times New Roman" w:hAnsi="Aptos" w:cs="Times New Roman"/>
                <w:szCs w:val="24"/>
                <w:lang w:eastAsia="lv-LV"/>
              </w:rPr>
            </w:pPr>
          </w:p>
        </w:tc>
        <w:tc>
          <w:tcPr>
            <w:tcW w:w="1842" w:type="dxa"/>
            <w:vMerge/>
            <w:vAlign w:val="center"/>
          </w:tcPr>
          <w:p w14:paraId="53347298" w14:textId="77777777" w:rsidR="00DA599D" w:rsidRPr="005074E6" w:rsidRDefault="00DA599D" w:rsidP="00DA599D">
            <w:pPr>
              <w:ind w:firstLine="0"/>
              <w:jc w:val="center"/>
              <w:rPr>
                <w:rFonts w:ascii="Aptos" w:eastAsia="Times New Roman" w:hAnsi="Aptos" w:cs="Times New Roman"/>
                <w:b/>
                <w:szCs w:val="24"/>
                <w:lang w:eastAsia="lv-LV"/>
              </w:rPr>
            </w:pPr>
          </w:p>
        </w:tc>
        <w:tc>
          <w:tcPr>
            <w:tcW w:w="1673" w:type="dxa"/>
            <w:tcBorders>
              <w:top w:val="single" w:sz="4" w:space="0" w:color="auto"/>
              <w:bottom w:val="single" w:sz="4" w:space="0" w:color="auto"/>
            </w:tcBorders>
            <w:vAlign w:val="center"/>
          </w:tcPr>
          <w:p w14:paraId="1E1D1FF7" w14:textId="77777777" w:rsidR="00DA599D" w:rsidRPr="005074E6" w:rsidRDefault="00DA599D" w:rsidP="00DA599D">
            <w:pPr>
              <w:autoSpaceDE w:val="0"/>
              <w:autoSpaceDN w:val="0"/>
              <w:adjustRightInd w:val="0"/>
              <w:ind w:firstLine="0"/>
              <w:contextualSpacing/>
              <w:jc w:val="center"/>
              <w:rPr>
                <w:rFonts w:ascii="Aptos" w:eastAsia="Times New Roman" w:hAnsi="Aptos" w:cs="Times New Roman"/>
                <w:b/>
                <w:szCs w:val="24"/>
                <w:lang w:eastAsia="x-none"/>
              </w:rPr>
            </w:pPr>
            <w:r w:rsidRPr="005074E6">
              <w:rPr>
                <w:rFonts w:ascii="Aptos" w:eastAsia="Times New Roman" w:hAnsi="Aptos" w:cs="Times New Roman"/>
                <w:b/>
                <w:szCs w:val="24"/>
                <w:lang w:eastAsia="x-none"/>
              </w:rPr>
              <w:t>Nē</w:t>
            </w:r>
          </w:p>
        </w:tc>
        <w:tc>
          <w:tcPr>
            <w:tcW w:w="7809" w:type="dxa"/>
          </w:tcPr>
          <w:p w14:paraId="4BAC9B08" w14:textId="77777777" w:rsidR="00DA599D" w:rsidRDefault="00DA599D" w:rsidP="00DA599D">
            <w:pPr>
              <w:ind w:firstLine="0"/>
              <w:rPr>
                <w:rFonts w:ascii="Aptos" w:eastAsia="Times New Roman" w:hAnsi="Aptos"/>
                <w:szCs w:val="24"/>
              </w:rPr>
            </w:pPr>
            <w:r w:rsidRPr="005074E6">
              <w:rPr>
                <w:rFonts w:ascii="Aptos" w:eastAsia="Times New Roman" w:hAnsi="Aptos"/>
                <w:b/>
                <w:bCs/>
                <w:szCs w:val="24"/>
              </w:rPr>
              <w:t>Vērtējums ir “Nē”</w:t>
            </w:r>
            <w:r w:rsidRPr="005074E6">
              <w:rPr>
                <w:rFonts w:ascii="Aptos" w:eastAsia="Times New Roman" w:hAnsi="Aptos"/>
                <w:szCs w:val="24"/>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p w14:paraId="5E600C0A" w14:textId="77777777" w:rsidR="005074E6" w:rsidRPr="005074E6" w:rsidRDefault="005074E6" w:rsidP="00DA599D">
            <w:pPr>
              <w:ind w:firstLine="0"/>
              <w:rPr>
                <w:rFonts w:ascii="Aptos" w:eastAsia="Times New Roman" w:hAnsi="Aptos"/>
                <w:b/>
                <w:bCs/>
                <w:szCs w:val="24"/>
              </w:rPr>
            </w:pPr>
          </w:p>
        </w:tc>
      </w:tr>
      <w:tr w:rsidR="00DA599D" w:rsidRPr="005074E6" w14:paraId="05540C0F" w14:textId="77777777" w:rsidTr="1A91E787">
        <w:trPr>
          <w:trHeight w:val="542"/>
        </w:trPr>
        <w:tc>
          <w:tcPr>
            <w:tcW w:w="3857" w:type="dxa"/>
            <w:gridSpan w:val="2"/>
            <w:vMerge w:val="restart"/>
            <w:shd w:val="clear" w:color="auto" w:fill="D9D9D9" w:themeFill="background1" w:themeFillShade="D9"/>
            <w:vAlign w:val="center"/>
          </w:tcPr>
          <w:p w14:paraId="702816E4" w14:textId="7DC5D11C" w:rsidR="00DA599D" w:rsidRPr="005074E6" w:rsidRDefault="00DA599D" w:rsidP="00DA599D">
            <w:pPr>
              <w:tabs>
                <w:tab w:val="left" w:pos="942"/>
                <w:tab w:val="left" w:pos="1257"/>
              </w:tabs>
              <w:ind w:firstLine="0"/>
              <w:jc w:val="center"/>
              <w:rPr>
                <w:rFonts w:ascii="Aptos" w:eastAsia="Times New Roman" w:hAnsi="Aptos" w:cs="Times New Roman"/>
                <w:b/>
                <w:bCs/>
                <w:sz w:val="22"/>
                <w:lang w:eastAsia="lv-LV"/>
              </w:rPr>
            </w:pPr>
            <w:r w:rsidRPr="005074E6">
              <w:rPr>
                <w:rFonts w:ascii="Aptos" w:eastAsia="Times New Roman" w:hAnsi="Aptos" w:cs="Times New Roman"/>
                <w:szCs w:val="24"/>
                <w:lang w:eastAsia="lv-LV"/>
              </w:rPr>
              <w:lastRenderedPageBreak/>
              <w:br w:type="page"/>
            </w:r>
            <w:r w:rsidRPr="005074E6">
              <w:rPr>
                <w:rFonts w:ascii="Aptos" w:eastAsia="Times New Roman" w:hAnsi="Aptos" w:cs="Times New Roman"/>
                <w:b/>
                <w:bCs/>
                <w:szCs w:val="24"/>
                <w:lang w:eastAsia="lv-LV"/>
              </w:rPr>
              <w:t>2.</w:t>
            </w:r>
            <w:r w:rsidRPr="005074E6">
              <w:rPr>
                <w:rFonts w:ascii="Aptos" w:eastAsia="Times New Roman" w:hAnsi="Aptos" w:cs="Times New Roman"/>
                <w:szCs w:val="24"/>
                <w:lang w:eastAsia="lv-LV"/>
              </w:rPr>
              <w:t xml:space="preserve"> </w:t>
            </w:r>
            <w:r w:rsidR="00E1091E" w:rsidRPr="005074E6">
              <w:rPr>
                <w:rFonts w:ascii="Aptos" w:eastAsia="Times New Roman" w:hAnsi="Aptos" w:cs="Times New Roman"/>
                <w:b/>
                <w:bCs/>
                <w:szCs w:val="24"/>
                <w:lang w:eastAsia="lv-LV"/>
              </w:rPr>
              <w:t>VIENOTIE IZVĒLES</w:t>
            </w:r>
            <w:r w:rsidRPr="005074E6">
              <w:rPr>
                <w:rFonts w:ascii="Aptos" w:eastAsia="Times New Roman" w:hAnsi="Aptos" w:cs="Times New Roman"/>
                <w:b/>
                <w:bCs/>
                <w:szCs w:val="24"/>
                <w:lang w:eastAsia="lv-LV"/>
              </w:rPr>
              <w:t xml:space="preserve"> KRITĒRIJI</w:t>
            </w:r>
          </w:p>
        </w:tc>
        <w:tc>
          <w:tcPr>
            <w:tcW w:w="3515" w:type="dxa"/>
            <w:gridSpan w:val="2"/>
            <w:shd w:val="clear" w:color="auto" w:fill="D9D9D9" w:themeFill="background1" w:themeFillShade="D9"/>
            <w:vAlign w:val="center"/>
          </w:tcPr>
          <w:p w14:paraId="4D0320CA" w14:textId="77777777" w:rsidR="00DA599D" w:rsidRPr="005074E6" w:rsidRDefault="00DA599D" w:rsidP="00DA599D">
            <w:pPr>
              <w:autoSpaceDE w:val="0"/>
              <w:autoSpaceDN w:val="0"/>
              <w:adjustRightInd w:val="0"/>
              <w:ind w:firstLine="0"/>
              <w:contextualSpacing/>
              <w:jc w:val="center"/>
              <w:rPr>
                <w:rFonts w:ascii="Aptos" w:eastAsia="Times New Roman" w:hAnsi="Aptos" w:cs="Times New Roman"/>
                <w:b/>
                <w:szCs w:val="24"/>
                <w:lang w:eastAsia="x-none"/>
              </w:rPr>
            </w:pPr>
            <w:r w:rsidRPr="005074E6">
              <w:rPr>
                <w:rFonts w:ascii="Aptos" w:eastAsia="Times New Roman" w:hAnsi="Aptos" w:cs="Times New Roman"/>
                <w:b/>
                <w:sz w:val="22"/>
                <w:lang w:eastAsia="x-none"/>
              </w:rPr>
              <w:t>Vērtēšanas sistēma</w:t>
            </w:r>
          </w:p>
        </w:tc>
        <w:tc>
          <w:tcPr>
            <w:tcW w:w="7809" w:type="dxa"/>
            <w:vMerge w:val="restart"/>
            <w:shd w:val="clear" w:color="auto" w:fill="D9D9D9" w:themeFill="background1" w:themeFillShade="D9"/>
            <w:vAlign w:val="center"/>
          </w:tcPr>
          <w:p w14:paraId="0C0DB7E2" w14:textId="77777777" w:rsidR="00DA599D" w:rsidRPr="005074E6" w:rsidRDefault="00DA599D" w:rsidP="00DA599D">
            <w:pPr>
              <w:autoSpaceDE w:val="0"/>
              <w:autoSpaceDN w:val="0"/>
              <w:adjustRightInd w:val="0"/>
              <w:ind w:firstLine="0"/>
              <w:contextualSpacing/>
              <w:jc w:val="center"/>
              <w:rPr>
                <w:rFonts w:ascii="Aptos" w:eastAsia="Times New Roman" w:hAnsi="Aptos" w:cs="Times New Roman"/>
                <w:b/>
                <w:szCs w:val="24"/>
                <w:lang w:eastAsia="x-none"/>
              </w:rPr>
            </w:pPr>
            <w:r w:rsidRPr="005074E6">
              <w:rPr>
                <w:rFonts w:ascii="Aptos" w:eastAsia="Times New Roman" w:hAnsi="Aptos" w:cs="Times New Roman"/>
                <w:b/>
                <w:sz w:val="22"/>
                <w:lang w:eastAsia="x-none"/>
              </w:rPr>
              <w:t>Skaidrojums atbilstības noteikšanai</w:t>
            </w:r>
          </w:p>
        </w:tc>
      </w:tr>
      <w:tr w:rsidR="00DA599D" w:rsidRPr="005074E6" w14:paraId="536D44EB" w14:textId="77777777" w:rsidTr="1A91E787">
        <w:trPr>
          <w:trHeight w:val="739"/>
        </w:trPr>
        <w:tc>
          <w:tcPr>
            <w:tcW w:w="3857" w:type="dxa"/>
            <w:gridSpan w:val="2"/>
            <w:vMerge/>
            <w:vAlign w:val="center"/>
          </w:tcPr>
          <w:p w14:paraId="045F3C59" w14:textId="77777777" w:rsidR="00DA599D" w:rsidRPr="005074E6" w:rsidRDefault="00DA599D" w:rsidP="00DA599D">
            <w:pPr>
              <w:tabs>
                <w:tab w:val="left" w:pos="942"/>
                <w:tab w:val="left" w:pos="1257"/>
              </w:tabs>
              <w:ind w:firstLine="0"/>
              <w:jc w:val="left"/>
              <w:rPr>
                <w:rFonts w:ascii="Aptos" w:eastAsia="Times New Roman" w:hAnsi="Aptos" w:cs="Times New Roman"/>
                <w:b/>
                <w:bCs/>
                <w:sz w:val="22"/>
                <w:lang w:eastAsia="lv-LV"/>
              </w:rPr>
            </w:pPr>
          </w:p>
        </w:tc>
        <w:tc>
          <w:tcPr>
            <w:tcW w:w="1842" w:type="dxa"/>
            <w:shd w:val="clear" w:color="auto" w:fill="D9D9D9" w:themeFill="background1" w:themeFillShade="D9"/>
            <w:tcMar>
              <w:left w:w="28" w:type="dxa"/>
              <w:right w:w="28" w:type="dxa"/>
            </w:tcMar>
            <w:vAlign w:val="center"/>
          </w:tcPr>
          <w:p w14:paraId="549ACBD7" w14:textId="77777777" w:rsidR="00DA599D" w:rsidRPr="005074E6" w:rsidRDefault="00DA599D" w:rsidP="00DA599D">
            <w:pPr>
              <w:ind w:firstLine="0"/>
              <w:jc w:val="center"/>
              <w:rPr>
                <w:rFonts w:ascii="Aptos" w:eastAsia="Times New Roman" w:hAnsi="Aptos" w:cs="Times New Roman"/>
                <w:b/>
                <w:sz w:val="20"/>
                <w:szCs w:val="20"/>
                <w:lang w:eastAsia="lv-LV"/>
              </w:rPr>
            </w:pPr>
            <w:r w:rsidRPr="005074E6">
              <w:rPr>
                <w:rFonts w:ascii="Aptos" w:eastAsia="Times New Roman" w:hAnsi="Aptos" w:cs="Times New Roman"/>
                <w:b/>
                <w:sz w:val="20"/>
                <w:szCs w:val="20"/>
                <w:lang w:eastAsia="lv-LV"/>
              </w:rPr>
              <w:t>Kritērija veids</w:t>
            </w:r>
          </w:p>
          <w:p w14:paraId="518AE912" w14:textId="77777777" w:rsidR="00DA599D" w:rsidRPr="005074E6" w:rsidRDefault="00DA599D" w:rsidP="00DA599D">
            <w:pPr>
              <w:ind w:firstLine="0"/>
              <w:jc w:val="center"/>
              <w:rPr>
                <w:rFonts w:ascii="Aptos" w:eastAsia="Times New Roman" w:hAnsi="Aptos" w:cs="Times New Roman"/>
                <w:b/>
                <w:sz w:val="6"/>
                <w:szCs w:val="6"/>
                <w:lang w:eastAsia="lv-LV"/>
              </w:rPr>
            </w:pPr>
          </w:p>
          <w:p w14:paraId="591C3BF1" w14:textId="77777777" w:rsidR="00DA599D" w:rsidRPr="005074E6" w:rsidRDefault="00DA599D" w:rsidP="00DA599D">
            <w:pPr>
              <w:ind w:firstLine="0"/>
              <w:jc w:val="center"/>
              <w:rPr>
                <w:rFonts w:ascii="Aptos" w:eastAsia="Times New Roman" w:hAnsi="Aptos" w:cs="Times New Roman"/>
                <w:b/>
                <w:sz w:val="20"/>
                <w:szCs w:val="20"/>
                <w:lang w:eastAsia="lv-LV"/>
              </w:rPr>
            </w:pPr>
            <w:r w:rsidRPr="005074E6">
              <w:rPr>
                <w:rFonts w:ascii="Aptos" w:eastAsia="Times New Roman" w:hAnsi="Aptos" w:cs="Times New Roman"/>
                <w:b/>
                <w:sz w:val="20"/>
                <w:szCs w:val="20"/>
                <w:lang w:eastAsia="lv-LV"/>
              </w:rPr>
              <w:t>N – neprecizējams</w:t>
            </w:r>
          </w:p>
          <w:p w14:paraId="2B3475AD" w14:textId="77777777" w:rsidR="00DA599D" w:rsidRPr="005074E6" w:rsidRDefault="00DA599D" w:rsidP="00DA599D">
            <w:pPr>
              <w:ind w:firstLine="0"/>
              <w:jc w:val="center"/>
              <w:rPr>
                <w:rFonts w:ascii="Aptos" w:eastAsia="Times New Roman" w:hAnsi="Aptos" w:cs="Times New Roman"/>
                <w:b/>
                <w:sz w:val="20"/>
                <w:szCs w:val="20"/>
                <w:lang w:eastAsia="lv-LV"/>
              </w:rPr>
            </w:pPr>
            <w:r w:rsidRPr="005074E6">
              <w:rPr>
                <w:rFonts w:ascii="Aptos" w:eastAsia="Times New Roman" w:hAnsi="Aptos" w:cs="Times New Roman"/>
                <w:b/>
                <w:sz w:val="20"/>
                <w:szCs w:val="20"/>
                <w:lang w:eastAsia="lv-LV"/>
              </w:rPr>
              <w:t>P – precizējams</w:t>
            </w:r>
          </w:p>
        </w:tc>
        <w:tc>
          <w:tcPr>
            <w:tcW w:w="1673" w:type="dxa"/>
            <w:tcBorders>
              <w:top w:val="single" w:sz="4" w:space="0" w:color="auto"/>
              <w:bottom w:val="single" w:sz="4" w:space="0" w:color="auto"/>
            </w:tcBorders>
            <w:shd w:val="clear" w:color="auto" w:fill="D9D9D9" w:themeFill="background1" w:themeFillShade="D9"/>
            <w:tcMar>
              <w:left w:w="57" w:type="dxa"/>
              <w:right w:w="57" w:type="dxa"/>
            </w:tcMar>
            <w:vAlign w:val="center"/>
          </w:tcPr>
          <w:p w14:paraId="1693419F" w14:textId="77777777" w:rsidR="00DA599D" w:rsidRPr="005074E6" w:rsidRDefault="00DA599D" w:rsidP="00DA599D">
            <w:pPr>
              <w:autoSpaceDE w:val="0"/>
              <w:autoSpaceDN w:val="0"/>
              <w:adjustRightInd w:val="0"/>
              <w:ind w:firstLine="0"/>
              <w:contextualSpacing/>
              <w:jc w:val="center"/>
              <w:rPr>
                <w:rFonts w:ascii="Aptos" w:eastAsia="Times New Roman" w:hAnsi="Aptos" w:cs="Times New Roman"/>
                <w:b/>
                <w:sz w:val="20"/>
                <w:szCs w:val="20"/>
                <w:lang w:eastAsia="x-none"/>
              </w:rPr>
            </w:pPr>
            <w:r w:rsidRPr="005074E6">
              <w:rPr>
                <w:rFonts w:ascii="Aptos" w:eastAsia="Times New Roman" w:hAnsi="Aptos" w:cs="Times New Roman"/>
                <w:b/>
                <w:sz w:val="20"/>
                <w:szCs w:val="20"/>
                <w:lang w:eastAsia="x-none"/>
              </w:rPr>
              <w:t>Jā; Jā, ar nosacījumu; Nē</w:t>
            </w:r>
          </w:p>
        </w:tc>
        <w:tc>
          <w:tcPr>
            <w:tcW w:w="7809" w:type="dxa"/>
            <w:vMerge/>
            <w:vAlign w:val="center"/>
          </w:tcPr>
          <w:p w14:paraId="2A492716" w14:textId="77777777" w:rsidR="00DA599D" w:rsidRPr="005074E6" w:rsidRDefault="00DA599D" w:rsidP="00DA599D">
            <w:pPr>
              <w:autoSpaceDE w:val="0"/>
              <w:autoSpaceDN w:val="0"/>
              <w:adjustRightInd w:val="0"/>
              <w:ind w:firstLine="0"/>
              <w:contextualSpacing/>
              <w:rPr>
                <w:rFonts w:ascii="Aptos" w:eastAsia="Times New Roman" w:hAnsi="Aptos" w:cs="Times New Roman"/>
                <w:b/>
                <w:szCs w:val="24"/>
                <w:lang w:eastAsia="x-none"/>
              </w:rPr>
            </w:pPr>
          </w:p>
        </w:tc>
      </w:tr>
      <w:tr w:rsidR="00EA3B0C" w:rsidRPr="005074E6" w14:paraId="334D1FE9" w14:textId="77777777" w:rsidTr="1A91E787">
        <w:trPr>
          <w:trHeight w:val="1152"/>
        </w:trPr>
        <w:tc>
          <w:tcPr>
            <w:tcW w:w="875" w:type="dxa"/>
            <w:vMerge w:val="restart"/>
          </w:tcPr>
          <w:p w14:paraId="45205423" w14:textId="2C18E952" w:rsidR="00EA3B0C" w:rsidRPr="005074E6" w:rsidRDefault="00EA3B0C" w:rsidP="00B8433B">
            <w:pPr>
              <w:tabs>
                <w:tab w:val="left" w:pos="942"/>
                <w:tab w:val="left" w:pos="1257"/>
              </w:tabs>
              <w:ind w:firstLine="0"/>
              <w:jc w:val="center"/>
              <w:rPr>
                <w:rFonts w:ascii="Aptos" w:hAnsi="Aptos" w:cs="Times New Roman"/>
                <w:b/>
              </w:rPr>
            </w:pPr>
            <w:r w:rsidRPr="005074E6">
              <w:rPr>
                <w:rFonts w:ascii="Aptos" w:eastAsia="ヒラギノ角ゴ Pro W3" w:hAnsi="Aptos" w:cs="Times New Roman"/>
                <w:szCs w:val="24"/>
              </w:rPr>
              <w:t>2.1.</w:t>
            </w:r>
          </w:p>
        </w:tc>
        <w:tc>
          <w:tcPr>
            <w:tcW w:w="2982" w:type="dxa"/>
            <w:vMerge w:val="restart"/>
          </w:tcPr>
          <w:p w14:paraId="0448A1F4" w14:textId="52BBA75C" w:rsidR="00EA3B0C" w:rsidRPr="005074E6" w:rsidRDefault="00EA3B0C" w:rsidP="00B8433B">
            <w:pPr>
              <w:ind w:firstLine="0"/>
              <w:rPr>
                <w:rFonts w:ascii="Aptos" w:hAnsi="Aptos"/>
              </w:rPr>
            </w:pPr>
            <w:r w:rsidRPr="005074E6">
              <w:rPr>
                <w:rFonts w:ascii="Aptos" w:eastAsia="ヒラギノ角ゴ Pro W3" w:hAnsi="Aptos" w:cs="Times New Roman"/>
                <w:szCs w:val="24"/>
              </w:rPr>
              <w:t>Projekta iesniedzējs nav grūtībās nonācis saimnieciskās darbības veicējs.</w:t>
            </w:r>
          </w:p>
        </w:tc>
        <w:tc>
          <w:tcPr>
            <w:tcW w:w="1842" w:type="dxa"/>
            <w:vMerge w:val="restart"/>
          </w:tcPr>
          <w:p w14:paraId="7179BBF2" w14:textId="7E633F9B" w:rsidR="00EA3B0C" w:rsidRPr="005074E6" w:rsidRDefault="00EA3B0C" w:rsidP="00B8433B">
            <w:pPr>
              <w:ind w:firstLine="0"/>
              <w:jc w:val="center"/>
              <w:rPr>
                <w:rFonts w:ascii="Aptos" w:hAnsi="Aptos" w:cs="Times New Roman"/>
                <w:b/>
              </w:rPr>
            </w:pPr>
            <w:r w:rsidRPr="005074E6">
              <w:rPr>
                <w:rFonts w:ascii="Aptos" w:eastAsia="ヒラギノ角ゴ Pro W3" w:hAnsi="Aptos" w:cs="Times New Roman"/>
                <w:b/>
                <w:bCs/>
                <w:color w:val="000000"/>
                <w:szCs w:val="24"/>
              </w:rPr>
              <w:t>N</w:t>
            </w:r>
            <w:r w:rsidRPr="005074E6">
              <w:rPr>
                <w:rFonts w:ascii="Aptos" w:eastAsia="ヒラギノ角ゴ Pro W3" w:hAnsi="Aptos" w:cs="Times New Roman"/>
                <w:b/>
                <w:bCs/>
                <w:color w:val="000000"/>
                <w:szCs w:val="24"/>
                <w:vertAlign w:val="superscript"/>
              </w:rPr>
              <w:footnoteReference w:id="8"/>
            </w:r>
            <w:r w:rsidRPr="005074E6">
              <w:rPr>
                <w:rFonts w:ascii="Aptos" w:eastAsia="ヒラギノ角ゴ Pro W3" w:hAnsi="Aptos" w:cs="Times New Roman"/>
                <w:b/>
                <w:bCs/>
                <w:color w:val="000000"/>
                <w:szCs w:val="24"/>
              </w:rPr>
              <w:t>; N/A</w:t>
            </w:r>
          </w:p>
        </w:tc>
        <w:tc>
          <w:tcPr>
            <w:tcW w:w="1673" w:type="dxa"/>
            <w:tcBorders>
              <w:top w:val="single" w:sz="4" w:space="0" w:color="auto"/>
            </w:tcBorders>
            <w:vAlign w:val="center"/>
          </w:tcPr>
          <w:p w14:paraId="662C167E" w14:textId="58EDD4B7" w:rsidR="00EA3B0C" w:rsidRPr="005074E6" w:rsidRDefault="00EA3B0C" w:rsidP="00B8433B">
            <w:pPr>
              <w:autoSpaceDE w:val="0"/>
              <w:autoSpaceDN w:val="0"/>
              <w:adjustRightInd w:val="0"/>
              <w:ind w:firstLine="0"/>
              <w:contextualSpacing/>
              <w:jc w:val="center"/>
              <w:rPr>
                <w:rFonts w:ascii="Aptos" w:eastAsia="Times New Roman" w:hAnsi="Aptos"/>
                <w:b/>
              </w:rPr>
            </w:pPr>
            <w:r w:rsidRPr="005074E6">
              <w:rPr>
                <w:rFonts w:ascii="Aptos" w:eastAsia="ヒラギノ角ゴ Pro W3" w:hAnsi="Aptos" w:cs="Times New Roman"/>
                <w:b/>
                <w:bCs/>
                <w:color w:val="000000"/>
                <w:szCs w:val="24"/>
              </w:rPr>
              <w:t>Jā</w:t>
            </w:r>
          </w:p>
        </w:tc>
        <w:tc>
          <w:tcPr>
            <w:tcW w:w="7809" w:type="dxa"/>
          </w:tcPr>
          <w:p w14:paraId="3706594F" w14:textId="77777777" w:rsidR="00EA3B0C" w:rsidRPr="005074E6" w:rsidRDefault="00EA3B0C" w:rsidP="00B8433B">
            <w:pPr>
              <w:spacing w:before="60" w:after="60"/>
              <w:ind w:firstLine="0"/>
              <w:rPr>
                <w:rFonts w:ascii="Aptos" w:eastAsia="Times New Roman" w:hAnsi="Aptos" w:cs="Times New Roman"/>
                <w:szCs w:val="24"/>
                <w:lang w:eastAsia="lv-LV"/>
              </w:rPr>
            </w:pPr>
            <w:r w:rsidRPr="005074E6">
              <w:rPr>
                <w:rFonts w:ascii="Aptos" w:eastAsia="Times New Roman" w:hAnsi="Aptos" w:cs="Times New Roman"/>
                <w:b/>
                <w:bCs/>
                <w:szCs w:val="24"/>
                <w:lang w:eastAsia="lv-LV"/>
              </w:rPr>
              <w:t>Vērtējums ir „Jā”</w:t>
            </w:r>
            <w:r w:rsidRPr="005074E6">
              <w:rPr>
                <w:rFonts w:ascii="Aptos" w:eastAsia="Times New Roman" w:hAnsi="Aptos" w:cs="Times New Roman"/>
                <w:szCs w:val="24"/>
                <w:lang w:eastAsia="lv-LV"/>
              </w:rPr>
              <w:t>, ja projekta iesniedzējs uz projekta iesnieguma iesniegšanas dienu un/vai komercdarbības atbalsta piešķiršanas dienu (nevienā no minētajiem datumiem) nav grūtībās nonācis uzņēmums</w:t>
            </w:r>
            <w:r w:rsidRPr="005074E6">
              <w:rPr>
                <w:rFonts w:ascii="Aptos" w:eastAsia="Times New Roman" w:hAnsi="Aptos" w:cs="Times New Roman"/>
                <w:szCs w:val="24"/>
                <w:vertAlign w:val="superscript"/>
                <w:lang w:eastAsia="lv-LV"/>
              </w:rPr>
              <w:footnoteReference w:id="9"/>
            </w:r>
            <w:r w:rsidRPr="005074E6">
              <w:rPr>
                <w:rFonts w:ascii="Aptos" w:eastAsia="Times New Roman" w:hAnsi="Aptos" w:cs="Times New Roman"/>
                <w:szCs w:val="24"/>
                <w:lang w:eastAsia="lv-LV"/>
              </w:rPr>
              <w:t xml:space="preserve"> (turpmāk – GNU) un uz to neattiecas neviena no Komisijas regulas Nr. 651/2014</w:t>
            </w:r>
            <w:r w:rsidRPr="005074E6">
              <w:rPr>
                <w:rStyle w:val="Vresatsauce"/>
                <w:rFonts w:ascii="Aptos" w:eastAsia="Times New Roman" w:hAnsi="Aptos" w:cs="Times New Roman"/>
                <w:szCs w:val="24"/>
                <w:lang w:eastAsia="lv-LV"/>
              </w:rPr>
              <w:footnoteReference w:id="10"/>
            </w:r>
            <w:r w:rsidRPr="005074E6">
              <w:rPr>
                <w:rFonts w:ascii="Aptos" w:eastAsia="Times New Roman" w:hAnsi="Aptos" w:cs="Times New Roman"/>
                <w:szCs w:val="24"/>
                <w:lang w:eastAsia="lv-LV"/>
              </w:rPr>
              <w:t xml:space="preserve"> 2. panta 18. punktā minētajām situācijām:</w:t>
            </w:r>
          </w:p>
          <w:p w14:paraId="099CEF10" w14:textId="77777777" w:rsidR="00EA3B0C" w:rsidRPr="005074E6" w:rsidRDefault="00EA3B0C" w:rsidP="00A519CF">
            <w:pPr>
              <w:pStyle w:val="Stils1"/>
              <w:numPr>
                <w:ilvl w:val="0"/>
                <w:numId w:val="25"/>
              </w:numPr>
              <w:ind w:left="312"/>
              <w:rPr>
                <w:sz w:val="24"/>
                <w:szCs w:val="24"/>
              </w:rPr>
            </w:pPr>
            <w:r w:rsidRPr="005074E6">
              <w:rPr>
                <w:sz w:val="24"/>
                <w:szCs w:val="24"/>
              </w:rPr>
              <w:t>atbalsta pretendentam (izņemot MVU</w:t>
            </w:r>
            <w:r w:rsidRPr="005074E6">
              <w:rPr>
                <w:sz w:val="24"/>
                <w:szCs w:val="24"/>
                <w:vertAlign w:val="superscript"/>
              </w:rPr>
              <w:footnoteReference w:id="11"/>
            </w:r>
            <w:r w:rsidRPr="005074E6">
              <w:rPr>
                <w:sz w:val="24"/>
                <w:szCs w:val="24"/>
              </w:rPr>
              <w:t>, kas ir pastāvējuši mazāk nekā trīs gadus) – uzkrāto zaudējumu dēļ ir zudusi vairāk nekā puse no parakstītā kapitāla, ja, uzkrātos zaudējumus atskaitot no rezervēm (un visām pārējām pozīcijām, kuras pieņemts uzskatīt par daļu no sabiedrības pašu kapitāla), rodas negatīvs rezultāts, kas pārsniedz pusi no parakstītā kapitāla. Kapitāls attiecīgajā gadījumā ietver kapitāldaļu uzcenojumu;</w:t>
            </w:r>
          </w:p>
          <w:p w14:paraId="648BF79A" w14:textId="77777777" w:rsidR="00EA3B0C" w:rsidRPr="005074E6" w:rsidRDefault="00EA3B0C" w:rsidP="00B8433B">
            <w:pPr>
              <w:pStyle w:val="Stils3"/>
              <w:rPr>
                <w:sz w:val="24"/>
                <w:szCs w:val="24"/>
              </w:rPr>
            </w:pPr>
            <w:r w:rsidRPr="005074E6">
              <w:rPr>
                <w:sz w:val="24"/>
                <w:szCs w:val="24"/>
              </w:rPr>
              <w:t xml:space="preserve">atbalsta pretendentam, kurā vismaz kādam no dalībniekiem ir neierobežota atbildība par sabiedrības parādsaistībām (izņemot MVU, kas ir pastāvējuši mazāk nekā trīs gadus), uzkrāto zaudējumu dēļ ir zudusi vairāk nekā puse no kapitāla, kas norādīts sabiedrības grāmatvedības pārskatos. Šā apakšpunkta izpratnē sabiedrība ir tāda sabiedrība, kurā vismaz kādam no dalībniekiem ir neierobežota </w:t>
            </w:r>
            <w:r w:rsidRPr="005074E6">
              <w:rPr>
                <w:sz w:val="24"/>
                <w:szCs w:val="24"/>
              </w:rPr>
              <w:lastRenderedPageBreak/>
              <w:t>atbildība par sabiedrības parādsaistībām (jo īpaši pilnsabiedrības un komandītsabiedrības);</w:t>
            </w:r>
          </w:p>
          <w:p w14:paraId="68A6B106" w14:textId="77777777" w:rsidR="00EA3B0C" w:rsidRPr="005074E6" w:rsidRDefault="00EA3B0C" w:rsidP="00B8433B">
            <w:pPr>
              <w:pStyle w:val="Stils3"/>
              <w:rPr>
                <w:sz w:val="24"/>
                <w:szCs w:val="24"/>
              </w:rPr>
            </w:pPr>
            <w:r w:rsidRPr="005074E6">
              <w:rPr>
                <w:sz w:val="24"/>
                <w:szCs w:val="24"/>
              </w:rPr>
              <w:t>atbalsta pretendents, kuram ierosināta tiesiskās aizsardzības procesa lieta, tiek īstenots tiesiskās aizsardzības process vai pasludināts maksātnespējas process, vai tas atbilst normatīvajos aktos noteiktiem kritērijiem</w:t>
            </w:r>
            <w:r w:rsidRPr="005074E6">
              <w:rPr>
                <w:sz w:val="24"/>
                <w:szCs w:val="24"/>
                <w:vertAlign w:val="superscript"/>
              </w:rPr>
              <w:footnoteReference w:id="12"/>
            </w:r>
            <w:r w:rsidRPr="005074E6">
              <w:rPr>
                <w:sz w:val="24"/>
                <w:szCs w:val="24"/>
              </w:rPr>
              <w:t>, lai tam pēc kreditora pieprasījuma piemērotu maksātnespējas procedūru;</w:t>
            </w:r>
          </w:p>
          <w:p w14:paraId="5DE22A77" w14:textId="77777777" w:rsidR="00EA3B0C" w:rsidRPr="005074E6" w:rsidRDefault="00EA3B0C" w:rsidP="00B8433B">
            <w:pPr>
              <w:pStyle w:val="Stils3"/>
              <w:rPr>
                <w:sz w:val="24"/>
                <w:szCs w:val="24"/>
              </w:rPr>
            </w:pPr>
            <w:r w:rsidRPr="005074E6">
              <w:rPr>
                <w:sz w:val="24"/>
                <w:szCs w:val="24"/>
              </w:rPr>
              <w:t>atbalsta pretendents ir saņēmis glābšanas atbalstu un vēl nav atmaksājis aizdevumu vai atsaucis garantiju, vai ir saņēmis pārstrukturēšanas atbalstu un uz to joprojām attiecas pārstrukturēšanas plāns;</w:t>
            </w:r>
          </w:p>
          <w:p w14:paraId="4883F7AA" w14:textId="77777777" w:rsidR="00EA3B0C" w:rsidRPr="005074E6" w:rsidRDefault="00EA3B0C" w:rsidP="00B8433B">
            <w:pPr>
              <w:pStyle w:val="Stils3"/>
              <w:rPr>
                <w:sz w:val="24"/>
                <w:szCs w:val="24"/>
              </w:rPr>
            </w:pPr>
            <w:r w:rsidRPr="005074E6">
              <w:rPr>
                <w:sz w:val="24"/>
                <w:szCs w:val="24"/>
              </w:rPr>
              <w:t>atbalsta pretendentam (kas nav MVU) pēdējos divus gadus uzņēmuma parādsaistību un pašu kapitāla bilances vērtību attiecība ir pārsniegusi 7,5, kā arī uzņēmuma procentu seguma attiecība, kas rēķināta pēc uzņēmuma ieņēmumiem pirms procentu, nodokļu, nolietojuma un amortizācijas atskaitījumiem (EBITDA), ir bijusi mazāka par 1,0.</w:t>
            </w:r>
          </w:p>
          <w:p w14:paraId="012892CD" w14:textId="77777777" w:rsidR="00EA3B0C" w:rsidRPr="005074E6" w:rsidRDefault="00EA3B0C" w:rsidP="00E47946">
            <w:pPr>
              <w:spacing w:before="60" w:after="60"/>
              <w:ind w:firstLine="0"/>
              <w:rPr>
                <w:rFonts w:ascii="Aptos" w:eastAsia="Times New Roman" w:hAnsi="Aptos" w:cs="Times New Roman"/>
                <w:szCs w:val="24"/>
                <w:lang w:eastAsia="lv-LV"/>
              </w:rPr>
            </w:pPr>
            <w:r w:rsidRPr="005074E6">
              <w:rPr>
                <w:rFonts w:ascii="Aptos" w:eastAsia="Times New Roman" w:hAnsi="Aptos" w:cs="Times New Roman"/>
                <w:szCs w:val="24"/>
                <w:lang w:eastAsia="lv-LV"/>
              </w:rPr>
              <w:t>Atbilstību kritērijam pārbauda:</w:t>
            </w:r>
          </w:p>
          <w:p w14:paraId="0C9464DE" w14:textId="77777777" w:rsidR="00EA3B0C" w:rsidRPr="005074E6" w:rsidRDefault="00EA3B0C" w:rsidP="00A519CF">
            <w:pPr>
              <w:pStyle w:val="Stils1"/>
              <w:numPr>
                <w:ilvl w:val="0"/>
                <w:numId w:val="23"/>
              </w:numPr>
              <w:ind w:left="312"/>
              <w:rPr>
                <w:sz w:val="24"/>
                <w:szCs w:val="24"/>
              </w:rPr>
            </w:pPr>
            <w:r w:rsidRPr="005074E6">
              <w:rPr>
                <w:sz w:val="24"/>
                <w:szCs w:val="24"/>
              </w:rPr>
              <w:t>uz projekta iesnieguma iesniegšanas dienu un;</w:t>
            </w:r>
          </w:p>
          <w:p w14:paraId="33EE5A70" w14:textId="77777777" w:rsidR="00EA3B0C" w:rsidRPr="005074E6" w:rsidRDefault="00EA3B0C" w:rsidP="00B8433B">
            <w:pPr>
              <w:pStyle w:val="Stils3"/>
              <w:rPr>
                <w:sz w:val="24"/>
                <w:szCs w:val="24"/>
              </w:rPr>
            </w:pPr>
            <w:r w:rsidRPr="005074E6">
              <w:rPr>
                <w:sz w:val="24"/>
                <w:szCs w:val="24"/>
              </w:rPr>
              <w:t>uz lēmuma par projekta iesnieguma apstiprināšanas dienu vai atzinuma par nosacījumu izpildi pieņemšanas dienu, ja ir bijis pieņemts lēmums par projekta iesnieguma apstiprināšanu ar nosacījumu.</w:t>
            </w:r>
          </w:p>
          <w:p w14:paraId="5A104C19" w14:textId="77777777" w:rsidR="00EA3B0C" w:rsidRPr="005074E6" w:rsidRDefault="00EA3B0C" w:rsidP="00E47946">
            <w:pPr>
              <w:spacing w:before="60" w:after="60"/>
              <w:ind w:firstLine="0"/>
              <w:rPr>
                <w:rFonts w:ascii="Aptos" w:eastAsia="Times New Roman" w:hAnsi="Aptos" w:cs="Times New Roman"/>
                <w:szCs w:val="24"/>
                <w:lang w:eastAsia="lv-LV"/>
              </w:rPr>
            </w:pPr>
            <w:r w:rsidRPr="005074E6">
              <w:rPr>
                <w:rFonts w:ascii="Aptos" w:eastAsia="Times New Roman" w:hAnsi="Aptos" w:cs="Times New Roman"/>
                <w:szCs w:val="24"/>
                <w:lang w:eastAsia="lv-LV"/>
              </w:rPr>
              <w:t>Lēmums par projekta iesnieguma apstiprināšanu, kā arī atzinums par nosacījumu izpildi var būt lēmumi, ar kuriem tiek piešķirts komercdarbības atbalsts pretendentam.</w:t>
            </w:r>
          </w:p>
          <w:p w14:paraId="3E442F44" w14:textId="77777777" w:rsidR="00EA3B0C" w:rsidRPr="005074E6" w:rsidRDefault="00EA3B0C" w:rsidP="00E47946">
            <w:pPr>
              <w:spacing w:before="60" w:after="60"/>
              <w:ind w:firstLine="0"/>
              <w:rPr>
                <w:rFonts w:ascii="Aptos" w:eastAsia="Times New Roman" w:hAnsi="Aptos" w:cs="Times New Roman"/>
                <w:szCs w:val="24"/>
                <w:lang w:eastAsia="lv-LV"/>
              </w:rPr>
            </w:pPr>
            <w:r w:rsidRPr="005074E6">
              <w:rPr>
                <w:rFonts w:ascii="Aptos" w:eastAsia="Times New Roman" w:hAnsi="Aptos" w:cs="Times New Roman"/>
                <w:szCs w:val="24"/>
                <w:lang w:eastAsia="lv-LV"/>
              </w:rPr>
              <w:t>GNU pazīmes vērtē projekta iesniedzējam individuāli un tā saistīto personu grupai (ja attiecināms) saskaņā ar Komisijas regulas Nr. 651/2014</w:t>
            </w:r>
            <w:r w:rsidRPr="005074E6">
              <w:rPr>
                <w:rStyle w:val="Vresatsauce"/>
                <w:rFonts w:ascii="Aptos" w:eastAsia="Times New Roman" w:hAnsi="Aptos" w:cs="Times New Roman"/>
                <w:szCs w:val="24"/>
                <w:lang w:eastAsia="lv-LV"/>
              </w:rPr>
              <w:footnoteReference w:id="13"/>
            </w:r>
            <w:r w:rsidRPr="005074E6">
              <w:rPr>
                <w:rFonts w:ascii="Aptos" w:eastAsia="Times New Roman" w:hAnsi="Aptos" w:cs="Times New Roman"/>
                <w:szCs w:val="24"/>
                <w:lang w:eastAsia="lv-LV"/>
              </w:rPr>
              <w:t xml:space="preserve"> I pielikuma 3. panta 3. punktā definēto un balstoties uz </w:t>
            </w:r>
            <w:r w:rsidRPr="005074E6">
              <w:rPr>
                <w:rFonts w:ascii="Aptos" w:eastAsia="Times New Roman" w:hAnsi="Aptos" w:cs="Times New Roman"/>
                <w:szCs w:val="24"/>
                <w:lang w:eastAsia="lv-LV"/>
              </w:rPr>
              <w:lastRenderedPageBreak/>
              <w:t>Komisijas lietotāja rokasgrāmatā par MVU definīcijas piemērošanu</w:t>
            </w:r>
            <w:r w:rsidRPr="005074E6">
              <w:rPr>
                <w:rStyle w:val="Vresatsauce"/>
                <w:rFonts w:ascii="Aptos" w:eastAsia="Times New Roman" w:hAnsi="Aptos" w:cs="Times New Roman"/>
                <w:szCs w:val="24"/>
                <w:lang w:eastAsia="lv-LV"/>
              </w:rPr>
              <w:footnoteReference w:id="14"/>
            </w:r>
            <w:r w:rsidRPr="005074E6">
              <w:rPr>
                <w:rFonts w:ascii="Aptos" w:eastAsia="Times New Roman" w:hAnsi="Aptos" w:cs="Times New Roman"/>
                <w:szCs w:val="24"/>
                <w:lang w:eastAsia="lv-LV"/>
              </w:rPr>
              <w:t xml:space="preserve"> norādīto.</w:t>
            </w:r>
          </w:p>
          <w:p w14:paraId="58D60D22" w14:textId="77777777" w:rsidR="00EA3B0C" w:rsidRPr="005074E6" w:rsidRDefault="00EA3B0C" w:rsidP="00E47946">
            <w:pPr>
              <w:spacing w:before="60" w:after="60"/>
              <w:ind w:firstLine="0"/>
              <w:rPr>
                <w:rFonts w:ascii="Aptos" w:eastAsia="Times New Roman" w:hAnsi="Aptos" w:cs="Times New Roman"/>
                <w:szCs w:val="24"/>
                <w:lang w:eastAsia="lv-LV"/>
              </w:rPr>
            </w:pPr>
            <w:r w:rsidRPr="005074E6">
              <w:rPr>
                <w:rFonts w:ascii="Aptos" w:eastAsia="Times New Roman" w:hAnsi="Aptos" w:cs="Times New Roman"/>
                <w:szCs w:val="24"/>
                <w:lang w:eastAsia="lv-LV"/>
              </w:rPr>
              <w:t>Šīs metodikas ietvaros lietotais termins “pasludināts maksātnespējas process” aptver arī tādus maksātnespējas stāvokļa risinājumus kā bankrots, sanācija un mierizlīgums, līdz ar to aptver arī tos maksātnespējas procesus, kas pasludināti saskaņā ar likumu “Par uzņēmumu un uzņēmējsabiedrību maksātnespēju” un Maksātnespējas likumu, kas bija spēkā līdz 2010. gada 1. novembrim, vai tas atbilst normatīvajos aktos noteiktiem kritērijiem</w:t>
            </w:r>
            <w:r w:rsidRPr="005074E6">
              <w:rPr>
                <w:rStyle w:val="Vresatsauce"/>
                <w:rFonts w:ascii="Aptos" w:eastAsia="Times New Roman" w:hAnsi="Aptos" w:cs="Times New Roman"/>
                <w:szCs w:val="24"/>
                <w:lang w:eastAsia="lv-LV"/>
              </w:rPr>
              <w:footnoteReference w:id="15"/>
            </w:r>
            <w:r w:rsidRPr="005074E6">
              <w:rPr>
                <w:rFonts w:ascii="Aptos" w:eastAsia="Times New Roman" w:hAnsi="Aptos" w:cs="Times New Roman"/>
                <w:szCs w:val="24"/>
                <w:lang w:eastAsia="lv-LV"/>
              </w:rPr>
              <w:t>, lai tam pēc kreditora pieprasījuma piemērotu maksātnespējas procedūru.</w:t>
            </w:r>
          </w:p>
          <w:p w14:paraId="26C2AB7E" w14:textId="77777777" w:rsidR="00EA3B0C" w:rsidRPr="005074E6" w:rsidRDefault="00EA3B0C" w:rsidP="00E47946">
            <w:pPr>
              <w:spacing w:before="60" w:after="60"/>
              <w:ind w:firstLine="0"/>
              <w:rPr>
                <w:rFonts w:ascii="Aptos" w:eastAsia="Times New Roman" w:hAnsi="Aptos" w:cs="Times New Roman"/>
                <w:szCs w:val="24"/>
                <w:lang w:eastAsia="lv-LV"/>
              </w:rPr>
            </w:pPr>
            <w:r w:rsidRPr="005074E6">
              <w:rPr>
                <w:rFonts w:ascii="Aptos" w:eastAsia="Times New Roman" w:hAnsi="Aptos" w:cs="Times New Roman"/>
                <w:szCs w:val="24"/>
                <w:lang w:eastAsia="lv-LV"/>
              </w:rPr>
              <w:t>Pieņemot lēmumu par projekta iesniedzēja atbilstību kritērijam, balstās uz projekta iesniegumam pievienoto informāciju uz iesniegšanas dienu un publiski pieejamiem</w:t>
            </w:r>
            <w:r w:rsidRPr="005074E6">
              <w:rPr>
                <w:rStyle w:val="Vresatsauce"/>
                <w:rFonts w:ascii="Aptos" w:eastAsia="Times New Roman" w:hAnsi="Aptos" w:cs="Times New Roman"/>
                <w:szCs w:val="24"/>
                <w:lang w:eastAsia="lv-LV"/>
              </w:rPr>
              <w:footnoteReference w:id="16"/>
            </w:r>
            <w:r w:rsidRPr="005074E6">
              <w:rPr>
                <w:rFonts w:ascii="Aptos" w:eastAsia="Times New Roman" w:hAnsi="Aptos" w:cs="Times New Roman"/>
                <w:szCs w:val="24"/>
                <w:lang w:eastAsia="lv-LV"/>
              </w:rPr>
              <w:t>, ticamiem datiem par projekta iesniedzēju un tā saistītiem uzņēmumiem (ja attiecināms), tai skaitā:</w:t>
            </w:r>
          </w:p>
          <w:p w14:paraId="1539C7F5" w14:textId="77777777" w:rsidR="00EA3B0C" w:rsidRPr="005074E6" w:rsidRDefault="00EA3B0C" w:rsidP="00A519CF">
            <w:pPr>
              <w:pStyle w:val="Stils1"/>
              <w:numPr>
                <w:ilvl w:val="0"/>
                <w:numId w:val="26"/>
              </w:numPr>
              <w:ind w:left="312"/>
              <w:rPr>
                <w:sz w:val="24"/>
                <w:szCs w:val="24"/>
              </w:rPr>
            </w:pPr>
            <w:r w:rsidRPr="005074E6">
              <w:rPr>
                <w:sz w:val="24"/>
                <w:szCs w:val="24"/>
              </w:rPr>
              <w:t>kapitāldaļu turētājiem;</w:t>
            </w:r>
          </w:p>
          <w:p w14:paraId="64B8CAE8" w14:textId="77777777" w:rsidR="00EA3B0C" w:rsidRPr="005074E6" w:rsidRDefault="00EA3B0C" w:rsidP="00B8433B">
            <w:pPr>
              <w:pStyle w:val="Stils3"/>
              <w:rPr>
                <w:sz w:val="24"/>
                <w:szCs w:val="24"/>
              </w:rPr>
            </w:pPr>
            <w:r w:rsidRPr="005074E6">
              <w:rPr>
                <w:sz w:val="24"/>
                <w:szCs w:val="24"/>
              </w:rPr>
              <w:t>finanšu situāciju:</w:t>
            </w:r>
          </w:p>
          <w:p w14:paraId="204D1C5F" w14:textId="77777777" w:rsidR="00EA3B0C" w:rsidRPr="005074E6" w:rsidRDefault="00EA3B0C" w:rsidP="00A519CF">
            <w:pPr>
              <w:pStyle w:val="Stils4"/>
              <w:numPr>
                <w:ilvl w:val="0"/>
                <w:numId w:val="27"/>
              </w:numPr>
              <w:rPr>
                <w:sz w:val="24"/>
                <w:szCs w:val="24"/>
              </w:rPr>
            </w:pPr>
            <w:r w:rsidRPr="005074E6">
              <w:rPr>
                <w:sz w:val="24"/>
                <w:szCs w:val="24"/>
              </w:rPr>
              <w:t>pēdējo gada pārskatu</w:t>
            </w:r>
            <w:r w:rsidRPr="005074E6">
              <w:rPr>
                <w:sz w:val="24"/>
                <w:szCs w:val="24"/>
                <w:vertAlign w:val="superscript"/>
              </w:rPr>
              <w:footnoteReference w:id="17"/>
            </w:r>
            <w:r w:rsidRPr="005074E6">
              <w:rPr>
                <w:sz w:val="24"/>
                <w:szCs w:val="24"/>
              </w:rPr>
              <w:t>, kurš iesniegts saskaņā ar normatīvo aktu prasībām un attiecīgi pārskata iesniegšanas savlaicīgums tiek vērtēts kontekstā ar šajā punktā definētajiem dokumentu iesniegšanas termiņiem;</w:t>
            </w:r>
          </w:p>
          <w:p w14:paraId="4946262D" w14:textId="77777777" w:rsidR="00EA3B0C" w:rsidRPr="005074E6" w:rsidRDefault="00EA3B0C" w:rsidP="00A519CF">
            <w:pPr>
              <w:pStyle w:val="Stils4"/>
              <w:numPr>
                <w:ilvl w:val="0"/>
                <w:numId w:val="27"/>
              </w:numPr>
              <w:rPr>
                <w:sz w:val="24"/>
                <w:szCs w:val="24"/>
              </w:rPr>
            </w:pPr>
            <w:r w:rsidRPr="005074E6">
              <w:rPr>
                <w:sz w:val="24"/>
                <w:szCs w:val="24"/>
              </w:rPr>
              <w:lastRenderedPageBreak/>
              <w:t xml:space="preserve">operatīvo </w:t>
            </w:r>
            <w:proofErr w:type="spellStart"/>
            <w:r w:rsidRPr="005074E6">
              <w:rPr>
                <w:sz w:val="24"/>
                <w:szCs w:val="24"/>
              </w:rPr>
              <w:t>starpperiodu</w:t>
            </w:r>
            <w:proofErr w:type="spellEnd"/>
            <w:r w:rsidRPr="005074E6">
              <w:rPr>
                <w:sz w:val="24"/>
                <w:szCs w:val="24"/>
              </w:rPr>
              <w:t xml:space="preserve"> pārskatu ne “vecāku” kā viens mēnesis uz projekta iesnieguma iesniegšanas dienu, kuru apstiprinājis zvērināts revidents un kurš tiek iesniegts kopā ar projekta iesniegumu. Operatīvais pārskats jāpievieno arī situācijā, ja ir būtiskas izmaiņas projekta iesniedzēja un tā saistīto uzņēmumu (ja attiecināms) situācijā, piemēram, uz projekta iesnieguma iesniegšanas dienu 21.05.2019. projekta iesniedzējs saskaņā ar 2018. gada pārskatā pieejamo informāciju atbilst GNU – vismaz vienai no Komisijas regulas Nr. 651/2014</w:t>
            </w:r>
            <w:r w:rsidRPr="005074E6">
              <w:rPr>
                <w:rStyle w:val="Vresatsauce"/>
                <w:rFonts w:ascii="Aptos" w:eastAsia="Times New Roman" w:hAnsi="Aptos"/>
                <w:kern w:val="0"/>
                <w:szCs w:val="24"/>
                <w:lang w:eastAsia="lv-LV"/>
                <w14:ligatures w14:val="none"/>
              </w:rPr>
              <w:footnoteReference w:id="18"/>
            </w:r>
            <w:r w:rsidRPr="005074E6">
              <w:rPr>
                <w:sz w:val="24"/>
                <w:szCs w:val="24"/>
              </w:rPr>
              <w:t xml:space="preserve"> 2. panta 18. punktā minētajām situācijām, tomēr periodā no 2018. gada beigām līdz projekta iesnieguma iesniegšanas brīdim ir būtiski uzlabojusies finanšu situācija, novēršot GNU pazīmes, nolūkā šos faktus pierādīt, projekta iesniedzējam jāiesniedz līdz ar projekta iesniegumu operatīvo </w:t>
            </w:r>
            <w:proofErr w:type="spellStart"/>
            <w:r w:rsidRPr="005074E6">
              <w:rPr>
                <w:sz w:val="24"/>
                <w:szCs w:val="24"/>
              </w:rPr>
              <w:t>starpperiodu</w:t>
            </w:r>
            <w:proofErr w:type="spellEnd"/>
            <w:r w:rsidRPr="005074E6">
              <w:rPr>
                <w:sz w:val="24"/>
                <w:szCs w:val="24"/>
              </w:rPr>
              <w:t xml:space="preserve"> pārskatu par projekta iesniedzēja un par saistīto uzņēmumu (ja attiecināms) par </w:t>
            </w:r>
            <w:proofErr w:type="spellStart"/>
            <w:r w:rsidRPr="005074E6">
              <w:rPr>
                <w:sz w:val="24"/>
                <w:szCs w:val="24"/>
              </w:rPr>
              <w:t>starpperiodu</w:t>
            </w:r>
            <w:proofErr w:type="spellEnd"/>
            <w:r w:rsidRPr="005074E6">
              <w:rPr>
                <w:sz w:val="24"/>
                <w:szCs w:val="24"/>
              </w:rPr>
              <w:t>, kuru apstiprinājis zvērināts revidents un ne “vecāku” kā viens mēnesis uz projekta iesnieguma iesniegšanas dienu;</w:t>
            </w:r>
          </w:p>
          <w:p w14:paraId="233378FF" w14:textId="77777777" w:rsidR="00EA3B0C" w:rsidRPr="005074E6" w:rsidRDefault="00EA3B0C" w:rsidP="00B8433B">
            <w:pPr>
              <w:pStyle w:val="Stils3"/>
              <w:rPr>
                <w:sz w:val="24"/>
                <w:szCs w:val="24"/>
              </w:rPr>
            </w:pPr>
            <w:r w:rsidRPr="005074E6">
              <w:rPr>
                <w:sz w:val="24"/>
                <w:szCs w:val="24"/>
              </w:rPr>
              <w:t xml:space="preserve">informāciju par pamatkapitāla palielināšanu (parakstīts), kuru vērtē kompleksi kopā ar zvērināta revidenta apstiprinātu operatīvo </w:t>
            </w:r>
            <w:proofErr w:type="spellStart"/>
            <w:r w:rsidRPr="005074E6">
              <w:rPr>
                <w:sz w:val="24"/>
                <w:szCs w:val="24"/>
              </w:rPr>
              <w:t>starpperiodu</w:t>
            </w:r>
            <w:proofErr w:type="spellEnd"/>
            <w:r w:rsidRPr="005074E6">
              <w:rPr>
                <w:sz w:val="24"/>
                <w:szCs w:val="24"/>
              </w:rPr>
              <w:t xml:space="preserve"> pārskatu.</w:t>
            </w:r>
          </w:p>
          <w:p w14:paraId="22147EC6" w14:textId="77777777" w:rsidR="00EA3B0C" w:rsidRPr="005074E6" w:rsidRDefault="00EA3B0C" w:rsidP="001968F6">
            <w:pPr>
              <w:pStyle w:val="Bezatstarpm"/>
              <w:spacing w:after="240"/>
              <w:jc w:val="both"/>
              <w:rPr>
                <w:rFonts w:ascii="Aptos" w:eastAsia="Times New Roman" w:hAnsi="Aptos"/>
                <w:sz w:val="24"/>
                <w:szCs w:val="24"/>
                <w:lang w:eastAsia="lv-LV"/>
              </w:rPr>
            </w:pPr>
            <w:r w:rsidRPr="005074E6">
              <w:rPr>
                <w:rFonts w:ascii="Aptos" w:eastAsia="Times New Roman" w:hAnsi="Aptos"/>
                <w:sz w:val="24"/>
                <w:szCs w:val="24"/>
                <w:lang w:eastAsia="lv-LV"/>
              </w:rPr>
              <w:t>Parakstītā, bet neapmaksātā pamatkapitāla palielināšana ir jānodrošina pamatkapitāla palielināšanas noteikumos paredzētajā termiņā, bet ne vēlāk kā sešu mēnešu laikā no dienas, kad pieņemts lēmums par pamatkapitāla palielināšanu</w:t>
            </w:r>
            <w:r w:rsidRPr="005074E6">
              <w:rPr>
                <w:rFonts w:ascii="Aptos" w:eastAsia="Times New Roman" w:hAnsi="Aptos"/>
                <w:sz w:val="24"/>
                <w:szCs w:val="24"/>
                <w:vertAlign w:val="superscript"/>
                <w:lang w:eastAsia="lv-LV"/>
              </w:rPr>
              <w:footnoteReference w:id="19"/>
            </w:r>
            <w:r w:rsidRPr="005074E6">
              <w:rPr>
                <w:rFonts w:ascii="Aptos" w:eastAsia="Times New Roman" w:hAnsi="Aptos"/>
                <w:sz w:val="24"/>
                <w:szCs w:val="24"/>
                <w:lang w:eastAsia="lv-LV"/>
              </w:rPr>
              <w:t>. Ja gadījumā parakstītā pamatkapitāla palielināšanas rezultātā uzņēmumam nav GNU pazīmju uz projekta iesnieguma iesniegšanas dienu, pamatkapitāla palielinājuma apmaksas pienākums tiks noteikts arī līgumā par projekta īstenošanu, paredzot sadarbības iestādei pienākumu izbeigt noslēgto līgumu, ja netiek veikta parakstītā pamatkapitāla apmaksa.</w:t>
            </w:r>
          </w:p>
          <w:p w14:paraId="4467C90C" w14:textId="4BB63B3B" w:rsidR="00EA3B0C" w:rsidRPr="005074E6" w:rsidRDefault="00EA3B0C" w:rsidP="001968F6">
            <w:pPr>
              <w:pStyle w:val="Bezatstarpm"/>
              <w:spacing w:after="240"/>
              <w:jc w:val="both"/>
              <w:rPr>
                <w:rFonts w:ascii="Aptos" w:hAnsi="Aptos"/>
                <w:color w:val="auto"/>
                <w:sz w:val="24"/>
                <w:szCs w:val="24"/>
              </w:rPr>
            </w:pPr>
            <w:r w:rsidRPr="005074E6">
              <w:rPr>
                <w:rFonts w:ascii="Aptos" w:hAnsi="Aptos"/>
                <w:color w:val="auto"/>
                <w:sz w:val="24"/>
                <w:szCs w:val="24"/>
              </w:rPr>
              <w:lastRenderedPageBreak/>
              <w:t xml:space="preserve">Vērtējot pašvaldības vai pašvaldības iestādes atbilstību kritērijam, pārbauda, vai atbalsta pretendents nav finanšu stabilizācijas procesā, pārliecinoties Finanšu ministrijas tīmekļvietnes www.fm.gov.lv sadaļā “Pašvaldību finanšu uzraudzība” – “Finanšu stabilizācijas process”.   </w:t>
            </w:r>
          </w:p>
        </w:tc>
      </w:tr>
      <w:tr w:rsidR="00EA3B0C" w:rsidRPr="005074E6" w14:paraId="5D1758C6" w14:textId="77777777" w:rsidTr="1A91E787">
        <w:trPr>
          <w:trHeight w:val="576"/>
        </w:trPr>
        <w:tc>
          <w:tcPr>
            <w:tcW w:w="875" w:type="dxa"/>
            <w:vMerge/>
          </w:tcPr>
          <w:p w14:paraId="04E7DD2F" w14:textId="77777777" w:rsidR="00EA3B0C" w:rsidRPr="005074E6" w:rsidRDefault="00EA3B0C" w:rsidP="00E47946">
            <w:pPr>
              <w:tabs>
                <w:tab w:val="left" w:pos="942"/>
                <w:tab w:val="left" w:pos="1257"/>
              </w:tabs>
              <w:ind w:firstLine="0"/>
              <w:jc w:val="center"/>
              <w:rPr>
                <w:rFonts w:ascii="Aptos" w:eastAsia="ヒラギノ角ゴ Pro W3" w:hAnsi="Aptos" w:cs="Times New Roman"/>
                <w:szCs w:val="24"/>
              </w:rPr>
            </w:pPr>
          </w:p>
        </w:tc>
        <w:tc>
          <w:tcPr>
            <w:tcW w:w="2982" w:type="dxa"/>
            <w:vMerge/>
          </w:tcPr>
          <w:p w14:paraId="4E1D18DC" w14:textId="77777777" w:rsidR="00EA3B0C" w:rsidRPr="005074E6" w:rsidRDefault="00EA3B0C" w:rsidP="00E47946">
            <w:pPr>
              <w:ind w:firstLine="0"/>
              <w:rPr>
                <w:rFonts w:ascii="Aptos" w:eastAsia="ヒラギノ角ゴ Pro W3" w:hAnsi="Aptos" w:cs="Times New Roman"/>
                <w:szCs w:val="24"/>
              </w:rPr>
            </w:pPr>
          </w:p>
        </w:tc>
        <w:tc>
          <w:tcPr>
            <w:tcW w:w="1842" w:type="dxa"/>
            <w:vMerge/>
          </w:tcPr>
          <w:p w14:paraId="4D4F8005" w14:textId="77777777" w:rsidR="00EA3B0C" w:rsidRPr="005074E6" w:rsidRDefault="00EA3B0C" w:rsidP="00E47946">
            <w:pPr>
              <w:ind w:firstLine="0"/>
              <w:jc w:val="center"/>
              <w:rPr>
                <w:rFonts w:ascii="Aptos" w:eastAsia="ヒラギノ角ゴ Pro W3" w:hAnsi="Aptos" w:cs="Times New Roman"/>
                <w:b/>
                <w:bCs/>
                <w:color w:val="000000"/>
                <w:szCs w:val="24"/>
              </w:rPr>
            </w:pPr>
          </w:p>
        </w:tc>
        <w:tc>
          <w:tcPr>
            <w:tcW w:w="1673" w:type="dxa"/>
            <w:vAlign w:val="center"/>
          </w:tcPr>
          <w:p w14:paraId="7DEF2052" w14:textId="1B62DEF5" w:rsidR="00EA3B0C" w:rsidRPr="005074E6" w:rsidRDefault="00EA3B0C" w:rsidP="00E47946">
            <w:pPr>
              <w:autoSpaceDE w:val="0"/>
              <w:autoSpaceDN w:val="0"/>
              <w:adjustRightInd w:val="0"/>
              <w:ind w:firstLine="0"/>
              <w:contextualSpacing/>
              <w:jc w:val="center"/>
              <w:rPr>
                <w:rFonts w:ascii="Aptos" w:eastAsia="ヒラギノ角ゴ Pro W3" w:hAnsi="Aptos" w:cs="Times New Roman"/>
                <w:b/>
                <w:bCs/>
                <w:color w:val="000000"/>
                <w:szCs w:val="24"/>
              </w:rPr>
            </w:pPr>
            <w:r w:rsidRPr="005074E6">
              <w:rPr>
                <w:rFonts w:ascii="Aptos" w:eastAsia="ヒラギノ角ゴ Pro W3" w:hAnsi="Aptos" w:cs="Times New Roman"/>
                <w:b/>
                <w:bCs/>
                <w:color w:val="000000"/>
                <w:szCs w:val="24"/>
              </w:rPr>
              <w:t>Nē</w:t>
            </w:r>
          </w:p>
        </w:tc>
        <w:tc>
          <w:tcPr>
            <w:tcW w:w="7809" w:type="dxa"/>
          </w:tcPr>
          <w:p w14:paraId="1FDCFB22" w14:textId="77777777" w:rsidR="00EA3B0C" w:rsidRPr="005074E6" w:rsidRDefault="00EA3B0C" w:rsidP="00D85ADE">
            <w:pPr>
              <w:spacing w:before="60" w:after="60"/>
              <w:ind w:firstLine="0"/>
              <w:rPr>
                <w:rFonts w:ascii="Aptos" w:eastAsia="Times New Roman" w:hAnsi="Aptos" w:cs="Times New Roman"/>
                <w:szCs w:val="24"/>
                <w:lang w:eastAsia="lv-LV"/>
              </w:rPr>
            </w:pPr>
            <w:r w:rsidRPr="005074E6">
              <w:rPr>
                <w:rFonts w:ascii="Aptos" w:eastAsia="Times New Roman" w:hAnsi="Aptos" w:cs="Times New Roman"/>
                <w:b/>
                <w:bCs/>
                <w:szCs w:val="24"/>
                <w:lang w:eastAsia="lv-LV"/>
              </w:rPr>
              <w:t>Vērtējums ir “Nē”</w:t>
            </w:r>
            <w:r w:rsidRPr="005074E6">
              <w:rPr>
                <w:rFonts w:ascii="Aptos" w:eastAsia="Times New Roman" w:hAnsi="Aptos" w:cs="Times New Roman"/>
                <w:szCs w:val="24"/>
                <w:lang w:eastAsia="lv-LV"/>
              </w:rPr>
              <w:t>, ja:</w:t>
            </w:r>
          </w:p>
          <w:p w14:paraId="217A95FF" w14:textId="0E77AAB8" w:rsidR="00EA3B0C" w:rsidRPr="005074E6" w:rsidRDefault="00EA3B0C" w:rsidP="001968F6">
            <w:pPr>
              <w:numPr>
                <w:ilvl w:val="0"/>
                <w:numId w:val="32"/>
              </w:numPr>
              <w:spacing w:before="60" w:after="60"/>
              <w:ind w:left="297"/>
              <w:rPr>
                <w:rFonts w:ascii="Aptos" w:hAnsi="Aptos"/>
                <w:szCs w:val="24"/>
              </w:rPr>
            </w:pPr>
            <w:r w:rsidRPr="005074E6">
              <w:rPr>
                <w:rFonts w:ascii="Aptos" w:hAnsi="Aptos"/>
                <w:szCs w:val="24"/>
              </w:rPr>
              <w:t>kaut vienai no Komisijas regulas Nr. 651/2014 2. panta 18. punktā minētajām situācijām uz projekta iesnieguma iesniegšanas dienu un/vai komercdarbības atbalsta piešķiršanas dienu atbilst:</w:t>
            </w:r>
          </w:p>
          <w:p w14:paraId="76D90DCF" w14:textId="77777777" w:rsidR="00EA3B0C" w:rsidRPr="005074E6" w:rsidRDefault="00EA3B0C" w:rsidP="00E47946">
            <w:pPr>
              <w:pStyle w:val="Sarakstarindkopa"/>
              <w:numPr>
                <w:ilvl w:val="0"/>
                <w:numId w:val="28"/>
              </w:numPr>
              <w:spacing w:before="60" w:after="60"/>
              <w:contextualSpacing w:val="0"/>
              <w:rPr>
                <w:rFonts w:ascii="Aptos" w:eastAsia="Times New Roman" w:hAnsi="Aptos" w:cs="Times New Roman"/>
                <w:szCs w:val="24"/>
                <w:lang w:eastAsia="lv-LV"/>
              </w:rPr>
            </w:pPr>
            <w:r w:rsidRPr="005074E6">
              <w:rPr>
                <w:rFonts w:ascii="Aptos" w:eastAsia="Times New Roman" w:hAnsi="Aptos" w:cs="Times New Roman"/>
                <w:szCs w:val="24"/>
                <w:lang w:eastAsia="lv-LV"/>
              </w:rPr>
              <w:t>projekta iesniedzējs, kurš ir autonoms uzņēmums;</w:t>
            </w:r>
          </w:p>
          <w:p w14:paraId="7FF3A48C" w14:textId="77777777" w:rsidR="00EA3B0C" w:rsidRPr="005074E6" w:rsidRDefault="00EA3B0C" w:rsidP="00E47946">
            <w:pPr>
              <w:pStyle w:val="Sarakstarindkopa"/>
              <w:numPr>
                <w:ilvl w:val="0"/>
                <w:numId w:val="28"/>
              </w:numPr>
              <w:spacing w:before="60" w:after="60"/>
              <w:ind w:left="714"/>
              <w:contextualSpacing w:val="0"/>
              <w:rPr>
                <w:rFonts w:ascii="Aptos" w:eastAsia="Times New Roman" w:hAnsi="Aptos" w:cs="Times New Roman"/>
                <w:szCs w:val="24"/>
                <w:lang w:eastAsia="lv-LV"/>
              </w:rPr>
            </w:pPr>
            <w:r w:rsidRPr="005074E6">
              <w:rPr>
                <w:rFonts w:ascii="Aptos" w:eastAsia="Times New Roman" w:hAnsi="Aptos" w:cs="Times New Roman"/>
                <w:szCs w:val="24"/>
                <w:lang w:eastAsia="lv-LV"/>
              </w:rPr>
              <w:t>projekta iesniedzējs, kurš ir saistīts uzņēmums;</w:t>
            </w:r>
          </w:p>
          <w:p w14:paraId="40FC93DB" w14:textId="77777777" w:rsidR="00EA3B0C" w:rsidRPr="005074E6" w:rsidRDefault="00EA3B0C" w:rsidP="00E47946">
            <w:pPr>
              <w:pStyle w:val="Sarakstarindkopa"/>
              <w:numPr>
                <w:ilvl w:val="0"/>
                <w:numId w:val="30"/>
              </w:numPr>
              <w:spacing w:before="60" w:after="60"/>
              <w:ind w:left="311" w:hanging="284"/>
              <w:contextualSpacing w:val="0"/>
              <w:rPr>
                <w:rFonts w:ascii="Aptos" w:eastAsia="Times New Roman" w:hAnsi="Aptos" w:cs="Times New Roman"/>
                <w:szCs w:val="24"/>
                <w:lang w:eastAsia="lv-LV"/>
              </w:rPr>
            </w:pPr>
            <w:r w:rsidRPr="005074E6">
              <w:rPr>
                <w:rFonts w:ascii="Aptos" w:eastAsia="Times New Roman" w:hAnsi="Aptos" w:cs="Times New Roman"/>
                <w:szCs w:val="24"/>
                <w:lang w:eastAsia="lv-LV"/>
              </w:rPr>
              <w:t>nav pieejama finanšu informācija:</w:t>
            </w:r>
          </w:p>
          <w:p w14:paraId="513D5557" w14:textId="77777777" w:rsidR="00EA3B0C" w:rsidRPr="005074E6" w:rsidRDefault="00EA3B0C" w:rsidP="00D85ADE">
            <w:pPr>
              <w:pStyle w:val="Sarakstarindkopa"/>
              <w:numPr>
                <w:ilvl w:val="0"/>
                <w:numId w:val="29"/>
              </w:numPr>
              <w:spacing w:before="60" w:after="60"/>
              <w:ind w:left="741" w:hanging="425"/>
              <w:contextualSpacing w:val="0"/>
              <w:rPr>
                <w:rFonts w:ascii="Aptos" w:eastAsia="Times New Roman" w:hAnsi="Aptos" w:cs="Times New Roman"/>
                <w:szCs w:val="24"/>
                <w:lang w:eastAsia="lv-LV"/>
              </w:rPr>
            </w:pPr>
            <w:r w:rsidRPr="005074E6">
              <w:rPr>
                <w:rFonts w:ascii="Aptos" w:eastAsia="Times New Roman" w:hAnsi="Aptos" w:cs="Times New Roman"/>
                <w:szCs w:val="24"/>
                <w:lang w:eastAsia="lv-LV"/>
              </w:rPr>
              <w:t>par pēdējo pilno pārskata gadu pirms projekta iesnieguma iesniegšanas, ja nav ievēroti normatīvie akti par gada pārskata iesniegšanu, piemēram, projekts iesniegts 21.05.2019., bet pēdējais pieejamais gada pārskats ir par 2017. gadu;</w:t>
            </w:r>
          </w:p>
          <w:p w14:paraId="59B7E831" w14:textId="7637AEE4" w:rsidR="00EA3B0C" w:rsidRPr="005074E6" w:rsidRDefault="00EA3B0C" w:rsidP="001968F6">
            <w:pPr>
              <w:pStyle w:val="Sarakstarindkopa"/>
              <w:numPr>
                <w:ilvl w:val="0"/>
                <w:numId w:val="29"/>
              </w:numPr>
              <w:spacing w:before="60" w:after="60"/>
              <w:ind w:left="741" w:hanging="425"/>
              <w:contextualSpacing w:val="0"/>
              <w:rPr>
                <w:rFonts w:ascii="Aptos" w:eastAsia="Times New Roman" w:hAnsi="Aptos" w:cs="Times New Roman"/>
                <w:szCs w:val="24"/>
                <w:lang w:eastAsia="lv-LV"/>
              </w:rPr>
            </w:pPr>
            <w:r w:rsidRPr="005074E6">
              <w:rPr>
                <w:rFonts w:ascii="Aptos" w:eastAsia="Times New Roman" w:hAnsi="Aptos" w:cs="Times New Roman"/>
                <w:szCs w:val="24"/>
                <w:lang w:eastAsia="lv-LV"/>
              </w:rPr>
              <w:t xml:space="preserve">par </w:t>
            </w:r>
            <w:proofErr w:type="spellStart"/>
            <w:r w:rsidRPr="005074E6">
              <w:rPr>
                <w:rFonts w:ascii="Aptos" w:eastAsia="Times New Roman" w:hAnsi="Aptos" w:cs="Times New Roman"/>
                <w:szCs w:val="24"/>
                <w:lang w:eastAsia="lv-LV"/>
              </w:rPr>
              <w:t>starpperiodu</w:t>
            </w:r>
            <w:proofErr w:type="spellEnd"/>
            <w:r w:rsidRPr="005074E6">
              <w:rPr>
                <w:rFonts w:ascii="Aptos" w:eastAsia="Times New Roman" w:hAnsi="Aptos" w:cs="Times New Roman"/>
                <w:szCs w:val="24"/>
                <w:lang w:eastAsia="lv-LV"/>
              </w:rPr>
              <w:t xml:space="preserve"> no pēdējā pārskata gada līdz projekta iesnieguma iesniegšanas dienai, piemēram, projekts iesniegts 21.05.2019., pēdējais pieejamais gada pārskats ir par 2018. gadu, uz 31.12.2018. projekta iesniedzējs ir GNU, taču periodā līdz 21.05.2019. finanšu situācija ir uzlabojusies, piemēram, palielināts pamatkapitāls, tad šādā situācijā pie projekta iesnieguma būtu jābūt pievienotai operatīvajai finanšu informācijai – zvērināta revidenta apstiprinātam </w:t>
            </w:r>
            <w:proofErr w:type="spellStart"/>
            <w:r w:rsidRPr="005074E6">
              <w:rPr>
                <w:rFonts w:ascii="Aptos" w:eastAsia="Times New Roman" w:hAnsi="Aptos" w:cs="Times New Roman"/>
                <w:szCs w:val="24"/>
                <w:lang w:eastAsia="lv-LV"/>
              </w:rPr>
              <w:t>starpperiodu</w:t>
            </w:r>
            <w:proofErr w:type="spellEnd"/>
            <w:r w:rsidRPr="005074E6">
              <w:rPr>
                <w:rFonts w:ascii="Aptos" w:eastAsia="Times New Roman" w:hAnsi="Aptos" w:cs="Times New Roman"/>
                <w:szCs w:val="24"/>
                <w:lang w:eastAsia="lv-LV"/>
              </w:rPr>
              <w:t xml:space="preserve"> pārskatam, lai nodrošinātu neatkarīga nozares eksperta viedokļa pieejamību par to, vai ietvertie finanšu pārskati sniedz patiesu un skaidru priekšstatu par attiecīgā klienta finansiālo stāvokli, peļņu vai zaudējumiem un naudas plūsmu saskaņā ar attiecīgajiem finanšu pārskatu sagatavošanas principiem (standartiem) un atbilst normatīvajiem aktiem (ja attiecināms).</w:t>
            </w:r>
          </w:p>
        </w:tc>
      </w:tr>
      <w:tr w:rsidR="00CD72F2" w:rsidRPr="005074E6" w14:paraId="69786045" w14:textId="77777777" w:rsidTr="1A91E787">
        <w:trPr>
          <w:trHeight w:val="576"/>
        </w:trPr>
        <w:tc>
          <w:tcPr>
            <w:tcW w:w="875" w:type="dxa"/>
            <w:vMerge/>
          </w:tcPr>
          <w:p w14:paraId="0E96224A" w14:textId="77777777" w:rsidR="00CD72F2" w:rsidRPr="005074E6" w:rsidRDefault="00CD72F2" w:rsidP="00CD72F2">
            <w:pPr>
              <w:tabs>
                <w:tab w:val="left" w:pos="942"/>
                <w:tab w:val="left" w:pos="1257"/>
              </w:tabs>
              <w:ind w:firstLine="0"/>
              <w:jc w:val="center"/>
              <w:rPr>
                <w:rFonts w:ascii="Aptos" w:eastAsia="ヒラギノ角ゴ Pro W3" w:hAnsi="Aptos" w:cs="Times New Roman"/>
                <w:szCs w:val="24"/>
              </w:rPr>
            </w:pPr>
          </w:p>
        </w:tc>
        <w:tc>
          <w:tcPr>
            <w:tcW w:w="2982" w:type="dxa"/>
            <w:vMerge/>
          </w:tcPr>
          <w:p w14:paraId="30AE378B" w14:textId="77777777" w:rsidR="00CD72F2" w:rsidRPr="005074E6" w:rsidRDefault="00CD72F2" w:rsidP="00CD72F2">
            <w:pPr>
              <w:ind w:firstLine="0"/>
              <w:rPr>
                <w:rFonts w:ascii="Aptos" w:eastAsia="ヒラギノ角ゴ Pro W3" w:hAnsi="Aptos" w:cs="Times New Roman"/>
                <w:szCs w:val="24"/>
              </w:rPr>
            </w:pPr>
          </w:p>
        </w:tc>
        <w:tc>
          <w:tcPr>
            <w:tcW w:w="1842" w:type="dxa"/>
            <w:vMerge/>
          </w:tcPr>
          <w:p w14:paraId="26958DFD" w14:textId="77777777" w:rsidR="00CD72F2" w:rsidRPr="005074E6" w:rsidRDefault="00CD72F2" w:rsidP="00CD72F2">
            <w:pPr>
              <w:ind w:firstLine="0"/>
              <w:jc w:val="center"/>
              <w:rPr>
                <w:rFonts w:ascii="Aptos" w:eastAsia="ヒラギノ角ゴ Pro W3" w:hAnsi="Aptos" w:cs="Times New Roman"/>
                <w:b/>
                <w:bCs/>
                <w:color w:val="000000"/>
                <w:szCs w:val="24"/>
              </w:rPr>
            </w:pPr>
          </w:p>
        </w:tc>
        <w:tc>
          <w:tcPr>
            <w:tcW w:w="1673" w:type="dxa"/>
            <w:tcBorders>
              <w:bottom w:val="single" w:sz="4" w:space="0" w:color="auto"/>
            </w:tcBorders>
            <w:vAlign w:val="center"/>
          </w:tcPr>
          <w:p w14:paraId="5274E91E" w14:textId="062FA5F6" w:rsidR="00CD72F2" w:rsidRPr="005074E6" w:rsidRDefault="00CD72F2" w:rsidP="00127732">
            <w:pPr>
              <w:autoSpaceDE w:val="0"/>
              <w:autoSpaceDN w:val="0"/>
              <w:adjustRightInd w:val="0"/>
              <w:ind w:firstLine="0"/>
              <w:contextualSpacing/>
              <w:jc w:val="center"/>
              <w:rPr>
                <w:rFonts w:ascii="Aptos" w:eastAsia="ヒラギノ角ゴ Pro W3" w:hAnsi="Aptos" w:cs="Times New Roman"/>
                <w:b/>
                <w:bCs/>
                <w:color w:val="000000"/>
                <w:szCs w:val="24"/>
              </w:rPr>
            </w:pPr>
            <w:r w:rsidRPr="005074E6">
              <w:rPr>
                <w:rStyle w:val="normaltextrun"/>
                <w:rFonts w:ascii="Aptos" w:hAnsi="Aptos"/>
                <w:b/>
                <w:bCs/>
              </w:rPr>
              <w:t>N/A</w:t>
            </w:r>
          </w:p>
        </w:tc>
        <w:tc>
          <w:tcPr>
            <w:tcW w:w="7809" w:type="dxa"/>
          </w:tcPr>
          <w:p w14:paraId="6A20054E" w14:textId="74B5AEF9" w:rsidR="005074E6" w:rsidRPr="005074E6" w:rsidRDefault="00CD72F2" w:rsidP="00CD72F2">
            <w:pPr>
              <w:spacing w:before="60" w:after="60"/>
              <w:ind w:firstLine="0"/>
              <w:rPr>
                <w:rFonts w:ascii="Aptos" w:hAnsi="Aptos"/>
              </w:rPr>
            </w:pPr>
            <w:r w:rsidRPr="005074E6">
              <w:rPr>
                <w:rStyle w:val="normaltextrun"/>
                <w:rFonts w:ascii="Aptos" w:hAnsi="Aptos"/>
                <w:b/>
                <w:bCs/>
              </w:rPr>
              <w:t>Vērtējums ir</w:t>
            </w:r>
            <w:r w:rsidRPr="005074E6">
              <w:rPr>
                <w:rStyle w:val="normaltextrun"/>
                <w:rFonts w:ascii="Aptos" w:hAnsi="Aptos"/>
              </w:rPr>
              <w:t xml:space="preserve"> </w:t>
            </w:r>
            <w:r w:rsidRPr="005074E6">
              <w:rPr>
                <w:rStyle w:val="normaltextrun"/>
                <w:rFonts w:ascii="Aptos" w:hAnsi="Aptos"/>
                <w:b/>
                <w:bCs/>
              </w:rPr>
              <w:t>“N/A”</w:t>
            </w:r>
            <w:r w:rsidRPr="005074E6">
              <w:rPr>
                <w:rStyle w:val="normaltextrun"/>
                <w:rFonts w:ascii="Aptos" w:hAnsi="Aptos"/>
              </w:rPr>
              <w:t xml:space="preserve">, ja </w:t>
            </w:r>
            <w:r w:rsidR="00127732" w:rsidRPr="005074E6">
              <w:rPr>
                <w:rStyle w:val="normaltextrun"/>
                <w:rFonts w:ascii="Aptos" w:hAnsi="Aptos"/>
              </w:rPr>
              <w:t>projekta iesniegumā</w:t>
            </w:r>
            <w:r w:rsidRPr="005074E6">
              <w:rPr>
                <w:rStyle w:val="normaltextrun"/>
                <w:rFonts w:ascii="Aptos" w:hAnsi="Aptos"/>
              </w:rPr>
              <w:t xml:space="preserve"> nav plānotas darbības, kurām piemērojami komercdarbības atbalsta nosacījumi.</w:t>
            </w:r>
            <w:r w:rsidRPr="005074E6">
              <w:rPr>
                <w:rStyle w:val="eop"/>
                <w:rFonts w:ascii="Aptos" w:hAnsi="Aptos"/>
              </w:rPr>
              <w:t> </w:t>
            </w:r>
          </w:p>
        </w:tc>
      </w:tr>
      <w:tr w:rsidR="008C35D3" w:rsidRPr="005074E6" w14:paraId="00C13FC0" w14:textId="77777777" w:rsidTr="1A91E787">
        <w:trPr>
          <w:trHeight w:val="274"/>
        </w:trPr>
        <w:tc>
          <w:tcPr>
            <w:tcW w:w="3857" w:type="dxa"/>
            <w:gridSpan w:val="2"/>
            <w:vMerge w:val="restart"/>
            <w:shd w:val="clear" w:color="auto" w:fill="D9D9D9" w:themeFill="background1" w:themeFillShade="D9"/>
            <w:vAlign w:val="center"/>
          </w:tcPr>
          <w:p w14:paraId="3CCD4F16" w14:textId="033C237B" w:rsidR="00E47946" w:rsidRPr="005074E6" w:rsidRDefault="00E47946" w:rsidP="00E47946">
            <w:pPr>
              <w:ind w:firstLine="0"/>
              <w:jc w:val="center"/>
              <w:rPr>
                <w:rFonts w:ascii="Aptos" w:hAnsi="Aptos"/>
              </w:rPr>
            </w:pPr>
            <w:r w:rsidRPr="005074E6">
              <w:rPr>
                <w:rFonts w:ascii="Aptos" w:hAnsi="Aptos"/>
                <w:b/>
                <w:bCs/>
              </w:rPr>
              <w:t>3.</w:t>
            </w:r>
            <w:r w:rsidRPr="005074E6">
              <w:rPr>
                <w:rFonts w:ascii="Aptos" w:hAnsi="Aptos"/>
              </w:rPr>
              <w:t xml:space="preserve"> </w:t>
            </w:r>
            <w:r w:rsidRPr="005074E6">
              <w:rPr>
                <w:rFonts w:ascii="Aptos" w:hAnsi="Aptos"/>
                <w:b/>
                <w:bCs/>
              </w:rPr>
              <w:t>SPECIFISKIE ATBILSTĪBAS KRITĒRIJI</w:t>
            </w:r>
          </w:p>
        </w:tc>
        <w:tc>
          <w:tcPr>
            <w:tcW w:w="3515" w:type="dxa"/>
            <w:gridSpan w:val="2"/>
            <w:shd w:val="clear" w:color="auto" w:fill="D9D9D9" w:themeFill="background1" w:themeFillShade="D9"/>
            <w:vAlign w:val="center"/>
          </w:tcPr>
          <w:p w14:paraId="187B44A1" w14:textId="7F941A01" w:rsidR="00E47946" w:rsidRPr="005074E6" w:rsidRDefault="00E47946" w:rsidP="00E47946">
            <w:pPr>
              <w:autoSpaceDE w:val="0"/>
              <w:autoSpaceDN w:val="0"/>
              <w:adjustRightInd w:val="0"/>
              <w:ind w:firstLine="0"/>
              <w:contextualSpacing/>
              <w:jc w:val="center"/>
              <w:rPr>
                <w:rFonts w:ascii="Aptos" w:eastAsia="Times New Roman" w:hAnsi="Aptos"/>
                <w:b/>
                <w:bCs/>
              </w:rPr>
            </w:pPr>
            <w:r w:rsidRPr="005074E6">
              <w:rPr>
                <w:rFonts w:ascii="Aptos" w:eastAsia="Times New Roman" w:hAnsi="Aptos" w:cs="Times New Roman"/>
                <w:b/>
                <w:sz w:val="22"/>
                <w:lang w:eastAsia="x-none"/>
              </w:rPr>
              <w:t>Vērtēšanas sistēma</w:t>
            </w:r>
          </w:p>
        </w:tc>
        <w:tc>
          <w:tcPr>
            <w:tcW w:w="7809" w:type="dxa"/>
            <w:vMerge w:val="restart"/>
            <w:shd w:val="clear" w:color="auto" w:fill="D9D9D9" w:themeFill="background1" w:themeFillShade="D9"/>
            <w:vAlign w:val="center"/>
          </w:tcPr>
          <w:p w14:paraId="4C04953A" w14:textId="59CD3CD7" w:rsidR="00E47946" w:rsidRPr="005074E6" w:rsidRDefault="00E47946" w:rsidP="00E47946">
            <w:pPr>
              <w:pStyle w:val="Bezatstarpm"/>
              <w:jc w:val="center"/>
              <w:rPr>
                <w:rFonts w:ascii="Aptos" w:hAnsi="Aptos"/>
                <w:b/>
                <w:bCs/>
                <w:color w:val="auto"/>
                <w:sz w:val="24"/>
                <w:szCs w:val="24"/>
              </w:rPr>
            </w:pPr>
            <w:r w:rsidRPr="005074E6">
              <w:rPr>
                <w:rFonts w:ascii="Aptos" w:hAnsi="Aptos"/>
                <w:b/>
                <w:bCs/>
                <w:color w:val="auto"/>
                <w:sz w:val="24"/>
                <w:szCs w:val="24"/>
              </w:rPr>
              <w:t>Skaidrojums atbilstības noteikšanai</w:t>
            </w:r>
          </w:p>
        </w:tc>
      </w:tr>
      <w:tr w:rsidR="00C564DB" w:rsidRPr="005074E6" w14:paraId="21F385BB" w14:textId="77777777" w:rsidTr="1A91E787">
        <w:trPr>
          <w:trHeight w:val="274"/>
        </w:trPr>
        <w:tc>
          <w:tcPr>
            <w:tcW w:w="3857" w:type="dxa"/>
            <w:gridSpan w:val="2"/>
            <w:vMerge/>
          </w:tcPr>
          <w:p w14:paraId="19176D6A" w14:textId="77777777" w:rsidR="00E47946" w:rsidRPr="005074E6" w:rsidRDefault="00E47946" w:rsidP="00E47946">
            <w:pPr>
              <w:ind w:firstLine="0"/>
              <w:rPr>
                <w:rFonts w:ascii="Aptos" w:hAnsi="Aptos"/>
              </w:rPr>
            </w:pPr>
          </w:p>
        </w:tc>
        <w:tc>
          <w:tcPr>
            <w:tcW w:w="1842" w:type="dxa"/>
            <w:shd w:val="clear" w:color="auto" w:fill="D9D9D9" w:themeFill="background1" w:themeFillShade="D9"/>
            <w:vAlign w:val="center"/>
          </w:tcPr>
          <w:p w14:paraId="6FB684B5" w14:textId="77777777" w:rsidR="00E47946" w:rsidRPr="005074E6" w:rsidRDefault="00E47946" w:rsidP="00E47946">
            <w:pPr>
              <w:ind w:firstLine="0"/>
              <w:jc w:val="center"/>
              <w:rPr>
                <w:rFonts w:ascii="Aptos" w:eastAsia="Times New Roman" w:hAnsi="Aptos" w:cs="Times New Roman"/>
                <w:b/>
                <w:sz w:val="20"/>
                <w:szCs w:val="20"/>
                <w:lang w:eastAsia="lv-LV"/>
              </w:rPr>
            </w:pPr>
            <w:r w:rsidRPr="005074E6">
              <w:rPr>
                <w:rFonts w:ascii="Aptos" w:eastAsia="Times New Roman" w:hAnsi="Aptos" w:cs="Times New Roman"/>
                <w:b/>
                <w:sz w:val="20"/>
                <w:szCs w:val="20"/>
                <w:lang w:eastAsia="lv-LV"/>
              </w:rPr>
              <w:t>Kritērija veids</w:t>
            </w:r>
          </w:p>
          <w:p w14:paraId="480E06C5" w14:textId="77777777" w:rsidR="00E47946" w:rsidRPr="005074E6" w:rsidRDefault="00E47946" w:rsidP="00E47946">
            <w:pPr>
              <w:ind w:firstLine="0"/>
              <w:jc w:val="center"/>
              <w:rPr>
                <w:rFonts w:ascii="Aptos" w:eastAsia="Times New Roman" w:hAnsi="Aptos" w:cs="Times New Roman"/>
                <w:b/>
                <w:sz w:val="6"/>
                <w:szCs w:val="6"/>
                <w:lang w:eastAsia="lv-LV"/>
              </w:rPr>
            </w:pPr>
          </w:p>
          <w:p w14:paraId="5D268683" w14:textId="77777777" w:rsidR="00E47946" w:rsidRPr="005074E6" w:rsidRDefault="00E47946" w:rsidP="00E47946">
            <w:pPr>
              <w:ind w:firstLine="0"/>
              <w:jc w:val="center"/>
              <w:rPr>
                <w:rFonts w:ascii="Aptos" w:eastAsia="Times New Roman" w:hAnsi="Aptos" w:cs="Times New Roman"/>
                <w:b/>
                <w:sz w:val="20"/>
                <w:szCs w:val="20"/>
                <w:lang w:eastAsia="lv-LV"/>
              </w:rPr>
            </w:pPr>
            <w:r w:rsidRPr="005074E6">
              <w:rPr>
                <w:rFonts w:ascii="Aptos" w:eastAsia="Times New Roman" w:hAnsi="Aptos" w:cs="Times New Roman"/>
                <w:b/>
                <w:sz w:val="20"/>
                <w:szCs w:val="20"/>
                <w:lang w:eastAsia="lv-LV"/>
              </w:rPr>
              <w:t>N – neprecizējams</w:t>
            </w:r>
          </w:p>
          <w:p w14:paraId="32CD349B" w14:textId="2A032C5A" w:rsidR="00E47946" w:rsidRPr="005074E6" w:rsidRDefault="00E47946" w:rsidP="00E47946">
            <w:pPr>
              <w:ind w:firstLine="0"/>
              <w:jc w:val="center"/>
              <w:rPr>
                <w:rFonts w:ascii="Aptos" w:hAnsi="Aptos" w:cs="Times New Roman"/>
                <w:b/>
                <w:bCs/>
              </w:rPr>
            </w:pPr>
            <w:r w:rsidRPr="005074E6">
              <w:rPr>
                <w:rFonts w:ascii="Aptos" w:eastAsia="Times New Roman" w:hAnsi="Aptos" w:cs="Times New Roman"/>
                <w:b/>
                <w:sz w:val="20"/>
                <w:szCs w:val="20"/>
                <w:lang w:eastAsia="lv-LV"/>
              </w:rPr>
              <w:t>P – precizējams</w:t>
            </w:r>
          </w:p>
        </w:tc>
        <w:tc>
          <w:tcPr>
            <w:tcW w:w="1673" w:type="dxa"/>
            <w:tcBorders>
              <w:top w:val="single" w:sz="4" w:space="0" w:color="auto"/>
              <w:bottom w:val="single" w:sz="4" w:space="0" w:color="auto"/>
            </w:tcBorders>
            <w:shd w:val="clear" w:color="auto" w:fill="D9D9D9" w:themeFill="background1" w:themeFillShade="D9"/>
            <w:vAlign w:val="center"/>
          </w:tcPr>
          <w:p w14:paraId="0567E186" w14:textId="56C94D97" w:rsidR="00E47946" w:rsidRPr="005074E6" w:rsidRDefault="00E47946" w:rsidP="00E47946">
            <w:pPr>
              <w:autoSpaceDE w:val="0"/>
              <w:autoSpaceDN w:val="0"/>
              <w:adjustRightInd w:val="0"/>
              <w:ind w:firstLine="0"/>
              <w:contextualSpacing/>
              <w:jc w:val="center"/>
              <w:rPr>
                <w:rFonts w:ascii="Aptos" w:eastAsia="Times New Roman" w:hAnsi="Aptos"/>
                <w:b/>
                <w:bCs/>
              </w:rPr>
            </w:pPr>
            <w:r w:rsidRPr="005074E6">
              <w:rPr>
                <w:rFonts w:ascii="Aptos" w:eastAsia="Times New Roman" w:hAnsi="Aptos" w:cs="Times New Roman"/>
                <w:b/>
                <w:sz w:val="20"/>
                <w:szCs w:val="20"/>
                <w:lang w:eastAsia="x-none"/>
              </w:rPr>
              <w:t>Jā; Jā, ar nosacījumu; Nē</w:t>
            </w:r>
          </w:p>
        </w:tc>
        <w:tc>
          <w:tcPr>
            <w:tcW w:w="7809" w:type="dxa"/>
            <w:vMerge/>
            <w:vAlign w:val="center"/>
          </w:tcPr>
          <w:p w14:paraId="7D438288" w14:textId="77777777" w:rsidR="00E47946" w:rsidRPr="005074E6" w:rsidRDefault="00E47946" w:rsidP="00E47946">
            <w:pPr>
              <w:pStyle w:val="Bezatstarpm"/>
              <w:jc w:val="both"/>
              <w:rPr>
                <w:rFonts w:ascii="Aptos" w:hAnsi="Aptos"/>
                <w:b/>
                <w:bCs/>
                <w:color w:val="auto"/>
                <w:sz w:val="24"/>
                <w:szCs w:val="24"/>
              </w:rPr>
            </w:pPr>
          </w:p>
        </w:tc>
      </w:tr>
      <w:tr w:rsidR="00E47946" w:rsidRPr="005074E6" w14:paraId="6BF2A47C" w14:textId="77777777" w:rsidTr="1A91E787">
        <w:trPr>
          <w:trHeight w:val="274"/>
        </w:trPr>
        <w:tc>
          <w:tcPr>
            <w:tcW w:w="875" w:type="dxa"/>
            <w:vMerge w:val="restart"/>
          </w:tcPr>
          <w:p w14:paraId="21F9C19E" w14:textId="4FE03DE6" w:rsidR="00E47946" w:rsidRPr="005074E6" w:rsidRDefault="009A2088" w:rsidP="00E47946">
            <w:pPr>
              <w:tabs>
                <w:tab w:val="left" w:pos="942"/>
                <w:tab w:val="left" w:pos="1257"/>
              </w:tabs>
              <w:ind w:firstLine="0"/>
              <w:jc w:val="center"/>
              <w:rPr>
                <w:rFonts w:ascii="Aptos" w:eastAsia="Times New Roman" w:hAnsi="Aptos" w:cs="Times New Roman"/>
                <w:b/>
                <w:bCs/>
                <w:sz w:val="22"/>
                <w:lang w:eastAsia="lv-LV"/>
              </w:rPr>
            </w:pPr>
            <w:r w:rsidRPr="005074E6">
              <w:rPr>
                <w:rFonts w:ascii="Aptos" w:hAnsi="Aptos" w:cs="Times New Roman"/>
                <w:b/>
                <w:bCs/>
              </w:rPr>
              <w:t>3</w:t>
            </w:r>
            <w:r w:rsidR="00E47946" w:rsidRPr="005074E6">
              <w:rPr>
                <w:rFonts w:ascii="Aptos" w:hAnsi="Aptos" w:cs="Times New Roman"/>
                <w:b/>
                <w:bCs/>
              </w:rPr>
              <w:t>.1.</w:t>
            </w:r>
          </w:p>
        </w:tc>
        <w:tc>
          <w:tcPr>
            <w:tcW w:w="2982" w:type="dxa"/>
            <w:vMerge w:val="restart"/>
          </w:tcPr>
          <w:p w14:paraId="05858080" w14:textId="4E578663" w:rsidR="00E47946" w:rsidRPr="005074E6" w:rsidRDefault="00E47946" w:rsidP="00E47946">
            <w:pPr>
              <w:ind w:firstLine="0"/>
              <w:rPr>
                <w:rFonts w:ascii="Aptos" w:eastAsia="Times New Roman" w:hAnsi="Aptos" w:cs="Times New Roman"/>
                <w:szCs w:val="24"/>
                <w:lang w:eastAsia="x-none"/>
              </w:rPr>
            </w:pPr>
            <w:r w:rsidRPr="005074E6">
              <w:rPr>
                <w:rFonts w:ascii="Aptos" w:hAnsi="Aptos"/>
              </w:rPr>
              <w:t>Projekta iesniegumā norādītās ieguldījumu teritorijas un investīciju objekti atbilst SAM MK noteikumos noteiktajam.</w:t>
            </w:r>
          </w:p>
        </w:tc>
        <w:tc>
          <w:tcPr>
            <w:tcW w:w="1842" w:type="dxa"/>
            <w:vMerge w:val="restart"/>
            <w:vAlign w:val="center"/>
          </w:tcPr>
          <w:p w14:paraId="6D9F6785" w14:textId="2E3A32D2" w:rsidR="00E47946" w:rsidRPr="005074E6" w:rsidRDefault="00E47946" w:rsidP="00E47946">
            <w:pPr>
              <w:ind w:firstLine="0"/>
              <w:jc w:val="center"/>
              <w:rPr>
                <w:rFonts w:ascii="Aptos" w:eastAsia="Times New Roman" w:hAnsi="Aptos" w:cs="Times New Roman"/>
                <w:b/>
                <w:lang w:eastAsia="lv-LV"/>
              </w:rPr>
            </w:pPr>
            <w:r w:rsidRPr="005074E6">
              <w:rPr>
                <w:rFonts w:ascii="Aptos" w:hAnsi="Aptos" w:cs="Times New Roman"/>
                <w:b/>
                <w:bCs/>
              </w:rPr>
              <w:t>P</w:t>
            </w:r>
          </w:p>
        </w:tc>
        <w:tc>
          <w:tcPr>
            <w:tcW w:w="1673" w:type="dxa"/>
            <w:tcBorders>
              <w:top w:val="single" w:sz="4" w:space="0" w:color="auto"/>
              <w:bottom w:val="single" w:sz="4" w:space="0" w:color="auto"/>
            </w:tcBorders>
            <w:vAlign w:val="center"/>
          </w:tcPr>
          <w:p w14:paraId="17533BED" w14:textId="77777777" w:rsidR="00E47946" w:rsidRPr="005074E6" w:rsidRDefault="00E47946" w:rsidP="00E47946">
            <w:pPr>
              <w:autoSpaceDE w:val="0"/>
              <w:autoSpaceDN w:val="0"/>
              <w:adjustRightInd w:val="0"/>
              <w:ind w:firstLine="0"/>
              <w:contextualSpacing/>
              <w:jc w:val="center"/>
              <w:rPr>
                <w:rFonts w:ascii="Aptos" w:eastAsia="Times New Roman" w:hAnsi="Aptos" w:cs="Times New Roman"/>
                <w:b/>
                <w:bCs/>
                <w:szCs w:val="24"/>
                <w:lang w:eastAsia="x-none"/>
              </w:rPr>
            </w:pPr>
            <w:r w:rsidRPr="005074E6">
              <w:rPr>
                <w:rFonts w:ascii="Aptos" w:eastAsia="Times New Roman" w:hAnsi="Aptos"/>
                <w:b/>
                <w:bCs/>
              </w:rPr>
              <w:t>Jā</w:t>
            </w:r>
          </w:p>
        </w:tc>
        <w:tc>
          <w:tcPr>
            <w:tcW w:w="7809" w:type="dxa"/>
            <w:vAlign w:val="center"/>
          </w:tcPr>
          <w:p w14:paraId="6F2EA812" w14:textId="371F2361" w:rsidR="00E47946" w:rsidRPr="005074E6" w:rsidRDefault="00E47946" w:rsidP="00E47946">
            <w:pPr>
              <w:pStyle w:val="Bezatstarpm"/>
              <w:jc w:val="both"/>
              <w:rPr>
                <w:rFonts w:ascii="Aptos" w:hAnsi="Aptos"/>
                <w:color w:val="auto"/>
                <w:sz w:val="24"/>
                <w:szCs w:val="24"/>
              </w:rPr>
            </w:pPr>
            <w:r w:rsidRPr="005074E6">
              <w:rPr>
                <w:rFonts w:ascii="Aptos" w:hAnsi="Aptos"/>
                <w:b/>
                <w:bCs/>
                <w:color w:val="auto"/>
                <w:sz w:val="24"/>
                <w:szCs w:val="24"/>
              </w:rPr>
              <w:t>Vērtējums ir „Jā”</w:t>
            </w:r>
            <w:r w:rsidRPr="005074E6">
              <w:rPr>
                <w:rFonts w:ascii="Aptos" w:hAnsi="Aptos"/>
                <w:color w:val="auto"/>
                <w:sz w:val="24"/>
                <w:szCs w:val="24"/>
              </w:rPr>
              <w:t xml:space="preserve">, ja projekta ieguldījumu teritorija ir pašvaldība vai tās iestāde, kuras administratīvajā teritorijā siltumapgādes vajadzībām izmanto kūdru. Ieguldījumu teritorijas un investīciju objekti identificēti un minēti nodevumā, un investīciju objektos kūdra izmantota vismaz divu secīgu gadu laikā, tas ir, nav atbalstāmi ieguldījumi objektos, kur kūdra kā energoresurss izmantota nodevuma </w:t>
            </w:r>
            <w:proofErr w:type="spellStart"/>
            <w:r w:rsidRPr="005074E6">
              <w:rPr>
                <w:rFonts w:ascii="Aptos" w:hAnsi="Aptos"/>
                <w:color w:val="auto"/>
                <w:sz w:val="24"/>
                <w:szCs w:val="24"/>
              </w:rPr>
              <w:t>ietvarlaika</w:t>
            </w:r>
            <w:proofErr w:type="spellEnd"/>
            <w:r w:rsidRPr="005074E6">
              <w:rPr>
                <w:rFonts w:ascii="Aptos" w:hAnsi="Aptos"/>
                <w:color w:val="auto"/>
                <w:sz w:val="24"/>
                <w:szCs w:val="24"/>
              </w:rPr>
              <w:t xml:space="preserve"> vienā gadā.</w:t>
            </w:r>
          </w:p>
        </w:tc>
      </w:tr>
      <w:tr w:rsidR="00E47946" w:rsidRPr="005074E6" w14:paraId="4518CCFB" w14:textId="77777777" w:rsidTr="1A91E787">
        <w:trPr>
          <w:trHeight w:val="274"/>
        </w:trPr>
        <w:tc>
          <w:tcPr>
            <w:tcW w:w="875" w:type="dxa"/>
            <w:vMerge/>
          </w:tcPr>
          <w:p w14:paraId="3260DF9C" w14:textId="77777777" w:rsidR="00E47946" w:rsidRPr="005074E6" w:rsidRDefault="00E47946" w:rsidP="00E47946">
            <w:pPr>
              <w:tabs>
                <w:tab w:val="left" w:pos="942"/>
                <w:tab w:val="left" w:pos="1257"/>
              </w:tabs>
              <w:ind w:firstLine="0"/>
              <w:jc w:val="center"/>
              <w:rPr>
                <w:rFonts w:ascii="Aptos" w:hAnsi="Aptos" w:cs="Times New Roman"/>
                <w:b/>
                <w:bCs/>
              </w:rPr>
            </w:pPr>
          </w:p>
        </w:tc>
        <w:tc>
          <w:tcPr>
            <w:tcW w:w="2982" w:type="dxa"/>
            <w:vMerge/>
          </w:tcPr>
          <w:p w14:paraId="496F2B4E" w14:textId="77777777" w:rsidR="00E47946" w:rsidRPr="005074E6" w:rsidRDefault="00E47946" w:rsidP="00E47946">
            <w:pPr>
              <w:ind w:firstLine="0"/>
              <w:rPr>
                <w:rFonts w:ascii="Aptos" w:hAnsi="Aptos"/>
              </w:rPr>
            </w:pPr>
          </w:p>
        </w:tc>
        <w:tc>
          <w:tcPr>
            <w:tcW w:w="1842" w:type="dxa"/>
            <w:vMerge/>
            <w:vAlign w:val="center"/>
          </w:tcPr>
          <w:p w14:paraId="48DD1BB0" w14:textId="77777777" w:rsidR="00E47946" w:rsidRPr="005074E6" w:rsidRDefault="00E47946" w:rsidP="00E47946">
            <w:pPr>
              <w:ind w:firstLine="0"/>
              <w:jc w:val="center"/>
              <w:rPr>
                <w:rFonts w:ascii="Aptos" w:hAnsi="Aptos" w:cs="Times New Roman"/>
                <w:b/>
                <w:bCs/>
              </w:rPr>
            </w:pPr>
          </w:p>
        </w:tc>
        <w:tc>
          <w:tcPr>
            <w:tcW w:w="1673" w:type="dxa"/>
            <w:tcBorders>
              <w:top w:val="single" w:sz="4" w:space="0" w:color="auto"/>
              <w:bottom w:val="single" w:sz="4" w:space="0" w:color="auto"/>
            </w:tcBorders>
            <w:vAlign w:val="center"/>
          </w:tcPr>
          <w:p w14:paraId="657C0C4C" w14:textId="7DF7CF0F" w:rsidR="00E47946" w:rsidRPr="005074E6" w:rsidRDefault="00E47946" w:rsidP="00E47946">
            <w:pPr>
              <w:autoSpaceDE w:val="0"/>
              <w:autoSpaceDN w:val="0"/>
              <w:adjustRightInd w:val="0"/>
              <w:ind w:firstLine="0"/>
              <w:contextualSpacing/>
              <w:jc w:val="center"/>
              <w:rPr>
                <w:rFonts w:ascii="Aptos" w:eastAsia="Times New Roman" w:hAnsi="Aptos"/>
                <w:b/>
                <w:bCs/>
              </w:rPr>
            </w:pPr>
            <w:r w:rsidRPr="005074E6">
              <w:rPr>
                <w:rFonts w:ascii="Aptos" w:eastAsia="Times New Roman" w:hAnsi="Aptos"/>
                <w:b/>
                <w:bCs/>
              </w:rPr>
              <w:t>Jā, ar nosacījumu</w:t>
            </w:r>
          </w:p>
        </w:tc>
        <w:tc>
          <w:tcPr>
            <w:tcW w:w="7809" w:type="dxa"/>
          </w:tcPr>
          <w:p w14:paraId="62F0A5E2" w14:textId="7F332A0B" w:rsidR="00E47946" w:rsidRPr="005074E6" w:rsidRDefault="00E47946" w:rsidP="00E47946">
            <w:pPr>
              <w:pStyle w:val="Bezatstarpm"/>
              <w:jc w:val="both"/>
              <w:rPr>
                <w:rFonts w:ascii="Aptos" w:hAnsi="Aptos"/>
                <w:color w:val="auto"/>
                <w:sz w:val="24"/>
                <w:szCs w:val="24"/>
              </w:rPr>
            </w:pPr>
            <w:r w:rsidRPr="005074E6">
              <w:rPr>
                <w:rFonts w:ascii="Aptos" w:hAnsi="Aptos"/>
                <w:color w:val="auto"/>
                <w:sz w:val="24"/>
                <w:szCs w:val="24"/>
              </w:rPr>
              <w:t xml:space="preserve">Ja projekta iesniegumā norādītā informācija neatbilst minētajām prasībām, projekta iesniegumu novērtē ar </w:t>
            </w:r>
            <w:r w:rsidRPr="005074E6">
              <w:rPr>
                <w:rFonts w:ascii="Aptos" w:hAnsi="Aptos"/>
                <w:b/>
                <w:bCs/>
                <w:color w:val="auto"/>
                <w:sz w:val="24"/>
                <w:szCs w:val="24"/>
              </w:rPr>
              <w:t>“Jā, ar nosacījumu”</w:t>
            </w:r>
            <w:r w:rsidRPr="005074E6">
              <w:rPr>
                <w:rFonts w:ascii="Aptos" w:hAnsi="Aptos"/>
                <w:color w:val="auto"/>
                <w:sz w:val="24"/>
                <w:szCs w:val="24"/>
              </w:rPr>
              <w:t xml:space="preserve"> un izvirza nosacījumu veikt atbilstošus precizējumus.</w:t>
            </w:r>
          </w:p>
        </w:tc>
      </w:tr>
      <w:tr w:rsidR="00E47946" w:rsidRPr="005074E6" w14:paraId="2754F3FB" w14:textId="77777777" w:rsidTr="1A91E787">
        <w:trPr>
          <w:trHeight w:val="718"/>
        </w:trPr>
        <w:tc>
          <w:tcPr>
            <w:tcW w:w="875" w:type="dxa"/>
            <w:vMerge/>
          </w:tcPr>
          <w:p w14:paraId="569D2341" w14:textId="77777777" w:rsidR="00E47946" w:rsidRPr="005074E6" w:rsidRDefault="00E47946" w:rsidP="00E47946">
            <w:pPr>
              <w:tabs>
                <w:tab w:val="left" w:pos="942"/>
                <w:tab w:val="left" w:pos="1257"/>
              </w:tabs>
              <w:ind w:firstLine="0"/>
              <w:jc w:val="center"/>
              <w:rPr>
                <w:rFonts w:ascii="Aptos" w:eastAsia="Times New Roman" w:hAnsi="Aptos" w:cs="Times New Roman"/>
                <w:b/>
                <w:szCs w:val="24"/>
                <w:lang w:eastAsia="lv-LV"/>
              </w:rPr>
            </w:pPr>
          </w:p>
        </w:tc>
        <w:tc>
          <w:tcPr>
            <w:tcW w:w="2982" w:type="dxa"/>
            <w:vMerge/>
          </w:tcPr>
          <w:p w14:paraId="655E5857" w14:textId="77777777" w:rsidR="00E47946" w:rsidRPr="005074E6" w:rsidRDefault="00E47946" w:rsidP="00E47946">
            <w:pPr>
              <w:ind w:firstLine="0"/>
              <w:rPr>
                <w:rFonts w:ascii="Aptos" w:eastAsia="Times New Roman" w:hAnsi="Aptos" w:cs="Times New Roman"/>
                <w:szCs w:val="24"/>
                <w:lang w:eastAsia="lv-LV"/>
              </w:rPr>
            </w:pPr>
          </w:p>
        </w:tc>
        <w:tc>
          <w:tcPr>
            <w:tcW w:w="1842" w:type="dxa"/>
            <w:vMerge/>
          </w:tcPr>
          <w:p w14:paraId="6F6FF8BD" w14:textId="77777777" w:rsidR="00E47946" w:rsidRPr="005074E6" w:rsidRDefault="00E47946" w:rsidP="00E47946">
            <w:pPr>
              <w:ind w:firstLine="0"/>
              <w:jc w:val="center"/>
              <w:rPr>
                <w:rFonts w:ascii="Aptos" w:eastAsia="Times New Roman" w:hAnsi="Aptos" w:cs="Times New Roman"/>
                <w:b/>
                <w:szCs w:val="24"/>
                <w:lang w:eastAsia="lv-LV"/>
              </w:rPr>
            </w:pPr>
          </w:p>
        </w:tc>
        <w:tc>
          <w:tcPr>
            <w:tcW w:w="1673" w:type="dxa"/>
            <w:tcBorders>
              <w:top w:val="single" w:sz="4" w:space="0" w:color="auto"/>
              <w:bottom w:val="single" w:sz="4" w:space="0" w:color="auto"/>
            </w:tcBorders>
            <w:vAlign w:val="center"/>
          </w:tcPr>
          <w:p w14:paraId="35A66385" w14:textId="77777777" w:rsidR="00E47946" w:rsidRPr="005074E6" w:rsidRDefault="00E47946" w:rsidP="00E47946">
            <w:pPr>
              <w:autoSpaceDE w:val="0"/>
              <w:autoSpaceDN w:val="0"/>
              <w:adjustRightInd w:val="0"/>
              <w:ind w:firstLine="0"/>
              <w:contextualSpacing/>
              <w:jc w:val="center"/>
              <w:rPr>
                <w:rFonts w:ascii="Aptos" w:eastAsia="Times New Roman" w:hAnsi="Aptos" w:cs="Times New Roman"/>
                <w:b/>
                <w:szCs w:val="24"/>
                <w:lang w:eastAsia="x-none"/>
              </w:rPr>
            </w:pPr>
            <w:r w:rsidRPr="005074E6">
              <w:rPr>
                <w:rFonts w:ascii="Aptos" w:eastAsia="Times New Roman" w:hAnsi="Aptos" w:cs="Times New Roman"/>
                <w:b/>
                <w:szCs w:val="24"/>
                <w:lang w:eastAsia="x-none"/>
              </w:rPr>
              <w:t>Nē</w:t>
            </w:r>
          </w:p>
        </w:tc>
        <w:tc>
          <w:tcPr>
            <w:tcW w:w="7809" w:type="dxa"/>
          </w:tcPr>
          <w:p w14:paraId="4B44BEB5" w14:textId="77777777" w:rsidR="00E47946" w:rsidRPr="005074E6" w:rsidRDefault="00E47946" w:rsidP="00E47946">
            <w:pPr>
              <w:ind w:firstLine="0"/>
              <w:rPr>
                <w:rFonts w:ascii="Aptos" w:eastAsia="Times New Roman" w:hAnsi="Aptos" w:cs="Times New Roman"/>
                <w:b/>
                <w:szCs w:val="24"/>
                <w:lang w:eastAsia="x-none"/>
              </w:rPr>
            </w:pPr>
            <w:r w:rsidRPr="005074E6">
              <w:rPr>
                <w:rFonts w:ascii="Aptos" w:eastAsia="Times New Roman" w:hAnsi="Aptos"/>
                <w:b/>
                <w:bCs/>
                <w:szCs w:val="24"/>
              </w:rPr>
              <w:t xml:space="preserve">Vērtējums ir „Nē”, </w:t>
            </w:r>
            <w:r w:rsidRPr="005074E6">
              <w:rPr>
                <w:rFonts w:ascii="Aptos" w:eastAsia="Times New Roman" w:hAnsi="Aptos"/>
                <w:szCs w:val="24"/>
              </w:rPr>
              <w:t>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E47946" w:rsidRPr="005074E6" w14:paraId="5F27A3C2" w14:textId="77777777" w:rsidTr="1A91E787">
        <w:trPr>
          <w:trHeight w:val="85"/>
        </w:trPr>
        <w:tc>
          <w:tcPr>
            <w:tcW w:w="875" w:type="dxa"/>
            <w:vMerge w:val="restart"/>
          </w:tcPr>
          <w:p w14:paraId="4AA70B72" w14:textId="792CF20A" w:rsidR="00E47946" w:rsidRPr="005074E6" w:rsidRDefault="009A2088" w:rsidP="00E47946">
            <w:pPr>
              <w:tabs>
                <w:tab w:val="left" w:pos="942"/>
                <w:tab w:val="left" w:pos="1257"/>
              </w:tabs>
              <w:ind w:firstLine="0"/>
              <w:jc w:val="center"/>
              <w:rPr>
                <w:rFonts w:ascii="Aptos" w:eastAsia="Times New Roman" w:hAnsi="Aptos" w:cs="Times New Roman"/>
                <w:b/>
                <w:szCs w:val="24"/>
                <w:lang w:eastAsia="lv-LV"/>
              </w:rPr>
            </w:pPr>
            <w:r w:rsidRPr="005074E6">
              <w:rPr>
                <w:rFonts w:ascii="Aptos" w:eastAsia="Times New Roman" w:hAnsi="Aptos" w:cs="Times New Roman"/>
                <w:b/>
                <w:szCs w:val="24"/>
                <w:lang w:eastAsia="lv-LV"/>
              </w:rPr>
              <w:t>3</w:t>
            </w:r>
            <w:r w:rsidR="00E47946" w:rsidRPr="005074E6">
              <w:rPr>
                <w:rFonts w:ascii="Aptos" w:eastAsia="Times New Roman" w:hAnsi="Aptos" w:cs="Times New Roman"/>
                <w:b/>
                <w:szCs w:val="24"/>
                <w:lang w:eastAsia="lv-LV"/>
              </w:rPr>
              <w:t>.2.</w:t>
            </w:r>
          </w:p>
        </w:tc>
        <w:tc>
          <w:tcPr>
            <w:tcW w:w="2982" w:type="dxa"/>
            <w:vMerge w:val="restart"/>
          </w:tcPr>
          <w:p w14:paraId="056EF48D" w14:textId="7ED7B41A" w:rsidR="00E47946" w:rsidRPr="005074E6" w:rsidRDefault="00E47946" w:rsidP="00E47946">
            <w:pPr>
              <w:ind w:firstLine="0"/>
              <w:rPr>
                <w:rFonts w:ascii="Aptos" w:hAnsi="Aptos"/>
              </w:rPr>
            </w:pPr>
            <w:r w:rsidRPr="005074E6">
              <w:rPr>
                <w:rFonts w:ascii="Aptos" w:hAnsi="Aptos"/>
              </w:rPr>
              <w:t xml:space="preserve">Projekta dzīves ciklā nekustamais īpašums, kurā tiks veiktas projektā paredzētās darbības, ir finansējuma saņēmēja īpašumā vai valdījumā, un šīs īpašuma vai valdījuma tiesības ir nostiprinātas zemesgrāmatā. </w:t>
            </w:r>
          </w:p>
        </w:tc>
        <w:tc>
          <w:tcPr>
            <w:tcW w:w="1842" w:type="dxa"/>
            <w:vMerge w:val="restart"/>
            <w:vAlign w:val="center"/>
          </w:tcPr>
          <w:p w14:paraId="0CA87A6D" w14:textId="002E734C" w:rsidR="00E47946" w:rsidRPr="005074E6" w:rsidRDefault="00E47946" w:rsidP="00E47946">
            <w:pPr>
              <w:ind w:firstLine="0"/>
              <w:jc w:val="center"/>
              <w:rPr>
                <w:rFonts w:ascii="Aptos" w:eastAsia="Times New Roman" w:hAnsi="Aptos" w:cs="Times New Roman"/>
                <w:b/>
                <w:szCs w:val="24"/>
                <w:lang w:eastAsia="lv-LV"/>
              </w:rPr>
            </w:pPr>
            <w:r w:rsidRPr="005074E6">
              <w:rPr>
                <w:rFonts w:ascii="Aptos" w:eastAsia="Times New Roman" w:hAnsi="Aptos" w:cs="Times New Roman"/>
                <w:b/>
                <w:szCs w:val="24"/>
                <w:lang w:eastAsia="lv-LV"/>
              </w:rPr>
              <w:t>P</w:t>
            </w:r>
          </w:p>
        </w:tc>
        <w:tc>
          <w:tcPr>
            <w:tcW w:w="1673" w:type="dxa"/>
            <w:tcBorders>
              <w:top w:val="single" w:sz="4" w:space="0" w:color="auto"/>
              <w:bottom w:val="single" w:sz="4" w:space="0" w:color="auto"/>
            </w:tcBorders>
            <w:vAlign w:val="center"/>
          </w:tcPr>
          <w:p w14:paraId="366D59BA" w14:textId="56F73B79" w:rsidR="00E47946" w:rsidRPr="005074E6" w:rsidRDefault="00E47946" w:rsidP="00E47946">
            <w:pPr>
              <w:autoSpaceDE w:val="0"/>
              <w:autoSpaceDN w:val="0"/>
              <w:adjustRightInd w:val="0"/>
              <w:ind w:firstLine="0"/>
              <w:contextualSpacing/>
              <w:jc w:val="center"/>
              <w:rPr>
                <w:rFonts w:ascii="Aptos" w:eastAsia="Times New Roman" w:hAnsi="Aptos" w:cs="Times New Roman"/>
                <w:b/>
                <w:szCs w:val="24"/>
                <w:lang w:eastAsia="x-none"/>
              </w:rPr>
            </w:pPr>
            <w:r w:rsidRPr="005074E6">
              <w:rPr>
                <w:rFonts w:ascii="Aptos" w:eastAsia="Times New Roman" w:hAnsi="Aptos" w:cs="Times New Roman"/>
                <w:b/>
                <w:szCs w:val="24"/>
                <w:lang w:eastAsia="x-none"/>
              </w:rPr>
              <w:t>Jā</w:t>
            </w:r>
          </w:p>
        </w:tc>
        <w:tc>
          <w:tcPr>
            <w:tcW w:w="7809" w:type="dxa"/>
          </w:tcPr>
          <w:p w14:paraId="174DFAAE" w14:textId="430F464B" w:rsidR="00E47946" w:rsidRPr="005074E6" w:rsidRDefault="00E47946" w:rsidP="00E47946">
            <w:pPr>
              <w:ind w:firstLine="0"/>
              <w:rPr>
                <w:rFonts w:ascii="Aptos" w:hAnsi="Aptos"/>
              </w:rPr>
            </w:pPr>
            <w:r w:rsidRPr="005074E6">
              <w:rPr>
                <w:rFonts w:ascii="Aptos" w:hAnsi="Aptos"/>
                <w:b/>
                <w:bCs/>
              </w:rPr>
              <w:t>Vērtējums ir</w:t>
            </w:r>
            <w:r w:rsidRPr="005074E6">
              <w:rPr>
                <w:rFonts w:ascii="Aptos" w:hAnsi="Aptos"/>
              </w:rPr>
              <w:t xml:space="preserve"> “</w:t>
            </w:r>
            <w:r w:rsidRPr="005074E6">
              <w:rPr>
                <w:rFonts w:ascii="Aptos" w:hAnsi="Aptos"/>
                <w:b/>
                <w:bCs/>
              </w:rPr>
              <w:t>Jā</w:t>
            </w:r>
            <w:r w:rsidRPr="005074E6">
              <w:rPr>
                <w:rFonts w:ascii="Aptos" w:hAnsi="Aptos"/>
              </w:rPr>
              <w:t>”, ja tiek nodrošināts, ka projekta dzīves ciklā nekustamais īpašums, kurā paredzēta infrastruktūras izveide, ir finansējuma saņēmēja īpašumā vai valdījumā, un īpašuma vai valdījuma tiesības ir nostiprinātas zemesgrāmatā. Ja īpašumtiesību dokumenti nav iesniegti, bet projekta iesnieguma vērtētājam ir iespēja informāciju par īpašumtiesībām pārbaudīt publiskajās datubāzēs, vērtējums tiek balstīts uz publiskajā datu bāzē pieejamo informāciju, izdruku saglabājot projekta iesnieguma vērtēšanas dokumentācijā.</w:t>
            </w:r>
          </w:p>
          <w:p w14:paraId="44F14F2B" w14:textId="347A2D46" w:rsidR="00E47946" w:rsidRPr="005074E6" w:rsidRDefault="00E47946" w:rsidP="00E47946">
            <w:pPr>
              <w:ind w:firstLine="0"/>
              <w:rPr>
                <w:rFonts w:ascii="Aptos" w:hAnsi="Aptos"/>
              </w:rPr>
            </w:pPr>
            <w:r w:rsidRPr="005074E6">
              <w:rPr>
                <w:rFonts w:ascii="Aptos" w:hAnsi="Aptos"/>
              </w:rPr>
              <w:t xml:space="preserve">Valdījums izprotams kā uz īpašumu nodibināta apbūves tiesība, kas kā īpašumtiesību forma nodrošina, ka finansējuma saņēmējam ir tiesības celt un lietot uz sveša zemes gabala nedzīvojamu ēku vai inženierbūvi kā </w:t>
            </w:r>
            <w:r w:rsidRPr="005074E6">
              <w:rPr>
                <w:rFonts w:ascii="Aptos" w:hAnsi="Aptos"/>
              </w:rPr>
              <w:lastRenderedPageBreak/>
              <w:t xml:space="preserve">īpašniekam šīs tiesības spēkā esamības laikā, kā noteikts Civillikuma trešās daļas (Lietu tiesības) trešajā A nodaļā.  </w:t>
            </w:r>
          </w:p>
          <w:p w14:paraId="1C17FBE8" w14:textId="24A9A736" w:rsidR="00E47946" w:rsidRPr="005074E6" w:rsidRDefault="00E47946" w:rsidP="00E47946">
            <w:pPr>
              <w:ind w:firstLine="0"/>
              <w:rPr>
                <w:rFonts w:ascii="Aptos" w:hAnsi="Aptos"/>
              </w:rPr>
            </w:pPr>
            <w:r w:rsidRPr="005074E6">
              <w:rPr>
                <w:rFonts w:ascii="Aptos" w:hAnsi="Aptos"/>
              </w:rPr>
              <w:t>Ja pašvaldības īpašums, kurā paredzēta infrastruktūras izveide, uz normatīvā akta, līguma vai pašvaldības lēmuma pamata ir nodots pašvaldības iestādes pārvaldīšanā, šīs tiesības nav nepieciešams nostiprināt zemesgrāmatā.</w:t>
            </w:r>
          </w:p>
        </w:tc>
      </w:tr>
      <w:tr w:rsidR="00E47946" w:rsidRPr="005074E6" w14:paraId="736F7EB3" w14:textId="77777777" w:rsidTr="1A91E787">
        <w:trPr>
          <w:trHeight w:val="85"/>
        </w:trPr>
        <w:tc>
          <w:tcPr>
            <w:tcW w:w="875" w:type="dxa"/>
            <w:vMerge/>
          </w:tcPr>
          <w:p w14:paraId="2DBBEB04" w14:textId="77777777" w:rsidR="00E47946" w:rsidRPr="005074E6" w:rsidRDefault="00E47946" w:rsidP="00E47946">
            <w:pPr>
              <w:tabs>
                <w:tab w:val="left" w:pos="942"/>
                <w:tab w:val="left" w:pos="1257"/>
              </w:tabs>
              <w:ind w:firstLine="0"/>
              <w:jc w:val="center"/>
              <w:rPr>
                <w:rFonts w:ascii="Aptos" w:eastAsia="Times New Roman" w:hAnsi="Aptos" w:cs="Times New Roman"/>
                <w:b/>
                <w:szCs w:val="24"/>
                <w:lang w:eastAsia="lv-LV"/>
              </w:rPr>
            </w:pPr>
          </w:p>
        </w:tc>
        <w:tc>
          <w:tcPr>
            <w:tcW w:w="2982" w:type="dxa"/>
            <w:vMerge/>
          </w:tcPr>
          <w:p w14:paraId="1D33B466" w14:textId="77777777" w:rsidR="00E47946" w:rsidRPr="005074E6" w:rsidRDefault="00E47946" w:rsidP="00E47946">
            <w:pPr>
              <w:ind w:right="175" w:firstLine="0"/>
              <w:rPr>
                <w:rFonts w:ascii="Aptos" w:eastAsia="Times New Roman" w:hAnsi="Aptos" w:cs="Times New Roman"/>
                <w:szCs w:val="24"/>
                <w:lang w:eastAsia="lv-LV"/>
              </w:rPr>
            </w:pPr>
          </w:p>
        </w:tc>
        <w:tc>
          <w:tcPr>
            <w:tcW w:w="1842" w:type="dxa"/>
            <w:vMerge/>
          </w:tcPr>
          <w:p w14:paraId="639C6C84" w14:textId="77777777" w:rsidR="00E47946" w:rsidRPr="005074E6" w:rsidRDefault="00E47946" w:rsidP="00E47946">
            <w:pPr>
              <w:ind w:firstLine="0"/>
              <w:jc w:val="center"/>
              <w:rPr>
                <w:rFonts w:ascii="Aptos" w:eastAsia="Times New Roman" w:hAnsi="Aptos" w:cs="Times New Roman"/>
                <w:b/>
                <w:szCs w:val="24"/>
                <w:lang w:eastAsia="lv-LV"/>
              </w:rPr>
            </w:pPr>
          </w:p>
        </w:tc>
        <w:tc>
          <w:tcPr>
            <w:tcW w:w="1673" w:type="dxa"/>
            <w:tcBorders>
              <w:top w:val="single" w:sz="4" w:space="0" w:color="auto"/>
              <w:bottom w:val="single" w:sz="4" w:space="0" w:color="auto"/>
            </w:tcBorders>
            <w:vAlign w:val="center"/>
          </w:tcPr>
          <w:p w14:paraId="02FBFE64" w14:textId="62EF57C8" w:rsidR="00E47946" w:rsidRPr="005074E6" w:rsidRDefault="00E47946" w:rsidP="00E47946">
            <w:pPr>
              <w:autoSpaceDE w:val="0"/>
              <w:autoSpaceDN w:val="0"/>
              <w:adjustRightInd w:val="0"/>
              <w:ind w:firstLine="0"/>
              <w:contextualSpacing/>
              <w:jc w:val="center"/>
              <w:rPr>
                <w:rFonts w:ascii="Aptos" w:eastAsia="Times New Roman" w:hAnsi="Aptos" w:cs="Times New Roman"/>
                <w:b/>
                <w:szCs w:val="24"/>
                <w:lang w:eastAsia="x-none"/>
              </w:rPr>
            </w:pPr>
            <w:r w:rsidRPr="005074E6">
              <w:rPr>
                <w:rFonts w:ascii="Aptos" w:eastAsia="Times New Roman" w:hAnsi="Aptos" w:cs="Times New Roman"/>
                <w:b/>
                <w:szCs w:val="24"/>
                <w:lang w:eastAsia="x-none"/>
              </w:rPr>
              <w:t>Jā, ar nosacījumu</w:t>
            </w:r>
          </w:p>
        </w:tc>
        <w:tc>
          <w:tcPr>
            <w:tcW w:w="7809" w:type="dxa"/>
          </w:tcPr>
          <w:p w14:paraId="185AEE2A" w14:textId="79F2534D" w:rsidR="00E47946" w:rsidRPr="005074E6" w:rsidRDefault="00E47946" w:rsidP="00E47946">
            <w:pPr>
              <w:ind w:firstLine="0"/>
              <w:rPr>
                <w:rFonts w:ascii="Aptos" w:eastAsia="Times New Roman" w:hAnsi="Aptos"/>
                <w:b/>
                <w:bCs/>
                <w:szCs w:val="24"/>
              </w:rPr>
            </w:pPr>
            <w:r w:rsidRPr="005074E6">
              <w:rPr>
                <w:rFonts w:ascii="Aptos" w:eastAsia="Times New Roman" w:hAnsi="Aptos"/>
              </w:rPr>
              <w:t xml:space="preserve">Ja projekta iesniegumā norādītā informācija neatbilst minētajām prasībām, projekta iesniegumu novērtē ar </w:t>
            </w:r>
            <w:r w:rsidRPr="005074E6">
              <w:rPr>
                <w:rFonts w:ascii="Aptos" w:eastAsia="Times New Roman" w:hAnsi="Aptos"/>
                <w:b/>
                <w:bCs/>
              </w:rPr>
              <w:t>“Jā, ar nosacījumu”</w:t>
            </w:r>
            <w:r w:rsidRPr="005074E6">
              <w:rPr>
                <w:rFonts w:ascii="Aptos" w:eastAsia="Times New Roman" w:hAnsi="Aptos"/>
              </w:rPr>
              <w:t xml:space="preserve"> un izvirza nosacījumu veikt atbilstošus precizējumus.</w:t>
            </w:r>
          </w:p>
        </w:tc>
      </w:tr>
      <w:tr w:rsidR="00E47946" w:rsidRPr="005074E6" w14:paraId="1914BB8F" w14:textId="77777777" w:rsidTr="1A91E787">
        <w:trPr>
          <w:trHeight w:val="85"/>
        </w:trPr>
        <w:tc>
          <w:tcPr>
            <w:tcW w:w="875" w:type="dxa"/>
            <w:vMerge/>
          </w:tcPr>
          <w:p w14:paraId="47E5EE2A" w14:textId="77777777" w:rsidR="00E47946" w:rsidRPr="005074E6" w:rsidRDefault="00E47946" w:rsidP="00E47946">
            <w:pPr>
              <w:tabs>
                <w:tab w:val="left" w:pos="942"/>
                <w:tab w:val="left" w:pos="1257"/>
              </w:tabs>
              <w:ind w:firstLine="0"/>
              <w:jc w:val="center"/>
              <w:rPr>
                <w:rFonts w:ascii="Aptos" w:eastAsia="Times New Roman" w:hAnsi="Aptos" w:cs="Times New Roman"/>
                <w:b/>
                <w:szCs w:val="24"/>
                <w:lang w:eastAsia="lv-LV"/>
              </w:rPr>
            </w:pPr>
          </w:p>
        </w:tc>
        <w:tc>
          <w:tcPr>
            <w:tcW w:w="2982" w:type="dxa"/>
            <w:vMerge/>
          </w:tcPr>
          <w:p w14:paraId="5AEE90D5" w14:textId="77777777" w:rsidR="00E47946" w:rsidRPr="005074E6" w:rsidRDefault="00E47946" w:rsidP="00E47946">
            <w:pPr>
              <w:ind w:right="175" w:firstLine="0"/>
              <w:rPr>
                <w:rFonts w:ascii="Aptos" w:eastAsia="Times New Roman" w:hAnsi="Aptos" w:cs="Times New Roman"/>
                <w:szCs w:val="24"/>
                <w:lang w:eastAsia="lv-LV"/>
              </w:rPr>
            </w:pPr>
          </w:p>
        </w:tc>
        <w:tc>
          <w:tcPr>
            <w:tcW w:w="1842" w:type="dxa"/>
            <w:vMerge/>
          </w:tcPr>
          <w:p w14:paraId="0D37117A" w14:textId="77777777" w:rsidR="00E47946" w:rsidRPr="005074E6" w:rsidRDefault="00E47946" w:rsidP="00E47946">
            <w:pPr>
              <w:ind w:firstLine="0"/>
              <w:jc w:val="center"/>
              <w:rPr>
                <w:rFonts w:ascii="Aptos" w:eastAsia="Times New Roman" w:hAnsi="Aptos" w:cs="Times New Roman"/>
                <w:b/>
                <w:szCs w:val="24"/>
                <w:lang w:eastAsia="lv-LV"/>
              </w:rPr>
            </w:pPr>
          </w:p>
        </w:tc>
        <w:tc>
          <w:tcPr>
            <w:tcW w:w="1673" w:type="dxa"/>
            <w:tcBorders>
              <w:top w:val="single" w:sz="4" w:space="0" w:color="auto"/>
              <w:bottom w:val="single" w:sz="4" w:space="0" w:color="auto"/>
            </w:tcBorders>
            <w:vAlign w:val="center"/>
          </w:tcPr>
          <w:p w14:paraId="14A61D7C" w14:textId="23BD7C3C" w:rsidR="00E47946" w:rsidRPr="005074E6" w:rsidRDefault="00E47946" w:rsidP="00E47946">
            <w:pPr>
              <w:autoSpaceDE w:val="0"/>
              <w:autoSpaceDN w:val="0"/>
              <w:adjustRightInd w:val="0"/>
              <w:ind w:firstLine="0"/>
              <w:contextualSpacing/>
              <w:jc w:val="center"/>
              <w:rPr>
                <w:rFonts w:ascii="Aptos" w:eastAsia="Times New Roman" w:hAnsi="Aptos" w:cs="Times New Roman"/>
                <w:b/>
                <w:szCs w:val="24"/>
                <w:lang w:eastAsia="x-none"/>
              </w:rPr>
            </w:pPr>
            <w:r w:rsidRPr="005074E6">
              <w:rPr>
                <w:rFonts w:ascii="Aptos" w:eastAsia="Times New Roman" w:hAnsi="Aptos" w:cs="Times New Roman"/>
                <w:b/>
                <w:szCs w:val="24"/>
                <w:lang w:eastAsia="x-none"/>
              </w:rPr>
              <w:t>Nē</w:t>
            </w:r>
          </w:p>
        </w:tc>
        <w:tc>
          <w:tcPr>
            <w:tcW w:w="7809" w:type="dxa"/>
          </w:tcPr>
          <w:p w14:paraId="43C5DF4F" w14:textId="60729886" w:rsidR="00E47946" w:rsidRPr="005074E6" w:rsidRDefault="00E47946" w:rsidP="00E47946">
            <w:pPr>
              <w:ind w:firstLine="0"/>
              <w:rPr>
                <w:rFonts w:ascii="Aptos" w:eastAsia="Times New Roman" w:hAnsi="Aptos"/>
                <w:b/>
                <w:bCs/>
                <w:szCs w:val="24"/>
              </w:rPr>
            </w:pPr>
            <w:r w:rsidRPr="005074E6">
              <w:rPr>
                <w:rFonts w:ascii="Aptos" w:eastAsia="Times New Roman" w:hAnsi="Aptos"/>
                <w:b/>
              </w:rPr>
              <w:t>Vērtējums ir</w:t>
            </w:r>
            <w:r w:rsidRPr="005074E6">
              <w:rPr>
                <w:rFonts w:ascii="Aptos" w:eastAsia="Times New Roman" w:hAnsi="Aptos"/>
              </w:rPr>
              <w:t xml:space="preserve"> </w:t>
            </w:r>
            <w:r w:rsidRPr="005074E6">
              <w:rPr>
                <w:rFonts w:ascii="Aptos" w:eastAsia="Times New Roman" w:hAnsi="Aptos"/>
                <w:b/>
                <w:bCs/>
              </w:rPr>
              <w:t>„Nē”,</w:t>
            </w:r>
            <w:r w:rsidRPr="005074E6">
              <w:rPr>
                <w:rFonts w:ascii="Aptos" w:eastAsia="Times New Roman" w:hAnsi="Aptos"/>
              </w:rPr>
              <w:t xml:space="preserve">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E47946" w:rsidRPr="005074E6" w14:paraId="71460477" w14:textId="77777777" w:rsidTr="1A91E787">
        <w:trPr>
          <w:trHeight w:val="85"/>
        </w:trPr>
        <w:tc>
          <w:tcPr>
            <w:tcW w:w="15181" w:type="dxa"/>
            <w:gridSpan w:val="5"/>
          </w:tcPr>
          <w:p w14:paraId="4B17F605" w14:textId="77777777" w:rsidR="00E47946" w:rsidRPr="005074E6" w:rsidRDefault="00E47946" w:rsidP="0EB12268">
            <w:pPr>
              <w:ind w:firstLine="0"/>
              <w:jc w:val="center"/>
              <w:rPr>
                <w:rFonts w:ascii="Aptos" w:eastAsia="Times New Roman" w:hAnsi="Aptos"/>
                <w:b/>
                <w:bCs/>
              </w:rPr>
            </w:pPr>
            <w:r w:rsidRPr="005074E6">
              <w:rPr>
                <w:rFonts w:ascii="Aptos" w:eastAsia="Times New Roman" w:hAnsi="Aptos" w:cs="Times New Roman"/>
                <w:b/>
                <w:bCs/>
                <w:lang w:eastAsia="lv-LV"/>
              </w:rPr>
              <w:t xml:space="preserve">Horizontālā principa “Vienlīdzība, iekļaušana, </w:t>
            </w:r>
            <w:proofErr w:type="spellStart"/>
            <w:r w:rsidRPr="005074E6">
              <w:rPr>
                <w:rFonts w:ascii="Aptos" w:eastAsia="Times New Roman" w:hAnsi="Aptos" w:cs="Times New Roman"/>
                <w:b/>
                <w:bCs/>
                <w:lang w:eastAsia="lv-LV"/>
              </w:rPr>
              <w:t>nediskriminācija</w:t>
            </w:r>
            <w:proofErr w:type="spellEnd"/>
            <w:r w:rsidRPr="005074E6">
              <w:rPr>
                <w:rFonts w:ascii="Aptos" w:eastAsia="Times New Roman" w:hAnsi="Aptos" w:cs="Times New Roman"/>
                <w:b/>
                <w:bCs/>
                <w:lang w:eastAsia="lv-LV"/>
              </w:rPr>
              <w:t xml:space="preserve"> un </w:t>
            </w:r>
            <w:proofErr w:type="spellStart"/>
            <w:r w:rsidRPr="005074E6">
              <w:rPr>
                <w:rFonts w:ascii="Aptos" w:eastAsia="Times New Roman" w:hAnsi="Aptos" w:cs="Times New Roman"/>
                <w:b/>
                <w:bCs/>
                <w:lang w:eastAsia="lv-LV"/>
              </w:rPr>
              <w:t>pamattiesību</w:t>
            </w:r>
            <w:proofErr w:type="spellEnd"/>
            <w:r w:rsidRPr="005074E6">
              <w:rPr>
                <w:rFonts w:ascii="Aptos" w:eastAsia="Times New Roman" w:hAnsi="Aptos" w:cs="Times New Roman"/>
                <w:b/>
                <w:bCs/>
                <w:lang w:eastAsia="lv-LV"/>
              </w:rPr>
              <w:t xml:space="preserve"> ievērošana” (HP VINPI) specifiskais atbilstības kritērijs</w:t>
            </w:r>
          </w:p>
        </w:tc>
      </w:tr>
      <w:tr w:rsidR="00E47946" w:rsidRPr="005074E6" w14:paraId="25277D04" w14:textId="77777777" w:rsidTr="1A91E787">
        <w:trPr>
          <w:trHeight w:val="85"/>
        </w:trPr>
        <w:tc>
          <w:tcPr>
            <w:tcW w:w="875" w:type="dxa"/>
            <w:vMerge w:val="restart"/>
          </w:tcPr>
          <w:p w14:paraId="26264397" w14:textId="0CA634DA" w:rsidR="00E47946" w:rsidRPr="005074E6" w:rsidRDefault="009A2088" w:rsidP="00E47946">
            <w:pPr>
              <w:tabs>
                <w:tab w:val="left" w:pos="942"/>
                <w:tab w:val="left" w:pos="1257"/>
              </w:tabs>
              <w:ind w:firstLine="0"/>
              <w:jc w:val="center"/>
              <w:rPr>
                <w:rFonts w:ascii="Aptos" w:eastAsia="Times New Roman" w:hAnsi="Aptos" w:cs="Times New Roman"/>
                <w:b/>
                <w:szCs w:val="24"/>
                <w:lang w:eastAsia="lv-LV"/>
              </w:rPr>
            </w:pPr>
            <w:r w:rsidRPr="005074E6">
              <w:rPr>
                <w:rFonts w:ascii="Aptos" w:eastAsia="Times New Roman" w:hAnsi="Aptos" w:cs="Times New Roman"/>
                <w:b/>
                <w:szCs w:val="24"/>
                <w:lang w:eastAsia="lv-LV"/>
              </w:rPr>
              <w:t>3</w:t>
            </w:r>
            <w:r w:rsidR="00E47946" w:rsidRPr="005074E6">
              <w:rPr>
                <w:rFonts w:ascii="Aptos" w:eastAsia="Times New Roman" w:hAnsi="Aptos" w:cs="Times New Roman"/>
                <w:b/>
                <w:szCs w:val="24"/>
                <w:lang w:eastAsia="lv-LV"/>
              </w:rPr>
              <w:t>.3.</w:t>
            </w:r>
          </w:p>
        </w:tc>
        <w:tc>
          <w:tcPr>
            <w:tcW w:w="2982" w:type="dxa"/>
            <w:vMerge w:val="restart"/>
          </w:tcPr>
          <w:p w14:paraId="24FBC329" w14:textId="77777777" w:rsidR="00E47946" w:rsidRPr="005074E6" w:rsidRDefault="00E47946" w:rsidP="00E47946">
            <w:pPr>
              <w:tabs>
                <w:tab w:val="left" w:pos="942"/>
                <w:tab w:val="left" w:pos="1257"/>
              </w:tabs>
              <w:ind w:firstLine="0"/>
              <w:rPr>
                <w:rFonts w:ascii="Aptos" w:hAnsi="Aptos"/>
              </w:rPr>
            </w:pPr>
            <w:r w:rsidRPr="005074E6">
              <w:rPr>
                <w:rFonts w:ascii="Aptos" w:hAnsi="Aptos"/>
              </w:rPr>
              <w:t xml:space="preserve">Projektā ir paredzētas darbības, kas veicina horizontālā principa ”Vienlīdzība, iekļaušana, </w:t>
            </w:r>
            <w:proofErr w:type="spellStart"/>
            <w:r w:rsidRPr="005074E6">
              <w:rPr>
                <w:rFonts w:ascii="Aptos" w:hAnsi="Aptos"/>
              </w:rPr>
              <w:t>nediskriminācija</w:t>
            </w:r>
            <w:proofErr w:type="spellEnd"/>
            <w:r w:rsidRPr="005074E6">
              <w:rPr>
                <w:rFonts w:ascii="Aptos" w:hAnsi="Aptos"/>
              </w:rPr>
              <w:t xml:space="preserve"> un </w:t>
            </w:r>
            <w:proofErr w:type="spellStart"/>
            <w:r w:rsidRPr="005074E6">
              <w:rPr>
                <w:rFonts w:ascii="Aptos" w:hAnsi="Aptos"/>
              </w:rPr>
              <w:t>pamattiesību</w:t>
            </w:r>
            <w:proofErr w:type="spellEnd"/>
            <w:r w:rsidRPr="005074E6">
              <w:rPr>
                <w:rFonts w:ascii="Aptos" w:hAnsi="Aptos"/>
              </w:rPr>
              <w:t xml:space="preserve"> ievērošana” īstenošanu.</w:t>
            </w:r>
          </w:p>
          <w:p w14:paraId="697AC46C" w14:textId="77777777" w:rsidR="00E47946" w:rsidRPr="005074E6" w:rsidRDefault="00E47946" w:rsidP="00E47946">
            <w:pPr>
              <w:ind w:right="175" w:firstLine="0"/>
              <w:rPr>
                <w:rFonts w:ascii="Aptos" w:eastAsia="Times New Roman" w:hAnsi="Aptos" w:cs="Times New Roman"/>
                <w:szCs w:val="24"/>
                <w:lang w:eastAsia="lv-LV"/>
              </w:rPr>
            </w:pPr>
          </w:p>
        </w:tc>
        <w:tc>
          <w:tcPr>
            <w:tcW w:w="1842" w:type="dxa"/>
            <w:vMerge w:val="restart"/>
            <w:vAlign w:val="center"/>
          </w:tcPr>
          <w:p w14:paraId="25CE5CD8" w14:textId="77777777" w:rsidR="00E47946" w:rsidRPr="005074E6" w:rsidRDefault="00E47946" w:rsidP="00E47946">
            <w:pPr>
              <w:ind w:firstLine="0"/>
              <w:jc w:val="center"/>
              <w:rPr>
                <w:rFonts w:ascii="Aptos" w:eastAsia="Times New Roman" w:hAnsi="Aptos" w:cs="Times New Roman"/>
                <w:b/>
                <w:szCs w:val="24"/>
                <w:lang w:eastAsia="lv-LV"/>
              </w:rPr>
            </w:pPr>
            <w:r w:rsidRPr="005074E6">
              <w:rPr>
                <w:rFonts w:ascii="Aptos" w:eastAsia="Times New Roman" w:hAnsi="Aptos" w:cs="Times New Roman"/>
                <w:b/>
                <w:szCs w:val="24"/>
                <w:lang w:eastAsia="lv-LV"/>
              </w:rPr>
              <w:t>P</w:t>
            </w:r>
          </w:p>
        </w:tc>
        <w:tc>
          <w:tcPr>
            <w:tcW w:w="1673" w:type="dxa"/>
            <w:tcBorders>
              <w:top w:val="single" w:sz="4" w:space="0" w:color="auto"/>
              <w:bottom w:val="single" w:sz="4" w:space="0" w:color="auto"/>
            </w:tcBorders>
            <w:vAlign w:val="center"/>
          </w:tcPr>
          <w:p w14:paraId="78CC9CBD" w14:textId="77777777" w:rsidR="00E47946" w:rsidRPr="005074E6" w:rsidRDefault="00E47946" w:rsidP="00E47946">
            <w:pPr>
              <w:autoSpaceDE w:val="0"/>
              <w:autoSpaceDN w:val="0"/>
              <w:adjustRightInd w:val="0"/>
              <w:ind w:firstLine="0"/>
              <w:contextualSpacing/>
              <w:jc w:val="center"/>
              <w:rPr>
                <w:rFonts w:ascii="Aptos" w:eastAsia="Times New Roman" w:hAnsi="Aptos" w:cs="Times New Roman"/>
                <w:b/>
                <w:szCs w:val="24"/>
                <w:lang w:eastAsia="x-none"/>
              </w:rPr>
            </w:pPr>
            <w:r w:rsidRPr="005074E6">
              <w:rPr>
                <w:rFonts w:ascii="Aptos" w:eastAsia="Times New Roman" w:hAnsi="Aptos" w:cs="Times New Roman"/>
                <w:b/>
                <w:szCs w:val="24"/>
                <w:lang w:eastAsia="x-none"/>
              </w:rPr>
              <w:t>Jā</w:t>
            </w:r>
          </w:p>
        </w:tc>
        <w:tc>
          <w:tcPr>
            <w:tcW w:w="7809" w:type="dxa"/>
          </w:tcPr>
          <w:p w14:paraId="3581B547" w14:textId="77777777" w:rsidR="00E47946" w:rsidRPr="005074E6" w:rsidRDefault="00E47946" w:rsidP="00E47946">
            <w:pPr>
              <w:ind w:firstLine="0"/>
              <w:rPr>
                <w:rFonts w:ascii="Aptos" w:eastAsia="Times New Roman" w:hAnsi="Aptos"/>
                <w:szCs w:val="24"/>
              </w:rPr>
            </w:pPr>
            <w:r w:rsidRPr="005074E6">
              <w:rPr>
                <w:rFonts w:ascii="Aptos" w:eastAsia="Times New Roman" w:hAnsi="Aptos"/>
                <w:b/>
                <w:bCs/>
                <w:szCs w:val="24"/>
              </w:rPr>
              <w:t>Vērtējums ir “Jā”</w:t>
            </w:r>
            <w:r w:rsidRPr="005074E6">
              <w:rPr>
                <w:rFonts w:ascii="Aptos" w:eastAsia="Times New Roman" w:hAnsi="Aptos"/>
                <w:szCs w:val="24"/>
              </w:rPr>
              <w:t>, ja projekta iesniegums paredz vismaz 1 vispārīgu HP VINPI darbību veikšanu, kas attiecas uz publicitāti, personālu vai publiskajiem iepirkumiem.</w:t>
            </w:r>
          </w:p>
          <w:p w14:paraId="4C14429A" w14:textId="77777777" w:rsidR="00E47946" w:rsidRPr="005074E6" w:rsidRDefault="00E47946" w:rsidP="00E47946">
            <w:pPr>
              <w:ind w:firstLine="0"/>
              <w:rPr>
                <w:rFonts w:ascii="Aptos" w:eastAsia="Times New Roman" w:hAnsi="Aptos"/>
                <w:szCs w:val="24"/>
              </w:rPr>
            </w:pPr>
            <w:r w:rsidRPr="005074E6">
              <w:rPr>
                <w:rFonts w:ascii="Aptos" w:eastAsia="Times New Roman" w:hAnsi="Aptos"/>
                <w:szCs w:val="24"/>
              </w:rPr>
              <w:t xml:space="preserve">Vispārīgo horizontālā principa darbību piemēri projekta iesniegumā (jāparedz vismaz 1 vispārīga darbība): </w:t>
            </w:r>
          </w:p>
          <w:p w14:paraId="404BF7AB" w14:textId="77777777" w:rsidR="00E47946" w:rsidRPr="005074E6" w:rsidRDefault="00E47946" w:rsidP="00E47946">
            <w:pPr>
              <w:ind w:firstLine="0"/>
              <w:rPr>
                <w:rFonts w:ascii="Aptos" w:eastAsia="Times New Roman" w:hAnsi="Aptos"/>
                <w:i/>
                <w:iCs/>
                <w:szCs w:val="24"/>
              </w:rPr>
            </w:pPr>
            <w:r w:rsidRPr="005074E6">
              <w:rPr>
                <w:rFonts w:ascii="Aptos" w:eastAsia="Times New Roman" w:hAnsi="Aptos"/>
                <w:i/>
                <w:iCs/>
                <w:szCs w:val="24"/>
              </w:rPr>
              <w:t>attiecībā uz projekta vadības un īstenošanas personālu:</w:t>
            </w:r>
          </w:p>
          <w:p w14:paraId="3D694046" w14:textId="77777777" w:rsidR="00E47946" w:rsidRPr="005074E6" w:rsidRDefault="00E47946" w:rsidP="00E47946">
            <w:pPr>
              <w:numPr>
                <w:ilvl w:val="0"/>
                <w:numId w:val="9"/>
              </w:numPr>
              <w:rPr>
                <w:rFonts w:ascii="Aptos" w:eastAsia="Times New Roman" w:hAnsi="Aptos"/>
                <w:szCs w:val="24"/>
              </w:rPr>
            </w:pPr>
            <w:r w:rsidRPr="005074E6">
              <w:rPr>
                <w:rFonts w:ascii="Aptos" w:eastAsia="Times New Roman" w:hAnsi="Aptos"/>
                <w:szCs w:val="24"/>
              </w:rPr>
              <w:t>projekta vadībā un īstenošanā tiks virzīti pasākumi, kas sekmē darba un ģimenes dzīves līdzsvaru, paredzot elastīga un nepilna laika darba iespēju nodrošināšanu vecākiem ar bērniem un personām, kuras aprūpē tuviniekus;</w:t>
            </w:r>
          </w:p>
          <w:p w14:paraId="09D39F84" w14:textId="77777777" w:rsidR="00E47946" w:rsidRPr="005074E6" w:rsidRDefault="00E47946" w:rsidP="00E47946">
            <w:pPr>
              <w:numPr>
                <w:ilvl w:val="0"/>
                <w:numId w:val="9"/>
              </w:numPr>
              <w:rPr>
                <w:rFonts w:ascii="Aptos" w:eastAsia="Times New Roman" w:hAnsi="Aptos"/>
                <w:szCs w:val="24"/>
              </w:rPr>
            </w:pPr>
            <w:r w:rsidRPr="005074E6">
              <w:rPr>
                <w:rFonts w:ascii="Aptos" w:eastAsia="Times New Roman" w:hAnsi="Aptos"/>
                <w:szCs w:val="24"/>
              </w:rPr>
              <w:t>projekta vadības un īstenošanas personāla atlase tiks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w:t>
            </w:r>
          </w:p>
          <w:p w14:paraId="169B3584" w14:textId="77777777" w:rsidR="00E47946" w:rsidRPr="005074E6" w:rsidRDefault="00E47946" w:rsidP="00E47946">
            <w:pPr>
              <w:numPr>
                <w:ilvl w:val="0"/>
                <w:numId w:val="9"/>
              </w:numPr>
              <w:rPr>
                <w:rFonts w:ascii="Aptos" w:eastAsia="Times New Roman" w:hAnsi="Aptos"/>
                <w:szCs w:val="24"/>
              </w:rPr>
            </w:pPr>
            <w:r w:rsidRPr="005074E6">
              <w:rPr>
                <w:rFonts w:ascii="Aptos" w:eastAsia="Times New Roman" w:hAnsi="Aptos"/>
                <w:szCs w:val="24"/>
              </w:rPr>
              <w:lastRenderedPageBreak/>
              <w:t xml:space="preserve">sievietēm un vīriešiem nodrošināta vienlīdzīga darba samaksa un vienlīdzīgas karjeras izaugsmes iespējas, tostarp nodrošinot dalību apmācībās, semināros, komandējumos; </w:t>
            </w:r>
          </w:p>
          <w:p w14:paraId="5B60C305" w14:textId="77777777" w:rsidR="00E47946" w:rsidRPr="005074E6" w:rsidRDefault="00E47946" w:rsidP="00E47946">
            <w:pPr>
              <w:ind w:firstLine="0"/>
              <w:rPr>
                <w:rFonts w:ascii="Aptos" w:eastAsia="Times New Roman" w:hAnsi="Aptos"/>
                <w:i/>
                <w:iCs/>
                <w:szCs w:val="24"/>
              </w:rPr>
            </w:pPr>
            <w:r w:rsidRPr="005074E6">
              <w:rPr>
                <w:rFonts w:ascii="Aptos" w:eastAsia="Times New Roman" w:hAnsi="Aptos"/>
                <w:i/>
                <w:iCs/>
                <w:szCs w:val="24"/>
              </w:rPr>
              <w:t>komunikācijas un vizuālās identitātes pasākumos:</w:t>
            </w:r>
          </w:p>
          <w:p w14:paraId="2A268E41" w14:textId="77777777" w:rsidR="00E47946" w:rsidRPr="005074E6" w:rsidRDefault="00E47946" w:rsidP="00E47946">
            <w:pPr>
              <w:numPr>
                <w:ilvl w:val="0"/>
                <w:numId w:val="10"/>
              </w:numPr>
              <w:rPr>
                <w:rFonts w:ascii="Aptos" w:eastAsia="Times New Roman" w:hAnsi="Aptos"/>
                <w:szCs w:val="24"/>
              </w:rPr>
            </w:pPr>
            <w:r w:rsidRPr="005074E6">
              <w:rPr>
                <w:rFonts w:ascii="Aptos" w:eastAsia="Times New Roman" w:hAnsi="Aptos"/>
                <w:szCs w:val="24"/>
              </w:rPr>
              <w:t>īstenojot projekta komunikācijas un vizuālās identitātes aktivitātes, to saturs tiks rūpīgi izvērtēts un tiks izvēlēta valoda un vizuālie tēli, kas mazina diskrimināciju un stereotipu veidošanos vai uzturēšanu par kādu no dzimumiem, personām ar invaliditāti, reliģisko pārliecību, vecumu, rasi un etnisko izcelsmi vai seksuālo orientāciju</w:t>
            </w:r>
            <w:r w:rsidRPr="005074E6">
              <w:rPr>
                <w:rStyle w:val="Vresatsauce"/>
                <w:rFonts w:ascii="Aptos" w:eastAsia="Times New Roman" w:hAnsi="Aptos"/>
                <w:szCs w:val="24"/>
              </w:rPr>
              <w:footnoteReference w:id="20"/>
            </w:r>
            <w:r w:rsidRPr="005074E6">
              <w:rPr>
                <w:rFonts w:ascii="Aptos" w:eastAsia="Times New Roman" w:hAnsi="Aptos"/>
                <w:szCs w:val="24"/>
              </w:rPr>
              <w:t>;</w:t>
            </w:r>
          </w:p>
          <w:p w14:paraId="242C1B9F" w14:textId="77777777" w:rsidR="00E47946" w:rsidRPr="005074E6" w:rsidRDefault="00E47946" w:rsidP="00E47946">
            <w:pPr>
              <w:numPr>
                <w:ilvl w:val="0"/>
                <w:numId w:val="10"/>
              </w:numPr>
              <w:rPr>
                <w:rFonts w:ascii="Aptos" w:eastAsia="Times New Roman" w:hAnsi="Aptos"/>
                <w:szCs w:val="24"/>
              </w:rPr>
            </w:pPr>
            <w:r w:rsidRPr="005074E6">
              <w:rPr>
                <w:rFonts w:ascii="Aptos" w:eastAsia="Times New Roman" w:hAnsi="Aptos"/>
                <w:szCs w:val="24"/>
              </w:rPr>
              <w:t>tiks nodrošināts, ka informācija projekta vai finansējuma saņēmēja tīmekļa vietnē ir piekļūstama cilvēkiem ar funkcionēšanas ierobežojumiem, izmantojot vairākus sensoros (redze, dzirde, tauste) kanālus</w:t>
            </w:r>
            <w:r w:rsidRPr="005074E6">
              <w:rPr>
                <w:rStyle w:val="Vresatsauce"/>
                <w:rFonts w:ascii="Aptos" w:eastAsia="Times New Roman" w:hAnsi="Aptos"/>
                <w:szCs w:val="24"/>
              </w:rPr>
              <w:footnoteReference w:id="21"/>
            </w:r>
            <w:r w:rsidRPr="005074E6">
              <w:rPr>
                <w:rFonts w:ascii="Aptos" w:eastAsia="Times New Roman" w:hAnsi="Aptos"/>
                <w:szCs w:val="24"/>
              </w:rPr>
              <w:t>;</w:t>
            </w:r>
          </w:p>
          <w:p w14:paraId="5ECE2327" w14:textId="4B2C6B97" w:rsidR="00E47946" w:rsidRPr="005074E6" w:rsidRDefault="00E47946" w:rsidP="00E47946">
            <w:pPr>
              <w:numPr>
                <w:ilvl w:val="0"/>
                <w:numId w:val="10"/>
              </w:numPr>
              <w:rPr>
                <w:rFonts w:ascii="Aptos" w:eastAsia="Times New Roman" w:hAnsi="Aptos"/>
                <w:szCs w:val="24"/>
              </w:rPr>
            </w:pPr>
            <w:r w:rsidRPr="005074E6">
              <w:rPr>
                <w:rFonts w:ascii="Aptos" w:eastAsia="Times New Roman" w:hAnsi="Aptos"/>
                <w:szCs w:val="24"/>
              </w:rPr>
              <w:t>projekta vai finansējuma saņēmēja tīmekļvietnē tiks izveidota sadaļa “Viegli lasīt”, kurā tiks iekļauta īsa aprakstoša informācija par projektu un citu lasītājiem nepieciešamu informāciju vieglajā valodā, lai plašākai sabiedrībai nodrošinātu iespēju uzzināt par ES fondu ieguldījumiem</w:t>
            </w:r>
            <w:r w:rsidRPr="005074E6">
              <w:rPr>
                <w:rStyle w:val="Vresatsauce"/>
                <w:rFonts w:ascii="Aptos" w:eastAsia="Times New Roman" w:hAnsi="Aptos"/>
                <w:szCs w:val="24"/>
              </w:rPr>
              <w:footnoteReference w:id="22"/>
            </w:r>
            <w:r w:rsidRPr="005074E6">
              <w:rPr>
                <w:rFonts w:ascii="Aptos" w:eastAsia="Times New Roman" w:hAnsi="Aptos"/>
                <w:szCs w:val="24"/>
              </w:rPr>
              <w:t xml:space="preserve">. </w:t>
            </w:r>
          </w:p>
        </w:tc>
      </w:tr>
      <w:tr w:rsidR="00E47946" w:rsidRPr="005074E6" w14:paraId="58D439D9" w14:textId="77777777" w:rsidTr="1A91E787">
        <w:trPr>
          <w:trHeight w:val="85"/>
        </w:trPr>
        <w:tc>
          <w:tcPr>
            <w:tcW w:w="875" w:type="dxa"/>
            <w:vMerge/>
          </w:tcPr>
          <w:p w14:paraId="76F3C0DE" w14:textId="77777777" w:rsidR="00E47946" w:rsidRPr="005074E6" w:rsidRDefault="00E47946" w:rsidP="00E47946">
            <w:pPr>
              <w:tabs>
                <w:tab w:val="left" w:pos="942"/>
                <w:tab w:val="left" w:pos="1257"/>
              </w:tabs>
              <w:ind w:firstLine="0"/>
              <w:jc w:val="center"/>
              <w:rPr>
                <w:rFonts w:ascii="Aptos" w:eastAsia="Times New Roman" w:hAnsi="Aptos" w:cs="Times New Roman"/>
                <w:b/>
                <w:szCs w:val="24"/>
                <w:lang w:eastAsia="lv-LV"/>
              </w:rPr>
            </w:pPr>
          </w:p>
        </w:tc>
        <w:tc>
          <w:tcPr>
            <w:tcW w:w="2982" w:type="dxa"/>
            <w:vMerge/>
          </w:tcPr>
          <w:p w14:paraId="003AEA41" w14:textId="77777777" w:rsidR="00E47946" w:rsidRPr="005074E6" w:rsidRDefault="00E47946" w:rsidP="00E47946">
            <w:pPr>
              <w:ind w:right="175" w:firstLine="0"/>
              <w:rPr>
                <w:rFonts w:ascii="Aptos" w:eastAsia="Times New Roman" w:hAnsi="Aptos" w:cs="Times New Roman"/>
                <w:szCs w:val="24"/>
                <w:lang w:eastAsia="lv-LV"/>
              </w:rPr>
            </w:pPr>
          </w:p>
        </w:tc>
        <w:tc>
          <w:tcPr>
            <w:tcW w:w="1842" w:type="dxa"/>
            <w:vMerge/>
            <w:vAlign w:val="center"/>
          </w:tcPr>
          <w:p w14:paraId="6F397EC6" w14:textId="77777777" w:rsidR="00E47946" w:rsidRPr="005074E6" w:rsidRDefault="00E47946" w:rsidP="00E47946">
            <w:pPr>
              <w:ind w:firstLine="0"/>
              <w:jc w:val="center"/>
              <w:rPr>
                <w:rFonts w:ascii="Aptos" w:eastAsia="Times New Roman" w:hAnsi="Aptos" w:cs="Times New Roman"/>
                <w:b/>
                <w:szCs w:val="24"/>
                <w:lang w:eastAsia="lv-LV"/>
              </w:rPr>
            </w:pPr>
          </w:p>
        </w:tc>
        <w:tc>
          <w:tcPr>
            <w:tcW w:w="1673" w:type="dxa"/>
            <w:tcBorders>
              <w:top w:val="single" w:sz="4" w:space="0" w:color="auto"/>
              <w:bottom w:val="single" w:sz="4" w:space="0" w:color="auto"/>
            </w:tcBorders>
            <w:vAlign w:val="center"/>
          </w:tcPr>
          <w:p w14:paraId="0BC176DC" w14:textId="77777777" w:rsidR="00E47946" w:rsidRPr="005074E6" w:rsidRDefault="00E47946" w:rsidP="00E47946">
            <w:pPr>
              <w:autoSpaceDE w:val="0"/>
              <w:autoSpaceDN w:val="0"/>
              <w:adjustRightInd w:val="0"/>
              <w:ind w:firstLine="0"/>
              <w:contextualSpacing/>
              <w:jc w:val="center"/>
              <w:rPr>
                <w:rFonts w:ascii="Aptos" w:eastAsia="Times New Roman" w:hAnsi="Aptos" w:cs="Times New Roman"/>
                <w:b/>
                <w:szCs w:val="24"/>
                <w:lang w:eastAsia="x-none"/>
              </w:rPr>
            </w:pPr>
            <w:r w:rsidRPr="005074E6">
              <w:rPr>
                <w:rFonts w:ascii="Aptos" w:eastAsia="Times New Roman" w:hAnsi="Aptos" w:cs="Times New Roman"/>
                <w:b/>
                <w:szCs w:val="24"/>
                <w:lang w:eastAsia="x-none"/>
              </w:rPr>
              <w:t>Jā, ar nosacījumu</w:t>
            </w:r>
          </w:p>
        </w:tc>
        <w:tc>
          <w:tcPr>
            <w:tcW w:w="7809" w:type="dxa"/>
          </w:tcPr>
          <w:p w14:paraId="17F97A44" w14:textId="740F8A11" w:rsidR="00E47946" w:rsidRPr="005074E6" w:rsidRDefault="00E47946" w:rsidP="00E47946">
            <w:pPr>
              <w:ind w:firstLine="0"/>
              <w:rPr>
                <w:rFonts w:ascii="Aptos" w:eastAsia="Times New Roman" w:hAnsi="Aptos"/>
                <w:szCs w:val="24"/>
              </w:rPr>
            </w:pPr>
            <w:r w:rsidRPr="005074E6">
              <w:rPr>
                <w:rFonts w:ascii="Aptos" w:eastAsia="Times New Roman" w:hAnsi="Aptos"/>
                <w:szCs w:val="24"/>
              </w:rPr>
              <w:t xml:space="preserve">Ja projekta iesniegums neparedz vismaz 1 vispārīgas HP VINPI darbības veikšanu, </w:t>
            </w:r>
            <w:r w:rsidRPr="005074E6">
              <w:rPr>
                <w:rFonts w:ascii="Aptos" w:eastAsia="Times New Roman" w:hAnsi="Aptos"/>
                <w:b/>
                <w:bCs/>
                <w:szCs w:val="24"/>
              </w:rPr>
              <w:t xml:space="preserve">vērtējums ir “Jā, ar nosacījumu” </w:t>
            </w:r>
            <w:r w:rsidRPr="005074E6">
              <w:rPr>
                <w:rFonts w:ascii="Aptos" w:eastAsia="Times New Roman" w:hAnsi="Aptos"/>
                <w:szCs w:val="24"/>
              </w:rPr>
              <w:t>un izvirza atbilstošus nosacījumus.</w:t>
            </w:r>
          </w:p>
        </w:tc>
      </w:tr>
      <w:tr w:rsidR="00E47946" w:rsidRPr="005074E6" w14:paraId="21707A62" w14:textId="77777777" w:rsidTr="1A91E787">
        <w:trPr>
          <w:trHeight w:val="85"/>
        </w:trPr>
        <w:tc>
          <w:tcPr>
            <w:tcW w:w="875" w:type="dxa"/>
            <w:vMerge/>
          </w:tcPr>
          <w:p w14:paraId="60BC2E0B" w14:textId="77777777" w:rsidR="00E47946" w:rsidRPr="005074E6" w:rsidRDefault="00E47946" w:rsidP="00E47946">
            <w:pPr>
              <w:tabs>
                <w:tab w:val="left" w:pos="942"/>
                <w:tab w:val="left" w:pos="1257"/>
              </w:tabs>
              <w:ind w:firstLine="0"/>
              <w:jc w:val="center"/>
              <w:rPr>
                <w:rFonts w:ascii="Aptos" w:eastAsia="Times New Roman" w:hAnsi="Aptos" w:cs="Times New Roman"/>
                <w:b/>
                <w:szCs w:val="24"/>
                <w:lang w:eastAsia="lv-LV"/>
              </w:rPr>
            </w:pPr>
          </w:p>
        </w:tc>
        <w:tc>
          <w:tcPr>
            <w:tcW w:w="2982" w:type="dxa"/>
            <w:vMerge/>
          </w:tcPr>
          <w:p w14:paraId="2E3F51A3" w14:textId="77777777" w:rsidR="00E47946" w:rsidRPr="005074E6" w:rsidRDefault="00E47946" w:rsidP="00E47946">
            <w:pPr>
              <w:ind w:right="175" w:firstLine="0"/>
              <w:rPr>
                <w:rFonts w:ascii="Aptos" w:eastAsia="Times New Roman" w:hAnsi="Aptos" w:cs="Times New Roman"/>
                <w:szCs w:val="24"/>
                <w:lang w:eastAsia="lv-LV"/>
              </w:rPr>
            </w:pPr>
          </w:p>
        </w:tc>
        <w:tc>
          <w:tcPr>
            <w:tcW w:w="1842" w:type="dxa"/>
            <w:vMerge/>
            <w:vAlign w:val="center"/>
          </w:tcPr>
          <w:p w14:paraId="4E2B946F" w14:textId="77777777" w:rsidR="00E47946" w:rsidRPr="005074E6" w:rsidRDefault="00E47946" w:rsidP="00E47946">
            <w:pPr>
              <w:ind w:firstLine="0"/>
              <w:jc w:val="center"/>
              <w:rPr>
                <w:rFonts w:ascii="Aptos" w:eastAsia="Times New Roman" w:hAnsi="Aptos" w:cs="Times New Roman"/>
                <w:b/>
                <w:szCs w:val="24"/>
                <w:lang w:eastAsia="lv-LV"/>
              </w:rPr>
            </w:pPr>
          </w:p>
        </w:tc>
        <w:tc>
          <w:tcPr>
            <w:tcW w:w="1673" w:type="dxa"/>
            <w:tcBorders>
              <w:top w:val="single" w:sz="4" w:space="0" w:color="auto"/>
              <w:bottom w:val="single" w:sz="4" w:space="0" w:color="auto"/>
            </w:tcBorders>
            <w:vAlign w:val="center"/>
          </w:tcPr>
          <w:p w14:paraId="78EA4555" w14:textId="77777777" w:rsidR="00E47946" w:rsidRPr="005074E6" w:rsidRDefault="00E47946" w:rsidP="00E47946">
            <w:pPr>
              <w:autoSpaceDE w:val="0"/>
              <w:autoSpaceDN w:val="0"/>
              <w:adjustRightInd w:val="0"/>
              <w:ind w:firstLine="0"/>
              <w:contextualSpacing/>
              <w:jc w:val="center"/>
              <w:rPr>
                <w:rFonts w:ascii="Aptos" w:eastAsia="Times New Roman" w:hAnsi="Aptos" w:cs="Times New Roman"/>
                <w:b/>
                <w:szCs w:val="24"/>
                <w:lang w:eastAsia="x-none"/>
              </w:rPr>
            </w:pPr>
            <w:r w:rsidRPr="005074E6">
              <w:rPr>
                <w:rFonts w:ascii="Aptos" w:eastAsia="Times New Roman" w:hAnsi="Aptos" w:cs="Times New Roman"/>
                <w:b/>
                <w:szCs w:val="24"/>
                <w:lang w:eastAsia="x-none"/>
              </w:rPr>
              <w:t>Nē</w:t>
            </w:r>
          </w:p>
        </w:tc>
        <w:tc>
          <w:tcPr>
            <w:tcW w:w="7809" w:type="dxa"/>
          </w:tcPr>
          <w:p w14:paraId="082FC3AE" w14:textId="77777777" w:rsidR="00E47946" w:rsidRDefault="00E47946" w:rsidP="00E47946">
            <w:pPr>
              <w:ind w:firstLine="0"/>
              <w:rPr>
                <w:rFonts w:ascii="Aptos" w:eastAsia="Times New Roman" w:hAnsi="Aptos"/>
                <w:szCs w:val="24"/>
              </w:rPr>
            </w:pPr>
            <w:r w:rsidRPr="005074E6">
              <w:rPr>
                <w:rFonts w:ascii="Aptos" w:eastAsia="Times New Roman" w:hAnsi="Aptos"/>
                <w:b/>
                <w:bCs/>
                <w:szCs w:val="24"/>
              </w:rPr>
              <w:t>Vērtējums ir “Nē”</w:t>
            </w:r>
            <w:r w:rsidRPr="005074E6">
              <w:rPr>
                <w:rFonts w:ascii="Aptos" w:eastAsia="Times New Roman" w:hAnsi="Aptos"/>
                <w:szCs w:val="24"/>
              </w:rPr>
              <w:t>, ja precizētajā projekta iesniegumā nav veikti precizējumi atbilstoši izvirzītajiem nosacījumiem un projekta iesniegums ir noraidāms.</w:t>
            </w:r>
          </w:p>
          <w:p w14:paraId="673AB90E" w14:textId="77777777" w:rsidR="005074E6" w:rsidRDefault="005074E6" w:rsidP="00E47946">
            <w:pPr>
              <w:ind w:firstLine="0"/>
              <w:rPr>
                <w:rFonts w:ascii="Aptos" w:eastAsia="Times New Roman" w:hAnsi="Aptos"/>
                <w:szCs w:val="24"/>
              </w:rPr>
            </w:pPr>
          </w:p>
          <w:p w14:paraId="4E72B401" w14:textId="788F43B9" w:rsidR="005074E6" w:rsidRPr="005074E6" w:rsidRDefault="005074E6" w:rsidP="00E47946">
            <w:pPr>
              <w:ind w:firstLine="0"/>
              <w:rPr>
                <w:rFonts w:ascii="Aptos" w:eastAsia="Times New Roman" w:hAnsi="Aptos"/>
                <w:b/>
                <w:bCs/>
                <w:szCs w:val="24"/>
              </w:rPr>
            </w:pPr>
          </w:p>
        </w:tc>
      </w:tr>
      <w:tr w:rsidR="00E47946" w:rsidRPr="005074E6" w14:paraId="59440D56" w14:textId="77777777" w:rsidTr="1A91E787">
        <w:trPr>
          <w:trHeight w:val="85"/>
        </w:trPr>
        <w:tc>
          <w:tcPr>
            <w:tcW w:w="15181" w:type="dxa"/>
            <w:gridSpan w:val="5"/>
          </w:tcPr>
          <w:p w14:paraId="7313CA47" w14:textId="658B42AC" w:rsidR="00E47946" w:rsidRPr="005074E6" w:rsidRDefault="00E47946" w:rsidP="0EB12268">
            <w:pPr>
              <w:ind w:firstLine="0"/>
              <w:jc w:val="center"/>
              <w:rPr>
                <w:rFonts w:ascii="Aptos" w:eastAsia="Times New Roman" w:hAnsi="Aptos"/>
                <w:b/>
                <w:bCs/>
              </w:rPr>
            </w:pPr>
            <w:r w:rsidRPr="005074E6">
              <w:rPr>
                <w:rFonts w:ascii="Aptos" w:eastAsia="Times New Roman" w:hAnsi="Aptos" w:cs="Times New Roman"/>
                <w:b/>
                <w:bCs/>
                <w:lang w:eastAsia="lv-LV"/>
              </w:rPr>
              <w:lastRenderedPageBreak/>
              <w:t>Horizontālā principa “Nenodarīt būtisku kaitējumu” specifiskie atbilstības kritēriji</w:t>
            </w:r>
          </w:p>
        </w:tc>
      </w:tr>
      <w:tr w:rsidR="00E47946" w:rsidRPr="005074E6" w14:paraId="6029A031" w14:textId="77777777" w:rsidTr="1A91E787">
        <w:trPr>
          <w:trHeight w:val="85"/>
        </w:trPr>
        <w:tc>
          <w:tcPr>
            <w:tcW w:w="875" w:type="dxa"/>
            <w:vMerge w:val="restart"/>
          </w:tcPr>
          <w:p w14:paraId="22C08CB6" w14:textId="0786783A" w:rsidR="00E47946" w:rsidRPr="005074E6" w:rsidRDefault="009A2088" w:rsidP="00E47946">
            <w:pPr>
              <w:tabs>
                <w:tab w:val="left" w:pos="942"/>
                <w:tab w:val="left" w:pos="1257"/>
              </w:tabs>
              <w:ind w:firstLine="0"/>
              <w:jc w:val="center"/>
              <w:rPr>
                <w:rFonts w:ascii="Aptos" w:eastAsia="Times New Roman" w:hAnsi="Aptos" w:cs="Times New Roman"/>
                <w:b/>
                <w:szCs w:val="24"/>
                <w:lang w:eastAsia="lv-LV"/>
              </w:rPr>
            </w:pPr>
            <w:r w:rsidRPr="005074E6">
              <w:rPr>
                <w:rFonts w:ascii="Aptos" w:eastAsia="Times New Roman" w:hAnsi="Aptos" w:cs="Times New Roman"/>
                <w:b/>
                <w:szCs w:val="24"/>
                <w:lang w:eastAsia="lv-LV"/>
              </w:rPr>
              <w:t>3</w:t>
            </w:r>
            <w:r w:rsidR="00E47946" w:rsidRPr="005074E6">
              <w:rPr>
                <w:rFonts w:ascii="Aptos" w:eastAsia="Times New Roman" w:hAnsi="Aptos" w:cs="Times New Roman"/>
                <w:b/>
                <w:szCs w:val="24"/>
                <w:lang w:eastAsia="lv-LV"/>
              </w:rPr>
              <w:t>.4.</w:t>
            </w:r>
          </w:p>
        </w:tc>
        <w:tc>
          <w:tcPr>
            <w:tcW w:w="2982" w:type="dxa"/>
            <w:vMerge w:val="restart"/>
          </w:tcPr>
          <w:p w14:paraId="4FE2EE3E" w14:textId="5CBDC577" w:rsidR="00E47946" w:rsidRPr="005074E6" w:rsidRDefault="00E47946" w:rsidP="00E47946">
            <w:pPr>
              <w:ind w:firstLine="0"/>
              <w:rPr>
                <w:rFonts w:ascii="Aptos" w:eastAsia="Times New Roman" w:hAnsi="Aptos" w:cs="Times New Roman"/>
                <w:lang w:eastAsia="lv-LV"/>
              </w:rPr>
            </w:pPr>
            <w:r w:rsidRPr="005074E6">
              <w:rPr>
                <w:rFonts w:ascii="Aptos" w:hAnsi="Aptos"/>
              </w:rPr>
              <w:t>Projekta ietvaros veicamajiem iepirkumiem piemēro Ministru kabineta 2017. gada 20. jūnija noteikumos Nr. 353 “Prasības zaļajam publiskajam iepirkumam un to piemērošanas kārtība”</w:t>
            </w:r>
            <w:r w:rsidRPr="005074E6">
              <w:rPr>
                <w:rStyle w:val="Vresatsauce"/>
                <w:rFonts w:ascii="Aptos" w:hAnsi="Aptos"/>
              </w:rPr>
              <w:footnoteReference w:id="23"/>
            </w:r>
            <w:r w:rsidRPr="005074E6">
              <w:rPr>
                <w:rFonts w:ascii="Aptos" w:hAnsi="Aptos"/>
              </w:rPr>
              <w:t xml:space="preserve"> iekļautajām grupām noteiktos zaļā publiskā iepirkuma kritērijus (ja attiecināms).</w:t>
            </w:r>
          </w:p>
        </w:tc>
        <w:tc>
          <w:tcPr>
            <w:tcW w:w="1842" w:type="dxa"/>
            <w:vMerge w:val="restart"/>
            <w:vAlign w:val="center"/>
          </w:tcPr>
          <w:p w14:paraId="4FDAAF57" w14:textId="77777777" w:rsidR="00E47946" w:rsidRPr="005074E6" w:rsidRDefault="00E47946" w:rsidP="00E47946">
            <w:pPr>
              <w:ind w:firstLine="0"/>
              <w:jc w:val="center"/>
              <w:rPr>
                <w:rFonts w:ascii="Aptos" w:eastAsia="Times New Roman" w:hAnsi="Aptos" w:cs="Times New Roman"/>
                <w:b/>
                <w:bCs/>
                <w:szCs w:val="24"/>
                <w:lang w:eastAsia="lv-LV"/>
              </w:rPr>
            </w:pPr>
            <w:r w:rsidRPr="005074E6">
              <w:rPr>
                <w:rFonts w:ascii="Aptos" w:hAnsi="Aptos"/>
                <w:b/>
                <w:bCs/>
              </w:rPr>
              <w:t>P; N/A</w:t>
            </w:r>
          </w:p>
        </w:tc>
        <w:tc>
          <w:tcPr>
            <w:tcW w:w="1673" w:type="dxa"/>
            <w:tcBorders>
              <w:top w:val="single" w:sz="4" w:space="0" w:color="auto"/>
              <w:bottom w:val="single" w:sz="4" w:space="0" w:color="auto"/>
            </w:tcBorders>
            <w:vAlign w:val="center"/>
          </w:tcPr>
          <w:p w14:paraId="13858F40" w14:textId="77777777" w:rsidR="00E47946" w:rsidRPr="005074E6" w:rsidRDefault="00E47946" w:rsidP="00E47946">
            <w:pPr>
              <w:autoSpaceDE w:val="0"/>
              <w:autoSpaceDN w:val="0"/>
              <w:adjustRightInd w:val="0"/>
              <w:ind w:firstLine="0"/>
              <w:contextualSpacing/>
              <w:jc w:val="center"/>
              <w:rPr>
                <w:rFonts w:ascii="Aptos" w:eastAsia="Times New Roman" w:hAnsi="Aptos" w:cs="Times New Roman"/>
                <w:b/>
                <w:szCs w:val="24"/>
                <w:lang w:eastAsia="x-none"/>
              </w:rPr>
            </w:pPr>
            <w:r w:rsidRPr="005074E6">
              <w:rPr>
                <w:rFonts w:ascii="Aptos" w:eastAsia="Times New Roman" w:hAnsi="Aptos" w:cs="Times New Roman"/>
                <w:b/>
                <w:szCs w:val="24"/>
                <w:lang w:eastAsia="x-none"/>
              </w:rPr>
              <w:t>Jā</w:t>
            </w:r>
          </w:p>
        </w:tc>
        <w:tc>
          <w:tcPr>
            <w:tcW w:w="7809" w:type="dxa"/>
          </w:tcPr>
          <w:p w14:paraId="05D53A48" w14:textId="1296FF39" w:rsidR="00E47946" w:rsidRPr="005074E6" w:rsidRDefault="00E47946" w:rsidP="00E47946">
            <w:pPr>
              <w:ind w:firstLine="0"/>
              <w:rPr>
                <w:rFonts w:ascii="Aptos" w:eastAsia="Times New Roman" w:hAnsi="Aptos"/>
              </w:rPr>
            </w:pPr>
            <w:r w:rsidRPr="005074E6">
              <w:rPr>
                <w:rFonts w:ascii="Aptos" w:eastAsia="Times New Roman" w:hAnsi="Aptos"/>
                <w:b/>
              </w:rPr>
              <w:t>Vērtējums ir “Jā”,</w:t>
            </w:r>
            <w:r w:rsidRPr="005074E6">
              <w:rPr>
                <w:rFonts w:ascii="Aptos" w:eastAsia="Times New Roman" w:hAnsi="Aptos"/>
              </w:rPr>
              <w:t xml:space="preserve"> ja projekta iesniedzējs ir iekļāvis projekta iesniegumā informāciju par to, ka projekta ietvaros iegādātās preces, pakalpojumi vai būvdarbu iepirkums tiks veikti, ievērojot Zaļā publiskā iepirkuma prasības saskaņā ar Ministru kabineta 2017. gada 20. jūnija noteikumiem Nr. 353 “Prasības zaļajam publiskajam iepirkumam un to piemērošanas kārtība”</w:t>
            </w:r>
            <w:r w:rsidRPr="005074E6">
              <w:rPr>
                <w:rFonts w:ascii="Aptos" w:eastAsia="Times New Roman" w:hAnsi="Aptos"/>
                <w:vertAlign w:val="superscript"/>
              </w:rPr>
              <w:t>5</w:t>
            </w:r>
            <w:r w:rsidRPr="005074E6">
              <w:rPr>
                <w:rFonts w:ascii="Aptos" w:eastAsia="Times New Roman" w:hAnsi="Aptos"/>
              </w:rPr>
              <w:t xml:space="preserve"> 1. pielikumu visos gadījumos un 2. pielikumu gadījumos, kur tas attiecināms un iespējams.</w:t>
            </w:r>
          </w:p>
        </w:tc>
      </w:tr>
      <w:tr w:rsidR="00E47946" w:rsidRPr="005074E6" w14:paraId="4CA9A832" w14:textId="77777777" w:rsidTr="1A91E787">
        <w:trPr>
          <w:trHeight w:val="85"/>
        </w:trPr>
        <w:tc>
          <w:tcPr>
            <w:tcW w:w="875" w:type="dxa"/>
            <w:vMerge/>
          </w:tcPr>
          <w:p w14:paraId="37F34EF1" w14:textId="77777777" w:rsidR="00E47946" w:rsidRPr="005074E6" w:rsidRDefault="00E47946" w:rsidP="00E47946">
            <w:pPr>
              <w:tabs>
                <w:tab w:val="left" w:pos="942"/>
                <w:tab w:val="left" w:pos="1257"/>
              </w:tabs>
              <w:ind w:firstLine="0"/>
              <w:jc w:val="center"/>
              <w:rPr>
                <w:rFonts w:ascii="Aptos" w:eastAsia="Times New Roman" w:hAnsi="Aptos" w:cs="Times New Roman"/>
                <w:b/>
                <w:szCs w:val="24"/>
                <w:lang w:eastAsia="lv-LV"/>
              </w:rPr>
            </w:pPr>
          </w:p>
        </w:tc>
        <w:tc>
          <w:tcPr>
            <w:tcW w:w="2982" w:type="dxa"/>
            <w:vMerge/>
          </w:tcPr>
          <w:p w14:paraId="0C2856E9" w14:textId="77777777" w:rsidR="00E47946" w:rsidRPr="005074E6" w:rsidRDefault="00E47946" w:rsidP="00E47946">
            <w:pPr>
              <w:ind w:right="175" w:firstLine="0"/>
              <w:rPr>
                <w:rFonts w:ascii="Aptos" w:eastAsia="Times New Roman" w:hAnsi="Aptos" w:cs="Times New Roman"/>
                <w:szCs w:val="24"/>
                <w:lang w:eastAsia="lv-LV"/>
              </w:rPr>
            </w:pPr>
          </w:p>
        </w:tc>
        <w:tc>
          <w:tcPr>
            <w:tcW w:w="1842" w:type="dxa"/>
            <w:vMerge/>
            <w:vAlign w:val="center"/>
          </w:tcPr>
          <w:p w14:paraId="029AD694" w14:textId="77777777" w:rsidR="00E47946" w:rsidRPr="005074E6" w:rsidRDefault="00E47946" w:rsidP="00E47946">
            <w:pPr>
              <w:ind w:firstLine="0"/>
              <w:jc w:val="center"/>
              <w:rPr>
                <w:rFonts w:ascii="Aptos" w:eastAsia="Times New Roman" w:hAnsi="Aptos" w:cs="Times New Roman"/>
                <w:b/>
                <w:szCs w:val="24"/>
                <w:lang w:eastAsia="lv-LV"/>
              </w:rPr>
            </w:pPr>
          </w:p>
        </w:tc>
        <w:tc>
          <w:tcPr>
            <w:tcW w:w="1673" w:type="dxa"/>
            <w:tcBorders>
              <w:top w:val="single" w:sz="4" w:space="0" w:color="auto"/>
              <w:bottom w:val="single" w:sz="4" w:space="0" w:color="auto"/>
            </w:tcBorders>
            <w:vAlign w:val="center"/>
          </w:tcPr>
          <w:p w14:paraId="0926AC82" w14:textId="77777777" w:rsidR="00E47946" w:rsidRPr="005074E6" w:rsidRDefault="00E47946" w:rsidP="00E47946">
            <w:pPr>
              <w:autoSpaceDE w:val="0"/>
              <w:autoSpaceDN w:val="0"/>
              <w:adjustRightInd w:val="0"/>
              <w:ind w:firstLine="0"/>
              <w:contextualSpacing/>
              <w:jc w:val="center"/>
              <w:rPr>
                <w:rFonts w:ascii="Aptos" w:eastAsia="Times New Roman" w:hAnsi="Aptos" w:cs="Times New Roman"/>
                <w:b/>
                <w:szCs w:val="24"/>
                <w:lang w:eastAsia="x-none"/>
              </w:rPr>
            </w:pPr>
            <w:r w:rsidRPr="005074E6">
              <w:rPr>
                <w:rFonts w:ascii="Aptos" w:eastAsia="Times New Roman" w:hAnsi="Aptos" w:cs="Times New Roman"/>
                <w:b/>
                <w:szCs w:val="24"/>
                <w:lang w:eastAsia="x-none"/>
              </w:rPr>
              <w:t>Jā, ar nosacījumu</w:t>
            </w:r>
          </w:p>
        </w:tc>
        <w:tc>
          <w:tcPr>
            <w:tcW w:w="7809" w:type="dxa"/>
          </w:tcPr>
          <w:p w14:paraId="2BB4A84F" w14:textId="77777777" w:rsidR="00E47946" w:rsidRPr="005074E6" w:rsidRDefault="00E47946" w:rsidP="00E47946">
            <w:pPr>
              <w:ind w:firstLine="0"/>
              <w:rPr>
                <w:rFonts w:ascii="Aptos" w:eastAsia="Times New Roman" w:hAnsi="Aptos"/>
                <w:b/>
                <w:bCs/>
                <w:szCs w:val="24"/>
              </w:rPr>
            </w:pPr>
            <w:r w:rsidRPr="005074E6">
              <w:rPr>
                <w:rFonts w:ascii="Aptos" w:eastAsia="Times New Roman" w:hAnsi="Aptos"/>
                <w:szCs w:val="24"/>
              </w:rPr>
              <w:t>Ja projekta iesniegumā norādītā informācija neatbilst minētajām prasībām, projekta iesniegumu novērtē ar</w:t>
            </w:r>
            <w:r w:rsidRPr="005074E6">
              <w:rPr>
                <w:rFonts w:ascii="Aptos" w:eastAsia="Times New Roman" w:hAnsi="Aptos"/>
                <w:b/>
                <w:bCs/>
                <w:szCs w:val="24"/>
              </w:rPr>
              <w:t xml:space="preserve"> “Jā, ar nosacījumu” </w:t>
            </w:r>
            <w:r w:rsidRPr="005074E6">
              <w:rPr>
                <w:rFonts w:ascii="Aptos" w:eastAsia="Times New Roman" w:hAnsi="Aptos"/>
                <w:szCs w:val="24"/>
              </w:rPr>
              <w:t>un izvirza nosacījumu veikt atbilstošus precizējumus.</w:t>
            </w:r>
          </w:p>
        </w:tc>
      </w:tr>
      <w:tr w:rsidR="00E47946" w:rsidRPr="005074E6" w14:paraId="73572813" w14:textId="77777777" w:rsidTr="1A91E787">
        <w:trPr>
          <w:trHeight w:val="85"/>
        </w:trPr>
        <w:tc>
          <w:tcPr>
            <w:tcW w:w="875" w:type="dxa"/>
            <w:vMerge/>
          </w:tcPr>
          <w:p w14:paraId="23A65806" w14:textId="77777777" w:rsidR="00E47946" w:rsidRPr="005074E6" w:rsidRDefault="00E47946" w:rsidP="00E47946">
            <w:pPr>
              <w:tabs>
                <w:tab w:val="left" w:pos="942"/>
                <w:tab w:val="left" w:pos="1257"/>
              </w:tabs>
              <w:ind w:firstLine="0"/>
              <w:jc w:val="center"/>
              <w:rPr>
                <w:rFonts w:ascii="Aptos" w:eastAsia="Times New Roman" w:hAnsi="Aptos" w:cs="Times New Roman"/>
                <w:b/>
                <w:szCs w:val="24"/>
                <w:lang w:eastAsia="lv-LV"/>
              </w:rPr>
            </w:pPr>
          </w:p>
        </w:tc>
        <w:tc>
          <w:tcPr>
            <w:tcW w:w="2982" w:type="dxa"/>
            <w:vMerge/>
          </w:tcPr>
          <w:p w14:paraId="3F8BB5D9" w14:textId="77777777" w:rsidR="00E47946" w:rsidRPr="005074E6" w:rsidRDefault="00E47946" w:rsidP="00E47946">
            <w:pPr>
              <w:ind w:right="175" w:firstLine="0"/>
              <w:rPr>
                <w:rFonts w:ascii="Aptos" w:eastAsia="Times New Roman" w:hAnsi="Aptos" w:cs="Times New Roman"/>
                <w:szCs w:val="24"/>
                <w:lang w:eastAsia="lv-LV"/>
              </w:rPr>
            </w:pPr>
          </w:p>
        </w:tc>
        <w:tc>
          <w:tcPr>
            <w:tcW w:w="1842" w:type="dxa"/>
            <w:vMerge/>
            <w:vAlign w:val="center"/>
          </w:tcPr>
          <w:p w14:paraId="6DCC0D3C" w14:textId="77777777" w:rsidR="00E47946" w:rsidRPr="005074E6" w:rsidRDefault="00E47946" w:rsidP="00E47946">
            <w:pPr>
              <w:ind w:firstLine="0"/>
              <w:jc w:val="center"/>
              <w:rPr>
                <w:rFonts w:ascii="Aptos" w:eastAsia="Times New Roman" w:hAnsi="Aptos" w:cs="Times New Roman"/>
                <w:b/>
                <w:szCs w:val="24"/>
                <w:lang w:eastAsia="lv-LV"/>
              </w:rPr>
            </w:pPr>
          </w:p>
        </w:tc>
        <w:tc>
          <w:tcPr>
            <w:tcW w:w="1673" w:type="dxa"/>
            <w:tcBorders>
              <w:top w:val="single" w:sz="4" w:space="0" w:color="auto"/>
              <w:bottom w:val="single" w:sz="4" w:space="0" w:color="auto"/>
            </w:tcBorders>
            <w:vAlign w:val="center"/>
          </w:tcPr>
          <w:p w14:paraId="4824BAF8" w14:textId="77777777" w:rsidR="00E47946" w:rsidRPr="005074E6" w:rsidRDefault="00E47946" w:rsidP="00E47946">
            <w:pPr>
              <w:autoSpaceDE w:val="0"/>
              <w:autoSpaceDN w:val="0"/>
              <w:adjustRightInd w:val="0"/>
              <w:ind w:firstLine="0"/>
              <w:contextualSpacing/>
              <w:jc w:val="center"/>
              <w:rPr>
                <w:rFonts w:ascii="Aptos" w:eastAsia="Times New Roman" w:hAnsi="Aptos" w:cs="Times New Roman"/>
                <w:b/>
                <w:szCs w:val="24"/>
                <w:lang w:eastAsia="x-none"/>
              </w:rPr>
            </w:pPr>
            <w:r w:rsidRPr="005074E6">
              <w:rPr>
                <w:rFonts w:ascii="Aptos" w:eastAsia="Times New Roman" w:hAnsi="Aptos" w:cs="Times New Roman"/>
                <w:b/>
                <w:szCs w:val="24"/>
                <w:lang w:eastAsia="x-none"/>
              </w:rPr>
              <w:t>Nē</w:t>
            </w:r>
          </w:p>
        </w:tc>
        <w:tc>
          <w:tcPr>
            <w:tcW w:w="7809" w:type="dxa"/>
          </w:tcPr>
          <w:p w14:paraId="4425A5D1" w14:textId="77777777" w:rsidR="00E47946" w:rsidRPr="005074E6" w:rsidRDefault="00E47946" w:rsidP="00E47946">
            <w:pPr>
              <w:ind w:firstLine="0"/>
              <w:rPr>
                <w:rFonts w:ascii="Aptos" w:eastAsia="Times New Roman" w:hAnsi="Aptos"/>
                <w:b/>
                <w:bCs/>
                <w:szCs w:val="24"/>
              </w:rPr>
            </w:pPr>
            <w:r w:rsidRPr="005074E6">
              <w:rPr>
                <w:rFonts w:ascii="Aptos" w:eastAsia="Times New Roman" w:hAnsi="Aptos"/>
                <w:b/>
                <w:bCs/>
                <w:szCs w:val="24"/>
              </w:rPr>
              <w:t>Vērtējums ir „Nē”</w:t>
            </w:r>
            <w:r w:rsidRPr="005074E6">
              <w:rPr>
                <w:rFonts w:ascii="Aptos" w:eastAsia="Times New Roman" w:hAnsi="Aptos"/>
                <w:szCs w:val="24"/>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E47946" w:rsidRPr="005074E6" w14:paraId="7BB29647" w14:textId="77777777" w:rsidTr="1A91E787">
        <w:trPr>
          <w:trHeight w:val="85"/>
        </w:trPr>
        <w:tc>
          <w:tcPr>
            <w:tcW w:w="875" w:type="dxa"/>
            <w:vMerge/>
          </w:tcPr>
          <w:p w14:paraId="71A96958" w14:textId="77777777" w:rsidR="00E47946" w:rsidRPr="005074E6" w:rsidRDefault="00E47946" w:rsidP="00E47946">
            <w:pPr>
              <w:tabs>
                <w:tab w:val="left" w:pos="942"/>
                <w:tab w:val="left" w:pos="1257"/>
              </w:tabs>
              <w:ind w:firstLine="0"/>
              <w:jc w:val="center"/>
              <w:rPr>
                <w:rFonts w:ascii="Aptos" w:eastAsia="Times New Roman" w:hAnsi="Aptos" w:cs="Times New Roman"/>
                <w:b/>
                <w:szCs w:val="24"/>
                <w:lang w:eastAsia="lv-LV"/>
              </w:rPr>
            </w:pPr>
          </w:p>
        </w:tc>
        <w:tc>
          <w:tcPr>
            <w:tcW w:w="2982" w:type="dxa"/>
            <w:vMerge/>
          </w:tcPr>
          <w:p w14:paraId="0B3B4C55" w14:textId="77777777" w:rsidR="00E47946" w:rsidRPr="005074E6" w:rsidRDefault="00E47946" w:rsidP="00E47946">
            <w:pPr>
              <w:ind w:right="175" w:firstLine="0"/>
              <w:rPr>
                <w:rFonts w:ascii="Aptos" w:eastAsia="Times New Roman" w:hAnsi="Aptos" w:cs="Times New Roman"/>
                <w:szCs w:val="24"/>
                <w:lang w:eastAsia="lv-LV"/>
              </w:rPr>
            </w:pPr>
          </w:p>
        </w:tc>
        <w:tc>
          <w:tcPr>
            <w:tcW w:w="1842" w:type="dxa"/>
            <w:vMerge/>
            <w:vAlign w:val="center"/>
          </w:tcPr>
          <w:p w14:paraId="7CEC19FD" w14:textId="77777777" w:rsidR="00E47946" w:rsidRPr="005074E6" w:rsidRDefault="00E47946" w:rsidP="00E47946">
            <w:pPr>
              <w:ind w:firstLine="0"/>
              <w:jc w:val="center"/>
              <w:rPr>
                <w:rFonts w:ascii="Aptos" w:eastAsia="Times New Roman" w:hAnsi="Aptos" w:cs="Times New Roman"/>
                <w:b/>
                <w:szCs w:val="24"/>
                <w:lang w:eastAsia="lv-LV"/>
              </w:rPr>
            </w:pPr>
          </w:p>
        </w:tc>
        <w:tc>
          <w:tcPr>
            <w:tcW w:w="1673" w:type="dxa"/>
            <w:tcBorders>
              <w:top w:val="single" w:sz="4" w:space="0" w:color="auto"/>
              <w:bottom w:val="single" w:sz="4" w:space="0" w:color="auto"/>
            </w:tcBorders>
            <w:vAlign w:val="center"/>
          </w:tcPr>
          <w:p w14:paraId="08ADF932" w14:textId="77777777" w:rsidR="00E47946" w:rsidRPr="005074E6" w:rsidRDefault="00E47946" w:rsidP="00E47946">
            <w:pPr>
              <w:autoSpaceDE w:val="0"/>
              <w:autoSpaceDN w:val="0"/>
              <w:adjustRightInd w:val="0"/>
              <w:ind w:firstLine="0"/>
              <w:contextualSpacing/>
              <w:jc w:val="center"/>
              <w:rPr>
                <w:rFonts w:ascii="Aptos" w:eastAsia="Times New Roman" w:hAnsi="Aptos" w:cs="Times New Roman"/>
                <w:b/>
                <w:szCs w:val="24"/>
                <w:lang w:eastAsia="x-none"/>
              </w:rPr>
            </w:pPr>
            <w:r w:rsidRPr="005074E6">
              <w:rPr>
                <w:rFonts w:ascii="Aptos" w:eastAsia="Times New Roman" w:hAnsi="Aptos" w:cs="Times New Roman"/>
                <w:b/>
                <w:szCs w:val="24"/>
                <w:lang w:eastAsia="x-none"/>
              </w:rPr>
              <w:t>N/A</w:t>
            </w:r>
          </w:p>
        </w:tc>
        <w:tc>
          <w:tcPr>
            <w:tcW w:w="7809" w:type="dxa"/>
          </w:tcPr>
          <w:p w14:paraId="153DB76D" w14:textId="742DE062" w:rsidR="00E47946" w:rsidRPr="005074E6" w:rsidRDefault="00E47946" w:rsidP="00E47946">
            <w:pPr>
              <w:ind w:firstLine="0"/>
              <w:rPr>
                <w:rFonts w:ascii="Aptos" w:eastAsia="Times New Roman" w:hAnsi="Aptos"/>
                <w:b/>
              </w:rPr>
            </w:pPr>
            <w:r w:rsidRPr="005074E6">
              <w:rPr>
                <w:rFonts w:ascii="Aptos" w:eastAsia="Times New Roman" w:hAnsi="Aptos"/>
                <w:b/>
              </w:rPr>
              <w:t>Vērtējums ir N/A</w:t>
            </w:r>
            <w:r w:rsidRPr="005074E6">
              <w:rPr>
                <w:rFonts w:ascii="Aptos" w:eastAsia="Times New Roman" w:hAnsi="Aptos"/>
              </w:rPr>
              <w:t>, ja sniegts skaidrojums, ka nav iespējams piemērot vai iepirkuma priekšmets neatbilst Ministru kabineta 2017. gada 20. jūnija noteikumos Nr. 353 “Prasības zaļajam publiskajam iepirkumam un to piemērošanas kārtība” noteiktajām grupām.</w:t>
            </w:r>
          </w:p>
        </w:tc>
      </w:tr>
      <w:tr w:rsidR="00E47946" w:rsidRPr="005074E6" w14:paraId="332406ED" w14:textId="77777777" w:rsidTr="1A91E787">
        <w:trPr>
          <w:trHeight w:val="85"/>
        </w:trPr>
        <w:tc>
          <w:tcPr>
            <w:tcW w:w="875" w:type="dxa"/>
            <w:vMerge w:val="restart"/>
          </w:tcPr>
          <w:p w14:paraId="0D3C1F27" w14:textId="63EA20C7" w:rsidR="00E47946" w:rsidRPr="005074E6" w:rsidRDefault="009A2088" w:rsidP="00E47946">
            <w:pPr>
              <w:tabs>
                <w:tab w:val="left" w:pos="942"/>
                <w:tab w:val="left" w:pos="1257"/>
              </w:tabs>
              <w:ind w:firstLine="0"/>
              <w:jc w:val="center"/>
              <w:rPr>
                <w:rFonts w:ascii="Aptos" w:eastAsia="Times New Roman" w:hAnsi="Aptos" w:cs="Times New Roman"/>
                <w:b/>
                <w:szCs w:val="24"/>
                <w:lang w:eastAsia="lv-LV"/>
              </w:rPr>
            </w:pPr>
            <w:r w:rsidRPr="005074E6">
              <w:rPr>
                <w:rFonts w:ascii="Aptos" w:eastAsia="Times New Roman" w:hAnsi="Aptos" w:cs="Times New Roman"/>
                <w:b/>
                <w:szCs w:val="24"/>
                <w:lang w:eastAsia="lv-LV"/>
              </w:rPr>
              <w:t>3</w:t>
            </w:r>
            <w:r w:rsidR="00E47946" w:rsidRPr="005074E6">
              <w:rPr>
                <w:rFonts w:ascii="Aptos" w:eastAsia="Times New Roman" w:hAnsi="Aptos" w:cs="Times New Roman"/>
                <w:b/>
                <w:szCs w:val="24"/>
                <w:lang w:eastAsia="lv-LV"/>
              </w:rPr>
              <w:t>.5.</w:t>
            </w:r>
          </w:p>
        </w:tc>
        <w:tc>
          <w:tcPr>
            <w:tcW w:w="2982" w:type="dxa"/>
            <w:vMerge w:val="restart"/>
          </w:tcPr>
          <w:p w14:paraId="5683CA4C" w14:textId="77777777" w:rsidR="00E47946" w:rsidRPr="005074E6" w:rsidRDefault="00E47946" w:rsidP="00E47946">
            <w:pPr>
              <w:ind w:firstLine="0"/>
              <w:rPr>
                <w:rFonts w:ascii="Aptos" w:eastAsia="Times New Roman" w:hAnsi="Aptos" w:cs="Times New Roman"/>
                <w:szCs w:val="24"/>
                <w:lang w:eastAsia="lv-LV"/>
              </w:rPr>
            </w:pPr>
            <w:r w:rsidRPr="005074E6">
              <w:rPr>
                <w:rFonts w:ascii="Aptos" w:hAnsi="Aptos"/>
              </w:rPr>
              <w:t xml:space="preserve">Projekta būvniecības procesa laikā tiks nodrošināti labākie pieejamie tehniskie risinājumi trokšņu, putekļu un piesārņojuma emisiju </w:t>
            </w:r>
            <w:r w:rsidRPr="005074E6">
              <w:rPr>
                <w:rFonts w:ascii="Aptos" w:hAnsi="Aptos"/>
              </w:rPr>
              <w:lastRenderedPageBreak/>
              <w:t>samazināšanai (ja attiecināms).</w:t>
            </w:r>
          </w:p>
        </w:tc>
        <w:tc>
          <w:tcPr>
            <w:tcW w:w="1842" w:type="dxa"/>
            <w:vMerge w:val="restart"/>
            <w:vAlign w:val="center"/>
          </w:tcPr>
          <w:p w14:paraId="18F4A91E" w14:textId="46992395" w:rsidR="00E47946" w:rsidRPr="005074E6" w:rsidRDefault="00E47946" w:rsidP="00E47946">
            <w:pPr>
              <w:ind w:firstLine="0"/>
              <w:jc w:val="center"/>
              <w:rPr>
                <w:rFonts w:ascii="Aptos" w:eastAsia="Times New Roman" w:hAnsi="Aptos" w:cs="Times New Roman"/>
                <w:b/>
                <w:szCs w:val="24"/>
                <w:lang w:eastAsia="lv-LV"/>
              </w:rPr>
            </w:pPr>
            <w:r w:rsidRPr="005074E6">
              <w:rPr>
                <w:rFonts w:ascii="Aptos" w:hAnsi="Aptos"/>
                <w:b/>
                <w:bCs/>
              </w:rPr>
              <w:lastRenderedPageBreak/>
              <w:t>P; N/A</w:t>
            </w:r>
          </w:p>
        </w:tc>
        <w:tc>
          <w:tcPr>
            <w:tcW w:w="1673" w:type="dxa"/>
            <w:tcBorders>
              <w:top w:val="single" w:sz="4" w:space="0" w:color="auto"/>
              <w:bottom w:val="single" w:sz="4" w:space="0" w:color="auto"/>
            </w:tcBorders>
            <w:vAlign w:val="center"/>
          </w:tcPr>
          <w:p w14:paraId="7D089FC3" w14:textId="77777777" w:rsidR="00E47946" w:rsidRPr="005074E6" w:rsidRDefault="00E47946" w:rsidP="00E47946">
            <w:pPr>
              <w:autoSpaceDE w:val="0"/>
              <w:autoSpaceDN w:val="0"/>
              <w:adjustRightInd w:val="0"/>
              <w:ind w:firstLine="0"/>
              <w:contextualSpacing/>
              <w:jc w:val="center"/>
              <w:rPr>
                <w:rFonts w:ascii="Aptos" w:eastAsia="Times New Roman" w:hAnsi="Aptos" w:cs="Times New Roman"/>
                <w:b/>
                <w:szCs w:val="24"/>
                <w:lang w:eastAsia="x-none"/>
              </w:rPr>
            </w:pPr>
            <w:r w:rsidRPr="005074E6">
              <w:rPr>
                <w:rFonts w:ascii="Aptos" w:hAnsi="Aptos"/>
                <w:b/>
              </w:rPr>
              <w:t>Jā</w:t>
            </w:r>
          </w:p>
        </w:tc>
        <w:tc>
          <w:tcPr>
            <w:tcW w:w="7809" w:type="dxa"/>
            <w:vAlign w:val="center"/>
          </w:tcPr>
          <w:p w14:paraId="68C39B27" w14:textId="176F821A" w:rsidR="00E47946" w:rsidRPr="005074E6" w:rsidRDefault="00E47946" w:rsidP="00E47946">
            <w:pPr>
              <w:autoSpaceDE w:val="0"/>
              <w:autoSpaceDN w:val="0"/>
              <w:adjustRightInd w:val="0"/>
              <w:ind w:firstLine="0"/>
              <w:rPr>
                <w:rFonts w:ascii="Aptos" w:hAnsi="Aptos"/>
                <w:lang w:eastAsia="x-none"/>
              </w:rPr>
            </w:pPr>
            <w:r w:rsidRPr="005074E6">
              <w:rPr>
                <w:rFonts w:ascii="Aptos" w:hAnsi="Aptos"/>
                <w:b/>
                <w:lang w:eastAsia="x-none"/>
              </w:rPr>
              <w:t xml:space="preserve">Vērtējums ir “Jā”, </w:t>
            </w:r>
            <w:r w:rsidRPr="005074E6">
              <w:rPr>
                <w:rFonts w:ascii="Aptos" w:hAnsi="Aptos"/>
                <w:lang w:eastAsia="x-none"/>
              </w:rPr>
              <w:t>ja projekta iesniedzējs ir apliecinājis, ka būvniecības procesa laikā tiks nodrošināti labākie pieejamie tehniskie risinājumi trokšņu, putekļu un piesārņojuma emisiju samazināšanai</w:t>
            </w:r>
            <w:r w:rsidRPr="005074E6">
              <w:rPr>
                <w:rStyle w:val="Vresatsauce"/>
                <w:rFonts w:ascii="Aptos" w:hAnsi="Aptos"/>
                <w:lang w:eastAsia="x-none"/>
              </w:rPr>
              <w:footnoteReference w:id="24"/>
            </w:r>
            <w:r w:rsidRPr="005074E6">
              <w:rPr>
                <w:rFonts w:ascii="Aptos" w:hAnsi="Aptos"/>
                <w:lang w:eastAsia="x-none"/>
              </w:rPr>
              <w:t>.</w:t>
            </w:r>
          </w:p>
        </w:tc>
      </w:tr>
      <w:tr w:rsidR="00E47946" w:rsidRPr="005074E6" w14:paraId="049A0DA6" w14:textId="77777777" w:rsidTr="1A91E787">
        <w:trPr>
          <w:trHeight w:val="85"/>
        </w:trPr>
        <w:tc>
          <w:tcPr>
            <w:tcW w:w="875" w:type="dxa"/>
            <w:vMerge/>
          </w:tcPr>
          <w:p w14:paraId="082A912F" w14:textId="77777777" w:rsidR="00E47946" w:rsidRPr="005074E6" w:rsidRDefault="00E47946" w:rsidP="00E47946">
            <w:pPr>
              <w:tabs>
                <w:tab w:val="left" w:pos="942"/>
                <w:tab w:val="left" w:pos="1257"/>
              </w:tabs>
              <w:ind w:firstLine="0"/>
              <w:jc w:val="center"/>
              <w:rPr>
                <w:rFonts w:ascii="Aptos" w:eastAsia="Times New Roman" w:hAnsi="Aptos" w:cs="Times New Roman"/>
                <w:b/>
                <w:szCs w:val="24"/>
                <w:lang w:eastAsia="lv-LV"/>
              </w:rPr>
            </w:pPr>
          </w:p>
        </w:tc>
        <w:tc>
          <w:tcPr>
            <w:tcW w:w="2982" w:type="dxa"/>
            <w:vMerge/>
            <w:vAlign w:val="center"/>
          </w:tcPr>
          <w:p w14:paraId="64107ECE" w14:textId="77777777" w:rsidR="00E47946" w:rsidRPr="005074E6" w:rsidRDefault="00E47946" w:rsidP="00E47946">
            <w:pPr>
              <w:ind w:right="175" w:firstLine="0"/>
              <w:rPr>
                <w:rFonts w:ascii="Aptos" w:eastAsia="Times New Roman" w:hAnsi="Aptos" w:cs="Times New Roman"/>
                <w:szCs w:val="24"/>
                <w:lang w:eastAsia="lv-LV"/>
              </w:rPr>
            </w:pPr>
          </w:p>
        </w:tc>
        <w:tc>
          <w:tcPr>
            <w:tcW w:w="1842" w:type="dxa"/>
            <w:vMerge/>
            <w:vAlign w:val="center"/>
          </w:tcPr>
          <w:p w14:paraId="67DD90A8" w14:textId="77777777" w:rsidR="00E47946" w:rsidRPr="005074E6" w:rsidRDefault="00E47946" w:rsidP="00E47946">
            <w:pPr>
              <w:ind w:firstLine="0"/>
              <w:jc w:val="center"/>
              <w:rPr>
                <w:rFonts w:ascii="Aptos" w:eastAsia="Times New Roman" w:hAnsi="Aptos" w:cs="Times New Roman"/>
                <w:b/>
                <w:szCs w:val="24"/>
                <w:lang w:eastAsia="lv-LV"/>
              </w:rPr>
            </w:pPr>
          </w:p>
        </w:tc>
        <w:tc>
          <w:tcPr>
            <w:tcW w:w="1673" w:type="dxa"/>
            <w:tcBorders>
              <w:top w:val="single" w:sz="4" w:space="0" w:color="auto"/>
              <w:bottom w:val="single" w:sz="4" w:space="0" w:color="auto"/>
            </w:tcBorders>
            <w:vAlign w:val="center"/>
          </w:tcPr>
          <w:p w14:paraId="3A03657B" w14:textId="77777777" w:rsidR="00E47946" w:rsidRPr="005074E6" w:rsidRDefault="00E47946" w:rsidP="00E47946">
            <w:pPr>
              <w:autoSpaceDE w:val="0"/>
              <w:autoSpaceDN w:val="0"/>
              <w:adjustRightInd w:val="0"/>
              <w:ind w:firstLine="0"/>
              <w:contextualSpacing/>
              <w:jc w:val="center"/>
              <w:rPr>
                <w:rFonts w:ascii="Aptos" w:eastAsia="Times New Roman" w:hAnsi="Aptos" w:cs="Times New Roman"/>
                <w:b/>
                <w:szCs w:val="24"/>
                <w:lang w:eastAsia="x-none"/>
              </w:rPr>
            </w:pPr>
            <w:r w:rsidRPr="005074E6">
              <w:rPr>
                <w:rFonts w:ascii="Aptos" w:hAnsi="Aptos"/>
                <w:b/>
              </w:rPr>
              <w:t>Jā, ar nosacījumu</w:t>
            </w:r>
          </w:p>
        </w:tc>
        <w:tc>
          <w:tcPr>
            <w:tcW w:w="7809" w:type="dxa"/>
            <w:vAlign w:val="center"/>
          </w:tcPr>
          <w:p w14:paraId="2F590177" w14:textId="77777777" w:rsidR="00E47946" w:rsidRPr="005074E6" w:rsidRDefault="00E47946" w:rsidP="00E47946">
            <w:pPr>
              <w:ind w:firstLine="0"/>
              <w:rPr>
                <w:rFonts w:ascii="Aptos" w:eastAsia="Times New Roman" w:hAnsi="Aptos"/>
                <w:b/>
                <w:bCs/>
                <w:szCs w:val="24"/>
              </w:rPr>
            </w:pPr>
            <w:r w:rsidRPr="005074E6">
              <w:rPr>
                <w:rFonts w:ascii="Aptos" w:hAnsi="Aptos"/>
                <w:lang w:eastAsia="x-none"/>
              </w:rPr>
              <w:t>Ja projekta iesniegumā norādītā informācija neatbilst minētajām prasībām, projekta iesniegumu novērtē ar</w:t>
            </w:r>
            <w:r w:rsidRPr="005074E6">
              <w:rPr>
                <w:rFonts w:ascii="Aptos" w:hAnsi="Aptos"/>
                <w:b/>
                <w:lang w:eastAsia="x-none"/>
              </w:rPr>
              <w:t xml:space="preserve"> “Jā, ar nosacījumu” </w:t>
            </w:r>
            <w:r w:rsidRPr="005074E6">
              <w:rPr>
                <w:rFonts w:ascii="Aptos" w:hAnsi="Aptos"/>
                <w:lang w:eastAsia="x-none"/>
              </w:rPr>
              <w:t>un izvirza nosacījumu veikt atbilstošus precizējumus.</w:t>
            </w:r>
          </w:p>
        </w:tc>
      </w:tr>
      <w:tr w:rsidR="00E47946" w:rsidRPr="005074E6" w14:paraId="7EBA993E" w14:textId="77777777" w:rsidTr="1A91E787">
        <w:trPr>
          <w:trHeight w:val="85"/>
        </w:trPr>
        <w:tc>
          <w:tcPr>
            <w:tcW w:w="875" w:type="dxa"/>
            <w:vMerge/>
          </w:tcPr>
          <w:p w14:paraId="250A3D7F" w14:textId="77777777" w:rsidR="00E47946" w:rsidRPr="005074E6" w:rsidRDefault="00E47946" w:rsidP="00E47946">
            <w:pPr>
              <w:tabs>
                <w:tab w:val="left" w:pos="942"/>
                <w:tab w:val="left" w:pos="1257"/>
              </w:tabs>
              <w:ind w:firstLine="0"/>
              <w:jc w:val="center"/>
              <w:rPr>
                <w:rFonts w:ascii="Aptos" w:eastAsia="Times New Roman" w:hAnsi="Aptos" w:cs="Times New Roman"/>
                <w:b/>
                <w:szCs w:val="24"/>
                <w:lang w:eastAsia="lv-LV"/>
              </w:rPr>
            </w:pPr>
          </w:p>
        </w:tc>
        <w:tc>
          <w:tcPr>
            <w:tcW w:w="2982" w:type="dxa"/>
            <w:vMerge/>
            <w:vAlign w:val="center"/>
          </w:tcPr>
          <w:p w14:paraId="14E600B7" w14:textId="77777777" w:rsidR="00E47946" w:rsidRPr="005074E6" w:rsidRDefault="00E47946" w:rsidP="00E47946">
            <w:pPr>
              <w:ind w:right="175" w:firstLine="0"/>
              <w:rPr>
                <w:rFonts w:ascii="Aptos" w:eastAsia="Times New Roman" w:hAnsi="Aptos" w:cs="Times New Roman"/>
                <w:szCs w:val="24"/>
                <w:lang w:eastAsia="lv-LV"/>
              </w:rPr>
            </w:pPr>
          </w:p>
        </w:tc>
        <w:tc>
          <w:tcPr>
            <w:tcW w:w="1842" w:type="dxa"/>
            <w:vMerge/>
            <w:vAlign w:val="center"/>
          </w:tcPr>
          <w:p w14:paraId="56B61C35" w14:textId="77777777" w:rsidR="00E47946" w:rsidRPr="005074E6" w:rsidRDefault="00E47946" w:rsidP="00E47946">
            <w:pPr>
              <w:ind w:firstLine="0"/>
              <w:jc w:val="center"/>
              <w:rPr>
                <w:rFonts w:ascii="Aptos" w:eastAsia="Times New Roman" w:hAnsi="Aptos" w:cs="Times New Roman"/>
                <w:b/>
                <w:szCs w:val="24"/>
                <w:lang w:eastAsia="lv-LV"/>
              </w:rPr>
            </w:pPr>
          </w:p>
        </w:tc>
        <w:tc>
          <w:tcPr>
            <w:tcW w:w="1673" w:type="dxa"/>
            <w:tcBorders>
              <w:top w:val="single" w:sz="4" w:space="0" w:color="auto"/>
              <w:bottom w:val="single" w:sz="4" w:space="0" w:color="auto"/>
            </w:tcBorders>
            <w:vAlign w:val="center"/>
          </w:tcPr>
          <w:p w14:paraId="23651225" w14:textId="77777777" w:rsidR="00E47946" w:rsidRPr="005074E6" w:rsidRDefault="00E47946" w:rsidP="00E47946">
            <w:pPr>
              <w:autoSpaceDE w:val="0"/>
              <w:autoSpaceDN w:val="0"/>
              <w:adjustRightInd w:val="0"/>
              <w:ind w:firstLine="0"/>
              <w:contextualSpacing/>
              <w:jc w:val="center"/>
              <w:rPr>
                <w:rFonts w:ascii="Aptos" w:eastAsia="Times New Roman" w:hAnsi="Aptos" w:cs="Times New Roman"/>
                <w:b/>
                <w:szCs w:val="24"/>
                <w:lang w:eastAsia="x-none"/>
              </w:rPr>
            </w:pPr>
            <w:r w:rsidRPr="005074E6">
              <w:rPr>
                <w:rFonts w:ascii="Aptos" w:hAnsi="Aptos"/>
                <w:b/>
              </w:rPr>
              <w:t>Nē</w:t>
            </w:r>
          </w:p>
        </w:tc>
        <w:tc>
          <w:tcPr>
            <w:tcW w:w="7809" w:type="dxa"/>
            <w:vAlign w:val="center"/>
          </w:tcPr>
          <w:p w14:paraId="7775D6B3" w14:textId="77777777" w:rsidR="00E47946" w:rsidRPr="005074E6" w:rsidRDefault="00E47946" w:rsidP="00E47946">
            <w:pPr>
              <w:ind w:firstLine="0"/>
              <w:rPr>
                <w:rFonts w:ascii="Aptos" w:eastAsia="Times New Roman" w:hAnsi="Aptos"/>
                <w:b/>
                <w:bCs/>
                <w:szCs w:val="24"/>
              </w:rPr>
            </w:pPr>
            <w:r w:rsidRPr="005074E6">
              <w:rPr>
                <w:rFonts w:ascii="Aptos" w:hAnsi="Aptos"/>
                <w:b/>
                <w:lang w:eastAsia="x-none"/>
              </w:rPr>
              <w:t>Vērtējums ir “Nē”</w:t>
            </w:r>
            <w:r w:rsidRPr="005074E6">
              <w:rPr>
                <w:rFonts w:ascii="Aptos" w:hAnsi="Aptos"/>
                <w:bCs/>
                <w:lang w:eastAsia="x-none"/>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E47946" w:rsidRPr="005074E6" w14:paraId="22CBD4B8" w14:textId="77777777" w:rsidTr="1A91E787">
        <w:trPr>
          <w:trHeight w:val="85"/>
        </w:trPr>
        <w:tc>
          <w:tcPr>
            <w:tcW w:w="875" w:type="dxa"/>
            <w:vMerge/>
          </w:tcPr>
          <w:p w14:paraId="5795E86B" w14:textId="77777777" w:rsidR="00E47946" w:rsidRPr="005074E6" w:rsidRDefault="00E47946" w:rsidP="00E47946">
            <w:pPr>
              <w:tabs>
                <w:tab w:val="left" w:pos="942"/>
                <w:tab w:val="left" w:pos="1257"/>
              </w:tabs>
              <w:ind w:firstLine="0"/>
              <w:jc w:val="center"/>
              <w:rPr>
                <w:rFonts w:ascii="Aptos" w:eastAsia="Times New Roman" w:hAnsi="Aptos" w:cs="Times New Roman"/>
                <w:b/>
                <w:szCs w:val="24"/>
                <w:lang w:eastAsia="lv-LV"/>
              </w:rPr>
            </w:pPr>
          </w:p>
        </w:tc>
        <w:tc>
          <w:tcPr>
            <w:tcW w:w="2982" w:type="dxa"/>
            <w:vMerge/>
            <w:vAlign w:val="center"/>
          </w:tcPr>
          <w:p w14:paraId="2D022551" w14:textId="77777777" w:rsidR="00E47946" w:rsidRPr="005074E6" w:rsidRDefault="00E47946" w:rsidP="00E47946">
            <w:pPr>
              <w:ind w:right="175" w:firstLine="0"/>
              <w:rPr>
                <w:rFonts w:ascii="Aptos" w:eastAsia="Times New Roman" w:hAnsi="Aptos" w:cs="Times New Roman"/>
                <w:szCs w:val="24"/>
                <w:lang w:eastAsia="lv-LV"/>
              </w:rPr>
            </w:pPr>
          </w:p>
        </w:tc>
        <w:tc>
          <w:tcPr>
            <w:tcW w:w="1842" w:type="dxa"/>
            <w:vMerge/>
            <w:vAlign w:val="center"/>
          </w:tcPr>
          <w:p w14:paraId="465E631A" w14:textId="77777777" w:rsidR="00E47946" w:rsidRPr="005074E6" w:rsidRDefault="00E47946" w:rsidP="00E47946">
            <w:pPr>
              <w:ind w:firstLine="0"/>
              <w:jc w:val="center"/>
              <w:rPr>
                <w:rFonts w:ascii="Aptos" w:eastAsia="Times New Roman" w:hAnsi="Aptos" w:cs="Times New Roman"/>
                <w:b/>
                <w:szCs w:val="24"/>
                <w:lang w:eastAsia="lv-LV"/>
              </w:rPr>
            </w:pPr>
          </w:p>
        </w:tc>
        <w:tc>
          <w:tcPr>
            <w:tcW w:w="1673" w:type="dxa"/>
            <w:tcBorders>
              <w:top w:val="single" w:sz="4" w:space="0" w:color="auto"/>
              <w:bottom w:val="single" w:sz="4" w:space="0" w:color="auto"/>
            </w:tcBorders>
            <w:vAlign w:val="center"/>
          </w:tcPr>
          <w:p w14:paraId="2E0CABA5" w14:textId="77777777" w:rsidR="00E47946" w:rsidRPr="005074E6" w:rsidRDefault="00E47946" w:rsidP="00E47946">
            <w:pPr>
              <w:autoSpaceDE w:val="0"/>
              <w:autoSpaceDN w:val="0"/>
              <w:adjustRightInd w:val="0"/>
              <w:ind w:firstLine="0"/>
              <w:contextualSpacing/>
              <w:jc w:val="center"/>
              <w:rPr>
                <w:rFonts w:ascii="Aptos" w:eastAsia="Times New Roman" w:hAnsi="Aptos" w:cs="Times New Roman"/>
                <w:b/>
                <w:szCs w:val="24"/>
                <w:lang w:eastAsia="x-none"/>
              </w:rPr>
            </w:pPr>
            <w:r w:rsidRPr="005074E6">
              <w:rPr>
                <w:rFonts w:ascii="Aptos" w:hAnsi="Aptos"/>
                <w:b/>
              </w:rPr>
              <w:t>N/A</w:t>
            </w:r>
          </w:p>
        </w:tc>
        <w:tc>
          <w:tcPr>
            <w:tcW w:w="7809" w:type="dxa"/>
            <w:vAlign w:val="center"/>
          </w:tcPr>
          <w:p w14:paraId="3721B28E" w14:textId="77777777" w:rsidR="00E47946" w:rsidRPr="005074E6" w:rsidRDefault="00E47946" w:rsidP="00E47946">
            <w:pPr>
              <w:ind w:firstLine="0"/>
              <w:rPr>
                <w:rFonts w:ascii="Aptos" w:eastAsia="Times New Roman" w:hAnsi="Aptos"/>
                <w:b/>
                <w:bCs/>
                <w:szCs w:val="24"/>
              </w:rPr>
            </w:pPr>
            <w:r w:rsidRPr="005074E6">
              <w:rPr>
                <w:rStyle w:val="normaltextrun"/>
                <w:rFonts w:ascii="Aptos" w:hAnsi="Aptos"/>
                <w:b/>
                <w:bCs/>
                <w:shd w:val="clear" w:color="auto" w:fill="FFFFFF"/>
              </w:rPr>
              <w:t>Vērtējums ir “N/A”</w:t>
            </w:r>
            <w:r w:rsidRPr="005074E6">
              <w:rPr>
                <w:rStyle w:val="normaltextrun"/>
                <w:rFonts w:ascii="Aptos" w:hAnsi="Aptos"/>
                <w:shd w:val="clear" w:color="auto" w:fill="FFFFFF"/>
              </w:rPr>
              <w:t>, ja projekta ietvaros netiks veikta būvniecība.</w:t>
            </w:r>
          </w:p>
        </w:tc>
      </w:tr>
      <w:tr w:rsidR="00E47946" w:rsidRPr="005074E6" w14:paraId="270C3C35" w14:textId="77777777" w:rsidTr="1A91E787">
        <w:trPr>
          <w:trHeight w:val="85"/>
        </w:trPr>
        <w:tc>
          <w:tcPr>
            <w:tcW w:w="875" w:type="dxa"/>
            <w:vMerge w:val="restart"/>
          </w:tcPr>
          <w:p w14:paraId="00AC563D" w14:textId="10C34EE9" w:rsidR="00E47946" w:rsidRPr="005074E6" w:rsidRDefault="009A2088" w:rsidP="00E47946">
            <w:pPr>
              <w:tabs>
                <w:tab w:val="left" w:pos="942"/>
                <w:tab w:val="left" w:pos="1257"/>
              </w:tabs>
              <w:ind w:firstLine="0"/>
              <w:jc w:val="center"/>
              <w:rPr>
                <w:rFonts w:ascii="Aptos" w:eastAsia="Times New Roman" w:hAnsi="Aptos" w:cs="Times New Roman"/>
                <w:b/>
                <w:szCs w:val="24"/>
                <w:lang w:eastAsia="lv-LV"/>
              </w:rPr>
            </w:pPr>
            <w:r w:rsidRPr="005074E6">
              <w:rPr>
                <w:rFonts w:ascii="Aptos" w:eastAsia="Times New Roman" w:hAnsi="Aptos" w:cs="Times New Roman"/>
                <w:b/>
                <w:szCs w:val="24"/>
                <w:lang w:eastAsia="lv-LV"/>
              </w:rPr>
              <w:t>3</w:t>
            </w:r>
            <w:r w:rsidR="00E47946" w:rsidRPr="005074E6">
              <w:rPr>
                <w:rFonts w:ascii="Aptos" w:eastAsia="Times New Roman" w:hAnsi="Aptos" w:cs="Times New Roman"/>
                <w:b/>
                <w:szCs w:val="24"/>
                <w:lang w:eastAsia="lv-LV"/>
              </w:rPr>
              <w:t>.6.</w:t>
            </w:r>
          </w:p>
        </w:tc>
        <w:tc>
          <w:tcPr>
            <w:tcW w:w="2982" w:type="dxa"/>
            <w:vMerge w:val="restart"/>
          </w:tcPr>
          <w:p w14:paraId="6E7508E5" w14:textId="349384F8" w:rsidR="00E47946" w:rsidRPr="005074E6" w:rsidRDefault="00E47946" w:rsidP="00E47946">
            <w:pPr>
              <w:ind w:firstLine="0"/>
              <w:rPr>
                <w:rFonts w:ascii="Aptos" w:eastAsia="Times New Roman" w:hAnsi="Aptos" w:cs="Times New Roman"/>
                <w:szCs w:val="24"/>
                <w:lang w:eastAsia="lv-LV"/>
              </w:rPr>
            </w:pPr>
            <w:r w:rsidRPr="005074E6">
              <w:rPr>
                <w:rFonts w:ascii="Aptos" w:hAnsi="Aptos"/>
                <w:bCs/>
              </w:rPr>
              <w:t>Projekta ietvaros radītie elektrisko un elektronisko iekārtu atkritumi un citi atkritumi tiek apsaimniekoti atbilstoši normatīvo aktu prasībām: tiks nodrošināta to savākšana, sagatavošana atkārtotai izmantošanai, pārstrādei un reģenerācijai, pārstrāde vai reģenerācija sadarbībā ar attiecīgu piesārņojošās darbības atļaujas saņēmušu komersantu (ja attiecināms).</w:t>
            </w:r>
          </w:p>
        </w:tc>
        <w:tc>
          <w:tcPr>
            <w:tcW w:w="1842" w:type="dxa"/>
            <w:vMerge w:val="restart"/>
            <w:vAlign w:val="center"/>
          </w:tcPr>
          <w:p w14:paraId="1AE335E0" w14:textId="1A60DCF6" w:rsidR="00E47946" w:rsidRPr="005074E6" w:rsidRDefault="00E47946" w:rsidP="00E47946">
            <w:pPr>
              <w:ind w:firstLine="0"/>
              <w:jc w:val="center"/>
              <w:rPr>
                <w:rFonts w:ascii="Aptos" w:eastAsia="Times New Roman" w:hAnsi="Aptos" w:cs="Times New Roman"/>
                <w:b/>
                <w:szCs w:val="24"/>
                <w:lang w:eastAsia="lv-LV"/>
              </w:rPr>
            </w:pPr>
            <w:r w:rsidRPr="005074E6">
              <w:rPr>
                <w:rFonts w:ascii="Aptos" w:hAnsi="Aptos"/>
                <w:b/>
                <w:bCs/>
              </w:rPr>
              <w:t>P; N/A</w:t>
            </w:r>
          </w:p>
        </w:tc>
        <w:tc>
          <w:tcPr>
            <w:tcW w:w="1673" w:type="dxa"/>
            <w:tcBorders>
              <w:top w:val="single" w:sz="4" w:space="0" w:color="auto"/>
              <w:bottom w:val="single" w:sz="4" w:space="0" w:color="auto"/>
            </w:tcBorders>
            <w:vAlign w:val="center"/>
          </w:tcPr>
          <w:p w14:paraId="19969AFC" w14:textId="77777777" w:rsidR="00E47946" w:rsidRPr="005074E6" w:rsidRDefault="00E47946" w:rsidP="00E47946">
            <w:pPr>
              <w:autoSpaceDE w:val="0"/>
              <w:autoSpaceDN w:val="0"/>
              <w:adjustRightInd w:val="0"/>
              <w:ind w:firstLine="0"/>
              <w:contextualSpacing/>
              <w:jc w:val="center"/>
              <w:rPr>
                <w:rFonts w:ascii="Aptos" w:eastAsia="Times New Roman" w:hAnsi="Aptos" w:cs="Times New Roman"/>
                <w:b/>
                <w:szCs w:val="24"/>
                <w:lang w:eastAsia="x-none"/>
              </w:rPr>
            </w:pPr>
            <w:r w:rsidRPr="005074E6">
              <w:rPr>
                <w:rFonts w:ascii="Aptos" w:hAnsi="Aptos"/>
                <w:b/>
              </w:rPr>
              <w:t>Jā</w:t>
            </w:r>
          </w:p>
        </w:tc>
        <w:tc>
          <w:tcPr>
            <w:tcW w:w="7809" w:type="dxa"/>
            <w:vAlign w:val="center"/>
          </w:tcPr>
          <w:p w14:paraId="15814534" w14:textId="62D8EAF2" w:rsidR="00E47946" w:rsidRPr="005074E6" w:rsidRDefault="00E47946" w:rsidP="00E47946">
            <w:pPr>
              <w:ind w:firstLine="0"/>
              <w:rPr>
                <w:rFonts w:ascii="Aptos" w:hAnsi="Aptos"/>
              </w:rPr>
            </w:pPr>
            <w:r w:rsidRPr="005074E6">
              <w:rPr>
                <w:rFonts w:ascii="Aptos" w:hAnsi="Aptos"/>
                <w:b/>
                <w:bCs/>
              </w:rPr>
              <w:t>Vērtējums ir “Jā”</w:t>
            </w:r>
            <w:r w:rsidRPr="005074E6">
              <w:rPr>
                <w:rFonts w:ascii="Aptos" w:hAnsi="Aptos"/>
              </w:rPr>
              <w:t>, ja projekta iesniedzējs ir apliecinājis, ka būvdarbu veicējiem un pakalpojumu sniedzējiem projekta ietvaros tiks uzlikts pienākumus radītos elektriskos un elektronisko iekārtu atkritumus un citus atkritumus apsaimniekot atbilstoši normatīvo aktu prasībām vai arī norādījis informāciju sagatavotajā iepirkumu dokumentācijā, iekļaujot prasības līguma projektā.</w:t>
            </w:r>
          </w:p>
          <w:p w14:paraId="41C46966" w14:textId="36BA36FB" w:rsidR="00E47946" w:rsidRPr="005074E6" w:rsidRDefault="00E47946" w:rsidP="00E47946">
            <w:pPr>
              <w:ind w:firstLine="0"/>
              <w:rPr>
                <w:rFonts w:ascii="Aptos" w:eastAsia="Times New Roman" w:hAnsi="Aptos"/>
                <w:b/>
                <w:bCs/>
                <w:szCs w:val="24"/>
              </w:rPr>
            </w:pPr>
            <w:r w:rsidRPr="005074E6">
              <w:rPr>
                <w:rFonts w:ascii="Aptos" w:hAnsi="Aptos"/>
              </w:rPr>
              <w:t>Projekta īstenošanā tiks lūgts būvdarbu veicējam sagatavot un iesniegt rakstisku apliecinājumu par šo atkritumu savākšanu, sagatavošanu atkārtotai izmantošanai, pārstrādei un reģenerācijai, pārstrādi vai reģenerāciju un nodošanu komersantam, kas saņēmis attiecīgu piesārņojošās darbības vai atkritumu apsaimniekošanas  atļauju, minot atkritumu veidu (klasi), daudzumu, darbības, kas ar atkritumiem veiktas.</w:t>
            </w:r>
          </w:p>
        </w:tc>
      </w:tr>
      <w:tr w:rsidR="00E47946" w:rsidRPr="005074E6" w14:paraId="4BC40583" w14:textId="77777777" w:rsidTr="1A91E787">
        <w:trPr>
          <w:trHeight w:val="85"/>
        </w:trPr>
        <w:tc>
          <w:tcPr>
            <w:tcW w:w="875" w:type="dxa"/>
            <w:vMerge/>
          </w:tcPr>
          <w:p w14:paraId="1B6E820A" w14:textId="77777777" w:rsidR="00E47946" w:rsidRPr="005074E6" w:rsidRDefault="00E47946" w:rsidP="00E47946">
            <w:pPr>
              <w:tabs>
                <w:tab w:val="left" w:pos="942"/>
                <w:tab w:val="left" w:pos="1257"/>
              </w:tabs>
              <w:ind w:firstLine="0"/>
              <w:jc w:val="center"/>
              <w:rPr>
                <w:rFonts w:ascii="Aptos" w:eastAsia="Times New Roman" w:hAnsi="Aptos" w:cs="Times New Roman"/>
                <w:b/>
                <w:szCs w:val="24"/>
                <w:lang w:eastAsia="lv-LV"/>
              </w:rPr>
            </w:pPr>
          </w:p>
        </w:tc>
        <w:tc>
          <w:tcPr>
            <w:tcW w:w="2982" w:type="dxa"/>
            <w:vMerge/>
            <w:vAlign w:val="center"/>
          </w:tcPr>
          <w:p w14:paraId="797F89BA" w14:textId="77777777" w:rsidR="00E47946" w:rsidRPr="005074E6" w:rsidRDefault="00E47946" w:rsidP="00E47946">
            <w:pPr>
              <w:ind w:firstLine="0"/>
              <w:rPr>
                <w:rFonts w:ascii="Aptos" w:eastAsia="Times New Roman" w:hAnsi="Aptos" w:cs="Times New Roman"/>
                <w:szCs w:val="24"/>
                <w:lang w:eastAsia="lv-LV"/>
              </w:rPr>
            </w:pPr>
          </w:p>
        </w:tc>
        <w:tc>
          <w:tcPr>
            <w:tcW w:w="1842" w:type="dxa"/>
            <w:vMerge/>
            <w:vAlign w:val="center"/>
          </w:tcPr>
          <w:p w14:paraId="2CD3AB71" w14:textId="77777777" w:rsidR="00E47946" w:rsidRPr="005074E6" w:rsidRDefault="00E47946" w:rsidP="00E47946">
            <w:pPr>
              <w:ind w:firstLine="0"/>
              <w:jc w:val="center"/>
              <w:rPr>
                <w:rFonts w:ascii="Aptos" w:eastAsia="Times New Roman" w:hAnsi="Aptos" w:cs="Times New Roman"/>
                <w:b/>
                <w:szCs w:val="24"/>
                <w:lang w:eastAsia="lv-LV"/>
              </w:rPr>
            </w:pPr>
          </w:p>
        </w:tc>
        <w:tc>
          <w:tcPr>
            <w:tcW w:w="1673" w:type="dxa"/>
            <w:tcBorders>
              <w:top w:val="single" w:sz="4" w:space="0" w:color="auto"/>
              <w:bottom w:val="single" w:sz="4" w:space="0" w:color="auto"/>
            </w:tcBorders>
            <w:vAlign w:val="center"/>
          </w:tcPr>
          <w:p w14:paraId="4F64E617" w14:textId="77777777" w:rsidR="00E47946" w:rsidRPr="005074E6" w:rsidRDefault="00E47946" w:rsidP="00E47946">
            <w:pPr>
              <w:autoSpaceDE w:val="0"/>
              <w:autoSpaceDN w:val="0"/>
              <w:adjustRightInd w:val="0"/>
              <w:ind w:firstLine="0"/>
              <w:contextualSpacing/>
              <w:jc w:val="center"/>
              <w:rPr>
                <w:rFonts w:ascii="Aptos" w:eastAsia="Times New Roman" w:hAnsi="Aptos" w:cs="Times New Roman"/>
                <w:b/>
                <w:szCs w:val="24"/>
                <w:lang w:eastAsia="x-none"/>
              </w:rPr>
            </w:pPr>
            <w:r w:rsidRPr="005074E6">
              <w:rPr>
                <w:rFonts w:ascii="Aptos" w:hAnsi="Aptos"/>
                <w:b/>
              </w:rPr>
              <w:t>Jā, ar nosacījumu</w:t>
            </w:r>
          </w:p>
        </w:tc>
        <w:tc>
          <w:tcPr>
            <w:tcW w:w="7809" w:type="dxa"/>
            <w:vAlign w:val="center"/>
          </w:tcPr>
          <w:p w14:paraId="6CDBEA9A" w14:textId="77777777" w:rsidR="00E47946" w:rsidRPr="005074E6" w:rsidRDefault="00E47946" w:rsidP="00E47946">
            <w:pPr>
              <w:ind w:firstLine="0"/>
              <w:rPr>
                <w:rFonts w:ascii="Aptos" w:eastAsia="Times New Roman" w:hAnsi="Aptos"/>
                <w:b/>
                <w:bCs/>
                <w:szCs w:val="24"/>
              </w:rPr>
            </w:pPr>
            <w:r w:rsidRPr="005074E6">
              <w:rPr>
                <w:rFonts w:ascii="Aptos" w:hAnsi="Aptos"/>
                <w:bCs/>
              </w:rPr>
              <w:t>Ja projekta iesniegumā norādītā informācija neatbilst minētajām prasībām, projekta iesniegumu novērtē ar</w:t>
            </w:r>
            <w:r w:rsidRPr="005074E6">
              <w:rPr>
                <w:rFonts w:ascii="Aptos" w:hAnsi="Aptos"/>
                <w:b/>
              </w:rPr>
              <w:t xml:space="preserve"> “Jā, ar nosacījumu”</w:t>
            </w:r>
            <w:r w:rsidRPr="005074E6">
              <w:rPr>
                <w:rFonts w:ascii="Aptos" w:hAnsi="Aptos"/>
                <w:bCs/>
              </w:rPr>
              <w:t xml:space="preserve"> un izvirza nosacījumu veikt atbilstošus precizējumus.</w:t>
            </w:r>
          </w:p>
        </w:tc>
      </w:tr>
      <w:tr w:rsidR="00E47946" w:rsidRPr="005074E6" w14:paraId="3A1DB293" w14:textId="77777777" w:rsidTr="1A91E787">
        <w:trPr>
          <w:trHeight w:val="85"/>
        </w:trPr>
        <w:tc>
          <w:tcPr>
            <w:tcW w:w="875" w:type="dxa"/>
            <w:vMerge/>
          </w:tcPr>
          <w:p w14:paraId="3A145E43" w14:textId="77777777" w:rsidR="00E47946" w:rsidRPr="005074E6" w:rsidRDefault="00E47946" w:rsidP="00E47946">
            <w:pPr>
              <w:tabs>
                <w:tab w:val="left" w:pos="942"/>
                <w:tab w:val="left" w:pos="1257"/>
              </w:tabs>
              <w:ind w:firstLine="0"/>
              <w:jc w:val="center"/>
              <w:rPr>
                <w:rFonts w:ascii="Aptos" w:eastAsia="Times New Roman" w:hAnsi="Aptos" w:cs="Times New Roman"/>
                <w:b/>
                <w:szCs w:val="24"/>
                <w:lang w:eastAsia="lv-LV"/>
              </w:rPr>
            </w:pPr>
          </w:p>
        </w:tc>
        <w:tc>
          <w:tcPr>
            <w:tcW w:w="2982" w:type="dxa"/>
            <w:vMerge/>
            <w:vAlign w:val="center"/>
          </w:tcPr>
          <w:p w14:paraId="3A710ADB" w14:textId="77777777" w:rsidR="00E47946" w:rsidRPr="005074E6" w:rsidRDefault="00E47946" w:rsidP="00E47946">
            <w:pPr>
              <w:ind w:firstLine="0"/>
              <w:rPr>
                <w:rFonts w:ascii="Aptos" w:eastAsia="Times New Roman" w:hAnsi="Aptos" w:cs="Times New Roman"/>
                <w:szCs w:val="24"/>
                <w:lang w:eastAsia="lv-LV"/>
              </w:rPr>
            </w:pPr>
          </w:p>
        </w:tc>
        <w:tc>
          <w:tcPr>
            <w:tcW w:w="1842" w:type="dxa"/>
            <w:vMerge/>
            <w:vAlign w:val="center"/>
          </w:tcPr>
          <w:p w14:paraId="1DBA3739" w14:textId="77777777" w:rsidR="00E47946" w:rsidRPr="005074E6" w:rsidRDefault="00E47946" w:rsidP="00E47946">
            <w:pPr>
              <w:ind w:firstLine="0"/>
              <w:jc w:val="center"/>
              <w:rPr>
                <w:rFonts w:ascii="Aptos" w:eastAsia="Times New Roman" w:hAnsi="Aptos" w:cs="Times New Roman"/>
                <w:b/>
                <w:szCs w:val="24"/>
                <w:lang w:eastAsia="lv-LV"/>
              </w:rPr>
            </w:pPr>
          </w:p>
        </w:tc>
        <w:tc>
          <w:tcPr>
            <w:tcW w:w="1673" w:type="dxa"/>
            <w:tcBorders>
              <w:top w:val="single" w:sz="4" w:space="0" w:color="auto"/>
              <w:bottom w:val="single" w:sz="4" w:space="0" w:color="auto"/>
            </w:tcBorders>
            <w:vAlign w:val="center"/>
          </w:tcPr>
          <w:p w14:paraId="0BE53A03" w14:textId="77777777" w:rsidR="00E47946" w:rsidRPr="005074E6" w:rsidRDefault="00E47946" w:rsidP="00E47946">
            <w:pPr>
              <w:autoSpaceDE w:val="0"/>
              <w:autoSpaceDN w:val="0"/>
              <w:adjustRightInd w:val="0"/>
              <w:ind w:firstLine="0"/>
              <w:contextualSpacing/>
              <w:jc w:val="center"/>
              <w:rPr>
                <w:rFonts w:ascii="Aptos" w:eastAsia="Times New Roman" w:hAnsi="Aptos" w:cs="Times New Roman"/>
                <w:b/>
                <w:szCs w:val="24"/>
                <w:lang w:eastAsia="x-none"/>
              </w:rPr>
            </w:pPr>
            <w:r w:rsidRPr="005074E6">
              <w:rPr>
                <w:rFonts w:ascii="Aptos" w:hAnsi="Aptos"/>
                <w:b/>
              </w:rPr>
              <w:t>Nē</w:t>
            </w:r>
          </w:p>
        </w:tc>
        <w:tc>
          <w:tcPr>
            <w:tcW w:w="7809" w:type="dxa"/>
            <w:vAlign w:val="center"/>
          </w:tcPr>
          <w:p w14:paraId="73EF3052" w14:textId="77777777" w:rsidR="00E47946" w:rsidRPr="005074E6" w:rsidRDefault="00E47946" w:rsidP="00E47946">
            <w:pPr>
              <w:ind w:firstLine="0"/>
              <w:rPr>
                <w:rFonts w:ascii="Aptos" w:eastAsia="Times New Roman" w:hAnsi="Aptos"/>
                <w:b/>
                <w:bCs/>
                <w:szCs w:val="24"/>
              </w:rPr>
            </w:pPr>
            <w:r w:rsidRPr="005074E6">
              <w:rPr>
                <w:rFonts w:ascii="Aptos" w:hAnsi="Aptos"/>
                <w:b/>
              </w:rPr>
              <w:t>Vērtējums ir “Nē”</w:t>
            </w:r>
            <w:r w:rsidRPr="005074E6">
              <w:rPr>
                <w:rFonts w:ascii="Aptos" w:hAnsi="Aptos"/>
                <w:bCs/>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E47946" w:rsidRPr="005074E6" w14:paraId="5E0EACA6" w14:textId="77777777" w:rsidTr="1A91E787">
        <w:trPr>
          <w:trHeight w:val="85"/>
        </w:trPr>
        <w:tc>
          <w:tcPr>
            <w:tcW w:w="875" w:type="dxa"/>
            <w:vMerge/>
          </w:tcPr>
          <w:p w14:paraId="205883C0" w14:textId="77777777" w:rsidR="00E47946" w:rsidRPr="005074E6" w:rsidRDefault="00E47946" w:rsidP="00E47946">
            <w:pPr>
              <w:tabs>
                <w:tab w:val="left" w:pos="942"/>
                <w:tab w:val="left" w:pos="1257"/>
              </w:tabs>
              <w:ind w:firstLine="0"/>
              <w:jc w:val="center"/>
              <w:rPr>
                <w:rFonts w:ascii="Aptos" w:eastAsia="Times New Roman" w:hAnsi="Aptos" w:cs="Times New Roman"/>
                <w:b/>
                <w:szCs w:val="24"/>
                <w:lang w:eastAsia="lv-LV"/>
              </w:rPr>
            </w:pPr>
          </w:p>
        </w:tc>
        <w:tc>
          <w:tcPr>
            <w:tcW w:w="2982" w:type="dxa"/>
            <w:vMerge/>
            <w:vAlign w:val="center"/>
          </w:tcPr>
          <w:p w14:paraId="7EC32820" w14:textId="77777777" w:rsidR="00E47946" w:rsidRPr="005074E6" w:rsidRDefault="00E47946" w:rsidP="00E47946">
            <w:pPr>
              <w:ind w:firstLine="0"/>
              <w:rPr>
                <w:rFonts w:ascii="Aptos" w:eastAsia="Times New Roman" w:hAnsi="Aptos" w:cs="Times New Roman"/>
                <w:szCs w:val="24"/>
                <w:lang w:eastAsia="lv-LV"/>
              </w:rPr>
            </w:pPr>
          </w:p>
        </w:tc>
        <w:tc>
          <w:tcPr>
            <w:tcW w:w="1842" w:type="dxa"/>
            <w:vMerge/>
            <w:vAlign w:val="center"/>
          </w:tcPr>
          <w:p w14:paraId="1FE7497D" w14:textId="77777777" w:rsidR="00E47946" w:rsidRPr="005074E6" w:rsidRDefault="00E47946" w:rsidP="00E47946">
            <w:pPr>
              <w:ind w:firstLine="0"/>
              <w:jc w:val="center"/>
              <w:rPr>
                <w:rFonts w:ascii="Aptos" w:eastAsia="Times New Roman" w:hAnsi="Aptos" w:cs="Times New Roman"/>
                <w:b/>
                <w:szCs w:val="24"/>
                <w:lang w:eastAsia="lv-LV"/>
              </w:rPr>
            </w:pPr>
          </w:p>
        </w:tc>
        <w:tc>
          <w:tcPr>
            <w:tcW w:w="1673" w:type="dxa"/>
            <w:tcBorders>
              <w:top w:val="single" w:sz="4" w:space="0" w:color="auto"/>
              <w:bottom w:val="single" w:sz="4" w:space="0" w:color="auto"/>
            </w:tcBorders>
            <w:vAlign w:val="center"/>
          </w:tcPr>
          <w:p w14:paraId="06FB0F9D" w14:textId="77777777" w:rsidR="00E47946" w:rsidRPr="005074E6" w:rsidRDefault="00E47946" w:rsidP="00E47946">
            <w:pPr>
              <w:autoSpaceDE w:val="0"/>
              <w:autoSpaceDN w:val="0"/>
              <w:adjustRightInd w:val="0"/>
              <w:ind w:firstLine="0"/>
              <w:contextualSpacing/>
              <w:jc w:val="center"/>
              <w:rPr>
                <w:rFonts w:ascii="Aptos" w:eastAsia="Times New Roman" w:hAnsi="Aptos" w:cs="Times New Roman"/>
                <w:b/>
                <w:szCs w:val="24"/>
                <w:lang w:eastAsia="x-none"/>
              </w:rPr>
            </w:pPr>
            <w:r w:rsidRPr="005074E6">
              <w:rPr>
                <w:rFonts w:ascii="Aptos" w:hAnsi="Aptos"/>
                <w:b/>
              </w:rPr>
              <w:t>N/A</w:t>
            </w:r>
          </w:p>
        </w:tc>
        <w:tc>
          <w:tcPr>
            <w:tcW w:w="7809" w:type="dxa"/>
            <w:vAlign w:val="center"/>
          </w:tcPr>
          <w:p w14:paraId="6892AD49" w14:textId="20DC18B2" w:rsidR="00E47946" w:rsidRPr="005074E6" w:rsidRDefault="00E47946" w:rsidP="00E47946">
            <w:pPr>
              <w:ind w:firstLine="0"/>
              <w:rPr>
                <w:rFonts w:ascii="Aptos" w:eastAsia="Times New Roman" w:hAnsi="Aptos"/>
                <w:b/>
                <w:bCs/>
                <w:szCs w:val="24"/>
              </w:rPr>
            </w:pPr>
            <w:r w:rsidRPr="005074E6">
              <w:rPr>
                <w:rFonts w:ascii="Aptos" w:hAnsi="Aptos"/>
                <w:bCs/>
              </w:rPr>
              <w:t>Kritērijs nav piemērojams, ja projekta iesniedzējs projekta iesniegumā sniedz informāciju, ka, īstenojot projektu, netiks radīti elektriskie un elektronisko iekārtu atkritumi.</w:t>
            </w:r>
          </w:p>
        </w:tc>
      </w:tr>
      <w:tr w:rsidR="00E47946" w:rsidRPr="005074E6" w14:paraId="61C591C9" w14:textId="77777777" w:rsidTr="1A91E787">
        <w:trPr>
          <w:trHeight w:val="85"/>
        </w:trPr>
        <w:tc>
          <w:tcPr>
            <w:tcW w:w="875" w:type="dxa"/>
            <w:vMerge w:val="restart"/>
            <w:tcBorders>
              <w:top w:val="single" w:sz="4" w:space="0" w:color="auto"/>
              <w:left w:val="single" w:sz="4" w:space="0" w:color="auto"/>
              <w:bottom w:val="single" w:sz="4" w:space="0" w:color="auto"/>
              <w:right w:val="single" w:sz="4" w:space="0" w:color="auto"/>
            </w:tcBorders>
          </w:tcPr>
          <w:p w14:paraId="7402420E" w14:textId="49E1ED39" w:rsidR="00E47946" w:rsidRPr="005074E6" w:rsidRDefault="009A2088" w:rsidP="00E47946">
            <w:pPr>
              <w:tabs>
                <w:tab w:val="left" w:pos="942"/>
                <w:tab w:val="left" w:pos="1257"/>
              </w:tabs>
              <w:ind w:firstLine="0"/>
              <w:jc w:val="center"/>
              <w:rPr>
                <w:rFonts w:ascii="Aptos" w:eastAsia="Times New Roman" w:hAnsi="Aptos" w:cs="Times New Roman"/>
                <w:b/>
                <w:szCs w:val="24"/>
                <w:lang w:eastAsia="lv-LV"/>
              </w:rPr>
            </w:pPr>
            <w:r w:rsidRPr="005074E6">
              <w:rPr>
                <w:rFonts w:ascii="Aptos" w:eastAsia="Times New Roman" w:hAnsi="Aptos" w:cs="Times New Roman"/>
                <w:b/>
                <w:szCs w:val="24"/>
                <w:lang w:eastAsia="lv-LV"/>
              </w:rPr>
              <w:t>3</w:t>
            </w:r>
            <w:r w:rsidR="00E47946" w:rsidRPr="005074E6">
              <w:rPr>
                <w:rFonts w:ascii="Aptos" w:eastAsia="Times New Roman" w:hAnsi="Aptos" w:cs="Times New Roman"/>
                <w:b/>
                <w:szCs w:val="24"/>
                <w:lang w:eastAsia="lv-LV"/>
              </w:rPr>
              <w:t>.7.</w:t>
            </w:r>
          </w:p>
        </w:tc>
        <w:tc>
          <w:tcPr>
            <w:tcW w:w="2982" w:type="dxa"/>
            <w:vMerge w:val="restart"/>
            <w:tcBorders>
              <w:top w:val="single" w:sz="4" w:space="0" w:color="auto"/>
              <w:left w:val="single" w:sz="4" w:space="0" w:color="auto"/>
              <w:bottom w:val="single" w:sz="4" w:space="0" w:color="auto"/>
              <w:right w:val="single" w:sz="4" w:space="0" w:color="auto"/>
            </w:tcBorders>
          </w:tcPr>
          <w:p w14:paraId="15AD068E" w14:textId="071AC13B" w:rsidR="00E47946" w:rsidRPr="005074E6" w:rsidRDefault="00E47946" w:rsidP="00E47946">
            <w:pPr>
              <w:ind w:firstLine="0"/>
              <w:rPr>
                <w:rFonts w:ascii="Aptos" w:eastAsia="Times New Roman" w:hAnsi="Aptos" w:cs="Times New Roman"/>
                <w:szCs w:val="24"/>
                <w:lang w:eastAsia="lv-LV"/>
              </w:rPr>
            </w:pPr>
            <w:r w:rsidRPr="005074E6">
              <w:rPr>
                <w:rFonts w:ascii="Aptos" w:hAnsi="Aptos"/>
              </w:rPr>
              <w:t xml:space="preserve">Ja projekts ietver neizmantojamas būves vai lietošanai bīstamas ēkas </w:t>
            </w:r>
            <w:r w:rsidRPr="005074E6">
              <w:rPr>
                <w:rFonts w:ascii="Aptos" w:hAnsi="Aptos"/>
              </w:rPr>
              <w:lastRenderedPageBreak/>
              <w:t xml:space="preserve">vai citu vidi degradējošu objektu nojaukšanu, tad projekta iesniedzējs apliecina, ka vismaz 70 procenti (pēc masas) no nebīstamiem būvgružiem un ēku nojaukšanas atkritumiem, kas būvlaukumā radušies būvniecības laikā (izņemot dabiskos materiālus), tiks sagatavoti atkārtotai izmantošanai, pārstrādei un citu materiālu reģenerācijai (tostarp aizbēršanas darbībām, kurās atkritumus izmanto citu materiālu aizstāšanai) </w:t>
            </w:r>
            <w:r w:rsidRPr="005074E6">
              <w:rPr>
                <w:rFonts w:ascii="Aptos" w:hAnsi="Aptos"/>
                <w:bCs/>
              </w:rPr>
              <w:t>(ja attiecināms)</w:t>
            </w:r>
            <w:r w:rsidRPr="005074E6">
              <w:rPr>
                <w:rFonts w:ascii="Aptos" w:hAnsi="Aptos"/>
              </w:rPr>
              <w:t>.</w:t>
            </w:r>
          </w:p>
        </w:tc>
        <w:tc>
          <w:tcPr>
            <w:tcW w:w="1842" w:type="dxa"/>
            <w:vMerge w:val="restart"/>
            <w:tcBorders>
              <w:top w:val="single" w:sz="4" w:space="0" w:color="auto"/>
              <w:left w:val="single" w:sz="4" w:space="0" w:color="auto"/>
              <w:bottom w:val="single" w:sz="4" w:space="0" w:color="auto"/>
              <w:right w:val="single" w:sz="4" w:space="0" w:color="auto"/>
            </w:tcBorders>
            <w:vAlign w:val="center"/>
          </w:tcPr>
          <w:p w14:paraId="29E1259E" w14:textId="2873AEA8" w:rsidR="00E47946" w:rsidRPr="005074E6" w:rsidRDefault="00E47946" w:rsidP="00E47946">
            <w:pPr>
              <w:ind w:firstLine="0"/>
              <w:jc w:val="center"/>
              <w:rPr>
                <w:rFonts w:ascii="Aptos" w:eastAsia="Times New Roman" w:hAnsi="Aptos" w:cs="Times New Roman"/>
                <w:b/>
                <w:szCs w:val="24"/>
                <w:lang w:eastAsia="lv-LV"/>
              </w:rPr>
            </w:pPr>
            <w:r w:rsidRPr="005074E6">
              <w:rPr>
                <w:rFonts w:ascii="Aptos" w:hAnsi="Aptos"/>
                <w:b/>
              </w:rPr>
              <w:lastRenderedPageBreak/>
              <w:t>P; N/A</w:t>
            </w:r>
          </w:p>
        </w:tc>
        <w:tc>
          <w:tcPr>
            <w:tcW w:w="1673" w:type="dxa"/>
            <w:tcBorders>
              <w:top w:val="single" w:sz="4" w:space="0" w:color="auto"/>
              <w:left w:val="single" w:sz="4" w:space="0" w:color="auto"/>
              <w:bottom w:val="single" w:sz="4" w:space="0" w:color="auto"/>
              <w:right w:val="single" w:sz="4" w:space="0" w:color="auto"/>
            </w:tcBorders>
            <w:vAlign w:val="center"/>
          </w:tcPr>
          <w:p w14:paraId="3D6CE26F" w14:textId="77777777" w:rsidR="00E47946" w:rsidRPr="005074E6" w:rsidRDefault="00E47946" w:rsidP="00E47946">
            <w:pPr>
              <w:autoSpaceDE w:val="0"/>
              <w:autoSpaceDN w:val="0"/>
              <w:adjustRightInd w:val="0"/>
              <w:ind w:firstLine="0"/>
              <w:contextualSpacing/>
              <w:jc w:val="center"/>
              <w:rPr>
                <w:rFonts w:ascii="Aptos" w:eastAsia="Times New Roman" w:hAnsi="Aptos" w:cs="Times New Roman"/>
                <w:b/>
                <w:szCs w:val="24"/>
                <w:lang w:eastAsia="x-none"/>
              </w:rPr>
            </w:pPr>
            <w:r w:rsidRPr="005074E6">
              <w:rPr>
                <w:rFonts w:ascii="Aptos" w:hAnsi="Aptos"/>
                <w:b/>
              </w:rPr>
              <w:t>Jā</w:t>
            </w:r>
          </w:p>
        </w:tc>
        <w:tc>
          <w:tcPr>
            <w:tcW w:w="7809" w:type="dxa"/>
            <w:tcBorders>
              <w:top w:val="single" w:sz="4" w:space="0" w:color="auto"/>
              <w:left w:val="single" w:sz="4" w:space="0" w:color="auto"/>
              <w:bottom w:val="single" w:sz="4" w:space="0" w:color="auto"/>
              <w:right w:val="single" w:sz="4" w:space="0" w:color="auto"/>
            </w:tcBorders>
            <w:vAlign w:val="center"/>
          </w:tcPr>
          <w:p w14:paraId="40ACBB23" w14:textId="4516185D" w:rsidR="00E47946" w:rsidRPr="005074E6" w:rsidRDefault="00E47946" w:rsidP="00E47946">
            <w:pPr>
              <w:ind w:firstLine="0"/>
              <w:rPr>
                <w:rFonts w:ascii="Aptos" w:hAnsi="Aptos"/>
              </w:rPr>
            </w:pPr>
            <w:r w:rsidRPr="005074E6">
              <w:rPr>
                <w:rFonts w:ascii="Aptos" w:hAnsi="Aptos"/>
                <w:b/>
              </w:rPr>
              <w:t>Vērtējums ir “Jā”</w:t>
            </w:r>
            <w:r w:rsidRPr="005074E6">
              <w:rPr>
                <w:rFonts w:ascii="Aptos" w:hAnsi="Aptos"/>
              </w:rPr>
              <w:t xml:space="preserve">, ja neizmantojamu būvju vai lietošanai bīstamu ēku vai citu vidi degradējošu objektu, tostarp tehnoloģisko iekārtu un to pamatnes, nojaukšanas gadījumā projekta iesniedzējs ir apliecinājis, ka </w:t>
            </w:r>
            <w:r w:rsidRPr="005074E6">
              <w:rPr>
                <w:rFonts w:ascii="Aptos" w:hAnsi="Aptos"/>
              </w:rPr>
              <w:lastRenderedPageBreak/>
              <w:t xml:space="preserve">vismaz 70 procenti (pēc masas) no nebīstamiem būvgružiem un ēku nojaukšanas atkritumiem, kas būvlaukumā radušies būvniecības laikā (izņemot dabiskos materiālus), tiks sagatavoti atkārtotai izmantošanai, pārstrādei un citu materiālu reģenerācijai (tostarp aizbēršanas darbībām, kurās atkritumus izmanto citu materiālu aizstāšanai). </w:t>
            </w:r>
          </w:p>
          <w:p w14:paraId="15379378" w14:textId="49E065C3" w:rsidR="00E47946" w:rsidRPr="005074E6" w:rsidRDefault="00E47946" w:rsidP="00E47946">
            <w:pPr>
              <w:ind w:firstLine="0"/>
              <w:rPr>
                <w:rFonts w:ascii="Aptos" w:hAnsi="Aptos"/>
              </w:rPr>
            </w:pPr>
            <w:r w:rsidRPr="005074E6">
              <w:rPr>
                <w:rFonts w:ascii="Aptos" w:hAnsi="Aptos"/>
              </w:rPr>
              <w:t>Pārbauda, vai projekta iesniegumā ir iekļauts apliecinājums par Ministru kabineta 2021. gada 26. oktobra noteikumu Nr. 712 “Atkritumu dalītas savākšanas, sagatavošanas atkārtotai izmantošanai, pārstrādes un materiālu reģenerācijas noteikumi” 6. punkta prasību ievērošanu (ja attiecināms saskaņā ar projekta iesniegumā plānotajām darbībām).</w:t>
            </w:r>
          </w:p>
          <w:p w14:paraId="10211F97" w14:textId="77777777" w:rsidR="00E47946" w:rsidRPr="005074E6" w:rsidRDefault="00E47946" w:rsidP="00E47946">
            <w:pPr>
              <w:ind w:firstLine="0"/>
              <w:rPr>
                <w:rFonts w:ascii="Aptos" w:eastAsia="Times New Roman" w:hAnsi="Aptos"/>
                <w:b/>
                <w:bCs/>
                <w:szCs w:val="24"/>
              </w:rPr>
            </w:pPr>
            <w:r w:rsidRPr="005074E6">
              <w:rPr>
                <w:rFonts w:ascii="Aptos" w:hAnsi="Aptos"/>
              </w:rPr>
              <w:t>Ja projektā plānota neizmantojamas būves vai lietošanai bīstamas ēkas vai citu vidi degradējošu objektu nojaukšana, veicot iepirkuma procedūru, ir piemērojams zaļā publiskā iepirkuma princips “</w:t>
            </w:r>
            <w:r w:rsidRPr="005074E6">
              <w:rPr>
                <w:rFonts w:ascii="Aptos" w:hAnsi="Aptos"/>
                <w:u w:val="single"/>
              </w:rPr>
              <w:t>aprites cikla skatījums</w:t>
            </w:r>
            <w:r w:rsidRPr="005074E6">
              <w:rPr>
                <w:rFonts w:ascii="Aptos" w:hAnsi="Aptos"/>
              </w:rPr>
              <w:t>”.</w:t>
            </w:r>
          </w:p>
        </w:tc>
      </w:tr>
      <w:tr w:rsidR="00E47946" w:rsidRPr="005074E6" w14:paraId="0D89A453" w14:textId="77777777" w:rsidTr="1A91E787">
        <w:trPr>
          <w:trHeight w:val="85"/>
        </w:trPr>
        <w:tc>
          <w:tcPr>
            <w:tcW w:w="875" w:type="dxa"/>
            <w:vMerge/>
          </w:tcPr>
          <w:p w14:paraId="7376B31E" w14:textId="77777777" w:rsidR="00E47946" w:rsidRPr="005074E6" w:rsidRDefault="00E47946" w:rsidP="00E47946">
            <w:pPr>
              <w:tabs>
                <w:tab w:val="left" w:pos="942"/>
                <w:tab w:val="left" w:pos="1257"/>
              </w:tabs>
              <w:ind w:firstLine="0"/>
              <w:jc w:val="center"/>
              <w:rPr>
                <w:rFonts w:ascii="Aptos" w:eastAsia="Times New Roman" w:hAnsi="Aptos" w:cs="Times New Roman"/>
                <w:b/>
                <w:szCs w:val="24"/>
                <w:lang w:eastAsia="lv-LV"/>
              </w:rPr>
            </w:pPr>
          </w:p>
        </w:tc>
        <w:tc>
          <w:tcPr>
            <w:tcW w:w="2982" w:type="dxa"/>
            <w:vMerge/>
            <w:vAlign w:val="center"/>
          </w:tcPr>
          <w:p w14:paraId="2BC283B4" w14:textId="77777777" w:rsidR="00E47946" w:rsidRPr="005074E6" w:rsidRDefault="00E47946" w:rsidP="00E47946">
            <w:pPr>
              <w:ind w:firstLine="0"/>
              <w:rPr>
                <w:rFonts w:ascii="Aptos" w:eastAsia="Times New Roman" w:hAnsi="Aptos" w:cs="Times New Roman"/>
                <w:szCs w:val="24"/>
                <w:lang w:eastAsia="lv-LV"/>
              </w:rPr>
            </w:pPr>
          </w:p>
        </w:tc>
        <w:tc>
          <w:tcPr>
            <w:tcW w:w="1842" w:type="dxa"/>
            <w:vMerge/>
            <w:vAlign w:val="center"/>
          </w:tcPr>
          <w:p w14:paraId="60436954" w14:textId="77777777" w:rsidR="00E47946" w:rsidRPr="005074E6" w:rsidRDefault="00E47946" w:rsidP="00E47946">
            <w:pPr>
              <w:ind w:firstLine="0"/>
              <w:jc w:val="center"/>
              <w:rPr>
                <w:rFonts w:ascii="Aptos" w:eastAsia="Times New Roman" w:hAnsi="Aptos" w:cs="Times New Roman"/>
                <w:b/>
                <w:szCs w:val="24"/>
                <w:lang w:eastAsia="lv-LV"/>
              </w:rPr>
            </w:pPr>
          </w:p>
        </w:tc>
        <w:tc>
          <w:tcPr>
            <w:tcW w:w="1673" w:type="dxa"/>
            <w:tcBorders>
              <w:top w:val="single" w:sz="4" w:space="0" w:color="auto"/>
              <w:bottom w:val="single" w:sz="4" w:space="0" w:color="auto"/>
            </w:tcBorders>
            <w:vAlign w:val="center"/>
          </w:tcPr>
          <w:p w14:paraId="152CACA9" w14:textId="77777777" w:rsidR="00E47946" w:rsidRPr="005074E6" w:rsidRDefault="00E47946" w:rsidP="00E47946">
            <w:pPr>
              <w:autoSpaceDE w:val="0"/>
              <w:autoSpaceDN w:val="0"/>
              <w:adjustRightInd w:val="0"/>
              <w:ind w:firstLine="0"/>
              <w:contextualSpacing/>
              <w:jc w:val="center"/>
              <w:rPr>
                <w:rFonts w:ascii="Aptos" w:eastAsia="Times New Roman" w:hAnsi="Aptos" w:cs="Times New Roman"/>
                <w:b/>
                <w:szCs w:val="24"/>
                <w:lang w:eastAsia="x-none"/>
              </w:rPr>
            </w:pPr>
            <w:r w:rsidRPr="005074E6">
              <w:rPr>
                <w:rFonts w:ascii="Aptos" w:hAnsi="Aptos"/>
                <w:b/>
              </w:rPr>
              <w:t>Jā, ar nosacījumu</w:t>
            </w:r>
          </w:p>
        </w:tc>
        <w:tc>
          <w:tcPr>
            <w:tcW w:w="7809" w:type="dxa"/>
            <w:vAlign w:val="center"/>
          </w:tcPr>
          <w:p w14:paraId="6DE88D82" w14:textId="77777777" w:rsidR="00E47946" w:rsidRPr="005074E6" w:rsidRDefault="00E47946" w:rsidP="00E47946">
            <w:pPr>
              <w:ind w:firstLine="0"/>
              <w:rPr>
                <w:rFonts w:ascii="Aptos" w:eastAsia="Times New Roman" w:hAnsi="Aptos"/>
                <w:b/>
                <w:bCs/>
                <w:szCs w:val="24"/>
              </w:rPr>
            </w:pPr>
            <w:r w:rsidRPr="005074E6">
              <w:rPr>
                <w:rFonts w:ascii="Aptos" w:hAnsi="Aptos"/>
                <w:bCs/>
              </w:rPr>
              <w:t>Ja projekta iesniegumā norādītā informācija neatbilst minētajām prasībām, projekta iesniegumu novērtē ar</w:t>
            </w:r>
            <w:r w:rsidRPr="005074E6">
              <w:rPr>
                <w:rFonts w:ascii="Aptos" w:hAnsi="Aptos"/>
                <w:b/>
              </w:rPr>
              <w:t xml:space="preserve"> “Jā, ar nosacījumu”</w:t>
            </w:r>
            <w:r w:rsidRPr="005074E6">
              <w:rPr>
                <w:rFonts w:ascii="Aptos" w:hAnsi="Aptos"/>
                <w:bCs/>
              </w:rPr>
              <w:t xml:space="preserve"> un izvirza nosacījumu veikt atbilstošus precizējumus.</w:t>
            </w:r>
          </w:p>
        </w:tc>
      </w:tr>
      <w:tr w:rsidR="00E47946" w:rsidRPr="005074E6" w14:paraId="6E30462F" w14:textId="77777777" w:rsidTr="1A91E787">
        <w:trPr>
          <w:trHeight w:val="85"/>
        </w:trPr>
        <w:tc>
          <w:tcPr>
            <w:tcW w:w="875" w:type="dxa"/>
            <w:vMerge/>
          </w:tcPr>
          <w:p w14:paraId="7471AD6F" w14:textId="77777777" w:rsidR="00E47946" w:rsidRPr="005074E6" w:rsidRDefault="00E47946" w:rsidP="00E47946">
            <w:pPr>
              <w:tabs>
                <w:tab w:val="left" w:pos="942"/>
                <w:tab w:val="left" w:pos="1257"/>
              </w:tabs>
              <w:ind w:firstLine="0"/>
              <w:jc w:val="center"/>
              <w:rPr>
                <w:rFonts w:ascii="Aptos" w:eastAsia="Times New Roman" w:hAnsi="Aptos" w:cs="Times New Roman"/>
                <w:b/>
                <w:szCs w:val="24"/>
                <w:lang w:eastAsia="lv-LV"/>
              </w:rPr>
            </w:pPr>
          </w:p>
        </w:tc>
        <w:tc>
          <w:tcPr>
            <w:tcW w:w="2982" w:type="dxa"/>
            <w:vMerge/>
            <w:vAlign w:val="center"/>
          </w:tcPr>
          <w:p w14:paraId="48177EC0" w14:textId="77777777" w:rsidR="00E47946" w:rsidRPr="005074E6" w:rsidRDefault="00E47946" w:rsidP="00E47946">
            <w:pPr>
              <w:ind w:firstLine="0"/>
              <w:rPr>
                <w:rFonts w:ascii="Aptos" w:eastAsia="Times New Roman" w:hAnsi="Aptos" w:cs="Times New Roman"/>
                <w:szCs w:val="24"/>
                <w:lang w:eastAsia="lv-LV"/>
              </w:rPr>
            </w:pPr>
          </w:p>
        </w:tc>
        <w:tc>
          <w:tcPr>
            <w:tcW w:w="1842" w:type="dxa"/>
            <w:vMerge/>
            <w:vAlign w:val="center"/>
          </w:tcPr>
          <w:p w14:paraId="4866564E" w14:textId="77777777" w:rsidR="00E47946" w:rsidRPr="005074E6" w:rsidRDefault="00E47946" w:rsidP="00E47946">
            <w:pPr>
              <w:ind w:firstLine="0"/>
              <w:jc w:val="center"/>
              <w:rPr>
                <w:rFonts w:ascii="Aptos" w:eastAsia="Times New Roman" w:hAnsi="Aptos" w:cs="Times New Roman"/>
                <w:b/>
                <w:szCs w:val="24"/>
                <w:lang w:eastAsia="lv-LV"/>
              </w:rPr>
            </w:pPr>
          </w:p>
        </w:tc>
        <w:tc>
          <w:tcPr>
            <w:tcW w:w="1673" w:type="dxa"/>
            <w:tcBorders>
              <w:top w:val="single" w:sz="4" w:space="0" w:color="auto"/>
              <w:bottom w:val="single" w:sz="4" w:space="0" w:color="auto"/>
            </w:tcBorders>
            <w:vAlign w:val="center"/>
          </w:tcPr>
          <w:p w14:paraId="1909BDEA" w14:textId="77777777" w:rsidR="00E47946" w:rsidRPr="005074E6" w:rsidRDefault="00E47946" w:rsidP="00E47946">
            <w:pPr>
              <w:autoSpaceDE w:val="0"/>
              <w:autoSpaceDN w:val="0"/>
              <w:adjustRightInd w:val="0"/>
              <w:ind w:firstLine="0"/>
              <w:contextualSpacing/>
              <w:jc w:val="center"/>
              <w:rPr>
                <w:rFonts w:ascii="Aptos" w:eastAsia="Times New Roman" w:hAnsi="Aptos" w:cs="Times New Roman"/>
                <w:b/>
                <w:szCs w:val="24"/>
                <w:lang w:eastAsia="x-none"/>
              </w:rPr>
            </w:pPr>
            <w:r w:rsidRPr="005074E6">
              <w:rPr>
                <w:rFonts w:ascii="Aptos" w:hAnsi="Aptos"/>
                <w:b/>
              </w:rPr>
              <w:t>Nē</w:t>
            </w:r>
          </w:p>
        </w:tc>
        <w:tc>
          <w:tcPr>
            <w:tcW w:w="7809" w:type="dxa"/>
            <w:vAlign w:val="center"/>
          </w:tcPr>
          <w:p w14:paraId="25C769BD" w14:textId="77777777" w:rsidR="00E47946" w:rsidRPr="005074E6" w:rsidRDefault="00E47946" w:rsidP="00E47946">
            <w:pPr>
              <w:ind w:firstLine="0"/>
              <w:rPr>
                <w:rFonts w:ascii="Aptos" w:eastAsia="Times New Roman" w:hAnsi="Aptos"/>
                <w:b/>
                <w:bCs/>
                <w:szCs w:val="24"/>
              </w:rPr>
            </w:pPr>
            <w:r w:rsidRPr="005074E6">
              <w:rPr>
                <w:rFonts w:ascii="Aptos" w:hAnsi="Aptos"/>
                <w:b/>
              </w:rPr>
              <w:t>Vērtējums ir “Nē”</w:t>
            </w:r>
            <w:r w:rsidRPr="005074E6">
              <w:rPr>
                <w:rFonts w:ascii="Aptos" w:hAnsi="Aptos"/>
                <w:bCs/>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E47946" w:rsidRPr="005074E6" w14:paraId="75A95DBC" w14:textId="77777777" w:rsidTr="1A91E787">
        <w:trPr>
          <w:trHeight w:val="85"/>
        </w:trPr>
        <w:tc>
          <w:tcPr>
            <w:tcW w:w="875" w:type="dxa"/>
            <w:vMerge/>
          </w:tcPr>
          <w:p w14:paraId="4D0160B3" w14:textId="77777777" w:rsidR="00E47946" w:rsidRPr="005074E6" w:rsidRDefault="00E47946" w:rsidP="00E47946">
            <w:pPr>
              <w:tabs>
                <w:tab w:val="left" w:pos="942"/>
                <w:tab w:val="left" w:pos="1257"/>
              </w:tabs>
              <w:ind w:firstLine="0"/>
              <w:jc w:val="center"/>
              <w:rPr>
                <w:rFonts w:ascii="Aptos" w:eastAsia="Times New Roman" w:hAnsi="Aptos" w:cs="Times New Roman"/>
                <w:b/>
                <w:szCs w:val="24"/>
                <w:lang w:eastAsia="lv-LV"/>
              </w:rPr>
            </w:pPr>
          </w:p>
        </w:tc>
        <w:tc>
          <w:tcPr>
            <w:tcW w:w="2982" w:type="dxa"/>
            <w:vMerge/>
            <w:vAlign w:val="center"/>
          </w:tcPr>
          <w:p w14:paraId="48E794F5" w14:textId="77777777" w:rsidR="00E47946" w:rsidRPr="005074E6" w:rsidRDefault="00E47946" w:rsidP="00E47946">
            <w:pPr>
              <w:ind w:firstLine="0"/>
              <w:rPr>
                <w:rFonts w:ascii="Aptos" w:eastAsia="Times New Roman" w:hAnsi="Aptos" w:cs="Times New Roman"/>
                <w:szCs w:val="24"/>
                <w:lang w:eastAsia="lv-LV"/>
              </w:rPr>
            </w:pPr>
          </w:p>
        </w:tc>
        <w:tc>
          <w:tcPr>
            <w:tcW w:w="1842" w:type="dxa"/>
            <w:vMerge/>
            <w:vAlign w:val="center"/>
          </w:tcPr>
          <w:p w14:paraId="774A645A" w14:textId="77777777" w:rsidR="00E47946" w:rsidRPr="005074E6" w:rsidRDefault="00E47946" w:rsidP="00E47946">
            <w:pPr>
              <w:ind w:firstLine="0"/>
              <w:jc w:val="center"/>
              <w:rPr>
                <w:rFonts w:ascii="Aptos" w:eastAsia="Times New Roman" w:hAnsi="Aptos" w:cs="Times New Roman"/>
                <w:b/>
                <w:szCs w:val="24"/>
                <w:lang w:eastAsia="lv-LV"/>
              </w:rPr>
            </w:pPr>
          </w:p>
        </w:tc>
        <w:tc>
          <w:tcPr>
            <w:tcW w:w="1673" w:type="dxa"/>
            <w:tcBorders>
              <w:top w:val="single" w:sz="4" w:space="0" w:color="auto"/>
              <w:bottom w:val="single" w:sz="4" w:space="0" w:color="auto"/>
            </w:tcBorders>
            <w:vAlign w:val="center"/>
          </w:tcPr>
          <w:p w14:paraId="7BF8B95E" w14:textId="77777777" w:rsidR="00E47946" w:rsidRPr="005074E6" w:rsidRDefault="00E47946" w:rsidP="00E47946">
            <w:pPr>
              <w:autoSpaceDE w:val="0"/>
              <w:autoSpaceDN w:val="0"/>
              <w:adjustRightInd w:val="0"/>
              <w:ind w:firstLine="0"/>
              <w:contextualSpacing/>
              <w:jc w:val="center"/>
              <w:rPr>
                <w:rFonts w:ascii="Aptos" w:eastAsia="Times New Roman" w:hAnsi="Aptos" w:cs="Times New Roman"/>
                <w:b/>
                <w:szCs w:val="24"/>
                <w:lang w:eastAsia="x-none"/>
              </w:rPr>
            </w:pPr>
            <w:r w:rsidRPr="005074E6">
              <w:rPr>
                <w:rFonts w:ascii="Aptos" w:hAnsi="Aptos"/>
                <w:b/>
              </w:rPr>
              <w:t>N/A</w:t>
            </w:r>
          </w:p>
        </w:tc>
        <w:tc>
          <w:tcPr>
            <w:tcW w:w="7809" w:type="dxa"/>
            <w:vAlign w:val="center"/>
          </w:tcPr>
          <w:p w14:paraId="0FEC41EA" w14:textId="77777777" w:rsidR="00E47946" w:rsidRPr="005074E6" w:rsidRDefault="00E47946" w:rsidP="00E47946">
            <w:pPr>
              <w:ind w:firstLine="0"/>
              <w:rPr>
                <w:rFonts w:ascii="Aptos" w:eastAsia="Times New Roman" w:hAnsi="Aptos"/>
                <w:b/>
                <w:bCs/>
                <w:szCs w:val="24"/>
              </w:rPr>
            </w:pPr>
            <w:r w:rsidRPr="005074E6">
              <w:rPr>
                <w:rFonts w:ascii="Aptos" w:hAnsi="Aptos"/>
                <w:bCs/>
              </w:rPr>
              <w:t>Kritērijs nav piemērojams, ja projekts neietver neizmantojamas būves vai lietošanai bīstamas ēkas vai citu vidi degradējošu objektu nojaukšanu.</w:t>
            </w:r>
          </w:p>
        </w:tc>
      </w:tr>
      <w:tr w:rsidR="00E47946" w:rsidRPr="005074E6" w14:paraId="1A085593" w14:textId="77777777" w:rsidTr="1A91E787">
        <w:trPr>
          <w:trHeight w:val="812"/>
        </w:trPr>
        <w:tc>
          <w:tcPr>
            <w:tcW w:w="875" w:type="dxa"/>
            <w:vMerge w:val="restart"/>
            <w:tcBorders>
              <w:top w:val="single" w:sz="4" w:space="0" w:color="auto"/>
              <w:left w:val="single" w:sz="4" w:space="0" w:color="auto"/>
              <w:bottom w:val="single" w:sz="4" w:space="0" w:color="auto"/>
              <w:right w:val="single" w:sz="4" w:space="0" w:color="auto"/>
            </w:tcBorders>
          </w:tcPr>
          <w:p w14:paraId="7D7DEA2E" w14:textId="344EE71D" w:rsidR="00E47946" w:rsidRPr="005074E6" w:rsidRDefault="009A2088" w:rsidP="00E47946">
            <w:pPr>
              <w:tabs>
                <w:tab w:val="left" w:pos="942"/>
                <w:tab w:val="left" w:pos="1257"/>
              </w:tabs>
              <w:ind w:firstLine="0"/>
              <w:jc w:val="center"/>
              <w:rPr>
                <w:rFonts w:ascii="Aptos" w:eastAsia="Times New Roman" w:hAnsi="Aptos" w:cs="Times New Roman"/>
                <w:b/>
                <w:szCs w:val="24"/>
                <w:lang w:eastAsia="lv-LV"/>
              </w:rPr>
            </w:pPr>
            <w:r w:rsidRPr="005074E6">
              <w:rPr>
                <w:rFonts w:ascii="Aptos" w:eastAsia="Times New Roman" w:hAnsi="Aptos" w:cs="Times New Roman"/>
                <w:b/>
                <w:szCs w:val="24"/>
                <w:lang w:eastAsia="lv-LV"/>
              </w:rPr>
              <w:t>3</w:t>
            </w:r>
            <w:r w:rsidR="00E47946" w:rsidRPr="005074E6">
              <w:rPr>
                <w:rFonts w:ascii="Aptos" w:eastAsia="Times New Roman" w:hAnsi="Aptos" w:cs="Times New Roman"/>
                <w:b/>
                <w:szCs w:val="24"/>
                <w:lang w:eastAsia="lv-LV"/>
              </w:rPr>
              <w:t>.8.</w:t>
            </w:r>
          </w:p>
        </w:tc>
        <w:tc>
          <w:tcPr>
            <w:tcW w:w="2982" w:type="dxa"/>
            <w:vMerge w:val="restart"/>
            <w:tcBorders>
              <w:top w:val="single" w:sz="4" w:space="0" w:color="auto"/>
              <w:left w:val="single" w:sz="4" w:space="0" w:color="auto"/>
              <w:bottom w:val="single" w:sz="4" w:space="0" w:color="auto"/>
              <w:right w:val="single" w:sz="4" w:space="0" w:color="auto"/>
            </w:tcBorders>
          </w:tcPr>
          <w:p w14:paraId="628DF4B3" w14:textId="77777777" w:rsidR="00E47946" w:rsidRPr="005074E6" w:rsidRDefault="00E47946" w:rsidP="00E47946">
            <w:pPr>
              <w:ind w:firstLine="0"/>
              <w:rPr>
                <w:rFonts w:ascii="Aptos" w:eastAsia="Times New Roman" w:hAnsi="Aptos" w:cs="Times New Roman"/>
                <w:szCs w:val="24"/>
                <w:lang w:eastAsia="lv-LV"/>
              </w:rPr>
            </w:pPr>
            <w:r w:rsidRPr="005074E6">
              <w:rPr>
                <w:rFonts w:ascii="Aptos" w:hAnsi="Aptos"/>
              </w:rPr>
              <w:t xml:space="preserve">Projekta ietvaros radītie azbestu saturoši materiāli tiek apstrādāti un transportēti atbilstoši normatīvajiem aktiem par darba aizsardzības prasībām darbā ar azbestu un azbesta atkritumu </w:t>
            </w:r>
            <w:r w:rsidRPr="005074E6">
              <w:rPr>
                <w:rFonts w:ascii="Aptos" w:hAnsi="Aptos"/>
              </w:rPr>
              <w:lastRenderedPageBreak/>
              <w:t>apsaimniekošanu (ja attiecināms).</w:t>
            </w:r>
          </w:p>
        </w:tc>
        <w:tc>
          <w:tcPr>
            <w:tcW w:w="1842" w:type="dxa"/>
            <w:vMerge w:val="restart"/>
            <w:tcBorders>
              <w:top w:val="single" w:sz="4" w:space="0" w:color="auto"/>
              <w:left w:val="single" w:sz="4" w:space="0" w:color="auto"/>
              <w:bottom w:val="single" w:sz="4" w:space="0" w:color="auto"/>
              <w:right w:val="single" w:sz="4" w:space="0" w:color="auto"/>
            </w:tcBorders>
            <w:vAlign w:val="center"/>
          </w:tcPr>
          <w:p w14:paraId="7AF158F5" w14:textId="757CBD79" w:rsidR="00E47946" w:rsidRPr="005074E6" w:rsidRDefault="00E47946" w:rsidP="00E47946">
            <w:pPr>
              <w:ind w:firstLine="0"/>
              <w:jc w:val="center"/>
              <w:rPr>
                <w:rFonts w:ascii="Aptos" w:eastAsia="Times New Roman" w:hAnsi="Aptos" w:cs="Times New Roman"/>
                <w:b/>
                <w:szCs w:val="24"/>
                <w:lang w:eastAsia="lv-LV"/>
              </w:rPr>
            </w:pPr>
            <w:r w:rsidRPr="005074E6">
              <w:rPr>
                <w:rFonts w:ascii="Aptos" w:hAnsi="Aptos"/>
                <w:b/>
              </w:rPr>
              <w:lastRenderedPageBreak/>
              <w:t>P; N/A</w:t>
            </w:r>
          </w:p>
        </w:tc>
        <w:tc>
          <w:tcPr>
            <w:tcW w:w="1673" w:type="dxa"/>
            <w:tcBorders>
              <w:top w:val="single" w:sz="4" w:space="0" w:color="auto"/>
              <w:left w:val="single" w:sz="4" w:space="0" w:color="auto"/>
              <w:bottom w:val="single" w:sz="4" w:space="0" w:color="auto"/>
              <w:right w:val="single" w:sz="4" w:space="0" w:color="auto"/>
            </w:tcBorders>
            <w:vAlign w:val="center"/>
          </w:tcPr>
          <w:p w14:paraId="17EE985B" w14:textId="77777777" w:rsidR="00E47946" w:rsidRPr="005074E6" w:rsidRDefault="00E47946" w:rsidP="00E47946">
            <w:pPr>
              <w:autoSpaceDE w:val="0"/>
              <w:autoSpaceDN w:val="0"/>
              <w:adjustRightInd w:val="0"/>
              <w:ind w:firstLine="0"/>
              <w:contextualSpacing/>
              <w:jc w:val="center"/>
              <w:rPr>
                <w:rFonts w:ascii="Aptos" w:eastAsia="Times New Roman" w:hAnsi="Aptos" w:cs="Times New Roman"/>
                <w:b/>
                <w:szCs w:val="24"/>
                <w:lang w:eastAsia="x-none"/>
              </w:rPr>
            </w:pPr>
            <w:r w:rsidRPr="005074E6">
              <w:rPr>
                <w:rFonts w:ascii="Aptos" w:hAnsi="Aptos"/>
                <w:b/>
              </w:rPr>
              <w:t>Jā</w:t>
            </w:r>
          </w:p>
        </w:tc>
        <w:tc>
          <w:tcPr>
            <w:tcW w:w="7809" w:type="dxa"/>
            <w:tcBorders>
              <w:top w:val="single" w:sz="4" w:space="0" w:color="auto"/>
              <w:left w:val="single" w:sz="4" w:space="0" w:color="auto"/>
              <w:bottom w:val="single" w:sz="4" w:space="0" w:color="auto"/>
              <w:right w:val="single" w:sz="4" w:space="0" w:color="auto"/>
            </w:tcBorders>
            <w:vAlign w:val="center"/>
          </w:tcPr>
          <w:p w14:paraId="3742D594" w14:textId="2A2598F6" w:rsidR="00E47946" w:rsidRPr="005074E6" w:rsidRDefault="00E47946" w:rsidP="00E47946">
            <w:pPr>
              <w:pStyle w:val="Sarakstarindkopa"/>
              <w:autoSpaceDE w:val="0"/>
              <w:autoSpaceDN w:val="0"/>
              <w:adjustRightInd w:val="0"/>
              <w:spacing w:before="0"/>
              <w:ind w:left="0" w:firstLine="0"/>
              <w:rPr>
                <w:rFonts w:ascii="Aptos" w:hAnsi="Aptos"/>
              </w:rPr>
            </w:pPr>
            <w:r w:rsidRPr="005074E6">
              <w:rPr>
                <w:rFonts w:ascii="Aptos" w:hAnsi="Aptos"/>
                <w:b/>
                <w:bCs/>
              </w:rPr>
              <w:t>Vērtējums ir “Jā”</w:t>
            </w:r>
            <w:r w:rsidRPr="005074E6">
              <w:rPr>
                <w:rFonts w:ascii="Aptos" w:hAnsi="Aptos"/>
              </w:rPr>
              <w:t xml:space="preserve">, ja projekta iesniedzējs ir apliecinājis, ka, ja projekta ietvaros radīsies azbestu saturoši materiāli, tie tiks apstrādāti un transportēti atbilstoši normatīvajiem aktiem par darba aizsardzības prasībām darbā ar azbestu un azbesta atkritumu apsaimniekošanu, un ir pievienojis apliecinājumu par šo darbību nodrošināšanu un iekļaušanu būvdarbu veicēju un pakalpojumu sniedzēju līgumos vai arī norādījis informāciju sagatavotajā iepirkumu dokumentācijā, iekļaujot prasības līguma projektā. </w:t>
            </w:r>
          </w:p>
        </w:tc>
      </w:tr>
      <w:tr w:rsidR="00E47946" w:rsidRPr="005074E6" w14:paraId="49938826" w14:textId="77777777" w:rsidTr="1A91E787">
        <w:trPr>
          <w:trHeight w:val="85"/>
        </w:trPr>
        <w:tc>
          <w:tcPr>
            <w:tcW w:w="875" w:type="dxa"/>
            <w:vMerge/>
          </w:tcPr>
          <w:p w14:paraId="4CC7B4D4" w14:textId="77777777" w:rsidR="00E47946" w:rsidRPr="005074E6" w:rsidRDefault="00E47946" w:rsidP="00E47946">
            <w:pPr>
              <w:tabs>
                <w:tab w:val="left" w:pos="942"/>
                <w:tab w:val="left" w:pos="1257"/>
              </w:tabs>
              <w:ind w:firstLine="0"/>
              <w:jc w:val="center"/>
              <w:rPr>
                <w:rFonts w:ascii="Aptos" w:eastAsia="Times New Roman" w:hAnsi="Aptos" w:cs="Times New Roman"/>
                <w:b/>
                <w:szCs w:val="24"/>
                <w:lang w:eastAsia="lv-LV"/>
              </w:rPr>
            </w:pPr>
          </w:p>
        </w:tc>
        <w:tc>
          <w:tcPr>
            <w:tcW w:w="2982" w:type="dxa"/>
            <w:vMerge/>
            <w:vAlign w:val="center"/>
          </w:tcPr>
          <w:p w14:paraId="24710D59" w14:textId="77777777" w:rsidR="00E47946" w:rsidRPr="005074E6" w:rsidRDefault="00E47946" w:rsidP="00E47946">
            <w:pPr>
              <w:ind w:right="175" w:firstLine="0"/>
              <w:rPr>
                <w:rFonts w:ascii="Aptos" w:eastAsia="Times New Roman" w:hAnsi="Aptos" w:cs="Times New Roman"/>
                <w:szCs w:val="24"/>
                <w:lang w:eastAsia="lv-LV"/>
              </w:rPr>
            </w:pPr>
          </w:p>
        </w:tc>
        <w:tc>
          <w:tcPr>
            <w:tcW w:w="1842" w:type="dxa"/>
            <w:vMerge/>
            <w:vAlign w:val="center"/>
          </w:tcPr>
          <w:p w14:paraId="2019CB21" w14:textId="77777777" w:rsidR="00E47946" w:rsidRPr="005074E6" w:rsidRDefault="00E47946" w:rsidP="00E47946">
            <w:pPr>
              <w:ind w:firstLine="0"/>
              <w:jc w:val="center"/>
              <w:rPr>
                <w:rFonts w:ascii="Aptos" w:eastAsia="Times New Roman" w:hAnsi="Aptos" w:cs="Times New Roman"/>
                <w:b/>
                <w:szCs w:val="24"/>
                <w:lang w:eastAsia="lv-LV"/>
              </w:rPr>
            </w:pPr>
          </w:p>
        </w:tc>
        <w:tc>
          <w:tcPr>
            <w:tcW w:w="1673" w:type="dxa"/>
            <w:tcBorders>
              <w:top w:val="single" w:sz="4" w:space="0" w:color="auto"/>
              <w:bottom w:val="single" w:sz="4" w:space="0" w:color="auto"/>
            </w:tcBorders>
            <w:vAlign w:val="center"/>
          </w:tcPr>
          <w:p w14:paraId="18926285" w14:textId="77777777" w:rsidR="00E47946" w:rsidRPr="005074E6" w:rsidRDefault="00E47946" w:rsidP="00E47946">
            <w:pPr>
              <w:autoSpaceDE w:val="0"/>
              <w:autoSpaceDN w:val="0"/>
              <w:adjustRightInd w:val="0"/>
              <w:ind w:firstLine="0"/>
              <w:contextualSpacing/>
              <w:jc w:val="center"/>
              <w:rPr>
                <w:rFonts w:ascii="Aptos" w:eastAsia="Times New Roman" w:hAnsi="Aptos" w:cs="Times New Roman"/>
                <w:b/>
                <w:szCs w:val="24"/>
                <w:lang w:eastAsia="x-none"/>
              </w:rPr>
            </w:pPr>
            <w:r w:rsidRPr="005074E6">
              <w:rPr>
                <w:rFonts w:ascii="Aptos" w:hAnsi="Aptos"/>
                <w:b/>
              </w:rPr>
              <w:t>Jā, ar nosacījumu</w:t>
            </w:r>
          </w:p>
        </w:tc>
        <w:tc>
          <w:tcPr>
            <w:tcW w:w="7809" w:type="dxa"/>
            <w:vAlign w:val="center"/>
          </w:tcPr>
          <w:p w14:paraId="42DA3E44" w14:textId="77777777" w:rsidR="00E47946" w:rsidRPr="005074E6" w:rsidRDefault="00E47946" w:rsidP="00E47946">
            <w:pPr>
              <w:ind w:firstLine="0"/>
              <w:rPr>
                <w:rFonts w:ascii="Aptos" w:eastAsia="Times New Roman" w:hAnsi="Aptos"/>
                <w:b/>
                <w:bCs/>
                <w:szCs w:val="24"/>
              </w:rPr>
            </w:pPr>
            <w:r w:rsidRPr="005074E6">
              <w:rPr>
                <w:rFonts w:ascii="Aptos" w:hAnsi="Aptos"/>
                <w:bCs/>
              </w:rPr>
              <w:t xml:space="preserve">Ja projekta iesniegumā norādītā informācija neatbilst minētajām prasībām, projekta iesniegumu novērtē ar </w:t>
            </w:r>
            <w:r w:rsidRPr="005074E6">
              <w:rPr>
                <w:rFonts w:ascii="Aptos" w:hAnsi="Aptos"/>
                <w:b/>
              </w:rPr>
              <w:t>“Jā, ar nosacījumu”</w:t>
            </w:r>
            <w:r w:rsidRPr="005074E6">
              <w:rPr>
                <w:rFonts w:ascii="Aptos" w:hAnsi="Aptos"/>
                <w:bCs/>
              </w:rPr>
              <w:t xml:space="preserve"> un izvirza nosacījumu veikt atbilstošus precizējumus.</w:t>
            </w:r>
          </w:p>
        </w:tc>
      </w:tr>
      <w:tr w:rsidR="00E47946" w:rsidRPr="005074E6" w14:paraId="43D00485" w14:textId="77777777" w:rsidTr="1A91E787">
        <w:trPr>
          <w:trHeight w:val="85"/>
        </w:trPr>
        <w:tc>
          <w:tcPr>
            <w:tcW w:w="875" w:type="dxa"/>
            <w:vMerge/>
          </w:tcPr>
          <w:p w14:paraId="3BDB04A7" w14:textId="77777777" w:rsidR="00E47946" w:rsidRPr="005074E6" w:rsidRDefault="00E47946" w:rsidP="00E47946">
            <w:pPr>
              <w:tabs>
                <w:tab w:val="left" w:pos="942"/>
                <w:tab w:val="left" w:pos="1257"/>
              </w:tabs>
              <w:ind w:firstLine="0"/>
              <w:jc w:val="center"/>
              <w:rPr>
                <w:rFonts w:ascii="Aptos" w:eastAsia="Times New Roman" w:hAnsi="Aptos" w:cs="Times New Roman"/>
                <w:b/>
                <w:szCs w:val="24"/>
                <w:lang w:eastAsia="lv-LV"/>
              </w:rPr>
            </w:pPr>
          </w:p>
        </w:tc>
        <w:tc>
          <w:tcPr>
            <w:tcW w:w="2982" w:type="dxa"/>
            <w:vMerge/>
            <w:vAlign w:val="center"/>
          </w:tcPr>
          <w:p w14:paraId="5C4E5541" w14:textId="77777777" w:rsidR="00E47946" w:rsidRPr="005074E6" w:rsidRDefault="00E47946" w:rsidP="00E47946">
            <w:pPr>
              <w:ind w:right="175" w:firstLine="0"/>
              <w:rPr>
                <w:rFonts w:ascii="Aptos" w:eastAsia="Times New Roman" w:hAnsi="Aptos" w:cs="Times New Roman"/>
                <w:szCs w:val="24"/>
                <w:lang w:eastAsia="lv-LV"/>
              </w:rPr>
            </w:pPr>
          </w:p>
        </w:tc>
        <w:tc>
          <w:tcPr>
            <w:tcW w:w="1842" w:type="dxa"/>
            <w:vMerge/>
            <w:vAlign w:val="center"/>
          </w:tcPr>
          <w:p w14:paraId="44298F9B" w14:textId="77777777" w:rsidR="00E47946" w:rsidRPr="005074E6" w:rsidRDefault="00E47946" w:rsidP="00E47946">
            <w:pPr>
              <w:ind w:firstLine="0"/>
              <w:jc w:val="center"/>
              <w:rPr>
                <w:rFonts w:ascii="Aptos" w:eastAsia="Times New Roman" w:hAnsi="Aptos" w:cs="Times New Roman"/>
                <w:b/>
                <w:szCs w:val="24"/>
                <w:lang w:eastAsia="lv-LV"/>
              </w:rPr>
            </w:pPr>
          </w:p>
        </w:tc>
        <w:tc>
          <w:tcPr>
            <w:tcW w:w="1673" w:type="dxa"/>
            <w:tcBorders>
              <w:top w:val="single" w:sz="4" w:space="0" w:color="auto"/>
              <w:bottom w:val="single" w:sz="4" w:space="0" w:color="auto"/>
            </w:tcBorders>
            <w:vAlign w:val="center"/>
          </w:tcPr>
          <w:p w14:paraId="097703DB" w14:textId="77777777" w:rsidR="00E47946" w:rsidRPr="005074E6" w:rsidRDefault="00E47946" w:rsidP="00E47946">
            <w:pPr>
              <w:autoSpaceDE w:val="0"/>
              <w:autoSpaceDN w:val="0"/>
              <w:adjustRightInd w:val="0"/>
              <w:ind w:firstLine="0"/>
              <w:contextualSpacing/>
              <w:jc w:val="center"/>
              <w:rPr>
                <w:rFonts w:ascii="Aptos" w:eastAsia="Times New Roman" w:hAnsi="Aptos" w:cs="Times New Roman"/>
                <w:b/>
                <w:szCs w:val="24"/>
                <w:lang w:eastAsia="x-none"/>
              </w:rPr>
            </w:pPr>
            <w:r w:rsidRPr="005074E6">
              <w:rPr>
                <w:rFonts w:ascii="Aptos" w:hAnsi="Aptos"/>
                <w:b/>
              </w:rPr>
              <w:t>Nē</w:t>
            </w:r>
          </w:p>
        </w:tc>
        <w:tc>
          <w:tcPr>
            <w:tcW w:w="7809" w:type="dxa"/>
            <w:vAlign w:val="center"/>
          </w:tcPr>
          <w:p w14:paraId="35DB942B" w14:textId="77777777" w:rsidR="00E47946" w:rsidRPr="005074E6" w:rsidRDefault="00E47946" w:rsidP="00E47946">
            <w:pPr>
              <w:ind w:firstLine="0"/>
              <w:rPr>
                <w:rFonts w:ascii="Aptos" w:eastAsia="Times New Roman" w:hAnsi="Aptos"/>
                <w:b/>
                <w:bCs/>
                <w:szCs w:val="24"/>
              </w:rPr>
            </w:pPr>
            <w:r w:rsidRPr="005074E6">
              <w:rPr>
                <w:rFonts w:ascii="Aptos" w:hAnsi="Aptos"/>
                <w:b/>
              </w:rPr>
              <w:t>Vērtējums ir “Nē”</w:t>
            </w:r>
            <w:r w:rsidRPr="005074E6">
              <w:rPr>
                <w:rFonts w:ascii="Aptos" w:hAnsi="Aptos"/>
                <w:bCs/>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E47946" w:rsidRPr="005074E6" w14:paraId="362CD438" w14:textId="77777777" w:rsidTr="1A91E787">
        <w:trPr>
          <w:trHeight w:val="85"/>
        </w:trPr>
        <w:tc>
          <w:tcPr>
            <w:tcW w:w="875" w:type="dxa"/>
            <w:vMerge/>
          </w:tcPr>
          <w:p w14:paraId="1E4A466C" w14:textId="77777777" w:rsidR="00E47946" w:rsidRPr="005074E6" w:rsidRDefault="00E47946" w:rsidP="00E47946">
            <w:pPr>
              <w:tabs>
                <w:tab w:val="left" w:pos="942"/>
                <w:tab w:val="left" w:pos="1257"/>
              </w:tabs>
              <w:ind w:firstLine="0"/>
              <w:jc w:val="center"/>
              <w:rPr>
                <w:rFonts w:ascii="Aptos" w:eastAsia="Times New Roman" w:hAnsi="Aptos" w:cs="Times New Roman"/>
                <w:b/>
                <w:szCs w:val="24"/>
                <w:lang w:eastAsia="lv-LV"/>
              </w:rPr>
            </w:pPr>
          </w:p>
        </w:tc>
        <w:tc>
          <w:tcPr>
            <w:tcW w:w="2982" w:type="dxa"/>
            <w:vMerge/>
            <w:vAlign w:val="center"/>
          </w:tcPr>
          <w:p w14:paraId="227C6A7D" w14:textId="77777777" w:rsidR="00E47946" w:rsidRPr="005074E6" w:rsidRDefault="00E47946" w:rsidP="00E47946">
            <w:pPr>
              <w:ind w:right="175" w:firstLine="0"/>
              <w:rPr>
                <w:rFonts w:ascii="Aptos" w:eastAsia="Times New Roman" w:hAnsi="Aptos" w:cs="Times New Roman"/>
                <w:szCs w:val="24"/>
                <w:lang w:eastAsia="lv-LV"/>
              </w:rPr>
            </w:pPr>
          </w:p>
        </w:tc>
        <w:tc>
          <w:tcPr>
            <w:tcW w:w="1842" w:type="dxa"/>
            <w:vMerge/>
            <w:vAlign w:val="center"/>
          </w:tcPr>
          <w:p w14:paraId="1A0DFB4E" w14:textId="77777777" w:rsidR="00E47946" w:rsidRPr="005074E6" w:rsidRDefault="00E47946" w:rsidP="00E47946">
            <w:pPr>
              <w:ind w:firstLine="0"/>
              <w:jc w:val="center"/>
              <w:rPr>
                <w:rFonts w:ascii="Aptos" w:eastAsia="Times New Roman" w:hAnsi="Aptos" w:cs="Times New Roman"/>
                <w:b/>
                <w:szCs w:val="24"/>
                <w:lang w:eastAsia="lv-LV"/>
              </w:rPr>
            </w:pPr>
          </w:p>
        </w:tc>
        <w:tc>
          <w:tcPr>
            <w:tcW w:w="1673" w:type="dxa"/>
            <w:tcBorders>
              <w:top w:val="single" w:sz="4" w:space="0" w:color="auto"/>
              <w:bottom w:val="single" w:sz="4" w:space="0" w:color="auto"/>
            </w:tcBorders>
            <w:vAlign w:val="center"/>
          </w:tcPr>
          <w:p w14:paraId="256E942A" w14:textId="77777777" w:rsidR="00E47946" w:rsidRPr="005074E6" w:rsidRDefault="00E47946" w:rsidP="00E47946">
            <w:pPr>
              <w:autoSpaceDE w:val="0"/>
              <w:autoSpaceDN w:val="0"/>
              <w:adjustRightInd w:val="0"/>
              <w:ind w:firstLine="0"/>
              <w:contextualSpacing/>
              <w:jc w:val="center"/>
              <w:rPr>
                <w:rFonts w:ascii="Aptos" w:eastAsia="Times New Roman" w:hAnsi="Aptos" w:cs="Times New Roman"/>
                <w:b/>
                <w:szCs w:val="24"/>
                <w:lang w:eastAsia="x-none"/>
              </w:rPr>
            </w:pPr>
            <w:r w:rsidRPr="005074E6">
              <w:rPr>
                <w:rFonts w:ascii="Aptos" w:hAnsi="Aptos"/>
                <w:b/>
              </w:rPr>
              <w:t>N/A</w:t>
            </w:r>
          </w:p>
        </w:tc>
        <w:tc>
          <w:tcPr>
            <w:tcW w:w="7809" w:type="dxa"/>
            <w:vAlign w:val="center"/>
          </w:tcPr>
          <w:p w14:paraId="1E36C4E9" w14:textId="2FEBDB0F" w:rsidR="00E47946" w:rsidRPr="005074E6" w:rsidRDefault="00E47946" w:rsidP="00E47946">
            <w:pPr>
              <w:ind w:firstLine="0"/>
              <w:rPr>
                <w:rFonts w:ascii="Aptos" w:eastAsia="Times New Roman" w:hAnsi="Aptos"/>
                <w:b/>
                <w:szCs w:val="24"/>
              </w:rPr>
            </w:pPr>
            <w:r w:rsidRPr="005074E6">
              <w:rPr>
                <w:rFonts w:ascii="Aptos" w:hAnsi="Aptos"/>
              </w:rPr>
              <w:t>Kritērijs nav jāvērtē, ja konkrētajā projektā ir pierādāmi apstākļi, ka projekta ietvaros neradīsies ar azbestu saistīti atkritumi.</w:t>
            </w:r>
          </w:p>
        </w:tc>
      </w:tr>
      <w:tr w:rsidR="00E47946" w:rsidRPr="005074E6" w14:paraId="13BF2FAB" w14:textId="77777777" w:rsidTr="1A91E787">
        <w:trPr>
          <w:trHeight w:val="85"/>
        </w:trPr>
        <w:tc>
          <w:tcPr>
            <w:tcW w:w="875" w:type="dxa"/>
            <w:vMerge w:val="restart"/>
            <w:tcBorders>
              <w:top w:val="single" w:sz="4" w:space="0" w:color="auto"/>
              <w:left w:val="single" w:sz="4" w:space="0" w:color="auto"/>
              <w:bottom w:val="single" w:sz="4" w:space="0" w:color="auto"/>
              <w:right w:val="single" w:sz="4" w:space="0" w:color="auto"/>
            </w:tcBorders>
          </w:tcPr>
          <w:p w14:paraId="36DF1858" w14:textId="2ED955D2" w:rsidR="00E47946" w:rsidRPr="005074E6" w:rsidRDefault="009A2088" w:rsidP="00E47946">
            <w:pPr>
              <w:tabs>
                <w:tab w:val="left" w:pos="942"/>
                <w:tab w:val="left" w:pos="1257"/>
              </w:tabs>
              <w:ind w:firstLine="0"/>
              <w:jc w:val="center"/>
              <w:rPr>
                <w:rFonts w:ascii="Aptos" w:eastAsia="Times New Roman" w:hAnsi="Aptos" w:cs="Times New Roman"/>
                <w:b/>
                <w:szCs w:val="24"/>
                <w:lang w:eastAsia="lv-LV"/>
              </w:rPr>
            </w:pPr>
            <w:r w:rsidRPr="005074E6">
              <w:rPr>
                <w:rFonts w:ascii="Aptos" w:eastAsia="Times New Roman" w:hAnsi="Aptos" w:cs="Times New Roman"/>
                <w:b/>
                <w:szCs w:val="24"/>
                <w:lang w:eastAsia="lv-LV"/>
              </w:rPr>
              <w:t>3</w:t>
            </w:r>
            <w:r w:rsidR="00E47946" w:rsidRPr="005074E6">
              <w:rPr>
                <w:rFonts w:ascii="Aptos" w:eastAsia="Times New Roman" w:hAnsi="Aptos" w:cs="Times New Roman"/>
                <w:b/>
                <w:szCs w:val="24"/>
                <w:lang w:eastAsia="lv-LV"/>
              </w:rPr>
              <w:t>.9.</w:t>
            </w:r>
          </w:p>
        </w:tc>
        <w:tc>
          <w:tcPr>
            <w:tcW w:w="2982" w:type="dxa"/>
            <w:vMerge w:val="restart"/>
            <w:tcBorders>
              <w:top w:val="single" w:sz="4" w:space="0" w:color="auto"/>
              <w:left w:val="single" w:sz="4" w:space="0" w:color="auto"/>
              <w:bottom w:val="single" w:sz="4" w:space="0" w:color="auto"/>
              <w:right w:val="single" w:sz="4" w:space="0" w:color="auto"/>
            </w:tcBorders>
          </w:tcPr>
          <w:p w14:paraId="27B5CB8D" w14:textId="60661CB4" w:rsidR="00E47946" w:rsidRPr="005074E6" w:rsidRDefault="00E47946" w:rsidP="00E47946">
            <w:pPr>
              <w:ind w:firstLine="0"/>
              <w:rPr>
                <w:rFonts w:ascii="Aptos" w:eastAsia="Times New Roman" w:hAnsi="Aptos" w:cs="Times New Roman"/>
                <w:szCs w:val="24"/>
                <w:lang w:eastAsia="lv-LV"/>
              </w:rPr>
            </w:pPr>
            <w:r w:rsidRPr="005074E6">
              <w:rPr>
                <w:rFonts w:ascii="Aptos" w:eastAsia="Times New Roman" w:hAnsi="Aptos"/>
              </w:rPr>
              <w:t xml:space="preserve">Ja projekta ietvaros plānota siltumenerģijas ražošanas iekārtu pāreja uz koksnes biomasas kā </w:t>
            </w:r>
            <w:proofErr w:type="spellStart"/>
            <w:r w:rsidRPr="005074E6">
              <w:rPr>
                <w:rFonts w:ascii="Aptos" w:eastAsia="Times New Roman" w:hAnsi="Aptos"/>
              </w:rPr>
              <w:t>atjaunīgā</w:t>
            </w:r>
            <w:proofErr w:type="spellEnd"/>
            <w:r w:rsidRPr="005074E6">
              <w:rPr>
                <w:rFonts w:ascii="Aptos" w:eastAsia="Times New Roman" w:hAnsi="Aptos"/>
              </w:rPr>
              <w:t xml:space="preserve"> energoresursa izmantošanu, projekta iesniedzējs apliecina, ka kā kurināmo izmantos ilgtspējīgu biomasas kurināmo (ja attiecināms).</w:t>
            </w:r>
          </w:p>
        </w:tc>
        <w:tc>
          <w:tcPr>
            <w:tcW w:w="1842" w:type="dxa"/>
            <w:vMerge w:val="restart"/>
            <w:tcBorders>
              <w:top w:val="single" w:sz="4" w:space="0" w:color="auto"/>
              <w:left w:val="single" w:sz="4" w:space="0" w:color="auto"/>
              <w:bottom w:val="single" w:sz="4" w:space="0" w:color="auto"/>
              <w:right w:val="single" w:sz="4" w:space="0" w:color="auto"/>
            </w:tcBorders>
            <w:vAlign w:val="center"/>
          </w:tcPr>
          <w:p w14:paraId="044EA310" w14:textId="23E74B31" w:rsidR="00E47946" w:rsidRPr="005074E6" w:rsidRDefault="00E47946" w:rsidP="00E47946">
            <w:pPr>
              <w:ind w:firstLine="0"/>
              <w:jc w:val="center"/>
              <w:rPr>
                <w:rFonts w:ascii="Aptos" w:eastAsia="Times New Roman" w:hAnsi="Aptos" w:cs="Times New Roman"/>
                <w:b/>
                <w:szCs w:val="24"/>
                <w:lang w:eastAsia="lv-LV"/>
              </w:rPr>
            </w:pPr>
            <w:r w:rsidRPr="005074E6">
              <w:rPr>
                <w:rFonts w:ascii="Aptos" w:eastAsia="Times New Roman" w:hAnsi="Aptos" w:cs="Times New Roman"/>
                <w:b/>
                <w:szCs w:val="24"/>
                <w:lang w:eastAsia="lv-LV"/>
              </w:rPr>
              <w:t>P; N/A</w:t>
            </w:r>
          </w:p>
        </w:tc>
        <w:tc>
          <w:tcPr>
            <w:tcW w:w="1673" w:type="dxa"/>
            <w:tcBorders>
              <w:top w:val="single" w:sz="4" w:space="0" w:color="auto"/>
              <w:left w:val="single" w:sz="4" w:space="0" w:color="auto"/>
              <w:bottom w:val="single" w:sz="4" w:space="0" w:color="auto"/>
              <w:right w:val="single" w:sz="4" w:space="0" w:color="auto"/>
            </w:tcBorders>
            <w:vAlign w:val="center"/>
          </w:tcPr>
          <w:p w14:paraId="57D25130" w14:textId="4C01EFAC" w:rsidR="00E47946" w:rsidRPr="005074E6" w:rsidRDefault="00E47946" w:rsidP="00E47946">
            <w:pPr>
              <w:autoSpaceDE w:val="0"/>
              <w:autoSpaceDN w:val="0"/>
              <w:adjustRightInd w:val="0"/>
              <w:ind w:firstLine="0"/>
              <w:contextualSpacing/>
              <w:jc w:val="center"/>
              <w:rPr>
                <w:rFonts w:ascii="Aptos" w:hAnsi="Aptos"/>
                <w:b/>
              </w:rPr>
            </w:pPr>
            <w:r w:rsidRPr="005074E6">
              <w:rPr>
                <w:rFonts w:ascii="Aptos" w:hAnsi="Aptos"/>
                <w:b/>
              </w:rPr>
              <w:t>Jā</w:t>
            </w:r>
          </w:p>
        </w:tc>
        <w:tc>
          <w:tcPr>
            <w:tcW w:w="7809" w:type="dxa"/>
            <w:tcBorders>
              <w:top w:val="single" w:sz="4" w:space="0" w:color="auto"/>
              <w:left w:val="single" w:sz="4" w:space="0" w:color="auto"/>
              <w:bottom w:val="single" w:sz="4" w:space="0" w:color="auto"/>
              <w:right w:val="single" w:sz="4" w:space="0" w:color="auto"/>
            </w:tcBorders>
            <w:vAlign w:val="center"/>
          </w:tcPr>
          <w:p w14:paraId="74AA969C" w14:textId="5A5CD344" w:rsidR="00E47946" w:rsidRPr="005074E6" w:rsidRDefault="00E47946" w:rsidP="00E47946">
            <w:pPr>
              <w:pStyle w:val="Bezatstarpm"/>
              <w:jc w:val="both"/>
              <w:rPr>
                <w:rFonts w:ascii="Aptos" w:hAnsi="Aptos"/>
                <w:color w:val="auto"/>
                <w:sz w:val="24"/>
                <w:szCs w:val="24"/>
              </w:rPr>
            </w:pPr>
            <w:r w:rsidRPr="005074E6">
              <w:rPr>
                <w:rFonts w:ascii="Aptos" w:hAnsi="Aptos"/>
                <w:b/>
                <w:bCs/>
                <w:color w:val="auto"/>
                <w:sz w:val="24"/>
                <w:szCs w:val="24"/>
              </w:rPr>
              <w:t>Vērtējums ir „Jā”</w:t>
            </w:r>
            <w:r w:rsidRPr="005074E6">
              <w:rPr>
                <w:rFonts w:ascii="Aptos" w:hAnsi="Aptos"/>
                <w:color w:val="auto"/>
                <w:sz w:val="24"/>
                <w:szCs w:val="24"/>
              </w:rPr>
              <w:t xml:space="preserve">, ja projektā plānots uzstādīt jaunu vai pielāgot esošo kūdras sadedzināšanas iekārtu koksnes biomasas kurināmā izmantošanai, projekta iesniedzējs apliecina, ka projekta dzīves ciklā, kas iekļauj projekta īstenošanas laiku un </w:t>
            </w:r>
            <w:proofErr w:type="spellStart"/>
            <w:r w:rsidRPr="005074E6">
              <w:rPr>
                <w:rFonts w:ascii="Aptos" w:hAnsi="Aptos"/>
                <w:color w:val="auto"/>
                <w:sz w:val="24"/>
                <w:szCs w:val="24"/>
              </w:rPr>
              <w:t>pēcuzraudzības</w:t>
            </w:r>
            <w:proofErr w:type="spellEnd"/>
            <w:r w:rsidRPr="005074E6">
              <w:rPr>
                <w:rFonts w:ascii="Aptos" w:hAnsi="Aptos"/>
                <w:color w:val="auto"/>
                <w:sz w:val="24"/>
                <w:szCs w:val="24"/>
              </w:rPr>
              <w:t xml:space="preserve"> periodu, un ir vismaz 15 gadi, kā kurināmo izmantos ilgtspējīgu biomasas kurināmo no mazvērtīgās koksnes un koksnes atlikumiem, tas ir, koksnes, kas nav lietderīgi izmantojama citā veidā (šķelda, </w:t>
            </w:r>
            <w:proofErr w:type="spellStart"/>
            <w:r w:rsidRPr="005074E6">
              <w:rPr>
                <w:rFonts w:ascii="Aptos" w:hAnsi="Aptos"/>
                <w:color w:val="auto"/>
                <w:sz w:val="24"/>
                <w:szCs w:val="24"/>
              </w:rPr>
              <w:t>kokskaidu</w:t>
            </w:r>
            <w:proofErr w:type="spellEnd"/>
            <w:r w:rsidRPr="005074E6">
              <w:rPr>
                <w:rFonts w:ascii="Aptos" w:hAnsi="Aptos"/>
                <w:color w:val="auto"/>
                <w:sz w:val="24"/>
                <w:szCs w:val="24"/>
              </w:rPr>
              <w:t xml:space="preserve"> granulas, </w:t>
            </w:r>
            <w:proofErr w:type="spellStart"/>
            <w:r w:rsidRPr="005074E6">
              <w:rPr>
                <w:rFonts w:ascii="Aptos" w:hAnsi="Aptos"/>
                <w:color w:val="auto"/>
                <w:sz w:val="24"/>
                <w:szCs w:val="24"/>
              </w:rPr>
              <w:t>kokskaidu</w:t>
            </w:r>
            <w:proofErr w:type="spellEnd"/>
            <w:r w:rsidRPr="005074E6">
              <w:rPr>
                <w:rFonts w:ascii="Aptos" w:hAnsi="Aptos"/>
                <w:color w:val="auto"/>
                <w:sz w:val="24"/>
                <w:szCs w:val="24"/>
              </w:rPr>
              <w:t xml:space="preserve"> briketes). </w:t>
            </w:r>
          </w:p>
          <w:p w14:paraId="3A817701" w14:textId="0D72BE9B" w:rsidR="00E47946" w:rsidRPr="005074E6" w:rsidRDefault="00E47946" w:rsidP="00E47946">
            <w:pPr>
              <w:pStyle w:val="Bezatstarpm"/>
              <w:jc w:val="both"/>
              <w:rPr>
                <w:rFonts w:ascii="Aptos" w:hAnsi="Aptos"/>
                <w:color w:val="auto"/>
              </w:rPr>
            </w:pPr>
            <w:r w:rsidRPr="005074E6">
              <w:rPr>
                <w:rFonts w:ascii="Aptos" w:eastAsia="Times New Roman" w:hAnsi="Aptos"/>
                <w:color w:val="auto"/>
                <w:sz w:val="24"/>
                <w:u w:val="single"/>
              </w:rPr>
              <w:t>Informācijas avots vērtētājiem</w:t>
            </w:r>
            <w:r w:rsidRPr="005074E6">
              <w:rPr>
                <w:rFonts w:ascii="Aptos" w:eastAsia="Times New Roman" w:hAnsi="Aptos"/>
                <w:color w:val="auto"/>
                <w:sz w:val="24"/>
              </w:rPr>
              <w:t>: p</w:t>
            </w:r>
            <w:r w:rsidRPr="005074E6">
              <w:rPr>
                <w:rFonts w:ascii="Aptos" w:hAnsi="Aptos"/>
                <w:color w:val="auto"/>
                <w:sz w:val="24"/>
              </w:rPr>
              <w:t>rojekta iesniegums un tā pielikumi, projektu iesniegumu atlases nolikuma prasības, Ministru kabineta 2022. gada 2. novembra  noteikumi Nr. 686 “Noteikumi par ilgtspējas un siltumnīcefekta gāzu emisiju ietaupījuma kritērijiem, no biomasas kurināmā ražotās elektroenerģijas kritērijiem un kārtību, kādā pamatojama, apliecināma un uzraugāma atbilstība minētajiem kritērijiem”.</w:t>
            </w:r>
          </w:p>
        </w:tc>
      </w:tr>
      <w:tr w:rsidR="00E47946" w:rsidRPr="005074E6" w14:paraId="23524A40" w14:textId="77777777" w:rsidTr="1A91E787">
        <w:trPr>
          <w:trHeight w:val="85"/>
        </w:trPr>
        <w:tc>
          <w:tcPr>
            <w:tcW w:w="875" w:type="dxa"/>
            <w:vMerge/>
          </w:tcPr>
          <w:p w14:paraId="2122788A" w14:textId="77777777" w:rsidR="00E47946" w:rsidRPr="005074E6" w:rsidRDefault="00E47946" w:rsidP="00E47946">
            <w:pPr>
              <w:tabs>
                <w:tab w:val="left" w:pos="942"/>
                <w:tab w:val="left" w:pos="1257"/>
              </w:tabs>
              <w:ind w:firstLine="0"/>
              <w:jc w:val="center"/>
              <w:rPr>
                <w:rFonts w:ascii="Aptos" w:eastAsia="Times New Roman" w:hAnsi="Aptos" w:cs="Times New Roman"/>
                <w:b/>
                <w:szCs w:val="24"/>
                <w:lang w:eastAsia="lv-LV"/>
              </w:rPr>
            </w:pPr>
          </w:p>
        </w:tc>
        <w:tc>
          <w:tcPr>
            <w:tcW w:w="2982" w:type="dxa"/>
            <w:vMerge/>
            <w:vAlign w:val="center"/>
          </w:tcPr>
          <w:p w14:paraId="42770E97" w14:textId="77777777" w:rsidR="00E47946" w:rsidRPr="005074E6" w:rsidRDefault="00E47946" w:rsidP="00E47946">
            <w:pPr>
              <w:ind w:right="175" w:firstLine="0"/>
              <w:rPr>
                <w:rFonts w:ascii="Aptos" w:eastAsia="Times New Roman" w:hAnsi="Aptos" w:cs="Times New Roman"/>
                <w:szCs w:val="24"/>
                <w:lang w:eastAsia="lv-LV"/>
              </w:rPr>
            </w:pPr>
          </w:p>
        </w:tc>
        <w:tc>
          <w:tcPr>
            <w:tcW w:w="1842" w:type="dxa"/>
            <w:vMerge/>
            <w:vAlign w:val="center"/>
          </w:tcPr>
          <w:p w14:paraId="6C778321" w14:textId="77777777" w:rsidR="00E47946" w:rsidRPr="005074E6" w:rsidRDefault="00E47946" w:rsidP="00E47946">
            <w:pPr>
              <w:ind w:firstLine="0"/>
              <w:jc w:val="center"/>
              <w:rPr>
                <w:rFonts w:ascii="Aptos" w:eastAsia="Times New Roman" w:hAnsi="Aptos" w:cs="Times New Roman"/>
                <w:b/>
                <w:szCs w:val="24"/>
                <w:lang w:eastAsia="lv-LV"/>
              </w:rPr>
            </w:pPr>
          </w:p>
        </w:tc>
        <w:tc>
          <w:tcPr>
            <w:tcW w:w="1673" w:type="dxa"/>
            <w:tcBorders>
              <w:top w:val="single" w:sz="4" w:space="0" w:color="auto"/>
              <w:left w:val="single" w:sz="4" w:space="0" w:color="auto"/>
              <w:bottom w:val="single" w:sz="4" w:space="0" w:color="auto"/>
              <w:right w:val="single" w:sz="4" w:space="0" w:color="auto"/>
            </w:tcBorders>
            <w:vAlign w:val="center"/>
          </w:tcPr>
          <w:p w14:paraId="3FEE85BF" w14:textId="6BFC3CC8" w:rsidR="00E47946" w:rsidRPr="005074E6" w:rsidRDefault="00E47946" w:rsidP="00E47946">
            <w:pPr>
              <w:autoSpaceDE w:val="0"/>
              <w:autoSpaceDN w:val="0"/>
              <w:adjustRightInd w:val="0"/>
              <w:ind w:firstLine="0"/>
              <w:contextualSpacing/>
              <w:jc w:val="center"/>
              <w:rPr>
                <w:rFonts w:ascii="Aptos" w:hAnsi="Aptos"/>
                <w:b/>
              </w:rPr>
            </w:pPr>
            <w:r w:rsidRPr="005074E6">
              <w:rPr>
                <w:rFonts w:ascii="Aptos" w:hAnsi="Aptos"/>
                <w:b/>
              </w:rPr>
              <w:t>Jā, ar nosacījumu</w:t>
            </w:r>
          </w:p>
        </w:tc>
        <w:tc>
          <w:tcPr>
            <w:tcW w:w="7809" w:type="dxa"/>
            <w:tcBorders>
              <w:top w:val="single" w:sz="4" w:space="0" w:color="auto"/>
              <w:left w:val="single" w:sz="4" w:space="0" w:color="auto"/>
              <w:bottom w:val="single" w:sz="4" w:space="0" w:color="auto"/>
              <w:right w:val="single" w:sz="4" w:space="0" w:color="auto"/>
            </w:tcBorders>
          </w:tcPr>
          <w:p w14:paraId="3C8DB47F" w14:textId="0D3DAF6F" w:rsidR="00E47946" w:rsidRPr="005074E6" w:rsidRDefault="00E47946" w:rsidP="00E47946">
            <w:pPr>
              <w:ind w:firstLine="0"/>
              <w:rPr>
                <w:rFonts w:ascii="Aptos" w:hAnsi="Aptos"/>
                <w:bCs/>
              </w:rPr>
            </w:pPr>
            <w:r w:rsidRPr="005074E6">
              <w:rPr>
                <w:rFonts w:ascii="Aptos" w:hAnsi="Aptos"/>
              </w:rPr>
              <w:t xml:space="preserve">Ja projekta iesniegumā norādītā informācija neatbilst minētajām prasībām, projekta iesniegumu novērtē ar </w:t>
            </w:r>
            <w:r w:rsidRPr="005074E6">
              <w:rPr>
                <w:rFonts w:ascii="Aptos" w:hAnsi="Aptos"/>
                <w:b/>
              </w:rPr>
              <w:t>“Jā, ar nosacījumu”</w:t>
            </w:r>
            <w:r w:rsidRPr="005074E6">
              <w:rPr>
                <w:rFonts w:ascii="Aptos" w:hAnsi="Aptos"/>
              </w:rPr>
              <w:t xml:space="preserve"> un izvirza nosacījumu veikt atbilstošus precizējumus.</w:t>
            </w:r>
          </w:p>
        </w:tc>
      </w:tr>
      <w:tr w:rsidR="00E47946" w:rsidRPr="005074E6" w14:paraId="3DD0EC5F" w14:textId="77777777" w:rsidTr="1A91E787">
        <w:trPr>
          <w:trHeight w:val="85"/>
        </w:trPr>
        <w:tc>
          <w:tcPr>
            <w:tcW w:w="875" w:type="dxa"/>
            <w:vMerge/>
          </w:tcPr>
          <w:p w14:paraId="752CF46D" w14:textId="77777777" w:rsidR="00E47946" w:rsidRPr="005074E6" w:rsidRDefault="00E47946" w:rsidP="00E47946">
            <w:pPr>
              <w:tabs>
                <w:tab w:val="left" w:pos="942"/>
                <w:tab w:val="left" w:pos="1257"/>
              </w:tabs>
              <w:ind w:firstLine="0"/>
              <w:jc w:val="center"/>
              <w:rPr>
                <w:rFonts w:ascii="Aptos" w:eastAsia="Times New Roman" w:hAnsi="Aptos" w:cs="Times New Roman"/>
                <w:b/>
                <w:szCs w:val="24"/>
                <w:lang w:eastAsia="lv-LV"/>
              </w:rPr>
            </w:pPr>
          </w:p>
        </w:tc>
        <w:tc>
          <w:tcPr>
            <w:tcW w:w="2982" w:type="dxa"/>
            <w:vMerge/>
            <w:vAlign w:val="center"/>
          </w:tcPr>
          <w:p w14:paraId="58A9F108" w14:textId="77777777" w:rsidR="00E47946" w:rsidRPr="005074E6" w:rsidRDefault="00E47946" w:rsidP="00E47946">
            <w:pPr>
              <w:ind w:right="175" w:firstLine="0"/>
              <w:rPr>
                <w:rFonts w:ascii="Aptos" w:eastAsia="Times New Roman" w:hAnsi="Aptos" w:cs="Times New Roman"/>
                <w:szCs w:val="24"/>
                <w:lang w:eastAsia="lv-LV"/>
              </w:rPr>
            </w:pPr>
          </w:p>
        </w:tc>
        <w:tc>
          <w:tcPr>
            <w:tcW w:w="1842" w:type="dxa"/>
            <w:vMerge/>
            <w:vAlign w:val="center"/>
          </w:tcPr>
          <w:p w14:paraId="0A90AE6E" w14:textId="77777777" w:rsidR="00E47946" w:rsidRPr="005074E6" w:rsidRDefault="00E47946" w:rsidP="00E47946">
            <w:pPr>
              <w:ind w:firstLine="0"/>
              <w:jc w:val="center"/>
              <w:rPr>
                <w:rFonts w:ascii="Aptos" w:eastAsia="Times New Roman" w:hAnsi="Aptos" w:cs="Times New Roman"/>
                <w:b/>
                <w:szCs w:val="24"/>
                <w:lang w:eastAsia="lv-LV"/>
              </w:rPr>
            </w:pPr>
          </w:p>
        </w:tc>
        <w:tc>
          <w:tcPr>
            <w:tcW w:w="1673" w:type="dxa"/>
            <w:tcBorders>
              <w:top w:val="single" w:sz="4" w:space="0" w:color="auto"/>
              <w:left w:val="single" w:sz="4" w:space="0" w:color="auto"/>
              <w:bottom w:val="single" w:sz="4" w:space="0" w:color="auto"/>
              <w:right w:val="single" w:sz="4" w:space="0" w:color="auto"/>
            </w:tcBorders>
            <w:vAlign w:val="center"/>
          </w:tcPr>
          <w:p w14:paraId="6B80625D" w14:textId="052EF658" w:rsidR="00E47946" w:rsidRPr="005074E6" w:rsidRDefault="00E47946" w:rsidP="00E47946">
            <w:pPr>
              <w:autoSpaceDE w:val="0"/>
              <w:autoSpaceDN w:val="0"/>
              <w:adjustRightInd w:val="0"/>
              <w:ind w:firstLine="0"/>
              <w:contextualSpacing/>
              <w:jc w:val="center"/>
              <w:rPr>
                <w:rFonts w:ascii="Aptos" w:hAnsi="Aptos"/>
                <w:b/>
              </w:rPr>
            </w:pPr>
            <w:r w:rsidRPr="005074E6">
              <w:rPr>
                <w:rFonts w:ascii="Aptos" w:hAnsi="Aptos"/>
                <w:b/>
              </w:rPr>
              <w:t>Nē</w:t>
            </w:r>
          </w:p>
        </w:tc>
        <w:tc>
          <w:tcPr>
            <w:tcW w:w="7809" w:type="dxa"/>
            <w:tcBorders>
              <w:top w:val="single" w:sz="4" w:space="0" w:color="auto"/>
              <w:left w:val="single" w:sz="4" w:space="0" w:color="auto"/>
              <w:bottom w:val="single" w:sz="4" w:space="0" w:color="auto"/>
              <w:right w:val="single" w:sz="4" w:space="0" w:color="auto"/>
            </w:tcBorders>
          </w:tcPr>
          <w:p w14:paraId="374A70AA" w14:textId="127FE548" w:rsidR="00E47946" w:rsidRPr="005074E6" w:rsidRDefault="00E47946" w:rsidP="00E47946">
            <w:pPr>
              <w:ind w:firstLine="0"/>
              <w:rPr>
                <w:rFonts w:ascii="Aptos" w:hAnsi="Aptos"/>
                <w:bCs/>
              </w:rPr>
            </w:pPr>
            <w:r w:rsidRPr="005074E6">
              <w:rPr>
                <w:rFonts w:ascii="Aptos" w:eastAsia="Times New Roman" w:hAnsi="Aptos"/>
                <w:b/>
                <w:lang w:eastAsia="lv-LV"/>
              </w:rPr>
              <w:t>Vērtējums ir</w:t>
            </w:r>
            <w:r w:rsidRPr="005074E6">
              <w:rPr>
                <w:rFonts w:ascii="Aptos" w:eastAsia="Times New Roman" w:hAnsi="Aptos"/>
                <w:lang w:eastAsia="lv-LV"/>
              </w:rPr>
              <w:t xml:space="preserve"> </w:t>
            </w:r>
            <w:r w:rsidRPr="005074E6">
              <w:rPr>
                <w:rFonts w:ascii="Aptos" w:eastAsia="Times New Roman" w:hAnsi="Aptos"/>
                <w:b/>
                <w:lang w:eastAsia="lv-LV"/>
              </w:rPr>
              <w:t>„Nē”</w:t>
            </w:r>
            <w:r w:rsidRPr="005074E6">
              <w:rPr>
                <w:rFonts w:ascii="Aptos" w:eastAsia="Times New Roman" w:hAnsi="Aptos"/>
                <w:lang w:eastAsia="lv-LV"/>
              </w:rPr>
              <w:t xml:space="preserve">, ja projekta iesniedzējs neizpilda lēmumā par projekta iesnieguma apstiprināšanu ar nosacījumiem ietvertos nosacījumus vai pēc nosacījumu izpildes joprojām neatbilst izvirzītajām prasībām, vai arī </w:t>
            </w:r>
            <w:r w:rsidRPr="005074E6">
              <w:rPr>
                <w:rFonts w:ascii="Aptos" w:eastAsia="Times New Roman" w:hAnsi="Aptos"/>
                <w:lang w:eastAsia="lv-LV"/>
              </w:rPr>
              <w:lastRenderedPageBreak/>
              <w:t>nosacījumus neizpilda lēmumā par projekta iesnieguma apstiprināšanu ar nosacījumiem noteiktajā termiņā.</w:t>
            </w:r>
          </w:p>
        </w:tc>
      </w:tr>
      <w:tr w:rsidR="00E47946" w:rsidRPr="005074E6" w14:paraId="6FA03274" w14:textId="77777777" w:rsidTr="1A91E787">
        <w:trPr>
          <w:trHeight w:val="85"/>
        </w:trPr>
        <w:tc>
          <w:tcPr>
            <w:tcW w:w="875" w:type="dxa"/>
            <w:vMerge/>
          </w:tcPr>
          <w:p w14:paraId="0E457728" w14:textId="77777777" w:rsidR="00E47946" w:rsidRPr="005074E6" w:rsidRDefault="00E47946" w:rsidP="00E47946">
            <w:pPr>
              <w:tabs>
                <w:tab w:val="left" w:pos="942"/>
                <w:tab w:val="left" w:pos="1257"/>
              </w:tabs>
              <w:ind w:firstLine="0"/>
              <w:jc w:val="center"/>
              <w:rPr>
                <w:rFonts w:ascii="Aptos" w:eastAsia="Times New Roman" w:hAnsi="Aptos" w:cs="Times New Roman"/>
                <w:b/>
                <w:szCs w:val="24"/>
                <w:lang w:eastAsia="lv-LV"/>
              </w:rPr>
            </w:pPr>
          </w:p>
        </w:tc>
        <w:tc>
          <w:tcPr>
            <w:tcW w:w="2982" w:type="dxa"/>
            <w:vMerge/>
            <w:vAlign w:val="center"/>
          </w:tcPr>
          <w:p w14:paraId="19F8FA6C" w14:textId="77777777" w:rsidR="00E47946" w:rsidRPr="005074E6" w:rsidRDefault="00E47946" w:rsidP="00E47946">
            <w:pPr>
              <w:ind w:right="175" w:firstLine="0"/>
              <w:rPr>
                <w:rFonts w:ascii="Aptos" w:eastAsia="Times New Roman" w:hAnsi="Aptos" w:cs="Times New Roman"/>
                <w:szCs w:val="24"/>
                <w:lang w:eastAsia="lv-LV"/>
              </w:rPr>
            </w:pPr>
          </w:p>
        </w:tc>
        <w:tc>
          <w:tcPr>
            <w:tcW w:w="1842" w:type="dxa"/>
            <w:vMerge/>
            <w:vAlign w:val="center"/>
          </w:tcPr>
          <w:p w14:paraId="7FABC03F" w14:textId="77777777" w:rsidR="00E47946" w:rsidRPr="005074E6" w:rsidRDefault="00E47946" w:rsidP="00E47946">
            <w:pPr>
              <w:ind w:firstLine="0"/>
              <w:jc w:val="center"/>
              <w:rPr>
                <w:rFonts w:ascii="Aptos" w:eastAsia="Times New Roman" w:hAnsi="Aptos" w:cs="Times New Roman"/>
                <w:b/>
                <w:szCs w:val="24"/>
                <w:lang w:eastAsia="lv-LV"/>
              </w:rPr>
            </w:pPr>
          </w:p>
        </w:tc>
        <w:tc>
          <w:tcPr>
            <w:tcW w:w="1673" w:type="dxa"/>
            <w:tcBorders>
              <w:top w:val="single" w:sz="4" w:space="0" w:color="auto"/>
              <w:left w:val="single" w:sz="4" w:space="0" w:color="auto"/>
              <w:bottom w:val="single" w:sz="4" w:space="0" w:color="auto"/>
              <w:right w:val="single" w:sz="4" w:space="0" w:color="auto"/>
            </w:tcBorders>
            <w:vAlign w:val="center"/>
          </w:tcPr>
          <w:p w14:paraId="7AFB27DF" w14:textId="46AFC083" w:rsidR="00E47946" w:rsidRPr="005074E6" w:rsidRDefault="00E47946" w:rsidP="00E47946">
            <w:pPr>
              <w:autoSpaceDE w:val="0"/>
              <w:autoSpaceDN w:val="0"/>
              <w:adjustRightInd w:val="0"/>
              <w:ind w:firstLine="0"/>
              <w:contextualSpacing/>
              <w:jc w:val="center"/>
              <w:rPr>
                <w:rFonts w:ascii="Aptos" w:hAnsi="Aptos"/>
                <w:b/>
              </w:rPr>
            </w:pPr>
            <w:r w:rsidRPr="005074E6">
              <w:rPr>
                <w:rFonts w:ascii="Aptos" w:hAnsi="Aptos"/>
                <w:b/>
              </w:rPr>
              <w:t>N/A</w:t>
            </w:r>
          </w:p>
        </w:tc>
        <w:tc>
          <w:tcPr>
            <w:tcW w:w="7809" w:type="dxa"/>
            <w:tcBorders>
              <w:top w:val="single" w:sz="4" w:space="0" w:color="auto"/>
              <w:left w:val="single" w:sz="4" w:space="0" w:color="auto"/>
              <w:bottom w:val="single" w:sz="4" w:space="0" w:color="auto"/>
              <w:right w:val="single" w:sz="4" w:space="0" w:color="auto"/>
            </w:tcBorders>
          </w:tcPr>
          <w:p w14:paraId="103580F0" w14:textId="06BFCDB7" w:rsidR="00E47946" w:rsidRPr="005074E6" w:rsidRDefault="00E47946" w:rsidP="00E47946">
            <w:pPr>
              <w:ind w:firstLine="0"/>
              <w:rPr>
                <w:rFonts w:ascii="Aptos" w:hAnsi="Aptos"/>
              </w:rPr>
            </w:pPr>
            <w:r w:rsidRPr="005074E6">
              <w:rPr>
                <w:rFonts w:ascii="Aptos" w:eastAsia="Times New Roman" w:hAnsi="Aptos"/>
                <w:b/>
                <w:bCs/>
                <w:lang w:eastAsia="lv-LV"/>
              </w:rPr>
              <w:t>Vērtējums ir „N/A”</w:t>
            </w:r>
            <w:r w:rsidRPr="005074E6">
              <w:rPr>
                <w:rFonts w:ascii="Aptos" w:eastAsia="Times New Roman" w:hAnsi="Aptos"/>
                <w:lang w:eastAsia="lv-LV"/>
              </w:rPr>
              <w:t xml:space="preserve">, ja projekta iesniedzējs projekta ietvaros neveic darbības pārejai uz ilgtspējīgas (koksnes) biomasas kā </w:t>
            </w:r>
            <w:proofErr w:type="spellStart"/>
            <w:r w:rsidRPr="005074E6">
              <w:rPr>
                <w:rFonts w:ascii="Aptos" w:eastAsia="Times New Roman" w:hAnsi="Aptos"/>
                <w:lang w:eastAsia="lv-LV"/>
              </w:rPr>
              <w:t>atjaunīgā</w:t>
            </w:r>
            <w:proofErr w:type="spellEnd"/>
            <w:r w:rsidRPr="005074E6">
              <w:rPr>
                <w:rFonts w:ascii="Aptos" w:eastAsia="Times New Roman" w:hAnsi="Aptos"/>
                <w:lang w:eastAsia="lv-LV"/>
              </w:rPr>
              <w:t xml:space="preserve"> energoresursa izmantošanu siltumenerģijas ražošanā. </w:t>
            </w:r>
          </w:p>
        </w:tc>
      </w:tr>
      <w:tr w:rsidR="00E47946" w:rsidRPr="005074E6" w14:paraId="2186637A" w14:textId="77777777" w:rsidTr="1A91E787">
        <w:trPr>
          <w:trHeight w:val="85"/>
        </w:trPr>
        <w:tc>
          <w:tcPr>
            <w:tcW w:w="875" w:type="dxa"/>
            <w:vMerge w:val="restart"/>
          </w:tcPr>
          <w:p w14:paraId="2FA49CF3" w14:textId="2ECB1B0E" w:rsidR="00E47946" w:rsidRPr="005074E6" w:rsidRDefault="009A2088" w:rsidP="00E47946">
            <w:pPr>
              <w:tabs>
                <w:tab w:val="left" w:pos="942"/>
                <w:tab w:val="left" w:pos="1257"/>
              </w:tabs>
              <w:ind w:firstLine="0"/>
              <w:jc w:val="center"/>
              <w:rPr>
                <w:rFonts w:ascii="Aptos" w:eastAsia="Times New Roman" w:hAnsi="Aptos" w:cs="Times New Roman"/>
                <w:b/>
                <w:szCs w:val="24"/>
                <w:lang w:eastAsia="lv-LV"/>
              </w:rPr>
            </w:pPr>
            <w:r w:rsidRPr="005074E6">
              <w:rPr>
                <w:rFonts w:ascii="Aptos" w:eastAsia="Times New Roman" w:hAnsi="Aptos" w:cs="Times New Roman"/>
                <w:b/>
                <w:szCs w:val="24"/>
                <w:lang w:eastAsia="lv-LV"/>
              </w:rPr>
              <w:t>3</w:t>
            </w:r>
            <w:r w:rsidR="00E47946" w:rsidRPr="005074E6">
              <w:rPr>
                <w:rFonts w:ascii="Aptos" w:eastAsia="Times New Roman" w:hAnsi="Aptos" w:cs="Times New Roman"/>
                <w:b/>
                <w:szCs w:val="24"/>
                <w:lang w:eastAsia="lv-LV"/>
              </w:rPr>
              <w:t>.10.</w:t>
            </w:r>
          </w:p>
        </w:tc>
        <w:tc>
          <w:tcPr>
            <w:tcW w:w="2982" w:type="dxa"/>
            <w:vMerge w:val="restart"/>
          </w:tcPr>
          <w:p w14:paraId="5925D07F" w14:textId="509EFA1C" w:rsidR="00E47946" w:rsidRPr="005074E6" w:rsidRDefault="00E47946" w:rsidP="00E47946">
            <w:pPr>
              <w:ind w:firstLine="0"/>
              <w:rPr>
                <w:rFonts w:ascii="Aptos" w:eastAsia="Times New Roman" w:hAnsi="Aptos" w:cs="Times New Roman"/>
                <w:szCs w:val="24"/>
                <w:lang w:eastAsia="lv-LV"/>
              </w:rPr>
            </w:pPr>
            <w:r w:rsidRPr="005074E6">
              <w:rPr>
                <w:rFonts w:ascii="Aptos" w:eastAsia="Times New Roman" w:hAnsi="Aptos" w:cs="Times New Roman"/>
                <w:szCs w:val="24"/>
                <w:lang w:eastAsia="lv-LV"/>
              </w:rPr>
              <w:t>Projektā paredzētajām darbībām ir izsniegta atbilstoša piesārņojošas darbības atļauja vai apliecinājums vai arī pievienots apliecinājums tādu saņemt līdz noslēguma maksājuma pieprasījuma iesniegšanai.</w:t>
            </w:r>
          </w:p>
        </w:tc>
        <w:tc>
          <w:tcPr>
            <w:tcW w:w="1842" w:type="dxa"/>
            <w:vMerge w:val="restart"/>
            <w:vAlign w:val="center"/>
          </w:tcPr>
          <w:p w14:paraId="1ABC7726" w14:textId="1DE36FA5" w:rsidR="00E47946" w:rsidRPr="005074E6" w:rsidRDefault="00E47946" w:rsidP="00E47946">
            <w:pPr>
              <w:ind w:firstLine="0"/>
              <w:jc w:val="center"/>
              <w:rPr>
                <w:rFonts w:ascii="Aptos" w:eastAsia="Times New Roman" w:hAnsi="Aptos" w:cs="Times New Roman"/>
                <w:b/>
                <w:szCs w:val="24"/>
                <w:lang w:eastAsia="lv-LV"/>
              </w:rPr>
            </w:pPr>
            <w:r w:rsidRPr="005074E6">
              <w:rPr>
                <w:rFonts w:ascii="Aptos" w:eastAsia="Times New Roman" w:hAnsi="Aptos" w:cs="Times New Roman"/>
                <w:b/>
                <w:szCs w:val="24"/>
                <w:lang w:eastAsia="lv-LV"/>
              </w:rPr>
              <w:t>P; N/A</w:t>
            </w:r>
          </w:p>
        </w:tc>
        <w:tc>
          <w:tcPr>
            <w:tcW w:w="1673" w:type="dxa"/>
            <w:tcBorders>
              <w:top w:val="single" w:sz="4" w:space="0" w:color="auto"/>
              <w:left w:val="single" w:sz="4" w:space="0" w:color="auto"/>
              <w:bottom w:val="single" w:sz="4" w:space="0" w:color="auto"/>
              <w:right w:val="single" w:sz="4" w:space="0" w:color="auto"/>
            </w:tcBorders>
            <w:vAlign w:val="center"/>
          </w:tcPr>
          <w:p w14:paraId="4B33AC91" w14:textId="3456310D" w:rsidR="00E47946" w:rsidRPr="005074E6" w:rsidRDefault="00E47946" w:rsidP="00E47946">
            <w:pPr>
              <w:autoSpaceDE w:val="0"/>
              <w:autoSpaceDN w:val="0"/>
              <w:adjustRightInd w:val="0"/>
              <w:ind w:firstLine="0"/>
              <w:contextualSpacing/>
              <w:jc w:val="center"/>
              <w:rPr>
                <w:rFonts w:ascii="Aptos" w:hAnsi="Aptos"/>
                <w:b/>
              </w:rPr>
            </w:pPr>
            <w:r w:rsidRPr="005074E6">
              <w:rPr>
                <w:rFonts w:ascii="Aptos" w:hAnsi="Aptos"/>
                <w:b/>
              </w:rPr>
              <w:t>Jā</w:t>
            </w:r>
          </w:p>
        </w:tc>
        <w:tc>
          <w:tcPr>
            <w:tcW w:w="7809" w:type="dxa"/>
            <w:tcBorders>
              <w:top w:val="single" w:sz="4" w:space="0" w:color="auto"/>
              <w:left w:val="single" w:sz="4" w:space="0" w:color="auto"/>
              <w:bottom w:val="single" w:sz="4" w:space="0" w:color="auto"/>
              <w:right w:val="single" w:sz="4" w:space="0" w:color="auto"/>
            </w:tcBorders>
          </w:tcPr>
          <w:p w14:paraId="7FAA2E5F" w14:textId="77777777" w:rsidR="00E47946" w:rsidRPr="005074E6" w:rsidRDefault="00E47946" w:rsidP="00454A8B">
            <w:pPr>
              <w:ind w:firstLine="0"/>
              <w:rPr>
                <w:rFonts w:ascii="Aptos" w:hAnsi="Aptos"/>
              </w:rPr>
            </w:pPr>
            <w:r w:rsidRPr="005074E6">
              <w:rPr>
                <w:rFonts w:ascii="Aptos" w:hAnsi="Aptos"/>
                <w:b/>
                <w:bCs/>
              </w:rPr>
              <w:t xml:space="preserve">Vērtējums ir “Jā”, </w:t>
            </w:r>
            <w:r w:rsidRPr="005074E6">
              <w:rPr>
                <w:rFonts w:ascii="Aptos" w:hAnsi="Aptos"/>
              </w:rPr>
              <w:t xml:space="preserve">ja projekta iesniegumā norādīta informācija par spēkā esošu piesārņojošas darbības atļauju (t.sk. C kategorijas apliecinājumu), kas ietver projektā paredzētās darbības vai arī pievienots apliecinājums, ka atbilstoša piesārņojošas darbības atļauja (vai grozījumi esošajā atļaujā, vai atbilstošs C kategorijas apliecinājums) tiks saņemta projekta īstenošanas laikā līdz noslēguma maksājuma iesniegšanai. Informācija tiek pārbaudīta Valsts vides dienesta reģistrā (atļauju un licenču meklētājā): https://registri.vvd.gov.lv/izsniegtas-atlaujas-un-licences/atlauju-un-licencu-mekletajs. </w:t>
            </w:r>
          </w:p>
          <w:p w14:paraId="1870269F" w14:textId="2299C1BD" w:rsidR="00E47946" w:rsidRPr="005074E6" w:rsidRDefault="00E47946" w:rsidP="00E47946">
            <w:pPr>
              <w:ind w:firstLine="0"/>
              <w:rPr>
                <w:rFonts w:ascii="Aptos" w:eastAsia="Times New Roman" w:hAnsi="Aptos"/>
                <w:b/>
                <w:lang w:eastAsia="lv-LV"/>
              </w:rPr>
            </w:pPr>
            <w:r w:rsidRPr="005074E6">
              <w:rPr>
                <w:rFonts w:ascii="Aptos" w:hAnsi="Aptos"/>
                <w:bCs/>
                <w:lang w:eastAsia="x-none"/>
              </w:rPr>
              <w:t>Ja pēc projekta īstenošanas piesārņojošās darbības atļauja vai apliecinājums projektā paredzētajām darbībām vairs nebūs nepieciešams, informācija par to tiek sniegta projekta iesniegumā.</w:t>
            </w:r>
          </w:p>
        </w:tc>
      </w:tr>
      <w:tr w:rsidR="00E47946" w:rsidRPr="005074E6" w14:paraId="4C923E55" w14:textId="77777777" w:rsidTr="1A91E787">
        <w:trPr>
          <w:trHeight w:val="85"/>
        </w:trPr>
        <w:tc>
          <w:tcPr>
            <w:tcW w:w="875" w:type="dxa"/>
            <w:vMerge/>
          </w:tcPr>
          <w:p w14:paraId="31D76AB8" w14:textId="77777777" w:rsidR="00E47946" w:rsidRPr="005074E6" w:rsidRDefault="00E47946" w:rsidP="00E47946">
            <w:pPr>
              <w:tabs>
                <w:tab w:val="left" w:pos="942"/>
                <w:tab w:val="left" w:pos="1257"/>
              </w:tabs>
              <w:ind w:firstLine="0"/>
              <w:jc w:val="center"/>
              <w:rPr>
                <w:rFonts w:ascii="Aptos" w:eastAsia="Times New Roman" w:hAnsi="Aptos" w:cs="Times New Roman"/>
                <w:b/>
                <w:szCs w:val="24"/>
                <w:lang w:eastAsia="lv-LV"/>
              </w:rPr>
            </w:pPr>
          </w:p>
        </w:tc>
        <w:tc>
          <w:tcPr>
            <w:tcW w:w="2982" w:type="dxa"/>
            <w:vMerge/>
            <w:vAlign w:val="center"/>
          </w:tcPr>
          <w:p w14:paraId="3025DD60" w14:textId="77777777" w:rsidR="00E47946" w:rsidRPr="005074E6" w:rsidRDefault="00E47946" w:rsidP="00E47946">
            <w:pPr>
              <w:ind w:right="175" w:firstLine="0"/>
              <w:rPr>
                <w:rFonts w:ascii="Aptos" w:eastAsia="Times New Roman" w:hAnsi="Aptos" w:cs="Times New Roman"/>
                <w:szCs w:val="24"/>
                <w:lang w:eastAsia="lv-LV"/>
              </w:rPr>
            </w:pPr>
          </w:p>
        </w:tc>
        <w:tc>
          <w:tcPr>
            <w:tcW w:w="1842" w:type="dxa"/>
            <w:vMerge/>
            <w:vAlign w:val="center"/>
          </w:tcPr>
          <w:p w14:paraId="37AA7F1F" w14:textId="77777777" w:rsidR="00E47946" w:rsidRPr="005074E6" w:rsidRDefault="00E47946" w:rsidP="00E47946">
            <w:pPr>
              <w:ind w:firstLine="0"/>
              <w:jc w:val="center"/>
              <w:rPr>
                <w:rFonts w:ascii="Aptos" w:eastAsia="Times New Roman" w:hAnsi="Aptos" w:cs="Times New Roman"/>
                <w:b/>
                <w:szCs w:val="24"/>
                <w:lang w:eastAsia="lv-LV"/>
              </w:rPr>
            </w:pPr>
          </w:p>
        </w:tc>
        <w:tc>
          <w:tcPr>
            <w:tcW w:w="1673" w:type="dxa"/>
            <w:tcBorders>
              <w:top w:val="single" w:sz="4" w:space="0" w:color="auto"/>
              <w:left w:val="single" w:sz="4" w:space="0" w:color="auto"/>
              <w:bottom w:val="single" w:sz="4" w:space="0" w:color="auto"/>
              <w:right w:val="single" w:sz="4" w:space="0" w:color="auto"/>
            </w:tcBorders>
            <w:vAlign w:val="center"/>
          </w:tcPr>
          <w:p w14:paraId="22DB9A89" w14:textId="69A49810" w:rsidR="00E47946" w:rsidRPr="005074E6" w:rsidRDefault="00E47946" w:rsidP="00E47946">
            <w:pPr>
              <w:autoSpaceDE w:val="0"/>
              <w:autoSpaceDN w:val="0"/>
              <w:adjustRightInd w:val="0"/>
              <w:ind w:firstLine="0"/>
              <w:contextualSpacing/>
              <w:jc w:val="center"/>
              <w:rPr>
                <w:rFonts w:ascii="Aptos" w:hAnsi="Aptos"/>
                <w:b/>
              </w:rPr>
            </w:pPr>
            <w:r w:rsidRPr="005074E6">
              <w:rPr>
                <w:rFonts w:ascii="Aptos" w:hAnsi="Aptos"/>
                <w:b/>
              </w:rPr>
              <w:t>Jā, ar nosacījumu</w:t>
            </w:r>
          </w:p>
        </w:tc>
        <w:tc>
          <w:tcPr>
            <w:tcW w:w="7809" w:type="dxa"/>
            <w:tcBorders>
              <w:top w:val="single" w:sz="4" w:space="0" w:color="auto"/>
              <w:left w:val="single" w:sz="4" w:space="0" w:color="auto"/>
              <w:bottom w:val="single" w:sz="4" w:space="0" w:color="auto"/>
              <w:right w:val="single" w:sz="4" w:space="0" w:color="auto"/>
            </w:tcBorders>
          </w:tcPr>
          <w:p w14:paraId="5DC43E2D" w14:textId="7CDEA5C9" w:rsidR="00E47946" w:rsidRPr="005074E6" w:rsidRDefault="00E47946" w:rsidP="00E47946">
            <w:pPr>
              <w:ind w:firstLine="0"/>
              <w:rPr>
                <w:rFonts w:ascii="Aptos" w:eastAsia="Times New Roman" w:hAnsi="Aptos"/>
                <w:b/>
                <w:lang w:eastAsia="lv-LV"/>
              </w:rPr>
            </w:pPr>
            <w:r w:rsidRPr="005074E6">
              <w:rPr>
                <w:rFonts w:ascii="Aptos" w:hAnsi="Aptos"/>
              </w:rPr>
              <w:t xml:space="preserve">Ja projekta iesniegumā norādītā informācija neatbilst minētajām prasībām, projekta iesniegumu novērtē ar </w:t>
            </w:r>
            <w:r w:rsidRPr="005074E6">
              <w:rPr>
                <w:rFonts w:ascii="Aptos" w:hAnsi="Aptos"/>
                <w:b/>
              </w:rPr>
              <w:t>“Jā, ar nosacījumu”</w:t>
            </w:r>
            <w:r w:rsidRPr="005074E6">
              <w:rPr>
                <w:rFonts w:ascii="Aptos" w:hAnsi="Aptos"/>
              </w:rPr>
              <w:t xml:space="preserve"> un izvirza nosacījumu veikt atbilstošus precizējumus.</w:t>
            </w:r>
          </w:p>
        </w:tc>
      </w:tr>
      <w:tr w:rsidR="00E47946" w:rsidRPr="005074E6" w14:paraId="03A05C65" w14:textId="77777777" w:rsidTr="1A91E787">
        <w:trPr>
          <w:trHeight w:val="85"/>
        </w:trPr>
        <w:tc>
          <w:tcPr>
            <w:tcW w:w="875" w:type="dxa"/>
            <w:vMerge/>
          </w:tcPr>
          <w:p w14:paraId="0F54FD33" w14:textId="77777777" w:rsidR="00E47946" w:rsidRPr="005074E6" w:rsidRDefault="00E47946" w:rsidP="00E47946">
            <w:pPr>
              <w:tabs>
                <w:tab w:val="left" w:pos="942"/>
                <w:tab w:val="left" w:pos="1257"/>
              </w:tabs>
              <w:ind w:firstLine="0"/>
              <w:jc w:val="center"/>
              <w:rPr>
                <w:rFonts w:ascii="Aptos" w:eastAsia="Times New Roman" w:hAnsi="Aptos" w:cs="Times New Roman"/>
                <w:b/>
                <w:szCs w:val="24"/>
                <w:lang w:eastAsia="lv-LV"/>
              </w:rPr>
            </w:pPr>
          </w:p>
        </w:tc>
        <w:tc>
          <w:tcPr>
            <w:tcW w:w="2982" w:type="dxa"/>
            <w:vMerge/>
            <w:vAlign w:val="center"/>
          </w:tcPr>
          <w:p w14:paraId="4A823F5B" w14:textId="77777777" w:rsidR="00E47946" w:rsidRPr="005074E6" w:rsidRDefault="00E47946" w:rsidP="00E47946">
            <w:pPr>
              <w:ind w:right="175" w:firstLine="0"/>
              <w:rPr>
                <w:rFonts w:ascii="Aptos" w:eastAsia="Times New Roman" w:hAnsi="Aptos" w:cs="Times New Roman"/>
                <w:szCs w:val="24"/>
                <w:lang w:eastAsia="lv-LV"/>
              </w:rPr>
            </w:pPr>
          </w:p>
        </w:tc>
        <w:tc>
          <w:tcPr>
            <w:tcW w:w="1842" w:type="dxa"/>
            <w:vMerge/>
            <w:vAlign w:val="center"/>
          </w:tcPr>
          <w:p w14:paraId="01C557E2" w14:textId="77777777" w:rsidR="00E47946" w:rsidRPr="005074E6" w:rsidRDefault="00E47946" w:rsidP="00E47946">
            <w:pPr>
              <w:ind w:firstLine="0"/>
              <w:jc w:val="center"/>
              <w:rPr>
                <w:rFonts w:ascii="Aptos" w:eastAsia="Times New Roman" w:hAnsi="Aptos" w:cs="Times New Roman"/>
                <w:b/>
                <w:szCs w:val="24"/>
                <w:lang w:eastAsia="lv-LV"/>
              </w:rPr>
            </w:pPr>
          </w:p>
        </w:tc>
        <w:tc>
          <w:tcPr>
            <w:tcW w:w="1673" w:type="dxa"/>
            <w:tcBorders>
              <w:top w:val="single" w:sz="4" w:space="0" w:color="auto"/>
              <w:left w:val="single" w:sz="4" w:space="0" w:color="auto"/>
              <w:bottom w:val="single" w:sz="4" w:space="0" w:color="auto"/>
              <w:right w:val="single" w:sz="4" w:space="0" w:color="auto"/>
            </w:tcBorders>
            <w:vAlign w:val="center"/>
          </w:tcPr>
          <w:p w14:paraId="0AC93A11" w14:textId="6A6A7D92" w:rsidR="00E47946" w:rsidRPr="005074E6" w:rsidRDefault="00E47946" w:rsidP="00E47946">
            <w:pPr>
              <w:autoSpaceDE w:val="0"/>
              <w:autoSpaceDN w:val="0"/>
              <w:adjustRightInd w:val="0"/>
              <w:ind w:firstLine="0"/>
              <w:contextualSpacing/>
              <w:jc w:val="center"/>
              <w:rPr>
                <w:rFonts w:ascii="Aptos" w:hAnsi="Aptos"/>
                <w:b/>
              </w:rPr>
            </w:pPr>
            <w:r w:rsidRPr="005074E6">
              <w:rPr>
                <w:rFonts w:ascii="Aptos" w:hAnsi="Aptos"/>
                <w:b/>
              </w:rPr>
              <w:t>Nē</w:t>
            </w:r>
          </w:p>
        </w:tc>
        <w:tc>
          <w:tcPr>
            <w:tcW w:w="7809" w:type="dxa"/>
            <w:tcBorders>
              <w:top w:val="single" w:sz="4" w:space="0" w:color="auto"/>
              <w:left w:val="single" w:sz="4" w:space="0" w:color="auto"/>
              <w:bottom w:val="single" w:sz="4" w:space="0" w:color="auto"/>
              <w:right w:val="single" w:sz="4" w:space="0" w:color="auto"/>
            </w:tcBorders>
          </w:tcPr>
          <w:p w14:paraId="64C56429" w14:textId="048AFB52" w:rsidR="00E47946" w:rsidRPr="005074E6" w:rsidRDefault="00E47946" w:rsidP="00E47946">
            <w:pPr>
              <w:ind w:firstLine="0"/>
              <w:rPr>
                <w:rFonts w:ascii="Aptos" w:eastAsia="Times New Roman" w:hAnsi="Aptos"/>
                <w:b/>
                <w:lang w:eastAsia="lv-LV"/>
              </w:rPr>
            </w:pPr>
            <w:r w:rsidRPr="005074E6">
              <w:rPr>
                <w:rFonts w:ascii="Aptos" w:eastAsia="Times New Roman" w:hAnsi="Aptos"/>
                <w:b/>
                <w:lang w:eastAsia="lv-LV"/>
              </w:rPr>
              <w:t>Vērtējums ir</w:t>
            </w:r>
            <w:r w:rsidRPr="005074E6">
              <w:rPr>
                <w:rFonts w:ascii="Aptos" w:eastAsia="Times New Roman" w:hAnsi="Aptos"/>
                <w:lang w:eastAsia="lv-LV"/>
              </w:rPr>
              <w:t xml:space="preserve"> </w:t>
            </w:r>
            <w:r w:rsidRPr="005074E6">
              <w:rPr>
                <w:rFonts w:ascii="Aptos" w:eastAsia="Times New Roman" w:hAnsi="Aptos"/>
                <w:b/>
                <w:lang w:eastAsia="lv-LV"/>
              </w:rPr>
              <w:t>„Nē”</w:t>
            </w:r>
            <w:r w:rsidRPr="005074E6">
              <w:rPr>
                <w:rFonts w:ascii="Aptos" w:eastAsia="Times New Roman" w:hAnsi="Aptos"/>
                <w:lang w:eastAsia="lv-LV"/>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E47946" w:rsidRPr="005074E6" w14:paraId="61BDEFD4" w14:textId="77777777" w:rsidTr="1A91E787">
        <w:trPr>
          <w:trHeight w:val="85"/>
        </w:trPr>
        <w:tc>
          <w:tcPr>
            <w:tcW w:w="875" w:type="dxa"/>
            <w:vMerge/>
          </w:tcPr>
          <w:p w14:paraId="3E922950" w14:textId="77777777" w:rsidR="00E47946" w:rsidRPr="005074E6" w:rsidRDefault="00E47946" w:rsidP="00E47946">
            <w:pPr>
              <w:tabs>
                <w:tab w:val="left" w:pos="942"/>
                <w:tab w:val="left" w:pos="1257"/>
              </w:tabs>
              <w:ind w:firstLine="0"/>
              <w:jc w:val="center"/>
              <w:rPr>
                <w:rFonts w:ascii="Aptos" w:eastAsia="Times New Roman" w:hAnsi="Aptos" w:cs="Times New Roman"/>
                <w:b/>
                <w:szCs w:val="24"/>
                <w:lang w:eastAsia="lv-LV"/>
              </w:rPr>
            </w:pPr>
          </w:p>
        </w:tc>
        <w:tc>
          <w:tcPr>
            <w:tcW w:w="2982" w:type="dxa"/>
            <w:vMerge/>
            <w:vAlign w:val="center"/>
          </w:tcPr>
          <w:p w14:paraId="0847B071" w14:textId="77777777" w:rsidR="00E47946" w:rsidRPr="005074E6" w:rsidRDefault="00E47946" w:rsidP="00E47946">
            <w:pPr>
              <w:ind w:right="175" w:firstLine="0"/>
              <w:rPr>
                <w:rFonts w:ascii="Aptos" w:eastAsia="Times New Roman" w:hAnsi="Aptos" w:cs="Times New Roman"/>
                <w:szCs w:val="24"/>
                <w:lang w:eastAsia="lv-LV"/>
              </w:rPr>
            </w:pPr>
          </w:p>
        </w:tc>
        <w:tc>
          <w:tcPr>
            <w:tcW w:w="1842" w:type="dxa"/>
            <w:vMerge/>
            <w:vAlign w:val="center"/>
          </w:tcPr>
          <w:p w14:paraId="41489260" w14:textId="77777777" w:rsidR="00E47946" w:rsidRPr="005074E6" w:rsidRDefault="00E47946" w:rsidP="00E47946">
            <w:pPr>
              <w:ind w:firstLine="0"/>
              <w:jc w:val="center"/>
              <w:rPr>
                <w:rFonts w:ascii="Aptos" w:eastAsia="Times New Roman" w:hAnsi="Aptos" w:cs="Times New Roman"/>
                <w:b/>
                <w:szCs w:val="24"/>
                <w:lang w:eastAsia="lv-LV"/>
              </w:rPr>
            </w:pPr>
          </w:p>
        </w:tc>
        <w:tc>
          <w:tcPr>
            <w:tcW w:w="1673" w:type="dxa"/>
            <w:tcBorders>
              <w:top w:val="single" w:sz="4" w:space="0" w:color="auto"/>
              <w:left w:val="single" w:sz="4" w:space="0" w:color="auto"/>
              <w:bottom w:val="single" w:sz="4" w:space="0" w:color="auto"/>
              <w:right w:val="single" w:sz="4" w:space="0" w:color="auto"/>
            </w:tcBorders>
            <w:vAlign w:val="center"/>
          </w:tcPr>
          <w:p w14:paraId="182456FA" w14:textId="12602920" w:rsidR="00E47946" w:rsidRPr="005074E6" w:rsidRDefault="00E47946" w:rsidP="00E47946">
            <w:pPr>
              <w:autoSpaceDE w:val="0"/>
              <w:autoSpaceDN w:val="0"/>
              <w:adjustRightInd w:val="0"/>
              <w:ind w:firstLine="0"/>
              <w:contextualSpacing/>
              <w:jc w:val="center"/>
              <w:rPr>
                <w:rFonts w:ascii="Aptos" w:hAnsi="Aptos"/>
                <w:b/>
              </w:rPr>
            </w:pPr>
            <w:r w:rsidRPr="005074E6">
              <w:rPr>
                <w:rFonts w:ascii="Aptos" w:hAnsi="Aptos"/>
                <w:b/>
              </w:rPr>
              <w:t>N/A</w:t>
            </w:r>
          </w:p>
        </w:tc>
        <w:tc>
          <w:tcPr>
            <w:tcW w:w="7809" w:type="dxa"/>
            <w:tcBorders>
              <w:top w:val="single" w:sz="4" w:space="0" w:color="auto"/>
              <w:left w:val="single" w:sz="4" w:space="0" w:color="auto"/>
              <w:bottom w:val="single" w:sz="4" w:space="0" w:color="auto"/>
              <w:right w:val="single" w:sz="4" w:space="0" w:color="auto"/>
            </w:tcBorders>
          </w:tcPr>
          <w:p w14:paraId="45297017" w14:textId="12D6320F" w:rsidR="00E47946" w:rsidRPr="005074E6" w:rsidRDefault="00E47946" w:rsidP="00E47946">
            <w:pPr>
              <w:ind w:firstLine="0"/>
              <w:rPr>
                <w:rFonts w:ascii="Aptos" w:eastAsia="Times New Roman" w:hAnsi="Aptos"/>
                <w:b/>
                <w:lang w:eastAsia="lv-LV"/>
              </w:rPr>
            </w:pPr>
            <w:r w:rsidRPr="005074E6">
              <w:rPr>
                <w:rFonts w:ascii="Aptos" w:hAnsi="Aptos"/>
                <w:b/>
                <w:bCs/>
                <w:szCs w:val="24"/>
              </w:rPr>
              <w:t>Vērtējums ir “N/A”</w:t>
            </w:r>
            <w:r w:rsidRPr="005074E6">
              <w:rPr>
                <w:rFonts w:ascii="Aptos" w:hAnsi="Aptos"/>
                <w:szCs w:val="24"/>
              </w:rPr>
              <w:t>, ja projektā paredzētajām darbībām nav nepieciešams saņemt piesārņojošas darbības atļauju (t.sk. C kategorijas apliecinājumu).</w:t>
            </w:r>
          </w:p>
        </w:tc>
      </w:tr>
      <w:tr w:rsidR="00E47946" w:rsidRPr="005074E6" w14:paraId="65FAFF26" w14:textId="77777777" w:rsidTr="1A91E787">
        <w:trPr>
          <w:trHeight w:val="85"/>
        </w:trPr>
        <w:tc>
          <w:tcPr>
            <w:tcW w:w="15181" w:type="dxa"/>
            <w:gridSpan w:val="5"/>
          </w:tcPr>
          <w:p w14:paraId="70D63D4F" w14:textId="35DC2DB1" w:rsidR="00E47946" w:rsidRPr="005074E6" w:rsidRDefault="00E47946" w:rsidP="0EB12268">
            <w:pPr>
              <w:ind w:firstLine="0"/>
              <w:jc w:val="center"/>
              <w:rPr>
                <w:rFonts w:ascii="Aptos" w:eastAsia="Times New Roman" w:hAnsi="Aptos"/>
                <w:b/>
                <w:bCs/>
              </w:rPr>
            </w:pPr>
            <w:r w:rsidRPr="005074E6">
              <w:rPr>
                <w:rFonts w:ascii="Aptos" w:eastAsia="Times New Roman" w:hAnsi="Aptos" w:cs="Times New Roman"/>
                <w:b/>
                <w:bCs/>
                <w:lang w:eastAsia="lv-LV"/>
              </w:rPr>
              <w:t>Horizontālo principu “</w:t>
            </w:r>
            <w:proofErr w:type="spellStart"/>
            <w:r w:rsidRPr="005074E6">
              <w:rPr>
                <w:rFonts w:ascii="Aptos" w:eastAsia="Times New Roman" w:hAnsi="Aptos" w:cs="Times New Roman"/>
                <w:b/>
                <w:bCs/>
                <w:lang w:eastAsia="lv-LV"/>
              </w:rPr>
              <w:t>Klimatdrošināšana</w:t>
            </w:r>
            <w:proofErr w:type="spellEnd"/>
            <w:r w:rsidRPr="005074E6">
              <w:rPr>
                <w:rFonts w:ascii="Aptos" w:eastAsia="Times New Roman" w:hAnsi="Aptos" w:cs="Times New Roman"/>
                <w:b/>
                <w:bCs/>
                <w:lang w:eastAsia="lv-LV"/>
              </w:rPr>
              <w:t>” un “Energoefektivitāte pirmajā vietā” specifiskie atbilstības kritēriji</w:t>
            </w:r>
          </w:p>
        </w:tc>
      </w:tr>
      <w:tr w:rsidR="00E47946" w:rsidRPr="005074E6" w14:paraId="11E136E9" w14:textId="77777777" w:rsidTr="1A91E787">
        <w:trPr>
          <w:trHeight w:val="85"/>
        </w:trPr>
        <w:tc>
          <w:tcPr>
            <w:tcW w:w="875" w:type="dxa"/>
            <w:vMerge w:val="restart"/>
            <w:tcBorders>
              <w:top w:val="single" w:sz="4" w:space="0" w:color="auto"/>
              <w:left w:val="single" w:sz="4" w:space="0" w:color="auto"/>
              <w:bottom w:val="single" w:sz="4" w:space="0" w:color="auto"/>
              <w:right w:val="single" w:sz="4" w:space="0" w:color="auto"/>
            </w:tcBorders>
          </w:tcPr>
          <w:p w14:paraId="691B53F5" w14:textId="0CE6BFF0" w:rsidR="00E47946" w:rsidRPr="005074E6" w:rsidRDefault="009A2088" w:rsidP="00E47946">
            <w:pPr>
              <w:tabs>
                <w:tab w:val="left" w:pos="942"/>
                <w:tab w:val="left" w:pos="1257"/>
              </w:tabs>
              <w:ind w:firstLine="0"/>
              <w:jc w:val="center"/>
              <w:rPr>
                <w:rFonts w:ascii="Aptos" w:eastAsia="Times New Roman" w:hAnsi="Aptos" w:cs="Times New Roman"/>
                <w:b/>
                <w:szCs w:val="24"/>
                <w:lang w:eastAsia="lv-LV"/>
              </w:rPr>
            </w:pPr>
            <w:r w:rsidRPr="005074E6">
              <w:rPr>
                <w:rFonts w:ascii="Aptos" w:eastAsia="Times New Roman" w:hAnsi="Aptos" w:cs="Times New Roman"/>
                <w:b/>
                <w:szCs w:val="24"/>
                <w:lang w:eastAsia="lv-LV"/>
              </w:rPr>
              <w:t>3</w:t>
            </w:r>
            <w:r w:rsidR="00E47946" w:rsidRPr="005074E6">
              <w:rPr>
                <w:rFonts w:ascii="Aptos" w:eastAsia="Times New Roman" w:hAnsi="Aptos" w:cs="Times New Roman"/>
                <w:b/>
                <w:szCs w:val="24"/>
                <w:lang w:eastAsia="lv-LV"/>
              </w:rPr>
              <w:t>.11.</w:t>
            </w:r>
          </w:p>
        </w:tc>
        <w:tc>
          <w:tcPr>
            <w:tcW w:w="2982" w:type="dxa"/>
            <w:vMerge w:val="restart"/>
            <w:tcBorders>
              <w:top w:val="single" w:sz="4" w:space="0" w:color="auto"/>
              <w:left w:val="single" w:sz="4" w:space="0" w:color="auto"/>
              <w:bottom w:val="single" w:sz="4" w:space="0" w:color="auto"/>
              <w:right w:val="single" w:sz="4" w:space="0" w:color="auto"/>
            </w:tcBorders>
          </w:tcPr>
          <w:p w14:paraId="5870C135" w14:textId="12A5771C" w:rsidR="00E47946" w:rsidRPr="005074E6" w:rsidRDefault="00E47946" w:rsidP="00E47946">
            <w:pPr>
              <w:ind w:firstLine="0"/>
              <w:rPr>
                <w:rFonts w:ascii="Aptos" w:eastAsia="Times New Roman" w:hAnsi="Aptos" w:cs="Times New Roman"/>
                <w:szCs w:val="24"/>
                <w:lang w:eastAsia="lv-LV"/>
              </w:rPr>
            </w:pPr>
            <w:r w:rsidRPr="005074E6">
              <w:rPr>
                <w:rFonts w:ascii="Aptos" w:eastAsia="Times New Roman" w:hAnsi="Aptos" w:cs="Times New Roman"/>
                <w:szCs w:val="24"/>
                <w:lang w:eastAsia="lv-LV"/>
              </w:rPr>
              <w:t xml:space="preserve">Projekta iesniegumā iekļautas darbības, kas paredz pāreju uz </w:t>
            </w:r>
            <w:proofErr w:type="spellStart"/>
            <w:r w:rsidRPr="005074E6">
              <w:rPr>
                <w:rFonts w:ascii="Aptos" w:eastAsia="Times New Roman" w:hAnsi="Aptos" w:cs="Times New Roman"/>
                <w:szCs w:val="24"/>
                <w:lang w:eastAsia="lv-LV"/>
              </w:rPr>
              <w:lastRenderedPageBreak/>
              <w:t>atjaunīgajiem</w:t>
            </w:r>
            <w:proofErr w:type="spellEnd"/>
            <w:r w:rsidRPr="005074E6">
              <w:rPr>
                <w:rFonts w:ascii="Aptos" w:eastAsia="Times New Roman" w:hAnsi="Aptos" w:cs="Times New Roman"/>
                <w:szCs w:val="24"/>
                <w:lang w:eastAsia="lv-LV"/>
              </w:rPr>
              <w:t xml:space="preserve"> energoresursiem, vai pasākumus, kas kopumā vai daļēji ir aizstājami ar </w:t>
            </w:r>
            <w:proofErr w:type="spellStart"/>
            <w:r w:rsidRPr="005074E6">
              <w:rPr>
                <w:rFonts w:ascii="Aptos" w:eastAsia="Times New Roman" w:hAnsi="Aptos" w:cs="Times New Roman"/>
                <w:szCs w:val="24"/>
                <w:lang w:eastAsia="lv-LV"/>
              </w:rPr>
              <w:t>izmaksefektīviem</w:t>
            </w:r>
            <w:proofErr w:type="spellEnd"/>
            <w:r w:rsidRPr="005074E6">
              <w:rPr>
                <w:rFonts w:ascii="Aptos" w:eastAsia="Times New Roman" w:hAnsi="Aptos" w:cs="Times New Roman"/>
                <w:szCs w:val="24"/>
                <w:lang w:eastAsia="lv-LV"/>
              </w:rPr>
              <w:t>, tehniski, ekonomiski un videi nekaitīgiem alternatīviem pasākumiem, un vienlīdz efektīvi nodrošina attiecīgo mērķu sasniegšanu.</w:t>
            </w:r>
          </w:p>
        </w:tc>
        <w:tc>
          <w:tcPr>
            <w:tcW w:w="1842" w:type="dxa"/>
            <w:vMerge w:val="restart"/>
            <w:tcBorders>
              <w:top w:val="single" w:sz="4" w:space="0" w:color="auto"/>
              <w:left w:val="single" w:sz="4" w:space="0" w:color="auto"/>
              <w:bottom w:val="single" w:sz="4" w:space="0" w:color="auto"/>
              <w:right w:val="single" w:sz="4" w:space="0" w:color="auto"/>
            </w:tcBorders>
            <w:vAlign w:val="center"/>
          </w:tcPr>
          <w:p w14:paraId="78B0FAF9" w14:textId="77777777" w:rsidR="00E47946" w:rsidRPr="005074E6" w:rsidRDefault="00E47946" w:rsidP="00E47946">
            <w:pPr>
              <w:ind w:firstLine="0"/>
              <w:jc w:val="center"/>
              <w:rPr>
                <w:rFonts w:ascii="Aptos" w:eastAsia="Times New Roman" w:hAnsi="Aptos" w:cs="Times New Roman"/>
                <w:b/>
                <w:szCs w:val="24"/>
                <w:lang w:eastAsia="lv-LV"/>
              </w:rPr>
            </w:pPr>
            <w:r w:rsidRPr="005074E6">
              <w:rPr>
                <w:rFonts w:ascii="Aptos" w:eastAsia="Times New Roman" w:hAnsi="Aptos" w:cs="Times New Roman"/>
                <w:b/>
                <w:szCs w:val="24"/>
                <w:lang w:eastAsia="lv-LV"/>
              </w:rPr>
              <w:lastRenderedPageBreak/>
              <w:t>P</w:t>
            </w:r>
          </w:p>
        </w:tc>
        <w:tc>
          <w:tcPr>
            <w:tcW w:w="1673" w:type="dxa"/>
            <w:tcBorders>
              <w:top w:val="single" w:sz="4" w:space="0" w:color="auto"/>
              <w:left w:val="single" w:sz="4" w:space="0" w:color="auto"/>
              <w:bottom w:val="single" w:sz="4" w:space="0" w:color="auto"/>
              <w:right w:val="single" w:sz="4" w:space="0" w:color="auto"/>
            </w:tcBorders>
            <w:vAlign w:val="center"/>
          </w:tcPr>
          <w:p w14:paraId="389911CD" w14:textId="77777777" w:rsidR="00E47946" w:rsidRPr="005074E6" w:rsidRDefault="00E47946" w:rsidP="00E47946">
            <w:pPr>
              <w:autoSpaceDE w:val="0"/>
              <w:autoSpaceDN w:val="0"/>
              <w:adjustRightInd w:val="0"/>
              <w:ind w:firstLine="0"/>
              <w:contextualSpacing/>
              <w:jc w:val="center"/>
              <w:rPr>
                <w:rFonts w:ascii="Aptos" w:eastAsia="Times New Roman" w:hAnsi="Aptos" w:cs="Times New Roman"/>
                <w:b/>
                <w:szCs w:val="24"/>
                <w:lang w:eastAsia="x-none"/>
              </w:rPr>
            </w:pPr>
            <w:r w:rsidRPr="005074E6">
              <w:rPr>
                <w:rFonts w:ascii="Aptos" w:eastAsia="Times New Roman" w:hAnsi="Aptos" w:cs="Times New Roman"/>
                <w:b/>
                <w:szCs w:val="24"/>
                <w:lang w:eastAsia="x-none"/>
              </w:rPr>
              <w:t>Jā</w:t>
            </w:r>
          </w:p>
        </w:tc>
        <w:tc>
          <w:tcPr>
            <w:tcW w:w="7809" w:type="dxa"/>
            <w:tcBorders>
              <w:top w:val="single" w:sz="4" w:space="0" w:color="auto"/>
              <w:left w:val="single" w:sz="4" w:space="0" w:color="auto"/>
              <w:bottom w:val="single" w:sz="4" w:space="0" w:color="auto"/>
              <w:right w:val="single" w:sz="4" w:space="0" w:color="auto"/>
            </w:tcBorders>
            <w:vAlign w:val="center"/>
          </w:tcPr>
          <w:p w14:paraId="1EB0B51C" w14:textId="4DA1146B" w:rsidR="00E47946" w:rsidRPr="005074E6" w:rsidRDefault="00E47946" w:rsidP="00E47946">
            <w:pPr>
              <w:ind w:firstLine="0"/>
              <w:rPr>
                <w:rFonts w:ascii="Aptos" w:hAnsi="Aptos"/>
              </w:rPr>
            </w:pPr>
            <w:r w:rsidRPr="005074E6">
              <w:rPr>
                <w:rFonts w:ascii="Aptos" w:hAnsi="Aptos"/>
                <w:b/>
                <w:bCs/>
              </w:rPr>
              <w:t>Vērtējums ir „Jā”</w:t>
            </w:r>
            <w:r w:rsidRPr="005074E6">
              <w:rPr>
                <w:rFonts w:ascii="Aptos" w:hAnsi="Aptos"/>
              </w:rPr>
              <w:t xml:space="preserve">, ja projekta iesniegumā ir aprakstīts  iekļauto darbību </w:t>
            </w:r>
            <w:proofErr w:type="spellStart"/>
            <w:r w:rsidRPr="005074E6">
              <w:rPr>
                <w:rFonts w:ascii="Aptos" w:hAnsi="Aptos"/>
              </w:rPr>
              <w:t>izvērtējums</w:t>
            </w:r>
            <w:proofErr w:type="spellEnd"/>
            <w:r w:rsidRPr="005074E6">
              <w:rPr>
                <w:rFonts w:ascii="Aptos" w:hAnsi="Aptos"/>
              </w:rPr>
              <w:t xml:space="preserve">, kas paredz siltumnīcefekta gāzu emisiju samazināšanu, pāreju uz </w:t>
            </w:r>
            <w:proofErr w:type="spellStart"/>
            <w:r w:rsidRPr="005074E6">
              <w:rPr>
                <w:rFonts w:ascii="Aptos" w:hAnsi="Aptos"/>
              </w:rPr>
              <w:t>atjaunīgajiem</w:t>
            </w:r>
            <w:proofErr w:type="spellEnd"/>
            <w:r w:rsidRPr="005074E6">
              <w:rPr>
                <w:rFonts w:ascii="Aptos" w:hAnsi="Aptos"/>
              </w:rPr>
              <w:t xml:space="preserve"> energoresursiem vai enerģijas ietaupījumu. </w:t>
            </w:r>
            <w:r w:rsidRPr="005074E6">
              <w:rPr>
                <w:rFonts w:ascii="Aptos" w:hAnsi="Aptos"/>
              </w:rPr>
              <w:lastRenderedPageBreak/>
              <w:t xml:space="preserve">Projekta iesniegumā jāsniedz detalizēts skaidrojums secinājumiem, norādot projektā paredzēto darbību ietekmi uz siltumnīcefekta gāzu emisiju samazināšanu, pāreju uz </w:t>
            </w:r>
            <w:proofErr w:type="spellStart"/>
            <w:r w:rsidRPr="005074E6">
              <w:rPr>
                <w:rFonts w:ascii="Aptos" w:hAnsi="Aptos"/>
              </w:rPr>
              <w:t>atjaunīgajiem</w:t>
            </w:r>
            <w:proofErr w:type="spellEnd"/>
            <w:r w:rsidRPr="005074E6">
              <w:rPr>
                <w:rFonts w:ascii="Aptos" w:hAnsi="Aptos"/>
              </w:rPr>
              <w:t xml:space="preserve"> energoresursiem vai enerģijas ietaupījumu, kas ir:</w:t>
            </w:r>
          </w:p>
          <w:p w14:paraId="06E33B9C" w14:textId="523378E9" w:rsidR="00E47946" w:rsidRPr="005074E6" w:rsidRDefault="00E47946" w:rsidP="00E47946">
            <w:pPr>
              <w:ind w:firstLine="0"/>
              <w:rPr>
                <w:rFonts w:ascii="Aptos" w:hAnsi="Aptos"/>
              </w:rPr>
            </w:pPr>
            <w:r w:rsidRPr="005074E6">
              <w:rPr>
                <w:rFonts w:ascii="Aptos" w:hAnsi="Aptos"/>
              </w:rPr>
              <w:t>1) darbības, kas paredz pilnīgu vai daļēju atteikšanos no fosilo energoresursu izmantošanas;</w:t>
            </w:r>
          </w:p>
          <w:p w14:paraId="6A6846E8" w14:textId="2A77F920" w:rsidR="00E47946" w:rsidRPr="005074E6" w:rsidRDefault="00E47946" w:rsidP="00E47946">
            <w:pPr>
              <w:ind w:firstLine="0"/>
              <w:rPr>
                <w:rFonts w:ascii="Aptos" w:hAnsi="Aptos"/>
              </w:rPr>
            </w:pPr>
            <w:r w:rsidRPr="005074E6">
              <w:rPr>
                <w:rFonts w:ascii="Aptos" w:hAnsi="Aptos"/>
              </w:rPr>
              <w:t xml:space="preserve">2) darbības, kas paredz pāreju uz </w:t>
            </w:r>
            <w:proofErr w:type="spellStart"/>
            <w:r w:rsidRPr="005074E6">
              <w:rPr>
                <w:rFonts w:ascii="Aptos" w:hAnsi="Aptos"/>
              </w:rPr>
              <w:t>atjaunīgo</w:t>
            </w:r>
            <w:proofErr w:type="spellEnd"/>
            <w:r w:rsidRPr="005074E6">
              <w:rPr>
                <w:rFonts w:ascii="Aptos" w:hAnsi="Aptos"/>
              </w:rPr>
              <w:t xml:space="preserve"> energoresursu izmantošanu;</w:t>
            </w:r>
          </w:p>
          <w:p w14:paraId="0FC56062" w14:textId="53F0AEBF" w:rsidR="00E47946" w:rsidRPr="005074E6" w:rsidRDefault="00E47946" w:rsidP="00E47946">
            <w:pPr>
              <w:ind w:firstLine="0"/>
              <w:rPr>
                <w:rFonts w:ascii="Aptos" w:hAnsi="Aptos"/>
              </w:rPr>
            </w:pPr>
            <w:r w:rsidRPr="005074E6">
              <w:rPr>
                <w:rFonts w:ascii="Aptos" w:hAnsi="Aptos"/>
              </w:rPr>
              <w:t xml:space="preserve">3) darbības, kas paredz jaunu </w:t>
            </w:r>
            <w:proofErr w:type="spellStart"/>
            <w:r w:rsidRPr="005074E6">
              <w:rPr>
                <w:rFonts w:ascii="Aptos" w:hAnsi="Aptos"/>
              </w:rPr>
              <w:t>atjaunīgo</w:t>
            </w:r>
            <w:proofErr w:type="spellEnd"/>
            <w:r w:rsidRPr="005074E6">
              <w:rPr>
                <w:rFonts w:ascii="Aptos" w:hAnsi="Aptos"/>
              </w:rPr>
              <w:t xml:space="preserve"> energoresursu iekārtu uzstādīšanu;</w:t>
            </w:r>
          </w:p>
          <w:p w14:paraId="0F88FE9C" w14:textId="0A7CDDC5" w:rsidR="00E47946" w:rsidRPr="005074E6" w:rsidRDefault="00E47946" w:rsidP="00E47946">
            <w:pPr>
              <w:ind w:firstLine="0"/>
              <w:rPr>
                <w:rFonts w:ascii="Aptos" w:hAnsi="Aptos"/>
              </w:rPr>
            </w:pPr>
            <w:r w:rsidRPr="005074E6">
              <w:rPr>
                <w:rFonts w:ascii="Aptos" w:hAnsi="Aptos"/>
              </w:rPr>
              <w:t>4) darbības, kas paredz enerģijas ietaupījumu;</w:t>
            </w:r>
          </w:p>
          <w:p w14:paraId="069C004F" w14:textId="49F7DA0C" w:rsidR="00E47946" w:rsidRPr="005074E6" w:rsidRDefault="00E47946" w:rsidP="00E47946">
            <w:pPr>
              <w:ind w:firstLine="0"/>
              <w:rPr>
                <w:rFonts w:ascii="Aptos" w:hAnsi="Aptos"/>
              </w:rPr>
            </w:pPr>
            <w:r w:rsidRPr="005074E6">
              <w:rPr>
                <w:rFonts w:ascii="Aptos" w:hAnsi="Aptos"/>
              </w:rPr>
              <w:t>5) darbības, kas paredz siltumnīcefekta gāzu emisiju ietaupījumu;</w:t>
            </w:r>
          </w:p>
          <w:p w14:paraId="1E050EED" w14:textId="3576A515" w:rsidR="00E47946" w:rsidRPr="005074E6" w:rsidRDefault="00E47946" w:rsidP="00E47946">
            <w:pPr>
              <w:ind w:firstLine="0"/>
              <w:rPr>
                <w:rFonts w:ascii="Aptos" w:hAnsi="Aptos"/>
              </w:rPr>
            </w:pPr>
            <w:r w:rsidRPr="005074E6">
              <w:rPr>
                <w:rFonts w:ascii="Aptos" w:hAnsi="Aptos"/>
              </w:rPr>
              <w:t>6) citas darbības, kas vienlīdz efektīvi nodrošina projekta iesniegumā norādīto siltumnīcefekta gāzu emisiju mērķu sasniegšanu;</w:t>
            </w:r>
          </w:p>
          <w:p w14:paraId="5476358D" w14:textId="7A35EA98" w:rsidR="00E47946" w:rsidRPr="005074E6" w:rsidRDefault="00E47946" w:rsidP="00E47946">
            <w:pPr>
              <w:ind w:firstLine="0"/>
              <w:rPr>
                <w:rFonts w:ascii="Aptos" w:hAnsi="Aptos"/>
              </w:rPr>
            </w:pPr>
            <w:r w:rsidRPr="005074E6">
              <w:rPr>
                <w:rFonts w:ascii="Aptos" w:hAnsi="Aptos"/>
              </w:rPr>
              <w:t xml:space="preserve">7) citas darbības, kas ir </w:t>
            </w:r>
            <w:proofErr w:type="spellStart"/>
            <w:r w:rsidRPr="005074E6">
              <w:rPr>
                <w:rFonts w:ascii="Aptos" w:hAnsi="Aptos"/>
              </w:rPr>
              <w:t>izmaksefektīvi</w:t>
            </w:r>
            <w:proofErr w:type="spellEnd"/>
            <w:r w:rsidRPr="005074E6">
              <w:rPr>
                <w:rFonts w:ascii="Aptos" w:hAnsi="Aptos"/>
              </w:rPr>
              <w:t>, tehniski, ekonomiski un videi nekaitīgi alternatīvi pasākumi, un vienlīdz efektīvi nodrošina projekta iesniegumā norādīto nacionālo rādītāju sasniegšanu.</w:t>
            </w:r>
          </w:p>
          <w:p w14:paraId="6CA3745A" w14:textId="1A646FC5" w:rsidR="00E47946" w:rsidRPr="005074E6" w:rsidRDefault="00E47946" w:rsidP="00E47946">
            <w:pPr>
              <w:ind w:firstLine="0"/>
              <w:rPr>
                <w:rFonts w:ascii="Aptos" w:hAnsi="Aptos"/>
              </w:rPr>
            </w:pPr>
            <w:r w:rsidRPr="005074E6">
              <w:rPr>
                <w:rFonts w:ascii="Aptos" w:hAnsi="Aptos"/>
              </w:rPr>
              <w:t xml:space="preserve">Projekta iesniegumā ir jāsniedz projektā paredzēto darbību īstenošanas rezultātā paredzamais siltumnīcefekta gāzu ietaupījuma apjoms, ko nosaka pret situāciju, ja projekts netiktu īstenots. Projekta iesniedzējs, ieviešot nodevumā aprakstītās alternatīvas, var iesniegt nodevumā norādīto aprēķināto siltumnīcefekta gāzu ietaupījumu. </w:t>
            </w:r>
          </w:p>
          <w:p w14:paraId="4AD8DEF8" w14:textId="55B3A47E" w:rsidR="00E47946" w:rsidRPr="005074E6" w:rsidRDefault="00E47946" w:rsidP="00E47946">
            <w:pPr>
              <w:ind w:firstLine="0"/>
              <w:rPr>
                <w:rFonts w:ascii="Aptos" w:hAnsi="Aptos"/>
              </w:rPr>
            </w:pPr>
            <w:r w:rsidRPr="005074E6">
              <w:rPr>
                <w:rFonts w:ascii="Aptos" w:hAnsi="Aptos"/>
              </w:rPr>
              <w:t>Projekta iesniedzējs var iesniegt citam plānotajam risinājumam atbilstošo siltumnīcefekta gāzu emisiju samazināšanās apjomu, izmantojot pārbaudāmu, publiski pieejamu metodoloģiju, piemēram, Ministru kabineta 2018. gada 23. janvāra noteikumos Nr. 42 "Siltumnīcefekta gāzu emisiju aprēķina metodika" aprakstīto metodiku (pieejams: https://likumi.lv/ta/id/296651), citus pārbaudāmus un uzticamus datu avotus.</w:t>
            </w:r>
          </w:p>
          <w:p w14:paraId="634CBC50" w14:textId="1D9336EE" w:rsidR="00E47946" w:rsidRPr="005074E6" w:rsidRDefault="00E47946" w:rsidP="00E47946">
            <w:pPr>
              <w:ind w:firstLine="0"/>
              <w:rPr>
                <w:rFonts w:ascii="Aptos" w:hAnsi="Aptos"/>
              </w:rPr>
            </w:pPr>
            <w:r w:rsidRPr="005074E6">
              <w:rPr>
                <w:rFonts w:ascii="Aptos" w:hAnsi="Aptos"/>
              </w:rPr>
              <w:lastRenderedPageBreak/>
              <w:t xml:space="preserve">Ja projektā paredzēto darbību īstenošanas rezultātā paredzams enerģijas ietaupījums, tā </w:t>
            </w:r>
            <w:proofErr w:type="spellStart"/>
            <w:r w:rsidRPr="005074E6">
              <w:rPr>
                <w:rFonts w:ascii="Aptos" w:hAnsi="Aptos"/>
              </w:rPr>
              <w:t>izvērtējumu</w:t>
            </w:r>
            <w:proofErr w:type="spellEnd"/>
            <w:r w:rsidRPr="005074E6">
              <w:rPr>
                <w:rFonts w:ascii="Aptos" w:hAnsi="Aptos"/>
              </w:rPr>
              <w:t xml:space="preserve"> sagatavo atbilstoši metodiskajiem ieteikumiem  enerģijas ietaupījumu ziņošanai un aprēķināšanai</w:t>
            </w:r>
            <w:r w:rsidRPr="005074E6">
              <w:rPr>
                <w:rStyle w:val="Vresatsauce"/>
                <w:rFonts w:ascii="Aptos" w:hAnsi="Aptos"/>
              </w:rPr>
              <w:footnoteReference w:id="25"/>
            </w:r>
            <w:r w:rsidRPr="005074E6">
              <w:rPr>
                <w:rFonts w:ascii="Aptos" w:hAnsi="Aptos"/>
              </w:rPr>
              <w:t>.</w:t>
            </w:r>
          </w:p>
        </w:tc>
      </w:tr>
      <w:tr w:rsidR="00E47946" w:rsidRPr="005074E6" w14:paraId="6BD28A0B" w14:textId="77777777" w:rsidTr="1A91E787">
        <w:trPr>
          <w:trHeight w:val="85"/>
        </w:trPr>
        <w:tc>
          <w:tcPr>
            <w:tcW w:w="875" w:type="dxa"/>
            <w:vMerge/>
          </w:tcPr>
          <w:p w14:paraId="08044710" w14:textId="77777777" w:rsidR="00E47946" w:rsidRPr="005074E6" w:rsidRDefault="00E47946" w:rsidP="00E47946">
            <w:pPr>
              <w:tabs>
                <w:tab w:val="left" w:pos="942"/>
                <w:tab w:val="left" w:pos="1257"/>
              </w:tabs>
              <w:ind w:firstLine="0"/>
              <w:jc w:val="center"/>
              <w:rPr>
                <w:rFonts w:ascii="Aptos" w:eastAsia="Times New Roman" w:hAnsi="Aptos" w:cs="Times New Roman"/>
                <w:b/>
                <w:szCs w:val="24"/>
                <w:lang w:eastAsia="lv-LV"/>
              </w:rPr>
            </w:pPr>
          </w:p>
        </w:tc>
        <w:tc>
          <w:tcPr>
            <w:tcW w:w="2982" w:type="dxa"/>
            <w:vMerge/>
          </w:tcPr>
          <w:p w14:paraId="2726F00E" w14:textId="77777777" w:rsidR="00E47946" w:rsidRPr="005074E6" w:rsidRDefault="00E47946" w:rsidP="00E47946">
            <w:pPr>
              <w:ind w:right="175" w:firstLine="0"/>
              <w:rPr>
                <w:rFonts w:ascii="Aptos" w:eastAsia="Times New Roman" w:hAnsi="Aptos" w:cs="Times New Roman"/>
                <w:szCs w:val="24"/>
                <w:lang w:eastAsia="lv-LV"/>
              </w:rPr>
            </w:pPr>
          </w:p>
        </w:tc>
        <w:tc>
          <w:tcPr>
            <w:tcW w:w="1842" w:type="dxa"/>
            <w:vMerge/>
            <w:vAlign w:val="center"/>
          </w:tcPr>
          <w:p w14:paraId="1BD40841" w14:textId="77777777" w:rsidR="00E47946" w:rsidRPr="005074E6" w:rsidRDefault="00E47946" w:rsidP="00E47946">
            <w:pPr>
              <w:ind w:firstLine="0"/>
              <w:jc w:val="center"/>
              <w:rPr>
                <w:rFonts w:ascii="Aptos" w:eastAsia="Times New Roman" w:hAnsi="Aptos" w:cs="Times New Roman"/>
                <w:b/>
                <w:szCs w:val="24"/>
                <w:lang w:eastAsia="lv-LV"/>
              </w:rPr>
            </w:pPr>
          </w:p>
        </w:tc>
        <w:tc>
          <w:tcPr>
            <w:tcW w:w="1673" w:type="dxa"/>
            <w:tcBorders>
              <w:top w:val="single" w:sz="4" w:space="0" w:color="auto"/>
              <w:bottom w:val="single" w:sz="4" w:space="0" w:color="auto"/>
            </w:tcBorders>
            <w:vAlign w:val="center"/>
          </w:tcPr>
          <w:p w14:paraId="304D5DD0" w14:textId="77777777" w:rsidR="00E47946" w:rsidRPr="005074E6" w:rsidRDefault="00E47946" w:rsidP="00E47946">
            <w:pPr>
              <w:autoSpaceDE w:val="0"/>
              <w:autoSpaceDN w:val="0"/>
              <w:adjustRightInd w:val="0"/>
              <w:ind w:firstLine="0"/>
              <w:contextualSpacing/>
              <w:jc w:val="center"/>
              <w:rPr>
                <w:rFonts w:ascii="Aptos" w:eastAsia="Times New Roman" w:hAnsi="Aptos" w:cs="Times New Roman"/>
                <w:b/>
                <w:szCs w:val="24"/>
                <w:lang w:eastAsia="x-none"/>
              </w:rPr>
            </w:pPr>
            <w:r w:rsidRPr="005074E6">
              <w:rPr>
                <w:rFonts w:ascii="Aptos" w:eastAsia="Times New Roman" w:hAnsi="Aptos" w:cs="Times New Roman"/>
                <w:b/>
                <w:szCs w:val="24"/>
                <w:lang w:eastAsia="x-none"/>
              </w:rPr>
              <w:t>Jā, ar nosacījumu</w:t>
            </w:r>
          </w:p>
        </w:tc>
        <w:tc>
          <w:tcPr>
            <w:tcW w:w="7809" w:type="dxa"/>
            <w:vAlign w:val="center"/>
          </w:tcPr>
          <w:p w14:paraId="2314B0E2" w14:textId="77777777" w:rsidR="00E47946" w:rsidRPr="005074E6" w:rsidRDefault="00E47946" w:rsidP="00E47946">
            <w:pPr>
              <w:ind w:firstLine="0"/>
              <w:rPr>
                <w:rFonts w:ascii="Aptos" w:eastAsia="Times New Roman" w:hAnsi="Aptos"/>
                <w:b/>
                <w:bCs/>
                <w:szCs w:val="24"/>
              </w:rPr>
            </w:pPr>
            <w:r w:rsidRPr="005074E6" w:rsidDel="008207F9">
              <w:rPr>
                <w:rFonts w:ascii="Aptos" w:hAnsi="Aptos"/>
              </w:rPr>
              <w:t xml:space="preserve">Ja projekta iesniegumā norādītā informācija neatbilst minētajām prasībām, projekta iesniegumu novērtē ar </w:t>
            </w:r>
            <w:r w:rsidRPr="005074E6" w:rsidDel="008207F9">
              <w:rPr>
                <w:rFonts w:ascii="Aptos" w:hAnsi="Aptos"/>
                <w:b/>
                <w:bCs/>
              </w:rPr>
              <w:t>“Jā, ar nosacījumu”</w:t>
            </w:r>
            <w:r w:rsidRPr="005074E6" w:rsidDel="008207F9">
              <w:rPr>
                <w:rFonts w:ascii="Aptos" w:hAnsi="Aptos"/>
              </w:rPr>
              <w:t xml:space="preserve"> un izvirza nosacījumu veikt atbilstošus precizējumus.</w:t>
            </w:r>
          </w:p>
        </w:tc>
      </w:tr>
      <w:tr w:rsidR="00E47946" w:rsidRPr="005074E6" w14:paraId="59579885" w14:textId="77777777" w:rsidTr="1A91E787">
        <w:trPr>
          <w:trHeight w:val="85"/>
        </w:trPr>
        <w:tc>
          <w:tcPr>
            <w:tcW w:w="875" w:type="dxa"/>
            <w:vMerge/>
          </w:tcPr>
          <w:p w14:paraId="0706ADD4" w14:textId="77777777" w:rsidR="00E47946" w:rsidRPr="005074E6" w:rsidRDefault="00E47946" w:rsidP="00E47946">
            <w:pPr>
              <w:tabs>
                <w:tab w:val="left" w:pos="942"/>
                <w:tab w:val="left" w:pos="1257"/>
              </w:tabs>
              <w:ind w:firstLine="0"/>
              <w:jc w:val="center"/>
              <w:rPr>
                <w:rFonts w:ascii="Aptos" w:eastAsia="Times New Roman" w:hAnsi="Aptos" w:cs="Times New Roman"/>
                <w:b/>
                <w:szCs w:val="24"/>
                <w:lang w:eastAsia="lv-LV"/>
              </w:rPr>
            </w:pPr>
          </w:p>
        </w:tc>
        <w:tc>
          <w:tcPr>
            <w:tcW w:w="2982" w:type="dxa"/>
            <w:vMerge/>
          </w:tcPr>
          <w:p w14:paraId="26474BCC" w14:textId="77777777" w:rsidR="00E47946" w:rsidRPr="005074E6" w:rsidRDefault="00E47946" w:rsidP="00E47946">
            <w:pPr>
              <w:ind w:right="175" w:firstLine="0"/>
              <w:rPr>
                <w:rFonts w:ascii="Aptos" w:eastAsia="Times New Roman" w:hAnsi="Aptos" w:cs="Times New Roman"/>
                <w:szCs w:val="24"/>
                <w:lang w:eastAsia="lv-LV"/>
              </w:rPr>
            </w:pPr>
          </w:p>
        </w:tc>
        <w:tc>
          <w:tcPr>
            <w:tcW w:w="1842" w:type="dxa"/>
            <w:vMerge/>
            <w:vAlign w:val="center"/>
          </w:tcPr>
          <w:p w14:paraId="1833AA47" w14:textId="77777777" w:rsidR="00E47946" w:rsidRPr="005074E6" w:rsidRDefault="00E47946" w:rsidP="00E47946">
            <w:pPr>
              <w:ind w:firstLine="0"/>
              <w:jc w:val="center"/>
              <w:rPr>
                <w:rFonts w:ascii="Aptos" w:eastAsia="Times New Roman" w:hAnsi="Aptos" w:cs="Times New Roman"/>
                <w:b/>
                <w:szCs w:val="24"/>
                <w:lang w:eastAsia="lv-LV"/>
              </w:rPr>
            </w:pPr>
          </w:p>
        </w:tc>
        <w:tc>
          <w:tcPr>
            <w:tcW w:w="1673" w:type="dxa"/>
            <w:tcBorders>
              <w:top w:val="single" w:sz="4" w:space="0" w:color="auto"/>
              <w:bottom w:val="single" w:sz="4" w:space="0" w:color="auto"/>
            </w:tcBorders>
            <w:vAlign w:val="center"/>
          </w:tcPr>
          <w:p w14:paraId="11181F1E" w14:textId="77777777" w:rsidR="00E47946" w:rsidRPr="005074E6" w:rsidRDefault="00E47946" w:rsidP="00E47946">
            <w:pPr>
              <w:autoSpaceDE w:val="0"/>
              <w:autoSpaceDN w:val="0"/>
              <w:adjustRightInd w:val="0"/>
              <w:ind w:firstLine="0"/>
              <w:contextualSpacing/>
              <w:jc w:val="center"/>
              <w:rPr>
                <w:rFonts w:ascii="Aptos" w:eastAsia="Times New Roman" w:hAnsi="Aptos" w:cs="Times New Roman"/>
                <w:b/>
                <w:szCs w:val="24"/>
                <w:lang w:eastAsia="x-none"/>
              </w:rPr>
            </w:pPr>
            <w:r w:rsidRPr="005074E6">
              <w:rPr>
                <w:rFonts w:ascii="Aptos" w:eastAsia="Times New Roman" w:hAnsi="Aptos" w:cs="Times New Roman"/>
                <w:b/>
                <w:szCs w:val="24"/>
                <w:lang w:eastAsia="x-none"/>
              </w:rPr>
              <w:t>Nē</w:t>
            </w:r>
          </w:p>
        </w:tc>
        <w:tc>
          <w:tcPr>
            <w:tcW w:w="7809" w:type="dxa"/>
            <w:vAlign w:val="center"/>
          </w:tcPr>
          <w:p w14:paraId="656E73A6" w14:textId="77777777" w:rsidR="00E47946" w:rsidRPr="005074E6" w:rsidRDefault="00E47946" w:rsidP="00E47946">
            <w:pPr>
              <w:ind w:firstLine="0"/>
              <w:rPr>
                <w:rFonts w:ascii="Aptos" w:eastAsia="Times New Roman" w:hAnsi="Aptos"/>
                <w:b/>
                <w:bCs/>
                <w:szCs w:val="24"/>
              </w:rPr>
            </w:pPr>
            <w:r w:rsidRPr="005074E6">
              <w:rPr>
                <w:rFonts w:ascii="Aptos" w:hAnsi="Aptos"/>
                <w:b/>
                <w:bCs/>
              </w:rPr>
              <w:t>Vērtējums ir “Nē”</w:t>
            </w:r>
            <w:r w:rsidRPr="005074E6">
              <w:rPr>
                <w:rFonts w:ascii="Aptos" w:hAnsi="Aptos"/>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E47946" w:rsidRPr="005074E6" w14:paraId="53F24633" w14:textId="77777777" w:rsidTr="1A91E787">
        <w:trPr>
          <w:trHeight w:val="85"/>
        </w:trPr>
        <w:tc>
          <w:tcPr>
            <w:tcW w:w="875" w:type="dxa"/>
            <w:vMerge w:val="restart"/>
          </w:tcPr>
          <w:p w14:paraId="78B2BD8D" w14:textId="29DB048C" w:rsidR="00E47946" w:rsidRPr="005074E6" w:rsidRDefault="009A2088" w:rsidP="00E47946">
            <w:pPr>
              <w:tabs>
                <w:tab w:val="left" w:pos="942"/>
                <w:tab w:val="left" w:pos="1257"/>
              </w:tabs>
              <w:ind w:firstLine="0"/>
              <w:jc w:val="center"/>
              <w:rPr>
                <w:rFonts w:ascii="Aptos" w:eastAsia="Times New Roman" w:hAnsi="Aptos" w:cs="Times New Roman"/>
                <w:b/>
                <w:szCs w:val="24"/>
                <w:lang w:eastAsia="lv-LV"/>
              </w:rPr>
            </w:pPr>
            <w:r w:rsidRPr="005074E6">
              <w:rPr>
                <w:rFonts w:ascii="Aptos" w:eastAsia="Times New Roman" w:hAnsi="Aptos" w:cs="Times New Roman"/>
                <w:b/>
                <w:szCs w:val="24"/>
                <w:lang w:eastAsia="lv-LV"/>
              </w:rPr>
              <w:t>3</w:t>
            </w:r>
            <w:r w:rsidR="00E47946" w:rsidRPr="005074E6">
              <w:rPr>
                <w:rFonts w:ascii="Aptos" w:eastAsia="Times New Roman" w:hAnsi="Aptos" w:cs="Times New Roman"/>
                <w:b/>
                <w:szCs w:val="24"/>
                <w:lang w:eastAsia="lv-LV"/>
              </w:rPr>
              <w:t>.12.</w:t>
            </w:r>
          </w:p>
        </w:tc>
        <w:tc>
          <w:tcPr>
            <w:tcW w:w="2982" w:type="dxa"/>
            <w:vMerge w:val="restart"/>
          </w:tcPr>
          <w:p w14:paraId="7C1EB597" w14:textId="69F7354D" w:rsidR="00E47946" w:rsidRPr="005074E6" w:rsidRDefault="00E47946" w:rsidP="00E47946">
            <w:pPr>
              <w:ind w:firstLine="0"/>
              <w:rPr>
                <w:rFonts w:ascii="Aptos" w:eastAsia="Times New Roman" w:hAnsi="Aptos" w:cs="Times New Roman"/>
                <w:szCs w:val="24"/>
                <w:lang w:eastAsia="lv-LV"/>
              </w:rPr>
            </w:pPr>
            <w:r w:rsidRPr="005074E6">
              <w:rPr>
                <w:rFonts w:ascii="Aptos" w:eastAsia="Times New Roman" w:hAnsi="Aptos" w:cs="Times New Roman"/>
                <w:szCs w:val="24"/>
                <w:lang w:eastAsia="lv-LV"/>
              </w:rPr>
              <w:t>Projektā tiek nodrošināta atbilstība pielāgošanās klimata pārmaiņām aspektiem, izvērtējot klimatiskās ietekmes faktorus un veidojot tādu infrastruktūru, kas ir</w:t>
            </w:r>
            <w:r w:rsidRPr="005074E6">
              <w:rPr>
                <w:rFonts w:ascii="Aptos" w:hAnsi="Aptos"/>
              </w:rPr>
              <w:t xml:space="preserve"> noturīga pret šo faktoru izpausmi.</w:t>
            </w:r>
          </w:p>
        </w:tc>
        <w:tc>
          <w:tcPr>
            <w:tcW w:w="1842" w:type="dxa"/>
            <w:vMerge w:val="restart"/>
            <w:vAlign w:val="center"/>
          </w:tcPr>
          <w:p w14:paraId="41296D4C" w14:textId="4BC4BB37" w:rsidR="00E47946" w:rsidRPr="005074E6" w:rsidRDefault="00E47946" w:rsidP="00E47946">
            <w:pPr>
              <w:ind w:firstLine="0"/>
              <w:jc w:val="center"/>
              <w:rPr>
                <w:rFonts w:ascii="Aptos" w:eastAsia="Times New Roman" w:hAnsi="Aptos" w:cs="Times New Roman"/>
                <w:b/>
                <w:szCs w:val="24"/>
                <w:lang w:eastAsia="lv-LV"/>
              </w:rPr>
            </w:pPr>
            <w:r w:rsidRPr="005074E6">
              <w:rPr>
                <w:rFonts w:ascii="Aptos" w:hAnsi="Aptos"/>
                <w:b/>
              </w:rPr>
              <w:t>P</w:t>
            </w:r>
          </w:p>
        </w:tc>
        <w:tc>
          <w:tcPr>
            <w:tcW w:w="1673" w:type="dxa"/>
            <w:tcBorders>
              <w:top w:val="single" w:sz="4" w:space="0" w:color="auto"/>
              <w:bottom w:val="single" w:sz="4" w:space="0" w:color="auto"/>
            </w:tcBorders>
            <w:vAlign w:val="center"/>
          </w:tcPr>
          <w:p w14:paraId="6D52D7CB" w14:textId="554F0A91" w:rsidR="00E47946" w:rsidRPr="005074E6" w:rsidRDefault="00E47946" w:rsidP="00E47946">
            <w:pPr>
              <w:autoSpaceDE w:val="0"/>
              <w:autoSpaceDN w:val="0"/>
              <w:adjustRightInd w:val="0"/>
              <w:ind w:firstLine="0"/>
              <w:contextualSpacing/>
              <w:jc w:val="center"/>
              <w:rPr>
                <w:rFonts w:ascii="Aptos" w:hAnsi="Aptos"/>
                <w:b/>
              </w:rPr>
            </w:pPr>
            <w:r w:rsidRPr="005074E6">
              <w:rPr>
                <w:rFonts w:ascii="Aptos" w:hAnsi="Aptos"/>
                <w:b/>
              </w:rPr>
              <w:t>Jā</w:t>
            </w:r>
          </w:p>
        </w:tc>
        <w:tc>
          <w:tcPr>
            <w:tcW w:w="7809" w:type="dxa"/>
            <w:vAlign w:val="center"/>
          </w:tcPr>
          <w:p w14:paraId="5455317E" w14:textId="77777777" w:rsidR="00E47946" w:rsidRPr="005074E6" w:rsidRDefault="00E47946" w:rsidP="00E47946">
            <w:pPr>
              <w:autoSpaceDE w:val="0"/>
              <w:autoSpaceDN w:val="0"/>
              <w:adjustRightInd w:val="0"/>
              <w:ind w:firstLine="0"/>
              <w:contextualSpacing/>
              <w:rPr>
                <w:rFonts w:ascii="Aptos" w:hAnsi="Aptos"/>
              </w:rPr>
            </w:pPr>
            <w:r w:rsidRPr="005074E6">
              <w:rPr>
                <w:rFonts w:ascii="Aptos" w:hAnsi="Aptos"/>
                <w:b/>
              </w:rPr>
              <w:t xml:space="preserve">Vērtējums ir “Jā”, </w:t>
            </w:r>
            <w:r w:rsidRPr="005074E6">
              <w:rPr>
                <w:rFonts w:ascii="Aptos" w:hAnsi="Aptos"/>
              </w:rPr>
              <w:t>ja projekta iesniegumā:</w:t>
            </w:r>
          </w:p>
          <w:p w14:paraId="6358A04A" w14:textId="77777777" w:rsidR="00E47946" w:rsidRPr="005074E6" w:rsidRDefault="00E47946" w:rsidP="00E47946">
            <w:pPr>
              <w:numPr>
                <w:ilvl w:val="0"/>
                <w:numId w:val="15"/>
              </w:numPr>
              <w:autoSpaceDE w:val="0"/>
              <w:autoSpaceDN w:val="0"/>
              <w:adjustRightInd w:val="0"/>
              <w:contextualSpacing/>
              <w:rPr>
                <w:rFonts w:ascii="Aptos" w:hAnsi="Aptos"/>
              </w:rPr>
            </w:pPr>
            <w:r w:rsidRPr="005074E6">
              <w:rPr>
                <w:rFonts w:ascii="Aptos" w:hAnsi="Aptos"/>
              </w:rPr>
              <w:t xml:space="preserve">ir veikts projektā paredzēto infrastruktūras darbību risku </w:t>
            </w:r>
            <w:proofErr w:type="spellStart"/>
            <w:r w:rsidRPr="005074E6">
              <w:rPr>
                <w:rFonts w:ascii="Aptos" w:hAnsi="Aptos"/>
              </w:rPr>
              <w:t>izvērtējums</w:t>
            </w:r>
            <w:proofErr w:type="spellEnd"/>
            <w:r w:rsidRPr="005074E6">
              <w:rPr>
                <w:rFonts w:ascii="Aptos" w:hAnsi="Aptos"/>
              </w:rPr>
              <w:t xml:space="preserve"> par </w:t>
            </w:r>
            <w:r w:rsidRPr="005074E6">
              <w:rPr>
                <w:rFonts w:ascii="Aptos" w:hAnsi="Aptos"/>
                <w:b/>
              </w:rPr>
              <w:t>vismaz</w:t>
            </w:r>
            <w:r w:rsidRPr="005074E6">
              <w:rPr>
                <w:rFonts w:ascii="Aptos" w:hAnsi="Aptos"/>
              </w:rPr>
              <w:t xml:space="preserve"> šādiem klimata pārmaiņu radītājiem riskiem: spēji ekstrēmi klimatiskie notikumi, piemēram, karstuma viļņi (infrastruktūras pārkaršana un materiālu nolietojums karstuma dēļ), vēja brāzmas (elektropārvades bojājumi), plūdi, lietusgāzes, sausums, sasalšanas un kušanas cikli. Šiem riskiem paredzēti novēršanas vai mazināšanas pasākumi;</w:t>
            </w:r>
          </w:p>
          <w:p w14:paraId="1E2D8920" w14:textId="2ABEE3F6" w:rsidR="00E47946" w:rsidRPr="005074E6" w:rsidRDefault="00E47946" w:rsidP="00E47946">
            <w:pPr>
              <w:numPr>
                <w:ilvl w:val="0"/>
                <w:numId w:val="15"/>
              </w:numPr>
              <w:autoSpaceDE w:val="0"/>
              <w:autoSpaceDN w:val="0"/>
              <w:adjustRightInd w:val="0"/>
              <w:contextualSpacing/>
              <w:rPr>
                <w:rFonts w:ascii="Aptos" w:hAnsi="Aptos"/>
                <w:szCs w:val="24"/>
              </w:rPr>
            </w:pPr>
            <w:r w:rsidRPr="005074E6">
              <w:rPr>
                <w:rFonts w:ascii="Aptos" w:hAnsi="Aptos"/>
              </w:rPr>
              <w:t xml:space="preserve">norādīts, ka projekta </w:t>
            </w:r>
            <w:r w:rsidRPr="005074E6">
              <w:rPr>
                <w:rFonts w:ascii="Aptos" w:hAnsi="Aptos"/>
                <w:szCs w:val="24"/>
              </w:rPr>
              <w:t xml:space="preserve">ietvaros plānotās darbības tiek īstenotas ar mērķi veidot tādu infrastruktūru, kas nodrošinās noturību pret tādiem klimatiskajiem riskiem, kas saskaņā ar attiecīgajā pašvaldībā noteikto klimatisko profilu ir novērtēti ar 2. un 3. riska klasi (aukstuma un karstuma viļņu, nokrišņu un sniega riski). Informācija par aktuālo klimata profilu pieejama </w:t>
            </w:r>
            <w:hyperlink r:id="rId12">
              <w:r w:rsidRPr="005074E6">
                <w:rPr>
                  <w:rFonts w:ascii="Aptos" w:hAnsi="Aptos"/>
                  <w:szCs w:val="24"/>
                  <w:u w:val="single"/>
                </w:rPr>
                <w:t>https://klimats.meteo.lv/pasvaldibu_apskati/</w:t>
              </w:r>
            </w:hyperlink>
            <w:r w:rsidRPr="005074E6">
              <w:rPr>
                <w:rFonts w:ascii="Aptos" w:hAnsi="Aptos"/>
                <w:szCs w:val="24"/>
              </w:rPr>
              <w:t>.</w:t>
            </w:r>
          </w:p>
        </w:tc>
      </w:tr>
      <w:tr w:rsidR="00E47946" w:rsidRPr="005074E6" w14:paraId="51AF9E25" w14:textId="77777777" w:rsidTr="1A91E787">
        <w:trPr>
          <w:trHeight w:val="85"/>
        </w:trPr>
        <w:tc>
          <w:tcPr>
            <w:tcW w:w="875" w:type="dxa"/>
            <w:vMerge/>
          </w:tcPr>
          <w:p w14:paraId="459AB2FB" w14:textId="77777777" w:rsidR="00E47946" w:rsidRPr="005074E6" w:rsidRDefault="00E47946" w:rsidP="00E47946">
            <w:pPr>
              <w:tabs>
                <w:tab w:val="left" w:pos="942"/>
                <w:tab w:val="left" w:pos="1257"/>
              </w:tabs>
              <w:ind w:firstLine="0"/>
              <w:jc w:val="center"/>
              <w:rPr>
                <w:rFonts w:ascii="Aptos" w:eastAsia="Times New Roman" w:hAnsi="Aptos" w:cs="Times New Roman"/>
                <w:b/>
                <w:szCs w:val="24"/>
                <w:lang w:eastAsia="lv-LV"/>
              </w:rPr>
            </w:pPr>
          </w:p>
        </w:tc>
        <w:tc>
          <w:tcPr>
            <w:tcW w:w="2982" w:type="dxa"/>
            <w:vMerge/>
            <w:vAlign w:val="center"/>
          </w:tcPr>
          <w:p w14:paraId="5AD11D46" w14:textId="77777777" w:rsidR="00E47946" w:rsidRPr="005074E6" w:rsidRDefault="00E47946" w:rsidP="00E47946">
            <w:pPr>
              <w:ind w:right="175" w:firstLine="0"/>
              <w:rPr>
                <w:rFonts w:ascii="Aptos" w:eastAsia="Times New Roman" w:hAnsi="Aptos" w:cs="Times New Roman"/>
                <w:szCs w:val="24"/>
                <w:lang w:eastAsia="lv-LV"/>
              </w:rPr>
            </w:pPr>
          </w:p>
        </w:tc>
        <w:tc>
          <w:tcPr>
            <w:tcW w:w="1842" w:type="dxa"/>
            <w:vMerge/>
            <w:vAlign w:val="center"/>
          </w:tcPr>
          <w:p w14:paraId="235CFB52" w14:textId="77777777" w:rsidR="00E47946" w:rsidRPr="005074E6" w:rsidRDefault="00E47946" w:rsidP="00E47946">
            <w:pPr>
              <w:ind w:firstLine="0"/>
              <w:jc w:val="center"/>
              <w:rPr>
                <w:rFonts w:ascii="Aptos" w:eastAsia="Times New Roman" w:hAnsi="Aptos" w:cs="Times New Roman"/>
                <w:b/>
                <w:szCs w:val="24"/>
                <w:lang w:eastAsia="lv-LV"/>
              </w:rPr>
            </w:pPr>
          </w:p>
        </w:tc>
        <w:tc>
          <w:tcPr>
            <w:tcW w:w="1673" w:type="dxa"/>
            <w:tcBorders>
              <w:top w:val="single" w:sz="4" w:space="0" w:color="auto"/>
              <w:bottom w:val="single" w:sz="4" w:space="0" w:color="auto"/>
            </w:tcBorders>
            <w:vAlign w:val="center"/>
          </w:tcPr>
          <w:p w14:paraId="41223A0D" w14:textId="233CDA7A" w:rsidR="00E47946" w:rsidRPr="005074E6" w:rsidRDefault="00E47946" w:rsidP="00E47946">
            <w:pPr>
              <w:autoSpaceDE w:val="0"/>
              <w:autoSpaceDN w:val="0"/>
              <w:adjustRightInd w:val="0"/>
              <w:ind w:firstLine="0"/>
              <w:contextualSpacing/>
              <w:jc w:val="center"/>
              <w:rPr>
                <w:rFonts w:ascii="Aptos" w:hAnsi="Aptos"/>
                <w:b/>
              </w:rPr>
            </w:pPr>
            <w:r w:rsidRPr="005074E6">
              <w:rPr>
                <w:rFonts w:ascii="Aptos" w:hAnsi="Aptos"/>
                <w:b/>
              </w:rPr>
              <w:t>Jā, ar nosacījumu</w:t>
            </w:r>
          </w:p>
        </w:tc>
        <w:tc>
          <w:tcPr>
            <w:tcW w:w="7809" w:type="dxa"/>
            <w:vAlign w:val="center"/>
          </w:tcPr>
          <w:p w14:paraId="5919E694" w14:textId="709650DC" w:rsidR="00E47946" w:rsidRPr="005074E6" w:rsidRDefault="00E47946" w:rsidP="00E47946">
            <w:pPr>
              <w:ind w:firstLine="0"/>
              <w:rPr>
                <w:rFonts w:ascii="Aptos" w:hAnsi="Aptos"/>
                <w:b/>
                <w:bCs/>
              </w:rPr>
            </w:pPr>
            <w:r w:rsidRPr="005074E6">
              <w:rPr>
                <w:rFonts w:ascii="Aptos" w:hAnsi="Aptos"/>
                <w:bCs/>
              </w:rPr>
              <w:t>Ja projekta iesniegumā norādītā informācija neatbilst minētajām prasībām, projekta iesniegumu novērtē ar “</w:t>
            </w:r>
            <w:r w:rsidRPr="005074E6">
              <w:rPr>
                <w:rFonts w:ascii="Aptos" w:hAnsi="Aptos"/>
                <w:b/>
              </w:rPr>
              <w:t>Jā, ar nosacījumu”</w:t>
            </w:r>
            <w:r w:rsidRPr="005074E6">
              <w:rPr>
                <w:rFonts w:ascii="Aptos" w:hAnsi="Aptos"/>
                <w:bCs/>
              </w:rPr>
              <w:t xml:space="preserve"> un izvirza nosacījumu veikt atbilstošus precizējumus.</w:t>
            </w:r>
          </w:p>
        </w:tc>
      </w:tr>
      <w:tr w:rsidR="00E47946" w:rsidRPr="005074E6" w14:paraId="7F0CF9FE" w14:textId="77777777" w:rsidTr="1A91E787">
        <w:trPr>
          <w:trHeight w:val="85"/>
        </w:trPr>
        <w:tc>
          <w:tcPr>
            <w:tcW w:w="875" w:type="dxa"/>
            <w:vMerge/>
          </w:tcPr>
          <w:p w14:paraId="5C4B25FD" w14:textId="77777777" w:rsidR="00E47946" w:rsidRPr="005074E6" w:rsidRDefault="00E47946" w:rsidP="00E47946">
            <w:pPr>
              <w:tabs>
                <w:tab w:val="left" w:pos="942"/>
                <w:tab w:val="left" w:pos="1257"/>
              </w:tabs>
              <w:ind w:firstLine="0"/>
              <w:jc w:val="center"/>
              <w:rPr>
                <w:rFonts w:ascii="Aptos" w:eastAsia="Times New Roman" w:hAnsi="Aptos" w:cs="Times New Roman"/>
                <w:b/>
                <w:szCs w:val="24"/>
                <w:lang w:eastAsia="lv-LV"/>
              </w:rPr>
            </w:pPr>
          </w:p>
        </w:tc>
        <w:tc>
          <w:tcPr>
            <w:tcW w:w="2982" w:type="dxa"/>
            <w:vMerge/>
            <w:vAlign w:val="center"/>
          </w:tcPr>
          <w:p w14:paraId="49FD495B" w14:textId="77777777" w:rsidR="00E47946" w:rsidRPr="005074E6" w:rsidRDefault="00E47946" w:rsidP="00E47946">
            <w:pPr>
              <w:ind w:right="175" w:firstLine="0"/>
              <w:rPr>
                <w:rFonts w:ascii="Aptos" w:eastAsia="Times New Roman" w:hAnsi="Aptos" w:cs="Times New Roman"/>
                <w:szCs w:val="24"/>
                <w:lang w:eastAsia="lv-LV"/>
              </w:rPr>
            </w:pPr>
          </w:p>
        </w:tc>
        <w:tc>
          <w:tcPr>
            <w:tcW w:w="1842" w:type="dxa"/>
            <w:vMerge/>
            <w:vAlign w:val="center"/>
          </w:tcPr>
          <w:p w14:paraId="14F3F7DC" w14:textId="77777777" w:rsidR="00E47946" w:rsidRPr="005074E6" w:rsidRDefault="00E47946" w:rsidP="00E47946">
            <w:pPr>
              <w:ind w:firstLine="0"/>
              <w:jc w:val="center"/>
              <w:rPr>
                <w:rFonts w:ascii="Aptos" w:eastAsia="Times New Roman" w:hAnsi="Aptos" w:cs="Times New Roman"/>
                <w:b/>
                <w:szCs w:val="24"/>
                <w:lang w:eastAsia="lv-LV"/>
              </w:rPr>
            </w:pPr>
          </w:p>
        </w:tc>
        <w:tc>
          <w:tcPr>
            <w:tcW w:w="1673" w:type="dxa"/>
            <w:tcBorders>
              <w:top w:val="single" w:sz="4" w:space="0" w:color="auto"/>
              <w:bottom w:val="single" w:sz="4" w:space="0" w:color="auto"/>
            </w:tcBorders>
            <w:vAlign w:val="center"/>
          </w:tcPr>
          <w:p w14:paraId="6E78778E" w14:textId="51A90042" w:rsidR="00E47946" w:rsidRPr="005074E6" w:rsidRDefault="00E47946" w:rsidP="00E47946">
            <w:pPr>
              <w:autoSpaceDE w:val="0"/>
              <w:autoSpaceDN w:val="0"/>
              <w:adjustRightInd w:val="0"/>
              <w:ind w:firstLine="0"/>
              <w:contextualSpacing/>
              <w:jc w:val="center"/>
              <w:rPr>
                <w:rFonts w:ascii="Aptos" w:hAnsi="Aptos"/>
                <w:b/>
              </w:rPr>
            </w:pPr>
            <w:r w:rsidRPr="005074E6">
              <w:rPr>
                <w:rFonts w:ascii="Aptos" w:hAnsi="Aptos"/>
                <w:b/>
              </w:rPr>
              <w:t>Nē</w:t>
            </w:r>
          </w:p>
        </w:tc>
        <w:tc>
          <w:tcPr>
            <w:tcW w:w="7809" w:type="dxa"/>
            <w:vAlign w:val="center"/>
          </w:tcPr>
          <w:p w14:paraId="1E8F6B1D" w14:textId="5B7BB306" w:rsidR="00E47946" w:rsidRPr="005074E6" w:rsidRDefault="00E47946" w:rsidP="00E47946">
            <w:pPr>
              <w:ind w:firstLine="0"/>
              <w:rPr>
                <w:rFonts w:ascii="Aptos" w:hAnsi="Aptos"/>
                <w:b/>
                <w:bCs/>
              </w:rPr>
            </w:pPr>
            <w:r w:rsidRPr="005074E6">
              <w:rPr>
                <w:rFonts w:ascii="Aptos" w:hAnsi="Aptos"/>
                <w:b/>
              </w:rPr>
              <w:t>Vērtējums ir</w:t>
            </w:r>
            <w:r w:rsidRPr="005074E6">
              <w:rPr>
                <w:rFonts w:ascii="Aptos" w:hAnsi="Aptos"/>
              </w:rPr>
              <w:t xml:space="preserve"> </w:t>
            </w:r>
            <w:r w:rsidRPr="005074E6">
              <w:rPr>
                <w:rFonts w:ascii="Aptos" w:hAnsi="Aptos"/>
                <w:b/>
              </w:rPr>
              <w:t>“Nē”</w:t>
            </w:r>
            <w:r w:rsidRPr="005074E6">
              <w:rPr>
                <w:rFonts w:ascii="Aptos" w:hAnsi="Aptos"/>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bl>
    <w:p w14:paraId="0D8726CD" w14:textId="562E6ED4" w:rsidR="005F7227" w:rsidRPr="005074E6" w:rsidRDefault="005F7227" w:rsidP="00D04C01">
      <w:pPr>
        <w:ind w:firstLine="0"/>
        <w:jc w:val="left"/>
        <w:rPr>
          <w:rFonts w:ascii="Aptos" w:hAnsi="Aptos"/>
        </w:rPr>
      </w:pPr>
    </w:p>
    <w:sectPr w:rsidR="005F7227" w:rsidRPr="005074E6" w:rsidSect="00B74807">
      <w:headerReference w:type="default" r:id="rId13"/>
      <w:footerReference w:type="default" r:id="rId14"/>
      <w:headerReference w:type="first" r:id="rId15"/>
      <w:footerReference w:type="first" r:id="rId16"/>
      <w:footnotePr>
        <w:numRestart w:val="eachSect"/>
      </w:footnotePr>
      <w:pgSz w:w="16838" w:h="11906" w:orient="landscape"/>
      <w:pgMar w:top="993" w:right="1178" w:bottom="1135"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091726" w14:textId="77777777" w:rsidR="00EE1F79" w:rsidRDefault="00EE1F79">
      <w:r>
        <w:separator/>
      </w:r>
    </w:p>
  </w:endnote>
  <w:endnote w:type="continuationSeparator" w:id="0">
    <w:p w14:paraId="21DC198F" w14:textId="77777777" w:rsidR="00EE1F79" w:rsidRDefault="00EE1F79">
      <w:r>
        <w:continuationSeparator/>
      </w:r>
    </w:p>
  </w:endnote>
  <w:endnote w:type="continuationNotice" w:id="1">
    <w:p w14:paraId="45AD42BD" w14:textId="77777777" w:rsidR="00EE1F79" w:rsidRDefault="00EE1F79" w:rsidP="00152F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ヒラギノ角ゴ Pro W3">
    <w:altName w:val="Cambria"/>
    <w:charset w:val="00"/>
    <w:family w:val="roman"/>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855"/>
      <w:gridCol w:w="4855"/>
      <w:gridCol w:w="4855"/>
    </w:tblGrid>
    <w:tr w:rsidR="1CC39F4E" w14:paraId="0173A183" w14:textId="77777777" w:rsidTr="1CC39F4E">
      <w:trPr>
        <w:trHeight w:val="300"/>
      </w:trPr>
      <w:tc>
        <w:tcPr>
          <w:tcW w:w="4855" w:type="dxa"/>
        </w:tcPr>
        <w:p w14:paraId="77A0049F" w14:textId="2B3BB3BC" w:rsidR="1CC39F4E" w:rsidRDefault="1CC39F4E" w:rsidP="1CC39F4E">
          <w:pPr>
            <w:pStyle w:val="Galvene"/>
            <w:ind w:left="-115"/>
            <w:jc w:val="left"/>
          </w:pPr>
        </w:p>
      </w:tc>
      <w:tc>
        <w:tcPr>
          <w:tcW w:w="4855" w:type="dxa"/>
        </w:tcPr>
        <w:p w14:paraId="24023806" w14:textId="4F97FBCD" w:rsidR="1CC39F4E" w:rsidRDefault="1CC39F4E" w:rsidP="1CC39F4E">
          <w:pPr>
            <w:pStyle w:val="Galvene"/>
            <w:jc w:val="center"/>
          </w:pPr>
        </w:p>
      </w:tc>
      <w:tc>
        <w:tcPr>
          <w:tcW w:w="4855" w:type="dxa"/>
        </w:tcPr>
        <w:p w14:paraId="3DDD6BAA" w14:textId="58114485" w:rsidR="1CC39F4E" w:rsidRDefault="1CC39F4E" w:rsidP="1CC39F4E">
          <w:pPr>
            <w:pStyle w:val="Galvene"/>
            <w:ind w:right="-115"/>
            <w:jc w:val="right"/>
          </w:pPr>
        </w:p>
      </w:tc>
    </w:tr>
  </w:tbl>
  <w:p w14:paraId="5719A232" w14:textId="196846B4" w:rsidR="00B52A70" w:rsidRDefault="00B52A70" w:rsidP="003335D6">
    <w:pPr>
      <w:pStyle w:val="Kjene"/>
      <w:ind w:firstLine="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855"/>
      <w:gridCol w:w="4855"/>
      <w:gridCol w:w="4855"/>
    </w:tblGrid>
    <w:tr w:rsidR="1CC39F4E" w14:paraId="144ABF9F" w14:textId="77777777" w:rsidTr="1CC39F4E">
      <w:trPr>
        <w:trHeight w:val="300"/>
      </w:trPr>
      <w:tc>
        <w:tcPr>
          <w:tcW w:w="4855" w:type="dxa"/>
        </w:tcPr>
        <w:p w14:paraId="14E265DD" w14:textId="42BB9F84" w:rsidR="1CC39F4E" w:rsidRDefault="1CC39F4E" w:rsidP="1CC39F4E">
          <w:pPr>
            <w:pStyle w:val="Galvene"/>
            <w:ind w:left="-115"/>
            <w:jc w:val="left"/>
          </w:pPr>
        </w:p>
      </w:tc>
      <w:tc>
        <w:tcPr>
          <w:tcW w:w="4855" w:type="dxa"/>
        </w:tcPr>
        <w:p w14:paraId="7B79FD91" w14:textId="635C73D2" w:rsidR="1CC39F4E" w:rsidRDefault="1CC39F4E" w:rsidP="1CC39F4E">
          <w:pPr>
            <w:pStyle w:val="Galvene"/>
            <w:jc w:val="center"/>
          </w:pPr>
        </w:p>
      </w:tc>
      <w:tc>
        <w:tcPr>
          <w:tcW w:w="4855" w:type="dxa"/>
        </w:tcPr>
        <w:p w14:paraId="542D44AF" w14:textId="0E885876" w:rsidR="1CC39F4E" w:rsidRDefault="1CC39F4E" w:rsidP="1CC39F4E">
          <w:pPr>
            <w:pStyle w:val="Galvene"/>
            <w:ind w:right="-115"/>
            <w:jc w:val="right"/>
          </w:pPr>
        </w:p>
      </w:tc>
    </w:tr>
  </w:tbl>
  <w:p w14:paraId="147CB0B3" w14:textId="736B2649" w:rsidR="00B52A70" w:rsidRDefault="00B52A7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B5FC51" w14:textId="77777777" w:rsidR="00EE1F79" w:rsidRDefault="00EE1F79" w:rsidP="00F25516">
      <w:r>
        <w:separator/>
      </w:r>
    </w:p>
  </w:footnote>
  <w:footnote w:type="continuationSeparator" w:id="0">
    <w:p w14:paraId="2152394C" w14:textId="77777777" w:rsidR="00EE1F79" w:rsidRDefault="00EE1F79" w:rsidP="00F25516">
      <w:r>
        <w:continuationSeparator/>
      </w:r>
    </w:p>
  </w:footnote>
  <w:footnote w:type="continuationNotice" w:id="1">
    <w:p w14:paraId="6D791BA8" w14:textId="77777777" w:rsidR="00EE1F79" w:rsidRDefault="00EE1F79" w:rsidP="00152F67"/>
  </w:footnote>
  <w:footnote w:id="2">
    <w:p w14:paraId="3D0A5292" w14:textId="64561635" w:rsidR="00C77EA9" w:rsidRPr="00E96059" w:rsidRDefault="00C77EA9" w:rsidP="002E1C1C">
      <w:pPr>
        <w:pStyle w:val="Vresteksts"/>
        <w:ind w:firstLine="0"/>
        <w:rPr>
          <w:rFonts w:ascii="Aptos" w:hAnsi="Aptos"/>
        </w:rPr>
      </w:pPr>
      <w:r>
        <w:rPr>
          <w:rStyle w:val="Vresatsauce"/>
        </w:rPr>
        <w:footnoteRef/>
      </w:r>
      <w:r>
        <w:t xml:space="preserve"> </w:t>
      </w:r>
      <w:r w:rsidRPr="00E96059">
        <w:rPr>
          <w:rFonts w:ascii="Aptos" w:hAnsi="Aptos"/>
        </w:rPr>
        <w:t>Pieejam</w:t>
      </w:r>
      <w:r w:rsidR="00786599" w:rsidRPr="00E96059">
        <w:rPr>
          <w:rFonts w:ascii="Aptos" w:hAnsi="Aptos"/>
        </w:rPr>
        <w:t>i</w:t>
      </w:r>
      <w:r w:rsidRPr="00E96059">
        <w:rPr>
          <w:rFonts w:ascii="Aptos" w:hAnsi="Aptos"/>
        </w:rPr>
        <w:t xml:space="preserve">: </w:t>
      </w:r>
      <w:hyperlink r:id="rId1" w:history="1">
        <w:r w:rsidR="00786599" w:rsidRPr="00E96059">
          <w:rPr>
            <w:rStyle w:val="Hipersaite"/>
            <w:rFonts w:ascii="Aptos" w:hAnsi="Aptos"/>
          </w:rPr>
          <w:t>https://likumi.lv/ta/id/361628</w:t>
        </w:r>
      </w:hyperlink>
      <w:r w:rsidR="00786599" w:rsidRPr="00E96059">
        <w:rPr>
          <w:rFonts w:ascii="Aptos" w:hAnsi="Aptos"/>
        </w:rPr>
        <w:t xml:space="preserve"> </w:t>
      </w:r>
    </w:p>
  </w:footnote>
  <w:footnote w:id="3">
    <w:p w14:paraId="0865A1C8" w14:textId="0E56F4B7" w:rsidR="00DA028C" w:rsidRPr="00E96059" w:rsidRDefault="00DA028C" w:rsidP="007E3DB2">
      <w:pPr>
        <w:pStyle w:val="Vresteksts"/>
        <w:ind w:firstLine="0"/>
        <w:rPr>
          <w:rFonts w:ascii="Aptos" w:hAnsi="Aptos"/>
        </w:rPr>
      </w:pPr>
      <w:r w:rsidRPr="00E96059">
        <w:rPr>
          <w:rStyle w:val="Vresatsauce"/>
          <w:rFonts w:ascii="Aptos" w:hAnsi="Aptos"/>
        </w:rPr>
        <w:footnoteRef/>
      </w:r>
      <w:r w:rsidRPr="00E96059">
        <w:rPr>
          <w:rFonts w:ascii="Aptos" w:hAnsi="Aptos"/>
        </w:rPr>
        <w:t xml:space="preserve"> </w:t>
      </w:r>
      <w:r w:rsidR="007E3DB2" w:rsidRPr="00E96059">
        <w:rPr>
          <w:rFonts w:ascii="Aptos" w:hAnsi="Aptos"/>
        </w:rPr>
        <w:t>Nodevums p</w:t>
      </w:r>
      <w:r w:rsidR="00B466FB" w:rsidRPr="00E96059">
        <w:rPr>
          <w:rFonts w:ascii="Aptos" w:hAnsi="Aptos"/>
        </w:rPr>
        <w:t xml:space="preserve">ieejams VARAM tīmekļvietnē: </w:t>
      </w:r>
      <w:hyperlink r:id="rId2" w:history="1">
        <w:r w:rsidR="00E82CFB" w:rsidRPr="00E96059">
          <w:rPr>
            <w:rStyle w:val="Hipersaite"/>
            <w:rFonts w:ascii="Aptos" w:hAnsi="Aptos"/>
          </w:rPr>
          <w:t>https://www.varam.gov.lv/lv/media/43815/download?attachment</w:t>
        </w:r>
      </w:hyperlink>
      <w:r w:rsidR="00E82CFB" w:rsidRPr="00E96059">
        <w:rPr>
          <w:rFonts w:ascii="Aptos" w:hAnsi="Aptos"/>
        </w:rPr>
        <w:t xml:space="preserve"> </w:t>
      </w:r>
    </w:p>
  </w:footnote>
  <w:footnote w:id="4">
    <w:p w14:paraId="4D85D809" w14:textId="77777777" w:rsidR="006D71D1" w:rsidRPr="00E96059" w:rsidRDefault="006D71D1" w:rsidP="002E1C1C">
      <w:pPr>
        <w:pStyle w:val="Vresteksts"/>
        <w:ind w:firstLine="0"/>
        <w:rPr>
          <w:rFonts w:ascii="Aptos" w:hAnsi="Aptos" w:cs="Times New Roman"/>
        </w:rPr>
      </w:pPr>
      <w:r w:rsidRPr="00E96059">
        <w:rPr>
          <w:rStyle w:val="Vresatsauce"/>
          <w:rFonts w:ascii="Aptos" w:hAnsi="Aptos" w:cs="Times New Roman"/>
          <w:sz w:val="20"/>
        </w:rPr>
        <w:footnoteRef/>
      </w:r>
      <w:r w:rsidRPr="00E96059">
        <w:rPr>
          <w:rFonts w:ascii="Aptos" w:hAnsi="Aptos" w:cs="Times New Roman"/>
        </w:rPr>
        <w:t xml:space="preserve"> Eiropas Parlamenta un Padomes 2021. gada 24. jūnija regula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Pieejama </w:t>
      </w:r>
      <w:hyperlink r:id="rId3" w:history="1">
        <w:r w:rsidRPr="00E96059">
          <w:rPr>
            <w:rStyle w:val="Hipersaite"/>
            <w:rFonts w:ascii="Aptos" w:hAnsi="Aptos" w:cs="Times New Roman"/>
          </w:rPr>
          <w:t>šeit</w:t>
        </w:r>
      </w:hyperlink>
      <w:r w:rsidRPr="00E96059">
        <w:rPr>
          <w:rStyle w:val="Hipersaite"/>
          <w:rFonts w:ascii="Aptos" w:hAnsi="Aptos" w:cs="Times New Roman"/>
        </w:rPr>
        <w:t>.</w:t>
      </w:r>
    </w:p>
  </w:footnote>
  <w:footnote w:id="5">
    <w:p w14:paraId="3785F6E1" w14:textId="172B5F5B" w:rsidR="006D71D1" w:rsidRPr="00E96059" w:rsidRDefault="006D71D1" w:rsidP="002E1C1C">
      <w:pPr>
        <w:pStyle w:val="Vresteksts"/>
        <w:ind w:firstLine="0"/>
        <w:rPr>
          <w:rFonts w:ascii="Aptos" w:hAnsi="Aptos" w:cs="Times New Roman"/>
        </w:rPr>
      </w:pPr>
      <w:r w:rsidRPr="00E96059">
        <w:rPr>
          <w:rStyle w:val="Vresatsauce"/>
          <w:rFonts w:ascii="Aptos" w:hAnsi="Aptos" w:cs="Times New Roman"/>
          <w:sz w:val="20"/>
        </w:rPr>
        <w:footnoteRef/>
      </w:r>
      <w:r w:rsidR="2241A963" w:rsidRPr="00E96059">
        <w:rPr>
          <w:rFonts w:ascii="Aptos" w:hAnsi="Aptos" w:cs="Times New Roman"/>
        </w:rPr>
        <w:t xml:space="preserve"> Vizuālās identitātes prasības un paraugi iekļauti Eiropas Savienības fondu 2021.–2027. gada plānošanas perioda un Atveseļošanas fonda komunikācijas un dizaina vadlīnijas. Pieejamas: </w:t>
      </w:r>
      <w:hyperlink r:id="rId4" w:history="1">
        <w:r w:rsidR="2241A963" w:rsidRPr="00E96059">
          <w:rPr>
            <w:rStyle w:val="Hipersaite"/>
            <w:rFonts w:ascii="Aptos" w:hAnsi="Aptos" w:cs="Times New Roman"/>
          </w:rPr>
          <w:t>https://www.esfondi.lv/vadlinijas</w:t>
        </w:r>
      </w:hyperlink>
      <w:r w:rsidR="2241A963" w:rsidRPr="00E96059">
        <w:rPr>
          <w:rFonts w:ascii="Aptos" w:hAnsi="Aptos" w:cs="Times New Roman"/>
        </w:rPr>
        <w:t>.</w:t>
      </w:r>
    </w:p>
  </w:footnote>
  <w:footnote w:id="6">
    <w:p w14:paraId="3149DB9B" w14:textId="77777777" w:rsidR="00DA599D" w:rsidRPr="00E96059" w:rsidRDefault="00DA599D" w:rsidP="00D51DA1">
      <w:pPr>
        <w:pStyle w:val="Vresteksts"/>
        <w:ind w:firstLine="0"/>
        <w:rPr>
          <w:rFonts w:ascii="Aptos" w:hAnsi="Aptos"/>
        </w:rPr>
      </w:pPr>
      <w:r w:rsidRPr="00E96059">
        <w:rPr>
          <w:rStyle w:val="Vresatsauce"/>
          <w:rFonts w:ascii="Aptos" w:hAnsi="Aptos"/>
          <w:sz w:val="20"/>
          <w:szCs w:val="16"/>
        </w:rPr>
        <w:footnoteRef/>
      </w:r>
      <w:r w:rsidRPr="00E96059">
        <w:rPr>
          <w:rFonts w:ascii="Aptos" w:hAnsi="Aptos"/>
          <w:sz w:val="16"/>
          <w:szCs w:val="16"/>
        </w:rPr>
        <w:t xml:space="preserve"> </w:t>
      </w:r>
      <w:r w:rsidRPr="00E96059">
        <w:rPr>
          <w:rFonts w:ascii="Aptos" w:hAnsi="Aptos"/>
        </w:rPr>
        <w:t>Tirgus izpēte var notikt dažādos veidos, piemēram, izsūtot e-pastus potenciālajiem piegādātājiem, veicot telefonisku aptauju, balstoties uz ekspertu slēdzieniem u.tml., nepieciešams nodrošināt tirgus izpētes dokumentēšanu, lai būtu pierādījums tam, kā notikusi attiecīgā pretendenta izvēle.</w:t>
      </w:r>
    </w:p>
  </w:footnote>
  <w:footnote w:id="7">
    <w:p w14:paraId="7DF3E2EA" w14:textId="77777777" w:rsidR="00BB62FB" w:rsidRPr="00E96059" w:rsidRDefault="00BB62FB" w:rsidP="00BB62FB">
      <w:pPr>
        <w:pStyle w:val="Vresteksts"/>
        <w:ind w:firstLine="0"/>
        <w:rPr>
          <w:rFonts w:ascii="Aptos" w:hAnsi="Aptos"/>
        </w:rPr>
      </w:pPr>
      <w:r w:rsidRPr="00E96059">
        <w:rPr>
          <w:rStyle w:val="Vresatsauce"/>
          <w:rFonts w:ascii="Aptos" w:hAnsi="Aptos"/>
        </w:rPr>
        <w:footnoteRef/>
      </w:r>
      <w:r w:rsidRPr="00E96059">
        <w:rPr>
          <w:rFonts w:ascii="Aptos" w:hAnsi="Aptos"/>
        </w:rPr>
        <w:t xml:space="preserve"> Nodevums pieejams VARAM tīmekļvietnē: </w:t>
      </w:r>
      <w:hyperlink r:id="rId5" w:history="1">
        <w:r w:rsidRPr="00E96059">
          <w:rPr>
            <w:rStyle w:val="Hipersaite"/>
            <w:rFonts w:ascii="Aptos" w:hAnsi="Aptos"/>
          </w:rPr>
          <w:t>https://www.varam.gov.lv/lv/media/43815/download?attachment</w:t>
        </w:r>
      </w:hyperlink>
      <w:r w:rsidRPr="00E96059">
        <w:rPr>
          <w:rFonts w:ascii="Aptos" w:hAnsi="Aptos"/>
        </w:rPr>
        <w:t xml:space="preserve"> </w:t>
      </w:r>
    </w:p>
  </w:footnote>
  <w:footnote w:id="8">
    <w:p w14:paraId="016348D5" w14:textId="77777777" w:rsidR="00EA3B0C" w:rsidRPr="00E96059" w:rsidRDefault="00EA3B0C" w:rsidP="00A86E2B">
      <w:pPr>
        <w:pStyle w:val="Vresteksts"/>
        <w:ind w:firstLine="0"/>
        <w:rPr>
          <w:rFonts w:ascii="Aptos" w:hAnsi="Aptos" w:cs="Times New Roman"/>
        </w:rPr>
      </w:pPr>
      <w:r w:rsidRPr="00E96059">
        <w:rPr>
          <w:rStyle w:val="Vresatsauce"/>
          <w:rFonts w:ascii="Aptos" w:hAnsi="Aptos" w:cs="Times New Roman"/>
          <w:sz w:val="20"/>
        </w:rPr>
        <w:footnoteRef/>
      </w:r>
      <w:r w:rsidRPr="00E96059">
        <w:rPr>
          <w:rFonts w:ascii="Aptos" w:hAnsi="Aptos" w:cs="Times New Roman"/>
        </w:rPr>
        <w:t xml:space="preserve"> Kritērijs nav precizējams. Ir pieļaujami precizējami tikai attiecībā uz tehniskiem, aritmētiskiem, redakcionāliem precizējumiem, piemēram, nav ieskanējusies kāda lapa vai konstatējama iespējama pārrakstīšanās kļūda, kā arī gadījumos, ja informācija projekta iesnieguma iesniegšanas brīdī nav pieejama, piemēram, nav pieejams ārvalstu saistītā uzņēmuma finanšu pārskats, lai varētu pārliecināties, ka uz projekta iesniedzēja saistīto personu grupu neattiecas neviena no Komisijas regulas Nr. 651/2014 2. panta 18. punktā minētajām situācijām. Atbilstību kritērijam pārbauda gan uz projekta iesnieguma iesniegšanas dienu, gan uz lēmuma par projekta iesnieguma apstiprināšanas dienu vai atzinuma par nosacījumu izpildi pieņemšanas dienu, ja ir bijis pieņemts lēmums par projekta iesnieguma apstiprināšanu ar nosacījumu.</w:t>
      </w:r>
    </w:p>
  </w:footnote>
  <w:footnote w:id="9">
    <w:p w14:paraId="387B0B1E" w14:textId="77777777" w:rsidR="00EA3B0C" w:rsidRPr="00E96059" w:rsidRDefault="00EA3B0C" w:rsidP="00A86E2B">
      <w:pPr>
        <w:pStyle w:val="Vresteksts"/>
        <w:ind w:firstLine="0"/>
        <w:rPr>
          <w:rFonts w:ascii="Aptos" w:hAnsi="Aptos" w:cs="Times New Roman"/>
        </w:rPr>
      </w:pPr>
      <w:r w:rsidRPr="00E96059">
        <w:rPr>
          <w:rStyle w:val="Vresatsauce"/>
          <w:rFonts w:ascii="Aptos" w:hAnsi="Aptos" w:cs="Times New Roman"/>
          <w:sz w:val="20"/>
        </w:rPr>
        <w:footnoteRef/>
      </w:r>
      <w:r w:rsidRPr="00E96059">
        <w:rPr>
          <w:rFonts w:ascii="Aptos" w:hAnsi="Aptos" w:cs="Times New Roman"/>
        </w:rPr>
        <w:t xml:space="preserve"> Atbilstoši Komisijas paziņojuma par Līguma par Eiropas Savienības darbību 107. panta 1. punktā minēto valsts atbalsta jēdzienu (2016/C 262/01) 9 punktam par uzņēmumu uzskata jebkuru subjektu, kas veic saimniecisko darbību, neatkarīgi no subjekta juridiskās formas un tā, vai subjekts ir izveidots ar mērķi gūt peļņu, vai ir bezpeļņas subjekts.</w:t>
      </w:r>
    </w:p>
  </w:footnote>
  <w:footnote w:id="10">
    <w:p w14:paraId="63665D6E" w14:textId="77777777" w:rsidR="00EA3B0C" w:rsidRPr="00E96059" w:rsidRDefault="00EA3B0C" w:rsidP="00A86E2B">
      <w:pPr>
        <w:pStyle w:val="Vresteksts"/>
        <w:ind w:firstLine="0"/>
        <w:rPr>
          <w:rFonts w:ascii="Aptos" w:hAnsi="Aptos" w:cs="Times New Roman"/>
        </w:rPr>
      </w:pPr>
      <w:r w:rsidRPr="00E96059">
        <w:rPr>
          <w:rStyle w:val="Vresatsauce"/>
          <w:rFonts w:ascii="Aptos" w:hAnsi="Aptos" w:cs="Times New Roman"/>
          <w:sz w:val="20"/>
        </w:rPr>
        <w:footnoteRef/>
      </w:r>
      <w:r w:rsidRPr="00E96059">
        <w:rPr>
          <w:rFonts w:ascii="Aptos" w:hAnsi="Aptos" w:cs="Times New Roman"/>
        </w:rPr>
        <w:t xml:space="preserve"> </w:t>
      </w:r>
      <w:r w:rsidRPr="00E96059">
        <w:rPr>
          <w:rFonts w:ascii="Aptos" w:eastAsia="Times New Roman" w:hAnsi="Aptos" w:cs="Times New Roman"/>
          <w:lang w:eastAsia="lv-LV"/>
        </w:rPr>
        <w:t xml:space="preserve">Komisijas regula Nr. 651/2014 pieejama </w:t>
      </w:r>
      <w:hyperlink r:id="rId6" w:history="1">
        <w:r w:rsidRPr="00E96059">
          <w:rPr>
            <w:rStyle w:val="Hipersaite"/>
            <w:rFonts w:ascii="Aptos" w:eastAsia="Times New Roman" w:hAnsi="Aptos" w:cs="Times New Roman"/>
            <w:lang w:eastAsia="lv-LV"/>
          </w:rPr>
          <w:t>šeit</w:t>
        </w:r>
      </w:hyperlink>
      <w:r w:rsidRPr="00E96059">
        <w:rPr>
          <w:rFonts w:ascii="Aptos" w:eastAsia="Times New Roman" w:hAnsi="Aptos" w:cs="Times New Roman"/>
          <w:lang w:eastAsia="lv-LV"/>
        </w:rPr>
        <w:t>.</w:t>
      </w:r>
    </w:p>
  </w:footnote>
  <w:footnote w:id="11">
    <w:p w14:paraId="691B3580" w14:textId="77777777" w:rsidR="00EA3B0C" w:rsidRPr="00E96059" w:rsidRDefault="00EA3B0C" w:rsidP="002E1C1C">
      <w:pPr>
        <w:pStyle w:val="Vresteksts"/>
        <w:ind w:firstLine="0"/>
        <w:rPr>
          <w:rFonts w:ascii="Aptos" w:hAnsi="Aptos" w:cs="Times New Roman"/>
        </w:rPr>
      </w:pPr>
      <w:r w:rsidRPr="00E96059">
        <w:rPr>
          <w:rStyle w:val="Vresatsauce"/>
          <w:rFonts w:ascii="Aptos" w:hAnsi="Aptos" w:cs="Times New Roman"/>
          <w:sz w:val="20"/>
        </w:rPr>
        <w:footnoteRef/>
      </w:r>
      <w:r w:rsidRPr="00E96059">
        <w:rPr>
          <w:rFonts w:ascii="Aptos" w:hAnsi="Aptos" w:cs="Times New Roman"/>
        </w:rPr>
        <w:t xml:space="preserve"> </w:t>
      </w:r>
      <w:proofErr w:type="spellStart"/>
      <w:r w:rsidRPr="00E96059">
        <w:rPr>
          <w:rFonts w:ascii="Aptos" w:hAnsi="Aptos" w:cs="Times New Roman"/>
        </w:rPr>
        <w:t>Mikrouzņēmums</w:t>
      </w:r>
      <w:proofErr w:type="spellEnd"/>
      <w:r w:rsidRPr="00E96059">
        <w:rPr>
          <w:rFonts w:ascii="Aptos" w:hAnsi="Aptos" w:cs="Times New Roman"/>
        </w:rPr>
        <w:t>, mazais un vidējais uzņēmums.</w:t>
      </w:r>
    </w:p>
  </w:footnote>
  <w:footnote w:id="12">
    <w:p w14:paraId="53E068F5" w14:textId="77777777" w:rsidR="00EA3B0C" w:rsidRPr="00E96059" w:rsidRDefault="00EA3B0C" w:rsidP="002E1C1C">
      <w:pPr>
        <w:pStyle w:val="Vresteksts"/>
        <w:ind w:firstLine="0"/>
        <w:rPr>
          <w:rFonts w:ascii="Aptos" w:hAnsi="Aptos" w:cs="Times New Roman"/>
        </w:rPr>
      </w:pPr>
      <w:r w:rsidRPr="00E96059">
        <w:rPr>
          <w:rStyle w:val="Vresatsauce"/>
          <w:rFonts w:ascii="Aptos" w:hAnsi="Aptos" w:cs="Times New Roman"/>
          <w:sz w:val="20"/>
        </w:rPr>
        <w:footnoteRef/>
      </w:r>
      <w:r w:rsidRPr="00E96059">
        <w:rPr>
          <w:rFonts w:ascii="Aptos" w:hAnsi="Aptos" w:cs="Times New Roman"/>
        </w:rPr>
        <w:t xml:space="preserve"> Atbalsta pretendents/ projekta iesniedzējs ir iesniedzis apliecinājumu, ka tas neatbilst minētajām pazīmēm, ņemot vērā, ka par šo prasību nav iespējams gūt pārliecību no publiskajos reģistros ietvertās informācijas</w:t>
      </w:r>
    </w:p>
  </w:footnote>
  <w:footnote w:id="13">
    <w:p w14:paraId="295BD7DE" w14:textId="77777777" w:rsidR="00EA3B0C" w:rsidRPr="00E96059" w:rsidRDefault="00EA3B0C" w:rsidP="002E1C1C">
      <w:pPr>
        <w:pStyle w:val="Vresteksts"/>
        <w:ind w:firstLine="0"/>
        <w:rPr>
          <w:rFonts w:ascii="Aptos" w:hAnsi="Aptos" w:cs="Times New Roman"/>
        </w:rPr>
      </w:pPr>
      <w:r w:rsidRPr="00E96059">
        <w:rPr>
          <w:rStyle w:val="Vresatsauce"/>
          <w:rFonts w:ascii="Aptos" w:hAnsi="Aptos" w:cs="Times New Roman"/>
          <w:sz w:val="20"/>
        </w:rPr>
        <w:footnoteRef/>
      </w:r>
      <w:r w:rsidRPr="00E96059">
        <w:rPr>
          <w:rFonts w:ascii="Aptos" w:hAnsi="Aptos" w:cs="Times New Roman"/>
        </w:rPr>
        <w:t xml:space="preserve"> </w:t>
      </w:r>
      <w:r w:rsidRPr="00E96059">
        <w:rPr>
          <w:rFonts w:ascii="Aptos" w:eastAsia="Times New Roman" w:hAnsi="Aptos" w:cs="Times New Roman"/>
          <w:lang w:eastAsia="lv-LV"/>
        </w:rPr>
        <w:t xml:space="preserve">Komisijas regula Nr. 651/2014 pieejama </w:t>
      </w:r>
      <w:hyperlink r:id="rId7" w:history="1">
        <w:r w:rsidRPr="00E96059">
          <w:rPr>
            <w:rStyle w:val="Hipersaite"/>
            <w:rFonts w:ascii="Aptos" w:eastAsia="Times New Roman" w:hAnsi="Aptos" w:cs="Times New Roman"/>
            <w:lang w:eastAsia="lv-LV"/>
          </w:rPr>
          <w:t>šeit</w:t>
        </w:r>
      </w:hyperlink>
      <w:r w:rsidRPr="00E96059">
        <w:rPr>
          <w:rFonts w:ascii="Aptos" w:eastAsia="Times New Roman" w:hAnsi="Aptos" w:cs="Times New Roman"/>
          <w:lang w:eastAsia="lv-LV"/>
        </w:rPr>
        <w:t>.</w:t>
      </w:r>
    </w:p>
  </w:footnote>
  <w:footnote w:id="14">
    <w:p w14:paraId="43753597" w14:textId="77777777" w:rsidR="00EA3B0C" w:rsidRPr="00E96059" w:rsidRDefault="00EA3B0C" w:rsidP="002E1C1C">
      <w:pPr>
        <w:pStyle w:val="Vresteksts"/>
        <w:ind w:firstLine="0"/>
        <w:rPr>
          <w:rFonts w:ascii="Aptos" w:hAnsi="Aptos" w:cs="Times New Roman"/>
        </w:rPr>
      </w:pPr>
      <w:r w:rsidRPr="00E96059">
        <w:rPr>
          <w:rStyle w:val="Vresatsauce"/>
          <w:rFonts w:ascii="Aptos" w:hAnsi="Aptos" w:cs="Times New Roman"/>
          <w:sz w:val="20"/>
        </w:rPr>
        <w:footnoteRef/>
      </w:r>
      <w:r w:rsidRPr="00E96059">
        <w:rPr>
          <w:rFonts w:ascii="Aptos" w:hAnsi="Aptos" w:cs="Times New Roman"/>
        </w:rPr>
        <w:t xml:space="preserve"> </w:t>
      </w:r>
      <w:r w:rsidRPr="00E96059">
        <w:rPr>
          <w:rFonts w:ascii="Aptos" w:eastAsia="Times New Roman" w:hAnsi="Aptos" w:cs="Times New Roman"/>
          <w:lang w:eastAsia="lv-LV"/>
        </w:rPr>
        <w:t xml:space="preserve">Komisijas lietotāja rokasgrāmata par MVU definīcijas piemērošanu pieejama </w:t>
      </w:r>
      <w:hyperlink r:id="rId8" w:history="1">
        <w:r w:rsidRPr="00E96059">
          <w:rPr>
            <w:rStyle w:val="Hipersaite"/>
            <w:rFonts w:ascii="Aptos" w:hAnsi="Aptos" w:cs="Times New Roman"/>
          </w:rPr>
          <w:t>šeit</w:t>
        </w:r>
      </w:hyperlink>
      <w:r w:rsidRPr="00E96059">
        <w:rPr>
          <w:rFonts w:ascii="Aptos" w:hAnsi="Aptos" w:cs="Times New Roman"/>
        </w:rPr>
        <w:t>.</w:t>
      </w:r>
    </w:p>
  </w:footnote>
  <w:footnote w:id="15">
    <w:p w14:paraId="0295C8D0" w14:textId="77777777" w:rsidR="00EA3B0C" w:rsidRPr="00E96059" w:rsidRDefault="00EA3B0C" w:rsidP="002E1C1C">
      <w:pPr>
        <w:pStyle w:val="Vresteksts"/>
        <w:ind w:firstLine="0"/>
        <w:rPr>
          <w:rFonts w:ascii="Aptos" w:hAnsi="Aptos" w:cs="Times New Roman"/>
        </w:rPr>
      </w:pPr>
      <w:r w:rsidRPr="00E96059">
        <w:rPr>
          <w:rStyle w:val="Vresatsauce"/>
          <w:rFonts w:ascii="Aptos" w:hAnsi="Aptos" w:cs="Times New Roman"/>
          <w:sz w:val="20"/>
        </w:rPr>
        <w:footnoteRef/>
      </w:r>
      <w:r w:rsidRPr="00E96059">
        <w:rPr>
          <w:rFonts w:ascii="Aptos" w:hAnsi="Aptos" w:cs="Times New Roman"/>
        </w:rPr>
        <w:t xml:space="preserve"> Atbalsta pretendents/ projekta iesniedzējs ir iesniedzis apliecinājumu, ka tas neatbilst minētajām pazīmēm, ņemot vērā, ka par šo prasību nav iespējams gūt pārliecību no publiskajos reģistros ietvertās informācijas.</w:t>
      </w:r>
    </w:p>
  </w:footnote>
  <w:footnote w:id="16">
    <w:p w14:paraId="474576B4" w14:textId="77777777" w:rsidR="00EA3B0C" w:rsidRPr="00E96059" w:rsidRDefault="00EA3B0C" w:rsidP="002E1C1C">
      <w:pPr>
        <w:pStyle w:val="Vresteksts"/>
        <w:ind w:firstLine="0"/>
        <w:rPr>
          <w:rFonts w:ascii="Aptos" w:hAnsi="Aptos" w:cs="Times New Roman"/>
        </w:rPr>
      </w:pPr>
      <w:r w:rsidRPr="00E96059">
        <w:rPr>
          <w:rStyle w:val="Vresatsauce"/>
          <w:rFonts w:ascii="Aptos" w:hAnsi="Aptos" w:cs="Times New Roman"/>
          <w:sz w:val="20"/>
        </w:rPr>
        <w:footnoteRef/>
      </w:r>
      <w:r w:rsidRPr="00E96059">
        <w:rPr>
          <w:rFonts w:ascii="Aptos" w:hAnsi="Aptos" w:cs="Times New Roman"/>
        </w:rPr>
        <w:t xml:space="preserve"> Uzņēmumu reģistra informācija un informācija, kas pieejama no informācijas </w:t>
      </w:r>
      <w:proofErr w:type="spellStart"/>
      <w:r w:rsidRPr="00E96059">
        <w:rPr>
          <w:rFonts w:ascii="Aptos" w:hAnsi="Aptos" w:cs="Times New Roman"/>
        </w:rPr>
        <w:t>atkalizmantotājiem</w:t>
      </w:r>
      <w:proofErr w:type="spellEnd"/>
      <w:r w:rsidRPr="00E96059">
        <w:rPr>
          <w:rFonts w:ascii="Aptos" w:hAnsi="Aptos" w:cs="Times New Roman"/>
        </w:rPr>
        <w:t>.</w:t>
      </w:r>
    </w:p>
  </w:footnote>
  <w:footnote w:id="17">
    <w:p w14:paraId="4EE7B880" w14:textId="77777777" w:rsidR="00EA3B0C" w:rsidRPr="00E96059" w:rsidRDefault="00EA3B0C" w:rsidP="002E1C1C">
      <w:pPr>
        <w:pStyle w:val="Vresteksts"/>
        <w:ind w:firstLine="0"/>
        <w:rPr>
          <w:rFonts w:ascii="Aptos" w:hAnsi="Aptos" w:cs="Times New Roman"/>
        </w:rPr>
      </w:pPr>
      <w:r w:rsidRPr="00E96059">
        <w:rPr>
          <w:rStyle w:val="Vresatsauce"/>
          <w:rFonts w:ascii="Aptos" w:hAnsi="Aptos" w:cs="Times New Roman"/>
          <w:sz w:val="20"/>
        </w:rPr>
        <w:footnoteRef/>
      </w:r>
      <w:r w:rsidRPr="00E96059">
        <w:rPr>
          <w:rFonts w:ascii="Aptos" w:hAnsi="Aptos" w:cs="Times New Roman"/>
        </w:rPr>
        <w:t xml:space="preserve"> Saskaņā ar Gada pārskata un konsolidēto gada pārskatu likuma 97. panta pirmajā daļā norādīto gada pārskatu sabiedrība iesniedz ne vēlāk kā mēnesi pēc gada pārskata apstiprināšanas un ne vēlāk kā četrus mēnešus pēc pārskata gada beigām. Vidēja sabiedrība, liela sabiedrība un koncerna mātes sabiedrība, kura sagatavo konsolidēto gada pārskatu, ne vēlāk kā septiņus mēnešus pēc pārskata gada beigām iesniedz Valsts ieņēmumu dienestam papīra formā vai elektroniski sagatavota gada pārskata (finanšu pārskata un vadības ziņojuma) un konsolidētā gada pārskata (ja tāds ir) atvasinājumu elektroniskā formā – elektronisku norakstu vai elektronisku kopiju (ja tas noteikts normatīvajos aktos par sabiedrību sagatavoto finanšu pārskatu vai konsolidēto finanšu pārskatu elektroniskā noraksta formu iesniegšanai Valsts ieņēmumu dienesta Elektroniskajā deklarēšanas sistēmā) Elektroniskajā deklarēšanas sistēmā kopā ar paskaidrojumu (elektroniskā formā) par to, kad gada pārskats un konsolidētais gada pārskats (ja tāds ir) apstiprināts.</w:t>
      </w:r>
    </w:p>
  </w:footnote>
  <w:footnote w:id="18">
    <w:p w14:paraId="2A9DE091" w14:textId="77777777" w:rsidR="00EA3B0C" w:rsidRPr="00E96059" w:rsidRDefault="00EA3B0C" w:rsidP="002E1C1C">
      <w:pPr>
        <w:pStyle w:val="Vresteksts"/>
        <w:ind w:firstLine="0"/>
        <w:rPr>
          <w:rFonts w:ascii="Aptos" w:hAnsi="Aptos" w:cs="Times New Roman"/>
        </w:rPr>
      </w:pPr>
      <w:r w:rsidRPr="00E96059">
        <w:rPr>
          <w:rStyle w:val="Vresatsauce"/>
          <w:rFonts w:ascii="Aptos" w:hAnsi="Aptos" w:cs="Times New Roman"/>
          <w:sz w:val="20"/>
        </w:rPr>
        <w:footnoteRef/>
      </w:r>
      <w:r w:rsidRPr="00E96059">
        <w:rPr>
          <w:rFonts w:ascii="Aptos" w:hAnsi="Aptos" w:cs="Times New Roman"/>
        </w:rPr>
        <w:t xml:space="preserve"> </w:t>
      </w:r>
      <w:r w:rsidRPr="00E96059">
        <w:rPr>
          <w:rFonts w:ascii="Aptos" w:eastAsia="Times New Roman" w:hAnsi="Aptos" w:cs="Times New Roman"/>
          <w:lang w:eastAsia="lv-LV"/>
        </w:rPr>
        <w:t xml:space="preserve">Komisijas regula Nr. 651/2014 pieejama </w:t>
      </w:r>
      <w:hyperlink r:id="rId9" w:history="1">
        <w:r w:rsidRPr="00E96059">
          <w:rPr>
            <w:rStyle w:val="Hipersaite"/>
            <w:rFonts w:ascii="Aptos" w:hAnsi="Aptos" w:cs="Times New Roman"/>
          </w:rPr>
          <w:t>šeit</w:t>
        </w:r>
      </w:hyperlink>
      <w:r w:rsidRPr="00E96059">
        <w:rPr>
          <w:rFonts w:ascii="Aptos" w:hAnsi="Aptos" w:cs="Times New Roman"/>
        </w:rPr>
        <w:t>.</w:t>
      </w:r>
    </w:p>
  </w:footnote>
  <w:footnote w:id="19">
    <w:p w14:paraId="05BCDAE5" w14:textId="77777777" w:rsidR="00EA3B0C" w:rsidRPr="00E96059" w:rsidRDefault="00EA3B0C" w:rsidP="002E1C1C">
      <w:pPr>
        <w:pStyle w:val="Vresteksts"/>
        <w:ind w:firstLine="0"/>
        <w:rPr>
          <w:rFonts w:ascii="Aptos" w:hAnsi="Aptos" w:cs="Times New Roman"/>
        </w:rPr>
      </w:pPr>
      <w:r w:rsidRPr="00E96059">
        <w:rPr>
          <w:rStyle w:val="Vresatsauce"/>
          <w:rFonts w:ascii="Aptos" w:hAnsi="Aptos" w:cs="Times New Roman"/>
          <w:sz w:val="20"/>
        </w:rPr>
        <w:footnoteRef/>
      </w:r>
      <w:r w:rsidRPr="00E96059">
        <w:rPr>
          <w:rFonts w:ascii="Aptos" w:hAnsi="Aptos" w:cs="Times New Roman"/>
        </w:rPr>
        <w:t xml:space="preserve"> Komerclikuma 198. panta 1. punkta 8. apakšpunkts</w:t>
      </w:r>
    </w:p>
  </w:footnote>
  <w:footnote w:id="20">
    <w:p w14:paraId="1BA7C4BF" w14:textId="77777777" w:rsidR="00E47946" w:rsidRPr="00E96059" w:rsidRDefault="00E47946" w:rsidP="00D04C01">
      <w:pPr>
        <w:pStyle w:val="Vresteksts"/>
        <w:ind w:firstLine="0"/>
        <w:jc w:val="left"/>
        <w:rPr>
          <w:rFonts w:ascii="Aptos" w:hAnsi="Aptos"/>
        </w:rPr>
      </w:pPr>
      <w:r w:rsidRPr="00E96059">
        <w:rPr>
          <w:rStyle w:val="Vresatsauce"/>
          <w:rFonts w:ascii="Aptos" w:hAnsi="Aptos"/>
        </w:rPr>
        <w:footnoteRef/>
      </w:r>
      <w:r w:rsidRPr="00E96059">
        <w:rPr>
          <w:rFonts w:ascii="Aptos" w:hAnsi="Aptos"/>
        </w:rPr>
        <w:t xml:space="preserve"> Metodiskais materiāls “Ieteikumi diskrimināciju un stereotipus mazinošai komunikācijai ar sabiedrību”. Labklājības ministrija. Pieejams: </w:t>
      </w:r>
      <w:hyperlink r:id="rId10" w:history="1">
        <w:r w:rsidRPr="00E96059">
          <w:rPr>
            <w:rStyle w:val="Hipersaite"/>
            <w:rFonts w:ascii="Aptos" w:hAnsi="Aptos"/>
          </w:rPr>
          <w:t>https://www.lm.gov.lv/lv/media/18838/download</w:t>
        </w:r>
      </w:hyperlink>
      <w:r w:rsidRPr="00E96059">
        <w:rPr>
          <w:rFonts w:ascii="Aptos" w:hAnsi="Aptos"/>
        </w:rPr>
        <w:t xml:space="preserve"> </w:t>
      </w:r>
    </w:p>
  </w:footnote>
  <w:footnote w:id="21">
    <w:p w14:paraId="0E339374" w14:textId="05B30A36" w:rsidR="00E47946" w:rsidRPr="00E96059" w:rsidRDefault="00E47946" w:rsidP="00D04C01">
      <w:pPr>
        <w:pStyle w:val="Vresteksts"/>
        <w:ind w:firstLine="0"/>
        <w:rPr>
          <w:rFonts w:ascii="Aptos" w:hAnsi="Aptos"/>
        </w:rPr>
      </w:pPr>
      <w:r w:rsidRPr="00E96059">
        <w:rPr>
          <w:rStyle w:val="Vresatsauce"/>
          <w:rFonts w:ascii="Aptos" w:hAnsi="Aptos"/>
        </w:rPr>
        <w:footnoteRef/>
      </w:r>
      <w:r w:rsidRPr="00E96059">
        <w:rPr>
          <w:rFonts w:ascii="Aptos" w:hAnsi="Aptos"/>
        </w:rPr>
        <w:t xml:space="preserve"> </w:t>
      </w:r>
      <w:bookmarkStart w:id="1" w:name="_Hlk191995847"/>
      <w:r w:rsidRPr="00E96059">
        <w:rPr>
          <w:rFonts w:ascii="Aptos" w:hAnsi="Aptos"/>
        </w:rPr>
        <w:t xml:space="preserve">Tīmekļvietņu </w:t>
      </w:r>
      <w:proofErr w:type="spellStart"/>
      <w:r w:rsidRPr="00E96059">
        <w:rPr>
          <w:rFonts w:ascii="Aptos" w:hAnsi="Aptos"/>
        </w:rPr>
        <w:t>piekļūstamības</w:t>
      </w:r>
      <w:proofErr w:type="spellEnd"/>
      <w:r w:rsidRPr="00E96059">
        <w:rPr>
          <w:rFonts w:ascii="Aptos" w:hAnsi="Aptos"/>
        </w:rPr>
        <w:t xml:space="preserve"> vadlīnijas. Viedās administrācijas un reģionālās attīstības ministrija. Pieejams: </w:t>
      </w:r>
      <w:hyperlink r:id="rId11" w:history="1">
        <w:r w:rsidRPr="00E96059">
          <w:rPr>
            <w:rStyle w:val="Hipersaite"/>
            <w:rFonts w:ascii="Aptos" w:hAnsi="Aptos"/>
          </w:rPr>
          <w:t>https://www.varam.gov.lv/lv/timeklvietnu-pieklustamibas-vadlinijas</w:t>
        </w:r>
      </w:hyperlink>
      <w:r w:rsidRPr="00E96059">
        <w:rPr>
          <w:rFonts w:ascii="Aptos" w:hAnsi="Aptos"/>
        </w:rPr>
        <w:t xml:space="preserve"> </w:t>
      </w:r>
    </w:p>
    <w:bookmarkEnd w:id="1"/>
  </w:footnote>
  <w:footnote w:id="22">
    <w:p w14:paraId="6BAC883A" w14:textId="77777777" w:rsidR="00E47946" w:rsidRPr="00E96059" w:rsidRDefault="00E47946" w:rsidP="00D04C01">
      <w:pPr>
        <w:pStyle w:val="Vresteksts"/>
        <w:ind w:firstLine="0"/>
        <w:rPr>
          <w:rFonts w:ascii="Aptos" w:hAnsi="Aptos"/>
        </w:rPr>
      </w:pPr>
      <w:r w:rsidRPr="00E96059">
        <w:rPr>
          <w:rStyle w:val="Vresatsauce"/>
          <w:rFonts w:ascii="Aptos" w:hAnsi="Aptos"/>
        </w:rPr>
        <w:footnoteRef/>
      </w:r>
      <w:r w:rsidRPr="00E96059">
        <w:rPr>
          <w:rFonts w:ascii="Aptos" w:hAnsi="Aptos"/>
        </w:rPr>
        <w:t xml:space="preserve"> Ceļvedis iekļaujošas vides veidošanai valsts un pašvaldību iestādēs. Labklājības ministrija, 2020. Pieejams: </w:t>
      </w:r>
      <w:hyperlink r:id="rId12" w:history="1">
        <w:r w:rsidRPr="00E96059">
          <w:rPr>
            <w:rStyle w:val="Hipersaite"/>
            <w:rFonts w:ascii="Aptos" w:hAnsi="Aptos"/>
          </w:rPr>
          <w:t>https://www.lm.gov.lv/sites/lm/files/content/pieejamibas_celvedis.pdf</w:t>
        </w:r>
      </w:hyperlink>
      <w:r w:rsidRPr="00E96059">
        <w:rPr>
          <w:rFonts w:ascii="Aptos" w:hAnsi="Aptos"/>
        </w:rPr>
        <w:t xml:space="preserve"> </w:t>
      </w:r>
    </w:p>
  </w:footnote>
  <w:footnote w:id="23">
    <w:p w14:paraId="797A8E77" w14:textId="7F18EF07" w:rsidR="00E47946" w:rsidRPr="00E96059" w:rsidRDefault="00E47946" w:rsidP="00D51DA1">
      <w:pPr>
        <w:pStyle w:val="Vresteksts"/>
        <w:ind w:firstLine="0"/>
        <w:rPr>
          <w:rFonts w:ascii="Aptos" w:hAnsi="Aptos"/>
        </w:rPr>
      </w:pPr>
      <w:r w:rsidRPr="00E96059">
        <w:rPr>
          <w:rStyle w:val="Vresatsauce"/>
          <w:rFonts w:ascii="Aptos" w:hAnsi="Aptos"/>
        </w:rPr>
        <w:footnoteRef/>
      </w:r>
      <w:r w:rsidRPr="00E96059">
        <w:rPr>
          <w:rFonts w:ascii="Aptos" w:hAnsi="Aptos"/>
        </w:rPr>
        <w:t xml:space="preserve"> Ministru kabineta 2017. gada 20. jūnija noteikumi Nr. 353 "Prasības zaļajam publiskajam iepirkumam un to piemērošanas kārtība". Pieejams: </w:t>
      </w:r>
      <w:hyperlink r:id="rId13" w:history="1">
        <w:r w:rsidRPr="00E96059">
          <w:rPr>
            <w:rStyle w:val="Hipersaite"/>
            <w:rFonts w:ascii="Aptos" w:hAnsi="Aptos"/>
          </w:rPr>
          <w:t>https://likumi.lv/ta/id/291867</w:t>
        </w:r>
      </w:hyperlink>
      <w:r w:rsidRPr="00E96059">
        <w:rPr>
          <w:rFonts w:ascii="Aptos" w:hAnsi="Aptos"/>
        </w:rPr>
        <w:t xml:space="preserve"> </w:t>
      </w:r>
    </w:p>
  </w:footnote>
  <w:footnote w:id="24">
    <w:p w14:paraId="28EECC6F" w14:textId="2CDD98E7" w:rsidR="00E47946" w:rsidRPr="00E96059" w:rsidRDefault="00E47946" w:rsidP="00D04C01">
      <w:pPr>
        <w:pStyle w:val="Vresteksts"/>
        <w:ind w:firstLine="0"/>
        <w:rPr>
          <w:rFonts w:ascii="Aptos" w:hAnsi="Aptos"/>
        </w:rPr>
      </w:pPr>
      <w:r w:rsidRPr="00E96059">
        <w:rPr>
          <w:rStyle w:val="Vresatsauce"/>
          <w:rFonts w:ascii="Aptos" w:hAnsi="Aptos"/>
        </w:rPr>
        <w:footnoteRef/>
      </w:r>
      <w:r w:rsidRPr="00E96059">
        <w:rPr>
          <w:rFonts w:ascii="Aptos" w:hAnsi="Aptos"/>
        </w:rPr>
        <w:t xml:space="preserve"> Labāko pieejamo tehnisko risinājumu vadlīnijas. Enerģētikas un vides aģentūra. Pieejams: </w:t>
      </w:r>
      <w:hyperlink r:id="rId14" w:history="1">
        <w:r w:rsidRPr="00E96059">
          <w:rPr>
            <w:rStyle w:val="Hipersaite"/>
            <w:rFonts w:ascii="Aptos" w:hAnsi="Aptos"/>
          </w:rPr>
          <w:t>https://www.eva.gov.lv/lv/pakalpojumi/informacijas-nodrosinasana-par-labakajiem-pieejamajiem-tehniskajiem-panemieniem-lptp</w:t>
        </w:r>
      </w:hyperlink>
      <w:r w:rsidRPr="00E96059">
        <w:rPr>
          <w:rFonts w:ascii="Aptos" w:hAnsi="Aptos"/>
        </w:rPr>
        <w:t xml:space="preserve">; </w:t>
      </w:r>
      <w:hyperlink r:id="rId15" w:history="1">
        <w:r w:rsidRPr="00E96059">
          <w:rPr>
            <w:rStyle w:val="Hipersaite"/>
            <w:rFonts w:ascii="Aptos" w:hAnsi="Aptos"/>
          </w:rPr>
          <w:t>https://www.eva.gov.lv/lv/vadlinijas</w:t>
        </w:r>
      </w:hyperlink>
      <w:r w:rsidRPr="00E96059">
        <w:rPr>
          <w:rFonts w:ascii="Aptos" w:hAnsi="Aptos"/>
        </w:rPr>
        <w:t xml:space="preserve"> </w:t>
      </w:r>
    </w:p>
  </w:footnote>
  <w:footnote w:id="25">
    <w:p w14:paraId="70584CD8" w14:textId="628F9B8E" w:rsidR="00E47946" w:rsidRPr="00E96059" w:rsidRDefault="00E47946" w:rsidP="00D04C01">
      <w:pPr>
        <w:pStyle w:val="Vresteksts"/>
        <w:ind w:firstLine="0"/>
        <w:rPr>
          <w:rFonts w:ascii="Aptos" w:hAnsi="Aptos"/>
        </w:rPr>
      </w:pPr>
      <w:r w:rsidRPr="00E96059">
        <w:rPr>
          <w:rStyle w:val="Vresatsauce"/>
          <w:rFonts w:ascii="Aptos" w:hAnsi="Aptos"/>
        </w:rPr>
        <w:footnoteRef/>
      </w:r>
      <w:r w:rsidRPr="00E96059">
        <w:rPr>
          <w:rFonts w:ascii="Aptos" w:hAnsi="Aptos"/>
        </w:rPr>
        <w:t xml:space="preserve"> Metodiskie norādījumi enerģijas ietaupījumu ziņošanai un aprēķināšanai. Būvniecības valsts kontroles birojs, 2022. Pieejams: </w:t>
      </w:r>
      <w:hyperlink r:id="rId16" w:history="1">
        <w:r w:rsidRPr="00E96059">
          <w:rPr>
            <w:rStyle w:val="Hipersaite"/>
            <w:rFonts w:ascii="Aptos" w:hAnsi="Aptos"/>
          </w:rPr>
          <w:t>https://www.eva.gov.lv/lv/media/7590/download?attachment</w:t>
        </w:r>
      </w:hyperlink>
      <w:r w:rsidRPr="00E96059">
        <w:rPr>
          <w:rFonts w:ascii="Aptos" w:hAnsi="Apto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EB220" w14:textId="45B90283" w:rsidR="00763C7B" w:rsidRPr="00EA2C88" w:rsidRDefault="00763C7B" w:rsidP="00EA2C88">
    <w:pPr>
      <w:pStyle w:val="Galvene"/>
      <w:ind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855"/>
      <w:gridCol w:w="4855"/>
      <w:gridCol w:w="4855"/>
    </w:tblGrid>
    <w:tr w:rsidR="1CC39F4E" w14:paraId="3422311C" w14:textId="77777777" w:rsidTr="1CC39F4E">
      <w:trPr>
        <w:trHeight w:val="300"/>
      </w:trPr>
      <w:tc>
        <w:tcPr>
          <w:tcW w:w="4855" w:type="dxa"/>
        </w:tcPr>
        <w:p w14:paraId="5A200A9A" w14:textId="6860730C" w:rsidR="1CC39F4E" w:rsidRDefault="1CC39F4E" w:rsidP="1CC39F4E">
          <w:pPr>
            <w:pStyle w:val="Galvene"/>
            <w:ind w:left="-115"/>
            <w:jc w:val="left"/>
          </w:pPr>
        </w:p>
      </w:tc>
      <w:tc>
        <w:tcPr>
          <w:tcW w:w="4855" w:type="dxa"/>
        </w:tcPr>
        <w:p w14:paraId="4122FE9D" w14:textId="3153B92F" w:rsidR="1CC39F4E" w:rsidRDefault="1CC39F4E" w:rsidP="1CC39F4E">
          <w:pPr>
            <w:pStyle w:val="Galvene"/>
            <w:jc w:val="center"/>
          </w:pPr>
        </w:p>
      </w:tc>
      <w:tc>
        <w:tcPr>
          <w:tcW w:w="4855" w:type="dxa"/>
        </w:tcPr>
        <w:p w14:paraId="4E992D95" w14:textId="2E2C5BAC" w:rsidR="1CC39F4E" w:rsidRDefault="1CC39F4E" w:rsidP="1CC39F4E">
          <w:pPr>
            <w:pStyle w:val="Galvene"/>
            <w:ind w:right="-115"/>
            <w:jc w:val="right"/>
          </w:pPr>
        </w:p>
      </w:tc>
    </w:tr>
  </w:tbl>
  <w:p w14:paraId="6A03FDD8" w14:textId="3519D8EE" w:rsidR="00B52A70" w:rsidRDefault="00B52A70">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831EE"/>
    <w:multiLevelType w:val="hybridMultilevel"/>
    <w:tmpl w:val="426E0190"/>
    <w:lvl w:ilvl="0" w:tplc="04090011">
      <w:start w:val="1"/>
      <w:numFmt w:val="decimal"/>
      <w:lvlText w:val="%1)"/>
      <w:lvlJc w:val="left"/>
      <w:pPr>
        <w:ind w:left="-360" w:hanging="360"/>
      </w:pPr>
    </w:lvl>
    <w:lvl w:ilvl="1" w:tplc="FFFFFFFF" w:tentative="1">
      <w:start w:val="1"/>
      <w:numFmt w:val="lowerLetter"/>
      <w:lvlText w:val="%2."/>
      <w:lvlJc w:val="left"/>
      <w:pPr>
        <w:ind w:left="72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1" w15:restartNumberingAfterBreak="0">
    <w:nsid w:val="01457093"/>
    <w:multiLevelType w:val="hybridMultilevel"/>
    <w:tmpl w:val="B32E59C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 w15:restartNumberingAfterBreak="0">
    <w:nsid w:val="07626076"/>
    <w:multiLevelType w:val="hybridMultilevel"/>
    <w:tmpl w:val="A25E9AA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9EC5303"/>
    <w:multiLevelType w:val="multilevel"/>
    <w:tmpl w:val="E56E6BEA"/>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EDF4575"/>
    <w:multiLevelType w:val="hybridMultilevel"/>
    <w:tmpl w:val="6BDEC57C"/>
    <w:lvl w:ilvl="0" w:tplc="0A687E34">
      <w:start w:val="1"/>
      <w:numFmt w:val="upperRoman"/>
      <w:pStyle w:val="Headinggg1"/>
      <w:lvlText w:val="%1."/>
      <w:lvlJc w:val="right"/>
      <w:pPr>
        <w:ind w:left="720" w:hanging="360"/>
      </w:pPr>
    </w:lvl>
    <w:lvl w:ilvl="1" w:tplc="BB22770A">
      <w:start w:val="1"/>
      <w:numFmt w:val="bullet"/>
      <w:lvlText w:val="−"/>
      <w:lvlJc w:val="left"/>
      <w:pPr>
        <w:ind w:left="3970" w:hanging="2890"/>
      </w:pPr>
      <w:rPr>
        <w:rFonts w:ascii="Times New Roman" w:eastAsiaTheme="minorHAnsi" w:hAnsi="Times New Roman" w:cs="Times New Roman"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1E35923"/>
    <w:multiLevelType w:val="hybridMultilevel"/>
    <w:tmpl w:val="DF30C13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51B561D"/>
    <w:multiLevelType w:val="hybridMultilevel"/>
    <w:tmpl w:val="1C44C7E4"/>
    <w:lvl w:ilvl="0" w:tplc="04090017">
      <w:start w:val="1"/>
      <w:numFmt w:val="lowerLetter"/>
      <w:lvlText w:val="%1)"/>
      <w:lvlJc w:val="left"/>
      <w:pPr>
        <w:ind w:left="862" w:hanging="360"/>
      </w:pPr>
      <w:rPr>
        <w:rFonts w:hint="default"/>
      </w:rPr>
    </w:lvl>
    <w:lvl w:ilvl="1" w:tplc="1C7C35E0">
      <w:start w:val="1"/>
      <w:numFmt w:val="decimal"/>
      <w:lvlText w:val="%2)"/>
      <w:lvlJc w:val="left"/>
      <w:pPr>
        <w:ind w:left="764" w:hanging="360"/>
      </w:pPr>
      <w:rPr>
        <w:rFonts w:hint="default"/>
      </w:r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7" w15:restartNumberingAfterBreak="0">
    <w:nsid w:val="16AA2E4F"/>
    <w:multiLevelType w:val="hybridMultilevel"/>
    <w:tmpl w:val="8FE81FC8"/>
    <w:lvl w:ilvl="0" w:tplc="04260001">
      <w:start w:val="1"/>
      <w:numFmt w:val="bullet"/>
      <w:lvlText w:val=""/>
      <w:lvlJc w:val="left"/>
      <w:pPr>
        <w:ind w:left="780" w:hanging="360"/>
      </w:pPr>
      <w:rPr>
        <w:rFonts w:ascii="Symbol" w:hAnsi="Symbol" w:hint="default"/>
      </w:rPr>
    </w:lvl>
    <w:lvl w:ilvl="1" w:tplc="04260003">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8" w15:restartNumberingAfterBreak="0">
    <w:nsid w:val="17CF08B0"/>
    <w:multiLevelType w:val="hybridMultilevel"/>
    <w:tmpl w:val="2EE800D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B1661B4"/>
    <w:multiLevelType w:val="hybridMultilevel"/>
    <w:tmpl w:val="62A4A756"/>
    <w:lvl w:ilvl="0" w:tplc="076400F8">
      <w:start w:val="1"/>
      <w:numFmt w:val="decimal"/>
      <w:lvlText w:val="%1."/>
      <w:lvlJc w:val="left"/>
      <w:pPr>
        <w:ind w:left="502" w:hanging="360"/>
      </w:pPr>
      <w:rPr>
        <w:rFonts w:ascii="Times New Roman" w:eastAsia="Calibri" w:hAnsi="Times New Roman" w:cs="Times New Roman" w:hint="default"/>
        <w:color w:val="auto"/>
        <w:sz w:val="24"/>
        <w:szCs w:val="24"/>
      </w:rPr>
    </w:lvl>
    <w:lvl w:ilvl="1" w:tplc="2AB02E82">
      <w:start w:val="1"/>
      <w:numFmt w:val="decimal"/>
      <w:lvlText w:val="%2)"/>
      <w:lvlJc w:val="left"/>
      <w:pPr>
        <w:ind w:left="1582" w:hanging="360"/>
      </w:pPr>
      <w:rPr>
        <w:rFonts w:hint="default"/>
      </w:rPr>
    </w:lvl>
    <w:lvl w:ilvl="2" w:tplc="1FD8028A">
      <w:start w:val="1"/>
      <w:numFmt w:val="lowerLetter"/>
      <w:lvlText w:val="%3)"/>
      <w:lvlJc w:val="left"/>
      <w:pPr>
        <w:ind w:left="2482" w:hanging="360"/>
      </w:pPr>
      <w:rPr>
        <w:rFonts w:hint="default"/>
      </w:r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10" w15:restartNumberingAfterBreak="0">
    <w:nsid w:val="1B216AE0"/>
    <w:multiLevelType w:val="hybridMultilevel"/>
    <w:tmpl w:val="A82296D2"/>
    <w:lvl w:ilvl="0" w:tplc="04260017">
      <w:start w:val="1"/>
      <w:numFmt w:val="lowerLetter"/>
      <w:lvlText w:val="%1)"/>
      <w:lvlJc w:val="left"/>
      <w:pPr>
        <w:ind w:left="808" w:hanging="360"/>
      </w:pPr>
    </w:lvl>
    <w:lvl w:ilvl="1" w:tplc="04260019" w:tentative="1">
      <w:start w:val="1"/>
      <w:numFmt w:val="lowerLetter"/>
      <w:lvlText w:val="%2."/>
      <w:lvlJc w:val="left"/>
      <w:pPr>
        <w:ind w:left="1528" w:hanging="360"/>
      </w:pPr>
    </w:lvl>
    <w:lvl w:ilvl="2" w:tplc="0426001B" w:tentative="1">
      <w:start w:val="1"/>
      <w:numFmt w:val="lowerRoman"/>
      <w:lvlText w:val="%3."/>
      <w:lvlJc w:val="right"/>
      <w:pPr>
        <w:ind w:left="2248" w:hanging="180"/>
      </w:pPr>
    </w:lvl>
    <w:lvl w:ilvl="3" w:tplc="0426000F" w:tentative="1">
      <w:start w:val="1"/>
      <w:numFmt w:val="decimal"/>
      <w:lvlText w:val="%4."/>
      <w:lvlJc w:val="left"/>
      <w:pPr>
        <w:ind w:left="2968" w:hanging="360"/>
      </w:pPr>
    </w:lvl>
    <w:lvl w:ilvl="4" w:tplc="04260019" w:tentative="1">
      <w:start w:val="1"/>
      <w:numFmt w:val="lowerLetter"/>
      <w:lvlText w:val="%5."/>
      <w:lvlJc w:val="left"/>
      <w:pPr>
        <w:ind w:left="3688" w:hanging="360"/>
      </w:pPr>
    </w:lvl>
    <w:lvl w:ilvl="5" w:tplc="0426001B" w:tentative="1">
      <w:start w:val="1"/>
      <w:numFmt w:val="lowerRoman"/>
      <w:lvlText w:val="%6."/>
      <w:lvlJc w:val="right"/>
      <w:pPr>
        <w:ind w:left="4408" w:hanging="180"/>
      </w:pPr>
    </w:lvl>
    <w:lvl w:ilvl="6" w:tplc="0426000F" w:tentative="1">
      <w:start w:val="1"/>
      <w:numFmt w:val="decimal"/>
      <w:lvlText w:val="%7."/>
      <w:lvlJc w:val="left"/>
      <w:pPr>
        <w:ind w:left="5128" w:hanging="360"/>
      </w:pPr>
    </w:lvl>
    <w:lvl w:ilvl="7" w:tplc="04260019" w:tentative="1">
      <w:start w:val="1"/>
      <w:numFmt w:val="lowerLetter"/>
      <w:lvlText w:val="%8."/>
      <w:lvlJc w:val="left"/>
      <w:pPr>
        <w:ind w:left="5848" w:hanging="360"/>
      </w:pPr>
    </w:lvl>
    <w:lvl w:ilvl="8" w:tplc="0426001B" w:tentative="1">
      <w:start w:val="1"/>
      <w:numFmt w:val="lowerRoman"/>
      <w:lvlText w:val="%9."/>
      <w:lvlJc w:val="right"/>
      <w:pPr>
        <w:ind w:left="6568" w:hanging="180"/>
      </w:pPr>
    </w:lvl>
  </w:abstractNum>
  <w:abstractNum w:abstractNumId="11"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2" w15:restartNumberingAfterBreak="0">
    <w:nsid w:val="287B39BB"/>
    <w:multiLevelType w:val="hybridMultilevel"/>
    <w:tmpl w:val="81948540"/>
    <w:lvl w:ilvl="0" w:tplc="04090011">
      <w:start w:val="1"/>
      <w:numFmt w:val="decimal"/>
      <w:lvlText w:val="%1)"/>
      <w:lvlJc w:val="left"/>
      <w:pPr>
        <w:ind w:left="360" w:hanging="360"/>
      </w:pPr>
    </w:lvl>
    <w:lvl w:ilvl="1" w:tplc="04090019" w:tentative="1">
      <w:start w:val="1"/>
      <w:numFmt w:val="lowerLetter"/>
      <w:lvlText w:val="%2."/>
      <w:lvlJc w:val="left"/>
      <w:pPr>
        <w:ind w:left="1459" w:hanging="360"/>
      </w:pPr>
    </w:lvl>
    <w:lvl w:ilvl="2" w:tplc="0409001B" w:tentative="1">
      <w:start w:val="1"/>
      <w:numFmt w:val="lowerRoman"/>
      <w:lvlText w:val="%3."/>
      <w:lvlJc w:val="right"/>
      <w:pPr>
        <w:ind w:left="2179" w:hanging="180"/>
      </w:pPr>
    </w:lvl>
    <w:lvl w:ilvl="3" w:tplc="0409000F" w:tentative="1">
      <w:start w:val="1"/>
      <w:numFmt w:val="decimal"/>
      <w:lvlText w:val="%4."/>
      <w:lvlJc w:val="left"/>
      <w:pPr>
        <w:ind w:left="2899" w:hanging="360"/>
      </w:pPr>
    </w:lvl>
    <w:lvl w:ilvl="4" w:tplc="04090019" w:tentative="1">
      <w:start w:val="1"/>
      <w:numFmt w:val="lowerLetter"/>
      <w:lvlText w:val="%5."/>
      <w:lvlJc w:val="left"/>
      <w:pPr>
        <w:ind w:left="3619" w:hanging="360"/>
      </w:pPr>
    </w:lvl>
    <w:lvl w:ilvl="5" w:tplc="0409001B" w:tentative="1">
      <w:start w:val="1"/>
      <w:numFmt w:val="lowerRoman"/>
      <w:lvlText w:val="%6."/>
      <w:lvlJc w:val="right"/>
      <w:pPr>
        <w:ind w:left="4339" w:hanging="180"/>
      </w:pPr>
    </w:lvl>
    <w:lvl w:ilvl="6" w:tplc="0409000F" w:tentative="1">
      <w:start w:val="1"/>
      <w:numFmt w:val="decimal"/>
      <w:lvlText w:val="%7."/>
      <w:lvlJc w:val="left"/>
      <w:pPr>
        <w:ind w:left="5059" w:hanging="360"/>
      </w:pPr>
    </w:lvl>
    <w:lvl w:ilvl="7" w:tplc="04090019" w:tentative="1">
      <w:start w:val="1"/>
      <w:numFmt w:val="lowerLetter"/>
      <w:lvlText w:val="%8."/>
      <w:lvlJc w:val="left"/>
      <w:pPr>
        <w:ind w:left="5779" w:hanging="360"/>
      </w:pPr>
    </w:lvl>
    <w:lvl w:ilvl="8" w:tplc="0409001B" w:tentative="1">
      <w:start w:val="1"/>
      <w:numFmt w:val="lowerRoman"/>
      <w:lvlText w:val="%9."/>
      <w:lvlJc w:val="right"/>
      <w:pPr>
        <w:ind w:left="6499" w:hanging="180"/>
      </w:pPr>
    </w:lvl>
  </w:abstractNum>
  <w:abstractNum w:abstractNumId="13" w15:restartNumberingAfterBreak="0">
    <w:nsid w:val="2A621DE6"/>
    <w:multiLevelType w:val="hybridMultilevel"/>
    <w:tmpl w:val="777434EC"/>
    <w:lvl w:ilvl="0" w:tplc="04090011">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F824ED1"/>
    <w:multiLevelType w:val="hybridMultilevel"/>
    <w:tmpl w:val="3C445FF6"/>
    <w:lvl w:ilvl="0" w:tplc="04260001">
      <w:start w:val="1"/>
      <w:numFmt w:val="bullet"/>
      <w:lvlText w:val=""/>
      <w:lvlJc w:val="left"/>
      <w:pPr>
        <w:ind w:left="720" w:hanging="360"/>
      </w:pPr>
      <w:rPr>
        <w:rFonts w:ascii="Symbol" w:hAnsi="Symbol" w:hint="default"/>
      </w:rPr>
    </w:lvl>
    <w:lvl w:ilvl="1" w:tplc="EF506E98">
      <w:numFmt w:val="bullet"/>
      <w:lvlText w:val="-"/>
      <w:lvlJc w:val="left"/>
      <w:pPr>
        <w:ind w:left="1800" w:hanging="720"/>
      </w:pPr>
      <w:rPr>
        <w:rFonts w:ascii="Times New Roman" w:eastAsia="Times New Roman" w:hAnsi="Times New Roman" w:cs="Times New Roman"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5" w15:restartNumberingAfterBreak="0">
    <w:nsid w:val="337662C1"/>
    <w:multiLevelType w:val="hybridMultilevel"/>
    <w:tmpl w:val="A64EAEBA"/>
    <w:lvl w:ilvl="0" w:tplc="04090017">
      <w:start w:val="1"/>
      <w:numFmt w:val="lowerLetter"/>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46506EB"/>
    <w:multiLevelType w:val="hybridMultilevel"/>
    <w:tmpl w:val="B18611DC"/>
    <w:lvl w:ilvl="0" w:tplc="AA82A6E0">
      <w:start w:val="1"/>
      <w:numFmt w:val="decimal"/>
      <w:lvlText w:val="%1)"/>
      <w:lvlJc w:val="left"/>
      <w:pPr>
        <w:ind w:left="360" w:hanging="360"/>
      </w:pPr>
      <w:rPr>
        <w:rFonts w:hint="default"/>
        <w:b w:val="0"/>
        <w:bCs w:val="0"/>
      </w:rPr>
    </w:lvl>
    <w:lvl w:ilvl="1" w:tplc="FFFFFFFF">
      <w:start w:val="1"/>
      <w:numFmt w:val="bullet"/>
      <w:lvlText w:val="o"/>
      <w:lvlJc w:val="left"/>
      <w:pPr>
        <w:ind w:left="1080" w:hanging="360"/>
      </w:pPr>
      <w:rPr>
        <w:rFonts w:ascii="Courier New" w:hAnsi="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hint="default"/>
      </w:rPr>
    </w:lvl>
    <w:lvl w:ilvl="8" w:tplc="FFFFFFFF">
      <w:start w:val="1"/>
      <w:numFmt w:val="bullet"/>
      <w:lvlText w:val=""/>
      <w:lvlJc w:val="left"/>
      <w:pPr>
        <w:ind w:left="6120" w:hanging="360"/>
      </w:pPr>
      <w:rPr>
        <w:rFonts w:ascii="Wingdings" w:hAnsi="Wingdings" w:hint="default"/>
      </w:rPr>
    </w:lvl>
  </w:abstractNum>
  <w:abstractNum w:abstractNumId="17"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8" w15:restartNumberingAfterBreak="0">
    <w:nsid w:val="498B114C"/>
    <w:multiLevelType w:val="hybridMultilevel"/>
    <w:tmpl w:val="8C16C5A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03F3501"/>
    <w:multiLevelType w:val="hybridMultilevel"/>
    <w:tmpl w:val="C340EED8"/>
    <w:lvl w:ilvl="0" w:tplc="89F295DC">
      <w:start w:val="1"/>
      <w:numFmt w:val="decimal"/>
      <w:pStyle w:val="Stils1"/>
      <w:lvlText w:val="%1)"/>
      <w:lvlJc w:val="left"/>
      <w:pPr>
        <w:ind w:left="720" w:hanging="360"/>
      </w:pPr>
      <w:rPr>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0EB18D0"/>
    <w:multiLevelType w:val="multilevel"/>
    <w:tmpl w:val="0426001D"/>
    <w:lvl w:ilvl="0">
      <w:start w:val="1"/>
      <w:numFmt w:val="decimal"/>
      <w:lvlText w:val="%1)"/>
      <w:lvlJc w:val="left"/>
      <w:pPr>
        <w:ind w:left="360" w:hanging="360"/>
      </w:pPr>
      <w:rPr>
        <w:b w:val="0"/>
        <w:bCs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51057326"/>
    <w:multiLevelType w:val="hybridMultilevel"/>
    <w:tmpl w:val="78583934"/>
    <w:lvl w:ilvl="0" w:tplc="04090011">
      <w:start w:val="1"/>
      <w:numFmt w:val="decimal"/>
      <w:lvlText w:val="%1)"/>
      <w:lvlJc w:val="left"/>
      <w:pPr>
        <w:ind w:left="360" w:hanging="360"/>
      </w:p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22" w15:restartNumberingAfterBreak="0">
    <w:nsid w:val="5B482AF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E032F71"/>
    <w:multiLevelType w:val="hybridMultilevel"/>
    <w:tmpl w:val="7398F740"/>
    <w:lvl w:ilvl="0" w:tplc="3B2A497C">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6E074201"/>
    <w:multiLevelType w:val="hybridMultilevel"/>
    <w:tmpl w:val="A30EE56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7EF679A"/>
    <w:multiLevelType w:val="multilevel"/>
    <w:tmpl w:val="807EF014"/>
    <w:lvl w:ilvl="0">
      <w:start w:val="1"/>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A4C1ABE"/>
    <w:multiLevelType w:val="hybridMultilevel"/>
    <w:tmpl w:val="2B223D4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7C076727"/>
    <w:multiLevelType w:val="hybridMultilevel"/>
    <w:tmpl w:val="037603E4"/>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353505437">
    <w:abstractNumId w:val="11"/>
  </w:num>
  <w:num w:numId="2" w16cid:durableId="937326553">
    <w:abstractNumId w:val="17"/>
  </w:num>
  <w:num w:numId="3" w16cid:durableId="2056810416">
    <w:abstractNumId w:val="4"/>
  </w:num>
  <w:num w:numId="4" w16cid:durableId="1232616702">
    <w:abstractNumId w:val="9"/>
  </w:num>
  <w:num w:numId="5" w16cid:durableId="186599057">
    <w:abstractNumId w:val="6"/>
  </w:num>
  <w:num w:numId="6" w16cid:durableId="982345199">
    <w:abstractNumId w:val="18"/>
  </w:num>
  <w:num w:numId="7" w16cid:durableId="1931545949">
    <w:abstractNumId w:val="20"/>
  </w:num>
  <w:num w:numId="8" w16cid:durableId="600458133">
    <w:abstractNumId w:val="16"/>
  </w:num>
  <w:num w:numId="9" w16cid:durableId="1257516206">
    <w:abstractNumId w:val="14"/>
  </w:num>
  <w:num w:numId="10" w16cid:durableId="1009914707">
    <w:abstractNumId w:val="1"/>
  </w:num>
  <w:num w:numId="11" w16cid:durableId="1611278617">
    <w:abstractNumId w:val="25"/>
  </w:num>
  <w:num w:numId="12" w16cid:durableId="1153136200">
    <w:abstractNumId w:val="3"/>
  </w:num>
  <w:num w:numId="13" w16cid:durableId="2070178899">
    <w:abstractNumId w:val="2"/>
  </w:num>
  <w:num w:numId="14" w16cid:durableId="1820998816">
    <w:abstractNumId w:val="26"/>
  </w:num>
  <w:num w:numId="15" w16cid:durableId="1135103253">
    <w:abstractNumId w:val="7"/>
  </w:num>
  <w:num w:numId="16" w16cid:durableId="2030062630">
    <w:abstractNumId w:val="5"/>
  </w:num>
  <w:num w:numId="17" w16cid:durableId="303316110">
    <w:abstractNumId w:val="22"/>
  </w:num>
  <w:num w:numId="18" w16cid:durableId="1495796146">
    <w:abstractNumId w:val="12"/>
  </w:num>
  <w:num w:numId="19" w16cid:durableId="1529761307">
    <w:abstractNumId w:val="13"/>
  </w:num>
  <w:num w:numId="20" w16cid:durableId="2108694347">
    <w:abstractNumId w:val="15"/>
  </w:num>
  <w:num w:numId="21" w16cid:durableId="989947541">
    <w:abstractNumId w:val="0"/>
  </w:num>
  <w:num w:numId="22" w16cid:durableId="1855605056">
    <w:abstractNumId w:val="19"/>
  </w:num>
  <w:num w:numId="23" w16cid:durableId="863325273">
    <w:abstractNumId w:val="19"/>
    <w:lvlOverride w:ilvl="0">
      <w:startOverride w:val="1"/>
    </w:lvlOverride>
  </w:num>
  <w:num w:numId="24" w16cid:durableId="336806127">
    <w:abstractNumId w:val="21"/>
  </w:num>
  <w:num w:numId="25" w16cid:durableId="887641959">
    <w:abstractNumId w:val="19"/>
    <w:lvlOverride w:ilvl="0">
      <w:startOverride w:val="1"/>
    </w:lvlOverride>
  </w:num>
  <w:num w:numId="26" w16cid:durableId="1112480265">
    <w:abstractNumId w:val="19"/>
    <w:lvlOverride w:ilvl="0">
      <w:startOverride w:val="1"/>
    </w:lvlOverride>
  </w:num>
  <w:num w:numId="27" w16cid:durableId="2067293932">
    <w:abstractNumId w:val="8"/>
  </w:num>
  <w:num w:numId="28" w16cid:durableId="302463252">
    <w:abstractNumId w:val="27"/>
  </w:num>
  <w:num w:numId="29" w16cid:durableId="1455363413">
    <w:abstractNumId w:val="10"/>
  </w:num>
  <w:num w:numId="30" w16cid:durableId="1356077877">
    <w:abstractNumId w:val="23"/>
  </w:num>
  <w:num w:numId="31" w16cid:durableId="161698273">
    <w:abstractNumId w:val="19"/>
    <w:lvlOverride w:ilvl="0">
      <w:startOverride w:val="1"/>
    </w:lvlOverride>
  </w:num>
  <w:num w:numId="32" w16cid:durableId="2056856600">
    <w:abstractNumId w:val="24"/>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4"/>
  <w:characterSpacingControl w:val="doNotCompress"/>
  <w:footnotePr>
    <w:numRestart w:val="eachSec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BC7"/>
    <w:rsid w:val="000000C4"/>
    <w:rsid w:val="00000595"/>
    <w:rsid w:val="00000963"/>
    <w:rsid w:val="000020FA"/>
    <w:rsid w:val="000032A1"/>
    <w:rsid w:val="0000366A"/>
    <w:rsid w:val="00003FBC"/>
    <w:rsid w:val="00004B5D"/>
    <w:rsid w:val="00004E9F"/>
    <w:rsid w:val="00006174"/>
    <w:rsid w:val="000072A1"/>
    <w:rsid w:val="000073EC"/>
    <w:rsid w:val="00007A9F"/>
    <w:rsid w:val="00007ED0"/>
    <w:rsid w:val="000109CD"/>
    <w:rsid w:val="000112D3"/>
    <w:rsid w:val="0001161F"/>
    <w:rsid w:val="00012854"/>
    <w:rsid w:val="00013136"/>
    <w:rsid w:val="000132DD"/>
    <w:rsid w:val="0001376D"/>
    <w:rsid w:val="00014B0B"/>
    <w:rsid w:val="00015244"/>
    <w:rsid w:val="00015B54"/>
    <w:rsid w:val="000160D2"/>
    <w:rsid w:val="00016535"/>
    <w:rsid w:val="000178D8"/>
    <w:rsid w:val="00017CC0"/>
    <w:rsid w:val="000203A1"/>
    <w:rsid w:val="000225C5"/>
    <w:rsid w:val="0002328E"/>
    <w:rsid w:val="00023927"/>
    <w:rsid w:val="00023C38"/>
    <w:rsid w:val="000241D4"/>
    <w:rsid w:val="00024585"/>
    <w:rsid w:val="00024845"/>
    <w:rsid w:val="00024BE0"/>
    <w:rsid w:val="00024F83"/>
    <w:rsid w:val="00025201"/>
    <w:rsid w:val="00025222"/>
    <w:rsid w:val="00025592"/>
    <w:rsid w:val="0002599D"/>
    <w:rsid w:val="00027266"/>
    <w:rsid w:val="00027A39"/>
    <w:rsid w:val="00027CB9"/>
    <w:rsid w:val="000302C3"/>
    <w:rsid w:val="00030AA6"/>
    <w:rsid w:val="00030D64"/>
    <w:rsid w:val="00031098"/>
    <w:rsid w:val="000314F8"/>
    <w:rsid w:val="00031DC1"/>
    <w:rsid w:val="00031E86"/>
    <w:rsid w:val="00032E13"/>
    <w:rsid w:val="00033A7F"/>
    <w:rsid w:val="00035DAE"/>
    <w:rsid w:val="00036CD7"/>
    <w:rsid w:val="00036DFC"/>
    <w:rsid w:val="00036E94"/>
    <w:rsid w:val="0003715A"/>
    <w:rsid w:val="00037240"/>
    <w:rsid w:val="00037A44"/>
    <w:rsid w:val="00037EDE"/>
    <w:rsid w:val="0004021E"/>
    <w:rsid w:val="00040292"/>
    <w:rsid w:val="00040A30"/>
    <w:rsid w:val="00041330"/>
    <w:rsid w:val="00042E34"/>
    <w:rsid w:val="0004362D"/>
    <w:rsid w:val="000439D6"/>
    <w:rsid w:val="000443B9"/>
    <w:rsid w:val="0004459A"/>
    <w:rsid w:val="00045BF2"/>
    <w:rsid w:val="000463CA"/>
    <w:rsid w:val="000464E5"/>
    <w:rsid w:val="00046D92"/>
    <w:rsid w:val="000471FC"/>
    <w:rsid w:val="00047605"/>
    <w:rsid w:val="00051112"/>
    <w:rsid w:val="00051445"/>
    <w:rsid w:val="00051815"/>
    <w:rsid w:val="00053A8B"/>
    <w:rsid w:val="00055741"/>
    <w:rsid w:val="0005607E"/>
    <w:rsid w:val="000563C5"/>
    <w:rsid w:val="0005668D"/>
    <w:rsid w:val="00060BB8"/>
    <w:rsid w:val="00060F3C"/>
    <w:rsid w:val="00060FFB"/>
    <w:rsid w:val="00061AB8"/>
    <w:rsid w:val="00061ABB"/>
    <w:rsid w:val="00061F69"/>
    <w:rsid w:val="000622CC"/>
    <w:rsid w:val="000629D6"/>
    <w:rsid w:val="00063B53"/>
    <w:rsid w:val="00063D22"/>
    <w:rsid w:val="00063D44"/>
    <w:rsid w:val="00064C94"/>
    <w:rsid w:val="00065532"/>
    <w:rsid w:val="00065DA9"/>
    <w:rsid w:val="00066500"/>
    <w:rsid w:val="00066960"/>
    <w:rsid w:val="000678B4"/>
    <w:rsid w:val="00067BB2"/>
    <w:rsid w:val="0007032A"/>
    <w:rsid w:val="000711D2"/>
    <w:rsid w:val="00071395"/>
    <w:rsid w:val="000715E6"/>
    <w:rsid w:val="00071EBA"/>
    <w:rsid w:val="000726F3"/>
    <w:rsid w:val="000734DA"/>
    <w:rsid w:val="000738BC"/>
    <w:rsid w:val="00073A04"/>
    <w:rsid w:val="000741C3"/>
    <w:rsid w:val="00074B5E"/>
    <w:rsid w:val="00075151"/>
    <w:rsid w:val="00075746"/>
    <w:rsid w:val="000758BB"/>
    <w:rsid w:val="0007663D"/>
    <w:rsid w:val="00077081"/>
    <w:rsid w:val="0007792D"/>
    <w:rsid w:val="00077DC8"/>
    <w:rsid w:val="00080D8C"/>
    <w:rsid w:val="000815D2"/>
    <w:rsid w:val="00081E54"/>
    <w:rsid w:val="0008339D"/>
    <w:rsid w:val="00084107"/>
    <w:rsid w:val="000842EA"/>
    <w:rsid w:val="00085352"/>
    <w:rsid w:val="00086238"/>
    <w:rsid w:val="00087581"/>
    <w:rsid w:val="00087765"/>
    <w:rsid w:val="000877E5"/>
    <w:rsid w:val="00087884"/>
    <w:rsid w:val="00087AF8"/>
    <w:rsid w:val="00087F7D"/>
    <w:rsid w:val="00090039"/>
    <w:rsid w:val="0009012D"/>
    <w:rsid w:val="00090C84"/>
    <w:rsid w:val="000910DF"/>
    <w:rsid w:val="000926CF"/>
    <w:rsid w:val="00092804"/>
    <w:rsid w:val="00092ABC"/>
    <w:rsid w:val="0009522D"/>
    <w:rsid w:val="00095981"/>
    <w:rsid w:val="00096389"/>
    <w:rsid w:val="00096B52"/>
    <w:rsid w:val="000977BF"/>
    <w:rsid w:val="00097EE2"/>
    <w:rsid w:val="000A08CC"/>
    <w:rsid w:val="000A0901"/>
    <w:rsid w:val="000A0BC7"/>
    <w:rsid w:val="000A3591"/>
    <w:rsid w:val="000A39F6"/>
    <w:rsid w:val="000A3D2C"/>
    <w:rsid w:val="000A425A"/>
    <w:rsid w:val="000A43FA"/>
    <w:rsid w:val="000A4536"/>
    <w:rsid w:val="000A47B4"/>
    <w:rsid w:val="000A49E9"/>
    <w:rsid w:val="000A4B9F"/>
    <w:rsid w:val="000A5093"/>
    <w:rsid w:val="000A5453"/>
    <w:rsid w:val="000A584F"/>
    <w:rsid w:val="000A5E28"/>
    <w:rsid w:val="000A6640"/>
    <w:rsid w:val="000A6B93"/>
    <w:rsid w:val="000A76DC"/>
    <w:rsid w:val="000B02F4"/>
    <w:rsid w:val="000B0BC6"/>
    <w:rsid w:val="000B10FF"/>
    <w:rsid w:val="000B16D1"/>
    <w:rsid w:val="000B2919"/>
    <w:rsid w:val="000B3265"/>
    <w:rsid w:val="000B3E05"/>
    <w:rsid w:val="000B4486"/>
    <w:rsid w:val="000B4611"/>
    <w:rsid w:val="000B4729"/>
    <w:rsid w:val="000B4CFC"/>
    <w:rsid w:val="000B5185"/>
    <w:rsid w:val="000B6C07"/>
    <w:rsid w:val="000B70F0"/>
    <w:rsid w:val="000B716B"/>
    <w:rsid w:val="000B7448"/>
    <w:rsid w:val="000B7612"/>
    <w:rsid w:val="000B7A8E"/>
    <w:rsid w:val="000C191A"/>
    <w:rsid w:val="000C1BCC"/>
    <w:rsid w:val="000C1BF5"/>
    <w:rsid w:val="000C2199"/>
    <w:rsid w:val="000C2A1F"/>
    <w:rsid w:val="000C32CD"/>
    <w:rsid w:val="000C3775"/>
    <w:rsid w:val="000C3CE5"/>
    <w:rsid w:val="000C43BC"/>
    <w:rsid w:val="000C477F"/>
    <w:rsid w:val="000C5BEF"/>
    <w:rsid w:val="000C6A49"/>
    <w:rsid w:val="000C6A60"/>
    <w:rsid w:val="000C76F9"/>
    <w:rsid w:val="000D0FD8"/>
    <w:rsid w:val="000D12A8"/>
    <w:rsid w:val="000D1465"/>
    <w:rsid w:val="000D1BA9"/>
    <w:rsid w:val="000D1BDE"/>
    <w:rsid w:val="000D282A"/>
    <w:rsid w:val="000D3278"/>
    <w:rsid w:val="000D3289"/>
    <w:rsid w:val="000D353F"/>
    <w:rsid w:val="000D3ABF"/>
    <w:rsid w:val="000D3B96"/>
    <w:rsid w:val="000D3C0B"/>
    <w:rsid w:val="000D3D7B"/>
    <w:rsid w:val="000D41B1"/>
    <w:rsid w:val="000D4B09"/>
    <w:rsid w:val="000D500A"/>
    <w:rsid w:val="000D5DCC"/>
    <w:rsid w:val="000D7390"/>
    <w:rsid w:val="000D7736"/>
    <w:rsid w:val="000D792C"/>
    <w:rsid w:val="000D7D1C"/>
    <w:rsid w:val="000E12BA"/>
    <w:rsid w:val="000E12D5"/>
    <w:rsid w:val="000E1FC8"/>
    <w:rsid w:val="000E2125"/>
    <w:rsid w:val="000E2654"/>
    <w:rsid w:val="000E2AC6"/>
    <w:rsid w:val="000E2D63"/>
    <w:rsid w:val="000E2DB3"/>
    <w:rsid w:val="000E3050"/>
    <w:rsid w:val="000E31F7"/>
    <w:rsid w:val="000E3637"/>
    <w:rsid w:val="000E38A2"/>
    <w:rsid w:val="000E4E81"/>
    <w:rsid w:val="000E5305"/>
    <w:rsid w:val="000E568F"/>
    <w:rsid w:val="000E71B7"/>
    <w:rsid w:val="000E7F78"/>
    <w:rsid w:val="000F07BB"/>
    <w:rsid w:val="000F0B18"/>
    <w:rsid w:val="000F1D8F"/>
    <w:rsid w:val="000F28D3"/>
    <w:rsid w:val="000F2CBF"/>
    <w:rsid w:val="000F3C5A"/>
    <w:rsid w:val="000F3C60"/>
    <w:rsid w:val="000F4268"/>
    <w:rsid w:val="000F4732"/>
    <w:rsid w:val="000F4E0D"/>
    <w:rsid w:val="000F586E"/>
    <w:rsid w:val="000F616D"/>
    <w:rsid w:val="000F7886"/>
    <w:rsid w:val="000F7978"/>
    <w:rsid w:val="000F7D48"/>
    <w:rsid w:val="00100728"/>
    <w:rsid w:val="001009FB"/>
    <w:rsid w:val="00101F04"/>
    <w:rsid w:val="0010264B"/>
    <w:rsid w:val="00103090"/>
    <w:rsid w:val="0010378C"/>
    <w:rsid w:val="00103950"/>
    <w:rsid w:val="00105A71"/>
    <w:rsid w:val="001064F0"/>
    <w:rsid w:val="00106BB9"/>
    <w:rsid w:val="0010714F"/>
    <w:rsid w:val="0010794B"/>
    <w:rsid w:val="00107D01"/>
    <w:rsid w:val="00107F4D"/>
    <w:rsid w:val="00110605"/>
    <w:rsid w:val="001115F5"/>
    <w:rsid w:val="00111EFD"/>
    <w:rsid w:val="00111F4D"/>
    <w:rsid w:val="00112308"/>
    <w:rsid w:val="00112952"/>
    <w:rsid w:val="00112C4B"/>
    <w:rsid w:val="00112D98"/>
    <w:rsid w:val="00112E3D"/>
    <w:rsid w:val="00112F8E"/>
    <w:rsid w:val="00113490"/>
    <w:rsid w:val="001137F2"/>
    <w:rsid w:val="00113CA9"/>
    <w:rsid w:val="00114608"/>
    <w:rsid w:val="00114B82"/>
    <w:rsid w:val="001150D2"/>
    <w:rsid w:val="00115A49"/>
    <w:rsid w:val="00115B6A"/>
    <w:rsid w:val="0011671E"/>
    <w:rsid w:val="00116F60"/>
    <w:rsid w:val="00120A5D"/>
    <w:rsid w:val="00120ADC"/>
    <w:rsid w:val="001215AE"/>
    <w:rsid w:val="001216E6"/>
    <w:rsid w:val="0012179F"/>
    <w:rsid w:val="00123632"/>
    <w:rsid w:val="0012412B"/>
    <w:rsid w:val="00124259"/>
    <w:rsid w:val="00124263"/>
    <w:rsid w:val="00125D37"/>
    <w:rsid w:val="00125F6A"/>
    <w:rsid w:val="00126932"/>
    <w:rsid w:val="00127012"/>
    <w:rsid w:val="001272FE"/>
    <w:rsid w:val="00127732"/>
    <w:rsid w:val="00127A0B"/>
    <w:rsid w:val="00127C26"/>
    <w:rsid w:val="001306D9"/>
    <w:rsid w:val="00130926"/>
    <w:rsid w:val="00130DEE"/>
    <w:rsid w:val="001310BE"/>
    <w:rsid w:val="0013188F"/>
    <w:rsid w:val="00132867"/>
    <w:rsid w:val="00132A4A"/>
    <w:rsid w:val="00133A2C"/>
    <w:rsid w:val="00133DA8"/>
    <w:rsid w:val="0013402D"/>
    <w:rsid w:val="00134340"/>
    <w:rsid w:val="00134406"/>
    <w:rsid w:val="00134895"/>
    <w:rsid w:val="00134AF2"/>
    <w:rsid w:val="00134FF2"/>
    <w:rsid w:val="0013529E"/>
    <w:rsid w:val="00135B2A"/>
    <w:rsid w:val="00136352"/>
    <w:rsid w:val="00136391"/>
    <w:rsid w:val="00136BC1"/>
    <w:rsid w:val="00136D14"/>
    <w:rsid w:val="00137B16"/>
    <w:rsid w:val="00140787"/>
    <w:rsid w:val="00140F12"/>
    <w:rsid w:val="00141067"/>
    <w:rsid w:val="001422B6"/>
    <w:rsid w:val="0014261A"/>
    <w:rsid w:val="001429FB"/>
    <w:rsid w:val="00142BB1"/>
    <w:rsid w:val="00144E48"/>
    <w:rsid w:val="0014518C"/>
    <w:rsid w:val="00145B84"/>
    <w:rsid w:val="00146620"/>
    <w:rsid w:val="001468A6"/>
    <w:rsid w:val="001469FD"/>
    <w:rsid w:val="00147838"/>
    <w:rsid w:val="0015061B"/>
    <w:rsid w:val="0015080B"/>
    <w:rsid w:val="00151D6E"/>
    <w:rsid w:val="00151EFA"/>
    <w:rsid w:val="0015229C"/>
    <w:rsid w:val="00152D54"/>
    <w:rsid w:val="00152F67"/>
    <w:rsid w:val="00153C11"/>
    <w:rsid w:val="00154F9B"/>
    <w:rsid w:val="00156AA0"/>
    <w:rsid w:val="00156FCD"/>
    <w:rsid w:val="00160353"/>
    <w:rsid w:val="0016067C"/>
    <w:rsid w:val="00160FB2"/>
    <w:rsid w:val="00161469"/>
    <w:rsid w:val="00163085"/>
    <w:rsid w:val="00164F7F"/>
    <w:rsid w:val="0016549C"/>
    <w:rsid w:val="001661BA"/>
    <w:rsid w:val="00166AB9"/>
    <w:rsid w:val="00167064"/>
    <w:rsid w:val="00167134"/>
    <w:rsid w:val="00167D77"/>
    <w:rsid w:val="00170385"/>
    <w:rsid w:val="001706E2"/>
    <w:rsid w:val="001707C5"/>
    <w:rsid w:val="00170A4D"/>
    <w:rsid w:val="00171A00"/>
    <w:rsid w:val="00171A34"/>
    <w:rsid w:val="00172CF3"/>
    <w:rsid w:val="001738D6"/>
    <w:rsid w:val="00173A1A"/>
    <w:rsid w:val="0017435E"/>
    <w:rsid w:val="00174FC9"/>
    <w:rsid w:val="001750E0"/>
    <w:rsid w:val="0017579D"/>
    <w:rsid w:val="001775DB"/>
    <w:rsid w:val="001777D4"/>
    <w:rsid w:val="001777DB"/>
    <w:rsid w:val="00177C36"/>
    <w:rsid w:val="001803EA"/>
    <w:rsid w:val="0018099F"/>
    <w:rsid w:val="00181370"/>
    <w:rsid w:val="001813F9"/>
    <w:rsid w:val="0018140E"/>
    <w:rsid w:val="00182082"/>
    <w:rsid w:val="00182146"/>
    <w:rsid w:val="001840A4"/>
    <w:rsid w:val="00184F21"/>
    <w:rsid w:val="0018550D"/>
    <w:rsid w:val="0018569A"/>
    <w:rsid w:val="00185AB9"/>
    <w:rsid w:val="0018642D"/>
    <w:rsid w:val="001866B3"/>
    <w:rsid w:val="00186AEC"/>
    <w:rsid w:val="00187DDB"/>
    <w:rsid w:val="001907CD"/>
    <w:rsid w:val="00190D3F"/>
    <w:rsid w:val="00192FC2"/>
    <w:rsid w:val="001931FB"/>
    <w:rsid w:val="00193566"/>
    <w:rsid w:val="00193C5A"/>
    <w:rsid w:val="00193DC6"/>
    <w:rsid w:val="001943B6"/>
    <w:rsid w:val="0019472B"/>
    <w:rsid w:val="0019553C"/>
    <w:rsid w:val="00195776"/>
    <w:rsid w:val="0019638C"/>
    <w:rsid w:val="001968F6"/>
    <w:rsid w:val="00196D30"/>
    <w:rsid w:val="00196D54"/>
    <w:rsid w:val="001970C5"/>
    <w:rsid w:val="00197E00"/>
    <w:rsid w:val="001A05D7"/>
    <w:rsid w:val="001A06B6"/>
    <w:rsid w:val="001A2736"/>
    <w:rsid w:val="001A30F1"/>
    <w:rsid w:val="001A3447"/>
    <w:rsid w:val="001A359C"/>
    <w:rsid w:val="001A371F"/>
    <w:rsid w:val="001A3840"/>
    <w:rsid w:val="001A3FD8"/>
    <w:rsid w:val="001A43FB"/>
    <w:rsid w:val="001A69AC"/>
    <w:rsid w:val="001A69CA"/>
    <w:rsid w:val="001A7549"/>
    <w:rsid w:val="001A78D0"/>
    <w:rsid w:val="001B0306"/>
    <w:rsid w:val="001B0BC2"/>
    <w:rsid w:val="001B1588"/>
    <w:rsid w:val="001B1A54"/>
    <w:rsid w:val="001B2689"/>
    <w:rsid w:val="001B28A9"/>
    <w:rsid w:val="001B2C8B"/>
    <w:rsid w:val="001B2D6C"/>
    <w:rsid w:val="001B2DE0"/>
    <w:rsid w:val="001B3225"/>
    <w:rsid w:val="001B3422"/>
    <w:rsid w:val="001B38AC"/>
    <w:rsid w:val="001B41EF"/>
    <w:rsid w:val="001B5546"/>
    <w:rsid w:val="001B57D6"/>
    <w:rsid w:val="001B5AB1"/>
    <w:rsid w:val="001B686A"/>
    <w:rsid w:val="001B6AFC"/>
    <w:rsid w:val="001B77E9"/>
    <w:rsid w:val="001B7BC7"/>
    <w:rsid w:val="001B7F2E"/>
    <w:rsid w:val="001B7FEC"/>
    <w:rsid w:val="001C038D"/>
    <w:rsid w:val="001C068B"/>
    <w:rsid w:val="001C09A9"/>
    <w:rsid w:val="001C0D21"/>
    <w:rsid w:val="001C1A87"/>
    <w:rsid w:val="001C2119"/>
    <w:rsid w:val="001C2611"/>
    <w:rsid w:val="001C2742"/>
    <w:rsid w:val="001C28CB"/>
    <w:rsid w:val="001C2AC8"/>
    <w:rsid w:val="001C2BA7"/>
    <w:rsid w:val="001C3528"/>
    <w:rsid w:val="001C3905"/>
    <w:rsid w:val="001C3951"/>
    <w:rsid w:val="001C3BA8"/>
    <w:rsid w:val="001C490F"/>
    <w:rsid w:val="001C4A28"/>
    <w:rsid w:val="001C4DE6"/>
    <w:rsid w:val="001C4F41"/>
    <w:rsid w:val="001C5742"/>
    <w:rsid w:val="001C5868"/>
    <w:rsid w:val="001C5A2D"/>
    <w:rsid w:val="001C6A65"/>
    <w:rsid w:val="001C7471"/>
    <w:rsid w:val="001D046F"/>
    <w:rsid w:val="001D0A0E"/>
    <w:rsid w:val="001D1715"/>
    <w:rsid w:val="001D2527"/>
    <w:rsid w:val="001D2898"/>
    <w:rsid w:val="001D28A9"/>
    <w:rsid w:val="001D3021"/>
    <w:rsid w:val="001D31CA"/>
    <w:rsid w:val="001D3862"/>
    <w:rsid w:val="001D3F32"/>
    <w:rsid w:val="001D4449"/>
    <w:rsid w:val="001D5901"/>
    <w:rsid w:val="001D5FFF"/>
    <w:rsid w:val="001D6920"/>
    <w:rsid w:val="001D69FF"/>
    <w:rsid w:val="001D6A86"/>
    <w:rsid w:val="001E04A9"/>
    <w:rsid w:val="001E0CDA"/>
    <w:rsid w:val="001E1167"/>
    <w:rsid w:val="001E1E89"/>
    <w:rsid w:val="001E20AF"/>
    <w:rsid w:val="001E2391"/>
    <w:rsid w:val="001E23A6"/>
    <w:rsid w:val="001E2410"/>
    <w:rsid w:val="001E252F"/>
    <w:rsid w:val="001E444D"/>
    <w:rsid w:val="001E44BF"/>
    <w:rsid w:val="001E4627"/>
    <w:rsid w:val="001E480A"/>
    <w:rsid w:val="001E5CF4"/>
    <w:rsid w:val="001E68DA"/>
    <w:rsid w:val="001E6D04"/>
    <w:rsid w:val="001E7141"/>
    <w:rsid w:val="001E7424"/>
    <w:rsid w:val="001F02C0"/>
    <w:rsid w:val="001F15DF"/>
    <w:rsid w:val="001F16EF"/>
    <w:rsid w:val="001F2114"/>
    <w:rsid w:val="001F3C84"/>
    <w:rsid w:val="001F3FDB"/>
    <w:rsid w:val="001F40A0"/>
    <w:rsid w:val="001F4729"/>
    <w:rsid w:val="001F4CBA"/>
    <w:rsid w:val="001F518A"/>
    <w:rsid w:val="001F5218"/>
    <w:rsid w:val="001F587A"/>
    <w:rsid w:val="001F6058"/>
    <w:rsid w:val="001F782D"/>
    <w:rsid w:val="002004B3"/>
    <w:rsid w:val="00200C1B"/>
    <w:rsid w:val="0020208A"/>
    <w:rsid w:val="002024E2"/>
    <w:rsid w:val="00202ED0"/>
    <w:rsid w:val="0020379A"/>
    <w:rsid w:val="00203803"/>
    <w:rsid w:val="00203A6B"/>
    <w:rsid w:val="0020412F"/>
    <w:rsid w:val="00204584"/>
    <w:rsid w:val="002045BA"/>
    <w:rsid w:val="00204E40"/>
    <w:rsid w:val="00205F15"/>
    <w:rsid w:val="002064F9"/>
    <w:rsid w:val="00206B98"/>
    <w:rsid w:val="00207091"/>
    <w:rsid w:val="00207325"/>
    <w:rsid w:val="002119D5"/>
    <w:rsid w:val="00211D41"/>
    <w:rsid w:val="00211EB0"/>
    <w:rsid w:val="00211F55"/>
    <w:rsid w:val="00212004"/>
    <w:rsid w:val="0021240A"/>
    <w:rsid w:val="0021269A"/>
    <w:rsid w:val="00213845"/>
    <w:rsid w:val="00213DE8"/>
    <w:rsid w:val="00214378"/>
    <w:rsid w:val="002147D2"/>
    <w:rsid w:val="00214952"/>
    <w:rsid w:val="00215BE8"/>
    <w:rsid w:val="00215E6B"/>
    <w:rsid w:val="00216224"/>
    <w:rsid w:val="0021624F"/>
    <w:rsid w:val="002163D5"/>
    <w:rsid w:val="00216831"/>
    <w:rsid w:val="00216F98"/>
    <w:rsid w:val="00220151"/>
    <w:rsid w:val="0022018A"/>
    <w:rsid w:val="00220B2E"/>
    <w:rsid w:val="0022237E"/>
    <w:rsid w:val="002223FB"/>
    <w:rsid w:val="0022336A"/>
    <w:rsid w:val="00223A1F"/>
    <w:rsid w:val="0022544D"/>
    <w:rsid w:val="00225AF4"/>
    <w:rsid w:val="0022622C"/>
    <w:rsid w:val="002274D6"/>
    <w:rsid w:val="00227FAB"/>
    <w:rsid w:val="00230300"/>
    <w:rsid w:val="00230836"/>
    <w:rsid w:val="0023095A"/>
    <w:rsid w:val="002313C7"/>
    <w:rsid w:val="00231731"/>
    <w:rsid w:val="00231C23"/>
    <w:rsid w:val="00232393"/>
    <w:rsid w:val="002342A1"/>
    <w:rsid w:val="0023491B"/>
    <w:rsid w:val="00234D5E"/>
    <w:rsid w:val="0023565B"/>
    <w:rsid w:val="002359B1"/>
    <w:rsid w:val="00235B49"/>
    <w:rsid w:val="00235D5C"/>
    <w:rsid w:val="0023718A"/>
    <w:rsid w:val="00237A5D"/>
    <w:rsid w:val="00240150"/>
    <w:rsid w:val="00241EEC"/>
    <w:rsid w:val="00242463"/>
    <w:rsid w:val="00243BCC"/>
    <w:rsid w:val="002447DC"/>
    <w:rsid w:val="002448E4"/>
    <w:rsid w:val="00244EEC"/>
    <w:rsid w:val="00245760"/>
    <w:rsid w:val="00246158"/>
    <w:rsid w:val="00247AD8"/>
    <w:rsid w:val="00247EE0"/>
    <w:rsid w:val="0025081E"/>
    <w:rsid w:val="00250B8A"/>
    <w:rsid w:val="00250B9B"/>
    <w:rsid w:val="00250D2D"/>
    <w:rsid w:val="00250E1E"/>
    <w:rsid w:val="00252A22"/>
    <w:rsid w:val="002533D1"/>
    <w:rsid w:val="0025388B"/>
    <w:rsid w:val="00254159"/>
    <w:rsid w:val="002547A4"/>
    <w:rsid w:val="00254E27"/>
    <w:rsid w:val="002552AD"/>
    <w:rsid w:val="00256F0E"/>
    <w:rsid w:val="0025754F"/>
    <w:rsid w:val="00257F4C"/>
    <w:rsid w:val="002607BA"/>
    <w:rsid w:val="00260854"/>
    <w:rsid w:val="00260A52"/>
    <w:rsid w:val="00260A82"/>
    <w:rsid w:val="002610E5"/>
    <w:rsid w:val="00261387"/>
    <w:rsid w:val="00261414"/>
    <w:rsid w:val="0026290C"/>
    <w:rsid w:val="00262DEE"/>
    <w:rsid w:val="002634DF"/>
    <w:rsid w:val="00264BC5"/>
    <w:rsid w:val="00264C06"/>
    <w:rsid w:val="0026560A"/>
    <w:rsid w:val="002656C9"/>
    <w:rsid w:val="00265F6E"/>
    <w:rsid w:val="00266A93"/>
    <w:rsid w:val="00266BED"/>
    <w:rsid w:val="00266E64"/>
    <w:rsid w:val="002672FE"/>
    <w:rsid w:val="002700A6"/>
    <w:rsid w:val="00271812"/>
    <w:rsid w:val="00271E6B"/>
    <w:rsid w:val="002722CC"/>
    <w:rsid w:val="0027277F"/>
    <w:rsid w:val="00272B4B"/>
    <w:rsid w:val="0027366A"/>
    <w:rsid w:val="00273D48"/>
    <w:rsid w:val="002744FA"/>
    <w:rsid w:val="00274976"/>
    <w:rsid w:val="00275639"/>
    <w:rsid w:val="0027726E"/>
    <w:rsid w:val="00277321"/>
    <w:rsid w:val="00277519"/>
    <w:rsid w:val="0027767F"/>
    <w:rsid w:val="002777A8"/>
    <w:rsid w:val="002815A6"/>
    <w:rsid w:val="00281ED6"/>
    <w:rsid w:val="00282730"/>
    <w:rsid w:val="00282F37"/>
    <w:rsid w:val="002833D3"/>
    <w:rsid w:val="00283CBD"/>
    <w:rsid w:val="00283D9C"/>
    <w:rsid w:val="00284637"/>
    <w:rsid w:val="00284E42"/>
    <w:rsid w:val="00284FC6"/>
    <w:rsid w:val="002862F7"/>
    <w:rsid w:val="00286719"/>
    <w:rsid w:val="002867A7"/>
    <w:rsid w:val="0028686D"/>
    <w:rsid w:val="00287997"/>
    <w:rsid w:val="00287A5A"/>
    <w:rsid w:val="00287F43"/>
    <w:rsid w:val="00290A2A"/>
    <w:rsid w:val="00290B97"/>
    <w:rsid w:val="00290F6D"/>
    <w:rsid w:val="002919A5"/>
    <w:rsid w:val="002919EC"/>
    <w:rsid w:val="00291B9E"/>
    <w:rsid w:val="00292419"/>
    <w:rsid w:val="002927C4"/>
    <w:rsid w:val="002928EA"/>
    <w:rsid w:val="00292E2F"/>
    <w:rsid w:val="00292EA6"/>
    <w:rsid w:val="0029301D"/>
    <w:rsid w:val="00293C5C"/>
    <w:rsid w:val="00294760"/>
    <w:rsid w:val="00294E73"/>
    <w:rsid w:val="00294EFE"/>
    <w:rsid w:val="0029511F"/>
    <w:rsid w:val="00295287"/>
    <w:rsid w:val="002958DB"/>
    <w:rsid w:val="00295ABE"/>
    <w:rsid w:val="00295E20"/>
    <w:rsid w:val="002969F2"/>
    <w:rsid w:val="0029719A"/>
    <w:rsid w:val="0029726A"/>
    <w:rsid w:val="00297F20"/>
    <w:rsid w:val="002A0541"/>
    <w:rsid w:val="002A1178"/>
    <w:rsid w:val="002A1245"/>
    <w:rsid w:val="002A1FE0"/>
    <w:rsid w:val="002A205D"/>
    <w:rsid w:val="002A2569"/>
    <w:rsid w:val="002A3226"/>
    <w:rsid w:val="002A34A9"/>
    <w:rsid w:val="002A370A"/>
    <w:rsid w:val="002A3C06"/>
    <w:rsid w:val="002A5C30"/>
    <w:rsid w:val="002A616A"/>
    <w:rsid w:val="002A62BA"/>
    <w:rsid w:val="002A6A2F"/>
    <w:rsid w:val="002B0AEC"/>
    <w:rsid w:val="002B102B"/>
    <w:rsid w:val="002B10E0"/>
    <w:rsid w:val="002B180A"/>
    <w:rsid w:val="002B19CF"/>
    <w:rsid w:val="002B21DE"/>
    <w:rsid w:val="002B2621"/>
    <w:rsid w:val="002B2C8E"/>
    <w:rsid w:val="002B2D18"/>
    <w:rsid w:val="002B4E70"/>
    <w:rsid w:val="002B5332"/>
    <w:rsid w:val="002B5E9C"/>
    <w:rsid w:val="002B6657"/>
    <w:rsid w:val="002B67AC"/>
    <w:rsid w:val="002B6B33"/>
    <w:rsid w:val="002B6CC4"/>
    <w:rsid w:val="002B791B"/>
    <w:rsid w:val="002B7AF6"/>
    <w:rsid w:val="002C14A1"/>
    <w:rsid w:val="002C16D3"/>
    <w:rsid w:val="002C2105"/>
    <w:rsid w:val="002C2D37"/>
    <w:rsid w:val="002C402A"/>
    <w:rsid w:val="002C4701"/>
    <w:rsid w:val="002C5059"/>
    <w:rsid w:val="002C579C"/>
    <w:rsid w:val="002C59A3"/>
    <w:rsid w:val="002C60B4"/>
    <w:rsid w:val="002C68AC"/>
    <w:rsid w:val="002C6F15"/>
    <w:rsid w:val="002C7289"/>
    <w:rsid w:val="002C738C"/>
    <w:rsid w:val="002C7F2B"/>
    <w:rsid w:val="002D0A3A"/>
    <w:rsid w:val="002D1663"/>
    <w:rsid w:val="002D1B7C"/>
    <w:rsid w:val="002D28EE"/>
    <w:rsid w:val="002D74CD"/>
    <w:rsid w:val="002D780F"/>
    <w:rsid w:val="002D7D78"/>
    <w:rsid w:val="002E04BD"/>
    <w:rsid w:val="002E0DDC"/>
    <w:rsid w:val="002E1A52"/>
    <w:rsid w:val="002E1B36"/>
    <w:rsid w:val="002E1C1C"/>
    <w:rsid w:val="002E2502"/>
    <w:rsid w:val="002E2B51"/>
    <w:rsid w:val="002E2CF5"/>
    <w:rsid w:val="002E2F62"/>
    <w:rsid w:val="002E2F67"/>
    <w:rsid w:val="002E2F7A"/>
    <w:rsid w:val="002E3B38"/>
    <w:rsid w:val="002E4AD6"/>
    <w:rsid w:val="002E596E"/>
    <w:rsid w:val="002E5CE7"/>
    <w:rsid w:val="002E6269"/>
    <w:rsid w:val="002E6DA0"/>
    <w:rsid w:val="002E6EFF"/>
    <w:rsid w:val="002E701C"/>
    <w:rsid w:val="002E7EFA"/>
    <w:rsid w:val="002F0303"/>
    <w:rsid w:val="002F0C34"/>
    <w:rsid w:val="002F0CEA"/>
    <w:rsid w:val="002F1707"/>
    <w:rsid w:val="002F1D7D"/>
    <w:rsid w:val="002F28B6"/>
    <w:rsid w:val="002F2A26"/>
    <w:rsid w:val="002F354E"/>
    <w:rsid w:val="002F3ABB"/>
    <w:rsid w:val="002F3C5F"/>
    <w:rsid w:val="002F3F9B"/>
    <w:rsid w:val="002F3FCA"/>
    <w:rsid w:val="002F4019"/>
    <w:rsid w:val="002F4468"/>
    <w:rsid w:val="002F49E7"/>
    <w:rsid w:val="002F4BE0"/>
    <w:rsid w:val="002F4E45"/>
    <w:rsid w:val="002F5CD1"/>
    <w:rsid w:val="002F63F5"/>
    <w:rsid w:val="002F6644"/>
    <w:rsid w:val="002F70B8"/>
    <w:rsid w:val="002F7669"/>
    <w:rsid w:val="002F7B9E"/>
    <w:rsid w:val="003006B8"/>
    <w:rsid w:val="0030201B"/>
    <w:rsid w:val="0030261A"/>
    <w:rsid w:val="003027B3"/>
    <w:rsid w:val="00302949"/>
    <w:rsid w:val="00302E9F"/>
    <w:rsid w:val="003034F4"/>
    <w:rsid w:val="003035DD"/>
    <w:rsid w:val="0030394A"/>
    <w:rsid w:val="003042E9"/>
    <w:rsid w:val="0030436C"/>
    <w:rsid w:val="0030483C"/>
    <w:rsid w:val="00305567"/>
    <w:rsid w:val="0030577A"/>
    <w:rsid w:val="00305BF0"/>
    <w:rsid w:val="0030681B"/>
    <w:rsid w:val="0030698F"/>
    <w:rsid w:val="00310171"/>
    <w:rsid w:val="00311AF1"/>
    <w:rsid w:val="00312B40"/>
    <w:rsid w:val="00312F70"/>
    <w:rsid w:val="00312FEB"/>
    <w:rsid w:val="00313156"/>
    <w:rsid w:val="003131FC"/>
    <w:rsid w:val="00313F21"/>
    <w:rsid w:val="0031404D"/>
    <w:rsid w:val="00314915"/>
    <w:rsid w:val="003152F8"/>
    <w:rsid w:val="0031540C"/>
    <w:rsid w:val="003160DA"/>
    <w:rsid w:val="00316179"/>
    <w:rsid w:val="003162E9"/>
    <w:rsid w:val="00316A97"/>
    <w:rsid w:val="00316BE8"/>
    <w:rsid w:val="00317191"/>
    <w:rsid w:val="00317356"/>
    <w:rsid w:val="003174E2"/>
    <w:rsid w:val="00317929"/>
    <w:rsid w:val="003201F5"/>
    <w:rsid w:val="00320F68"/>
    <w:rsid w:val="00321077"/>
    <w:rsid w:val="003211D4"/>
    <w:rsid w:val="003216CA"/>
    <w:rsid w:val="003226F0"/>
    <w:rsid w:val="00323A35"/>
    <w:rsid w:val="00323F05"/>
    <w:rsid w:val="003242AE"/>
    <w:rsid w:val="00324B7F"/>
    <w:rsid w:val="00324E42"/>
    <w:rsid w:val="003255B2"/>
    <w:rsid w:val="003261C6"/>
    <w:rsid w:val="00326640"/>
    <w:rsid w:val="00326853"/>
    <w:rsid w:val="00327553"/>
    <w:rsid w:val="00327999"/>
    <w:rsid w:val="0033096A"/>
    <w:rsid w:val="003309DA"/>
    <w:rsid w:val="00330FF3"/>
    <w:rsid w:val="0033105C"/>
    <w:rsid w:val="0033153B"/>
    <w:rsid w:val="00331568"/>
    <w:rsid w:val="0033161B"/>
    <w:rsid w:val="00331795"/>
    <w:rsid w:val="00332023"/>
    <w:rsid w:val="00332D7D"/>
    <w:rsid w:val="00333109"/>
    <w:rsid w:val="0033343D"/>
    <w:rsid w:val="0033346A"/>
    <w:rsid w:val="003335D6"/>
    <w:rsid w:val="003346D7"/>
    <w:rsid w:val="00334CA6"/>
    <w:rsid w:val="0033580F"/>
    <w:rsid w:val="003360C9"/>
    <w:rsid w:val="00336389"/>
    <w:rsid w:val="003365DF"/>
    <w:rsid w:val="00336AB2"/>
    <w:rsid w:val="00340AFB"/>
    <w:rsid w:val="00340D68"/>
    <w:rsid w:val="00340D97"/>
    <w:rsid w:val="00341097"/>
    <w:rsid w:val="00341EFE"/>
    <w:rsid w:val="00342250"/>
    <w:rsid w:val="00342892"/>
    <w:rsid w:val="00342CEB"/>
    <w:rsid w:val="00343A4D"/>
    <w:rsid w:val="00343EEA"/>
    <w:rsid w:val="00343EF1"/>
    <w:rsid w:val="003441B5"/>
    <w:rsid w:val="0034429B"/>
    <w:rsid w:val="0034542A"/>
    <w:rsid w:val="00346120"/>
    <w:rsid w:val="00346DA5"/>
    <w:rsid w:val="00347495"/>
    <w:rsid w:val="00347500"/>
    <w:rsid w:val="00347F69"/>
    <w:rsid w:val="00350E7D"/>
    <w:rsid w:val="00350EBC"/>
    <w:rsid w:val="00352BD2"/>
    <w:rsid w:val="003535C8"/>
    <w:rsid w:val="0035410B"/>
    <w:rsid w:val="00354CCB"/>
    <w:rsid w:val="00355F4C"/>
    <w:rsid w:val="00357050"/>
    <w:rsid w:val="00357CB0"/>
    <w:rsid w:val="00360755"/>
    <w:rsid w:val="00360C19"/>
    <w:rsid w:val="00360E0F"/>
    <w:rsid w:val="00361315"/>
    <w:rsid w:val="003623CC"/>
    <w:rsid w:val="00362436"/>
    <w:rsid w:val="0036287D"/>
    <w:rsid w:val="003628BB"/>
    <w:rsid w:val="00362EE1"/>
    <w:rsid w:val="003632CC"/>
    <w:rsid w:val="003642B8"/>
    <w:rsid w:val="00364F6C"/>
    <w:rsid w:val="003652D9"/>
    <w:rsid w:val="003657BA"/>
    <w:rsid w:val="003657C9"/>
    <w:rsid w:val="00365A15"/>
    <w:rsid w:val="00365B60"/>
    <w:rsid w:val="00366F75"/>
    <w:rsid w:val="00367E83"/>
    <w:rsid w:val="003709C0"/>
    <w:rsid w:val="00370ED4"/>
    <w:rsid w:val="00370F32"/>
    <w:rsid w:val="00372010"/>
    <w:rsid w:val="00372375"/>
    <w:rsid w:val="0037262E"/>
    <w:rsid w:val="00372ECC"/>
    <w:rsid w:val="0037426D"/>
    <w:rsid w:val="00374863"/>
    <w:rsid w:val="00374948"/>
    <w:rsid w:val="00374D4B"/>
    <w:rsid w:val="003754B9"/>
    <w:rsid w:val="0037586E"/>
    <w:rsid w:val="00375AF7"/>
    <w:rsid w:val="00375DFB"/>
    <w:rsid w:val="00377117"/>
    <w:rsid w:val="00377285"/>
    <w:rsid w:val="003773E6"/>
    <w:rsid w:val="00377C5A"/>
    <w:rsid w:val="00380588"/>
    <w:rsid w:val="003809B8"/>
    <w:rsid w:val="00381362"/>
    <w:rsid w:val="0038190B"/>
    <w:rsid w:val="00381FB3"/>
    <w:rsid w:val="003821AD"/>
    <w:rsid w:val="00383CEF"/>
    <w:rsid w:val="003842C3"/>
    <w:rsid w:val="00384684"/>
    <w:rsid w:val="003846F9"/>
    <w:rsid w:val="00384D0E"/>
    <w:rsid w:val="00384FE0"/>
    <w:rsid w:val="0038531D"/>
    <w:rsid w:val="00386AF9"/>
    <w:rsid w:val="003870B3"/>
    <w:rsid w:val="00387379"/>
    <w:rsid w:val="00387C61"/>
    <w:rsid w:val="0039046F"/>
    <w:rsid w:val="00390A92"/>
    <w:rsid w:val="00392B11"/>
    <w:rsid w:val="00392C90"/>
    <w:rsid w:val="00393201"/>
    <w:rsid w:val="0039325D"/>
    <w:rsid w:val="003936B8"/>
    <w:rsid w:val="003937C0"/>
    <w:rsid w:val="003947B6"/>
    <w:rsid w:val="0039527A"/>
    <w:rsid w:val="0039564E"/>
    <w:rsid w:val="00395952"/>
    <w:rsid w:val="00397A2E"/>
    <w:rsid w:val="00397D33"/>
    <w:rsid w:val="003A0169"/>
    <w:rsid w:val="003A0199"/>
    <w:rsid w:val="003A0394"/>
    <w:rsid w:val="003A0A3E"/>
    <w:rsid w:val="003A0EBC"/>
    <w:rsid w:val="003A2754"/>
    <w:rsid w:val="003A2CD1"/>
    <w:rsid w:val="003A2D61"/>
    <w:rsid w:val="003A3B93"/>
    <w:rsid w:val="003A4FBD"/>
    <w:rsid w:val="003A52C9"/>
    <w:rsid w:val="003A5783"/>
    <w:rsid w:val="003A5C2A"/>
    <w:rsid w:val="003A5D1F"/>
    <w:rsid w:val="003A6982"/>
    <w:rsid w:val="003A6F0C"/>
    <w:rsid w:val="003A7BDD"/>
    <w:rsid w:val="003B099F"/>
    <w:rsid w:val="003B09DA"/>
    <w:rsid w:val="003B1017"/>
    <w:rsid w:val="003B1BB5"/>
    <w:rsid w:val="003B1CD6"/>
    <w:rsid w:val="003B1E7F"/>
    <w:rsid w:val="003B296C"/>
    <w:rsid w:val="003B2CA4"/>
    <w:rsid w:val="003B31A9"/>
    <w:rsid w:val="003B3EA9"/>
    <w:rsid w:val="003B405F"/>
    <w:rsid w:val="003B4913"/>
    <w:rsid w:val="003B4B69"/>
    <w:rsid w:val="003B5312"/>
    <w:rsid w:val="003B5753"/>
    <w:rsid w:val="003B62B7"/>
    <w:rsid w:val="003B727A"/>
    <w:rsid w:val="003B7399"/>
    <w:rsid w:val="003B7B6A"/>
    <w:rsid w:val="003C1249"/>
    <w:rsid w:val="003C1F8C"/>
    <w:rsid w:val="003C2265"/>
    <w:rsid w:val="003C27D7"/>
    <w:rsid w:val="003C2E47"/>
    <w:rsid w:val="003C2EB9"/>
    <w:rsid w:val="003C31D0"/>
    <w:rsid w:val="003C3AC7"/>
    <w:rsid w:val="003C3CE9"/>
    <w:rsid w:val="003C4CF7"/>
    <w:rsid w:val="003C5083"/>
    <w:rsid w:val="003C675D"/>
    <w:rsid w:val="003C6B72"/>
    <w:rsid w:val="003C71BB"/>
    <w:rsid w:val="003C7DD0"/>
    <w:rsid w:val="003D03B5"/>
    <w:rsid w:val="003D1CCA"/>
    <w:rsid w:val="003D250C"/>
    <w:rsid w:val="003D2528"/>
    <w:rsid w:val="003D270C"/>
    <w:rsid w:val="003D2F9A"/>
    <w:rsid w:val="003D382B"/>
    <w:rsid w:val="003D3E38"/>
    <w:rsid w:val="003D4091"/>
    <w:rsid w:val="003D4335"/>
    <w:rsid w:val="003D677C"/>
    <w:rsid w:val="003D6EE6"/>
    <w:rsid w:val="003D7034"/>
    <w:rsid w:val="003D73AD"/>
    <w:rsid w:val="003D75A5"/>
    <w:rsid w:val="003D7C24"/>
    <w:rsid w:val="003D7C86"/>
    <w:rsid w:val="003E0318"/>
    <w:rsid w:val="003E09DC"/>
    <w:rsid w:val="003E0F25"/>
    <w:rsid w:val="003E0F47"/>
    <w:rsid w:val="003E1FFE"/>
    <w:rsid w:val="003E2581"/>
    <w:rsid w:val="003E292B"/>
    <w:rsid w:val="003E29D9"/>
    <w:rsid w:val="003E43EE"/>
    <w:rsid w:val="003E4B5D"/>
    <w:rsid w:val="003E4CB1"/>
    <w:rsid w:val="003E5E2E"/>
    <w:rsid w:val="003E5EBA"/>
    <w:rsid w:val="003E6D1F"/>
    <w:rsid w:val="003E75D9"/>
    <w:rsid w:val="003E7A79"/>
    <w:rsid w:val="003E7D44"/>
    <w:rsid w:val="003F00D9"/>
    <w:rsid w:val="003F010B"/>
    <w:rsid w:val="003F0A17"/>
    <w:rsid w:val="003F1505"/>
    <w:rsid w:val="003F1C3C"/>
    <w:rsid w:val="003F2148"/>
    <w:rsid w:val="003F2B2B"/>
    <w:rsid w:val="003F324B"/>
    <w:rsid w:val="003F3809"/>
    <w:rsid w:val="003F4B13"/>
    <w:rsid w:val="003F63A7"/>
    <w:rsid w:val="003F6E3F"/>
    <w:rsid w:val="003F72EE"/>
    <w:rsid w:val="003F7E28"/>
    <w:rsid w:val="003F7ED7"/>
    <w:rsid w:val="0040006D"/>
    <w:rsid w:val="00400399"/>
    <w:rsid w:val="0040085E"/>
    <w:rsid w:val="0040096E"/>
    <w:rsid w:val="004009F1"/>
    <w:rsid w:val="00401EC8"/>
    <w:rsid w:val="00402A7F"/>
    <w:rsid w:val="00402C3F"/>
    <w:rsid w:val="00402F7A"/>
    <w:rsid w:val="00403072"/>
    <w:rsid w:val="0040339A"/>
    <w:rsid w:val="004034A1"/>
    <w:rsid w:val="00403610"/>
    <w:rsid w:val="00403F0B"/>
    <w:rsid w:val="004044A7"/>
    <w:rsid w:val="00405091"/>
    <w:rsid w:val="004057A7"/>
    <w:rsid w:val="00405898"/>
    <w:rsid w:val="00406D41"/>
    <w:rsid w:val="00407D8A"/>
    <w:rsid w:val="00407EBB"/>
    <w:rsid w:val="004101F8"/>
    <w:rsid w:val="0041080D"/>
    <w:rsid w:val="00410AE1"/>
    <w:rsid w:val="00410F84"/>
    <w:rsid w:val="004113B3"/>
    <w:rsid w:val="004113D6"/>
    <w:rsid w:val="00411490"/>
    <w:rsid w:val="004131EA"/>
    <w:rsid w:val="004132FD"/>
    <w:rsid w:val="0041344A"/>
    <w:rsid w:val="004136FE"/>
    <w:rsid w:val="00413905"/>
    <w:rsid w:val="0041408B"/>
    <w:rsid w:val="00414C2A"/>
    <w:rsid w:val="004152D0"/>
    <w:rsid w:val="00415305"/>
    <w:rsid w:val="00415600"/>
    <w:rsid w:val="00415807"/>
    <w:rsid w:val="00417BBB"/>
    <w:rsid w:val="00417C1E"/>
    <w:rsid w:val="00417F8D"/>
    <w:rsid w:val="004208B6"/>
    <w:rsid w:val="00420F67"/>
    <w:rsid w:val="00421071"/>
    <w:rsid w:val="004212E3"/>
    <w:rsid w:val="004228CD"/>
    <w:rsid w:val="00422940"/>
    <w:rsid w:val="00422E48"/>
    <w:rsid w:val="00422E4D"/>
    <w:rsid w:val="00422FB6"/>
    <w:rsid w:val="00423207"/>
    <w:rsid w:val="00423407"/>
    <w:rsid w:val="0042371D"/>
    <w:rsid w:val="00423BAE"/>
    <w:rsid w:val="00424049"/>
    <w:rsid w:val="004241B8"/>
    <w:rsid w:val="00424481"/>
    <w:rsid w:val="00424C30"/>
    <w:rsid w:val="004250D4"/>
    <w:rsid w:val="004251F4"/>
    <w:rsid w:val="004254A8"/>
    <w:rsid w:val="00425ABD"/>
    <w:rsid w:val="00425EA9"/>
    <w:rsid w:val="00426550"/>
    <w:rsid w:val="00427153"/>
    <w:rsid w:val="0042748D"/>
    <w:rsid w:val="00427772"/>
    <w:rsid w:val="0043028C"/>
    <w:rsid w:val="00430F71"/>
    <w:rsid w:val="0043374A"/>
    <w:rsid w:val="00433EB6"/>
    <w:rsid w:val="0043459A"/>
    <w:rsid w:val="0043465C"/>
    <w:rsid w:val="00434A77"/>
    <w:rsid w:val="00434E73"/>
    <w:rsid w:val="0043516C"/>
    <w:rsid w:val="004351ED"/>
    <w:rsid w:val="00435513"/>
    <w:rsid w:val="004356F5"/>
    <w:rsid w:val="00435889"/>
    <w:rsid w:val="004373EE"/>
    <w:rsid w:val="0043778E"/>
    <w:rsid w:val="00437D66"/>
    <w:rsid w:val="00440FC3"/>
    <w:rsid w:val="0044329C"/>
    <w:rsid w:val="0044501C"/>
    <w:rsid w:val="0044514F"/>
    <w:rsid w:val="004461C7"/>
    <w:rsid w:val="0044681D"/>
    <w:rsid w:val="00446954"/>
    <w:rsid w:val="004469DA"/>
    <w:rsid w:val="00446CC4"/>
    <w:rsid w:val="00447C4F"/>
    <w:rsid w:val="00447D3D"/>
    <w:rsid w:val="00447E47"/>
    <w:rsid w:val="0045051E"/>
    <w:rsid w:val="004516BE"/>
    <w:rsid w:val="004527C4"/>
    <w:rsid w:val="00452A1D"/>
    <w:rsid w:val="00454272"/>
    <w:rsid w:val="00454A8B"/>
    <w:rsid w:val="00454E47"/>
    <w:rsid w:val="00455D91"/>
    <w:rsid w:val="00456DC1"/>
    <w:rsid w:val="00456DE9"/>
    <w:rsid w:val="0046166F"/>
    <w:rsid w:val="00461C89"/>
    <w:rsid w:val="004623F3"/>
    <w:rsid w:val="00462F23"/>
    <w:rsid w:val="0046410B"/>
    <w:rsid w:val="004655C3"/>
    <w:rsid w:val="004662E0"/>
    <w:rsid w:val="00466493"/>
    <w:rsid w:val="00467970"/>
    <w:rsid w:val="00467A9F"/>
    <w:rsid w:val="00470818"/>
    <w:rsid w:val="00470B1E"/>
    <w:rsid w:val="00470C1A"/>
    <w:rsid w:val="00471B3E"/>
    <w:rsid w:val="00471B67"/>
    <w:rsid w:val="0047308A"/>
    <w:rsid w:val="00475B71"/>
    <w:rsid w:val="00475FF9"/>
    <w:rsid w:val="004760D8"/>
    <w:rsid w:val="0047692B"/>
    <w:rsid w:val="00476E1F"/>
    <w:rsid w:val="00480222"/>
    <w:rsid w:val="00480290"/>
    <w:rsid w:val="00480671"/>
    <w:rsid w:val="00480CBE"/>
    <w:rsid w:val="00480F2F"/>
    <w:rsid w:val="00482510"/>
    <w:rsid w:val="00482C98"/>
    <w:rsid w:val="00482D63"/>
    <w:rsid w:val="00484753"/>
    <w:rsid w:val="00485091"/>
    <w:rsid w:val="004857B6"/>
    <w:rsid w:val="00490637"/>
    <w:rsid w:val="004919E9"/>
    <w:rsid w:val="004934E8"/>
    <w:rsid w:val="00494350"/>
    <w:rsid w:val="00495264"/>
    <w:rsid w:val="00495945"/>
    <w:rsid w:val="004960A9"/>
    <w:rsid w:val="004960CA"/>
    <w:rsid w:val="00496360"/>
    <w:rsid w:val="00496AE0"/>
    <w:rsid w:val="00497048"/>
    <w:rsid w:val="00497663"/>
    <w:rsid w:val="004979CD"/>
    <w:rsid w:val="00497B63"/>
    <w:rsid w:val="0049E6FB"/>
    <w:rsid w:val="004A05DD"/>
    <w:rsid w:val="004A139F"/>
    <w:rsid w:val="004A3B57"/>
    <w:rsid w:val="004A3EAA"/>
    <w:rsid w:val="004A4599"/>
    <w:rsid w:val="004A4B09"/>
    <w:rsid w:val="004A4DCC"/>
    <w:rsid w:val="004A531C"/>
    <w:rsid w:val="004A53A6"/>
    <w:rsid w:val="004A53D1"/>
    <w:rsid w:val="004A5E08"/>
    <w:rsid w:val="004A764E"/>
    <w:rsid w:val="004A7679"/>
    <w:rsid w:val="004A76C2"/>
    <w:rsid w:val="004B0106"/>
    <w:rsid w:val="004B1E14"/>
    <w:rsid w:val="004B1E15"/>
    <w:rsid w:val="004B20D5"/>
    <w:rsid w:val="004B20FA"/>
    <w:rsid w:val="004B2FEB"/>
    <w:rsid w:val="004B30AB"/>
    <w:rsid w:val="004B3C4A"/>
    <w:rsid w:val="004B3E0E"/>
    <w:rsid w:val="004B43E0"/>
    <w:rsid w:val="004B453C"/>
    <w:rsid w:val="004B4CEF"/>
    <w:rsid w:val="004B56A5"/>
    <w:rsid w:val="004B788C"/>
    <w:rsid w:val="004B79A6"/>
    <w:rsid w:val="004C01D3"/>
    <w:rsid w:val="004C0660"/>
    <w:rsid w:val="004C095B"/>
    <w:rsid w:val="004C192D"/>
    <w:rsid w:val="004C1F9C"/>
    <w:rsid w:val="004C2582"/>
    <w:rsid w:val="004C2AE4"/>
    <w:rsid w:val="004C2ED8"/>
    <w:rsid w:val="004C34A8"/>
    <w:rsid w:val="004C360E"/>
    <w:rsid w:val="004C37AF"/>
    <w:rsid w:val="004C3C94"/>
    <w:rsid w:val="004C3F46"/>
    <w:rsid w:val="004C4160"/>
    <w:rsid w:val="004C437B"/>
    <w:rsid w:val="004C4ADC"/>
    <w:rsid w:val="004C4C8B"/>
    <w:rsid w:val="004C50BC"/>
    <w:rsid w:val="004C56BB"/>
    <w:rsid w:val="004C6CB0"/>
    <w:rsid w:val="004D003C"/>
    <w:rsid w:val="004D13D1"/>
    <w:rsid w:val="004D1C41"/>
    <w:rsid w:val="004D43E3"/>
    <w:rsid w:val="004D45A8"/>
    <w:rsid w:val="004D46FF"/>
    <w:rsid w:val="004D5026"/>
    <w:rsid w:val="004D543F"/>
    <w:rsid w:val="004D55F9"/>
    <w:rsid w:val="004D5A20"/>
    <w:rsid w:val="004D5A8A"/>
    <w:rsid w:val="004D5DEB"/>
    <w:rsid w:val="004D68EF"/>
    <w:rsid w:val="004D6C1B"/>
    <w:rsid w:val="004D7145"/>
    <w:rsid w:val="004D72B1"/>
    <w:rsid w:val="004D72E9"/>
    <w:rsid w:val="004D7AF0"/>
    <w:rsid w:val="004D7C6B"/>
    <w:rsid w:val="004E0922"/>
    <w:rsid w:val="004E0B13"/>
    <w:rsid w:val="004E10E2"/>
    <w:rsid w:val="004E14EB"/>
    <w:rsid w:val="004E174A"/>
    <w:rsid w:val="004E271D"/>
    <w:rsid w:val="004E2725"/>
    <w:rsid w:val="004E3E56"/>
    <w:rsid w:val="004E402D"/>
    <w:rsid w:val="004E539E"/>
    <w:rsid w:val="004E7FF7"/>
    <w:rsid w:val="004F015B"/>
    <w:rsid w:val="004F061C"/>
    <w:rsid w:val="004F06A2"/>
    <w:rsid w:val="004F0D37"/>
    <w:rsid w:val="004F1B0A"/>
    <w:rsid w:val="004F1F7C"/>
    <w:rsid w:val="004F1F8A"/>
    <w:rsid w:val="004F23B0"/>
    <w:rsid w:val="004F3230"/>
    <w:rsid w:val="004F38C3"/>
    <w:rsid w:val="004F3F09"/>
    <w:rsid w:val="004F451B"/>
    <w:rsid w:val="004F478E"/>
    <w:rsid w:val="004F4B51"/>
    <w:rsid w:val="004F503C"/>
    <w:rsid w:val="004F5A73"/>
    <w:rsid w:val="004F5EFD"/>
    <w:rsid w:val="004F759B"/>
    <w:rsid w:val="005001E0"/>
    <w:rsid w:val="00500DA3"/>
    <w:rsid w:val="00501EF4"/>
    <w:rsid w:val="00502DBC"/>
    <w:rsid w:val="00505338"/>
    <w:rsid w:val="00505B72"/>
    <w:rsid w:val="00505EEA"/>
    <w:rsid w:val="00506153"/>
    <w:rsid w:val="005066A9"/>
    <w:rsid w:val="00506BD4"/>
    <w:rsid w:val="00506EFE"/>
    <w:rsid w:val="005074E6"/>
    <w:rsid w:val="00507B1F"/>
    <w:rsid w:val="00507D0B"/>
    <w:rsid w:val="005101B4"/>
    <w:rsid w:val="00511539"/>
    <w:rsid w:val="00511CFE"/>
    <w:rsid w:val="00511DAB"/>
    <w:rsid w:val="005120F6"/>
    <w:rsid w:val="00513BCE"/>
    <w:rsid w:val="00513E6C"/>
    <w:rsid w:val="005150C3"/>
    <w:rsid w:val="0051646D"/>
    <w:rsid w:val="00517B3E"/>
    <w:rsid w:val="00517E15"/>
    <w:rsid w:val="0052053B"/>
    <w:rsid w:val="0052180D"/>
    <w:rsid w:val="005218F8"/>
    <w:rsid w:val="0052196D"/>
    <w:rsid w:val="00522975"/>
    <w:rsid w:val="00523669"/>
    <w:rsid w:val="00523816"/>
    <w:rsid w:val="00523E9C"/>
    <w:rsid w:val="00524213"/>
    <w:rsid w:val="00524641"/>
    <w:rsid w:val="005246B9"/>
    <w:rsid w:val="00524B9B"/>
    <w:rsid w:val="00524E36"/>
    <w:rsid w:val="00525150"/>
    <w:rsid w:val="00525794"/>
    <w:rsid w:val="0052586C"/>
    <w:rsid w:val="005259B3"/>
    <w:rsid w:val="00525CAD"/>
    <w:rsid w:val="00525D15"/>
    <w:rsid w:val="00526362"/>
    <w:rsid w:val="00527FD7"/>
    <w:rsid w:val="005301C5"/>
    <w:rsid w:val="005301F2"/>
    <w:rsid w:val="00530922"/>
    <w:rsid w:val="0053179D"/>
    <w:rsid w:val="00531F24"/>
    <w:rsid w:val="00532A98"/>
    <w:rsid w:val="00532B71"/>
    <w:rsid w:val="00533221"/>
    <w:rsid w:val="0053323B"/>
    <w:rsid w:val="00534109"/>
    <w:rsid w:val="0053476B"/>
    <w:rsid w:val="00534A26"/>
    <w:rsid w:val="00534FD3"/>
    <w:rsid w:val="005350D3"/>
    <w:rsid w:val="005354DF"/>
    <w:rsid w:val="00535628"/>
    <w:rsid w:val="005358B8"/>
    <w:rsid w:val="005358EF"/>
    <w:rsid w:val="00535A0A"/>
    <w:rsid w:val="00535F93"/>
    <w:rsid w:val="0053706B"/>
    <w:rsid w:val="00540982"/>
    <w:rsid w:val="00543CE2"/>
    <w:rsid w:val="00543DFA"/>
    <w:rsid w:val="00544CBC"/>
    <w:rsid w:val="00545AC0"/>
    <w:rsid w:val="00545F44"/>
    <w:rsid w:val="00546640"/>
    <w:rsid w:val="00547D4E"/>
    <w:rsid w:val="0054FC9C"/>
    <w:rsid w:val="005504B5"/>
    <w:rsid w:val="005507E1"/>
    <w:rsid w:val="00550B55"/>
    <w:rsid w:val="00550B5F"/>
    <w:rsid w:val="00550E69"/>
    <w:rsid w:val="00551C26"/>
    <w:rsid w:val="005527C1"/>
    <w:rsid w:val="005528D6"/>
    <w:rsid w:val="00553415"/>
    <w:rsid w:val="00553CE1"/>
    <w:rsid w:val="00554665"/>
    <w:rsid w:val="00555484"/>
    <w:rsid w:val="005555C9"/>
    <w:rsid w:val="00555E84"/>
    <w:rsid w:val="0055666A"/>
    <w:rsid w:val="00556804"/>
    <w:rsid w:val="00556EB4"/>
    <w:rsid w:val="0056135F"/>
    <w:rsid w:val="0056281F"/>
    <w:rsid w:val="005642EE"/>
    <w:rsid w:val="00564BDD"/>
    <w:rsid w:val="0056535A"/>
    <w:rsid w:val="005672CD"/>
    <w:rsid w:val="00567495"/>
    <w:rsid w:val="005675EA"/>
    <w:rsid w:val="0057116D"/>
    <w:rsid w:val="005715E4"/>
    <w:rsid w:val="00571A9F"/>
    <w:rsid w:val="00571CF0"/>
    <w:rsid w:val="00571EE3"/>
    <w:rsid w:val="0057212D"/>
    <w:rsid w:val="00573133"/>
    <w:rsid w:val="005733DA"/>
    <w:rsid w:val="00574A01"/>
    <w:rsid w:val="00574AD9"/>
    <w:rsid w:val="0057548F"/>
    <w:rsid w:val="00575BE0"/>
    <w:rsid w:val="00575BF8"/>
    <w:rsid w:val="005761FE"/>
    <w:rsid w:val="00576215"/>
    <w:rsid w:val="0057690F"/>
    <w:rsid w:val="00576E82"/>
    <w:rsid w:val="00576FB1"/>
    <w:rsid w:val="0057703E"/>
    <w:rsid w:val="00577300"/>
    <w:rsid w:val="00577D70"/>
    <w:rsid w:val="00577F74"/>
    <w:rsid w:val="0058028A"/>
    <w:rsid w:val="00580A5A"/>
    <w:rsid w:val="00582061"/>
    <w:rsid w:val="005824BA"/>
    <w:rsid w:val="005835E8"/>
    <w:rsid w:val="005838D3"/>
    <w:rsid w:val="00583BA5"/>
    <w:rsid w:val="00584C43"/>
    <w:rsid w:val="00584E6D"/>
    <w:rsid w:val="00584F0B"/>
    <w:rsid w:val="00586587"/>
    <w:rsid w:val="00586819"/>
    <w:rsid w:val="005875F7"/>
    <w:rsid w:val="00587D77"/>
    <w:rsid w:val="0059268A"/>
    <w:rsid w:val="00593C80"/>
    <w:rsid w:val="00594244"/>
    <w:rsid w:val="00594ADB"/>
    <w:rsid w:val="00595021"/>
    <w:rsid w:val="0059594D"/>
    <w:rsid w:val="00595CB4"/>
    <w:rsid w:val="00595F8B"/>
    <w:rsid w:val="00596C93"/>
    <w:rsid w:val="005A07DA"/>
    <w:rsid w:val="005A14BA"/>
    <w:rsid w:val="005A1C4D"/>
    <w:rsid w:val="005A205F"/>
    <w:rsid w:val="005A2519"/>
    <w:rsid w:val="005A2556"/>
    <w:rsid w:val="005A2566"/>
    <w:rsid w:val="005A2F9B"/>
    <w:rsid w:val="005A3434"/>
    <w:rsid w:val="005A458C"/>
    <w:rsid w:val="005A4A29"/>
    <w:rsid w:val="005A4BB2"/>
    <w:rsid w:val="005A5360"/>
    <w:rsid w:val="005A5F60"/>
    <w:rsid w:val="005A63FC"/>
    <w:rsid w:val="005A65DD"/>
    <w:rsid w:val="005A7BEB"/>
    <w:rsid w:val="005B0831"/>
    <w:rsid w:val="005B0AC5"/>
    <w:rsid w:val="005B19A3"/>
    <w:rsid w:val="005B1B0C"/>
    <w:rsid w:val="005B1D47"/>
    <w:rsid w:val="005B363D"/>
    <w:rsid w:val="005B3C76"/>
    <w:rsid w:val="005B3E80"/>
    <w:rsid w:val="005B4DBA"/>
    <w:rsid w:val="005B4F3E"/>
    <w:rsid w:val="005B5211"/>
    <w:rsid w:val="005B79D7"/>
    <w:rsid w:val="005B7FB7"/>
    <w:rsid w:val="005C0154"/>
    <w:rsid w:val="005C0366"/>
    <w:rsid w:val="005C0840"/>
    <w:rsid w:val="005C0A81"/>
    <w:rsid w:val="005C1703"/>
    <w:rsid w:val="005C1B61"/>
    <w:rsid w:val="005C2085"/>
    <w:rsid w:val="005C26B1"/>
    <w:rsid w:val="005C2BB6"/>
    <w:rsid w:val="005C3100"/>
    <w:rsid w:val="005C34DD"/>
    <w:rsid w:val="005C36E2"/>
    <w:rsid w:val="005C39A4"/>
    <w:rsid w:val="005C3F5B"/>
    <w:rsid w:val="005C4725"/>
    <w:rsid w:val="005C47BB"/>
    <w:rsid w:val="005C5747"/>
    <w:rsid w:val="005C5A9C"/>
    <w:rsid w:val="005C615E"/>
    <w:rsid w:val="005C7D2B"/>
    <w:rsid w:val="005D07FB"/>
    <w:rsid w:val="005D1567"/>
    <w:rsid w:val="005D185E"/>
    <w:rsid w:val="005D1FF3"/>
    <w:rsid w:val="005D2B88"/>
    <w:rsid w:val="005D2D4E"/>
    <w:rsid w:val="005D2D8D"/>
    <w:rsid w:val="005D2DA3"/>
    <w:rsid w:val="005D35BE"/>
    <w:rsid w:val="005D3C85"/>
    <w:rsid w:val="005D3FA9"/>
    <w:rsid w:val="005D4B93"/>
    <w:rsid w:val="005D5616"/>
    <w:rsid w:val="005D63CF"/>
    <w:rsid w:val="005D677B"/>
    <w:rsid w:val="005D6B44"/>
    <w:rsid w:val="005D6D25"/>
    <w:rsid w:val="005D7DA1"/>
    <w:rsid w:val="005E1B11"/>
    <w:rsid w:val="005E4108"/>
    <w:rsid w:val="005E48EA"/>
    <w:rsid w:val="005E570F"/>
    <w:rsid w:val="005E5F1A"/>
    <w:rsid w:val="005E6C68"/>
    <w:rsid w:val="005F011E"/>
    <w:rsid w:val="005F0401"/>
    <w:rsid w:val="005F18AB"/>
    <w:rsid w:val="005F195E"/>
    <w:rsid w:val="005F2FFD"/>
    <w:rsid w:val="005F39FE"/>
    <w:rsid w:val="005F3F4E"/>
    <w:rsid w:val="005F41A0"/>
    <w:rsid w:val="005F7227"/>
    <w:rsid w:val="005F7FD8"/>
    <w:rsid w:val="00600C91"/>
    <w:rsid w:val="0060170E"/>
    <w:rsid w:val="00601969"/>
    <w:rsid w:val="0060209F"/>
    <w:rsid w:val="0060303F"/>
    <w:rsid w:val="0060305A"/>
    <w:rsid w:val="006034EC"/>
    <w:rsid w:val="00603C85"/>
    <w:rsid w:val="00604A9D"/>
    <w:rsid w:val="00605007"/>
    <w:rsid w:val="00605089"/>
    <w:rsid w:val="006057A3"/>
    <w:rsid w:val="00605E4C"/>
    <w:rsid w:val="006062D1"/>
    <w:rsid w:val="00607601"/>
    <w:rsid w:val="00607E8A"/>
    <w:rsid w:val="0061017A"/>
    <w:rsid w:val="0061096D"/>
    <w:rsid w:val="00610DCA"/>
    <w:rsid w:val="0061118D"/>
    <w:rsid w:val="0061125F"/>
    <w:rsid w:val="006124F3"/>
    <w:rsid w:val="00612A05"/>
    <w:rsid w:val="0061309B"/>
    <w:rsid w:val="006136CE"/>
    <w:rsid w:val="00613A67"/>
    <w:rsid w:val="00613F94"/>
    <w:rsid w:val="006142F5"/>
    <w:rsid w:val="00614668"/>
    <w:rsid w:val="0061532B"/>
    <w:rsid w:val="00615DEF"/>
    <w:rsid w:val="00615FD0"/>
    <w:rsid w:val="006161B3"/>
    <w:rsid w:val="0061670F"/>
    <w:rsid w:val="00620049"/>
    <w:rsid w:val="00620219"/>
    <w:rsid w:val="006204AD"/>
    <w:rsid w:val="00620B2E"/>
    <w:rsid w:val="00620BF7"/>
    <w:rsid w:val="00620C60"/>
    <w:rsid w:val="006212E8"/>
    <w:rsid w:val="006217C1"/>
    <w:rsid w:val="00621B3D"/>
    <w:rsid w:val="006220A8"/>
    <w:rsid w:val="0062275D"/>
    <w:rsid w:val="00622BC3"/>
    <w:rsid w:val="0062331D"/>
    <w:rsid w:val="00623A23"/>
    <w:rsid w:val="006249C8"/>
    <w:rsid w:val="00624C26"/>
    <w:rsid w:val="00625F5F"/>
    <w:rsid w:val="0062622E"/>
    <w:rsid w:val="006279A4"/>
    <w:rsid w:val="00627F0B"/>
    <w:rsid w:val="0063174A"/>
    <w:rsid w:val="006324C8"/>
    <w:rsid w:val="00633818"/>
    <w:rsid w:val="00633C03"/>
    <w:rsid w:val="00633C81"/>
    <w:rsid w:val="006340BA"/>
    <w:rsid w:val="0063498F"/>
    <w:rsid w:val="0063568F"/>
    <w:rsid w:val="00635B8F"/>
    <w:rsid w:val="00635E32"/>
    <w:rsid w:val="00635FC2"/>
    <w:rsid w:val="00636A89"/>
    <w:rsid w:val="00636DC7"/>
    <w:rsid w:val="00636E73"/>
    <w:rsid w:val="00637B46"/>
    <w:rsid w:val="00640DDE"/>
    <w:rsid w:val="00640E3B"/>
    <w:rsid w:val="006410B4"/>
    <w:rsid w:val="00641428"/>
    <w:rsid w:val="0064252C"/>
    <w:rsid w:val="006430E9"/>
    <w:rsid w:val="0064385A"/>
    <w:rsid w:val="0064395F"/>
    <w:rsid w:val="00644FDB"/>
    <w:rsid w:val="00645C5B"/>
    <w:rsid w:val="006466AB"/>
    <w:rsid w:val="00646D84"/>
    <w:rsid w:val="0064721C"/>
    <w:rsid w:val="00647501"/>
    <w:rsid w:val="006507F9"/>
    <w:rsid w:val="00650825"/>
    <w:rsid w:val="00651913"/>
    <w:rsid w:val="00651FDF"/>
    <w:rsid w:val="00652D3A"/>
    <w:rsid w:val="00653245"/>
    <w:rsid w:val="00653276"/>
    <w:rsid w:val="006535DA"/>
    <w:rsid w:val="00653CFD"/>
    <w:rsid w:val="0065445B"/>
    <w:rsid w:val="00654830"/>
    <w:rsid w:val="00655705"/>
    <w:rsid w:val="00655803"/>
    <w:rsid w:val="006560BE"/>
    <w:rsid w:val="00656603"/>
    <w:rsid w:val="0065681D"/>
    <w:rsid w:val="00657D70"/>
    <w:rsid w:val="00657D72"/>
    <w:rsid w:val="00657F17"/>
    <w:rsid w:val="0066058A"/>
    <w:rsid w:val="006614EE"/>
    <w:rsid w:val="00661FCB"/>
    <w:rsid w:val="00662403"/>
    <w:rsid w:val="006633FB"/>
    <w:rsid w:val="0066552E"/>
    <w:rsid w:val="00667C79"/>
    <w:rsid w:val="00667EBE"/>
    <w:rsid w:val="00670CCB"/>
    <w:rsid w:val="00671200"/>
    <w:rsid w:val="006721FB"/>
    <w:rsid w:val="00672609"/>
    <w:rsid w:val="00673807"/>
    <w:rsid w:val="00674A63"/>
    <w:rsid w:val="00675040"/>
    <w:rsid w:val="00675383"/>
    <w:rsid w:val="00675635"/>
    <w:rsid w:val="00675725"/>
    <w:rsid w:val="00675AF4"/>
    <w:rsid w:val="00676AF8"/>
    <w:rsid w:val="00676DEC"/>
    <w:rsid w:val="00677DF7"/>
    <w:rsid w:val="00677E5D"/>
    <w:rsid w:val="00680444"/>
    <w:rsid w:val="00680911"/>
    <w:rsid w:val="00680B61"/>
    <w:rsid w:val="00680C49"/>
    <w:rsid w:val="00680D60"/>
    <w:rsid w:val="00680E4B"/>
    <w:rsid w:val="006819B8"/>
    <w:rsid w:val="006821A5"/>
    <w:rsid w:val="00682333"/>
    <w:rsid w:val="006823DC"/>
    <w:rsid w:val="00682C27"/>
    <w:rsid w:val="006839E8"/>
    <w:rsid w:val="006855FB"/>
    <w:rsid w:val="00685623"/>
    <w:rsid w:val="00686B3F"/>
    <w:rsid w:val="00690AC3"/>
    <w:rsid w:val="00691AF2"/>
    <w:rsid w:val="00692139"/>
    <w:rsid w:val="006926F8"/>
    <w:rsid w:val="00692750"/>
    <w:rsid w:val="00692FE0"/>
    <w:rsid w:val="00693872"/>
    <w:rsid w:val="00693D91"/>
    <w:rsid w:val="00693EE8"/>
    <w:rsid w:val="0069641D"/>
    <w:rsid w:val="00696D64"/>
    <w:rsid w:val="006972D9"/>
    <w:rsid w:val="006974D7"/>
    <w:rsid w:val="00697990"/>
    <w:rsid w:val="006A0832"/>
    <w:rsid w:val="006A0ADD"/>
    <w:rsid w:val="006A0B96"/>
    <w:rsid w:val="006A13A8"/>
    <w:rsid w:val="006A213F"/>
    <w:rsid w:val="006A2790"/>
    <w:rsid w:val="006A2813"/>
    <w:rsid w:val="006A2F8E"/>
    <w:rsid w:val="006A3376"/>
    <w:rsid w:val="006A39D6"/>
    <w:rsid w:val="006A4986"/>
    <w:rsid w:val="006A5DCA"/>
    <w:rsid w:val="006A69E0"/>
    <w:rsid w:val="006A750B"/>
    <w:rsid w:val="006A780C"/>
    <w:rsid w:val="006A7E89"/>
    <w:rsid w:val="006B0D2B"/>
    <w:rsid w:val="006B14A1"/>
    <w:rsid w:val="006B168E"/>
    <w:rsid w:val="006B235E"/>
    <w:rsid w:val="006B2EA6"/>
    <w:rsid w:val="006B34ED"/>
    <w:rsid w:val="006B3746"/>
    <w:rsid w:val="006B3987"/>
    <w:rsid w:val="006B3B18"/>
    <w:rsid w:val="006B57B7"/>
    <w:rsid w:val="006B59AE"/>
    <w:rsid w:val="006B64CB"/>
    <w:rsid w:val="006B713A"/>
    <w:rsid w:val="006B7D29"/>
    <w:rsid w:val="006C0FAC"/>
    <w:rsid w:val="006C1340"/>
    <w:rsid w:val="006C15AE"/>
    <w:rsid w:val="006C1FDF"/>
    <w:rsid w:val="006C2274"/>
    <w:rsid w:val="006C25CA"/>
    <w:rsid w:val="006C2A5A"/>
    <w:rsid w:val="006C2BB0"/>
    <w:rsid w:val="006C346C"/>
    <w:rsid w:val="006C3A5C"/>
    <w:rsid w:val="006C489C"/>
    <w:rsid w:val="006C490C"/>
    <w:rsid w:val="006C7F90"/>
    <w:rsid w:val="006D1275"/>
    <w:rsid w:val="006D198E"/>
    <w:rsid w:val="006D1A78"/>
    <w:rsid w:val="006D27DF"/>
    <w:rsid w:val="006D297D"/>
    <w:rsid w:val="006D2D4B"/>
    <w:rsid w:val="006D326E"/>
    <w:rsid w:val="006D377B"/>
    <w:rsid w:val="006D4D37"/>
    <w:rsid w:val="006D57E2"/>
    <w:rsid w:val="006D5E82"/>
    <w:rsid w:val="006D5EA8"/>
    <w:rsid w:val="006D628E"/>
    <w:rsid w:val="006D6FEF"/>
    <w:rsid w:val="006D71D1"/>
    <w:rsid w:val="006D7302"/>
    <w:rsid w:val="006D770D"/>
    <w:rsid w:val="006D7DB4"/>
    <w:rsid w:val="006D7EE8"/>
    <w:rsid w:val="006E0BC5"/>
    <w:rsid w:val="006E1557"/>
    <w:rsid w:val="006E2038"/>
    <w:rsid w:val="006E229B"/>
    <w:rsid w:val="006E2365"/>
    <w:rsid w:val="006E2634"/>
    <w:rsid w:val="006E36D0"/>
    <w:rsid w:val="006E3911"/>
    <w:rsid w:val="006E41C7"/>
    <w:rsid w:val="006E476F"/>
    <w:rsid w:val="006E5017"/>
    <w:rsid w:val="006E5395"/>
    <w:rsid w:val="006E6163"/>
    <w:rsid w:val="006E689A"/>
    <w:rsid w:val="006E7A3C"/>
    <w:rsid w:val="006F0A9C"/>
    <w:rsid w:val="006F2964"/>
    <w:rsid w:val="006F36D3"/>
    <w:rsid w:val="006F3A5D"/>
    <w:rsid w:val="006F4555"/>
    <w:rsid w:val="006F4A5B"/>
    <w:rsid w:val="006F4CA2"/>
    <w:rsid w:val="006F54AE"/>
    <w:rsid w:val="006F60AD"/>
    <w:rsid w:val="006F6491"/>
    <w:rsid w:val="006F6DD2"/>
    <w:rsid w:val="006F73F6"/>
    <w:rsid w:val="006F75EF"/>
    <w:rsid w:val="006F7692"/>
    <w:rsid w:val="00700772"/>
    <w:rsid w:val="00700C20"/>
    <w:rsid w:val="00700F0A"/>
    <w:rsid w:val="00701AEB"/>
    <w:rsid w:val="00701CB3"/>
    <w:rsid w:val="00702951"/>
    <w:rsid w:val="00702AC1"/>
    <w:rsid w:val="00702F3D"/>
    <w:rsid w:val="00704407"/>
    <w:rsid w:val="00704970"/>
    <w:rsid w:val="00704B8B"/>
    <w:rsid w:val="00706916"/>
    <w:rsid w:val="00707C1A"/>
    <w:rsid w:val="0071048C"/>
    <w:rsid w:val="007108F9"/>
    <w:rsid w:val="00711EC7"/>
    <w:rsid w:val="00711FB4"/>
    <w:rsid w:val="007125DE"/>
    <w:rsid w:val="0071311F"/>
    <w:rsid w:val="0071401A"/>
    <w:rsid w:val="007156A6"/>
    <w:rsid w:val="00715926"/>
    <w:rsid w:val="007168E1"/>
    <w:rsid w:val="00716975"/>
    <w:rsid w:val="00716C22"/>
    <w:rsid w:val="00717032"/>
    <w:rsid w:val="007208FD"/>
    <w:rsid w:val="007218AC"/>
    <w:rsid w:val="0072213C"/>
    <w:rsid w:val="00722B67"/>
    <w:rsid w:val="00722EB5"/>
    <w:rsid w:val="007230A4"/>
    <w:rsid w:val="0072341A"/>
    <w:rsid w:val="00723560"/>
    <w:rsid w:val="007235B6"/>
    <w:rsid w:val="00723777"/>
    <w:rsid w:val="00724763"/>
    <w:rsid w:val="00724CE8"/>
    <w:rsid w:val="007258C6"/>
    <w:rsid w:val="00725C62"/>
    <w:rsid w:val="00725CC8"/>
    <w:rsid w:val="00725D12"/>
    <w:rsid w:val="00726B94"/>
    <w:rsid w:val="00727331"/>
    <w:rsid w:val="00727B0F"/>
    <w:rsid w:val="00727C59"/>
    <w:rsid w:val="007302AC"/>
    <w:rsid w:val="00731543"/>
    <w:rsid w:val="00731BF8"/>
    <w:rsid w:val="00732275"/>
    <w:rsid w:val="0073292F"/>
    <w:rsid w:val="00732ED1"/>
    <w:rsid w:val="007330E7"/>
    <w:rsid w:val="0073381C"/>
    <w:rsid w:val="00733BA7"/>
    <w:rsid w:val="00734269"/>
    <w:rsid w:val="0073458D"/>
    <w:rsid w:val="0073558E"/>
    <w:rsid w:val="00735F98"/>
    <w:rsid w:val="007361E1"/>
    <w:rsid w:val="00736CCD"/>
    <w:rsid w:val="00736EC2"/>
    <w:rsid w:val="00740F71"/>
    <w:rsid w:val="00741916"/>
    <w:rsid w:val="00741ADE"/>
    <w:rsid w:val="00742043"/>
    <w:rsid w:val="007421A6"/>
    <w:rsid w:val="00743768"/>
    <w:rsid w:val="007440BE"/>
    <w:rsid w:val="00744FF4"/>
    <w:rsid w:val="00745483"/>
    <w:rsid w:val="007454FE"/>
    <w:rsid w:val="00745C4B"/>
    <w:rsid w:val="00745FBB"/>
    <w:rsid w:val="007461EE"/>
    <w:rsid w:val="00746A32"/>
    <w:rsid w:val="00746BC4"/>
    <w:rsid w:val="007470A2"/>
    <w:rsid w:val="007501EA"/>
    <w:rsid w:val="00750727"/>
    <w:rsid w:val="00751085"/>
    <w:rsid w:val="007514CE"/>
    <w:rsid w:val="007515B2"/>
    <w:rsid w:val="00752326"/>
    <w:rsid w:val="00752A16"/>
    <w:rsid w:val="00752BCC"/>
    <w:rsid w:val="007531F2"/>
    <w:rsid w:val="0075343A"/>
    <w:rsid w:val="0075371E"/>
    <w:rsid w:val="00753D0B"/>
    <w:rsid w:val="007548D7"/>
    <w:rsid w:val="007550E4"/>
    <w:rsid w:val="00755473"/>
    <w:rsid w:val="00755694"/>
    <w:rsid w:val="00755C99"/>
    <w:rsid w:val="007560D7"/>
    <w:rsid w:val="0075637E"/>
    <w:rsid w:val="00756434"/>
    <w:rsid w:val="007565EA"/>
    <w:rsid w:val="00756CF1"/>
    <w:rsid w:val="0075706C"/>
    <w:rsid w:val="007607E5"/>
    <w:rsid w:val="00760F10"/>
    <w:rsid w:val="0076143B"/>
    <w:rsid w:val="00761517"/>
    <w:rsid w:val="007618E7"/>
    <w:rsid w:val="007626AB"/>
    <w:rsid w:val="00762C5B"/>
    <w:rsid w:val="00763955"/>
    <w:rsid w:val="00763C7B"/>
    <w:rsid w:val="00763CBA"/>
    <w:rsid w:val="00763FCE"/>
    <w:rsid w:val="00764CEE"/>
    <w:rsid w:val="007654F9"/>
    <w:rsid w:val="007659E1"/>
    <w:rsid w:val="00766929"/>
    <w:rsid w:val="00767AAC"/>
    <w:rsid w:val="00767B59"/>
    <w:rsid w:val="00770455"/>
    <w:rsid w:val="00770795"/>
    <w:rsid w:val="00770B26"/>
    <w:rsid w:val="00770E12"/>
    <w:rsid w:val="00772B69"/>
    <w:rsid w:val="00772D5E"/>
    <w:rsid w:val="00773945"/>
    <w:rsid w:val="00774218"/>
    <w:rsid w:val="00774A73"/>
    <w:rsid w:val="00774C57"/>
    <w:rsid w:val="007763DF"/>
    <w:rsid w:val="00776527"/>
    <w:rsid w:val="0077757A"/>
    <w:rsid w:val="00777A7A"/>
    <w:rsid w:val="00780F42"/>
    <w:rsid w:val="00781803"/>
    <w:rsid w:val="00781BFB"/>
    <w:rsid w:val="00782001"/>
    <w:rsid w:val="00782546"/>
    <w:rsid w:val="00782BAA"/>
    <w:rsid w:val="00783042"/>
    <w:rsid w:val="007833D7"/>
    <w:rsid w:val="00783CB7"/>
    <w:rsid w:val="00783F13"/>
    <w:rsid w:val="00784987"/>
    <w:rsid w:val="00784A78"/>
    <w:rsid w:val="00784C2E"/>
    <w:rsid w:val="00784CE6"/>
    <w:rsid w:val="00784DA4"/>
    <w:rsid w:val="00786059"/>
    <w:rsid w:val="00786599"/>
    <w:rsid w:val="00786BD7"/>
    <w:rsid w:val="007877D7"/>
    <w:rsid w:val="00790A97"/>
    <w:rsid w:val="00791620"/>
    <w:rsid w:val="00791C1B"/>
    <w:rsid w:val="0079272D"/>
    <w:rsid w:val="00792C8E"/>
    <w:rsid w:val="00792F17"/>
    <w:rsid w:val="007943B1"/>
    <w:rsid w:val="00795D94"/>
    <w:rsid w:val="00795EB9"/>
    <w:rsid w:val="00796390"/>
    <w:rsid w:val="007967DD"/>
    <w:rsid w:val="00796C8C"/>
    <w:rsid w:val="00797480"/>
    <w:rsid w:val="00797776"/>
    <w:rsid w:val="007A12FD"/>
    <w:rsid w:val="007A1E64"/>
    <w:rsid w:val="007A2ED6"/>
    <w:rsid w:val="007A36DA"/>
    <w:rsid w:val="007A390F"/>
    <w:rsid w:val="007A3993"/>
    <w:rsid w:val="007A3E26"/>
    <w:rsid w:val="007A3FB4"/>
    <w:rsid w:val="007A42B3"/>
    <w:rsid w:val="007A4FBB"/>
    <w:rsid w:val="007A536F"/>
    <w:rsid w:val="007A5937"/>
    <w:rsid w:val="007A6511"/>
    <w:rsid w:val="007A68DE"/>
    <w:rsid w:val="007A77CF"/>
    <w:rsid w:val="007B076A"/>
    <w:rsid w:val="007B08EE"/>
    <w:rsid w:val="007B0A52"/>
    <w:rsid w:val="007B0B2C"/>
    <w:rsid w:val="007B1EDB"/>
    <w:rsid w:val="007B25B2"/>
    <w:rsid w:val="007B271D"/>
    <w:rsid w:val="007B2812"/>
    <w:rsid w:val="007B29B3"/>
    <w:rsid w:val="007B2A0E"/>
    <w:rsid w:val="007B2B5A"/>
    <w:rsid w:val="007B40CE"/>
    <w:rsid w:val="007B51B0"/>
    <w:rsid w:val="007B5495"/>
    <w:rsid w:val="007B5D99"/>
    <w:rsid w:val="007B5F01"/>
    <w:rsid w:val="007B655E"/>
    <w:rsid w:val="007B667F"/>
    <w:rsid w:val="007B6E36"/>
    <w:rsid w:val="007B75B7"/>
    <w:rsid w:val="007B76CE"/>
    <w:rsid w:val="007B76F8"/>
    <w:rsid w:val="007C003D"/>
    <w:rsid w:val="007C0629"/>
    <w:rsid w:val="007C072D"/>
    <w:rsid w:val="007C1056"/>
    <w:rsid w:val="007C1533"/>
    <w:rsid w:val="007C15C1"/>
    <w:rsid w:val="007C1AB2"/>
    <w:rsid w:val="007C1ABF"/>
    <w:rsid w:val="007C1BA6"/>
    <w:rsid w:val="007C2284"/>
    <w:rsid w:val="007C2CA6"/>
    <w:rsid w:val="007C3040"/>
    <w:rsid w:val="007C335E"/>
    <w:rsid w:val="007C357B"/>
    <w:rsid w:val="007C5B19"/>
    <w:rsid w:val="007C716C"/>
    <w:rsid w:val="007C730C"/>
    <w:rsid w:val="007C7602"/>
    <w:rsid w:val="007C7713"/>
    <w:rsid w:val="007D065F"/>
    <w:rsid w:val="007D15C8"/>
    <w:rsid w:val="007D16A6"/>
    <w:rsid w:val="007D1747"/>
    <w:rsid w:val="007D1D61"/>
    <w:rsid w:val="007D22D0"/>
    <w:rsid w:val="007D2757"/>
    <w:rsid w:val="007D29C3"/>
    <w:rsid w:val="007D2E8F"/>
    <w:rsid w:val="007D412F"/>
    <w:rsid w:val="007D42BE"/>
    <w:rsid w:val="007D4494"/>
    <w:rsid w:val="007D4A18"/>
    <w:rsid w:val="007D5BB3"/>
    <w:rsid w:val="007D5EF6"/>
    <w:rsid w:val="007D66D6"/>
    <w:rsid w:val="007D70F7"/>
    <w:rsid w:val="007D7858"/>
    <w:rsid w:val="007E1DFB"/>
    <w:rsid w:val="007E2067"/>
    <w:rsid w:val="007E2B1B"/>
    <w:rsid w:val="007E3406"/>
    <w:rsid w:val="007E3DB2"/>
    <w:rsid w:val="007E3FBB"/>
    <w:rsid w:val="007E3FF6"/>
    <w:rsid w:val="007E50D1"/>
    <w:rsid w:val="007E5686"/>
    <w:rsid w:val="007E588A"/>
    <w:rsid w:val="007E5E45"/>
    <w:rsid w:val="007E6F70"/>
    <w:rsid w:val="007E7546"/>
    <w:rsid w:val="007E7DEC"/>
    <w:rsid w:val="007F0538"/>
    <w:rsid w:val="007F0A60"/>
    <w:rsid w:val="007F12AC"/>
    <w:rsid w:val="007F1D61"/>
    <w:rsid w:val="007F1F95"/>
    <w:rsid w:val="007F25CD"/>
    <w:rsid w:val="007F263F"/>
    <w:rsid w:val="007F2750"/>
    <w:rsid w:val="007F2CC0"/>
    <w:rsid w:val="007F65FC"/>
    <w:rsid w:val="007F7320"/>
    <w:rsid w:val="007F77C1"/>
    <w:rsid w:val="00800B5F"/>
    <w:rsid w:val="00800BB3"/>
    <w:rsid w:val="00800E44"/>
    <w:rsid w:val="008015A4"/>
    <w:rsid w:val="0080197B"/>
    <w:rsid w:val="00802697"/>
    <w:rsid w:val="00803A2C"/>
    <w:rsid w:val="00803B50"/>
    <w:rsid w:val="00803F23"/>
    <w:rsid w:val="008040A2"/>
    <w:rsid w:val="008040B7"/>
    <w:rsid w:val="0080483B"/>
    <w:rsid w:val="00804CE1"/>
    <w:rsid w:val="00804F20"/>
    <w:rsid w:val="008054B0"/>
    <w:rsid w:val="00805BA7"/>
    <w:rsid w:val="0080603A"/>
    <w:rsid w:val="008066C6"/>
    <w:rsid w:val="00806707"/>
    <w:rsid w:val="00806836"/>
    <w:rsid w:val="00806DF1"/>
    <w:rsid w:val="00806E02"/>
    <w:rsid w:val="008071AD"/>
    <w:rsid w:val="00807A87"/>
    <w:rsid w:val="00810350"/>
    <w:rsid w:val="0081041C"/>
    <w:rsid w:val="0081093E"/>
    <w:rsid w:val="008112FC"/>
    <w:rsid w:val="00811589"/>
    <w:rsid w:val="008127C6"/>
    <w:rsid w:val="00812885"/>
    <w:rsid w:val="008142F1"/>
    <w:rsid w:val="008149DA"/>
    <w:rsid w:val="00814E72"/>
    <w:rsid w:val="00815340"/>
    <w:rsid w:val="00815859"/>
    <w:rsid w:val="00815ECF"/>
    <w:rsid w:val="0081625F"/>
    <w:rsid w:val="00816B9C"/>
    <w:rsid w:val="00816C27"/>
    <w:rsid w:val="00816E21"/>
    <w:rsid w:val="00817300"/>
    <w:rsid w:val="0082081C"/>
    <w:rsid w:val="00820B8C"/>
    <w:rsid w:val="00821628"/>
    <w:rsid w:val="008227DD"/>
    <w:rsid w:val="00822E2F"/>
    <w:rsid w:val="008232FB"/>
    <w:rsid w:val="00823A19"/>
    <w:rsid w:val="00824605"/>
    <w:rsid w:val="008258ED"/>
    <w:rsid w:val="00825B06"/>
    <w:rsid w:val="00825EA0"/>
    <w:rsid w:val="00825F2F"/>
    <w:rsid w:val="008263CD"/>
    <w:rsid w:val="008267A0"/>
    <w:rsid w:val="00827063"/>
    <w:rsid w:val="0082799F"/>
    <w:rsid w:val="00827DB5"/>
    <w:rsid w:val="00830F0F"/>
    <w:rsid w:val="008318BC"/>
    <w:rsid w:val="00831F13"/>
    <w:rsid w:val="00832C78"/>
    <w:rsid w:val="00832CA4"/>
    <w:rsid w:val="00832D17"/>
    <w:rsid w:val="00832F6B"/>
    <w:rsid w:val="00833C34"/>
    <w:rsid w:val="00834720"/>
    <w:rsid w:val="00835139"/>
    <w:rsid w:val="008351B6"/>
    <w:rsid w:val="0083552C"/>
    <w:rsid w:val="00835725"/>
    <w:rsid w:val="00835878"/>
    <w:rsid w:val="00835AA1"/>
    <w:rsid w:val="00835D63"/>
    <w:rsid w:val="0083602B"/>
    <w:rsid w:val="0083634D"/>
    <w:rsid w:val="008366D2"/>
    <w:rsid w:val="008370F6"/>
    <w:rsid w:val="00837231"/>
    <w:rsid w:val="00837AE4"/>
    <w:rsid w:val="0084031A"/>
    <w:rsid w:val="008419D5"/>
    <w:rsid w:val="00841C1C"/>
    <w:rsid w:val="008429D0"/>
    <w:rsid w:val="00842D44"/>
    <w:rsid w:val="00842E36"/>
    <w:rsid w:val="00843329"/>
    <w:rsid w:val="008437E8"/>
    <w:rsid w:val="008441F2"/>
    <w:rsid w:val="00844C7C"/>
    <w:rsid w:val="00844DE6"/>
    <w:rsid w:val="008455C0"/>
    <w:rsid w:val="008455D7"/>
    <w:rsid w:val="00845903"/>
    <w:rsid w:val="00845DF8"/>
    <w:rsid w:val="0084675E"/>
    <w:rsid w:val="00847422"/>
    <w:rsid w:val="00847788"/>
    <w:rsid w:val="00851DB3"/>
    <w:rsid w:val="00852364"/>
    <w:rsid w:val="00852B4F"/>
    <w:rsid w:val="0085306E"/>
    <w:rsid w:val="00853379"/>
    <w:rsid w:val="0085370C"/>
    <w:rsid w:val="00853DB2"/>
    <w:rsid w:val="008547E2"/>
    <w:rsid w:val="00854CD7"/>
    <w:rsid w:val="00854FAA"/>
    <w:rsid w:val="00856795"/>
    <w:rsid w:val="00856E59"/>
    <w:rsid w:val="00856F13"/>
    <w:rsid w:val="00857113"/>
    <w:rsid w:val="00857A6F"/>
    <w:rsid w:val="00857C02"/>
    <w:rsid w:val="00857DCD"/>
    <w:rsid w:val="00860448"/>
    <w:rsid w:val="00860818"/>
    <w:rsid w:val="0086249A"/>
    <w:rsid w:val="00862708"/>
    <w:rsid w:val="0086367C"/>
    <w:rsid w:val="0086393A"/>
    <w:rsid w:val="00864647"/>
    <w:rsid w:val="008653E4"/>
    <w:rsid w:val="0086545A"/>
    <w:rsid w:val="00865B0D"/>
    <w:rsid w:val="00865B4F"/>
    <w:rsid w:val="00867726"/>
    <w:rsid w:val="0087008D"/>
    <w:rsid w:val="008709E9"/>
    <w:rsid w:val="0087168E"/>
    <w:rsid w:val="00871CB1"/>
    <w:rsid w:val="00874446"/>
    <w:rsid w:val="008754F1"/>
    <w:rsid w:val="00875621"/>
    <w:rsid w:val="008756C9"/>
    <w:rsid w:val="00875C9C"/>
    <w:rsid w:val="00875D7C"/>
    <w:rsid w:val="008765FA"/>
    <w:rsid w:val="008769F8"/>
    <w:rsid w:val="008777FD"/>
    <w:rsid w:val="00880274"/>
    <w:rsid w:val="00880BE9"/>
    <w:rsid w:val="00881972"/>
    <w:rsid w:val="00881C79"/>
    <w:rsid w:val="00882A40"/>
    <w:rsid w:val="008839DD"/>
    <w:rsid w:val="00883F71"/>
    <w:rsid w:val="008841C2"/>
    <w:rsid w:val="00886713"/>
    <w:rsid w:val="00886C91"/>
    <w:rsid w:val="00886F35"/>
    <w:rsid w:val="00887149"/>
    <w:rsid w:val="00887388"/>
    <w:rsid w:val="00890AFA"/>
    <w:rsid w:val="00890DF0"/>
    <w:rsid w:val="00890EDF"/>
    <w:rsid w:val="00891167"/>
    <w:rsid w:val="00891584"/>
    <w:rsid w:val="008916EE"/>
    <w:rsid w:val="00891EED"/>
    <w:rsid w:val="00891FFD"/>
    <w:rsid w:val="008931EA"/>
    <w:rsid w:val="00893200"/>
    <w:rsid w:val="00893F42"/>
    <w:rsid w:val="008945CD"/>
    <w:rsid w:val="008946F0"/>
    <w:rsid w:val="00894A85"/>
    <w:rsid w:val="0089645A"/>
    <w:rsid w:val="00896781"/>
    <w:rsid w:val="00897CF7"/>
    <w:rsid w:val="00897E5A"/>
    <w:rsid w:val="008A065F"/>
    <w:rsid w:val="008A0895"/>
    <w:rsid w:val="008A223D"/>
    <w:rsid w:val="008A29A8"/>
    <w:rsid w:val="008A2B5D"/>
    <w:rsid w:val="008A2E68"/>
    <w:rsid w:val="008A30A9"/>
    <w:rsid w:val="008A35FB"/>
    <w:rsid w:val="008A38AE"/>
    <w:rsid w:val="008A3B3B"/>
    <w:rsid w:val="008A4135"/>
    <w:rsid w:val="008A4C8B"/>
    <w:rsid w:val="008A64A4"/>
    <w:rsid w:val="008A7DC8"/>
    <w:rsid w:val="008B09A0"/>
    <w:rsid w:val="008B117C"/>
    <w:rsid w:val="008B1741"/>
    <w:rsid w:val="008B1B73"/>
    <w:rsid w:val="008B202C"/>
    <w:rsid w:val="008B23E4"/>
    <w:rsid w:val="008B402A"/>
    <w:rsid w:val="008B40D7"/>
    <w:rsid w:val="008B585A"/>
    <w:rsid w:val="008B706F"/>
    <w:rsid w:val="008B722A"/>
    <w:rsid w:val="008B7436"/>
    <w:rsid w:val="008B7DF8"/>
    <w:rsid w:val="008C0530"/>
    <w:rsid w:val="008C0FFF"/>
    <w:rsid w:val="008C1644"/>
    <w:rsid w:val="008C3121"/>
    <w:rsid w:val="008C335F"/>
    <w:rsid w:val="008C3447"/>
    <w:rsid w:val="008C35D3"/>
    <w:rsid w:val="008C3710"/>
    <w:rsid w:val="008C372B"/>
    <w:rsid w:val="008C4868"/>
    <w:rsid w:val="008C4B3A"/>
    <w:rsid w:val="008C5730"/>
    <w:rsid w:val="008C5A23"/>
    <w:rsid w:val="008C6C65"/>
    <w:rsid w:val="008C721B"/>
    <w:rsid w:val="008C76AE"/>
    <w:rsid w:val="008D04CD"/>
    <w:rsid w:val="008D0661"/>
    <w:rsid w:val="008D0755"/>
    <w:rsid w:val="008D0BB7"/>
    <w:rsid w:val="008D0DFD"/>
    <w:rsid w:val="008D1C8E"/>
    <w:rsid w:val="008D1FF1"/>
    <w:rsid w:val="008D37EA"/>
    <w:rsid w:val="008D3892"/>
    <w:rsid w:val="008D3A5E"/>
    <w:rsid w:val="008D3AD6"/>
    <w:rsid w:val="008D4E39"/>
    <w:rsid w:val="008D5FA2"/>
    <w:rsid w:val="008D665A"/>
    <w:rsid w:val="008D6ED8"/>
    <w:rsid w:val="008D71EB"/>
    <w:rsid w:val="008D7FDE"/>
    <w:rsid w:val="008E0289"/>
    <w:rsid w:val="008E10BF"/>
    <w:rsid w:val="008E1517"/>
    <w:rsid w:val="008E16A3"/>
    <w:rsid w:val="008E247C"/>
    <w:rsid w:val="008E29A8"/>
    <w:rsid w:val="008E372B"/>
    <w:rsid w:val="008E3C06"/>
    <w:rsid w:val="008E3CEA"/>
    <w:rsid w:val="008E56A9"/>
    <w:rsid w:val="008E5C93"/>
    <w:rsid w:val="008E6F2E"/>
    <w:rsid w:val="008F0A76"/>
    <w:rsid w:val="008F1288"/>
    <w:rsid w:val="008F190F"/>
    <w:rsid w:val="008F1951"/>
    <w:rsid w:val="008F26F1"/>
    <w:rsid w:val="008F2AC2"/>
    <w:rsid w:val="008F341C"/>
    <w:rsid w:val="008F34C4"/>
    <w:rsid w:val="008F5011"/>
    <w:rsid w:val="008F6002"/>
    <w:rsid w:val="008F6CD9"/>
    <w:rsid w:val="008F6E16"/>
    <w:rsid w:val="008F740A"/>
    <w:rsid w:val="008F7BF8"/>
    <w:rsid w:val="00900652"/>
    <w:rsid w:val="00900723"/>
    <w:rsid w:val="00901648"/>
    <w:rsid w:val="00901652"/>
    <w:rsid w:val="00901E23"/>
    <w:rsid w:val="009032B8"/>
    <w:rsid w:val="00903565"/>
    <w:rsid w:val="00903673"/>
    <w:rsid w:val="00904126"/>
    <w:rsid w:val="00904895"/>
    <w:rsid w:val="00904A52"/>
    <w:rsid w:val="009052BD"/>
    <w:rsid w:val="00905C58"/>
    <w:rsid w:val="00905D24"/>
    <w:rsid w:val="0090629F"/>
    <w:rsid w:val="00906A9D"/>
    <w:rsid w:val="00906C47"/>
    <w:rsid w:val="0090721B"/>
    <w:rsid w:val="009077C4"/>
    <w:rsid w:val="009108C4"/>
    <w:rsid w:val="0091138A"/>
    <w:rsid w:val="009119DB"/>
    <w:rsid w:val="00911C3F"/>
    <w:rsid w:val="00912D6F"/>
    <w:rsid w:val="00912EA6"/>
    <w:rsid w:val="009139F0"/>
    <w:rsid w:val="009153EE"/>
    <w:rsid w:val="009157A3"/>
    <w:rsid w:val="00916EB5"/>
    <w:rsid w:val="00916ED5"/>
    <w:rsid w:val="009175B3"/>
    <w:rsid w:val="00917B20"/>
    <w:rsid w:val="00920415"/>
    <w:rsid w:val="00920691"/>
    <w:rsid w:val="00921998"/>
    <w:rsid w:val="00921E8C"/>
    <w:rsid w:val="00921F75"/>
    <w:rsid w:val="00923075"/>
    <w:rsid w:val="009234E0"/>
    <w:rsid w:val="00923A4B"/>
    <w:rsid w:val="00926A84"/>
    <w:rsid w:val="00926B80"/>
    <w:rsid w:val="00927526"/>
    <w:rsid w:val="0092785F"/>
    <w:rsid w:val="00927FBA"/>
    <w:rsid w:val="009301BC"/>
    <w:rsid w:val="00930454"/>
    <w:rsid w:val="00931EA7"/>
    <w:rsid w:val="00932011"/>
    <w:rsid w:val="00932234"/>
    <w:rsid w:val="009332CE"/>
    <w:rsid w:val="009338C7"/>
    <w:rsid w:val="009339CD"/>
    <w:rsid w:val="009344CC"/>
    <w:rsid w:val="00934B59"/>
    <w:rsid w:val="00936B68"/>
    <w:rsid w:val="00936FD8"/>
    <w:rsid w:val="0093766F"/>
    <w:rsid w:val="00937BBE"/>
    <w:rsid w:val="00940316"/>
    <w:rsid w:val="00940771"/>
    <w:rsid w:val="00940DA7"/>
    <w:rsid w:val="00941A88"/>
    <w:rsid w:val="009429E3"/>
    <w:rsid w:val="00943415"/>
    <w:rsid w:val="00943418"/>
    <w:rsid w:val="0094378F"/>
    <w:rsid w:val="009445B4"/>
    <w:rsid w:val="009447AD"/>
    <w:rsid w:val="009450BE"/>
    <w:rsid w:val="009458F8"/>
    <w:rsid w:val="00945D73"/>
    <w:rsid w:val="00946F71"/>
    <w:rsid w:val="00947A0F"/>
    <w:rsid w:val="00947A31"/>
    <w:rsid w:val="00950498"/>
    <w:rsid w:val="00951578"/>
    <w:rsid w:val="009515B2"/>
    <w:rsid w:val="009520A8"/>
    <w:rsid w:val="00952879"/>
    <w:rsid w:val="00954372"/>
    <w:rsid w:val="00954834"/>
    <w:rsid w:val="00954AE4"/>
    <w:rsid w:val="0095584B"/>
    <w:rsid w:val="00955BB4"/>
    <w:rsid w:val="00957AF3"/>
    <w:rsid w:val="00961024"/>
    <w:rsid w:val="00961EB4"/>
    <w:rsid w:val="00961FF7"/>
    <w:rsid w:val="00962950"/>
    <w:rsid w:val="009629AC"/>
    <w:rsid w:val="00962F20"/>
    <w:rsid w:val="00963B01"/>
    <w:rsid w:val="00963CB3"/>
    <w:rsid w:val="00963EAE"/>
    <w:rsid w:val="00964529"/>
    <w:rsid w:val="00964904"/>
    <w:rsid w:val="00964B65"/>
    <w:rsid w:val="0096530C"/>
    <w:rsid w:val="00965B65"/>
    <w:rsid w:val="009662D5"/>
    <w:rsid w:val="0096739E"/>
    <w:rsid w:val="0096745E"/>
    <w:rsid w:val="0097015A"/>
    <w:rsid w:val="00970461"/>
    <w:rsid w:val="00970EA1"/>
    <w:rsid w:val="00971437"/>
    <w:rsid w:val="00971606"/>
    <w:rsid w:val="0097182E"/>
    <w:rsid w:val="00971A88"/>
    <w:rsid w:val="0097258B"/>
    <w:rsid w:val="00972986"/>
    <w:rsid w:val="009732FD"/>
    <w:rsid w:val="009737AF"/>
    <w:rsid w:val="009742E6"/>
    <w:rsid w:val="0097446A"/>
    <w:rsid w:val="00974B69"/>
    <w:rsid w:val="0097596E"/>
    <w:rsid w:val="0097644D"/>
    <w:rsid w:val="00976878"/>
    <w:rsid w:val="00976E07"/>
    <w:rsid w:val="00980459"/>
    <w:rsid w:val="00980BC7"/>
    <w:rsid w:val="00980D9D"/>
    <w:rsid w:val="00981585"/>
    <w:rsid w:val="00981D7D"/>
    <w:rsid w:val="00981E8F"/>
    <w:rsid w:val="009822D0"/>
    <w:rsid w:val="00982CB0"/>
    <w:rsid w:val="00982EC1"/>
    <w:rsid w:val="00983C59"/>
    <w:rsid w:val="009840C8"/>
    <w:rsid w:val="009842CC"/>
    <w:rsid w:val="0098459D"/>
    <w:rsid w:val="00984C50"/>
    <w:rsid w:val="00984F03"/>
    <w:rsid w:val="0098519A"/>
    <w:rsid w:val="009851C8"/>
    <w:rsid w:val="00985217"/>
    <w:rsid w:val="009858EA"/>
    <w:rsid w:val="00985CBA"/>
    <w:rsid w:val="009867FE"/>
    <w:rsid w:val="00986920"/>
    <w:rsid w:val="00986D62"/>
    <w:rsid w:val="00987859"/>
    <w:rsid w:val="009913BC"/>
    <w:rsid w:val="0099205C"/>
    <w:rsid w:val="00992187"/>
    <w:rsid w:val="009930F5"/>
    <w:rsid w:val="009946CB"/>
    <w:rsid w:val="00994DE9"/>
    <w:rsid w:val="00995218"/>
    <w:rsid w:val="00995D52"/>
    <w:rsid w:val="00996C2F"/>
    <w:rsid w:val="00996DB6"/>
    <w:rsid w:val="00996DC4"/>
    <w:rsid w:val="00997C3F"/>
    <w:rsid w:val="009A0263"/>
    <w:rsid w:val="009A03ED"/>
    <w:rsid w:val="009A0DDC"/>
    <w:rsid w:val="009A0E4A"/>
    <w:rsid w:val="009A1220"/>
    <w:rsid w:val="009A1D0A"/>
    <w:rsid w:val="009A2088"/>
    <w:rsid w:val="009A264F"/>
    <w:rsid w:val="009A2CD3"/>
    <w:rsid w:val="009A330A"/>
    <w:rsid w:val="009A3B83"/>
    <w:rsid w:val="009A49AE"/>
    <w:rsid w:val="009A5132"/>
    <w:rsid w:val="009A5299"/>
    <w:rsid w:val="009A72A3"/>
    <w:rsid w:val="009A73AE"/>
    <w:rsid w:val="009A7530"/>
    <w:rsid w:val="009B08BF"/>
    <w:rsid w:val="009B0E73"/>
    <w:rsid w:val="009B122A"/>
    <w:rsid w:val="009B1ECD"/>
    <w:rsid w:val="009B1EFE"/>
    <w:rsid w:val="009B2245"/>
    <w:rsid w:val="009B3E72"/>
    <w:rsid w:val="009B47C4"/>
    <w:rsid w:val="009B48ED"/>
    <w:rsid w:val="009B5CD7"/>
    <w:rsid w:val="009B6623"/>
    <w:rsid w:val="009B7185"/>
    <w:rsid w:val="009C0B19"/>
    <w:rsid w:val="009C1751"/>
    <w:rsid w:val="009C3EE4"/>
    <w:rsid w:val="009C4D00"/>
    <w:rsid w:val="009C5CB3"/>
    <w:rsid w:val="009C6905"/>
    <w:rsid w:val="009C7501"/>
    <w:rsid w:val="009C764E"/>
    <w:rsid w:val="009C77C7"/>
    <w:rsid w:val="009D0412"/>
    <w:rsid w:val="009D0C88"/>
    <w:rsid w:val="009D1E01"/>
    <w:rsid w:val="009D25A3"/>
    <w:rsid w:val="009D28E2"/>
    <w:rsid w:val="009D2C7E"/>
    <w:rsid w:val="009D4432"/>
    <w:rsid w:val="009D47ED"/>
    <w:rsid w:val="009D4D74"/>
    <w:rsid w:val="009D4ED1"/>
    <w:rsid w:val="009D4F4D"/>
    <w:rsid w:val="009D55CA"/>
    <w:rsid w:val="009D62AB"/>
    <w:rsid w:val="009D676C"/>
    <w:rsid w:val="009D6786"/>
    <w:rsid w:val="009D7CA4"/>
    <w:rsid w:val="009E0969"/>
    <w:rsid w:val="009E133B"/>
    <w:rsid w:val="009E141D"/>
    <w:rsid w:val="009E1864"/>
    <w:rsid w:val="009E1977"/>
    <w:rsid w:val="009E1E4B"/>
    <w:rsid w:val="009E22BA"/>
    <w:rsid w:val="009E3558"/>
    <w:rsid w:val="009E362D"/>
    <w:rsid w:val="009E371A"/>
    <w:rsid w:val="009E3AF7"/>
    <w:rsid w:val="009E421B"/>
    <w:rsid w:val="009E4A5B"/>
    <w:rsid w:val="009E4CCC"/>
    <w:rsid w:val="009E5368"/>
    <w:rsid w:val="009E53A2"/>
    <w:rsid w:val="009E55B3"/>
    <w:rsid w:val="009E5AFF"/>
    <w:rsid w:val="009E5DE3"/>
    <w:rsid w:val="009E5F44"/>
    <w:rsid w:val="009E6BC3"/>
    <w:rsid w:val="009E6DD6"/>
    <w:rsid w:val="009E6F1E"/>
    <w:rsid w:val="009E74A0"/>
    <w:rsid w:val="009F0A58"/>
    <w:rsid w:val="009F19F0"/>
    <w:rsid w:val="009F2030"/>
    <w:rsid w:val="009F233A"/>
    <w:rsid w:val="009F2627"/>
    <w:rsid w:val="009F31CD"/>
    <w:rsid w:val="009F3475"/>
    <w:rsid w:val="009F40CB"/>
    <w:rsid w:val="009F4B39"/>
    <w:rsid w:val="009F519A"/>
    <w:rsid w:val="009F5528"/>
    <w:rsid w:val="009F5682"/>
    <w:rsid w:val="009F5A81"/>
    <w:rsid w:val="009F5BCC"/>
    <w:rsid w:val="009F5D0D"/>
    <w:rsid w:val="009F5DF9"/>
    <w:rsid w:val="009F6024"/>
    <w:rsid w:val="009F6BB0"/>
    <w:rsid w:val="009F6EF1"/>
    <w:rsid w:val="009F6FDD"/>
    <w:rsid w:val="009F7CC2"/>
    <w:rsid w:val="00A00174"/>
    <w:rsid w:val="00A00520"/>
    <w:rsid w:val="00A00CC3"/>
    <w:rsid w:val="00A01278"/>
    <w:rsid w:val="00A01D52"/>
    <w:rsid w:val="00A0216B"/>
    <w:rsid w:val="00A02E8E"/>
    <w:rsid w:val="00A038EE"/>
    <w:rsid w:val="00A03FAA"/>
    <w:rsid w:val="00A04B72"/>
    <w:rsid w:val="00A053E0"/>
    <w:rsid w:val="00A06E79"/>
    <w:rsid w:val="00A0773F"/>
    <w:rsid w:val="00A07BDE"/>
    <w:rsid w:val="00A07E44"/>
    <w:rsid w:val="00A1082D"/>
    <w:rsid w:val="00A10964"/>
    <w:rsid w:val="00A10D75"/>
    <w:rsid w:val="00A11013"/>
    <w:rsid w:val="00A111C6"/>
    <w:rsid w:val="00A113B8"/>
    <w:rsid w:val="00A11DE5"/>
    <w:rsid w:val="00A125E1"/>
    <w:rsid w:val="00A12980"/>
    <w:rsid w:val="00A12F7A"/>
    <w:rsid w:val="00A13979"/>
    <w:rsid w:val="00A151EE"/>
    <w:rsid w:val="00A15A7B"/>
    <w:rsid w:val="00A16179"/>
    <w:rsid w:val="00A2028E"/>
    <w:rsid w:val="00A2083A"/>
    <w:rsid w:val="00A213EF"/>
    <w:rsid w:val="00A235E8"/>
    <w:rsid w:val="00A24260"/>
    <w:rsid w:val="00A24441"/>
    <w:rsid w:val="00A247D1"/>
    <w:rsid w:val="00A25B26"/>
    <w:rsid w:val="00A3013D"/>
    <w:rsid w:val="00A308E5"/>
    <w:rsid w:val="00A31E7B"/>
    <w:rsid w:val="00A3213C"/>
    <w:rsid w:val="00A326C5"/>
    <w:rsid w:val="00A3270C"/>
    <w:rsid w:val="00A34558"/>
    <w:rsid w:val="00A34B0D"/>
    <w:rsid w:val="00A36180"/>
    <w:rsid w:val="00A36B48"/>
    <w:rsid w:val="00A407F6"/>
    <w:rsid w:val="00A4196F"/>
    <w:rsid w:val="00A421EF"/>
    <w:rsid w:val="00A43465"/>
    <w:rsid w:val="00A43A87"/>
    <w:rsid w:val="00A43B5E"/>
    <w:rsid w:val="00A43B6B"/>
    <w:rsid w:val="00A43C2C"/>
    <w:rsid w:val="00A44C96"/>
    <w:rsid w:val="00A45451"/>
    <w:rsid w:val="00A4563F"/>
    <w:rsid w:val="00A45C94"/>
    <w:rsid w:val="00A46EFE"/>
    <w:rsid w:val="00A47B24"/>
    <w:rsid w:val="00A47BBD"/>
    <w:rsid w:val="00A500DF"/>
    <w:rsid w:val="00A519CF"/>
    <w:rsid w:val="00A51DC8"/>
    <w:rsid w:val="00A5225F"/>
    <w:rsid w:val="00A532D0"/>
    <w:rsid w:val="00A53349"/>
    <w:rsid w:val="00A537B0"/>
    <w:rsid w:val="00A53E6A"/>
    <w:rsid w:val="00A54454"/>
    <w:rsid w:val="00A54BCE"/>
    <w:rsid w:val="00A54D67"/>
    <w:rsid w:val="00A558E7"/>
    <w:rsid w:val="00A5603F"/>
    <w:rsid w:val="00A561DE"/>
    <w:rsid w:val="00A564D6"/>
    <w:rsid w:val="00A62DF2"/>
    <w:rsid w:val="00A63413"/>
    <w:rsid w:val="00A63CAE"/>
    <w:rsid w:val="00A63CDD"/>
    <w:rsid w:val="00A63EEA"/>
    <w:rsid w:val="00A646BC"/>
    <w:rsid w:val="00A64DCB"/>
    <w:rsid w:val="00A657CF"/>
    <w:rsid w:val="00A66268"/>
    <w:rsid w:val="00A664C0"/>
    <w:rsid w:val="00A66C51"/>
    <w:rsid w:val="00A66D03"/>
    <w:rsid w:val="00A66FE6"/>
    <w:rsid w:val="00A6743F"/>
    <w:rsid w:val="00A70B59"/>
    <w:rsid w:val="00A70E7C"/>
    <w:rsid w:val="00A7104B"/>
    <w:rsid w:val="00A71148"/>
    <w:rsid w:val="00A713A4"/>
    <w:rsid w:val="00A7190F"/>
    <w:rsid w:val="00A719C3"/>
    <w:rsid w:val="00A71DF5"/>
    <w:rsid w:val="00A720BF"/>
    <w:rsid w:val="00A749C2"/>
    <w:rsid w:val="00A74B78"/>
    <w:rsid w:val="00A75264"/>
    <w:rsid w:val="00A758E0"/>
    <w:rsid w:val="00A75F05"/>
    <w:rsid w:val="00A76ED0"/>
    <w:rsid w:val="00A775C1"/>
    <w:rsid w:val="00A80048"/>
    <w:rsid w:val="00A830ED"/>
    <w:rsid w:val="00A83847"/>
    <w:rsid w:val="00A85F2B"/>
    <w:rsid w:val="00A863C3"/>
    <w:rsid w:val="00A86E2B"/>
    <w:rsid w:val="00A870E4"/>
    <w:rsid w:val="00A87197"/>
    <w:rsid w:val="00A87247"/>
    <w:rsid w:val="00A87454"/>
    <w:rsid w:val="00A87D0E"/>
    <w:rsid w:val="00A900D0"/>
    <w:rsid w:val="00A90C00"/>
    <w:rsid w:val="00A91392"/>
    <w:rsid w:val="00A91822"/>
    <w:rsid w:val="00A922D1"/>
    <w:rsid w:val="00A92835"/>
    <w:rsid w:val="00A92B58"/>
    <w:rsid w:val="00A93DBC"/>
    <w:rsid w:val="00A93E7C"/>
    <w:rsid w:val="00A9451A"/>
    <w:rsid w:val="00A94C0C"/>
    <w:rsid w:val="00A96202"/>
    <w:rsid w:val="00A9717F"/>
    <w:rsid w:val="00A97CD4"/>
    <w:rsid w:val="00AA0ECA"/>
    <w:rsid w:val="00AA1B48"/>
    <w:rsid w:val="00AA1D9F"/>
    <w:rsid w:val="00AA2531"/>
    <w:rsid w:val="00AA3A63"/>
    <w:rsid w:val="00AA3ACB"/>
    <w:rsid w:val="00AA3F16"/>
    <w:rsid w:val="00AA479D"/>
    <w:rsid w:val="00AA5324"/>
    <w:rsid w:val="00AA53C6"/>
    <w:rsid w:val="00AA5720"/>
    <w:rsid w:val="00AA5DF8"/>
    <w:rsid w:val="00AA6727"/>
    <w:rsid w:val="00AA6A32"/>
    <w:rsid w:val="00AA75A7"/>
    <w:rsid w:val="00AB02E3"/>
    <w:rsid w:val="00AB047E"/>
    <w:rsid w:val="00AB0D10"/>
    <w:rsid w:val="00AB0EFC"/>
    <w:rsid w:val="00AB0F94"/>
    <w:rsid w:val="00AB11AE"/>
    <w:rsid w:val="00AB31A2"/>
    <w:rsid w:val="00AB3D33"/>
    <w:rsid w:val="00AB4068"/>
    <w:rsid w:val="00AB4ACB"/>
    <w:rsid w:val="00AB5630"/>
    <w:rsid w:val="00AB5B81"/>
    <w:rsid w:val="00AB6332"/>
    <w:rsid w:val="00AB66CF"/>
    <w:rsid w:val="00AB74E6"/>
    <w:rsid w:val="00AB76BB"/>
    <w:rsid w:val="00AB7CE8"/>
    <w:rsid w:val="00AC0782"/>
    <w:rsid w:val="00AC094F"/>
    <w:rsid w:val="00AC1CA4"/>
    <w:rsid w:val="00AC1DBE"/>
    <w:rsid w:val="00AC1F8C"/>
    <w:rsid w:val="00AC3036"/>
    <w:rsid w:val="00AC3395"/>
    <w:rsid w:val="00AC3737"/>
    <w:rsid w:val="00AC3A74"/>
    <w:rsid w:val="00AC4642"/>
    <w:rsid w:val="00AC52C9"/>
    <w:rsid w:val="00AC5AD5"/>
    <w:rsid w:val="00AC5B1C"/>
    <w:rsid w:val="00AC5BB5"/>
    <w:rsid w:val="00AC5F62"/>
    <w:rsid w:val="00AC7491"/>
    <w:rsid w:val="00AC775A"/>
    <w:rsid w:val="00AD03AF"/>
    <w:rsid w:val="00AD0A1B"/>
    <w:rsid w:val="00AD1393"/>
    <w:rsid w:val="00AD1415"/>
    <w:rsid w:val="00AD1A27"/>
    <w:rsid w:val="00AD1A7C"/>
    <w:rsid w:val="00AD1F6D"/>
    <w:rsid w:val="00AD2247"/>
    <w:rsid w:val="00AD22A0"/>
    <w:rsid w:val="00AD2C4C"/>
    <w:rsid w:val="00AD3F85"/>
    <w:rsid w:val="00AD405D"/>
    <w:rsid w:val="00AD45AA"/>
    <w:rsid w:val="00AD473A"/>
    <w:rsid w:val="00AD51D2"/>
    <w:rsid w:val="00AD547B"/>
    <w:rsid w:val="00AD60E1"/>
    <w:rsid w:val="00AD6A86"/>
    <w:rsid w:val="00AD6ADB"/>
    <w:rsid w:val="00AD6EA0"/>
    <w:rsid w:val="00AD7299"/>
    <w:rsid w:val="00AD741A"/>
    <w:rsid w:val="00AD76B8"/>
    <w:rsid w:val="00AD7F45"/>
    <w:rsid w:val="00AE0B05"/>
    <w:rsid w:val="00AE0FDC"/>
    <w:rsid w:val="00AE10F6"/>
    <w:rsid w:val="00AE133D"/>
    <w:rsid w:val="00AE1951"/>
    <w:rsid w:val="00AE1A33"/>
    <w:rsid w:val="00AE245A"/>
    <w:rsid w:val="00AE25B8"/>
    <w:rsid w:val="00AE26DC"/>
    <w:rsid w:val="00AE28C6"/>
    <w:rsid w:val="00AE344F"/>
    <w:rsid w:val="00AE49B3"/>
    <w:rsid w:val="00AE50D0"/>
    <w:rsid w:val="00AE51FB"/>
    <w:rsid w:val="00AE548B"/>
    <w:rsid w:val="00AE5629"/>
    <w:rsid w:val="00AE6444"/>
    <w:rsid w:val="00AE6A1D"/>
    <w:rsid w:val="00AE7851"/>
    <w:rsid w:val="00AE7BA1"/>
    <w:rsid w:val="00AF16AA"/>
    <w:rsid w:val="00AF21EA"/>
    <w:rsid w:val="00AF29FF"/>
    <w:rsid w:val="00AF33D4"/>
    <w:rsid w:val="00AF3D38"/>
    <w:rsid w:val="00AF44FB"/>
    <w:rsid w:val="00AF4F64"/>
    <w:rsid w:val="00AF5A5B"/>
    <w:rsid w:val="00AF5B5C"/>
    <w:rsid w:val="00AF656B"/>
    <w:rsid w:val="00AF6C3F"/>
    <w:rsid w:val="00AF7015"/>
    <w:rsid w:val="00AF70C7"/>
    <w:rsid w:val="00AF742D"/>
    <w:rsid w:val="00AF7442"/>
    <w:rsid w:val="00AF7529"/>
    <w:rsid w:val="00AF76F0"/>
    <w:rsid w:val="00AF7A0A"/>
    <w:rsid w:val="00AF7F9E"/>
    <w:rsid w:val="00B00631"/>
    <w:rsid w:val="00B0176C"/>
    <w:rsid w:val="00B01C9B"/>
    <w:rsid w:val="00B01F38"/>
    <w:rsid w:val="00B02F6A"/>
    <w:rsid w:val="00B03B56"/>
    <w:rsid w:val="00B044DC"/>
    <w:rsid w:val="00B063BD"/>
    <w:rsid w:val="00B102E6"/>
    <w:rsid w:val="00B11569"/>
    <w:rsid w:val="00B1228F"/>
    <w:rsid w:val="00B1283B"/>
    <w:rsid w:val="00B12C0D"/>
    <w:rsid w:val="00B133EA"/>
    <w:rsid w:val="00B13D7D"/>
    <w:rsid w:val="00B21F94"/>
    <w:rsid w:val="00B22284"/>
    <w:rsid w:val="00B22E71"/>
    <w:rsid w:val="00B23F29"/>
    <w:rsid w:val="00B2465E"/>
    <w:rsid w:val="00B2478C"/>
    <w:rsid w:val="00B26578"/>
    <w:rsid w:val="00B30779"/>
    <w:rsid w:val="00B30EDF"/>
    <w:rsid w:val="00B310C6"/>
    <w:rsid w:val="00B3209A"/>
    <w:rsid w:val="00B353B0"/>
    <w:rsid w:val="00B358D7"/>
    <w:rsid w:val="00B35F10"/>
    <w:rsid w:val="00B36887"/>
    <w:rsid w:val="00B36A2E"/>
    <w:rsid w:val="00B36C62"/>
    <w:rsid w:val="00B3705A"/>
    <w:rsid w:val="00B37155"/>
    <w:rsid w:val="00B37B2E"/>
    <w:rsid w:val="00B37E7C"/>
    <w:rsid w:val="00B401F0"/>
    <w:rsid w:val="00B407C8"/>
    <w:rsid w:val="00B4082F"/>
    <w:rsid w:val="00B40B5B"/>
    <w:rsid w:val="00B4284B"/>
    <w:rsid w:val="00B42A4D"/>
    <w:rsid w:val="00B42AC5"/>
    <w:rsid w:val="00B43F6E"/>
    <w:rsid w:val="00B466FB"/>
    <w:rsid w:val="00B47098"/>
    <w:rsid w:val="00B47500"/>
    <w:rsid w:val="00B479C6"/>
    <w:rsid w:val="00B47E94"/>
    <w:rsid w:val="00B520C1"/>
    <w:rsid w:val="00B52A70"/>
    <w:rsid w:val="00B52CC7"/>
    <w:rsid w:val="00B52D20"/>
    <w:rsid w:val="00B5495B"/>
    <w:rsid w:val="00B54A16"/>
    <w:rsid w:val="00B55C4F"/>
    <w:rsid w:val="00B566DD"/>
    <w:rsid w:val="00B567A6"/>
    <w:rsid w:val="00B57395"/>
    <w:rsid w:val="00B57C34"/>
    <w:rsid w:val="00B60437"/>
    <w:rsid w:val="00B604DD"/>
    <w:rsid w:val="00B60AD9"/>
    <w:rsid w:val="00B60E11"/>
    <w:rsid w:val="00B610BA"/>
    <w:rsid w:val="00B615A2"/>
    <w:rsid w:val="00B61E0C"/>
    <w:rsid w:val="00B622CB"/>
    <w:rsid w:val="00B62353"/>
    <w:rsid w:val="00B6253E"/>
    <w:rsid w:val="00B6302C"/>
    <w:rsid w:val="00B6422E"/>
    <w:rsid w:val="00B64818"/>
    <w:rsid w:val="00B64A39"/>
    <w:rsid w:val="00B656B9"/>
    <w:rsid w:val="00B66B1F"/>
    <w:rsid w:val="00B67625"/>
    <w:rsid w:val="00B679BC"/>
    <w:rsid w:val="00B67DF8"/>
    <w:rsid w:val="00B70090"/>
    <w:rsid w:val="00B7022A"/>
    <w:rsid w:val="00B70AAB"/>
    <w:rsid w:val="00B70D8F"/>
    <w:rsid w:val="00B723D3"/>
    <w:rsid w:val="00B728D2"/>
    <w:rsid w:val="00B73342"/>
    <w:rsid w:val="00B73DE1"/>
    <w:rsid w:val="00B73F38"/>
    <w:rsid w:val="00B74807"/>
    <w:rsid w:val="00B752C3"/>
    <w:rsid w:val="00B7578E"/>
    <w:rsid w:val="00B75942"/>
    <w:rsid w:val="00B77AA5"/>
    <w:rsid w:val="00B77CB9"/>
    <w:rsid w:val="00B80F7F"/>
    <w:rsid w:val="00B81759"/>
    <w:rsid w:val="00B8181F"/>
    <w:rsid w:val="00B82469"/>
    <w:rsid w:val="00B82A09"/>
    <w:rsid w:val="00B82D7C"/>
    <w:rsid w:val="00B832DD"/>
    <w:rsid w:val="00B83787"/>
    <w:rsid w:val="00B83E88"/>
    <w:rsid w:val="00B8433B"/>
    <w:rsid w:val="00B85D63"/>
    <w:rsid w:val="00B85D75"/>
    <w:rsid w:val="00B85F3D"/>
    <w:rsid w:val="00B86C33"/>
    <w:rsid w:val="00B86CDF"/>
    <w:rsid w:val="00B90515"/>
    <w:rsid w:val="00B907FF"/>
    <w:rsid w:val="00B909E5"/>
    <w:rsid w:val="00B90A07"/>
    <w:rsid w:val="00B9123C"/>
    <w:rsid w:val="00B92C75"/>
    <w:rsid w:val="00B92DD6"/>
    <w:rsid w:val="00B932B9"/>
    <w:rsid w:val="00B93445"/>
    <w:rsid w:val="00B93DC7"/>
    <w:rsid w:val="00B95497"/>
    <w:rsid w:val="00B95629"/>
    <w:rsid w:val="00B96587"/>
    <w:rsid w:val="00BA0637"/>
    <w:rsid w:val="00BA0E2A"/>
    <w:rsid w:val="00BA160A"/>
    <w:rsid w:val="00BA2BCD"/>
    <w:rsid w:val="00BA319E"/>
    <w:rsid w:val="00BA3C25"/>
    <w:rsid w:val="00BA496E"/>
    <w:rsid w:val="00BA4D71"/>
    <w:rsid w:val="00BA53B9"/>
    <w:rsid w:val="00BA53D2"/>
    <w:rsid w:val="00BA5409"/>
    <w:rsid w:val="00BA5E7C"/>
    <w:rsid w:val="00BA5F49"/>
    <w:rsid w:val="00BA685E"/>
    <w:rsid w:val="00BA6B9B"/>
    <w:rsid w:val="00BA6ED0"/>
    <w:rsid w:val="00BA7233"/>
    <w:rsid w:val="00BB0616"/>
    <w:rsid w:val="00BB08A1"/>
    <w:rsid w:val="00BB0ACE"/>
    <w:rsid w:val="00BB1EF0"/>
    <w:rsid w:val="00BB2075"/>
    <w:rsid w:val="00BB33A9"/>
    <w:rsid w:val="00BB37CB"/>
    <w:rsid w:val="00BB4DDF"/>
    <w:rsid w:val="00BB5140"/>
    <w:rsid w:val="00BB5178"/>
    <w:rsid w:val="00BB536C"/>
    <w:rsid w:val="00BB62FB"/>
    <w:rsid w:val="00BB69EF"/>
    <w:rsid w:val="00BB6CDC"/>
    <w:rsid w:val="00BB7EC0"/>
    <w:rsid w:val="00BC022F"/>
    <w:rsid w:val="00BC2F57"/>
    <w:rsid w:val="00BC3128"/>
    <w:rsid w:val="00BC3289"/>
    <w:rsid w:val="00BC3562"/>
    <w:rsid w:val="00BC4098"/>
    <w:rsid w:val="00BC47FC"/>
    <w:rsid w:val="00BC48C8"/>
    <w:rsid w:val="00BC5DCE"/>
    <w:rsid w:val="00BC61B5"/>
    <w:rsid w:val="00BC62B0"/>
    <w:rsid w:val="00BC64AE"/>
    <w:rsid w:val="00BC6C5C"/>
    <w:rsid w:val="00BC6D65"/>
    <w:rsid w:val="00BC707B"/>
    <w:rsid w:val="00BC7245"/>
    <w:rsid w:val="00BC7497"/>
    <w:rsid w:val="00BD01B0"/>
    <w:rsid w:val="00BD03F9"/>
    <w:rsid w:val="00BD0847"/>
    <w:rsid w:val="00BD0E82"/>
    <w:rsid w:val="00BD1D93"/>
    <w:rsid w:val="00BD26EA"/>
    <w:rsid w:val="00BD329E"/>
    <w:rsid w:val="00BD44E7"/>
    <w:rsid w:val="00BD4721"/>
    <w:rsid w:val="00BD5148"/>
    <w:rsid w:val="00BD5A30"/>
    <w:rsid w:val="00BD5D8D"/>
    <w:rsid w:val="00BD5EE9"/>
    <w:rsid w:val="00BD6643"/>
    <w:rsid w:val="00BD66BD"/>
    <w:rsid w:val="00BD6BE0"/>
    <w:rsid w:val="00BD6ECC"/>
    <w:rsid w:val="00BD6F15"/>
    <w:rsid w:val="00BD7880"/>
    <w:rsid w:val="00BD7EA4"/>
    <w:rsid w:val="00BE0A27"/>
    <w:rsid w:val="00BE1149"/>
    <w:rsid w:val="00BE22CE"/>
    <w:rsid w:val="00BE397D"/>
    <w:rsid w:val="00BE3A41"/>
    <w:rsid w:val="00BE3B46"/>
    <w:rsid w:val="00BE3F84"/>
    <w:rsid w:val="00BE4237"/>
    <w:rsid w:val="00BE428B"/>
    <w:rsid w:val="00BE6169"/>
    <w:rsid w:val="00BE6C7D"/>
    <w:rsid w:val="00BE6F33"/>
    <w:rsid w:val="00BF024B"/>
    <w:rsid w:val="00BF0379"/>
    <w:rsid w:val="00BF0509"/>
    <w:rsid w:val="00BF0902"/>
    <w:rsid w:val="00BF109E"/>
    <w:rsid w:val="00BF1BB9"/>
    <w:rsid w:val="00BF1FD2"/>
    <w:rsid w:val="00BF2018"/>
    <w:rsid w:val="00BF322A"/>
    <w:rsid w:val="00BF341B"/>
    <w:rsid w:val="00BF4301"/>
    <w:rsid w:val="00BF4BBB"/>
    <w:rsid w:val="00BF4ECB"/>
    <w:rsid w:val="00BF595F"/>
    <w:rsid w:val="00BF5A92"/>
    <w:rsid w:val="00BF6523"/>
    <w:rsid w:val="00BF6950"/>
    <w:rsid w:val="00BF6D3F"/>
    <w:rsid w:val="00BF7564"/>
    <w:rsid w:val="00BF76FE"/>
    <w:rsid w:val="00C00F7D"/>
    <w:rsid w:val="00C013A1"/>
    <w:rsid w:val="00C018CD"/>
    <w:rsid w:val="00C01C3C"/>
    <w:rsid w:val="00C02019"/>
    <w:rsid w:val="00C032E2"/>
    <w:rsid w:val="00C03859"/>
    <w:rsid w:val="00C049BB"/>
    <w:rsid w:val="00C05007"/>
    <w:rsid w:val="00C052ED"/>
    <w:rsid w:val="00C05DCA"/>
    <w:rsid w:val="00C06C6E"/>
    <w:rsid w:val="00C07D05"/>
    <w:rsid w:val="00C1035D"/>
    <w:rsid w:val="00C109F4"/>
    <w:rsid w:val="00C117B3"/>
    <w:rsid w:val="00C121F9"/>
    <w:rsid w:val="00C12937"/>
    <w:rsid w:val="00C1298B"/>
    <w:rsid w:val="00C13EB3"/>
    <w:rsid w:val="00C141F0"/>
    <w:rsid w:val="00C1433A"/>
    <w:rsid w:val="00C144DE"/>
    <w:rsid w:val="00C147CC"/>
    <w:rsid w:val="00C1504A"/>
    <w:rsid w:val="00C153D0"/>
    <w:rsid w:val="00C15A36"/>
    <w:rsid w:val="00C17A24"/>
    <w:rsid w:val="00C17DF8"/>
    <w:rsid w:val="00C17EDE"/>
    <w:rsid w:val="00C202EB"/>
    <w:rsid w:val="00C20FFC"/>
    <w:rsid w:val="00C21109"/>
    <w:rsid w:val="00C2235D"/>
    <w:rsid w:val="00C223C6"/>
    <w:rsid w:val="00C223D6"/>
    <w:rsid w:val="00C23229"/>
    <w:rsid w:val="00C252BE"/>
    <w:rsid w:val="00C25342"/>
    <w:rsid w:val="00C254F2"/>
    <w:rsid w:val="00C2694E"/>
    <w:rsid w:val="00C26B1D"/>
    <w:rsid w:val="00C26B55"/>
    <w:rsid w:val="00C27E1D"/>
    <w:rsid w:val="00C27EF2"/>
    <w:rsid w:val="00C3024F"/>
    <w:rsid w:val="00C302A2"/>
    <w:rsid w:val="00C30671"/>
    <w:rsid w:val="00C321FC"/>
    <w:rsid w:val="00C322FE"/>
    <w:rsid w:val="00C32D3F"/>
    <w:rsid w:val="00C3446D"/>
    <w:rsid w:val="00C35279"/>
    <w:rsid w:val="00C356BB"/>
    <w:rsid w:val="00C35DDB"/>
    <w:rsid w:val="00C3645A"/>
    <w:rsid w:val="00C36F50"/>
    <w:rsid w:val="00C37890"/>
    <w:rsid w:val="00C37D55"/>
    <w:rsid w:val="00C37E94"/>
    <w:rsid w:val="00C40740"/>
    <w:rsid w:val="00C407DB"/>
    <w:rsid w:val="00C40E4C"/>
    <w:rsid w:val="00C41421"/>
    <w:rsid w:val="00C41C2F"/>
    <w:rsid w:val="00C4279C"/>
    <w:rsid w:val="00C434CB"/>
    <w:rsid w:val="00C43DAB"/>
    <w:rsid w:val="00C44361"/>
    <w:rsid w:val="00C44365"/>
    <w:rsid w:val="00C445BA"/>
    <w:rsid w:val="00C45383"/>
    <w:rsid w:val="00C46AA2"/>
    <w:rsid w:val="00C512DB"/>
    <w:rsid w:val="00C51834"/>
    <w:rsid w:val="00C51FFB"/>
    <w:rsid w:val="00C53012"/>
    <w:rsid w:val="00C54F08"/>
    <w:rsid w:val="00C564DB"/>
    <w:rsid w:val="00C564EF"/>
    <w:rsid w:val="00C57E6D"/>
    <w:rsid w:val="00C603FD"/>
    <w:rsid w:val="00C60F85"/>
    <w:rsid w:val="00C61B53"/>
    <w:rsid w:val="00C621DA"/>
    <w:rsid w:val="00C62E95"/>
    <w:rsid w:val="00C63600"/>
    <w:rsid w:val="00C64664"/>
    <w:rsid w:val="00C64835"/>
    <w:rsid w:val="00C64DD8"/>
    <w:rsid w:val="00C65122"/>
    <w:rsid w:val="00C6521A"/>
    <w:rsid w:val="00C656E2"/>
    <w:rsid w:val="00C67268"/>
    <w:rsid w:val="00C672FF"/>
    <w:rsid w:val="00C67329"/>
    <w:rsid w:val="00C70137"/>
    <w:rsid w:val="00C7040E"/>
    <w:rsid w:val="00C70414"/>
    <w:rsid w:val="00C70875"/>
    <w:rsid w:val="00C709E2"/>
    <w:rsid w:val="00C70CD5"/>
    <w:rsid w:val="00C71441"/>
    <w:rsid w:val="00C72F40"/>
    <w:rsid w:val="00C72FE1"/>
    <w:rsid w:val="00C736BD"/>
    <w:rsid w:val="00C73ADD"/>
    <w:rsid w:val="00C73CB1"/>
    <w:rsid w:val="00C754A2"/>
    <w:rsid w:val="00C75741"/>
    <w:rsid w:val="00C75E40"/>
    <w:rsid w:val="00C76341"/>
    <w:rsid w:val="00C77EA9"/>
    <w:rsid w:val="00C815EA"/>
    <w:rsid w:val="00C818D4"/>
    <w:rsid w:val="00C81AF3"/>
    <w:rsid w:val="00C82440"/>
    <w:rsid w:val="00C82626"/>
    <w:rsid w:val="00C829EA"/>
    <w:rsid w:val="00C83416"/>
    <w:rsid w:val="00C8404B"/>
    <w:rsid w:val="00C84056"/>
    <w:rsid w:val="00C841BA"/>
    <w:rsid w:val="00C84388"/>
    <w:rsid w:val="00C85ABB"/>
    <w:rsid w:val="00C8625E"/>
    <w:rsid w:val="00C866A1"/>
    <w:rsid w:val="00C86871"/>
    <w:rsid w:val="00C8696B"/>
    <w:rsid w:val="00C86AF6"/>
    <w:rsid w:val="00C86D05"/>
    <w:rsid w:val="00C87869"/>
    <w:rsid w:val="00C878BB"/>
    <w:rsid w:val="00C87936"/>
    <w:rsid w:val="00C87C2E"/>
    <w:rsid w:val="00C91CA1"/>
    <w:rsid w:val="00C91DE4"/>
    <w:rsid w:val="00C92840"/>
    <w:rsid w:val="00C92860"/>
    <w:rsid w:val="00C93079"/>
    <w:rsid w:val="00C93457"/>
    <w:rsid w:val="00C9360A"/>
    <w:rsid w:val="00C94B46"/>
    <w:rsid w:val="00C95764"/>
    <w:rsid w:val="00C95B44"/>
    <w:rsid w:val="00C96247"/>
    <w:rsid w:val="00C97317"/>
    <w:rsid w:val="00C97F6E"/>
    <w:rsid w:val="00CA01C9"/>
    <w:rsid w:val="00CA052E"/>
    <w:rsid w:val="00CA128F"/>
    <w:rsid w:val="00CA1365"/>
    <w:rsid w:val="00CA191E"/>
    <w:rsid w:val="00CA251B"/>
    <w:rsid w:val="00CA2692"/>
    <w:rsid w:val="00CA282A"/>
    <w:rsid w:val="00CA295B"/>
    <w:rsid w:val="00CA3D24"/>
    <w:rsid w:val="00CA4A99"/>
    <w:rsid w:val="00CA5F7D"/>
    <w:rsid w:val="00CA66E5"/>
    <w:rsid w:val="00CA77E4"/>
    <w:rsid w:val="00CA7F30"/>
    <w:rsid w:val="00CB0C40"/>
    <w:rsid w:val="00CB1B47"/>
    <w:rsid w:val="00CB1D57"/>
    <w:rsid w:val="00CB20A6"/>
    <w:rsid w:val="00CB212C"/>
    <w:rsid w:val="00CB25A6"/>
    <w:rsid w:val="00CB2A6A"/>
    <w:rsid w:val="00CB2E49"/>
    <w:rsid w:val="00CB2E93"/>
    <w:rsid w:val="00CB49E9"/>
    <w:rsid w:val="00CB537C"/>
    <w:rsid w:val="00CB578C"/>
    <w:rsid w:val="00CB5915"/>
    <w:rsid w:val="00CB5A0A"/>
    <w:rsid w:val="00CB644A"/>
    <w:rsid w:val="00CB6972"/>
    <w:rsid w:val="00CC0836"/>
    <w:rsid w:val="00CC10BB"/>
    <w:rsid w:val="00CC2667"/>
    <w:rsid w:val="00CC2F8F"/>
    <w:rsid w:val="00CC3CB3"/>
    <w:rsid w:val="00CC4142"/>
    <w:rsid w:val="00CC5CBC"/>
    <w:rsid w:val="00CC772F"/>
    <w:rsid w:val="00CC773E"/>
    <w:rsid w:val="00CD01BD"/>
    <w:rsid w:val="00CD184D"/>
    <w:rsid w:val="00CD1A6F"/>
    <w:rsid w:val="00CD2B51"/>
    <w:rsid w:val="00CD3DA5"/>
    <w:rsid w:val="00CD4871"/>
    <w:rsid w:val="00CD49EF"/>
    <w:rsid w:val="00CD50F8"/>
    <w:rsid w:val="00CD55C2"/>
    <w:rsid w:val="00CD5FEA"/>
    <w:rsid w:val="00CD6D1B"/>
    <w:rsid w:val="00CD6EF4"/>
    <w:rsid w:val="00CD72CC"/>
    <w:rsid w:val="00CD72F2"/>
    <w:rsid w:val="00CD7478"/>
    <w:rsid w:val="00CD7695"/>
    <w:rsid w:val="00CD76A3"/>
    <w:rsid w:val="00CD77D8"/>
    <w:rsid w:val="00CD7995"/>
    <w:rsid w:val="00CE0CA7"/>
    <w:rsid w:val="00CE12F6"/>
    <w:rsid w:val="00CE1E23"/>
    <w:rsid w:val="00CE1FF7"/>
    <w:rsid w:val="00CE371A"/>
    <w:rsid w:val="00CE4097"/>
    <w:rsid w:val="00CE45A4"/>
    <w:rsid w:val="00CE6D45"/>
    <w:rsid w:val="00CE6ECC"/>
    <w:rsid w:val="00CE7CE7"/>
    <w:rsid w:val="00CE7F2A"/>
    <w:rsid w:val="00CF0184"/>
    <w:rsid w:val="00CF1714"/>
    <w:rsid w:val="00CF1BDB"/>
    <w:rsid w:val="00CF1CCE"/>
    <w:rsid w:val="00CF1F3E"/>
    <w:rsid w:val="00CF22BA"/>
    <w:rsid w:val="00CF2EDF"/>
    <w:rsid w:val="00CF2F8E"/>
    <w:rsid w:val="00CF30D7"/>
    <w:rsid w:val="00CF5514"/>
    <w:rsid w:val="00CF5BD8"/>
    <w:rsid w:val="00CF6A91"/>
    <w:rsid w:val="00CF6E17"/>
    <w:rsid w:val="00CF7D9D"/>
    <w:rsid w:val="00D00038"/>
    <w:rsid w:val="00D002CA"/>
    <w:rsid w:val="00D0127A"/>
    <w:rsid w:val="00D016F1"/>
    <w:rsid w:val="00D01C10"/>
    <w:rsid w:val="00D02367"/>
    <w:rsid w:val="00D03334"/>
    <w:rsid w:val="00D033AE"/>
    <w:rsid w:val="00D03AB3"/>
    <w:rsid w:val="00D040A9"/>
    <w:rsid w:val="00D04474"/>
    <w:rsid w:val="00D04586"/>
    <w:rsid w:val="00D0485E"/>
    <w:rsid w:val="00D04C01"/>
    <w:rsid w:val="00D04D14"/>
    <w:rsid w:val="00D05E3C"/>
    <w:rsid w:val="00D06C7C"/>
    <w:rsid w:val="00D07B64"/>
    <w:rsid w:val="00D112EC"/>
    <w:rsid w:val="00D11423"/>
    <w:rsid w:val="00D11987"/>
    <w:rsid w:val="00D11D24"/>
    <w:rsid w:val="00D13AE3"/>
    <w:rsid w:val="00D13DB3"/>
    <w:rsid w:val="00D14D7D"/>
    <w:rsid w:val="00D15148"/>
    <w:rsid w:val="00D158BA"/>
    <w:rsid w:val="00D1595C"/>
    <w:rsid w:val="00D15C57"/>
    <w:rsid w:val="00D1641F"/>
    <w:rsid w:val="00D16E03"/>
    <w:rsid w:val="00D17C25"/>
    <w:rsid w:val="00D17D21"/>
    <w:rsid w:val="00D201BE"/>
    <w:rsid w:val="00D207D0"/>
    <w:rsid w:val="00D209C3"/>
    <w:rsid w:val="00D21416"/>
    <w:rsid w:val="00D2169E"/>
    <w:rsid w:val="00D224DF"/>
    <w:rsid w:val="00D22965"/>
    <w:rsid w:val="00D22C65"/>
    <w:rsid w:val="00D22D43"/>
    <w:rsid w:val="00D23B0E"/>
    <w:rsid w:val="00D246DB"/>
    <w:rsid w:val="00D25483"/>
    <w:rsid w:val="00D258CB"/>
    <w:rsid w:val="00D25B17"/>
    <w:rsid w:val="00D25D08"/>
    <w:rsid w:val="00D26692"/>
    <w:rsid w:val="00D26886"/>
    <w:rsid w:val="00D268E5"/>
    <w:rsid w:val="00D26988"/>
    <w:rsid w:val="00D27393"/>
    <w:rsid w:val="00D27F77"/>
    <w:rsid w:val="00D301DB"/>
    <w:rsid w:val="00D301F7"/>
    <w:rsid w:val="00D305F1"/>
    <w:rsid w:val="00D30AD1"/>
    <w:rsid w:val="00D30F5A"/>
    <w:rsid w:val="00D3118F"/>
    <w:rsid w:val="00D314D1"/>
    <w:rsid w:val="00D32C37"/>
    <w:rsid w:val="00D32D0B"/>
    <w:rsid w:val="00D34195"/>
    <w:rsid w:val="00D34684"/>
    <w:rsid w:val="00D346E0"/>
    <w:rsid w:val="00D34EC1"/>
    <w:rsid w:val="00D36804"/>
    <w:rsid w:val="00D36FDA"/>
    <w:rsid w:val="00D374F6"/>
    <w:rsid w:val="00D375A4"/>
    <w:rsid w:val="00D406B6"/>
    <w:rsid w:val="00D40F2B"/>
    <w:rsid w:val="00D42A0B"/>
    <w:rsid w:val="00D42CBA"/>
    <w:rsid w:val="00D42FFD"/>
    <w:rsid w:val="00D442FC"/>
    <w:rsid w:val="00D45FC9"/>
    <w:rsid w:val="00D46D74"/>
    <w:rsid w:val="00D47124"/>
    <w:rsid w:val="00D473D8"/>
    <w:rsid w:val="00D479F2"/>
    <w:rsid w:val="00D47F5B"/>
    <w:rsid w:val="00D50379"/>
    <w:rsid w:val="00D50C73"/>
    <w:rsid w:val="00D51DA1"/>
    <w:rsid w:val="00D52164"/>
    <w:rsid w:val="00D53251"/>
    <w:rsid w:val="00D536A7"/>
    <w:rsid w:val="00D537C1"/>
    <w:rsid w:val="00D54337"/>
    <w:rsid w:val="00D5477E"/>
    <w:rsid w:val="00D55CEF"/>
    <w:rsid w:val="00D56FA0"/>
    <w:rsid w:val="00D57F0A"/>
    <w:rsid w:val="00D57FDE"/>
    <w:rsid w:val="00D60111"/>
    <w:rsid w:val="00D60DCA"/>
    <w:rsid w:val="00D611F2"/>
    <w:rsid w:val="00D6263A"/>
    <w:rsid w:val="00D63A3D"/>
    <w:rsid w:val="00D6427A"/>
    <w:rsid w:val="00D6448A"/>
    <w:rsid w:val="00D64495"/>
    <w:rsid w:val="00D645CF"/>
    <w:rsid w:val="00D65029"/>
    <w:rsid w:val="00D652CF"/>
    <w:rsid w:val="00D65980"/>
    <w:rsid w:val="00D65A5B"/>
    <w:rsid w:val="00D667C4"/>
    <w:rsid w:val="00D668B6"/>
    <w:rsid w:val="00D672A3"/>
    <w:rsid w:val="00D67905"/>
    <w:rsid w:val="00D67E7E"/>
    <w:rsid w:val="00D71141"/>
    <w:rsid w:val="00D71514"/>
    <w:rsid w:val="00D71526"/>
    <w:rsid w:val="00D71E5A"/>
    <w:rsid w:val="00D74865"/>
    <w:rsid w:val="00D76D61"/>
    <w:rsid w:val="00D77941"/>
    <w:rsid w:val="00D80A61"/>
    <w:rsid w:val="00D80BA4"/>
    <w:rsid w:val="00D8149B"/>
    <w:rsid w:val="00D82884"/>
    <w:rsid w:val="00D82925"/>
    <w:rsid w:val="00D82A81"/>
    <w:rsid w:val="00D832F8"/>
    <w:rsid w:val="00D84AF0"/>
    <w:rsid w:val="00D84F9C"/>
    <w:rsid w:val="00D859D1"/>
    <w:rsid w:val="00D85ADE"/>
    <w:rsid w:val="00D85BA7"/>
    <w:rsid w:val="00D86D6A"/>
    <w:rsid w:val="00D8742C"/>
    <w:rsid w:val="00D87922"/>
    <w:rsid w:val="00D904A3"/>
    <w:rsid w:val="00D90759"/>
    <w:rsid w:val="00D90D07"/>
    <w:rsid w:val="00D917B5"/>
    <w:rsid w:val="00D92390"/>
    <w:rsid w:val="00D92435"/>
    <w:rsid w:val="00D9250A"/>
    <w:rsid w:val="00D925D7"/>
    <w:rsid w:val="00D92712"/>
    <w:rsid w:val="00D93065"/>
    <w:rsid w:val="00D9329F"/>
    <w:rsid w:val="00D9381B"/>
    <w:rsid w:val="00D9488A"/>
    <w:rsid w:val="00D94CB1"/>
    <w:rsid w:val="00D95480"/>
    <w:rsid w:val="00D95B84"/>
    <w:rsid w:val="00D9601A"/>
    <w:rsid w:val="00D96259"/>
    <w:rsid w:val="00D96546"/>
    <w:rsid w:val="00D96690"/>
    <w:rsid w:val="00D96B0D"/>
    <w:rsid w:val="00D96B4C"/>
    <w:rsid w:val="00D96CCA"/>
    <w:rsid w:val="00D96DF3"/>
    <w:rsid w:val="00D96F28"/>
    <w:rsid w:val="00D9725D"/>
    <w:rsid w:val="00D976B6"/>
    <w:rsid w:val="00DA028C"/>
    <w:rsid w:val="00DA0A0F"/>
    <w:rsid w:val="00DA1401"/>
    <w:rsid w:val="00DA1429"/>
    <w:rsid w:val="00DA160A"/>
    <w:rsid w:val="00DA2B52"/>
    <w:rsid w:val="00DA2BD1"/>
    <w:rsid w:val="00DA30A9"/>
    <w:rsid w:val="00DA3480"/>
    <w:rsid w:val="00DA41DB"/>
    <w:rsid w:val="00DA4D38"/>
    <w:rsid w:val="00DA4EC1"/>
    <w:rsid w:val="00DA4EE8"/>
    <w:rsid w:val="00DA599D"/>
    <w:rsid w:val="00DA5BF2"/>
    <w:rsid w:val="00DA5D72"/>
    <w:rsid w:val="00DA673E"/>
    <w:rsid w:val="00DA6B65"/>
    <w:rsid w:val="00DA7979"/>
    <w:rsid w:val="00DA7D09"/>
    <w:rsid w:val="00DA7EC7"/>
    <w:rsid w:val="00DA7EDA"/>
    <w:rsid w:val="00DB11DB"/>
    <w:rsid w:val="00DB12C4"/>
    <w:rsid w:val="00DB2AEA"/>
    <w:rsid w:val="00DB3919"/>
    <w:rsid w:val="00DB3B92"/>
    <w:rsid w:val="00DB41B3"/>
    <w:rsid w:val="00DB4DAD"/>
    <w:rsid w:val="00DB59F0"/>
    <w:rsid w:val="00DB5DA9"/>
    <w:rsid w:val="00DB6821"/>
    <w:rsid w:val="00DB7526"/>
    <w:rsid w:val="00DB75D0"/>
    <w:rsid w:val="00DB79DB"/>
    <w:rsid w:val="00DC02DF"/>
    <w:rsid w:val="00DC054D"/>
    <w:rsid w:val="00DC065E"/>
    <w:rsid w:val="00DC0855"/>
    <w:rsid w:val="00DC085E"/>
    <w:rsid w:val="00DC0BF3"/>
    <w:rsid w:val="00DC0F06"/>
    <w:rsid w:val="00DC1DDF"/>
    <w:rsid w:val="00DC213A"/>
    <w:rsid w:val="00DC2343"/>
    <w:rsid w:val="00DC26C3"/>
    <w:rsid w:val="00DC2A1F"/>
    <w:rsid w:val="00DC3A75"/>
    <w:rsid w:val="00DC5838"/>
    <w:rsid w:val="00DC5FFB"/>
    <w:rsid w:val="00DC6633"/>
    <w:rsid w:val="00DC6B59"/>
    <w:rsid w:val="00DC7D70"/>
    <w:rsid w:val="00DD109D"/>
    <w:rsid w:val="00DD19A2"/>
    <w:rsid w:val="00DD1AB0"/>
    <w:rsid w:val="00DD2852"/>
    <w:rsid w:val="00DD2EB8"/>
    <w:rsid w:val="00DD3B25"/>
    <w:rsid w:val="00DD524D"/>
    <w:rsid w:val="00DD5789"/>
    <w:rsid w:val="00DD63CB"/>
    <w:rsid w:val="00DD68EF"/>
    <w:rsid w:val="00DE06F7"/>
    <w:rsid w:val="00DE0819"/>
    <w:rsid w:val="00DE08E5"/>
    <w:rsid w:val="00DE0ABB"/>
    <w:rsid w:val="00DE1EDA"/>
    <w:rsid w:val="00DE34E8"/>
    <w:rsid w:val="00DE3699"/>
    <w:rsid w:val="00DE3D90"/>
    <w:rsid w:val="00DE42B7"/>
    <w:rsid w:val="00DE443C"/>
    <w:rsid w:val="00DE4665"/>
    <w:rsid w:val="00DE5596"/>
    <w:rsid w:val="00DE6197"/>
    <w:rsid w:val="00DE6300"/>
    <w:rsid w:val="00DE702F"/>
    <w:rsid w:val="00DE7990"/>
    <w:rsid w:val="00DF0B0B"/>
    <w:rsid w:val="00DF2288"/>
    <w:rsid w:val="00DF229C"/>
    <w:rsid w:val="00DF3B0F"/>
    <w:rsid w:val="00DF4CE0"/>
    <w:rsid w:val="00DF4FD8"/>
    <w:rsid w:val="00DF55A2"/>
    <w:rsid w:val="00DF58F2"/>
    <w:rsid w:val="00DF5A12"/>
    <w:rsid w:val="00DF7C29"/>
    <w:rsid w:val="00E00703"/>
    <w:rsid w:val="00E00D8D"/>
    <w:rsid w:val="00E01B46"/>
    <w:rsid w:val="00E02038"/>
    <w:rsid w:val="00E03332"/>
    <w:rsid w:val="00E04914"/>
    <w:rsid w:val="00E04D68"/>
    <w:rsid w:val="00E0669E"/>
    <w:rsid w:val="00E06BDC"/>
    <w:rsid w:val="00E07B1E"/>
    <w:rsid w:val="00E07D8E"/>
    <w:rsid w:val="00E1013A"/>
    <w:rsid w:val="00E106AA"/>
    <w:rsid w:val="00E1091E"/>
    <w:rsid w:val="00E10EB1"/>
    <w:rsid w:val="00E10ED1"/>
    <w:rsid w:val="00E1168C"/>
    <w:rsid w:val="00E11D93"/>
    <w:rsid w:val="00E120ED"/>
    <w:rsid w:val="00E13A8E"/>
    <w:rsid w:val="00E14A47"/>
    <w:rsid w:val="00E1509D"/>
    <w:rsid w:val="00E154F0"/>
    <w:rsid w:val="00E1558B"/>
    <w:rsid w:val="00E16110"/>
    <w:rsid w:val="00E16DE0"/>
    <w:rsid w:val="00E16E80"/>
    <w:rsid w:val="00E21224"/>
    <w:rsid w:val="00E21296"/>
    <w:rsid w:val="00E2255F"/>
    <w:rsid w:val="00E225A8"/>
    <w:rsid w:val="00E22C3F"/>
    <w:rsid w:val="00E22D2F"/>
    <w:rsid w:val="00E23018"/>
    <w:rsid w:val="00E2316D"/>
    <w:rsid w:val="00E2337D"/>
    <w:rsid w:val="00E23B92"/>
    <w:rsid w:val="00E2442F"/>
    <w:rsid w:val="00E2528B"/>
    <w:rsid w:val="00E25F07"/>
    <w:rsid w:val="00E25F31"/>
    <w:rsid w:val="00E26401"/>
    <w:rsid w:val="00E26AEB"/>
    <w:rsid w:val="00E26E5B"/>
    <w:rsid w:val="00E27203"/>
    <w:rsid w:val="00E273C7"/>
    <w:rsid w:val="00E30169"/>
    <w:rsid w:val="00E31FBD"/>
    <w:rsid w:val="00E32119"/>
    <w:rsid w:val="00E331FF"/>
    <w:rsid w:val="00E3369A"/>
    <w:rsid w:val="00E349A0"/>
    <w:rsid w:val="00E349B9"/>
    <w:rsid w:val="00E36987"/>
    <w:rsid w:val="00E373DA"/>
    <w:rsid w:val="00E37BB4"/>
    <w:rsid w:val="00E37F17"/>
    <w:rsid w:val="00E40822"/>
    <w:rsid w:val="00E40F65"/>
    <w:rsid w:val="00E41944"/>
    <w:rsid w:val="00E41E94"/>
    <w:rsid w:val="00E42FF1"/>
    <w:rsid w:val="00E43753"/>
    <w:rsid w:val="00E44481"/>
    <w:rsid w:val="00E4482E"/>
    <w:rsid w:val="00E44D1D"/>
    <w:rsid w:val="00E450DB"/>
    <w:rsid w:val="00E4534D"/>
    <w:rsid w:val="00E45625"/>
    <w:rsid w:val="00E47142"/>
    <w:rsid w:val="00E47290"/>
    <w:rsid w:val="00E473DC"/>
    <w:rsid w:val="00E47719"/>
    <w:rsid w:val="00E47946"/>
    <w:rsid w:val="00E51562"/>
    <w:rsid w:val="00E5181E"/>
    <w:rsid w:val="00E51D73"/>
    <w:rsid w:val="00E521B7"/>
    <w:rsid w:val="00E529DB"/>
    <w:rsid w:val="00E52A4A"/>
    <w:rsid w:val="00E5313E"/>
    <w:rsid w:val="00E53176"/>
    <w:rsid w:val="00E53F0A"/>
    <w:rsid w:val="00E53F48"/>
    <w:rsid w:val="00E557CA"/>
    <w:rsid w:val="00E56655"/>
    <w:rsid w:val="00E570A4"/>
    <w:rsid w:val="00E57614"/>
    <w:rsid w:val="00E57DCF"/>
    <w:rsid w:val="00E60AD4"/>
    <w:rsid w:val="00E60B1A"/>
    <w:rsid w:val="00E6123D"/>
    <w:rsid w:val="00E61463"/>
    <w:rsid w:val="00E61DA7"/>
    <w:rsid w:val="00E63550"/>
    <w:rsid w:val="00E64422"/>
    <w:rsid w:val="00E64C30"/>
    <w:rsid w:val="00E6549F"/>
    <w:rsid w:val="00E669E6"/>
    <w:rsid w:val="00E675B1"/>
    <w:rsid w:val="00E70501"/>
    <w:rsid w:val="00E70542"/>
    <w:rsid w:val="00E70785"/>
    <w:rsid w:val="00E70A7A"/>
    <w:rsid w:val="00E70C48"/>
    <w:rsid w:val="00E7240C"/>
    <w:rsid w:val="00E7299C"/>
    <w:rsid w:val="00E72BFF"/>
    <w:rsid w:val="00E7491F"/>
    <w:rsid w:val="00E75C8B"/>
    <w:rsid w:val="00E761F1"/>
    <w:rsid w:val="00E765BF"/>
    <w:rsid w:val="00E77C71"/>
    <w:rsid w:val="00E81ECF"/>
    <w:rsid w:val="00E81FC8"/>
    <w:rsid w:val="00E823E9"/>
    <w:rsid w:val="00E82CFB"/>
    <w:rsid w:val="00E832DF"/>
    <w:rsid w:val="00E83381"/>
    <w:rsid w:val="00E84BFF"/>
    <w:rsid w:val="00E84E0C"/>
    <w:rsid w:val="00E855BB"/>
    <w:rsid w:val="00E855FC"/>
    <w:rsid w:val="00E85A8C"/>
    <w:rsid w:val="00E85D13"/>
    <w:rsid w:val="00E85EC6"/>
    <w:rsid w:val="00E85FBE"/>
    <w:rsid w:val="00E860CF"/>
    <w:rsid w:val="00E86181"/>
    <w:rsid w:val="00E876D5"/>
    <w:rsid w:val="00E904FE"/>
    <w:rsid w:val="00E90D91"/>
    <w:rsid w:val="00E911EA"/>
    <w:rsid w:val="00E91466"/>
    <w:rsid w:val="00E91F64"/>
    <w:rsid w:val="00E93135"/>
    <w:rsid w:val="00E93787"/>
    <w:rsid w:val="00E93A1A"/>
    <w:rsid w:val="00E9425F"/>
    <w:rsid w:val="00E94356"/>
    <w:rsid w:val="00E94B24"/>
    <w:rsid w:val="00E95168"/>
    <w:rsid w:val="00E95BD4"/>
    <w:rsid w:val="00E95D2D"/>
    <w:rsid w:val="00E96059"/>
    <w:rsid w:val="00E96601"/>
    <w:rsid w:val="00EA01BD"/>
    <w:rsid w:val="00EA038A"/>
    <w:rsid w:val="00EA0DB3"/>
    <w:rsid w:val="00EA2AF0"/>
    <w:rsid w:val="00EA2C88"/>
    <w:rsid w:val="00EA32D0"/>
    <w:rsid w:val="00EA3373"/>
    <w:rsid w:val="00EA3962"/>
    <w:rsid w:val="00EA3B0C"/>
    <w:rsid w:val="00EA3B28"/>
    <w:rsid w:val="00EA510F"/>
    <w:rsid w:val="00EA525F"/>
    <w:rsid w:val="00EA552A"/>
    <w:rsid w:val="00EA5A45"/>
    <w:rsid w:val="00EA63CB"/>
    <w:rsid w:val="00EA75F0"/>
    <w:rsid w:val="00EB09C5"/>
    <w:rsid w:val="00EB10FC"/>
    <w:rsid w:val="00EB1875"/>
    <w:rsid w:val="00EB1A7B"/>
    <w:rsid w:val="00EB26EE"/>
    <w:rsid w:val="00EB2F71"/>
    <w:rsid w:val="00EB31C4"/>
    <w:rsid w:val="00EB3378"/>
    <w:rsid w:val="00EB3B6F"/>
    <w:rsid w:val="00EB440C"/>
    <w:rsid w:val="00EB4AD7"/>
    <w:rsid w:val="00EB5747"/>
    <w:rsid w:val="00EB622A"/>
    <w:rsid w:val="00EB629C"/>
    <w:rsid w:val="00EB63B3"/>
    <w:rsid w:val="00EB6919"/>
    <w:rsid w:val="00EB69AD"/>
    <w:rsid w:val="00EB6A3E"/>
    <w:rsid w:val="00EB6B7F"/>
    <w:rsid w:val="00EB6FAC"/>
    <w:rsid w:val="00EB73E3"/>
    <w:rsid w:val="00EC012E"/>
    <w:rsid w:val="00EC1259"/>
    <w:rsid w:val="00EC129C"/>
    <w:rsid w:val="00EC1887"/>
    <w:rsid w:val="00EC2345"/>
    <w:rsid w:val="00EC4257"/>
    <w:rsid w:val="00EC5B89"/>
    <w:rsid w:val="00EC66CC"/>
    <w:rsid w:val="00ED17C5"/>
    <w:rsid w:val="00ED2572"/>
    <w:rsid w:val="00ED28AE"/>
    <w:rsid w:val="00ED2C6F"/>
    <w:rsid w:val="00ED37C0"/>
    <w:rsid w:val="00ED3C6F"/>
    <w:rsid w:val="00ED4D0A"/>
    <w:rsid w:val="00ED50C7"/>
    <w:rsid w:val="00ED578F"/>
    <w:rsid w:val="00ED5967"/>
    <w:rsid w:val="00ED6CC8"/>
    <w:rsid w:val="00ED6DBA"/>
    <w:rsid w:val="00ED6FD7"/>
    <w:rsid w:val="00ED724F"/>
    <w:rsid w:val="00ED73E9"/>
    <w:rsid w:val="00ED77C5"/>
    <w:rsid w:val="00ED7A9E"/>
    <w:rsid w:val="00ED7EB9"/>
    <w:rsid w:val="00EE00FB"/>
    <w:rsid w:val="00EE026A"/>
    <w:rsid w:val="00EE1157"/>
    <w:rsid w:val="00EE18E6"/>
    <w:rsid w:val="00EE1D6C"/>
    <w:rsid w:val="00EE1F79"/>
    <w:rsid w:val="00EE3582"/>
    <w:rsid w:val="00EE366B"/>
    <w:rsid w:val="00EE3827"/>
    <w:rsid w:val="00EE455A"/>
    <w:rsid w:val="00EE52BD"/>
    <w:rsid w:val="00EE5861"/>
    <w:rsid w:val="00EE601F"/>
    <w:rsid w:val="00EE6150"/>
    <w:rsid w:val="00EE65CB"/>
    <w:rsid w:val="00EE69D8"/>
    <w:rsid w:val="00EE745C"/>
    <w:rsid w:val="00EE7A8E"/>
    <w:rsid w:val="00EF02C8"/>
    <w:rsid w:val="00EF03E2"/>
    <w:rsid w:val="00EF0F49"/>
    <w:rsid w:val="00EF1586"/>
    <w:rsid w:val="00EF1D85"/>
    <w:rsid w:val="00EF1D96"/>
    <w:rsid w:val="00EF24A1"/>
    <w:rsid w:val="00EF25E8"/>
    <w:rsid w:val="00EF26F2"/>
    <w:rsid w:val="00EF2F9D"/>
    <w:rsid w:val="00EF3315"/>
    <w:rsid w:val="00EF4023"/>
    <w:rsid w:val="00EF4629"/>
    <w:rsid w:val="00EF4DB8"/>
    <w:rsid w:val="00EF586A"/>
    <w:rsid w:val="00EF59DC"/>
    <w:rsid w:val="00EF6070"/>
    <w:rsid w:val="00EF6269"/>
    <w:rsid w:val="00EF672A"/>
    <w:rsid w:val="00EF6904"/>
    <w:rsid w:val="00EF703A"/>
    <w:rsid w:val="00EF79CD"/>
    <w:rsid w:val="00EF7E67"/>
    <w:rsid w:val="00F00341"/>
    <w:rsid w:val="00F0045C"/>
    <w:rsid w:val="00F01066"/>
    <w:rsid w:val="00F01315"/>
    <w:rsid w:val="00F0158D"/>
    <w:rsid w:val="00F0173C"/>
    <w:rsid w:val="00F01C54"/>
    <w:rsid w:val="00F01EDE"/>
    <w:rsid w:val="00F01F1C"/>
    <w:rsid w:val="00F02409"/>
    <w:rsid w:val="00F031CD"/>
    <w:rsid w:val="00F03445"/>
    <w:rsid w:val="00F034D7"/>
    <w:rsid w:val="00F0364D"/>
    <w:rsid w:val="00F04053"/>
    <w:rsid w:val="00F041A7"/>
    <w:rsid w:val="00F04F28"/>
    <w:rsid w:val="00F04FE0"/>
    <w:rsid w:val="00F0530C"/>
    <w:rsid w:val="00F05442"/>
    <w:rsid w:val="00F057A9"/>
    <w:rsid w:val="00F05DFE"/>
    <w:rsid w:val="00F06CAF"/>
    <w:rsid w:val="00F070EE"/>
    <w:rsid w:val="00F070FA"/>
    <w:rsid w:val="00F07170"/>
    <w:rsid w:val="00F07B50"/>
    <w:rsid w:val="00F10410"/>
    <w:rsid w:val="00F11139"/>
    <w:rsid w:val="00F11683"/>
    <w:rsid w:val="00F117D6"/>
    <w:rsid w:val="00F1363F"/>
    <w:rsid w:val="00F1366B"/>
    <w:rsid w:val="00F13F8B"/>
    <w:rsid w:val="00F149F0"/>
    <w:rsid w:val="00F1554D"/>
    <w:rsid w:val="00F15C38"/>
    <w:rsid w:val="00F16269"/>
    <w:rsid w:val="00F17552"/>
    <w:rsid w:val="00F1755F"/>
    <w:rsid w:val="00F179FA"/>
    <w:rsid w:val="00F17C61"/>
    <w:rsid w:val="00F17FB7"/>
    <w:rsid w:val="00F2017A"/>
    <w:rsid w:val="00F2115F"/>
    <w:rsid w:val="00F2138F"/>
    <w:rsid w:val="00F21B50"/>
    <w:rsid w:val="00F234E1"/>
    <w:rsid w:val="00F24754"/>
    <w:rsid w:val="00F24EEF"/>
    <w:rsid w:val="00F24F16"/>
    <w:rsid w:val="00F253EA"/>
    <w:rsid w:val="00F25516"/>
    <w:rsid w:val="00F25C36"/>
    <w:rsid w:val="00F25DC3"/>
    <w:rsid w:val="00F26530"/>
    <w:rsid w:val="00F26582"/>
    <w:rsid w:val="00F27821"/>
    <w:rsid w:val="00F2793B"/>
    <w:rsid w:val="00F30E88"/>
    <w:rsid w:val="00F317C7"/>
    <w:rsid w:val="00F317F8"/>
    <w:rsid w:val="00F31B42"/>
    <w:rsid w:val="00F31BAB"/>
    <w:rsid w:val="00F31EE7"/>
    <w:rsid w:val="00F3222C"/>
    <w:rsid w:val="00F3224C"/>
    <w:rsid w:val="00F32B14"/>
    <w:rsid w:val="00F32F13"/>
    <w:rsid w:val="00F33250"/>
    <w:rsid w:val="00F33BCC"/>
    <w:rsid w:val="00F34E19"/>
    <w:rsid w:val="00F34F43"/>
    <w:rsid w:val="00F3603C"/>
    <w:rsid w:val="00F374CE"/>
    <w:rsid w:val="00F374FE"/>
    <w:rsid w:val="00F37E25"/>
    <w:rsid w:val="00F40466"/>
    <w:rsid w:val="00F40771"/>
    <w:rsid w:val="00F412BB"/>
    <w:rsid w:val="00F4135F"/>
    <w:rsid w:val="00F414C5"/>
    <w:rsid w:val="00F414CF"/>
    <w:rsid w:val="00F415B2"/>
    <w:rsid w:val="00F418DA"/>
    <w:rsid w:val="00F429A4"/>
    <w:rsid w:val="00F4346B"/>
    <w:rsid w:val="00F435C4"/>
    <w:rsid w:val="00F43A21"/>
    <w:rsid w:val="00F4438F"/>
    <w:rsid w:val="00F444FB"/>
    <w:rsid w:val="00F45FBE"/>
    <w:rsid w:val="00F45FC7"/>
    <w:rsid w:val="00F467A5"/>
    <w:rsid w:val="00F5088D"/>
    <w:rsid w:val="00F511B7"/>
    <w:rsid w:val="00F51A03"/>
    <w:rsid w:val="00F52790"/>
    <w:rsid w:val="00F5546C"/>
    <w:rsid w:val="00F55825"/>
    <w:rsid w:val="00F559E8"/>
    <w:rsid w:val="00F55B1E"/>
    <w:rsid w:val="00F57699"/>
    <w:rsid w:val="00F57E66"/>
    <w:rsid w:val="00F61530"/>
    <w:rsid w:val="00F61C83"/>
    <w:rsid w:val="00F61D91"/>
    <w:rsid w:val="00F623FA"/>
    <w:rsid w:val="00F62547"/>
    <w:rsid w:val="00F6365C"/>
    <w:rsid w:val="00F63828"/>
    <w:rsid w:val="00F63FB6"/>
    <w:rsid w:val="00F64586"/>
    <w:rsid w:val="00F645ED"/>
    <w:rsid w:val="00F652D6"/>
    <w:rsid w:val="00F65474"/>
    <w:rsid w:val="00F6563C"/>
    <w:rsid w:val="00F65986"/>
    <w:rsid w:val="00F65CD7"/>
    <w:rsid w:val="00F65F83"/>
    <w:rsid w:val="00F661A5"/>
    <w:rsid w:val="00F66A87"/>
    <w:rsid w:val="00F66CDE"/>
    <w:rsid w:val="00F67318"/>
    <w:rsid w:val="00F673CF"/>
    <w:rsid w:val="00F6772E"/>
    <w:rsid w:val="00F714F3"/>
    <w:rsid w:val="00F715BB"/>
    <w:rsid w:val="00F71ADD"/>
    <w:rsid w:val="00F72010"/>
    <w:rsid w:val="00F720BA"/>
    <w:rsid w:val="00F724D0"/>
    <w:rsid w:val="00F72EA1"/>
    <w:rsid w:val="00F73880"/>
    <w:rsid w:val="00F73CAE"/>
    <w:rsid w:val="00F74443"/>
    <w:rsid w:val="00F7447B"/>
    <w:rsid w:val="00F74972"/>
    <w:rsid w:val="00F7504D"/>
    <w:rsid w:val="00F754A6"/>
    <w:rsid w:val="00F75BE3"/>
    <w:rsid w:val="00F75FCC"/>
    <w:rsid w:val="00F768DD"/>
    <w:rsid w:val="00F76E91"/>
    <w:rsid w:val="00F770E6"/>
    <w:rsid w:val="00F81D15"/>
    <w:rsid w:val="00F81F7F"/>
    <w:rsid w:val="00F83E5B"/>
    <w:rsid w:val="00F842C0"/>
    <w:rsid w:val="00F84C43"/>
    <w:rsid w:val="00F853DF"/>
    <w:rsid w:val="00F85799"/>
    <w:rsid w:val="00F858D3"/>
    <w:rsid w:val="00F85C13"/>
    <w:rsid w:val="00F86D37"/>
    <w:rsid w:val="00F870E6"/>
    <w:rsid w:val="00F87EBF"/>
    <w:rsid w:val="00F90D0F"/>
    <w:rsid w:val="00F90D3E"/>
    <w:rsid w:val="00F90D98"/>
    <w:rsid w:val="00F910A5"/>
    <w:rsid w:val="00F91966"/>
    <w:rsid w:val="00F922F3"/>
    <w:rsid w:val="00F940F7"/>
    <w:rsid w:val="00F94551"/>
    <w:rsid w:val="00F94C73"/>
    <w:rsid w:val="00F94EA6"/>
    <w:rsid w:val="00F95A79"/>
    <w:rsid w:val="00F95D19"/>
    <w:rsid w:val="00F9641A"/>
    <w:rsid w:val="00F96632"/>
    <w:rsid w:val="00F9693D"/>
    <w:rsid w:val="00F96A4A"/>
    <w:rsid w:val="00F97B84"/>
    <w:rsid w:val="00FA03A8"/>
    <w:rsid w:val="00FA0995"/>
    <w:rsid w:val="00FA1386"/>
    <w:rsid w:val="00FA1D08"/>
    <w:rsid w:val="00FA2EE9"/>
    <w:rsid w:val="00FA30CD"/>
    <w:rsid w:val="00FA376D"/>
    <w:rsid w:val="00FA3824"/>
    <w:rsid w:val="00FA3DD6"/>
    <w:rsid w:val="00FA43EA"/>
    <w:rsid w:val="00FA496D"/>
    <w:rsid w:val="00FA4DAC"/>
    <w:rsid w:val="00FA565D"/>
    <w:rsid w:val="00FA5AFB"/>
    <w:rsid w:val="00FA6434"/>
    <w:rsid w:val="00FA657C"/>
    <w:rsid w:val="00FA69A6"/>
    <w:rsid w:val="00FA72F3"/>
    <w:rsid w:val="00FA76F6"/>
    <w:rsid w:val="00FB02CC"/>
    <w:rsid w:val="00FB0923"/>
    <w:rsid w:val="00FB1D85"/>
    <w:rsid w:val="00FB2569"/>
    <w:rsid w:val="00FB398A"/>
    <w:rsid w:val="00FB45C3"/>
    <w:rsid w:val="00FB4B0B"/>
    <w:rsid w:val="00FB5CB0"/>
    <w:rsid w:val="00FC02B9"/>
    <w:rsid w:val="00FC0570"/>
    <w:rsid w:val="00FC060E"/>
    <w:rsid w:val="00FC0D0A"/>
    <w:rsid w:val="00FC44ED"/>
    <w:rsid w:val="00FC4D87"/>
    <w:rsid w:val="00FC5ADF"/>
    <w:rsid w:val="00FC700F"/>
    <w:rsid w:val="00FC7DFF"/>
    <w:rsid w:val="00FD00A1"/>
    <w:rsid w:val="00FD0E4D"/>
    <w:rsid w:val="00FD1D4D"/>
    <w:rsid w:val="00FD24A6"/>
    <w:rsid w:val="00FD2DF2"/>
    <w:rsid w:val="00FD46AC"/>
    <w:rsid w:val="00FD51C5"/>
    <w:rsid w:val="00FD5907"/>
    <w:rsid w:val="00FD5E14"/>
    <w:rsid w:val="00FD6600"/>
    <w:rsid w:val="00FD69CD"/>
    <w:rsid w:val="00FD6B08"/>
    <w:rsid w:val="00FD716F"/>
    <w:rsid w:val="00FD76CF"/>
    <w:rsid w:val="00FD7B31"/>
    <w:rsid w:val="00FE000E"/>
    <w:rsid w:val="00FE0198"/>
    <w:rsid w:val="00FE0232"/>
    <w:rsid w:val="00FE10FF"/>
    <w:rsid w:val="00FE1C2B"/>
    <w:rsid w:val="00FE2A4B"/>
    <w:rsid w:val="00FE2BD4"/>
    <w:rsid w:val="00FE30AD"/>
    <w:rsid w:val="00FE4181"/>
    <w:rsid w:val="00FE41B0"/>
    <w:rsid w:val="00FE5290"/>
    <w:rsid w:val="00FE5C3F"/>
    <w:rsid w:val="00FE6038"/>
    <w:rsid w:val="00FE6351"/>
    <w:rsid w:val="00FE6614"/>
    <w:rsid w:val="00FE6A7C"/>
    <w:rsid w:val="00FE7205"/>
    <w:rsid w:val="00FE7F9C"/>
    <w:rsid w:val="00FF011F"/>
    <w:rsid w:val="00FF0734"/>
    <w:rsid w:val="00FF081C"/>
    <w:rsid w:val="00FF098E"/>
    <w:rsid w:val="00FF1458"/>
    <w:rsid w:val="00FF2735"/>
    <w:rsid w:val="00FF2790"/>
    <w:rsid w:val="00FF2B78"/>
    <w:rsid w:val="00FF30FF"/>
    <w:rsid w:val="00FF36DB"/>
    <w:rsid w:val="00FF376D"/>
    <w:rsid w:val="00FF3B65"/>
    <w:rsid w:val="00FF3E05"/>
    <w:rsid w:val="00FF484B"/>
    <w:rsid w:val="00FF49E6"/>
    <w:rsid w:val="00FF4C24"/>
    <w:rsid w:val="00FF4DCC"/>
    <w:rsid w:val="00FF5ACE"/>
    <w:rsid w:val="00FF5E52"/>
    <w:rsid w:val="00FF5FCE"/>
    <w:rsid w:val="00FF6C20"/>
    <w:rsid w:val="0173152E"/>
    <w:rsid w:val="01A001B5"/>
    <w:rsid w:val="020A0E21"/>
    <w:rsid w:val="02117895"/>
    <w:rsid w:val="0239275B"/>
    <w:rsid w:val="025C319D"/>
    <w:rsid w:val="029FCBFC"/>
    <w:rsid w:val="02BB5BE8"/>
    <w:rsid w:val="02EC3854"/>
    <w:rsid w:val="02F4CCB4"/>
    <w:rsid w:val="033AA14A"/>
    <w:rsid w:val="034527CC"/>
    <w:rsid w:val="037071D3"/>
    <w:rsid w:val="03DF3926"/>
    <w:rsid w:val="0432B2F8"/>
    <w:rsid w:val="043DB7B0"/>
    <w:rsid w:val="04693AC9"/>
    <w:rsid w:val="046F6863"/>
    <w:rsid w:val="04E1FABA"/>
    <w:rsid w:val="04F95E56"/>
    <w:rsid w:val="055E091F"/>
    <w:rsid w:val="056734F7"/>
    <w:rsid w:val="060BB5BA"/>
    <w:rsid w:val="061C1AF5"/>
    <w:rsid w:val="06A59018"/>
    <w:rsid w:val="06B31755"/>
    <w:rsid w:val="07BF92A0"/>
    <w:rsid w:val="07C83DD7"/>
    <w:rsid w:val="07CBE4BC"/>
    <w:rsid w:val="07CDEC41"/>
    <w:rsid w:val="081CAF4A"/>
    <w:rsid w:val="0839D667"/>
    <w:rsid w:val="088D13D0"/>
    <w:rsid w:val="08A3D2FA"/>
    <w:rsid w:val="08EF4D21"/>
    <w:rsid w:val="08FB0359"/>
    <w:rsid w:val="08FF6078"/>
    <w:rsid w:val="0908B75A"/>
    <w:rsid w:val="099C40AC"/>
    <w:rsid w:val="09B1EFE8"/>
    <w:rsid w:val="09BC91CA"/>
    <w:rsid w:val="0A5BD24F"/>
    <w:rsid w:val="0A732F72"/>
    <w:rsid w:val="0A74EA90"/>
    <w:rsid w:val="0AC86639"/>
    <w:rsid w:val="0B0D10F7"/>
    <w:rsid w:val="0BC00C7B"/>
    <w:rsid w:val="0C664F8F"/>
    <w:rsid w:val="0C95BEB6"/>
    <w:rsid w:val="0CCECA41"/>
    <w:rsid w:val="0CD121A7"/>
    <w:rsid w:val="0CDE1D9E"/>
    <w:rsid w:val="0D2C99A5"/>
    <w:rsid w:val="0D6F5B42"/>
    <w:rsid w:val="0D8258EF"/>
    <w:rsid w:val="0D881108"/>
    <w:rsid w:val="0DB61F81"/>
    <w:rsid w:val="0DCE747C"/>
    <w:rsid w:val="0DF0BC92"/>
    <w:rsid w:val="0DFFDDBB"/>
    <w:rsid w:val="0E7130B9"/>
    <w:rsid w:val="0EAED58D"/>
    <w:rsid w:val="0EB12268"/>
    <w:rsid w:val="0EB401DB"/>
    <w:rsid w:val="0F44FC23"/>
    <w:rsid w:val="0F6A44DD"/>
    <w:rsid w:val="0F7C554C"/>
    <w:rsid w:val="0FE76C37"/>
    <w:rsid w:val="106D7AB6"/>
    <w:rsid w:val="10C97420"/>
    <w:rsid w:val="10EC8AAB"/>
    <w:rsid w:val="117932E3"/>
    <w:rsid w:val="1179DF32"/>
    <w:rsid w:val="1202C425"/>
    <w:rsid w:val="1236016E"/>
    <w:rsid w:val="127FFC75"/>
    <w:rsid w:val="12E91341"/>
    <w:rsid w:val="132BF501"/>
    <w:rsid w:val="1380DAED"/>
    <w:rsid w:val="13B98C5F"/>
    <w:rsid w:val="142ECEAC"/>
    <w:rsid w:val="148606EB"/>
    <w:rsid w:val="149F0FA4"/>
    <w:rsid w:val="151603D9"/>
    <w:rsid w:val="15F23B29"/>
    <w:rsid w:val="1612F752"/>
    <w:rsid w:val="16517190"/>
    <w:rsid w:val="16799EEC"/>
    <w:rsid w:val="16E09B11"/>
    <w:rsid w:val="16E7319D"/>
    <w:rsid w:val="1717FC4D"/>
    <w:rsid w:val="176228C8"/>
    <w:rsid w:val="17A9A73E"/>
    <w:rsid w:val="18D9DEA5"/>
    <w:rsid w:val="18F4DC19"/>
    <w:rsid w:val="196A0E05"/>
    <w:rsid w:val="1984E05E"/>
    <w:rsid w:val="1995774D"/>
    <w:rsid w:val="199629E9"/>
    <w:rsid w:val="19CD3170"/>
    <w:rsid w:val="1A3CAF97"/>
    <w:rsid w:val="1A4C3838"/>
    <w:rsid w:val="1A91E787"/>
    <w:rsid w:val="1AC8787E"/>
    <w:rsid w:val="1AE5CE23"/>
    <w:rsid w:val="1B06FD06"/>
    <w:rsid w:val="1B389443"/>
    <w:rsid w:val="1C2B60B8"/>
    <w:rsid w:val="1C5706F0"/>
    <w:rsid w:val="1CC3084A"/>
    <w:rsid w:val="1CC39F4E"/>
    <w:rsid w:val="1CDD719E"/>
    <w:rsid w:val="1D0BD36A"/>
    <w:rsid w:val="1D317637"/>
    <w:rsid w:val="1D6D031C"/>
    <w:rsid w:val="1D7A9D29"/>
    <w:rsid w:val="1DB8A8B7"/>
    <w:rsid w:val="1DDB9C98"/>
    <w:rsid w:val="1E010894"/>
    <w:rsid w:val="1E253CC3"/>
    <w:rsid w:val="1E477A8E"/>
    <w:rsid w:val="1E5D14A2"/>
    <w:rsid w:val="1EAA672E"/>
    <w:rsid w:val="1EB9F241"/>
    <w:rsid w:val="1EE2A303"/>
    <w:rsid w:val="1F08D37D"/>
    <w:rsid w:val="1F147D34"/>
    <w:rsid w:val="1F4598E9"/>
    <w:rsid w:val="1F77E61A"/>
    <w:rsid w:val="1FA02199"/>
    <w:rsid w:val="1FF4AB5B"/>
    <w:rsid w:val="20151260"/>
    <w:rsid w:val="2083112D"/>
    <w:rsid w:val="20AB7657"/>
    <w:rsid w:val="20CBC5A4"/>
    <w:rsid w:val="214F42E5"/>
    <w:rsid w:val="215F9933"/>
    <w:rsid w:val="2188F139"/>
    <w:rsid w:val="219FF83B"/>
    <w:rsid w:val="21B2EC46"/>
    <w:rsid w:val="223547A1"/>
    <w:rsid w:val="2240743F"/>
    <w:rsid w:val="2241A963"/>
    <w:rsid w:val="22926A35"/>
    <w:rsid w:val="22A91B74"/>
    <w:rsid w:val="22E35F4F"/>
    <w:rsid w:val="23789AB2"/>
    <w:rsid w:val="237E6C11"/>
    <w:rsid w:val="2392A3FF"/>
    <w:rsid w:val="23954D84"/>
    <w:rsid w:val="23D01371"/>
    <w:rsid w:val="23EA3721"/>
    <w:rsid w:val="23F7370D"/>
    <w:rsid w:val="2436E27D"/>
    <w:rsid w:val="243C2B5B"/>
    <w:rsid w:val="24823102"/>
    <w:rsid w:val="248FBB5D"/>
    <w:rsid w:val="24EE7E4A"/>
    <w:rsid w:val="24F6D7F2"/>
    <w:rsid w:val="25210D66"/>
    <w:rsid w:val="252E7460"/>
    <w:rsid w:val="2586E7C5"/>
    <w:rsid w:val="25BB0B86"/>
    <w:rsid w:val="25BE6D19"/>
    <w:rsid w:val="25C3F74B"/>
    <w:rsid w:val="2623F50C"/>
    <w:rsid w:val="268AAFA3"/>
    <w:rsid w:val="26BE1F23"/>
    <w:rsid w:val="2723D9A0"/>
    <w:rsid w:val="2728A4BE"/>
    <w:rsid w:val="277144E6"/>
    <w:rsid w:val="27F7F099"/>
    <w:rsid w:val="27FAAA71"/>
    <w:rsid w:val="281F401B"/>
    <w:rsid w:val="282A2EE1"/>
    <w:rsid w:val="283EBD71"/>
    <w:rsid w:val="2894CC5C"/>
    <w:rsid w:val="28AC2F3C"/>
    <w:rsid w:val="28E919C2"/>
    <w:rsid w:val="2914CDF7"/>
    <w:rsid w:val="295486F9"/>
    <w:rsid w:val="299B8616"/>
    <w:rsid w:val="29A81F19"/>
    <w:rsid w:val="29C43D15"/>
    <w:rsid w:val="29C6D3FC"/>
    <w:rsid w:val="2A1AFFDB"/>
    <w:rsid w:val="2ABC2180"/>
    <w:rsid w:val="2B2620BA"/>
    <w:rsid w:val="2BB09598"/>
    <w:rsid w:val="2BD63D67"/>
    <w:rsid w:val="2C1C31AB"/>
    <w:rsid w:val="2C5CC0A0"/>
    <w:rsid w:val="2C6B8869"/>
    <w:rsid w:val="2CB9DB3C"/>
    <w:rsid w:val="2D1D59C7"/>
    <w:rsid w:val="2D47F9C7"/>
    <w:rsid w:val="2D819758"/>
    <w:rsid w:val="2D81DECD"/>
    <w:rsid w:val="2D8DE471"/>
    <w:rsid w:val="2E4FEA2A"/>
    <w:rsid w:val="2EAD6D44"/>
    <w:rsid w:val="2ED79754"/>
    <w:rsid w:val="2F1953C5"/>
    <w:rsid w:val="2F39308E"/>
    <w:rsid w:val="2F4CCA31"/>
    <w:rsid w:val="2F859185"/>
    <w:rsid w:val="2F8C180E"/>
    <w:rsid w:val="2F957E49"/>
    <w:rsid w:val="2F9609D7"/>
    <w:rsid w:val="2F998379"/>
    <w:rsid w:val="2FA95FDB"/>
    <w:rsid w:val="2FF5F9A1"/>
    <w:rsid w:val="2FF768ED"/>
    <w:rsid w:val="30223765"/>
    <w:rsid w:val="3075023C"/>
    <w:rsid w:val="30A86683"/>
    <w:rsid w:val="3101C6B4"/>
    <w:rsid w:val="31779C15"/>
    <w:rsid w:val="31CF6E6C"/>
    <w:rsid w:val="31ED6233"/>
    <w:rsid w:val="31FAFCFE"/>
    <w:rsid w:val="322E3497"/>
    <w:rsid w:val="323CCAAD"/>
    <w:rsid w:val="32499D36"/>
    <w:rsid w:val="33098DCA"/>
    <w:rsid w:val="332DBA0E"/>
    <w:rsid w:val="335FB18F"/>
    <w:rsid w:val="33DC931C"/>
    <w:rsid w:val="34427058"/>
    <w:rsid w:val="34526768"/>
    <w:rsid w:val="34A7FB25"/>
    <w:rsid w:val="34B34469"/>
    <w:rsid w:val="34CEF515"/>
    <w:rsid w:val="359D70D5"/>
    <w:rsid w:val="35CBC5EA"/>
    <w:rsid w:val="35E38DA2"/>
    <w:rsid w:val="35EC304E"/>
    <w:rsid w:val="3627B274"/>
    <w:rsid w:val="36509AE9"/>
    <w:rsid w:val="36649797"/>
    <w:rsid w:val="3696EAB4"/>
    <w:rsid w:val="369D170B"/>
    <w:rsid w:val="369FE87D"/>
    <w:rsid w:val="36A9BD10"/>
    <w:rsid w:val="37086AE5"/>
    <w:rsid w:val="370A2CF6"/>
    <w:rsid w:val="3719E3A3"/>
    <w:rsid w:val="37285126"/>
    <w:rsid w:val="3746E5A8"/>
    <w:rsid w:val="37527B50"/>
    <w:rsid w:val="3826B4F1"/>
    <w:rsid w:val="38A2DB60"/>
    <w:rsid w:val="3934EA58"/>
    <w:rsid w:val="396AF5E5"/>
    <w:rsid w:val="396E13CD"/>
    <w:rsid w:val="39D7893F"/>
    <w:rsid w:val="39EA0FAC"/>
    <w:rsid w:val="3A16BDE1"/>
    <w:rsid w:val="3A1D2D10"/>
    <w:rsid w:val="3A5E57F3"/>
    <w:rsid w:val="3A8364F8"/>
    <w:rsid w:val="3A891B8C"/>
    <w:rsid w:val="3AA2BF27"/>
    <w:rsid w:val="3AB65FA0"/>
    <w:rsid w:val="3ACE913C"/>
    <w:rsid w:val="3AEC74B1"/>
    <w:rsid w:val="3AF1D29B"/>
    <w:rsid w:val="3B0C9969"/>
    <w:rsid w:val="3B94FCA8"/>
    <w:rsid w:val="3BB56B13"/>
    <w:rsid w:val="3BB86E6B"/>
    <w:rsid w:val="3BE88912"/>
    <w:rsid w:val="3BFF0D3B"/>
    <w:rsid w:val="3C5FAC80"/>
    <w:rsid w:val="3CBEEC88"/>
    <w:rsid w:val="3CC7CD23"/>
    <w:rsid w:val="3CDC717E"/>
    <w:rsid w:val="3CDDD0F5"/>
    <w:rsid w:val="3D0F2A01"/>
    <w:rsid w:val="3D9C4C65"/>
    <w:rsid w:val="3D9FC251"/>
    <w:rsid w:val="3DFB41D7"/>
    <w:rsid w:val="3E3F8EA5"/>
    <w:rsid w:val="3E792F4E"/>
    <w:rsid w:val="3ECA87A0"/>
    <w:rsid w:val="3ECC83F2"/>
    <w:rsid w:val="3EF8E5CA"/>
    <w:rsid w:val="3F1BB4BF"/>
    <w:rsid w:val="3F34E03D"/>
    <w:rsid w:val="3F37FB74"/>
    <w:rsid w:val="3F49B481"/>
    <w:rsid w:val="3F4AAF32"/>
    <w:rsid w:val="3FB8795E"/>
    <w:rsid w:val="40082071"/>
    <w:rsid w:val="401973EC"/>
    <w:rsid w:val="40960A5E"/>
    <w:rsid w:val="409A1BE0"/>
    <w:rsid w:val="40AD64AB"/>
    <w:rsid w:val="40D4580A"/>
    <w:rsid w:val="4113ACDE"/>
    <w:rsid w:val="4135D372"/>
    <w:rsid w:val="415B8946"/>
    <w:rsid w:val="415EF216"/>
    <w:rsid w:val="4167A89B"/>
    <w:rsid w:val="41755BE2"/>
    <w:rsid w:val="41892BD7"/>
    <w:rsid w:val="41EA88AA"/>
    <w:rsid w:val="4203095F"/>
    <w:rsid w:val="4224B8C7"/>
    <w:rsid w:val="422C6A76"/>
    <w:rsid w:val="426A7698"/>
    <w:rsid w:val="427AEB3A"/>
    <w:rsid w:val="42B1BED3"/>
    <w:rsid w:val="42BD59A4"/>
    <w:rsid w:val="42CAAD08"/>
    <w:rsid w:val="42FB4DEF"/>
    <w:rsid w:val="433A0F38"/>
    <w:rsid w:val="4362CCDE"/>
    <w:rsid w:val="43D1CD1B"/>
    <w:rsid w:val="43F0848C"/>
    <w:rsid w:val="4433F295"/>
    <w:rsid w:val="443CBD68"/>
    <w:rsid w:val="445D3849"/>
    <w:rsid w:val="44D5F76D"/>
    <w:rsid w:val="44DB43C5"/>
    <w:rsid w:val="4510003D"/>
    <w:rsid w:val="45769B45"/>
    <w:rsid w:val="4596B28D"/>
    <w:rsid w:val="45E4D007"/>
    <w:rsid w:val="45E85CE5"/>
    <w:rsid w:val="461314E3"/>
    <w:rsid w:val="461BEE50"/>
    <w:rsid w:val="4642874D"/>
    <w:rsid w:val="465EE8AC"/>
    <w:rsid w:val="469AB62D"/>
    <w:rsid w:val="473725F7"/>
    <w:rsid w:val="48098CB5"/>
    <w:rsid w:val="48AAE091"/>
    <w:rsid w:val="48D7B61A"/>
    <w:rsid w:val="48E5D3FF"/>
    <w:rsid w:val="4903A52A"/>
    <w:rsid w:val="490DFB3C"/>
    <w:rsid w:val="491B4D93"/>
    <w:rsid w:val="49B61E27"/>
    <w:rsid w:val="4A2D1EEF"/>
    <w:rsid w:val="4A479F45"/>
    <w:rsid w:val="4A904A0F"/>
    <w:rsid w:val="4ACB491E"/>
    <w:rsid w:val="4BB2674C"/>
    <w:rsid w:val="4CB0572D"/>
    <w:rsid w:val="4CDA2608"/>
    <w:rsid w:val="4CF43ED0"/>
    <w:rsid w:val="4D1C3B88"/>
    <w:rsid w:val="4D1CACB0"/>
    <w:rsid w:val="4DEA1331"/>
    <w:rsid w:val="4DF6EA98"/>
    <w:rsid w:val="4E14BAA5"/>
    <w:rsid w:val="4E58E015"/>
    <w:rsid w:val="4E7684C5"/>
    <w:rsid w:val="4E865DD7"/>
    <w:rsid w:val="4EB2BAF5"/>
    <w:rsid w:val="4F01C58E"/>
    <w:rsid w:val="4F1684EB"/>
    <w:rsid w:val="4F568EC7"/>
    <w:rsid w:val="4F60CF17"/>
    <w:rsid w:val="4F615BC8"/>
    <w:rsid w:val="4F742A20"/>
    <w:rsid w:val="4F74971A"/>
    <w:rsid w:val="4F750B0F"/>
    <w:rsid w:val="4FA0EAE0"/>
    <w:rsid w:val="4FBA5CEC"/>
    <w:rsid w:val="5081BD39"/>
    <w:rsid w:val="5106625F"/>
    <w:rsid w:val="511EA7EA"/>
    <w:rsid w:val="5135A297"/>
    <w:rsid w:val="51378923"/>
    <w:rsid w:val="514F9D1A"/>
    <w:rsid w:val="519DA2F0"/>
    <w:rsid w:val="51BE6ABA"/>
    <w:rsid w:val="51CC502C"/>
    <w:rsid w:val="521EB46B"/>
    <w:rsid w:val="5276BF5D"/>
    <w:rsid w:val="5298FC8A"/>
    <w:rsid w:val="52B21C41"/>
    <w:rsid w:val="52DBD009"/>
    <w:rsid w:val="52EF231B"/>
    <w:rsid w:val="5348A3C9"/>
    <w:rsid w:val="534CBC5F"/>
    <w:rsid w:val="5365C6B4"/>
    <w:rsid w:val="539C7CD5"/>
    <w:rsid w:val="53F37F70"/>
    <w:rsid w:val="5434CCEB"/>
    <w:rsid w:val="54CB2501"/>
    <w:rsid w:val="54D89742"/>
    <w:rsid w:val="54E80FBD"/>
    <w:rsid w:val="55092235"/>
    <w:rsid w:val="55330C80"/>
    <w:rsid w:val="55681470"/>
    <w:rsid w:val="55A4C105"/>
    <w:rsid w:val="55B83350"/>
    <w:rsid w:val="55FBA389"/>
    <w:rsid w:val="560843BA"/>
    <w:rsid w:val="5612447A"/>
    <w:rsid w:val="563209CE"/>
    <w:rsid w:val="564507B6"/>
    <w:rsid w:val="56847B9F"/>
    <w:rsid w:val="5697FB58"/>
    <w:rsid w:val="56A0F422"/>
    <w:rsid w:val="56E6DEB3"/>
    <w:rsid w:val="570695A0"/>
    <w:rsid w:val="57267C07"/>
    <w:rsid w:val="573EA26B"/>
    <w:rsid w:val="579024C1"/>
    <w:rsid w:val="57CD8B8A"/>
    <w:rsid w:val="57D09260"/>
    <w:rsid w:val="586CF635"/>
    <w:rsid w:val="58A7DBFE"/>
    <w:rsid w:val="58DAA5D4"/>
    <w:rsid w:val="58F3B63A"/>
    <w:rsid w:val="58FD945F"/>
    <w:rsid w:val="591ADAEE"/>
    <w:rsid w:val="59429B08"/>
    <w:rsid w:val="5955B97F"/>
    <w:rsid w:val="595AFD92"/>
    <w:rsid w:val="5984AC7B"/>
    <w:rsid w:val="59BD6524"/>
    <w:rsid w:val="59F3CEBA"/>
    <w:rsid w:val="5A139258"/>
    <w:rsid w:val="5A3669CA"/>
    <w:rsid w:val="5A5B4DD3"/>
    <w:rsid w:val="5AEBC776"/>
    <w:rsid w:val="5B329941"/>
    <w:rsid w:val="5B5A251D"/>
    <w:rsid w:val="5BA66592"/>
    <w:rsid w:val="5BEC0669"/>
    <w:rsid w:val="5BEE4D19"/>
    <w:rsid w:val="5C351405"/>
    <w:rsid w:val="5C37CC5C"/>
    <w:rsid w:val="5CB7F724"/>
    <w:rsid w:val="5D37348A"/>
    <w:rsid w:val="5D54DB07"/>
    <w:rsid w:val="5D57AE00"/>
    <w:rsid w:val="5D985C8E"/>
    <w:rsid w:val="5E0A7573"/>
    <w:rsid w:val="5E3DC443"/>
    <w:rsid w:val="5E4F926B"/>
    <w:rsid w:val="5E62D19E"/>
    <w:rsid w:val="5E98ECA3"/>
    <w:rsid w:val="5EBE0221"/>
    <w:rsid w:val="5ECAAE0C"/>
    <w:rsid w:val="5ECBB31A"/>
    <w:rsid w:val="5EEB43F8"/>
    <w:rsid w:val="5F30B8D2"/>
    <w:rsid w:val="5F8562B5"/>
    <w:rsid w:val="5FB01C2A"/>
    <w:rsid w:val="6059D282"/>
    <w:rsid w:val="60911CB7"/>
    <w:rsid w:val="60FE54A4"/>
    <w:rsid w:val="614C9CAA"/>
    <w:rsid w:val="615694AD"/>
    <w:rsid w:val="615B08FA"/>
    <w:rsid w:val="617CE892"/>
    <w:rsid w:val="62A12D5B"/>
    <w:rsid w:val="62F6D95B"/>
    <w:rsid w:val="62FE1DB7"/>
    <w:rsid w:val="63126664"/>
    <w:rsid w:val="6357E7DC"/>
    <w:rsid w:val="63FB792C"/>
    <w:rsid w:val="641418C8"/>
    <w:rsid w:val="642A778C"/>
    <w:rsid w:val="642EB3DD"/>
    <w:rsid w:val="645D1279"/>
    <w:rsid w:val="6481613C"/>
    <w:rsid w:val="64853FC3"/>
    <w:rsid w:val="64AAF8A7"/>
    <w:rsid w:val="64B6D07E"/>
    <w:rsid w:val="64BE5F6B"/>
    <w:rsid w:val="653B44B7"/>
    <w:rsid w:val="65573081"/>
    <w:rsid w:val="65B638B8"/>
    <w:rsid w:val="65C0B61E"/>
    <w:rsid w:val="65D8CE1D"/>
    <w:rsid w:val="6612BAD9"/>
    <w:rsid w:val="661C961C"/>
    <w:rsid w:val="663826CB"/>
    <w:rsid w:val="6654D48B"/>
    <w:rsid w:val="668B2AA5"/>
    <w:rsid w:val="6722BF62"/>
    <w:rsid w:val="676952E3"/>
    <w:rsid w:val="67AD4BF2"/>
    <w:rsid w:val="67D51E7F"/>
    <w:rsid w:val="67E2FCBE"/>
    <w:rsid w:val="68174D28"/>
    <w:rsid w:val="683EDC0A"/>
    <w:rsid w:val="68672EE0"/>
    <w:rsid w:val="686FAA8C"/>
    <w:rsid w:val="68738B74"/>
    <w:rsid w:val="6944A751"/>
    <w:rsid w:val="695C0162"/>
    <w:rsid w:val="6A57B455"/>
    <w:rsid w:val="6A7246A7"/>
    <w:rsid w:val="6AA51081"/>
    <w:rsid w:val="6B556D70"/>
    <w:rsid w:val="6B5F8474"/>
    <w:rsid w:val="6BF5AE33"/>
    <w:rsid w:val="6C480FA1"/>
    <w:rsid w:val="6C59A2C8"/>
    <w:rsid w:val="6C837BB2"/>
    <w:rsid w:val="6D2E93B3"/>
    <w:rsid w:val="6D361869"/>
    <w:rsid w:val="6D618AD4"/>
    <w:rsid w:val="6D752422"/>
    <w:rsid w:val="6D8C100D"/>
    <w:rsid w:val="6D917E94"/>
    <w:rsid w:val="6DA02325"/>
    <w:rsid w:val="6DB0FFE5"/>
    <w:rsid w:val="6DE0719E"/>
    <w:rsid w:val="6E57F02A"/>
    <w:rsid w:val="6E6308F5"/>
    <w:rsid w:val="6E792E5E"/>
    <w:rsid w:val="6E8310AD"/>
    <w:rsid w:val="6EAB256A"/>
    <w:rsid w:val="6EEBAD46"/>
    <w:rsid w:val="6F1F61EB"/>
    <w:rsid w:val="6F318B6C"/>
    <w:rsid w:val="6F685277"/>
    <w:rsid w:val="6F93EB65"/>
    <w:rsid w:val="701A7D08"/>
    <w:rsid w:val="7066BFF3"/>
    <w:rsid w:val="70C14BEB"/>
    <w:rsid w:val="70E04C64"/>
    <w:rsid w:val="718F7EE8"/>
    <w:rsid w:val="71C5634A"/>
    <w:rsid w:val="71FA5381"/>
    <w:rsid w:val="720F7667"/>
    <w:rsid w:val="7212AB9C"/>
    <w:rsid w:val="72B75125"/>
    <w:rsid w:val="730D07BE"/>
    <w:rsid w:val="73709A59"/>
    <w:rsid w:val="739858EE"/>
    <w:rsid w:val="742C75C7"/>
    <w:rsid w:val="7439F929"/>
    <w:rsid w:val="750C9C58"/>
    <w:rsid w:val="76141B0E"/>
    <w:rsid w:val="7657A4A7"/>
    <w:rsid w:val="765F7E4D"/>
    <w:rsid w:val="76838A18"/>
    <w:rsid w:val="76D9897A"/>
    <w:rsid w:val="77728AE6"/>
    <w:rsid w:val="77B2BBFA"/>
    <w:rsid w:val="77FAD24B"/>
    <w:rsid w:val="782B6295"/>
    <w:rsid w:val="78AC9C8E"/>
    <w:rsid w:val="7903C9F1"/>
    <w:rsid w:val="790F85DA"/>
    <w:rsid w:val="793FA6BF"/>
    <w:rsid w:val="7963E336"/>
    <w:rsid w:val="798A0BC7"/>
    <w:rsid w:val="7A6C65A4"/>
    <w:rsid w:val="7AA44919"/>
    <w:rsid w:val="7AF0FD35"/>
    <w:rsid w:val="7B097A86"/>
    <w:rsid w:val="7B189642"/>
    <w:rsid w:val="7B1D122C"/>
    <w:rsid w:val="7B22D27D"/>
    <w:rsid w:val="7B904ABD"/>
    <w:rsid w:val="7B91D412"/>
    <w:rsid w:val="7BED3B19"/>
    <w:rsid w:val="7BFD8C91"/>
    <w:rsid w:val="7C61F88C"/>
    <w:rsid w:val="7CF34456"/>
    <w:rsid w:val="7CF46138"/>
    <w:rsid w:val="7D010E27"/>
    <w:rsid w:val="7D03E785"/>
    <w:rsid w:val="7D279F92"/>
    <w:rsid w:val="7D49B51C"/>
    <w:rsid w:val="7D9A0C06"/>
    <w:rsid w:val="7DCC3368"/>
    <w:rsid w:val="7F58708E"/>
    <w:rsid w:val="7F828B8C"/>
    <w:rsid w:val="7F8B03D7"/>
    <w:rsid w:val="7FCC9A89"/>
    <w:rsid w:val="7FE19443"/>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FAB79"/>
  <w15:docId w15:val="{11EBBA50-8A97-4B82-991D-2C8FF1100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before="120" w:after="120"/>
        <w:ind w:left="851" w:hanging="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C48C8"/>
    <w:pPr>
      <w:spacing w:before="0" w:after="0"/>
      <w:ind w:left="0" w:firstLine="720"/>
    </w:pPr>
    <w:rPr>
      <w:rFonts w:ascii="Times New Roman" w:hAnsi="Times New Roman"/>
      <w:sz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rsid w:val="000A0B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H&amp;P List Paragraph,2,Strip,Normal bullet 2,Bullet list,List Paragraph1,Saraksta rindkopa1,Colorful List - Accent 12,List1,Akapit z listą BS,Colorful List - Accent 11,Numbered Para 1,Dot pt,List Paragraph Char Char Char,List Paragraph11"/>
    <w:basedOn w:val="Parasts"/>
    <w:link w:val="SarakstarindkopaRakstz"/>
    <w:uiPriority w:val="34"/>
    <w:qFormat/>
    <w:rsid w:val="006B168E"/>
    <w:pPr>
      <w:spacing w:before="240" w:after="120"/>
      <w:ind w:left="720"/>
      <w:contextualSpacing/>
    </w:pPr>
  </w:style>
  <w:style w:type="character" w:customStyle="1" w:styleId="SarakstarindkopaRakstz">
    <w:name w:val="Saraksta rindkopa Rakstz."/>
    <w:aliases w:val="H&amp;P List Paragraph Rakstz.,2 Rakstz.,Strip Rakstz.,Normal bullet 2 Rakstz.,Bullet list Rakstz.,List Paragraph1 Rakstz.,Saraksta rindkopa1 Rakstz.,Colorful List - Accent 12 Rakstz.,List1 Rakstz.,Akapit z listą BS Rakstz."/>
    <w:link w:val="Sarakstarindkopa"/>
    <w:uiPriority w:val="34"/>
    <w:qFormat/>
    <w:locked/>
    <w:rsid w:val="007D065F"/>
    <w:rPr>
      <w:rFonts w:ascii="Times New Roman" w:hAnsi="Times New Roman"/>
      <w:sz w:val="24"/>
    </w:rPr>
  </w:style>
  <w:style w:type="paragraph" w:customStyle="1" w:styleId="tv2131">
    <w:name w:val="tv2131"/>
    <w:basedOn w:val="Parasts"/>
    <w:rsid w:val="005C39A4"/>
    <w:pPr>
      <w:spacing w:line="360" w:lineRule="auto"/>
      <w:ind w:firstLine="300"/>
    </w:pPr>
    <w:rPr>
      <w:rFonts w:eastAsia="Times New Roman" w:cs="Times New Roman"/>
      <w:color w:val="414142"/>
      <w:sz w:val="20"/>
      <w:szCs w:val="20"/>
      <w:lang w:eastAsia="lv-LV"/>
    </w:rPr>
  </w:style>
  <w:style w:type="character" w:styleId="Komentraatsauce">
    <w:name w:val="annotation reference"/>
    <w:basedOn w:val="Noklusjumarindkopasfonts"/>
    <w:uiPriority w:val="99"/>
    <w:semiHidden/>
    <w:unhideWhenUsed/>
    <w:rsid w:val="00806E02"/>
    <w:rPr>
      <w:sz w:val="16"/>
      <w:szCs w:val="16"/>
    </w:rPr>
  </w:style>
  <w:style w:type="paragraph" w:styleId="Komentrateksts">
    <w:name w:val="annotation text"/>
    <w:basedOn w:val="Parasts"/>
    <w:link w:val="KomentratekstsRakstz"/>
    <w:uiPriority w:val="99"/>
    <w:unhideWhenUsed/>
    <w:rsid w:val="00F25516"/>
    <w:rPr>
      <w:sz w:val="20"/>
      <w:szCs w:val="20"/>
    </w:rPr>
  </w:style>
  <w:style w:type="character" w:customStyle="1" w:styleId="KomentratekstsRakstz">
    <w:name w:val="Komentāra teksts Rakstz."/>
    <w:basedOn w:val="Noklusjumarindkopasfonts"/>
    <w:link w:val="Komentrateksts"/>
    <w:uiPriority w:val="99"/>
    <w:rsid w:val="00806E02"/>
    <w:rPr>
      <w:sz w:val="20"/>
      <w:szCs w:val="20"/>
    </w:rPr>
  </w:style>
  <w:style w:type="paragraph" w:styleId="Komentratma">
    <w:name w:val="annotation subject"/>
    <w:basedOn w:val="Komentrateksts"/>
    <w:next w:val="Komentrateksts"/>
    <w:link w:val="KomentratmaRakstz"/>
    <w:uiPriority w:val="99"/>
    <w:semiHidden/>
    <w:unhideWhenUsed/>
    <w:rsid w:val="00806E02"/>
    <w:rPr>
      <w:b/>
      <w:bCs/>
    </w:rPr>
  </w:style>
  <w:style w:type="character" w:customStyle="1" w:styleId="KomentratmaRakstz">
    <w:name w:val="Komentāra tēma Rakstz."/>
    <w:basedOn w:val="KomentratekstsRakstz"/>
    <w:link w:val="Komentratma"/>
    <w:uiPriority w:val="99"/>
    <w:semiHidden/>
    <w:rsid w:val="00806E02"/>
    <w:rPr>
      <w:b/>
      <w:bCs/>
      <w:sz w:val="20"/>
      <w:szCs w:val="20"/>
    </w:rPr>
  </w:style>
  <w:style w:type="paragraph" w:styleId="Balonteksts">
    <w:name w:val="Balloon Text"/>
    <w:basedOn w:val="Parasts"/>
    <w:link w:val="BalontekstsRakstz"/>
    <w:uiPriority w:val="99"/>
    <w:semiHidden/>
    <w:unhideWhenUsed/>
    <w:rsid w:val="00F25516"/>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after="0"/>
    </w:pPr>
    <w:rPr>
      <w:rFonts w:ascii="Times New Roman" w:eastAsia="Times New Roman" w:hAnsi="Times New Roman" w:cs="Times New Roman"/>
      <w:color w:val="000000"/>
      <w:sz w:val="24"/>
      <w:szCs w:val="24"/>
      <w:lang w:eastAsia="lv-LV"/>
    </w:rPr>
  </w:style>
  <w:style w:type="character" w:customStyle="1" w:styleId="c14">
    <w:name w:val="c14"/>
    <w:basedOn w:val="Noklusjumarindkopasfonts"/>
    <w:rsid w:val="0063568F"/>
  </w:style>
  <w:style w:type="paragraph" w:styleId="Galvene">
    <w:name w:val="header"/>
    <w:basedOn w:val="Parasts"/>
    <w:link w:val="GalveneRakstz"/>
    <w:uiPriority w:val="99"/>
    <w:unhideWhenUsed/>
    <w:rsid w:val="00F25516"/>
    <w:pPr>
      <w:tabs>
        <w:tab w:val="center" w:pos="4153"/>
        <w:tab w:val="right" w:pos="8306"/>
      </w:tabs>
    </w:pPr>
  </w:style>
  <w:style w:type="character" w:customStyle="1" w:styleId="GalveneRakstz">
    <w:name w:val="Galvene Rakstz."/>
    <w:basedOn w:val="Noklusjumarindkopasfonts"/>
    <w:link w:val="Galvene"/>
    <w:uiPriority w:val="99"/>
    <w:rsid w:val="0093766F"/>
    <w:rPr>
      <w:rFonts w:ascii="Times New Roman" w:hAnsi="Times New Roman"/>
      <w:sz w:val="24"/>
    </w:rPr>
  </w:style>
  <w:style w:type="paragraph" w:styleId="Kjene">
    <w:name w:val="footer"/>
    <w:basedOn w:val="Parasts"/>
    <w:link w:val="KjeneRakstz"/>
    <w:uiPriority w:val="99"/>
    <w:unhideWhenUsed/>
    <w:rsid w:val="00F25516"/>
    <w:pPr>
      <w:tabs>
        <w:tab w:val="center" w:pos="4153"/>
        <w:tab w:val="right" w:pos="8306"/>
      </w:tabs>
    </w:pPr>
  </w:style>
  <w:style w:type="character" w:customStyle="1" w:styleId="KjeneRakstz">
    <w:name w:val="Kājene Rakstz."/>
    <w:basedOn w:val="Noklusjumarindkopasfonts"/>
    <w:link w:val="Kjene"/>
    <w:uiPriority w:val="99"/>
    <w:rsid w:val="0093766F"/>
    <w:rPr>
      <w:rFonts w:ascii="Times New Roman" w:hAnsi="Times New Roman"/>
      <w:sz w:val="24"/>
    </w:rPr>
  </w:style>
  <w:style w:type="paragraph" w:customStyle="1" w:styleId="naisf">
    <w:name w:val="naisf"/>
    <w:basedOn w:val="Parasts"/>
    <w:rsid w:val="00F25516"/>
    <w:pPr>
      <w:spacing w:before="100" w:beforeAutospacing="1" w:after="100" w:afterAutospacing="1"/>
    </w:pPr>
    <w:rPr>
      <w:rFonts w:eastAsia="Times New Roman" w:cs="Times New Roman"/>
      <w:szCs w:val="24"/>
      <w:lang w:eastAsia="lv-LV"/>
    </w:rPr>
  </w:style>
  <w:style w:type="paragraph" w:styleId="Pamatteksts2">
    <w:name w:val="Body Text 2"/>
    <w:basedOn w:val="Parasts"/>
    <w:link w:val="Pamatteksts2Rakstz"/>
    <w:rsid w:val="00F25516"/>
    <w:pPr>
      <w:spacing w:line="480" w:lineRule="auto"/>
    </w:pPr>
    <w:rPr>
      <w:rFonts w:eastAsia="Times New Roman" w:cs="Times New Roman"/>
      <w:szCs w:val="20"/>
    </w:rPr>
  </w:style>
  <w:style w:type="character" w:customStyle="1" w:styleId="Pamatteksts2Rakstz">
    <w:name w:val="Pamatteksts 2 Rakstz."/>
    <w:basedOn w:val="Noklusjumarindkopasfonts"/>
    <w:link w:val="Pamatteksts2"/>
    <w:rsid w:val="0093766F"/>
    <w:rPr>
      <w:rFonts w:ascii="Times New Roman" w:eastAsia="Times New Roman" w:hAnsi="Times New Roman" w:cs="Times New Roman"/>
      <w:sz w:val="24"/>
      <w:szCs w:val="20"/>
    </w:rPr>
  </w:style>
  <w:style w:type="paragraph" w:styleId="Vresteksts">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Parasts"/>
    <w:link w:val="VrestekstsRakstz"/>
    <w:uiPriority w:val="99"/>
    <w:unhideWhenUsed/>
    <w:qFormat/>
    <w:rsid w:val="00F25516"/>
    <w:rPr>
      <w:sz w:val="20"/>
      <w:szCs w:val="20"/>
    </w:rPr>
  </w:style>
  <w:style w:type="character" w:customStyle="1" w:styleId="VrestekstsRakstz">
    <w:name w:val="Vēres teksts Rakstz."/>
    <w:aliases w:val="Footnote Rakstz.,Fußnote Char Rakstz.,Fußnote Char Char Rakstz.,Fußnote Char Char Char Char Char Char Rakstz.,Fußnote Rakstz.,-E Fußnotentext Rakstz.,footnote text Rakstz.,Fußnotentext Ursprung Rakstz.,single space Rakstz.,f Rakstz."/>
    <w:basedOn w:val="Noklusjumarindkopasfonts"/>
    <w:link w:val="Vresteksts"/>
    <w:uiPriority w:val="99"/>
    <w:qFormat/>
    <w:rsid w:val="0093766F"/>
    <w:rPr>
      <w:rFonts w:ascii="Times New Roman" w:hAnsi="Times New Roman"/>
      <w:sz w:val="20"/>
      <w:szCs w:val="20"/>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basedOn w:val="Noklusjumarindkopasfonts"/>
    <w:link w:val="CharCharCharChar"/>
    <w:uiPriority w:val="99"/>
    <w:unhideWhenUsed/>
    <w:qFormat/>
    <w:rsid w:val="0093766F"/>
    <w:rPr>
      <w:rFonts w:ascii="Times New Roman" w:hAnsi="Times New Roman"/>
      <w:sz w:val="24"/>
      <w:vertAlign w:val="superscript"/>
    </w:rPr>
  </w:style>
  <w:style w:type="character" w:styleId="Hipersaite">
    <w:name w:val="Hyperlink"/>
    <w:basedOn w:val="Noklusjumarindkopasfonts"/>
    <w:uiPriority w:val="99"/>
    <w:unhideWhenUsed/>
    <w:rsid w:val="009A1D0A"/>
    <w:rPr>
      <w:color w:val="0000FF" w:themeColor="hyperlink"/>
      <w:u w:val="single"/>
    </w:rPr>
  </w:style>
  <w:style w:type="paragraph" w:customStyle="1" w:styleId="Style1">
    <w:name w:val="Style1"/>
    <w:basedOn w:val="Sarakstarindkopa"/>
    <w:link w:val="Style1Char"/>
    <w:qFormat/>
    <w:rsid w:val="00F25516"/>
    <w:pPr>
      <w:numPr>
        <w:ilvl w:val="1"/>
        <w:numId w:val="1"/>
      </w:numPr>
      <w:autoSpaceDE w:val="0"/>
      <w:autoSpaceDN w:val="0"/>
      <w:adjustRightInd w:val="0"/>
      <w:spacing w:after="0"/>
    </w:pPr>
    <w:rPr>
      <w:rFonts w:cs="Times New Roman"/>
      <w:szCs w:val="24"/>
    </w:rPr>
  </w:style>
  <w:style w:type="paragraph" w:customStyle="1" w:styleId="Style2">
    <w:name w:val="Style2"/>
    <w:next w:val="Pamatteksts2"/>
    <w:link w:val="Style2Char"/>
    <w:qFormat/>
    <w:rsid w:val="00C53012"/>
    <w:pPr>
      <w:numPr>
        <w:ilvl w:val="1"/>
        <w:numId w:val="2"/>
      </w:numPr>
    </w:pPr>
    <w:rPr>
      <w:rFonts w:ascii="Times New Roman" w:hAnsi="Times New Roman" w:cs="Times New Roman"/>
      <w:sz w:val="24"/>
      <w:szCs w:val="24"/>
    </w:rPr>
  </w:style>
  <w:style w:type="character" w:customStyle="1" w:styleId="Style1Char">
    <w:name w:val="Style1 Char"/>
    <w:basedOn w:val="SarakstarindkopaRakstz"/>
    <w:link w:val="Style1"/>
    <w:rsid w:val="005C34DD"/>
    <w:rPr>
      <w:rFonts w:ascii="Times New Roman" w:hAnsi="Times New Roman" w:cs="Times New Roman"/>
      <w:sz w:val="24"/>
      <w:szCs w:val="24"/>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basedOn w:val="Style1Char"/>
    <w:link w:val="Style2"/>
    <w:rsid w:val="00C53012"/>
    <w:rPr>
      <w:rFonts w:ascii="Times New Roman" w:hAnsi="Times New Roman" w:cs="Times New Roman"/>
      <w:sz w:val="24"/>
      <w:szCs w:val="24"/>
    </w:rPr>
  </w:style>
  <w:style w:type="character" w:customStyle="1" w:styleId="Style3Char">
    <w:name w:val="Style3 Char"/>
    <w:basedOn w:val="Style1Char"/>
    <w:link w:val="Style3"/>
    <w:rsid w:val="00BD5EE9"/>
    <w:rPr>
      <w:rFonts w:ascii="Times New Roman" w:hAnsi="Times New Roman" w:cs="Times New Roman"/>
      <w:sz w:val="24"/>
      <w:szCs w:val="24"/>
    </w:rPr>
  </w:style>
  <w:style w:type="paragraph" w:styleId="Paraststmeklis">
    <w:name w:val="Normal (Web)"/>
    <w:basedOn w:val="Parasts"/>
    <w:uiPriority w:val="99"/>
    <w:unhideWhenUsed/>
    <w:rsid w:val="00786059"/>
    <w:pPr>
      <w:ind w:firstLine="0"/>
      <w:jc w:val="left"/>
    </w:pPr>
    <w:rPr>
      <w:rFonts w:cs="Times New Roman"/>
      <w:szCs w:val="24"/>
      <w:lang w:eastAsia="lv-LV"/>
    </w:rPr>
  </w:style>
  <w:style w:type="character" w:styleId="Izmantotahipersaite">
    <w:name w:val="FollowedHyperlink"/>
    <w:basedOn w:val="Noklusjumarindkopasfonts"/>
    <w:uiPriority w:val="99"/>
    <w:semiHidden/>
    <w:unhideWhenUsed/>
    <w:rsid w:val="006E476F"/>
    <w:rPr>
      <w:color w:val="800080" w:themeColor="followedHyperlink"/>
      <w:u w:val="single"/>
    </w:rPr>
  </w:style>
  <w:style w:type="paragraph" w:styleId="Prskatjums">
    <w:name w:val="Revision"/>
    <w:hidden/>
    <w:uiPriority w:val="99"/>
    <w:semiHidden/>
    <w:rsid w:val="00152F67"/>
    <w:pPr>
      <w:spacing w:before="0" w:after="0"/>
      <w:ind w:left="0" w:firstLine="0"/>
      <w:jc w:val="left"/>
    </w:pPr>
  </w:style>
  <w:style w:type="character" w:styleId="Neatrisintapieminana">
    <w:name w:val="Unresolved Mention"/>
    <w:basedOn w:val="Noklusjumarindkopasfonts"/>
    <w:uiPriority w:val="99"/>
    <w:unhideWhenUsed/>
    <w:rsid w:val="00C603FD"/>
    <w:rPr>
      <w:color w:val="605E5C"/>
      <w:shd w:val="clear" w:color="auto" w:fill="E1DFDD"/>
    </w:rPr>
  </w:style>
  <w:style w:type="character" w:styleId="Izclums">
    <w:name w:val="Emphasis"/>
    <w:basedOn w:val="Noklusjumarindkopasfonts"/>
    <w:uiPriority w:val="20"/>
    <w:qFormat/>
    <w:rsid w:val="00101F04"/>
    <w:rPr>
      <w:i/>
      <w:iCs/>
    </w:rPr>
  </w:style>
  <w:style w:type="paragraph" w:customStyle="1" w:styleId="CharCharCharChar">
    <w:name w:val="Char Char Char Char"/>
    <w:aliases w:val="Char2"/>
    <w:basedOn w:val="Parasts"/>
    <w:next w:val="Parasts"/>
    <w:link w:val="Vresatsauce"/>
    <w:uiPriority w:val="99"/>
    <w:rsid w:val="00FB4B0B"/>
    <w:pPr>
      <w:spacing w:after="160" w:line="240" w:lineRule="exact"/>
      <w:ind w:firstLine="0"/>
      <w:textAlignment w:val="baseline"/>
    </w:pPr>
    <w:rPr>
      <w:vertAlign w:val="superscript"/>
    </w:rPr>
  </w:style>
  <w:style w:type="paragraph" w:styleId="Pamattekstsaratkpi">
    <w:name w:val="Body Text Indent"/>
    <w:basedOn w:val="Parasts"/>
    <w:link w:val="PamattekstsaratkpiRakstz"/>
    <w:uiPriority w:val="99"/>
    <w:semiHidden/>
    <w:unhideWhenUsed/>
    <w:rsid w:val="00BC022F"/>
    <w:pPr>
      <w:ind w:left="283"/>
    </w:pPr>
  </w:style>
  <w:style w:type="character" w:customStyle="1" w:styleId="PamattekstsaratkpiRakstz">
    <w:name w:val="Pamatteksts ar atkāpi Rakstz."/>
    <w:basedOn w:val="Noklusjumarindkopasfonts"/>
    <w:link w:val="Pamattekstsaratkpi"/>
    <w:uiPriority w:val="99"/>
    <w:semiHidden/>
    <w:rsid w:val="00BC022F"/>
  </w:style>
  <w:style w:type="paragraph" w:styleId="Nosaukums">
    <w:name w:val="Title"/>
    <w:basedOn w:val="Parasts"/>
    <w:link w:val="NosaukumsRakstz"/>
    <w:qFormat/>
    <w:rsid w:val="00BC022F"/>
    <w:pPr>
      <w:ind w:firstLine="0"/>
      <w:jc w:val="center"/>
    </w:pPr>
    <w:rPr>
      <w:rFonts w:eastAsia="Times New Roman" w:cs="Times New Roman"/>
      <w:b/>
      <w:bCs/>
      <w:szCs w:val="24"/>
    </w:rPr>
  </w:style>
  <w:style w:type="character" w:customStyle="1" w:styleId="NosaukumsRakstz">
    <w:name w:val="Nosaukums Rakstz."/>
    <w:basedOn w:val="Noklusjumarindkopasfonts"/>
    <w:link w:val="Nosaukums"/>
    <w:rsid w:val="00BC022F"/>
    <w:rPr>
      <w:rFonts w:ascii="Times New Roman" w:eastAsia="Times New Roman" w:hAnsi="Times New Roman" w:cs="Times New Roman"/>
      <w:b/>
      <w:bCs/>
      <w:sz w:val="24"/>
      <w:szCs w:val="24"/>
    </w:rPr>
  </w:style>
  <w:style w:type="character" w:styleId="Piemint">
    <w:name w:val="Mention"/>
    <w:basedOn w:val="Noklusjumarindkopasfonts"/>
    <w:uiPriority w:val="99"/>
    <w:unhideWhenUsed/>
    <w:rsid w:val="00FA376D"/>
    <w:rPr>
      <w:color w:val="2B579A"/>
      <w:shd w:val="clear" w:color="auto" w:fill="E1DFDD"/>
    </w:rPr>
  </w:style>
  <w:style w:type="character" w:customStyle="1" w:styleId="normaltextrun">
    <w:name w:val="normaltextrun"/>
    <w:basedOn w:val="Noklusjumarindkopasfonts"/>
    <w:rsid w:val="00614668"/>
  </w:style>
  <w:style w:type="character" w:customStyle="1" w:styleId="ui-provider">
    <w:name w:val="ui-provider"/>
    <w:basedOn w:val="Noklusjumarindkopasfonts"/>
    <w:rsid w:val="00F17FB7"/>
  </w:style>
  <w:style w:type="paragraph" w:customStyle="1" w:styleId="Headinggg1">
    <w:name w:val="Headinggg1"/>
    <w:basedOn w:val="Sarakstarindkopa"/>
    <w:qFormat/>
    <w:rsid w:val="00835AA1"/>
    <w:pPr>
      <w:numPr>
        <w:numId w:val="3"/>
      </w:numPr>
      <w:spacing w:before="360" w:after="240"/>
      <w:contextualSpacing w:val="0"/>
      <w:jc w:val="center"/>
      <w:outlineLvl w:val="3"/>
    </w:pPr>
    <w:rPr>
      <w:rFonts w:eastAsia="Times New Roman" w:cs="Times New Roman"/>
      <w:b/>
      <w:bCs/>
      <w:color w:val="000000"/>
      <w:sz w:val="28"/>
      <w:szCs w:val="28"/>
      <w:lang w:eastAsia="lv-LV"/>
    </w:rPr>
  </w:style>
  <w:style w:type="paragraph" w:customStyle="1" w:styleId="Style4">
    <w:name w:val="Style4"/>
    <w:basedOn w:val="Parasts"/>
    <w:qFormat/>
    <w:rsid w:val="00835AA1"/>
    <w:pPr>
      <w:ind w:firstLine="0"/>
      <w:jc w:val="right"/>
      <w:outlineLvl w:val="3"/>
    </w:pPr>
    <w:rPr>
      <w:rFonts w:eastAsia="Times New Roman" w:cs="Times New Roman"/>
      <w:bCs/>
      <w:color w:val="000000"/>
      <w:sz w:val="28"/>
      <w:szCs w:val="28"/>
      <w:lang w:eastAsia="lv-LV"/>
    </w:rPr>
  </w:style>
  <w:style w:type="paragraph" w:customStyle="1" w:styleId="paragraph">
    <w:name w:val="paragraph"/>
    <w:basedOn w:val="Parasts"/>
    <w:rsid w:val="00A76ED0"/>
    <w:pPr>
      <w:spacing w:before="100" w:beforeAutospacing="1" w:after="100" w:afterAutospacing="1"/>
      <w:ind w:firstLine="0"/>
      <w:jc w:val="left"/>
    </w:pPr>
    <w:rPr>
      <w:rFonts w:eastAsia="Times New Roman" w:cs="Times New Roman"/>
      <w:szCs w:val="24"/>
      <w:lang w:eastAsia="lv-LV"/>
    </w:rPr>
  </w:style>
  <w:style w:type="character" w:customStyle="1" w:styleId="eop">
    <w:name w:val="eop"/>
    <w:basedOn w:val="Noklusjumarindkopasfonts"/>
    <w:rsid w:val="00A76ED0"/>
  </w:style>
  <w:style w:type="paragraph" w:styleId="Bezatstarpm">
    <w:name w:val="No Spacing"/>
    <w:aliases w:val="No Spacing1,Parastais"/>
    <w:basedOn w:val="Parasts"/>
    <w:link w:val="BezatstarpmRakstz"/>
    <w:uiPriority w:val="1"/>
    <w:qFormat/>
    <w:rsid w:val="0064252C"/>
    <w:pPr>
      <w:ind w:firstLine="0"/>
      <w:jc w:val="left"/>
    </w:pPr>
    <w:rPr>
      <w:rFonts w:ascii="Calibri" w:hAnsi="Calibri" w:cs="Times New Roman"/>
      <w:color w:val="000000"/>
      <w:sz w:val="22"/>
    </w:rPr>
  </w:style>
  <w:style w:type="character" w:customStyle="1" w:styleId="UnresolvedMention4">
    <w:name w:val="Unresolved Mention4"/>
    <w:uiPriority w:val="99"/>
    <w:unhideWhenUsed/>
    <w:rsid w:val="001D5FFF"/>
    <w:rPr>
      <w:color w:val="605E5C"/>
      <w:shd w:val="clear" w:color="auto" w:fill="E1DFDD"/>
    </w:rPr>
  </w:style>
  <w:style w:type="character" w:customStyle="1" w:styleId="BezatstarpmRakstz">
    <w:name w:val="Bez atstarpēm Rakstz."/>
    <w:aliases w:val="No Spacing1 Rakstz.,Parastais Rakstz."/>
    <w:link w:val="Bezatstarpm"/>
    <w:uiPriority w:val="1"/>
    <w:locked/>
    <w:rsid w:val="00B92DD6"/>
    <w:rPr>
      <w:rFonts w:ascii="Calibri" w:hAnsi="Calibri" w:cs="Times New Roman"/>
      <w:color w:val="000000"/>
    </w:rPr>
  </w:style>
  <w:style w:type="character" w:customStyle="1" w:styleId="cf01">
    <w:name w:val="cf01"/>
    <w:basedOn w:val="Noklusjumarindkopasfonts"/>
    <w:rsid w:val="00A10964"/>
    <w:rPr>
      <w:rFonts w:ascii="Segoe UI" w:hAnsi="Segoe UI" w:cs="Segoe UI" w:hint="default"/>
      <w:sz w:val="18"/>
      <w:szCs w:val="18"/>
    </w:rPr>
  </w:style>
  <w:style w:type="paragraph" w:customStyle="1" w:styleId="Stils1">
    <w:name w:val="Stils1"/>
    <w:basedOn w:val="Parasts"/>
    <w:link w:val="Stils1Rakstz"/>
    <w:qFormat/>
    <w:rsid w:val="00286719"/>
    <w:pPr>
      <w:numPr>
        <w:numId w:val="22"/>
      </w:numPr>
      <w:ind w:left="313" w:hanging="283"/>
    </w:pPr>
    <w:rPr>
      <w:rFonts w:ascii="Aptos" w:eastAsia="ヒラギノ角ゴ Pro W3" w:hAnsi="Aptos" w:cs="Times New Roman"/>
      <w:sz w:val="22"/>
      <w:lang w:eastAsia="lv-LV"/>
    </w:rPr>
  </w:style>
  <w:style w:type="paragraph" w:customStyle="1" w:styleId="Stils3">
    <w:name w:val="Stils3"/>
    <w:basedOn w:val="Stils1"/>
    <w:link w:val="Stils3Rakstz"/>
    <w:qFormat/>
    <w:rsid w:val="00286719"/>
    <w:pPr>
      <w:ind w:left="312" w:hanging="360"/>
    </w:pPr>
  </w:style>
  <w:style w:type="character" w:customStyle="1" w:styleId="Stils3Rakstz">
    <w:name w:val="Stils3 Rakstz."/>
    <w:basedOn w:val="Noklusjumarindkopasfonts"/>
    <w:link w:val="Stils3"/>
    <w:rsid w:val="00286719"/>
    <w:rPr>
      <w:rFonts w:ascii="Aptos" w:eastAsia="ヒラギノ角ゴ Pro W3" w:hAnsi="Aptos" w:cs="Times New Roman"/>
      <w:lang w:eastAsia="lv-LV"/>
    </w:rPr>
  </w:style>
  <w:style w:type="character" w:customStyle="1" w:styleId="Stils1Rakstz">
    <w:name w:val="Stils1 Rakstz."/>
    <w:basedOn w:val="Noklusjumarindkopasfonts"/>
    <w:link w:val="Stils1"/>
    <w:rsid w:val="006D71D1"/>
    <w:rPr>
      <w:rFonts w:ascii="Aptos" w:eastAsia="ヒラギノ角ゴ Pro W3" w:hAnsi="Aptos" w:cs="Times New Roman"/>
      <w:lang w:eastAsia="lv-LV"/>
    </w:rPr>
  </w:style>
  <w:style w:type="paragraph" w:customStyle="1" w:styleId="Stils4">
    <w:name w:val="Stils4"/>
    <w:basedOn w:val="Parasts"/>
    <w:link w:val="Stils4Rakstz"/>
    <w:qFormat/>
    <w:rsid w:val="00B8433B"/>
    <w:pPr>
      <w:spacing w:before="60" w:after="60"/>
      <w:ind w:firstLine="0"/>
    </w:pPr>
    <w:rPr>
      <w:rFonts w:ascii="Aptos" w:eastAsia="Calibri" w:hAnsi="Aptos" w:cs="Times New Roman"/>
      <w:color w:val="000000" w:themeColor="text1"/>
      <w:kern w:val="2"/>
      <w:sz w:val="22"/>
      <w14:ligatures w14:val="standardContextual"/>
    </w:rPr>
  </w:style>
  <w:style w:type="character" w:customStyle="1" w:styleId="Stils4Rakstz">
    <w:name w:val="Stils4 Rakstz."/>
    <w:basedOn w:val="Noklusjumarindkopasfonts"/>
    <w:link w:val="Stils4"/>
    <w:rsid w:val="00B8433B"/>
    <w:rPr>
      <w:rFonts w:ascii="Aptos" w:eastAsia="Calibri" w:hAnsi="Aptos" w:cs="Times New Roman"/>
      <w:color w:val="000000" w:themeColor="text1"/>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06452">
      <w:bodyDiv w:val="1"/>
      <w:marLeft w:val="0"/>
      <w:marRight w:val="0"/>
      <w:marTop w:val="0"/>
      <w:marBottom w:val="0"/>
      <w:divBdr>
        <w:top w:val="none" w:sz="0" w:space="0" w:color="auto"/>
        <w:left w:val="none" w:sz="0" w:space="0" w:color="auto"/>
        <w:bottom w:val="none" w:sz="0" w:space="0" w:color="auto"/>
        <w:right w:val="none" w:sz="0" w:space="0" w:color="auto"/>
      </w:divBdr>
    </w:div>
    <w:div w:id="38435739">
      <w:bodyDiv w:val="1"/>
      <w:marLeft w:val="0"/>
      <w:marRight w:val="0"/>
      <w:marTop w:val="0"/>
      <w:marBottom w:val="0"/>
      <w:divBdr>
        <w:top w:val="none" w:sz="0" w:space="0" w:color="auto"/>
        <w:left w:val="none" w:sz="0" w:space="0" w:color="auto"/>
        <w:bottom w:val="none" w:sz="0" w:space="0" w:color="auto"/>
        <w:right w:val="none" w:sz="0" w:space="0" w:color="auto"/>
      </w:divBdr>
    </w:div>
    <w:div w:id="40060626">
      <w:bodyDiv w:val="1"/>
      <w:marLeft w:val="0"/>
      <w:marRight w:val="0"/>
      <w:marTop w:val="0"/>
      <w:marBottom w:val="0"/>
      <w:divBdr>
        <w:top w:val="none" w:sz="0" w:space="0" w:color="auto"/>
        <w:left w:val="none" w:sz="0" w:space="0" w:color="auto"/>
        <w:bottom w:val="none" w:sz="0" w:space="0" w:color="auto"/>
        <w:right w:val="none" w:sz="0" w:space="0" w:color="auto"/>
      </w:divBdr>
    </w:div>
    <w:div w:id="50349072">
      <w:bodyDiv w:val="1"/>
      <w:marLeft w:val="0"/>
      <w:marRight w:val="0"/>
      <w:marTop w:val="0"/>
      <w:marBottom w:val="0"/>
      <w:divBdr>
        <w:top w:val="none" w:sz="0" w:space="0" w:color="auto"/>
        <w:left w:val="none" w:sz="0" w:space="0" w:color="auto"/>
        <w:bottom w:val="none" w:sz="0" w:space="0" w:color="auto"/>
        <w:right w:val="none" w:sz="0" w:space="0" w:color="auto"/>
      </w:divBdr>
    </w:div>
    <w:div w:id="54397139">
      <w:bodyDiv w:val="1"/>
      <w:marLeft w:val="0"/>
      <w:marRight w:val="0"/>
      <w:marTop w:val="0"/>
      <w:marBottom w:val="0"/>
      <w:divBdr>
        <w:top w:val="none" w:sz="0" w:space="0" w:color="auto"/>
        <w:left w:val="none" w:sz="0" w:space="0" w:color="auto"/>
        <w:bottom w:val="none" w:sz="0" w:space="0" w:color="auto"/>
        <w:right w:val="none" w:sz="0" w:space="0" w:color="auto"/>
      </w:divBdr>
    </w:div>
    <w:div w:id="64691341">
      <w:bodyDiv w:val="1"/>
      <w:marLeft w:val="0"/>
      <w:marRight w:val="0"/>
      <w:marTop w:val="0"/>
      <w:marBottom w:val="0"/>
      <w:divBdr>
        <w:top w:val="none" w:sz="0" w:space="0" w:color="auto"/>
        <w:left w:val="none" w:sz="0" w:space="0" w:color="auto"/>
        <w:bottom w:val="none" w:sz="0" w:space="0" w:color="auto"/>
        <w:right w:val="none" w:sz="0" w:space="0" w:color="auto"/>
      </w:divBdr>
    </w:div>
    <w:div w:id="116874322">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232473">
      <w:bodyDiv w:val="1"/>
      <w:marLeft w:val="0"/>
      <w:marRight w:val="0"/>
      <w:marTop w:val="0"/>
      <w:marBottom w:val="0"/>
      <w:divBdr>
        <w:top w:val="none" w:sz="0" w:space="0" w:color="auto"/>
        <w:left w:val="none" w:sz="0" w:space="0" w:color="auto"/>
        <w:bottom w:val="none" w:sz="0" w:space="0" w:color="auto"/>
        <w:right w:val="none" w:sz="0" w:space="0" w:color="auto"/>
      </w:divBdr>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772070">
      <w:bodyDiv w:val="1"/>
      <w:marLeft w:val="0"/>
      <w:marRight w:val="0"/>
      <w:marTop w:val="0"/>
      <w:marBottom w:val="0"/>
      <w:divBdr>
        <w:top w:val="none" w:sz="0" w:space="0" w:color="auto"/>
        <w:left w:val="none" w:sz="0" w:space="0" w:color="auto"/>
        <w:bottom w:val="none" w:sz="0" w:space="0" w:color="auto"/>
        <w:right w:val="none" w:sz="0" w:space="0" w:color="auto"/>
      </w:divBdr>
      <w:divsChild>
        <w:div w:id="475032156">
          <w:marLeft w:val="0"/>
          <w:marRight w:val="0"/>
          <w:marTop w:val="0"/>
          <w:marBottom w:val="0"/>
          <w:divBdr>
            <w:top w:val="none" w:sz="0" w:space="0" w:color="auto"/>
            <w:left w:val="none" w:sz="0" w:space="0" w:color="auto"/>
            <w:bottom w:val="none" w:sz="0" w:space="0" w:color="auto"/>
            <w:right w:val="none" w:sz="0" w:space="0" w:color="auto"/>
          </w:divBdr>
          <w:divsChild>
            <w:div w:id="1739933835">
              <w:marLeft w:val="0"/>
              <w:marRight w:val="0"/>
              <w:marTop w:val="0"/>
              <w:marBottom w:val="0"/>
              <w:divBdr>
                <w:top w:val="none" w:sz="0" w:space="0" w:color="auto"/>
                <w:left w:val="none" w:sz="0" w:space="0" w:color="auto"/>
                <w:bottom w:val="none" w:sz="0" w:space="0" w:color="auto"/>
                <w:right w:val="none" w:sz="0" w:space="0" w:color="auto"/>
              </w:divBdr>
            </w:div>
          </w:divsChild>
        </w:div>
        <w:div w:id="1862090052">
          <w:marLeft w:val="0"/>
          <w:marRight w:val="0"/>
          <w:marTop w:val="0"/>
          <w:marBottom w:val="0"/>
          <w:divBdr>
            <w:top w:val="none" w:sz="0" w:space="0" w:color="auto"/>
            <w:left w:val="none" w:sz="0" w:space="0" w:color="auto"/>
            <w:bottom w:val="none" w:sz="0" w:space="0" w:color="auto"/>
            <w:right w:val="none" w:sz="0" w:space="0" w:color="auto"/>
          </w:divBdr>
          <w:divsChild>
            <w:div w:id="264466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9068966">
      <w:bodyDiv w:val="1"/>
      <w:marLeft w:val="0"/>
      <w:marRight w:val="0"/>
      <w:marTop w:val="0"/>
      <w:marBottom w:val="0"/>
      <w:divBdr>
        <w:top w:val="none" w:sz="0" w:space="0" w:color="auto"/>
        <w:left w:val="none" w:sz="0" w:space="0" w:color="auto"/>
        <w:bottom w:val="none" w:sz="0" w:space="0" w:color="auto"/>
        <w:right w:val="none" w:sz="0" w:space="0" w:color="auto"/>
      </w:divBdr>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793885">
      <w:bodyDiv w:val="1"/>
      <w:marLeft w:val="0"/>
      <w:marRight w:val="0"/>
      <w:marTop w:val="0"/>
      <w:marBottom w:val="0"/>
      <w:divBdr>
        <w:top w:val="none" w:sz="0" w:space="0" w:color="auto"/>
        <w:left w:val="none" w:sz="0" w:space="0" w:color="auto"/>
        <w:bottom w:val="none" w:sz="0" w:space="0" w:color="auto"/>
        <w:right w:val="none" w:sz="0" w:space="0" w:color="auto"/>
      </w:divBdr>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804734969">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883518466">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4313443">
      <w:bodyDiv w:val="1"/>
      <w:marLeft w:val="0"/>
      <w:marRight w:val="0"/>
      <w:marTop w:val="0"/>
      <w:marBottom w:val="0"/>
      <w:divBdr>
        <w:top w:val="none" w:sz="0" w:space="0" w:color="auto"/>
        <w:left w:val="none" w:sz="0" w:space="0" w:color="auto"/>
        <w:bottom w:val="none" w:sz="0" w:space="0" w:color="auto"/>
        <w:right w:val="none" w:sz="0" w:space="0" w:color="auto"/>
      </w:divBdr>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069574506">
      <w:bodyDiv w:val="1"/>
      <w:marLeft w:val="0"/>
      <w:marRight w:val="0"/>
      <w:marTop w:val="0"/>
      <w:marBottom w:val="0"/>
      <w:divBdr>
        <w:top w:val="none" w:sz="0" w:space="0" w:color="auto"/>
        <w:left w:val="none" w:sz="0" w:space="0" w:color="auto"/>
        <w:bottom w:val="none" w:sz="0" w:space="0" w:color="auto"/>
        <w:right w:val="none" w:sz="0" w:space="0" w:color="auto"/>
      </w:divBdr>
    </w:div>
    <w:div w:id="1115176650">
      <w:bodyDiv w:val="1"/>
      <w:marLeft w:val="0"/>
      <w:marRight w:val="0"/>
      <w:marTop w:val="0"/>
      <w:marBottom w:val="0"/>
      <w:divBdr>
        <w:top w:val="none" w:sz="0" w:space="0" w:color="auto"/>
        <w:left w:val="none" w:sz="0" w:space="0" w:color="auto"/>
        <w:bottom w:val="none" w:sz="0" w:space="0" w:color="auto"/>
        <w:right w:val="none" w:sz="0" w:space="0" w:color="auto"/>
      </w:divBdr>
    </w:div>
    <w:div w:id="1175414969">
      <w:bodyDiv w:val="1"/>
      <w:marLeft w:val="0"/>
      <w:marRight w:val="0"/>
      <w:marTop w:val="0"/>
      <w:marBottom w:val="0"/>
      <w:divBdr>
        <w:top w:val="none" w:sz="0" w:space="0" w:color="auto"/>
        <w:left w:val="none" w:sz="0" w:space="0" w:color="auto"/>
        <w:bottom w:val="none" w:sz="0" w:space="0" w:color="auto"/>
        <w:right w:val="none" w:sz="0" w:space="0" w:color="auto"/>
      </w:divBdr>
    </w:div>
    <w:div w:id="1189683570">
      <w:bodyDiv w:val="1"/>
      <w:marLeft w:val="0"/>
      <w:marRight w:val="0"/>
      <w:marTop w:val="0"/>
      <w:marBottom w:val="0"/>
      <w:divBdr>
        <w:top w:val="none" w:sz="0" w:space="0" w:color="auto"/>
        <w:left w:val="none" w:sz="0" w:space="0" w:color="auto"/>
        <w:bottom w:val="none" w:sz="0" w:space="0" w:color="auto"/>
        <w:right w:val="none" w:sz="0" w:space="0" w:color="auto"/>
      </w:divBdr>
      <w:divsChild>
        <w:div w:id="231164446">
          <w:marLeft w:val="0"/>
          <w:marRight w:val="0"/>
          <w:marTop w:val="0"/>
          <w:marBottom w:val="0"/>
          <w:divBdr>
            <w:top w:val="none" w:sz="0" w:space="0" w:color="auto"/>
            <w:left w:val="none" w:sz="0" w:space="0" w:color="auto"/>
            <w:bottom w:val="none" w:sz="0" w:space="0" w:color="auto"/>
            <w:right w:val="none" w:sz="0" w:space="0" w:color="auto"/>
          </w:divBdr>
        </w:div>
        <w:div w:id="1105199556">
          <w:marLeft w:val="0"/>
          <w:marRight w:val="0"/>
          <w:marTop w:val="0"/>
          <w:marBottom w:val="0"/>
          <w:divBdr>
            <w:top w:val="none" w:sz="0" w:space="0" w:color="auto"/>
            <w:left w:val="none" w:sz="0" w:space="0" w:color="auto"/>
            <w:bottom w:val="none" w:sz="0" w:space="0" w:color="auto"/>
            <w:right w:val="none" w:sz="0" w:space="0" w:color="auto"/>
          </w:divBdr>
        </w:div>
        <w:div w:id="1304774034">
          <w:marLeft w:val="0"/>
          <w:marRight w:val="0"/>
          <w:marTop w:val="0"/>
          <w:marBottom w:val="0"/>
          <w:divBdr>
            <w:top w:val="none" w:sz="0" w:space="0" w:color="auto"/>
            <w:left w:val="none" w:sz="0" w:space="0" w:color="auto"/>
            <w:bottom w:val="none" w:sz="0" w:space="0" w:color="auto"/>
            <w:right w:val="none" w:sz="0" w:space="0" w:color="auto"/>
          </w:divBdr>
        </w:div>
        <w:div w:id="2145853404">
          <w:marLeft w:val="0"/>
          <w:marRight w:val="0"/>
          <w:marTop w:val="0"/>
          <w:marBottom w:val="0"/>
          <w:divBdr>
            <w:top w:val="none" w:sz="0" w:space="0" w:color="auto"/>
            <w:left w:val="none" w:sz="0" w:space="0" w:color="auto"/>
            <w:bottom w:val="none" w:sz="0" w:space="0" w:color="auto"/>
            <w:right w:val="none" w:sz="0" w:space="0" w:color="auto"/>
          </w:divBdr>
        </w:div>
      </w:divsChild>
    </w:div>
    <w:div w:id="1208761391">
      <w:bodyDiv w:val="1"/>
      <w:marLeft w:val="0"/>
      <w:marRight w:val="0"/>
      <w:marTop w:val="0"/>
      <w:marBottom w:val="0"/>
      <w:divBdr>
        <w:top w:val="none" w:sz="0" w:space="0" w:color="auto"/>
        <w:left w:val="none" w:sz="0" w:space="0" w:color="auto"/>
        <w:bottom w:val="none" w:sz="0" w:space="0" w:color="auto"/>
        <w:right w:val="none" w:sz="0" w:space="0" w:color="auto"/>
      </w:divBdr>
    </w:div>
    <w:div w:id="1215242344">
      <w:bodyDiv w:val="1"/>
      <w:marLeft w:val="0"/>
      <w:marRight w:val="0"/>
      <w:marTop w:val="0"/>
      <w:marBottom w:val="0"/>
      <w:divBdr>
        <w:top w:val="none" w:sz="0" w:space="0" w:color="auto"/>
        <w:left w:val="none" w:sz="0" w:space="0" w:color="auto"/>
        <w:bottom w:val="none" w:sz="0" w:space="0" w:color="auto"/>
        <w:right w:val="none" w:sz="0" w:space="0" w:color="auto"/>
      </w:divBdr>
    </w:div>
    <w:div w:id="1256356478">
      <w:bodyDiv w:val="1"/>
      <w:marLeft w:val="0"/>
      <w:marRight w:val="0"/>
      <w:marTop w:val="0"/>
      <w:marBottom w:val="0"/>
      <w:divBdr>
        <w:top w:val="none" w:sz="0" w:space="0" w:color="auto"/>
        <w:left w:val="none" w:sz="0" w:space="0" w:color="auto"/>
        <w:bottom w:val="none" w:sz="0" w:space="0" w:color="auto"/>
        <w:right w:val="none" w:sz="0" w:space="0" w:color="auto"/>
      </w:divBdr>
    </w:div>
    <w:div w:id="1367171072">
      <w:bodyDiv w:val="1"/>
      <w:marLeft w:val="0"/>
      <w:marRight w:val="0"/>
      <w:marTop w:val="0"/>
      <w:marBottom w:val="0"/>
      <w:divBdr>
        <w:top w:val="none" w:sz="0" w:space="0" w:color="auto"/>
        <w:left w:val="none" w:sz="0" w:space="0" w:color="auto"/>
        <w:bottom w:val="none" w:sz="0" w:space="0" w:color="auto"/>
        <w:right w:val="none" w:sz="0" w:space="0" w:color="auto"/>
      </w:divBdr>
    </w:div>
    <w:div w:id="1391806707">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525243817">
      <w:bodyDiv w:val="1"/>
      <w:marLeft w:val="0"/>
      <w:marRight w:val="0"/>
      <w:marTop w:val="0"/>
      <w:marBottom w:val="0"/>
      <w:divBdr>
        <w:top w:val="none" w:sz="0" w:space="0" w:color="auto"/>
        <w:left w:val="none" w:sz="0" w:space="0" w:color="auto"/>
        <w:bottom w:val="none" w:sz="0" w:space="0" w:color="auto"/>
        <w:right w:val="none" w:sz="0" w:space="0" w:color="auto"/>
      </w:divBdr>
      <w:divsChild>
        <w:div w:id="186450330">
          <w:marLeft w:val="0"/>
          <w:marRight w:val="0"/>
          <w:marTop w:val="0"/>
          <w:marBottom w:val="0"/>
          <w:divBdr>
            <w:top w:val="none" w:sz="0" w:space="0" w:color="auto"/>
            <w:left w:val="none" w:sz="0" w:space="0" w:color="auto"/>
            <w:bottom w:val="none" w:sz="0" w:space="0" w:color="auto"/>
            <w:right w:val="none" w:sz="0" w:space="0" w:color="auto"/>
          </w:divBdr>
          <w:divsChild>
            <w:div w:id="708843599">
              <w:marLeft w:val="0"/>
              <w:marRight w:val="0"/>
              <w:marTop w:val="0"/>
              <w:marBottom w:val="0"/>
              <w:divBdr>
                <w:top w:val="none" w:sz="0" w:space="0" w:color="auto"/>
                <w:left w:val="none" w:sz="0" w:space="0" w:color="auto"/>
                <w:bottom w:val="none" w:sz="0" w:space="0" w:color="auto"/>
                <w:right w:val="none" w:sz="0" w:space="0" w:color="auto"/>
              </w:divBdr>
            </w:div>
            <w:div w:id="1811170210">
              <w:marLeft w:val="0"/>
              <w:marRight w:val="0"/>
              <w:marTop w:val="0"/>
              <w:marBottom w:val="0"/>
              <w:divBdr>
                <w:top w:val="none" w:sz="0" w:space="0" w:color="auto"/>
                <w:left w:val="none" w:sz="0" w:space="0" w:color="auto"/>
                <w:bottom w:val="none" w:sz="0" w:space="0" w:color="auto"/>
                <w:right w:val="none" w:sz="0" w:space="0" w:color="auto"/>
              </w:divBdr>
            </w:div>
          </w:divsChild>
        </w:div>
        <w:div w:id="378866207">
          <w:marLeft w:val="0"/>
          <w:marRight w:val="0"/>
          <w:marTop w:val="0"/>
          <w:marBottom w:val="0"/>
          <w:divBdr>
            <w:top w:val="none" w:sz="0" w:space="0" w:color="auto"/>
            <w:left w:val="none" w:sz="0" w:space="0" w:color="auto"/>
            <w:bottom w:val="none" w:sz="0" w:space="0" w:color="auto"/>
            <w:right w:val="none" w:sz="0" w:space="0" w:color="auto"/>
          </w:divBdr>
          <w:divsChild>
            <w:div w:id="421074032">
              <w:marLeft w:val="0"/>
              <w:marRight w:val="0"/>
              <w:marTop w:val="0"/>
              <w:marBottom w:val="0"/>
              <w:divBdr>
                <w:top w:val="none" w:sz="0" w:space="0" w:color="auto"/>
                <w:left w:val="none" w:sz="0" w:space="0" w:color="auto"/>
                <w:bottom w:val="none" w:sz="0" w:space="0" w:color="auto"/>
                <w:right w:val="none" w:sz="0" w:space="0" w:color="auto"/>
              </w:divBdr>
            </w:div>
            <w:div w:id="2135369778">
              <w:marLeft w:val="0"/>
              <w:marRight w:val="0"/>
              <w:marTop w:val="0"/>
              <w:marBottom w:val="0"/>
              <w:divBdr>
                <w:top w:val="none" w:sz="0" w:space="0" w:color="auto"/>
                <w:left w:val="none" w:sz="0" w:space="0" w:color="auto"/>
                <w:bottom w:val="none" w:sz="0" w:space="0" w:color="auto"/>
                <w:right w:val="none" w:sz="0" w:space="0" w:color="auto"/>
              </w:divBdr>
            </w:div>
          </w:divsChild>
        </w:div>
        <w:div w:id="645159566">
          <w:marLeft w:val="0"/>
          <w:marRight w:val="0"/>
          <w:marTop w:val="0"/>
          <w:marBottom w:val="0"/>
          <w:divBdr>
            <w:top w:val="none" w:sz="0" w:space="0" w:color="auto"/>
            <w:left w:val="none" w:sz="0" w:space="0" w:color="auto"/>
            <w:bottom w:val="none" w:sz="0" w:space="0" w:color="auto"/>
            <w:right w:val="none" w:sz="0" w:space="0" w:color="auto"/>
          </w:divBdr>
          <w:divsChild>
            <w:div w:id="662315328">
              <w:marLeft w:val="0"/>
              <w:marRight w:val="0"/>
              <w:marTop w:val="0"/>
              <w:marBottom w:val="0"/>
              <w:divBdr>
                <w:top w:val="none" w:sz="0" w:space="0" w:color="auto"/>
                <w:left w:val="none" w:sz="0" w:space="0" w:color="auto"/>
                <w:bottom w:val="none" w:sz="0" w:space="0" w:color="auto"/>
                <w:right w:val="none" w:sz="0" w:space="0" w:color="auto"/>
              </w:divBdr>
            </w:div>
            <w:div w:id="1800756732">
              <w:marLeft w:val="0"/>
              <w:marRight w:val="0"/>
              <w:marTop w:val="0"/>
              <w:marBottom w:val="0"/>
              <w:divBdr>
                <w:top w:val="none" w:sz="0" w:space="0" w:color="auto"/>
                <w:left w:val="none" w:sz="0" w:space="0" w:color="auto"/>
                <w:bottom w:val="none" w:sz="0" w:space="0" w:color="auto"/>
                <w:right w:val="none" w:sz="0" w:space="0" w:color="auto"/>
              </w:divBdr>
            </w:div>
          </w:divsChild>
        </w:div>
        <w:div w:id="818110053">
          <w:marLeft w:val="0"/>
          <w:marRight w:val="0"/>
          <w:marTop w:val="0"/>
          <w:marBottom w:val="0"/>
          <w:divBdr>
            <w:top w:val="none" w:sz="0" w:space="0" w:color="auto"/>
            <w:left w:val="none" w:sz="0" w:space="0" w:color="auto"/>
            <w:bottom w:val="none" w:sz="0" w:space="0" w:color="auto"/>
            <w:right w:val="none" w:sz="0" w:space="0" w:color="auto"/>
          </w:divBdr>
          <w:divsChild>
            <w:div w:id="1377579713">
              <w:marLeft w:val="0"/>
              <w:marRight w:val="0"/>
              <w:marTop w:val="0"/>
              <w:marBottom w:val="0"/>
              <w:divBdr>
                <w:top w:val="none" w:sz="0" w:space="0" w:color="auto"/>
                <w:left w:val="none" w:sz="0" w:space="0" w:color="auto"/>
                <w:bottom w:val="none" w:sz="0" w:space="0" w:color="auto"/>
                <w:right w:val="none" w:sz="0" w:space="0" w:color="auto"/>
              </w:divBdr>
            </w:div>
            <w:div w:id="1412695473">
              <w:marLeft w:val="0"/>
              <w:marRight w:val="0"/>
              <w:marTop w:val="0"/>
              <w:marBottom w:val="0"/>
              <w:divBdr>
                <w:top w:val="none" w:sz="0" w:space="0" w:color="auto"/>
                <w:left w:val="none" w:sz="0" w:space="0" w:color="auto"/>
                <w:bottom w:val="none" w:sz="0" w:space="0" w:color="auto"/>
                <w:right w:val="none" w:sz="0" w:space="0" w:color="auto"/>
              </w:divBdr>
            </w:div>
          </w:divsChild>
        </w:div>
        <w:div w:id="995886143">
          <w:marLeft w:val="0"/>
          <w:marRight w:val="0"/>
          <w:marTop w:val="0"/>
          <w:marBottom w:val="0"/>
          <w:divBdr>
            <w:top w:val="none" w:sz="0" w:space="0" w:color="auto"/>
            <w:left w:val="none" w:sz="0" w:space="0" w:color="auto"/>
            <w:bottom w:val="none" w:sz="0" w:space="0" w:color="auto"/>
            <w:right w:val="none" w:sz="0" w:space="0" w:color="auto"/>
          </w:divBdr>
          <w:divsChild>
            <w:div w:id="877402279">
              <w:marLeft w:val="0"/>
              <w:marRight w:val="0"/>
              <w:marTop w:val="0"/>
              <w:marBottom w:val="0"/>
              <w:divBdr>
                <w:top w:val="none" w:sz="0" w:space="0" w:color="auto"/>
                <w:left w:val="none" w:sz="0" w:space="0" w:color="auto"/>
                <w:bottom w:val="none" w:sz="0" w:space="0" w:color="auto"/>
                <w:right w:val="none" w:sz="0" w:space="0" w:color="auto"/>
              </w:divBdr>
            </w:div>
            <w:div w:id="1784180051">
              <w:marLeft w:val="0"/>
              <w:marRight w:val="0"/>
              <w:marTop w:val="0"/>
              <w:marBottom w:val="0"/>
              <w:divBdr>
                <w:top w:val="none" w:sz="0" w:space="0" w:color="auto"/>
                <w:left w:val="none" w:sz="0" w:space="0" w:color="auto"/>
                <w:bottom w:val="none" w:sz="0" w:space="0" w:color="auto"/>
                <w:right w:val="none" w:sz="0" w:space="0" w:color="auto"/>
              </w:divBdr>
            </w:div>
          </w:divsChild>
        </w:div>
        <w:div w:id="1092818410">
          <w:marLeft w:val="0"/>
          <w:marRight w:val="0"/>
          <w:marTop w:val="0"/>
          <w:marBottom w:val="0"/>
          <w:divBdr>
            <w:top w:val="none" w:sz="0" w:space="0" w:color="auto"/>
            <w:left w:val="none" w:sz="0" w:space="0" w:color="auto"/>
            <w:bottom w:val="none" w:sz="0" w:space="0" w:color="auto"/>
            <w:right w:val="none" w:sz="0" w:space="0" w:color="auto"/>
          </w:divBdr>
          <w:divsChild>
            <w:div w:id="700789645">
              <w:marLeft w:val="0"/>
              <w:marRight w:val="0"/>
              <w:marTop w:val="0"/>
              <w:marBottom w:val="0"/>
              <w:divBdr>
                <w:top w:val="none" w:sz="0" w:space="0" w:color="auto"/>
                <w:left w:val="none" w:sz="0" w:space="0" w:color="auto"/>
                <w:bottom w:val="none" w:sz="0" w:space="0" w:color="auto"/>
                <w:right w:val="none" w:sz="0" w:space="0" w:color="auto"/>
              </w:divBdr>
            </w:div>
            <w:div w:id="1071737839">
              <w:marLeft w:val="0"/>
              <w:marRight w:val="0"/>
              <w:marTop w:val="0"/>
              <w:marBottom w:val="0"/>
              <w:divBdr>
                <w:top w:val="none" w:sz="0" w:space="0" w:color="auto"/>
                <w:left w:val="none" w:sz="0" w:space="0" w:color="auto"/>
                <w:bottom w:val="none" w:sz="0" w:space="0" w:color="auto"/>
                <w:right w:val="none" w:sz="0" w:space="0" w:color="auto"/>
              </w:divBdr>
            </w:div>
            <w:div w:id="1781759313">
              <w:marLeft w:val="0"/>
              <w:marRight w:val="0"/>
              <w:marTop w:val="0"/>
              <w:marBottom w:val="0"/>
              <w:divBdr>
                <w:top w:val="none" w:sz="0" w:space="0" w:color="auto"/>
                <w:left w:val="none" w:sz="0" w:space="0" w:color="auto"/>
                <w:bottom w:val="none" w:sz="0" w:space="0" w:color="auto"/>
                <w:right w:val="none" w:sz="0" w:space="0" w:color="auto"/>
              </w:divBdr>
            </w:div>
          </w:divsChild>
        </w:div>
        <w:div w:id="1462336937">
          <w:marLeft w:val="0"/>
          <w:marRight w:val="0"/>
          <w:marTop w:val="0"/>
          <w:marBottom w:val="0"/>
          <w:divBdr>
            <w:top w:val="none" w:sz="0" w:space="0" w:color="auto"/>
            <w:left w:val="none" w:sz="0" w:space="0" w:color="auto"/>
            <w:bottom w:val="none" w:sz="0" w:space="0" w:color="auto"/>
            <w:right w:val="none" w:sz="0" w:space="0" w:color="auto"/>
          </w:divBdr>
          <w:divsChild>
            <w:div w:id="87391440">
              <w:marLeft w:val="0"/>
              <w:marRight w:val="0"/>
              <w:marTop w:val="0"/>
              <w:marBottom w:val="0"/>
              <w:divBdr>
                <w:top w:val="none" w:sz="0" w:space="0" w:color="auto"/>
                <w:left w:val="none" w:sz="0" w:space="0" w:color="auto"/>
                <w:bottom w:val="none" w:sz="0" w:space="0" w:color="auto"/>
                <w:right w:val="none" w:sz="0" w:space="0" w:color="auto"/>
              </w:divBdr>
            </w:div>
            <w:div w:id="1010257889">
              <w:marLeft w:val="0"/>
              <w:marRight w:val="0"/>
              <w:marTop w:val="0"/>
              <w:marBottom w:val="0"/>
              <w:divBdr>
                <w:top w:val="none" w:sz="0" w:space="0" w:color="auto"/>
                <w:left w:val="none" w:sz="0" w:space="0" w:color="auto"/>
                <w:bottom w:val="none" w:sz="0" w:space="0" w:color="auto"/>
                <w:right w:val="none" w:sz="0" w:space="0" w:color="auto"/>
              </w:divBdr>
            </w:div>
            <w:div w:id="1911117673">
              <w:marLeft w:val="0"/>
              <w:marRight w:val="0"/>
              <w:marTop w:val="0"/>
              <w:marBottom w:val="0"/>
              <w:divBdr>
                <w:top w:val="none" w:sz="0" w:space="0" w:color="auto"/>
                <w:left w:val="none" w:sz="0" w:space="0" w:color="auto"/>
                <w:bottom w:val="none" w:sz="0" w:space="0" w:color="auto"/>
                <w:right w:val="none" w:sz="0" w:space="0" w:color="auto"/>
              </w:divBdr>
            </w:div>
            <w:div w:id="2031643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890277">
      <w:bodyDiv w:val="1"/>
      <w:marLeft w:val="0"/>
      <w:marRight w:val="0"/>
      <w:marTop w:val="0"/>
      <w:marBottom w:val="0"/>
      <w:divBdr>
        <w:top w:val="none" w:sz="0" w:space="0" w:color="auto"/>
        <w:left w:val="none" w:sz="0" w:space="0" w:color="auto"/>
        <w:bottom w:val="none" w:sz="0" w:space="0" w:color="auto"/>
        <w:right w:val="none" w:sz="0" w:space="0" w:color="auto"/>
      </w:divBdr>
    </w:div>
    <w:div w:id="1634141029">
      <w:bodyDiv w:val="1"/>
      <w:marLeft w:val="0"/>
      <w:marRight w:val="0"/>
      <w:marTop w:val="0"/>
      <w:marBottom w:val="0"/>
      <w:divBdr>
        <w:top w:val="none" w:sz="0" w:space="0" w:color="auto"/>
        <w:left w:val="none" w:sz="0" w:space="0" w:color="auto"/>
        <w:bottom w:val="none" w:sz="0" w:space="0" w:color="auto"/>
        <w:right w:val="none" w:sz="0" w:space="0" w:color="auto"/>
      </w:divBdr>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76973083">
      <w:bodyDiv w:val="1"/>
      <w:marLeft w:val="0"/>
      <w:marRight w:val="0"/>
      <w:marTop w:val="0"/>
      <w:marBottom w:val="0"/>
      <w:divBdr>
        <w:top w:val="none" w:sz="0" w:space="0" w:color="auto"/>
        <w:left w:val="none" w:sz="0" w:space="0" w:color="auto"/>
        <w:bottom w:val="none" w:sz="0" w:space="0" w:color="auto"/>
        <w:right w:val="none" w:sz="0" w:space="0" w:color="auto"/>
      </w:divBdr>
    </w:div>
    <w:div w:id="1826313004">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9414841">
      <w:bodyDiv w:val="1"/>
      <w:marLeft w:val="0"/>
      <w:marRight w:val="0"/>
      <w:marTop w:val="0"/>
      <w:marBottom w:val="0"/>
      <w:divBdr>
        <w:top w:val="none" w:sz="0" w:space="0" w:color="auto"/>
        <w:left w:val="none" w:sz="0" w:space="0" w:color="auto"/>
        <w:bottom w:val="none" w:sz="0" w:space="0" w:color="auto"/>
        <w:right w:val="none" w:sz="0" w:space="0" w:color="auto"/>
      </w:divBdr>
    </w:div>
    <w:div w:id="1955477948">
      <w:bodyDiv w:val="1"/>
      <w:marLeft w:val="0"/>
      <w:marRight w:val="0"/>
      <w:marTop w:val="0"/>
      <w:marBottom w:val="0"/>
      <w:divBdr>
        <w:top w:val="none" w:sz="0" w:space="0" w:color="auto"/>
        <w:left w:val="none" w:sz="0" w:space="0" w:color="auto"/>
        <w:bottom w:val="none" w:sz="0" w:space="0" w:color="auto"/>
        <w:right w:val="none" w:sz="0" w:space="0" w:color="auto"/>
      </w:divBdr>
    </w:div>
    <w:div w:id="1988632599">
      <w:bodyDiv w:val="1"/>
      <w:marLeft w:val="0"/>
      <w:marRight w:val="0"/>
      <w:marTop w:val="0"/>
      <w:marBottom w:val="0"/>
      <w:divBdr>
        <w:top w:val="none" w:sz="0" w:space="0" w:color="auto"/>
        <w:left w:val="none" w:sz="0" w:space="0" w:color="auto"/>
        <w:bottom w:val="none" w:sz="0" w:space="0" w:color="auto"/>
        <w:right w:val="none" w:sz="0" w:space="0" w:color="auto"/>
      </w:divBdr>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07203029">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 w:id="2125996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klimats.meteo.lv/pasvaldibu_apskati/"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fm.gov.lv"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op.europa.eu/lv/publication-detail/-/publication/79c0ce87-f4dc-11e6-8a35-01aa75ed71a1" TargetMode="External"/><Relationship Id="rId13" Type="http://schemas.openxmlformats.org/officeDocument/2006/relationships/hyperlink" Target="https://likumi.lv/ta/id/291867" TargetMode="External"/><Relationship Id="rId3" Type="http://schemas.openxmlformats.org/officeDocument/2006/relationships/hyperlink" Target="https://eur-lex.europa.eu/legal-content/LV/TXT/HTML/?uri=CELEX:32021R1060&amp;qid=1625116684765&amp;from=EN" TargetMode="External"/><Relationship Id="rId7" Type="http://schemas.openxmlformats.org/officeDocument/2006/relationships/hyperlink" Target="https://eur-lex.europa.eu/legal-content/LV/TXT/?uri=CELEX:02014R0651-20230701" TargetMode="External"/><Relationship Id="rId12" Type="http://schemas.openxmlformats.org/officeDocument/2006/relationships/hyperlink" Target="https://www.lm.gov.lv/sites/lm/files/content/pieejamibas_celvedis.pdf" TargetMode="External"/><Relationship Id="rId2" Type="http://schemas.openxmlformats.org/officeDocument/2006/relationships/hyperlink" Target="https://www.varam.gov.lv/lv/media/43815/download?attachment" TargetMode="External"/><Relationship Id="rId16" Type="http://schemas.openxmlformats.org/officeDocument/2006/relationships/hyperlink" Target="https://www.eva.gov.lv/lv/media/7590/download?attachment" TargetMode="External"/><Relationship Id="rId1" Type="http://schemas.openxmlformats.org/officeDocument/2006/relationships/hyperlink" Target="https://likumi.lv/ta/id/361628" TargetMode="External"/><Relationship Id="rId6" Type="http://schemas.openxmlformats.org/officeDocument/2006/relationships/hyperlink" Target="https://eur-lex.europa.eu/eli/reg/2014/651/oj/?locale=LV" TargetMode="External"/><Relationship Id="rId11" Type="http://schemas.openxmlformats.org/officeDocument/2006/relationships/hyperlink" Target="https://www.varam.gov.lv/lv/timeklvietnu-pieklustamibas-vadlinijas" TargetMode="External"/><Relationship Id="rId5" Type="http://schemas.openxmlformats.org/officeDocument/2006/relationships/hyperlink" Target="https://www.varam.gov.lv/lv/media/43815/download?attachment" TargetMode="External"/><Relationship Id="rId15" Type="http://schemas.openxmlformats.org/officeDocument/2006/relationships/hyperlink" Target="https://www.eva.gov.lv/lv/vadlinijas" TargetMode="External"/><Relationship Id="rId10" Type="http://schemas.openxmlformats.org/officeDocument/2006/relationships/hyperlink" Target="https://www.lm.gov.lv/lv/media/18838/download" TargetMode="External"/><Relationship Id="rId4" Type="http://schemas.openxmlformats.org/officeDocument/2006/relationships/hyperlink" Target="https://www.esfondi.lv/vadlinijas" TargetMode="External"/><Relationship Id="rId9" Type="http://schemas.openxmlformats.org/officeDocument/2006/relationships/hyperlink" Target="https://eur-lex.europa.eu/legal-content/LV/TXT/?uri=CELEX:02014R0651-20230701" TargetMode="External"/><Relationship Id="rId14" Type="http://schemas.openxmlformats.org/officeDocument/2006/relationships/hyperlink" Target="https://www.eva.gov.lv/lv/pakalpojumi/informacijas-nodrosinasana-par-labakajiem-pieejamajiem-tehniskajiem-panemieniem-lpt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7" ma:contentTypeDescription="Izveidot jaunu dokumentu." ma:contentTypeScope="" ma:versionID="e197bcce10ee81b133a13509d520dbb3">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0afa2ca83f64c0f347b8b973f838addc"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92F3876-2DB8-43A2-8015-249A56E5785B}">
  <ds:schemaRefs>
    <ds:schemaRef ds:uri="http://schemas.microsoft.com/sharepoint/v3/contenttype/forms"/>
  </ds:schemaRefs>
</ds:datastoreItem>
</file>

<file path=customXml/itemProps2.xml><?xml version="1.0" encoding="utf-8"?>
<ds:datastoreItem xmlns:ds="http://schemas.openxmlformats.org/officeDocument/2006/customXml" ds:itemID="{6768D83E-66AF-472A-999C-72C07D7E136C}">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3.xml><?xml version="1.0" encoding="utf-8"?>
<ds:datastoreItem xmlns:ds="http://schemas.openxmlformats.org/officeDocument/2006/customXml" ds:itemID="{07950C3E-A3E9-4269-9555-A3B110AC29B1}">
  <ds:schemaRefs>
    <ds:schemaRef ds:uri="http://schemas.openxmlformats.org/officeDocument/2006/bibliography"/>
  </ds:schemaRefs>
</ds:datastoreItem>
</file>

<file path=customXml/itemProps4.xml><?xml version="1.0" encoding="utf-8"?>
<ds:datastoreItem xmlns:ds="http://schemas.openxmlformats.org/officeDocument/2006/customXml" ds:itemID="{A872A418-DB6D-4605-A05C-B3A25CDA37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31</Pages>
  <Words>38853</Words>
  <Characters>22147</Characters>
  <Application>Microsoft Office Word</Application>
  <DocSecurity>0</DocSecurity>
  <Lines>184</Lines>
  <Paragraphs>121</Paragraphs>
  <ScaleCrop>false</ScaleCrop>
  <Company>CFLA</Company>
  <LinksUpToDate>false</LinksUpToDate>
  <CharactersWithSpaces>60879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Ilva Viļuma</dc:creator>
  <cp:keywords/>
  <cp:lastModifiedBy>Zane Egle</cp:lastModifiedBy>
  <cp:revision>187</cp:revision>
  <cp:lastPrinted>2015-12-13T08:56:00Z</cp:lastPrinted>
  <dcterms:created xsi:type="dcterms:W3CDTF">2025-06-26T22:38:00Z</dcterms:created>
  <dcterms:modified xsi:type="dcterms:W3CDTF">2025-07-22T13:24:00Z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