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BA7E" w14:textId="77777777" w:rsidR="001A3FD8" w:rsidRPr="005074E6" w:rsidRDefault="001A3FD8" w:rsidP="001A3FD8">
      <w:pPr>
        <w:spacing w:after="200" w:line="276" w:lineRule="auto"/>
        <w:ind w:firstLine="0"/>
        <w:jc w:val="center"/>
        <w:rPr>
          <w:rFonts w:ascii="Aptos" w:eastAsia="ヒラギノ角ゴ Pro W3" w:hAnsi="Aptos" w:cs="Times New Roman"/>
          <w:b/>
          <w:bCs/>
          <w:smallCaps/>
          <w:sz w:val="36"/>
          <w:szCs w:val="36"/>
        </w:rPr>
      </w:pPr>
      <w:r w:rsidRPr="005074E6">
        <w:rPr>
          <w:rFonts w:ascii="Aptos" w:eastAsia="ヒラギノ角ゴ Pro W3" w:hAnsi="Aptos" w:cs="Times New Roman"/>
          <w:b/>
          <w:bCs/>
          <w:smallCaps/>
          <w:sz w:val="36"/>
          <w:szCs w:val="36"/>
        </w:rPr>
        <w:t>Projektu iesniegumu vērtēšanas kritēriju piemērošanas metodika</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5245"/>
        <w:gridCol w:w="9356"/>
      </w:tblGrid>
      <w:tr w:rsidR="00E82CFB" w:rsidRPr="005074E6" w14:paraId="3709249D" w14:textId="77777777">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55EF5018" w14:textId="77777777" w:rsidR="00D51DA1" w:rsidRPr="005074E6" w:rsidRDefault="00D51DA1">
            <w:pPr>
              <w:ind w:firstLine="0"/>
              <w:rPr>
                <w:rFonts w:ascii="Aptos" w:hAnsi="Aptos" w:cs="Times New Roman"/>
                <w:bCs/>
                <w:szCs w:val="24"/>
                <w:lang w:eastAsia="lv-LV"/>
              </w:rPr>
            </w:pPr>
            <w:r w:rsidRPr="005074E6">
              <w:rPr>
                <w:rFonts w:ascii="Aptos" w:hAnsi="Aptos" w:cs="Times New Roman"/>
                <w:bCs/>
                <w:szCs w:val="24"/>
                <w:lang w:eastAsia="lv-LV"/>
              </w:rPr>
              <w:t>Darbības programmas nosaukums</w:t>
            </w:r>
          </w:p>
        </w:tc>
        <w:tc>
          <w:tcPr>
            <w:tcW w:w="9356" w:type="dxa"/>
            <w:tcBorders>
              <w:top w:val="single" w:sz="4" w:space="0" w:color="auto"/>
              <w:left w:val="single" w:sz="4" w:space="0" w:color="auto"/>
              <w:bottom w:val="single" w:sz="4" w:space="0" w:color="auto"/>
              <w:right w:val="single" w:sz="4" w:space="0" w:color="auto"/>
            </w:tcBorders>
            <w:vAlign w:val="center"/>
          </w:tcPr>
          <w:p w14:paraId="58E07C30" w14:textId="77777777" w:rsidR="00D51DA1" w:rsidRPr="005074E6" w:rsidRDefault="00D51DA1">
            <w:pPr>
              <w:ind w:firstLine="0"/>
              <w:rPr>
                <w:rFonts w:ascii="Aptos" w:hAnsi="Aptos" w:cs="Times New Roman"/>
                <w:bCs/>
                <w:szCs w:val="24"/>
                <w:lang w:eastAsia="lv-LV"/>
              </w:rPr>
            </w:pPr>
            <w:r w:rsidRPr="005074E6">
              <w:rPr>
                <w:rFonts w:ascii="Aptos" w:hAnsi="Aptos" w:cs="Times New Roman"/>
                <w:bCs/>
                <w:szCs w:val="24"/>
                <w:lang w:eastAsia="lv-LV"/>
              </w:rPr>
              <w:t>Eiropas Savienības kohēzijas politikas programma 2021.–2027. gadam</w:t>
            </w:r>
          </w:p>
        </w:tc>
      </w:tr>
      <w:tr w:rsidR="00E82CFB" w:rsidRPr="005074E6" w14:paraId="521EEC27" w14:textId="77777777">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74CE7971" w14:textId="77777777" w:rsidR="00D51DA1" w:rsidRPr="005074E6" w:rsidRDefault="00D51DA1">
            <w:pPr>
              <w:ind w:firstLine="0"/>
              <w:rPr>
                <w:rFonts w:ascii="Aptos" w:hAnsi="Aptos" w:cs="Times New Roman"/>
                <w:bCs/>
                <w:szCs w:val="24"/>
                <w:lang w:eastAsia="lv-LV"/>
              </w:rPr>
            </w:pPr>
            <w:r w:rsidRPr="005074E6">
              <w:rPr>
                <w:rFonts w:ascii="Aptos" w:hAnsi="Aptos" w:cs="Times New Roman"/>
                <w:bCs/>
                <w:szCs w:val="24"/>
                <w:lang w:eastAsia="lv-LV"/>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3015DF29" w14:textId="77777777" w:rsidR="00D51DA1" w:rsidRPr="005074E6" w:rsidRDefault="00D51DA1">
            <w:pPr>
              <w:ind w:firstLine="0"/>
              <w:rPr>
                <w:rFonts w:ascii="Aptos" w:hAnsi="Aptos" w:cs="Times New Roman"/>
                <w:lang w:eastAsia="lv-LV"/>
              </w:rPr>
            </w:pPr>
            <w:r w:rsidRPr="005074E6">
              <w:rPr>
                <w:rFonts w:ascii="Aptos" w:hAnsi="Aptos" w:cs="Times New Roman"/>
                <w:lang w:eastAsia="lv-LV"/>
              </w:rPr>
              <w:t xml:space="preserve">6.1. “Pāreja uz </w:t>
            </w:r>
            <w:proofErr w:type="spellStart"/>
            <w:r w:rsidRPr="005074E6">
              <w:rPr>
                <w:rFonts w:ascii="Aptos" w:hAnsi="Aptos" w:cs="Times New Roman"/>
                <w:lang w:eastAsia="lv-LV"/>
              </w:rPr>
              <w:t>klimatneitralitāti</w:t>
            </w:r>
            <w:proofErr w:type="spellEnd"/>
            <w:r w:rsidRPr="005074E6">
              <w:rPr>
                <w:rFonts w:ascii="Aptos" w:hAnsi="Aptos" w:cs="Times New Roman"/>
                <w:lang w:eastAsia="lv-LV"/>
              </w:rPr>
              <w:t>”</w:t>
            </w:r>
          </w:p>
        </w:tc>
      </w:tr>
      <w:tr w:rsidR="00E82CFB" w:rsidRPr="005074E6" w14:paraId="323CE9E0" w14:textId="77777777">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07568038" w14:textId="77777777" w:rsidR="00D51DA1" w:rsidRPr="005074E6" w:rsidRDefault="00D51DA1">
            <w:pPr>
              <w:ind w:firstLine="0"/>
              <w:rPr>
                <w:rFonts w:ascii="Aptos" w:hAnsi="Aptos" w:cs="Times New Roman"/>
                <w:bCs/>
                <w:szCs w:val="24"/>
                <w:lang w:eastAsia="lv-LV"/>
              </w:rPr>
            </w:pPr>
            <w:r w:rsidRPr="005074E6">
              <w:rPr>
                <w:rFonts w:ascii="Aptos" w:hAnsi="Aptos" w:cs="Times New Roman"/>
                <w:bCs/>
                <w:szCs w:val="24"/>
                <w:lang w:eastAsia="lv-LV"/>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1C8194FA" w14:textId="77777777" w:rsidR="00D51DA1" w:rsidRPr="005074E6" w:rsidRDefault="00D51DA1">
            <w:pPr>
              <w:ind w:firstLine="0"/>
              <w:rPr>
                <w:rFonts w:ascii="Aptos" w:hAnsi="Aptos" w:cs="Times New Roman"/>
                <w:lang w:eastAsia="lv-LV"/>
              </w:rPr>
            </w:pPr>
            <w:r w:rsidRPr="005074E6">
              <w:rPr>
                <w:rFonts w:ascii="Aptos" w:hAnsi="Aptos" w:cs="Times New Roman"/>
                <w:lang w:eastAsia="lv-LV"/>
              </w:rPr>
              <w:t xml:space="preserve">6.1.1. specifiskais atbalsta mērķis “Pārejas uz </w:t>
            </w:r>
            <w:proofErr w:type="spellStart"/>
            <w:r w:rsidRPr="005074E6">
              <w:rPr>
                <w:rFonts w:ascii="Aptos" w:hAnsi="Aptos" w:cs="Times New Roman"/>
                <w:lang w:eastAsia="lv-LV"/>
              </w:rPr>
              <w:t>klimatneitralitāti</w:t>
            </w:r>
            <w:proofErr w:type="spellEnd"/>
            <w:r w:rsidRPr="005074E6">
              <w:rPr>
                <w:rFonts w:ascii="Aptos" w:hAnsi="Aptos" w:cs="Times New Roman"/>
                <w:lang w:eastAsia="lv-LV"/>
              </w:rPr>
              <w:t xml:space="preserve"> radīto ekonomisko, sociālo un vides seku mazināšana visvairāk skartajos reģionos”</w:t>
            </w:r>
          </w:p>
        </w:tc>
      </w:tr>
      <w:tr w:rsidR="00E82CFB" w:rsidRPr="005074E6" w14:paraId="2196C720" w14:textId="77777777">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65E512E9" w14:textId="77777777" w:rsidR="00D51DA1" w:rsidRPr="005074E6" w:rsidRDefault="00D51DA1">
            <w:pPr>
              <w:ind w:firstLine="0"/>
              <w:rPr>
                <w:rFonts w:ascii="Aptos" w:hAnsi="Aptos" w:cs="Times New Roman"/>
                <w:bCs/>
                <w:szCs w:val="24"/>
                <w:lang w:eastAsia="lv-LV"/>
              </w:rPr>
            </w:pPr>
            <w:r w:rsidRPr="005074E6">
              <w:rPr>
                <w:rFonts w:ascii="Aptos" w:hAnsi="Aptos" w:cs="Times New Roman"/>
                <w:bCs/>
                <w:szCs w:val="24"/>
                <w:lang w:eastAsia="lv-LV"/>
              </w:rPr>
              <w:t>Pasākuma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20135B00" w14:textId="0A20B591" w:rsidR="00D51DA1" w:rsidRPr="005074E6" w:rsidRDefault="00D51DA1">
            <w:pPr>
              <w:ind w:firstLine="0"/>
              <w:rPr>
                <w:rFonts w:ascii="Aptos" w:hAnsi="Aptos" w:cs="Times New Roman"/>
                <w:bCs/>
                <w:szCs w:val="24"/>
                <w:lang w:eastAsia="lv-LV"/>
              </w:rPr>
            </w:pPr>
            <w:r w:rsidRPr="005074E6">
              <w:rPr>
                <w:rFonts w:ascii="Aptos" w:hAnsi="Aptos" w:cs="Times New Roman"/>
                <w:bCs/>
                <w:szCs w:val="24"/>
                <w:lang w:eastAsia="lv-LV"/>
              </w:rPr>
              <w:t>6.1.1.1. pasākum</w:t>
            </w:r>
            <w:r w:rsidR="00C202EB" w:rsidRPr="005074E6">
              <w:rPr>
                <w:rFonts w:ascii="Aptos" w:hAnsi="Aptos" w:cs="Times New Roman"/>
                <w:bCs/>
                <w:szCs w:val="24"/>
                <w:lang w:eastAsia="lv-LV"/>
              </w:rPr>
              <w:t>a</w:t>
            </w:r>
            <w:r w:rsidRPr="005074E6">
              <w:rPr>
                <w:rFonts w:ascii="Aptos" w:hAnsi="Aptos" w:cs="Times New Roman"/>
                <w:bCs/>
                <w:szCs w:val="24"/>
                <w:lang w:eastAsia="lv-LV"/>
              </w:rPr>
              <w:t xml:space="preserve"> “Atteikšanās no kūdras izmantošanas enerģētikā” otrā projektu iesniegumu atlases kārta</w:t>
            </w:r>
          </w:p>
        </w:tc>
      </w:tr>
      <w:tr w:rsidR="00E82CFB" w:rsidRPr="005074E6" w14:paraId="1517C48F" w14:textId="77777777">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3061CBFA" w14:textId="77777777" w:rsidR="00D51DA1" w:rsidRPr="005074E6" w:rsidRDefault="00D51DA1">
            <w:pPr>
              <w:ind w:firstLine="0"/>
              <w:rPr>
                <w:rFonts w:ascii="Aptos" w:hAnsi="Aptos" w:cs="Times New Roman"/>
                <w:bCs/>
                <w:szCs w:val="24"/>
                <w:lang w:eastAsia="lv-LV"/>
              </w:rPr>
            </w:pPr>
            <w:r w:rsidRPr="005074E6">
              <w:rPr>
                <w:rFonts w:ascii="Aptos" w:hAnsi="Aptos" w:cs="Times New Roman"/>
                <w:bCs/>
                <w:szCs w:val="24"/>
                <w:lang w:eastAsia="lv-LV"/>
              </w:rPr>
              <w:t>Projektu iesniegumu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32DAF5E3" w14:textId="77777777" w:rsidR="00D51DA1" w:rsidRPr="005074E6" w:rsidRDefault="00D51DA1">
            <w:pPr>
              <w:ind w:firstLine="0"/>
              <w:rPr>
                <w:rFonts w:ascii="Aptos" w:hAnsi="Aptos" w:cs="Times New Roman"/>
                <w:bCs/>
                <w:szCs w:val="24"/>
                <w:lang w:eastAsia="lv-LV"/>
              </w:rPr>
            </w:pPr>
            <w:r w:rsidRPr="005074E6">
              <w:rPr>
                <w:rFonts w:ascii="Aptos" w:hAnsi="Aptos" w:cs="Times New Roman"/>
                <w:bCs/>
                <w:szCs w:val="24"/>
                <w:lang w:eastAsia="lv-LV"/>
              </w:rPr>
              <w:t>Ierobežota projektu iesniegumu atlase</w:t>
            </w:r>
          </w:p>
        </w:tc>
      </w:tr>
      <w:tr w:rsidR="00E82CFB" w:rsidRPr="005074E6" w14:paraId="01F7AFBD" w14:textId="77777777">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4BDC532D" w14:textId="77777777" w:rsidR="00D51DA1" w:rsidRPr="005074E6" w:rsidRDefault="00D51DA1">
            <w:pPr>
              <w:ind w:firstLine="0"/>
              <w:rPr>
                <w:rFonts w:ascii="Aptos" w:hAnsi="Aptos" w:cs="Times New Roman"/>
                <w:bCs/>
                <w:szCs w:val="24"/>
                <w:lang w:eastAsia="lv-LV"/>
              </w:rPr>
            </w:pPr>
            <w:r w:rsidRPr="005074E6">
              <w:rPr>
                <w:rFonts w:ascii="Aptos" w:hAnsi="Aptos" w:cs="Times New Roman"/>
                <w:bCs/>
                <w:szCs w:val="24"/>
                <w:lang w:eastAsia="lv-LV"/>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5E6FCC26" w14:textId="77777777" w:rsidR="00D51DA1" w:rsidRPr="005074E6" w:rsidRDefault="00D51DA1">
            <w:pPr>
              <w:ind w:firstLine="0"/>
              <w:rPr>
                <w:rFonts w:ascii="Aptos" w:hAnsi="Aptos" w:cs="Times New Roman"/>
                <w:bCs/>
                <w:szCs w:val="24"/>
                <w:lang w:eastAsia="lv-LV"/>
              </w:rPr>
            </w:pPr>
            <w:r w:rsidRPr="005074E6">
              <w:rPr>
                <w:rFonts w:ascii="Aptos" w:hAnsi="Aptos" w:cs="Times New Roman"/>
                <w:bCs/>
                <w:szCs w:val="24"/>
                <w:lang w:eastAsia="lv-LV"/>
              </w:rPr>
              <w:t>Viedās administrācijas un reģionālās attīstības ministrija (turpmāk – VARAM)</w:t>
            </w:r>
          </w:p>
        </w:tc>
      </w:tr>
    </w:tbl>
    <w:p w14:paraId="161DA8A6" w14:textId="77777777" w:rsidR="00D51DA1" w:rsidRPr="005074E6" w:rsidRDefault="00D51DA1" w:rsidP="00D51DA1">
      <w:pPr>
        <w:spacing w:before="240" w:after="120"/>
        <w:ind w:firstLine="0"/>
        <w:rPr>
          <w:rFonts w:ascii="Aptos" w:hAnsi="Aptos" w:cs="Times New Roman"/>
          <w:b/>
          <w:iCs/>
          <w:szCs w:val="24"/>
          <w:lang w:eastAsia="lv-LV"/>
        </w:rPr>
      </w:pPr>
      <w:r w:rsidRPr="005074E6">
        <w:rPr>
          <w:rFonts w:ascii="Aptos" w:hAnsi="Aptos" w:cs="Times New Roman"/>
          <w:b/>
          <w:iCs/>
          <w:szCs w:val="24"/>
          <w:lang w:eastAsia="lv-LV"/>
        </w:rPr>
        <w:t>Vispārīgie nosacījumi projektu iesniegumu vērtēšanas kritēriju piemērošanai:</w:t>
      </w:r>
    </w:p>
    <w:p w14:paraId="0ADBAA9F" w14:textId="77777777" w:rsidR="00D51DA1" w:rsidRPr="005074E6" w:rsidRDefault="00D51DA1" w:rsidP="00D51DA1">
      <w:pPr>
        <w:numPr>
          <w:ilvl w:val="0"/>
          <w:numId w:val="4"/>
        </w:numPr>
        <w:spacing w:after="120"/>
        <w:ind w:left="499" w:hanging="357"/>
        <w:rPr>
          <w:rFonts w:ascii="Aptos" w:hAnsi="Aptos" w:cs="Times New Roman"/>
          <w:bCs/>
          <w:iCs/>
          <w:szCs w:val="24"/>
          <w:lang w:eastAsia="lv-LV"/>
        </w:rPr>
      </w:pPr>
      <w:r w:rsidRPr="005074E6">
        <w:rPr>
          <w:rFonts w:ascii="Aptos" w:hAnsi="Aptos" w:cs="Times New Roman"/>
          <w:bCs/>
          <w:iCs/>
          <w:szCs w:val="24"/>
          <w:lang w:eastAsia="lv-LV"/>
        </w:rPr>
        <w:t>Projekta iesniegums sastāv no projekta iesnieguma veidlapas Kohēzijas politikas fondu vadības informācijas sistēmā (turpmāk – KPVIS), tā datu laukiem un pielikumiem, un papildus iesniedzamajiem dokumentiem.</w:t>
      </w:r>
    </w:p>
    <w:p w14:paraId="282D56BA" w14:textId="77777777" w:rsidR="00D51DA1" w:rsidRPr="005074E6" w:rsidRDefault="00D51DA1" w:rsidP="00D51DA1">
      <w:pPr>
        <w:numPr>
          <w:ilvl w:val="0"/>
          <w:numId w:val="4"/>
        </w:numPr>
        <w:spacing w:after="120"/>
        <w:ind w:left="499" w:hanging="357"/>
        <w:rPr>
          <w:rFonts w:ascii="Aptos" w:hAnsi="Aptos" w:cs="Times New Roman"/>
          <w:bCs/>
          <w:iCs/>
          <w:szCs w:val="24"/>
          <w:lang w:eastAsia="lv-LV"/>
        </w:rPr>
      </w:pPr>
      <w:r w:rsidRPr="005074E6">
        <w:rPr>
          <w:rFonts w:ascii="Aptos" w:hAnsi="Aptos" w:cs="Times New Roman"/>
          <w:bCs/>
          <w:iCs/>
          <w:szCs w:val="24"/>
          <w:lang w:eastAsia="lv-LV"/>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6E64E38D" w14:textId="77777777" w:rsidR="00D51DA1" w:rsidRPr="005074E6" w:rsidRDefault="00D51DA1" w:rsidP="00D51DA1">
      <w:pPr>
        <w:numPr>
          <w:ilvl w:val="0"/>
          <w:numId w:val="4"/>
        </w:numPr>
        <w:spacing w:after="120"/>
        <w:ind w:left="499" w:hanging="357"/>
        <w:rPr>
          <w:rFonts w:ascii="Aptos" w:hAnsi="Aptos" w:cs="Times New Roman"/>
          <w:lang w:eastAsia="lv-LV"/>
        </w:rPr>
      </w:pPr>
      <w:r w:rsidRPr="005074E6">
        <w:rPr>
          <w:rFonts w:ascii="Aptos" w:hAnsi="Aptos" w:cs="Times New Roman"/>
          <w:lang w:eastAsia="lv-LV"/>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5074E6">
        <w:rPr>
          <w:rFonts w:ascii="Aptos" w:hAnsi="Aptos" w:cs="Times New Roman"/>
          <w:lang w:eastAsia="lv-LV"/>
        </w:rPr>
        <w:t>ekrānšāviņa</w:t>
      </w:r>
      <w:proofErr w:type="spellEnd"/>
      <w:r w:rsidRPr="005074E6">
        <w:rPr>
          <w:rFonts w:ascii="Aptos" w:hAnsi="Aptos" w:cs="Times New Roman"/>
          <w:lang w:eastAsia="lv-LV"/>
        </w:rPr>
        <w:t xml:space="preserve"> (</w:t>
      </w:r>
      <w:proofErr w:type="spellStart"/>
      <w:r w:rsidRPr="005074E6">
        <w:rPr>
          <w:rFonts w:ascii="Aptos" w:hAnsi="Aptos" w:cs="Times New Roman"/>
          <w:lang w:eastAsia="lv-LV"/>
        </w:rPr>
        <w:t>print</w:t>
      </w:r>
      <w:proofErr w:type="spellEnd"/>
      <w:r w:rsidRPr="005074E6">
        <w:rPr>
          <w:rFonts w:ascii="Aptos" w:hAnsi="Aptos" w:cs="Times New Roman"/>
          <w:lang w:eastAsia="lv-LV"/>
        </w:rPr>
        <w:t xml:space="preserve"> </w:t>
      </w:r>
      <w:proofErr w:type="spellStart"/>
      <w:r w:rsidRPr="005074E6">
        <w:rPr>
          <w:rFonts w:ascii="Aptos" w:hAnsi="Aptos" w:cs="Times New Roman"/>
          <w:lang w:eastAsia="lv-LV"/>
        </w:rPr>
        <w:t>screen</w:t>
      </w:r>
      <w:proofErr w:type="spellEnd"/>
      <w:r w:rsidRPr="005074E6">
        <w:rPr>
          <w:rFonts w:ascii="Aptos" w:hAnsi="Aptos" w:cs="Times New Roman"/>
          <w:lang w:eastAsia="lv-LV"/>
        </w:rPr>
        <w:t xml:space="preserve"> funkcija) saglabāšanu. </w:t>
      </w:r>
    </w:p>
    <w:p w14:paraId="2F7A8B17" w14:textId="77777777" w:rsidR="00D51DA1" w:rsidRPr="005074E6" w:rsidRDefault="00D51DA1" w:rsidP="00D51DA1">
      <w:pPr>
        <w:numPr>
          <w:ilvl w:val="0"/>
          <w:numId w:val="4"/>
        </w:numPr>
        <w:spacing w:after="120"/>
        <w:ind w:left="499" w:hanging="357"/>
        <w:rPr>
          <w:rFonts w:ascii="Aptos" w:hAnsi="Aptos" w:cs="Times New Roman"/>
          <w:bCs/>
          <w:iCs/>
          <w:szCs w:val="24"/>
          <w:lang w:eastAsia="lv-LV"/>
        </w:rPr>
      </w:pPr>
      <w:r w:rsidRPr="005074E6">
        <w:rPr>
          <w:rFonts w:ascii="Aptos" w:hAnsi="Aptos" w:cs="Times New Roman"/>
          <w:bCs/>
          <w:iCs/>
          <w:szCs w:val="24"/>
          <w:lang w:eastAsia="lv-LV"/>
        </w:rPr>
        <w:t>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w:t>
      </w:r>
    </w:p>
    <w:p w14:paraId="0B36B65E" w14:textId="77777777" w:rsidR="00D51DA1" w:rsidRPr="005074E6" w:rsidRDefault="00D51DA1" w:rsidP="00D51DA1">
      <w:pPr>
        <w:numPr>
          <w:ilvl w:val="0"/>
          <w:numId w:val="4"/>
        </w:numPr>
        <w:spacing w:after="120"/>
        <w:ind w:left="499" w:hanging="357"/>
        <w:rPr>
          <w:rFonts w:ascii="Aptos" w:hAnsi="Aptos" w:cs="Times New Roman"/>
          <w:lang w:eastAsia="lv-LV"/>
        </w:rPr>
      </w:pPr>
      <w:r w:rsidRPr="005074E6">
        <w:rPr>
          <w:rFonts w:ascii="Aptos" w:hAnsi="Aptos" w:cs="Times New Roman"/>
          <w:lang w:eastAsia="lv-LV"/>
        </w:rPr>
        <w:lastRenderedPageBreak/>
        <w:t>Rīcībai par izvirzāmajiem nosacījumiem ir ieteikuma raksturs un to precizē vērtēšanas veidlapās atbilstoši konkrētajai situācijai un projekta iesniegumā konstatētajām neprecizitātēm.</w:t>
      </w:r>
    </w:p>
    <w:p w14:paraId="4CFEF2CA" w14:textId="77777777" w:rsidR="00D51DA1" w:rsidRPr="005074E6" w:rsidRDefault="00D51DA1" w:rsidP="00D51DA1">
      <w:pPr>
        <w:numPr>
          <w:ilvl w:val="0"/>
          <w:numId w:val="4"/>
        </w:numPr>
        <w:spacing w:after="120"/>
        <w:ind w:left="499" w:hanging="357"/>
        <w:rPr>
          <w:rFonts w:ascii="Aptos" w:hAnsi="Aptos" w:cs="Times New Roman"/>
          <w:bCs/>
          <w:iCs/>
          <w:szCs w:val="24"/>
          <w:lang w:eastAsia="lv-LV"/>
        </w:rPr>
      </w:pPr>
      <w:r w:rsidRPr="005074E6">
        <w:rPr>
          <w:rFonts w:ascii="Aptos" w:hAnsi="Aptos" w:cs="Times New Roman"/>
          <w:bCs/>
          <w:iCs/>
          <w:szCs w:val="24"/>
          <w:lang w:eastAsia="lv-LV"/>
        </w:rPr>
        <w:t xml:space="preserve">Kritērija ietekme uz lēmumu “P” nozīmē, ka kritērijs ir precizējams un kritērija neatbilstības gadījumā </w:t>
      </w:r>
      <w:r w:rsidRPr="005074E6">
        <w:rPr>
          <w:rFonts w:ascii="Arial" w:hAnsi="Arial" w:cs="Arial"/>
          <w:bCs/>
          <w:iCs/>
          <w:szCs w:val="24"/>
          <w:lang w:eastAsia="lv-LV"/>
        </w:rPr>
        <w:t> </w:t>
      </w:r>
      <w:r w:rsidRPr="005074E6">
        <w:rPr>
          <w:rFonts w:ascii="Aptos" w:hAnsi="Aptos" w:cs="Times New Roman"/>
          <w:bCs/>
          <w:iCs/>
          <w:szCs w:val="24"/>
          <w:lang w:eastAsia="lv-LV"/>
        </w:rPr>
        <w:t>Centr</w:t>
      </w:r>
      <w:r w:rsidRPr="005074E6">
        <w:rPr>
          <w:rFonts w:ascii="Aptos" w:hAnsi="Aptos" w:cs="Aptos"/>
          <w:bCs/>
          <w:iCs/>
          <w:szCs w:val="24"/>
          <w:lang w:eastAsia="lv-LV"/>
        </w:rPr>
        <w:t>ā</w:t>
      </w:r>
      <w:r w:rsidRPr="005074E6">
        <w:rPr>
          <w:rFonts w:ascii="Aptos" w:hAnsi="Aptos" w:cs="Times New Roman"/>
          <w:bCs/>
          <w:iCs/>
          <w:szCs w:val="24"/>
          <w:lang w:eastAsia="lv-LV"/>
        </w:rPr>
        <w:t>l</w:t>
      </w:r>
      <w:r w:rsidRPr="005074E6">
        <w:rPr>
          <w:rFonts w:ascii="Aptos" w:hAnsi="Aptos" w:cs="Aptos"/>
          <w:bCs/>
          <w:iCs/>
          <w:szCs w:val="24"/>
          <w:lang w:eastAsia="lv-LV"/>
        </w:rPr>
        <w:t>ā</w:t>
      </w:r>
      <w:r w:rsidRPr="005074E6">
        <w:rPr>
          <w:rFonts w:ascii="Aptos" w:hAnsi="Aptos" w:cs="Times New Roman"/>
          <w:bCs/>
          <w:iCs/>
          <w:szCs w:val="24"/>
          <w:lang w:eastAsia="lv-LV"/>
        </w:rPr>
        <w:t xml:space="preserve"> finan</w:t>
      </w:r>
      <w:r w:rsidRPr="005074E6">
        <w:rPr>
          <w:rFonts w:ascii="Aptos" w:hAnsi="Aptos" w:cs="Aptos"/>
          <w:bCs/>
          <w:iCs/>
          <w:szCs w:val="24"/>
          <w:lang w:eastAsia="lv-LV"/>
        </w:rPr>
        <w:t>š</w:t>
      </w:r>
      <w:r w:rsidRPr="005074E6">
        <w:rPr>
          <w:rFonts w:ascii="Aptos" w:hAnsi="Aptos" w:cs="Times New Roman"/>
          <w:bCs/>
          <w:iCs/>
          <w:szCs w:val="24"/>
          <w:lang w:eastAsia="lv-LV"/>
        </w:rPr>
        <w:t>u un l</w:t>
      </w:r>
      <w:r w:rsidRPr="005074E6">
        <w:rPr>
          <w:rFonts w:ascii="Aptos" w:hAnsi="Aptos" w:cs="Aptos"/>
          <w:bCs/>
          <w:iCs/>
          <w:szCs w:val="24"/>
          <w:lang w:eastAsia="lv-LV"/>
        </w:rPr>
        <w:t>ī</w:t>
      </w:r>
      <w:r w:rsidRPr="005074E6">
        <w:rPr>
          <w:rFonts w:ascii="Aptos" w:hAnsi="Aptos" w:cs="Times New Roman"/>
          <w:bCs/>
          <w:iCs/>
          <w:szCs w:val="24"/>
          <w:lang w:eastAsia="lv-LV"/>
        </w:rPr>
        <w:t>gumu a</w:t>
      </w:r>
      <w:r w:rsidRPr="005074E6">
        <w:rPr>
          <w:rFonts w:ascii="Aptos" w:hAnsi="Aptos" w:cs="Aptos"/>
          <w:bCs/>
          <w:iCs/>
          <w:szCs w:val="24"/>
          <w:lang w:eastAsia="lv-LV"/>
        </w:rPr>
        <w:t>ģ</w:t>
      </w:r>
      <w:r w:rsidRPr="005074E6">
        <w:rPr>
          <w:rFonts w:ascii="Aptos" w:hAnsi="Aptos" w:cs="Times New Roman"/>
          <w:bCs/>
          <w:iCs/>
          <w:szCs w:val="24"/>
          <w:lang w:eastAsia="lv-LV"/>
        </w:rPr>
        <w:t>ent</w:t>
      </w:r>
      <w:r w:rsidRPr="005074E6">
        <w:rPr>
          <w:rFonts w:ascii="Aptos" w:hAnsi="Aptos" w:cs="Aptos"/>
          <w:bCs/>
          <w:iCs/>
          <w:szCs w:val="24"/>
          <w:lang w:eastAsia="lv-LV"/>
        </w:rPr>
        <w:t>ū</w:t>
      </w:r>
      <w:r w:rsidRPr="005074E6">
        <w:rPr>
          <w:rFonts w:ascii="Aptos" w:hAnsi="Aptos" w:cs="Times New Roman"/>
          <w:bCs/>
          <w:iCs/>
          <w:szCs w:val="24"/>
          <w:lang w:eastAsia="lv-LV"/>
        </w:rPr>
        <w:t>ra k</w:t>
      </w:r>
      <w:r w:rsidRPr="005074E6">
        <w:rPr>
          <w:rFonts w:ascii="Aptos" w:hAnsi="Aptos" w:cs="Aptos"/>
          <w:bCs/>
          <w:iCs/>
          <w:szCs w:val="24"/>
          <w:lang w:eastAsia="lv-LV"/>
        </w:rPr>
        <w:t>ā</w:t>
      </w:r>
      <w:r w:rsidRPr="005074E6">
        <w:rPr>
          <w:rFonts w:ascii="Aptos" w:hAnsi="Aptos" w:cs="Times New Roman"/>
          <w:bCs/>
          <w:iCs/>
          <w:szCs w:val="24"/>
          <w:lang w:eastAsia="lv-LV"/>
        </w:rPr>
        <w:t xml:space="preserve"> sadarb</w:t>
      </w:r>
      <w:r w:rsidRPr="005074E6">
        <w:rPr>
          <w:rFonts w:ascii="Aptos" w:hAnsi="Aptos" w:cs="Aptos"/>
          <w:bCs/>
          <w:iCs/>
          <w:szCs w:val="24"/>
          <w:lang w:eastAsia="lv-LV"/>
        </w:rPr>
        <w:t>ī</w:t>
      </w:r>
      <w:r w:rsidRPr="005074E6">
        <w:rPr>
          <w:rFonts w:ascii="Aptos" w:hAnsi="Aptos" w:cs="Times New Roman"/>
          <w:bCs/>
          <w:iCs/>
          <w:szCs w:val="24"/>
          <w:lang w:eastAsia="lv-LV"/>
        </w:rPr>
        <w:t>bas iest</w:t>
      </w:r>
      <w:r w:rsidRPr="005074E6">
        <w:rPr>
          <w:rFonts w:ascii="Aptos" w:hAnsi="Aptos" w:cs="Aptos"/>
          <w:bCs/>
          <w:iCs/>
          <w:szCs w:val="24"/>
          <w:lang w:eastAsia="lv-LV"/>
        </w:rPr>
        <w:t>ā</w:t>
      </w:r>
      <w:r w:rsidRPr="005074E6">
        <w:rPr>
          <w:rFonts w:ascii="Aptos" w:hAnsi="Aptos" w:cs="Times New Roman"/>
          <w:bCs/>
          <w:iCs/>
          <w:szCs w:val="24"/>
          <w:lang w:eastAsia="lv-LV"/>
        </w:rPr>
        <w:t>de (turpm</w:t>
      </w:r>
      <w:r w:rsidRPr="005074E6">
        <w:rPr>
          <w:rFonts w:ascii="Aptos" w:hAnsi="Aptos" w:cs="Aptos"/>
          <w:bCs/>
          <w:iCs/>
          <w:szCs w:val="24"/>
          <w:lang w:eastAsia="lv-LV"/>
        </w:rPr>
        <w:t>ā</w:t>
      </w:r>
      <w:r w:rsidRPr="005074E6">
        <w:rPr>
          <w:rFonts w:ascii="Aptos" w:hAnsi="Aptos" w:cs="Times New Roman"/>
          <w:bCs/>
          <w:iCs/>
          <w:szCs w:val="24"/>
          <w:lang w:eastAsia="lv-LV"/>
        </w:rPr>
        <w:t>k</w:t>
      </w:r>
      <w:r w:rsidRPr="005074E6">
        <w:rPr>
          <w:rFonts w:ascii="Aptos" w:hAnsi="Aptos" w:cs="Aptos"/>
          <w:bCs/>
          <w:iCs/>
          <w:szCs w:val="24"/>
          <w:lang w:eastAsia="lv-LV"/>
        </w:rPr>
        <w:t> –</w:t>
      </w:r>
      <w:r w:rsidRPr="005074E6">
        <w:rPr>
          <w:rFonts w:ascii="Aptos" w:hAnsi="Aptos" w:cs="Times New Roman"/>
          <w:bCs/>
          <w:iCs/>
          <w:szCs w:val="24"/>
          <w:lang w:eastAsia="lv-LV"/>
        </w:rPr>
        <w:t xml:space="preserve"> sadarb</w:t>
      </w:r>
      <w:r w:rsidRPr="005074E6">
        <w:rPr>
          <w:rFonts w:ascii="Aptos" w:hAnsi="Aptos" w:cs="Aptos"/>
          <w:bCs/>
          <w:iCs/>
          <w:szCs w:val="24"/>
          <w:lang w:eastAsia="lv-LV"/>
        </w:rPr>
        <w:t>ī</w:t>
      </w:r>
      <w:r w:rsidRPr="005074E6">
        <w:rPr>
          <w:rFonts w:ascii="Aptos" w:hAnsi="Aptos" w:cs="Times New Roman"/>
          <w:bCs/>
          <w:iCs/>
          <w:szCs w:val="24"/>
          <w:lang w:eastAsia="lv-LV"/>
        </w:rPr>
        <w:t>bas iest</w:t>
      </w:r>
      <w:r w:rsidRPr="005074E6">
        <w:rPr>
          <w:rFonts w:ascii="Aptos" w:hAnsi="Aptos" w:cs="Aptos"/>
          <w:bCs/>
          <w:iCs/>
          <w:szCs w:val="24"/>
          <w:lang w:eastAsia="lv-LV"/>
        </w:rPr>
        <w:t>ā</w:t>
      </w:r>
      <w:r w:rsidRPr="005074E6">
        <w:rPr>
          <w:rFonts w:ascii="Aptos" w:hAnsi="Aptos" w:cs="Times New Roman"/>
          <w:bCs/>
          <w:iCs/>
          <w:szCs w:val="24"/>
          <w:lang w:eastAsia="lv-LV"/>
        </w:rPr>
        <w:t>de) pie</w:t>
      </w:r>
      <w:r w:rsidRPr="005074E6">
        <w:rPr>
          <w:rFonts w:ascii="Aptos" w:hAnsi="Aptos" w:cs="Aptos"/>
          <w:bCs/>
          <w:iCs/>
          <w:szCs w:val="24"/>
          <w:lang w:eastAsia="lv-LV"/>
        </w:rPr>
        <w:t>ņ</w:t>
      </w:r>
      <w:r w:rsidRPr="005074E6">
        <w:rPr>
          <w:rFonts w:ascii="Aptos" w:hAnsi="Aptos" w:cs="Times New Roman"/>
          <w:bCs/>
          <w:iCs/>
          <w:szCs w:val="24"/>
          <w:lang w:eastAsia="lv-LV"/>
        </w:rPr>
        <w:t>em l</w:t>
      </w:r>
      <w:r w:rsidRPr="005074E6">
        <w:rPr>
          <w:rFonts w:ascii="Aptos" w:hAnsi="Aptos" w:cs="Aptos"/>
          <w:bCs/>
          <w:iCs/>
          <w:szCs w:val="24"/>
          <w:lang w:eastAsia="lv-LV"/>
        </w:rPr>
        <w:t>ē</w:t>
      </w:r>
      <w:r w:rsidRPr="005074E6">
        <w:rPr>
          <w:rFonts w:ascii="Aptos" w:hAnsi="Aptos" w:cs="Times New Roman"/>
          <w:bCs/>
          <w:iCs/>
          <w:szCs w:val="24"/>
          <w:lang w:eastAsia="lv-LV"/>
        </w:rPr>
        <w:t>mumu par projekta iesnieguma apstiprin</w:t>
      </w:r>
      <w:r w:rsidRPr="005074E6">
        <w:rPr>
          <w:rFonts w:ascii="Aptos" w:hAnsi="Aptos" w:cs="Aptos"/>
          <w:bCs/>
          <w:iCs/>
          <w:szCs w:val="24"/>
          <w:lang w:eastAsia="lv-LV"/>
        </w:rPr>
        <w:t>āš</w:t>
      </w:r>
      <w:r w:rsidRPr="005074E6">
        <w:rPr>
          <w:rFonts w:ascii="Aptos" w:hAnsi="Aptos" w:cs="Times New Roman"/>
          <w:bCs/>
          <w:iCs/>
          <w:szCs w:val="24"/>
          <w:lang w:eastAsia="lv-LV"/>
        </w:rPr>
        <w:t>anu ar nosac</w:t>
      </w:r>
      <w:r w:rsidRPr="005074E6">
        <w:rPr>
          <w:rFonts w:ascii="Aptos" w:hAnsi="Aptos" w:cs="Aptos"/>
          <w:bCs/>
          <w:iCs/>
          <w:szCs w:val="24"/>
          <w:lang w:eastAsia="lv-LV"/>
        </w:rPr>
        <w:t>ī</w:t>
      </w:r>
      <w:r w:rsidRPr="005074E6">
        <w:rPr>
          <w:rFonts w:ascii="Aptos" w:hAnsi="Aptos" w:cs="Times New Roman"/>
          <w:bCs/>
          <w:iCs/>
          <w:szCs w:val="24"/>
          <w:lang w:eastAsia="lv-LV"/>
        </w:rPr>
        <w:t>jumu, ka projekta iesniedz</w:t>
      </w:r>
      <w:r w:rsidRPr="005074E6">
        <w:rPr>
          <w:rFonts w:ascii="Aptos" w:hAnsi="Aptos" w:cs="Aptos"/>
          <w:bCs/>
          <w:iCs/>
          <w:szCs w:val="24"/>
          <w:lang w:eastAsia="lv-LV"/>
        </w:rPr>
        <w:t>ē</w:t>
      </w:r>
      <w:r w:rsidRPr="005074E6">
        <w:rPr>
          <w:rFonts w:ascii="Aptos" w:hAnsi="Aptos" w:cs="Times New Roman"/>
          <w:bCs/>
          <w:iCs/>
          <w:szCs w:val="24"/>
          <w:lang w:eastAsia="lv-LV"/>
        </w:rPr>
        <w:t>js nodro</w:t>
      </w:r>
      <w:r w:rsidRPr="005074E6">
        <w:rPr>
          <w:rFonts w:ascii="Aptos" w:hAnsi="Aptos" w:cs="Aptos"/>
          <w:bCs/>
          <w:iCs/>
          <w:szCs w:val="24"/>
          <w:lang w:eastAsia="lv-LV"/>
        </w:rPr>
        <w:t>š</w:t>
      </w:r>
      <w:r w:rsidRPr="005074E6">
        <w:rPr>
          <w:rFonts w:ascii="Aptos" w:hAnsi="Aptos" w:cs="Times New Roman"/>
          <w:bCs/>
          <w:iCs/>
          <w:szCs w:val="24"/>
          <w:lang w:eastAsia="lv-LV"/>
        </w:rPr>
        <w:t>ina piln</w:t>
      </w:r>
      <w:r w:rsidRPr="005074E6">
        <w:rPr>
          <w:rFonts w:ascii="Aptos" w:hAnsi="Aptos" w:cs="Aptos"/>
          <w:bCs/>
          <w:iCs/>
          <w:szCs w:val="24"/>
          <w:lang w:eastAsia="lv-LV"/>
        </w:rPr>
        <w:t>ī</w:t>
      </w:r>
      <w:r w:rsidRPr="005074E6">
        <w:rPr>
          <w:rFonts w:ascii="Aptos" w:hAnsi="Aptos" w:cs="Times New Roman"/>
          <w:bCs/>
          <w:iCs/>
          <w:szCs w:val="24"/>
          <w:lang w:eastAsia="lv-LV"/>
        </w:rPr>
        <w:t>gu atbilst</w:t>
      </w:r>
      <w:r w:rsidRPr="005074E6">
        <w:rPr>
          <w:rFonts w:ascii="Aptos" w:hAnsi="Aptos" w:cs="Aptos"/>
          <w:bCs/>
          <w:iCs/>
          <w:szCs w:val="24"/>
          <w:lang w:eastAsia="lv-LV"/>
        </w:rPr>
        <w:t>ī</w:t>
      </w:r>
      <w:r w:rsidRPr="005074E6">
        <w:rPr>
          <w:rFonts w:ascii="Aptos" w:hAnsi="Aptos" w:cs="Times New Roman"/>
          <w:bCs/>
          <w:iCs/>
          <w:szCs w:val="24"/>
          <w:lang w:eastAsia="lv-LV"/>
        </w:rPr>
        <w:t>bu krit</w:t>
      </w:r>
      <w:r w:rsidRPr="005074E6">
        <w:rPr>
          <w:rFonts w:ascii="Aptos" w:hAnsi="Aptos" w:cs="Aptos"/>
          <w:bCs/>
          <w:iCs/>
          <w:szCs w:val="24"/>
          <w:lang w:eastAsia="lv-LV"/>
        </w:rPr>
        <w:t>ē</w:t>
      </w:r>
      <w:r w:rsidRPr="005074E6">
        <w:rPr>
          <w:rFonts w:ascii="Aptos" w:hAnsi="Aptos" w:cs="Times New Roman"/>
          <w:bCs/>
          <w:iCs/>
          <w:szCs w:val="24"/>
          <w:lang w:eastAsia="lv-LV"/>
        </w:rPr>
        <w:t>rijam l</w:t>
      </w:r>
      <w:r w:rsidRPr="005074E6">
        <w:rPr>
          <w:rFonts w:ascii="Aptos" w:hAnsi="Aptos" w:cs="Aptos"/>
          <w:bCs/>
          <w:iCs/>
          <w:szCs w:val="24"/>
          <w:lang w:eastAsia="lv-LV"/>
        </w:rPr>
        <w:t>ē</w:t>
      </w:r>
      <w:r w:rsidRPr="005074E6">
        <w:rPr>
          <w:rFonts w:ascii="Aptos" w:hAnsi="Aptos" w:cs="Times New Roman"/>
          <w:bCs/>
          <w:iCs/>
          <w:szCs w:val="24"/>
          <w:lang w:eastAsia="lv-LV"/>
        </w:rPr>
        <w:t>mum</w:t>
      </w:r>
      <w:r w:rsidRPr="005074E6">
        <w:rPr>
          <w:rFonts w:ascii="Aptos" w:hAnsi="Aptos" w:cs="Aptos"/>
          <w:bCs/>
          <w:iCs/>
          <w:szCs w:val="24"/>
          <w:lang w:eastAsia="lv-LV"/>
        </w:rPr>
        <w:t>ā</w:t>
      </w:r>
      <w:r w:rsidRPr="005074E6">
        <w:rPr>
          <w:rFonts w:ascii="Aptos" w:hAnsi="Aptos" w:cs="Times New Roman"/>
          <w:bCs/>
          <w:iCs/>
          <w:szCs w:val="24"/>
          <w:lang w:eastAsia="lv-LV"/>
        </w:rPr>
        <w:t xml:space="preserve"> noteiktaj</w:t>
      </w:r>
      <w:r w:rsidRPr="005074E6">
        <w:rPr>
          <w:rFonts w:ascii="Aptos" w:hAnsi="Aptos" w:cs="Aptos"/>
          <w:bCs/>
          <w:iCs/>
          <w:szCs w:val="24"/>
          <w:lang w:eastAsia="lv-LV"/>
        </w:rPr>
        <w:t>ā</w:t>
      </w:r>
      <w:r w:rsidRPr="005074E6">
        <w:rPr>
          <w:rFonts w:ascii="Aptos" w:hAnsi="Aptos" w:cs="Times New Roman"/>
          <w:bCs/>
          <w:iCs/>
          <w:szCs w:val="24"/>
          <w:lang w:eastAsia="lv-LV"/>
        </w:rPr>
        <w:t xml:space="preserve"> laik</w:t>
      </w:r>
      <w:r w:rsidRPr="005074E6">
        <w:rPr>
          <w:rFonts w:ascii="Aptos" w:hAnsi="Aptos" w:cs="Aptos"/>
          <w:bCs/>
          <w:iCs/>
          <w:szCs w:val="24"/>
          <w:lang w:eastAsia="lv-LV"/>
        </w:rPr>
        <w:t>ā</w:t>
      </w:r>
      <w:r w:rsidRPr="005074E6">
        <w:rPr>
          <w:rFonts w:ascii="Aptos" w:hAnsi="Aptos" w:cs="Times New Roman"/>
          <w:bCs/>
          <w:iCs/>
          <w:szCs w:val="24"/>
          <w:lang w:eastAsia="lv-LV"/>
        </w:rPr>
        <w:t xml:space="preserve"> un k</w:t>
      </w:r>
      <w:r w:rsidRPr="005074E6">
        <w:rPr>
          <w:rFonts w:ascii="Aptos" w:hAnsi="Aptos" w:cs="Aptos"/>
          <w:bCs/>
          <w:iCs/>
          <w:szCs w:val="24"/>
          <w:lang w:eastAsia="lv-LV"/>
        </w:rPr>
        <w:t>ā</w:t>
      </w:r>
      <w:r w:rsidRPr="005074E6">
        <w:rPr>
          <w:rFonts w:ascii="Aptos" w:hAnsi="Aptos" w:cs="Times New Roman"/>
          <w:bCs/>
          <w:iCs/>
          <w:szCs w:val="24"/>
          <w:lang w:eastAsia="lv-LV"/>
        </w:rPr>
        <w:t>rt</w:t>
      </w:r>
      <w:r w:rsidRPr="005074E6">
        <w:rPr>
          <w:rFonts w:ascii="Aptos" w:hAnsi="Aptos" w:cs="Aptos"/>
          <w:bCs/>
          <w:iCs/>
          <w:szCs w:val="24"/>
          <w:lang w:eastAsia="lv-LV"/>
        </w:rPr>
        <w:t>ī</w:t>
      </w:r>
      <w:r w:rsidRPr="005074E6">
        <w:rPr>
          <w:rFonts w:ascii="Aptos" w:hAnsi="Aptos" w:cs="Times New Roman"/>
          <w:bCs/>
          <w:iCs/>
          <w:szCs w:val="24"/>
          <w:lang w:eastAsia="lv-LV"/>
        </w:rPr>
        <w:t>b</w:t>
      </w:r>
      <w:r w:rsidRPr="005074E6">
        <w:rPr>
          <w:rFonts w:ascii="Aptos" w:hAnsi="Aptos" w:cs="Aptos"/>
          <w:bCs/>
          <w:iCs/>
          <w:szCs w:val="24"/>
          <w:lang w:eastAsia="lv-LV"/>
        </w:rPr>
        <w:t>ā</w:t>
      </w:r>
      <w:r w:rsidRPr="005074E6">
        <w:rPr>
          <w:rFonts w:ascii="Aptos" w:hAnsi="Aptos" w:cs="Times New Roman"/>
          <w:bCs/>
          <w:iCs/>
          <w:szCs w:val="24"/>
          <w:lang w:eastAsia="lv-LV"/>
        </w:rPr>
        <w:t>.</w:t>
      </w:r>
    </w:p>
    <w:p w14:paraId="6BB50386" w14:textId="77777777" w:rsidR="00D51DA1" w:rsidRPr="005074E6" w:rsidRDefault="00D51DA1" w:rsidP="00D51DA1">
      <w:pPr>
        <w:numPr>
          <w:ilvl w:val="0"/>
          <w:numId w:val="4"/>
        </w:numPr>
        <w:spacing w:after="120"/>
        <w:ind w:left="499" w:hanging="357"/>
        <w:rPr>
          <w:rFonts w:ascii="Aptos" w:hAnsi="Aptos" w:cs="Times New Roman"/>
          <w:lang w:eastAsia="lv-LV"/>
        </w:rPr>
      </w:pPr>
      <w:r w:rsidRPr="005074E6">
        <w:rPr>
          <w:rFonts w:ascii="Aptos" w:hAnsi="Aptos" w:cs="Times New Roman"/>
          <w:lang w:eastAsia="lv-LV"/>
        </w:rPr>
        <w:t>Kritērija ietekme uz lēmumu “N/A” nozīmē, ka kopumā specifiskā atbalsta mērķa pasākumā vērtēšanas kritērijos šis kritērijs ir iekļauts, bet konkrētajā projektā šis kritērijs nav jāvērtē vai kritērijs nav attiecināms.</w:t>
      </w:r>
    </w:p>
    <w:p w14:paraId="1A552B36" w14:textId="6A7FE9BE" w:rsidR="00D51DA1" w:rsidRPr="005074E6" w:rsidRDefault="00D51DA1" w:rsidP="00D51DA1">
      <w:pPr>
        <w:numPr>
          <w:ilvl w:val="0"/>
          <w:numId w:val="4"/>
        </w:numPr>
        <w:spacing w:after="120"/>
        <w:ind w:left="499" w:hanging="357"/>
        <w:rPr>
          <w:rFonts w:ascii="Aptos" w:hAnsi="Aptos" w:cs="Times New Roman"/>
          <w:bCs/>
          <w:iCs/>
          <w:szCs w:val="24"/>
          <w:lang w:eastAsia="lv-LV"/>
        </w:rPr>
      </w:pPr>
      <w:r w:rsidRPr="005074E6">
        <w:rPr>
          <w:rFonts w:ascii="Aptos" w:hAnsi="Aptos" w:cs="Times New Roman"/>
          <w:bCs/>
          <w:iCs/>
          <w:szCs w:val="24"/>
          <w:lang w:eastAsia="lv-LV"/>
        </w:rPr>
        <w:t xml:space="preserve">Projektu iesniegumu vērtēšanā izmantojami: </w:t>
      </w:r>
    </w:p>
    <w:p w14:paraId="50677016" w14:textId="77777777" w:rsidR="00D51DA1" w:rsidRPr="005074E6" w:rsidRDefault="00D51DA1" w:rsidP="00D51DA1">
      <w:pPr>
        <w:numPr>
          <w:ilvl w:val="0"/>
          <w:numId w:val="5"/>
        </w:numPr>
        <w:rPr>
          <w:rFonts w:ascii="Aptos" w:hAnsi="Aptos" w:cs="Times New Roman"/>
          <w:bCs/>
          <w:iCs/>
          <w:szCs w:val="24"/>
          <w:lang w:eastAsia="lv-LV"/>
        </w:rPr>
      </w:pPr>
      <w:r w:rsidRPr="005074E6">
        <w:rPr>
          <w:rFonts w:ascii="Aptos" w:hAnsi="Aptos" w:cs="Times New Roman"/>
          <w:bCs/>
          <w:iCs/>
          <w:szCs w:val="24"/>
          <w:lang w:eastAsia="lv-LV"/>
        </w:rPr>
        <w:t>Eiropas Savienības kohēzijas politikas programma 2021.–2027. gadam;</w:t>
      </w:r>
    </w:p>
    <w:p w14:paraId="2B43E20C" w14:textId="390CD9BF" w:rsidR="00D51DA1" w:rsidRPr="005074E6" w:rsidRDefault="00D51DA1" w:rsidP="00D51DA1">
      <w:pPr>
        <w:numPr>
          <w:ilvl w:val="0"/>
          <w:numId w:val="5"/>
        </w:numPr>
        <w:rPr>
          <w:rFonts w:ascii="Aptos" w:hAnsi="Aptos" w:cs="Times New Roman"/>
          <w:lang w:eastAsia="lv-LV"/>
        </w:rPr>
      </w:pPr>
      <w:r w:rsidRPr="005074E6">
        <w:rPr>
          <w:rFonts w:ascii="Aptos" w:hAnsi="Aptos" w:cs="Times New Roman"/>
          <w:lang w:eastAsia="lv-LV"/>
        </w:rPr>
        <w:t xml:space="preserve">Ministru kabineta 2025. gada </w:t>
      </w:r>
      <w:r w:rsidR="0034542A" w:rsidRPr="005074E6">
        <w:rPr>
          <w:rFonts w:ascii="Aptos" w:hAnsi="Aptos" w:cs="Times New Roman"/>
          <w:lang w:eastAsia="lv-LV"/>
        </w:rPr>
        <w:t>25. jūnija</w:t>
      </w:r>
      <w:r w:rsidRPr="005074E6">
        <w:rPr>
          <w:rFonts w:ascii="Aptos" w:hAnsi="Aptos" w:cs="Times New Roman"/>
          <w:lang w:eastAsia="lv-LV"/>
        </w:rPr>
        <w:t xml:space="preserve"> noteikumi Nr. </w:t>
      </w:r>
      <w:r w:rsidR="0034542A" w:rsidRPr="005074E6">
        <w:rPr>
          <w:rFonts w:ascii="Aptos" w:hAnsi="Aptos" w:cs="Times New Roman"/>
          <w:lang w:eastAsia="lv-LV"/>
        </w:rPr>
        <w:t>394</w:t>
      </w:r>
      <w:r w:rsidRPr="005074E6">
        <w:rPr>
          <w:rFonts w:ascii="Aptos" w:hAnsi="Aptos" w:cs="Times New Roman"/>
          <w:lang w:eastAsia="lv-LV"/>
        </w:rPr>
        <w:t xml:space="preserve"> “Eiropas Savienības kohēzijas politikas programmas 2021.-2027. gadam 6.1.1. specifiskā atbalsta mērķa “Pārejas uz </w:t>
      </w:r>
      <w:proofErr w:type="spellStart"/>
      <w:r w:rsidRPr="005074E6">
        <w:rPr>
          <w:rFonts w:ascii="Aptos" w:hAnsi="Aptos" w:cs="Times New Roman"/>
          <w:lang w:eastAsia="lv-LV"/>
        </w:rPr>
        <w:t>klimatneitralitāti</w:t>
      </w:r>
      <w:proofErr w:type="spellEnd"/>
      <w:r w:rsidRPr="005074E6">
        <w:rPr>
          <w:rFonts w:ascii="Aptos" w:hAnsi="Aptos" w:cs="Times New Roman"/>
          <w:lang w:eastAsia="lv-LV"/>
        </w:rPr>
        <w:t xml:space="preserve"> radīto ekonomisko, sociālo un vides seku mazināšana visvairāk skartajos reģionos” 6.1.1.1. pasākuma “Atteikšanās no kūdras izmantošanas enerģētikā” otrās projektu iesniegumu atlases kārtas īstenošanas noteikumi” (turpmāk –</w:t>
      </w:r>
      <w:r w:rsidR="00D246DB" w:rsidRPr="005074E6">
        <w:rPr>
          <w:rFonts w:ascii="Aptos" w:hAnsi="Aptos" w:cs="Times New Roman"/>
          <w:lang w:eastAsia="lv-LV"/>
        </w:rPr>
        <w:t xml:space="preserve"> </w:t>
      </w:r>
      <w:r w:rsidR="004A05DD" w:rsidRPr="005074E6">
        <w:rPr>
          <w:rFonts w:ascii="Aptos" w:hAnsi="Aptos" w:cs="Times New Roman"/>
          <w:lang w:eastAsia="lv-LV"/>
        </w:rPr>
        <w:t xml:space="preserve">SAM </w:t>
      </w:r>
      <w:r w:rsidRPr="005074E6">
        <w:rPr>
          <w:rFonts w:ascii="Aptos" w:hAnsi="Aptos" w:cs="Times New Roman"/>
          <w:lang w:eastAsia="lv-LV"/>
        </w:rPr>
        <w:t>MK noteikumi)</w:t>
      </w:r>
      <w:r w:rsidR="00C77EA9" w:rsidRPr="005074E6">
        <w:rPr>
          <w:rStyle w:val="Vresatsauce"/>
          <w:rFonts w:ascii="Aptos" w:hAnsi="Aptos" w:cs="Times New Roman"/>
          <w:lang w:eastAsia="lv-LV"/>
        </w:rPr>
        <w:footnoteReference w:id="2"/>
      </w:r>
      <w:r w:rsidRPr="005074E6">
        <w:rPr>
          <w:rFonts w:ascii="Aptos" w:hAnsi="Aptos" w:cs="Times New Roman"/>
          <w:lang w:eastAsia="lv-LV"/>
        </w:rPr>
        <w:t>;</w:t>
      </w:r>
    </w:p>
    <w:p w14:paraId="6643A8F8" w14:textId="77777777" w:rsidR="00D51DA1" w:rsidRPr="005074E6" w:rsidRDefault="00D51DA1" w:rsidP="00D51DA1">
      <w:pPr>
        <w:numPr>
          <w:ilvl w:val="0"/>
          <w:numId w:val="5"/>
        </w:numPr>
        <w:rPr>
          <w:rFonts w:ascii="Aptos" w:hAnsi="Aptos" w:cs="Times New Roman"/>
          <w:lang w:eastAsia="lv-LV"/>
        </w:rPr>
      </w:pPr>
      <w:r w:rsidRPr="005074E6">
        <w:rPr>
          <w:rFonts w:ascii="Aptos" w:hAnsi="Aptos" w:cs="Times New Roman"/>
          <w:lang w:eastAsia="lv-LV"/>
        </w:rPr>
        <w:t xml:space="preserve">Eiropas Savienības kohēzijas politikas programmas 2021.-2027. gadam 6.1.1. specifiskā atbalsta mērķa “Pārejas uz </w:t>
      </w:r>
      <w:proofErr w:type="spellStart"/>
      <w:r w:rsidRPr="005074E6">
        <w:rPr>
          <w:rFonts w:ascii="Aptos" w:hAnsi="Aptos" w:cs="Times New Roman"/>
          <w:lang w:eastAsia="lv-LV"/>
        </w:rPr>
        <w:t>klimatneitralitāti</w:t>
      </w:r>
      <w:proofErr w:type="spellEnd"/>
      <w:r w:rsidRPr="005074E6">
        <w:rPr>
          <w:rFonts w:ascii="Aptos" w:hAnsi="Aptos" w:cs="Times New Roman"/>
          <w:lang w:eastAsia="lv-LV"/>
        </w:rPr>
        <w:t xml:space="preserve"> radīto ekonomisko, sociālo un vides seku mazināšana visvairāk skartajos reģionos” 6.1.1.1. pasākuma “Atteikšanās no kūdras izmantošanas enerģētikā” otrās projektu iesniegumu atlases kārtas vērtēšanas kritēriji;</w:t>
      </w:r>
    </w:p>
    <w:p w14:paraId="10C066B3" w14:textId="77777777" w:rsidR="004B4CEF" w:rsidRPr="005074E6" w:rsidRDefault="00D51DA1" w:rsidP="00D04C01">
      <w:pPr>
        <w:numPr>
          <w:ilvl w:val="0"/>
          <w:numId w:val="5"/>
        </w:numPr>
        <w:ind w:hanging="357"/>
        <w:rPr>
          <w:rFonts w:ascii="Aptos" w:hAnsi="Aptos" w:cs="Times New Roman"/>
          <w:lang w:eastAsia="lv-LV"/>
        </w:rPr>
      </w:pPr>
      <w:r w:rsidRPr="005074E6">
        <w:rPr>
          <w:rFonts w:ascii="Aptos" w:hAnsi="Aptos" w:cs="Times New Roman"/>
          <w:lang w:eastAsia="lv-LV"/>
        </w:rPr>
        <w:t xml:space="preserve">Eiropas Savienības kohēzijas politikas programmas 2021.-2027. gadam 6.1.1. specifiskā atbalsta mērķa “Pārejas uz </w:t>
      </w:r>
      <w:proofErr w:type="spellStart"/>
      <w:r w:rsidRPr="005074E6">
        <w:rPr>
          <w:rFonts w:ascii="Aptos" w:hAnsi="Aptos" w:cs="Times New Roman"/>
          <w:lang w:eastAsia="lv-LV"/>
        </w:rPr>
        <w:t>klimatneitralitāti</w:t>
      </w:r>
      <w:proofErr w:type="spellEnd"/>
      <w:r w:rsidRPr="005074E6">
        <w:rPr>
          <w:rFonts w:ascii="Aptos" w:hAnsi="Aptos" w:cs="Times New Roman"/>
          <w:lang w:eastAsia="lv-LV"/>
        </w:rPr>
        <w:t xml:space="preserve"> radīto ekonomisko, sociālo un vides seku mazināšana visvairāk skartajos reģionos” 6.1.1.1. pasākuma “Atteikšanās no kūdras izmantošanas enerģētikā” otrās projektu iesniegumu atlases kārtas nolikums (turpmāk – atlases nolikums)</w:t>
      </w:r>
      <w:r w:rsidR="004B4CEF" w:rsidRPr="005074E6">
        <w:rPr>
          <w:rFonts w:ascii="Aptos" w:hAnsi="Aptos" w:cs="Times New Roman"/>
          <w:lang w:eastAsia="lv-LV"/>
        </w:rPr>
        <w:t>;</w:t>
      </w:r>
    </w:p>
    <w:p w14:paraId="4CB61E4A" w14:textId="460FF59A" w:rsidR="00D51DA1" w:rsidRPr="005074E6" w:rsidRDefault="009A0E4A" w:rsidP="00D51DA1">
      <w:pPr>
        <w:numPr>
          <w:ilvl w:val="0"/>
          <w:numId w:val="5"/>
        </w:numPr>
        <w:spacing w:after="240"/>
        <w:ind w:hanging="357"/>
        <w:rPr>
          <w:rFonts w:ascii="Aptos" w:hAnsi="Aptos" w:cs="Times New Roman"/>
          <w:bCs/>
          <w:iCs/>
          <w:szCs w:val="24"/>
          <w:lang w:eastAsia="lv-LV"/>
        </w:rPr>
      </w:pPr>
      <w:r w:rsidRPr="005074E6">
        <w:rPr>
          <w:rFonts w:ascii="Aptos" w:hAnsi="Aptos" w:cs="Times New Roman"/>
          <w:bCs/>
          <w:iCs/>
          <w:szCs w:val="24"/>
          <w:lang w:eastAsia="lv-LV"/>
        </w:rPr>
        <w:t>pasākuma pirmās atlases kārtas atbildīgajai iestādei iesniegtais nodevums par pašvaldībām un to īpašumā esošo kūdras sadedzināšanas iekārtu inventarizācijas rezultātiem un to sociālekonomisko novērtējumu</w:t>
      </w:r>
      <w:r w:rsidR="007515B2" w:rsidRPr="005074E6">
        <w:rPr>
          <w:rFonts w:ascii="Aptos" w:hAnsi="Aptos" w:cs="Times New Roman"/>
          <w:bCs/>
          <w:iCs/>
          <w:szCs w:val="24"/>
          <w:lang w:eastAsia="lv-LV"/>
        </w:rPr>
        <w:t xml:space="preserve"> (Kūdras sadedzināšanas iekārtu enerģijas ieguvē apzināšana un alternatīvu izpēte. Vidzemes plānošanas reģions, 2024</w:t>
      </w:r>
      <w:r w:rsidR="004E271D" w:rsidRPr="005074E6">
        <w:rPr>
          <w:rFonts w:ascii="Aptos" w:hAnsi="Aptos" w:cs="Times New Roman"/>
          <w:bCs/>
          <w:iCs/>
          <w:szCs w:val="24"/>
          <w:lang w:eastAsia="lv-LV"/>
        </w:rPr>
        <w:t>. Projekta nr. 6.1.1.1/1/24/I/001</w:t>
      </w:r>
      <w:r w:rsidR="00F81D15" w:rsidRPr="005074E6">
        <w:rPr>
          <w:rFonts w:ascii="Aptos" w:hAnsi="Aptos" w:cs="Times New Roman"/>
          <w:bCs/>
          <w:iCs/>
          <w:szCs w:val="24"/>
          <w:lang w:eastAsia="lv-LV"/>
        </w:rPr>
        <w:t xml:space="preserve">. </w:t>
      </w:r>
      <w:r w:rsidR="009157A3" w:rsidRPr="005074E6">
        <w:rPr>
          <w:rFonts w:ascii="Aptos" w:hAnsi="Aptos" w:cs="Times New Roman"/>
          <w:bCs/>
          <w:iCs/>
          <w:szCs w:val="24"/>
          <w:lang w:eastAsia="lv-LV"/>
        </w:rPr>
        <w:t>Turpmāk – nodevums</w:t>
      </w:r>
      <w:r w:rsidR="007515B2" w:rsidRPr="005074E6">
        <w:rPr>
          <w:rFonts w:ascii="Aptos" w:hAnsi="Aptos" w:cs="Times New Roman"/>
          <w:bCs/>
          <w:iCs/>
          <w:szCs w:val="24"/>
          <w:lang w:eastAsia="lv-LV"/>
        </w:rPr>
        <w:t>)</w:t>
      </w:r>
      <w:r w:rsidR="00DA028C" w:rsidRPr="005074E6">
        <w:rPr>
          <w:rStyle w:val="Vresatsauce"/>
          <w:rFonts w:ascii="Aptos" w:hAnsi="Aptos" w:cs="Times New Roman"/>
          <w:bCs/>
          <w:iCs/>
          <w:szCs w:val="24"/>
          <w:lang w:eastAsia="lv-LV"/>
        </w:rPr>
        <w:footnoteReference w:id="3"/>
      </w:r>
      <w:r w:rsidRPr="005074E6">
        <w:rPr>
          <w:rFonts w:ascii="Aptos" w:hAnsi="Aptos" w:cs="Times New Roman"/>
          <w:bCs/>
          <w:iCs/>
          <w:szCs w:val="24"/>
          <w:lang w:eastAsia="lv-LV"/>
        </w:rPr>
        <w:t>.</w:t>
      </w:r>
    </w:p>
    <w:p w14:paraId="79B98AB7" w14:textId="77777777" w:rsidR="005074E6" w:rsidRPr="005074E6" w:rsidRDefault="005074E6" w:rsidP="005074E6">
      <w:pPr>
        <w:spacing w:after="240"/>
        <w:ind w:left="862" w:firstLine="0"/>
        <w:rPr>
          <w:rFonts w:ascii="Aptos" w:hAnsi="Aptos" w:cs="Times New Roman"/>
          <w:bCs/>
          <w:iCs/>
          <w:szCs w:val="24"/>
          <w:lang w:eastAsia="lv-LV"/>
        </w:rPr>
      </w:pPr>
    </w:p>
    <w:p w14:paraId="7AF5122F" w14:textId="77777777" w:rsidR="005074E6" w:rsidRPr="005074E6" w:rsidRDefault="005074E6" w:rsidP="005074E6">
      <w:pPr>
        <w:spacing w:after="240"/>
        <w:ind w:left="862" w:firstLine="0"/>
        <w:rPr>
          <w:rFonts w:ascii="Aptos" w:hAnsi="Aptos" w:cs="Times New Roman"/>
          <w:bCs/>
          <w:iCs/>
          <w:szCs w:val="24"/>
          <w:lang w:eastAsia="lv-LV"/>
        </w:rPr>
      </w:pPr>
    </w:p>
    <w:p w14:paraId="2EEFC628" w14:textId="77777777" w:rsidR="005074E6" w:rsidRPr="005074E6" w:rsidRDefault="005074E6" w:rsidP="005074E6">
      <w:pPr>
        <w:spacing w:after="240"/>
        <w:ind w:firstLine="0"/>
        <w:rPr>
          <w:rFonts w:ascii="Aptos" w:hAnsi="Aptos" w:cs="Times New Roman"/>
          <w:bCs/>
          <w:iCs/>
          <w:szCs w:val="24"/>
          <w:lang w:eastAsia="lv-LV"/>
        </w:rPr>
      </w:pPr>
    </w:p>
    <w:tbl>
      <w:tblPr>
        <w:tblW w:w="151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982"/>
        <w:gridCol w:w="1842"/>
        <w:gridCol w:w="1673"/>
        <w:gridCol w:w="7809"/>
      </w:tblGrid>
      <w:tr w:rsidR="00E82CFB" w:rsidRPr="005074E6" w14:paraId="350F6A3A" w14:textId="77777777" w:rsidTr="1A91E787">
        <w:trPr>
          <w:trHeight w:val="542"/>
        </w:trPr>
        <w:tc>
          <w:tcPr>
            <w:tcW w:w="3857" w:type="dxa"/>
            <w:gridSpan w:val="2"/>
            <w:vMerge w:val="restart"/>
            <w:shd w:val="clear" w:color="auto" w:fill="D9D9D9" w:themeFill="background1" w:themeFillShade="D9"/>
            <w:vAlign w:val="center"/>
          </w:tcPr>
          <w:p w14:paraId="01B4E1D1" w14:textId="77777777" w:rsidR="00D51DA1" w:rsidRPr="005074E6" w:rsidRDefault="00D51DA1">
            <w:pPr>
              <w:tabs>
                <w:tab w:val="left" w:pos="942"/>
                <w:tab w:val="left" w:pos="1257"/>
              </w:tabs>
              <w:ind w:firstLine="0"/>
              <w:jc w:val="center"/>
              <w:rPr>
                <w:rFonts w:ascii="Aptos" w:eastAsia="Times New Roman" w:hAnsi="Aptos" w:cs="Times New Roman"/>
                <w:b/>
                <w:bCs/>
                <w:sz w:val="22"/>
                <w:lang w:eastAsia="lv-LV"/>
              </w:rPr>
            </w:pPr>
            <w:r w:rsidRPr="005074E6">
              <w:rPr>
                <w:rFonts w:ascii="Aptos" w:eastAsia="Times New Roman" w:hAnsi="Aptos" w:cs="Times New Roman"/>
                <w:szCs w:val="24"/>
                <w:lang w:eastAsia="lv-LV"/>
              </w:rPr>
              <w:lastRenderedPageBreak/>
              <w:br w:type="page"/>
            </w:r>
            <w:r w:rsidRPr="005074E6">
              <w:rPr>
                <w:rFonts w:ascii="Aptos" w:eastAsia="Times New Roman" w:hAnsi="Aptos" w:cs="Times New Roman"/>
                <w:b/>
                <w:bCs/>
                <w:szCs w:val="24"/>
                <w:lang w:eastAsia="lv-LV"/>
              </w:rPr>
              <w:t>1.</w:t>
            </w:r>
            <w:r w:rsidRPr="005074E6">
              <w:rPr>
                <w:rFonts w:ascii="Aptos" w:eastAsia="Times New Roman" w:hAnsi="Aptos" w:cs="Times New Roman"/>
                <w:szCs w:val="24"/>
                <w:lang w:eastAsia="lv-LV"/>
              </w:rPr>
              <w:t xml:space="preserve"> </w:t>
            </w:r>
            <w:r w:rsidRPr="005074E6">
              <w:rPr>
                <w:rFonts w:ascii="Aptos" w:eastAsia="Times New Roman" w:hAnsi="Aptos" w:cs="Times New Roman"/>
                <w:b/>
                <w:bCs/>
                <w:szCs w:val="24"/>
                <w:lang w:eastAsia="lv-LV"/>
              </w:rPr>
              <w:t>VIENOTIE KRITĒRIJI</w:t>
            </w:r>
          </w:p>
        </w:tc>
        <w:tc>
          <w:tcPr>
            <w:tcW w:w="3515" w:type="dxa"/>
            <w:gridSpan w:val="2"/>
            <w:shd w:val="clear" w:color="auto" w:fill="D9D9D9" w:themeFill="background1" w:themeFillShade="D9"/>
            <w:vAlign w:val="center"/>
          </w:tcPr>
          <w:p w14:paraId="1347B5BE" w14:textId="77777777" w:rsidR="00D51DA1" w:rsidRPr="005074E6" w:rsidRDefault="00D51DA1">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 w:val="22"/>
                <w:lang w:eastAsia="x-none"/>
              </w:rPr>
              <w:t>Vērtēšanas sistēma</w:t>
            </w:r>
          </w:p>
        </w:tc>
        <w:tc>
          <w:tcPr>
            <w:tcW w:w="7809" w:type="dxa"/>
            <w:vMerge w:val="restart"/>
            <w:shd w:val="clear" w:color="auto" w:fill="D9D9D9" w:themeFill="background1" w:themeFillShade="D9"/>
            <w:vAlign w:val="center"/>
          </w:tcPr>
          <w:p w14:paraId="4113F0F3" w14:textId="77777777" w:rsidR="00D51DA1" w:rsidRPr="005074E6" w:rsidRDefault="00D51DA1">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 w:val="22"/>
                <w:lang w:eastAsia="x-none"/>
              </w:rPr>
              <w:t>Skaidrojums atbilstības noteikšanai</w:t>
            </w:r>
          </w:p>
        </w:tc>
      </w:tr>
      <w:tr w:rsidR="00E82CFB" w:rsidRPr="005074E6" w14:paraId="47439DFA" w14:textId="77777777" w:rsidTr="1A91E787">
        <w:trPr>
          <w:trHeight w:val="739"/>
        </w:trPr>
        <w:tc>
          <w:tcPr>
            <w:tcW w:w="3857" w:type="dxa"/>
            <w:gridSpan w:val="2"/>
            <w:vMerge/>
            <w:vAlign w:val="center"/>
          </w:tcPr>
          <w:p w14:paraId="2B6B05A5" w14:textId="77777777" w:rsidR="00D51DA1" w:rsidRPr="005074E6" w:rsidRDefault="00D51DA1">
            <w:pPr>
              <w:tabs>
                <w:tab w:val="left" w:pos="942"/>
                <w:tab w:val="left" w:pos="1257"/>
              </w:tabs>
              <w:ind w:firstLine="0"/>
              <w:jc w:val="left"/>
              <w:rPr>
                <w:rFonts w:ascii="Aptos" w:eastAsia="Times New Roman" w:hAnsi="Aptos" w:cs="Times New Roman"/>
                <w:b/>
                <w:bCs/>
                <w:sz w:val="22"/>
                <w:lang w:eastAsia="lv-LV"/>
              </w:rPr>
            </w:pPr>
          </w:p>
        </w:tc>
        <w:tc>
          <w:tcPr>
            <w:tcW w:w="1842" w:type="dxa"/>
            <w:shd w:val="clear" w:color="auto" w:fill="D9D9D9" w:themeFill="background1" w:themeFillShade="D9"/>
            <w:tcMar>
              <w:left w:w="28" w:type="dxa"/>
              <w:right w:w="28" w:type="dxa"/>
            </w:tcMar>
            <w:vAlign w:val="center"/>
          </w:tcPr>
          <w:p w14:paraId="43C444DC" w14:textId="77777777" w:rsidR="00D51DA1" w:rsidRPr="005074E6" w:rsidRDefault="00D51DA1">
            <w:pPr>
              <w:ind w:firstLine="0"/>
              <w:jc w:val="center"/>
              <w:rPr>
                <w:rFonts w:ascii="Aptos" w:eastAsia="Times New Roman" w:hAnsi="Aptos" w:cs="Times New Roman"/>
                <w:b/>
                <w:sz w:val="20"/>
                <w:szCs w:val="20"/>
                <w:lang w:eastAsia="lv-LV"/>
              </w:rPr>
            </w:pPr>
            <w:r w:rsidRPr="005074E6">
              <w:rPr>
                <w:rFonts w:ascii="Aptos" w:eastAsia="Times New Roman" w:hAnsi="Aptos" w:cs="Times New Roman"/>
                <w:b/>
                <w:sz w:val="20"/>
                <w:szCs w:val="20"/>
                <w:lang w:eastAsia="lv-LV"/>
              </w:rPr>
              <w:t>Kritērija veids</w:t>
            </w:r>
          </w:p>
          <w:p w14:paraId="5B92956B" w14:textId="77777777" w:rsidR="00D51DA1" w:rsidRPr="005074E6" w:rsidRDefault="00D51DA1">
            <w:pPr>
              <w:ind w:firstLine="0"/>
              <w:jc w:val="center"/>
              <w:rPr>
                <w:rFonts w:ascii="Aptos" w:eastAsia="Times New Roman" w:hAnsi="Aptos" w:cs="Times New Roman"/>
                <w:b/>
                <w:sz w:val="6"/>
                <w:szCs w:val="6"/>
                <w:lang w:eastAsia="lv-LV"/>
              </w:rPr>
            </w:pPr>
          </w:p>
          <w:p w14:paraId="217B207C" w14:textId="77777777" w:rsidR="00D51DA1" w:rsidRPr="005074E6" w:rsidRDefault="00D51DA1">
            <w:pPr>
              <w:ind w:firstLine="0"/>
              <w:jc w:val="center"/>
              <w:rPr>
                <w:rFonts w:ascii="Aptos" w:eastAsia="Times New Roman" w:hAnsi="Aptos" w:cs="Times New Roman"/>
                <w:b/>
                <w:sz w:val="20"/>
                <w:szCs w:val="20"/>
                <w:lang w:eastAsia="lv-LV"/>
              </w:rPr>
            </w:pPr>
            <w:r w:rsidRPr="005074E6">
              <w:rPr>
                <w:rFonts w:ascii="Aptos" w:eastAsia="Times New Roman" w:hAnsi="Aptos" w:cs="Times New Roman"/>
                <w:b/>
                <w:sz w:val="20"/>
                <w:szCs w:val="20"/>
                <w:lang w:eastAsia="lv-LV"/>
              </w:rPr>
              <w:t>N – neprecizējams</w:t>
            </w:r>
          </w:p>
          <w:p w14:paraId="0B99FD22" w14:textId="77777777" w:rsidR="00D51DA1" w:rsidRPr="005074E6" w:rsidRDefault="00D51DA1">
            <w:pPr>
              <w:ind w:firstLine="0"/>
              <w:jc w:val="center"/>
              <w:rPr>
                <w:rFonts w:ascii="Aptos" w:eastAsia="Times New Roman" w:hAnsi="Aptos" w:cs="Times New Roman"/>
                <w:b/>
                <w:sz w:val="20"/>
                <w:szCs w:val="20"/>
                <w:lang w:eastAsia="lv-LV"/>
              </w:rPr>
            </w:pPr>
            <w:r w:rsidRPr="005074E6">
              <w:rPr>
                <w:rFonts w:ascii="Aptos" w:eastAsia="Times New Roman" w:hAnsi="Aptos" w:cs="Times New Roman"/>
                <w:b/>
                <w:sz w:val="20"/>
                <w:szCs w:val="20"/>
                <w:lang w:eastAsia="lv-LV"/>
              </w:rPr>
              <w:t>P – precizējams</w:t>
            </w:r>
          </w:p>
        </w:tc>
        <w:tc>
          <w:tcPr>
            <w:tcW w:w="1673"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2D90AACA" w14:textId="77777777" w:rsidR="00D51DA1" w:rsidRPr="005074E6" w:rsidRDefault="00D51DA1">
            <w:pPr>
              <w:autoSpaceDE w:val="0"/>
              <w:autoSpaceDN w:val="0"/>
              <w:adjustRightInd w:val="0"/>
              <w:ind w:firstLine="0"/>
              <w:contextualSpacing/>
              <w:jc w:val="center"/>
              <w:rPr>
                <w:rFonts w:ascii="Aptos" w:eastAsia="Times New Roman" w:hAnsi="Aptos" w:cs="Times New Roman"/>
                <w:b/>
                <w:sz w:val="20"/>
                <w:szCs w:val="20"/>
                <w:lang w:eastAsia="x-none"/>
              </w:rPr>
            </w:pPr>
            <w:r w:rsidRPr="005074E6">
              <w:rPr>
                <w:rFonts w:ascii="Aptos" w:eastAsia="Times New Roman" w:hAnsi="Aptos" w:cs="Times New Roman"/>
                <w:b/>
                <w:sz w:val="20"/>
                <w:szCs w:val="20"/>
                <w:lang w:eastAsia="x-none"/>
              </w:rPr>
              <w:t>Jā; Jā, ar nosacījumu; Nē</w:t>
            </w:r>
          </w:p>
        </w:tc>
        <w:tc>
          <w:tcPr>
            <w:tcW w:w="7809" w:type="dxa"/>
            <w:vMerge/>
            <w:vAlign w:val="center"/>
          </w:tcPr>
          <w:p w14:paraId="21F4CC05" w14:textId="77777777" w:rsidR="00D51DA1" w:rsidRPr="005074E6" w:rsidRDefault="00D51DA1">
            <w:pPr>
              <w:autoSpaceDE w:val="0"/>
              <w:autoSpaceDN w:val="0"/>
              <w:adjustRightInd w:val="0"/>
              <w:ind w:firstLine="0"/>
              <w:contextualSpacing/>
              <w:rPr>
                <w:rFonts w:ascii="Aptos" w:eastAsia="Times New Roman" w:hAnsi="Aptos" w:cs="Times New Roman"/>
                <w:b/>
                <w:szCs w:val="24"/>
                <w:lang w:eastAsia="x-none"/>
              </w:rPr>
            </w:pPr>
          </w:p>
        </w:tc>
      </w:tr>
      <w:tr w:rsidR="0030577A" w:rsidRPr="005074E6" w14:paraId="77566F1F" w14:textId="77777777" w:rsidTr="1A91E787">
        <w:trPr>
          <w:trHeight w:val="2420"/>
        </w:trPr>
        <w:tc>
          <w:tcPr>
            <w:tcW w:w="875" w:type="dxa"/>
            <w:vMerge w:val="restart"/>
          </w:tcPr>
          <w:p w14:paraId="1CC937A3" w14:textId="510009DD" w:rsidR="0030577A" w:rsidRPr="005074E6" w:rsidRDefault="0030577A" w:rsidP="00231731">
            <w:pPr>
              <w:tabs>
                <w:tab w:val="left" w:pos="942"/>
                <w:tab w:val="left" w:pos="1257"/>
              </w:tabs>
              <w:spacing w:after="240"/>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1.1.</w:t>
            </w:r>
          </w:p>
        </w:tc>
        <w:tc>
          <w:tcPr>
            <w:tcW w:w="2982" w:type="dxa"/>
            <w:vMerge w:val="restart"/>
          </w:tcPr>
          <w:p w14:paraId="604CB3D3" w14:textId="5792C6BE" w:rsidR="0030577A" w:rsidRPr="005074E6" w:rsidRDefault="0030577A" w:rsidP="2241A963">
            <w:pPr>
              <w:spacing w:before="60" w:after="240"/>
              <w:ind w:firstLine="0"/>
              <w:rPr>
                <w:rFonts w:ascii="Aptos" w:eastAsia="ヒラギノ角ゴ Pro W3" w:hAnsi="Aptos" w:cs="Times New Roman"/>
                <w:color w:val="000000"/>
              </w:rPr>
            </w:pPr>
            <w:r w:rsidRPr="005074E6">
              <w:rPr>
                <w:rFonts w:ascii="Aptos" w:eastAsia="ヒラギノ角ゴ Pro W3" w:hAnsi="Aptos" w:cs="Times New Roman"/>
                <w:color w:val="000000" w:themeColor="text1"/>
              </w:rPr>
              <w:t xml:space="preserve">Projekta iesniegums atbilst </w:t>
            </w:r>
            <w:r w:rsidR="000C3775" w:rsidRPr="005074E6">
              <w:rPr>
                <w:rFonts w:ascii="Aptos" w:eastAsia="ヒラギノ角ゴ Pro W3" w:hAnsi="Aptos" w:cs="Times New Roman"/>
                <w:color w:val="000000" w:themeColor="text1"/>
              </w:rPr>
              <w:t>SAM MK noteikumos</w:t>
            </w:r>
            <w:r w:rsidRPr="005074E6">
              <w:rPr>
                <w:rFonts w:ascii="Aptos" w:eastAsia="ヒラギノ角ゴ Pro W3" w:hAnsi="Aptos" w:cs="Times New Roman"/>
                <w:color w:val="000000" w:themeColor="text1"/>
              </w:rPr>
              <w:t xml:space="preserve"> noteiktajām specifiskajām prasībām:</w:t>
            </w:r>
          </w:p>
          <w:p w14:paraId="799BA254" w14:textId="64E909D0" w:rsidR="0030577A" w:rsidRPr="005074E6" w:rsidRDefault="0030577A" w:rsidP="2241A963">
            <w:pPr>
              <w:numPr>
                <w:ilvl w:val="2"/>
                <w:numId w:val="17"/>
              </w:numPr>
              <w:spacing w:before="60" w:after="240"/>
              <w:ind w:left="597" w:hanging="567"/>
              <w:rPr>
                <w:rFonts w:ascii="Aptos" w:eastAsia="Times New Roman" w:hAnsi="Aptos" w:cs="Times New Roman"/>
              </w:rPr>
            </w:pPr>
            <w:r w:rsidRPr="005074E6">
              <w:rPr>
                <w:rFonts w:ascii="Aptos" w:eastAsia="Times New Roman" w:hAnsi="Aptos" w:cs="Times New Roman"/>
              </w:rPr>
              <w:t xml:space="preserve">projekta iesniedzējs atbilst </w:t>
            </w:r>
            <w:r w:rsidR="000C3775" w:rsidRPr="005074E6">
              <w:rPr>
                <w:rFonts w:ascii="Aptos" w:eastAsia="Times New Roman" w:hAnsi="Aptos" w:cs="Times New Roman"/>
              </w:rPr>
              <w:t>SAM MK noteikumos</w:t>
            </w:r>
            <w:r w:rsidR="00235D5C" w:rsidRPr="005074E6">
              <w:rPr>
                <w:rFonts w:ascii="Aptos" w:eastAsia="Times New Roman" w:hAnsi="Aptos" w:cs="Times New Roman"/>
              </w:rPr>
              <w:t xml:space="preserve"> </w:t>
            </w:r>
            <w:r w:rsidRPr="005074E6">
              <w:rPr>
                <w:rFonts w:ascii="Aptos" w:eastAsia="Times New Roman" w:hAnsi="Aptos" w:cs="Times New Roman"/>
              </w:rPr>
              <w:t>noteiktajam iesniedzēju lokam;</w:t>
            </w:r>
          </w:p>
          <w:p w14:paraId="1A49845A" w14:textId="2DE1256E" w:rsidR="0030577A" w:rsidRPr="005074E6" w:rsidRDefault="0030577A" w:rsidP="2241A963">
            <w:pPr>
              <w:numPr>
                <w:ilvl w:val="2"/>
                <w:numId w:val="17"/>
              </w:numPr>
              <w:spacing w:before="60" w:after="240"/>
              <w:ind w:left="597" w:hanging="567"/>
              <w:rPr>
                <w:rFonts w:ascii="Aptos" w:eastAsia="Times New Roman" w:hAnsi="Aptos" w:cs="Times New Roman"/>
              </w:rPr>
            </w:pPr>
            <w:r w:rsidRPr="005074E6">
              <w:rPr>
                <w:rFonts w:ascii="Aptos" w:eastAsia="Times New Roman" w:hAnsi="Aptos" w:cs="Times New Roman"/>
              </w:rPr>
              <w:t xml:space="preserve">projekta īstenošanas termiņš atbilst </w:t>
            </w:r>
            <w:r w:rsidR="000C3775" w:rsidRPr="005074E6">
              <w:rPr>
                <w:rFonts w:ascii="Aptos" w:eastAsia="Times New Roman" w:hAnsi="Aptos" w:cs="Times New Roman"/>
              </w:rPr>
              <w:t>SAM MK noteikumos</w:t>
            </w:r>
            <w:r w:rsidRPr="005074E6">
              <w:rPr>
                <w:rFonts w:ascii="Aptos" w:eastAsia="Times New Roman" w:hAnsi="Aptos" w:cs="Times New Roman"/>
              </w:rPr>
              <w:t xml:space="preserve"> noteiktajam termiņam;</w:t>
            </w:r>
          </w:p>
          <w:p w14:paraId="6E68202F" w14:textId="3F8CDEBB" w:rsidR="0030577A" w:rsidRPr="005074E6" w:rsidRDefault="0030577A" w:rsidP="00A519CF">
            <w:pPr>
              <w:numPr>
                <w:ilvl w:val="2"/>
                <w:numId w:val="17"/>
              </w:numPr>
              <w:spacing w:before="60" w:after="240"/>
              <w:ind w:left="597" w:hanging="567"/>
              <w:rPr>
                <w:rFonts w:ascii="Aptos" w:eastAsia="Times New Roman" w:hAnsi="Aptos" w:cs="Times New Roman"/>
                <w:szCs w:val="24"/>
              </w:rPr>
            </w:pPr>
            <w:r w:rsidRPr="005074E6">
              <w:rPr>
                <w:rFonts w:ascii="Aptos" w:eastAsia="Times New Roman" w:hAnsi="Aptos" w:cs="Times New Roman"/>
                <w:szCs w:val="24"/>
              </w:rPr>
              <w:t>projekta iesniegumam ir pievienoti nolikumā noteiktie papildu pievienojamie pielikumi.</w:t>
            </w:r>
          </w:p>
        </w:tc>
        <w:tc>
          <w:tcPr>
            <w:tcW w:w="1842" w:type="dxa"/>
            <w:vMerge w:val="restart"/>
            <w:vAlign w:val="center"/>
          </w:tcPr>
          <w:p w14:paraId="2BA79F37" w14:textId="5F38C61A" w:rsidR="0030577A" w:rsidRPr="005074E6" w:rsidRDefault="0030577A" w:rsidP="00231731">
            <w:pPr>
              <w:spacing w:after="240"/>
              <w:ind w:firstLine="0"/>
              <w:jc w:val="center"/>
              <w:rPr>
                <w:rFonts w:ascii="Aptos" w:hAnsi="Aptos"/>
                <w:b/>
                <w:bCs/>
              </w:rPr>
            </w:pPr>
            <w:r w:rsidRPr="005074E6">
              <w:rPr>
                <w:rFonts w:ascii="Aptos" w:hAnsi="Aptos"/>
                <w:b/>
                <w:bCs/>
              </w:rPr>
              <w:t>P</w:t>
            </w:r>
          </w:p>
        </w:tc>
        <w:tc>
          <w:tcPr>
            <w:tcW w:w="1673" w:type="dxa"/>
            <w:tcBorders>
              <w:top w:val="single" w:sz="4" w:space="0" w:color="auto"/>
            </w:tcBorders>
            <w:vAlign w:val="center"/>
          </w:tcPr>
          <w:p w14:paraId="5893C96F" w14:textId="2014C557" w:rsidR="0030577A" w:rsidRPr="005074E6" w:rsidRDefault="0030577A" w:rsidP="00231731">
            <w:pPr>
              <w:autoSpaceDE w:val="0"/>
              <w:autoSpaceDN w:val="0"/>
              <w:adjustRightInd w:val="0"/>
              <w:spacing w:after="240"/>
              <w:ind w:firstLine="0"/>
              <w:contextualSpacing/>
              <w:jc w:val="center"/>
              <w:rPr>
                <w:rFonts w:ascii="Aptos" w:hAnsi="Aptos"/>
                <w:b/>
                <w:bCs/>
              </w:rPr>
            </w:pPr>
            <w:r w:rsidRPr="005074E6">
              <w:rPr>
                <w:rFonts w:ascii="Aptos" w:hAnsi="Aptos"/>
                <w:b/>
                <w:bCs/>
              </w:rPr>
              <w:t>Jā</w:t>
            </w:r>
          </w:p>
        </w:tc>
        <w:tc>
          <w:tcPr>
            <w:tcW w:w="7809" w:type="dxa"/>
          </w:tcPr>
          <w:p w14:paraId="1875CE05" w14:textId="77777777" w:rsidR="00A46EFE" w:rsidRPr="005074E6" w:rsidRDefault="00A46EFE" w:rsidP="00231731">
            <w:pPr>
              <w:pStyle w:val="Bezatstarpm"/>
              <w:spacing w:after="120"/>
              <w:jc w:val="both"/>
              <w:rPr>
                <w:rFonts w:ascii="Aptos" w:eastAsia="Times New Roman" w:hAnsi="Aptos"/>
                <w:color w:val="auto"/>
                <w:sz w:val="24"/>
                <w:lang w:eastAsia="lv-LV"/>
              </w:rPr>
            </w:pPr>
            <w:r w:rsidRPr="005074E6">
              <w:rPr>
                <w:rFonts w:ascii="Aptos" w:eastAsia="Times New Roman" w:hAnsi="Aptos"/>
                <w:color w:val="auto"/>
                <w:sz w:val="24"/>
                <w:lang w:eastAsia="lv-LV"/>
              </w:rPr>
              <w:t>Projekta iesniedzēja un projekta iesnieguma atbilstību pārbauda, pamatojoties uz projekta iesniegumā un projekta iesniegumam pievienotajos pielikumos, kas uzskaitīti projektu iesniegumu atlases nolikumā, norādīto informāciju.</w:t>
            </w:r>
          </w:p>
          <w:p w14:paraId="7A6D4ADD" w14:textId="41135F9E" w:rsidR="00A46EFE" w:rsidRPr="005074E6" w:rsidRDefault="00A46EFE" w:rsidP="2241A963">
            <w:pPr>
              <w:pStyle w:val="Bezatstarpm"/>
              <w:spacing w:after="120"/>
              <w:jc w:val="both"/>
              <w:rPr>
                <w:rFonts w:ascii="Aptos" w:eastAsia="Times New Roman" w:hAnsi="Aptos"/>
                <w:color w:val="auto"/>
                <w:sz w:val="24"/>
                <w:szCs w:val="24"/>
                <w:lang w:eastAsia="lv-LV"/>
              </w:rPr>
            </w:pPr>
            <w:r w:rsidRPr="005074E6">
              <w:rPr>
                <w:rFonts w:ascii="Aptos" w:eastAsia="Times New Roman" w:hAnsi="Aptos"/>
                <w:color w:val="auto"/>
                <w:sz w:val="24"/>
                <w:szCs w:val="24"/>
                <w:lang w:eastAsia="lv-LV"/>
              </w:rPr>
              <w:t xml:space="preserve">Projekta iesniedzēja atbilstību </w:t>
            </w:r>
            <w:r w:rsidR="000C3775" w:rsidRPr="005074E6">
              <w:rPr>
                <w:rFonts w:ascii="Aptos" w:eastAsia="Times New Roman" w:hAnsi="Aptos"/>
                <w:color w:val="auto"/>
                <w:sz w:val="24"/>
                <w:szCs w:val="24"/>
                <w:lang w:eastAsia="lv-LV"/>
              </w:rPr>
              <w:t>SAM MK noteikumos</w:t>
            </w:r>
            <w:r w:rsidRPr="005074E6">
              <w:rPr>
                <w:rFonts w:ascii="Aptos" w:eastAsia="Times New Roman" w:hAnsi="Aptos"/>
                <w:color w:val="auto"/>
                <w:sz w:val="24"/>
                <w:szCs w:val="24"/>
                <w:lang w:eastAsia="lv-LV"/>
              </w:rPr>
              <w:t xml:space="preserve"> noteiktajam iesniedzēju lokam pārbauda uz projekta iesnieguma iesniegšanas brīdi un precizētā projekta iesnieguma iesniegšanas brīdi.</w:t>
            </w:r>
          </w:p>
          <w:p w14:paraId="74FA6E66" w14:textId="77777777" w:rsidR="00A46EFE" w:rsidRPr="005074E6" w:rsidRDefault="00A46EFE" w:rsidP="00231731">
            <w:pPr>
              <w:pStyle w:val="Bezatstarpm"/>
              <w:spacing w:after="120"/>
              <w:jc w:val="both"/>
              <w:rPr>
                <w:rFonts w:ascii="Aptos" w:eastAsia="Times New Roman" w:hAnsi="Aptos"/>
                <w:color w:val="auto"/>
                <w:sz w:val="24"/>
                <w:lang w:eastAsia="lv-LV"/>
              </w:rPr>
            </w:pPr>
            <w:r w:rsidRPr="005074E6">
              <w:rPr>
                <w:rFonts w:ascii="Aptos" w:eastAsia="Times New Roman" w:hAnsi="Aptos"/>
                <w:color w:val="auto"/>
                <w:sz w:val="24"/>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5074E6">
              <w:rPr>
                <w:rFonts w:ascii="Aptos" w:eastAsia="Times New Roman" w:hAnsi="Aptos"/>
                <w:color w:val="auto"/>
                <w:sz w:val="24"/>
                <w:lang w:eastAsia="lv-LV"/>
              </w:rPr>
              <w:t>atkalizmantotāja</w:t>
            </w:r>
            <w:proofErr w:type="spellEnd"/>
            <w:r w:rsidRPr="005074E6">
              <w:rPr>
                <w:rFonts w:ascii="Aptos" w:eastAsia="Times New Roman" w:hAnsi="Aptos"/>
                <w:color w:val="auto"/>
                <w:sz w:val="24"/>
                <w:lang w:eastAsia="lv-LV"/>
              </w:rPr>
              <w:t xml:space="preserve"> datu bāzēs, Valsts ieņēmumu dienesta (turpmāk – VID) publiskajās datu bāzēs pieejamo informāciju.</w:t>
            </w:r>
          </w:p>
          <w:p w14:paraId="567B278A" w14:textId="77777777" w:rsidR="00A46EFE" w:rsidRPr="005074E6" w:rsidRDefault="00A46EFE" w:rsidP="00231731">
            <w:pPr>
              <w:pStyle w:val="Bezatstarpm"/>
              <w:spacing w:after="120"/>
              <w:jc w:val="both"/>
              <w:rPr>
                <w:rFonts w:ascii="Aptos" w:eastAsia="Times New Roman" w:hAnsi="Aptos"/>
                <w:color w:val="auto"/>
                <w:sz w:val="24"/>
                <w:lang w:eastAsia="lv-LV"/>
              </w:rPr>
            </w:pPr>
            <w:r w:rsidRPr="005074E6">
              <w:rPr>
                <w:rFonts w:ascii="Aptos" w:eastAsia="Times New Roman" w:hAnsi="Aptos"/>
                <w:color w:val="auto"/>
                <w:sz w:val="24"/>
                <w:lang w:eastAsia="lv-LV"/>
              </w:rPr>
              <w:t xml:space="preserve">Ja nepieciešams, pārliecības gūšanai tiek veikta komunikācija ar citām iestādēm, institūcijām par projekta iesniegumā un projekta iesniegumam pievienotajos pielikumos, kas uzskaitīti projekta iesnieguma atlases nolikumā, norādīto informāciju, piemēram, ar kredītiestādi, </w:t>
            </w:r>
            <w:proofErr w:type="spellStart"/>
            <w:r w:rsidRPr="005074E6">
              <w:rPr>
                <w:rFonts w:ascii="Aptos" w:eastAsia="Times New Roman" w:hAnsi="Aptos"/>
                <w:color w:val="auto"/>
                <w:sz w:val="24"/>
                <w:lang w:eastAsia="lv-LV"/>
              </w:rPr>
              <w:t>tiesībsargājošo</w:t>
            </w:r>
            <w:proofErr w:type="spellEnd"/>
            <w:r w:rsidRPr="005074E6">
              <w:rPr>
                <w:rFonts w:ascii="Aptos" w:eastAsia="Times New Roman" w:hAnsi="Aptos"/>
                <w:color w:val="auto"/>
                <w:sz w:val="24"/>
                <w:lang w:eastAsia="lv-LV"/>
              </w:rPr>
              <w:t xml:space="preserve"> institūciju u.tml. atkarībā no SAM specifikas.</w:t>
            </w:r>
          </w:p>
          <w:p w14:paraId="4DA8B631" w14:textId="77777777" w:rsidR="00A46EFE" w:rsidRPr="005074E6" w:rsidRDefault="00A46EFE" w:rsidP="00231731">
            <w:pPr>
              <w:pStyle w:val="Bezatstarpm"/>
              <w:spacing w:after="120"/>
              <w:jc w:val="both"/>
              <w:rPr>
                <w:rFonts w:ascii="Aptos" w:eastAsia="Times New Roman" w:hAnsi="Aptos"/>
                <w:color w:val="auto"/>
                <w:sz w:val="24"/>
                <w:lang w:eastAsia="lv-LV"/>
              </w:rPr>
            </w:pPr>
            <w:r w:rsidRPr="005074E6">
              <w:rPr>
                <w:rFonts w:ascii="Aptos" w:eastAsia="Times New Roman" w:hAnsi="Aptos"/>
                <w:b/>
                <w:bCs/>
                <w:color w:val="auto"/>
                <w:sz w:val="24"/>
                <w:lang w:eastAsia="lv-LV"/>
              </w:rPr>
              <w:t>Vērtējums ir “Jā”</w:t>
            </w:r>
            <w:r w:rsidRPr="005074E6">
              <w:rPr>
                <w:rFonts w:ascii="Aptos" w:eastAsia="Times New Roman" w:hAnsi="Aptos"/>
                <w:color w:val="auto"/>
                <w:sz w:val="24"/>
                <w:lang w:eastAsia="lv-LV"/>
              </w:rPr>
              <w:t>, ja:</w:t>
            </w:r>
          </w:p>
          <w:p w14:paraId="73243DDA" w14:textId="181F2B75" w:rsidR="002B2621" w:rsidRPr="005074E6" w:rsidRDefault="00A46EFE" w:rsidP="2241A963">
            <w:pPr>
              <w:pStyle w:val="Bezatstarpm"/>
              <w:numPr>
                <w:ilvl w:val="0"/>
                <w:numId w:val="18"/>
              </w:numPr>
              <w:spacing w:after="120"/>
              <w:jc w:val="both"/>
              <w:rPr>
                <w:rFonts w:ascii="Aptos" w:eastAsia="Times New Roman" w:hAnsi="Aptos"/>
                <w:color w:val="auto"/>
                <w:sz w:val="24"/>
                <w:szCs w:val="24"/>
                <w:lang w:eastAsia="lv-LV"/>
              </w:rPr>
            </w:pPr>
            <w:r w:rsidRPr="005074E6">
              <w:rPr>
                <w:rFonts w:ascii="Aptos" w:eastAsia="Times New Roman" w:hAnsi="Aptos"/>
                <w:color w:val="auto"/>
                <w:sz w:val="24"/>
                <w:szCs w:val="24"/>
                <w:lang w:eastAsia="lv-LV"/>
              </w:rPr>
              <w:t xml:space="preserve">projekta iesniedzējs atbilst </w:t>
            </w:r>
            <w:r w:rsidR="000C3775" w:rsidRPr="005074E6">
              <w:rPr>
                <w:rFonts w:ascii="Aptos" w:eastAsia="Times New Roman" w:hAnsi="Aptos"/>
                <w:color w:val="auto"/>
                <w:sz w:val="24"/>
                <w:szCs w:val="24"/>
                <w:lang w:eastAsia="lv-LV"/>
              </w:rPr>
              <w:t>SAM MK noteikumos</w:t>
            </w:r>
            <w:r w:rsidRPr="005074E6">
              <w:rPr>
                <w:rFonts w:ascii="Aptos" w:eastAsia="Times New Roman" w:hAnsi="Aptos"/>
                <w:color w:val="auto"/>
                <w:sz w:val="24"/>
                <w:szCs w:val="24"/>
                <w:lang w:eastAsia="lv-LV"/>
              </w:rPr>
              <w:t xml:space="preserve"> noteiktajam iesniedzēju lokam un attiecīgajām izvirzītajām prasībām;</w:t>
            </w:r>
          </w:p>
          <w:p w14:paraId="4605B0AD" w14:textId="6DA4F17C" w:rsidR="00231731" w:rsidRPr="005074E6" w:rsidRDefault="00A46EFE" w:rsidP="2241A963">
            <w:pPr>
              <w:pStyle w:val="Bezatstarpm"/>
              <w:numPr>
                <w:ilvl w:val="0"/>
                <w:numId w:val="18"/>
              </w:numPr>
              <w:spacing w:after="120"/>
              <w:jc w:val="both"/>
              <w:rPr>
                <w:rFonts w:ascii="Aptos" w:eastAsia="Times New Roman" w:hAnsi="Aptos"/>
                <w:color w:val="auto"/>
                <w:sz w:val="24"/>
                <w:szCs w:val="24"/>
                <w:lang w:eastAsia="lv-LV"/>
              </w:rPr>
            </w:pPr>
            <w:r w:rsidRPr="005074E6">
              <w:rPr>
                <w:rFonts w:ascii="Aptos" w:eastAsia="Times New Roman" w:hAnsi="Aptos"/>
                <w:color w:val="auto"/>
                <w:sz w:val="24"/>
                <w:lang w:eastAsia="lv-LV"/>
              </w:rPr>
              <w:tab/>
            </w:r>
            <w:r w:rsidRPr="005074E6">
              <w:rPr>
                <w:rFonts w:ascii="Aptos" w:eastAsia="Times New Roman" w:hAnsi="Aptos"/>
                <w:color w:val="auto"/>
                <w:sz w:val="24"/>
                <w:szCs w:val="24"/>
                <w:lang w:eastAsia="lv-LV"/>
              </w:rPr>
              <w:t xml:space="preserve">projekta īstenošanas termiņš nepārsniedz </w:t>
            </w:r>
            <w:r w:rsidR="000C3775" w:rsidRPr="005074E6">
              <w:rPr>
                <w:rFonts w:ascii="Aptos" w:eastAsia="Times New Roman" w:hAnsi="Aptos"/>
                <w:color w:val="auto"/>
                <w:sz w:val="24"/>
                <w:szCs w:val="24"/>
                <w:lang w:eastAsia="lv-LV"/>
              </w:rPr>
              <w:t>SAM MK noteikumos</w:t>
            </w:r>
            <w:r w:rsidRPr="005074E6">
              <w:rPr>
                <w:rFonts w:ascii="Aptos" w:eastAsia="Times New Roman" w:hAnsi="Aptos"/>
                <w:color w:val="auto"/>
                <w:sz w:val="24"/>
                <w:szCs w:val="24"/>
                <w:lang w:eastAsia="lv-LV"/>
              </w:rPr>
              <w:t xml:space="preserve"> noteikto termiņu.</w:t>
            </w:r>
          </w:p>
          <w:p w14:paraId="38A399F7" w14:textId="76176B78" w:rsidR="0030577A" w:rsidRPr="005074E6" w:rsidRDefault="00A46EFE" w:rsidP="2241A963">
            <w:pPr>
              <w:pStyle w:val="Bezatstarpm"/>
              <w:numPr>
                <w:ilvl w:val="0"/>
                <w:numId w:val="18"/>
              </w:numPr>
              <w:spacing w:after="120"/>
              <w:jc w:val="both"/>
              <w:rPr>
                <w:rFonts w:ascii="Aptos" w:eastAsia="Times New Roman" w:hAnsi="Aptos"/>
                <w:color w:val="auto"/>
                <w:sz w:val="24"/>
                <w:szCs w:val="24"/>
                <w:lang w:eastAsia="lv-LV"/>
              </w:rPr>
            </w:pPr>
            <w:r w:rsidRPr="005074E6">
              <w:rPr>
                <w:rFonts w:ascii="Aptos" w:eastAsia="Times New Roman" w:hAnsi="Aptos"/>
                <w:color w:val="auto"/>
                <w:sz w:val="24"/>
                <w:szCs w:val="24"/>
                <w:lang w:eastAsia="lv-LV"/>
              </w:rPr>
              <w:t xml:space="preserve">projekta iesniegumam pievienotie pielikumi atbilst </w:t>
            </w:r>
            <w:r w:rsidR="000C3775" w:rsidRPr="005074E6">
              <w:rPr>
                <w:rFonts w:ascii="Aptos" w:eastAsia="Times New Roman" w:hAnsi="Aptos"/>
                <w:color w:val="auto"/>
                <w:sz w:val="24"/>
                <w:szCs w:val="24"/>
                <w:lang w:eastAsia="lv-LV"/>
              </w:rPr>
              <w:t>SAM MK noteikumos</w:t>
            </w:r>
            <w:r w:rsidRPr="005074E6">
              <w:rPr>
                <w:rFonts w:ascii="Aptos" w:eastAsia="Times New Roman" w:hAnsi="Aptos"/>
                <w:color w:val="auto"/>
                <w:sz w:val="24"/>
                <w:szCs w:val="24"/>
                <w:lang w:eastAsia="lv-LV"/>
              </w:rPr>
              <w:t xml:space="preserve"> noteiktajām prasībām, tai skaitā ir pievienoti visi nolikumā </w:t>
            </w:r>
            <w:r w:rsidRPr="005074E6">
              <w:rPr>
                <w:rFonts w:ascii="Aptos" w:eastAsia="Times New Roman" w:hAnsi="Aptos"/>
                <w:color w:val="auto"/>
                <w:sz w:val="24"/>
                <w:szCs w:val="24"/>
                <w:lang w:eastAsia="lv-LV"/>
              </w:rPr>
              <w:lastRenderedPageBreak/>
              <w:t>uzskaitītie projekta iesniedzējam noteiktie papildu pievienojamie pielikumi.</w:t>
            </w:r>
          </w:p>
        </w:tc>
      </w:tr>
      <w:tr w:rsidR="00E1509D" w:rsidRPr="005074E6" w14:paraId="753F4A37" w14:textId="77777777" w:rsidTr="1A91E787">
        <w:trPr>
          <w:trHeight w:val="720"/>
        </w:trPr>
        <w:tc>
          <w:tcPr>
            <w:tcW w:w="875" w:type="dxa"/>
            <w:vMerge/>
          </w:tcPr>
          <w:p w14:paraId="21AB2F69" w14:textId="77777777" w:rsidR="00E1509D" w:rsidRPr="005074E6" w:rsidRDefault="00E1509D" w:rsidP="00E1509D">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3F469A86" w14:textId="77777777" w:rsidR="00E1509D" w:rsidRPr="005074E6" w:rsidRDefault="00E1509D" w:rsidP="00E1509D">
            <w:pPr>
              <w:spacing w:before="60" w:after="60"/>
              <w:ind w:firstLine="0"/>
              <w:rPr>
                <w:rFonts w:ascii="Aptos" w:eastAsia="ヒラギノ角ゴ Pro W3" w:hAnsi="Aptos" w:cs="Times New Roman"/>
                <w:color w:val="000000"/>
                <w:szCs w:val="24"/>
              </w:rPr>
            </w:pPr>
          </w:p>
        </w:tc>
        <w:tc>
          <w:tcPr>
            <w:tcW w:w="1842" w:type="dxa"/>
            <w:vMerge/>
            <w:vAlign w:val="center"/>
          </w:tcPr>
          <w:p w14:paraId="12A2D62F" w14:textId="77777777" w:rsidR="00E1509D" w:rsidRPr="005074E6" w:rsidRDefault="00E1509D" w:rsidP="00E1509D">
            <w:pPr>
              <w:ind w:firstLine="0"/>
              <w:jc w:val="center"/>
              <w:rPr>
                <w:rFonts w:ascii="Aptos" w:hAnsi="Aptos"/>
                <w:b/>
                <w:bCs/>
              </w:rPr>
            </w:pPr>
          </w:p>
        </w:tc>
        <w:tc>
          <w:tcPr>
            <w:tcW w:w="1673" w:type="dxa"/>
            <w:vAlign w:val="center"/>
          </w:tcPr>
          <w:p w14:paraId="0BFF71D7" w14:textId="7B86E803" w:rsidR="00E1509D" w:rsidRPr="005074E6" w:rsidRDefault="00E1509D" w:rsidP="008839DD">
            <w:pPr>
              <w:autoSpaceDE w:val="0"/>
              <w:autoSpaceDN w:val="0"/>
              <w:adjustRightInd w:val="0"/>
              <w:ind w:firstLine="0"/>
              <w:contextualSpacing/>
              <w:jc w:val="center"/>
              <w:rPr>
                <w:rFonts w:ascii="Aptos" w:hAnsi="Aptos"/>
                <w:b/>
              </w:rPr>
            </w:pPr>
            <w:r w:rsidRPr="005074E6">
              <w:rPr>
                <w:rFonts w:ascii="Aptos" w:hAnsi="Aptos" w:cs="Times New Roman"/>
                <w:b/>
                <w:bCs/>
                <w:szCs w:val="24"/>
              </w:rPr>
              <w:t>Jā, ar nosacījumu</w:t>
            </w:r>
          </w:p>
        </w:tc>
        <w:tc>
          <w:tcPr>
            <w:tcW w:w="7809" w:type="dxa"/>
            <w:vAlign w:val="center"/>
          </w:tcPr>
          <w:p w14:paraId="61BEF163" w14:textId="017FC257" w:rsidR="00E1509D" w:rsidRPr="005074E6" w:rsidRDefault="00E1509D" w:rsidP="008839DD">
            <w:pPr>
              <w:pStyle w:val="Bezatstarpm"/>
              <w:jc w:val="both"/>
              <w:rPr>
                <w:rFonts w:ascii="Aptos" w:eastAsia="Times New Roman" w:hAnsi="Aptos"/>
                <w:b/>
                <w:color w:val="auto"/>
                <w:sz w:val="24"/>
                <w:lang w:eastAsia="lv-LV"/>
              </w:rPr>
            </w:pPr>
            <w:r w:rsidRPr="005074E6">
              <w:rPr>
                <w:rFonts w:ascii="Aptos" w:hAnsi="Aptos"/>
                <w:sz w:val="24"/>
                <w:szCs w:val="24"/>
              </w:rPr>
              <w:t>Ja projekta iesniegums neatbilst minētajām prasībām, vērtējums ir “</w:t>
            </w:r>
            <w:r w:rsidRPr="005074E6">
              <w:rPr>
                <w:rFonts w:ascii="Aptos" w:hAnsi="Aptos"/>
                <w:b/>
                <w:bCs/>
                <w:sz w:val="24"/>
                <w:szCs w:val="24"/>
              </w:rPr>
              <w:t>Jā, ar nosacījumu</w:t>
            </w:r>
            <w:r w:rsidRPr="005074E6">
              <w:rPr>
                <w:rFonts w:ascii="Aptos" w:hAnsi="Aptos"/>
                <w:sz w:val="24"/>
                <w:szCs w:val="24"/>
              </w:rPr>
              <w:t>” un izvirza atbilstošus nosacījumus.</w:t>
            </w:r>
          </w:p>
        </w:tc>
      </w:tr>
      <w:tr w:rsidR="008839DD" w:rsidRPr="005074E6" w14:paraId="55908B61" w14:textId="77777777" w:rsidTr="1A91E787">
        <w:trPr>
          <w:trHeight w:val="1440"/>
        </w:trPr>
        <w:tc>
          <w:tcPr>
            <w:tcW w:w="875" w:type="dxa"/>
            <w:vMerge/>
          </w:tcPr>
          <w:p w14:paraId="180F055C" w14:textId="77777777" w:rsidR="008839DD" w:rsidRPr="005074E6" w:rsidRDefault="008839DD" w:rsidP="008839DD">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134D6B1F" w14:textId="77777777" w:rsidR="008839DD" w:rsidRPr="005074E6" w:rsidRDefault="008839DD" w:rsidP="008839DD">
            <w:pPr>
              <w:spacing w:before="60" w:after="60"/>
              <w:ind w:firstLine="0"/>
              <w:rPr>
                <w:rFonts w:ascii="Aptos" w:eastAsia="ヒラギノ角ゴ Pro W3" w:hAnsi="Aptos" w:cs="Times New Roman"/>
                <w:color w:val="000000"/>
                <w:szCs w:val="24"/>
              </w:rPr>
            </w:pPr>
          </w:p>
        </w:tc>
        <w:tc>
          <w:tcPr>
            <w:tcW w:w="1842" w:type="dxa"/>
            <w:vMerge/>
            <w:vAlign w:val="center"/>
          </w:tcPr>
          <w:p w14:paraId="1C134FCB" w14:textId="77777777" w:rsidR="008839DD" w:rsidRPr="005074E6" w:rsidRDefault="008839DD" w:rsidP="008839DD">
            <w:pPr>
              <w:ind w:firstLine="0"/>
              <w:jc w:val="center"/>
              <w:rPr>
                <w:rFonts w:ascii="Aptos" w:hAnsi="Aptos"/>
                <w:b/>
                <w:bCs/>
              </w:rPr>
            </w:pPr>
          </w:p>
        </w:tc>
        <w:tc>
          <w:tcPr>
            <w:tcW w:w="1673" w:type="dxa"/>
            <w:tcBorders>
              <w:bottom w:val="single" w:sz="4" w:space="0" w:color="auto"/>
            </w:tcBorders>
            <w:vAlign w:val="center"/>
          </w:tcPr>
          <w:p w14:paraId="2BE8D5D2" w14:textId="05B44DFA" w:rsidR="008839DD" w:rsidRPr="005074E6" w:rsidRDefault="008839DD" w:rsidP="008839DD">
            <w:pPr>
              <w:autoSpaceDE w:val="0"/>
              <w:autoSpaceDN w:val="0"/>
              <w:adjustRightInd w:val="0"/>
              <w:ind w:firstLine="0"/>
              <w:contextualSpacing/>
              <w:jc w:val="center"/>
              <w:rPr>
                <w:rFonts w:ascii="Aptos" w:hAnsi="Aptos"/>
                <w:b/>
              </w:rPr>
            </w:pPr>
            <w:r w:rsidRPr="005074E6">
              <w:rPr>
                <w:rFonts w:ascii="Aptos" w:eastAsia="ヒラギノ角ゴ Pro W3" w:hAnsi="Aptos" w:cs="Times New Roman"/>
                <w:b/>
                <w:bCs/>
                <w:szCs w:val="24"/>
              </w:rPr>
              <w:t>Nē</w:t>
            </w:r>
          </w:p>
        </w:tc>
        <w:tc>
          <w:tcPr>
            <w:tcW w:w="7809" w:type="dxa"/>
          </w:tcPr>
          <w:p w14:paraId="1E5FA02C" w14:textId="7120168E" w:rsidR="008839DD" w:rsidRPr="005074E6" w:rsidRDefault="008839DD" w:rsidP="008839DD">
            <w:pPr>
              <w:pStyle w:val="Bezatstarpm"/>
              <w:jc w:val="both"/>
              <w:rPr>
                <w:rFonts w:ascii="Aptos" w:eastAsia="Times New Roman" w:hAnsi="Aptos"/>
                <w:b/>
                <w:color w:val="auto"/>
                <w:sz w:val="24"/>
                <w:lang w:eastAsia="lv-LV"/>
              </w:rPr>
            </w:pPr>
            <w:r w:rsidRPr="005074E6">
              <w:rPr>
                <w:rFonts w:ascii="Aptos" w:eastAsia="Times New Roman" w:hAnsi="Aptos"/>
                <w:b/>
                <w:bCs/>
                <w:sz w:val="24"/>
                <w:szCs w:val="24"/>
                <w:lang w:eastAsia="lv-LV"/>
              </w:rPr>
              <w:t>Vērtējums ir “Nē”</w:t>
            </w:r>
            <w:r w:rsidRPr="005074E6">
              <w:rPr>
                <w:rFonts w:ascii="Aptos" w:eastAsia="Times New Roman" w:hAnsi="Aptos"/>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479F2" w:rsidRPr="005074E6" w14:paraId="65A312D0" w14:textId="77777777" w:rsidTr="1A91E787">
        <w:trPr>
          <w:trHeight w:val="1005"/>
        </w:trPr>
        <w:tc>
          <w:tcPr>
            <w:tcW w:w="875" w:type="dxa"/>
            <w:vMerge w:val="restart"/>
          </w:tcPr>
          <w:p w14:paraId="232824BA" w14:textId="15016667" w:rsidR="00D479F2" w:rsidRPr="005074E6" w:rsidRDefault="00D479F2" w:rsidP="00D479F2">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1.2.</w:t>
            </w:r>
          </w:p>
        </w:tc>
        <w:tc>
          <w:tcPr>
            <w:tcW w:w="2982" w:type="dxa"/>
            <w:vMerge w:val="restart"/>
          </w:tcPr>
          <w:p w14:paraId="5615BC06" w14:textId="7CD7924A" w:rsidR="00D479F2" w:rsidRPr="005074E6" w:rsidRDefault="00D479F2" w:rsidP="00D479F2">
            <w:pPr>
              <w:ind w:firstLine="0"/>
              <w:rPr>
                <w:rFonts w:ascii="Aptos" w:hAnsi="Aptos"/>
              </w:rPr>
            </w:pPr>
            <w:r w:rsidRPr="005074E6">
              <w:rPr>
                <w:rFonts w:ascii="Aptos" w:eastAsia="ヒラギノ角ゴ Pro W3" w:hAnsi="Aptos" w:cs="Times New Roman"/>
                <w:color w:val="000000"/>
                <w:szCs w:val="24"/>
              </w:rPr>
              <w:t>Projekta iesniedzējam Latvijas Republikā nav Valsts ieņēmumu dienesta administrēto nodokļu parādu, tai skaitā valsts sociālās apdrošināšanas obligāto iemaksu parādi, kas kopsummā pārsniedz 150 </w:t>
            </w:r>
            <w:proofErr w:type="spellStart"/>
            <w:r w:rsidRPr="005074E6">
              <w:rPr>
                <w:rFonts w:ascii="Aptos" w:eastAsia="ヒラギノ角ゴ Pro W3" w:hAnsi="Aptos" w:cs="Times New Roman"/>
                <w:i/>
                <w:iCs/>
                <w:color w:val="000000"/>
                <w:szCs w:val="24"/>
              </w:rPr>
              <w:t>euro</w:t>
            </w:r>
            <w:proofErr w:type="spellEnd"/>
            <w:r w:rsidRPr="005074E6">
              <w:rPr>
                <w:rFonts w:ascii="Aptos" w:eastAsia="ヒラギノ角ゴ Pro W3" w:hAnsi="Aptos" w:cs="Times New Roman"/>
                <w:color w:val="000000"/>
                <w:szCs w:val="24"/>
              </w:rPr>
              <w:t>.</w:t>
            </w:r>
          </w:p>
        </w:tc>
        <w:tc>
          <w:tcPr>
            <w:tcW w:w="1842" w:type="dxa"/>
            <w:vMerge w:val="restart"/>
            <w:vAlign w:val="center"/>
          </w:tcPr>
          <w:p w14:paraId="1ADB24D3" w14:textId="0C700B29" w:rsidR="00D479F2" w:rsidRPr="005074E6" w:rsidRDefault="00D479F2" w:rsidP="00D479F2">
            <w:pPr>
              <w:ind w:firstLine="0"/>
              <w:jc w:val="center"/>
              <w:rPr>
                <w:rFonts w:ascii="Aptos" w:hAnsi="Aptos"/>
                <w:b/>
                <w:bCs/>
              </w:rPr>
            </w:pPr>
            <w:r w:rsidRPr="005074E6">
              <w:rPr>
                <w:rFonts w:ascii="Aptos" w:hAnsi="Aptos"/>
                <w:b/>
                <w:bCs/>
              </w:rPr>
              <w:t>P</w:t>
            </w:r>
          </w:p>
        </w:tc>
        <w:tc>
          <w:tcPr>
            <w:tcW w:w="1673" w:type="dxa"/>
            <w:tcBorders>
              <w:top w:val="single" w:sz="4" w:space="0" w:color="auto"/>
              <w:bottom w:val="single" w:sz="4" w:space="0" w:color="auto"/>
            </w:tcBorders>
            <w:vAlign w:val="center"/>
          </w:tcPr>
          <w:p w14:paraId="642062AE" w14:textId="4168D426" w:rsidR="00D479F2" w:rsidRPr="005074E6" w:rsidRDefault="00D479F2" w:rsidP="00D479F2">
            <w:pPr>
              <w:autoSpaceDE w:val="0"/>
              <w:autoSpaceDN w:val="0"/>
              <w:adjustRightInd w:val="0"/>
              <w:ind w:firstLine="0"/>
              <w:contextualSpacing/>
              <w:jc w:val="center"/>
              <w:rPr>
                <w:rFonts w:ascii="Aptos" w:hAnsi="Aptos"/>
                <w:b/>
                <w:bCs/>
              </w:rPr>
            </w:pPr>
            <w:r w:rsidRPr="005074E6">
              <w:rPr>
                <w:rFonts w:ascii="Aptos" w:hAnsi="Aptos"/>
                <w:b/>
                <w:bCs/>
              </w:rPr>
              <w:t>Jā</w:t>
            </w:r>
          </w:p>
        </w:tc>
        <w:tc>
          <w:tcPr>
            <w:tcW w:w="7809" w:type="dxa"/>
          </w:tcPr>
          <w:p w14:paraId="55C3117D" w14:textId="77777777" w:rsidR="00D479F2" w:rsidRPr="005074E6" w:rsidRDefault="00D479F2" w:rsidP="00D479F2">
            <w:pPr>
              <w:spacing w:before="60" w:after="120"/>
              <w:ind w:firstLine="0"/>
              <w:rPr>
                <w:rFonts w:ascii="Aptos" w:eastAsia="Times New Roman" w:hAnsi="Aptos" w:cs="Times New Roman"/>
                <w:color w:val="000000"/>
                <w:szCs w:val="24"/>
                <w:lang w:eastAsia="lv-LV"/>
              </w:rPr>
            </w:pPr>
            <w:r w:rsidRPr="005074E6">
              <w:rPr>
                <w:rFonts w:ascii="Aptos" w:eastAsia="Times New Roman" w:hAnsi="Aptos" w:cs="Times New Roman"/>
                <w:color w:val="000000"/>
                <w:szCs w:val="24"/>
                <w:lang w:eastAsia="lv-LV"/>
              </w:rPr>
              <w:t>Projekta iesniedzēja atbilstības kritērijam pārbaudi veic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3782C82B" w14:textId="77777777" w:rsidR="00D479F2" w:rsidRPr="005074E6" w:rsidRDefault="00D479F2" w:rsidP="00D479F2">
            <w:pPr>
              <w:spacing w:before="60" w:after="120"/>
              <w:ind w:firstLine="0"/>
              <w:rPr>
                <w:rFonts w:ascii="Aptos" w:eastAsia="Times New Roman" w:hAnsi="Aptos" w:cs="Times New Roman"/>
                <w:color w:val="000000"/>
                <w:szCs w:val="24"/>
                <w:lang w:eastAsia="lv-LV"/>
              </w:rPr>
            </w:pPr>
            <w:r w:rsidRPr="005074E6">
              <w:rPr>
                <w:rFonts w:ascii="Aptos" w:eastAsia="Times New Roman" w:hAnsi="Aptos" w:cs="Times New Roman"/>
                <w:color w:val="000000"/>
                <w:szCs w:val="24"/>
                <w:lang w:eastAsia="lv-LV"/>
              </w:rPr>
              <w:t>Projekta iesnieguma vērtēšanas veidlapā norāda pārbaudes datumu un konstatēto situāciju.</w:t>
            </w:r>
          </w:p>
          <w:p w14:paraId="2F45F8B5" w14:textId="77777777" w:rsidR="00D479F2" w:rsidRPr="005074E6" w:rsidRDefault="00D479F2" w:rsidP="00D479F2">
            <w:pPr>
              <w:spacing w:before="60" w:after="120"/>
              <w:ind w:firstLine="0"/>
              <w:rPr>
                <w:rFonts w:ascii="Aptos" w:eastAsia="ヒラギノ角ゴ Pro W3" w:hAnsi="Aptos" w:cs="Times New Roman"/>
                <w:szCs w:val="24"/>
                <w:lang w:eastAsia="lv-LV"/>
              </w:rPr>
            </w:pPr>
            <w:r w:rsidRPr="005074E6">
              <w:rPr>
                <w:rFonts w:ascii="Aptos" w:eastAsia="ヒラギノ角ゴ Pro W3" w:hAnsi="Aptos" w:cs="Times New Roman"/>
                <w:szCs w:val="24"/>
                <w:lang w:eastAsia="lv-LV"/>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4976979C" w14:textId="2A62FE7D" w:rsidR="00D479F2" w:rsidRPr="005074E6" w:rsidRDefault="00D479F2" w:rsidP="00D479F2">
            <w:pPr>
              <w:pStyle w:val="Bezatstarpm"/>
              <w:spacing w:after="120"/>
              <w:jc w:val="both"/>
              <w:rPr>
                <w:rFonts w:ascii="Aptos" w:eastAsia="Times New Roman" w:hAnsi="Aptos"/>
                <w:b/>
                <w:color w:val="auto"/>
                <w:sz w:val="24"/>
                <w:lang w:eastAsia="lv-LV"/>
              </w:rPr>
            </w:pPr>
            <w:r w:rsidRPr="005074E6">
              <w:rPr>
                <w:rFonts w:ascii="Aptos" w:eastAsia="Times New Roman" w:hAnsi="Aptos"/>
                <w:b/>
                <w:bCs/>
                <w:sz w:val="24"/>
                <w:szCs w:val="24"/>
                <w:lang w:eastAsia="lv-LV"/>
              </w:rPr>
              <w:t>Vērtējums ir “Jā”</w:t>
            </w:r>
            <w:r w:rsidRPr="005074E6">
              <w:rPr>
                <w:rFonts w:ascii="Aptos" w:eastAsia="Times New Roman" w:hAnsi="Aptos"/>
                <w:sz w:val="24"/>
                <w:szCs w:val="24"/>
                <w:lang w:eastAsia="lv-LV"/>
              </w:rPr>
              <w:t xml:space="preserve">, ja balstoties uz VID parādnieku datu bāzē pieejamo informāciju uz projekta iesnieguma un, ja attiecināms, precizētā projekta </w:t>
            </w:r>
            <w:r w:rsidRPr="005074E6">
              <w:rPr>
                <w:rFonts w:ascii="Aptos" w:eastAsia="Times New Roman" w:hAnsi="Aptos"/>
                <w:sz w:val="24"/>
                <w:szCs w:val="24"/>
                <w:lang w:eastAsia="lv-LV"/>
              </w:rPr>
              <w:lastRenderedPageBreak/>
              <w:t>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5074E6">
              <w:rPr>
                <w:rFonts w:ascii="Aptos" w:eastAsia="Times New Roman" w:hAnsi="Aptos"/>
                <w:i/>
                <w:iCs/>
                <w:sz w:val="24"/>
                <w:szCs w:val="24"/>
                <w:lang w:eastAsia="lv-LV"/>
              </w:rPr>
              <w:t>euro</w:t>
            </w:r>
            <w:proofErr w:type="spellEnd"/>
            <w:r w:rsidRPr="005074E6">
              <w:rPr>
                <w:rFonts w:ascii="Aptos" w:eastAsia="Times New Roman" w:hAnsi="Aptos"/>
                <w:sz w:val="24"/>
                <w:szCs w:val="24"/>
                <w:lang w:eastAsia="lv-LV"/>
              </w:rPr>
              <w:t>.</w:t>
            </w:r>
          </w:p>
        </w:tc>
      </w:tr>
      <w:tr w:rsidR="00496AE0" w:rsidRPr="005074E6" w14:paraId="6A4DD7D6" w14:textId="77777777" w:rsidTr="1A91E787">
        <w:trPr>
          <w:trHeight w:val="1003"/>
        </w:trPr>
        <w:tc>
          <w:tcPr>
            <w:tcW w:w="875" w:type="dxa"/>
            <w:vMerge/>
          </w:tcPr>
          <w:p w14:paraId="5C1DFC47" w14:textId="77777777" w:rsidR="00496AE0" w:rsidRPr="005074E6" w:rsidRDefault="00496AE0" w:rsidP="00496AE0">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056407FD" w14:textId="77777777" w:rsidR="00496AE0" w:rsidRPr="005074E6" w:rsidRDefault="00496AE0" w:rsidP="00496AE0">
            <w:pPr>
              <w:ind w:firstLine="0"/>
              <w:rPr>
                <w:rFonts w:ascii="Aptos" w:eastAsia="ヒラギノ角ゴ Pro W3" w:hAnsi="Aptos" w:cs="Times New Roman"/>
                <w:color w:val="000000"/>
                <w:sz w:val="22"/>
              </w:rPr>
            </w:pPr>
          </w:p>
        </w:tc>
        <w:tc>
          <w:tcPr>
            <w:tcW w:w="1842" w:type="dxa"/>
            <w:vMerge/>
            <w:vAlign w:val="center"/>
          </w:tcPr>
          <w:p w14:paraId="6993205E" w14:textId="77777777" w:rsidR="00496AE0" w:rsidRPr="005074E6" w:rsidRDefault="00496AE0" w:rsidP="00496AE0">
            <w:pPr>
              <w:ind w:firstLine="0"/>
              <w:jc w:val="center"/>
              <w:rPr>
                <w:rFonts w:ascii="Aptos" w:hAnsi="Aptos"/>
                <w:b/>
                <w:bCs/>
              </w:rPr>
            </w:pPr>
          </w:p>
        </w:tc>
        <w:tc>
          <w:tcPr>
            <w:tcW w:w="1673" w:type="dxa"/>
            <w:tcBorders>
              <w:top w:val="single" w:sz="4" w:space="0" w:color="auto"/>
              <w:bottom w:val="single" w:sz="4" w:space="0" w:color="auto"/>
            </w:tcBorders>
            <w:vAlign w:val="center"/>
          </w:tcPr>
          <w:p w14:paraId="4C4D9D79" w14:textId="60671BB7" w:rsidR="00496AE0" w:rsidRPr="005074E6" w:rsidRDefault="00496AE0" w:rsidP="00FD716F">
            <w:pPr>
              <w:autoSpaceDE w:val="0"/>
              <w:autoSpaceDN w:val="0"/>
              <w:adjustRightInd w:val="0"/>
              <w:ind w:firstLine="0"/>
              <w:contextualSpacing/>
              <w:jc w:val="center"/>
              <w:rPr>
                <w:rFonts w:ascii="Aptos" w:hAnsi="Aptos"/>
                <w:b/>
              </w:rPr>
            </w:pPr>
            <w:r w:rsidRPr="005074E6">
              <w:rPr>
                <w:rFonts w:ascii="Aptos" w:eastAsia="ヒラギノ角ゴ Pro W3" w:hAnsi="Aptos" w:cs="Times New Roman"/>
                <w:b/>
                <w:bCs/>
                <w:szCs w:val="24"/>
              </w:rPr>
              <w:t>Jā, ar nosacījumu</w:t>
            </w:r>
          </w:p>
        </w:tc>
        <w:tc>
          <w:tcPr>
            <w:tcW w:w="7809" w:type="dxa"/>
          </w:tcPr>
          <w:p w14:paraId="6E9F2D98" w14:textId="77777777" w:rsidR="00496AE0" w:rsidRPr="005074E6" w:rsidRDefault="00496AE0" w:rsidP="006D7EE8">
            <w:pPr>
              <w:spacing w:after="120"/>
              <w:ind w:firstLine="0"/>
              <w:rPr>
                <w:rFonts w:ascii="Aptos" w:eastAsia="ヒラギノ角ゴ Pro W3" w:hAnsi="Aptos" w:cs="Times New Roman"/>
                <w:szCs w:val="24"/>
                <w:lang w:eastAsia="lv-LV"/>
              </w:rPr>
            </w:pPr>
            <w:r w:rsidRPr="005074E6">
              <w:rPr>
                <w:rFonts w:ascii="Aptos" w:eastAsia="ヒラギノ角ゴ Pro W3" w:hAnsi="Aptos" w:cs="Times New Roman"/>
                <w:b/>
                <w:bCs/>
                <w:szCs w:val="24"/>
                <w:lang w:eastAsia="lv-LV"/>
              </w:rPr>
              <w:t>Vērtējums ir “Jā, ar nosacījumu”</w:t>
            </w:r>
            <w:r w:rsidRPr="005074E6">
              <w:rPr>
                <w:rFonts w:ascii="Aptos" w:eastAsia="ヒラギノ角ゴ Pro W3" w:hAnsi="Aptos" w:cs="Times New Roman"/>
                <w:szCs w:val="24"/>
                <w:lang w:eastAsia="lv-LV"/>
              </w:rPr>
              <w:t>, ja:</w:t>
            </w:r>
          </w:p>
          <w:p w14:paraId="2EC4BFC2" w14:textId="77777777" w:rsidR="00FD716F" w:rsidRPr="005074E6" w:rsidRDefault="00496AE0" w:rsidP="00A519CF">
            <w:pPr>
              <w:pStyle w:val="Sarakstarindkopa"/>
              <w:numPr>
                <w:ilvl w:val="0"/>
                <w:numId w:val="19"/>
              </w:numPr>
              <w:spacing w:before="0"/>
              <w:rPr>
                <w:rFonts w:ascii="Aptos" w:eastAsia="ヒラギノ角ゴ Pro W3" w:hAnsi="Aptos" w:cs="Times New Roman"/>
                <w:szCs w:val="24"/>
                <w:lang w:eastAsia="lv-LV"/>
              </w:rPr>
            </w:pPr>
            <w:r w:rsidRPr="005074E6">
              <w:rPr>
                <w:rFonts w:ascii="Aptos" w:eastAsia="ヒラギノ角ゴ Pro W3" w:hAnsi="Aptos" w:cs="Times New Roman"/>
                <w:szCs w:val="24"/>
                <w:lang w:eastAsia="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5074E6">
              <w:rPr>
                <w:rFonts w:ascii="Aptos" w:eastAsia="ヒラギノ角ゴ Pro W3" w:hAnsi="Aptos" w:cs="Times New Roman"/>
                <w:i/>
                <w:iCs/>
                <w:szCs w:val="24"/>
                <w:lang w:eastAsia="lv-LV"/>
              </w:rPr>
              <w:t>euro</w:t>
            </w:r>
            <w:proofErr w:type="spellEnd"/>
            <w:r w:rsidRPr="005074E6">
              <w:rPr>
                <w:rFonts w:ascii="Aptos" w:eastAsia="ヒラギノ角ゴ Pro W3" w:hAnsi="Aptos" w:cs="Times New Roman"/>
                <w:szCs w:val="24"/>
                <w:lang w:eastAsia="lv-LV"/>
              </w:rPr>
              <w:t>;</w:t>
            </w:r>
          </w:p>
          <w:p w14:paraId="36C5D8FB" w14:textId="0C5833B8" w:rsidR="00496AE0" w:rsidRPr="005074E6" w:rsidRDefault="00496AE0" w:rsidP="00A519CF">
            <w:pPr>
              <w:pStyle w:val="Sarakstarindkopa"/>
              <w:numPr>
                <w:ilvl w:val="0"/>
                <w:numId w:val="19"/>
              </w:numPr>
              <w:spacing w:before="0"/>
              <w:rPr>
                <w:rFonts w:ascii="Aptos" w:eastAsia="ヒラギノ角ゴ Pro W3" w:hAnsi="Aptos" w:cs="Times New Roman"/>
                <w:szCs w:val="24"/>
                <w:lang w:eastAsia="lv-LV"/>
              </w:rPr>
            </w:pPr>
            <w:r w:rsidRPr="005074E6">
              <w:rPr>
                <w:rFonts w:ascii="Aptos" w:eastAsia="ヒラギノ角ゴ Pro W3" w:hAnsi="Aptos" w:cs="Times New Roman"/>
                <w:szCs w:val="24"/>
                <w:lang w:eastAsia="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005074E6">
              <w:rPr>
                <w:rFonts w:ascii="Aptos" w:eastAsia="ヒラギノ角ゴ Pro W3" w:hAnsi="Aptos" w:cs="Times New Roman"/>
                <w:i/>
                <w:iCs/>
                <w:szCs w:val="24"/>
                <w:lang w:eastAsia="lv-LV"/>
              </w:rPr>
              <w:t>euro</w:t>
            </w:r>
            <w:proofErr w:type="spellEnd"/>
            <w:r w:rsidRPr="005074E6">
              <w:rPr>
                <w:rFonts w:ascii="Aptos" w:eastAsia="ヒラギノ角ゴ Pro W3" w:hAnsi="Aptos" w:cs="Times New Roman"/>
                <w:szCs w:val="24"/>
                <w:lang w:eastAsia="lv-LV"/>
              </w:rPr>
              <w:t>, bet vienlaikus ir piezīme, ka precīzu informāciju par nodokļu nomaksas stāvokli Valsts ieņēmumu dienests (turpmāk – VID) nevar sniegt, jo nodokļu maksātājs nav iesniedzis visas deklarācijas, kuras šo stāvokli uz pārbaudes datumu var ietekmēt.</w:t>
            </w:r>
          </w:p>
          <w:p w14:paraId="5F21F7B6" w14:textId="77777777" w:rsidR="00496AE0" w:rsidRPr="005074E6" w:rsidRDefault="00496AE0" w:rsidP="006D7EE8">
            <w:pPr>
              <w:spacing w:after="120"/>
              <w:ind w:firstLine="0"/>
              <w:rPr>
                <w:rFonts w:ascii="Aptos" w:eastAsia="ヒラギノ角ゴ Pro W3" w:hAnsi="Aptos" w:cs="Times New Roman"/>
                <w:szCs w:val="24"/>
                <w:lang w:eastAsia="lv-LV"/>
              </w:rPr>
            </w:pPr>
            <w:r w:rsidRPr="005074E6">
              <w:rPr>
                <w:rFonts w:ascii="Aptos" w:eastAsia="ヒラギノ角ゴ Pro W3" w:hAnsi="Aptos" w:cs="Times New Roman"/>
                <w:szCs w:val="24"/>
                <w:lang w:eastAsia="lv-LV"/>
              </w:rPr>
              <w:t>Konstatējot minētos faktus, izvirza nosacījumus:</w:t>
            </w:r>
          </w:p>
          <w:p w14:paraId="39F0B4F2" w14:textId="77777777" w:rsidR="00FD716F" w:rsidRPr="005074E6" w:rsidRDefault="00496AE0" w:rsidP="00A519CF">
            <w:pPr>
              <w:pStyle w:val="Sarakstarindkopa"/>
              <w:numPr>
                <w:ilvl w:val="0"/>
                <w:numId w:val="20"/>
              </w:numPr>
              <w:spacing w:before="0"/>
              <w:rPr>
                <w:rFonts w:ascii="Aptos" w:eastAsia="ヒラギノ角ゴ Pro W3" w:hAnsi="Aptos" w:cs="Times New Roman"/>
                <w:szCs w:val="24"/>
                <w:lang w:eastAsia="lv-LV"/>
              </w:rPr>
            </w:pPr>
            <w:r w:rsidRPr="005074E6">
              <w:rPr>
                <w:rFonts w:ascii="Aptos" w:eastAsia="ヒラギノ角ゴ Pro W3" w:hAnsi="Aptos" w:cs="Times New Roman"/>
                <w:szCs w:val="24"/>
                <w:lang w:eastAsia="lv-LV"/>
              </w:rPr>
              <w:t>veikt visu nodokļu parādu nomaksu, nodrošinot, ka projekta iesniedzējam Latvijas Republikā projekta iesnieguma precizējumu iesniegšanas dienā nav nodokļu parādu, kas kopsummā katram atsevišķi pārsniedz 150 </w:t>
            </w:r>
            <w:proofErr w:type="spellStart"/>
            <w:r w:rsidRPr="005074E6">
              <w:rPr>
                <w:rFonts w:ascii="Aptos" w:eastAsia="ヒラギノ角ゴ Pro W3" w:hAnsi="Aptos" w:cs="Times New Roman"/>
                <w:i/>
                <w:iCs/>
                <w:szCs w:val="24"/>
                <w:lang w:eastAsia="lv-LV"/>
              </w:rPr>
              <w:t>euro</w:t>
            </w:r>
            <w:proofErr w:type="spellEnd"/>
            <w:r w:rsidRPr="005074E6">
              <w:rPr>
                <w:rFonts w:ascii="Aptos" w:eastAsia="ヒラギノ角ゴ Pro W3" w:hAnsi="Aptos" w:cs="Times New Roman"/>
                <w:szCs w:val="24"/>
                <w:lang w:eastAsia="lv-LV"/>
              </w:rPr>
              <w:t>;</w:t>
            </w:r>
          </w:p>
          <w:p w14:paraId="589F174D" w14:textId="17F1FFD8" w:rsidR="00496AE0" w:rsidRPr="005074E6" w:rsidRDefault="00496AE0" w:rsidP="00A519CF">
            <w:pPr>
              <w:pStyle w:val="Sarakstarindkopa"/>
              <w:numPr>
                <w:ilvl w:val="0"/>
                <w:numId w:val="20"/>
              </w:numPr>
              <w:spacing w:before="0"/>
              <w:rPr>
                <w:rFonts w:ascii="Aptos" w:eastAsia="ヒラギノ角ゴ Pro W3" w:hAnsi="Aptos" w:cs="Times New Roman"/>
                <w:szCs w:val="24"/>
                <w:lang w:eastAsia="lv-LV"/>
              </w:rPr>
            </w:pPr>
            <w:r w:rsidRPr="005074E6">
              <w:rPr>
                <w:rFonts w:ascii="Aptos" w:eastAsia="ヒラギノ角ゴ Pro W3" w:hAnsi="Aptos"/>
                <w:szCs w:val="24"/>
                <w:lang w:eastAsia="lv-LV"/>
              </w:rPr>
              <w:t>iesniegt VID visas nodokļu deklarācijas, kas bija jāiesniedz līdz pārbaudes datumam, papildus iesniedzot sadarbības iestādē aktualizētu izziņu par faktisko nodokļu nomaksas stāvokli pārbaudes datumā.</w:t>
            </w:r>
          </w:p>
        </w:tc>
      </w:tr>
      <w:tr w:rsidR="0040339A" w:rsidRPr="005074E6" w14:paraId="0C2611CD" w14:textId="77777777" w:rsidTr="1A91E787">
        <w:trPr>
          <w:trHeight w:val="1003"/>
        </w:trPr>
        <w:tc>
          <w:tcPr>
            <w:tcW w:w="875" w:type="dxa"/>
            <w:vMerge/>
          </w:tcPr>
          <w:p w14:paraId="475E180A" w14:textId="77777777" w:rsidR="0040339A" w:rsidRPr="005074E6" w:rsidRDefault="0040339A" w:rsidP="0040339A">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7FCD15AA" w14:textId="77777777" w:rsidR="0040339A" w:rsidRPr="005074E6" w:rsidRDefault="0040339A" w:rsidP="0040339A">
            <w:pPr>
              <w:ind w:firstLine="0"/>
              <w:rPr>
                <w:rFonts w:ascii="Aptos" w:eastAsia="ヒラギノ角ゴ Pro W3" w:hAnsi="Aptos" w:cs="Times New Roman"/>
                <w:color w:val="000000"/>
                <w:sz w:val="22"/>
              </w:rPr>
            </w:pPr>
          </w:p>
        </w:tc>
        <w:tc>
          <w:tcPr>
            <w:tcW w:w="1842" w:type="dxa"/>
            <w:vMerge/>
            <w:vAlign w:val="center"/>
          </w:tcPr>
          <w:p w14:paraId="79C51962" w14:textId="77777777" w:rsidR="0040339A" w:rsidRPr="005074E6" w:rsidRDefault="0040339A" w:rsidP="0040339A">
            <w:pPr>
              <w:ind w:firstLine="0"/>
              <w:jc w:val="center"/>
              <w:rPr>
                <w:rFonts w:ascii="Aptos" w:hAnsi="Aptos"/>
                <w:b/>
                <w:bCs/>
              </w:rPr>
            </w:pPr>
          </w:p>
        </w:tc>
        <w:tc>
          <w:tcPr>
            <w:tcW w:w="1673" w:type="dxa"/>
            <w:tcBorders>
              <w:top w:val="single" w:sz="4" w:space="0" w:color="auto"/>
              <w:bottom w:val="single" w:sz="4" w:space="0" w:color="auto"/>
            </w:tcBorders>
            <w:vAlign w:val="center"/>
          </w:tcPr>
          <w:p w14:paraId="196BC3E8" w14:textId="21A42F9A" w:rsidR="0040339A" w:rsidRPr="005074E6" w:rsidRDefault="0040339A" w:rsidP="0040339A">
            <w:pPr>
              <w:autoSpaceDE w:val="0"/>
              <w:autoSpaceDN w:val="0"/>
              <w:adjustRightInd w:val="0"/>
              <w:ind w:firstLine="0"/>
              <w:contextualSpacing/>
              <w:jc w:val="center"/>
              <w:rPr>
                <w:rFonts w:ascii="Aptos" w:hAnsi="Aptos"/>
                <w:b/>
              </w:rPr>
            </w:pPr>
            <w:r w:rsidRPr="005074E6">
              <w:rPr>
                <w:rFonts w:ascii="Aptos" w:eastAsia="ヒラギノ角ゴ Pro W3" w:hAnsi="Aptos" w:cs="Times New Roman"/>
                <w:b/>
                <w:bCs/>
                <w:szCs w:val="24"/>
              </w:rPr>
              <w:t>Nē</w:t>
            </w:r>
          </w:p>
        </w:tc>
        <w:tc>
          <w:tcPr>
            <w:tcW w:w="7809" w:type="dxa"/>
          </w:tcPr>
          <w:p w14:paraId="32C2E776" w14:textId="77777777" w:rsidR="0040339A" w:rsidRPr="005074E6" w:rsidRDefault="0040339A" w:rsidP="006D7EE8">
            <w:pPr>
              <w:spacing w:before="60" w:after="120"/>
              <w:ind w:firstLine="0"/>
              <w:rPr>
                <w:rFonts w:ascii="Aptos" w:eastAsia="ヒラギノ角ゴ Pro W3" w:hAnsi="Aptos" w:cs="Times New Roman"/>
                <w:szCs w:val="24"/>
                <w:lang w:eastAsia="lv-LV"/>
              </w:rPr>
            </w:pPr>
            <w:r w:rsidRPr="005074E6">
              <w:rPr>
                <w:rFonts w:ascii="Aptos" w:eastAsia="ヒラギノ角ゴ Pro W3" w:hAnsi="Aptos" w:cs="Times New Roman"/>
                <w:b/>
                <w:bCs/>
                <w:szCs w:val="24"/>
                <w:lang w:eastAsia="lv-LV"/>
              </w:rPr>
              <w:t>Vērtējums ir “Nē”</w:t>
            </w:r>
            <w:r w:rsidRPr="005074E6">
              <w:rPr>
                <w:rFonts w:ascii="Aptos" w:eastAsia="ヒラギノ角ゴ Pro W3" w:hAnsi="Aptos" w:cs="Times New Roman"/>
                <w:szCs w:val="24"/>
                <w:lang w:eastAsia="lv-LV"/>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5074E6">
              <w:rPr>
                <w:rFonts w:ascii="Aptos" w:eastAsia="ヒラギノ角ゴ Pro W3" w:hAnsi="Aptos" w:cs="Times New Roman"/>
                <w:i/>
                <w:iCs/>
                <w:szCs w:val="24"/>
                <w:lang w:eastAsia="lv-LV"/>
              </w:rPr>
              <w:t>euro</w:t>
            </w:r>
            <w:proofErr w:type="spellEnd"/>
            <w:r w:rsidRPr="005074E6">
              <w:rPr>
                <w:rFonts w:ascii="Aptos" w:eastAsia="ヒラギノ角ゴ Pro W3" w:hAnsi="Aptos" w:cs="Times New Roman"/>
                <w:szCs w:val="24"/>
                <w:lang w:eastAsia="lv-LV"/>
              </w:rPr>
              <w:t>.</w:t>
            </w:r>
          </w:p>
          <w:p w14:paraId="7A365C66" w14:textId="77777777" w:rsidR="0040339A" w:rsidRPr="005074E6" w:rsidRDefault="0040339A" w:rsidP="006D7EE8">
            <w:pPr>
              <w:spacing w:before="60" w:after="120"/>
              <w:ind w:firstLine="0"/>
              <w:rPr>
                <w:rFonts w:ascii="Aptos" w:eastAsia="ヒラギノ角ゴ Pro W3" w:hAnsi="Aptos" w:cs="Times New Roman"/>
                <w:szCs w:val="24"/>
                <w:lang w:eastAsia="lv-LV"/>
              </w:rPr>
            </w:pPr>
            <w:r w:rsidRPr="005074E6">
              <w:rPr>
                <w:rFonts w:ascii="Aptos" w:eastAsia="ヒラギノ角ゴ Pro W3" w:hAnsi="Aptos" w:cs="Times New Roman"/>
                <w:szCs w:val="24"/>
                <w:lang w:eastAsia="lv-LV"/>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56476622" w14:textId="1283C0A6" w:rsidR="0040339A" w:rsidRPr="005074E6" w:rsidRDefault="0040339A" w:rsidP="006D7EE8">
            <w:pPr>
              <w:pStyle w:val="Bezatstarpm"/>
              <w:spacing w:after="120"/>
              <w:jc w:val="both"/>
              <w:rPr>
                <w:rFonts w:ascii="Aptos" w:eastAsia="Times New Roman" w:hAnsi="Aptos"/>
                <w:b/>
                <w:color w:val="auto"/>
                <w:sz w:val="24"/>
                <w:lang w:eastAsia="lv-LV"/>
              </w:rPr>
            </w:pPr>
            <w:r w:rsidRPr="005074E6">
              <w:rPr>
                <w:rFonts w:ascii="Aptos" w:eastAsia="ヒラギノ角ゴ Pro W3" w:hAnsi="Aptos"/>
                <w:sz w:val="24"/>
                <w:szCs w:val="24"/>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BC3289" w:rsidRPr="005074E6" w14:paraId="016F03C9" w14:textId="77777777" w:rsidTr="1A91E787">
        <w:trPr>
          <w:trHeight w:val="1503"/>
        </w:trPr>
        <w:tc>
          <w:tcPr>
            <w:tcW w:w="875" w:type="dxa"/>
            <w:vMerge w:val="restart"/>
          </w:tcPr>
          <w:p w14:paraId="52AFCE0D" w14:textId="0FEF7BE9" w:rsidR="00BC3289" w:rsidRPr="005074E6" w:rsidRDefault="00BC3289" w:rsidP="00BC3289">
            <w:pPr>
              <w:tabs>
                <w:tab w:val="left" w:pos="942"/>
                <w:tab w:val="left" w:pos="1257"/>
              </w:tabs>
              <w:ind w:firstLine="0"/>
              <w:jc w:val="center"/>
              <w:rPr>
                <w:rFonts w:ascii="Aptos" w:eastAsia="Times New Roman" w:hAnsi="Aptos" w:cs="Times New Roman"/>
                <w:b/>
                <w:bCs/>
                <w:szCs w:val="24"/>
                <w:lang w:eastAsia="lv-LV"/>
              </w:rPr>
            </w:pPr>
            <w:r w:rsidRPr="005074E6">
              <w:rPr>
                <w:rFonts w:ascii="Aptos" w:eastAsia="ヒラギノ角ゴ Pro W3" w:hAnsi="Aptos" w:cs="Times New Roman"/>
                <w:b/>
                <w:bCs/>
                <w:szCs w:val="24"/>
              </w:rPr>
              <w:t>1.3.</w:t>
            </w:r>
          </w:p>
        </w:tc>
        <w:tc>
          <w:tcPr>
            <w:tcW w:w="2982" w:type="dxa"/>
            <w:vMerge w:val="restart"/>
          </w:tcPr>
          <w:p w14:paraId="3D80BA9D" w14:textId="71714121" w:rsidR="00BC3289" w:rsidRPr="005074E6" w:rsidRDefault="00BC3289" w:rsidP="00BC3289">
            <w:pPr>
              <w:ind w:firstLine="0"/>
              <w:rPr>
                <w:rFonts w:ascii="Aptos" w:hAnsi="Aptos"/>
              </w:rPr>
            </w:pPr>
            <w:r w:rsidRPr="005074E6">
              <w:rPr>
                <w:rFonts w:ascii="Aptos" w:eastAsia="ヒラギノ角ゴ Pro W3" w:hAnsi="Aptos" w:cs="Times New Roman"/>
                <w:color w:val="000000" w:themeColor="text1"/>
                <w:szCs w:val="24"/>
              </w:rPr>
              <w:t>Projekta iesniegumā ir identificēti, aprakstīti un izvērtēti projekta riski, novērtēta to ietekme un iestāšanās varbūtība, kā arī noteikti riskus mazinošie pasākumi.</w:t>
            </w:r>
          </w:p>
        </w:tc>
        <w:tc>
          <w:tcPr>
            <w:tcW w:w="1842" w:type="dxa"/>
            <w:vMerge w:val="restart"/>
            <w:vAlign w:val="center"/>
          </w:tcPr>
          <w:p w14:paraId="0E83F679" w14:textId="20DC84A1" w:rsidR="00BC3289" w:rsidRPr="005074E6" w:rsidRDefault="00BC3289" w:rsidP="00E64422">
            <w:pPr>
              <w:ind w:firstLine="0"/>
              <w:jc w:val="center"/>
              <w:rPr>
                <w:rFonts w:ascii="Aptos" w:hAnsi="Aptos"/>
                <w:b/>
              </w:rPr>
            </w:pPr>
            <w:r w:rsidRPr="005074E6">
              <w:rPr>
                <w:rFonts w:ascii="Aptos" w:eastAsia="ヒラギノ角ゴ Pro W3" w:hAnsi="Aptos" w:cs="Times New Roman"/>
                <w:b/>
                <w:bCs/>
                <w:color w:val="000000" w:themeColor="text1"/>
                <w:szCs w:val="24"/>
              </w:rPr>
              <w:t>P</w:t>
            </w:r>
          </w:p>
        </w:tc>
        <w:tc>
          <w:tcPr>
            <w:tcW w:w="1673" w:type="dxa"/>
            <w:tcBorders>
              <w:top w:val="single" w:sz="4" w:space="0" w:color="auto"/>
              <w:bottom w:val="single" w:sz="4" w:space="0" w:color="auto"/>
            </w:tcBorders>
            <w:vAlign w:val="center"/>
          </w:tcPr>
          <w:p w14:paraId="779346D6" w14:textId="46D8CEDB" w:rsidR="00BC3289" w:rsidRPr="005074E6" w:rsidRDefault="00BC3289" w:rsidP="00E64422">
            <w:pPr>
              <w:autoSpaceDE w:val="0"/>
              <w:autoSpaceDN w:val="0"/>
              <w:adjustRightInd w:val="0"/>
              <w:ind w:firstLine="0"/>
              <w:contextualSpacing/>
              <w:jc w:val="center"/>
              <w:rPr>
                <w:rFonts w:ascii="Aptos" w:hAnsi="Aptos"/>
                <w:b/>
              </w:rPr>
            </w:pPr>
            <w:r w:rsidRPr="005074E6">
              <w:rPr>
                <w:rFonts w:ascii="Aptos" w:eastAsia="ヒラギノ角ゴ Pro W3" w:hAnsi="Aptos" w:cs="Times New Roman"/>
                <w:b/>
                <w:bCs/>
                <w:color w:val="000000"/>
                <w:szCs w:val="24"/>
              </w:rPr>
              <w:t>Jā</w:t>
            </w:r>
          </w:p>
        </w:tc>
        <w:tc>
          <w:tcPr>
            <w:tcW w:w="7809" w:type="dxa"/>
          </w:tcPr>
          <w:p w14:paraId="06849482" w14:textId="77777777" w:rsidR="00BC3289" w:rsidRPr="005074E6" w:rsidRDefault="00BC3289" w:rsidP="00BC3289">
            <w:pPr>
              <w:spacing w:before="60" w:after="60"/>
              <w:ind w:firstLine="0"/>
              <w:rPr>
                <w:rFonts w:ascii="Aptos" w:eastAsia="ヒラギノ角ゴ Pro W3" w:hAnsi="Aptos" w:cs="Times New Roman"/>
                <w:color w:val="000000" w:themeColor="text1"/>
                <w:szCs w:val="24"/>
              </w:rPr>
            </w:pPr>
            <w:r w:rsidRPr="005074E6">
              <w:rPr>
                <w:rFonts w:ascii="Aptos" w:eastAsia="ヒラギノ角ゴ Pro W3" w:hAnsi="Aptos" w:cs="Times New Roman"/>
                <w:b/>
                <w:bCs/>
                <w:color w:val="000000" w:themeColor="text1"/>
                <w:szCs w:val="24"/>
              </w:rPr>
              <w:t>Vērtējums ir “Jā”</w:t>
            </w:r>
            <w:r w:rsidRPr="005074E6">
              <w:rPr>
                <w:rFonts w:ascii="Aptos" w:eastAsia="ヒラギノ角ゴ Pro W3" w:hAnsi="Aptos" w:cs="Times New Roman"/>
                <w:color w:val="000000" w:themeColor="text1"/>
                <w:szCs w:val="24"/>
              </w:rPr>
              <w:t>, ja projekta iesniegumā:</w:t>
            </w:r>
          </w:p>
          <w:p w14:paraId="2741F6C0" w14:textId="77777777" w:rsidR="00BC3289" w:rsidRPr="005074E6" w:rsidRDefault="00BC3289" w:rsidP="00D9601A">
            <w:pPr>
              <w:pStyle w:val="Sarakstarindkopa"/>
              <w:numPr>
                <w:ilvl w:val="0"/>
                <w:numId w:val="21"/>
              </w:numPr>
              <w:spacing w:before="60" w:after="60"/>
              <w:ind w:left="387"/>
              <w:contextualSpacing w:val="0"/>
              <w:rPr>
                <w:rFonts w:ascii="Aptos" w:eastAsia="ヒラギノ角ゴ Pro W3" w:hAnsi="Aptos" w:cs="Times New Roman"/>
                <w:color w:val="000000" w:themeColor="text1"/>
                <w:szCs w:val="24"/>
              </w:rPr>
            </w:pPr>
            <w:r w:rsidRPr="005074E6">
              <w:rPr>
                <w:rFonts w:ascii="Aptos" w:eastAsia="ヒラギノ角ゴ Pro W3" w:hAnsi="Aptos" w:cs="Times New Roman"/>
                <w:color w:val="000000" w:themeColor="text1"/>
                <w:szCs w:val="24"/>
              </w:rPr>
              <w:t>ir identificēti un analizēti projekta īstenošanas riski vismaz šādā griezumā: finanšu, īstenošanas, rezultātu un uzraudzības rādītāju sasniegšanas, administrēšanas riski. Var būt norādīti arī citi riski;</w:t>
            </w:r>
          </w:p>
          <w:p w14:paraId="28A3EE15" w14:textId="77777777" w:rsidR="00BC3289" w:rsidRPr="005074E6" w:rsidRDefault="00BC3289" w:rsidP="00D9601A">
            <w:pPr>
              <w:pStyle w:val="Sarakstarindkopa"/>
              <w:numPr>
                <w:ilvl w:val="0"/>
                <w:numId w:val="21"/>
              </w:numPr>
              <w:spacing w:before="60" w:after="60"/>
              <w:ind w:left="387"/>
              <w:contextualSpacing w:val="0"/>
              <w:rPr>
                <w:rFonts w:ascii="Aptos" w:eastAsia="ヒラギノ角ゴ Pro W3" w:hAnsi="Aptos" w:cs="Times New Roman"/>
                <w:color w:val="000000" w:themeColor="text1"/>
                <w:szCs w:val="24"/>
              </w:rPr>
            </w:pPr>
            <w:r w:rsidRPr="005074E6">
              <w:rPr>
                <w:rFonts w:ascii="Aptos" w:eastAsia="ヒラギノ角ゴ Pro W3" w:hAnsi="Aptos" w:cs="Times New Roman"/>
                <w:color w:val="000000" w:themeColor="text1"/>
                <w:szCs w:val="24"/>
              </w:rPr>
              <w:t>sniegts katra riska apraksts, t.i., konkretizējot riska būtību, kā arī raksturojot, kādi apstākļi un informācija pamato tā iestāšanās varbūtību;</w:t>
            </w:r>
          </w:p>
          <w:p w14:paraId="30EC2275" w14:textId="77777777" w:rsidR="00BC3289" w:rsidRPr="005074E6" w:rsidRDefault="00BC3289" w:rsidP="00D9601A">
            <w:pPr>
              <w:pStyle w:val="Sarakstarindkopa"/>
              <w:numPr>
                <w:ilvl w:val="0"/>
                <w:numId w:val="21"/>
              </w:numPr>
              <w:spacing w:before="60" w:after="60"/>
              <w:ind w:left="387"/>
              <w:contextualSpacing w:val="0"/>
              <w:rPr>
                <w:rFonts w:ascii="Aptos" w:eastAsia="ヒラギノ角ゴ Pro W3" w:hAnsi="Aptos" w:cs="Times New Roman"/>
                <w:color w:val="000000" w:themeColor="text1"/>
                <w:szCs w:val="24"/>
              </w:rPr>
            </w:pPr>
            <w:r w:rsidRPr="005074E6">
              <w:rPr>
                <w:rFonts w:ascii="Aptos" w:eastAsia="ヒラギノ角ゴ Pro W3" w:hAnsi="Aptos" w:cs="Times New Roman"/>
                <w:color w:val="000000" w:themeColor="text1"/>
                <w:szCs w:val="24"/>
              </w:rPr>
              <w:t>katram riskam ir norādīta tā ietekme (augsta, vidēja, zema) un iestāšanās varbūtība (augsta, vidēja, zema);</w:t>
            </w:r>
          </w:p>
          <w:p w14:paraId="68117980" w14:textId="1307E515" w:rsidR="00BC3289" w:rsidRPr="005074E6" w:rsidRDefault="00BC3289" w:rsidP="00D9601A">
            <w:pPr>
              <w:pStyle w:val="Sarakstarindkopa"/>
              <w:numPr>
                <w:ilvl w:val="0"/>
                <w:numId w:val="21"/>
              </w:numPr>
              <w:spacing w:before="60" w:after="60"/>
              <w:ind w:left="387"/>
              <w:contextualSpacing w:val="0"/>
              <w:rPr>
                <w:rFonts w:ascii="Aptos" w:eastAsia="ヒラギノ角ゴ Pro W3" w:hAnsi="Aptos" w:cs="Times New Roman"/>
                <w:color w:val="000000" w:themeColor="text1"/>
                <w:szCs w:val="24"/>
              </w:rPr>
            </w:pPr>
            <w:r w:rsidRPr="005074E6">
              <w:rPr>
                <w:rFonts w:ascii="Aptos" w:eastAsia="ヒラギノ角ゴ Pro W3" w:hAnsi="Aptos"/>
                <w:color w:val="000000" w:themeColor="text1"/>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2C738C" w:rsidRPr="005074E6" w14:paraId="0C1AB8C7" w14:textId="77777777" w:rsidTr="1A91E787">
        <w:trPr>
          <w:trHeight w:val="720"/>
        </w:trPr>
        <w:tc>
          <w:tcPr>
            <w:tcW w:w="875" w:type="dxa"/>
            <w:vMerge/>
          </w:tcPr>
          <w:p w14:paraId="7E858E5B" w14:textId="77777777" w:rsidR="002C738C" w:rsidRPr="005074E6" w:rsidRDefault="002C738C" w:rsidP="002C738C">
            <w:pPr>
              <w:tabs>
                <w:tab w:val="left" w:pos="942"/>
                <w:tab w:val="left" w:pos="1257"/>
              </w:tabs>
              <w:ind w:firstLine="0"/>
              <w:jc w:val="center"/>
              <w:rPr>
                <w:rFonts w:ascii="Aptos" w:eastAsia="ヒラギノ角ゴ Pro W3" w:hAnsi="Aptos" w:cs="Times New Roman"/>
                <w:b/>
                <w:bCs/>
                <w:szCs w:val="24"/>
              </w:rPr>
            </w:pPr>
          </w:p>
        </w:tc>
        <w:tc>
          <w:tcPr>
            <w:tcW w:w="2982" w:type="dxa"/>
            <w:vMerge/>
          </w:tcPr>
          <w:p w14:paraId="64B33F2E" w14:textId="77777777" w:rsidR="002C738C" w:rsidRPr="005074E6" w:rsidRDefault="002C738C" w:rsidP="002C738C">
            <w:pPr>
              <w:ind w:firstLine="0"/>
              <w:rPr>
                <w:rFonts w:ascii="Aptos" w:eastAsia="ヒラギノ角ゴ Pro W3" w:hAnsi="Aptos" w:cs="Times New Roman"/>
                <w:color w:val="000000" w:themeColor="text1"/>
                <w:szCs w:val="24"/>
              </w:rPr>
            </w:pPr>
          </w:p>
        </w:tc>
        <w:tc>
          <w:tcPr>
            <w:tcW w:w="1842" w:type="dxa"/>
            <w:vMerge/>
          </w:tcPr>
          <w:p w14:paraId="4B8BB255" w14:textId="77777777" w:rsidR="002C738C" w:rsidRPr="005074E6" w:rsidRDefault="002C738C" w:rsidP="002C738C">
            <w:pPr>
              <w:ind w:firstLine="0"/>
              <w:jc w:val="center"/>
              <w:rPr>
                <w:rFonts w:ascii="Aptos" w:eastAsia="ヒラギノ角ゴ Pro W3" w:hAnsi="Aptos" w:cs="Times New Roman"/>
                <w:b/>
                <w:bCs/>
                <w:color w:val="000000" w:themeColor="text1"/>
                <w:szCs w:val="24"/>
              </w:rPr>
            </w:pPr>
          </w:p>
        </w:tc>
        <w:tc>
          <w:tcPr>
            <w:tcW w:w="1673" w:type="dxa"/>
            <w:tcBorders>
              <w:top w:val="single" w:sz="4" w:space="0" w:color="auto"/>
              <w:bottom w:val="single" w:sz="4" w:space="0" w:color="auto"/>
            </w:tcBorders>
            <w:vAlign w:val="center"/>
          </w:tcPr>
          <w:p w14:paraId="494552ED" w14:textId="660785A7" w:rsidR="002C738C" w:rsidRPr="005074E6" w:rsidRDefault="002C738C" w:rsidP="002C738C">
            <w:pPr>
              <w:autoSpaceDE w:val="0"/>
              <w:autoSpaceDN w:val="0"/>
              <w:adjustRightInd w:val="0"/>
              <w:ind w:firstLine="0"/>
              <w:contextualSpacing/>
              <w:jc w:val="center"/>
              <w:rPr>
                <w:rFonts w:ascii="Aptos" w:eastAsia="ヒラギノ角ゴ Pro W3" w:hAnsi="Aptos" w:cs="Times New Roman"/>
                <w:b/>
                <w:bCs/>
                <w:color w:val="000000"/>
                <w:szCs w:val="24"/>
              </w:rPr>
            </w:pPr>
            <w:r w:rsidRPr="005074E6">
              <w:rPr>
                <w:rFonts w:ascii="Aptos" w:hAnsi="Aptos" w:cs="Times New Roman"/>
                <w:b/>
                <w:bCs/>
                <w:szCs w:val="24"/>
              </w:rPr>
              <w:t>Jā, ar nosacījumu</w:t>
            </w:r>
          </w:p>
        </w:tc>
        <w:tc>
          <w:tcPr>
            <w:tcW w:w="7809" w:type="dxa"/>
          </w:tcPr>
          <w:p w14:paraId="038B2518" w14:textId="295D2760" w:rsidR="002C738C" w:rsidRPr="005074E6" w:rsidRDefault="002C738C" w:rsidP="002C738C">
            <w:pPr>
              <w:spacing w:before="60" w:after="60"/>
              <w:ind w:firstLine="0"/>
              <w:rPr>
                <w:rFonts w:ascii="Aptos" w:eastAsia="ヒラギノ角ゴ Pro W3" w:hAnsi="Aptos" w:cs="Times New Roman"/>
                <w:b/>
                <w:bCs/>
                <w:color w:val="000000" w:themeColor="text1"/>
                <w:szCs w:val="24"/>
              </w:rPr>
            </w:pPr>
            <w:r w:rsidRPr="005074E6">
              <w:rPr>
                <w:rFonts w:ascii="Aptos" w:eastAsia="ヒラギノ角ゴ Pro W3" w:hAnsi="Aptos" w:cs="Times New Roman"/>
                <w:szCs w:val="24"/>
              </w:rPr>
              <w:t xml:space="preserve">Ja projekta iesniegums neatbilst minētajām prasībām, vērtējums ir </w:t>
            </w:r>
            <w:r w:rsidRPr="005074E6">
              <w:rPr>
                <w:rFonts w:ascii="Aptos" w:eastAsia="ヒラギノ角ゴ Pro W3" w:hAnsi="Aptos" w:cs="Times New Roman"/>
                <w:b/>
                <w:bCs/>
                <w:szCs w:val="24"/>
              </w:rPr>
              <w:t>“Jā, ar nosacījumu”</w:t>
            </w:r>
            <w:r w:rsidRPr="005074E6">
              <w:rPr>
                <w:rFonts w:ascii="Aptos" w:eastAsia="ヒラギノ角ゴ Pro W3" w:hAnsi="Aptos" w:cs="Times New Roman"/>
                <w:szCs w:val="24"/>
              </w:rPr>
              <w:t xml:space="preserve"> un izvirza atbilstošus nosacījumus.</w:t>
            </w:r>
          </w:p>
        </w:tc>
      </w:tr>
      <w:tr w:rsidR="002C738C" w:rsidRPr="005074E6" w14:paraId="5FF83929" w14:textId="77777777" w:rsidTr="1A91E787">
        <w:trPr>
          <w:trHeight w:val="1502"/>
        </w:trPr>
        <w:tc>
          <w:tcPr>
            <w:tcW w:w="875" w:type="dxa"/>
            <w:vMerge/>
          </w:tcPr>
          <w:p w14:paraId="782F6077" w14:textId="77777777" w:rsidR="002C738C" w:rsidRPr="005074E6" w:rsidRDefault="002C738C" w:rsidP="002C738C">
            <w:pPr>
              <w:tabs>
                <w:tab w:val="left" w:pos="942"/>
                <w:tab w:val="left" w:pos="1257"/>
              </w:tabs>
              <w:ind w:firstLine="0"/>
              <w:jc w:val="center"/>
              <w:rPr>
                <w:rFonts w:ascii="Aptos" w:eastAsia="ヒラギノ角ゴ Pro W3" w:hAnsi="Aptos" w:cs="Times New Roman"/>
                <w:b/>
                <w:bCs/>
                <w:szCs w:val="24"/>
              </w:rPr>
            </w:pPr>
          </w:p>
        </w:tc>
        <w:tc>
          <w:tcPr>
            <w:tcW w:w="2982" w:type="dxa"/>
            <w:vMerge/>
          </w:tcPr>
          <w:p w14:paraId="4C949B95" w14:textId="77777777" w:rsidR="002C738C" w:rsidRPr="005074E6" w:rsidRDefault="002C738C" w:rsidP="002C738C">
            <w:pPr>
              <w:ind w:firstLine="0"/>
              <w:rPr>
                <w:rFonts w:ascii="Aptos" w:eastAsia="ヒラギノ角ゴ Pro W3" w:hAnsi="Aptos" w:cs="Times New Roman"/>
                <w:color w:val="000000" w:themeColor="text1"/>
                <w:szCs w:val="24"/>
              </w:rPr>
            </w:pPr>
          </w:p>
        </w:tc>
        <w:tc>
          <w:tcPr>
            <w:tcW w:w="1842" w:type="dxa"/>
            <w:vMerge/>
          </w:tcPr>
          <w:p w14:paraId="7C2181C3" w14:textId="77777777" w:rsidR="002C738C" w:rsidRPr="005074E6" w:rsidRDefault="002C738C" w:rsidP="002C738C">
            <w:pPr>
              <w:ind w:firstLine="0"/>
              <w:jc w:val="center"/>
              <w:rPr>
                <w:rFonts w:ascii="Aptos" w:eastAsia="ヒラギノ角ゴ Pro W3" w:hAnsi="Aptos" w:cs="Times New Roman"/>
                <w:b/>
                <w:bCs/>
                <w:color w:val="000000" w:themeColor="text1"/>
                <w:szCs w:val="24"/>
              </w:rPr>
            </w:pPr>
          </w:p>
        </w:tc>
        <w:tc>
          <w:tcPr>
            <w:tcW w:w="1673" w:type="dxa"/>
            <w:tcBorders>
              <w:top w:val="single" w:sz="4" w:space="0" w:color="auto"/>
              <w:bottom w:val="single" w:sz="4" w:space="0" w:color="auto"/>
            </w:tcBorders>
            <w:vAlign w:val="center"/>
          </w:tcPr>
          <w:p w14:paraId="2C7BFF7E" w14:textId="499F369A" w:rsidR="002C738C" w:rsidRPr="005074E6" w:rsidRDefault="002C738C" w:rsidP="002C738C">
            <w:pPr>
              <w:autoSpaceDE w:val="0"/>
              <w:autoSpaceDN w:val="0"/>
              <w:adjustRightInd w:val="0"/>
              <w:ind w:firstLine="0"/>
              <w:contextualSpacing/>
              <w:jc w:val="center"/>
              <w:rPr>
                <w:rFonts w:ascii="Aptos" w:eastAsia="ヒラギノ角ゴ Pro W3" w:hAnsi="Aptos" w:cs="Times New Roman"/>
                <w:b/>
                <w:bCs/>
                <w:color w:val="000000"/>
                <w:szCs w:val="24"/>
              </w:rPr>
            </w:pPr>
            <w:r w:rsidRPr="005074E6">
              <w:rPr>
                <w:rFonts w:ascii="Aptos" w:eastAsia="ヒラギノ角ゴ Pro W3" w:hAnsi="Aptos" w:cs="Times New Roman"/>
                <w:b/>
                <w:bCs/>
                <w:szCs w:val="24"/>
              </w:rPr>
              <w:t>Nē</w:t>
            </w:r>
          </w:p>
        </w:tc>
        <w:tc>
          <w:tcPr>
            <w:tcW w:w="7809" w:type="dxa"/>
          </w:tcPr>
          <w:p w14:paraId="2C053CBF" w14:textId="75BC6457" w:rsidR="002C738C" w:rsidRPr="005074E6" w:rsidRDefault="002C738C" w:rsidP="002C738C">
            <w:pPr>
              <w:spacing w:before="60" w:after="60"/>
              <w:ind w:firstLine="0"/>
              <w:rPr>
                <w:rFonts w:ascii="Aptos" w:eastAsia="ヒラギノ角ゴ Pro W3" w:hAnsi="Aptos" w:cs="Times New Roman"/>
                <w:b/>
                <w:bCs/>
                <w:color w:val="000000" w:themeColor="text1"/>
                <w:szCs w:val="24"/>
              </w:rPr>
            </w:pPr>
            <w:r w:rsidRPr="005074E6">
              <w:rPr>
                <w:rFonts w:ascii="Aptos" w:eastAsia="Times New Roman" w:hAnsi="Aptos" w:cs="Times New Roman"/>
                <w:b/>
                <w:bCs/>
                <w:color w:val="000000"/>
                <w:szCs w:val="24"/>
                <w:lang w:eastAsia="lv-LV"/>
              </w:rPr>
              <w:t>Vērtējums ir “Nē”</w:t>
            </w:r>
            <w:r w:rsidRPr="005074E6">
              <w:rPr>
                <w:rFonts w:ascii="Aptos" w:eastAsia="Times New Roman" w:hAnsi="Aptos" w:cs="Times New Roman"/>
                <w:color w:val="000000"/>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86719" w:rsidRPr="005074E6" w14:paraId="3C268EFB" w14:textId="77777777" w:rsidTr="1A91E787">
        <w:trPr>
          <w:trHeight w:val="1490"/>
        </w:trPr>
        <w:tc>
          <w:tcPr>
            <w:tcW w:w="875" w:type="dxa"/>
            <w:vMerge w:val="restart"/>
          </w:tcPr>
          <w:p w14:paraId="7E437A2A" w14:textId="289C72E1" w:rsidR="00286719" w:rsidRPr="005074E6" w:rsidRDefault="00286719" w:rsidP="002F49E7">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1.4.</w:t>
            </w:r>
          </w:p>
        </w:tc>
        <w:tc>
          <w:tcPr>
            <w:tcW w:w="2982" w:type="dxa"/>
            <w:vMerge w:val="restart"/>
          </w:tcPr>
          <w:p w14:paraId="7DB291BB" w14:textId="43C10448" w:rsidR="00286719" w:rsidRPr="005074E6" w:rsidRDefault="00286719" w:rsidP="002F49E7">
            <w:pPr>
              <w:ind w:firstLine="0"/>
              <w:rPr>
                <w:rFonts w:ascii="Aptos" w:hAnsi="Aptos"/>
              </w:rPr>
            </w:pPr>
            <w:r w:rsidRPr="005074E6">
              <w:rPr>
                <w:rFonts w:ascii="Aptos" w:eastAsia="ヒラギノ角ゴ Pro W3" w:hAnsi="Aptos" w:cs="Times New Roman"/>
                <w:color w:val="000000"/>
                <w:szCs w:val="24"/>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842" w:type="dxa"/>
            <w:vMerge w:val="restart"/>
            <w:vAlign w:val="center"/>
          </w:tcPr>
          <w:p w14:paraId="468DADE4" w14:textId="2278467D" w:rsidR="00286719" w:rsidRPr="005074E6" w:rsidRDefault="00286719" w:rsidP="002F49E7">
            <w:pPr>
              <w:ind w:firstLine="0"/>
              <w:jc w:val="center"/>
              <w:rPr>
                <w:rFonts w:ascii="Aptos" w:hAnsi="Aptos"/>
                <w:b/>
                <w:bCs/>
              </w:rPr>
            </w:pPr>
            <w:r w:rsidRPr="005074E6">
              <w:rPr>
                <w:rFonts w:ascii="Aptos" w:eastAsia="ヒラギノ角ゴ Pro W3" w:hAnsi="Aptos" w:cs="Times New Roman"/>
                <w:b/>
                <w:bCs/>
                <w:color w:val="000000" w:themeColor="text1"/>
                <w:szCs w:val="24"/>
              </w:rPr>
              <w:t>P</w:t>
            </w:r>
          </w:p>
        </w:tc>
        <w:tc>
          <w:tcPr>
            <w:tcW w:w="1673" w:type="dxa"/>
            <w:tcBorders>
              <w:top w:val="single" w:sz="4" w:space="0" w:color="auto"/>
              <w:bottom w:val="single" w:sz="4" w:space="0" w:color="auto"/>
            </w:tcBorders>
            <w:vAlign w:val="center"/>
          </w:tcPr>
          <w:p w14:paraId="4454E084" w14:textId="7B34FC5A" w:rsidR="00286719" w:rsidRPr="005074E6" w:rsidRDefault="00286719" w:rsidP="002F49E7">
            <w:pPr>
              <w:autoSpaceDE w:val="0"/>
              <w:autoSpaceDN w:val="0"/>
              <w:adjustRightInd w:val="0"/>
              <w:ind w:firstLine="0"/>
              <w:contextualSpacing/>
              <w:jc w:val="center"/>
              <w:rPr>
                <w:rFonts w:ascii="Aptos" w:hAnsi="Aptos"/>
                <w:b/>
                <w:bCs/>
              </w:rPr>
            </w:pPr>
            <w:r w:rsidRPr="005074E6">
              <w:rPr>
                <w:rFonts w:ascii="Aptos" w:eastAsia="ヒラギノ角ゴ Pro W3" w:hAnsi="Aptos" w:cs="Times New Roman"/>
                <w:b/>
                <w:bCs/>
                <w:color w:val="000000"/>
                <w:szCs w:val="24"/>
              </w:rPr>
              <w:t>Jā</w:t>
            </w:r>
          </w:p>
        </w:tc>
        <w:tc>
          <w:tcPr>
            <w:tcW w:w="7809" w:type="dxa"/>
          </w:tcPr>
          <w:p w14:paraId="3624B612" w14:textId="77777777" w:rsidR="00286719" w:rsidRPr="005074E6" w:rsidRDefault="00286719" w:rsidP="003F7E28">
            <w:pPr>
              <w:spacing w:after="120"/>
              <w:ind w:firstLine="0"/>
              <w:rPr>
                <w:rFonts w:ascii="Aptos" w:eastAsia="ヒラギノ角ゴ Pro W3" w:hAnsi="Aptos" w:cs="Times New Roman"/>
                <w:color w:val="000000"/>
                <w:szCs w:val="24"/>
              </w:rPr>
            </w:pPr>
            <w:r w:rsidRPr="005074E6">
              <w:rPr>
                <w:rFonts w:ascii="Aptos" w:eastAsia="ヒラギノ角ゴ Pro W3" w:hAnsi="Aptos" w:cs="Times New Roman"/>
                <w:b/>
                <w:bCs/>
                <w:color w:val="000000"/>
                <w:szCs w:val="24"/>
              </w:rPr>
              <w:t>Vērtējums ir “Jā”</w:t>
            </w:r>
            <w:r w:rsidRPr="005074E6">
              <w:rPr>
                <w:rFonts w:ascii="Aptos" w:eastAsia="ヒラギノ角ゴ Pro W3" w:hAnsi="Aptos" w:cs="Times New Roman"/>
                <w:color w:val="000000"/>
                <w:szCs w:val="24"/>
              </w:rPr>
              <w:t>, ja:</w:t>
            </w:r>
          </w:p>
          <w:p w14:paraId="766EFD73" w14:textId="77777777" w:rsidR="002F49E7" w:rsidRPr="005074E6" w:rsidRDefault="00286719" w:rsidP="003F7E28">
            <w:pPr>
              <w:pStyle w:val="Stils3"/>
              <w:spacing w:after="120"/>
              <w:rPr>
                <w:sz w:val="24"/>
                <w:szCs w:val="24"/>
              </w:rPr>
            </w:pPr>
            <w:r w:rsidRPr="005074E6">
              <w:rPr>
                <w:sz w:val="24"/>
                <w:szCs w:val="24"/>
              </w:rPr>
              <w:t>projekta iesniegumā ir ietverta informācija par projekta iesniedzēja īstenotajiem (jau pabeigtajiem) vai īstenošanā esošiem projektiem, ar kuriem konstatējama projekta iesniegumā plānoto darbību un izmaksu demarkācija, ieguldījumu sinerģija;</w:t>
            </w:r>
            <w:bookmarkStart w:id="0" w:name="_Hlk198890618"/>
          </w:p>
          <w:p w14:paraId="0735F5E2" w14:textId="2AB17F57" w:rsidR="00286719" w:rsidRPr="005074E6" w:rsidRDefault="00286719" w:rsidP="003F7E28">
            <w:pPr>
              <w:pStyle w:val="Stils3"/>
              <w:spacing w:after="120"/>
              <w:rPr>
                <w:sz w:val="24"/>
                <w:szCs w:val="24"/>
              </w:rPr>
            </w:pPr>
            <w:r w:rsidRPr="005074E6">
              <w:rPr>
                <w:sz w:val="24"/>
                <w:szCs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bookmarkEnd w:id="0"/>
            <w:r w:rsidRPr="005074E6">
              <w:rPr>
                <w:sz w:val="24"/>
                <w:szCs w:val="24"/>
              </w:rPr>
              <w:t>.</w:t>
            </w:r>
          </w:p>
        </w:tc>
      </w:tr>
      <w:tr w:rsidR="002C6F15" w:rsidRPr="005074E6" w14:paraId="6CE86094" w14:textId="77777777" w:rsidTr="1A91E787">
        <w:trPr>
          <w:trHeight w:val="720"/>
        </w:trPr>
        <w:tc>
          <w:tcPr>
            <w:tcW w:w="875" w:type="dxa"/>
            <w:vMerge/>
          </w:tcPr>
          <w:p w14:paraId="24740127" w14:textId="77777777" w:rsidR="002C6F15" w:rsidRPr="005074E6" w:rsidRDefault="002C6F15" w:rsidP="002C6F15">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115CFF6D" w14:textId="77777777" w:rsidR="002C6F15" w:rsidRPr="005074E6" w:rsidRDefault="002C6F15" w:rsidP="002C6F15">
            <w:pPr>
              <w:ind w:firstLine="0"/>
              <w:rPr>
                <w:rFonts w:ascii="Aptos" w:eastAsia="ヒラギノ角ゴ Pro W3" w:hAnsi="Aptos" w:cs="Times New Roman"/>
                <w:color w:val="000000"/>
                <w:szCs w:val="24"/>
              </w:rPr>
            </w:pPr>
          </w:p>
        </w:tc>
        <w:tc>
          <w:tcPr>
            <w:tcW w:w="1842" w:type="dxa"/>
            <w:vMerge/>
            <w:vAlign w:val="center"/>
          </w:tcPr>
          <w:p w14:paraId="37BFAC4D" w14:textId="77777777" w:rsidR="002C6F15" w:rsidRPr="005074E6" w:rsidRDefault="002C6F15" w:rsidP="002C6F15">
            <w:pPr>
              <w:ind w:firstLine="0"/>
              <w:jc w:val="center"/>
              <w:rPr>
                <w:rFonts w:ascii="Aptos" w:eastAsia="ヒラギノ角ゴ Pro W3" w:hAnsi="Aptos" w:cs="Times New Roman"/>
                <w:b/>
                <w:bCs/>
                <w:color w:val="000000" w:themeColor="text1"/>
                <w:szCs w:val="24"/>
              </w:rPr>
            </w:pPr>
          </w:p>
        </w:tc>
        <w:tc>
          <w:tcPr>
            <w:tcW w:w="1673" w:type="dxa"/>
            <w:tcBorders>
              <w:top w:val="single" w:sz="4" w:space="0" w:color="auto"/>
              <w:bottom w:val="single" w:sz="4" w:space="0" w:color="auto"/>
            </w:tcBorders>
            <w:vAlign w:val="center"/>
          </w:tcPr>
          <w:p w14:paraId="4F41C630" w14:textId="558D6F76" w:rsidR="002C6F15" w:rsidRPr="005074E6" w:rsidRDefault="002C6F15" w:rsidP="002C6F15">
            <w:pPr>
              <w:autoSpaceDE w:val="0"/>
              <w:autoSpaceDN w:val="0"/>
              <w:adjustRightInd w:val="0"/>
              <w:ind w:firstLine="0"/>
              <w:contextualSpacing/>
              <w:jc w:val="center"/>
              <w:rPr>
                <w:rFonts w:ascii="Aptos" w:eastAsia="ヒラギノ角ゴ Pro W3" w:hAnsi="Aptos" w:cs="Times New Roman"/>
                <w:b/>
                <w:bCs/>
                <w:color w:val="000000"/>
                <w:szCs w:val="24"/>
              </w:rPr>
            </w:pPr>
            <w:r w:rsidRPr="005074E6">
              <w:rPr>
                <w:rFonts w:ascii="Aptos" w:eastAsia="ヒラギノ角ゴ Pro W3" w:hAnsi="Aptos" w:cs="Times New Roman"/>
                <w:b/>
                <w:bCs/>
                <w:szCs w:val="24"/>
              </w:rPr>
              <w:t>Jā, ar nosacījumu</w:t>
            </w:r>
          </w:p>
        </w:tc>
        <w:tc>
          <w:tcPr>
            <w:tcW w:w="7809" w:type="dxa"/>
            <w:vAlign w:val="center"/>
          </w:tcPr>
          <w:p w14:paraId="295CEC77" w14:textId="2DF9EF6A" w:rsidR="002C6F15" w:rsidRPr="005074E6" w:rsidRDefault="002C6F15" w:rsidP="002C6F15">
            <w:pPr>
              <w:pStyle w:val="Bezatstarpm"/>
              <w:jc w:val="both"/>
              <w:rPr>
                <w:rFonts w:ascii="Aptos" w:eastAsia="Times New Roman" w:hAnsi="Aptos"/>
                <w:b/>
                <w:color w:val="auto"/>
                <w:sz w:val="24"/>
                <w:lang w:eastAsia="lv-LV"/>
              </w:rPr>
            </w:pPr>
            <w:r w:rsidRPr="005074E6">
              <w:rPr>
                <w:rFonts w:ascii="Aptos" w:eastAsia="ヒラギノ角ゴ Pro W3" w:hAnsi="Aptos"/>
                <w:sz w:val="24"/>
                <w:szCs w:val="24"/>
              </w:rPr>
              <w:t xml:space="preserve">Ja projekta iesniegums neatbilst minētajām prasībām, vērtējums ir </w:t>
            </w:r>
            <w:r w:rsidRPr="005074E6">
              <w:rPr>
                <w:rFonts w:ascii="Aptos" w:eastAsia="ヒラギノ角ゴ Pro W3" w:hAnsi="Aptos"/>
                <w:b/>
                <w:bCs/>
                <w:sz w:val="24"/>
                <w:szCs w:val="24"/>
              </w:rPr>
              <w:t>“Jā, ar nosacījumu”</w:t>
            </w:r>
            <w:r w:rsidRPr="005074E6">
              <w:rPr>
                <w:rFonts w:ascii="Aptos" w:eastAsia="ヒラギノ角ゴ Pro W3" w:hAnsi="Aptos"/>
                <w:sz w:val="24"/>
                <w:szCs w:val="24"/>
              </w:rPr>
              <w:t xml:space="preserve"> un izvirza atbilstošus nosacījumus.</w:t>
            </w:r>
          </w:p>
        </w:tc>
      </w:tr>
      <w:tr w:rsidR="002C6F15" w:rsidRPr="005074E6" w14:paraId="5BC6B61E" w14:textId="77777777" w:rsidTr="1A91E787">
        <w:trPr>
          <w:trHeight w:val="1490"/>
        </w:trPr>
        <w:tc>
          <w:tcPr>
            <w:tcW w:w="875" w:type="dxa"/>
            <w:vMerge/>
          </w:tcPr>
          <w:p w14:paraId="29CDF551" w14:textId="77777777" w:rsidR="002C6F15" w:rsidRPr="005074E6" w:rsidRDefault="002C6F15" w:rsidP="002C6F15">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5D48FF76" w14:textId="77777777" w:rsidR="002C6F15" w:rsidRPr="005074E6" w:rsidRDefault="002C6F15" w:rsidP="002C6F15">
            <w:pPr>
              <w:ind w:firstLine="0"/>
              <w:rPr>
                <w:rFonts w:ascii="Aptos" w:eastAsia="ヒラギノ角ゴ Pro W3" w:hAnsi="Aptos" w:cs="Times New Roman"/>
                <w:color w:val="000000"/>
                <w:szCs w:val="24"/>
              </w:rPr>
            </w:pPr>
          </w:p>
        </w:tc>
        <w:tc>
          <w:tcPr>
            <w:tcW w:w="1842" w:type="dxa"/>
            <w:vMerge/>
            <w:vAlign w:val="center"/>
          </w:tcPr>
          <w:p w14:paraId="547D464E" w14:textId="77777777" w:rsidR="002C6F15" w:rsidRPr="005074E6" w:rsidRDefault="002C6F15" w:rsidP="002C6F15">
            <w:pPr>
              <w:ind w:firstLine="0"/>
              <w:jc w:val="center"/>
              <w:rPr>
                <w:rFonts w:ascii="Aptos" w:eastAsia="ヒラギノ角ゴ Pro W3" w:hAnsi="Aptos" w:cs="Times New Roman"/>
                <w:b/>
                <w:bCs/>
                <w:color w:val="000000" w:themeColor="text1"/>
                <w:szCs w:val="24"/>
              </w:rPr>
            </w:pPr>
          </w:p>
        </w:tc>
        <w:tc>
          <w:tcPr>
            <w:tcW w:w="1673" w:type="dxa"/>
            <w:tcBorders>
              <w:top w:val="single" w:sz="4" w:space="0" w:color="auto"/>
              <w:bottom w:val="single" w:sz="4" w:space="0" w:color="auto"/>
            </w:tcBorders>
            <w:vAlign w:val="center"/>
          </w:tcPr>
          <w:p w14:paraId="64FF0283" w14:textId="68627E69" w:rsidR="002C6F15" w:rsidRPr="005074E6" w:rsidRDefault="002C6F15" w:rsidP="002C6F15">
            <w:pPr>
              <w:autoSpaceDE w:val="0"/>
              <w:autoSpaceDN w:val="0"/>
              <w:adjustRightInd w:val="0"/>
              <w:ind w:firstLine="0"/>
              <w:contextualSpacing/>
              <w:jc w:val="center"/>
              <w:rPr>
                <w:rFonts w:ascii="Aptos" w:eastAsia="ヒラギノ角ゴ Pro W3" w:hAnsi="Aptos" w:cs="Times New Roman"/>
                <w:b/>
                <w:bCs/>
                <w:color w:val="000000"/>
                <w:szCs w:val="24"/>
              </w:rPr>
            </w:pPr>
            <w:r w:rsidRPr="005074E6">
              <w:rPr>
                <w:rFonts w:ascii="Aptos" w:eastAsia="ヒラギノ角ゴ Pro W3" w:hAnsi="Aptos" w:cs="Times New Roman"/>
                <w:b/>
                <w:bCs/>
                <w:szCs w:val="24"/>
              </w:rPr>
              <w:t>Nē</w:t>
            </w:r>
          </w:p>
        </w:tc>
        <w:tc>
          <w:tcPr>
            <w:tcW w:w="7809" w:type="dxa"/>
          </w:tcPr>
          <w:p w14:paraId="2610562D" w14:textId="2598783C" w:rsidR="002C6F15" w:rsidRPr="005074E6" w:rsidRDefault="002C6F15" w:rsidP="002C6F15">
            <w:pPr>
              <w:pStyle w:val="Bezatstarpm"/>
              <w:jc w:val="both"/>
              <w:rPr>
                <w:rFonts w:ascii="Aptos" w:eastAsia="Times New Roman" w:hAnsi="Aptos"/>
                <w:b/>
                <w:color w:val="auto"/>
                <w:sz w:val="24"/>
                <w:lang w:eastAsia="lv-LV"/>
              </w:rPr>
            </w:pPr>
            <w:r w:rsidRPr="005074E6">
              <w:rPr>
                <w:rFonts w:ascii="Aptos" w:eastAsia="Times New Roman" w:hAnsi="Aptos"/>
                <w:b/>
                <w:bCs/>
                <w:sz w:val="24"/>
                <w:szCs w:val="24"/>
                <w:lang w:eastAsia="lv-LV"/>
              </w:rPr>
              <w:t>Vērtējums ir “Nē”</w:t>
            </w:r>
            <w:r w:rsidRPr="005074E6">
              <w:rPr>
                <w:rFonts w:ascii="Aptos" w:eastAsia="Times New Roman" w:hAnsi="Aptos"/>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D71D1" w:rsidRPr="005074E6" w14:paraId="54787C18" w14:textId="77777777" w:rsidTr="1A91E787">
        <w:trPr>
          <w:trHeight w:val="576"/>
        </w:trPr>
        <w:tc>
          <w:tcPr>
            <w:tcW w:w="875" w:type="dxa"/>
            <w:vMerge w:val="restart"/>
          </w:tcPr>
          <w:p w14:paraId="3717357C" w14:textId="43681BC4" w:rsidR="006D71D1" w:rsidRPr="005074E6" w:rsidRDefault="006D71D1" w:rsidP="00DA599D">
            <w:pPr>
              <w:tabs>
                <w:tab w:val="left" w:pos="942"/>
                <w:tab w:val="left" w:pos="1257"/>
              </w:tabs>
              <w:spacing w:after="240"/>
              <w:ind w:firstLine="0"/>
              <w:jc w:val="center"/>
              <w:rPr>
                <w:rFonts w:ascii="Aptos" w:eastAsia="Times New Roman" w:hAnsi="Aptos" w:cs="Times New Roman"/>
                <w:b/>
                <w:bCs/>
                <w:szCs w:val="24"/>
                <w:lang w:eastAsia="lv-LV"/>
              </w:rPr>
            </w:pPr>
            <w:r w:rsidRPr="005074E6">
              <w:rPr>
                <w:rFonts w:ascii="Aptos" w:eastAsia="ヒラギノ角ゴ Pro W3" w:hAnsi="Aptos" w:cs="Times New Roman"/>
                <w:b/>
                <w:bCs/>
                <w:szCs w:val="24"/>
              </w:rPr>
              <w:t>1.5.</w:t>
            </w:r>
          </w:p>
        </w:tc>
        <w:tc>
          <w:tcPr>
            <w:tcW w:w="2982" w:type="dxa"/>
            <w:vMerge w:val="restart"/>
          </w:tcPr>
          <w:p w14:paraId="106B9DD5" w14:textId="059C0559" w:rsidR="006D71D1" w:rsidRPr="005074E6" w:rsidRDefault="006D71D1" w:rsidP="00DA599D">
            <w:pPr>
              <w:spacing w:after="240"/>
              <w:ind w:firstLine="0"/>
              <w:rPr>
                <w:rFonts w:ascii="Aptos" w:hAnsi="Aptos"/>
              </w:rPr>
            </w:pPr>
            <w:r w:rsidRPr="005074E6">
              <w:rPr>
                <w:rFonts w:ascii="Aptos" w:eastAsia="ヒラギノ角ゴ Pro W3" w:hAnsi="Aptos" w:cs="Times New Roman"/>
                <w:color w:val="000000"/>
                <w:szCs w:val="24"/>
              </w:rPr>
              <w:t xml:space="preserve">Projekta iesniegumā plānotie komunikācijas un vizuālās identitātes prasību nodrošināšanas nosacījumi atbilst Kopīgo </w:t>
            </w:r>
            <w:r w:rsidRPr="005074E6">
              <w:rPr>
                <w:rFonts w:ascii="Aptos" w:eastAsia="ヒラギノ角ゴ Pro W3" w:hAnsi="Aptos" w:cs="Times New Roman"/>
                <w:color w:val="000000"/>
                <w:szCs w:val="24"/>
              </w:rPr>
              <w:lastRenderedPageBreak/>
              <w:t>noteikumu regulas</w:t>
            </w:r>
            <w:r w:rsidRPr="005074E6">
              <w:rPr>
                <w:rFonts w:ascii="Aptos" w:eastAsia="ヒラギノ角ゴ Pro W3" w:hAnsi="Aptos" w:cs="Times New Roman"/>
                <w:color w:val="000000"/>
                <w:szCs w:val="24"/>
                <w:vertAlign w:val="superscript"/>
              </w:rPr>
              <w:footnoteReference w:id="4"/>
            </w:r>
            <w:r w:rsidRPr="005074E6">
              <w:rPr>
                <w:rFonts w:ascii="Aptos" w:eastAsia="ヒラギノ角ゴ Pro W3" w:hAnsi="Aptos" w:cs="Times New Roman"/>
                <w:color w:val="000000"/>
                <w:szCs w:val="24"/>
              </w:rPr>
              <w:t xml:space="preserve"> 47. un 50. pantā, normatīvajos aktos, kas nosaka kārtību, kādā Eiropas 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842" w:type="dxa"/>
            <w:vMerge w:val="restart"/>
            <w:vAlign w:val="center"/>
          </w:tcPr>
          <w:p w14:paraId="0B92A84F" w14:textId="64511C10" w:rsidR="006D71D1" w:rsidRPr="005074E6" w:rsidRDefault="006D71D1" w:rsidP="00DA599D">
            <w:pPr>
              <w:spacing w:after="240"/>
              <w:ind w:firstLine="0"/>
              <w:jc w:val="center"/>
              <w:rPr>
                <w:rFonts w:ascii="Aptos" w:hAnsi="Aptos"/>
                <w:b/>
                <w:bCs/>
              </w:rPr>
            </w:pPr>
            <w:r w:rsidRPr="005074E6">
              <w:rPr>
                <w:rFonts w:ascii="Aptos" w:eastAsia="ヒラギノ角ゴ Pro W3" w:hAnsi="Aptos" w:cs="Times New Roman"/>
                <w:b/>
                <w:bCs/>
                <w:color w:val="000000" w:themeColor="text1"/>
                <w:szCs w:val="24"/>
              </w:rPr>
              <w:lastRenderedPageBreak/>
              <w:t>P</w:t>
            </w:r>
          </w:p>
        </w:tc>
        <w:tc>
          <w:tcPr>
            <w:tcW w:w="1673" w:type="dxa"/>
            <w:tcBorders>
              <w:top w:val="single" w:sz="4" w:space="0" w:color="auto"/>
              <w:bottom w:val="single" w:sz="4" w:space="0" w:color="auto"/>
            </w:tcBorders>
            <w:vAlign w:val="center"/>
          </w:tcPr>
          <w:p w14:paraId="144F8D75" w14:textId="16AE8428" w:rsidR="006D71D1" w:rsidRPr="005074E6" w:rsidRDefault="006D71D1" w:rsidP="00DA599D">
            <w:pPr>
              <w:autoSpaceDE w:val="0"/>
              <w:autoSpaceDN w:val="0"/>
              <w:adjustRightInd w:val="0"/>
              <w:spacing w:after="240"/>
              <w:ind w:firstLine="0"/>
              <w:contextualSpacing/>
              <w:jc w:val="center"/>
              <w:rPr>
                <w:rFonts w:ascii="Aptos" w:hAnsi="Aptos"/>
                <w:b/>
                <w:bCs/>
              </w:rPr>
            </w:pPr>
            <w:r w:rsidRPr="005074E6">
              <w:rPr>
                <w:rFonts w:ascii="Aptos" w:eastAsia="ヒラギノ角ゴ Pro W3" w:hAnsi="Aptos" w:cs="Times New Roman"/>
                <w:b/>
                <w:bCs/>
                <w:color w:val="000000"/>
                <w:szCs w:val="24"/>
              </w:rPr>
              <w:t>Jā</w:t>
            </w:r>
          </w:p>
        </w:tc>
        <w:tc>
          <w:tcPr>
            <w:tcW w:w="7809" w:type="dxa"/>
          </w:tcPr>
          <w:p w14:paraId="52E3A1B7" w14:textId="77777777" w:rsidR="006D71D1" w:rsidRPr="005074E6" w:rsidRDefault="006D71D1" w:rsidP="00454A8B">
            <w:pPr>
              <w:spacing w:after="120"/>
              <w:ind w:firstLine="0"/>
              <w:rPr>
                <w:rFonts w:ascii="Aptos" w:eastAsia="ヒラギノ角ゴ Pro W3" w:hAnsi="Aptos" w:cs="Times New Roman"/>
                <w:lang w:eastAsia="lv-LV"/>
              </w:rPr>
            </w:pPr>
            <w:r w:rsidRPr="005074E6">
              <w:rPr>
                <w:rFonts w:ascii="Aptos" w:eastAsia="ヒラギノ角ゴ Pro W3" w:hAnsi="Aptos" w:cs="Times New Roman"/>
                <w:b/>
                <w:bCs/>
                <w:lang w:eastAsia="lv-LV"/>
              </w:rPr>
              <w:t>Vērtējums ir “Jā”</w:t>
            </w:r>
            <w:r w:rsidRPr="005074E6">
              <w:rPr>
                <w:rFonts w:ascii="Aptos" w:eastAsia="ヒラギノ角ゴ Pro W3" w:hAnsi="Aptos" w:cs="Times New Roman"/>
                <w:lang w:eastAsia="lv-LV"/>
              </w:rPr>
              <w:t>, ja projekta iesniegumā paredzēts:</w:t>
            </w:r>
          </w:p>
          <w:p w14:paraId="357FCAB3" w14:textId="77777777" w:rsidR="006D71D1" w:rsidRPr="005074E6" w:rsidRDefault="006D71D1" w:rsidP="00A519CF">
            <w:pPr>
              <w:pStyle w:val="Stils1"/>
              <w:numPr>
                <w:ilvl w:val="0"/>
                <w:numId w:val="24"/>
              </w:numPr>
              <w:spacing w:after="120"/>
              <w:rPr>
                <w:sz w:val="24"/>
                <w:szCs w:val="24"/>
              </w:rPr>
            </w:pPr>
            <w:r w:rsidRPr="005074E6">
              <w:rPr>
                <w:rStyle w:val="Stils1Rakstz"/>
                <w:sz w:val="24"/>
                <w:szCs w:val="24"/>
              </w:rPr>
              <w:t>projekt</w:t>
            </w:r>
            <w:r w:rsidRPr="005074E6">
              <w:rPr>
                <w:sz w:val="24"/>
                <w:szCs w:val="24"/>
              </w:rPr>
              <w:t xml:space="preserve">a iesniedzēja oficiālajā tīmekļa vietnē un sociālo mediju vietnēs plānots </w:t>
            </w:r>
            <w:r w:rsidRPr="005074E6">
              <w:rPr>
                <w:b/>
                <w:bCs/>
                <w:sz w:val="24"/>
                <w:szCs w:val="24"/>
              </w:rPr>
              <w:t>publicēt īsu un ar atbalsta apjomu samērīgu aprakstu par projektu</w:t>
            </w:r>
            <w:r w:rsidRPr="005074E6">
              <w:rPr>
                <w:sz w:val="24"/>
                <w:szCs w:val="24"/>
              </w:rPr>
              <w:t>, tostarp tā mērķiem un rezultātiem, un norādi, ka projekts līdzfinansēts ar Eiropas Savienības saņemtu finansiālu atbalstu;</w:t>
            </w:r>
          </w:p>
          <w:p w14:paraId="07EC9491" w14:textId="77777777" w:rsidR="006D71D1" w:rsidRPr="005074E6" w:rsidRDefault="006D71D1" w:rsidP="00A519CF">
            <w:pPr>
              <w:pStyle w:val="Stils1"/>
              <w:numPr>
                <w:ilvl w:val="0"/>
                <w:numId w:val="24"/>
              </w:numPr>
              <w:spacing w:after="120"/>
              <w:rPr>
                <w:sz w:val="24"/>
                <w:szCs w:val="24"/>
              </w:rPr>
            </w:pPr>
            <w:r w:rsidRPr="005074E6">
              <w:rPr>
                <w:b/>
                <w:bCs/>
                <w:sz w:val="24"/>
                <w:szCs w:val="24"/>
              </w:rPr>
              <w:t>ar projekta īstenošanu saistītajos dokumentos un komunikācijas materiālos</w:t>
            </w:r>
            <w:r w:rsidRPr="005074E6">
              <w:rPr>
                <w:sz w:val="24"/>
                <w:szCs w:val="24"/>
              </w:rPr>
              <w:t xml:space="preserve">, ko paredzēts izplatīt sabiedrībai vai dalībniekiem, plānots </w:t>
            </w:r>
            <w:r w:rsidRPr="005074E6">
              <w:rPr>
                <w:sz w:val="24"/>
                <w:szCs w:val="24"/>
              </w:rPr>
              <w:lastRenderedPageBreak/>
              <w:t>sniegt pamanāmu paziņojumu, kurā tiks uzsvērts no Eiropas Savienības saņemtais atbalsts;</w:t>
            </w:r>
          </w:p>
          <w:p w14:paraId="3E73D532" w14:textId="27E0C0BE" w:rsidR="006D71D1" w:rsidRPr="005074E6" w:rsidRDefault="006D71D1" w:rsidP="2241A963">
            <w:pPr>
              <w:pStyle w:val="Stils1"/>
              <w:spacing w:after="120"/>
              <w:rPr>
                <w:sz w:val="24"/>
                <w:szCs w:val="24"/>
              </w:rPr>
            </w:pPr>
            <w:r w:rsidRPr="005074E6">
              <w:rPr>
                <w:sz w:val="24"/>
                <w:szCs w:val="24"/>
              </w:rPr>
              <w:t>projektiem,</w:t>
            </w:r>
            <w:r w:rsidRPr="005074E6" w:rsidDel="00EC2085">
              <w:rPr>
                <w:sz w:val="24"/>
                <w:szCs w:val="24"/>
              </w:rPr>
              <w:t xml:space="preserve"> </w:t>
            </w:r>
            <w:r w:rsidRPr="005074E6">
              <w:rPr>
                <w:sz w:val="24"/>
                <w:szCs w:val="24"/>
              </w:rPr>
              <w:t xml:space="preserve">kas saņem atbalstu no </w:t>
            </w:r>
            <w:r w:rsidR="008A30A9" w:rsidRPr="005074E6">
              <w:rPr>
                <w:sz w:val="24"/>
                <w:szCs w:val="24"/>
              </w:rPr>
              <w:t>Taisnīgas pārkārtošanas</w:t>
            </w:r>
            <w:r w:rsidRPr="005074E6">
              <w:rPr>
                <w:sz w:val="24"/>
                <w:szCs w:val="24"/>
              </w:rPr>
              <w:t xml:space="preserve"> fonda un kuriem kopējās izmaksas pārsniedz </w:t>
            </w:r>
            <w:r w:rsidR="008370F6" w:rsidRPr="005074E6">
              <w:rPr>
                <w:sz w:val="24"/>
                <w:szCs w:val="24"/>
              </w:rPr>
              <w:t>1</w:t>
            </w:r>
            <w:r w:rsidRPr="005074E6">
              <w:rPr>
                <w:sz w:val="24"/>
                <w:szCs w:val="24"/>
              </w:rPr>
              <w:t>00 000 </w:t>
            </w:r>
            <w:proofErr w:type="spellStart"/>
            <w:r w:rsidRPr="005074E6">
              <w:rPr>
                <w:i/>
                <w:iCs/>
                <w:sz w:val="24"/>
                <w:szCs w:val="24"/>
              </w:rPr>
              <w:t>euro</w:t>
            </w:r>
            <w:proofErr w:type="spellEnd"/>
            <w:r w:rsidRPr="005074E6">
              <w:rPr>
                <w:sz w:val="24"/>
                <w:szCs w:val="24"/>
              </w:rPr>
              <w:t xml:space="preserve">, un ietver materiālas investīcijas vai aprīkojuma iegādi, tiks uzstādītas sabiedrībai skaidri redzamas </w:t>
            </w:r>
            <w:r w:rsidRPr="005074E6">
              <w:rPr>
                <w:b/>
                <w:bCs/>
                <w:sz w:val="24"/>
                <w:szCs w:val="24"/>
              </w:rPr>
              <w:t>ilgtspējīgas plāksnes vai informācijas stendi</w:t>
            </w:r>
            <w:r w:rsidRPr="005074E6">
              <w:rPr>
                <w:sz w:val="24"/>
                <w:szCs w:val="24"/>
              </w:rPr>
              <w:t>, kuros ir attēlota Eiropas Savienības emblēma</w:t>
            </w:r>
            <w:r w:rsidRPr="005074E6">
              <w:rPr>
                <w:rStyle w:val="Vresatsauce"/>
                <w:rFonts w:ascii="Aptos" w:hAnsi="Aptos"/>
              </w:rPr>
              <w:footnoteReference w:id="5"/>
            </w:r>
            <w:r w:rsidRPr="005074E6">
              <w:rPr>
                <w:sz w:val="24"/>
                <w:szCs w:val="24"/>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4AF2822B" w14:textId="548AC90D" w:rsidR="00C64835" w:rsidRPr="005074E6" w:rsidRDefault="006D71D1" w:rsidP="00A519CF">
            <w:pPr>
              <w:pStyle w:val="Stils1"/>
              <w:numPr>
                <w:ilvl w:val="0"/>
                <w:numId w:val="24"/>
              </w:numPr>
              <w:spacing w:after="120"/>
              <w:rPr>
                <w:sz w:val="24"/>
                <w:szCs w:val="24"/>
              </w:rPr>
            </w:pPr>
            <w:r w:rsidRPr="005074E6">
              <w:rPr>
                <w:sz w:val="24"/>
                <w:szCs w:val="24"/>
              </w:rPr>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tc>
      </w:tr>
      <w:tr w:rsidR="00DA599D" w:rsidRPr="005074E6" w14:paraId="7EC45F18" w14:textId="77777777" w:rsidTr="1A91E787">
        <w:trPr>
          <w:trHeight w:val="720"/>
        </w:trPr>
        <w:tc>
          <w:tcPr>
            <w:tcW w:w="875" w:type="dxa"/>
            <w:vMerge/>
          </w:tcPr>
          <w:p w14:paraId="2CC7C4C2" w14:textId="77777777" w:rsidR="00DA599D" w:rsidRPr="005074E6" w:rsidRDefault="00DA599D" w:rsidP="00DA599D">
            <w:pPr>
              <w:tabs>
                <w:tab w:val="left" w:pos="942"/>
                <w:tab w:val="left" w:pos="1257"/>
              </w:tabs>
              <w:ind w:firstLine="0"/>
              <w:jc w:val="center"/>
              <w:rPr>
                <w:rFonts w:ascii="Aptos" w:eastAsia="ヒラギノ角ゴ Pro W3" w:hAnsi="Aptos" w:cs="Times New Roman"/>
                <w:sz w:val="22"/>
              </w:rPr>
            </w:pPr>
          </w:p>
        </w:tc>
        <w:tc>
          <w:tcPr>
            <w:tcW w:w="2982" w:type="dxa"/>
            <w:vMerge/>
          </w:tcPr>
          <w:p w14:paraId="06D4099E" w14:textId="77777777" w:rsidR="00DA599D" w:rsidRPr="005074E6" w:rsidRDefault="00DA599D" w:rsidP="00DA599D">
            <w:pPr>
              <w:ind w:firstLine="0"/>
              <w:rPr>
                <w:rFonts w:ascii="Aptos" w:eastAsia="ヒラギノ角ゴ Pro W3" w:hAnsi="Aptos" w:cs="Times New Roman"/>
                <w:color w:val="000000"/>
                <w:sz w:val="22"/>
              </w:rPr>
            </w:pPr>
          </w:p>
        </w:tc>
        <w:tc>
          <w:tcPr>
            <w:tcW w:w="1842" w:type="dxa"/>
            <w:vMerge/>
            <w:vAlign w:val="center"/>
          </w:tcPr>
          <w:p w14:paraId="0F819C49" w14:textId="77777777" w:rsidR="00DA599D" w:rsidRPr="005074E6" w:rsidRDefault="00DA599D" w:rsidP="00DA599D">
            <w:pPr>
              <w:ind w:firstLine="0"/>
              <w:jc w:val="center"/>
              <w:rPr>
                <w:rFonts w:ascii="Aptos" w:eastAsia="ヒラギノ角ゴ Pro W3" w:hAnsi="Aptos" w:cs="Times New Roman"/>
                <w:b/>
                <w:bCs/>
                <w:color w:val="000000" w:themeColor="text1"/>
                <w:szCs w:val="24"/>
              </w:rPr>
            </w:pPr>
          </w:p>
        </w:tc>
        <w:tc>
          <w:tcPr>
            <w:tcW w:w="1673" w:type="dxa"/>
            <w:tcBorders>
              <w:top w:val="single" w:sz="4" w:space="0" w:color="auto"/>
              <w:bottom w:val="single" w:sz="4" w:space="0" w:color="auto"/>
            </w:tcBorders>
            <w:vAlign w:val="center"/>
          </w:tcPr>
          <w:p w14:paraId="7A556499" w14:textId="0548DB6A" w:rsidR="00DA599D" w:rsidRPr="005074E6" w:rsidRDefault="00DA599D" w:rsidP="00DA599D">
            <w:pPr>
              <w:autoSpaceDE w:val="0"/>
              <w:autoSpaceDN w:val="0"/>
              <w:adjustRightInd w:val="0"/>
              <w:ind w:firstLine="0"/>
              <w:contextualSpacing/>
              <w:jc w:val="center"/>
              <w:rPr>
                <w:rFonts w:ascii="Aptos" w:eastAsia="ヒラギノ角ゴ Pro W3" w:hAnsi="Aptos" w:cs="Times New Roman"/>
                <w:b/>
                <w:bCs/>
                <w:color w:val="000000"/>
                <w:szCs w:val="24"/>
              </w:rPr>
            </w:pPr>
            <w:r w:rsidRPr="005074E6">
              <w:rPr>
                <w:rFonts w:ascii="Aptos" w:eastAsia="ヒラギノ角ゴ Pro W3" w:hAnsi="Aptos" w:cs="Times New Roman"/>
                <w:b/>
                <w:bCs/>
                <w:szCs w:val="24"/>
              </w:rPr>
              <w:t>Jā, ar nosacījumu</w:t>
            </w:r>
          </w:p>
        </w:tc>
        <w:tc>
          <w:tcPr>
            <w:tcW w:w="7809" w:type="dxa"/>
          </w:tcPr>
          <w:p w14:paraId="390137BF" w14:textId="295CF007" w:rsidR="00DA599D" w:rsidRPr="005074E6" w:rsidRDefault="00DA599D" w:rsidP="00DA599D">
            <w:pPr>
              <w:pStyle w:val="Bezatstarpm"/>
              <w:spacing w:after="120"/>
              <w:jc w:val="both"/>
              <w:rPr>
                <w:rFonts w:ascii="Aptos" w:eastAsia="Times New Roman" w:hAnsi="Aptos"/>
                <w:b/>
                <w:bCs/>
                <w:color w:val="auto"/>
                <w:sz w:val="24"/>
                <w:szCs w:val="24"/>
                <w:lang w:eastAsia="lv-LV"/>
              </w:rPr>
            </w:pPr>
            <w:r w:rsidRPr="005074E6">
              <w:rPr>
                <w:rFonts w:ascii="Aptos" w:eastAsia="ヒラギノ角ゴ Pro W3" w:hAnsi="Aptos"/>
                <w:sz w:val="24"/>
                <w:szCs w:val="24"/>
              </w:rPr>
              <w:t xml:space="preserve">Ja projekta iesniegums neatbilst minētajām prasībām, vērtējums ir </w:t>
            </w:r>
            <w:r w:rsidRPr="005074E6">
              <w:rPr>
                <w:rFonts w:ascii="Aptos" w:eastAsia="ヒラギノ角ゴ Pro W3" w:hAnsi="Aptos"/>
                <w:b/>
                <w:bCs/>
                <w:sz w:val="24"/>
                <w:szCs w:val="24"/>
              </w:rPr>
              <w:t>“Jā, ar nosacījumu”</w:t>
            </w:r>
            <w:r w:rsidRPr="005074E6">
              <w:rPr>
                <w:rFonts w:ascii="Aptos" w:eastAsia="ヒラギノ角ゴ Pro W3" w:hAnsi="Aptos"/>
                <w:sz w:val="24"/>
                <w:szCs w:val="24"/>
              </w:rPr>
              <w:t xml:space="preserve"> un izvirza atbilstošus nosacījumus.</w:t>
            </w:r>
          </w:p>
        </w:tc>
      </w:tr>
      <w:tr w:rsidR="00DA599D" w:rsidRPr="005074E6" w14:paraId="30B7D65B" w14:textId="77777777" w:rsidTr="1A91E787">
        <w:trPr>
          <w:trHeight w:val="1296"/>
        </w:trPr>
        <w:tc>
          <w:tcPr>
            <w:tcW w:w="875" w:type="dxa"/>
            <w:vMerge/>
          </w:tcPr>
          <w:p w14:paraId="4E810B36" w14:textId="77777777" w:rsidR="00DA599D" w:rsidRPr="005074E6" w:rsidRDefault="00DA599D" w:rsidP="00C818D4">
            <w:pPr>
              <w:tabs>
                <w:tab w:val="left" w:pos="942"/>
                <w:tab w:val="left" w:pos="1257"/>
              </w:tabs>
              <w:spacing w:after="240"/>
              <w:ind w:firstLine="0"/>
              <w:jc w:val="center"/>
              <w:rPr>
                <w:rFonts w:ascii="Aptos" w:eastAsia="ヒラギノ角ゴ Pro W3" w:hAnsi="Aptos" w:cs="Times New Roman"/>
                <w:sz w:val="22"/>
              </w:rPr>
            </w:pPr>
          </w:p>
        </w:tc>
        <w:tc>
          <w:tcPr>
            <w:tcW w:w="2982" w:type="dxa"/>
            <w:vMerge/>
          </w:tcPr>
          <w:p w14:paraId="4797FB3F" w14:textId="77777777" w:rsidR="00DA599D" w:rsidRPr="005074E6" w:rsidRDefault="00DA599D" w:rsidP="00C818D4">
            <w:pPr>
              <w:spacing w:after="240"/>
              <w:ind w:firstLine="0"/>
              <w:rPr>
                <w:rFonts w:ascii="Aptos" w:eastAsia="ヒラギノ角ゴ Pro W3" w:hAnsi="Aptos" w:cs="Times New Roman"/>
                <w:color w:val="000000"/>
                <w:sz w:val="22"/>
              </w:rPr>
            </w:pPr>
          </w:p>
        </w:tc>
        <w:tc>
          <w:tcPr>
            <w:tcW w:w="1842" w:type="dxa"/>
            <w:vMerge/>
            <w:vAlign w:val="center"/>
          </w:tcPr>
          <w:p w14:paraId="2C8E778E" w14:textId="77777777" w:rsidR="00DA599D" w:rsidRPr="005074E6" w:rsidRDefault="00DA599D" w:rsidP="00C818D4">
            <w:pPr>
              <w:spacing w:after="240"/>
              <w:ind w:firstLine="0"/>
              <w:jc w:val="center"/>
              <w:rPr>
                <w:rFonts w:ascii="Aptos" w:eastAsia="ヒラギノ角ゴ Pro W3" w:hAnsi="Aptos" w:cs="Times New Roman"/>
                <w:b/>
                <w:bCs/>
                <w:color w:val="000000" w:themeColor="text1"/>
                <w:szCs w:val="24"/>
              </w:rPr>
            </w:pPr>
          </w:p>
        </w:tc>
        <w:tc>
          <w:tcPr>
            <w:tcW w:w="1673" w:type="dxa"/>
            <w:tcBorders>
              <w:top w:val="single" w:sz="4" w:space="0" w:color="auto"/>
              <w:bottom w:val="single" w:sz="4" w:space="0" w:color="auto"/>
            </w:tcBorders>
            <w:vAlign w:val="center"/>
          </w:tcPr>
          <w:p w14:paraId="708D49FD" w14:textId="57162F8C" w:rsidR="00DA599D" w:rsidRPr="005074E6" w:rsidRDefault="00DA599D" w:rsidP="00C818D4">
            <w:pPr>
              <w:autoSpaceDE w:val="0"/>
              <w:autoSpaceDN w:val="0"/>
              <w:adjustRightInd w:val="0"/>
              <w:spacing w:after="240"/>
              <w:ind w:firstLine="0"/>
              <w:contextualSpacing/>
              <w:jc w:val="center"/>
              <w:rPr>
                <w:rFonts w:ascii="Aptos" w:eastAsia="ヒラギノ角ゴ Pro W3" w:hAnsi="Aptos" w:cs="Times New Roman"/>
                <w:b/>
                <w:bCs/>
                <w:color w:val="000000"/>
                <w:szCs w:val="24"/>
              </w:rPr>
            </w:pPr>
            <w:r w:rsidRPr="005074E6">
              <w:rPr>
                <w:rFonts w:ascii="Aptos" w:eastAsia="ヒラギノ角ゴ Pro W3" w:hAnsi="Aptos" w:cs="Times New Roman"/>
                <w:b/>
                <w:bCs/>
                <w:szCs w:val="24"/>
              </w:rPr>
              <w:t>Nē</w:t>
            </w:r>
          </w:p>
        </w:tc>
        <w:tc>
          <w:tcPr>
            <w:tcW w:w="7809" w:type="dxa"/>
          </w:tcPr>
          <w:p w14:paraId="775C7315" w14:textId="6D7111A9" w:rsidR="00DA599D" w:rsidRPr="005074E6" w:rsidRDefault="00DA599D" w:rsidP="00DA599D">
            <w:pPr>
              <w:pStyle w:val="Bezatstarpm"/>
              <w:spacing w:after="120"/>
              <w:jc w:val="both"/>
              <w:rPr>
                <w:rFonts w:ascii="Aptos" w:eastAsia="Times New Roman" w:hAnsi="Aptos"/>
                <w:b/>
                <w:bCs/>
                <w:color w:val="auto"/>
                <w:sz w:val="24"/>
                <w:szCs w:val="24"/>
                <w:lang w:eastAsia="lv-LV"/>
              </w:rPr>
            </w:pPr>
            <w:r w:rsidRPr="005074E6">
              <w:rPr>
                <w:rFonts w:ascii="Aptos" w:eastAsia="Times New Roman" w:hAnsi="Aptos"/>
                <w:b/>
                <w:bCs/>
                <w:sz w:val="24"/>
                <w:szCs w:val="24"/>
                <w:lang w:eastAsia="lv-LV"/>
              </w:rPr>
              <w:t>Vērtējums ir “Nē”</w:t>
            </w:r>
            <w:r w:rsidRPr="005074E6">
              <w:rPr>
                <w:rFonts w:ascii="Aptos" w:eastAsia="Times New Roman" w:hAnsi="Aptos"/>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A599D" w:rsidRPr="005074E6" w14:paraId="38A2B9EA" w14:textId="77777777" w:rsidTr="1A91E787">
        <w:trPr>
          <w:trHeight w:val="1516"/>
        </w:trPr>
        <w:tc>
          <w:tcPr>
            <w:tcW w:w="875" w:type="dxa"/>
            <w:vMerge w:val="restart"/>
          </w:tcPr>
          <w:p w14:paraId="08106893" w14:textId="6AD7A5B4" w:rsidR="00DA599D" w:rsidRPr="005074E6" w:rsidRDefault="00DA599D" w:rsidP="00DA599D">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lastRenderedPageBreak/>
              <w:t>1.</w:t>
            </w:r>
            <w:r w:rsidR="00C86D05" w:rsidRPr="005074E6">
              <w:rPr>
                <w:rFonts w:ascii="Aptos" w:eastAsia="Times New Roman" w:hAnsi="Aptos" w:cs="Times New Roman"/>
                <w:b/>
                <w:szCs w:val="24"/>
                <w:lang w:eastAsia="lv-LV"/>
              </w:rPr>
              <w:t>6</w:t>
            </w:r>
            <w:r w:rsidRPr="005074E6">
              <w:rPr>
                <w:rFonts w:ascii="Aptos" w:eastAsia="Times New Roman" w:hAnsi="Aptos" w:cs="Times New Roman"/>
                <w:b/>
                <w:szCs w:val="24"/>
                <w:lang w:eastAsia="lv-LV"/>
              </w:rPr>
              <w:t>.</w:t>
            </w:r>
          </w:p>
        </w:tc>
        <w:tc>
          <w:tcPr>
            <w:tcW w:w="2982" w:type="dxa"/>
            <w:vMerge w:val="restart"/>
          </w:tcPr>
          <w:p w14:paraId="78888054" w14:textId="53A6C1B8" w:rsidR="00DA599D" w:rsidRPr="005074E6" w:rsidRDefault="00DA599D" w:rsidP="00DA599D">
            <w:pPr>
              <w:ind w:firstLine="0"/>
              <w:rPr>
                <w:rFonts w:ascii="Aptos" w:hAnsi="Aptos"/>
              </w:rPr>
            </w:pPr>
            <w:r w:rsidRPr="005074E6">
              <w:rPr>
                <w:rFonts w:ascii="Aptos" w:hAnsi="Aptos"/>
              </w:rPr>
              <w:t>Projekta iesniegumā paredzētais Taisnīgas pārkārtošanās fonda finansējuma</w:t>
            </w:r>
            <w:r w:rsidRPr="005074E6">
              <w:rPr>
                <w:rFonts w:ascii="Aptos" w:hAnsi="Aptos"/>
              </w:rPr>
              <w:tab/>
              <w:t xml:space="preserve"> apmērs un intensitāte atbilst SAM MK noteikumos noteiktajam Taisnīgas pārkārtošanās fonda finansējuma apmēram un intensitātei, iekļautās kopējās attiecināmās izmaksas un izmaksu pozīcijas atbilst SAM MK noteikumos noteiktajam, tai skaitā nepārsniedz noteikto izmaksu pozīciju apjomus un:</w:t>
            </w:r>
          </w:p>
          <w:p w14:paraId="27B007CF" w14:textId="77777777" w:rsidR="00DA599D" w:rsidRPr="005074E6" w:rsidRDefault="00DA599D" w:rsidP="00A519CF">
            <w:pPr>
              <w:pStyle w:val="Sarakstarindkopa"/>
              <w:numPr>
                <w:ilvl w:val="2"/>
                <w:numId w:val="12"/>
              </w:numPr>
              <w:spacing w:before="0"/>
              <w:rPr>
                <w:rFonts w:ascii="Aptos" w:hAnsi="Aptos"/>
              </w:rPr>
            </w:pPr>
            <w:r w:rsidRPr="005074E6">
              <w:rPr>
                <w:rFonts w:ascii="Aptos" w:hAnsi="Aptos"/>
              </w:rPr>
              <w:t>ir saistītas ar projekta īstenošanu,</w:t>
            </w:r>
          </w:p>
          <w:p w14:paraId="27285C41" w14:textId="240C182F" w:rsidR="00DA599D" w:rsidRPr="005074E6" w:rsidRDefault="00DA599D" w:rsidP="00A519CF">
            <w:pPr>
              <w:pStyle w:val="Sarakstarindkopa"/>
              <w:numPr>
                <w:ilvl w:val="2"/>
                <w:numId w:val="12"/>
              </w:numPr>
              <w:rPr>
                <w:rFonts w:ascii="Aptos" w:hAnsi="Aptos"/>
              </w:rPr>
            </w:pPr>
            <w:r w:rsidRPr="005074E6">
              <w:rPr>
                <w:rFonts w:ascii="Aptos" w:hAnsi="Aptos"/>
              </w:rPr>
              <w:t>ir nepieciešamas projekta īstenošanai (projektā norādīto darbību</w:t>
            </w:r>
            <w:r w:rsidRPr="005074E6">
              <w:rPr>
                <w:rFonts w:ascii="Aptos" w:hAnsi="Aptos"/>
              </w:rPr>
              <w:tab/>
              <w:t xml:space="preserve"> īstenošanai, mērķa grupas vajadzību nodrošināšanai,</w:t>
            </w:r>
            <w:r w:rsidRPr="005074E6">
              <w:rPr>
                <w:rFonts w:ascii="Aptos" w:hAnsi="Aptos"/>
              </w:rPr>
              <w:lastRenderedPageBreak/>
              <w:tab/>
              <w:t>definētās problēmas risināšanai)</w:t>
            </w:r>
            <w:r w:rsidRPr="005074E6">
              <w:rPr>
                <w:rFonts w:ascii="Aptos" w:hAnsi="Aptos"/>
              </w:rPr>
              <w:tab/>
              <w:t xml:space="preserve"> un izvērtēta to lietderība,</w:t>
            </w:r>
          </w:p>
          <w:p w14:paraId="5267EB1A" w14:textId="77777777" w:rsidR="00DA599D" w:rsidRPr="005074E6" w:rsidRDefault="00DA599D" w:rsidP="00A519CF">
            <w:pPr>
              <w:pStyle w:val="Sarakstarindkopa"/>
              <w:numPr>
                <w:ilvl w:val="2"/>
                <w:numId w:val="12"/>
              </w:numPr>
              <w:rPr>
                <w:rFonts w:ascii="Aptos" w:hAnsi="Aptos"/>
              </w:rPr>
            </w:pPr>
            <w:r w:rsidRPr="005074E6">
              <w:rPr>
                <w:rFonts w:ascii="Aptos" w:hAnsi="Aptos"/>
              </w:rPr>
              <w:t>nodrošina projektā izvirzītā mērķa un rādītāju sasniegšanu.</w:t>
            </w:r>
          </w:p>
        </w:tc>
        <w:tc>
          <w:tcPr>
            <w:tcW w:w="1842" w:type="dxa"/>
            <w:vMerge w:val="restart"/>
            <w:vAlign w:val="center"/>
          </w:tcPr>
          <w:p w14:paraId="77B314D7" w14:textId="77777777" w:rsidR="00DA599D" w:rsidRPr="005074E6" w:rsidRDefault="00DA599D" w:rsidP="00DA599D">
            <w:pPr>
              <w:ind w:firstLine="0"/>
              <w:jc w:val="center"/>
              <w:rPr>
                <w:rFonts w:ascii="Aptos" w:eastAsia="Times New Roman" w:hAnsi="Aptos" w:cs="Times New Roman"/>
                <w:b/>
                <w:bCs/>
                <w:szCs w:val="24"/>
                <w:lang w:eastAsia="lv-LV"/>
              </w:rPr>
            </w:pPr>
            <w:r w:rsidRPr="005074E6">
              <w:rPr>
                <w:rFonts w:ascii="Aptos" w:hAnsi="Aptos"/>
                <w:b/>
                <w:bCs/>
              </w:rPr>
              <w:lastRenderedPageBreak/>
              <w:t>P</w:t>
            </w:r>
          </w:p>
        </w:tc>
        <w:tc>
          <w:tcPr>
            <w:tcW w:w="1673" w:type="dxa"/>
            <w:tcBorders>
              <w:top w:val="single" w:sz="4" w:space="0" w:color="auto"/>
              <w:bottom w:val="single" w:sz="4" w:space="0" w:color="auto"/>
            </w:tcBorders>
            <w:vAlign w:val="center"/>
          </w:tcPr>
          <w:p w14:paraId="2C33787D"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bCs/>
                <w:szCs w:val="24"/>
                <w:lang w:eastAsia="x-none"/>
              </w:rPr>
            </w:pPr>
            <w:r w:rsidRPr="005074E6">
              <w:rPr>
                <w:rFonts w:ascii="Aptos" w:hAnsi="Aptos"/>
                <w:b/>
                <w:bCs/>
              </w:rPr>
              <w:t>Jā</w:t>
            </w:r>
          </w:p>
        </w:tc>
        <w:tc>
          <w:tcPr>
            <w:tcW w:w="7809" w:type="dxa"/>
          </w:tcPr>
          <w:p w14:paraId="4DA21AF7" w14:textId="3FCCFC78" w:rsidR="00DA599D" w:rsidRPr="005074E6" w:rsidRDefault="00DA599D" w:rsidP="00DA599D">
            <w:pPr>
              <w:pStyle w:val="Bezatstarpm"/>
              <w:jc w:val="both"/>
              <w:rPr>
                <w:rFonts w:ascii="Aptos" w:hAnsi="Aptos"/>
                <w:bCs/>
                <w:color w:val="auto"/>
                <w:sz w:val="24"/>
                <w:lang w:eastAsia="lv-LV"/>
              </w:rPr>
            </w:pPr>
            <w:r w:rsidRPr="005074E6">
              <w:rPr>
                <w:rFonts w:ascii="Aptos" w:eastAsia="Times New Roman" w:hAnsi="Aptos"/>
                <w:b/>
                <w:bCs/>
                <w:color w:val="auto"/>
                <w:sz w:val="24"/>
                <w:lang w:eastAsia="lv-LV"/>
              </w:rPr>
              <w:t xml:space="preserve">Vērtējums ir “Jā”, </w:t>
            </w:r>
            <w:r w:rsidRPr="005074E6">
              <w:rPr>
                <w:rFonts w:ascii="Aptos" w:hAnsi="Aptos"/>
                <w:color w:val="auto"/>
                <w:sz w:val="24"/>
                <w:lang w:eastAsia="lv-LV"/>
              </w:rPr>
              <w:t>ja projekta iesniegumā un projekta iesniegumam pievienotajos pielikumos, kas uzskaitīti nolikumā, norādītais Taisnīgas pārkārtošanās fonda finansējums un tā atbalsta intensitāte atbilst SAM MK noteikumos noteiktajam Taisnīgas pārkārtošanās fonda finansējuma apjomam un atbalsta intensitātei, un projekta iesniegumā plānotās izmaksas atbilst SAM MK noteikumos noteiktajām izmaksu pozīcijām un nepārsniedz to noteiktos apjomus (ja attiecināms), tai skaitā:</w:t>
            </w:r>
          </w:p>
          <w:p w14:paraId="5EF1617A" w14:textId="6CACFD98" w:rsidR="00DA599D" w:rsidRPr="005074E6" w:rsidRDefault="00DA599D" w:rsidP="00A519CF">
            <w:pPr>
              <w:pStyle w:val="Bezatstarpm"/>
              <w:numPr>
                <w:ilvl w:val="0"/>
                <w:numId w:val="7"/>
              </w:numPr>
              <w:ind w:left="357" w:hanging="357"/>
              <w:jc w:val="both"/>
              <w:rPr>
                <w:rFonts w:ascii="Aptos" w:hAnsi="Aptos"/>
                <w:bCs/>
                <w:color w:val="auto"/>
                <w:sz w:val="24"/>
                <w:lang w:eastAsia="lv-LV"/>
              </w:rPr>
            </w:pPr>
            <w:r w:rsidRPr="005074E6">
              <w:rPr>
                <w:rFonts w:ascii="Aptos" w:hAnsi="Aptos"/>
                <w:color w:val="auto"/>
                <w:sz w:val="24"/>
                <w:lang w:eastAsia="lv-LV"/>
              </w:rPr>
              <w:t>izmaksas ir nepieciešamas projekta plānoto darbību īstenošanai, tai skaitā mērķa grupas vajadzību nodrošināšanai (ja attiecināms);</w:t>
            </w:r>
          </w:p>
          <w:p w14:paraId="16646B43" w14:textId="1D9A33B2" w:rsidR="00DA599D" w:rsidRPr="005074E6" w:rsidRDefault="00DA599D" w:rsidP="00A519CF">
            <w:pPr>
              <w:pStyle w:val="Bezatstarpm"/>
              <w:numPr>
                <w:ilvl w:val="1"/>
                <w:numId w:val="7"/>
              </w:numPr>
              <w:jc w:val="both"/>
              <w:rPr>
                <w:rFonts w:ascii="Aptos" w:hAnsi="Aptos"/>
                <w:bCs/>
                <w:color w:val="auto"/>
                <w:sz w:val="24"/>
                <w:lang w:eastAsia="lv-LV"/>
              </w:rPr>
            </w:pPr>
            <w:r w:rsidRPr="005074E6">
              <w:rPr>
                <w:rFonts w:ascii="Aptos" w:hAnsi="Aptos"/>
                <w:bCs/>
                <w:color w:val="auto"/>
                <w:sz w:val="24"/>
                <w:lang w:eastAsia="lv-LV"/>
              </w:rPr>
              <w:t xml:space="preserve">projekta iesniegumā tiek pamatots, ka projektā paredzētās darbības un izveidotā infrastruktūra tiks izmantota individuālās </w:t>
            </w:r>
            <w:r w:rsidRPr="005074E6">
              <w:rPr>
                <w:rFonts w:ascii="Aptos" w:hAnsi="Aptos"/>
                <w:color w:val="auto"/>
                <w:sz w:val="24"/>
                <w:lang w:eastAsia="lv-LV"/>
              </w:rPr>
              <w:t>siltumapgādes nodrošināšanai</w:t>
            </w:r>
            <w:r w:rsidRPr="005074E6">
              <w:rPr>
                <w:rFonts w:ascii="Aptos" w:hAnsi="Aptos"/>
                <w:bCs/>
                <w:color w:val="auto"/>
                <w:sz w:val="24"/>
                <w:lang w:eastAsia="lv-LV"/>
              </w:rPr>
              <w:t xml:space="preserve"> vai sabiedrisko siltumapgādes pakalpojumu sniegšanai, tai skaitā ir pamatotas attiecīgās pašvaldību autonomās funkcijas un pārvaldes uzdevumi;</w:t>
            </w:r>
          </w:p>
          <w:p w14:paraId="6D3566CD" w14:textId="68F03292" w:rsidR="00DA599D" w:rsidRPr="005074E6" w:rsidRDefault="00DA599D" w:rsidP="149F0FA4">
            <w:pPr>
              <w:pStyle w:val="Bezatstarpm"/>
              <w:numPr>
                <w:ilvl w:val="0"/>
                <w:numId w:val="7"/>
              </w:numPr>
              <w:ind w:left="357" w:hanging="357"/>
              <w:jc w:val="both"/>
              <w:rPr>
                <w:rFonts w:ascii="Aptos" w:hAnsi="Aptos"/>
                <w:color w:val="auto"/>
                <w:sz w:val="24"/>
                <w:szCs w:val="24"/>
                <w:lang w:eastAsia="lv-LV"/>
              </w:rPr>
            </w:pPr>
            <w:r w:rsidRPr="005074E6">
              <w:rPr>
                <w:rFonts w:ascii="Aptos" w:hAnsi="Aptos"/>
                <w:color w:val="auto"/>
                <w:sz w:val="24"/>
                <w:szCs w:val="24"/>
                <w:lang w:eastAsia="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5074E6">
              <w:rPr>
                <w:rStyle w:val="Vresatsauce"/>
                <w:rFonts w:ascii="Aptos" w:hAnsi="Aptos"/>
                <w:color w:val="auto"/>
                <w:lang w:eastAsia="lv-LV"/>
              </w:rPr>
              <w:footnoteReference w:id="6"/>
            </w:r>
            <w:r w:rsidRPr="005074E6">
              <w:rPr>
                <w:rFonts w:ascii="Aptos" w:hAnsi="Aptos"/>
                <w:color w:val="auto"/>
                <w:sz w:val="24"/>
                <w:szCs w:val="24"/>
                <w:lang w:eastAsia="lv-LV"/>
              </w:rPr>
              <w:t>, noslēgtiem nodomu protokoliem vai līgumiem (ja attiecināms), u.c. informāciju (tai skaitā pasākuma pirmās atlases kārtas atbildīgajai iestādei iesniegto nodevumu par pašvaldībām un to īpašumā esošo kūdras sadedzināšanas iekārtu inventarizācijas rezultātiem un to sociālekonomisko novērtējumu</w:t>
            </w:r>
            <w:r w:rsidR="00BB62FB" w:rsidRPr="005074E6">
              <w:rPr>
                <w:rStyle w:val="Vresatsauce"/>
                <w:rFonts w:ascii="Aptos" w:hAnsi="Aptos"/>
                <w:lang w:eastAsia="lv-LV"/>
              </w:rPr>
              <w:footnoteReference w:id="7"/>
            </w:r>
            <w:r w:rsidRPr="005074E6">
              <w:rPr>
                <w:rFonts w:ascii="Aptos" w:hAnsi="Aptos"/>
                <w:color w:val="auto"/>
                <w:sz w:val="24"/>
                <w:szCs w:val="24"/>
                <w:lang w:eastAsia="lv-LV"/>
              </w:rPr>
              <w:t>, kas minēts šī</w:t>
            </w:r>
            <w:r w:rsidR="00912D6F" w:rsidRPr="005074E6">
              <w:rPr>
                <w:rFonts w:ascii="Aptos" w:hAnsi="Aptos"/>
                <w:color w:val="auto"/>
                <w:sz w:val="24"/>
                <w:szCs w:val="24"/>
                <w:lang w:eastAsia="lv-LV"/>
              </w:rPr>
              <w:t>s kritēriju metodikas</w:t>
            </w:r>
            <w:r w:rsidRPr="005074E6">
              <w:rPr>
                <w:rFonts w:ascii="Aptos" w:hAnsi="Aptos"/>
                <w:color w:val="auto"/>
                <w:sz w:val="24"/>
                <w:szCs w:val="24"/>
                <w:lang w:eastAsia="lv-LV"/>
              </w:rPr>
              <w:t xml:space="preserve"> 8. vispārīgā nosacījuma e) punktā));</w:t>
            </w:r>
          </w:p>
          <w:p w14:paraId="34B5AC60" w14:textId="77777777" w:rsidR="00DA599D" w:rsidRPr="005074E6" w:rsidRDefault="00DA599D" w:rsidP="00A519CF">
            <w:pPr>
              <w:pStyle w:val="Bezatstarpm"/>
              <w:numPr>
                <w:ilvl w:val="0"/>
                <w:numId w:val="7"/>
              </w:numPr>
              <w:ind w:left="357" w:hanging="357"/>
              <w:jc w:val="both"/>
              <w:rPr>
                <w:rFonts w:ascii="Aptos" w:hAnsi="Aptos"/>
                <w:bCs/>
                <w:color w:val="auto"/>
                <w:sz w:val="24"/>
                <w:lang w:eastAsia="lv-LV"/>
              </w:rPr>
            </w:pPr>
            <w:r w:rsidRPr="005074E6">
              <w:rPr>
                <w:rFonts w:ascii="Aptos" w:hAnsi="Aptos"/>
                <w:bCs/>
                <w:color w:val="auto"/>
                <w:sz w:val="24"/>
                <w:lang w:eastAsia="lv-LV"/>
              </w:rPr>
              <w:t>izmaksas nodrošina projektā izvirzītā mērķa un rādītāju sasniegšanu.</w:t>
            </w:r>
          </w:p>
        </w:tc>
      </w:tr>
      <w:tr w:rsidR="00DA599D" w:rsidRPr="005074E6" w14:paraId="662AC496" w14:textId="77777777" w:rsidTr="1A91E787">
        <w:trPr>
          <w:trHeight w:val="85"/>
        </w:trPr>
        <w:tc>
          <w:tcPr>
            <w:tcW w:w="875" w:type="dxa"/>
            <w:vMerge/>
          </w:tcPr>
          <w:p w14:paraId="55C31415" w14:textId="77777777" w:rsidR="00DA599D" w:rsidRPr="005074E6" w:rsidRDefault="00DA599D" w:rsidP="00DA599D">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37E64DCF" w14:textId="77777777" w:rsidR="00DA599D" w:rsidRPr="005074E6" w:rsidRDefault="00DA599D" w:rsidP="00DA599D">
            <w:pPr>
              <w:ind w:firstLine="0"/>
              <w:rPr>
                <w:rFonts w:ascii="Aptos" w:eastAsia="Times New Roman" w:hAnsi="Aptos" w:cs="Times New Roman"/>
                <w:szCs w:val="24"/>
                <w:lang w:eastAsia="lv-LV"/>
              </w:rPr>
            </w:pPr>
          </w:p>
        </w:tc>
        <w:tc>
          <w:tcPr>
            <w:tcW w:w="1842" w:type="dxa"/>
            <w:vMerge/>
            <w:vAlign w:val="center"/>
          </w:tcPr>
          <w:p w14:paraId="1943D26C" w14:textId="77777777" w:rsidR="00DA599D" w:rsidRPr="005074E6" w:rsidRDefault="00DA599D" w:rsidP="00DA599D">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59EC3301"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bCs/>
                <w:szCs w:val="24"/>
                <w:lang w:eastAsia="x-none"/>
              </w:rPr>
            </w:pPr>
            <w:r w:rsidRPr="005074E6">
              <w:rPr>
                <w:rFonts w:ascii="Aptos" w:hAnsi="Aptos"/>
                <w:b/>
                <w:bCs/>
              </w:rPr>
              <w:t>Jā, ar nosacījumu</w:t>
            </w:r>
          </w:p>
        </w:tc>
        <w:tc>
          <w:tcPr>
            <w:tcW w:w="7809" w:type="dxa"/>
          </w:tcPr>
          <w:p w14:paraId="556D88ED" w14:textId="77777777" w:rsidR="00DA599D" w:rsidRPr="005074E6" w:rsidRDefault="00DA599D" w:rsidP="00DA599D">
            <w:pPr>
              <w:spacing w:after="120"/>
              <w:ind w:firstLine="0"/>
              <w:rPr>
                <w:rFonts w:ascii="Aptos" w:eastAsia="ヒラギノ角ゴ Pro W3" w:hAnsi="Aptos" w:cs="Times New Roman"/>
                <w:b/>
                <w:szCs w:val="24"/>
                <w:lang w:eastAsia="lv-LV"/>
              </w:rPr>
            </w:pPr>
            <w:r w:rsidRPr="005074E6">
              <w:rPr>
                <w:rFonts w:ascii="Aptos" w:hAnsi="Aptos"/>
              </w:rPr>
              <w:t xml:space="preserve">Ja projekta iesniegums neatbilst minētajām prasībām, </w:t>
            </w:r>
            <w:r w:rsidRPr="005074E6">
              <w:rPr>
                <w:rFonts w:ascii="Aptos" w:hAnsi="Aptos"/>
                <w:b/>
                <w:bCs/>
              </w:rPr>
              <w:t>vērtējums ir</w:t>
            </w:r>
            <w:r w:rsidRPr="005074E6">
              <w:rPr>
                <w:rFonts w:ascii="Aptos" w:hAnsi="Aptos"/>
              </w:rPr>
              <w:t xml:space="preserve"> </w:t>
            </w:r>
            <w:r w:rsidRPr="005074E6">
              <w:rPr>
                <w:rFonts w:ascii="Aptos" w:hAnsi="Aptos"/>
                <w:b/>
                <w:bCs/>
              </w:rPr>
              <w:t>“Jā, ar nosacījumu”</w:t>
            </w:r>
            <w:r w:rsidRPr="005074E6">
              <w:rPr>
                <w:rFonts w:ascii="Aptos" w:hAnsi="Aptos"/>
              </w:rPr>
              <w:t>, izvirza atbilstošus nosacījumus.</w:t>
            </w:r>
          </w:p>
        </w:tc>
      </w:tr>
      <w:tr w:rsidR="00DA599D" w:rsidRPr="005074E6" w14:paraId="550DD9E7" w14:textId="77777777" w:rsidTr="1A91E787">
        <w:trPr>
          <w:trHeight w:val="85"/>
        </w:trPr>
        <w:tc>
          <w:tcPr>
            <w:tcW w:w="875" w:type="dxa"/>
            <w:vMerge/>
          </w:tcPr>
          <w:p w14:paraId="11C49C31" w14:textId="77777777" w:rsidR="00DA599D" w:rsidRPr="005074E6" w:rsidRDefault="00DA599D" w:rsidP="00DA599D">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3EA8B448" w14:textId="77777777" w:rsidR="00DA599D" w:rsidRPr="005074E6" w:rsidRDefault="00DA599D" w:rsidP="00DA599D">
            <w:pPr>
              <w:ind w:firstLine="0"/>
              <w:rPr>
                <w:rFonts w:ascii="Aptos" w:eastAsia="Times New Roman" w:hAnsi="Aptos" w:cs="Times New Roman"/>
                <w:szCs w:val="24"/>
                <w:lang w:eastAsia="lv-LV"/>
              </w:rPr>
            </w:pPr>
          </w:p>
        </w:tc>
        <w:tc>
          <w:tcPr>
            <w:tcW w:w="1842" w:type="dxa"/>
            <w:vMerge/>
            <w:vAlign w:val="center"/>
          </w:tcPr>
          <w:p w14:paraId="6918F5A3" w14:textId="77777777" w:rsidR="00DA599D" w:rsidRPr="005074E6" w:rsidRDefault="00DA599D" w:rsidP="00DA599D">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7D9452FD"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bCs/>
                <w:szCs w:val="24"/>
                <w:lang w:eastAsia="x-none"/>
              </w:rPr>
            </w:pPr>
            <w:r w:rsidRPr="005074E6">
              <w:rPr>
                <w:rFonts w:ascii="Aptos" w:hAnsi="Aptos"/>
                <w:b/>
                <w:bCs/>
              </w:rPr>
              <w:t>Nē</w:t>
            </w:r>
          </w:p>
        </w:tc>
        <w:tc>
          <w:tcPr>
            <w:tcW w:w="7809" w:type="dxa"/>
          </w:tcPr>
          <w:p w14:paraId="3E40BFE0" w14:textId="77777777" w:rsidR="00DA599D" w:rsidRPr="005074E6" w:rsidRDefault="00DA599D" w:rsidP="00DA599D">
            <w:pPr>
              <w:spacing w:after="120"/>
              <w:ind w:firstLine="0"/>
              <w:jc w:val="left"/>
              <w:rPr>
                <w:rFonts w:ascii="Aptos" w:eastAsia="ヒラギノ角ゴ Pro W3" w:hAnsi="Aptos" w:cs="Times New Roman"/>
                <w:b/>
                <w:szCs w:val="24"/>
                <w:lang w:eastAsia="lv-LV"/>
              </w:rPr>
            </w:pPr>
            <w:r w:rsidRPr="005074E6">
              <w:rPr>
                <w:rFonts w:ascii="Aptos" w:eastAsia="Times New Roman" w:hAnsi="Aptos"/>
                <w:b/>
                <w:lang w:eastAsia="lv-LV"/>
              </w:rPr>
              <w:t>Vērtējums ir “Nē”</w:t>
            </w:r>
            <w:r w:rsidRPr="005074E6">
              <w:rPr>
                <w:rFonts w:ascii="Aptos" w:eastAsia="Times New Roman" w:hAnsi="Aptos"/>
                <w:bCs/>
                <w:lang w:eastAsia="lv-LV"/>
              </w:rPr>
              <w:t>, ja precizētajā projekta iesniegumā nav veikti precizējumi atbilstoši izvirzītajiem nosacījumiem.</w:t>
            </w:r>
          </w:p>
        </w:tc>
      </w:tr>
      <w:tr w:rsidR="00DA599D" w:rsidRPr="005074E6" w14:paraId="0967D6E8" w14:textId="77777777" w:rsidTr="1A91E787">
        <w:trPr>
          <w:trHeight w:val="1516"/>
        </w:trPr>
        <w:tc>
          <w:tcPr>
            <w:tcW w:w="875" w:type="dxa"/>
            <w:vMerge w:val="restart"/>
          </w:tcPr>
          <w:p w14:paraId="0F6D517B" w14:textId="1F17E6DF" w:rsidR="00DA599D" w:rsidRPr="005074E6" w:rsidRDefault="00DA599D" w:rsidP="00DA599D">
            <w:pPr>
              <w:tabs>
                <w:tab w:val="left" w:pos="942"/>
                <w:tab w:val="left" w:pos="1257"/>
              </w:tabs>
              <w:ind w:firstLine="0"/>
              <w:jc w:val="center"/>
              <w:rPr>
                <w:rFonts w:ascii="Aptos" w:eastAsia="Times New Roman" w:hAnsi="Aptos" w:cs="Times New Roman"/>
                <w:b/>
                <w:bCs/>
                <w:szCs w:val="24"/>
                <w:lang w:eastAsia="lv-LV"/>
              </w:rPr>
            </w:pPr>
            <w:r w:rsidRPr="005074E6">
              <w:rPr>
                <w:rFonts w:ascii="Aptos" w:eastAsia="Times New Roman" w:hAnsi="Aptos" w:cs="Times New Roman"/>
                <w:b/>
                <w:szCs w:val="24"/>
                <w:lang w:eastAsia="lv-LV"/>
              </w:rPr>
              <w:t>1.</w:t>
            </w:r>
            <w:r w:rsidR="00C86D05" w:rsidRPr="005074E6">
              <w:rPr>
                <w:rFonts w:ascii="Aptos" w:eastAsia="Times New Roman" w:hAnsi="Aptos" w:cs="Times New Roman"/>
                <w:b/>
                <w:szCs w:val="24"/>
                <w:lang w:eastAsia="lv-LV"/>
              </w:rPr>
              <w:t>7</w:t>
            </w:r>
            <w:r w:rsidRPr="005074E6">
              <w:rPr>
                <w:rFonts w:ascii="Aptos" w:eastAsia="Times New Roman" w:hAnsi="Aptos" w:cs="Times New Roman"/>
                <w:b/>
                <w:szCs w:val="24"/>
                <w:lang w:eastAsia="lv-LV"/>
              </w:rPr>
              <w:t>.</w:t>
            </w:r>
          </w:p>
        </w:tc>
        <w:tc>
          <w:tcPr>
            <w:tcW w:w="2982" w:type="dxa"/>
            <w:vMerge w:val="restart"/>
          </w:tcPr>
          <w:p w14:paraId="6FDB9800" w14:textId="28205F19" w:rsidR="00DA599D" w:rsidRPr="005074E6" w:rsidRDefault="00DA599D" w:rsidP="00DA599D">
            <w:pPr>
              <w:ind w:firstLine="0"/>
              <w:rPr>
                <w:rFonts w:ascii="Aptos" w:eastAsia="Times New Roman" w:hAnsi="Aptos" w:cs="Times New Roman"/>
                <w:szCs w:val="24"/>
                <w:lang w:eastAsia="lv-LV"/>
              </w:rPr>
            </w:pPr>
            <w:r w:rsidRPr="005074E6">
              <w:rPr>
                <w:rFonts w:ascii="Aptos" w:eastAsia="Times New Roman" w:hAnsi="Aptos" w:cs="Times New Roman"/>
                <w:szCs w:val="24"/>
                <w:lang w:eastAsia="lv-LV"/>
              </w:rPr>
              <w:t>Projekta iesniedzējam ir pietiekama īstenošanas un finanšu kapacitāte projekta īstenošanai.</w:t>
            </w:r>
          </w:p>
        </w:tc>
        <w:tc>
          <w:tcPr>
            <w:tcW w:w="1842" w:type="dxa"/>
            <w:vMerge w:val="restart"/>
            <w:vAlign w:val="center"/>
          </w:tcPr>
          <w:p w14:paraId="56631A4E" w14:textId="77777777" w:rsidR="00DA599D" w:rsidRPr="005074E6" w:rsidRDefault="00DA599D" w:rsidP="00DA599D">
            <w:pPr>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P</w:t>
            </w:r>
          </w:p>
        </w:tc>
        <w:tc>
          <w:tcPr>
            <w:tcW w:w="1673" w:type="dxa"/>
            <w:tcBorders>
              <w:top w:val="single" w:sz="4" w:space="0" w:color="auto"/>
              <w:bottom w:val="single" w:sz="4" w:space="0" w:color="auto"/>
            </w:tcBorders>
            <w:vAlign w:val="center"/>
          </w:tcPr>
          <w:p w14:paraId="32F5082A"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w:t>
            </w:r>
          </w:p>
        </w:tc>
        <w:tc>
          <w:tcPr>
            <w:tcW w:w="7809" w:type="dxa"/>
            <w:vAlign w:val="center"/>
          </w:tcPr>
          <w:p w14:paraId="7D470753" w14:textId="77777777" w:rsidR="00DA599D" w:rsidRPr="005074E6" w:rsidRDefault="00DA599D" w:rsidP="00DA599D">
            <w:pPr>
              <w:spacing w:after="120"/>
              <w:ind w:firstLine="0"/>
              <w:jc w:val="left"/>
              <w:rPr>
                <w:rFonts w:ascii="Aptos" w:eastAsia="ヒラギノ角ゴ Pro W3" w:hAnsi="Aptos" w:cs="Times New Roman"/>
                <w:szCs w:val="24"/>
              </w:rPr>
            </w:pPr>
            <w:r w:rsidRPr="005074E6">
              <w:rPr>
                <w:rFonts w:ascii="Aptos" w:eastAsia="ヒラギノ角ゴ Pro W3" w:hAnsi="Aptos" w:cs="Times New Roman"/>
                <w:b/>
                <w:szCs w:val="24"/>
                <w:lang w:eastAsia="lv-LV"/>
              </w:rPr>
              <w:t>Vērtējums ir “Jā”</w:t>
            </w:r>
            <w:r w:rsidRPr="005074E6">
              <w:rPr>
                <w:rFonts w:ascii="Aptos" w:eastAsia="ヒラギノ角ゴ Pro W3" w:hAnsi="Aptos" w:cs="Times New Roman"/>
                <w:szCs w:val="24"/>
                <w:lang w:eastAsia="lv-LV"/>
              </w:rPr>
              <w:t xml:space="preserve">, ja projekta iesniegumā </w:t>
            </w:r>
            <w:r w:rsidRPr="005074E6">
              <w:rPr>
                <w:rFonts w:ascii="Aptos" w:eastAsia="ヒラギノ角ゴ Pro W3" w:hAnsi="Aptos" w:cs="Times New Roman"/>
                <w:szCs w:val="24"/>
              </w:rPr>
              <w:t>raksturotā projekta ieviešanai nepieciešamā īstenošanas un finanšu kapacitāte ir pietiekama.</w:t>
            </w:r>
          </w:p>
          <w:p w14:paraId="28F0F3B7" w14:textId="77777777" w:rsidR="00DA599D" w:rsidRPr="005074E6" w:rsidRDefault="00DA599D" w:rsidP="00DA599D">
            <w:pPr>
              <w:ind w:firstLine="0"/>
              <w:rPr>
                <w:rFonts w:ascii="Aptos" w:eastAsia="Times New Roman" w:hAnsi="Aptos" w:cs="Times New Roman"/>
                <w:szCs w:val="24"/>
                <w:lang w:eastAsia="x-none"/>
              </w:rPr>
            </w:pPr>
            <w:r w:rsidRPr="005074E6">
              <w:rPr>
                <w:rFonts w:ascii="Aptos" w:eastAsia="Times New Roman" w:hAnsi="Aptos" w:cs="Times New Roman"/>
                <w:b/>
                <w:bCs/>
                <w:szCs w:val="24"/>
                <w:lang w:eastAsia="x-none"/>
              </w:rPr>
              <w:t>Projekta administrēšanas un īstenošanas kapacitāte</w:t>
            </w:r>
            <w:r w:rsidRPr="005074E6">
              <w:rPr>
                <w:rFonts w:ascii="Aptos" w:eastAsia="Times New Roman" w:hAnsi="Aptos" w:cs="Times New Roman"/>
                <w:szCs w:val="24"/>
                <w:lang w:eastAsia="x-none"/>
              </w:rPr>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w:t>
            </w:r>
          </w:p>
          <w:p w14:paraId="3EC270FF" w14:textId="77777777" w:rsidR="00DA599D" w:rsidRPr="005074E6" w:rsidRDefault="00DA599D" w:rsidP="00DA599D">
            <w:pPr>
              <w:ind w:firstLine="0"/>
              <w:rPr>
                <w:rFonts w:ascii="Aptos" w:eastAsia="Times New Roman" w:hAnsi="Aptos" w:cs="Times New Roman"/>
                <w:szCs w:val="24"/>
                <w:lang w:eastAsia="x-none"/>
              </w:rPr>
            </w:pPr>
            <w:r w:rsidRPr="005074E6">
              <w:rPr>
                <w:rFonts w:ascii="Aptos" w:eastAsia="Times New Roman" w:hAnsi="Aptos" w:cs="Times New Roman"/>
                <w:b/>
                <w:bCs/>
                <w:szCs w:val="24"/>
                <w:lang w:eastAsia="x-none"/>
              </w:rPr>
              <w:t>Finanšu kapacitāte</w:t>
            </w:r>
            <w:r w:rsidRPr="005074E6">
              <w:rPr>
                <w:rFonts w:ascii="Aptos" w:eastAsia="Times New Roman" w:hAnsi="Aptos" w:cs="Times New Roman"/>
                <w:szCs w:val="24"/>
                <w:lang w:eastAsia="x-none"/>
              </w:rPr>
              <w:t xml:space="preserve"> ir pietiekama, ja:</w:t>
            </w:r>
          </w:p>
          <w:p w14:paraId="4475C559" w14:textId="77777777" w:rsidR="00DA599D" w:rsidRPr="005074E6" w:rsidRDefault="00DA599D" w:rsidP="00A519CF">
            <w:pPr>
              <w:numPr>
                <w:ilvl w:val="0"/>
                <w:numId w:val="8"/>
              </w:numPr>
              <w:rPr>
                <w:rFonts w:ascii="Aptos" w:eastAsia="Times New Roman" w:hAnsi="Aptos" w:cs="Times New Roman"/>
                <w:szCs w:val="24"/>
                <w:lang w:eastAsia="lv-LV"/>
              </w:rPr>
            </w:pPr>
            <w:r w:rsidRPr="005074E6">
              <w:rPr>
                <w:rFonts w:ascii="Aptos" w:eastAsia="Times New Roman" w:hAnsi="Aptos" w:cs="Times New Roman"/>
                <w:szCs w:val="24"/>
                <w:lang w:eastAsia="lv-LV"/>
              </w:rPr>
              <w:t xml:space="preserve">norādīti un pamatoti finansējuma avoti projektā plānotā projekta iesniedzēja līdzfinansējuma nodrošināšanai; </w:t>
            </w:r>
          </w:p>
          <w:p w14:paraId="7520B195" w14:textId="77777777" w:rsidR="00DA599D" w:rsidRPr="005074E6" w:rsidRDefault="00DA599D" w:rsidP="00A519CF">
            <w:pPr>
              <w:numPr>
                <w:ilvl w:val="0"/>
                <w:numId w:val="8"/>
              </w:numPr>
              <w:rPr>
                <w:rFonts w:ascii="Aptos" w:eastAsia="Times New Roman" w:hAnsi="Aptos" w:cs="Times New Roman"/>
              </w:rPr>
            </w:pPr>
            <w:r w:rsidRPr="005074E6">
              <w:rPr>
                <w:rFonts w:ascii="Aptos" w:eastAsia="Times New Roman" w:hAnsi="Aptos" w:cs="Times New Roman"/>
              </w:rPr>
              <w:t xml:space="preserve">sniegts pamatojums par projekta iesnieguma iesniedzēja spēju nodrošināt nepieciešamo projekta iesniedzēja līdzfinansējumu un </w:t>
            </w:r>
            <w:proofErr w:type="spellStart"/>
            <w:r w:rsidRPr="005074E6">
              <w:rPr>
                <w:rFonts w:ascii="Aptos" w:eastAsia="Times New Roman" w:hAnsi="Aptos" w:cs="Times New Roman"/>
              </w:rPr>
              <w:t>priekšfinansējumu</w:t>
            </w:r>
            <w:proofErr w:type="spellEnd"/>
            <w:r w:rsidRPr="005074E6">
              <w:rPr>
                <w:rFonts w:ascii="Aptos" w:eastAsia="Times New Roman" w:hAnsi="Aptos" w:cs="Times New Roman"/>
              </w:rPr>
              <w:t>, tai skaitā pamatojot projekta iesniedzēja pieejamību norādītajiem finansējuma avotiem projekta īstenošanas laikā un pamatojot nepārtrauktas finanšu plūsmas nodrošināšanu projekta ieviešanai tā plānotajā apjomā un termiņā;</w:t>
            </w:r>
          </w:p>
          <w:p w14:paraId="0249A18F" w14:textId="77777777" w:rsidR="00DA599D" w:rsidRPr="005074E6" w:rsidRDefault="00DA599D" w:rsidP="00A519CF">
            <w:pPr>
              <w:numPr>
                <w:ilvl w:val="0"/>
                <w:numId w:val="8"/>
              </w:numPr>
              <w:rPr>
                <w:rFonts w:ascii="Aptos" w:eastAsia="Times New Roman" w:hAnsi="Aptos" w:cs="Times New Roman"/>
                <w:szCs w:val="24"/>
                <w:lang w:eastAsia="x-none"/>
              </w:rPr>
            </w:pPr>
            <w:r w:rsidRPr="005074E6">
              <w:rPr>
                <w:rFonts w:ascii="Aptos" w:eastAsia="Times New Roman" w:hAnsi="Aptos" w:cs="Times New Roman"/>
                <w:szCs w:val="24"/>
                <w:lang w:eastAsia="x-none"/>
              </w:rPr>
              <w:t>ir norādīta informācija, vai un kādā apmērā plānots pieprasīt avansu projekta īstenošanai;</w:t>
            </w:r>
          </w:p>
          <w:p w14:paraId="5DC7AB50" w14:textId="77777777" w:rsidR="00DA599D" w:rsidRPr="005074E6" w:rsidRDefault="00DA599D" w:rsidP="00A519CF">
            <w:pPr>
              <w:numPr>
                <w:ilvl w:val="0"/>
                <w:numId w:val="8"/>
              </w:numPr>
              <w:rPr>
                <w:rFonts w:ascii="Aptos" w:eastAsia="Times New Roman" w:hAnsi="Aptos" w:cs="Times New Roman"/>
                <w:szCs w:val="24"/>
                <w:lang w:eastAsia="x-none"/>
              </w:rPr>
            </w:pPr>
            <w:r w:rsidRPr="005074E6">
              <w:rPr>
                <w:rFonts w:ascii="Aptos" w:eastAsia="Times New Roman" w:hAnsi="Aptos" w:cs="Times New Roman"/>
                <w:szCs w:val="24"/>
                <w:lang w:eastAsia="x-none"/>
              </w:rPr>
              <w:t>norāda, vai projekta attiecināmajās izmaksās ir iekļauts pievienotās vērtības nodoklis (turpmāk – PVN) atbilstoši regulas Nr. 2021/1060  64. panta 1. punkta “c” apakšpunktā ietvertajiem nosacījumiem.</w:t>
            </w:r>
          </w:p>
          <w:p w14:paraId="5003F707" w14:textId="77777777" w:rsidR="00DA599D" w:rsidRPr="005074E6" w:rsidRDefault="00DA599D" w:rsidP="00DA599D">
            <w:pPr>
              <w:tabs>
                <w:tab w:val="left" w:pos="1250"/>
              </w:tabs>
              <w:ind w:firstLine="0"/>
              <w:rPr>
                <w:rFonts w:ascii="Aptos" w:eastAsia="Times New Roman" w:hAnsi="Aptos" w:cs="Times New Roman"/>
                <w:szCs w:val="24"/>
                <w:lang w:eastAsia="lv-LV"/>
              </w:rPr>
            </w:pPr>
            <w:r w:rsidRPr="005074E6">
              <w:rPr>
                <w:rFonts w:ascii="Aptos" w:eastAsia="Times New Roman" w:hAnsi="Aptos" w:cs="Times New Roman"/>
                <w:szCs w:val="24"/>
                <w:lang w:eastAsia="lv-LV"/>
              </w:rPr>
              <w:lastRenderedPageBreak/>
              <w:t>Pašvaldību aizņemšanās kapacitāti verificē pret Finanšu ministrijas interneta vietnes (</w:t>
            </w:r>
            <w:hyperlink r:id="rId11">
              <w:r w:rsidRPr="005074E6">
                <w:rPr>
                  <w:rFonts w:ascii="Aptos" w:eastAsia="Times New Roman" w:hAnsi="Aptos" w:cs="Times New Roman"/>
                  <w:szCs w:val="24"/>
                  <w:u w:val="single"/>
                  <w:lang w:eastAsia="lv-LV"/>
                </w:rPr>
                <w:t>www.fm.gov.lv</w:t>
              </w:r>
            </w:hyperlink>
            <w:r w:rsidRPr="005074E6">
              <w:rPr>
                <w:rFonts w:ascii="Aptos" w:eastAsia="Times New Roman" w:hAnsi="Aptos" w:cs="Times New Roman"/>
                <w:szCs w:val="24"/>
                <w:lang w:eastAsia="lv-LV"/>
              </w:rPr>
              <w:t>) sadaļā “Pašvaldību finanšu uzraudzība” → “Pašvaldību finanšu rādītāju analīze” pieejamo informāciju un pārliecinās par pašvaldības saistību (aizņēmumi, galvojumi, ilgtermiņa saistības) apmēru, informāciju norādot vērtēšanas komisijas atzinumā. Šaubu gadījumā sazinās ar Finanšu ministrijas Pašvaldību aizņēmumu un galvojumu kontroles un pārraudzības padomi, kuras informācijai jābūt apstiprinošai attiecībā uz finansēšanas iespējamību.</w:t>
            </w:r>
          </w:p>
          <w:p w14:paraId="4328A5A7" w14:textId="7300BD1E" w:rsidR="00DA599D" w:rsidRPr="005074E6" w:rsidRDefault="00DA599D" w:rsidP="00DA599D">
            <w:pPr>
              <w:tabs>
                <w:tab w:val="left" w:pos="1250"/>
              </w:tabs>
              <w:ind w:firstLine="0"/>
              <w:rPr>
                <w:rFonts w:ascii="Aptos" w:eastAsia="Times New Roman" w:hAnsi="Aptos" w:cs="Times New Roman"/>
                <w:b/>
                <w:bCs/>
                <w:lang w:eastAsia="lv-LV"/>
              </w:rPr>
            </w:pPr>
            <w:r w:rsidRPr="005074E6">
              <w:rPr>
                <w:rFonts w:ascii="Aptos" w:eastAsia="Times New Roman" w:hAnsi="Aptos" w:cs="Times New Roman"/>
                <w:lang w:eastAsia="lv-LV"/>
              </w:rPr>
              <w:t>Projekta iesnieguma sadaļā “Apliecinājumi” ir apstiprināts “Apliecinājums par informētību attiecībā uz interešu konflikta jautājumu regulējumu un to integrāciju iekšējās kontroles sistēmā”.</w:t>
            </w:r>
          </w:p>
        </w:tc>
      </w:tr>
      <w:tr w:rsidR="00DA599D" w:rsidRPr="005074E6" w14:paraId="02DC7945" w14:textId="77777777" w:rsidTr="1A91E787">
        <w:trPr>
          <w:trHeight w:val="404"/>
        </w:trPr>
        <w:tc>
          <w:tcPr>
            <w:tcW w:w="875" w:type="dxa"/>
            <w:vMerge/>
            <w:vAlign w:val="center"/>
          </w:tcPr>
          <w:p w14:paraId="6FAC3096" w14:textId="77777777" w:rsidR="00DA599D" w:rsidRPr="005074E6" w:rsidRDefault="00DA599D" w:rsidP="00DA599D">
            <w:pPr>
              <w:tabs>
                <w:tab w:val="left" w:pos="942"/>
                <w:tab w:val="left" w:pos="1257"/>
              </w:tabs>
              <w:ind w:firstLine="0"/>
              <w:jc w:val="center"/>
              <w:rPr>
                <w:rFonts w:ascii="Aptos" w:eastAsia="Times New Roman" w:hAnsi="Aptos" w:cs="Times New Roman"/>
                <w:b/>
                <w:bCs/>
                <w:szCs w:val="24"/>
                <w:lang w:eastAsia="lv-LV"/>
              </w:rPr>
            </w:pPr>
          </w:p>
        </w:tc>
        <w:tc>
          <w:tcPr>
            <w:tcW w:w="2982" w:type="dxa"/>
            <w:vMerge/>
            <w:vAlign w:val="center"/>
          </w:tcPr>
          <w:p w14:paraId="3BD0CE13" w14:textId="77777777" w:rsidR="00DA599D" w:rsidRPr="005074E6" w:rsidRDefault="00DA599D" w:rsidP="00DA599D">
            <w:pPr>
              <w:ind w:right="175" w:firstLine="0"/>
              <w:rPr>
                <w:rFonts w:ascii="Aptos" w:eastAsia="Times New Roman" w:hAnsi="Aptos" w:cs="Times New Roman"/>
                <w:szCs w:val="24"/>
                <w:lang w:eastAsia="lv-LV"/>
              </w:rPr>
            </w:pPr>
          </w:p>
        </w:tc>
        <w:tc>
          <w:tcPr>
            <w:tcW w:w="1842" w:type="dxa"/>
            <w:vMerge/>
            <w:vAlign w:val="center"/>
          </w:tcPr>
          <w:p w14:paraId="547E71D0" w14:textId="77777777" w:rsidR="00DA599D" w:rsidRPr="005074E6" w:rsidRDefault="00DA599D" w:rsidP="00DA599D">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11E11A46"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 ar nosacījumu</w:t>
            </w:r>
          </w:p>
        </w:tc>
        <w:tc>
          <w:tcPr>
            <w:tcW w:w="7809" w:type="dxa"/>
          </w:tcPr>
          <w:p w14:paraId="03B99D84" w14:textId="77777777" w:rsidR="00DA599D" w:rsidRPr="005074E6" w:rsidRDefault="00DA599D" w:rsidP="00DA599D">
            <w:pPr>
              <w:tabs>
                <w:tab w:val="left" w:pos="1250"/>
              </w:tabs>
              <w:ind w:firstLine="0"/>
              <w:rPr>
                <w:rFonts w:ascii="Aptos" w:eastAsia="Times New Roman" w:hAnsi="Aptos" w:cs="Times New Roman"/>
                <w:b/>
                <w:bCs/>
                <w:szCs w:val="24"/>
                <w:lang w:eastAsia="lv-LV"/>
              </w:rPr>
            </w:pPr>
            <w:r w:rsidRPr="005074E6">
              <w:rPr>
                <w:rFonts w:ascii="Aptos" w:eastAsia="Times New Roman" w:hAnsi="Aptos" w:cs="Times New Roman"/>
                <w:szCs w:val="24"/>
                <w:lang w:eastAsia="lv-LV"/>
              </w:rPr>
              <w:t>Ja projekta iesniegumā norādītā informācija neatbilst prasībām, projekta iesniegumu novērtē ar “</w:t>
            </w:r>
            <w:r w:rsidRPr="005074E6">
              <w:rPr>
                <w:rFonts w:ascii="Aptos" w:eastAsia="Times New Roman" w:hAnsi="Aptos" w:cs="Times New Roman"/>
                <w:b/>
                <w:szCs w:val="24"/>
                <w:lang w:eastAsia="lv-LV"/>
              </w:rPr>
              <w:t>Jā, ar nosacījumu</w:t>
            </w:r>
            <w:r w:rsidRPr="005074E6">
              <w:rPr>
                <w:rFonts w:ascii="Aptos" w:eastAsia="Times New Roman" w:hAnsi="Aptos" w:cs="Times New Roman"/>
                <w:szCs w:val="24"/>
                <w:lang w:eastAsia="lv-LV"/>
              </w:rPr>
              <w:t>” un izvirza nosacījumu papildināt vai precizēt norādīto informāciju.</w:t>
            </w:r>
          </w:p>
        </w:tc>
      </w:tr>
      <w:tr w:rsidR="00DA599D" w:rsidRPr="005074E6" w14:paraId="658BAE39" w14:textId="77777777" w:rsidTr="1A91E787">
        <w:trPr>
          <w:trHeight w:val="1516"/>
        </w:trPr>
        <w:tc>
          <w:tcPr>
            <w:tcW w:w="875" w:type="dxa"/>
            <w:vMerge/>
            <w:vAlign w:val="center"/>
          </w:tcPr>
          <w:p w14:paraId="5F24F4E7" w14:textId="77777777" w:rsidR="00DA599D" w:rsidRPr="005074E6" w:rsidRDefault="00DA599D" w:rsidP="00DA599D">
            <w:pPr>
              <w:tabs>
                <w:tab w:val="left" w:pos="942"/>
                <w:tab w:val="left" w:pos="1257"/>
              </w:tabs>
              <w:ind w:firstLine="0"/>
              <w:jc w:val="center"/>
              <w:rPr>
                <w:rFonts w:ascii="Aptos" w:eastAsia="Times New Roman" w:hAnsi="Aptos" w:cs="Times New Roman"/>
                <w:b/>
                <w:bCs/>
                <w:szCs w:val="24"/>
                <w:lang w:eastAsia="lv-LV"/>
              </w:rPr>
            </w:pPr>
          </w:p>
        </w:tc>
        <w:tc>
          <w:tcPr>
            <w:tcW w:w="2982" w:type="dxa"/>
            <w:vMerge/>
            <w:vAlign w:val="center"/>
          </w:tcPr>
          <w:p w14:paraId="27D41B89" w14:textId="77777777" w:rsidR="00DA599D" w:rsidRPr="005074E6" w:rsidRDefault="00DA599D" w:rsidP="00DA599D">
            <w:pPr>
              <w:ind w:right="175" w:firstLine="0"/>
              <w:rPr>
                <w:rFonts w:ascii="Aptos" w:eastAsia="Times New Roman" w:hAnsi="Aptos" w:cs="Times New Roman"/>
                <w:szCs w:val="24"/>
                <w:lang w:eastAsia="lv-LV"/>
              </w:rPr>
            </w:pPr>
          </w:p>
        </w:tc>
        <w:tc>
          <w:tcPr>
            <w:tcW w:w="1842" w:type="dxa"/>
            <w:vMerge/>
            <w:vAlign w:val="center"/>
          </w:tcPr>
          <w:p w14:paraId="0F312A8B" w14:textId="77777777" w:rsidR="00DA599D" w:rsidRPr="005074E6" w:rsidRDefault="00DA599D" w:rsidP="00DA599D">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6C39CCD1"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Nē</w:t>
            </w:r>
          </w:p>
        </w:tc>
        <w:tc>
          <w:tcPr>
            <w:tcW w:w="7809" w:type="dxa"/>
          </w:tcPr>
          <w:p w14:paraId="00736238" w14:textId="77777777" w:rsidR="00DA599D" w:rsidRPr="005074E6" w:rsidRDefault="00DA599D" w:rsidP="00DA599D">
            <w:pPr>
              <w:tabs>
                <w:tab w:val="left" w:pos="1250"/>
              </w:tabs>
              <w:ind w:firstLine="0"/>
              <w:rPr>
                <w:rFonts w:ascii="Aptos" w:eastAsia="Times New Roman" w:hAnsi="Aptos" w:cs="Times New Roman"/>
                <w:b/>
                <w:bCs/>
                <w:szCs w:val="24"/>
                <w:lang w:eastAsia="lv-LV"/>
              </w:rPr>
            </w:pPr>
            <w:r w:rsidRPr="005074E6">
              <w:rPr>
                <w:rFonts w:ascii="Aptos" w:eastAsia="Times New Roman" w:hAnsi="Aptos" w:cs="Times New Roman"/>
                <w:b/>
                <w:szCs w:val="24"/>
                <w:lang w:eastAsia="lv-LV"/>
              </w:rPr>
              <w:t>Vērtējums ir</w:t>
            </w:r>
            <w:r w:rsidRPr="005074E6">
              <w:rPr>
                <w:rFonts w:ascii="Aptos" w:eastAsia="Times New Roman" w:hAnsi="Aptos" w:cs="Times New Roman"/>
                <w:szCs w:val="24"/>
                <w:lang w:eastAsia="lv-LV"/>
              </w:rPr>
              <w:t xml:space="preserve"> </w:t>
            </w:r>
            <w:r w:rsidRPr="005074E6">
              <w:rPr>
                <w:rFonts w:ascii="Aptos" w:eastAsia="Times New Roman" w:hAnsi="Aptos" w:cs="Times New Roman"/>
                <w:b/>
                <w:szCs w:val="24"/>
                <w:lang w:eastAsia="lv-LV"/>
              </w:rPr>
              <w:t>“Nē”</w:t>
            </w:r>
            <w:r w:rsidRPr="005074E6">
              <w:rPr>
                <w:rFonts w:ascii="Aptos" w:eastAsia="Times New Roman" w:hAnsi="Aptos" w:cs="Times New Roman"/>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A599D" w:rsidRPr="005074E6" w14:paraId="1B96DAA2" w14:textId="77777777" w:rsidTr="1A91E787">
        <w:trPr>
          <w:trHeight w:val="991"/>
        </w:trPr>
        <w:tc>
          <w:tcPr>
            <w:tcW w:w="875" w:type="dxa"/>
            <w:vMerge w:val="restart"/>
          </w:tcPr>
          <w:p w14:paraId="3AA79D2C" w14:textId="3C7E86BD" w:rsidR="00DA599D" w:rsidRPr="005074E6" w:rsidRDefault="00DA599D" w:rsidP="00DA599D">
            <w:pPr>
              <w:tabs>
                <w:tab w:val="left" w:pos="942"/>
                <w:tab w:val="left" w:pos="1257"/>
              </w:tabs>
              <w:ind w:firstLine="0"/>
              <w:jc w:val="center"/>
              <w:rPr>
                <w:rFonts w:ascii="Aptos" w:eastAsia="Times New Roman" w:hAnsi="Aptos" w:cs="Times New Roman"/>
                <w:b/>
                <w:bCs/>
                <w:szCs w:val="24"/>
                <w:lang w:eastAsia="lv-LV"/>
              </w:rPr>
            </w:pPr>
            <w:r w:rsidRPr="005074E6">
              <w:rPr>
                <w:rFonts w:ascii="Aptos" w:eastAsia="Times New Roman" w:hAnsi="Aptos" w:cs="Times New Roman"/>
                <w:b/>
                <w:szCs w:val="24"/>
                <w:lang w:eastAsia="lv-LV"/>
              </w:rPr>
              <w:t>1.</w:t>
            </w:r>
            <w:r w:rsidR="00C86D05" w:rsidRPr="005074E6">
              <w:rPr>
                <w:rFonts w:ascii="Aptos" w:eastAsia="Times New Roman" w:hAnsi="Aptos" w:cs="Times New Roman"/>
                <w:b/>
                <w:szCs w:val="24"/>
                <w:lang w:eastAsia="lv-LV"/>
              </w:rPr>
              <w:t>8</w:t>
            </w:r>
            <w:r w:rsidRPr="005074E6">
              <w:rPr>
                <w:rFonts w:ascii="Aptos" w:eastAsia="Times New Roman" w:hAnsi="Aptos" w:cs="Times New Roman"/>
                <w:b/>
                <w:szCs w:val="24"/>
                <w:lang w:eastAsia="lv-LV"/>
              </w:rPr>
              <w:t>.</w:t>
            </w:r>
          </w:p>
        </w:tc>
        <w:tc>
          <w:tcPr>
            <w:tcW w:w="2982" w:type="dxa"/>
            <w:vMerge w:val="restart"/>
          </w:tcPr>
          <w:p w14:paraId="4B456578" w14:textId="0D749DEE" w:rsidR="00DA599D" w:rsidRPr="005074E6" w:rsidRDefault="00DA599D" w:rsidP="00DA599D">
            <w:pPr>
              <w:ind w:firstLine="0"/>
              <w:rPr>
                <w:rFonts w:ascii="Aptos" w:eastAsia="Times New Roman" w:hAnsi="Aptos" w:cs="Times New Roman"/>
                <w:szCs w:val="24"/>
                <w:lang w:eastAsia="lv-LV"/>
              </w:rPr>
            </w:pPr>
            <w:r w:rsidRPr="005074E6">
              <w:rPr>
                <w:rFonts w:ascii="Aptos" w:eastAsia="Times New Roman" w:hAnsi="Aptos" w:cs="Times New Roman"/>
                <w:szCs w:val="24"/>
                <w:lang w:eastAsia="lv-LV"/>
              </w:rPr>
              <w:t>Projekta mērķis atbilst SAM MK noteikumos noteiktajam mērķim, definētie uzraudzības rādītāji nodrošina un apliecina mērķa sasniegšanu,  nacionālie rādītāji ir precīzi definēti, pamatoti un izmērāmi.</w:t>
            </w:r>
          </w:p>
        </w:tc>
        <w:tc>
          <w:tcPr>
            <w:tcW w:w="1842" w:type="dxa"/>
            <w:vMerge w:val="restart"/>
            <w:vAlign w:val="center"/>
          </w:tcPr>
          <w:p w14:paraId="4052872F" w14:textId="77777777" w:rsidR="00DA599D" w:rsidRPr="005074E6" w:rsidRDefault="00DA599D" w:rsidP="00DA599D">
            <w:pPr>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P</w:t>
            </w:r>
          </w:p>
        </w:tc>
        <w:tc>
          <w:tcPr>
            <w:tcW w:w="1673" w:type="dxa"/>
            <w:tcBorders>
              <w:top w:val="single" w:sz="4" w:space="0" w:color="auto"/>
              <w:bottom w:val="single" w:sz="4" w:space="0" w:color="auto"/>
            </w:tcBorders>
            <w:vAlign w:val="center"/>
          </w:tcPr>
          <w:p w14:paraId="3918E0B4"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w:t>
            </w:r>
          </w:p>
        </w:tc>
        <w:tc>
          <w:tcPr>
            <w:tcW w:w="7809" w:type="dxa"/>
            <w:vAlign w:val="center"/>
          </w:tcPr>
          <w:p w14:paraId="0A712FF0" w14:textId="77777777" w:rsidR="00DA599D" w:rsidRPr="005074E6" w:rsidRDefault="00DA599D" w:rsidP="00DA599D">
            <w:pPr>
              <w:ind w:firstLine="0"/>
              <w:rPr>
                <w:rFonts w:ascii="Aptos" w:eastAsia="ヒラギノ角ゴ Pro W3" w:hAnsi="Aptos" w:cs="Times New Roman"/>
                <w:szCs w:val="24"/>
              </w:rPr>
            </w:pPr>
            <w:r w:rsidRPr="005074E6">
              <w:rPr>
                <w:rFonts w:ascii="Aptos" w:eastAsia="ヒラギノ角ゴ Pro W3" w:hAnsi="Aptos" w:cs="Times New Roman"/>
                <w:b/>
                <w:szCs w:val="24"/>
              </w:rPr>
              <w:t>Vērtējums ir „Jā”</w:t>
            </w:r>
            <w:r w:rsidRPr="005074E6">
              <w:rPr>
                <w:rFonts w:ascii="Aptos" w:eastAsia="ヒラギノ角ゴ Pro W3" w:hAnsi="Aptos" w:cs="Times New Roman"/>
                <w:szCs w:val="24"/>
              </w:rPr>
              <w:t>, ja projekta iesniegumā:</w:t>
            </w:r>
          </w:p>
          <w:p w14:paraId="3348B5CC" w14:textId="68178E86" w:rsidR="00DA599D" w:rsidRPr="005074E6" w:rsidRDefault="00DA599D" w:rsidP="00A519CF">
            <w:pPr>
              <w:numPr>
                <w:ilvl w:val="0"/>
                <w:numId w:val="6"/>
              </w:numPr>
              <w:rPr>
                <w:rFonts w:ascii="Aptos" w:eastAsia="ヒラギノ角ゴ Pro W3" w:hAnsi="Aptos" w:cs="Times New Roman"/>
                <w:szCs w:val="24"/>
              </w:rPr>
            </w:pPr>
            <w:r w:rsidRPr="005074E6">
              <w:rPr>
                <w:rFonts w:ascii="Aptos" w:eastAsia="ヒラギノ角ゴ Pro W3" w:hAnsi="Aptos" w:cs="Times New Roman"/>
                <w:szCs w:val="24"/>
              </w:rPr>
              <w:t>projekta mērķis atbilst SAM MK noteikumos par pasākuma otrās kārtas īstenošanu noteiktajam;</w:t>
            </w:r>
          </w:p>
          <w:p w14:paraId="07732203" w14:textId="7BBC6624" w:rsidR="00DA599D" w:rsidRPr="005074E6" w:rsidRDefault="00DA599D" w:rsidP="00A519CF">
            <w:pPr>
              <w:numPr>
                <w:ilvl w:val="0"/>
                <w:numId w:val="6"/>
              </w:numPr>
              <w:rPr>
                <w:rFonts w:ascii="Aptos" w:eastAsia="ヒラギノ角ゴ Pro W3" w:hAnsi="Aptos" w:cs="Times New Roman"/>
              </w:rPr>
            </w:pPr>
            <w:r w:rsidRPr="005074E6">
              <w:rPr>
                <w:rFonts w:ascii="Aptos" w:eastAsia="ヒラギノ角ゴ Pro W3" w:hAnsi="Aptos" w:cs="Times New Roman"/>
              </w:rPr>
              <w:t>projekta iesniegumā norādītie nacionālie rādītāji ir izmērāmi, atbilst SAM MK noteikumos par pasākuma īstenošanu noteiktajiem nacionālajiem rādītājiem, un sniedz ieguldījumu mērķa sasniegšanā.</w:t>
            </w:r>
          </w:p>
          <w:p w14:paraId="61F1429B" w14:textId="049349C8" w:rsidR="00DA599D" w:rsidRPr="005074E6" w:rsidRDefault="00DA599D" w:rsidP="00DA599D">
            <w:pPr>
              <w:tabs>
                <w:tab w:val="left" w:pos="1250"/>
              </w:tabs>
              <w:ind w:firstLine="0"/>
              <w:rPr>
                <w:rFonts w:ascii="Aptos" w:eastAsia="Times New Roman" w:hAnsi="Aptos" w:cs="Times New Roman"/>
                <w:szCs w:val="24"/>
                <w:lang w:eastAsia="lv-LV"/>
              </w:rPr>
            </w:pPr>
            <w:r w:rsidRPr="005074E6">
              <w:rPr>
                <w:rFonts w:ascii="Aptos" w:eastAsia="Times New Roman" w:hAnsi="Aptos" w:cs="Times New Roman"/>
                <w:szCs w:val="24"/>
                <w:lang w:eastAsia="lv-LV"/>
              </w:rPr>
              <w:t xml:space="preserve">Projekta iesniegumā minētie rezultāti sekmē SAM MK noteikumos noteiktā nacionālā rādītāja sasniegšanu – kopējais sasniedzamais oglekļa dioksīda emisiju samazinājums. Nacionālā rādītāja vērtība tiek sasniegta, ja veikti ieguldījumi, kas nodrošina oglekļa dioksīda emisiju samazinājumu atbilstoši īstenojamo projektu iesniegumos norādītajiem sasniedzamajiem rezultātiem. </w:t>
            </w:r>
          </w:p>
          <w:p w14:paraId="3ED21DCD" w14:textId="611171B2" w:rsidR="00DA599D" w:rsidRPr="005074E6" w:rsidRDefault="00DA599D" w:rsidP="00DA599D">
            <w:pPr>
              <w:tabs>
                <w:tab w:val="left" w:pos="1250"/>
              </w:tabs>
              <w:ind w:firstLine="0"/>
              <w:rPr>
                <w:rFonts w:ascii="Aptos" w:eastAsia="Times New Roman" w:hAnsi="Aptos" w:cs="Times New Roman"/>
                <w:szCs w:val="24"/>
                <w:lang w:eastAsia="lv-LV"/>
              </w:rPr>
            </w:pPr>
            <w:r w:rsidRPr="005074E6">
              <w:rPr>
                <w:rFonts w:ascii="Aptos" w:eastAsia="Times New Roman" w:hAnsi="Aptos" w:cs="Times New Roman"/>
                <w:szCs w:val="24"/>
                <w:lang w:eastAsia="lv-LV"/>
              </w:rPr>
              <w:lastRenderedPageBreak/>
              <w:t xml:space="preserve">Paredzamais oglekļa dioksīda emisiju samazinājums norādīts </w:t>
            </w:r>
            <w:r w:rsidRPr="005074E6">
              <w:rPr>
                <w:rFonts w:ascii="Aptos" w:hAnsi="Aptos"/>
              </w:rPr>
              <w:t>nodevumā, projekta iesniedzējam ieviešot tajā aprakstītās alternatīvas.</w:t>
            </w:r>
          </w:p>
          <w:p w14:paraId="66EC8AD4" w14:textId="51C6A900" w:rsidR="00DA599D" w:rsidRPr="005074E6" w:rsidRDefault="00DA599D" w:rsidP="00DA599D">
            <w:pPr>
              <w:tabs>
                <w:tab w:val="left" w:pos="1250"/>
              </w:tabs>
              <w:ind w:firstLine="0"/>
              <w:rPr>
                <w:rFonts w:ascii="Aptos" w:eastAsia="Times New Roman" w:hAnsi="Aptos" w:cs="Times New Roman"/>
                <w:lang w:eastAsia="lv-LV"/>
              </w:rPr>
            </w:pPr>
            <w:r w:rsidRPr="005074E6">
              <w:rPr>
                <w:rFonts w:ascii="Aptos" w:eastAsia="Times New Roman" w:hAnsi="Aptos" w:cs="Times New Roman"/>
                <w:lang w:eastAsia="lv-LV"/>
              </w:rPr>
              <w:t xml:space="preserve">Ja attiecināms, projekta iesniegumā minētie rezultāti sekmē SAM MK noteikumos noteiktā nacionālā rādītāja sasniegšanu – kopējais sasniedzamais enerģijas </w:t>
            </w:r>
            <w:proofErr w:type="spellStart"/>
            <w:r w:rsidRPr="005074E6">
              <w:rPr>
                <w:rFonts w:ascii="Aptos" w:eastAsia="Times New Roman" w:hAnsi="Aptos" w:cs="Times New Roman"/>
                <w:lang w:eastAsia="lv-LV"/>
              </w:rPr>
              <w:t>galapatēriņa</w:t>
            </w:r>
            <w:proofErr w:type="spellEnd"/>
            <w:r w:rsidRPr="005074E6">
              <w:rPr>
                <w:rFonts w:ascii="Aptos" w:eastAsia="Times New Roman" w:hAnsi="Aptos" w:cs="Times New Roman"/>
                <w:lang w:eastAsia="lv-LV"/>
              </w:rPr>
              <w:t xml:space="preserve"> ietaupījums. Nacionālā rādītāja vērtība tiek sasniegta, ja veikti ieguldījumi, kas nodrošina enerģijas </w:t>
            </w:r>
            <w:proofErr w:type="spellStart"/>
            <w:r w:rsidRPr="005074E6">
              <w:rPr>
                <w:rFonts w:ascii="Aptos" w:eastAsia="Times New Roman" w:hAnsi="Aptos" w:cs="Times New Roman"/>
                <w:lang w:eastAsia="lv-LV"/>
              </w:rPr>
              <w:t>galapatēriņa</w:t>
            </w:r>
            <w:proofErr w:type="spellEnd"/>
            <w:r w:rsidRPr="005074E6">
              <w:rPr>
                <w:rFonts w:ascii="Aptos" w:eastAsia="Times New Roman" w:hAnsi="Aptos" w:cs="Times New Roman"/>
                <w:lang w:eastAsia="lv-LV"/>
              </w:rPr>
              <w:t xml:space="preserve"> ietaupījumu atbilstoši īstenojamo projektu iesniegumos norādītajiem sasniedzamajiem rezultātiem.</w:t>
            </w:r>
          </w:p>
        </w:tc>
      </w:tr>
      <w:tr w:rsidR="00DA599D" w:rsidRPr="005074E6" w14:paraId="73E702C3" w14:textId="77777777" w:rsidTr="1A91E787">
        <w:trPr>
          <w:trHeight w:val="397"/>
        </w:trPr>
        <w:tc>
          <w:tcPr>
            <w:tcW w:w="875" w:type="dxa"/>
            <w:vMerge/>
            <w:vAlign w:val="center"/>
          </w:tcPr>
          <w:p w14:paraId="054E36BF" w14:textId="77777777" w:rsidR="00DA599D" w:rsidRPr="005074E6" w:rsidRDefault="00DA599D" w:rsidP="00DA599D">
            <w:pPr>
              <w:tabs>
                <w:tab w:val="left" w:pos="942"/>
                <w:tab w:val="left" w:pos="1257"/>
              </w:tabs>
              <w:ind w:firstLine="0"/>
              <w:jc w:val="center"/>
              <w:rPr>
                <w:rFonts w:ascii="Aptos" w:eastAsia="Times New Roman" w:hAnsi="Aptos" w:cs="Times New Roman"/>
                <w:b/>
                <w:bCs/>
                <w:szCs w:val="24"/>
                <w:lang w:eastAsia="lv-LV"/>
              </w:rPr>
            </w:pPr>
          </w:p>
        </w:tc>
        <w:tc>
          <w:tcPr>
            <w:tcW w:w="2982" w:type="dxa"/>
            <w:vMerge/>
            <w:vAlign w:val="center"/>
          </w:tcPr>
          <w:p w14:paraId="2496F237" w14:textId="77777777" w:rsidR="00DA599D" w:rsidRPr="005074E6" w:rsidRDefault="00DA599D" w:rsidP="00DA599D">
            <w:pPr>
              <w:ind w:firstLine="0"/>
              <w:rPr>
                <w:rFonts w:ascii="Aptos" w:eastAsia="Times New Roman" w:hAnsi="Aptos" w:cs="Times New Roman"/>
                <w:szCs w:val="24"/>
                <w:lang w:eastAsia="lv-LV"/>
              </w:rPr>
            </w:pPr>
          </w:p>
        </w:tc>
        <w:tc>
          <w:tcPr>
            <w:tcW w:w="1842" w:type="dxa"/>
            <w:vMerge/>
            <w:vAlign w:val="center"/>
          </w:tcPr>
          <w:p w14:paraId="4DD6DDA1" w14:textId="77777777" w:rsidR="00DA599D" w:rsidRPr="005074E6" w:rsidRDefault="00DA599D" w:rsidP="00DA599D">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4701456D"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 ar nosacījumu</w:t>
            </w:r>
          </w:p>
        </w:tc>
        <w:tc>
          <w:tcPr>
            <w:tcW w:w="7809" w:type="dxa"/>
            <w:vAlign w:val="center"/>
          </w:tcPr>
          <w:p w14:paraId="16D13B92" w14:textId="77777777" w:rsidR="00DA599D" w:rsidRPr="005074E6" w:rsidRDefault="00DA599D" w:rsidP="00DA599D">
            <w:pPr>
              <w:tabs>
                <w:tab w:val="left" w:pos="1250"/>
              </w:tabs>
              <w:ind w:firstLine="0"/>
              <w:rPr>
                <w:rFonts w:ascii="Aptos" w:eastAsia="Times New Roman" w:hAnsi="Aptos" w:cs="Times New Roman"/>
                <w:b/>
                <w:bCs/>
                <w:szCs w:val="24"/>
                <w:lang w:eastAsia="lv-LV"/>
              </w:rPr>
            </w:pPr>
            <w:r w:rsidRPr="005074E6">
              <w:rPr>
                <w:rFonts w:ascii="Aptos" w:eastAsia="Times New Roman" w:hAnsi="Aptos" w:cs="Times New Roman"/>
                <w:szCs w:val="24"/>
                <w:lang w:eastAsia="lv-LV"/>
              </w:rPr>
              <w:t>Ja projekta iesniegums neatbilst minētajām prasībām,</w:t>
            </w:r>
            <w:r w:rsidRPr="005074E6">
              <w:rPr>
                <w:rFonts w:ascii="Aptos" w:eastAsia="Times New Roman" w:hAnsi="Aptos" w:cs="Times New Roman"/>
                <w:b/>
                <w:bCs/>
                <w:szCs w:val="24"/>
                <w:lang w:eastAsia="lv-LV"/>
              </w:rPr>
              <w:t xml:space="preserve"> vērtējums ir “Jā, ar nosacījumu”</w:t>
            </w:r>
            <w:r w:rsidRPr="005074E6">
              <w:rPr>
                <w:rFonts w:ascii="Aptos" w:eastAsia="Times New Roman" w:hAnsi="Aptos" w:cs="Times New Roman"/>
                <w:szCs w:val="24"/>
                <w:lang w:eastAsia="lv-LV"/>
              </w:rPr>
              <w:t>, izvirza nosacījumus veikt atbilstošus precizējumus projekta iesniegumā.</w:t>
            </w:r>
          </w:p>
        </w:tc>
      </w:tr>
      <w:tr w:rsidR="00DA599D" w:rsidRPr="005074E6" w14:paraId="19D1899B" w14:textId="77777777" w:rsidTr="1A91E787">
        <w:trPr>
          <w:trHeight w:val="1516"/>
        </w:trPr>
        <w:tc>
          <w:tcPr>
            <w:tcW w:w="875" w:type="dxa"/>
            <w:vMerge/>
            <w:vAlign w:val="center"/>
          </w:tcPr>
          <w:p w14:paraId="0061F1EC" w14:textId="77777777" w:rsidR="00DA599D" w:rsidRPr="005074E6" w:rsidRDefault="00DA599D" w:rsidP="00DA599D">
            <w:pPr>
              <w:tabs>
                <w:tab w:val="left" w:pos="942"/>
                <w:tab w:val="left" w:pos="1257"/>
              </w:tabs>
              <w:ind w:firstLine="0"/>
              <w:jc w:val="center"/>
              <w:rPr>
                <w:rFonts w:ascii="Aptos" w:eastAsia="Times New Roman" w:hAnsi="Aptos" w:cs="Times New Roman"/>
                <w:b/>
                <w:bCs/>
                <w:szCs w:val="24"/>
                <w:lang w:eastAsia="lv-LV"/>
              </w:rPr>
            </w:pPr>
          </w:p>
        </w:tc>
        <w:tc>
          <w:tcPr>
            <w:tcW w:w="2982" w:type="dxa"/>
            <w:vMerge/>
            <w:vAlign w:val="center"/>
          </w:tcPr>
          <w:p w14:paraId="488AA09C" w14:textId="77777777" w:rsidR="00DA599D" w:rsidRPr="005074E6" w:rsidRDefault="00DA599D" w:rsidP="00DA599D">
            <w:pPr>
              <w:ind w:firstLine="0"/>
              <w:rPr>
                <w:rFonts w:ascii="Aptos" w:eastAsia="Times New Roman" w:hAnsi="Aptos" w:cs="Times New Roman"/>
                <w:szCs w:val="24"/>
                <w:lang w:eastAsia="lv-LV"/>
              </w:rPr>
            </w:pPr>
          </w:p>
        </w:tc>
        <w:tc>
          <w:tcPr>
            <w:tcW w:w="1842" w:type="dxa"/>
            <w:vMerge/>
            <w:vAlign w:val="center"/>
          </w:tcPr>
          <w:p w14:paraId="09404B28" w14:textId="77777777" w:rsidR="00DA599D" w:rsidRPr="005074E6" w:rsidRDefault="00DA599D" w:rsidP="00DA599D">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028FEE2A"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Nē</w:t>
            </w:r>
          </w:p>
        </w:tc>
        <w:tc>
          <w:tcPr>
            <w:tcW w:w="7809" w:type="dxa"/>
            <w:vAlign w:val="center"/>
          </w:tcPr>
          <w:p w14:paraId="66B07050" w14:textId="77777777" w:rsidR="00DA599D" w:rsidRPr="005074E6" w:rsidRDefault="00DA599D" w:rsidP="00DA599D">
            <w:pPr>
              <w:tabs>
                <w:tab w:val="left" w:pos="1250"/>
              </w:tabs>
              <w:ind w:firstLine="0"/>
              <w:rPr>
                <w:rFonts w:ascii="Aptos" w:eastAsia="Times New Roman" w:hAnsi="Aptos" w:cs="Times New Roman"/>
                <w:b/>
                <w:bCs/>
                <w:szCs w:val="24"/>
                <w:lang w:eastAsia="lv-LV"/>
              </w:rPr>
            </w:pPr>
            <w:r w:rsidRPr="005074E6">
              <w:rPr>
                <w:rFonts w:ascii="Aptos" w:eastAsia="Times New Roman" w:hAnsi="Aptos" w:cs="Times New Roman"/>
                <w:b/>
                <w:szCs w:val="24"/>
                <w:lang w:eastAsia="lv-LV"/>
              </w:rPr>
              <w:t>Vērtējums ir</w:t>
            </w:r>
            <w:r w:rsidRPr="005074E6">
              <w:rPr>
                <w:rFonts w:ascii="Aptos" w:eastAsia="Times New Roman" w:hAnsi="Aptos" w:cs="Times New Roman"/>
                <w:szCs w:val="24"/>
                <w:lang w:eastAsia="lv-LV"/>
              </w:rPr>
              <w:t xml:space="preserve"> </w:t>
            </w:r>
            <w:r w:rsidRPr="005074E6">
              <w:rPr>
                <w:rFonts w:ascii="Aptos" w:eastAsia="Times New Roman" w:hAnsi="Aptos" w:cs="Times New Roman"/>
                <w:b/>
                <w:bCs/>
                <w:szCs w:val="24"/>
                <w:lang w:eastAsia="lv-LV"/>
              </w:rPr>
              <w:t>“</w:t>
            </w:r>
            <w:r w:rsidRPr="005074E6">
              <w:rPr>
                <w:rFonts w:ascii="Aptos" w:eastAsia="Times New Roman" w:hAnsi="Aptos" w:cs="Times New Roman"/>
                <w:b/>
                <w:szCs w:val="24"/>
                <w:lang w:eastAsia="lv-LV"/>
              </w:rPr>
              <w:t>Nē”</w:t>
            </w:r>
            <w:r w:rsidRPr="005074E6">
              <w:rPr>
                <w:rFonts w:ascii="Aptos" w:eastAsia="Times New Roman" w:hAnsi="Aptos" w:cs="Times New Roman"/>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A599D" w:rsidRPr="005074E6" w14:paraId="2469F36D" w14:textId="77777777" w:rsidTr="1A91E787">
        <w:trPr>
          <w:trHeight w:val="1516"/>
        </w:trPr>
        <w:tc>
          <w:tcPr>
            <w:tcW w:w="875" w:type="dxa"/>
            <w:vMerge w:val="restart"/>
          </w:tcPr>
          <w:p w14:paraId="1698AFF1" w14:textId="1C2BFD36" w:rsidR="00DA599D" w:rsidRPr="005074E6" w:rsidRDefault="00DA599D" w:rsidP="00DA599D">
            <w:pPr>
              <w:tabs>
                <w:tab w:val="left" w:pos="942"/>
                <w:tab w:val="left" w:pos="1257"/>
              </w:tabs>
              <w:ind w:firstLine="0"/>
              <w:jc w:val="center"/>
              <w:rPr>
                <w:rFonts w:ascii="Aptos" w:eastAsia="Times New Roman" w:hAnsi="Aptos" w:cs="Times New Roman"/>
                <w:b/>
                <w:bCs/>
                <w:szCs w:val="24"/>
                <w:lang w:eastAsia="lv-LV"/>
              </w:rPr>
            </w:pPr>
            <w:r w:rsidRPr="005074E6">
              <w:rPr>
                <w:rFonts w:ascii="Aptos" w:eastAsia="Times New Roman" w:hAnsi="Aptos" w:cs="Times New Roman"/>
                <w:b/>
                <w:szCs w:val="24"/>
                <w:lang w:eastAsia="lv-LV"/>
              </w:rPr>
              <w:t>1.</w:t>
            </w:r>
            <w:r w:rsidR="00806DF1" w:rsidRPr="005074E6">
              <w:rPr>
                <w:rFonts w:ascii="Aptos" w:eastAsia="Times New Roman" w:hAnsi="Aptos" w:cs="Times New Roman"/>
                <w:b/>
                <w:szCs w:val="24"/>
                <w:lang w:eastAsia="lv-LV"/>
              </w:rPr>
              <w:t>9</w:t>
            </w:r>
            <w:r w:rsidRPr="005074E6">
              <w:rPr>
                <w:rFonts w:ascii="Aptos" w:eastAsia="Times New Roman" w:hAnsi="Aptos" w:cs="Times New Roman"/>
                <w:b/>
                <w:szCs w:val="24"/>
                <w:lang w:eastAsia="lv-LV"/>
              </w:rPr>
              <w:t>.</w:t>
            </w:r>
          </w:p>
        </w:tc>
        <w:tc>
          <w:tcPr>
            <w:tcW w:w="2982" w:type="dxa"/>
            <w:vMerge w:val="restart"/>
          </w:tcPr>
          <w:p w14:paraId="7AA25F9A" w14:textId="77777777" w:rsidR="00DA599D" w:rsidRPr="005074E6" w:rsidRDefault="00DA599D" w:rsidP="00DA599D">
            <w:pPr>
              <w:ind w:firstLine="0"/>
              <w:rPr>
                <w:rFonts w:ascii="Aptos" w:eastAsia="Times New Roman" w:hAnsi="Aptos" w:cs="Times New Roman"/>
                <w:szCs w:val="24"/>
                <w:lang w:eastAsia="x-none"/>
              </w:rPr>
            </w:pPr>
            <w:r w:rsidRPr="005074E6">
              <w:rPr>
                <w:rFonts w:ascii="Aptos" w:eastAsia="Times New Roman" w:hAnsi="Aptos" w:cs="Times New Roman"/>
                <w:szCs w:val="24"/>
                <w:lang w:eastAsia="x-none"/>
              </w:rPr>
              <w:t>Projekta iesniegumā plānotie sagaidāmie rezultāti ir skaidri definēti un  izriet no plānoto darbību aprakstiem, plānotās projekta darbības:</w:t>
            </w:r>
          </w:p>
          <w:p w14:paraId="423A99D8" w14:textId="21931645" w:rsidR="00DA599D" w:rsidRPr="005074E6" w:rsidRDefault="00DA599D" w:rsidP="00A519CF">
            <w:pPr>
              <w:pStyle w:val="Sarakstarindkopa"/>
              <w:numPr>
                <w:ilvl w:val="2"/>
                <w:numId w:val="11"/>
              </w:numPr>
              <w:spacing w:before="0"/>
              <w:jc w:val="left"/>
              <w:rPr>
                <w:rFonts w:ascii="Aptos" w:eastAsia="Times New Roman" w:hAnsi="Aptos" w:cs="Times New Roman"/>
                <w:szCs w:val="24"/>
                <w:lang w:eastAsia="x-none"/>
              </w:rPr>
            </w:pPr>
            <w:r w:rsidRPr="005074E6">
              <w:rPr>
                <w:rFonts w:ascii="Aptos" w:eastAsia="Times New Roman" w:hAnsi="Aptos" w:cs="Times New Roman"/>
                <w:szCs w:val="24"/>
                <w:lang w:eastAsia="x-none"/>
              </w:rPr>
              <w:t>atbilst SAM MK noteikumos noteiktajam un paredz saikni ar attiecīgajām atbalstāmajām darbībām;</w:t>
            </w:r>
          </w:p>
          <w:p w14:paraId="5D2CD9E5" w14:textId="77777777" w:rsidR="00DA599D" w:rsidRPr="005074E6" w:rsidRDefault="00DA599D" w:rsidP="00A519CF">
            <w:pPr>
              <w:pStyle w:val="Sarakstarindkopa"/>
              <w:numPr>
                <w:ilvl w:val="2"/>
                <w:numId w:val="11"/>
              </w:numPr>
              <w:spacing w:before="0" w:after="0"/>
              <w:jc w:val="left"/>
              <w:rPr>
                <w:rFonts w:ascii="Aptos" w:eastAsia="Times New Roman" w:hAnsi="Aptos" w:cs="Times New Roman"/>
                <w:szCs w:val="24"/>
                <w:lang w:eastAsia="x-none"/>
              </w:rPr>
            </w:pPr>
            <w:r w:rsidRPr="005074E6">
              <w:rPr>
                <w:rFonts w:ascii="Aptos" w:eastAsia="Times New Roman" w:hAnsi="Aptos" w:cs="Times New Roman"/>
                <w:szCs w:val="24"/>
                <w:lang w:eastAsia="x-none"/>
              </w:rPr>
              <w:lastRenderedPageBreak/>
              <w:t xml:space="preserve">ir precīzi definētas un pamatotas, un tās risina projektā definētās problēmas. </w:t>
            </w:r>
          </w:p>
        </w:tc>
        <w:tc>
          <w:tcPr>
            <w:tcW w:w="1842" w:type="dxa"/>
            <w:vMerge w:val="restart"/>
            <w:vAlign w:val="center"/>
          </w:tcPr>
          <w:p w14:paraId="1CB00BA6" w14:textId="77777777" w:rsidR="00DA599D" w:rsidRPr="005074E6" w:rsidRDefault="00DA599D" w:rsidP="00DA599D">
            <w:pPr>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lastRenderedPageBreak/>
              <w:t>P</w:t>
            </w:r>
          </w:p>
        </w:tc>
        <w:tc>
          <w:tcPr>
            <w:tcW w:w="1673" w:type="dxa"/>
            <w:tcBorders>
              <w:top w:val="single" w:sz="4" w:space="0" w:color="auto"/>
              <w:bottom w:val="single" w:sz="4" w:space="0" w:color="auto"/>
            </w:tcBorders>
            <w:vAlign w:val="center"/>
          </w:tcPr>
          <w:p w14:paraId="28BB9089"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w:t>
            </w:r>
          </w:p>
        </w:tc>
        <w:tc>
          <w:tcPr>
            <w:tcW w:w="7809" w:type="dxa"/>
            <w:vAlign w:val="center"/>
          </w:tcPr>
          <w:p w14:paraId="3EA49835" w14:textId="31207235" w:rsidR="00DA599D" w:rsidRPr="005074E6" w:rsidRDefault="00DA599D" w:rsidP="00DA599D">
            <w:pPr>
              <w:ind w:firstLine="0"/>
              <w:rPr>
                <w:rFonts w:ascii="Aptos" w:eastAsia="Times New Roman" w:hAnsi="Aptos" w:cs="Times New Roman"/>
                <w:szCs w:val="24"/>
                <w:lang w:eastAsia="lv-LV"/>
              </w:rPr>
            </w:pPr>
            <w:r w:rsidRPr="005074E6">
              <w:rPr>
                <w:rFonts w:ascii="Aptos" w:eastAsia="Times New Roman" w:hAnsi="Aptos" w:cs="Times New Roman"/>
                <w:b/>
                <w:bCs/>
                <w:szCs w:val="24"/>
                <w:lang w:eastAsia="lv-LV"/>
              </w:rPr>
              <w:t xml:space="preserve">Vērtējums ir “Jā”, </w:t>
            </w:r>
            <w:r w:rsidRPr="005074E6">
              <w:rPr>
                <w:rFonts w:ascii="Aptos" w:eastAsia="Times New Roman" w:hAnsi="Aptos" w:cs="Times New Roman"/>
                <w:szCs w:val="24"/>
                <w:lang w:eastAsia="lv-LV"/>
              </w:rPr>
              <w:t xml:space="preserve">ja projekta iesniegumā ir norādīti pamatoti (skaidri izriet no projekta darbībām), precīzi definēti un izmērāmi projekta darbības un sagaidāmie rezultāti, t.i., no darbību nosaukumiem var spriest par to saturu, rezultāti skaidri izriet no attiecīgajām projekta darbībām, plānotais darbību īstenošanas ilgums ir samērīgs un atbilstošs. Rezultātiem ir noteikta sasniedzamā mērvienība un skaitliskā vērtība. Darbības plānotas atbilstoši pirmās atlases kārtas atbildīgajai iestādei iesniegtajā nodevumā. Projekta darbības un sagaidāmie rezultāti tieši ietekmē projekta mērķa, rezultātu un rādītāju sasniegšanu. Katras darbības aprakstā ir saprotama tās nepieciešamība, aprakstīta tās ietvaros plānotā rīcība un atbilstība SAM MK noteikumos norādītajiem horizontālajiem principiem. </w:t>
            </w:r>
          </w:p>
          <w:p w14:paraId="4B700B2F" w14:textId="7B7C5532" w:rsidR="00DA599D" w:rsidRPr="005074E6" w:rsidRDefault="00DA599D" w:rsidP="00DA599D">
            <w:pPr>
              <w:tabs>
                <w:tab w:val="left" w:pos="1250"/>
              </w:tabs>
              <w:ind w:firstLine="0"/>
              <w:rPr>
                <w:rFonts w:ascii="Aptos" w:eastAsia="Times New Roman" w:hAnsi="Aptos" w:cs="Times New Roman"/>
                <w:b/>
                <w:szCs w:val="24"/>
                <w:lang w:eastAsia="lv-LV"/>
              </w:rPr>
            </w:pPr>
            <w:r w:rsidRPr="005074E6">
              <w:rPr>
                <w:rFonts w:ascii="Aptos" w:eastAsia="Times New Roman" w:hAnsi="Aptos" w:cs="Times New Roman"/>
                <w:szCs w:val="24"/>
                <w:lang w:eastAsia="lv-LV"/>
              </w:rPr>
              <w:t>Projekta iesniegumā ietvertās plānotās darbības atbilst SAM MK noteikumos norādītajām izmaksu pozīcijām.</w:t>
            </w:r>
          </w:p>
        </w:tc>
      </w:tr>
      <w:tr w:rsidR="00DA599D" w:rsidRPr="005074E6" w14:paraId="29B1CA12" w14:textId="77777777" w:rsidTr="1A91E787">
        <w:trPr>
          <w:trHeight w:val="90"/>
        </w:trPr>
        <w:tc>
          <w:tcPr>
            <w:tcW w:w="875" w:type="dxa"/>
            <w:vMerge/>
            <w:vAlign w:val="center"/>
          </w:tcPr>
          <w:p w14:paraId="0FAC5EEA" w14:textId="77777777" w:rsidR="00DA599D" w:rsidRPr="005074E6" w:rsidRDefault="00DA599D" w:rsidP="00DA599D">
            <w:pPr>
              <w:tabs>
                <w:tab w:val="left" w:pos="942"/>
                <w:tab w:val="left" w:pos="1257"/>
              </w:tabs>
              <w:ind w:firstLine="0"/>
              <w:jc w:val="center"/>
              <w:rPr>
                <w:rFonts w:ascii="Aptos" w:eastAsia="Times New Roman" w:hAnsi="Aptos" w:cs="Times New Roman"/>
                <w:b/>
                <w:bCs/>
                <w:szCs w:val="24"/>
                <w:lang w:eastAsia="lv-LV"/>
              </w:rPr>
            </w:pPr>
          </w:p>
        </w:tc>
        <w:tc>
          <w:tcPr>
            <w:tcW w:w="2982" w:type="dxa"/>
            <w:vMerge/>
            <w:vAlign w:val="center"/>
          </w:tcPr>
          <w:p w14:paraId="62C1E0F7" w14:textId="77777777" w:rsidR="00DA599D" w:rsidRPr="005074E6" w:rsidRDefault="00DA599D" w:rsidP="00DA599D">
            <w:pPr>
              <w:ind w:right="175" w:firstLine="0"/>
              <w:rPr>
                <w:rFonts w:ascii="Aptos" w:eastAsia="Times New Roman" w:hAnsi="Aptos" w:cs="Times New Roman"/>
                <w:szCs w:val="24"/>
                <w:lang w:eastAsia="lv-LV"/>
              </w:rPr>
            </w:pPr>
          </w:p>
        </w:tc>
        <w:tc>
          <w:tcPr>
            <w:tcW w:w="1842" w:type="dxa"/>
            <w:vMerge/>
            <w:vAlign w:val="center"/>
          </w:tcPr>
          <w:p w14:paraId="42E05925" w14:textId="77777777" w:rsidR="00DA599D" w:rsidRPr="005074E6" w:rsidRDefault="00DA599D" w:rsidP="00DA599D">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33C8AC1F"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 ar nosacījumu</w:t>
            </w:r>
          </w:p>
        </w:tc>
        <w:tc>
          <w:tcPr>
            <w:tcW w:w="7809" w:type="dxa"/>
            <w:vAlign w:val="center"/>
          </w:tcPr>
          <w:p w14:paraId="347FE646" w14:textId="77777777" w:rsidR="00DA599D" w:rsidRPr="005074E6" w:rsidRDefault="00DA599D" w:rsidP="00DA599D">
            <w:pPr>
              <w:tabs>
                <w:tab w:val="left" w:pos="1250"/>
              </w:tabs>
              <w:ind w:firstLine="0"/>
              <w:rPr>
                <w:rFonts w:ascii="Aptos" w:eastAsia="Times New Roman" w:hAnsi="Aptos" w:cs="Times New Roman"/>
                <w:b/>
                <w:szCs w:val="24"/>
                <w:lang w:eastAsia="lv-LV"/>
              </w:rPr>
            </w:pPr>
            <w:r w:rsidRPr="005074E6">
              <w:rPr>
                <w:rFonts w:ascii="Aptos" w:eastAsia="Times New Roman" w:hAnsi="Aptos" w:cs="Times New Roman"/>
                <w:szCs w:val="24"/>
                <w:lang w:eastAsia="lv-LV"/>
              </w:rPr>
              <w:t>Ja projekta iesniegums neatbilst visām minētajām prasībām,</w:t>
            </w:r>
            <w:r w:rsidRPr="005074E6">
              <w:rPr>
                <w:rFonts w:ascii="Aptos" w:eastAsia="Times New Roman" w:hAnsi="Aptos" w:cs="Times New Roman"/>
                <w:b/>
                <w:szCs w:val="24"/>
                <w:lang w:eastAsia="lv-LV"/>
              </w:rPr>
              <w:t xml:space="preserve"> vērtējums ir “Jā, ar nosacījumu”</w:t>
            </w:r>
            <w:r w:rsidRPr="005074E6">
              <w:rPr>
                <w:rFonts w:ascii="Aptos" w:eastAsia="Times New Roman" w:hAnsi="Aptos" w:cs="Times New Roman"/>
                <w:szCs w:val="24"/>
                <w:lang w:eastAsia="lv-LV"/>
              </w:rPr>
              <w:t>, izvirza nosacījumu veikt atbilstošus precizējumus.</w:t>
            </w:r>
          </w:p>
        </w:tc>
      </w:tr>
      <w:tr w:rsidR="00DA599D" w:rsidRPr="005074E6" w14:paraId="492D6DCE" w14:textId="77777777" w:rsidTr="1A91E787">
        <w:trPr>
          <w:trHeight w:val="1516"/>
        </w:trPr>
        <w:tc>
          <w:tcPr>
            <w:tcW w:w="875" w:type="dxa"/>
            <w:vMerge/>
            <w:vAlign w:val="center"/>
          </w:tcPr>
          <w:p w14:paraId="24A1E8AF" w14:textId="77777777" w:rsidR="00DA599D" w:rsidRPr="005074E6" w:rsidRDefault="00DA599D" w:rsidP="00DA599D">
            <w:pPr>
              <w:tabs>
                <w:tab w:val="left" w:pos="942"/>
                <w:tab w:val="left" w:pos="1257"/>
              </w:tabs>
              <w:ind w:firstLine="0"/>
              <w:jc w:val="center"/>
              <w:rPr>
                <w:rFonts w:ascii="Aptos" w:eastAsia="Times New Roman" w:hAnsi="Aptos" w:cs="Times New Roman"/>
                <w:b/>
                <w:bCs/>
                <w:szCs w:val="24"/>
                <w:lang w:eastAsia="lv-LV"/>
              </w:rPr>
            </w:pPr>
          </w:p>
        </w:tc>
        <w:tc>
          <w:tcPr>
            <w:tcW w:w="2982" w:type="dxa"/>
            <w:vMerge/>
            <w:vAlign w:val="center"/>
          </w:tcPr>
          <w:p w14:paraId="72685ABC" w14:textId="77777777" w:rsidR="00DA599D" w:rsidRPr="005074E6" w:rsidRDefault="00DA599D" w:rsidP="00DA599D">
            <w:pPr>
              <w:ind w:right="175" w:firstLine="0"/>
              <w:rPr>
                <w:rFonts w:ascii="Aptos" w:eastAsia="Times New Roman" w:hAnsi="Aptos" w:cs="Times New Roman"/>
                <w:szCs w:val="24"/>
                <w:lang w:eastAsia="lv-LV"/>
              </w:rPr>
            </w:pPr>
          </w:p>
        </w:tc>
        <w:tc>
          <w:tcPr>
            <w:tcW w:w="1842" w:type="dxa"/>
            <w:vMerge/>
            <w:vAlign w:val="center"/>
          </w:tcPr>
          <w:p w14:paraId="286DE458" w14:textId="77777777" w:rsidR="00DA599D" w:rsidRPr="005074E6" w:rsidRDefault="00DA599D" w:rsidP="00DA599D">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1ADDDC29"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Nē</w:t>
            </w:r>
          </w:p>
        </w:tc>
        <w:tc>
          <w:tcPr>
            <w:tcW w:w="7809" w:type="dxa"/>
            <w:vAlign w:val="center"/>
          </w:tcPr>
          <w:p w14:paraId="4C53E2B7" w14:textId="77777777" w:rsidR="00DA599D" w:rsidRPr="005074E6" w:rsidRDefault="00DA599D" w:rsidP="00DA599D">
            <w:pPr>
              <w:tabs>
                <w:tab w:val="left" w:pos="1250"/>
              </w:tabs>
              <w:ind w:firstLine="0"/>
              <w:rPr>
                <w:rFonts w:ascii="Aptos" w:eastAsia="Times New Roman" w:hAnsi="Aptos" w:cs="Times New Roman"/>
                <w:b/>
                <w:szCs w:val="24"/>
                <w:lang w:eastAsia="lv-LV"/>
              </w:rPr>
            </w:pPr>
            <w:r w:rsidRPr="005074E6">
              <w:rPr>
                <w:rFonts w:ascii="Aptos" w:eastAsia="Times New Roman" w:hAnsi="Aptos" w:cs="Times New Roman"/>
                <w:b/>
                <w:bCs/>
                <w:szCs w:val="24"/>
                <w:lang w:eastAsia="lv-LV"/>
              </w:rPr>
              <w:t>Vērtējums ir</w:t>
            </w:r>
            <w:r w:rsidRPr="005074E6">
              <w:rPr>
                <w:rFonts w:ascii="Aptos" w:eastAsia="Times New Roman" w:hAnsi="Aptos" w:cs="Times New Roman"/>
                <w:szCs w:val="24"/>
                <w:lang w:eastAsia="lv-LV"/>
              </w:rPr>
              <w:t xml:space="preserve"> </w:t>
            </w:r>
            <w:r w:rsidRPr="005074E6">
              <w:rPr>
                <w:rFonts w:ascii="Aptos" w:eastAsia="Times New Roman" w:hAnsi="Aptos" w:cs="Times New Roman"/>
                <w:b/>
                <w:bCs/>
                <w:szCs w:val="24"/>
                <w:lang w:eastAsia="lv-LV"/>
              </w:rPr>
              <w:t>“Nē”</w:t>
            </w:r>
            <w:r w:rsidRPr="005074E6">
              <w:rPr>
                <w:rFonts w:ascii="Aptos" w:eastAsia="Times New Roman" w:hAnsi="Aptos" w:cs="Times New Roman"/>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A599D" w:rsidRPr="005074E6" w14:paraId="1230CAD3" w14:textId="77777777" w:rsidTr="1A91E787">
        <w:trPr>
          <w:trHeight w:val="85"/>
        </w:trPr>
        <w:tc>
          <w:tcPr>
            <w:tcW w:w="875" w:type="dxa"/>
            <w:vMerge w:val="restart"/>
          </w:tcPr>
          <w:p w14:paraId="5536EA8D" w14:textId="330ABF07" w:rsidR="00DA599D" w:rsidRPr="005074E6" w:rsidRDefault="00DA599D" w:rsidP="00DA599D">
            <w:pPr>
              <w:tabs>
                <w:tab w:val="left" w:pos="942"/>
                <w:tab w:val="left" w:pos="1257"/>
              </w:tabs>
              <w:ind w:firstLine="0"/>
              <w:jc w:val="center"/>
              <w:rPr>
                <w:rFonts w:ascii="Aptos" w:eastAsia="Times New Roman" w:hAnsi="Aptos" w:cs="Times New Roman"/>
                <w:b/>
                <w:bCs/>
                <w:szCs w:val="24"/>
                <w:lang w:eastAsia="lv-LV"/>
              </w:rPr>
            </w:pPr>
            <w:r w:rsidRPr="005074E6">
              <w:rPr>
                <w:rFonts w:ascii="Aptos" w:hAnsi="Aptos" w:cs="Times New Roman"/>
                <w:b/>
                <w:bCs/>
              </w:rPr>
              <w:t>1.</w:t>
            </w:r>
            <w:r w:rsidR="00A86E2B" w:rsidRPr="005074E6">
              <w:rPr>
                <w:rFonts w:ascii="Aptos" w:hAnsi="Aptos" w:cs="Times New Roman"/>
                <w:b/>
                <w:bCs/>
              </w:rPr>
              <w:t>10</w:t>
            </w:r>
            <w:r w:rsidRPr="005074E6">
              <w:rPr>
                <w:rFonts w:ascii="Aptos" w:hAnsi="Aptos" w:cs="Times New Roman"/>
                <w:b/>
                <w:bCs/>
              </w:rPr>
              <w:t>.</w:t>
            </w:r>
          </w:p>
        </w:tc>
        <w:tc>
          <w:tcPr>
            <w:tcW w:w="2982" w:type="dxa"/>
            <w:vMerge w:val="restart"/>
          </w:tcPr>
          <w:p w14:paraId="36D10D19" w14:textId="26387257" w:rsidR="00DA599D" w:rsidRPr="005074E6" w:rsidRDefault="00DA599D" w:rsidP="00DA599D">
            <w:pPr>
              <w:ind w:firstLine="0"/>
              <w:rPr>
                <w:rFonts w:ascii="Aptos" w:eastAsia="Times New Roman" w:hAnsi="Aptos" w:cs="Times New Roman"/>
                <w:lang w:eastAsia="lv-LV"/>
              </w:rPr>
            </w:pPr>
            <w:r w:rsidRPr="005074E6">
              <w:rPr>
                <w:rFonts w:ascii="Aptos" w:eastAsia="Times New Roman" w:hAnsi="Aptos" w:cs="Times New Roman"/>
                <w:lang w:eastAsia="lv-LV"/>
              </w:rPr>
              <w:t xml:space="preserve">Projekta iesniedzējs atbilst SAM MK noteikumos noteiktajiem </w:t>
            </w:r>
            <w:proofErr w:type="spellStart"/>
            <w:r w:rsidRPr="005074E6">
              <w:rPr>
                <w:rFonts w:ascii="Aptos" w:eastAsia="Times New Roman" w:hAnsi="Aptos" w:cs="Times New Roman"/>
                <w:i/>
                <w:lang w:eastAsia="lv-LV"/>
              </w:rPr>
              <w:t>de</w:t>
            </w:r>
            <w:proofErr w:type="spellEnd"/>
            <w:r w:rsidRPr="005074E6">
              <w:rPr>
                <w:rFonts w:ascii="Aptos" w:eastAsia="Times New Roman" w:hAnsi="Aptos" w:cs="Times New Roman"/>
                <w:i/>
                <w:lang w:eastAsia="lv-LV"/>
              </w:rPr>
              <w:t xml:space="preserve"> </w:t>
            </w:r>
            <w:proofErr w:type="spellStart"/>
            <w:r w:rsidRPr="005074E6">
              <w:rPr>
                <w:rFonts w:ascii="Aptos" w:eastAsia="Times New Roman" w:hAnsi="Aptos" w:cs="Times New Roman"/>
                <w:i/>
                <w:lang w:eastAsia="lv-LV"/>
              </w:rPr>
              <w:t>minimis</w:t>
            </w:r>
            <w:proofErr w:type="spellEnd"/>
            <w:r w:rsidRPr="005074E6">
              <w:rPr>
                <w:rFonts w:ascii="Aptos" w:eastAsia="Times New Roman" w:hAnsi="Aptos" w:cs="Times New Roman"/>
                <w:i/>
                <w:lang w:eastAsia="lv-LV"/>
              </w:rPr>
              <w:t xml:space="preserve"> </w:t>
            </w:r>
            <w:r w:rsidRPr="005074E6">
              <w:rPr>
                <w:rFonts w:ascii="Aptos" w:eastAsia="Times New Roman" w:hAnsi="Aptos" w:cs="Times New Roman"/>
                <w:lang w:eastAsia="lv-LV"/>
              </w:rPr>
              <w:t xml:space="preserve">atbalsta nosacījumiem, tostarp ir izveidota un pieejama </w:t>
            </w:r>
            <w:proofErr w:type="spellStart"/>
            <w:r w:rsidRPr="005074E6">
              <w:rPr>
                <w:rFonts w:ascii="Aptos" w:eastAsia="Times New Roman" w:hAnsi="Aptos" w:cs="Times New Roman"/>
                <w:i/>
                <w:lang w:eastAsia="lv-LV"/>
              </w:rPr>
              <w:t>de</w:t>
            </w:r>
            <w:proofErr w:type="spellEnd"/>
            <w:r w:rsidRPr="005074E6">
              <w:rPr>
                <w:rFonts w:ascii="Aptos" w:eastAsia="Times New Roman" w:hAnsi="Aptos" w:cs="Times New Roman"/>
                <w:i/>
                <w:lang w:eastAsia="lv-LV"/>
              </w:rPr>
              <w:t xml:space="preserve"> </w:t>
            </w:r>
            <w:proofErr w:type="spellStart"/>
            <w:r w:rsidRPr="005074E6">
              <w:rPr>
                <w:rFonts w:ascii="Aptos" w:eastAsia="Times New Roman" w:hAnsi="Aptos" w:cs="Times New Roman"/>
                <w:i/>
                <w:lang w:eastAsia="lv-LV"/>
              </w:rPr>
              <w:t>minimis</w:t>
            </w:r>
            <w:proofErr w:type="spellEnd"/>
            <w:r w:rsidRPr="005074E6">
              <w:rPr>
                <w:rFonts w:ascii="Aptos" w:eastAsia="Times New Roman" w:hAnsi="Aptos" w:cs="Times New Roman"/>
                <w:lang w:eastAsia="lv-LV"/>
              </w:rPr>
              <w:t xml:space="preserve"> atbalsta uzskaites sistēmā sagatavotā veidlapa par sniedzamo informāciju </w:t>
            </w:r>
            <w:proofErr w:type="spellStart"/>
            <w:r w:rsidRPr="005074E6">
              <w:rPr>
                <w:rFonts w:ascii="Aptos" w:eastAsia="Times New Roman" w:hAnsi="Aptos" w:cs="Times New Roman"/>
                <w:i/>
                <w:lang w:eastAsia="lv-LV"/>
              </w:rPr>
              <w:t>de</w:t>
            </w:r>
            <w:proofErr w:type="spellEnd"/>
            <w:r w:rsidRPr="005074E6">
              <w:rPr>
                <w:rFonts w:ascii="Aptos" w:eastAsia="Times New Roman" w:hAnsi="Aptos" w:cs="Times New Roman"/>
                <w:i/>
                <w:lang w:eastAsia="lv-LV"/>
              </w:rPr>
              <w:t xml:space="preserve"> </w:t>
            </w:r>
            <w:proofErr w:type="spellStart"/>
            <w:r w:rsidRPr="005074E6">
              <w:rPr>
                <w:rFonts w:ascii="Aptos" w:eastAsia="Times New Roman" w:hAnsi="Aptos" w:cs="Times New Roman"/>
                <w:i/>
                <w:lang w:eastAsia="lv-LV"/>
              </w:rPr>
              <w:t>minimis</w:t>
            </w:r>
            <w:proofErr w:type="spellEnd"/>
            <w:r w:rsidRPr="005074E6">
              <w:rPr>
                <w:rFonts w:ascii="Aptos" w:eastAsia="Times New Roman" w:hAnsi="Aptos" w:cs="Times New Roman"/>
                <w:lang w:eastAsia="lv-LV"/>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1842" w:type="dxa"/>
            <w:vMerge w:val="restart"/>
            <w:vAlign w:val="center"/>
          </w:tcPr>
          <w:p w14:paraId="0CF044D0" w14:textId="77777777" w:rsidR="00DA599D" w:rsidRPr="005074E6" w:rsidRDefault="00DA599D" w:rsidP="00DA599D">
            <w:pPr>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P; N/A</w:t>
            </w:r>
          </w:p>
        </w:tc>
        <w:tc>
          <w:tcPr>
            <w:tcW w:w="1673" w:type="dxa"/>
            <w:tcBorders>
              <w:top w:val="single" w:sz="4" w:space="0" w:color="auto"/>
              <w:bottom w:val="single" w:sz="4" w:space="0" w:color="auto"/>
            </w:tcBorders>
            <w:vAlign w:val="center"/>
          </w:tcPr>
          <w:p w14:paraId="788C9309"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w:t>
            </w:r>
          </w:p>
        </w:tc>
        <w:tc>
          <w:tcPr>
            <w:tcW w:w="7809" w:type="dxa"/>
          </w:tcPr>
          <w:p w14:paraId="5FFEAED8" w14:textId="6CA20977" w:rsidR="00DA599D" w:rsidRPr="005074E6" w:rsidRDefault="00DA599D" w:rsidP="00DA599D">
            <w:pPr>
              <w:ind w:firstLine="0"/>
              <w:rPr>
                <w:rFonts w:ascii="Aptos" w:eastAsia="Times New Roman" w:hAnsi="Aptos"/>
              </w:rPr>
            </w:pPr>
            <w:r w:rsidRPr="005074E6">
              <w:rPr>
                <w:rFonts w:ascii="Aptos" w:eastAsia="Times New Roman" w:hAnsi="Aptos"/>
                <w:b/>
              </w:rPr>
              <w:t>Vērtējums ir “Jā”</w:t>
            </w:r>
            <w:r w:rsidRPr="005074E6">
              <w:rPr>
                <w:rFonts w:ascii="Aptos" w:eastAsia="Times New Roman" w:hAnsi="Aptos"/>
              </w:rPr>
              <w:t xml:space="preserve">, ja projekta iesniedzējs un projekta iesniegumā minētā informācija atbilst SAM MK noteikumos noteiktajiem </w:t>
            </w:r>
            <w:proofErr w:type="spellStart"/>
            <w:r w:rsidRPr="005074E6">
              <w:rPr>
                <w:rFonts w:ascii="Aptos" w:eastAsia="Times New Roman" w:hAnsi="Aptos"/>
                <w:i/>
              </w:rPr>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rPr>
              <w:t xml:space="preserve"> atbalsta nosacījumiem, kas izriet no Komisijas 2023. gada 13. decembra Regulas (ES) Nr. 2023/2831 par Līguma par Eiropas Savienības darbību 107. un 108. panta piemērošanu </w:t>
            </w:r>
            <w:proofErr w:type="spellStart"/>
            <w:r w:rsidRPr="005074E6">
              <w:rPr>
                <w:rFonts w:ascii="Aptos" w:eastAsia="Times New Roman" w:hAnsi="Aptos"/>
                <w:i/>
              </w:rPr>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rPr>
              <w:t xml:space="preserve"> atbalstam (turpmāk – regula Nr. 2023/2831), tostarp:</w:t>
            </w:r>
          </w:p>
          <w:p w14:paraId="38262ECD" w14:textId="35145A7A" w:rsidR="00DA599D" w:rsidRPr="005074E6" w:rsidRDefault="00DA599D" w:rsidP="00A519CF">
            <w:pPr>
              <w:pStyle w:val="Sarakstarindkopa"/>
              <w:numPr>
                <w:ilvl w:val="3"/>
                <w:numId w:val="13"/>
              </w:numPr>
              <w:spacing w:before="0"/>
              <w:ind w:left="357" w:hanging="357"/>
              <w:rPr>
                <w:rFonts w:ascii="Aptos" w:eastAsia="Times New Roman" w:hAnsi="Aptos"/>
              </w:rPr>
            </w:pPr>
            <w:proofErr w:type="spellStart"/>
            <w:r w:rsidRPr="005074E6">
              <w:rPr>
                <w:rFonts w:ascii="Aptos" w:eastAsia="Times New Roman" w:hAnsi="Aptos"/>
                <w:i/>
              </w:rPr>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i/>
              </w:rPr>
              <w:t xml:space="preserve"> </w:t>
            </w:r>
            <w:r w:rsidRPr="005074E6">
              <w:rPr>
                <w:rFonts w:ascii="Aptos" w:eastAsia="Times New Roman" w:hAnsi="Aptos"/>
              </w:rPr>
              <w:t>atbalsts tiek sniegts atbalstāmajām nozarēm un darbībām un, ja projekta iesniedzējs, kuram piemēro</w:t>
            </w:r>
            <w:r w:rsidRPr="005074E6">
              <w:rPr>
                <w:rFonts w:ascii="Aptos" w:eastAsia="Times New Roman" w:hAnsi="Aptos"/>
                <w:i/>
              </w:rPr>
              <w:t xml:space="preserve"> </w:t>
            </w:r>
            <w:proofErr w:type="spellStart"/>
            <w:r w:rsidRPr="005074E6">
              <w:rPr>
                <w:rFonts w:ascii="Aptos" w:eastAsia="Times New Roman" w:hAnsi="Aptos"/>
                <w:i/>
              </w:rPr>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i/>
              </w:rPr>
              <w:t xml:space="preserve"> </w:t>
            </w:r>
            <w:r w:rsidRPr="005074E6">
              <w:rPr>
                <w:rFonts w:ascii="Aptos" w:eastAsia="Times New Roman" w:hAnsi="Aptos"/>
              </w:rPr>
              <w:t xml:space="preserve">atbalstu, darbojas vienlaikus gan atbalstāmajās, gan neatbalstāmajās nozarēs, komercsabiedrība nodrošina šo nozaru darbību vai izmaksu nošķiršanu no tām darbībām, kurām piešķirts </w:t>
            </w:r>
            <w:proofErr w:type="spellStart"/>
            <w:r w:rsidRPr="005074E6">
              <w:rPr>
                <w:rFonts w:ascii="Aptos" w:eastAsia="Times New Roman" w:hAnsi="Aptos"/>
                <w:i/>
              </w:rPr>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i/>
              </w:rPr>
              <w:t xml:space="preserve"> </w:t>
            </w:r>
            <w:r w:rsidRPr="005074E6">
              <w:rPr>
                <w:rFonts w:ascii="Aptos" w:eastAsia="Times New Roman" w:hAnsi="Aptos"/>
              </w:rPr>
              <w:t>atbalsts, nodrošinot, ka darbības minētajās nozarēs negūst labumu no piešķirtā atbalsta;</w:t>
            </w:r>
            <w:r w:rsidRPr="005074E6">
              <w:rPr>
                <w:rFonts w:ascii="Aptos" w:eastAsia="Times New Roman" w:hAnsi="Aptos"/>
                <w:i/>
              </w:rPr>
              <w:t xml:space="preserve"> </w:t>
            </w:r>
          </w:p>
          <w:p w14:paraId="4D0E33A5" w14:textId="2FAD4A57" w:rsidR="00DA599D" w:rsidRPr="005074E6" w:rsidRDefault="00DA599D" w:rsidP="00A519CF">
            <w:pPr>
              <w:pStyle w:val="Sarakstarindkopa"/>
              <w:numPr>
                <w:ilvl w:val="3"/>
                <w:numId w:val="13"/>
              </w:numPr>
              <w:ind w:left="357" w:hanging="357"/>
              <w:rPr>
                <w:rFonts w:ascii="Aptos" w:eastAsia="Times New Roman" w:hAnsi="Aptos"/>
              </w:rPr>
            </w:pPr>
            <w:proofErr w:type="spellStart"/>
            <w:r w:rsidRPr="005074E6">
              <w:rPr>
                <w:rFonts w:ascii="Aptos" w:eastAsia="Times New Roman" w:hAnsi="Aptos"/>
                <w:i/>
              </w:rPr>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rPr>
              <w:t xml:space="preserve"> atbalsta apmērs projekta iesniedzējam viena vienota uzņēmuma līmenī pēdējo trīs gadu periodā no atbalsta piešķiršanas dienas nepārsniedz pieļaujamo </w:t>
            </w:r>
            <w:proofErr w:type="spellStart"/>
            <w:r w:rsidRPr="005074E6">
              <w:rPr>
                <w:rFonts w:ascii="Aptos" w:eastAsia="Times New Roman" w:hAnsi="Aptos"/>
                <w:i/>
              </w:rPr>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rPr>
              <w:t xml:space="preserve"> atbalsta apmēru, kas noteikts regulā Nr. 2023/2831;</w:t>
            </w:r>
          </w:p>
          <w:p w14:paraId="127932F7" w14:textId="26D7B479" w:rsidR="00DA599D" w:rsidRPr="005074E6" w:rsidRDefault="00DA599D" w:rsidP="00A519CF">
            <w:pPr>
              <w:pStyle w:val="Sarakstarindkopa"/>
              <w:numPr>
                <w:ilvl w:val="3"/>
                <w:numId w:val="13"/>
              </w:numPr>
              <w:ind w:left="357" w:hanging="357"/>
              <w:rPr>
                <w:rFonts w:ascii="Aptos" w:eastAsia="Times New Roman" w:hAnsi="Aptos"/>
              </w:rPr>
            </w:pPr>
            <w:r w:rsidRPr="005074E6">
              <w:rPr>
                <w:rFonts w:ascii="Aptos" w:eastAsia="Times New Roman" w:hAnsi="Aptos"/>
              </w:rPr>
              <w:t xml:space="preserve">tiek sniegta informācija, ka </w:t>
            </w:r>
            <w:proofErr w:type="spellStart"/>
            <w:r w:rsidRPr="005074E6">
              <w:rPr>
                <w:rFonts w:ascii="Aptos" w:eastAsia="Times New Roman" w:hAnsi="Aptos"/>
                <w:i/>
              </w:rPr>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rPr>
              <w:t xml:space="preserve"> atbalsta apvienošana (kumulācija) netiek pieļauta;</w:t>
            </w:r>
          </w:p>
          <w:p w14:paraId="4EA4D90A" w14:textId="77777777" w:rsidR="00DA599D" w:rsidRPr="005074E6" w:rsidRDefault="00DA599D" w:rsidP="00A519CF">
            <w:pPr>
              <w:pStyle w:val="Sarakstarindkopa"/>
              <w:numPr>
                <w:ilvl w:val="3"/>
                <w:numId w:val="13"/>
              </w:numPr>
              <w:ind w:left="357" w:hanging="357"/>
              <w:rPr>
                <w:rFonts w:ascii="Aptos" w:eastAsia="Times New Roman" w:hAnsi="Aptos"/>
              </w:rPr>
            </w:pPr>
            <w:proofErr w:type="spellStart"/>
            <w:r w:rsidRPr="005074E6">
              <w:rPr>
                <w:rFonts w:ascii="Aptos" w:eastAsia="Times New Roman" w:hAnsi="Aptos"/>
                <w:i/>
              </w:rPr>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rPr>
              <w:t xml:space="preserve"> atbalsts tiek piešķirts, ievērojot normatīvos aktus par šā atbalsta uzskaites un piešķiršanas kārtību:</w:t>
            </w:r>
          </w:p>
          <w:p w14:paraId="25272E06" w14:textId="77777777" w:rsidR="00DA599D" w:rsidRPr="005074E6" w:rsidRDefault="00DA599D" w:rsidP="00A519CF">
            <w:pPr>
              <w:pStyle w:val="Sarakstarindkopa"/>
              <w:numPr>
                <w:ilvl w:val="4"/>
                <w:numId w:val="13"/>
              </w:numPr>
              <w:ind w:left="924" w:hanging="357"/>
              <w:rPr>
                <w:rFonts w:ascii="Aptos" w:eastAsia="Times New Roman" w:hAnsi="Aptos"/>
              </w:rPr>
            </w:pPr>
            <w:r w:rsidRPr="005074E6">
              <w:rPr>
                <w:rFonts w:ascii="Aptos" w:eastAsia="Times New Roman" w:hAnsi="Aptos"/>
              </w:rPr>
              <w:t xml:space="preserve">ir izveidota un pieejama </w:t>
            </w:r>
            <w:proofErr w:type="spellStart"/>
            <w:r w:rsidRPr="005074E6">
              <w:rPr>
                <w:rFonts w:ascii="Aptos" w:eastAsia="Times New Roman" w:hAnsi="Aptos"/>
                <w:i/>
              </w:rPr>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rPr>
              <w:t xml:space="preserve"> atbalsta uzskaites sistēmā sagatavotā veidlapa par sniedzamo informāciju </w:t>
            </w:r>
            <w:proofErr w:type="spellStart"/>
            <w:r w:rsidRPr="005074E6">
              <w:rPr>
                <w:rFonts w:ascii="Aptos" w:eastAsia="Times New Roman" w:hAnsi="Aptos"/>
                <w:i/>
              </w:rPr>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rPr>
              <w:t xml:space="preserve"> atbalsta uzskaitei un piešķiršanai vai projekta iesniegumā ir norādīts </w:t>
            </w:r>
            <w:proofErr w:type="spellStart"/>
            <w:r w:rsidRPr="005074E6">
              <w:rPr>
                <w:rFonts w:ascii="Aptos" w:eastAsia="Times New Roman" w:hAnsi="Aptos"/>
                <w:i/>
              </w:rPr>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rPr>
              <w:t xml:space="preserve"> atbalsta uzskaites sistēmā izveidotās un apstiprinātās pretendenta veidlapas identifikācijas numurs;</w:t>
            </w:r>
          </w:p>
          <w:p w14:paraId="6B1D6A67" w14:textId="77777777" w:rsidR="00DA599D" w:rsidRPr="005074E6" w:rsidRDefault="00DA599D" w:rsidP="00A519CF">
            <w:pPr>
              <w:pStyle w:val="Sarakstarindkopa"/>
              <w:numPr>
                <w:ilvl w:val="4"/>
                <w:numId w:val="13"/>
              </w:numPr>
              <w:ind w:left="924" w:hanging="357"/>
              <w:rPr>
                <w:rFonts w:ascii="Aptos" w:eastAsia="Times New Roman" w:hAnsi="Aptos"/>
              </w:rPr>
            </w:pPr>
            <w:proofErr w:type="spellStart"/>
            <w:r w:rsidRPr="005074E6">
              <w:rPr>
                <w:rFonts w:ascii="Aptos" w:eastAsia="Times New Roman" w:hAnsi="Aptos"/>
                <w:i/>
              </w:rPr>
              <w:lastRenderedPageBreak/>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rPr>
              <w:t xml:space="preserve"> atbalsta veidlapā norādītā informācija atbilst “Lursoft” datu bāzē, Uzņēmumu reģistra datu bāzē, VID saimnieciskās darbības veicēju datu bāzē, </w:t>
            </w:r>
            <w:proofErr w:type="spellStart"/>
            <w:r w:rsidRPr="005074E6">
              <w:rPr>
                <w:rFonts w:ascii="Aptos" w:eastAsia="Times New Roman" w:hAnsi="Aptos"/>
                <w:i/>
              </w:rPr>
              <w:t>de</w:t>
            </w:r>
            <w:proofErr w:type="spellEnd"/>
            <w:r w:rsidRPr="005074E6">
              <w:rPr>
                <w:rFonts w:ascii="Aptos" w:eastAsia="Times New Roman" w:hAnsi="Aptos"/>
                <w:i/>
              </w:rPr>
              <w:t xml:space="preserve"> </w:t>
            </w:r>
            <w:proofErr w:type="spellStart"/>
            <w:r w:rsidRPr="005074E6">
              <w:rPr>
                <w:rFonts w:ascii="Aptos" w:eastAsia="Times New Roman" w:hAnsi="Aptos"/>
                <w:i/>
              </w:rPr>
              <w:t>minimis</w:t>
            </w:r>
            <w:proofErr w:type="spellEnd"/>
            <w:r w:rsidRPr="005074E6">
              <w:rPr>
                <w:rFonts w:ascii="Aptos" w:eastAsia="Times New Roman" w:hAnsi="Aptos"/>
              </w:rPr>
              <w:t xml:space="preserve"> atbalsta uzskaites sistēmā un citur publiski pieejamajai informācijai;</w:t>
            </w:r>
          </w:p>
          <w:p w14:paraId="6761FA17" w14:textId="77777777" w:rsidR="00DA599D" w:rsidRPr="005074E6" w:rsidRDefault="00DA599D" w:rsidP="00A519CF">
            <w:pPr>
              <w:pStyle w:val="Sarakstarindkopa"/>
              <w:numPr>
                <w:ilvl w:val="4"/>
                <w:numId w:val="13"/>
              </w:numPr>
              <w:ind w:left="924" w:hanging="357"/>
              <w:rPr>
                <w:rFonts w:ascii="Aptos" w:eastAsia="Times New Roman" w:hAnsi="Aptos"/>
                <w:szCs w:val="24"/>
              </w:rPr>
            </w:pPr>
            <w:r w:rsidRPr="005074E6">
              <w:rPr>
                <w:rFonts w:ascii="Aptos" w:eastAsia="Times New Roman" w:hAnsi="Aptos"/>
                <w:szCs w:val="24"/>
              </w:rPr>
              <w:t xml:space="preserve">projekta iesniedzējs projekta iesniegumā ir apliecinājis, ka uzskaites veidlapā norādītā informācija ir pilnīga un patiesa.  </w:t>
            </w:r>
          </w:p>
          <w:p w14:paraId="3B3BCAFC" w14:textId="77777777" w:rsidR="00DA599D" w:rsidRPr="005074E6" w:rsidRDefault="00DA599D" w:rsidP="00DA599D">
            <w:pPr>
              <w:ind w:firstLine="0"/>
              <w:rPr>
                <w:rFonts w:ascii="Aptos" w:eastAsia="Times New Roman" w:hAnsi="Aptos"/>
              </w:rPr>
            </w:pPr>
            <w:r w:rsidRPr="005074E6">
              <w:rPr>
                <w:rFonts w:ascii="Aptos" w:eastAsia="Times New Roman" w:hAnsi="Aptos"/>
              </w:rPr>
              <w:t xml:space="preserve">Paredzētais </w:t>
            </w:r>
            <w:proofErr w:type="spellStart"/>
            <w:r w:rsidRPr="005074E6">
              <w:rPr>
                <w:rFonts w:ascii="Aptos" w:eastAsia="Times New Roman" w:hAnsi="Aptos"/>
                <w:i/>
                <w:iCs/>
              </w:rPr>
              <w:t>de</w:t>
            </w:r>
            <w:proofErr w:type="spellEnd"/>
            <w:r w:rsidRPr="005074E6">
              <w:rPr>
                <w:rFonts w:ascii="Aptos" w:eastAsia="Times New Roman" w:hAnsi="Aptos"/>
                <w:i/>
                <w:iCs/>
              </w:rPr>
              <w:t xml:space="preserve"> </w:t>
            </w:r>
            <w:proofErr w:type="spellStart"/>
            <w:r w:rsidRPr="005074E6">
              <w:rPr>
                <w:rFonts w:ascii="Aptos" w:eastAsia="Times New Roman" w:hAnsi="Aptos"/>
                <w:i/>
                <w:iCs/>
              </w:rPr>
              <w:t>minimis</w:t>
            </w:r>
            <w:proofErr w:type="spellEnd"/>
            <w:r w:rsidRPr="005074E6">
              <w:rPr>
                <w:rFonts w:ascii="Aptos" w:eastAsia="Times New Roman" w:hAnsi="Aptos"/>
              </w:rPr>
              <w:t xml:space="preserve"> atbalsts atbilst ēkas daļas īpatsvaram, kurā tiek veikta saimnieciskā darbība (piemēram, iznomāta trešajām personām saimnieciskās darbības veikšanai). Projekta iesniegumā norādāms:</w:t>
            </w:r>
          </w:p>
          <w:p w14:paraId="133E54A5" w14:textId="1AD35D43" w:rsidR="00DA599D" w:rsidRPr="005074E6" w:rsidRDefault="00DA599D" w:rsidP="00A519CF">
            <w:pPr>
              <w:pStyle w:val="Sarakstarindkopa"/>
              <w:numPr>
                <w:ilvl w:val="0"/>
                <w:numId w:val="16"/>
              </w:numPr>
              <w:spacing w:before="0"/>
              <w:rPr>
                <w:rFonts w:ascii="Aptos" w:eastAsia="Times New Roman" w:hAnsi="Aptos"/>
              </w:rPr>
            </w:pPr>
            <w:r w:rsidRPr="005074E6">
              <w:rPr>
                <w:rFonts w:ascii="Aptos" w:eastAsia="Times New Roman" w:hAnsi="Aptos"/>
              </w:rPr>
              <w:t xml:space="preserve">kalendāra gadā iznomātās platības īpatsvars pret ēkas kopējo platību, </w:t>
            </w:r>
            <w:r w:rsidRPr="005074E6">
              <w:rPr>
                <w:rFonts w:ascii="Aptos" w:hAnsi="Aptos"/>
              </w:rPr>
              <w:t>kurā paredzēts īstenot atbalstāmās darbības atbilstoši SAM MK noteikumu 15.2. apakšpunktam, (vai)</w:t>
            </w:r>
          </w:p>
          <w:p w14:paraId="6287E388" w14:textId="31BDE84F" w:rsidR="00DA599D" w:rsidRPr="005074E6" w:rsidRDefault="00DA599D" w:rsidP="00A519CF">
            <w:pPr>
              <w:pStyle w:val="Sarakstarindkopa"/>
              <w:numPr>
                <w:ilvl w:val="0"/>
                <w:numId w:val="16"/>
              </w:numPr>
              <w:rPr>
                <w:rFonts w:ascii="Aptos" w:eastAsia="Times New Roman" w:hAnsi="Aptos"/>
              </w:rPr>
            </w:pPr>
            <w:r w:rsidRPr="005074E6">
              <w:rPr>
                <w:rFonts w:ascii="Aptos" w:eastAsia="Times New Roman" w:hAnsi="Aptos"/>
              </w:rPr>
              <w:t xml:space="preserve">saimnieciskajai darbībai izmantotā laika īpatsvars pret ēkas, kurā </w:t>
            </w:r>
            <w:r w:rsidRPr="005074E6">
              <w:rPr>
                <w:rFonts w:ascii="Aptos" w:hAnsi="Aptos"/>
              </w:rPr>
              <w:t>paredzēts īstenot atbalstāmās darbības atbilstoši SAM MK noteikumu 15.3. apakšpunktam</w:t>
            </w:r>
            <w:r w:rsidRPr="005074E6">
              <w:rPr>
                <w:rFonts w:ascii="Aptos" w:eastAsia="Times New Roman" w:hAnsi="Aptos"/>
              </w:rPr>
              <w:t>, kopējo darba laiku kalendāra gadā.</w:t>
            </w:r>
          </w:p>
        </w:tc>
      </w:tr>
      <w:tr w:rsidR="00DA599D" w:rsidRPr="005074E6" w14:paraId="08052344" w14:textId="77777777" w:rsidTr="1A91E787">
        <w:trPr>
          <w:trHeight w:val="85"/>
        </w:trPr>
        <w:tc>
          <w:tcPr>
            <w:tcW w:w="875" w:type="dxa"/>
            <w:vMerge/>
          </w:tcPr>
          <w:p w14:paraId="74E1C223" w14:textId="77777777" w:rsidR="00DA599D" w:rsidRPr="005074E6" w:rsidRDefault="00DA599D" w:rsidP="00DA599D">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13E1AF7B" w14:textId="77777777" w:rsidR="00DA599D" w:rsidRPr="005074E6" w:rsidRDefault="00DA599D" w:rsidP="00DA599D">
            <w:pPr>
              <w:ind w:right="175" w:firstLine="0"/>
              <w:rPr>
                <w:rFonts w:ascii="Aptos" w:eastAsia="Times New Roman" w:hAnsi="Aptos" w:cs="Times New Roman"/>
                <w:szCs w:val="24"/>
                <w:lang w:eastAsia="lv-LV"/>
              </w:rPr>
            </w:pPr>
          </w:p>
        </w:tc>
        <w:tc>
          <w:tcPr>
            <w:tcW w:w="1842" w:type="dxa"/>
            <w:vMerge/>
          </w:tcPr>
          <w:p w14:paraId="5415B169" w14:textId="77777777" w:rsidR="00DA599D" w:rsidRPr="005074E6" w:rsidRDefault="00DA599D" w:rsidP="00DA599D">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5F43FE08"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 ar nosacījumu</w:t>
            </w:r>
          </w:p>
        </w:tc>
        <w:tc>
          <w:tcPr>
            <w:tcW w:w="7809" w:type="dxa"/>
          </w:tcPr>
          <w:p w14:paraId="4E756088" w14:textId="77777777" w:rsidR="00DA599D" w:rsidRPr="005074E6" w:rsidRDefault="00DA599D" w:rsidP="00DA599D">
            <w:pPr>
              <w:ind w:firstLine="0"/>
              <w:rPr>
                <w:rFonts w:ascii="Aptos" w:eastAsia="Times New Roman" w:hAnsi="Aptos"/>
                <w:b/>
                <w:bCs/>
                <w:szCs w:val="24"/>
              </w:rPr>
            </w:pPr>
            <w:r w:rsidRPr="005074E6">
              <w:rPr>
                <w:rFonts w:ascii="Aptos" w:eastAsia="Times New Roman" w:hAnsi="Aptos"/>
                <w:szCs w:val="24"/>
              </w:rPr>
              <w:t>Ja projekta iesniegums neatbilst minētajām prasībām,</w:t>
            </w:r>
            <w:r w:rsidRPr="005074E6">
              <w:rPr>
                <w:rFonts w:ascii="Aptos" w:eastAsia="Times New Roman" w:hAnsi="Aptos"/>
                <w:b/>
                <w:bCs/>
                <w:szCs w:val="24"/>
              </w:rPr>
              <w:t xml:space="preserve"> vērtējums ir “Jā, ar nosacījumu” </w:t>
            </w:r>
            <w:r w:rsidRPr="005074E6">
              <w:rPr>
                <w:rFonts w:ascii="Aptos" w:eastAsia="Times New Roman" w:hAnsi="Aptos"/>
                <w:szCs w:val="24"/>
              </w:rPr>
              <w:t>un izvirza atbilstošus nosacījumus.</w:t>
            </w:r>
          </w:p>
        </w:tc>
      </w:tr>
      <w:tr w:rsidR="00DA599D" w:rsidRPr="005074E6" w14:paraId="67DD31FF" w14:textId="77777777" w:rsidTr="1A91E787">
        <w:trPr>
          <w:trHeight w:val="85"/>
        </w:trPr>
        <w:tc>
          <w:tcPr>
            <w:tcW w:w="875" w:type="dxa"/>
            <w:vMerge/>
          </w:tcPr>
          <w:p w14:paraId="4826A3B8" w14:textId="77777777" w:rsidR="00DA599D" w:rsidRPr="005074E6" w:rsidRDefault="00DA599D" w:rsidP="00DA599D">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0D63B6A5" w14:textId="77777777" w:rsidR="00DA599D" w:rsidRPr="005074E6" w:rsidRDefault="00DA599D" w:rsidP="00DA599D">
            <w:pPr>
              <w:ind w:right="175" w:firstLine="0"/>
              <w:rPr>
                <w:rFonts w:ascii="Aptos" w:eastAsia="Times New Roman" w:hAnsi="Aptos" w:cs="Times New Roman"/>
                <w:szCs w:val="24"/>
                <w:lang w:eastAsia="lv-LV"/>
              </w:rPr>
            </w:pPr>
          </w:p>
        </w:tc>
        <w:tc>
          <w:tcPr>
            <w:tcW w:w="1842" w:type="dxa"/>
            <w:vMerge/>
          </w:tcPr>
          <w:p w14:paraId="45628187" w14:textId="77777777" w:rsidR="00DA599D" w:rsidRPr="005074E6" w:rsidRDefault="00DA599D" w:rsidP="00DA599D">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6F0FEA9D"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Nē</w:t>
            </w:r>
          </w:p>
        </w:tc>
        <w:tc>
          <w:tcPr>
            <w:tcW w:w="7809" w:type="dxa"/>
          </w:tcPr>
          <w:p w14:paraId="50A86951" w14:textId="77777777" w:rsidR="00DA599D" w:rsidRPr="005074E6" w:rsidRDefault="00DA599D" w:rsidP="00DA599D">
            <w:pPr>
              <w:ind w:firstLine="0"/>
              <w:rPr>
                <w:rFonts w:ascii="Aptos" w:eastAsia="Times New Roman" w:hAnsi="Aptos"/>
                <w:b/>
                <w:bCs/>
                <w:szCs w:val="24"/>
              </w:rPr>
            </w:pPr>
            <w:r w:rsidRPr="005074E6">
              <w:rPr>
                <w:rFonts w:ascii="Aptos" w:eastAsia="Times New Roman" w:hAnsi="Aptos"/>
                <w:b/>
                <w:bCs/>
                <w:szCs w:val="24"/>
              </w:rPr>
              <w:t>Vērtējums ir “Nē”</w:t>
            </w:r>
            <w:r w:rsidRPr="005074E6">
              <w:rPr>
                <w:rFonts w:ascii="Aptos" w:eastAsia="Times New Roman" w:hAnsi="Aptos"/>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A599D" w:rsidRPr="005074E6" w14:paraId="33DF0D2D" w14:textId="77777777" w:rsidTr="1A91E787">
        <w:trPr>
          <w:trHeight w:val="85"/>
        </w:trPr>
        <w:tc>
          <w:tcPr>
            <w:tcW w:w="875" w:type="dxa"/>
            <w:vMerge/>
          </w:tcPr>
          <w:p w14:paraId="2A99EE79" w14:textId="77777777" w:rsidR="00DA599D" w:rsidRPr="005074E6" w:rsidRDefault="00DA599D" w:rsidP="00DA599D">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6E5E6F8C" w14:textId="77777777" w:rsidR="00DA599D" w:rsidRPr="005074E6" w:rsidRDefault="00DA599D" w:rsidP="00DA599D">
            <w:pPr>
              <w:ind w:right="175" w:firstLine="0"/>
              <w:rPr>
                <w:rFonts w:ascii="Aptos" w:eastAsia="Times New Roman" w:hAnsi="Aptos" w:cs="Times New Roman"/>
                <w:szCs w:val="24"/>
                <w:lang w:eastAsia="lv-LV"/>
              </w:rPr>
            </w:pPr>
          </w:p>
        </w:tc>
        <w:tc>
          <w:tcPr>
            <w:tcW w:w="1842" w:type="dxa"/>
            <w:vMerge/>
          </w:tcPr>
          <w:p w14:paraId="37EA34A9" w14:textId="77777777" w:rsidR="00DA599D" w:rsidRPr="005074E6" w:rsidRDefault="00DA599D" w:rsidP="00DA599D">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2EF31954" w14:textId="52F73372"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N/A</w:t>
            </w:r>
          </w:p>
        </w:tc>
        <w:tc>
          <w:tcPr>
            <w:tcW w:w="7809" w:type="dxa"/>
          </w:tcPr>
          <w:p w14:paraId="3F1F6E80" w14:textId="2FDC1460" w:rsidR="00DA599D" w:rsidRPr="005074E6" w:rsidRDefault="00DA599D" w:rsidP="0EB12268">
            <w:pPr>
              <w:ind w:firstLine="0"/>
              <w:rPr>
                <w:rFonts w:ascii="Aptos" w:eastAsia="Times New Roman" w:hAnsi="Aptos"/>
                <w:b/>
                <w:bCs/>
              </w:rPr>
            </w:pPr>
            <w:r w:rsidRPr="005074E6">
              <w:rPr>
                <w:rFonts w:ascii="Aptos" w:eastAsia="Times New Roman" w:hAnsi="Aptos"/>
                <w:b/>
                <w:bCs/>
              </w:rPr>
              <w:t>Vērtējums ir “N/A”</w:t>
            </w:r>
            <w:r w:rsidRPr="005074E6">
              <w:rPr>
                <w:rFonts w:ascii="Aptos" w:eastAsia="Times New Roman" w:hAnsi="Aptos"/>
              </w:rPr>
              <w:t xml:space="preserve">, ja projekta iesniegumā nav paredzētas darbības un izmaksas, kurām piemērojami </w:t>
            </w:r>
            <w:proofErr w:type="spellStart"/>
            <w:r w:rsidRPr="005074E6">
              <w:rPr>
                <w:rFonts w:ascii="Aptos" w:eastAsia="Times New Roman" w:hAnsi="Aptos"/>
                <w:i/>
                <w:iCs/>
              </w:rPr>
              <w:t>de</w:t>
            </w:r>
            <w:proofErr w:type="spellEnd"/>
            <w:r w:rsidRPr="005074E6">
              <w:rPr>
                <w:rFonts w:ascii="Aptos" w:eastAsia="Times New Roman" w:hAnsi="Aptos"/>
                <w:i/>
                <w:iCs/>
              </w:rPr>
              <w:t xml:space="preserve"> </w:t>
            </w:r>
            <w:proofErr w:type="spellStart"/>
            <w:r w:rsidRPr="005074E6">
              <w:rPr>
                <w:rFonts w:ascii="Aptos" w:eastAsia="Times New Roman" w:hAnsi="Aptos"/>
                <w:i/>
                <w:iCs/>
              </w:rPr>
              <w:t>minimis</w:t>
            </w:r>
            <w:proofErr w:type="spellEnd"/>
            <w:r w:rsidRPr="005074E6">
              <w:rPr>
                <w:rFonts w:ascii="Aptos" w:eastAsia="Times New Roman" w:hAnsi="Aptos"/>
              </w:rPr>
              <w:t xml:space="preserve"> nosacījumi</w:t>
            </w:r>
            <w:r w:rsidR="1F147D34" w:rsidRPr="005074E6">
              <w:rPr>
                <w:rFonts w:ascii="Aptos" w:eastAsia="Times New Roman" w:hAnsi="Aptos"/>
              </w:rPr>
              <w:t>.</w:t>
            </w:r>
          </w:p>
        </w:tc>
      </w:tr>
      <w:tr w:rsidR="00454A8B" w:rsidRPr="005074E6" w14:paraId="52650FAD" w14:textId="77777777" w:rsidTr="1A91E787">
        <w:trPr>
          <w:trHeight w:val="300"/>
        </w:trPr>
        <w:tc>
          <w:tcPr>
            <w:tcW w:w="875" w:type="dxa"/>
            <w:vMerge w:val="restart"/>
          </w:tcPr>
          <w:p w14:paraId="088684E2" w14:textId="2A12C528" w:rsidR="1EB9F241" w:rsidRPr="005074E6" w:rsidRDefault="1EB9F241" w:rsidP="00454A8B">
            <w:pPr>
              <w:ind w:firstLine="0"/>
              <w:jc w:val="center"/>
              <w:rPr>
                <w:rFonts w:ascii="Aptos" w:hAnsi="Aptos" w:cs="Times New Roman"/>
                <w:b/>
                <w:bCs/>
              </w:rPr>
            </w:pPr>
            <w:r w:rsidRPr="005074E6">
              <w:rPr>
                <w:rFonts w:ascii="Aptos" w:hAnsi="Aptos" w:cs="Times New Roman"/>
                <w:b/>
                <w:bCs/>
              </w:rPr>
              <w:t>1.11.</w:t>
            </w:r>
          </w:p>
        </w:tc>
        <w:tc>
          <w:tcPr>
            <w:tcW w:w="2982" w:type="dxa"/>
            <w:vMerge w:val="restart"/>
          </w:tcPr>
          <w:p w14:paraId="7BA1CFE5" w14:textId="1957E13B" w:rsidR="32499D36" w:rsidRPr="005074E6" w:rsidRDefault="32499D36" w:rsidP="1A91E787">
            <w:pPr>
              <w:pStyle w:val="Default"/>
              <w:spacing w:before="0"/>
              <w:ind w:left="0" w:firstLine="0"/>
              <w:rPr>
                <w:rFonts w:ascii="Aptos" w:hAnsi="Aptos"/>
              </w:rPr>
            </w:pPr>
            <w:r w:rsidRPr="005074E6">
              <w:rPr>
                <w:rFonts w:ascii="Aptos" w:hAnsi="Aptos"/>
              </w:rPr>
              <w:t>Projekta iesniegums atbilst SAM MK noteikumos</w:t>
            </w:r>
            <w:r w:rsidR="005074E6">
              <w:rPr>
                <w:rFonts w:ascii="Aptos" w:hAnsi="Aptos"/>
              </w:rPr>
              <w:t xml:space="preserve"> noteiktajiem nosacījumiem</w:t>
            </w:r>
            <w:r w:rsidRPr="005074E6">
              <w:rPr>
                <w:rFonts w:ascii="Aptos" w:hAnsi="Aptos"/>
              </w:rPr>
              <w:t xml:space="preserve">, lai tas nekvalificētos kā </w:t>
            </w:r>
            <w:r w:rsidRPr="005074E6">
              <w:rPr>
                <w:rFonts w:ascii="Aptos" w:hAnsi="Aptos"/>
              </w:rPr>
              <w:lastRenderedPageBreak/>
              <w:t xml:space="preserve">komercdarbības atbalsts (ja attiecināms).  </w:t>
            </w:r>
          </w:p>
          <w:p w14:paraId="6D4A2462" w14:textId="48109C95" w:rsidR="00454A8B" w:rsidRPr="005074E6" w:rsidRDefault="00454A8B" w:rsidP="00454A8B">
            <w:pPr>
              <w:ind w:firstLine="0"/>
              <w:rPr>
                <w:rFonts w:ascii="Aptos" w:eastAsia="Times New Roman" w:hAnsi="Aptos" w:cs="Times New Roman"/>
                <w:lang w:eastAsia="lv-LV"/>
              </w:rPr>
            </w:pPr>
          </w:p>
        </w:tc>
        <w:tc>
          <w:tcPr>
            <w:tcW w:w="1842" w:type="dxa"/>
            <w:vMerge w:val="restart"/>
            <w:vAlign w:val="center"/>
          </w:tcPr>
          <w:p w14:paraId="04B31193" w14:textId="4FA6AE19" w:rsidR="41892BD7" w:rsidRPr="005074E6" w:rsidRDefault="41892BD7" w:rsidP="00454A8B">
            <w:pPr>
              <w:ind w:firstLine="0"/>
              <w:jc w:val="center"/>
              <w:rPr>
                <w:rFonts w:ascii="Aptos" w:eastAsia="Times New Roman" w:hAnsi="Aptos" w:cs="Times New Roman"/>
                <w:b/>
                <w:bCs/>
                <w:lang w:eastAsia="lv-LV"/>
              </w:rPr>
            </w:pPr>
            <w:r w:rsidRPr="005074E6">
              <w:rPr>
                <w:rFonts w:ascii="Aptos" w:eastAsia="Times New Roman" w:hAnsi="Aptos" w:cs="Times New Roman"/>
                <w:b/>
                <w:bCs/>
                <w:lang w:eastAsia="lv-LV"/>
              </w:rPr>
              <w:lastRenderedPageBreak/>
              <w:t>P; N/A</w:t>
            </w:r>
          </w:p>
        </w:tc>
        <w:tc>
          <w:tcPr>
            <w:tcW w:w="1673" w:type="dxa"/>
            <w:tcBorders>
              <w:top w:val="single" w:sz="4" w:space="0" w:color="auto"/>
              <w:bottom w:val="single" w:sz="4" w:space="0" w:color="auto"/>
            </w:tcBorders>
            <w:vAlign w:val="center"/>
          </w:tcPr>
          <w:p w14:paraId="44A5E802" w14:textId="5E7C3DF0" w:rsidR="00454A8B" w:rsidRPr="005074E6" w:rsidRDefault="00454A8B" w:rsidP="1A91E787">
            <w:pPr>
              <w:ind w:firstLine="0"/>
              <w:contextualSpacing/>
              <w:jc w:val="center"/>
              <w:rPr>
                <w:rFonts w:ascii="Aptos" w:eastAsia="Times New Roman" w:hAnsi="Aptos" w:cs="Times New Roman"/>
                <w:color w:val="000000" w:themeColor="text1"/>
                <w:szCs w:val="24"/>
              </w:rPr>
            </w:pPr>
            <w:r w:rsidRPr="005074E6">
              <w:rPr>
                <w:rFonts w:ascii="Aptos" w:eastAsia="Times New Roman" w:hAnsi="Aptos" w:cs="Times New Roman"/>
                <w:b/>
                <w:bCs/>
                <w:color w:val="000000" w:themeColor="text1"/>
                <w:szCs w:val="24"/>
              </w:rPr>
              <w:t>Jā</w:t>
            </w:r>
          </w:p>
        </w:tc>
        <w:tc>
          <w:tcPr>
            <w:tcW w:w="7809" w:type="dxa"/>
          </w:tcPr>
          <w:p w14:paraId="15EEC647" w14:textId="0E852E5F" w:rsidR="32499D36" w:rsidRPr="005074E6" w:rsidRDefault="32499D36" w:rsidP="00454A8B">
            <w:pPr>
              <w:ind w:firstLine="0"/>
              <w:rPr>
                <w:rFonts w:ascii="Aptos" w:eastAsia="Times New Roman" w:hAnsi="Aptos" w:cs="Times New Roman"/>
                <w:szCs w:val="24"/>
              </w:rPr>
            </w:pPr>
            <w:r w:rsidRPr="005074E6">
              <w:rPr>
                <w:rFonts w:ascii="Aptos" w:eastAsia="Times New Roman" w:hAnsi="Aptos" w:cs="Times New Roman"/>
                <w:b/>
                <w:bCs/>
                <w:color w:val="000000" w:themeColor="text1"/>
                <w:szCs w:val="24"/>
              </w:rPr>
              <w:t>Vērtējums ir “Jā”</w:t>
            </w:r>
            <w:r w:rsidRPr="005074E6">
              <w:rPr>
                <w:rFonts w:ascii="Aptos" w:eastAsia="Times New Roman" w:hAnsi="Aptos" w:cs="Times New Roman"/>
                <w:color w:val="000000" w:themeColor="text1"/>
                <w:szCs w:val="24"/>
              </w:rPr>
              <w:t>, ja atbilstoši SAM MK noteikumu 15.1. apakšpunktā noteiktajam projekta iesniegums atbilst komercdarbības atbalsta kontroles nosacījumam: projekta ietvaros paredzēts veikt ieguldījumus tādā pašvaldības īpašumā esošā ēkā, kas tiek izmantota tikai pašvaldības autonomo funkciju un pārvaldes uzdevumu izpildei.</w:t>
            </w:r>
          </w:p>
          <w:p w14:paraId="1A7D97DE" w14:textId="1972A568" w:rsidR="00454A8B" w:rsidRPr="005074E6" w:rsidRDefault="00454A8B" w:rsidP="00454A8B">
            <w:pPr>
              <w:ind w:firstLine="0"/>
              <w:rPr>
                <w:rFonts w:ascii="Aptos" w:eastAsia="Times New Roman" w:hAnsi="Aptos"/>
                <w:b/>
                <w:bCs/>
              </w:rPr>
            </w:pPr>
          </w:p>
        </w:tc>
      </w:tr>
      <w:tr w:rsidR="00454A8B" w:rsidRPr="005074E6" w14:paraId="6B60D9D4" w14:textId="77777777" w:rsidTr="1A91E787">
        <w:trPr>
          <w:trHeight w:val="300"/>
        </w:trPr>
        <w:tc>
          <w:tcPr>
            <w:tcW w:w="875" w:type="dxa"/>
            <w:vMerge/>
          </w:tcPr>
          <w:p w14:paraId="2F3D575E" w14:textId="77777777" w:rsidR="00613A67" w:rsidRPr="005074E6" w:rsidRDefault="00613A67">
            <w:pPr>
              <w:rPr>
                <w:rFonts w:ascii="Aptos" w:hAnsi="Aptos"/>
              </w:rPr>
            </w:pPr>
          </w:p>
        </w:tc>
        <w:tc>
          <w:tcPr>
            <w:tcW w:w="2982" w:type="dxa"/>
            <w:vMerge/>
          </w:tcPr>
          <w:p w14:paraId="1E1CD405" w14:textId="77777777" w:rsidR="00613A67" w:rsidRPr="005074E6" w:rsidRDefault="00613A67">
            <w:pPr>
              <w:rPr>
                <w:rFonts w:ascii="Aptos" w:hAnsi="Aptos"/>
              </w:rPr>
            </w:pPr>
          </w:p>
        </w:tc>
        <w:tc>
          <w:tcPr>
            <w:tcW w:w="1842" w:type="dxa"/>
            <w:vMerge/>
            <w:vAlign w:val="center"/>
          </w:tcPr>
          <w:p w14:paraId="22E6FA2B" w14:textId="77777777" w:rsidR="00613A67" w:rsidRPr="005074E6" w:rsidRDefault="00613A67">
            <w:pPr>
              <w:rPr>
                <w:rFonts w:ascii="Aptos" w:hAnsi="Aptos"/>
              </w:rPr>
            </w:pPr>
          </w:p>
        </w:tc>
        <w:tc>
          <w:tcPr>
            <w:tcW w:w="1673" w:type="dxa"/>
            <w:tcBorders>
              <w:top w:val="single" w:sz="4" w:space="0" w:color="auto"/>
              <w:bottom w:val="single" w:sz="4" w:space="0" w:color="auto"/>
            </w:tcBorders>
            <w:vAlign w:val="center"/>
          </w:tcPr>
          <w:p w14:paraId="7D66C993" w14:textId="615FA2BC" w:rsidR="00454A8B" w:rsidRPr="005074E6" w:rsidRDefault="00454A8B" w:rsidP="1A91E787">
            <w:pPr>
              <w:ind w:firstLine="0"/>
              <w:contextualSpacing/>
              <w:jc w:val="center"/>
              <w:rPr>
                <w:rFonts w:ascii="Aptos" w:eastAsia="Times New Roman" w:hAnsi="Aptos" w:cs="Times New Roman"/>
                <w:color w:val="000000" w:themeColor="text1"/>
                <w:szCs w:val="24"/>
              </w:rPr>
            </w:pPr>
            <w:r w:rsidRPr="005074E6">
              <w:rPr>
                <w:rFonts w:ascii="Aptos" w:eastAsia="Times New Roman" w:hAnsi="Aptos" w:cs="Times New Roman"/>
                <w:b/>
                <w:bCs/>
                <w:color w:val="000000" w:themeColor="text1"/>
                <w:szCs w:val="24"/>
              </w:rPr>
              <w:t>Jā, ar nosacījumu</w:t>
            </w:r>
          </w:p>
        </w:tc>
        <w:tc>
          <w:tcPr>
            <w:tcW w:w="7809" w:type="dxa"/>
          </w:tcPr>
          <w:p w14:paraId="3F83607E" w14:textId="58ED7237" w:rsidR="00454A8B" w:rsidRPr="005074E6" w:rsidRDefault="00454A8B" w:rsidP="1A91E787">
            <w:pPr>
              <w:ind w:firstLine="0"/>
              <w:rPr>
                <w:rFonts w:ascii="Aptos" w:eastAsia="Times New Roman" w:hAnsi="Aptos" w:cs="Times New Roman"/>
                <w:color w:val="000000" w:themeColor="text1"/>
                <w:szCs w:val="24"/>
              </w:rPr>
            </w:pPr>
            <w:r w:rsidRPr="005074E6">
              <w:rPr>
                <w:rFonts w:ascii="Aptos" w:eastAsia="Times New Roman" w:hAnsi="Aptos" w:cs="Times New Roman"/>
                <w:color w:val="000000" w:themeColor="text1"/>
                <w:szCs w:val="24"/>
              </w:rPr>
              <w:t>Ja projekta iesniegums neatbilst minētajām prasībām,</w:t>
            </w:r>
            <w:r w:rsidRPr="005074E6">
              <w:rPr>
                <w:rFonts w:ascii="Aptos" w:eastAsia="Times New Roman" w:hAnsi="Aptos" w:cs="Times New Roman"/>
                <w:b/>
                <w:bCs/>
                <w:color w:val="000000" w:themeColor="text1"/>
                <w:szCs w:val="24"/>
              </w:rPr>
              <w:t xml:space="preserve"> vērtējums ir “Jā, ar nosacījumu” </w:t>
            </w:r>
            <w:r w:rsidRPr="005074E6">
              <w:rPr>
                <w:rFonts w:ascii="Aptos" w:eastAsia="Times New Roman" w:hAnsi="Aptos" w:cs="Times New Roman"/>
                <w:color w:val="000000" w:themeColor="text1"/>
                <w:szCs w:val="24"/>
              </w:rPr>
              <w:t>un izvirza atbilstošus nosacījumus.</w:t>
            </w:r>
          </w:p>
        </w:tc>
      </w:tr>
      <w:tr w:rsidR="00454A8B" w:rsidRPr="005074E6" w14:paraId="39557A5E" w14:textId="77777777" w:rsidTr="1A91E787">
        <w:trPr>
          <w:trHeight w:val="300"/>
        </w:trPr>
        <w:tc>
          <w:tcPr>
            <w:tcW w:w="875" w:type="dxa"/>
            <w:vMerge/>
          </w:tcPr>
          <w:p w14:paraId="54AA2D2D" w14:textId="77777777" w:rsidR="00613A67" w:rsidRPr="005074E6" w:rsidRDefault="00613A67">
            <w:pPr>
              <w:rPr>
                <w:rFonts w:ascii="Aptos" w:hAnsi="Aptos"/>
              </w:rPr>
            </w:pPr>
          </w:p>
        </w:tc>
        <w:tc>
          <w:tcPr>
            <w:tcW w:w="2982" w:type="dxa"/>
            <w:vMerge/>
          </w:tcPr>
          <w:p w14:paraId="63747F12" w14:textId="77777777" w:rsidR="00613A67" w:rsidRPr="005074E6" w:rsidRDefault="00613A67">
            <w:pPr>
              <w:rPr>
                <w:rFonts w:ascii="Aptos" w:hAnsi="Aptos"/>
              </w:rPr>
            </w:pPr>
          </w:p>
        </w:tc>
        <w:tc>
          <w:tcPr>
            <w:tcW w:w="1842" w:type="dxa"/>
            <w:vMerge/>
            <w:vAlign w:val="center"/>
          </w:tcPr>
          <w:p w14:paraId="6464AABA" w14:textId="77777777" w:rsidR="00613A67" w:rsidRPr="005074E6" w:rsidRDefault="00613A67">
            <w:pPr>
              <w:rPr>
                <w:rFonts w:ascii="Aptos" w:hAnsi="Aptos"/>
              </w:rPr>
            </w:pPr>
          </w:p>
        </w:tc>
        <w:tc>
          <w:tcPr>
            <w:tcW w:w="1673" w:type="dxa"/>
            <w:tcBorders>
              <w:top w:val="single" w:sz="4" w:space="0" w:color="auto"/>
              <w:bottom w:val="single" w:sz="4" w:space="0" w:color="auto"/>
            </w:tcBorders>
            <w:vAlign w:val="center"/>
          </w:tcPr>
          <w:p w14:paraId="068E3A0C" w14:textId="0C41DD05" w:rsidR="00454A8B" w:rsidRPr="005074E6" w:rsidRDefault="00454A8B" w:rsidP="1A91E787">
            <w:pPr>
              <w:ind w:firstLine="0"/>
              <w:contextualSpacing/>
              <w:jc w:val="center"/>
              <w:rPr>
                <w:rFonts w:ascii="Aptos" w:eastAsia="Times New Roman" w:hAnsi="Aptos" w:cs="Times New Roman"/>
                <w:color w:val="000000" w:themeColor="text1"/>
                <w:szCs w:val="24"/>
              </w:rPr>
            </w:pPr>
            <w:r w:rsidRPr="005074E6">
              <w:rPr>
                <w:rFonts w:ascii="Aptos" w:eastAsia="Times New Roman" w:hAnsi="Aptos" w:cs="Times New Roman"/>
                <w:b/>
                <w:bCs/>
                <w:color w:val="000000" w:themeColor="text1"/>
                <w:szCs w:val="24"/>
              </w:rPr>
              <w:t>Nē</w:t>
            </w:r>
          </w:p>
        </w:tc>
        <w:tc>
          <w:tcPr>
            <w:tcW w:w="7809" w:type="dxa"/>
          </w:tcPr>
          <w:p w14:paraId="13A9C3FA" w14:textId="4F98D7E1" w:rsidR="00454A8B" w:rsidRPr="005074E6" w:rsidRDefault="00454A8B" w:rsidP="1A91E787">
            <w:pPr>
              <w:ind w:firstLine="0"/>
              <w:rPr>
                <w:rFonts w:ascii="Aptos" w:eastAsia="Times New Roman" w:hAnsi="Aptos" w:cs="Times New Roman"/>
                <w:color w:val="000000" w:themeColor="text1"/>
                <w:szCs w:val="24"/>
              </w:rPr>
            </w:pPr>
            <w:r w:rsidRPr="005074E6">
              <w:rPr>
                <w:rFonts w:ascii="Aptos" w:eastAsia="Times New Roman" w:hAnsi="Aptos" w:cs="Times New Roman"/>
                <w:b/>
                <w:bCs/>
                <w:color w:val="000000" w:themeColor="text1"/>
                <w:szCs w:val="24"/>
              </w:rPr>
              <w:t>Vērtējums ir “Nē”</w:t>
            </w:r>
            <w:r w:rsidRPr="005074E6">
              <w:rPr>
                <w:rFonts w:ascii="Aptos" w:eastAsia="Times New Roman" w:hAnsi="Aptos" w:cs="Times New Roman"/>
                <w:color w:val="000000" w:themeColor="text1"/>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54A8B" w:rsidRPr="005074E6" w14:paraId="381AA056" w14:textId="77777777" w:rsidTr="1A91E787">
        <w:trPr>
          <w:trHeight w:val="300"/>
        </w:trPr>
        <w:tc>
          <w:tcPr>
            <w:tcW w:w="875" w:type="dxa"/>
            <w:vMerge/>
          </w:tcPr>
          <w:p w14:paraId="3F150153" w14:textId="77777777" w:rsidR="00613A67" w:rsidRPr="005074E6" w:rsidRDefault="00613A67">
            <w:pPr>
              <w:rPr>
                <w:rFonts w:ascii="Aptos" w:hAnsi="Aptos"/>
              </w:rPr>
            </w:pPr>
          </w:p>
        </w:tc>
        <w:tc>
          <w:tcPr>
            <w:tcW w:w="2982" w:type="dxa"/>
            <w:vMerge/>
          </w:tcPr>
          <w:p w14:paraId="6AEAF1DE" w14:textId="77777777" w:rsidR="00613A67" w:rsidRPr="005074E6" w:rsidRDefault="00613A67">
            <w:pPr>
              <w:rPr>
                <w:rFonts w:ascii="Aptos" w:hAnsi="Aptos"/>
              </w:rPr>
            </w:pPr>
          </w:p>
        </w:tc>
        <w:tc>
          <w:tcPr>
            <w:tcW w:w="1842" w:type="dxa"/>
            <w:vMerge/>
            <w:vAlign w:val="center"/>
          </w:tcPr>
          <w:p w14:paraId="543DD2A1" w14:textId="77777777" w:rsidR="00613A67" w:rsidRPr="005074E6" w:rsidRDefault="00613A67">
            <w:pPr>
              <w:rPr>
                <w:rFonts w:ascii="Aptos" w:hAnsi="Aptos"/>
              </w:rPr>
            </w:pPr>
          </w:p>
        </w:tc>
        <w:tc>
          <w:tcPr>
            <w:tcW w:w="1673" w:type="dxa"/>
            <w:tcBorders>
              <w:top w:val="single" w:sz="4" w:space="0" w:color="auto"/>
              <w:bottom w:val="single" w:sz="4" w:space="0" w:color="auto"/>
            </w:tcBorders>
            <w:vAlign w:val="center"/>
          </w:tcPr>
          <w:p w14:paraId="4DB90EA4" w14:textId="3479388F" w:rsidR="00454A8B" w:rsidRPr="005074E6" w:rsidRDefault="00454A8B" w:rsidP="1A91E787">
            <w:pPr>
              <w:ind w:firstLine="0"/>
              <w:contextualSpacing/>
              <w:jc w:val="center"/>
              <w:rPr>
                <w:rFonts w:ascii="Aptos" w:eastAsia="Times New Roman" w:hAnsi="Aptos" w:cs="Times New Roman"/>
                <w:color w:val="000000" w:themeColor="text1"/>
                <w:szCs w:val="24"/>
              </w:rPr>
            </w:pPr>
            <w:r w:rsidRPr="005074E6">
              <w:rPr>
                <w:rFonts w:ascii="Aptos" w:eastAsia="Times New Roman" w:hAnsi="Aptos" w:cs="Times New Roman"/>
                <w:b/>
                <w:bCs/>
                <w:color w:val="000000" w:themeColor="text1"/>
                <w:szCs w:val="24"/>
              </w:rPr>
              <w:t>N/A</w:t>
            </w:r>
          </w:p>
        </w:tc>
        <w:tc>
          <w:tcPr>
            <w:tcW w:w="7809" w:type="dxa"/>
          </w:tcPr>
          <w:p w14:paraId="162F203D" w14:textId="6C9110E7" w:rsidR="00454A8B" w:rsidRPr="005074E6" w:rsidRDefault="00454A8B" w:rsidP="1A91E787">
            <w:pPr>
              <w:ind w:firstLine="0"/>
              <w:rPr>
                <w:rFonts w:ascii="Aptos" w:eastAsia="Times New Roman" w:hAnsi="Aptos" w:cs="Times New Roman"/>
                <w:color w:val="000000" w:themeColor="text1"/>
                <w:szCs w:val="24"/>
              </w:rPr>
            </w:pPr>
            <w:r w:rsidRPr="005074E6">
              <w:rPr>
                <w:rFonts w:ascii="Aptos" w:eastAsia="Times New Roman" w:hAnsi="Aptos" w:cs="Times New Roman"/>
                <w:b/>
                <w:bCs/>
                <w:color w:val="000000" w:themeColor="text1"/>
                <w:szCs w:val="24"/>
              </w:rPr>
              <w:t>Vērtējums ir “N/A”</w:t>
            </w:r>
            <w:r w:rsidRPr="005074E6">
              <w:rPr>
                <w:rFonts w:ascii="Aptos" w:eastAsia="Times New Roman" w:hAnsi="Aptos" w:cs="Times New Roman"/>
                <w:color w:val="000000" w:themeColor="text1"/>
                <w:szCs w:val="24"/>
              </w:rPr>
              <w:t>, ja projekta iesniegumā paredzētas tikai darbības un izmaksas, kurām piemērojami komercdarbības atbalsta nosacījumi par atbalstu vispārējas tautsaimnieciskas nozīmes pakalpojumu sniegšanai.</w:t>
            </w:r>
          </w:p>
        </w:tc>
      </w:tr>
      <w:tr w:rsidR="00DA599D" w:rsidRPr="005074E6" w14:paraId="52215F44" w14:textId="77777777" w:rsidTr="1A91E787">
        <w:trPr>
          <w:trHeight w:val="85"/>
        </w:trPr>
        <w:tc>
          <w:tcPr>
            <w:tcW w:w="875" w:type="dxa"/>
            <w:vMerge w:val="restart"/>
          </w:tcPr>
          <w:p w14:paraId="1843F4B2" w14:textId="358863F9" w:rsidR="00DA599D" w:rsidRPr="005074E6" w:rsidRDefault="00DA599D" w:rsidP="00454A8B">
            <w:pPr>
              <w:tabs>
                <w:tab w:val="left" w:pos="942"/>
                <w:tab w:val="left" w:pos="1257"/>
              </w:tabs>
              <w:ind w:firstLine="0"/>
              <w:jc w:val="center"/>
              <w:rPr>
                <w:rFonts w:ascii="Aptos" w:eastAsia="Times New Roman" w:hAnsi="Aptos" w:cs="Times New Roman"/>
                <w:b/>
                <w:bCs/>
                <w:lang w:eastAsia="lv-LV"/>
              </w:rPr>
            </w:pPr>
            <w:r w:rsidRPr="005074E6">
              <w:rPr>
                <w:rFonts w:ascii="Aptos" w:eastAsia="Times New Roman" w:hAnsi="Aptos" w:cs="Times New Roman"/>
                <w:b/>
                <w:bCs/>
                <w:lang w:eastAsia="lv-LV"/>
              </w:rPr>
              <w:t>1.</w:t>
            </w:r>
            <w:r w:rsidR="00A86E2B" w:rsidRPr="005074E6">
              <w:rPr>
                <w:rFonts w:ascii="Aptos" w:eastAsia="Times New Roman" w:hAnsi="Aptos" w:cs="Times New Roman"/>
                <w:b/>
                <w:bCs/>
                <w:lang w:eastAsia="lv-LV"/>
              </w:rPr>
              <w:t>1</w:t>
            </w:r>
            <w:r w:rsidR="3AF1D29B" w:rsidRPr="005074E6">
              <w:rPr>
                <w:rFonts w:ascii="Aptos" w:eastAsia="Times New Roman" w:hAnsi="Aptos" w:cs="Times New Roman"/>
                <w:b/>
                <w:bCs/>
                <w:lang w:eastAsia="lv-LV"/>
              </w:rPr>
              <w:t>2.</w:t>
            </w:r>
          </w:p>
        </w:tc>
        <w:tc>
          <w:tcPr>
            <w:tcW w:w="2982" w:type="dxa"/>
            <w:vMerge w:val="restart"/>
          </w:tcPr>
          <w:p w14:paraId="020F1ED2" w14:textId="7F3498D0" w:rsidR="00DA599D" w:rsidRPr="005074E6" w:rsidRDefault="00DA599D" w:rsidP="00DA599D">
            <w:pPr>
              <w:ind w:firstLine="0"/>
              <w:rPr>
                <w:rFonts w:ascii="Aptos" w:eastAsia="Times New Roman" w:hAnsi="Aptos" w:cs="Times New Roman"/>
                <w:lang w:eastAsia="lv-LV"/>
              </w:rPr>
            </w:pPr>
            <w:r w:rsidRPr="005074E6">
              <w:rPr>
                <w:rFonts w:ascii="Aptos" w:eastAsia="Times New Roman" w:hAnsi="Aptos" w:cs="Times New Roman"/>
                <w:lang w:eastAsia="lv-LV"/>
              </w:rPr>
              <w:t>Projekta iesniegums atbilst SAM MK noteikumos noteiktajām prasībām par atbalsta piešķiršanu vispārējās tautsaimnieciskas nozīmes pakalpojuma sniedzējam.</w:t>
            </w:r>
          </w:p>
        </w:tc>
        <w:tc>
          <w:tcPr>
            <w:tcW w:w="1842" w:type="dxa"/>
            <w:vMerge w:val="restart"/>
            <w:vAlign w:val="center"/>
          </w:tcPr>
          <w:p w14:paraId="191DFCB6" w14:textId="1FD75EF9" w:rsidR="00DA599D" w:rsidRPr="005074E6" w:rsidRDefault="00DA599D" w:rsidP="00DA599D">
            <w:pPr>
              <w:ind w:firstLine="0"/>
              <w:jc w:val="center"/>
              <w:rPr>
                <w:rFonts w:ascii="Aptos" w:eastAsia="Times New Roman" w:hAnsi="Aptos" w:cs="Times New Roman"/>
                <w:b/>
                <w:bCs/>
                <w:lang w:eastAsia="lv-LV"/>
              </w:rPr>
            </w:pPr>
            <w:r w:rsidRPr="005074E6">
              <w:rPr>
                <w:rFonts w:ascii="Aptos" w:eastAsia="Times New Roman" w:hAnsi="Aptos" w:cs="Times New Roman"/>
                <w:b/>
                <w:bCs/>
                <w:lang w:eastAsia="lv-LV"/>
              </w:rPr>
              <w:t>P</w:t>
            </w:r>
          </w:p>
        </w:tc>
        <w:tc>
          <w:tcPr>
            <w:tcW w:w="1673" w:type="dxa"/>
            <w:tcBorders>
              <w:top w:val="single" w:sz="4" w:space="0" w:color="auto"/>
              <w:bottom w:val="single" w:sz="4" w:space="0" w:color="auto"/>
            </w:tcBorders>
            <w:vAlign w:val="center"/>
          </w:tcPr>
          <w:p w14:paraId="2E74A238"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w:t>
            </w:r>
          </w:p>
        </w:tc>
        <w:tc>
          <w:tcPr>
            <w:tcW w:w="7809" w:type="dxa"/>
          </w:tcPr>
          <w:p w14:paraId="4B800F7E" w14:textId="76DCAB4F" w:rsidR="00DA599D" w:rsidRPr="005074E6" w:rsidRDefault="00DA599D" w:rsidP="00DA599D">
            <w:pPr>
              <w:ind w:firstLine="0"/>
              <w:rPr>
                <w:rFonts w:ascii="Aptos" w:eastAsia="Times New Roman" w:hAnsi="Aptos"/>
                <w:szCs w:val="24"/>
              </w:rPr>
            </w:pPr>
            <w:r w:rsidRPr="005074E6">
              <w:rPr>
                <w:rFonts w:ascii="Aptos" w:eastAsia="Times New Roman" w:hAnsi="Aptos"/>
                <w:b/>
                <w:bCs/>
                <w:szCs w:val="24"/>
              </w:rPr>
              <w:t>Vērtējums ir “Jā”</w:t>
            </w:r>
            <w:r w:rsidRPr="005074E6">
              <w:rPr>
                <w:rFonts w:ascii="Aptos" w:eastAsia="Times New Roman" w:hAnsi="Aptos"/>
                <w:szCs w:val="24"/>
              </w:rPr>
              <w:t>,</w:t>
            </w:r>
            <w:r w:rsidRPr="005074E6">
              <w:rPr>
                <w:rFonts w:ascii="Aptos" w:eastAsia="Times New Roman" w:hAnsi="Aptos"/>
                <w:b/>
                <w:bCs/>
                <w:szCs w:val="24"/>
              </w:rPr>
              <w:t xml:space="preserve"> </w:t>
            </w:r>
            <w:r w:rsidRPr="005074E6">
              <w:rPr>
                <w:rFonts w:ascii="Aptos" w:eastAsia="Times New Roman" w:hAnsi="Aptos"/>
                <w:szCs w:val="24"/>
              </w:rPr>
              <w:t>ja projekta iesniedzējs nodrošina atbilstoši SAM MK noteikumos minēto nosacījumu izpildi, tai skaitā:</w:t>
            </w:r>
          </w:p>
          <w:p w14:paraId="0ADF23C0" w14:textId="0827B48F" w:rsidR="00DA599D" w:rsidRPr="005074E6" w:rsidRDefault="00DA599D" w:rsidP="00A519CF">
            <w:pPr>
              <w:pStyle w:val="Sarakstarindkopa"/>
              <w:numPr>
                <w:ilvl w:val="0"/>
                <w:numId w:val="14"/>
              </w:numPr>
              <w:spacing w:before="0" w:after="0"/>
              <w:rPr>
                <w:rFonts w:ascii="Aptos" w:eastAsia="Times New Roman" w:hAnsi="Aptos"/>
                <w:szCs w:val="24"/>
              </w:rPr>
            </w:pPr>
            <w:r w:rsidRPr="005074E6">
              <w:rPr>
                <w:rFonts w:ascii="Aptos" w:eastAsia="Times New Roman" w:hAnsi="Aptos"/>
                <w:szCs w:val="24"/>
              </w:rPr>
              <w:t>projekta iesniegumam pievienota pašvaldības lēmuma par vispārējās tautsaimnieciskas nozīmes pakalpojuma sniegšanu (kas atbilst Komisijas lēmuma Nr. 2012/21/ES 4. pantā noteiktajam) kopija;</w:t>
            </w:r>
          </w:p>
          <w:p w14:paraId="06BB1500" w14:textId="14385490" w:rsidR="00DA599D" w:rsidRPr="005074E6" w:rsidRDefault="00DA599D" w:rsidP="00A519CF">
            <w:pPr>
              <w:numPr>
                <w:ilvl w:val="0"/>
                <w:numId w:val="14"/>
              </w:numPr>
              <w:rPr>
                <w:rFonts w:ascii="Aptos" w:hAnsi="Aptos"/>
              </w:rPr>
            </w:pPr>
            <w:r w:rsidRPr="005074E6">
              <w:rPr>
                <w:rFonts w:ascii="Aptos" w:eastAsia="Times New Roman" w:hAnsi="Aptos"/>
                <w:szCs w:val="24"/>
              </w:rPr>
              <w:t xml:space="preserve">projekta iesniegumam pievieno pašvaldības </w:t>
            </w:r>
            <w:r w:rsidRPr="005074E6">
              <w:rPr>
                <w:rFonts w:ascii="Aptos" w:hAnsi="Aptos"/>
              </w:rPr>
              <w:t>apliecinājumu par sabiedriskajiem siltumapgādes pakalpojumiem paredzēto kopējo maksājumu kontroli un pārskatīšanu, kā arī atlīdzības (kompensācijas) maksājumu pārmaksas novēršanu un atgūšanu, ievērojot Eiropas Savienības līmenī noteikto pārbaužu regularitāti, bet ne retāk kā reizi trijos gados un pilnvarojuma akta darbības perioda beigās.</w:t>
            </w:r>
          </w:p>
        </w:tc>
      </w:tr>
      <w:tr w:rsidR="00DA599D" w:rsidRPr="005074E6" w14:paraId="1CC57E67" w14:textId="77777777" w:rsidTr="1A91E787">
        <w:trPr>
          <w:trHeight w:val="85"/>
        </w:trPr>
        <w:tc>
          <w:tcPr>
            <w:tcW w:w="875" w:type="dxa"/>
            <w:vMerge/>
          </w:tcPr>
          <w:p w14:paraId="65508B5E" w14:textId="77777777" w:rsidR="00DA599D" w:rsidRPr="005074E6" w:rsidRDefault="00DA599D" w:rsidP="00DA599D">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5DFF82EB" w14:textId="77777777" w:rsidR="00DA599D" w:rsidRPr="005074E6" w:rsidRDefault="00DA599D" w:rsidP="00DA599D">
            <w:pPr>
              <w:ind w:right="175" w:firstLine="0"/>
              <w:rPr>
                <w:rFonts w:ascii="Aptos" w:eastAsia="Times New Roman" w:hAnsi="Aptos" w:cs="Times New Roman"/>
                <w:szCs w:val="24"/>
                <w:lang w:eastAsia="lv-LV"/>
              </w:rPr>
            </w:pPr>
          </w:p>
        </w:tc>
        <w:tc>
          <w:tcPr>
            <w:tcW w:w="1842" w:type="dxa"/>
            <w:vMerge/>
            <w:vAlign w:val="center"/>
          </w:tcPr>
          <w:p w14:paraId="2E4E4F2F" w14:textId="77777777" w:rsidR="00DA599D" w:rsidRPr="005074E6" w:rsidRDefault="00DA599D" w:rsidP="00DA599D">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0D408170"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 ar nosacījumu</w:t>
            </w:r>
          </w:p>
        </w:tc>
        <w:tc>
          <w:tcPr>
            <w:tcW w:w="7809" w:type="dxa"/>
          </w:tcPr>
          <w:p w14:paraId="7EB26479" w14:textId="77777777" w:rsidR="00DA599D" w:rsidRPr="005074E6" w:rsidRDefault="00DA599D" w:rsidP="00DA599D">
            <w:pPr>
              <w:ind w:firstLine="0"/>
              <w:rPr>
                <w:rFonts w:ascii="Aptos" w:eastAsia="Times New Roman" w:hAnsi="Aptos"/>
                <w:b/>
                <w:bCs/>
                <w:szCs w:val="24"/>
              </w:rPr>
            </w:pPr>
            <w:r w:rsidRPr="005074E6">
              <w:rPr>
                <w:rFonts w:ascii="Aptos" w:eastAsia="Times New Roman" w:hAnsi="Aptos"/>
                <w:szCs w:val="24"/>
              </w:rPr>
              <w:t>Ja projekta iesniegums neatbilst minētajām prasībām,</w:t>
            </w:r>
            <w:r w:rsidRPr="005074E6">
              <w:rPr>
                <w:rFonts w:ascii="Aptos" w:eastAsia="Times New Roman" w:hAnsi="Aptos"/>
                <w:b/>
                <w:bCs/>
                <w:szCs w:val="24"/>
              </w:rPr>
              <w:t xml:space="preserve"> vērtējums ir “Jā, ar nosacījumu” </w:t>
            </w:r>
            <w:r w:rsidRPr="005074E6">
              <w:rPr>
                <w:rFonts w:ascii="Aptos" w:eastAsia="Times New Roman" w:hAnsi="Aptos"/>
                <w:szCs w:val="24"/>
              </w:rPr>
              <w:t>un izvirza atbilstošus nosacījumus.</w:t>
            </w:r>
          </w:p>
        </w:tc>
      </w:tr>
      <w:tr w:rsidR="00DA599D" w:rsidRPr="005074E6" w14:paraId="25BAB626" w14:textId="77777777" w:rsidTr="1A91E787">
        <w:trPr>
          <w:trHeight w:val="85"/>
        </w:trPr>
        <w:tc>
          <w:tcPr>
            <w:tcW w:w="875" w:type="dxa"/>
            <w:vMerge/>
          </w:tcPr>
          <w:p w14:paraId="5F8F066A" w14:textId="77777777" w:rsidR="00DA599D" w:rsidRPr="005074E6" w:rsidRDefault="00DA599D" w:rsidP="00DA599D">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0CF5F7EA" w14:textId="77777777" w:rsidR="00DA599D" w:rsidRPr="005074E6" w:rsidRDefault="00DA599D" w:rsidP="00DA599D">
            <w:pPr>
              <w:ind w:right="175" w:firstLine="0"/>
              <w:rPr>
                <w:rFonts w:ascii="Aptos" w:eastAsia="Times New Roman" w:hAnsi="Aptos" w:cs="Times New Roman"/>
                <w:szCs w:val="24"/>
                <w:lang w:eastAsia="lv-LV"/>
              </w:rPr>
            </w:pPr>
          </w:p>
        </w:tc>
        <w:tc>
          <w:tcPr>
            <w:tcW w:w="1842" w:type="dxa"/>
            <w:vMerge/>
            <w:vAlign w:val="center"/>
          </w:tcPr>
          <w:p w14:paraId="53347298" w14:textId="77777777" w:rsidR="00DA599D" w:rsidRPr="005074E6" w:rsidRDefault="00DA599D" w:rsidP="00DA599D">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1E1D1FF7"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Nē</w:t>
            </w:r>
          </w:p>
        </w:tc>
        <w:tc>
          <w:tcPr>
            <w:tcW w:w="7809" w:type="dxa"/>
          </w:tcPr>
          <w:p w14:paraId="4BAC9B08" w14:textId="77777777" w:rsidR="00DA599D" w:rsidRDefault="00DA599D" w:rsidP="00DA599D">
            <w:pPr>
              <w:ind w:firstLine="0"/>
              <w:rPr>
                <w:rFonts w:ascii="Aptos" w:eastAsia="Times New Roman" w:hAnsi="Aptos"/>
                <w:szCs w:val="24"/>
              </w:rPr>
            </w:pPr>
            <w:r w:rsidRPr="005074E6">
              <w:rPr>
                <w:rFonts w:ascii="Aptos" w:eastAsia="Times New Roman" w:hAnsi="Aptos"/>
                <w:b/>
                <w:bCs/>
                <w:szCs w:val="24"/>
              </w:rPr>
              <w:t>Vērtējums ir “Nē”</w:t>
            </w:r>
            <w:r w:rsidRPr="005074E6">
              <w:rPr>
                <w:rFonts w:ascii="Aptos" w:eastAsia="Times New Roman" w:hAnsi="Aptos"/>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E600C0A" w14:textId="77777777" w:rsidR="005074E6" w:rsidRPr="005074E6" w:rsidRDefault="005074E6" w:rsidP="00DA599D">
            <w:pPr>
              <w:ind w:firstLine="0"/>
              <w:rPr>
                <w:rFonts w:ascii="Aptos" w:eastAsia="Times New Roman" w:hAnsi="Aptos"/>
                <w:b/>
                <w:bCs/>
                <w:szCs w:val="24"/>
              </w:rPr>
            </w:pPr>
          </w:p>
        </w:tc>
      </w:tr>
      <w:tr w:rsidR="00DA599D" w:rsidRPr="005074E6" w14:paraId="05540C0F" w14:textId="77777777" w:rsidTr="1A91E787">
        <w:trPr>
          <w:trHeight w:val="542"/>
        </w:trPr>
        <w:tc>
          <w:tcPr>
            <w:tcW w:w="3857" w:type="dxa"/>
            <w:gridSpan w:val="2"/>
            <w:vMerge w:val="restart"/>
            <w:shd w:val="clear" w:color="auto" w:fill="D9D9D9" w:themeFill="background1" w:themeFillShade="D9"/>
            <w:vAlign w:val="center"/>
          </w:tcPr>
          <w:p w14:paraId="702816E4" w14:textId="7DC5D11C" w:rsidR="00DA599D" w:rsidRPr="005074E6" w:rsidRDefault="00DA599D" w:rsidP="00DA599D">
            <w:pPr>
              <w:tabs>
                <w:tab w:val="left" w:pos="942"/>
                <w:tab w:val="left" w:pos="1257"/>
              </w:tabs>
              <w:ind w:firstLine="0"/>
              <w:jc w:val="center"/>
              <w:rPr>
                <w:rFonts w:ascii="Aptos" w:eastAsia="Times New Roman" w:hAnsi="Aptos" w:cs="Times New Roman"/>
                <w:b/>
                <w:bCs/>
                <w:sz w:val="22"/>
                <w:lang w:eastAsia="lv-LV"/>
              </w:rPr>
            </w:pPr>
            <w:r w:rsidRPr="005074E6">
              <w:rPr>
                <w:rFonts w:ascii="Aptos" w:eastAsia="Times New Roman" w:hAnsi="Aptos" w:cs="Times New Roman"/>
                <w:szCs w:val="24"/>
                <w:lang w:eastAsia="lv-LV"/>
              </w:rPr>
              <w:lastRenderedPageBreak/>
              <w:br w:type="page"/>
            </w:r>
            <w:r w:rsidRPr="005074E6">
              <w:rPr>
                <w:rFonts w:ascii="Aptos" w:eastAsia="Times New Roman" w:hAnsi="Aptos" w:cs="Times New Roman"/>
                <w:b/>
                <w:bCs/>
                <w:szCs w:val="24"/>
                <w:lang w:eastAsia="lv-LV"/>
              </w:rPr>
              <w:t>2.</w:t>
            </w:r>
            <w:r w:rsidRPr="005074E6">
              <w:rPr>
                <w:rFonts w:ascii="Aptos" w:eastAsia="Times New Roman" w:hAnsi="Aptos" w:cs="Times New Roman"/>
                <w:szCs w:val="24"/>
                <w:lang w:eastAsia="lv-LV"/>
              </w:rPr>
              <w:t xml:space="preserve"> </w:t>
            </w:r>
            <w:r w:rsidR="00E1091E" w:rsidRPr="005074E6">
              <w:rPr>
                <w:rFonts w:ascii="Aptos" w:eastAsia="Times New Roman" w:hAnsi="Aptos" w:cs="Times New Roman"/>
                <w:b/>
                <w:bCs/>
                <w:szCs w:val="24"/>
                <w:lang w:eastAsia="lv-LV"/>
              </w:rPr>
              <w:t>VIENOTIE IZVĒLES</w:t>
            </w:r>
            <w:r w:rsidRPr="005074E6">
              <w:rPr>
                <w:rFonts w:ascii="Aptos" w:eastAsia="Times New Roman" w:hAnsi="Aptos" w:cs="Times New Roman"/>
                <w:b/>
                <w:bCs/>
                <w:szCs w:val="24"/>
                <w:lang w:eastAsia="lv-LV"/>
              </w:rPr>
              <w:t xml:space="preserve"> KRITĒRIJI</w:t>
            </w:r>
          </w:p>
        </w:tc>
        <w:tc>
          <w:tcPr>
            <w:tcW w:w="3515" w:type="dxa"/>
            <w:gridSpan w:val="2"/>
            <w:shd w:val="clear" w:color="auto" w:fill="D9D9D9" w:themeFill="background1" w:themeFillShade="D9"/>
            <w:vAlign w:val="center"/>
          </w:tcPr>
          <w:p w14:paraId="4D0320CA"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 w:val="22"/>
                <w:lang w:eastAsia="x-none"/>
              </w:rPr>
              <w:t>Vērtēšanas sistēma</w:t>
            </w:r>
          </w:p>
        </w:tc>
        <w:tc>
          <w:tcPr>
            <w:tcW w:w="7809" w:type="dxa"/>
            <w:vMerge w:val="restart"/>
            <w:shd w:val="clear" w:color="auto" w:fill="D9D9D9" w:themeFill="background1" w:themeFillShade="D9"/>
            <w:vAlign w:val="center"/>
          </w:tcPr>
          <w:p w14:paraId="0C0DB7E2"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 w:val="22"/>
                <w:lang w:eastAsia="x-none"/>
              </w:rPr>
              <w:t>Skaidrojums atbilstības noteikšanai</w:t>
            </w:r>
          </w:p>
        </w:tc>
      </w:tr>
      <w:tr w:rsidR="00DA599D" w:rsidRPr="005074E6" w14:paraId="536D44EB" w14:textId="77777777" w:rsidTr="1A91E787">
        <w:trPr>
          <w:trHeight w:val="739"/>
        </w:trPr>
        <w:tc>
          <w:tcPr>
            <w:tcW w:w="3857" w:type="dxa"/>
            <w:gridSpan w:val="2"/>
            <w:vMerge/>
            <w:vAlign w:val="center"/>
          </w:tcPr>
          <w:p w14:paraId="045F3C59" w14:textId="77777777" w:rsidR="00DA599D" w:rsidRPr="005074E6" w:rsidRDefault="00DA599D" w:rsidP="00DA599D">
            <w:pPr>
              <w:tabs>
                <w:tab w:val="left" w:pos="942"/>
                <w:tab w:val="left" w:pos="1257"/>
              </w:tabs>
              <w:ind w:firstLine="0"/>
              <w:jc w:val="left"/>
              <w:rPr>
                <w:rFonts w:ascii="Aptos" w:eastAsia="Times New Roman" w:hAnsi="Aptos" w:cs="Times New Roman"/>
                <w:b/>
                <w:bCs/>
                <w:sz w:val="22"/>
                <w:lang w:eastAsia="lv-LV"/>
              </w:rPr>
            </w:pPr>
          </w:p>
        </w:tc>
        <w:tc>
          <w:tcPr>
            <w:tcW w:w="1842" w:type="dxa"/>
            <w:shd w:val="clear" w:color="auto" w:fill="D9D9D9" w:themeFill="background1" w:themeFillShade="D9"/>
            <w:tcMar>
              <w:left w:w="28" w:type="dxa"/>
              <w:right w:w="28" w:type="dxa"/>
            </w:tcMar>
            <w:vAlign w:val="center"/>
          </w:tcPr>
          <w:p w14:paraId="549ACBD7" w14:textId="77777777" w:rsidR="00DA599D" w:rsidRPr="005074E6" w:rsidRDefault="00DA599D" w:rsidP="00DA599D">
            <w:pPr>
              <w:ind w:firstLine="0"/>
              <w:jc w:val="center"/>
              <w:rPr>
                <w:rFonts w:ascii="Aptos" w:eastAsia="Times New Roman" w:hAnsi="Aptos" w:cs="Times New Roman"/>
                <w:b/>
                <w:sz w:val="20"/>
                <w:szCs w:val="20"/>
                <w:lang w:eastAsia="lv-LV"/>
              </w:rPr>
            </w:pPr>
            <w:r w:rsidRPr="005074E6">
              <w:rPr>
                <w:rFonts w:ascii="Aptos" w:eastAsia="Times New Roman" w:hAnsi="Aptos" w:cs="Times New Roman"/>
                <w:b/>
                <w:sz w:val="20"/>
                <w:szCs w:val="20"/>
                <w:lang w:eastAsia="lv-LV"/>
              </w:rPr>
              <w:t>Kritērija veids</w:t>
            </w:r>
          </w:p>
          <w:p w14:paraId="518AE912" w14:textId="77777777" w:rsidR="00DA599D" w:rsidRPr="005074E6" w:rsidRDefault="00DA599D" w:rsidP="00DA599D">
            <w:pPr>
              <w:ind w:firstLine="0"/>
              <w:jc w:val="center"/>
              <w:rPr>
                <w:rFonts w:ascii="Aptos" w:eastAsia="Times New Roman" w:hAnsi="Aptos" w:cs="Times New Roman"/>
                <w:b/>
                <w:sz w:val="6"/>
                <w:szCs w:val="6"/>
                <w:lang w:eastAsia="lv-LV"/>
              </w:rPr>
            </w:pPr>
          </w:p>
          <w:p w14:paraId="591C3BF1" w14:textId="77777777" w:rsidR="00DA599D" w:rsidRPr="005074E6" w:rsidRDefault="00DA599D" w:rsidP="00DA599D">
            <w:pPr>
              <w:ind w:firstLine="0"/>
              <w:jc w:val="center"/>
              <w:rPr>
                <w:rFonts w:ascii="Aptos" w:eastAsia="Times New Roman" w:hAnsi="Aptos" w:cs="Times New Roman"/>
                <w:b/>
                <w:sz w:val="20"/>
                <w:szCs w:val="20"/>
                <w:lang w:eastAsia="lv-LV"/>
              </w:rPr>
            </w:pPr>
            <w:r w:rsidRPr="005074E6">
              <w:rPr>
                <w:rFonts w:ascii="Aptos" w:eastAsia="Times New Roman" w:hAnsi="Aptos" w:cs="Times New Roman"/>
                <w:b/>
                <w:sz w:val="20"/>
                <w:szCs w:val="20"/>
                <w:lang w:eastAsia="lv-LV"/>
              </w:rPr>
              <w:t>N – neprecizējams</w:t>
            </w:r>
          </w:p>
          <w:p w14:paraId="2B3475AD" w14:textId="77777777" w:rsidR="00DA599D" w:rsidRPr="005074E6" w:rsidRDefault="00DA599D" w:rsidP="00DA599D">
            <w:pPr>
              <w:ind w:firstLine="0"/>
              <w:jc w:val="center"/>
              <w:rPr>
                <w:rFonts w:ascii="Aptos" w:eastAsia="Times New Roman" w:hAnsi="Aptos" w:cs="Times New Roman"/>
                <w:b/>
                <w:sz w:val="20"/>
                <w:szCs w:val="20"/>
                <w:lang w:eastAsia="lv-LV"/>
              </w:rPr>
            </w:pPr>
            <w:r w:rsidRPr="005074E6">
              <w:rPr>
                <w:rFonts w:ascii="Aptos" w:eastAsia="Times New Roman" w:hAnsi="Aptos" w:cs="Times New Roman"/>
                <w:b/>
                <w:sz w:val="20"/>
                <w:szCs w:val="20"/>
                <w:lang w:eastAsia="lv-LV"/>
              </w:rPr>
              <w:t>P – precizējams</w:t>
            </w:r>
          </w:p>
        </w:tc>
        <w:tc>
          <w:tcPr>
            <w:tcW w:w="1673"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1693419F" w14:textId="77777777" w:rsidR="00DA599D" w:rsidRPr="005074E6" w:rsidRDefault="00DA599D" w:rsidP="00DA599D">
            <w:pPr>
              <w:autoSpaceDE w:val="0"/>
              <w:autoSpaceDN w:val="0"/>
              <w:adjustRightInd w:val="0"/>
              <w:ind w:firstLine="0"/>
              <w:contextualSpacing/>
              <w:jc w:val="center"/>
              <w:rPr>
                <w:rFonts w:ascii="Aptos" w:eastAsia="Times New Roman" w:hAnsi="Aptos" w:cs="Times New Roman"/>
                <w:b/>
                <w:sz w:val="20"/>
                <w:szCs w:val="20"/>
                <w:lang w:eastAsia="x-none"/>
              </w:rPr>
            </w:pPr>
            <w:r w:rsidRPr="005074E6">
              <w:rPr>
                <w:rFonts w:ascii="Aptos" w:eastAsia="Times New Roman" w:hAnsi="Aptos" w:cs="Times New Roman"/>
                <w:b/>
                <w:sz w:val="20"/>
                <w:szCs w:val="20"/>
                <w:lang w:eastAsia="x-none"/>
              </w:rPr>
              <w:t>Jā; Jā, ar nosacījumu; Nē</w:t>
            </w:r>
          </w:p>
        </w:tc>
        <w:tc>
          <w:tcPr>
            <w:tcW w:w="7809" w:type="dxa"/>
            <w:vMerge/>
            <w:vAlign w:val="center"/>
          </w:tcPr>
          <w:p w14:paraId="2A492716" w14:textId="77777777" w:rsidR="00DA599D" w:rsidRPr="005074E6" w:rsidRDefault="00DA599D" w:rsidP="00DA599D">
            <w:pPr>
              <w:autoSpaceDE w:val="0"/>
              <w:autoSpaceDN w:val="0"/>
              <w:adjustRightInd w:val="0"/>
              <w:ind w:firstLine="0"/>
              <w:contextualSpacing/>
              <w:rPr>
                <w:rFonts w:ascii="Aptos" w:eastAsia="Times New Roman" w:hAnsi="Aptos" w:cs="Times New Roman"/>
                <w:b/>
                <w:szCs w:val="24"/>
                <w:lang w:eastAsia="x-none"/>
              </w:rPr>
            </w:pPr>
          </w:p>
        </w:tc>
      </w:tr>
      <w:tr w:rsidR="00EA3B0C" w:rsidRPr="005074E6" w14:paraId="334D1FE9" w14:textId="77777777" w:rsidTr="1A91E787">
        <w:trPr>
          <w:trHeight w:val="1152"/>
        </w:trPr>
        <w:tc>
          <w:tcPr>
            <w:tcW w:w="875" w:type="dxa"/>
            <w:vMerge w:val="restart"/>
          </w:tcPr>
          <w:p w14:paraId="45205423" w14:textId="2C18E952" w:rsidR="00EA3B0C" w:rsidRPr="005074E6" w:rsidRDefault="00EA3B0C" w:rsidP="00B8433B">
            <w:pPr>
              <w:tabs>
                <w:tab w:val="left" w:pos="942"/>
                <w:tab w:val="left" w:pos="1257"/>
              </w:tabs>
              <w:ind w:firstLine="0"/>
              <w:jc w:val="center"/>
              <w:rPr>
                <w:rFonts w:ascii="Aptos" w:hAnsi="Aptos" w:cs="Times New Roman"/>
                <w:b/>
              </w:rPr>
            </w:pPr>
            <w:r w:rsidRPr="005074E6">
              <w:rPr>
                <w:rFonts w:ascii="Aptos" w:eastAsia="ヒラギノ角ゴ Pro W3" w:hAnsi="Aptos" w:cs="Times New Roman"/>
                <w:szCs w:val="24"/>
              </w:rPr>
              <w:t>2.1.</w:t>
            </w:r>
          </w:p>
        </w:tc>
        <w:tc>
          <w:tcPr>
            <w:tcW w:w="2982" w:type="dxa"/>
            <w:vMerge w:val="restart"/>
          </w:tcPr>
          <w:p w14:paraId="0448A1F4" w14:textId="52BBA75C" w:rsidR="00EA3B0C" w:rsidRPr="005074E6" w:rsidRDefault="00EA3B0C" w:rsidP="00B8433B">
            <w:pPr>
              <w:ind w:firstLine="0"/>
              <w:rPr>
                <w:rFonts w:ascii="Aptos" w:hAnsi="Aptos"/>
              </w:rPr>
            </w:pPr>
            <w:r w:rsidRPr="005074E6">
              <w:rPr>
                <w:rFonts w:ascii="Aptos" w:eastAsia="ヒラギノ角ゴ Pro W3" w:hAnsi="Aptos" w:cs="Times New Roman"/>
                <w:szCs w:val="24"/>
              </w:rPr>
              <w:t>Projekta iesniedzējs nav grūtībās nonācis saimnieciskās darbības veicējs.</w:t>
            </w:r>
          </w:p>
        </w:tc>
        <w:tc>
          <w:tcPr>
            <w:tcW w:w="1842" w:type="dxa"/>
            <w:vMerge w:val="restart"/>
          </w:tcPr>
          <w:p w14:paraId="7179BBF2" w14:textId="7E633F9B" w:rsidR="00EA3B0C" w:rsidRPr="005074E6" w:rsidRDefault="00EA3B0C" w:rsidP="00B8433B">
            <w:pPr>
              <w:ind w:firstLine="0"/>
              <w:jc w:val="center"/>
              <w:rPr>
                <w:rFonts w:ascii="Aptos" w:hAnsi="Aptos" w:cs="Times New Roman"/>
                <w:b/>
              </w:rPr>
            </w:pPr>
            <w:r w:rsidRPr="005074E6">
              <w:rPr>
                <w:rFonts w:ascii="Aptos" w:eastAsia="ヒラギノ角ゴ Pro W3" w:hAnsi="Aptos" w:cs="Times New Roman"/>
                <w:b/>
                <w:bCs/>
                <w:color w:val="000000"/>
                <w:szCs w:val="24"/>
              </w:rPr>
              <w:t>N</w:t>
            </w:r>
            <w:r w:rsidRPr="005074E6">
              <w:rPr>
                <w:rFonts w:ascii="Aptos" w:eastAsia="ヒラギノ角ゴ Pro W3" w:hAnsi="Aptos" w:cs="Times New Roman"/>
                <w:b/>
                <w:bCs/>
                <w:color w:val="000000"/>
                <w:szCs w:val="24"/>
                <w:vertAlign w:val="superscript"/>
              </w:rPr>
              <w:footnoteReference w:id="8"/>
            </w:r>
            <w:r w:rsidRPr="005074E6">
              <w:rPr>
                <w:rFonts w:ascii="Aptos" w:eastAsia="ヒラギノ角ゴ Pro W3" w:hAnsi="Aptos" w:cs="Times New Roman"/>
                <w:b/>
                <w:bCs/>
                <w:color w:val="000000"/>
                <w:szCs w:val="24"/>
              </w:rPr>
              <w:t>; N/A</w:t>
            </w:r>
          </w:p>
        </w:tc>
        <w:tc>
          <w:tcPr>
            <w:tcW w:w="1673" w:type="dxa"/>
            <w:tcBorders>
              <w:top w:val="single" w:sz="4" w:space="0" w:color="auto"/>
            </w:tcBorders>
            <w:vAlign w:val="center"/>
          </w:tcPr>
          <w:p w14:paraId="662C167E" w14:textId="58EDD4B7" w:rsidR="00EA3B0C" w:rsidRPr="005074E6" w:rsidRDefault="00EA3B0C" w:rsidP="00B8433B">
            <w:pPr>
              <w:autoSpaceDE w:val="0"/>
              <w:autoSpaceDN w:val="0"/>
              <w:adjustRightInd w:val="0"/>
              <w:ind w:firstLine="0"/>
              <w:contextualSpacing/>
              <w:jc w:val="center"/>
              <w:rPr>
                <w:rFonts w:ascii="Aptos" w:eastAsia="Times New Roman" w:hAnsi="Aptos"/>
                <w:b/>
              </w:rPr>
            </w:pPr>
            <w:r w:rsidRPr="005074E6">
              <w:rPr>
                <w:rFonts w:ascii="Aptos" w:eastAsia="ヒラギノ角ゴ Pro W3" w:hAnsi="Aptos" w:cs="Times New Roman"/>
                <w:b/>
                <w:bCs/>
                <w:color w:val="000000"/>
                <w:szCs w:val="24"/>
              </w:rPr>
              <w:t>Jā</w:t>
            </w:r>
          </w:p>
        </w:tc>
        <w:tc>
          <w:tcPr>
            <w:tcW w:w="7809" w:type="dxa"/>
          </w:tcPr>
          <w:p w14:paraId="3706594F" w14:textId="77777777" w:rsidR="00EA3B0C" w:rsidRPr="005074E6" w:rsidRDefault="00EA3B0C" w:rsidP="00B8433B">
            <w:pPr>
              <w:spacing w:before="60" w:after="60"/>
              <w:ind w:firstLine="0"/>
              <w:rPr>
                <w:rFonts w:ascii="Aptos" w:eastAsia="Times New Roman" w:hAnsi="Aptos" w:cs="Times New Roman"/>
                <w:szCs w:val="24"/>
                <w:lang w:eastAsia="lv-LV"/>
              </w:rPr>
            </w:pPr>
            <w:r w:rsidRPr="005074E6">
              <w:rPr>
                <w:rFonts w:ascii="Aptos" w:eastAsia="Times New Roman" w:hAnsi="Aptos" w:cs="Times New Roman"/>
                <w:b/>
                <w:bCs/>
                <w:szCs w:val="24"/>
                <w:lang w:eastAsia="lv-LV"/>
              </w:rPr>
              <w:t>Vērtējums ir „Jā”</w:t>
            </w:r>
            <w:r w:rsidRPr="005074E6">
              <w:rPr>
                <w:rFonts w:ascii="Aptos" w:eastAsia="Times New Roman" w:hAnsi="Aptos" w:cs="Times New Roman"/>
                <w:szCs w:val="24"/>
                <w:lang w:eastAsia="lv-LV"/>
              </w:rPr>
              <w:t>, ja projekta iesniedzējs uz projekta iesnieguma iesniegšanas dienu un/vai komercdarbības atbalsta piešķiršanas dienu (nevienā no minētajiem datumiem) nav grūtībās nonācis uzņēmums</w:t>
            </w:r>
            <w:r w:rsidRPr="005074E6">
              <w:rPr>
                <w:rFonts w:ascii="Aptos" w:eastAsia="Times New Roman" w:hAnsi="Aptos" w:cs="Times New Roman"/>
                <w:szCs w:val="24"/>
                <w:vertAlign w:val="superscript"/>
                <w:lang w:eastAsia="lv-LV"/>
              </w:rPr>
              <w:footnoteReference w:id="9"/>
            </w:r>
            <w:r w:rsidRPr="005074E6">
              <w:rPr>
                <w:rFonts w:ascii="Aptos" w:eastAsia="Times New Roman" w:hAnsi="Aptos" w:cs="Times New Roman"/>
                <w:szCs w:val="24"/>
                <w:lang w:eastAsia="lv-LV"/>
              </w:rPr>
              <w:t xml:space="preserve"> (turpmāk – GNU) un uz to neattiecas neviena no Komisijas regulas Nr. 651/2014</w:t>
            </w:r>
            <w:r w:rsidRPr="005074E6">
              <w:rPr>
                <w:rStyle w:val="Vresatsauce"/>
                <w:rFonts w:ascii="Aptos" w:eastAsia="Times New Roman" w:hAnsi="Aptos" w:cs="Times New Roman"/>
                <w:szCs w:val="24"/>
                <w:lang w:eastAsia="lv-LV"/>
              </w:rPr>
              <w:footnoteReference w:id="10"/>
            </w:r>
            <w:r w:rsidRPr="005074E6">
              <w:rPr>
                <w:rFonts w:ascii="Aptos" w:eastAsia="Times New Roman" w:hAnsi="Aptos" w:cs="Times New Roman"/>
                <w:szCs w:val="24"/>
                <w:lang w:eastAsia="lv-LV"/>
              </w:rPr>
              <w:t xml:space="preserve"> 2. panta 18. punktā minētajām situācijām:</w:t>
            </w:r>
          </w:p>
          <w:p w14:paraId="099CEF10" w14:textId="77777777" w:rsidR="00EA3B0C" w:rsidRPr="005074E6" w:rsidRDefault="00EA3B0C" w:rsidP="00A519CF">
            <w:pPr>
              <w:pStyle w:val="Stils1"/>
              <w:numPr>
                <w:ilvl w:val="0"/>
                <w:numId w:val="25"/>
              </w:numPr>
              <w:ind w:left="312"/>
              <w:rPr>
                <w:sz w:val="24"/>
                <w:szCs w:val="24"/>
              </w:rPr>
            </w:pPr>
            <w:r w:rsidRPr="005074E6">
              <w:rPr>
                <w:sz w:val="24"/>
                <w:szCs w:val="24"/>
              </w:rPr>
              <w:t>atbalsta pretendentam (izņemot MVU</w:t>
            </w:r>
            <w:r w:rsidRPr="005074E6">
              <w:rPr>
                <w:sz w:val="24"/>
                <w:szCs w:val="24"/>
                <w:vertAlign w:val="superscript"/>
              </w:rPr>
              <w:footnoteReference w:id="11"/>
            </w:r>
            <w:r w:rsidRPr="005074E6">
              <w:rPr>
                <w:sz w:val="24"/>
                <w:szCs w:val="24"/>
              </w:rPr>
              <w:t>, kas ir pastāvējuši mazāk nekā trīs gadus)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648BF79A" w14:textId="77777777" w:rsidR="00EA3B0C" w:rsidRPr="005074E6" w:rsidRDefault="00EA3B0C" w:rsidP="00B8433B">
            <w:pPr>
              <w:pStyle w:val="Stils3"/>
              <w:rPr>
                <w:sz w:val="24"/>
                <w:szCs w:val="24"/>
              </w:rPr>
            </w:pPr>
            <w:r w:rsidRPr="005074E6">
              <w:rPr>
                <w:sz w:val="24"/>
                <w:szCs w:val="24"/>
              </w:rPr>
              <w:t xml:space="preserve">atbalsta pretendentam, kurā vismaz kādam no dalībniekiem ir neierobežota atbildība par sabiedrības parādsaistībām (izņemot MVU, kas ir pastāvējuši mazāk nekā trīs gadus), uzkrāto zaudējumu dēļ ir zudusi vairāk nekā puse no kapitāla, kas norādīts sabiedrības grāmatvedības pārskatos. Šā apakšpunkta izpratnē sabiedrība ir tāda sabiedrība, kurā vismaz kādam no dalībniekiem ir neierobežota </w:t>
            </w:r>
            <w:r w:rsidRPr="005074E6">
              <w:rPr>
                <w:sz w:val="24"/>
                <w:szCs w:val="24"/>
              </w:rPr>
              <w:lastRenderedPageBreak/>
              <w:t>atbildība par sabiedrības parādsaistībām (jo īpaši pilnsabiedrības un komandītsabiedrības);</w:t>
            </w:r>
          </w:p>
          <w:p w14:paraId="68A6B106" w14:textId="77777777" w:rsidR="00EA3B0C" w:rsidRPr="005074E6" w:rsidRDefault="00EA3B0C" w:rsidP="00B8433B">
            <w:pPr>
              <w:pStyle w:val="Stils3"/>
              <w:rPr>
                <w:sz w:val="24"/>
                <w:szCs w:val="24"/>
              </w:rPr>
            </w:pPr>
            <w:r w:rsidRPr="005074E6">
              <w:rPr>
                <w:sz w:val="24"/>
                <w:szCs w:val="24"/>
              </w:rPr>
              <w:t>atbalsta pretendents, kuram ierosināta tiesiskās aizsardzības procesa lieta, tiek īstenots tiesiskās aizsardzības process vai pasludināts maksātnespējas process, vai tas atbilst normatīvajos aktos noteiktiem kritērijiem</w:t>
            </w:r>
            <w:r w:rsidRPr="005074E6">
              <w:rPr>
                <w:sz w:val="24"/>
                <w:szCs w:val="24"/>
                <w:vertAlign w:val="superscript"/>
              </w:rPr>
              <w:footnoteReference w:id="12"/>
            </w:r>
            <w:r w:rsidRPr="005074E6">
              <w:rPr>
                <w:sz w:val="24"/>
                <w:szCs w:val="24"/>
              </w:rPr>
              <w:t>, lai tam pēc kreditora pieprasījuma piemērotu maksātnespējas procedūru;</w:t>
            </w:r>
          </w:p>
          <w:p w14:paraId="5DE22A77" w14:textId="77777777" w:rsidR="00EA3B0C" w:rsidRPr="005074E6" w:rsidRDefault="00EA3B0C" w:rsidP="00B8433B">
            <w:pPr>
              <w:pStyle w:val="Stils3"/>
              <w:rPr>
                <w:sz w:val="24"/>
                <w:szCs w:val="24"/>
              </w:rPr>
            </w:pPr>
            <w:r w:rsidRPr="005074E6">
              <w:rPr>
                <w:sz w:val="24"/>
                <w:szCs w:val="24"/>
              </w:rPr>
              <w:t>atbalsta pretendents ir saņēmis glābšanas atbalstu un vēl nav atmaksājis aizdevumu vai atsaucis garantiju, vai ir saņēmis pārstrukturēšanas atbalstu un uz to joprojām attiecas pārstrukturēšanas plāns;</w:t>
            </w:r>
          </w:p>
          <w:p w14:paraId="4883F7AA" w14:textId="77777777" w:rsidR="00EA3B0C" w:rsidRPr="005074E6" w:rsidRDefault="00EA3B0C" w:rsidP="00B8433B">
            <w:pPr>
              <w:pStyle w:val="Stils3"/>
              <w:rPr>
                <w:sz w:val="24"/>
                <w:szCs w:val="24"/>
              </w:rPr>
            </w:pPr>
            <w:r w:rsidRPr="005074E6">
              <w:rPr>
                <w:sz w:val="24"/>
                <w:szCs w:val="24"/>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012892CD" w14:textId="77777777" w:rsidR="00EA3B0C" w:rsidRPr="005074E6" w:rsidRDefault="00EA3B0C" w:rsidP="00E47946">
            <w:pPr>
              <w:spacing w:before="60" w:after="60"/>
              <w:ind w:firstLine="0"/>
              <w:rPr>
                <w:rFonts w:ascii="Aptos" w:eastAsia="Times New Roman" w:hAnsi="Aptos" w:cs="Times New Roman"/>
                <w:szCs w:val="24"/>
                <w:lang w:eastAsia="lv-LV"/>
              </w:rPr>
            </w:pPr>
            <w:r w:rsidRPr="005074E6">
              <w:rPr>
                <w:rFonts w:ascii="Aptos" w:eastAsia="Times New Roman" w:hAnsi="Aptos" w:cs="Times New Roman"/>
                <w:szCs w:val="24"/>
                <w:lang w:eastAsia="lv-LV"/>
              </w:rPr>
              <w:t>Atbilstību kritērijam pārbauda:</w:t>
            </w:r>
          </w:p>
          <w:p w14:paraId="0C9464DE" w14:textId="77777777" w:rsidR="00EA3B0C" w:rsidRPr="005074E6" w:rsidRDefault="00EA3B0C" w:rsidP="00A519CF">
            <w:pPr>
              <w:pStyle w:val="Stils1"/>
              <w:numPr>
                <w:ilvl w:val="0"/>
                <w:numId w:val="23"/>
              </w:numPr>
              <w:ind w:left="312"/>
              <w:rPr>
                <w:sz w:val="24"/>
                <w:szCs w:val="24"/>
              </w:rPr>
            </w:pPr>
            <w:r w:rsidRPr="005074E6">
              <w:rPr>
                <w:sz w:val="24"/>
                <w:szCs w:val="24"/>
              </w:rPr>
              <w:t>uz projekta iesnieguma iesniegšanas dienu un;</w:t>
            </w:r>
          </w:p>
          <w:p w14:paraId="33EE5A70" w14:textId="77777777" w:rsidR="00EA3B0C" w:rsidRPr="005074E6" w:rsidRDefault="00EA3B0C" w:rsidP="00B8433B">
            <w:pPr>
              <w:pStyle w:val="Stils3"/>
              <w:rPr>
                <w:sz w:val="24"/>
                <w:szCs w:val="24"/>
              </w:rPr>
            </w:pPr>
            <w:r w:rsidRPr="005074E6">
              <w:rPr>
                <w:sz w:val="24"/>
                <w:szCs w:val="24"/>
              </w:rPr>
              <w:t>uz lēmuma par projekta iesnieguma apstiprināšanas dienu vai atzinuma par nosacījumu izpildi pieņemšanas dienu, ja ir bijis pieņemts lēmums par projekta iesnieguma apstiprināšanu ar nosacījumu.</w:t>
            </w:r>
          </w:p>
          <w:p w14:paraId="5A104C19" w14:textId="77777777" w:rsidR="00EA3B0C" w:rsidRPr="005074E6" w:rsidRDefault="00EA3B0C" w:rsidP="00E47946">
            <w:pPr>
              <w:spacing w:before="60" w:after="60"/>
              <w:ind w:firstLine="0"/>
              <w:rPr>
                <w:rFonts w:ascii="Aptos" w:eastAsia="Times New Roman" w:hAnsi="Aptos" w:cs="Times New Roman"/>
                <w:szCs w:val="24"/>
                <w:lang w:eastAsia="lv-LV"/>
              </w:rPr>
            </w:pPr>
            <w:r w:rsidRPr="005074E6">
              <w:rPr>
                <w:rFonts w:ascii="Aptos" w:eastAsia="Times New Roman" w:hAnsi="Aptos" w:cs="Times New Roman"/>
                <w:szCs w:val="24"/>
                <w:lang w:eastAsia="lv-LV"/>
              </w:rPr>
              <w:t>Lēmums par projekta iesnieguma apstiprināšanu, kā arī atzinums par nosacījumu izpildi var būt lēmumi, ar kuriem tiek piešķirts komercdarbības atbalsts pretendentam.</w:t>
            </w:r>
          </w:p>
          <w:p w14:paraId="3E442F44" w14:textId="77777777" w:rsidR="00EA3B0C" w:rsidRPr="005074E6" w:rsidRDefault="00EA3B0C" w:rsidP="00E47946">
            <w:pPr>
              <w:spacing w:before="60" w:after="60"/>
              <w:ind w:firstLine="0"/>
              <w:rPr>
                <w:rFonts w:ascii="Aptos" w:eastAsia="Times New Roman" w:hAnsi="Aptos" w:cs="Times New Roman"/>
                <w:szCs w:val="24"/>
                <w:lang w:eastAsia="lv-LV"/>
              </w:rPr>
            </w:pPr>
            <w:r w:rsidRPr="005074E6">
              <w:rPr>
                <w:rFonts w:ascii="Aptos" w:eastAsia="Times New Roman" w:hAnsi="Aptos" w:cs="Times New Roman"/>
                <w:szCs w:val="24"/>
                <w:lang w:eastAsia="lv-LV"/>
              </w:rPr>
              <w:t>GNU pazīmes vērtē projekta iesniedzējam individuāli un tā saistīto personu grupai (ja attiecināms) saskaņā ar Komisijas regulas Nr. 651/2014</w:t>
            </w:r>
            <w:r w:rsidRPr="005074E6">
              <w:rPr>
                <w:rStyle w:val="Vresatsauce"/>
                <w:rFonts w:ascii="Aptos" w:eastAsia="Times New Roman" w:hAnsi="Aptos" w:cs="Times New Roman"/>
                <w:szCs w:val="24"/>
                <w:lang w:eastAsia="lv-LV"/>
              </w:rPr>
              <w:footnoteReference w:id="13"/>
            </w:r>
            <w:r w:rsidRPr="005074E6">
              <w:rPr>
                <w:rFonts w:ascii="Aptos" w:eastAsia="Times New Roman" w:hAnsi="Aptos" w:cs="Times New Roman"/>
                <w:szCs w:val="24"/>
                <w:lang w:eastAsia="lv-LV"/>
              </w:rPr>
              <w:t xml:space="preserve"> I pielikuma 3. panta 3. punktā definēto un balstoties uz </w:t>
            </w:r>
            <w:r w:rsidRPr="005074E6">
              <w:rPr>
                <w:rFonts w:ascii="Aptos" w:eastAsia="Times New Roman" w:hAnsi="Aptos" w:cs="Times New Roman"/>
                <w:szCs w:val="24"/>
                <w:lang w:eastAsia="lv-LV"/>
              </w:rPr>
              <w:lastRenderedPageBreak/>
              <w:t>Komisijas lietotāja rokasgrāmatā par MVU definīcijas piemērošanu</w:t>
            </w:r>
            <w:r w:rsidRPr="005074E6">
              <w:rPr>
                <w:rStyle w:val="Vresatsauce"/>
                <w:rFonts w:ascii="Aptos" w:eastAsia="Times New Roman" w:hAnsi="Aptos" w:cs="Times New Roman"/>
                <w:szCs w:val="24"/>
                <w:lang w:eastAsia="lv-LV"/>
              </w:rPr>
              <w:footnoteReference w:id="14"/>
            </w:r>
            <w:r w:rsidRPr="005074E6">
              <w:rPr>
                <w:rFonts w:ascii="Aptos" w:eastAsia="Times New Roman" w:hAnsi="Aptos" w:cs="Times New Roman"/>
                <w:szCs w:val="24"/>
                <w:lang w:eastAsia="lv-LV"/>
              </w:rPr>
              <w:t xml:space="preserve"> norādīto.</w:t>
            </w:r>
          </w:p>
          <w:p w14:paraId="58D60D22" w14:textId="77777777" w:rsidR="00EA3B0C" w:rsidRPr="005074E6" w:rsidRDefault="00EA3B0C" w:rsidP="00E47946">
            <w:pPr>
              <w:spacing w:before="60" w:after="60"/>
              <w:ind w:firstLine="0"/>
              <w:rPr>
                <w:rFonts w:ascii="Aptos" w:eastAsia="Times New Roman" w:hAnsi="Aptos" w:cs="Times New Roman"/>
                <w:szCs w:val="24"/>
                <w:lang w:eastAsia="lv-LV"/>
              </w:rPr>
            </w:pPr>
            <w:r w:rsidRPr="005074E6">
              <w:rPr>
                <w:rFonts w:ascii="Aptos" w:eastAsia="Times New Roman" w:hAnsi="Aptos" w:cs="Times New Roman"/>
                <w:szCs w:val="24"/>
                <w:lang w:eastAsia="lv-LV"/>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5074E6">
              <w:rPr>
                <w:rStyle w:val="Vresatsauce"/>
                <w:rFonts w:ascii="Aptos" w:eastAsia="Times New Roman" w:hAnsi="Aptos" w:cs="Times New Roman"/>
                <w:szCs w:val="24"/>
                <w:lang w:eastAsia="lv-LV"/>
              </w:rPr>
              <w:footnoteReference w:id="15"/>
            </w:r>
            <w:r w:rsidRPr="005074E6">
              <w:rPr>
                <w:rFonts w:ascii="Aptos" w:eastAsia="Times New Roman" w:hAnsi="Aptos" w:cs="Times New Roman"/>
                <w:szCs w:val="24"/>
                <w:lang w:eastAsia="lv-LV"/>
              </w:rPr>
              <w:t>, lai tam pēc kreditora pieprasījuma piemērotu maksātnespējas procedūru.</w:t>
            </w:r>
          </w:p>
          <w:p w14:paraId="26C2AB7E" w14:textId="77777777" w:rsidR="00EA3B0C" w:rsidRPr="005074E6" w:rsidRDefault="00EA3B0C" w:rsidP="00E47946">
            <w:pPr>
              <w:spacing w:before="60" w:after="60"/>
              <w:ind w:firstLine="0"/>
              <w:rPr>
                <w:rFonts w:ascii="Aptos" w:eastAsia="Times New Roman" w:hAnsi="Aptos" w:cs="Times New Roman"/>
                <w:szCs w:val="24"/>
                <w:lang w:eastAsia="lv-LV"/>
              </w:rPr>
            </w:pPr>
            <w:r w:rsidRPr="005074E6">
              <w:rPr>
                <w:rFonts w:ascii="Aptos" w:eastAsia="Times New Roman" w:hAnsi="Aptos" w:cs="Times New Roman"/>
                <w:szCs w:val="24"/>
                <w:lang w:eastAsia="lv-LV"/>
              </w:rPr>
              <w:t>Pieņemot lēmumu par projekta iesniedzēja atbilstību kritērijam, balstās uz projekta iesniegumam pievienoto informāciju uz iesniegšanas dienu un publiski pieejamiem</w:t>
            </w:r>
            <w:r w:rsidRPr="005074E6">
              <w:rPr>
                <w:rStyle w:val="Vresatsauce"/>
                <w:rFonts w:ascii="Aptos" w:eastAsia="Times New Roman" w:hAnsi="Aptos" w:cs="Times New Roman"/>
                <w:szCs w:val="24"/>
                <w:lang w:eastAsia="lv-LV"/>
              </w:rPr>
              <w:footnoteReference w:id="16"/>
            </w:r>
            <w:r w:rsidRPr="005074E6">
              <w:rPr>
                <w:rFonts w:ascii="Aptos" w:eastAsia="Times New Roman" w:hAnsi="Aptos" w:cs="Times New Roman"/>
                <w:szCs w:val="24"/>
                <w:lang w:eastAsia="lv-LV"/>
              </w:rPr>
              <w:t>, ticamiem datiem par projekta iesniedzēju un tā saistītiem uzņēmumiem (ja attiecināms), tai skaitā:</w:t>
            </w:r>
          </w:p>
          <w:p w14:paraId="1539C7F5" w14:textId="77777777" w:rsidR="00EA3B0C" w:rsidRPr="005074E6" w:rsidRDefault="00EA3B0C" w:rsidP="00A519CF">
            <w:pPr>
              <w:pStyle w:val="Stils1"/>
              <w:numPr>
                <w:ilvl w:val="0"/>
                <w:numId w:val="26"/>
              </w:numPr>
              <w:ind w:left="312"/>
              <w:rPr>
                <w:sz w:val="24"/>
                <w:szCs w:val="24"/>
              </w:rPr>
            </w:pPr>
            <w:r w:rsidRPr="005074E6">
              <w:rPr>
                <w:sz w:val="24"/>
                <w:szCs w:val="24"/>
              </w:rPr>
              <w:t>kapitāldaļu turētājiem;</w:t>
            </w:r>
          </w:p>
          <w:p w14:paraId="64B8CAE8" w14:textId="77777777" w:rsidR="00EA3B0C" w:rsidRPr="005074E6" w:rsidRDefault="00EA3B0C" w:rsidP="00B8433B">
            <w:pPr>
              <w:pStyle w:val="Stils3"/>
              <w:rPr>
                <w:sz w:val="24"/>
                <w:szCs w:val="24"/>
              </w:rPr>
            </w:pPr>
            <w:r w:rsidRPr="005074E6">
              <w:rPr>
                <w:sz w:val="24"/>
                <w:szCs w:val="24"/>
              </w:rPr>
              <w:t>finanšu situāciju:</w:t>
            </w:r>
          </w:p>
          <w:p w14:paraId="204D1C5F" w14:textId="77777777" w:rsidR="00EA3B0C" w:rsidRPr="005074E6" w:rsidRDefault="00EA3B0C" w:rsidP="00A519CF">
            <w:pPr>
              <w:pStyle w:val="Stils4"/>
              <w:numPr>
                <w:ilvl w:val="0"/>
                <w:numId w:val="27"/>
              </w:numPr>
              <w:rPr>
                <w:sz w:val="24"/>
                <w:szCs w:val="24"/>
              </w:rPr>
            </w:pPr>
            <w:r w:rsidRPr="005074E6">
              <w:rPr>
                <w:sz w:val="24"/>
                <w:szCs w:val="24"/>
              </w:rPr>
              <w:t>pēdējo gada pārskatu</w:t>
            </w:r>
            <w:r w:rsidRPr="005074E6">
              <w:rPr>
                <w:sz w:val="24"/>
                <w:szCs w:val="24"/>
                <w:vertAlign w:val="superscript"/>
              </w:rPr>
              <w:footnoteReference w:id="17"/>
            </w:r>
            <w:r w:rsidRPr="005074E6">
              <w:rPr>
                <w:sz w:val="24"/>
                <w:szCs w:val="24"/>
              </w:rPr>
              <w:t>, kurš iesniegts saskaņā ar normatīvo aktu prasībām un attiecīgi pārskata iesniegšanas savlaicīgums tiek vērtēts kontekstā ar šajā punktā definētajiem dokumentu iesniegšanas termiņiem;</w:t>
            </w:r>
          </w:p>
          <w:p w14:paraId="4946262D" w14:textId="77777777" w:rsidR="00EA3B0C" w:rsidRPr="005074E6" w:rsidRDefault="00EA3B0C" w:rsidP="00A519CF">
            <w:pPr>
              <w:pStyle w:val="Stils4"/>
              <w:numPr>
                <w:ilvl w:val="0"/>
                <w:numId w:val="27"/>
              </w:numPr>
              <w:rPr>
                <w:sz w:val="24"/>
                <w:szCs w:val="24"/>
              </w:rPr>
            </w:pPr>
            <w:r w:rsidRPr="005074E6">
              <w:rPr>
                <w:sz w:val="24"/>
                <w:szCs w:val="24"/>
              </w:rPr>
              <w:lastRenderedPageBreak/>
              <w:t xml:space="preserve">operatīvo </w:t>
            </w:r>
            <w:proofErr w:type="spellStart"/>
            <w:r w:rsidRPr="005074E6">
              <w:rPr>
                <w:sz w:val="24"/>
                <w:szCs w:val="24"/>
              </w:rPr>
              <w:t>starpperiodu</w:t>
            </w:r>
            <w:proofErr w:type="spellEnd"/>
            <w:r w:rsidRPr="005074E6">
              <w:rPr>
                <w:sz w:val="24"/>
                <w:szCs w:val="24"/>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 gada pārskatā pieejamo informāciju atbilst GNU – vismaz vienai no Komisijas regulas Nr. 651/2014</w:t>
            </w:r>
            <w:r w:rsidRPr="005074E6">
              <w:rPr>
                <w:rStyle w:val="Vresatsauce"/>
                <w:rFonts w:ascii="Aptos" w:eastAsia="Times New Roman" w:hAnsi="Aptos"/>
                <w:kern w:val="0"/>
                <w:szCs w:val="24"/>
                <w:lang w:eastAsia="lv-LV"/>
                <w14:ligatures w14:val="none"/>
              </w:rPr>
              <w:footnoteReference w:id="18"/>
            </w:r>
            <w:r w:rsidRPr="005074E6">
              <w:rPr>
                <w:sz w:val="24"/>
                <w:szCs w:val="24"/>
              </w:rPr>
              <w:t xml:space="preserve"> 2. panta 18. punktā minētajām situācijām, tomēr periodā no 2018. 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5074E6">
              <w:rPr>
                <w:sz w:val="24"/>
                <w:szCs w:val="24"/>
              </w:rPr>
              <w:t>starpperiodu</w:t>
            </w:r>
            <w:proofErr w:type="spellEnd"/>
            <w:r w:rsidRPr="005074E6">
              <w:rPr>
                <w:sz w:val="24"/>
                <w:szCs w:val="24"/>
              </w:rPr>
              <w:t xml:space="preserve"> pārskatu par projekta iesniedzēja un par saistīto uzņēmumu (ja attiecināms) par </w:t>
            </w:r>
            <w:proofErr w:type="spellStart"/>
            <w:r w:rsidRPr="005074E6">
              <w:rPr>
                <w:sz w:val="24"/>
                <w:szCs w:val="24"/>
              </w:rPr>
              <w:t>starpperiodu</w:t>
            </w:r>
            <w:proofErr w:type="spellEnd"/>
            <w:r w:rsidRPr="005074E6">
              <w:rPr>
                <w:sz w:val="24"/>
                <w:szCs w:val="24"/>
              </w:rPr>
              <w:t>, kuru apstiprinājis zvērināts revidents un ne “vecāku” kā viens mēnesis uz projekta iesnieguma iesniegšanas dienu;</w:t>
            </w:r>
          </w:p>
          <w:p w14:paraId="233378FF" w14:textId="77777777" w:rsidR="00EA3B0C" w:rsidRPr="005074E6" w:rsidRDefault="00EA3B0C" w:rsidP="00B8433B">
            <w:pPr>
              <w:pStyle w:val="Stils3"/>
              <w:rPr>
                <w:sz w:val="24"/>
                <w:szCs w:val="24"/>
              </w:rPr>
            </w:pPr>
            <w:r w:rsidRPr="005074E6">
              <w:rPr>
                <w:sz w:val="24"/>
                <w:szCs w:val="24"/>
              </w:rPr>
              <w:t xml:space="preserve">informāciju par pamatkapitāla palielināšanu (parakstīts), kuru vērtē kompleksi kopā ar zvērināta revidenta apstiprinātu operatīvo </w:t>
            </w:r>
            <w:proofErr w:type="spellStart"/>
            <w:r w:rsidRPr="005074E6">
              <w:rPr>
                <w:sz w:val="24"/>
                <w:szCs w:val="24"/>
              </w:rPr>
              <w:t>starpperiodu</w:t>
            </w:r>
            <w:proofErr w:type="spellEnd"/>
            <w:r w:rsidRPr="005074E6">
              <w:rPr>
                <w:sz w:val="24"/>
                <w:szCs w:val="24"/>
              </w:rPr>
              <w:t xml:space="preserve"> pārskatu.</w:t>
            </w:r>
          </w:p>
          <w:p w14:paraId="22147EC6" w14:textId="77777777" w:rsidR="00EA3B0C" w:rsidRPr="005074E6" w:rsidRDefault="00EA3B0C" w:rsidP="001968F6">
            <w:pPr>
              <w:pStyle w:val="Bezatstarpm"/>
              <w:spacing w:after="240"/>
              <w:jc w:val="both"/>
              <w:rPr>
                <w:rFonts w:ascii="Aptos" w:eastAsia="Times New Roman" w:hAnsi="Aptos"/>
                <w:sz w:val="24"/>
                <w:szCs w:val="24"/>
                <w:lang w:eastAsia="lv-LV"/>
              </w:rPr>
            </w:pPr>
            <w:r w:rsidRPr="005074E6">
              <w:rPr>
                <w:rFonts w:ascii="Aptos" w:eastAsia="Times New Roman" w:hAnsi="Aptos"/>
                <w:sz w:val="24"/>
                <w:szCs w:val="24"/>
                <w:lang w:eastAsia="lv-LV"/>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5074E6">
              <w:rPr>
                <w:rFonts w:ascii="Aptos" w:eastAsia="Times New Roman" w:hAnsi="Aptos"/>
                <w:sz w:val="24"/>
                <w:szCs w:val="24"/>
                <w:vertAlign w:val="superscript"/>
                <w:lang w:eastAsia="lv-LV"/>
              </w:rPr>
              <w:footnoteReference w:id="19"/>
            </w:r>
            <w:r w:rsidRPr="005074E6">
              <w:rPr>
                <w:rFonts w:ascii="Aptos" w:eastAsia="Times New Roman" w:hAnsi="Aptos"/>
                <w:sz w:val="24"/>
                <w:szCs w:val="24"/>
                <w:lang w:eastAsia="lv-LV"/>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4467C90C" w14:textId="4BB63B3B" w:rsidR="00EA3B0C" w:rsidRPr="005074E6" w:rsidRDefault="00EA3B0C" w:rsidP="001968F6">
            <w:pPr>
              <w:pStyle w:val="Bezatstarpm"/>
              <w:spacing w:after="240"/>
              <w:jc w:val="both"/>
              <w:rPr>
                <w:rFonts w:ascii="Aptos" w:hAnsi="Aptos"/>
                <w:color w:val="auto"/>
                <w:sz w:val="24"/>
                <w:szCs w:val="24"/>
              </w:rPr>
            </w:pPr>
            <w:r w:rsidRPr="005074E6">
              <w:rPr>
                <w:rFonts w:ascii="Aptos" w:hAnsi="Aptos"/>
                <w:color w:val="auto"/>
                <w:sz w:val="24"/>
                <w:szCs w:val="24"/>
              </w:rPr>
              <w:lastRenderedPageBreak/>
              <w:t xml:space="preserve">Vērtējot pašvaldības vai pašvaldības iestādes atbilstību kritērijam, pārbauda, vai atbalsta pretendents nav finanšu stabilizācijas procesā, pārliecinoties Finanšu ministrijas tīmekļvietnes www.fm.gov.lv sadaļā “Pašvaldību finanšu uzraudzība” – “Finanšu stabilizācijas process”.   </w:t>
            </w:r>
          </w:p>
        </w:tc>
      </w:tr>
      <w:tr w:rsidR="00EA3B0C" w:rsidRPr="005074E6" w14:paraId="5D1758C6" w14:textId="77777777" w:rsidTr="1A91E787">
        <w:trPr>
          <w:trHeight w:val="576"/>
        </w:trPr>
        <w:tc>
          <w:tcPr>
            <w:tcW w:w="875" w:type="dxa"/>
            <w:vMerge/>
          </w:tcPr>
          <w:p w14:paraId="04E7DD2F" w14:textId="77777777" w:rsidR="00EA3B0C" w:rsidRPr="005074E6" w:rsidRDefault="00EA3B0C" w:rsidP="00E47946">
            <w:pPr>
              <w:tabs>
                <w:tab w:val="left" w:pos="942"/>
                <w:tab w:val="left" w:pos="1257"/>
              </w:tabs>
              <w:ind w:firstLine="0"/>
              <w:jc w:val="center"/>
              <w:rPr>
                <w:rFonts w:ascii="Aptos" w:eastAsia="ヒラギノ角ゴ Pro W3" w:hAnsi="Aptos" w:cs="Times New Roman"/>
                <w:szCs w:val="24"/>
              </w:rPr>
            </w:pPr>
          </w:p>
        </w:tc>
        <w:tc>
          <w:tcPr>
            <w:tcW w:w="2982" w:type="dxa"/>
            <w:vMerge/>
          </w:tcPr>
          <w:p w14:paraId="4E1D18DC" w14:textId="77777777" w:rsidR="00EA3B0C" w:rsidRPr="005074E6" w:rsidRDefault="00EA3B0C" w:rsidP="00E47946">
            <w:pPr>
              <w:ind w:firstLine="0"/>
              <w:rPr>
                <w:rFonts w:ascii="Aptos" w:eastAsia="ヒラギノ角ゴ Pro W3" w:hAnsi="Aptos" w:cs="Times New Roman"/>
                <w:szCs w:val="24"/>
              </w:rPr>
            </w:pPr>
          </w:p>
        </w:tc>
        <w:tc>
          <w:tcPr>
            <w:tcW w:w="1842" w:type="dxa"/>
            <w:vMerge/>
          </w:tcPr>
          <w:p w14:paraId="4D4F8005" w14:textId="77777777" w:rsidR="00EA3B0C" w:rsidRPr="005074E6" w:rsidRDefault="00EA3B0C" w:rsidP="00E47946">
            <w:pPr>
              <w:ind w:firstLine="0"/>
              <w:jc w:val="center"/>
              <w:rPr>
                <w:rFonts w:ascii="Aptos" w:eastAsia="ヒラギノ角ゴ Pro W3" w:hAnsi="Aptos" w:cs="Times New Roman"/>
                <w:b/>
                <w:bCs/>
                <w:color w:val="000000"/>
                <w:szCs w:val="24"/>
              </w:rPr>
            </w:pPr>
          </w:p>
        </w:tc>
        <w:tc>
          <w:tcPr>
            <w:tcW w:w="1673" w:type="dxa"/>
            <w:vAlign w:val="center"/>
          </w:tcPr>
          <w:p w14:paraId="7DEF2052" w14:textId="1B62DEF5" w:rsidR="00EA3B0C" w:rsidRPr="005074E6" w:rsidRDefault="00EA3B0C" w:rsidP="00E47946">
            <w:pPr>
              <w:autoSpaceDE w:val="0"/>
              <w:autoSpaceDN w:val="0"/>
              <w:adjustRightInd w:val="0"/>
              <w:ind w:firstLine="0"/>
              <w:contextualSpacing/>
              <w:jc w:val="center"/>
              <w:rPr>
                <w:rFonts w:ascii="Aptos" w:eastAsia="ヒラギノ角ゴ Pro W3" w:hAnsi="Aptos" w:cs="Times New Roman"/>
                <w:b/>
                <w:bCs/>
                <w:color w:val="000000"/>
                <w:szCs w:val="24"/>
              </w:rPr>
            </w:pPr>
            <w:r w:rsidRPr="005074E6">
              <w:rPr>
                <w:rFonts w:ascii="Aptos" w:eastAsia="ヒラギノ角ゴ Pro W3" w:hAnsi="Aptos" w:cs="Times New Roman"/>
                <w:b/>
                <w:bCs/>
                <w:color w:val="000000"/>
                <w:szCs w:val="24"/>
              </w:rPr>
              <w:t>Nē</w:t>
            </w:r>
          </w:p>
        </w:tc>
        <w:tc>
          <w:tcPr>
            <w:tcW w:w="7809" w:type="dxa"/>
          </w:tcPr>
          <w:p w14:paraId="1FDCFB22" w14:textId="77777777" w:rsidR="00EA3B0C" w:rsidRPr="005074E6" w:rsidRDefault="00EA3B0C" w:rsidP="00D85ADE">
            <w:pPr>
              <w:spacing w:before="60" w:after="60"/>
              <w:ind w:firstLine="0"/>
              <w:rPr>
                <w:rFonts w:ascii="Aptos" w:eastAsia="Times New Roman" w:hAnsi="Aptos" w:cs="Times New Roman"/>
                <w:szCs w:val="24"/>
                <w:lang w:eastAsia="lv-LV"/>
              </w:rPr>
            </w:pPr>
            <w:r w:rsidRPr="005074E6">
              <w:rPr>
                <w:rFonts w:ascii="Aptos" w:eastAsia="Times New Roman" w:hAnsi="Aptos" w:cs="Times New Roman"/>
                <w:b/>
                <w:bCs/>
                <w:szCs w:val="24"/>
                <w:lang w:eastAsia="lv-LV"/>
              </w:rPr>
              <w:t>Vērtējums ir “Nē”</w:t>
            </w:r>
            <w:r w:rsidRPr="005074E6">
              <w:rPr>
                <w:rFonts w:ascii="Aptos" w:eastAsia="Times New Roman" w:hAnsi="Aptos" w:cs="Times New Roman"/>
                <w:szCs w:val="24"/>
                <w:lang w:eastAsia="lv-LV"/>
              </w:rPr>
              <w:t>, ja:</w:t>
            </w:r>
          </w:p>
          <w:p w14:paraId="217A95FF" w14:textId="0E77AAB8" w:rsidR="00EA3B0C" w:rsidRPr="005074E6" w:rsidRDefault="00EA3B0C" w:rsidP="001968F6">
            <w:pPr>
              <w:numPr>
                <w:ilvl w:val="0"/>
                <w:numId w:val="32"/>
              </w:numPr>
              <w:spacing w:before="60" w:after="60"/>
              <w:ind w:left="297"/>
              <w:rPr>
                <w:rFonts w:ascii="Aptos" w:hAnsi="Aptos"/>
                <w:szCs w:val="24"/>
              </w:rPr>
            </w:pPr>
            <w:r w:rsidRPr="005074E6">
              <w:rPr>
                <w:rFonts w:ascii="Aptos" w:hAnsi="Aptos"/>
                <w:szCs w:val="24"/>
              </w:rPr>
              <w:t>kaut vienai no Komisijas regulas Nr. 651/2014 2. panta 18. punktā minētajām situācijām uz projekta iesnieguma iesniegšanas dienu un/vai komercdarbības atbalsta piešķiršanas dienu atbilst:</w:t>
            </w:r>
          </w:p>
          <w:p w14:paraId="76D90DCF" w14:textId="77777777" w:rsidR="00EA3B0C" w:rsidRPr="005074E6" w:rsidRDefault="00EA3B0C" w:rsidP="00E47946">
            <w:pPr>
              <w:pStyle w:val="Sarakstarindkopa"/>
              <w:numPr>
                <w:ilvl w:val="0"/>
                <w:numId w:val="28"/>
              </w:numPr>
              <w:spacing w:before="60" w:after="60"/>
              <w:contextualSpacing w:val="0"/>
              <w:rPr>
                <w:rFonts w:ascii="Aptos" w:eastAsia="Times New Roman" w:hAnsi="Aptos" w:cs="Times New Roman"/>
                <w:szCs w:val="24"/>
                <w:lang w:eastAsia="lv-LV"/>
              </w:rPr>
            </w:pPr>
            <w:r w:rsidRPr="005074E6">
              <w:rPr>
                <w:rFonts w:ascii="Aptos" w:eastAsia="Times New Roman" w:hAnsi="Aptos" w:cs="Times New Roman"/>
                <w:szCs w:val="24"/>
                <w:lang w:eastAsia="lv-LV"/>
              </w:rPr>
              <w:t>projekta iesniedzējs, kurš ir autonoms uzņēmums;</w:t>
            </w:r>
          </w:p>
          <w:p w14:paraId="7FF3A48C" w14:textId="77777777" w:rsidR="00EA3B0C" w:rsidRPr="005074E6" w:rsidRDefault="00EA3B0C" w:rsidP="00E47946">
            <w:pPr>
              <w:pStyle w:val="Sarakstarindkopa"/>
              <w:numPr>
                <w:ilvl w:val="0"/>
                <w:numId w:val="28"/>
              </w:numPr>
              <w:spacing w:before="60" w:after="60"/>
              <w:ind w:left="714"/>
              <w:contextualSpacing w:val="0"/>
              <w:rPr>
                <w:rFonts w:ascii="Aptos" w:eastAsia="Times New Roman" w:hAnsi="Aptos" w:cs="Times New Roman"/>
                <w:szCs w:val="24"/>
                <w:lang w:eastAsia="lv-LV"/>
              </w:rPr>
            </w:pPr>
            <w:r w:rsidRPr="005074E6">
              <w:rPr>
                <w:rFonts w:ascii="Aptos" w:eastAsia="Times New Roman" w:hAnsi="Aptos" w:cs="Times New Roman"/>
                <w:szCs w:val="24"/>
                <w:lang w:eastAsia="lv-LV"/>
              </w:rPr>
              <w:t>projekta iesniedzējs, kurš ir saistīts uzņēmums;</w:t>
            </w:r>
          </w:p>
          <w:p w14:paraId="40FC93DB" w14:textId="77777777" w:rsidR="00EA3B0C" w:rsidRPr="005074E6" w:rsidRDefault="00EA3B0C" w:rsidP="00E47946">
            <w:pPr>
              <w:pStyle w:val="Sarakstarindkopa"/>
              <w:numPr>
                <w:ilvl w:val="0"/>
                <w:numId w:val="30"/>
              </w:numPr>
              <w:spacing w:before="60" w:after="60"/>
              <w:ind w:left="311" w:hanging="284"/>
              <w:contextualSpacing w:val="0"/>
              <w:rPr>
                <w:rFonts w:ascii="Aptos" w:eastAsia="Times New Roman" w:hAnsi="Aptos" w:cs="Times New Roman"/>
                <w:szCs w:val="24"/>
                <w:lang w:eastAsia="lv-LV"/>
              </w:rPr>
            </w:pPr>
            <w:r w:rsidRPr="005074E6">
              <w:rPr>
                <w:rFonts w:ascii="Aptos" w:eastAsia="Times New Roman" w:hAnsi="Aptos" w:cs="Times New Roman"/>
                <w:szCs w:val="24"/>
                <w:lang w:eastAsia="lv-LV"/>
              </w:rPr>
              <w:t>nav pieejama finanšu informācija:</w:t>
            </w:r>
          </w:p>
          <w:p w14:paraId="513D5557" w14:textId="77777777" w:rsidR="00EA3B0C" w:rsidRPr="005074E6" w:rsidRDefault="00EA3B0C" w:rsidP="00D85ADE">
            <w:pPr>
              <w:pStyle w:val="Sarakstarindkopa"/>
              <w:numPr>
                <w:ilvl w:val="0"/>
                <w:numId w:val="29"/>
              </w:numPr>
              <w:spacing w:before="60" w:after="60"/>
              <w:ind w:left="741" w:hanging="425"/>
              <w:contextualSpacing w:val="0"/>
              <w:rPr>
                <w:rFonts w:ascii="Aptos" w:eastAsia="Times New Roman" w:hAnsi="Aptos" w:cs="Times New Roman"/>
                <w:szCs w:val="24"/>
                <w:lang w:eastAsia="lv-LV"/>
              </w:rPr>
            </w:pPr>
            <w:r w:rsidRPr="005074E6">
              <w:rPr>
                <w:rFonts w:ascii="Aptos" w:eastAsia="Times New Roman" w:hAnsi="Aptos" w:cs="Times New Roman"/>
                <w:szCs w:val="24"/>
                <w:lang w:eastAsia="lv-LV"/>
              </w:rPr>
              <w:t>par pēdējo pilno pārskata gadu pirms projekta iesnieguma iesniegšanas, ja nav ievēroti normatīvie akti par gada pārskata iesniegšanu, piemēram, projekts iesniegts 21.05.2019., bet pēdējais pieejamais gada pārskats ir par 2017. gadu;</w:t>
            </w:r>
          </w:p>
          <w:p w14:paraId="59B7E831" w14:textId="7637AEE4" w:rsidR="00EA3B0C" w:rsidRPr="005074E6" w:rsidRDefault="00EA3B0C" w:rsidP="001968F6">
            <w:pPr>
              <w:pStyle w:val="Sarakstarindkopa"/>
              <w:numPr>
                <w:ilvl w:val="0"/>
                <w:numId w:val="29"/>
              </w:numPr>
              <w:spacing w:before="60" w:after="60"/>
              <w:ind w:left="741" w:hanging="425"/>
              <w:contextualSpacing w:val="0"/>
              <w:rPr>
                <w:rFonts w:ascii="Aptos" w:eastAsia="Times New Roman" w:hAnsi="Aptos" w:cs="Times New Roman"/>
                <w:szCs w:val="24"/>
                <w:lang w:eastAsia="lv-LV"/>
              </w:rPr>
            </w:pPr>
            <w:r w:rsidRPr="005074E6">
              <w:rPr>
                <w:rFonts w:ascii="Aptos" w:eastAsia="Times New Roman" w:hAnsi="Aptos" w:cs="Times New Roman"/>
                <w:szCs w:val="24"/>
                <w:lang w:eastAsia="lv-LV"/>
              </w:rPr>
              <w:t xml:space="preserve">par </w:t>
            </w:r>
            <w:proofErr w:type="spellStart"/>
            <w:r w:rsidRPr="005074E6">
              <w:rPr>
                <w:rFonts w:ascii="Aptos" w:eastAsia="Times New Roman" w:hAnsi="Aptos" w:cs="Times New Roman"/>
                <w:szCs w:val="24"/>
                <w:lang w:eastAsia="lv-LV"/>
              </w:rPr>
              <w:t>starpperiodu</w:t>
            </w:r>
            <w:proofErr w:type="spellEnd"/>
            <w:r w:rsidRPr="005074E6">
              <w:rPr>
                <w:rFonts w:ascii="Aptos" w:eastAsia="Times New Roman" w:hAnsi="Aptos" w:cs="Times New Roman"/>
                <w:szCs w:val="24"/>
                <w:lang w:eastAsia="lv-LV"/>
              </w:rPr>
              <w:t xml:space="preserve">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5074E6">
              <w:rPr>
                <w:rFonts w:ascii="Aptos" w:eastAsia="Times New Roman" w:hAnsi="Aptos" w:cs="Times New Roman"/>
                <w:szCs w:val="24"/>
                <w:lang w:eastAsia="lv-LV"/>
              </w:rPr>
              <w:t>starpperiodu</w:t>
            </w:r>
            <w:proofErr w:type="spellEnd"/>
            <w:r w:rsidRPr="005074E6">
              <w:rPr>
                <w:rFonts w:ascii="Aptos" w:eastAsia="Times New Roman" w:hAnsi="Aptos" w:cs="Times New Roman"/>
                <w:szCs w:val="24"/>
                <w:lang w:eastAsia="lv-LV"/>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CD72F2" w:rsidRPr="005074E6" w14:paraId="69786045" w14:textId="77777777" w:rsidTr="1A91E787">
        <w:trPr>
          <w:trHeight w:val="576"/>
        </w:trPr>
        <w:tc>
          <w:tcPr>
            <w:tcW w:w="875" w:type="dxa"/>
            <w:vMerge/>
          </w:tcPr>
          <w:p w14:paraId="0E96224A" w14:textId="77777777" w:rsidR="00CD72F2" w:rsidRPr="005074E6" w:rsidRDefault="00CD72F2" w:rsidP="00CD72F2">
            <w:pPr>
              <w:tabs>
                <w:tab w:val="left" w:pos="942"/>
                <w:tab w:val="left" w:pos="1257"/>
              </w:tabs>
              <w:ind w:firstLine="0"/>
              <w:jc w:val="center"/>
              <w:rPr>
                <w:rFonts w:ascii="Aptos" w:eastAsia="ヒラギノ角ゴ Pro W3" w:hAnsi="Aptos" w:cs="Times New Roman"/>
                <w:szCs w:val="24"/>
              </w:rPr>
            </w:pPr>
          </w:p>
        </w:tc>
        <w:tc>
          <w:tcPr>
            <w:tcW w:w="2982" w:type="dxa"/>
            <w:vMerge/>
          </w:tcPr>
          <w:p w14:paraId="30AE378B" w14:textId="77777777" w:rsidR="00CD72F2" w:rsidRPr="005074E6" w:rsidRDefault="00CD72F2" w:rsidP="00CD72F2">
            <w:pPr>
              <w:ind w:firstLine="0"/>
              <w:rPr>
                <w:rFonts w:ascii="Aptos" w:eastAsia="ヒラギノ角ゴ Pro W3" w:hAnsi="Aptos" w:cs="Times New Roman"/>
                <w:szCs w:val="24"/>
              </w:rPr>
            </w:pPr>
          </w:p>
        </w:tc>
        <w:tc>
          <w:tcPr>
            <w:tcW w:w="1842" w:type="dxa"/>
            <w:vMerge/>
          </w:tcPr>
          <w:p w14:paraId="26958DFD" w14:textId="77777777" w:rsidR="00CD72F2" w:rsidRPr="005074E6" w:rsidRDefault="00CD72F2" w:rsidP="00CD72F2">
            <w:pPr>
              <w:ind w:firstLine="0"/>
              <w:jc w:val="center"/>
              <w:rPr>
                <w:rFonts w:ascii="Aptos" w:eastAsia="ヒラギノ角ゴ Pro W3" w:hAnsi="Aptos" w:cs="Times New Roman"/>
                <w:b/>
                <w:bCs/>
                <w:color w:val="000000"/>
                <w:szCs w:val="24"/>
              </w:rPr>
            </w:pPr>
          </w:p>
        </w:tc>
        <w:tc>
          <w:tcPr>
            <w:tcW w:w="1673" w:type="dxa"/>
            <w:tcBorders>
              <w:bottom w:val="single" w:sz="4" w:space="0" w:color="auto"/>
            </w:tcBorders>
            <w:vAlign w:val="center"/>
          </w:tcPr>
          <w:p w14:paraId="5274E91E" w14:textId="062FA5F6" w:rsidR="00CD72F2" w:rsidRPr="005074E6" w:rsidRDefault="00CD72F2" w:rsidP="00127732">
            <w:pPr>
              <w:autoSpaceDE w:val="0"/>
              <w:autoSpaceDN w:val="0"/>
              <w:adjustRightInd w:val="0"/>
              <w:ind w:firstLine="0"/>
              <w:contextualSpacing/>
              <w:jc w:val="center"/>
              <w:rPr>
                <w:rFonts w:ascii="Aptos" w:eastAsia="ヒラギノ角ゴ Pro W3" w:hAnsi="Aptos" w:cs="Times New Roman"/>
                <w:b/>
                <w:bCs/>
                <w:color w:val="000000"/>
                <w:szCs w:val="24"/>
              </w:rPr>
            </w:pPr>
            <w:r w:rsidRPr="005074E6">
              <w:rPr>
                <w:rStyle w:val="normaltextrun"/>
                <w:rFonts w:ascii="Aptos" w:hAnsi="Aptos"/>
                <w:b/>
                <w:bCs/>
              </w:rPr>
              <w:t>N/A</w:t>
            </w:r>
          </w:p>
        </w:tc>
        <w:tc>
          <w:tcPr>
            <w:tcW w:w="7809" w:type="dxa"/>
          </w:tcPr>
          <w:p w14:paraId="6A20054E" w14:textId="74B5AEF9" w:rsidR="005074E6" w:rsidRPr="005074E6" w:rsidRDefault="00CD72F2" w:rsidP="00CD72F2">
            <w:pPr>
              <w:spacing w:before="60" w:after="60"/>
              <w:ind w:firstLine="0"/>
              <w:rPr>
                <w:rFonts w:ascii="Aptos" w:hAnsi="Aptos"/>
              </w:rPr>
            </w:pPr>
            <w:r w:rsidRPr="005074E6">
              <w:rPr>
                <w:rStyle w:val="normaltextrun"/>
                <w:rFonts w:ascii="Aptos" w:hAnsi="Aptos"/>
                <w:b/>
                <w:bCs/>
              </w:rPr>
              <w:t>Vērtējums ir</w:t>
            </w:r>
            <w:r w:rsidRPr="005074E6">
              <w:rPr>
                <w:rStyle w:val="normaltextrun"/>
                <w:rFonts w:ascii="Aptos" w:hAnsi="Aptos"/>
              </w:rPr>
              <w:t xml:space="preserve"> </w:t>
            </w:r>
            <w:r w:rsidRPr="005074E6">
              <w:rPr>
                <w:rStyle w:val="normaltextrun"/>
                <w:rFonts w:ascii="Aptos" w:hAnsi="Aptos"/>
                <w:b/>
                <w:bCs/>
              </w:rPr>
              <w:t>“N/A”</w:t>
            </w:r>
            <w:r w:rsidRPr="005074E6">
              <w:rPr>
                <w:rStyle w:val="normaltextrun"/>
                <w:rFonts w:ascii="Aptos" w:hAnsi="Aptos"/>
              </w:rPr>
              <w:t xml:space="preserve">, ja </w:t>
            </w:r>
            <w:r w:rsidR="00127732" w:rsidRPr="005074E6">
              <w:rPr>
                <w:rStyle w:val="normaltextrun"/>
                <w:rFonts w:ascii="Aptos" w:hAnsi="Aptos"/>
              </w:rPr>
              <w:t>projekta iesniegumā</w:t>
            </w:r>
            <w:r w:rsidRPr="005074E6">
              <w:rPr>
                <w:rStyle w:val="normaltextrun"/>
                <w:rFonts w:ascii="Aptos" w:hAnsi="Aptos"/>
              </w:rPr>
              <w:t xml:space="preserve"> nav plānotas darbības, kurām piemērojami komercdarbības atbalsta nosacījumi.</w:t>
            </w:r>
            <w:r w:rsidRPr="005074E6">
              <w:rPr>
                <w:rStyle w:val="eop"/>
                <w:rFonts w:ascii="Aptos" w:hAnsi="Aptos"/>
              </w:rPr>
              <w:t> </w:t>
            </w:r>
          </w:p>
        </w:tc>
      </w:tr>
      <w:tr w:rsidR="008C35D3" w:rsidRPr="005074E6" w14:paraId="00C13FC0" w14:textId="77777777" w:rsidTr="1A91E787">
        <w:trPr>
          <w:trHeight w:val="274"/>
        </w:trPr>
        <w:tc>
          <w:tcPr>
            <w:tcW w:w="3857" w:type="dxa"/>
            <w:gridSpan w:val="2"/>
            <w:vMerge w:val="restart"/>
            <w:shd w:val="clear" w:color="auto" w:fill="D9D9D9" w:themeFill="background1" w:themeFillShade="D9"/>
            <w:vAlign w:val="center"/>
          </w:tcPr>
          <w:p w14:paraId="3CCD4F16" w14:textId="033C237B" w:rsidR="00E47946" w:rsidRPr="005074E6" w:rsidRDefault="00E47946" w:rsidP="00E47946">
            <w:pPr>
              <w:ind w:firstLine="0"/>
              <w:jc w:val="center"/>
              <w:rPr>
                <w:rFonts w:ascii="Aptos" w:hAnsi="Aptos"/>
              </w:rPr>
            </w:pPr>
            <w:r w:rsidRPr="005074E6">
              <w:rPr>
                <w:rFonts w:ascii="Aptos" w:hAnsi="Aptos"/>
                <w:b/>
                <w:bCs/>
              </w:rPr>
              <w:t>3.</w:t>
            </w:r>
            <w:r w:rsidRPr="005074E6">
              <w:rPr>
                <w:rFonts w:ascii="Aptos" w:hAnsi="Aptos"/>
              </w:rPr>
              <w:t xml:space="preserve"> </w:t>
            </w:r>
            <w:r w:rsidRPr="005074E6">
              <w:rPr>
                <w:rFonts w:ascii="Aptos" w:hAnsi="Aptos"/>
                <w:b/>
                <w:bCs/>
              </w:rPr>
              <w:t>SPECIFISKIE ATBILSTĪBAS KRITĒRIJI</w:t>
            </w:r>
          </w:p>
        </w:tc>
        <w:tc>
          <w:tcPr>
            <w:tcW w:w="3515" w:type="dxa"/>
            <w:gridSpan w:val="2"/>
            <w:shd w:val="clear" w:color="auto" w:fill="D9D9D9" w:themeFill="background1" w:themeFillShade="D9"/>
            <w:vAlign w:val="center"/>
          </w:tcPr>
          <w:p w14:paraId="187B44A1" w14:textId="7F941A01" w:rsidR="00E47946" w:rsidRPr="005074E6" w:rsidRDefault="00E47946" w:rsidP="00E47946">
            <w:pPr>
              <w:autoSpaceDE w:val="0"/>
              <w:autoSpaceDN w:val="0"/>
              <w:adjustRightInd w:val="0"/>
              <w:ind w:firstLine="0"/>
              <w:contextualSpacing/>
              <w:jc w:val="center"/>
              <w:rPr>
                <w:rFonts w:ascii="Aptos" w:eastAsia="Times New Roman" w:hAnsi="Aptos"/>
                <w:b/>
                <w:bCs/>
              </w:rPr>
            </w:pPr>
            <w:r w:rsidRPr="005074E6">
              <w:rPr>
                <w:rFonts w:ascii="Aptos" w:eastAsia="Times New Roman" w:hAnsi="Aptos" w:cs="Times New Roman"/>
                <w:b/>
                <w:sz w:val="22"/>
                <w:lang w:eastAsia="x-none"/>
              </w:rPr>
              <w:t>Vērtēšanas sistēma</w:t>
            </w:r>
          </w:p>
        </w:tc>
        <w:tc>
          <w:tcPr>
            <w:tcW w:w="7809" w:type="dxa"/>
            <w:vMerge w:val="restart"/>
            <w:shd w:val="clear" w:color="auto" w:fill="D9D9D9" w:themeFill="background1" w:themeFillShade="D9"/>
            <w:vAlign w:val="center"/>
          </w:tcPr>
          <w:p w14:paraId="4C04953A" w14:textId="59CD3CD7" w:rsidR="00E47946" w:rsidRPr="005074E6" w:rsidRDefault="00E47946" w:rsidP="00E47946">
            <w:pPr>
              <w:pStyle w:val="Bezatstarpm"/>
              <w:jc w:val="center"/>
              <w:rPr>
                <w:rFonts w:ascii="Aptos" w:hAnsi="Aptos"/>
                <w:b/>
                <w:bCs/>
                <w:color w:val="auto"/>
                <w:sz w:val="24"/>
                <w:szCs w:val="24"/>
              </w:rPr>
            </w:pPr>
            <w:r w:rsidRPr="005074E6">
              <w:rPr>
                <w:rFonts w:ascii="Aptos" w:hAnsi="Aptos"/>
                <w:b/>
                <w:bCs/>
                <w:color w:val="auto"/>
                <w:sz w:val="24"/>
                <w:szCs w:val="24"/>
              </w:rPr>
              <w:t>Skaidrojums atbilstības noteikšanai</w:t>
            </w:r>
          </w:p>
        </w:tc>
      </w:tr>
      <w:tr w:rsidR="00C564DB" w:rsidRPr="005074E6" w14:paraId="21F385BB" w14:textId="77777777" w:rsidTr="1A91E787">
        <w:trPr>
          <w:trHeight w:val="274"/>
        </w:trPr>
        <w:tc>
          <w:tcPr>
            <w:tcW w:w="3857" w:type="dxa"/>
            <w:gridSpan w:val="2"/>
            <w:vMerge/>
          </w:tcPr>
          <w:p w14:paraId="19176D6A" w14:textId="77777777" w:rsidR="00E47946" w:rsidRPr="005074E6" w:rsidRDefault="00E47946" w:rsidP="00E47946">
            <w:pPr>
              <w:ind w:firstLine="0"/>
              <w:rPr>
                <w:rFonts w:ascii="Aptos" w:hAnsi="Aptos"/>
              </w:rPr>
            </w:pPr>
          </w:p>
        </w:tc>
        <w:tc>
          <w:tcPr>
            <w:tcW w:w="1842" w:type="dxa"/>
            <w:shd w:val="clear" w:color="auto" w:fill="D9D9D9" w:themeFill="background1" w:themeFillShade="D9"/>
            <w:vAlign w:val="center"/>
          </w:tcPr>
          <w:p w14:paraId="6FB684B5" w14:textId="77777777" w:rsidR="00E47946" w:rsidRPr="005074E6" w:rsidRDefault="00E47946" w:rsidP="00E47946">
            <w:pPr>
              <w:ind w:firstLine="0"/>
              <w:jc w:val="center"/>
              <w:rPr>
                <w:rFonts w:ascii="Aptos" w:eastAsia="Times New Roman" w:hAnsi="Aptos" w:cs="Times New Roman"/>
                <w:b/>
                <w:sz w:val="20"/>
                <w:szCs w:val="20"/>
                <w:lang w:eastAsia="lv-LV"/>
              </w:rPr>
            </w:pPr>
            <w:r w:rsidRPr="005074E6">
              <w:rPr>
                <w:rFonts w:ascii="Aptos" w:eastAsia="Times New Roman" w:hAnsi="Aptos" w:cs="Times New Roman"/>
                <w:b/>
                <w:sz w:val="20"/>
                <w:szCs w:val="20"/>
                <w:lang w:eastAsia="lv-LV"/>
              </w:rPr>
              <w:t>Kritērija veids</w:t>
            </w:r>
          </w:p>
          <w:p w14:paraId="480E06C5" w14:textId="77777777" w:rsidR="00E47946" w:rsidRPr="005074E6" w:rsidRDefault="00E47946" w:rsidP="00E47946">
            <w:pPr>
              <w:ind w:firstLine="0"/>
              <w:jc w:val="center"/>
              <w:rPr>
                <w:rFonts w:ascii="Aptos" w:eastAsia="Times New Roman" w:hAnsi="Aptos" w:cs="Times New Roman"/>
                <w:b/>
                <w:sz w:val="6"/>
                <w:szCs w:val="6"/>
                <w:lang w:eastAsia="lv-LV"/>
              </w:rPr>
            </w:pPr>
          </w:p>
          <w:p w14:paraId="5D268683" w14:textId="77777777" w:rsidR="00E47946" w:rsidRPr="005074E6" w:rsidRDefault="00E47946" w:rsidP="00E47946">
            <w:pPr>
              <w:ind w:firstLine="0"/>
              <w:jc w:val="center"/>
              <w:rPr>
                <w:rFonts w:ascii="Aptos" w:eastAsia="Times New Roman" w:hAnsi="Aptos" w:cs="Times New Roman"/>
                <w:b/>
                <w:sz w:val="20"/>
                <w:szCs w:val="20"/>
                <w:lang w:eastAsia="lv-LV"/>
              </w:rPr>
            </w:pPr>
            <w:r w:rsidRPr="005074E6">
              <w:rPr>
                <w:rFonts w:ascii="Aptos" w:eastAsia="Times New Roman" w:hAnsi="Aptos" w:cs="Times New Roman"/>
                <w:b/>
                <w:sz w:val="20"/>
                <w:szCs w:val="20"/>
                <w:lang w:eastAsia="lv-LV"/>
              </w:rPr>
              <w:t>N – neprecizējams</w:t>
            </w:r>
          </w:p>
          <w:p w14:paraId="32CD349B" w14:textId="2A032C5A" w:rsidR="00E47946" w:rsidRPr="005074E6" w:rsidRDefault="00E47946" w:rsidP="00E47946">
            <w:pPr>
              <w:ind w:firstLine="0"/>
              <w:jc w:val="center"/>
              <w:rPr>
                <w:rFonts w:ascii="Aptos" w:hAnsi="Aptos" w:cs="Times New Roman"/>
                <w:b/>
                <w:bCs/>
              </w:rPr>
            </w:pPr>
            <w:r w:rsidRPr="005074E6">
              <w:rPr>
                <w:rFonts w:ascii="Aptos" w:eastAsia="Times New Roman" w:hAnsi="Aptos" w:cs="Times New Roman"/>
                <w:b/>
                <w:sz w:val="20"/>
                <w:szCs w:val="20"/>
                <w:lang w:eastAsia="lv-LV"/>
              </w:rPr>
              <w:t>P – precizējams</w:t>
            </w:r>
          </w:p>
        </w:tc>
        <w:tc>
          <w:tcPr>
            <w:tcW w:w="1673" w:type="dxa"/>
            <w:tcBorders>
              <w:top w:val="single" w:sz="4" w:space="0" w:color="auto"/>
              <w:bottom w:val="single" w:sz="4" w:space="0" w:color="auto"/>
            </w:tcBorders>
            <w:shd w:val="clear" w:color="auto" w:fill="D9D9D9" w:themeFill="background1" w:themeFillShade="D9"/>
            <w:vAlign w:val="center"/>
          </w:tcPr>
          <w:p w14:paraId="0567E186" w14:textId="56C94D97" w:rsidR="00E47946" w:rsidRPr="005074E6" w:rsidRDefault="00E47946" w:rsidP="00E47946">
            <w:pPr>
              <w:autoSpaceDE w:val="0"/>
              <w:autoSpaceDN w:val="0"/>
              <w:adjustRightInd w:val="0"/>
              <w:ind w:firstLine="0"/>
              <w:contextualSpacing/>
              <w:jc w:val="center"/>
              <w:rPr>
                <w:rFonts w:ascii="Aptos" w:eastAsia="Times New Roman" w:hAnsi="Aptos"/>
                <w:b/>
                <w:bCs/>
              </w:rPr>
            </w:pPr>
            <w:r w:rsidRPr="005074E6">
              <w:rPr>
                <w:rFonts w:ascii="Aptos" w:eastAsia="Times New Roman" w:hAnsi="Aptos" w:cs="Times New Roman"/>
                <w:b/>
                <w:sz w:val="20"/>
                <w:szCs w:val="20"/>
                <w:lang w:eastAsia="x-none"/>
              </w:rPr>
              <w:t>Jā; Jā, ar nosacījumu; Nē</w:t>
            </w:r>
          </w:p>
        </w:tc>
        <w:tc>
          <w:tcPr>
            <w:tcW w:w="7809" w:type="dxa"/>
            <w:vMerge/>
            <w:vAlign w:val="center"/>
          </w:tcPr>
          <w:p w14:paraId="7D438288" w14:textId="77777777" w:rsidR="00E47946" w:rsidRPr="005074E6" w:rsidRDefault="00E47946" w:rsidP="00E47946">
            <w:pPr>
              <w:pStyle w:val="Bezatstarpm"/>
              <w:jc w:val="both"/>
              <w:rPr>
                <w:rFonts w:ascii="Aptos" w:hAnsi="Aptos"/>
                <w:b/>
                <w:bCs/>
                <w:color w:val="auto"/>
                <w:sz w:val="24"/>
                <w:szCs w:val="24"/>
              </w:rPr>
            </w:pPr>
          </w:p>
        </w:tc>
      </w:tr>
      <w:tr w:rsidR="00E47946" w:rsidRPr="005074E6" w14:paraId="6BF2A47C" w14:textId="77777777" w:rsidTr="1A91E787">
        <w:trPr>
          <w:trHeight w:val="274"/>
        </w:trPr>
        <w:tc>
          <w:tcPr>
            <w:tcW w:w="875" w:type="dxa"/>
            <w:vMerge w:val="restart"/>
          </w:tcPr>
          <w:p w14:paraId="21F9C19E" w14:textId="4FE03DE6" w:rsidR="00E47946" w:rsidRPr="005074E6" w:rsidRDefault="009A2088" w:rsidP="00E47946">
            <w:pPr>
              <w:tabs>
                <w:tab w:val="left" w:pos="942"/>
                <w:tab w:val="left" w:pos="1257"/>
              </w:tabs>
              <w:ind w:firstLine="0"/>
              <w:jc w:val="center"/>
              <w:rPr>
                <w:rFonts w:ascii="Aptos" w:eastAsia="Times New Roman" w:hAnsi="Aptos" w:cs="Times New Roman"/>
                <w:b/>
                <w:bCs/>
                <w:sz w:val="22"/>
                <w:lang w:eastAsia="lv-LV"/>
              </w:rPr>
            </w:pPr>
            <w:r w:rsidRPr="005074E6">
              <w:rPr>
                <w:rFonts w:ascii="Aptos" w:hAnsi="Aptos" w:cs="Times New Roman"/>
                <w:b/>
                <w:bCs/>
              </w:rPr>
              <w:t>3</w:t>
            </w:r>
            <w:r w:rsidR="00E47946" w:rsidRPr="005074E6">
              <w:rPr>
                <w:rFonts w:ascii="Aptos" w:hAnsi="Aptos" w:cs="Times New Roman"/>
                <w:b/>
                <w:bCs/>
              </w:rPr>
              <w:t>.1.</w:t>
            </w:r>
          </w:p>
        </w:tc>
        <w:tc>
          <w:tcPr>
            <w:tcW w:w="2982" w:type="dxa"/>
            <w:vMerge w:val="restart"/>
          </w:tcPr>
          <w:p w14:paraId="05858080" w14:textId="4E578663" w:rsidR="00E47946" w:rsidRPr="005074E6" w:rsidRDefault="00E47946" w:rsidP="00E47946">
            <w:pPr>
              <w:ind w:firstLine="0"/>
              <w:rPr>
                <w:rFonts w:ascii="Aptos" w:eastAsia="Times New Roman" w:hAnsi="Aptos" w:cs="Times New Roman"/>
                <w:szCs w:val="24"/>
                <w:lang w:eastAsia="x-none"/>
              </w:rPr>
            </w:pPr>
            <w:r w:rsidRPr="005074E6">
              <w:rPr>
                <w:rFonts w:ascii="Aptos" w:hAnsi="Aptos"/>
              </w:rPr>
              <w:t>Projekta iesniegumā norādītās ieguldījumu teritorijas un investīciju objekti atbilst SAM MK noteikumos noteiktajam.</w:t>
            </w:r>
          </w:p>
        </w:tc>
        <w:tc>
          <w:tcPr>
            <w:tcW w:w="1842" w:type="dxa"/>
            <w:vMerge w:val="restart"/>
            <w:vAlign w:val="center"/>
          </w:tcPr>
          <w:p w14:paraId="6D9F6785" w14:textId="2E3A32D2" w:rsidR="00E47946" w:rsidRPr="005074E6" w:rsidRDefault="00E47946" w:rsidP="00E47946">
            <w:pPr>
              <w:ind w:firstLine="0"/>
              <w:jc w:val="center"/>
              <w:rPr>
                <w:rFonts w:ascii="Aptos" w:eastAsia="Times New Roman" w:hAnsi="Aptos" w:cs="Times New Roman"/>
                <w:b/>
                <w:lang w:eastAsia="lv-LV"/>
              </w:rPr>
            </w:pPr>
            <w:r w:rsidRPr="005074E6">
              <w:rPr>
                <w:rFonts w:ascii="Aptos" w:hAnsi="Aptos" w:cs="Times New Roman"/>
                <w:b/>
                <w:bCs/>
              </w:rPr>
              <w:t>P</w:t>
            </w:r>
          </w:p>
        </w:tc>
        <w:tc>
          <w:tcPr>
            <w:tcW w:w="1673" w:type="dxa"/>
            <w:tcBorders>
              <w:top w:val="single" w:sz="4" w:space="0" w:color="auto"/>
              <w:bottom w:val="single" w:sz="4" w:space="0" w:color="auto"/>
            </w:tcBorders>
            <w:vAlign w:val="center"/>
          </w:tcPr>
          <w:p w14:paraId="17533BED"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bCs/>
                <w:szCs w:val="24"/>
                <w:lang w:eastAsia="x-none"/>
              </w:rPr>
            </w:pPr>
            <w:r w:rsidRPr="005074E6">
              <w:rPr>
                <w:rFonts w:ascii="Aptos" w:eastAsia="Times New Roman" w:hAnsi="Aptos"/>
                <w:b/>
                <w:bCs/>
              </w:rPr>
              <w:t>Jā</w:t>
            </w:r>
          </w:p>
        </w:tc>
        <w:tc>
          <w:tcPr>
            <w:tcW w:w="7809" w:type="dxa"/>
            <w:vAlign w:val="center"/>
          </w:tcPr>
          <w:p w14:paraId="6F2EA812" w14:textId="371F2361" w:rsidR="00E47946" w:rsidRPr="005074E6" w:rsidRDefault="00E47946" w:rsidP="00E47946">
            <w:pPr>
              <w:pStyle w:val="Bezatstarpm"/>
              <w:jc w:val="both"/>
              <w:rPr>
                <w:rFonts w:ascii="Aptos" w:hAnsi="Aptos"/>
                <w:color w:val="auto"/>
                <w:sz w:val="24"/>
                <w:szCs w:val="24"/>
              </w:rPr>
            </w:pPr>
            <w:r w:rsidRPr="005074E6">
              <w:rPr>
                <w:rFonts w:ascii="Aptos" w:hAnsi="Aptos"/>
                <w:b/>
                <w:bCs/>
                <w:color w:val="auto"/>
                <w:sz w:val="24"/>
                <w:szCs w:val="24"/>
              </w:rPr>
              <w:t>Vērtējums ir „Jā”</w:t>
            </w:r>
            <w:r w:rsidRPr="005074E6">
              <w:rPr>
                <w:rFonts w:ascii="Aptos" w:hAnsi="Aptos"/>
                <w:color w:val="auto"/>
                <w:sz w:val="24"/>
                <w:szCs w:val="24"/>
              </w:rPr>
              <w:t xml:space="preserve">, ja projekta ieguldījumu teritorija ir pašvaldība vai tās iestāde, kuras administratīvajā teritorijā siltumapgādes vajadzībām izmanto kūdru. Ieguldījumu teritorijas un investīciju objekti identificēti un minēti nodevumā, un investīciju objektos kūdra izmantota vismaz divu secīgu gadu laikā, tas ir, nav atbalstāmi ieguldījumi objektos, kur kūdra kā energoresurss izmantota nodevuma </w:t>
            </w:r>
            <w:proofErr w:type="spellStart"/>
            <w:r w:rsidRPr="005074E6">
              <w:rPr>
                <w:rFonts w:ascii="Aptos" w:hAnsi="Aptos"/>
                <w:color w:val="auto"/>
                <w:sz w:val="24"/>
                <w:szCs w:val="24"/>
              </w:rPr>
              <w:t>ietvarlaika</w:t>
            </w:r>
            <w:proofErr w:type="spellEnd"/>
            <w:r w:rsidRPr="005074E6">
              <w:rPr>
                <w:rFonts w:ascii="Aptos" w:hAnsi="Aptos"/>
                <w:color w:val="auto"/>
                <w:sz w:val="24"/>
                <w:szCs w:val="24"/>
              </w:rPr>
              <w:t xml:space="preserve"> vienā gadā.</w:t>
            </w:r>
          </w:p>
        </w:tc>
      </w:tr>
      <w:tr w:rsidR="00E47946" w:rsidRPr="005074E6" w14:paraId="4518CCFB" w14:textId="77777777" w:rsidTr="1A91E787">
        <w:trPr>
          <w:trHeight w:val="274"/>
        </w:trPr>
        <w:tc>
          <w:tcPr>
            <w:tcW w:w="875" w:type="dxa"/>
            <w:vMerge/>
          </w:tcPr>
          <w:p w14:paraId="3260DF9C" w14:textId="77777777" w:rsidR="00E47946" w:rsidRPr="005074E6" w:rsidRDefault="00E47946" w:rsidP="00E47946">
            <w:pPr>
              <w:tabs>
                <w:tab w:val="left" w:pos="942"/>
                <w:tab w:val="left" w:pos="1257"/>
              </w:tabs>
              <w:ind w:firstLine="0"/>
              <w:jc w:val="center"/>
              <w:rPr>
                <w:rFonts w:ascii="Aptos" w:hAnsi="Aptos" w:cs="Times New Roman"/>
                <w:b/>
                <w:bCs/>
              </w:rPr>
            </w:pPr>
          </w:p>
        </w:tc>
        <w:tc>
          <w:tcPr>
            <w:tcW w:w="2982" w:type="dxa"/>
            <w:vMerge/>
          </w:tcPr>
          <w:p w14:paraId="496F2B4E" w14:textId="77777777" w:rsidR="00E47946" w:rsidRPr="005074E6" w:rsidRDefault="00E47946" w:rsidP="00E47946">
            <w:pPr>
              <w:ind w:firstLine="0"/>
              <w:rPr>
                <w:rFonts w:ascii="Aptos" w:hAnsi="Aptos"/>
              </w:rPr>
            </w:pPr>
          </w:p>
        </w:tc>
        <w:tc>
          <w:tcPr>
            <w:tcW w:w="1842" w:type="dxa"/>
            <w:vMerge/>
            <w:vAlign w:val="center"/>
          </w:tcPr>
          <w:p w14:paraId="48DD1BB0" w14:textId="77777777" w:rsidR="00E47946" w:rsidRPr="005074E6" w:rsidRDefault="00E47946" w:rsidP="00E47946">
            <w:pPr>
              <w:ind w:firstLine="0"/>
              <w:jc w:val="center"/>
              <w:rPr>
                <w:rFonts w:ascii="Aptos" w:hAnsi="Aptos" w:cs="Times New Roman"/>
                <w:b/>
                <w:bCs/>
              </w:rPr>
            </w:pPr>
          </w:p>
        </w:tc>
        <w:tc>
          <w:tcPr>
            <w:tcW w:w="1673" w:type="dxa"/>
            <w:tcBorders>
              <w:top w:val="single" w:sz="4" w:space="0" w:color="auto"/>
              <w:bottom w:val="single" w:sz="4" w:space="0" w:color="auto"/>
            </w:tcBorders>
            <w:vAlign w:val="center"/>
          </w:tcPr>
          <w:p w14:paraId="657C0C4C" w14:textId="7DF7CF0F" w:rsidR="00E47946" w:rsidRPr="005074E6" w:rsidRDefault="00E47946" w:rsidP="00E47946">
            <w:pPr>
              <w:autoSpaceDE w:val="0"/>
              <w:autoSpaceDN w:val="0"/>
              <w:adjustRightInd w:val="0"/>
              <w:ind w:firstLine="0"/>
              <w:contextualSpacing/>
              <w:jc w:val="center"/>
              <w:rPr>
                <w:rFonts w:ascii="Aptos" w:eastAsia="Times New Roman" w:hAnsi="Aptos"/>
                <w:b/>
                <w:bCs/>
              </w:rPr>
            </w:pPr>
            <w:r w:rsidRPr="005074E6">
              <w:rPr>
                <w:rFonts w:ascii="Aptos" w:eastAsia="Times New Roman" w:hAnsi="Aptos"/>
                <w:b/>
                <w:bCs/>
              </w:rPr>
              <w:t>Jā, ar nosacījumu</w:t>
            </w:r>
          </w:p>
        </w:tc>
        <w:tc>
          <w:tcPr>
            <w:tcW w:w="7809" w:type="dxa"/>
          </w:tcPr>
          <w:p w14:paraId="62F0A5E2" w14:textId="7F332A0B" w:rsidR="00E47946" w:rsidRPr="005074E6" w:rsidRDefault="00E47946" w:rsidP="00E47946">
            <w:pPr>
              <w:pStyle w:val="Bezatstarpm"/>
              <w:jc w:val="both"/>
              <w:rPr>
                <w:rFonts w:ascii="Aptos" w:hAnsi="Aptos"/>
                <w:color w:val="auto"/>
                <w:sz w:val="24"/>
                <w:szCs w:val="24"/>
              </w:rPr>
            </w:pPr>
            <w:r w:rsidRPr="005074E6">
              <w:rPr>
                <w:rFonts w:ascii="Aptos" w:hAnsi="Aptos"/>
                <w:color w:val="auto"/>
                <w:sz w:val="24"/>
                <w:szCs w:val="24"/>
              </w:rPr>
              <w:t xml:space="preserve">Ja projekta iesniegumā norādītā informācija neatbilst minētajām prasībām, projekta iesniegumu novērtē ar </w:t>
            </w:r>
            <w:r w:rsidRPr="005074E6">
              <w:rPr>
                <w:rFonts w:ascii="Aptos" w:hAnsi="Aptos"/>
                <w:b/>
                <w:bCs/>
                <w:color w:val="auto"/>
                <w:sz w:val="24"/>
                <w:szCs w:val="24"/>
              </w:rPr>
              <w:t>“Jā, ar nosacījumu”</w:t>
            </w:r>
            <w:r w:rsidRPr="005074E6">
              <w:rPr>
                <w:rFonts w:ascii="Aptos" w:hAnsi="Aptos"/>
                <w:color w:val="auto"/>
                <w:sz w:val="24"/>
                <w:szCs w:val="24"/>
              </w:rPr>
              <w:t xml:space="preserve"> un izvirza nosacījumu veikt atbilstošus precizējumus.</w:t>
            </w:r>
          </w:p>
        </w:tc>
      </w:tr>
      <w:tr w:rsidR="00E47946" w:rsidRPr="005074E6" w14:paraId="2754F3FB" w14:textId="77777777" w:rsidTr="1A91E787">
        <w:trPr>
          <w:trHeight w:val="718"/>
        </w:trPr>
        <w:tc>
          <w:tcPr>
            <w:tcW w:w="875" w:type="dxa"/>
            <w:vMerge/>
          </w:tcPr>
          <w:p w14:paraId="569D2341"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655E5857" w14:textId="77777777" w:rsidR="00E47946" w:rsidRPr="005074E6" w:rsidRDefault="00E47946" w:rsidP="00E47946">
            <w:pPr>
              <w:ind w:firstLine="0"/>
              <w:rPr>
                <w:rFonts w:ascii="Aptos" w:eastAsia="Times New Roman" w:hAnsi="Aptos" w:cs="Times New Roman"/>
                <w:szCs w:val="24"/>
                <w:lang w:eastAsia="lv-LV"/>
              </w:rPr>
            </w:pPr>
          </w:p>
        </w:tc>
        <w:tc>
          <w:tcPr>
            <w:tcW w:w="1842" w:type="dxa"/>
            <w:vMerge/>
          </w:tcPr>
          <w:p w14:paraId="6F6FF8BD"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35A66385"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Nē</w:t>
            </w:r>
          </w:p>
        </w:tc>
        <w:tc>
          <w:tcPr>
            <w:tcW w:w="7809" w:type="dxa"/>
          </w:tcPr>
          <w:p w14:paraId="4B44BEB5" w14:textId="77777777" w:rsidR="00E47946" w:rsidRPr="005074E6" w:rsidRDefault="00E47946" w:rsidP="00E47946">
            <w:pPr>
              <w:ind w:firstLine="0"/>
              <w:rPr>
                <w:rFonts w:ascii="Aptos" w:eastAsia="Times New Roman" w:hAnsi="Aptos" w:cs="Times New Roman"/>
                <w:b/>
                <w:szCs w:val="24"/>
                <w:lang w:eastAsia="x-none"/>
              </w:rPr>
            </w:pPr>
            <w:r w:rsidRPr="005074E6">
              <w:rPr>
                <w:rFonts w:ascii="Aptos" w:eastAsia="Times New Roman" w:hAnsi="Aptos"/>
                <w:b/>
                <w:bCs/>
                <w:szCs w:val="24"/>
              </w:rPr>
              <w:t xml:space="preserve">Vērtējums ir „Nē”, </w:t>
            </w:r>
            <w:r w:rsidRPr="005074E6">
              <w:rPr>
                <w:rFonts w:ascii="Aptos" w:eastAsia="Times New Roman" w:hAnsi="Aptos"/>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47946" w:rsidRPr="005074E6" w14:paraId="5F27A3C2" w14:textId="77777777" w:rsidTr="1A91E787">
        <w:trPr>
          <w:trHeight w:val="85"/>
        </w:trPr>
        <w:tc>
          <w:tcPr>
            <w:tcW w:w="875" w:type="dxa"/>
            <w:vMerge w:val="restart"/>
          </w:tcPr>
          <w:p w14:paraId="4AA70B72" w14:textId="792CF20A" w:rsidR="00E47946" w:rsidRPr="005074E6" w:rsidRDefault="009A2088" w:rsidP="00E47946">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3</w:t>
            </w:r>
            <w:r w:rsidR="00E47946" w:rsidRPr="005074E6">
              <w:rPr>
                <w:rFonts w:ascii="Aptos" w:eastAsia="Times New Roman" w:hAnsi="Aptos" w:cs="Times New Roman"/>
                <w:b/>
                <w:szCs w:val="24"/>
                <w:lang w:eastAsia="lv-LV"/>
              </w:rPr>
              <w:t>.2.</w:t>
            </w:r>
          </w:p>
        </w:tc>
        <w:tc>
          <w:tcPr>
            <w:tcW w:w="2982" w:type="dxa"/>
            <w:vMerge w:val="restart"/>
          </w:tcPr>
          <w:p w14:paraId="056EF48D" w14:textId="7ED7B41A" w:rsidR="00E47946" w:rsidRPr="005074E6" w:rsidRDefault="00E47946" w:rsidP="00E47946">
            <w:pPr>
              <w:ind w:firstLine="0"/>
              <w:rPr>
                <w:rFonts w:ascii="Aptos" w:hAnsi="Aptos"/>
              </w:rPr>
            </w:pPr>
            <w:r w:rsidRPr="005074E6">
              <w:rPr>
                <w:rFonts w:ascii="Aptos" w:hAnsi="Aptos"/>
              </w:rPr>
              <w:t xml:space="preserve">Projekta dzīves ciklā nekustamais īpašums, kurā tiks veiktas projektā paredzētās darbības, ir finansējuma saņēmēja īpašumā vai valdījumā, un šīs īpašuma vai valdījuma tiesības ir nostiprinātas zemesgrāmatā. </w:t>
            </w:r>
          </w:p>
        </w:tc>
        <w:tc>
          <w:tcPr>
            <w:tcW w:w="1842" w:type="dxa"/>
            <w:vMerge w:val="restart"/>
            <w:vAlign w:val="center"/>
          </w:tcPr>
          <w:p w14:paraId="0CA87A6D" w14:textId="002E734C" w:rsidR="00E47946" w:rsidRPr="005074E6" w:rsidRDefault="00E47946" w:rsidP="00E47946">
            <w:pPr>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P</w:t>
            </w:r>
          </w:p>
        </w:tc>
        <w:tc>
          <w:tcPr>
            <w:tcW w:w="1673" w:type="dxa"/>
            <w:tcBorders>
              <w:top w:val="single" w:sz="4" w:space="0" w:color="auto"/>
              <w:bottom w:val="single" w:sz="4" w:space="0" w:color="auto"/>
            </w:tcBorders>
            <w:vAlign w:val="center"/>
          </w:tcPr>
          <w:p w14:paraId="366D59BA" w14:textId="56F73B79"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w:t>
            </w:r>
          </w:p>
        </w:tc>
        <w:tc>
          <w:tcPr>
            <w:tcW w:w="7809" w:type="dxa"/>
          </w:tcPr>
          <w:p w14:paraId="174DFAAE" w14:textId="430F464B" w:rsidR="00E47946" w:rsidRPr="005074E6" w:rsidRDefault="00E47946" w:rsidP="00E47946">
            <w:pPr>
              <w:ind w:firstLine="0"/>
              <w:rPr>
                <w:rFonts w:ascii="Aptos" w:hAnsi="Aptos"/>
              </w:rPr>
            </w:pPr>
            <w:r w:rsidRPr="005074E6">
              <w:rPr>
                <w:rFonts w:ascii="Aptos" w:hAnsi="Aptos"/>
                <w:b/>
                <w:bCs/>
              </w:rPr>
              <w:t>Vērtējums ir</w:t>
            </w:r>
            <w:r w:rsidRPr="005074E6">
              <w:rPr>
                <w:rFonts w:ascii="Aptos" w:hAnsi="Aptos"/>
              </w:rPr>
              <w:t xml:space="preserve"> “</w:t>
            </w:r>
            <w:r w:rsidRPr="005074E6">
              <w:rPr>
                <w:rFonts w:ascii="Aptos" w:hAnsi="Aptos"/>
                <w:b/>
                <w:bCs/>
              </w:rPr>
              <w:t>Jā</w:t>
            </w:r>
            <w:r w:rsidRPr="005074E6">
              <w:rPr>
                <w:rFonts w:ascii="Aptos" w:hAnsi="Aptos"/>
              </w:rPr>
              <w:t>”, ja tiek nodrošināts, ka projekta dzīves ciklā nekustamais īpašums, kurā paredzēta infrastruktūras izveide, ir finansējuma saņēmēja īpašumā vai valdījumā, un īpašuma vai valdījuma tiesības ir nostiprinātas zemesgrāmatā. Ja īpašumtiesību dokumenti nav iesniegti, bet projekta iesnieguma vērtētājam ir iespēja informāciju par īpašumtiesībām pārbaudīt publiskajās datubāzēs, vērtējums tiek balstīts uz publiskajā datu bāzē pieejamo informāciju, izdruku saglabājot projekta iesnieguma vērtēšanas dokumentācijā.</w:t>
            </w:r>
          </w:p>
          <w:p w14:paraId="44F14F2B" w14:textId="347A2D46" w:rsidR="00E47946" w:rsidRPr="005074E6" w:rsidRDefault="00E47946" w:rsidP="00E47946">
            <w:pPr>
              <w:ind w:firstLine="0"/>
              <w:rPr>
                <w:rFonts w:ascii="Aptos" w:hAnsi="Aptos"/>
              </w:rPr>
            </w:pPr>
            <w:r w:rsidRPr="005074E6">
              <w:rPr>
                <w:rFonts w:ascii="Aptos" w:hAnsi="Aptos"/>
              </w:rPr>
              <w:t xml:space="preserve">Valdījums izprotams kā uz īpašumu nodibināta apbūves tiesība, kas kā īpašumtiesību forma nodrošina, ka finansējuma saņēmējam ir tiesības celt un lietot uz sveša zemes gabala nedzīvojamu ēku vai inženierbūvi kā </w:t>
            </w:r>
            <w:r w:rsidRPr="005074E6">
              <w:rPr>
                <w:rFonts w:ascii="Aptos" w:hAnsi="Aptos"/>
              </w:rPr>
              <w:lastRenderedPageBreak/>
              <w:t xml:space="preserve">īpašniekam šīs tiesības spēkā esamības laikā, kā noteikts Civillikuma trešās daļas (Lietu tiesības) trešajā A nodaļā.  </w:t>
            </w:r>
          </w:p>
          <w:p w14:paraId="1C17FBE8" w14:textId="24A9A736" w:rsidR="00E47946" w:rsidRPr="005074E6" w:rsidRDefault="00E47946" w:rsidP="00E47946">
            <w:pPr>
              <w:ind w:firstLine="0"/>
              <w:rPr>
                <w:rFonts w:ascii="Aptos" w:hAnsi="Aptos"/>
              </w:rPr>
            </w:pPr>
            <w:r w:rsidRPr="005074E6">
              <w:rPr>
                <w:rFonts w:ascii="Aptos" w:hAnsi="Aptos"/>
              </w:rPr>
              <w:t>Ja pašvaldības īpašums, kurā paredzēta infrastruktūras izveide, uz normatīvā akta, līguma vai pašvaldības lēmuma pamata ir nodots pašvaldības iestādes pārvaldīšanā, šīs tiesības nav nepieciešams nostiprināt zemesgrāmatā.</w:t>
            </w:r>
          </w:p>
        </w:tc>
      </w:tr>
      <w:tr w:rsidR="00E47946" w:rsidRPr="005074E6" w14:paraId="736F7EB3" w14:textId="77777777" w:rsidTr="1A91E787">
        <w:trPr>
          <w:trHeight w:val="85"/>
        </w:trPr>
        <w:tc>
          <w:tcPr>
            <w:tcW w:w="875" w:type="dxa"/>
            <w:vMerge/>
          </w:tcPr>
          <w:p w14:paraId="2DBBEB04"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1D33B466"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tcPr>
          <w:p w14:paraId="639C6C84"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02FBFE64" w14:textId="62EF57C8"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 ar nosacījumu</w:t>
            </w:r>
          </w:p>
        </w:tc>
        <w:tc>
          <w:tcPr>
            <w:tcW w:w="7809" w:type="dxa"/>
          </w:tcPr>
          <w:p w14:paraId="185AEE2A" w14:textId="79F2534D" w:rsidR="00E47946" w:rsidRPr="005074E6" w:rsidRDefault="00E47946" w:rsidP="00E47946">
            <w:pPr>
              <w:ind w:firstLine="0"/>
              <w:rPr>
                <w:rFonts w:ascii="Aptos" w:eastAsia="Times New Roman" w:hAnsi="Aptos"/>
                <w:b/>
                <w:bCs/>
                <w:szCs w:val="24"/>
              </w:rPr>
            </w:pPr>
            <w:r w:rsidRPr="005074E6">
              <w:rPr>
                <w:rFonts w:ascii="Aptos" w:eastAsia="Times New Roman" w:hAnsi="Aptos"/>
              </w:rPr>
              <w:t xml:space="preserve">Ja projekta iesniegumā norādītā informācija neatbilst minētajām prasībām, projekta iesniegumu novērtē ar </w:t>
            </w:r>
            <w:r w:rsidRPr="005074E6">
              <w:rPr>
                <w:rFonts w:ascii="Aptos" w:eastAsia="Times New Roman" w:hAnsi="Aptos"/>
                <w:b/>
                <w:bCs/>
              </w:rPr>
              <w:t>“Jā, ar nosacījumu”</w:t>
            </w:r>
            <w:r w:rsidRPr="005074E6">
              <w:rPr>
                <w:rFonts w:ascii="Aptos" w:eastAsia="Times New Roman" w:hAnsi="Aptos"/>
              </w:rPr>
              <w:t xml:space="preserve"> un izvirza nosacījumu veikt atbilstošus precizējumus.</w:t>
            </w:r>
          </w:p>
        </w:tc>
      </w:tr>
      <w:tr w:rsidR="00E47946" w:rsidRPr="005074E6" w14:paraId="1914BB8F" w14:textId="77777777" w:rsidTr="1A91E787">
        <w:trPr>
          <w:trHeight w:val="85"/>
        </w:trPr>
        <w:tc>
          <w:tcPr>
            <w:tcW w:w="875" w:type="dxa"/>
            <w:vMerge/>
          </w:tcPr>
          <w:p w14:paraId="47E5EE2A"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5AEE90D5"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tcPr>
          <w:p w14:paraId="0D37117A"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14A61D7C" w14:textId="23BD7C3C"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Nē</w:t>
            </w:r>
          </w:p>
        </w:tc>
        <w:tc>
          <w:tcPr>
            <w:tcW w:w="7809" w:type="dxa"/>
          </w:tcPr>
          <w:p w14:paraId="43C5DF4F" w14:textId="60729886" w:rsidR="00E47946" w:rsidRPr="005074E6" w:rsidRDefault="00E47946" w:rsidP="00E47946">
            <w:pPr>
              <w:ind w:firstLine="0"/>
              <w:rPr>
                <w:rFonts w:ascii="Aptos" w:eastAsia="Times New Roman" w:hAnsi="Aptos"/>
                <w:b/>
                <w:bCs/>
                <w:szCs w:val="24"/>
              </w:rPr>
            </w:pPr>
            <w:r w:rsidRPr="005074E6">
              <w:rPr>
                <w:rFonts w:ascii="Aptos" w:eastAsia="Times New Roman" w:hAnsi="Aptos"/>
                <w:b/>
              </w:rPr>
              <w:t>Vērtējums ir</w:t>
            </w:r>
            <w:r w:rsidRPr="005074E6">
              <w:rPr>
                <w:rFonts w:ascii="Aptos" w:eastAsia="Times New Roman" w:hAnsi="Aptos"/>
              </w:rPr>
              <w:t xml:space="preserve"> </w:t>
            </w:r>
            <w:r w:rsidRPr="005074E6">
              <w:rPr>
                <w:rFonts w:ascii="Aptos" w:eastAsia="Times New Roman" w:hAnsi="Aptos"/>
                <w:b/>
                <w:bCs/>
              </w:rPr>
              <w:t>„Nē”,</w:t>
            </w:r>
            <w:r w:rsidRPr="005074E6">
              <w:rPr>
                <w:rFonts w:ascii="Aptos" w:eastAsia="Times New Roman" w:hAnsi="Apto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47946" w:rsidRPr="005074E6" w14:paraId="71460477" w14:textId="77777777" w:rsidTr="1A91E787">
        <w:trPr>
          <w:trHeight w:val="85"/>
        </w:trPr>
        <w:tc>
          <w:tcPr>
            <w:tcW w:w="15181" w:type="dxa"/>
            <w:gridSpan w:val="5"/>
          </w:tcPr>
          <w:p w14:paraId="4B17F605" w14:textId="77777777" w:rsidR="00E47946" w:rsidRPr="005074E6" w:rsidRDefault="00E47946" w:rsidP="0EB12268">
            <w:pPr>
              <w:ind w:firstLine="0"/>
              <w:jc w:val="center"/>
              <w:rPr>
                <w:rFonts w:ascii="Aptos" w:eastAsia="Times New Roman" w:hAnsi="Aptos"/>
                <w:b/>
                <w:bCs/>
              </w:rPr>
            </w:pPr>
            <w:r w:rsidRPr="005074E6">
              <w:rPr>
                <w:rFonts w:ascii="Aptos" w:eastAsia="Times New Roman" w:hAnsi="Aptos" w:cs="Times New Roman"/>
                <w:b/>
                <w:bCs/>
                <w:lang w:eastAsia="lv-LV"/>
              </w:rPr>
              <w:t xml:space="preserve">Horizontālā principa “Vienlīdzība, iekļaušana, </w:t>
            </w:r>
            <w:proofErr w:type="spellStart"/>
            <w:r w:rsidRPr="005074E6">
              <w:rPr>
                <w:rFonts w:ascii="Aptos" w:eastAsia="Times New Roman" w:hAnsi="Aptos" w:cs="Times New Roman"/>
                <w:b/>
                <w:bCs/>
                <w:lang w:eastAsia="lv-LV"/>
              </w:rPr>
              <w:t>nediskriminācija</w:t>
            </w:r>
            <w:proofErr w:type="spellEnd"/>
            <w:r w:rsidRPr="005074E6">
              <w:rPr>
                <w:rFonts w:ascii="Aptos" w:eastAsia="Times New Roman" w:hAnsi="Aptos" w:cs="Times New Roman"/>
                <w:b/>
                <w:bCs/>
                <w:lang w:eastAsia="lv-LV"/>
              </w:rPr>
              <w:t xml:space="preserve"> un </w:t>
            </w:r>
            <w:proofErr w:type="spellStart"/>
            <w:r w:rsidRPr="005074E6">
              <w:rPr>
                <w:rFonts w:ascii="Aptos" w:eastAsia="Times New Roman" w:hAnsi="Aptos" w:cs="Times New Roman"/>
                <w:b/>
                <w:bCs/>
                <w:lang w:eastAsia="lv-LV"/>
              </w:rPr>
              <w:t>pamattiesību</w:t>
            </w:r>
            <w:proofErr w:type="spellEnd"/>
            <w:r w:rsidRPr="005074E6">
              <w:rPr>
                <w:rFonts w:ascii="Aptos" w:eastAsia="Times New Roman" w:hAnsi="Aptos" w:cs="Times New Roman"/>
                <w:b/>
                <w:bCs/>
                <w:lang w:eastAsia="lv-LV"/>
              </w:rPr>
              <w:t xml:space="preserve"> ievērošana” (HP VINPI) specifiskais atbilstības kritērijs</w:t>
            </w:r>
          </w:p>
        </w:tc>
      </w:tr>
      <w:tr w:rsidR="00E47946" w:rsidRPr="005074E6" w14:paraId="25277D04" w14:textId="77777777" w:rsidTr="1A91E787">
        <w:trPr>
          <w:trHeight w:val="85"/>
        </w:trPr>
        <w:tc>
          <w:tcPr>
            <w:tcW w:w="875" w:type="dxa"/>
            <w:vMerge w:val="restart"/>
          </w:tcPr>
          <w:p w14:paraId="26264397" w14:textId="0CA634DA" w:rsidR="00E47946" w:rsidRPr="005074E6" w:rsidRDefault="009A2088" w:rsidP="00E47946">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3</w:t>
            </w:r>
            <w:r w:rsidR="00E47946" w:rsidRPr="005074E6">
              <w:rPr>
                <w:rFonts w:ascii="Aptos" w:eastAsia="Times New Roman" w:hAnsi="Aptos" w:cs="Times New Roman"/>
                <w:b/>
                <w:szCs w:val="24"/>
                <w:lang w:eastAsia="lv-LV"/>
              </w:rPr>
              <w:t>.3.</w:t>
            </w:r>
          </w:p>
        </w:tc>
        <w:tc>
          <w:tcPr>
            <w:tcW w:w="2982" w:type="dxa"/>
            <w:vMerge w:val="restart"/>
          </w:tcPr>
          <w:p w14:paraId="24FBC329" w14:textId="77777777" w:rsidR="00E47946" w:rsidRPr="005074E6" w:rsidRDefault="00E47946" w:rsidP="00E47946">
            <w:pPr>
              <w:tabs>
                <w:tab w:val="left" w:pos="942"/>
                <w:tab w:val="left" w:pos="1257"/>
              </w:tabs>
              <w:ind w:firstLine="0"/>
              <w:rPr>
                <w:rFonts w:ascii="Aptos" w:hAnsi="Aptos"/>
              </w:rPr>
            </w:pPr>
            <w:r w:rsidRPr="005074E6">
              <w:rPr>
                <w:rFonts w:ascii="Aptos" w:hAnsi="Aptos"/>
              </w:rPr>
              <w:t xml:space="preserve">Projektā ir paredzētas darbības, kas veicina horizontālā principa ”Vienlīdzība, iekļaušana, </w:t>
            </w:r>
            <w:proofErr w:type="spellStart"/>
            <w:r w:rsidRPr="005074E6">
              <w:rPr>
                <w:rFonts w:ascii="Aptos" w:hAnsi="Aptos"/>
              </w:rPr>
              <w:t>nediskriminācija</w:t>
            </w:r>
            <w:proofErr w:type="spellEnd"/>
            <w:r w:rsidRPr="005074E6">
              <w:rPr>
                <w:rFonts w:ascii="Aptos" w:hAnsi="Aptos"/>
              </w:rPr>
              <w:t xml:space="preserve"> un </w:t>
            </w:r>
            <w:proofErr w:type="spellStart"/>
            <w:r w:rsidRPr="005074E6">
              <w:rPr>
                <w:rFonts w:ascii="Aptos" w:hAnsi="Aptos"/>
              </w:rPr>
              <w:t>pamattiesību</w:t>
            </w:r>
            <w:proofErr w:type="spellEnd"/>
            <w:r w:rsidRPr="005074E6">
              <w:rPr>
                <w:rFonts w:ascii="Aptos" w:hAnsi="Aptos"/>
              </w:rPr>
              <w:t xml:space="preserve"> ievērošana” īstenošanu.</w:t>
            </w:r>
          </w:p>
          <w:p w14:paraId="697AC46C"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restart"/>
            <w:vAlign w:val="center"/>
          </w:tcPr>
          <w:p w14:paraId="25CE5CD8" w14:textId="77777777" w:rsidR="00E47946" w:rsidRPr="005074E6" w:rsidRDefault="00E47946" w:rsidP="00E47946">
            <w:pPr>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P</w:t>
            </w:r>
          </w:p>
        </w:tc>
        <w:tc>
          <w:tcPr>
            <w:tcW w:w="1673" w:type="dxa"/>
            <w:tcBorders>
              <w:top w:val="single" w:sz="4" w:space="0" w:color="auto"/>
              <w:bottom w:val="single" w:sz="4" w:space="0" w:color="auto"/>
            </w:tcBorders>
            <w:vAlign w:val="center"/>
          </w:tcPr>
          <w:p w14:paraId="78CC9CBD"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w:t>
            </w:r>
          </w:p>
        </w:tc>
        <w:tc>
          <w:tcPr>
            <w:tcW w:w="7809" w:type="dxa"/>
          </w:tcPr>
          <w:p w14:paraId="3581B547" w14:textId="77777777" w:rsidR="00E47946" w:rsidRPr="005074E6" w:rsidRDefault="00E47946" w:rsidP="00E47946">
            <w:pPr>
              <w:ind w:firstLine="0"/>
              <w:rPr>
                <w:rFonts w:ascii="Aptos" w:eastAsia="Times New Roman" w:hAnsi="Aptos"/>
                <w:szCs w:val="24"/>
              </w:rPr>
            </w:pPr>
            <w:r w:rsidRPr="005074E6">
              <w:rPr>
                <w:rFonts w:ascii="Aptos" w:eastAsia="Times New Roman" w:hAnsi="Aptos"/>
                <w:b/>
                <w:bCs/>
                <w:szCs w:val="24"/>
              </w:rPr>
              <w:t>Vērtējums ir “Jā”</w:t>
            </w:r>
            <w:r w:rsidRPr="005074E6">
              <w:rPr>
                <w:rFonts w:ascii="Aptos" w:eastAsia="Times New Roman" w:hAnsi="Aptos"/>
                <w:szCs w:val="24"/>
              </w:rPr>
              <w:t>, ja projekta iesniegums paredz vismaz 1 vispārīgu HP VINPI darbību veikšanu, kas attiecas uz publicitāti, personālu vai publiskajiem iepirkumiem.</w:t>
            </w:r>
          </w:p>
          <w:p w14:paraId="4C14429A" w14:textId="77777777" w:rsidR="00E47946" w:rsidRPr="005074E6" w:rsidRDefault="00E47946" w:rsidP="00E47946">
            <w:pPr>
              <w:ind w:firstLine="0"/>
              <w:rPr>
                <w:rFonts w:ascii="Aptos" w:eastAsia="Times New Roman" w:hAnsi="Aptos"/>
                <w:szCs w:val="24"/>
              </w:rPr>
            </w:pPr>
            <w:r w:rsidRPr="005074E6">
              <w:rPr>
                <w:rFonts w:ascii="Aptos" w:eastAsia="Times New Roman" w:hAnsi="Aptos"/>
                <w:szCs w:val="24"/>
              </w:rPr>
              <w:t xml:space="preserve">Vispārīgo horizontālā principa darbību piemēri projekta iesniegumā (jāparedz vismaz 1 vispārīga darbība): </w:t>
            </w:r>
          </w:p>
          <w:p w14:paraId="404BF7AB" w14:textId="77777777" w:rsidR="00E47946" w:rsidRPr="005074E6" w:rsidRDefault="00E47946" w:rsidP="00E47946">
            <w:pPr>
              <w:ind w:firstLine="0"/>
              <w:rPr>
                <w:rFonts w:ascii="Aptos" w:eastAsia="Times New Roman" w:hAnsi="Aptos"/>
                <w:i/>
                <w:iCs/>
                <w:szCs w:val="24"/>
              </w:rPr>
            </w:pPr>
            <w:r w:rsidRPr="005074E6">
              <w:rPr>
                <w:rFonts w:ascii="Aptos" w:eastAsia="Times New Roman" w:hAnsi="Aptos"/>
                <w:i/>
                <w:iCs/>
                <w:szCs w:val="24"/>
              </w:rPr>
              <w:t>attiecībā uz projekta vadības un īstenošanas personālu:</w:t>
            </w:r>
          </w:p>
          <w:p w14:paraId="3D694046" w14:textId="77777777" w:rsidR="00E47946" w:rsidRPr="005074E6" w:rsidRDefault="00E47946" w:rsidP="00E47946">
            <w:pPr>
              <w:numPr>
                <w:ilvl w:val="0"/>
                <w:numId w:val="9"/>
              </w:numPr>
              <w:rPr>
                <w:rFonts w:ascii="Aptos" w:eastAsia="Times New Roman" w:hAnsi="Aptos"/>
                <w:szCs w:val="24"/>
              </w:rPr>
            </w:pPr>
            <w:r w:rsidRPr="005074E6">
              <w:rPr>
                <w:rFonts w:ascii="Aptos" w:eastAsia="Times New Roman" w:hAnsi="Aptos"/>
                <w:szCs w:val="24"/>
              </w:rPr>
              <w:t>projekta vadībā un īstenošanā tiks virzīti pasākumi, kas sekmē darba un ģimenes dzīves līdzsvaru, paredzot elastīga un nepilna laika darba iespēju nodrošināšanu vecākiem ar bērniem un personām, kuras aprūpē tuviniekus;</w:t>
            </w:r>
          </w:p>
          <w:p w14:paraId="09D39F84" w14:textId="77777777" w:rsidR="00E47946" w:rsidRPr="005074E6" w:rsidRDefault="00E47946" w:rsidP="00E47946">
            <w:pPr>
              <w:numPr>
                <w:ilvl w:val="0"/>
                <w:numId w:val="9"/>
              </w:numPr>
              <w:rPr>
                <w:rFonts w:ascii="Aptos" w:eastAsia="Times New Roman" w:hAnsi="Aptos"/>
                <w:szCs w:val="24"/>
              </w:rPr>
            </w:pPr>
            <w:r w:rsidRPr="005074E6">
              <w:rPr>
                <w:rFonts w:ascii="Aptos" w:eastAsia="Times New Roman" w:hAnsi="Aptos"/>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169B3584" w14:textId="77777777" w:rsidR="00E47946" w:rsidRPr="005074E6" w:rsidRDefault="00E47946" w:rsidP="00E47946">
            <w:pPr>
              <w:numPr>
                <w:ilvl w:val="0"/>
                <w:numId w:val="9"/>
              </w:numPr>
              <w:rPr>
                <w:rFonts w:ascii="Aptos" w:eastAsia="Times New Roman" w:hAnsi="Aptos"/>
                <w:szCs w:val="24"/>
              </w:rPr>
            </w:pPr>
            <w:r w:rsidRPr="005074E6">
              <w:rPr>
                <w:rFonts w:ascii="Aptos" w:eastAsia="Times New Roman" w:hAnsi="Aptos"/>
                <w:szCs w:val="24"/>
              </w:rPr>
              <w:lastRenderedPageBreak/>
              <w:t xml:space="preserve">sievietēm un vīriešiem nodrošināta vienlīdzīga darba samaksa un vienlīdzīgas karjeras izaugsmes iespējas, tostarp nodrošinot dalību apmācībās, semināros, komandējumos; </w:t>
            </w:r>
          </w:p>
          <w:p w14:paraId="5B60C305" w14:textId="77777777" w:rsidR="00E47946" w:rsidRPr="005074E6" w:rsidRDefault="00E47946" w:rsidP="00E47946">
            <w:pPr>
              <w:ind w:firstLine="0"/>
              <w:rPr>
                <w:rFonts w:ascii="Aptos" w:eastAsia="Times New Roman" w:hAnsi="Aptos"/>
                <w:i/>
                <w:iCs/>
                <w:szCs w:val="24"/>
              </w:rPr>
            </w:pPr>
            <w:r w:rsidRPr="005074E6">
              <w:rPr>
                <w:rFonts w:ascii="Aptos" w:eastAsia="Times New Roman" w:hAnsi="Aptos"/>
                <w:i/>
                <w:iCs/>
                <w:szCs w:val="24"/>
              </w:rPr>
              <w:t>komunikācijas un vizuālās identitātes pasākumos:</w:t>
            </w:r>
          </w:p>
          <w:p w14:paraId="2A268E41" w14:textId="77777777" w:rsidR="00E47946" w:rsidRPr="005074E6" w:rsidRDefault="00E47946" w:rsidP="00E47946">
            <w:pPr>
              <w:numPr>
                <w:ilvl w:val="0"/>
                <w:numId w:val="10"/>
              </w:numPr>
              <w:rPr>
                <w:rFonts w:ascii="Aptos" w:eastAsia="Times New Roman" w:hAnsi="Aptos"/>
                <w:szCs w:val="24"/>
              </w:rPr>
            </w:pPr>
            <w:r w:rsidRPr="005074E6">
              <w:rPr>
                <w:rFonts w:ascii="Aptos" w:eastAsia="Times New Roman" w:hAnsi="Aptos"/>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r w:rsidRPr="005074E6">
              <w:rPr>
                <w:rStyle w:val="Vresatsauce"/>
                <w:rFonts w:ascii="Aptos" w:eastAsia="Times New Roman" w:hAnsi="Aptos"/>
                <w:szCs w:val="24"/>
              </w:rPr>
              <w:footnoteReference w:id="20"/>
            </w:r>
            <w:r w:rsidRPr="005074E6">
              <w:rPr>
                <w:rFonts w:ascii="Aptos" w:eastAsia="Times New Roman" w:hAnsi="Aptos"/>
                <w:szCs w:val="24"/>
              </w:rPr>
              <w:t>;</w:t>
            </w:r>
          </w:p>
          <w:p w14:paraId="242C1B9F" w14:textId="77777777" w:rsidR="00E47946" w:rsidRPr="005074E6" w:rsidRDefault="00E47946" w:rsidP="00E47946">
            <w:pPr>
              <w:numPr>
                <w:ilvl w:val="0"/>
                <w:numId w:val="10"/>
              </w:numPr>
              <w:rPr>
                <w:rFonts w:ascii="Aptos" w:eastAsia="Times New Roman" w:hAnsi="Aptos"/>
                <w:szCs w:val="24"/>
              </w:rPr>
            </w:pPr>
            <w:r w:rsidRPr="005074E6">
              <w:rPr>
                <w:rFonts w:ascii="Aptos" w:eastAsia="Times New Roman" w:hAnsi="Aptos"/>
                <w:szCs w:val="24"/>
              </w:rPr>
              <w:t>tiks nodrošināts, ka informācija projekta vai finansējuma saņēmēja tīmekļa vietnē ir piekļūstama cilvēkiem ar funkcionēšanas ierobežojumiem, izmantojot vairākus sensoros (redze, dzirde, tauste) kanālus</w:t>
            </w:r>
            <w:r w:rsidRPr="005074E6">
              <w:rPr>
                <w:rStyle w:val="Vresatsauce"/>
                <w:rFonts w:ascii="Aptos" w:eastAsia="Times New Roman" w:hAnsi="Aptos"/>
                <w:szCs w:val="24"/>
              </w:rPr>
              <w:footnoteReference w:id="21"/>
            </w:r>
            <w:r w:rsidRPr="005074E6">
              <w:rPr>
                <w:rFonts w:ascii="Aptos" w:eastAsia="Times New Roman" w:hAnsi="Aptos"/>
                <w:szCs w:val="24"/>
              </w:rPr>
              <w:t>;</w:t>
            </w:r>
          </w:p>
          <w:p w14:paraId="5ECE2327" w14:textId="4B2C6B97" w:rsidR="00E47946" w:rsidRPr="005074E6" w:rsidRDefault="00E47946" w:rsidP="00E47946">
            <w:pPr>
              <w:numPr>
                <w:ilvl w:val="0"/>
                <w:numId w:val="10"/>
              </w:numPr>
              <w:rPr>
                <w:rFonts w:ascii="Aptos" w:eastAsia="Times New Roman" w:hAnsi="Aptos"/>
                <w:szCs w:val="24"/>
              </w:rPr>
            </w:pPr>
            <w:r w:rsidRPr="005074E6">
              <w:rPr>
                <w:rFonts w:ascii="Aptos" w:eastAsia="Times New Roman" w:hAnsi="Aptos"/>
                <w:szCs w:val="24"/>
              </w:rPr>
              <w:t>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w:t>
            </w:r>
            <w:r w:rsidRPr="005074E6">
              <w:rPr>
                <w:rStyle w:val="Vresatsauce"/>
                <w:rFonts w:ascii="Aptos" w:eastAsia="Times New Roman" w:hAnsi="Aptos"/>
                <w:szCs w:val="24"/>
              </w:rPr>
              <w:footnoteReference w:id="22"/>
            </w:r>
            <w:r w:rsidRPr="005074E6">
              <w:rPr>
                <w:rFonts w:ascii="Aptos" w:eastAsia="Times New Roman" w:hAnsi="Aptos"/>
                <w:szCs w:val="24"/>
              </w:rPr>
              <w:t xml:space="preserve">. </w:t>
            </w:r>
          </w:p>
        </w:tc>
      </w:tr>
      <w:tr w:rsidR="00E47946" w:rsidRPr="005074E6" w14:paraId="58D439D9" w14:textId="77777777" w:rsidTr="1A91E787">
        <w:trPr>
          <w:trHeight w:val="85"/>
        </w:trPr>
        <w:tc>
          <w:tcPr>
            <w:tcW w:w="875" w:type="dxa"/>
            <w:vMerge/>
          </w:tcPr>
          <w:p w14:paraId="76F3C0DE"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003AEA41"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6F397EC6"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0BC176DC"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 ar nosacījumu</w:t>
            </w:r>
          </w:p>
        </w:tc>
        <w:tc>
          <w:tcPr>
            <w:tcW w:w="7809" w:type="dxa"/>
          </w:tcPr>
          <w:p w14:paraId="17F97A44" w14:textId="740F8A11" w:rsidR="00E47946" w:rsidRPr="005074E6" w:rsidRDefault="00E47946" w:rsidP="00E47946">
            <w:pPr>
              <w:ind w:firstLine="0"/>
              <w:rPr>
                <w:rFonts w:ascii="Aptos" w:eastAsia="Times New Roman" w:hAnsi="Aptos"/>
                <w:szCs w:val="24"/>
              </w:rPr>
            </w:pPr>
            <w:r w:rsidRPr="005074E6">
              <w:rPr>
                <w:rFonts w:ascii="Aptos" w:eastAsia="Times New Roman" w:hAnsi="Aptos"/>
                <w:szCs w:val="24"/>
              </w:rPr>
              <w:t xml:space="preserve">Ja projekta iesniegums neparedz vismaz 1 vispārīgas HP VINPI darbības veikšanu, </w:t>
            </w:r>
            <w:r w:rsidRPr="005074E6">
              <w:rPr>
                <w:rFonts w:ascii="Aptos" w:eastAsia="Times New Roman" w:hAnsi="Aptos"/>
                <w:b/>
                <w:bCs/>
                <w:szCs w:val="24"/>
              </w:rPr>
              <w:t xml:space="preserve">vērtējums ir “Jā, ar nosacījumu” </w:t>
            </w:r>
            <w:r w:rsidRPr="005074E6">
              <w:rPr>
                <w:rFonts w:ascii="Aptos" w:eastAsia="Times New Roman" w:hAnsi="Aptos"/>
                <w:szCs w:val="24"/>
              </w:rPr>
              <w:t>un izvirza atbilstošus nosacījumus.</w:t>
            </w:r>
          </w:p>
        </w:tc>
      </w:tr>
      <w:tr w:rsidR="00E47946" w:rsidRPr="005074E6" w14:paraId="21707A62" w14:textId="77777777" w:rsidTr="1A91E787">
        <w:trPr>
          <w:trHeight w:val="85"/>
        </w:trPr>
        <w:tc>
          <w:tcPr>
            <w:tcW w:w="875" w:type="dxa"/>
            <w:vMerge/>
          </w:tcPr>
          <w:p w14:paraId="60BC2E0B"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2E3F51A3"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4E2B946F"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78EA4555"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Nē</w:t>
            </w:r>
          </w:p>
        </w:tc>
        <w:tc>
          <w:tcPr>
            <w:tcW w:w="7809" w:type="dxa"/>
          </w:tcPr>
          <w:p w14:paraId="082FC3AE" w14:textId="77777777" w:rsidR="00E47946" w:rsidRDefault="00E47946" w:rsidP="00E47946">
            <w:pPr>
              <w:ind w:firstLine="0"/>
              <w:rPr>
                <w:rFonts w:ascii="Aptos" w:eastAsia="Times New Roman" w:hAnsi="Aptos"/>
                <w:szCs w:val="24"/>
              </w:rPr>
            </w:pPr>
            <w:r w:rsidRPr="005074E6">
              <w:rPr>
                <w:rFonts w:ascii="Aptos" w:eastAsia="Times New Roman" w:hAnsi="Aptos"/>
                <w:b/>
                <w:bCs/>
                <w:szCs w:val="24"/>
              </w:rPr>
              <w:t>Vērtējums ir “Nē”</w:t>
            </w:r>
            <w:r w:rsidRPr="005074E6">
              <w:rPr>
                <w:rFonts w:ascii="Aptos" w:eastAsia="Times New Roman" w:hAnsi="Aptos"/>
                <w:szCs w:val="24"/>
              </w:rPr>
              <w:t>, ja precizētajā projekta iesniegumā nav veikti precizējumi atbilstoši izvirzītajiem nosacījumiem un projekta iesniegums ir noraidāms.</w:t>
            </w:r>
          </w:p>
          <w:p w14:paraId="673AB90E" w14:textId="77777777" w:rsidR="005074E6" w:rsidRDefault="005074E6" w:rsidP="00E47946">
            <w:pPr>
              <w:ind w:firstLine="0"/>
              <w:rPr>
                <w:rFonts w:ascii="Aptos" w:eastAsia="Times New Roman" w:hAnsi="Aptos"/>
                <w:szCs w:val="24"/>
              </w:rPr>
            </w:pPr>
          </w:p>
          <w:p w14:paraId="4E72B401" w14:textId="788F43B9" w:rsidR="005074E6" w:rsidRPr="005074E6" w:rsidRDefault="005074E6" w:rsidP="00E47946">
            <w:pPr>
              <w:ind w:firstLine="0"/>
              <w:rPr>
                <w:rFonts w:ascii="Aptos" w:eastAsia="Times New Roman" w:hAnsi="Aptos"/>
                <w:b/>
                <w:bCs/>
                <w:szCs w:val="24"/>
              </w:rPr>
            </w:pPr>
          </w:p>
        </w:tc>
      </w:tr>
      <w:tr w:rsidR="00E47946" w:rsidRPr="005074E6" w14:paraId="59440D56" w14:textId="77777777" w:rsidTr="1A91E787">
        <w:trPr>
          <w:trHeight w:val="85"/>
        </w:trPr>
        <w:tc>
          <w:tcPr>
            <w:tcW w:w="15181" w:type="dxa"/>
            <w:gridSpan w:val="5"/>
          </w:tcPr>
          <w:p w14:paraId="7313CA47" w14:textId="658B42AC" w:rsidR="00E47946" w:rsidRPr="005074E6" w:rsidRDefault="00E47946" w:rsidP="0EB12268">
            <w:pPr>
              <w:ind w:firstLine="0"/>
              <w:jc w:val="center"/>
              <w:rPr>
                <w:rFonts w:ascii="Aptos" w:eastAsia="Times New Roman" w:hAnsi="Aptos"/>
                <w:b/>
                <w:bCs/>
              </w:rPr>
            </w:pPr>
            <w:r w:rsidRPr="005074E6">
              <w:rPr>
                <w:rFonts w:ascii="Aptos" w:eastAsia="Times New Roman" w:hAnsi="Aptos" w:cs="Times New Roman"/>
                <w:b/>
                <w:bCs/>
                <w:lang w:eastAsia="lv-LV"/>
              </w:rPr>
              <w:lastRenderedPageBreak/>
              <w:t>Horizontālā principa “Nenodarīt būtisku kaitējumu” specifiskie atbilstības kritēriji</w:t>
            </w:r>
          </w:p>
        </w:tc>
      </w:tr>
      <w:tr w:rsidR="00E47946" w:rsidRPr="005074E6" w14:paraId="6029A031" w14:textId="77777777" w:rsidTr="1A91E787">
        <w:trPr>
          <w:trHeight w:val="85"/>
        </w:trPr>
        <w:tc>
          <w:tcPr>
            <w:tcW w:w="875" w:type="dxa"/>
            <w:vMerge w:val="restart"/>
          </w:tcPr>
          <w:p w14:paraId="22C08CB6" w14:textId="0786783A" w:rsidR="00E47946" w:rsidRPr="005074E6" w:rsidRDefault="009A2088" w:rsidP="00E47946">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3</w:t>
            </w:r>
            <w:r w:rsidR="00E47946" w:rsidRPr="005074E6">
              <w:rPr>
                <w:rFonts w:ascii="Aptos" w:eastAsia="Times New Roman" w:hAnsi="Aptos" w:cs="Times New Roman"/>
                <w:b/>
                <w:szCs w:val="24"/>
                <w:lang w:eastAsia="lv-LV"/>
              </w:rPr>
              <w:t>.4.</w:t>
            </w:r>
          </w:p>
        </w:tc>
        <w:tc>
          <w:tcPr>
            <w:tcW w:w="2982" w:type="dxa"/>
            <w:vMerge w:val="restart"/>
          </w:tcPr>
          <w:p w14:paraId="4FE2EE3E" w14:textId="5CBDC577" w:rsidR="00E47946" w:rsidRPr="005074E6" w:rsidRDefault="00E47946" w:rsidP="00E47946">
            <w:pPr>
              <w:ind w:firstLine="0"/>
              <w:rPr>
                <w:rFonts w:ascii="Aptos" w:eastAsia="Times New Roman" w:hAnsi="Aptos" w:cs="Times New Roman"/>
                <w:lang w:eastAsia="lv-LV"/>
              </w:rPr>
            </w:pPr>
            <w:r w:rsidRPr="005074E6">
              <w:rPr>
                <w:rFonts w:ascii="Aptos" w:hAnsi="Aptos"/>
              </w:rPr>
              <w:t>Projekta ietvaros veicamajiem iepirkumiem piemēro Ministru kabineta 2017. gada 20. jūnija noteikumos Nr. 353 “Prasības zaļajam publiskajam iepirkumam un to piemērošanas kārtība”</w:t>
            </w:r>
            <w:r w:rsidRPr="005074E6">
              <w:rPr>
                <w:rStyle w:val="Vresatsauce"/>
                <w:rFonts w:ascii="Aptos" w:hAnsi="Aptos"/>
              </w:rPr>
              <w:footnoteReference w:id="23"/>
            </w:r>
            <w:r w:rsidRPr="005074E6">
              <w:rPr>
                <w:rFonts w:ascii="Aptos" w:hAnsi="Aptos"/>
              </w:rPr>
              <w:t xml:space="preserve"> iekļautajām grupām noteiktos zaļā publiskā iepirkuma kritērijus (ja attiecināms).</w:t>
            </w:r>
          </w:p>
        </w:tc>
        <w:tc>
          <w:tcPr>
            <w:tcW w:w="1842" w:type="dxa"/>
            <w:vMerge w:val="restart"/>
            <w:vAlign w:val="center"/>
          </w:tcPr>
          <w:p w14:paraId="4FDAAF57" w14:textId="77777777" w:rsidR="00E47946" w:rsidRPr="005074E6" w:rsidRDefault="00E47946" w:rsidP="00E47946">
            <w:pPr>
              <w:ind w:firstLine="0"/>
              <w:jc w:val="center"/>
              <w:rPr>
                <w:rFonts w:ascii="Aptos" w:eastAsia="Times New Roman" w:hAnsi="Aptos" w:cs="Times New Roman"/>
                <w:b/>
                <w:bCs/>
                <w:szCs w:val="24"/>
                <w:lang w:eastAsia="lv-LV"/>
              </w:rPr>
            </w:pPr>
            <w:r w:rsidRPr="005074E6">
              <w:rPr>
                <w:rFonts w:ascii="Aptos" w:hAnsi="Aptos"/>
                <w:b/>
                <w:bCs/>
              </w:rPr>
              <w:t>P; N/A</w:t>
            </w:r>
          </w:p>
        </w:tc>
        <w:tc>
          <w:tcPr>
            <w:tcW w:w="1673" w:type="dxa"/>
            <w:tcBorders>
              <w:top w:val="single" w:sz="4" w:space="0" w:color="auto"/>
              <w:bottom w:val="single" w:sz="4" w:space="0" w:color="auto"/>
            </w:tcBorders>
            <w:vAlign w:val="center"/>
          </w:tcPr>
          <w:p w14:paraId="13858F40"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w:t>
            </w:r>
          </w:p>
        </w:tc>
        <w:tc>
          <w:tcPr>
            <w:tcW w:w="7809" w:type="dxa"/>
          </w:tcPr>
          <w:p w14:paraId="05D53A48" w14:textId="1296FF39" w:rsidR="00E47946" w:rsidRPr="005074E6" w:rsidRDefault="00E47946" w:rsidP="00E47946">
            <w:pPr>
              <w:ind w:firstLine="0"/>
              <w:rPr>
                <w:rFonts w:ascii="Aptos" w:eastAsia="Times New Roman" w:hAnsi="Aptos"/>
              </w:rPr>
            </w:pPr>
            <w:r w:rsidRPr="005074E6">
              <w:rPr>
                <w:rFonts w:ascii="Aptos" w:eastAsia="Times New Roman" w:hAnsi="Aptos"/>
                <w:b/>
              </w:rPr>
              <w:t>Vērtējums ir “Jā”,</w:t>
            </w:r>
            <w:r w:rsidRPr="005074E6">
              <w:rPr>
                <w:rFonts w:ascii="Aptos" w:eastAsia="Times New Roman" w:hAnsi="Aptos"/>
              </w:rPr>
              <w:t xml:space="preserve"> ja projekta iesniedzējs ir iekļāvis projekta iesniegumā informāciju par to, ka projekta ietvaros iegādātās preces, pakalpojumi vai būvdarbu iepirkums tiks veikti, ievērojot Zaļā publiskā iepirkuma prasības saskaņā ar Ministru kabineta 2017. gada 20. jūnija noteikumiem Nr. 353 “Prasības zaļajam publiskajam iepirkumam un to piemērošanas kārtība”</w:t>
            </w:r>
            <w:r w:rsidRPr="005074E6">
              <w:rPr>
                <w:rFonts w:ascii="Aptos" w:eastAsia="Times New Roman" w:hAnsi="Aptos"/>
                <w:vertAlign w:val="superscript"/>
              </w:rPr>
              <w:t>5</w:t>
            </w:r>
            <w:r w:rsidRPr="005074E6">
              <w:rPr>
                <w:rFonts w:ascii="Aptos" w:eastAsia="Times New Roman" w:hAnsi="Aptos"/>
              </w:rPr>
              <w:t xml:space="preserve"> 1. pielikumu visos gadījumos un 2. pielikumu gadījumos, kur tas attiecināms un iespējams.</w:t>
            </w:r>
          </w:p>
        </w:tc>
      </w:tr>
      <w:tr w:rsidR="00E47946" w:rsidRPr="005074E6" w14:paraId="4CA9A832" w14:textId="77777777" w:rsidTr="1A91E787">
        <w:trPr>
          <w:trHeight w:val="85"/>
        </w:trPr>
        <w:tc>
          <w:tcPr>
            <w:tcW w:w="875" w:type="dxa"/>
            <w:vMerge/>
          </w:tcPr>
          <w:p w14:paraId="37F34EF1"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0C2856E9"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029AD694"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0926AC82"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 ar nosacījumu</w:t>
            </w:r>
          </w:p>
        </w:tc>
        <w:tc>
          <w:tcPr>
            <w:tcW w:w="7809" w:type="dxa"/>
          </w:tcPr>
          <w:p w14:paraId="2BB4A84F" w14:textId="77777777" w:rsidR="00E47946" w:rsidRPr="005074E6" w:rsidRDefault="00E47946" w:rsidP="00E47946">
            <w:pPr>
              <w:ind w:firstLine="0"/>
              <w:rPr>
                <w:rFonts w:ascii="Aptos" w:eastAsia="Times New Roman" w:hAnsi="Aptos"/>
                <w:b/>
                <w:bCs/>
                <w:szCs w:val="24"/>
              </w:rPr>
            </w:pPr>
            <w:r w:rsidRPr="005074E6">
              <w:rPr>
                <w:rFonts w:ascii="Aptos" w:eastAsia="Times New Roman" w:hAnsi="Aptos"/>
                <w:szCs w:val="24"/>
              </w:rPr>
              <w:t>Ja projekta iesniegumā norādītā informācija neatbilst minētajām prasībām, projekta iesniegumu novērtē ar</w:t>
            </w:r>
            <w:r w:rsidRPr="005074E6">
              <w:rPr>
                <w:rFonts w:ascii="Aptos" w:eastAsia="Times New Roman" w:hAnsi="Aptos"/>
                <w:b/>
                <w:bCs/>
                <w:szCs w:val="24"/>
              </w:rPr>
              <w:t xml:space="preserve"> “Jā, ar nosacījumu” </w:t>
            </w:r>
            <w:r w:rsidRPr="005074E6">
              <w:rPr>
                <w:rFonts w:ascii="Aptos" w:eastAsia="Times New Roman" w:hAnsi="Aptos"/>
                <w:szCs w:val="24"/>
              </w:rPr>
              <w:t>un izvirza nosacījumu veikt atbilstošus precizējumus.</w:t>
            </w:r>
          </w:p>
        </w:tc>
      </w:tr>
      <w:tr w:rsidR="00E47946" w:rsidRPr="005074E6" w14:paraId="73572813" w14:textId="77777777" w:rsidTr="1A91E787">
        <w:trPr>
          <w:trHeight w:val="85"/>
        </w:trPr>
        <w:tc>
          <w:tcPr>
            <w:tcW w:w="875" w:type="dxa"/>
            <w:vMerge/>
          </w:tcPr>
          <w:p w14:paraId="23A65806"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3F8BB5D9"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6DCC0D3C"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4824BAF8"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Nē</w:t>
            </w:r>
          </w:p>
        </w:tc>
        <w:tc>
          <w:tcPr>
            <w:tcW w:w="7809" w:type="dxa"/>
          </w:tcPr>
          <w:p w14:paraId="4425A5D1" w14:textId="77777777" w:rsidR="00E47946" w:rsidRPr="005074E6" w:rsidRDefault="00E47946" w:rsidP="00E47946">
            <w:pPr>
              <w:ind w:firstLine="0"/>
              <w:rPr>
                <w:rFonts w:ascii="Aptos" w:eastAsia="Times New Roman" w:hAnsi="Aptos"/>
                <w:b/>
                <w:bCs/>
                <w:szCs w:val="24"/>
              </w:rPr>
            </w:pPr>
            <w:r w:rsidRPr="005074E6">
              <w:rPr>
                <w:rFonts w:ascii="Aptos" w:eastAsia="Times New Roman" w:hAnsi="Aptos"/>
                <w:b/>
                <w:bCs/>
                <w:szCs w:val="24"/>
              </w:rPr>
              <w:t>Vērtējums ir „Nē”</w:t>
            </w:r>
            <w:r w:rsidRPr="005074E6">
              <w:rPr>
                <w:rFonts w:ascii="Aptos" w:eastAsia="Times New Roman" w:hAnsi="Aptos"/>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47946" w:rsidRPr="005074E6" w14:paraId="7BB29647" w14:textId="77777777" w:rsidTr="1A91E787">
        <w:trPr>
          <w:trHeight w:val="85"/>
        </w:trPr>
        <w:tc>
          <w:tcPr>
            <w:tcW w:w="875" w:type="dxa"/>
            <w:vMerge/>
          </w:tcPr>
          <w:p w14:paraId="71A96958"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0B3B4C55"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7CEC19FD"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08ADF932"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N/A</w:t>
            </w:r>
          </w:p>
        </w:tc>
        <w:tc>
          <w:tcPr>
            <w:tcW w:w="7809" w:type="dxa"/>
          </w:tcPr>
          <w:p w14:paraId="153DB76D" w14:textId="742DE062" w:rsidR="00E47946" w:rsidRPr="005074E6" w:rsidRDefault="00E47946" w:rsidP="00E47946">
            <w:pPr>
              <w:ind w:firstLine="0"/>
              <w:rPr>
                <w:rFonts w:ascii="Aptos" w:eastAsia="Times New Roman" w:hAnsi="Aptos"/>
                <w:b/>
              </w:rPr>
            </w:pPr>
            <w:r w:rsidRPr="005074E6">
              <w:rPr>
                <w:rFonts w:ascii="Aptos" w:eastAsia="Times New Roman" w:hAnsi="Aptos"/>
                <w:b/>
              </w:rPr>
              <w:t>Vērtējums ir N/A</w:t>
            </w:r>
            <w:r w:rsidRPr="005074E6">
              <w:rPr>
                <w:rFonts w:ascii="Aptos" w:eastAsia="Times New Roman" w:hAnsi="Aptos"/>
              </w:rPr>
              <w:t>, ja sniegts skaidrojums, ka nav iespējams piemērot vai iepirkuma priekšmets neatbilst Ministru kabineta 2017. gada 20. jūnija noteikumos Nr. 353 “Prasības zaļajam publiskajam iepirkumam un to piemērošanas kārtība” noteiktajām grupām.</w:t>
            </w:r>
          </w:p>
        </w:tc>
      </w:tr>
      <w:tr w:rsidR="00E47946" w:rsidRPr="005074E6" w14:paraId="332406ED" w14:textId="77777777" w:rsidTr="1A91E787">
        <w:trPr>
          <w:trHeight w:val="85"/>
        </w:trPr>
        <w:tc>
          <w:tcPr>
            <w:tcW w:w="875" w:type="dxa"/>
            <w:vMerge w:val="restart"/>
          </w:tcPr>
          <w:p w14:paraId="0D3C1F27" w14:textId="63EA20C7" w:rsidR="00E47946" w:rsidRPr="005074E6" w:rsidRDefault="009A2088" w:rsidP="00E47946">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3</w:t>
            </w:r>
            <w:r w:rsidR="00E47946" w:rsidRPr="005074E6">
              <w:rPr>
                <w:rFonts w:ascii="Aptos" w:eastAsia="Times New Roman" w:hAnsi="Aptos" w:cs="Times New Roman"/>
                <w:b/>
                <w:szCs w:val="24"/>
                <w:lang w:eastAsia="lv-LV"/>
              </w:rPr>
              <w:t>.5.</w:t>
            </w:r>
          </w:p>
        </w:tc>
        <w:tc>
          <w:tcPr>
            <w:tcW w:w="2982" w:type="dxa"/>
            <w:vMerge w:val="restart"/>
          </w:tcPr>
          <w:p w14:paraId="5683CA4C" w14:textId="77777777" w:rsidR="00E47946" w:rsidRPr="005074E6" w:rsidRDefault="00E47946" w:rsidP="00E47946">
            <w:pPr>
              <w:ind w:firstLine="0"/>
              <w:rPr>
                <w:rFonts w:ascii="Aptos" w:eastAsia="Times New Roman" w:hAnsi="Aptos" w:cs="Times New Roman"/>
                <w:szCs w:val="24"/>
                <w:lang w:eastAsia="lv-LV"/>
              </w:rPr>
            </w:pPr>
            <w:r w:rsidRPr="005074E6">
              <w:rPr>
                <w:rFonts w:ascii="Aptos" w:hAnsi="Aptos"/>
              </w:rPr>
              <w:t xml:space="preserve">Projekta būvniecības procesa laikā tiks nodrošināti labākie pieejamie tehniskie risinājumi trokšņu, putekļu un piesārņojuma emisiju </w:t>
            </w:r>
            <w:r w:rsidRPr="005074E6">
              <w:rPr>
                <w:rFonts w:ascii="Aptos" w:hAnsi="Aptos"/>
              </w:rPr>
              <w:lastRenderedPageBreak/>
              <w:t>samazināšanai (ja attiecināms).</w:t>
            </w:r>
          </w:p>
        </w:tc>
        <w:tc>
          <w:tcPr>
            <w:tcW w:w="1842" w:type="dxa"/>
            <w:vMerge w:val="restart"/>
            <w:vAlign w:val="center"/>
          </w:tcPr>
          <w:p w14:paraId="18F4A91E" w14:textId="46992395" w:rsidR="00E47946" w:rsidRPr="005074E6" w:rsidRDefault="00E47946" w:rsidP="00E47946">
            <w:pPr>
              <w:ind w:firstLine="0"/>
              <w:jc w:val="center"/>
              <w:rPr>
                <w:rFonts w:ascii="Aptos" w:eastAsia="Times New Roman" w:hAnsi="Aptos" w:cs="Times New Roman"/>
                <w:b/>
                <w:szCs w:val="24"/>
                <w:lang w:eastAsia="lv-LV"/>
              </w:rPr>
            </w:pPr>
            <w:r w:rsidRPr="005074E6">
              <w:rPr>
                <w:rFonts w:ascii="Aptos" w:hAnsi="Aptos"/>
                <w:b/>
                <w:bCs/>
              </w:rPr>
              <w:lastRenderedPageBreak/>
              <w:t>P; N/A</w:t>
            </w:r>
          </w:p>
        </w:tc>
        <w:tc>
          <w:tcPr>
            <w:tcW w:w="1673" w:type="dxa"/>
            <w:tcBorders>
              <w:top w:val="single" w:sz="4" w:space="0" w:color="auto"/>
              <w:bottom w:val="single" w:sz="4" w:space="0" w:color="auto"/>
            </w:tcBorders>
            <w:vAlign w:val="center"/>
          </w:tcPr>
          <w:p w14:paraId="7D089FC3"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Jā</w:t>
            </w:r>
          </w:p>
        </w:tc>
        <w:tc>
          <w:tcPr>
            <w:tcW w:w="7809" w:type="dxa"/>
            <w:vAlign w:val="center"/>
          </w:tcPr>
          <w:p w14:paraId="68C39B27" w14:textId="176F821A" w:rsidR="00E47946" w:rsidRPr="005074E6" w:rsidRDefault="00E47946" w:rsidP="00E47946">
            <w:pPr>
              <w:autoSpaceDE w:val="0"/>
              <w:autoSpaceDN w:val="0"/>
              <w:adjustRightInd w:val="0"/>
              <w:ind w:firstLine="0"/>
              <w:rPr>
                <w:rFonts w:ascii="Aptos" w:hAnsi="Aptos"/>
                <w:lang w:eastAsia="x-none"/>
              </w:rPr>
            </w:pPr>
            <w:r w:rsidRPr="005074E6">
              <w:rPr>
                <w:rFonts w:ascii="Aptos" w:hAnsi="Aptos"/>
                <w:b/>
                <w:lang w:eastAsia="x-none"/>
              </w:rPr>
              <w:t xml:space="preserve">Vērtējums ir “Jā”, </w:t>
            </w:r>
            <w:r w:rsidRPr="005074E6">
              <w:rPr>
                <w:rFonts w:ascii="Aptos" w:hAnsi="Aptos"/>
                <w:lang w:eastAsia="x-none"/>
              </w:rPr>
              <w:t>ja projekta iesniedzējs ir apliecinājis, ka būvniecības procesa laikā tiks nodrošināti labākie pieejamie tehniskie risinājumi trokšņu, putekļu un piesārņojuma emisiju samazināšanai</w:t>
            </w:r>
            <w:r w:rsidRPr="005074E6">
              <w:rPr>
                <w:rStyle w:val="Vresatsauce"/>
                <w:rFonts w:ascii="Aptos" w:hAnsi="Aptos"/>
                <w:lang w:eastAsia="x-none"/>
              </w:rPr>
              <w:footnoteReference w:id="24"/>
            </w:r>
            <w:r w:rsidRPr="005074E6">
              <w:rPr>
                <w:rFonts w:ascii="Aptos" w:hAnsi="Aptos"/>
                <w:lang w:eastAsia="x-none"/>
              </w:rPr>
              <w:t>.</w:t>
            </w:r>
          </w:p>
        </w:tc>
      </w:tr>
      <w:tr w:rsidR="00E47946" w:rsidRPr="005074E6" w14:paraId="049A0DA6" w14:textId="77777777" w:rsidTr="1A91E787">
        <w:trPr>
          <w:trHeight w:val="85"/>
        </w:trPr>
        <w:tc>
          <w:tcPr>
            <w:tcW w:w="875" w:type="dxa"/>
            <w:vMerge/>
          </w:tcPr>
          <w:p w14:paraId="082A912F"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64107ECE"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67DD90A8"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3A03657B"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Jā, ar nosacījumu</w:t>
            </w:r>
          </w:p>
        </w:tc>
        <w:tc>
          <w:tcPr>
            <w:tcW w:w="7809" w:type="dxa"/>
            <w:vAlign w:val="center"/>
          </w:tcPr>
          <w:p w14:paraId="2F590177" w14:textId="77777777" w:rsidR="00E47946" w:rsidRPr="005074E6" w:rsidRDefault="00E47946" w:rsidP="00E47946">
            <w:pPr>
              <w:ind w:firstLine="0"/>
              <w:rPr>
                <w:rFonts w:ascii="Aptos" w:eastAsia="Times New Roman" w:hAnsi="Aptos"/>
                <w:b/>
                <w:bCs/>
                <w:szCs w:val="24"/>
              </w:rPr>
            </w:pPr>
            <w:r w:rsidRPr="005074E6">
              <w:rPr>
                <w:rFonts w:ascii="Aptos" w:hAnsi="Aptos"/>
                <w:lang w:eastAsia="x-none"/>
              </w:rPr>
              <w:t>Ja projekta iesniegumā norādītā informācija neatbilst minētajām prasībām, projekta iesniegumu novērtē ar</w:t>
            </w:r>
            <w:r w:rsidRPr="005074E6">
              <w:rPr>
                <w:rFonts w:ascii="Aptos" w:hAnsi="Aptos"/>
                <w:b/>
                <w:lang w:eastAsia="x-none"/>
              </w:rPr>
              <w:t xml:space="preserve"> “Jā, ar nosacījumu” </w:t>
            </w:r>
            <w:r w:rsidRPr="005074E6">
              <w:rPr>
                <w:rFonts w:ascii="Aptos" w:hAnsi="Aptos"/>
                <w:lang w:eastAsia="x-none"/>
              </w:rPr>
              <w:t>un izvirza nosacījumu veikt atbilstošus precizējumus.</w:t>
            </w:r>
          </w:p>
        </w:tc>
      </w:tr>
      <w:tr w:rsidR="00E47946" w:rsidRPr="005074E6" w14:paraId="7EBA993E" w14:textId="77777777" w:rsidTr="1A91E787">
        <w:trPr>
          <w:trHeight w:val="85"/>
        </w:trPr>
        <w:tc>
          <w:tcPr>
            <w:tcW w:w="875" w:type="dxa"/>
            <w:vMerge/>
          </w:tcPr>
          <w:p w14:paraId="250A3D7F"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14E600B7"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56B61C35"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23651225"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Nē</w:t>
            </w:r>
          </w:p>
        </w:tc>
        <w:tc>
          <w:tcPr>
            <w:tcW w:w="7809" w:type="dxa"/>
            <w:vAlign w:val="center"/>
          </w:tcPr>
          <w:p w14:paraId="7775D6B3" w14:textId="77777777" w:rsidR="00E47946" w:rsidRPr="005074E6" w:rsidRDefault="00E47946" w:rsidP="00E47946">
            <w:pPr>
              <w:ind w:firstLine="0"/>
              <w:rPr>
                <w:rFonts w:ascii="Aptos" w:eastAsia="Times New Roman" w:hAnsi="Aptos"/>
                <w:b/>
                <w:bCs/>
                <w:szCs w:val="24"/>
              </w:rPr>
            </w:pPr>
            <w:r w:rsidRPr="005074E6">
              <w:rPr>
                <w:rFonts w:ascii="Aptos" w:hAnsi="Aptos"/>
                <w:b/>
                <w:lang w:eastAsia="x-none"/>
              </w:rPr>
              <w:t>Vērtējums ir “Nē”</w:t>
            </w:r>
            <w:r w:rsidRPr="005074E6">
              <w:rPr>
                <w:rFonts w:ascii="Aptos" w:hAnsi="Aptos"/>
                <w:bCs/>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47946" w:rsidRPr="005074E6" w14:paraId="22CBD4B8" w14:textId="77777777" w:rsidTr="1A91E787">
        <w:trPr>
          <w:trHeight w:val="85"/>
        </w:trPr>
        <w:tc>
          <w:tcPr>
            <w:tcW w:w="875" w:type="dxa"/>
            <w:vMerge/>
          </w:tcPr>
          <w:p w14:paraId="5795E86B"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2D022551"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465E631A"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2E0CABA5"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N/A</w:t>
            </w:r>
          </w:p>
        </w:tc>
        <w:tc>
          <w:tcPr>
            <w:tcW w:w="7809" w:type="dxa"/>
            <w:vAlign w:val="center"/>
          </w:tcPr>
          <w:p w14:paraId="3721B28E" w14:textId="77777777" w:rsidR="00E47946" w:rsidRPr="005074E6" w:rsidRDefault="00E47946" w:rsidP="00E47946">
            <w:pPr>
              <w:ind w:firstLine="0"/>
              <w:rPr>
                <w:rFonts w:ascii="Aptos" w:eastAsia="Times New Roman" w:hAnsi="Aptos"/>
                <w:b/>
                <w:bCs/>
                <w:szCs w:val="24"/>
              </w:rPr>
            </w:pPr>
            <w:r w:rsidRPr="005074E6">
              <w:rPr>
                <w:rStyle w:val="normaltextrun"/>
                <w:rFonts w:ascii="Aptos" w:hAnsi="Aptos"/>
                <w:b/>
                <w:bCs/>
                <w:shd w:val="clear" w:color="auto" w:fill="FFFFFF"/>
              </w:rPr>
              <w:t>Vērtējums ir “N/A”</w:t>
            </w:r>
            <w:r w:rsidRPr="005074E6">
              <w:rPr>
                <w:rStyle w:val="normaltextrun"/>
                <w:rFonts w:ascii="Aptos" w:hAnsi="Aptos"/>
                <w:shd w:val="clear" w:color="auto" w:fill="FFFFFF"/>
              </w:rPr>
              <w:t>, ja projekta ietvaros netiks veikta būvniecība.</w:t>
            </w:r>
          </w:p>
        </w:tc>
      </w:tr>
      <w:tr w:rsidR="00E47946" w:rsidRPr="005074E6" w14:paraId="270C3C35" w14:textId="77777777" w:rsidTr="1A91E787">
        <w:trPr>
          <w:trHeight w:val="85"/>
        </w:trPr>
        <w:tc>
          <w:tcPr>
            <w:tcW w:w="875" w:type="dxa"/>
            <w:vMerge w:val="restart"/>
          </w:tcPr>
          <w:p w14:paraId="00AC563D" w14:textId="10C34EE9" w:rsidR="00E47946" w:rsidRPr="005074E6" w:rsidRDefault="009A2088" w:rsidP="00E47946">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3</w:t>
            </w:r>
            <w:r w:rsidR="00E47946" w:rsidRPr="005074E6">
              <w:rPr>
                <w:rFonts w:ascii="Aptos" w:eastAsia="Times New Roman" w:hAnsi="Aptos" w:cs="Times New Roman"/>
                <w:b/>
                <w:szCs w:val="24"/>
                <w:lang w:eastAsia="lv-LV"/>
              </w:rPr>
              <w:t>.6.</w:t>
            </w:r>
          </w:p>
        </w:tc>
        <w:tc>
          <w:tcPr>
            <w:tcW w:w="2982" w:type="dxa"/>
            <w:vMerge w:val="restart"/>
          </w:tcPr>
          <w:p w14:paraId="6E7508E5" w14:textId="349384F8" w:rsidR="00E47946" w:rsidRPr="005074E6" w:rsidRDefault="00E47946" w:rsidP="00E47946">
            <w:pPr>
              <w:ind w:firstLine="0"/>
              <w:rPr>
                <w:rFonts w:ascii="Aptos" w:eastAsia="Times New Roman" w:hAnsi="Aptos" w:cs="Times New Roman"/>
                <w:szCs w:val="24"/>
                <w:lang w:eastAsia="lv-LV"/>
              </w:rPr>
            </w:pPr>
            <w:r w:rsidRPr="005074E6">
              <w:rPr>
                <w:rFonts w:ascii="Aptos" w:hAnsi="Aptos"/>
                <w:bCs/>
              </w:rPr>
              <w:t>Projekta ietvaros radītie elektrisko un elektronisko iekārtu atkritumi un citi atkritumi tiek apsaimniekoti atbilstoši normatīvo aktu prasībām: tiks nodrošināta to savākšana, sagatavošana atkārtotai izmantošanai, pārstrādei un reģenerācijai, pārstrāde vai reģenerācija sadarbībā ar attiecīgu piesārņojošās darbības atļaujas saņēmušu komersantu (ja attiecināms).</w:t>
            </w:r>
          </w:p>
        </w:tc>
        <w:tc>
          <w:tcPr>
            <w:tcW w:w="1842" w:type="dxa"/>
            <w:vMerge w:val="restart"/>
            <w:vAlign w:val="center"/>
          </w:tcPr>
          <w:p w14:paraId="1AE335E0" w14:textId="1A60DCF6" w:rsidR="00E47946" w:rsidRPr="005074E6" w:rsidRDefault="00E47946" w:rsidP="00E47946">
            <w:pPr>
              <w:ind w:firstLine="0"/>
              <w:jc w:val="center"/>
              <w:rPr>
                <w:rFonts w:ascii="Aptos" w:eastAsia="Times New Roman" w:hAnsi="Aptos" w:cs="Times New Roman"/>
                <w:b/>
                <w:szCs w:val="24"/>
                <w:lang w:eastAsia="lv-LV"/>
              </w:rPr>
            </w:pPr>
            <w:r w:rsidRPr="005074E6">
              <w:rPr>
                <w:rFonts w:ascii="Aptos" w:hAnsi="Aptos"/>
                <w:b/>
                <w:bCs/>
              </w:rPr>
              <w:t>P; N/A</w:t>
            </w:r>
          </w:p>
        </w:tc>
        <w:tc>
          <w:tcPr>
            <w:tcW w:w="1673" w:type="dxa"/>
            <w:tcBorders>
              <w:top w:val="single" w:sz="4" w:space="0" w:color="auto"/>
              <w:bottom w:val="single" w:sz="4" w:space="0" w:color="auto"/>
            </w:tcBorders>
            <w:vAlign w:val="center"/>
          </w:tcPr>
          <w:p w14:paraId="19969AFC"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Jā</w:t>
            </w:r>
          </w:p>
        </w:tc>
        <w:tc>
          <w:tcPr>
            <w:tcW w:w="7809" w:type="dxa"/>
            <w:vAlign w:val="center"/>
          </w:tcPr>
          <w:p w14:paraId="15814534" w14:textId="62D8EAF2" w:rsidR="00E47946" w:rsidRPr="005074E6" w:rsidRDefault="00E47946" w:rsidP="00E47946">
            <w:pPr>
              <w:ind w:firstLine="0"/>
              <w:rPr>
                <w:rFonts w:ascii="Aptos" w:hAnsi="Aptos"/>
              </w:rPr>
            </w:pPr>
            <w:r w:rsidRPr="005074E6">
              <w:rPr>
                <w:rFonts w:ascii="Aptos" w:hAnsi="Aptos"/>
                <w:b/>
                <w:bCs/>
              </w:rPr>
              <w:t>Vērtējums ir “Jā”</w:t>
            </w:r>
            <w:r w:rsidRPr="005074E6">
              <w:rPr>
                <w:rFonts w:ascii="Aptos" w:hAnsi="Aptos"/>
              </w:rPr>
              <w:t>, ja projekta iesniedzējs ir apliecinājis, ka būvdarbu veicējiem un pakalpojumu sniedzējiem projekta ietvaros tiks uzlikts pienākumus radītos elektriskos un elektronisko iekārtu atkritumus un citus atkritumus apsaimniekot atbilstoši normatīvo aktu prasībām vai arī norādījis informāciju sagatavotajā iepirkumu dokumentācijā, iekļaujot prasības līguma projektā.</w:t>
            </w:r>
          </w:p>
          <w:p w14:paraId="41C46966" w14:textId="36BA36FB" w:rsidR="00E47946" w:rsidRPr="005074E6" w:rsidRDefault="00E47946" w:rsidP="00E47946">
            <w:pPr>
              <w:ind w:firstLine="0"/>
              <w:rPr>
                <w:rFonts w:ascii="Aptos" w:eastAsia="Times New Roman" w:hAnsi="Aptos"/>
                <w:b/>
                <w:bCs/>
                <w:szCs w:val="24"/>
              </w:rPr>
            </w:pPr>
            <w:r w:rsidRPr="005074E6">
              <w:rPr>
                <w:rFonts w:ascii="Aptos" w:hAnsi="Aptos"/>
              </w:rPr>
              <w:t>Projekta īstenošanā tiks lūgts būvdarbu veicējam sagatavot un iesniegt rakstisku apliecinājumu par šo atkritumu savākšanu, sagatavošanu atkārtotai izmantošanai, pārstrādei un reģenerācijai, pārstrādi vai reģenerāciju un nodošanu komersantam, kas saņēmis attiecīgu piesārņojošās darbības vai atkritumu apsaimniekošanas  atļauju, minot atkritumu veidu (klasi), daudzumu, darbības, kas ar atkritumiem veiktas.</w:t>
            </w:r>
          </w:p>
        </w:tc>
      </w:tr>
      <w:tr w:rsidR="00E47946" w:rsidRPr="005074E6" w14:paraId="4BC40583" w14:textId="77777777" w:rsidTr="1A91E787">
        <w:trPr>
          <w:trHeight w:val="85"/>
        </w:trPr>
        <w:tc>
          <w:tcPr>
            <w:tcW w:w="875" w:type="dxa"/>
            <w:vMerge/>
          </w:tcPr>
          <w:p w14:paraId="1B6E820A"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797F89BA" w14:textId="77777777" w:rsidR="00E47946" w:rsidRPr="005074E6" w:rsidRDefault="00E47946" w:rsidP="00E47946">
            <w:pPr>
              <w:ind w:firstLine="0"/>
              <w:rPr>
                <w:rFonts w:ascii="Aptos" w:eastAsia="Times New Roman" w:hAnsi="Aptos" w:cs="Times New Roman"/>
                <w:szCs w:val="24"/>
                <w:lang w:eastAsia="lv-LV"/>
              </w:rPr>
            </w:pPr>
          </w:p>
        </w:tc>
        <w:tc>
          <w:tcPr>
            <w:tcW w:w="1842" w:type="dxa"/>
            <w:vMerge/>
            <w:vAlign w:val="center"/>
          </w:tcPr>
          <w:p w14:paraId="2CD3AB71"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4F64E617"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Jā, ar nosacījumu</w:t>
            </w:r>
          </w:p>
        </w:tc>
        <w:tc>
          <w:tcPr>
            <w:tcW w:w="7809" w:type="dxa"/>
            <w:vAlign w:val="center"/>
          </w:tcPr>
          <w:p w14:paraId="6CDBEA9A" w14:textId="77777777" w:rsidR="00E47946" w:rsidRPr="005074E6" w:rsidRDefault="00E47946" w:rsidP="00E47946">
            <w:pPr>
              <w:ind w:firstLine="0"/>
              <w:rPr>
                <w:rFonts w:ascii="Aptos" w:eastAsia="Times New Roman" w:hAnsi="Aptos"/>
                <w:b/>
                <w:bCs/>
                <w:szCs w:val="24"/>
              </w:rPr>
            </w:pPr>
            <w:r w:rsidRPr="005074E6">
              <w:rPr>
                <w:rFonts w:ascii="Aptos" w:hAnsi="Aptos"/>
                <w:bCs/>
              </w:rPr>
              <w:t>Ja projekta iesniegumā norādītā informācija neatbilst minētajām prasībām, projekta iesniegumu novērtē ar</w:t>
            </w:r>
            <w:r w:rsidRPr="005074E6">
              <w:rPr>
                <w:rFonts w:ascii="Aptos" w:hAnsi="Aptos"/>
                <w:b/>
              </w:rPr>
              <w:t xml:space="preserve"> “Jā, ar nosacījumu”</w:t>
            </w:r>
            <w:r w:rsidRPr="005074E6">
              <w:rPr>
                <w:rFonts w:ascii="Aptos" w:hAnsi="Aptos"/>
                <w:bCs/>
              </w:rPr>
              <w:t xml:space="preserve"> un izvirza nosacījumu veikt atbilstošus precizējumus.</w:t>
            </w:r>
          </w:p>
        </w:tc>
      </w:tr>
      <w:tr w:rsidR="00E47946" w:rsidRPr="005074E6" w14:paraId="3A1DB293" w14:textId="77777777" w:rsidTr="1A91E787">
        <w:trPr>
          <w:trHeight w:val="85"/>
        </w:trPr>
        <w:tc>
          <w:tcPr>
            <w:tcW w:w="875" w:type="dxa"/>
            <w:vMerge/>
          </w:tcPr>
          <w:p w14:paraId="3A145E43"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3A710ADB" w14:textId="77777777" w:rsidR="00E47946" w:rsidRPr="005074E6" w:rsidRDefault="00E47946" w:rsidP="00E47946">
            <w:pPr>
              <w:ind w:firstLine="0"/>
              <w:rPr>
                <w:rFonts w:ascii="Aptos" w:eastAsia="Times New Roman" w:hAnsi="Aptos" w:cs="Times New Roman"/>
                <w:szCs w:val="24"/>
                <w:lang w:eastAsia="lv-LV"/>
              </w:rPr>
            </w:pPr>
          </w:p>
        </w:tc>
        <w:tc>
          <w:tcPr>
            <w:tcW w:w="1842" w:type="dxa"/>
            <w:vMerge/>
            <w:vAlign w:val="center"/>
          </w:tcPr>
          <w:p w14:paraId="1DBA3739"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0BE53A03"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Nē</w:t>
            </w:r>
          </w:p>
        </w:tc>
        <w:tc>
          <w:tcPr>
            <w:tcW w:w="7809" w:type="dxa"/>
            <w:vAlign w:val="center"/>
          </w:tcPr>
          <w:p w14:paraId="73EF3052" w14:textId="77777777" w:rsidR="00E47946" w:rsidRPr="005074E6" w:rsidRDefault="00E47946" w:rsidP="00E47946">
            <w:pPr>
              <w:ind w:firstLine="0"/>
              <w:rPr>
                <w:rFonts w:ascii="Aptos" w:eastAsia="Times New Roman" w:hAnsi="Aptos"/>
                <w:b/>
                <w:bCs/>
                <w:szCs w:val="24"/>
              </w:rPr>
            </w:pPr>
            <w:r w:rsidRPr="005074E6">
              <w:rPr>
                <w:rFonts w:ascii="Aptos" w:hAnsi="Aptos"/>
                <w:b/>
              </w:rPr>
              <w:t>Vērtējums ir “Nē”</w:t>
            </w:r>
            <w:r w:rsidRPr="005074E6">
              <w:rPr>
                <w:rFonts w:ascii="Aptos" w:hAnsi="Aptos"/>
                <w:bC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47946" w:rsidRPr="005074E6" w14:paraId="5E0EACA6" w14:textId="77777777" w:rsidTr="1A91E787">
        <w:trPr>
          <w:trHeight w:val="85"/>
        </w:trPr>
        <w:tc>
          <w:tcPr>
            <w:tcW w:w="875" w:type="dxa"/>
            <w:vMerge/>
          </w:tcPr>
          <w:p w14:paraId="205883C0"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7EC32820" w14:textId="77777777" w:rsidR="00E47946" w:rsidRPr="005074E6" w:rsidRDefault="00E47946" w:rsidP="00E47946">
            <w:pPr>
              <w:ind w:firstLine="0"/>
              <w:rPr>
                <w:rFonts w:ascii="Aptos" w:eastAsia="Times New Roman" w:hAnsi="Aptos" w:cs="Times New Roman"/>
                <w:szCs w:val="24"/>
                <w:lang w:eastAsia="lv-LV"/>
              </w:rPr>
            </w:pPr>
          </w:p>
        </w:tc>
        <w:tc>
          <w:tcPr>
            <w:tcW w:w="1842" w:type="dxa"/>
            <w:vMerge/>
            <w:vAlign w:val="center"/>
          </w:tcPr>
          <w:p w14:paraId="1FE7497D"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06FB0F9D"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N/A</w:t>
            </w:r>
          </w:p>
        </w:tc>
        <w:tc>
          <w:tcPr>
            <w:tcW w:w="7809" w:type="dxa"/>
            <w:vAlign w:val="center"/>
          </w:tcPr>
          <w:p w14:paraId="6892AD49" w14:textId="20DC18B2" w:rsidR="00E47946" w:rsidRPr="005074E6" w:rsidRDefault="00E47946" w:rsidP="00E47946">
            <w:pPr>
              <w:ind w:firstLine="0"/>
              <w:rPr>
                <w:rFonts w:ascii="Aptos" w:eastAsia="Times New Roman" w:hAnsi="Aptos"/>
                <w:b/>
                <w:bCs/>
                <w:szCs w:val="24"/>
              </w:rPr>
            </w:pPr>
            <w:r w:rsidRPr="005074E6">
              <w:rPr>
                <w:rFonts w:ascii="Aptos" w:hAnsi="Aptos"/>
                <w:bCs/>
              </w:rPr>
              <w:t>Kritērijs nav piemērojams, ja projekta iesniedzējs projekta iesniegumā sniedz informāciju, ka, īstenojot projektu, netiks radīti elektriskie un elektronisko iekārtu atkritumi.</w:t>
            </w:r>
          </w:p>
        </w:tc>
      </w:tr>
      <w:tr w:rsidR="00E47946" w:rsidRPr="005074E6" w14:paraId="61C591C9" w14:textId="77777777" w:rsidTr="1A91E787">
        <w:trPr>
          <w:trHeight w:val="85"/>
        </w:trPr>
        <w:tc>
          <w:tcPr>
            <w:tcW w:w="875" w:type="dxa"/>
            <w:vMerge w:val="restart"/>
            <w:tcBorders>
              <w:top w:val="single" w:sz="4" w:space="0" w:color="auto"/>
              <w:left w:val="single" w:sz="4" w:space="0" w:color="auto"/>
              <w:bottom w:val="single" w:sz="4" w:space="0" w:color="auto"/>
              <w:right w:val="single" w:sz="4" w:space="0" w:color="auto"/>
            </w:tcBorders>
          </w:tcPr>
          <w:p w14:paraId="7402420E" w14:textId="49E1ED39" w:rsidR="00E47946" w:rsidRPr="005074E6" w:rsidRDefault="009A2088" w:rsidP="00E47946">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3</w:t>
            </w:r>
            <w:r w:rsidR="00E47946" w:rsidRPr="005074E6">
              <w:rPr>
                <w:rFonts w:ascii="Aptos" w:eastAsia="Times New Roman" w:hAnsi="Aptos" w:cs="Times New Roman"/>
                <w:b/>
                <w:szCs w:val="24"/>
                <w:lang w:eastAsia="lv-LV"/>
              </w:rPr>
              <w:t>.7.</w:t>
            </w:r>
          </w:p>
        </w:tc>
        <w:tc>
          <w:tcPr>
            <w:tcW w:w="2982" w:type="dxa"/>
            <w:vMerge w:val="restart"/>
            <w:tcBorders>
              <w:top w:val="single" w:sz="4" w:space="0" w:color="auto"/>
              <w:left w:val="single" w:sz="4" w:space="0" w:color="auto"/>
              <w:bottom w:val="single" w:sz="4" w:space="0" w:color="auto"/>
              <w:right w:val="single" w:sz="4" w:space="0" w:color="auto"/>
            </w:tcBorders>
          </w:tcPr>
          <w:p w14:paraId="15AD068E" w14:textId="071AC13B" w:rsidR="00E47946" w:rsidRPr="005074E6" w:rsidRDefault="00E47946" w:rsidP="00E47946">
            <w:pPr>
              <w:ind w:firstLine="0"/>
              <w:rPr>
                <w:rFonts w:ascii="Aptos" w:eastAsia="Times New Roman" w:hAnsi="Aptos" w:cs="Times New Roman"/>
                <w:szCs w:val="24"/>
                <w:lang w:eastAsia="lv-LV"/>
              </w:rPr>
            </w:pPr>
            <w:r w:rsidRPr="005074E6">
              <w:rPr>
                <w:rFonts w:ascii="Aptos" w:hAnsi="Aptos"/>
              </w:rPr>
              <w:t xml:space="preserve">Ja projekts ietver neizmantojamas būves vai lietošanai bīstamas ēkas </w:t>
            </w:r>
            <w:r w:rsidRPr="005074E6">
              <w:rPr>
                <w:rFonts w:ascii="Aptos" w:hAnsi="Aptos"/>
              </w:rPr>
              <w:lastRenderedPageBreak/>
              <w:t xml:space="preserve">vai citu vidi degradējošu objektu nojaukšanu, tad projekta iesniedzējs apliecina, ka vismaz 70 procenti (pēc masas) no nebīstamiem būvgružiem un ēku nojaukšanas atkritumiem, kas būvlaukumā radušies būvniecības laikā (izņemot dabiskos materiālus), tiks sagatavoti atkārtotai izmantošanai, pārstrādei un citu materiālu reģenerācijai (tostarp aizbēršanas darbībām, kurās atkritumus izmanto citu materiālu aizstāšanai) </w:t>
            </w:r>
            <w:r w:rsidRPr="005074E6">
              <w:rPr>
                <w:rFonts w:ascii="Aptos" w:hAnsi="Aptos"/>
                <w:bCs/>
              </w:rPr>
              <w:t>(ja attiecināms)</w:t>
            </w:r>
            <w:r w:rsidRPr="005074E6">
              <w:rPr>
                <w:rFonts w:ascii="Aptos" w:hAnsi="Apto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9E1259E" w14:textId="2873AEA8" w:rsidR="00E47946" w:rsidRPr="005074E6" w:rsidRDefault="00E47946" w:rsidP="00E47946">
            <w:pPr>
              <w:ind w:firstLine="0"/>
              <w:jc w:val="center"/>
              <w:rPr>
                <w:rFonts w:ascii="Aptos" w:eastAsia="Times New Roman" w:hAnsi="Aptos" w:cs="Times New Roman"/>
                <w:b/>
                <w:szCs w:val="24"/>
                <w:lang w:eastAsia="lv-LV"/>
              </w:rPr>
            </w:pPr>
            <w:r w:rsidRPr="005074E6">
              <w:rPr>
                <w:rFonts w:ascii="Aptos" w:hAnsi="Aptos"/>
                <w:b/>
              </w:rPr>
              <w:lastRenderedPageBreak/>
              <w:t>P; N/A</w:t>
            </w:r>
          </w:p>
        </w:tc>
        <w:tc>
          <w:tcPr>
            <w:tcW w:w="1673" w:type="dxa"/>
            <w:tcBorders>
              <w:top w:val="single" w:sz="4" w:space="0" w:color="auto"/>
              <w:left w:val="single" w:sz="4" w:space="0" w:color="auto"/>
              <w:bottom w:val="single" w:sz="4" w:space="0" w:color="auto"/>
              <w:right w:val="single" w:sz="4" w:space="0" w:color="auto"/>
            </w:tcBorders>
            <w:vAlign w:val="center"/>
          </w:tcPr>
          <w:p w14:paraId="3D6CE26F"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Jā</w:t>
            </w:r>
          </w:p>
        </w:tc>
        <w:tc>
          <w:tcPr>
            <w:tcW w:w="7809" w:type="dxa"/>
            <w:tcBorders>
              <w:top w:val="single" w:sz="4" w:space="0" w:color="auto"/>
              <w:left w:val="single" w:sz="4" w:space="0" w:color="auto"/>
              <w:bottom w:val="single" w:sz="4" w:space="0" w:color="auto"/>
              <w:right w:val="single" w:sz="4" w:space="0" w:color="auto"/>
            </w:tcBorders>
            <w:vAlign w:val="center"/>
          </w:tcPr>
          <w:p w14:paraId="40ACBB23" w14:textId="4516185D" w:rsidR="00E47946" w:rsidRPr="005074E6" w:rsidRDefault="00E47946" w:rsidP="00E47946">
            <w:pPr>
              <w:ind w:firstLine="0"/>
              <w:rPr>
                <w:rFonts w:ascii="Aptos" w:hAnsi="Aptos"/>
              </w:rPr>
            </w:pPr>
            <w:r w:rsidRPr="005074E6">
              <w:rPr>
                <w:rFonts w:ascii="Aptos" w:hAnsi="Aptos"/>
                <w:b/>
              </w:rPr>
              <w:t>Vērtējums ir “Jā”</w:t>
            </w:r>
            <w:r w:rsidRPr="005074E6">
              <w:rPr>
                <w:rFonts w:ascii="Aptos" w:hAnsi="Aptos"/>
              </w:rPr>
              <w:t xml:space="preserve">, ja neizmantojamu būvju vai lietošanai bīstamu ēku vai citu vidi degradējošu objektu, tostarp tehnoloģisko iekārtu un to pamatnes, nojaukšanas gadījumā projekta iesniedzējs ir apliecinājis, ka </w:t>
            </w:r>
            <w:r w:rsidRPr="005074E6">
              <w:rPr>
                <w:rFonts w:ascii="Aptos" w:hAnsi="Aptos"/>
              </w:rPr>
              <w:lastRenderedPageBreak/>
              <w:t xml:space="preserve">vismaz 70 procenti (pēc masas) no nebīstamiem būvgružiem un ēku nojaukšanas atkritumiem, kas būvlaukumā radušies būvniecības laikā (izņemot dabiskos materiālus), tiks sagatavoti atkārtotai izmantošanai, pārstrādei un citu materiālu reģenerācijai (tostarp aizbēršanas darbībām, kurās atkritumus izmanto citu materiālu aizstāšanai). </w:t>
            </w:r>
          </w:p>
          <w:p w14:paraId="15379378" w14:textId="49E065C3" w:rsidR="00E47946" w:rsidRPr="005074E6" w:rsidRDefault="00E47946" w:rsidP="00E47946">
            <w:pPr>
              <w:ind w:firstLine="0"/>
              <w:rPr>
                <w:rFonts w:ascii="Aptos" w:hAnsi="Aptos"/>
              </w:rPr>
            </w:pPr>
            <w:r w:rsidRPr="005074E6">
              <w:rPr>
                <w:rFonts w:ascii="Aptos" w:hAnsi="Aptos"/>
              </w:rPr>
              <w:t>Pārbauda, vai projekta iesniegumā ir iekļauts apliecinājums par Ministru kabineta 2021. gada 26. oktobra noteikumu Nr. 712 “Atkritumu dalītas savākšanas, sagatavošanas atkārtotai izmantošanai, pārstrādes un materiālu reģenerācijas noteikumi” 6. punkta prasību ievērošanu (ja attiecināms saskaņā ar projekta iesniegumā plānotajām darbībām).</w:t>
            </w:r>
          </w:p>
          <w:p w14:paraId="10211F97" w14:textId="77777777" w:rsidR="00E47946" w:rsidRPr="005074E6" w:rsidRDefault="00E47946" w:rsidP="00E47946">
            <w:pPr>
              <w:ind w:firstLine="0"/>
              <w:rPr>
                <w:rFonts w:ascii="Aptos" w:eastAsia="Times New Roman" w:hAnsi="Aptos"/>
                <w:b/>
                <w:bCs/>
                <w:szCs w:val="24"/>
              </w:rPr>
            </w:pPr>
            <w:r w:rsidRPr="005074E6">
              <w:rPr>
                <w:rFonts w:ascii="Aptos" w:hAnsi="Aptos"/>
              </w:rPr>
              <w:t>Ja projektā plānota neizmantojamas būves vai lietošanai bīstamas ēkas vai citu vidi degradējošu objektu nojaukšana, veicot iepirkuma procedūru, ir piemērojams zaļā publiskā iepirkuma princips “</w:t>
            </w:r>
            <w:r w:rsidRPr="005074E6">
              <w:rPr>
                <w:rFonts w:ascii="Aptos" w:hAnsi="Aptos"/>
                <w:u w:val="single"/>
              </w:rPr>
              <w:t>aprites cikla skatījums</w:t>
            </w:r>
            <w:r w:rsidRPr="005074E6">
              <w:rPr>
                <w:rFonts w:ascii="Aptos" w:hAnsi="Aptos"/>
              </w:rPr>
              <w:t>”.</w:t>
            </w:r>
          </w:p>
        </w:tc>
      </w:tr>
      <w:tr w:rsidR="00E47946" w:rsidRPr="005074E6" w14:paraId="0D89A453" w14:textId="77777777" w:rsidTr="1A91E787">
        <w:trPr>
          <w:trHeight w:val="85"/>
        </w:trPr>
        <w:tc>
          <w:tcPr>
            <w:tcW w:w="875" w:type="dxa"/>
            <w:vMerge/>
          </w:tcPr>
          <w:p w14:paraId="7376B31E"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2BC283B4" w14:textId="77777777" w:rsidR="00E47946" w:rsidRPr="005074E6" w:rsidRDefault="00E47946" w:rsidP="00E47946">
            <w:pPr>
              <w:ind w:firstLine="0"/>
              <w:rPr>
                <w:rFonts w:ascii="Aptos" w:eastAsia="Times New Roman" w:hAnsi="Aptos" w:cs="Times New Roman"/>
                <w:szCs w:val="24"/>
                <w:lang w:eastAsia="lv-LV"/>
              </w:rPr>
            </w:pPr>
          </w:p>
        </w:tc>
        <w:tc>
          <w:tcPr>
            <w:tcW w:w="1842" w:type="dxa"/>
            <w:vMerge/>
            <w:vAlign w:val="center"/>
          </w:tcPr>
          <w:p w14:paraId="60436954"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152CACA9"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Jā, ar nosacījumu</w:t>
            </w:r>
          </w:p>
        </w:tc>
        <w:tc>
          <w:tcPr>
            <w:tcW w:w="7809" w:type="dxa"/>
            <w:vAlign w:val="center"/>
          </w:tcPr>
          <w:p w14:paraId="6DE88D82" w14:textId="77777777" w:rsidR="00E47946" w:rsidRPr="005074E6" w:rsidRDefault="00E47946" w:rsidP="00E47946">
            <w:pPr>
              <w:ind w:firstLine="0"/>
              <w:rPr>
                <w:rFonts w:ascii="Aptos" w:eastAsia="Times New Roman" w:hAnsi="Aptos"/>
                <w:b/>
                <w:bCs/>
                <w:szCs w:val="24"/>
              </w:rPr>
            </w:pPr>
            <w:r w:rsidRPr="005074E6">
              <w:rPr>
                <w:rFonts w:ascii="Aptos" w:hAnsi="Aptos"/>
                <w:bCs/>
              </w:rPr>
              <w:t>Ja projekta iesniegumā norādītā informācija neatbilst minētajām prasībām, projekta iesniegumu novērtē ar</w:t>
            </w:r>
            <w:r w:rsidRPr="005074E6">
              <w:rPr>
                <w:rFonts w:ascii="Aptos" w:hAnsi="Aptos"/>
                <w:b/>
              </w:rPr>
              <w:t xml:space="preserve"> “Jā, ar nosacījumu”</w:t>
            </w:r>
            <w:r w:rsidRPr="005074E6">
              <w:rPr>
                <w:rFonts w:ascii="Aptos" w:hAnsi="Aptos"/>
                <w:bCs/>
              </w:rPr>
              <w:t xml:space="preserve"> un izvirza nosacījumu veikt atbilstošus precizējumus.</w:t>
            </w:r>
          </w:p>
        </w:tc>
      </w:tr>
      <w:tr w:rsidR="00E47946" w:rsidRPr="005074E6" w14:paraId="6E30462F" w14:textId="77777777" w:rsidTr="1A91E787">
        <w:trPr>
          <w:trHeight w:val="85"/>
        </w:trPr>
        <w:tc>
          <w:tcPr>
            <w:tcW w:w="875" w:type="dxa"/>
            <w:vMerge/>
          </w:tcPr>
          <w:p w14:paraId="7471AD6F"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48177EC0" w14:textId="77777777" w:rsidR="00E47946" w:rsidRPr="005074E6" w:rsidRDefault="00E47946" w:rsidP="00E47946">
            <w:pPr>
              <w:ind w:firstLine="0"/>
              <w:rPr>
                <w:rFonts w:ascii="Aptos" w:eastAsia="Times New Roman" w:hAnsi="Aptos" w:cs="Times New Roman"/>
                <w:szCs w:val="24"/>
                <w:lang w:eastAsia="lv-LV"/>
              </w:rPr>
            </w:pPr>
          </w:p>
        </w:tc>
        <w:tc>
          <w:tcPr>
            <w:tcW w:w="1842" w:type="dxa"/>
            <w:vMerge/>
            <w:vAlign w:val="center"/>
          </w:tcPr>
          <w:p w14:paraId="4866564E"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1909BDEA"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Nē</w:t>
            </w:r>
          </w:p>
        </w:tc>
        <w:tc>
          <w:tcPr>
            <w:tcW w:w="7809" w:type="dxa"/>
            <w:vAlign w:val="center"/>
          </w:tcPr>
          <w:p w14:paraId="25C769BD" w14:textId="77777777" w:rsidR="00E47946" w:rsidRPr="005074E6" w:rsidRDefault="00E47946" w:rsidP="00E47946">
            <w:pPr>
              <w:ind w:firstLine="0"/>
              <w:rPr>
                <w:rFonts w:ascii="Aptos" w:eastAsia="Times New Roman" w:hAnsi="Aptos"/>
                <w:b/>
                <w:bCs/>
                <w:szCs w:val="24"/>
              </w:rPr>
            </w:pPr>
            <w:r w:rsidRPr="005074E6">
              <w:rPr>
                <w:rFonts w:ascii="Aptos" w:hAnsi="Aptos"/>
                <w:b/>
              </w:rPr>
              <w:t>Vērtējums ir “Nē”</w:t>
            </w:r>
            <w:r w:rsidRPr="005074E6">
              <w:rPr>
                <w:rFonts w:ascii="Aptos" w:hAnsi="Aptos"/>
                <w:bC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47946" w:rsidRPr="005074E6" w14:paraId="75A95DBC" w14:textId="77777777" w:rsidTr="1A91E787">
        <w:trPr>
          <w:trHeight w:val="85"/>
        </w:trPr>
        <w:tc>
          <w:tcPr>
            <w:tcW w:w="875" w:type="dxa"/>
            <w:vMerge/>
          </w:tcPr>
          <w:p w14:paraId="4D0160B3"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48E794F5" w14:textId="77777777" w:rsidR="00E47946" w:rsidRPr="005074E6" w:rsidRDefault="00E47946" w:rsidP="00E47946">
            <w:pPr>
              <w:ind w:firstLine="0"/>
              <w:rPr>
                <w:rFonts w:ascii="Aptos" w:eastAsia="Times New Roman" w:hAnsi="Aptos" w:cs="Times New Roman"/>
                <w:szCs w:val="24"/>
                <w:lang w:eastAsia="lv-LV"/>
              </w:rPr>
            </w:pPr>
          </w:p>
        </w:tc>
        <w:tc>
          <w:tcPr>
            <w:tcW w:w="1842" w:type="dxa"/>
            <w:vMerge/>
            <w:vAlign w:val="center"/>
          </w:tcPr>
          <w:p w14:paraId="774A645A"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7BF8B95E"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N/A</w:t>
            </w:r>
          </w:p>
        </w:tc>
        <w:tc>
          <w:tcPr>
            <w:tcW w:w="7809" w:type="dxa"/>
            <w:vAlign w:val="center"/>
          </w:tcPr>
          <w:p w14:paraId="0FEC41EA" w14:textId="77777777" w:rsidR="00E47946" w:rsidRPr="005074E6" w:rsidRDefault="00E47946" w:rsidP="00E47946">
            <w:pPr>
              <w:ind w:firstLine="0"/>
              <w:rPr>
                <w:rFonts w:ascii="Aptos" w:eastAsia="Times New Roman" w:hAnsi="Aptos"/>
                <w:b/>
                <w:bCs/>
                <w:szCs w:val="24"/>
              </w:rPr>
            </w:pPr>
            <w:r w:rsidRPr="005074E6">
              <w:rPr>
                <w:rFonts w:ascii="Aptos" w:hAnsi="Aptos"/>
                <w:bCs/>
              </w:rPr>
              <w:t>Kritērijs nav piemērojams, ja projekts neietver neizmantojamas būves vai lietošanai bīstamas ēkas vai citu vidi degradējošu objektu nojaukšanu.</w:t>
            </w:r>
          </w:p>
        </w:tc>
      </w:tr>
      <w:tr w:rsidR="00E47946" w:rsidRPr="005074E6" w14:paraId="1A085593" w14:textId="77777777" w:rsidTr="1A91E787">
        <w:trPr>
          <w:trHeight w:val="812"/>
        </w:trPr>
        <w:tc>
          <w:tcPr>
            <w:tcW w:w="875" w:type="dxa"/>
            <w:vMerge w:val="restart"/>
            <w:tcBorders>
              <w:top w:val="single" w:sz="4" w:space="0" w:color="auto"/>
              <w:left w:val="single" w:sz="4" w:space="0" w:color="auto"/>
              <w:bottom w:val="single" w:sz="4" w:space="0" w:color="auto"/>
              <w:right w:val="single" w:sz="4" w:space="0" w:color="auto"/>
            </w:tcBorders>
          </w:tcPr>
          <w:p w14:paraId="7D7DEA2E" w14:textId="344EE71D" w:rsidR="00E47946" w:rsidRPr="005074E6" w:rsidRDefault="009A2088" w:rsidP="00E47946">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3</w:t>
            </w:r>
            <w:r w:rsidR="00E47946" w:rsidRPr="005074E6">
              <w:rPr>
                <w:rFonts w:ascii="Aptos" w:eastAsia="Times New Roman" w:hAnsi="Aptos" w:cs="Times New Roman"/>
                <w:b/>
                <w:szCs w:val="24"/>
                <w:lang w:eastAsia="lv-LV"/>
              </w:rPr>
              <w:t>.8.</w:t>
            </w:r>
          </w:p>
        </w:tc>
        <w:tc>
          <w:tcPr>
            <w:tcW w:w="2982" w:type="dxa"/>
            <w:vMerge w:val="restart"/>
            <w:tcBorders>
              <w:top w:val="single" w:sz="4" w:space="0" w:color="auto"/>
              <w:left w:val="single" w:sz="4" w:space="0" w:color="auto"/>
              <w:bottom w:val="single" w:sz="4" w:space="0" w:color="auto"/>
              <w:right w:val="single" w:sz="4" w:space="0" w:color="auto"/>
            </w:tcBorders>
          </w:tcPr>
          <w:p w14:paraId="628DF4B3" w14:textId="77777777" w:rsidR="00E47946" w:rsidRPr="005074E6" w:rsidRDefault="00E47946" w:rsidP="00E47946">
            <w:pPr>
              <w:ind w:firstLine="0"/>
              <w:rPr>
                <w:rFonts w:ascii="Aptos" w:eastAsia="Times New Roman" w:hAnsi="Aptos" w:cs="Times New Roman"/>
                <w:szCs w:val="24"/>
                <w:lang w:eastAsia="lv-LV"/>
              </w:rPr>
            </w:pPr>
            <w:r w:rsidRPr="005074E6">
              <w:rPr>
                <w:rFonts w:ascii="Aptos" w:hAnsi="Aptos"/>
              </w:rPr>
              <w:t xml:space="preserve">Projekta ietvaros radītie azbestu saturoši materiāli tiek apstrādāti un transportēti atbilstoši normatīvajiem aktiem par darba aizsardzības prasībām darbā ar azbestu un azbesta atkritumu </w:t>
            </w:r>
            <w:r w:rsidRPr="005074E6">
              <w:rPr>
                <w:rFonts w:ascii="Aptos" w:hAnsi="Aptos"/>
              </w:rPr>
              <w:lastRenderedPageBreak/>
              <w:t>apsaimniekošanu (ja attiecināms).</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7AF158F5" w14:textId="757CBD79" w:rsidR="00E47946" w:rsidRPr="005074E6" w:rsidRDefault="00E47946" w:rsidP="00E47946">
            <w:pPr>
              <w:ind w:firstLine="0"/>
              <w:jc w:val="center"/>
              <w:rPr>
                <w:rFonts w:ascii="Aptos" w:eastAsia="Times New Roman" w:hAnsi="Aptos" w:cs="Times New Roman"/>
                <w:b/>
                <w:szCs w:val="24"/>
                <w:lang w:eastAsia="lv-LV"/>
              </w:rPr>
            </w:pPr>
            <w:r w:rsidRPr="005074E6">
              <w:rPr>
                <w:rFonts w:ascii="Aptos" w:hAnsi="Aptos"/>
                <w:b/>
              </w:rPr>
              <w:lastRenderedPageBreak/>
              <w:t>P; N/A</w:t>
            </w:r>
          </w:p>
        </w:tc>
        <w:tc>
          <w:tcPr>
            <w:tcW w:w="1673" w:type="dxa"/>
            <w:tcBorders>
              <w:top w:val="single" w:sz="4" w:space="0" w:color="auto"/>
              <w:left w:val="single" w:sz="4" w:space="0" w:color="auto"/>
              <w:bottom w:val="single" w:sz="4" w:space="0" w:color="auto"/>
              <w:right w:val="single" w:sz="4" w:space="0" w:color="auto"/>
            </w:tcBorders>
            <w:vAlign w:val="center"/>
          </w:tcPr>
          <w:p w14:paraId="17EE985B"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Jā</w:t>
            </w:r>
          </w:p>
        </w:tc>
        <w:tc>
          <w:tcPr>
            <w:tcW w:w="7809" w:type="dxa"/>
            <w:tcBorders>
              <w:top w:val="single" w:sz="4" w:space="0" w:color="auto"/>
              <w:left w:val="single" w:sz="4" w:space="0" w:color="auto"/>
              <w:bottom w:val="single" w:sz="4" w:space="0" w:color="auto"/>
              <w:right w:val="single" w:sz="4" w:space="0" w:color="auto"/>
            </w:tcBorders>
            <w:vAlign w:val="center"/>
          </w:tcPr>
          <w:p w14:paraId="3742D594" w14:textId="2A2598F6" w:rsidR="00E47946" w:rsidRPr="005074E6" w:rsidRDefault="00E47946" w:rsidP="00E47946">
            <w:pPr>
              <w:pStyle w:val="Sarakstarindkopa"/>
              <w:autoSpaceDE w:val="0"/>
              <w:autoSpaceDN w:val="0"/>
              <w:adjustRightInd w:val="0"/>
              <w:spacing w:before="0"/>
              <w:ind w:left="0" w:firstLine="0"/>
              <w:rPr>
                <w:rFonts w:ascii="Aptos" w:hAnsi="Aptos"/>
              </w:rPr>
            </w:pPr>
            <w:r w:rsidRPr="005074E6">
              <w:rPr>
                <w:rFonts w:ascii="Aptos" w:hAnsi="Aptos"/>
                <w:b/>
                <w:bCs/>
              </w:rPr>
              <w:t>Vērtējums ir “Jā”</w:t>
            </w:r>
            <w:r w:rsidRPr="005074E6">
              <w:rPr>
                <w:rFonts w:ascii="Aptos" w:hAnsi="Aptos"/>
              </w:rPr>
              <w:t xml:space="preserve">, ja projekta iesniedzējs ir apliecinājis, ka, ja projekta ietvaros radīsies azbestu saturoši materiāli, tie tiks apstrādāti un transportēti atbilstoši normatīvajiem aktiem par darba aizsardzības prasībām darbā ar azbestu un azbesta atkritumu apsaimniekošanu, un ir pievienojis apliecinājumu par šo darbību nodrošināšanu un iekļaušanu būvdarbu veicēju un pakalpojumu sniedzēju līgumos vai arī norādījis informāciju sagatavotajā iepirkumu dokumentācijā, iekļaujot prasības līguma projektā. </w:t>
            </w:r>
          </w:p>
        </w:tc>
      </w:tr>
      <w:tr w:rsidR="00E47946" w:rsidRPr="005074E6" w14:paraId="49938826" w14:textId="77777777" w:rsidTr="1A91E787">
        <w:trPr>
          <w:trHeight w:val="85"/>
        </w:trPr>
        <w:tc>
          <w:tcPr>
            <w:tcW w:w="875" w:type="dxa"/>
            <w:vMerge/>
          </w:tcPr>
          <w:p w14:paraId="4CC7B4D4"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24710D59"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2019CB21"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18926285"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Jā, ar nosacījumu</w:t>
            </w:r>
          </w:p>
        </w:tc>
        <w:tc>
          <w:tcPr>
            <w:tcW w:w="7809" w:type="dxa"/>
            <w:vAlign w:val="center"/>
          </w:tcPr>
          <w:p w14:paraId="42DA3E44" w14:textId="77777777" w:rsidR="00E47946" w:rsidRPr="005074E6" w:rsidRDefault="00E47946" w:rsidP="00E47946">
            <w:pPr>
              <w:ind w:firstLine="0"/>
              <w:rPr>
                <w:rFonts w:ascii="Aptos" w:eastAsia="Times New Roman" w:hAnsi="Aptos"/>
                <w:b/>
                <w:bCs/>
                <w:szCs w:val="24"/>
              </w:rPr>
            </w:pPr>
            <w:r w:rsidRPr="005074E6">
              <w:rPr>
                <w:rFonts w:ascii="Aptos" w:hAnsi="Aptos"/>
                <w:bCs/>
              </w:rPr>
              <w:t xml:space="preserve">Ja projekta iesniegumā norādītā informācija neatbilst minētajām prasībām, projekta iesniegumu novērtē ar </w:t>
            </w:r>
            <w:r w:rsidRPr="005074E6">
              <w:rPr>
                <w:rFonts w:ascii="Aptos" w:hAnsi="Aptos"/>
                <w:b/>
              </w:rPr>
              <w:t>“Jā, ar nosacījumu”</w:t>
            </w:r>
            <w:r w:rsidRPr="005074E6">
              <w:rPr>
                <w:rFonts w:ascii="Aptos" w:hAnsi="Aptos"/>
                <w:bCs/>
              </w:rPr>
              <w:t xml:space="preserve"> un izvirza nosacījumu veikt atbilstošus precizējumus.</w:t>
            </w:r>
          </w:p>
        </w:tc>
      </w:tr>
      <w:tr w:rsidR="00E47946" w:rsidRPr="005074E6" w14:paraId="43D00485" w14:textId="77777777" w:rsidTr="1A91E787">
        <w:trPr>
          <w:trHeight w:val="85"/>
        </w:trPr>
        <w:tc>
          <w:tcPr>
            <w:tcW w:w="875" w:type="dxa"/>
            <w:vMerge/>
          </w:tcPr>
          <w:p w14:paraId="3BDB04A7"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5C4E5541"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44298F9B"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097703DB"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Nē</w:t>
            </w:r>
          </w:p>
        </w:tc>
        <w:tc>
          <w:tcPr>
            <w:tcW w:w="7809" w:type="dxa"/>
            <w:vAlign w:val="center"/>
          </w:tcPr>
          <w:p w14:paraId="35DB942B" w14:textId="77777777" w:rsidR="00E47946" w:rsidRPr="005074E6" w:rsidRDefault="00E47946" w:rsidP="00E47946">
            <w:pPr>
              <w:ind w:firstLine="0"/>
              <w:rPr>
                <w:rFonts w:ascii="Aptos" w:eastAsia="Times New Roman" w:hAnsi="Aptos"/>
                <w:b/>
                <w:bCs/>
                <w:szCs w:val="24"/>
              </w:rPr>
            </w:pPr>
            <w:r w:rsidRPr="005074E6">
              <w:rPr>
                <w:rFonts w:ascii="Aptos" w:hAnsi="Aptos"/>
                <w:b/>
              </w:rPr>
              <w:t>Vērtējums ir “Nē”</w:t>
            </w:r>
            <w:r w:rsidRPr="005074E6">
              <w:rPr>
                <w:rFonts w:ascii="Aptos" w:hAnsi="Aptos"/>
                <w:bC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47946" w:rsidRPr="005074E6" w14:paraId="362CD438" w14:textId="77777777" w:rsidTr="1A91E787">
        <w:trPr>
          <w:trHeight w:val="85"/>
        </w:trPr>
        <w:tc>
          <w:tcPr>
            <w:tcW w:w="875" w:type="dxa"/>
            <w:vMerge/>
          </w:tcPr>
          <w:p w14:paraId="1E4A466C"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227C6A7D"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1A0DFB4E"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256E942A"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hAnsi="Aptos"/>
                <w:b/>
              </w:rPr>
              <w:t>N/A</w:t>
            </w:r>
          </w:p>
        </w:tc>
        <w:tc>
          <w:tcPr>
            <w:tcW w:w="7809" w:type="dxa"/>
            <w:vAlign w:val="center"/>
          </w:tcPr>
          <w:p w14:paraId="1E36C4E9" w14:textId="2FEBDB0F" w:rsidR="00E47946" w:rsidRPr="005074E6" w:rsidRDefault="00E47946" w:rsidP="00E47946">
            <w:pPr>
              <w:ind w:firstLine="0"/>
              <w:rPr>
                <w:rFonts w:ascii="Aptos" w:eastAsia="Times New Roman" w:hAnsi="Aptos"/>
                <w:b/>
                <w:szCs w:val="24"/>
              </w:rPr>
            </w:pPr>
            <w:r w:rsidRPr="005074E6">
              <w:rPr>
                <w:rFonts w:ascii="Aptos" w:hAnsi="Aptos"/>
              </w:rPr>
              <w:t>Kritērijs nav jāvērtē, ja konkrētajā projektā ir pierādāmi apstākļi, ka projekta ietvaros neradīsies ar azbestu saistīti atkritumi.</w:t>
            </w:r>
          </w:p>
        </w:tc>
      </w:tr>
      <w:tr w:rsidR="00E47946" w:rsidRPr="005074E6" w14:paraId="13BF2FAB" w14:textId="77777777" w:rsidTr="1A91E787">
        <w:trPr>
          <w:trHeight w:val="85"/>
        </w:trPr>
        <w:tc>
          <w:tcPr>
            <w:tcW w:w="875" w:type="dxa"/>
            <w:vMerge w:val="restart"/>
            <w:tcBorders>
              <w:top w:val="single" w:sz="4" w:space="0" w:color="auto"/>
              <w:left w:val="single" w:sz="4" w:space="0" w:color="auto"/>
              <w:bottom w:val="single" w:sz="4" w:space="0" w:color="auto"/>
              <w:right w:val="single" w:sz="4" w:space="0" w:color="auto"/>
            </w:tcBorders>
          </w:tcPr>
          <w:p w14:paraId="36DF1858" w14:textId="2ED955D2" w:rsidR="00E47946" w:rsidRPr="005074E6" w:rsidRDefault="009A2088" w:rsidP="00E47946">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3</w:t>
            </w:r>
            <w:r w:rsidR="00E47946" w:rsidRPr="005074E6">
              <w:rPr>
                <w:rFonts w:ascii="Aptos" w:eastAsia="Times New Roman" w:hAnsi="Aptos" w:cs="Times New Roman"/>
                <w:b/>
                <w:szCs w:val="24"/>
                <w:lang w:eastAsia="lv-LV"/>
              </w:rPr>
              <w:t>.9.</w:t>
            </w:r>
          </w:p>
        </w:tc>
        <w:tc>
          <w:tcPr>
            <w:tcW w:w="2982" w:type="dxa"/>
            <w:vMerge w:val="restart"/>
            <w:tcBorders>
              <w:top w:val="single" w:sz="4" w:space="0" w:color="auto"/>
              <w:left w:val="single" w:sz="4" w:space="0" w:color="auto"/>
              <w:bottom w:val="single" w:sz="4" w:space="0" w:color="auto"/>
              <w:right w:val="single" w:sz="4" w:space="0" w:color="auto"/>
            </w:tcBorders>
          </w:tcPr>
          <w:p w14:paraId="27B5CB8D" w14:textId="60661CB4" w:rsidR="00E47946" w:rsidRPr="005074E6" w:rsidRDefault="00E47946" w:rsidP="00E47946">
            <w:pPr>
              <w:ind w:firstLine="0"/>
              <w:rPr>
                <w:rFonts w:ascii="Aptos" w:eastAsia="Times New Roman" w:hAnsi="Aptos" w:cs="Times New Roman"/>
                <w:szCs w:val="24"/>
                <w:lang w:eastAsia="lv-LV"/>
              </w:rPr>
            </w:pPr>
            <w:r w:rsidRPr="005074E6">
              <w:rPr>
                <w:rFonts w:ascii="Aptos" w:eastAsia="Times New Roman" w:hAnsi="Aptos"/>
              </w:rPr>
              <w:t xml:space="preserve">Ja projekta ietvaros plānota siltumenerģijas ražošanas iekārtu pāreja uz koksnes biomasas kā </w:t>
            </w:r>
            <w:proofErr w:type="spellStart"/>
            <w:r w:rsidRPr="005074E6">
              <w:rPr>
                <w:rFonts w:ascii="Aptos" w:eastAsia="Times New Roman" w:hAnsi="Aptos"/>
              </w:rPr>
              <w:t>atjaunīgā</w:t>
            </w:r>
            <w:proofErr w:type="spellEnd"/>
            <w:r w:rsidRPr="005074E6">
              <w:rPr>
                <w:rFonts w:ascii="Aptos" w:eastAsia="Times New Roman" w:hAnsi="Aptos"/>
              </w:rPr>
              <w:t xml:space="preserve"> energoresursa izmantošanu, projekta iesniedzējs apliecina, ka kā kurināmo izmantos ilgtspējīgu biomasas kurināmo (ja attiecināms).</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044EA310" w14:textId="23E74B31" w:rsidR="00E47946" w:rsidRPr="005074E6" w:rsidRDefault="00E47946" w:rsidP="00E47946">
            <w:pPr>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P; N/A</w:t>
            </w:r>
          </w:p>
        </w:tc>
        <w:tc>
          <w:tcPr>
            <w:tcW w:w="1673" w:type="dxa"/>
            <w:tcBorders>
              <w:top w:val="single" w:sz="4" w:space="0" w:color="auto"/>
              <w:left w:val="single" w:sz="4" w:space="0" w:color="auto"/>
              <w:bottom w:val="single" w:sz="4" w:space="0" w:color="auto"/>
              <w:right w:val="single" w:sz="4" w:space="0" w:color="auto"/>
            </w:tcBorders>
            <w:vAlign w:val="center"/>
          </w:tcPr>
          <w:p w14:paraId="57D25130" w14:textId="4C01EFAC" w:rsidR="00E47946" w:rsidRPr="005074E6" w:rsidRDefault="00E47946" w:rsidP="00E47946">
            <w:pPr>
              <w:autoSpaceDE w:val="0"/>
              <w:autoSpaceDN w:val="0"/>
              <w:adjustRightInd w:val="0"/>
              <w:ind w:firstLine="0"/>
              <w:contextualSpacing/>
              <w:jc w:val="center"/>
              <w:rPr>
                <w:rFonts w:ascii="Aptos" w:hAnsi="Aptos"/>
                <w:b/>
              </w:rPr>
            </w:pPr>
            <w:r w:rsidRPr="005074E6">
              <w:rPr>
                <w:rFonts w:ascii="Aptos" w:hAnsi="Aptos"/>
                <w:b/>
              </w:rPr>
              <w:t>Jā</w:t>
            </w:r>
          </w:p>
        </w:tc>
        <w:tc>
          <w:tcPr>
            <w:tcW w:w="7809" w:type="dxa"/>
            <w:tcBorders>
              <w:top w:val="single" w:sz="4" w:space="0" w:color="auto"/>
              <w:left w:val="single" w:sz="4" w:space="0" w:color="auto"/>
              <w:bottom w:val="single" w:sz="4" w:space="0" w:color="auto"/>
              <w:right w:val="single" w:sz="4" w:space="0" w:color="auto"/>
            </w:tcBorders>
            <w:vAlign w:val="center"/>
          </w:tcPr>
          <w:p w14:paraId="74AA969C" w14:textId="5A5CD344" w:rsidR="00E47946" w:rsidRPr="005074E6" w:rsidRDefault="00E47946" w:rsidP="00E47946">
            <w:pPr>
              <w:pStyle w:val="Bezatstarpm"/>
              <w:jc w:val="both"/>
              <w:rPr>
                <w:rFonts w:ascii="Aptos" w:hAnsi="Aptos"/>
                <w:color w:val="auto"/>
                <w:sz w:val="24"/>
                <w:szCs w:val="24"/>
              </w:rPr>
            </w:pPr>
            <w:r w:rsidRPr="005074E6">
              <w:rPr>
                <w:rFonts w:ascii="Aptos" w:hAnsi="Aptos"/>
                <w:b/>
                <w:bCs/>
                <w:color w:val="auto"/>
                <w:sz w:val="24"/>
                <w:szCs w:val="24"/>
              </w:rPr>
              <w:t>Vērtējums ir „Jā”</w:t>
            </w:r>
            <w:r w:rsidRPr="005074E6">
              <w:rPr>
                <w:rFonts w:ascii="Aptos" w:hAnsi="Aptos"/>
                <w:color w:val="auto"/>
                <w:sz w:val="24"/>
                <w:szCs w:val="24"/>
              </w:rPr>
              <w:t xml:space="preserve">, ja projektā plānots uzstādīt jaunu vai pielāgot esošo kūdras sadedzināšanas iekārtu koksnes biomasas kurināmā izmantošanai, projekta iesniedzējs apliecina, ka projekta dzīves ciklā, kas iekļauj projekta īstenošanas laiku un </w:t>
            </w:r>
            <w:proofErr w:type="spellStart"/>
            <w:r w:rsidRPr="005074E6">
              <w:rPr>
                <w:rFonts w:ascii="Aptos" w:hAnsi="Aptos"/>
                <w:color w:val="auto"/>
                <w:sz w:val="24"/>
                <w:szCs w:val="24"/>
              </w:rPr>
              <w:t>pēcuzraudzības</w:t>
            </w:r>
            <w:proofErr w:type="spellEnd"/>
            <w:r w:rsidRPr="005074E6">
              <w:rPr>
                <w:rFonts w:ascii="Aptos" w:hAnsi="Aptos"/>
                <w:color w:val="auto"/>
                <w:sz w:val="24"/>
                <w:szCs w:val="24"/>
              </w:rPr>
              <w:t xml:space="preserve"> periodu, un ir vismaz 15 gadi, kā kurināmo izmantos ilgtspējīgu biomasas kurināmo no mazvērtīgās koksnes un koksnes atlikumiem, tas ir, koksnes, kas nav lietderīgi izmantojama citā veidā (šķelda, </w:t>
            </w:r>
            <w:proofErr w:type="spellStart"/>
            <w:r w:rsidRPr="005074E6">
              <w:rPr>
                <w:rFonts w:ascii="Aptos" w:hAnsi="Aptos"/>
                <w:color w:val="auto"/>
                <w:sz w:val="24"/>
                <w:szCs w:val="24"/>
              </w:rPr>
              <w:t>kokskaidu</w:t>
            </w:r>
            <w:proofErr w:type="spellEnd"/>
            <w:r w:rsidRPr="005074E6">
              <w:rPr>
                <w:rFonts w:ascii="Aptos" w:hAnsi="Aptos"/>
                <w:color w:val="auto"/>
                <w:sz w:val="24"/>
                <w:szCs w:val="24"/>
              </w:rPr>
              <w:t xml:space="preserve"> granulas, </w:t>
            </w:r>
            <w:proofErr w:type="spellStart"/>
            <w:r w:rsidRPr="005074E6">
              <w:rPr>
                <w:rFonts w:ascii="Aptos" w:hAnsi="Aptos"/>
                <w:color w:val="auto"/>
                <w:sz w:val="24"/>
                <w:szCs w:val="24"/>
              </w:rPr>
              <w:t>kokskaidu</w:t>
            </w:r>
            <w:proofErr w:type="spellEnd"/>
            <w:r w:rsidRPr="005074E6">
              <w:rPr>
                <w:rFonts w:ascii="Aptos" w:hAnsi="Aptos"/>
                <w:color w:val="auto"/>
                <w:sz w:val="24"/>
                <w:szCs w:val="24"/>
              </w:rPr>
              <w:t xml:space="preserve"> briketes). </w:t>
            </w:r>
          </w:p>
          <w:p w14:paraId="3A817701" w14:textId="0D72BE9B" w:rsidR="00E47946" w:rsidRPr="005074E6" w:rsidRDefault="00E47946" w:rsidP="00E47946">
            <w:pPr>
              <w:pStyle w:val="Bezatstarpm"/>
              <w:jc w:val="both"/>
              <w:rPr>
                <w:rFonts w:ascii="Aptos" w:hAnsi="Aptos"/>
                <w:color w:val="auto"/>
              </w:rPr>
            </w:pPr>
            <w:r w:rsidRPr="005074E6">
              <w:rPr>
                <w:rFonts w:ascii="Aptos" w:eastAsia="Times New Roman" w:hAnsi="Aptos"/>
                <w:color w:val="auto"/>
                <w:sz w:val="24"/>
                <w:u w:val="single"/>
              </w:rPr>
              <w:t>Informācijas avots vērtētājiem</w:t>
            </w:r>
            <w:r w:rsidRPr="005074E6">
              <w:rPr>
                <w:rFonts w:ascii="Aptos" w:eastAsia="Times New Roman" w:hAnsi="Aptos"/>
                <w:color w:val="auto"/>
                <w:sz w:val="24"/>
              </w:rPr>
              <w:t>: p</w:t>
            </w:r>
            <w:r w:rsidRPr="005074E6">
              <w:rPr>
                <w:rFonts w:ascii="Aptos" w:hAnsi="Aptos"/>
                <w:color w:val="auto"/>
                <w:sz w:val="24"/>
              </w:rPr>
              <w:t>rojekta iesniegums un tā pielikumi, projektu iesniegumu atlases nolikuma prasības, Ministru kabineta 2022. gada 2. novembra  noteikumi Nr. 686 “Noteikumi par ilgtspējas un siltumnīcefekta gāzu emisiju ietaupījuma kritērijiem, no biomasas kurināmā ražotās elektroenerģijas kritērijiem un kārtību, kādā pamatojama, apliecināma un uzraugāma atbilstība minētajiem kritērijiem”.</w:t>
            </w:r>
          </w:p>
        </w:tc>
      </w:tr>
      <w:tr w:rsidR="00E47946" w:rsidRPr="005074E6" w14:paraId="23524A40" w14:textId="77777777" w:rsidTr="1A91E787">
        <w:trPr>
          <w:trHeight w:val="85"/>
        </w:trPr>
        <w:tc>
          <w:tcPr>
            <w:tcW w:w="875" w:type="dxa"/>
            <w:vMerge/>
          </w:tcPr>
          <w:p w14:paraId="2122788A"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42770E97"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6C778321"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left w:val="single" w:sz="4" w:space="0" w:color="auto"/>
              <w:bottom w:val="single" w:sz="4" w:space="0" w:color="auto"/>
              <w:right w:val="single" w:sz="4" w:space="0" w:color="auto"/>
            </w:tcBorders>
            <w:vAlign w:val="center"/>
          </w:tcPr>
          <w:p w14:paraId="3FEE85BF" w14:textId="6BFC3CC8" w:rsidR="00E47946" w:rsidRPr="005074E6" w:rsidRDefault="00E47946" w:rsidP="00E47946">
            <w:pPr>
              <w:autoSpaceDE w:val="0"/>
              <w:autoSpaceDN w:val="0"/>
              <w:adjustRightInd w:val="0"/>
              <w:ind w:firstLine="0"/>
              <w:contextualSpacing/>
              <w:jc w:val="center"/>
              <w:rPr>
                <w:rFonts w:ascii="Aptos" w:hAnsi="Aptos"/>
                <w:b/>
              </w:rPr>
            </w:pPr>
            <w:r w:rsidRPr="005074E6">
              <w:rPr>
                <w:rFonts w:ascii="Aptos" w:hAnsi="Aptos"/>
                <w:b/>
              </w:rPr>
              <w:t>Jā, ar nosacījumu</w:t>
            </w:r>
          </w:p>
        </w:tc>
        <w:tc>
          <w:tcPr>
            <w:tcW w:w="7809" w:type="dxa"/>
            <w:tcBorders>
              <w:top w:val="single" w:sz="4" w:space="0" w:color="auto"/>
              <w:left w:val="single" w:sz="4" w:space="0" w:color="auto"/>
              <w:bottom w:val="single" w:sz="4" w:space="0" w:color="auto"/>
              <w:right w:val="single" w:sz="4" w:space="0" w:color="auto"/>
            </w:tcBorders>
          </w:tcPr>
          <w:p w14:paraId="3C8DB47F" w14:textId="0D3DAF6F" w:rsidR="00E47946" w:rsidRPr="005074E6" w:rsidRDefault="00E47946" w:rsidP="00E47946">
            <w:pPr>
              <w:ind w:firstLine="0"/>
              <w:rPr>
                <w:rFonts w:ascii="Aptos" w:hAnsi="Aptos"/>
                <w:bCs/>
              </w:rPr>
            </w:pPr>
            <w:r w:rsidRPr="005074E6">
              <w:rPr>
                <w:rFonts w:ascii="Aptos" w:hAnsi="Aptos"/>
              </w:rPr>
              <w:t xml:space="preserve">Ja projekta iesniegumā norādītā informācija neatbilst minētajām prasībām, projekta iesniegumu novērtē ar </w:t>
            </w:r>
            <w:r w:rsidRPr="005074E6">
              <w:rPr>
                <w:rFonts w:ascii="Aptos" w:hAnsi="Aptos"/>
                <w:b/>
              </w:rPr>
              <w:t>“Jā, ar nosacījumu”</w:t>
            </w:r>
            <w:r w:rsidRPr="005074E6">
              <w:rPr>
                <w:rFonts w:ascii="Aptos" w:hAnsi="Aptos"/>
              </w:rPr>
              <w:t xml:space="preserve"> un izvirza nosacījumu veikt atbilstošus precizējumus.</w:t>
            </w:r>
          </w:p>
        </w:tc>
      </w:tr>
      <w:tr w:rsidR="00E47946" w:rsidRPr="005074E6" w14:paraId="3DD0EC5F" w14:textId="77777777" w:rsidTr="1A91E787">
        <w:trPr>
          <w:trHeight w:val="85"/>
        </w:trPr>
        <w:tc>
          <w:tcPr>
            <w:tcW w:w="875" w:type="dxa"/>
            <w:vMerge/>
          </w:tcPr>
          <w:p w14:paraId="752CF46D"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58A9F108"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0A90AE6E"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left w:val="single" w:sz="4" w:space="0" w:color="auto"/>
              <w:bottom w:val="single" w:sz="4" w:space="0" w:color="auto"/>
              <w:right w:val="single" w:sz="4" w:space="0" w:color="auto"/>
            </w:tcBorders>
            <w:vAlign w:val="center"/>
          </w:tcPr>
          <w:p w14:paraId="6B80625D" w14:textId="052EF658" w:rsidR="00E47946" w:rsidRPr="005074E6" w:rsidRDefault="00E47946" w:rsidP="00E47946">
            <w:pPr>
              <w:autoSpaceDE w:val="0"/>
              <w:autoSpaceDN w:val="0"/>
              <w:adjustRightInd w:val="0"/>
              <w:ind w:firstLine="0"/>
              <w:contextualSpacing/>
              <w:jc w:val="center"/>
              <w:rPr>
                <w:rFonts w:ascii="Aptos" w:hAnsi="Aptos"/>
                <w:b/>
              </w:rPr>
            </w:pPr>
            <w:r w:rsidRPr="005074E6">
              <w:rPr>
                <w:rFonts w:ascii="Aptos" w:hAnsi="Aptos"/>
                <w:b/>
              </w:rPr>
              <w:t>Nē</w:t>
            </w:r>
          </w:p>
        </w:tc>
        <w:tc>
          <w:tcPr>
            <w:tcW w:w="7809" w:type="dxa"/>
            <w:tcBorders>
              <w:top w:val="single" w:sz="4" w:space="0" w:color="auto"/>
              <w:left w:val="single" w:sz="4" w:space="0" w:color="auto"/>
              <w:bottom w:val="single" w:sz="4" w:space="0" w:color="auto"/>
              <w:right w:val="single" w:sz="4" w:space="0" w:color="auto"/>
            </w:tcBorders>
          </w:tcPr>
          <w:p w14:paraId="374A70AA" w14:textId="127FE548" w:rsidR="00E47946" w:rsidRPr="005074E6" w:rsidRDefault="00E47946" w:rsidP="00E47946">
            <w:pPr>
              <w:ind w:firstLine="0"/>
              <w:rPr>
                <w:rFonts w:ascii="Aptos" w:hAnsi="Aptos"/>
                <w:bCs/>
              </w:rPr>
            </w:pPr>
            <w:r w:rsidRPr="005074E6">
              <w:rPr>
                <w:rFonts w:ascii="Aptos" w:eastAsia="Times New Roman" w:hAnsi="Aptos"/>
                <w:b/>
                <w:lang w:eastAsia="lv-LV"/>
              </w:rPr>
              <w:t>Vērtējums ir</w:t>
            </w:r>
            <w:r w:rsidRPr="005074E6">
              <w:rPr>
                <w:rFonts w:ascii="Aptos" w:eastAsia="Times New Roman" w:hAnsi="Aptos"/>
                <w:lang w:eastAsia="lv-LV"/>
              </w:rPr>
              <w:t xml:space="preserve"> </w:t>
            </w:r>
            <w:r w:rsidRPr="005074E6">
              <w:rPr>
                <w:rFonts w:ascii="Aptos" w:eastAsia="Times New Roman" w:hAnsi="Aptos"/>
                <w:b/>
                <w:lang w:eastAsia="lv-LV"/>
              </w:rPr>
              <w:t>„Nē”</w:t>
            </w:r>
            <w:r w:rsidRPr="005074E6">
              <w:rPr>
                <w:rFonts w:ascii="Aptos" w:eastAsia="Times New Roman" w:hAnsi="Aptos"/>
                <w:lang w:eastAsia="lv-LV"/>
              </w:rPr>
              <w:t xml:space="preserve">, ja projekta iesniedzējs neizpilda lēmumā par projekta iesnieguma apstiprināšanu ar nosacījumiem ietvertos nosacījumus vai pēc nosacījumu izpildes joprojām neatbilst izvirzītajām prasībām, vai arī </w:t>
            </w:r>
            <w:r w:rsidRPr="005074E6">
              <w:rPr>
                <w:rFonts w:ascii="Aptos" w:eastAsia="Times New Roman" w:hAnsi="Aptos"/>
                <w:lang w:eastAsia="lv-LV"/>
              </w:rPr>
              <w:lastRenderedPageBreak/>
              <w:t>nosacījumus neizpilda lēmumā par projekta iesnieguma apstiprināšanu ar nosacījumiem noteiktajā termiņā.</w:t>
            </w:r>
          </w:p>
        </w:tc>
      </w:tr>
      <w:tr w:rsidR="00E47946" w:rsidRPr="005074E6" w14:paraId="6FA03274" w14:textId="77777777" w:rsidTr="1A91E787">
        <w:trPr>
          <w:trHeight w:val="85"/>
        </w:trPr>
        <w:tc>
          <w:tcPr>
            <w:tcW w:w="875" w:type="dxa"/>
            <w:vMerge/>
          </w:tcPr>
          <w:p w14:paraId="0E457728"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19F8FA6C"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7FABC03F"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left w:val="single" w:sz="4" w:space="0" w:color="auto"/>
              <w:bottom w:val="single" w:sz="4" w:space="0" w:color="auto"/>
              <w:right w:val="single" w:sz="4" w:space="0" w:color="auto"/>
            </w:tcBorders>
            <w:vAlign w:val="center"/>
          </w:tcPr>
          <w:p w14:paraId="7AFB27DF" w14:textId="46AFC083" w:rsidR="00E47946" w:rsidRPr="005074E6" w:rsidRDefault="00E47946" w:rsidP="00E47946">
            <w:pPr>
              <w:autoSpaceDE w:val="0"/>
              <w:autoSpaceDN w:val="0"/>
              <w:adjustRightInd w:val="0"/>
              <w:ind w:firstLine="0"/>
              <w:contextualSpacing/>
              <w:jc w:val="center"/>
              <w:rPr>
                <w:rFonts w:ascii="Aptos" w:hAnsi="Aptos"/>
                <w:b/>
              </w:rPr>
            </w:pPr>
            <w:r w:rsidRPr="005074E6">
              <w:rPr>
                <w:rFonts w:ascii="Aptos" w:hAnsi="Aptos"/>
                <w:b/>
              </w:rPr>
              <w:t>N/A</w:t>
            </w:r>
          </w:p>
        </w:tc>
        <w:tc>
          <w:tcPr>
            <w:tcW w:w="7809" w:type="dxa"/>
            <w:tcBorders>
              <w:top w:val="single" w:sz="4" w:space="0" w:color="auto"/>
              <w:left w:val="single" w:sz="4" w:space="0" w:color="auto"/>
              <w:bottom w:val="single" w:sz="4" w:space="0" w:color="auto"/>
              <w:right w:val="single" w:sz="4" w:space="0" w:color="auto"/>
            </w:tcBorders>
          </w:tcPr>
          <w:p w14:paraId="103580F0" w14:textId="06BFCDB7" w:rsidR="00E47946" w:rsidRPr="005074E6" w:rsidRDefault="00E47946" w:rsidP="00E47946">
            <w:pPr>
              <w:ind w:firstLine="0"/>
              <w:rPr>
                <w:rFonts w:ascii="Aptos" w:hAnsi="Aptos"/>
              </w:rPr>
            </w:pPr>
            <w:r w:rsidRPr="005074E6">
              <w:rPr>
                <w:rFonts w:ascii="Aptos" w:eastAsia="Times New Roman" w:hAnsi="Aptos"/>
                <w:b/>
                <w:bCs/>
                <w:lang w:eastAsia="lv-LV"/>
              </w:rPr>
              <w:t>Vērtējums ir „N/A”</w:t>
            </w:r>
            <w:r w:rsidRPr="005074E6">
              <w:rPr>
                <w:rFonts w:ascii="Aptos" w:eastAsia="Times New Roman" w:hAnsi="Aptos"/>
                <w:lang w:eastAsia="lv-LV"/>
              </w:rPr>
              <w:t xml:space="preserve">, ja projekta iesniedzējs projekta ietvaros neveic darbības pārejai uz ilgtspējīgas (koksnes) biomasas kā </w:t>
            </w:r>
            <w:proofErr w:type="spellStart"/>
            <w:r w:rsidRPr="005074E6">
              <w:rPr>
                <w:rFonts w:ascii="Aptos" w:eastAsia="Times New Roman" w:hAnsi="Aptos"/>
                <w:lang w:eastAsia="lv-LV"/>
              </w:rPr>
              <w:t>atjaunīgā</w:t>
            </w:r>
            <w:proofErr w:type="spellEnd"/>
            <w:r w:rsidRPr="005074E6">
              <w:rPr>
                <w:rFonts w:ascii="Aptos" w:eastAsia="Times New Roman" w:hAnsi="Aptos"/>
                <w:lang w:eastAsia="lv-LV"/>
              </w:rPr>
              <w:t xml:space="preserve"> energoresursa izmantošanu siltumenerģijas ražošanā. </w:t>
            </w:r>
          </w:p>
        </w:tc>
      </w:tr>
      <w:tr w:rsidR="00E47946" w:rsidRPr="005074E6" w14:paraId="2186637A" w14:textId="77777777" w:rsidTr="1A91E787">
        <w:trPr>
          <w:trHeight w:val="85"/>
        </w:trPr>
        <w:tc>
          <w:tcPr>
            <w:tcW w:w="875" w:type="dxa"/>
            <w:vMerge w:val="restart"/>
          </w:tcPr>
          <w:p w14:paraId="2FA49CF3" w14:textId="2ECB1B0E" w:rsidR="00E47946" w:rsidRPr="005074E6" w:rsidRDefault="009A2088" w:rsidP="00E47946">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3</w:t>
            </w:r>
            <w:r w:rsidR="00E47946" w:rsidRPr="005074E6">
              <w:rPr>
                <w:rFonts w:ascii="Aptos" w:eastAsia="Times New Roman" w:hAnsi="Aptos" w:cs="Times New Roman"/>
                <w:b/>
                <w:szCs w:val="24"/>
                <w:lang w:eastAsia="lv-LV"/>
              </w:rPr>
              <w:t>.10.</w:t>
            </w:r>
          </w:p>
        </w:tc>
        <w:tc>
          <w:tcPr>
            <w:tcW w:w="2982" w:type="dxa"/>
            <w:vMerge w:val="restart"/>
          </w:tcPr>
          <w:p w14:paraId="5925D07F" w14:textId="509EFA1C" w:rsidR="00E47946" w:rsidRPr="005074E6" w:rsidRDefault="00E47946" w:rsidP="00E47946">
            <w:pPr>
              <w:ind w:firstLine="0"/>
              <w:rPr>
                <w:rFonts w:ascii="Aptos" w:eastAsia="Times New Roman" w:hAnsi="Aptos" w:cs="Times New Roman"/>
                <w:szCs w:val="24"/>
                <w:lang w:eastAsia="lv-LV"/>
              </w:rPr>
            </w:pPr>
            <w:r w:rsidRPr="005074E6">
              <w:rPr>
                <w:rFonts w:ascii="Aptos" w:eastAsia="Times New Roman" w:hAnsi="Aptos" w:cs="Times New Roman"/>
                <w:szCs w:val="24"/>
                <w:lang w:eastAsia="lv-LV"/>
              </w:rPr>
              <w:t>Projektā paredzētajām darbībām ir izsniegta atbilstoša piesārņojošas darbības atļauja vai apliecinājums vai arī pievienots apliecinājums tādu saņemt līdz noslēguma maksājuma pieprasījuma iesniegšanai.</w:t>
            </w:r>
          </w:p>
        </w:tc>
        <w:tc>
          <w:tcPr>
            <w:tcW w:w="1842" w:type="dxa"/>
            <w:vMerge w:val="restart"/>
            <w:vAlign w:val="center"/>
          </w:tcPr>
          <w:p w14:paraId="1ABC7726" w14:textId="1DE36FA5" w:rsidR="00E47946" w:rsidRPr="005074E6" w:rsidRDefault="00E47946" w:rsidP="00E47946">
            <w:pPr>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P; N/A</w:t>
            </w:r>
          </w:p>
        </w:tc>
        <w:tc>
          <w:tcPr>
            <w:tcW w:w="1673" w:type="dxa"/>
            <w:tcBorders>
              <w:top w:val="single" w:sz="4" w:space="0" w:color="auto"/>
              <w:left w:val="single" w:sz="4" w:space="0" w:color="auto"/>
              <w:bottom w:val="single" w:sz="4" w:space="0" w:color="auto"/>
              <w:right w:val="single" w:sz="4" w:space="0" w:color="auto"/>
            </w:tcBorders>
            <w:vAlign w:val="center"/>
          </w:tcPr>
          <w:p w14:paraId="4B33AC91" w14:textId="3456310D" w:rsidR="00E47946" w:rsidRPr="005074E6" w:rsidRDefault="00E47946" w:rsidP="00E47946">
            <w:pPr>
              <w:autoSpaceDE w:val="0"/>
              <w:autoSpaceDN w:val="0"/>
              <w:adjustRightInd w:val="0"/>
              <w:ind w:firstLine="0"/>
              <w:contextualSpacing/>
              <w:jc w:val="center"/>
              <w:rPr>
                <w:rFonts w:ascii="Aptos" w:hAnsi="Aptos"/>
                <w:b/>
              </w:rPr>
            </w:pPr>
            <w:r w:rsidRPr="005074E6">
              <w:rPr>
                <w:rFonts w:ascii="Aptos" w:hAnsi="Aptos"/>
                <w:b/>
              </w:rPr>
              <w:t>Jā</w:t>
            </w:r>
          </w:p>
        </w:tc>
        <w:tc>
          <w:tcPr>
            <w:tcW w:w="7809" w:type="dxa"/>
            <w:tcBorders>
              <w:top w:val="single" w:sz="4" w:space="0" w:color="auto"/>
              <w:left w:val="single" w:sz="4" w:space="0" w:color="auto"/>
              <w:bottom w:val="single" w:sz="4" w:space="0" w:color="auto"/>
              <w:right w:val="single" w:sz="4" w:space="0" w:color="auto"/>
            </w:tcBorders>
          </w:tcPr>
          <w:p w14:paraId="7FAA2E5F" w14:textId="77777777" w:rsidR="00E47946" w:rsidRPr="005074E6" w:rsidRDefault="00E47946" w:rsidP="00454A8B">
            <w:pPr>
              <w:ind w:firstLine="0"/>
              <w:rPr>
                <w:rFonts w:ascii="Aptos" w:hAnsi="Aptos"/>
              </w:rPr>
            </w:pPr>
            <w:r w:rsidRPr="005074E6">
              <w:rPr>
                <w:rFonts w:ascii="Aptos" w:hAnsi="Aptos"/>
                <w:b/>
                <w:bCs/>
              </w:rPr>
              <w:t xml:space="preserve">Vērtējums ir “Jā”, </w:t>
            </w:r>
            <w:r w:rsidRPr="005074E6">
              <w:rPr>
                <w:rFonts w:ascii="Aptos" w:hAnsi="Aptos"/>
              </w:rPr>
              <w:t xml:space="preserve">ja projekta iesniegumā norādīta informācija par spēkā esošu piesārņojošas darbības atļauju (t.sk. C kategorijas apliecinājumu), kas ietver projektā paredzētās darbības vai arī pievienots apliecinājums, ka atbilstoša piesārņojošas darbības atļauja (vai grozījumi esošajā atļaujā, vai atbilstošs C kategorijas apliecinājums) tiks saņemta projekta īstenošanas laikā līdz noslēguma maksājuma iesniegšanai. Informācija tiek pārbaudīta Valsts vides dienesta reģistrā (atļauju un licenču meklētājā): https://registri.vvd.gov.lv/izsniegtas-atlaujas-un-licences/atlauju-un-licencu-mekletajs. </w:t>
            </w:r>
          </w:p>
          <w:p w14:paraId="1870269F" w14:textId="2299C1BD" w:rsidR="00E47946" w:rsidRPr="005074E6" w:rsidRDefault="00E47946" w:rsidP="00E47946">
            <w:pPr>
              <w:ind w:firstLine="0"/>
              <w:rPr>
                <w:rFonts w:ascii="Aptos" w:eastAsia="Times New Roman" w:hAnsi="Aptos"/>
                <w:b/>
                <w:lang w:eastAsia="lv-LV"/>
              </w:rPr>
            </w:pPr>
            <w:r w:rsidRPr="005074E6">
              <w:rPr>
                <w:rFonts w:ascii="Aptos" w:hAnsi="Aptos"/>
                <w:bCs/>
                <w:lang w:eastAsia="x-none"/>
              </w:rPr>
              <w:t>Ja pēc projekta īstenošanas piesārņojošās darbības atļauja vai apliecinājums projektā paredzētajām darbībām vairs nebūs nepieciešams, informācija par to tiek sniegta projekta iesniegumā.</w:t>
            </w:r>
          </w:p>
        </w:tc>
      </w:tr>
      <w:tr w:rsidR="00E47946" w:rsidRPr="005074E6" w14:paraId="4C923E55" w14:textId="77777777" w:rsidTr="1A91E787">
        <w:trPr>
          <w:trHeight w:val="85"/>
        </w:trPr>
        <w:tc>
          <w:tcPr>
            <w:tcW w:w="875" w:type="dxa"/>
            <w:vMerge/>
          </w:tcPr>
          <w:p w14:paraId="31D76AB8"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3025DD60"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37AA7F1F"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left w:val="single" w:sz="4" w:space="0" w:color="auto"/>
              <w:bottom w:val="single" w:sz="4" w:space="0" w:color="auto"/>
              <w:right w:val="single" w:sz="4" w:space="0" w:color="auto"/>
            </w:tcBorders>
            <w:vAlign w:val="center"/>
          </w:tcPr>
          <w:p w14:paraId="22DB9A89" w14:textId="69A49810" w:rsidR="00E47946" w:rsidRPr="005074E6" w:rsidRDefault="00E47946" w:rsidP="00E47946">
            <w:pPr>
              <w:autoSpaceDE w:val="0"/>
              <w:autoSpaceDN w:val="0"/>
              <w:adjustRightInd w:val="0"/>
              <w:ind w:firstLine="0"/>
              <w:contextualSpacing/>
              <w:jc w:val="center"/>
              <w:rPr>
                <w:rFonts w:ascii="Aptos" w:hAnsi="Aptos"/>
                <w:b/>
              </w:rPr>
            </w:pPr>
            <w:r w:rsidRPr="005074E6">
              <w:rPr>
                <w:rFonts w:ascii="Aptos" w:hAnsi="Aptos"/>
                <w:b/>
              </w:rPr>
              <w:t>Jā, ar nosacījumu</w:t>
            </w:r>
          </w:p>
        </w:tc>
        <w:tc>
          <w:tcPr>
            <w:tcW w:w="7809" w:type="dxa"/>
            <w:tcBorders>
              <w:top w:val="single" w:sz="4" w:space="0" w:color="auto"/>
              <w:left w:val="single" w:sz="4" w:space="0" w:color="auto"/>
              <w:bottom w:val="single" w:sz="4" w:space="0" w:color="auto"/>
              <w:right w:val="single" w:sz="4" w:space="0" w:color="auto"/>
            </w:tcBorders>
          </w:tcPr>
          <w:p w14:paraId="5DC43E2D" w14:textId="7CDEA5C9" w:rsidR="00E47946" w:rsidRPr="005074E6" w:rsidRDefault="00E47946" w:rsidP="00E47946">
            <w:pPr>
              <w:ind w:firstLine="0"/>
              <w:rPr>
                <w:rFonts w:ascii="Aptos" w:eastAsia="Times New Roman" w:hAnsi="Aptos"/>
                <w:b/>
                <w:lang w:eastAsia="lv-LV"/>
              </w:rPr>
            </w:pPr>
            <w:r w:rsidRPr="005074E6">
              <w:rPr>
                <w:rFonts w:ascii="Aptos" w:hAnsi="Aptos"/>
              </w:rPr>
              <w:t xml:space="preserve">Ja projekta iesniegumā norādītā informācija neatbilst minētajām prasībām, projekta iesniegumu novērtē ar </w:t>
            </w:r>
            <w:r w:rsidRPr="005074E6">
              <w:rPr>
                <w:rFonts w:ascii="Aptos" w:hAnsi="Aptos"/>
                <w:b/>
              </w:rPr>
              <w:t>“Jā, ar nosacījumu”</w:t>
            </w:r>
            <w:r w:rsidRPr="005074E6">
              <w:rPr>
                <w:rFonts w:ascii="Aptos" w:hAnsi="Aptos"/>
              </w:rPr>
              <w:t xml:space="preserve"> un izvirza nosacījumu veikt atbilstošus precizējumus.</w:t>
            </w:r>
          </w:p>
        </w:tc>
      </w:tr>
      <w:tr w:rsidR="00E47946" w:rsidRPr="005074E6" w14:paraId="03A05C65" w14:textId="77777777" w:rsidTr="1A91E787">
        <w:trPr>
          <w:trHeight w:val="85"/>
        </w:trPr>
        <w:tc>
          <w:tcPr>
            <w:tcW w:w="875" w:type="dxa"/>
            <w:vMerge/>
          </w:tcPr>
          <w:p w14:paraId="0F54FD33"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4A823F5B"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01C557E2"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left w:val="single" w:sz="4" w:space="0" w:color="auto"/>
              <w:bottom w:val="single" w:sz="4" w:space="0" w:color="auto"/>
              <w:right w:val="single" w:sz="4" w:space="0" w:color="auto"/>
            </w:tcBorders>
            <w:vAlign w:val="center"/>
          </w:tcPr>
          <w:p w14:paraId="0AC93A11" w14:textId="6A6A7D92" w:rsidR="00E47946" w:rsidRPr="005074E6" w:rsidRDefault="00E47946" w:rsidP="00E47946">
            <w:pPr>
              <w:autoSpaceDE w:val="0"/>
              <w:autoSpaceDN w:val="0"/>
              <w:adjustRightInd w:val="0"/>
              <w:ind w:firstLine="0"/>
              <w:contextualSpacing/>
              <w:jc w:val="center"/>
              <w:rPr>
                <w:rFonts w:ascii="Aptos" w:hAnsi="Aptos"/>
                <w:b/>
              </w:rPr>
            </w:pPr>
            <w:r w:rsidRPr="005074E6">
              <w:rPr>
                <w:rFonts w:ascii="Aptos" w:hAnsi="Aptos"/>
                <w:b/>
              </w:rPr>
              <w:t>Nē</w:t>
            </w:r>
          </w:p>
        </w:tc>
        <w:tc>
          <w:tcPr>
            <w:tcW w:w="7809" w:type="dxa"/>
            <w:tcBorders>
              <w:top w:val="single" w:sz="4" w:space="0" w:color="auto"/>
              <w:left w:val="single" w:sz="4" w:space="0" w:color="auto"/>
              <w:bottom w:val="single" w:sz="4" w:space="0" w:color="auto"/>
              <w:right w:val="single" w:sz="4" w:space="0" w:color="auto"/>
            </w:tcBorders>
          </w:tcPr>
          <w:p w14:paraId="64C56429" w14:textId="048AFB52" w:rsidR="00E47946" w:rsidRPr="005074E6" w:rsidRDefault="00E47946" w:rsidP="00E47946">
            <w:pPr>
              <w:ind w:firstLine="0"/>
              <w:rPr>
                <w:rFonts w:ascii="Aptos" w:eastAsia="Times New Roman" w:hAnsi="Aptos"/>
                <w:b/>
                <w:lang w:eastAsia="lv-LV"/>
              </w:rPr>
            </w:pPr>
            <w:r w:rsidRPr="005074E6">
              <w:rPr>
                <w:rFonts w:ascii="Aptos" w:eastAsia="Times New Roman" w:hAnsi="Aptos"/>
                <w:b/>
                <w:lang w:eastAsia="lv-LV"/>
              </w:rPr>
              <w:t>Vērtējums ir</w:t>
            </w:r>
            <w:r w:rsidRPr="005074E6">
              <w:rPr>
                <w:rFonts w:ascii="Aptos" w:eastAsia="Times New Roman" w:hAnsi="Aptos"/>
                <w:lang w:eastAsia="lv-LV"/>
              </w:rPr>
              <w:t xml:space="preserve"> </w:t>
            </w:r>
            <w:r w:rsidRPr="005074E6">
              <w:rPr>
                <w:rFonts w:ascii="Aptos" w:eastAsia="Times New Roman" w:hAnsi="Aptos"/>
                <w:b/>
                <w:lang w:eastAsia="lv-LV"/>
              </w:rPr>
              <w:t>„Nē”</w:t>
            </w:r>
            <w:r w:rsidRPr="005074E6">
              <w:rPr>
                <w:rFonts w:ascii="Aptos" w:eastAsia="Times New Roman" w:hAnsi="Aptos"/>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47946" w:rsidRPr="005074E6" w14:paraId="61BDEFD4" w14:textId="77777777" w:rsidTr="1A91E787">
        <w:trPr>
          <w:trHeight w:val="85"/>
        </w:trPr>
        <w:tc>
          <w:tcPr>
            <w:tcW w:w="875" w:type="dxa"/>
            <w:vMerge/>
          </w:tcPr>
          <w:p w14:paraId="3E922950"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0847B071"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41489260"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left w:val="single" w:sz="4" w:space="0" w:color="auto"/>
              <w:bottom w:val="single" w:sz="4" w:space="0" w:color="auto"/>
              <w:right w:val="single" w:sz="4" w:space="0" w:color="auto"/>
            </w:tcBorders>
            <w:vAlign w:val="center"/>
          </w:tcPr>
          <w:p w14:paraId="182456FA" w14:textId="12602920" w:rsidR="00E47946" w:rsidRPr="005074E6" w:rsidRDefault="00E47946" w:rsidP="00E47946">
            <w:pPr>
              <w:autoSpaceDE w:val="0"/>
              <w:autoSpaceDN w:val="0"/>
              <w:adjustRightInd w:val="0"/>
              <w:ind w:firstLine="0"/>
              <w:contextualSpacing/>
              <w:jc w:val="center"/>
              <w:rPr>
                <w:rFonts w:ascii="Aptos" w:hAnsi="Aptos"/>
                <w:b/>
              </w:rPr>
            </w:pPr>
            <w:r w:rsidRPr="005074E6">
              <w:rPr>
                <w:rFonts w:ascii="Aptos" w:hAnsi="Aptos"/>
                <w:b/>
              </w:rPr>
              <w:t>N/A</w:t>
            </w:r>
          </w:p>
        </w:tc>
        <w:tc>
          <w:tcPr>
            <w:tcW w:w="7809" w:type="dxa"/>
            <w:tcBorders>
              <w:top w:val="single" w:sz="4" w:space="0" w:color="auto"/>
              <w:left w:val="single" w:sz="4" w:space="0" w:color="auto"/>
              <w:bottom w:val="single" w:sz="4" w:space="0" w:color="auto"/>
              <w:right w:val="single" w:sz="4" w:space="0" w:color="auto"/>
            </w:tcBorders>
          </w:tcPr>
          <w:p w14:paraId="45297017" w14:textId="12D6320F" w:rsidR="00E47946" w:rsidRPr="005074E6" w:rsidRDefault="00E47946" w:rsidP="00E47946">
            <w:pPr>
              <w:ind w:firstLine="0"/>
              <w:rPr>
                <w:rFonts w:ascii="Aptos" w:eastAsia="Times New Roman" w:hAnsi="Aptos"/>
                <w:b/>
                <w:lang w:eastAsia="lv-LV"/>
              </w:rPr>
            </w:pPr>
            <w:r w:rsidRPr="005074E6">
              <w:rPr>
                <w:rFonts w:ascii="Aptos" w:hAnsi="Aptos"/>
                <w:b/>
                <w:bCs/>
                <w:szCs w:val="24"/>
              </w:rPr>
              <w:t>Vērtējums ir “N/A”</w:t>
            </w:r>
            <w:r w:rsidRPr="005074E6">
              <w:rPr>
                <w:rFonts w:ascii="Aptos" w:hAnsi="Aptos"/>
                <w:szCs w:val="24"/>
              </w:rPr>
              <w:t>, ja projektā paredzētajām darbībām nav nepieciešams saņemt piesārņojošas darbības atļauju (t.sk. C kategorijas apliecinājumu).</w:t>
            </w:r>
          </w:p>
        </w:tc>
      </w:tr>
      <w:tr w:rsidR="00E47946" w:rsidRPr="005074E6" w14:paraId="65FAFF26" w14:textId="77777777" w:rsidTr="1A91E787">
        <w:trPr>
          <w:trHeight w:val="85"/>
        </w:trPr>
        <w:tc>
          <w:tcPr>
            <w:tcW w:w="15181" w:type="dxa"/>
            <w:gridSpan w:val="5"/>
          </w:tcPr>
          <w:p w14:paraId="70D63D4F" w14:textId="35DC2DB1" w:rsidR="00E47946" w:rsidRPr="005074E6" w:rsidRDefault="00E47946" w:rsidP="0EB12268">
            <w:pPr>
              <w:ind w:firstLine="0"/>
              <w:jc w:val="center"/>
              <w:rPr>
                <w:rFonts w:ascii="Aptos" w:eastAsia="Times New Roman" w:hAnsi="Aptos"/>
                <w:b/>
                <w:bCs/>
              </w:rPr>
            </w:pPr>
            <w:r w:rsidRPr="005074E6">
              <w:rPr>
                <w:rFonts w:ascii="Aptos" w:eastAsia="Times New Roman" w:hAnsi="Aptos" w:cs="Times New Roman"/>
                <w:b/>
                <w:bCs/>
                <w:lang w:eastAsia="lv-LV"/>
              </w:rPr>
              <w:t>Horizontālo principu “</w:t>
            </w:r>
            <w:proofErr w:type="spellStart"/>
            <w:r w:rsidRPr="005074E6">
              <w:rPr>
                <w:rFonts w:ascii="Aptos" w:eastAsia="Times New Roman" w:hAnsi="Aptos" w:cs="Times New Roman"/>
                <w:b/>
                <w:bCs/>
                <w:lang w:eastAsia="lv-LV"/>
              </w:rPr>
              <w:t>Klimatdrošināšana</w:t>
            </w:r>
            <w:proofErr w:type="spellEnd"/>
            <w:r w:rsidRPr="005074E6">
              <w:rPr>
                <w:rFonts w:ascii="Aptos" w:eastAsia="Times New Roman" w:hAnsi="Aptos" w:cs="Times New Roman"/>
                <w:b/>
                <w:bCs/>
                <w:lang w:eastAsia="lv-LV"/>
              </w:rPr>
              <w:t>” un “Energoefektivitāte pirmajā vietā” specifiskie atbilstības kritēriji</w:t>
            </w:r>
          </w:p>
        </w:tc>
      </w:tr>
      <w:tr w:rsidR="00E47946" w:rsidRPr="005074E6" w14:paraId="11E136E9" w14:textId="77777777" w:rsidTr="1A91E787">
        <w:trPr>
          <w:trHeight w:val="85"/>
        </w:trPr>
        <w:tc>
          <w:tcPr>
            <w:tcW w:w="875" w:type="dxa"/>
            <w:vMerge w:val="restart"/>
            <w:tcBorders>
              <w:top w:val="single" w:sz="4" w:space="0" w:color="auto"/>
              <w:left w:val="single" w:sz="4" w:space="0" w:color="auto"/>
              <w:bottom w:val="single" w:sz="4" w:space="0" w:color="auto"/>
              <w:right w:val="single" w:sz="4" w:space="0" w:color="auto"/>
            </w:tcBorders>
          </w:tcPr>
          <w:p w14:paraId="691B53F5" w14:textId="0CE6BFF0" w:rsidR="00E47946" w:rsidRPr="005074E6" w:rsidRDefault="009A2088" w:rsidP="00E47946">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3</w:t>
            </w:r>
            <w:r w:rsidR="00E47946" w:rsidRPr="005074E6">
              <w:rPr>
                <w:rFonts w:ascii="Aptos" w:eastAsia="Times New Roman" w:hAnsi="Aptos" w:cs="Times New Roman"/>
                <w:b/>
                <w:szCs w:val="24"/>
                <w:lang w:eastAsia="lv-LV"/>
              </w:rPr>
              <w:t>.11.</w:t>
            </w:r>
          </w:p>
        </w:tc>
        <w:tc>
          <w:tcPr>
            <w:tcW w:w="2982" w:type="dxa"/>
            <w:vMerge w:val="restart"/>
            <w:tcBorders>
              <w:top w:val="single" w:sz="4" w:space="0" w:color="auto"/>
              <w:left w:val="single" w:sz="4" w:space="0" w:color="auto"/>
              <w:bottom w:val="single" w:sz="4" w:space="0" w:color="auto"/>
              <w:right w:val="single" w:sz="4" w:space="0" w:color="auto"/>
            </w:tcBorders>
          </w:tcPr>
          <w:p w14:paraId="5870C135" w14:textId="12A5771C" w:rsidR="00E47946" w:rsidRPr="005074E6" w:rsidRDefault="00E47946" w:rsidP="00E47946">
            <w:pPr>
              <w:ind w:firstLine="0"/>
              <w:rPr>
                <w:rFonts w:ascii="Aptos" w:eastAsia="Times New Roman" w:hAnsi="Aptos" w:cs="Times New Roman"/>
                <w:szCs w:val="24"/>
                <w:lang w:eastAsia="lv-LV"/>
              </w:rPr>
            </w:pPr>
            <w:r w:rsidRPr="005074E6">
              <w:rPr>
                <w:rFonts w:ascii="Aptos" w:eastAsia="Times New Roman" w:hAnsi="Aptos" w:cs="Times New Roman"/>
                <w:szCs w:val="24"/>
                <w:lang w:eastAsia="lv-LV"/>
              </w:rPr>
              <w:t xml:space="preserve">Projekta iesniegumā iekļautas darbības, kas paredz pāreju uz </w:t>
            </w:r>
            <w:proofErr w:type="spellStart"/>
            <w:r w:rsidRPr="005074E6">
              <w:rPr>
                <w:rFonts w:ascii="Aptos" w:eastAsia="Times New Roman" w:hAnsi="Aptos" w:cs="Times New Roman"/>
                <w:szCs w:val="24"/>
                <w:lang w:eastAsia="lv-LV"/>
              </w:rPr>
              <w:lastRenderedPageBreak/>
              <w:t>atjaunīgajiem</w:t>
            </w:r>
            <w:proofErr w:type="spellEnd"/>
            <w:r w:rsidRPr="005074E6">
              <w:rPr>
                <w:rFonts w:ascii="Aptos" w:eastAsia="Times New Roman" w:hAnsi="Aptos" w:cs="Times New Roman"/>
                <w:szCs w:val="24"/>
                <w:lang w:eastAsia="lv-LV"/>
              </w:rPr>
              <w:t xml:space="preserve"> energoresursiem, vai pasākumus, kas kopumā vai daļēji ir aizstājami ar </w:t>
            </w:r>
            <w:proofErr w:type="spellStart"/>
            <w:r w:rsidRPr="005074E6">
              <w:rPr>
                <w:rFonts w:ascii="Aptos" w:eastAsia="Times New Roman" w:hAnsi="Aptos" w:cs="Times New Roman"/>
                <w:szCs w:val="24"/>
                <w:lang w:eastAsia="lv-LV"/>
              </w:rPr>
              <w:t>izmaksefektīviem</w:t>
            </w:r>
            <w:proofErr w:type="spellEnd"/>
            <w:r w:rsidRPr="005074E6">
              <w:rPr>
                <w:rFonts w:ascii="Aptos" w:eastAsia="Times New Roman" w:hAnsi="Aptos" w:cs="Times New Roman"/>
                <w:szCs w:val="24"/>
                <w:lang w:eastAsia="lv-LV"/>
              </w:rPr>
              <w:t>, tehniski, ekonomiski un videi nekaitīgiem alternatīviem pasākumiem, un vienlīdz efektīvi nodrošina attiecīgo mērķu sasniegšanu.</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78B0FAF9" w14:textId="77777777" w:rsidR="00E47946" w:rsidRPr="005074E6" w:rsidRDefault="00E47946" w:rsidP="00E47946">
            <w:pPr>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lastRenderedPageBreak/>
              <w:t>P</w:t>
            </w:r>
          </w:p>
        </w:tc>
        <w:tc>
          <w:tcPr>
            <w:tcW w:w="1673" w:type="dxa"/>
            <w:tcBorders>
              <w:top w:val="single" w:sz="4" w:space="0" w:color="auto"/>
              <w:left w:val="single" w:sz="4" w:space="0" w:color="auto"/>
              <w:bottom w:val="single" w:sz="4" w:space="0" w:color="auto"/>
              <w:right w:val="single" w:sz="4" w:space="0" w:color="auto"/>
            </w:tcBorders>
            <w:vAlign w:val="center"/>
          </w:tcPr>
          <w:p w14:paraId="389911CD"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w:t>
            </w:r>
          </w:p>
        </w:tc>
        <w:tc>
          <w:tcPr>
            <w:tcW w:w="7809" w:type="dxa"/>
            <w:tcBorders>
              <w:top w:val="single" w:sz="4" w:space="0" w:color="auto"/>
              <w:left w:val="single" w:sz="4" w:space="0" w:color="auto"/>
              <w:bottom w:val="single" w:sz="4" w:space="0" w:color="auto"/>
              <w:right w:val="single" w:sz="4" w:space="0" w:color="auto"/>
            </w:tcBorders>
            <w:vAlign w:val="center"/>
          </w:tcPr>
          <w:p w14:paraId="1EB0B51C" w14:textId="4DA1146B" w:rsidR="00E47946" w:rsidRPr="005074E6" w:rsidRDefault="00E47946" w:rsidP="00E47946">
            <w:pPr>
              <w:ind w:firstLine="0"/>
              <w:rPr>
                <w:rFonts w:ascii="Aptos" w:hAnsi="Aptos"/>
              </w:rPr>
            </w:pPr>
            <w:r w:rsidRPr="005074E6">
              <w:rPr>
                <w:rFonts w:ascii="Aptos" w:hAnsi="Aptos"/>
                <w:b/>
                <w:bCs/>
              </w:rPr>
              <w:t>Vērtējums ir „Jā”</w:t>
            </w:r>
            <w:r w:rsidRPr="005074E6">
              <w:rPr>
                <w:rFonts w:ascii="Aptos" w:hAnsi="Aptos"/>
              </w:rPr>
              <w:t xml:space="preserve">, ja projekta iesniegumā ir aprakstīts  iekļauto darbību </w:t>
            </w:r>
            <w:proofErr w:type="spellStart"/>
            <w:r w:rsidRPr="005074E6">
              <w:rPr>
                <w:rFonts w:ascii="Aptos" w:hAnsi="Aptos"/>
              </w:rPr>
              <w:t>izvērtējums</w:t>
            </w:r>
            <w:proofErr w:type="spellEnd"/>
            <w:r w:rsidRPr="005074E6">
              <w:rPr>
                <w:rFonts w:ascii="Aptos" w:hAnsi="Aptos"/>
              </w:rPr>
              <w:t xml:space="preserve">, kas paredz siltumnīcefekta gāzu emisiju samazināšanu, pāreju uz </w:t>
            </w:r>
            <w:proofErr w:type="spellStart"/>
            <w:r w:rsidRPr="005074E6">
              <w:rPr>
                <w:rFonts w:ascii="Aptos" w:hAnsi="Aptos"/>
              </w:rPr>
              <w:t>atjaunīgajiem</w:t>
            </w:r>
            <w:proofErr w:type="spellEnd"/>
            <w:r w:rsidRPr="005074E6">
              <w:rPr>
                <w:rFonts w:ascii="Aptos" w:hAnsi="Aptos"/>
              </w:rPr>
              <w:t xml:space="preserve"> energoresursiem vai enerģijas ietaupījumu. </w:t>
            </w:r>
            <w:r w:rsidRPr="005074E6">
              <w:rPr>
                <w:rFonts w:ascii="Aptos" w:hAnsi="Aptos"/>
              </w:rPr>
              <w:lastRenderedPageBreak/>
              <w:t xml:space="preserve">Projekta iesniegumā jāsniedz detalizēts skaidrojums secinājumiem, norādot projektā paredzēto darbību ietekmi uz siltumnīcefekta gāzu emisiju samazināšanu, pāreju uz </w:t>
            </w:r>
            <w:proofErr w:type="spellStart"/>
            <w:r w:rsidRPr="005074E6">
              <w:rPr>
                <w:rFonts w:ascii="Aptos" w:hAnsi="Aptos"/>
              </w:rPr>
              <w:t>atjaunīgajiem</w:t>
            </w:r>
            <w:proofErr w:type="spellEnd"/>
            <w:r w:rsidRPr="005074E6">
              <w:rPr>
                <w:rFonts w:ascii="Aptos" w:hAnsi="Aptos"/>
              </w:rPr>
              <w:t xml:space="preserve"> energoresursiem vai enerģijas ietaupījumu, kas ir:</w:t>
            </w:r>
          </w:p>
          <w:p w14:paraId="06E33B9C" w14:textId="523378E9" w:rsidR="00E47946" w:rsidRPr="005074E6" w:rsidRDefault="00E47946" w:rsidP="00E47946">
            <w:pPr>
              <w:ind w:firstLine="0"/>
              <w:rPr>
                <w:rFonts w:ascii="Aptos" w:hAnsi="Aptos"/>
              </w:rPr>
            </w:pPr>
            <w:r w:rsidRPr="005074E6">
              <w:rPr>
                <w:rFonts w:ascii="Aptos" w:hAnsi="Aptos"/>
              </w:rPr>
              <w:t>1) darbības, kas paredz pilnīgu vai daļēju atteikšanos no fosilo energoresursu izmantošanas;</w:t>
            </w:r>
          </w:p>
          <w:p w14:paraId="6A6846E8" w14:textId="2A77F920" w:rsidR="00E47946" w:rsidRPr="005074E6" w:rsidRDefault="00E47946" w:rsidP="00E47946">
            <w:pPr>
              <w:ind w:firstLine="0"/>
              <w:rPr>
                <w:rFonts w:ascii="Aptos" w:hAnsi="Aptos"/>
              </w:rPr>
            </w:pPr>
            <w:r w:rsidRPr="005074E6">
              <w:rPr>
                <w:rFonts w:ascii="Aptos" w:hAnsi="Aptos"/>
              </w:rPr>
              <w:t xml:space="preserve">2) darbības, kas paredz pāreju uz </w:t>
            </w:r>
            <w:proofErr w:type="spellStart"/>
            <w:r w:rsidRPr="005074E6">
              <w:rPr>
                <w:rFonts w:ascii="Aptos" w:hAnsi="Aptos"/>
              </w:rPr>
              <w:t>atjaunīgo</w:t>
            </w:r>
            <w:proofErr w:type="spellEnd"/>
            <w:r w:rsidRPr="005074E6">
              <w:rPr>
                <w:rFonts w:ascii="Aptos" w:hAnsi="Aptos"/>
              </w:rPr>
              <w:t xml:space="preserve"> energoresursu izmantošanu;</w:t>
            </w:r>
          </w:p>
          <w:p w14:paraId="0FC56062" w14:textId="53F0AEBF" w:rsidR="00E47946" w:rsidRPr="005074E6" w:rsidRDefault="00E47946" w:rsidP="00E47946">
            <w:pPr>
              <w:ind w:firstLine="0"/>
              <w:rPr>
                <w:rFonts w:ascii="Aptos" w:hAnsi="Aptos"/>
              </w:rPr>
            </w:pPr>
            <w:r w:rsidRPr="005074E6">
              <w:rPr>
                <w:rFonts w:ascii="Aptos" w:hAnsi="Aptos"/>
              </w:rPr>
              <w:t xml:space="preserve">3) darbības, kas paredz jaunu </w:t>
            </w:r>
            <w:proofErr w:type="spellStart"/>
            <w:r w:rsidRPr="005074E6">
              <w:rPr>
                <w:rFonts w:ascii="Aptos" w:hAnsi="Aptos"/>
              </w:rPr>
              <w:t>atjaunīgo</w:t>
            </w:r>
            <w:proofErr w:type="spellEnd"/>
            <w:r w:rsidRPr="005074E6">
              <w:rPr>
                <w:rFonts w:ascii="Aptos" w:hAnsi="Aptos"/>
              </w:rPr>
              <w:t xml:space="preserve"> energoresursu iekārtu uzstādīšanu;</w:t>
            </w:r>
          </w:p>
          <w:p w14:paraId="0F88FE9C" w14:textId="0A7CDDC5" w:rsidR="00E47946" w:rsidRPr="005074E6" w:rsidRDefault="00E47946" w:rsidP="00E47946">
            <w:pPr>
              <w:ind w:firstLine="0"/>
              <w:rPr>
                <w:rFonts w:ascii="Aptos" w:hAnsi="Aptos"/>
              </w:rPr>
            </w:pPr>
            <w:r w:rsidRPr="005074E6">
              <w:rPr>
                <w:rFonts w:ascii="Aptos" w:hAnsi="Aptos"/>
              </w:rPr>
              <w:t>4) darbības, kas paredz enerģijas ietaupījumu;</w:t>
            </w:r>
          </w:p>
          <w:p w14:paraId="069C004F" w14:textId="49F7DA0C" w:rsidR="00E47946" w:rsidRPr="005074E6" w:rsidRDefault="00E47946" w:rsidP="00E47946">
            <w:pPr>
              <w:ind w:firstLine="0"/>
              <w:rPr>
                <w:rFonts w:ascii="Aptos" w:hAnsi="Aptos"/>
              </w:rPr>
            </w:pPr>
            <w:r w:rsidRPr="005074E6">
              <w:rPr>
                <w:rFonts w:ascii="Aptos" w:hAnsi="Aptos"/>
              </w:rPr>
              <w:t>5) darbības, kas paredz siltumnīcefekta gāzu emisiju ietaupījumu;</w:t>
            </w:r>
          </w:p>
          <w:p w14:paraId="1E050EED" w14:textId="3576A515" w:rsidR="00E47946" w:rsidRPr="005074E6" w:rsidRDefault="00E47946" w:rsidP="00E47946">
            <w:pPr>
              <w:ind w:firstLine="0"/>
              <w:rPr>
                <w:rFonts w:ascii="Aptos" w:hAnsi="Aptos"/>
              </w:rPr>
            </w:pPr>
            <w:r w:rsidRPr="005074E6">
              <w:rPr>
                <w:rFonts w:ascii="Aptos" w:hAnsi="Aptos"/>
              </w:rPr>
              <w:t>6) citas darbības, kas vienlīdz efektīvi nodrošina projekta iesniegumā norādīto siltumnīcefekta gāzu emisiju mērķu sasniegšanu;</w:t>
            </w:r>
          </w:p>
          <w:p w14:paraId="5476358D" w14:textId="7A35EA98" w:rsidR="00E47946" w:rsidRPr="005074E6" w:rsidRDefault="00E47946" w:rsidP="00E47946">
            <w:pPr>
              <w:ind w:firstLine="0"/>
              <w:rPr>
                <w:rFonts w:ascii="Aptos" w:hAnsi="Aptos"/>
              </w:rPr>
            </w:pPr>
            <w:r w:rsidRPr="005074E6">
              <w:rPr>
                <w:rFonts w:ascii="Aptos" w:hAnsi="Aptos"/>
              </w:rPr>
              <w:t xml:space="preserve">7) citas darbības, kas ir </w:t>
            </w:r>
            <w:proofErr w:type="spellStart"/>
            <w:r w:rsidRPr="005074E6">
              <w:rPr>
                <w:rFonts w:ascii="Aptos" w:hAnsi="Aptos"/>
              </w:rPr>
              <w:t>izmaksefektīvi</w:t>
            </w:r>
            <w:proofErr w:type="spellEnd"/>
            <w:r w:rsidRPr="005074E6">
              <w:rPr>
                <w:rFonts w:ascii="Aptos" w:hAnsi="Aptos"/>
              </w:rPr>
              <w:t>, tehniski, ekonomiski un videi nekaitīgi alternatīvi pasākumi, un vienlīdz efektīvi nodrošina projekta iesniegumā norādīto nacionālo rādītāju sasniegšanu.</w:t>
            </w:r>
          </w:p>
          <w:p w14:paraId="6CA3745A" w14:textId="1A646FC5" w:rsidR="00E47946" w:rsidRPr="005074E6" w:rsidRDefault="00E47946" w:rsidP="00E47946">
            <w:pPr>
              <w:ind w:firstLine="0"/>
              <w:rPr>
                <w:rFonts w:ascii="Aptos" w:hAnsi="Aptos"/>
              </w:rPr>
            </w:pPr>
            <w:r w:rsidRPr="005074E6">
              <w:rPr>
                <w:rFonts w:ascii="Aptos" w:hAnsi="Aptos"/>
              </w:rPr>
              <w:t xml:space="preserve">Projekta iesniegumā ir jāsniedz projektā paredzēto darbību īstenošanas rezultātā paredzamais siltumnīcefekta gāzu ietaupījuma apjoms, ko nosaka pret situāciju, ja projekts netiktu īstenots. Projekta iesniedzējs, ieviešot nodevumā aprakstītās alternatīvas, var iesniegt nodevumā norādīto aprēķināto siltumnīcefekta gāzu ietaupījumu. </w:t>
            </w:r>
          </w:p>
          <w:p w14:paraId="4AD8DEF8" w14:textId="55B3A47E" w:rsidR="00E47946" w:rsidRPr="005074E6" w:rsidRDefault="00E47946" w:rsidP="00E47946">
            <w:pPr>
              <w:ind w:firstLine="0"/>
              <w:rPr>
                <w:rFonts w:ascii="Aptos" w:hAnsi="Aptos"/>
              </w:rPr>
            </w:pPr>
            <w:r w:rsidRPr="005074E6">
              <w:rPr>
                <w:rFonts w:ascii="Aptos" w:hAnsi="Aptos"/>
              </w:rPr>
              <w:t>Projekta iesniedzējs var iesniegt citam plānotajam risinājumam atbilstošo siltumnīcefekta gāzu emisiju samazināšanās apjomu, izmantojot pārbaudāmu, publiski pieejamu metodoloģiju, piemēram, Ministru kabineta 2018. gada 23. janvāra noteikumos Nr. 42 "Siltumnīcefekta gāzu emisiju aprēķina metodika" aprakstīto metodiku (pieejams: https://likumi.lv/ta/id/296651), citus pārbaudāmus un uzticamus datu avotus.</w:t>
            </w:r>
          </w:p>
          <w:p w14:paraId="634CBC50" w14:textId="1D9336EE" w:rsidR="00E47946" w:rsidRPr="005074E6" w:rsidRDefault="00E47946" w:rsidP="00E47946">
            <w:pPr>
              <w:ind w:firstLine="0"/>
              <w:rPr>
                <w:rFonts w:ascii="Aptos" w:hAnsi="Aptos"/>
              </w:rPr>
            </w:pPr>
            <w:r w:rsidRPr="005074E6">
              <w:rPr>
                <w:rFonts w:ascii="Aptos" w:hAnsi="Aptos"/>
              </w:rPr>
              <w:lastRenderedPageBreak/>
              <w:t xml:space="preserve">Ja projektā paredzēto darbību īstenošanas rezultātā paredzams enerģijas ietaupījums, tā </w:t>
            </w:r>
            <w:proofErr w:type="spellStart"/>
            <w:r w:rsidRPr="005074E6">
              <w:rPr>
                <w:rFonts w:ascii="Aptos" w:hAnsi="Aptos"/>
              </w:rPr>
              <w:t>izvērtējumu</w:t>
            </w:r>
            <w:proofErr w:type="spellEnd"/>
            <w:r w:rsidRPr="005074E6">
              <w:rPr>
                <w:rFonts w:ascii="Aptos" w:hAnsi="Aptos"/>
              </w:rPr>
              <w:t xml:space="preserve"> sagatavo atbilstoši metodiskajiem ieteikumiem  enerģijas ietaupījumu ziņošanai un aprēķināšanai</w:t>
            </w:r>
            <w:r w:rsidRPr="005074E6">
              <w:rPr>
                <w:rStyle w:val="Vresatsauce"/>
                <w:rFonts w:ascii="Aptos" w:hAnsi="Aptos"/>
              </w:rPr>
              <w:footnoteReference w:id="25"/>
            </w:r>
            <w:r w:rsidRPr="005074E6">
              <w:rPr>
                <w:rFonts w:ascii="Aptos" w:hAnsi="Aptos"/>
              </w:rPr>
              <w:t>.</w:t>
            </w:r>
          </w:p>
        </w:tc>
      </w:tr>
      <w:tr w:rsidR="00E47946" w:rsidRPr="005074E6" w14:paraId="6BD28A0B" w14:textId="77777777" w:rsidTr="1A91E787">
        <w:trPr>
          <w:trHeight w:val="85"/>
        </w:trPr>
        <w:tc>
          <w:tcPr>
            <w:tcW w:w="875" w:type="dxa"/>
            <w:vMerge/>
          </w:tcPr>
          <w:p w14:paraId="08044710"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2726F00E"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1BD40841"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304D5DD0"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Jā, ar nosacījumu</w:t>
            </w:r>
          </w:p>
        </w:tc>
        <w:tc>
          <w:tcPr>
            <w:tcW w:w="7809" w:type="dxa"/>
            <w:vAlign w:val="center"/>
          </w:tcPr>
          <w:p w14:paraId="2314B0E2" w14:textId="77777777" w:rsidR="00E47946" w:rsidRPr="005074E6" w:rsidRDefault="00E47946" w:rsidP="00E47946">
            <w:pPr>
              <w:ind w:firstLine="0"/>
              <w:rPr>
                <w:rFonts w:ascii="Aptos" w:eastAsia="Times New Roman" w:hAnsi="Aptos"/>
                <w:b/>
                <w:bCs/>
                <w:szCs w:val="24"/>
              </w:rPr>
            </w:pPr>
            <w:r w:rsidRPr="005074E6" w:rsidDel="008207F9">
              <w:rPr>
                <w:rFonts w:ascii="Aptos" w:hAnsi="Aptos"/>
              </w:rPr>
              <w:t xml:space="preserve">Ja projekta iesniegumā norādītā informācija neatbilst minētajām prasībām, projekta iesniegumu novērtē ar </w:t>
            </w:r>
            <w:r w:rsidRPr="005074E6" w:rsidDel="008207F9">
              <w:rPr>
                <w:rFonts w:ascii="Aptos" w:hAnsi="Aptos"/>
                <w:b/>
                <w:bCs/>
              </w:rPr>
              <w:t>“Jā, ar nosacījumu”</w:t>
            </w:r>
            <w:r w:rsidRPr="005074E6" w:rsidDel="008207F9">
              <w:rPr>
                <w:rFonts w:ascii="Aptos" w:hAnsi="Aptos"/>
              </w:rPr>
              <w:t xml:space="preserve"> un izvirza nosacījumu veikt atbilstošus precizējumus.</w:t>
            </w:r>
          </w:p>
        </w:tc>
      </w:tr>
      <w:tr w:rsidR="00E47946" w:rsidRPr="005074E6" w14:paraId="59579885" w14:textId="77777777" w:rsidTr="1A91E787">
        <w:trPr>
          <w:trHeight w:val="85"/>
        </w:trPr>
        <w:tc>
          <w:tcPr>
            <w:tcW w:w="875" w:type="dxa"/>
            <w:vMerge/>
          </w:tcPr>
          <w:p w14:paraId="0706ADD4"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tcPr>
          <w:p w14:paraId="26474BCC"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1833AA47"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11181F1E" w14:textId="77777777" w:rsidR="00E47946" w:rsidRPr="005074E6" w:rsidRDefault="00E47946" w:rsidP="00E47946">
            <w:pPr>
              <w:autoSpaceDE w:val="0"/>
              <w:autoSpaceDN w:val="0"/>
              <w:adjustRightInd w:val="0"/>
              <w:ind w:firstLine="0"/>
              <w:contextualSpacing/>
              <w:jc w:val="center"/>
              <w:rPr>
                <w:rFonts w:ascii="Aptos" w:eastAsia="Times New Roman" w:hAnsi="Aptos" w:cs="Times New Roman"/>
                <w:b/>
                <w:szCs w:val="24"/>
                <w:lang w:eastAsia="x-none"/>
              </w:rPr>
            </w:pPr>
            <w:r w:rsidRPr="005074E6">
              <w:rPr>
                <w:rFonts w:ascii="Aptos" w:eastAsia="Times New Roman" w:hAnsi="Aptos" w:cs="Times New Roman"/>
                <w:b/>
                <w:szCs w:val="24"/>
                <w:lang w:eastAsia="x-none"/>
              </w:rPr>
              <w:t>Nē</w:t>
            </w:r>
          </w:p>
        </w:tc>
        <w:tc>
          <w:tcPr>
            <w:tcW w:w="7809" w:type="dxa"/>
            <w:vAlign w:val="center"/>
          </w:tcPr>
          <w:p w14:paraId="656E73A6" w14:textId="77777777" w:rsidR="00E47946" w:rsidRPr="005074E6" w:rsidRDefault="00E47946" w:rsidP="00E47946">
            <w:pPr>
              <w:ind w:firstLine="0"/>
              <w:rPr>
                <w:rFonts w:ascii="Aptos" w:eastAsia="Times New Roman" w:hAnsi="Aptos"/>
                <w:b/>
                <w:bCs/>
                <w:szCs w:val="24"/>
              </w:rPr>
            </w:pPr>
            <w:r w:rsidRPr="005074E6">
              <w:rPr>
                <w:rFonts w:ascii="Aptos" w:hAnsi="Aptos"/>
                <w:b/>
                <w:bCs/>
              </w:rPr>
              <w:t>Vērtējums ir “Nē”</w:t>
            </w:r>
            <w:r w:rsidRPr="005074E6">
              <w:rPr>
                <w:rFonts w:ascii="Aptos"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47946" w:rsidRPr="005074E6" w14:paraId="53F24633" w14:textId="77777777" w:rsidTr="1A91E787">
        <w:trPr>
          <w:trHeight w:val="85"/>
        </w:trPr>
        <w:tc>
          <w:tcPr>
            <w:tcW w:w="875" w:type="dxa"/>
            <w:vMerge w:val="restart"/>
          </w:tcPr>
          <w:p w14:paraId="78B2BD8D" w14:textId="29DB048C" w:rsidR="00E47946" w:rsidRPr="005074E6" w:rsidRDefault="009A2088" w:rsidP="00E47946">
            <w:pPr>
              <w:tabs>
                <w:tab w:val="left" w:pos="942"/>
                <w:tab w:val="left" w:pos="1257"/>
              </w:tabs>
              <w:ind w:firstLine="0"/>
              <w:jc w:val="center"/>
              <w:rPr>
                <w:rFonts w:ascii="Aptos" w:eastAsia="Times New Roman" w:hAnsi="Aptos" w:cs="Times New Roman"/>
                <w:b/>
                <w:szCs w:val="24"/>
                <w:lang w:eastAsia="lv-LV"/>
              </w:rPr>
            </w:pPr>
            <w:r w:rsidRPr="005074E6">
              <w:rPr>
                <w:rFonts w:ascii="Aptos" w:eastAsia="Times New Roman" w:hAnsi="Aptos" w:cs="Times New Roman"/>
                <w:b/>
                <w:szCs w:val="24"/>
                <w:lang w:eastAsia="lv-LV"/>
              </w:rPr>
              <w:t>3</w:t>
            </w:r>
            <w:r w:rsidR="00E47946" w:rsidRPr="005074E6">
              <w:rPr>
                <w:rFonts w:ascii="Aptos" w:eastAsia="Times New Roman" w:hAnsi="Aptos" w:cs="Times New Roman"/>
                <w:b/>
                <w:szCs w:val="24"/>
                <w:lang w:eastAsia="lv-LV"/>
              </w:rPr>
              <w:t>.12.</w:t>
            </w:r>
          </w:p>
        </w:tc>
        <w:tc>
          <w:tcPr>
            <w:tcW w:w="2982" w:type="dxa"/>
            <w:vMerge w:val="restart"/>
          </w:tcPr>
          <w:p w14:paraId="7C1EB597" w14:textId="69F7354D" w:rsidR="00E47946" w:rsidRPr="005074E6" w:rsidRDefault="00E47946" w:rsidP="00E47946">
            <w:pPr>
              <w:ind w:firstLine="0"/>
              <w:rPr>
                <w:rFonts w:ascii="Aptos" w:eastAsia="Times New Roman" w:hAnsi="Aptos" w:cs="Times New Roman"/>
                <w:szCs w:val="24"/>
                <w:lang w:eastAsia="lv-LV"/>
              </w:rPr>
            </w:pPr>
            <w:r w:rsidRPr="005074E6">
              <w:rPr>
                <w:rFonts w:ascii="Aptos" w:eastAsia="Times New Roman" w:hAnsi="Aptos" w:cs="Times New Roman"/>
                <w:szCs w:val="24"/>
                <w:lang w:eastAsia="lv-LV"/>
              </w:rPr>
              <w:t>Projektā tiek nodrošināta atbilstība pielāgošanās klimata pārmaiņām aspektiem, izvērtējot klimatiskās ietekmes faktorus un veidojot tādu infrastruktūru, kas ir</w:t>
            </w:r>
            <w:r w:rsidRPr="005074E6">
              <w:rPr>
                <w:rFonts w:ascii="Aptos" w:hAnsi="Aptos"/>
              </w:rPr>
              <w:t xml:space="preserve"> noturīga pret šo faktoru izpausmi.</w:t>
            </w:r>
          </w:p>
        </w:tc>
        <w:tc>
          <w:tcPr>
            <w:tcW w:w="1842" w:type="dxa"/>
            <w:vMerge w:val="restart"/>
            <w:vAlign w:val="center"/>
          </w:tcPr>
          <w:p w14:paraId="41296D4C" w14:textId="4BC4BB37" w:rsidR="00E47946" w:rsidRPr="005074E6" w:rsidRDefault="00E47946" w:rsidP="00E47946">
            <w:pPr>
              <w:ind w:firstLine="0"/>
              <w:jc w:val="center"/>
              <w:rPr>
                <w:rFonts w:ascii="Aptos" w:eastAsia="Times New Roman" w:hAnsi="Aptos" w:cs="Times New Roman"/>
                <w:b/>
                <w:szCs w:val="24"/>
                <w:lang w:eastAsia="lv-LV"/>
              </w:rPr>
            </w:pPr>
            <w:r w:rsidRPr="005074E6">
              <w:rPr>
                <w:rFonts w:ascii="Aptos" w:hAnsi="Aptos"/>
                <w:b/>
              </w:rPr>
              <w:t>P</w:t>
            </w:r>
          </w:p>
        </w:tc>
        <w:tc>
          <w:tcPr>
            <w:tcW w:w="1673" w:type="dxa"/>
            <w:tcBorders>
              <w:top w:val="single" w:sz="4" w:space="0" w:color="auto"/>
              <w:bottom w:val="single" w:sz="4" w:space="0" w:color="auto"/>
            </w:tcBorders>
            <w:vAlign w:val="center"/>
          </w:tcPr>
          <w:p w14:paraId="6D52D7CB" w14:textId="554F0A91" w:rsidR="00E47946" w:rsidRPr="005074E6" w:rsidRDefault="00E47946" w:rsidP="00E47946">
            <w:pPr>
              <w:autoSpaceDE w:val="0"/>
              <w:autoSpaceDN w:val="0"/>
              <w:adjustRightInd w:val="0"/>
              <w:ind w:firstLine="0"/>
              <w:contextualSpacing/>
              <w:jc w:val="center"/>
              <w:rPr>
                <w:rFonts w:ascii="Aptos" w:hAnsi="Aptos"/>
                <w:b/>
              </w:rPr>
            </w:pPr>
            <w:r w:rsidRPr="005074E6">
              <w:rPr>
                <w:rFonts w:ascii="Aptos" w:hAnsi="Aptos"/>
                <w:b/>
              </w:rPr>
              <w:t>Jā</w:t>
            </w:r>
          </w:p>
        </w:tc>
        <w:tc>
          <w:tcPr>
            <w:tcW w:w="7809" w:type="dxa"/>
            <w:vAlign w:val="center"/>
          </w:tcPr>
          <w:p w14:paraId="5455317E" w14:textId="77777777" w:rsidR="00E47946" w:rsidRPr="005074E6" w:rsidRDefault="00E47946" w:rsidP="00E47946">
            <w:pPr>
              <w:autoSpaceDE w:val="0"/>
              <w:autoSpaceDN w:val="0"/>
              <w:adjustRightInd w:val="0"/>
              <w:ind w:firstLine="0"/>
              <w:contextualSpacing/>
              <w:rPr>
                <w:rFonts w:ascii="Aptos" w:hAnsi="Aptos"/>
              </w:rPr>
            </w:pPr>
            <w:r w:rsidRPr="005074E6">
              <w:rPr>
                <w:rFonts w:ascii="Aptos" w:hAnsi="Aptos"/>
                <w:b/>
              </w:rPr>
              <w:t xml:space="preserve">Vērtējums ir “Jā”, </w:t>
            </w:r>
            <w:r w:rsidRPr="005074E6">
              <w:rPr>
                <w:rFonts w:ascii="Aptos" w:hAnsi="Aptos"/>
              </w:rPr>
              <w:t>ja projekta iesniegumā:</w:t>
            </w:r>
          </w:p>
          <w:p w14:paraId="6358A04A" w14:textId="77777777" w:rsidR="00E47946" w:rsidRPr="005074E6" w:rsidRDefault="00E47946" w:rsidP="00E47946">
            <w:pPr>
              <w:numPr>
                <w:ilvl w:val="0"/>
                <w:numId w:val="15"/>
              </w:numPr>
              <w:autoSpaceDE w:val="0"/>
              <w:autoSpaceDN w:val="0"/>
              <w:adjustRightInd w:val="0"/>
              <w:contextualSpacing/>
              <w:rPr>
                <w:rFonts w:ascii="Aptos" w:hAnsi="Aptos"/>
              </w:rPr>
            </w:pPr>
            <w:r w:rsidRPr="005074E6">
              <w:rPr>
                <w:rFonts w:ascii="Aptos" w:hAnsi="Aptos"/>
              </w:rPr>
              <w:t xml:space="preserve">ir veikts projektā paredzēto infrastruktūras darbību risku </w:t>
            </w:r>
            <w:proofErr w:type="spellStart"/>
            <w:r w:rsidRPr="005074E6">
              <w:rPr>
                <w:rFonts w:ascii="Aptos" w:hAnsi="Aptos"/>
              </w:rPr>
              <w:t>izvērtējums</w:t>
            </w:r>
            <w:proofErr w:type="spellEnd"/>
            <w:r w:rsidRPr="005074E6">
              <w:rPr>
                <w:rFonts w:ascii="Aptos" w:hAnsi="Aptos"/>
              </w:rPr>
              <w:t xml:space="preserve"> par </w:t>
            </w:r>
            <w:r w:rsidRPr="005074E6">
              <w:rPr>
                <w:rFonts w:ascii="Aptos" w:hAnsi="Aptos"/>
                <w:b/>
              </w:rPr>
              <w:t>vismaz</w:t>
            </w:r>
            <w:r w:rsidRPr="005074E6">
              <w:rPr>
                <w:rFonts w:ascii="Aptos" w:hAnsi="Aptos"/>
              </w:rPr>
              <w:t xml:space="preserve"> šādiem klimata pārmaiņu radītājiem riskiem: spēji ekstrēmi klimatiskie notikumi, piemēram, karstuma viļņi (infrastruktūras pārkaršana un materiālu nolietojums karstuma dēļ), vēja brāzmas (elektropārvades bojājumi), plūdi, lietusgāzes, sausums, sasalšanas un kušanas cikli. Šiem riskiem paredzēti novēršanas vai mazināšanas pasākumi;</w:t>
            </w:r>
          </w:p>
          <w:p w14:paraId="1E2D8920" w14:textId="2ABEE3F6" w:rsidR="00E47946" w:rsidRPr="005074E6" w:rsidRDefault="00E47946" w:rsidP="00E47946">
            <w:pPr>
              <w:numPr>
                <w:ilvl w:val="0"/>
                <w:numId w:val="15"/>
              </w:numPr>
              <w:autoSpaceDE w:val="0"/>
              <w:autoSpaceDN w:val="0"/>
              <w:adjustRightInd w:val="0"/>
              <w:contextualSpacing/>
              <w:rPr>
                <w:rFonts w:ascii="Aptos" w:hAnsi="Aptos"/>
                <w:szCs w:val="24"/>
              </w:rPr>
            </w:pPr>
            <w:r w:rsidRPr="005074E6">
              <w:rPr>
                <w:rFonts w:ascii="Aptos" w:hAnsi="Aptos"/>
              </w:rPr>
              <w:t xml:space="preserve">norādīts, ka projekta </w:t>
            </w:r>
            <w:r w:rsidRPr="005074E6">
              <w:rPr>
                <w:rFonts w:ascii="Aptos" w:hAnsi="Aptos"/>
                <w:szCs w:val="24"/>
              </w:rPr>
              <w:t xml:space="preserve">ietvaros plānotās darbības tiek īstenotas ar mērķi veidot tādu infrastruktūru, kas nodrošinās noturību pret tādiem klimatiskajiem riskiem, kas saskaņā ar attiecīgajā pašvaldībā noteikto klimatisko profilu ir novērtēti ar 2. un 3. riska klasi (aukstuma un karstuma viļņu, nokrišņu un sniega riski). Informācija par aktuālo klimata profilu pieejama </w:t>
            </w:r>
            <w:hyperlink r:id="rId12">
              <w:r w:rsidRPr="005074E6">
                <w:rPr>
                  <w:rFonts w:ascii="Aptos" w:hAnsi="Aptos"/>
                  <w:szCs w:val="24"/>
                  <w:u w:val="single"/>
                </w:rPr>
                <w:t>https://klimats.meteo.lv/pasvaldibu_apskati/</w:t>
              </w:r>
            </w:hyperlink>
            <w:r w:rsidRPr="005074E6">
              <w:rPr>
                <w:rFonts w:ascii="Aptos" w:hAnsi="Aptos"/>
                <w:szCs w:val="24"/>
              </w:rPr>
              <w:t>.</w:t>
            </w:r>
          </w:p>
        </w:tc>
      </w:tr>
      <w:tr w:rsidR="00E47946" w:rsidRPr="005074E6" w14:paraId="51AF9E25" w14:textId="77777777" w:rsidTr="1A91E787">
        <w:trPr>
          <w:trHeight w:val="85"/>
        </w:trPr>
        <w:tc>
          <w:tcPr>
            <w:tcW w:w="875" w:type="dxa"/>
            <w:vMerge/>
          </w:tcPr>
          <w:p w14:paraId="459AB2FB"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5AD11D46"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235CFB52"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41223A0D" w14:textId="233CDA7A" w:rsidR="00E47946" w:rsidRPr="005074E6" w:rsidRDefault="00E47946" w:rsidP="00E47946">
            <w:pPr>
              <w:autoSpaceDE w:val="0"/>
              <w:autoSpaceDN w:val="0"/>
              <w:adjustRightInd w:val="0"/>
              <w:ind w:firstLine="0"/>
              <w:contextualSpacing/>
              <w:jc w:val="center"/>
              <w:rPr>
                <w:rFonts w:ascii="Aptos" w:hAnsi="Aptos"/>
                <w:b/>
              </w:rPr>
            </w:pPr>
            <w:r w:rsidRPr="005074E6">
              <w:rPr>
                <w:rFonts w:ascii="Aptos" w:hAnsi="Aptos"/>
                <w:b/>
              </w:rPr>
              <w:t>Jā, ar nosacījumu</w:t>
            </w:r>
          </w:p>
        </w:tc>
        <w:tc>
          <w:tcPr>
            <w:tcW w:w="7809" w:type="dxa"/>
            <w:vAlign w:val="center"/>
          </w:tcPr>
          <w:p w14:paraId="5919E694" w14:textId="709650DC" w:rsidR="00E47946" w:rsidRPr="005074E6" w:rsidRDefault="00E47946" w:rsidP="00E47946">
            <w:pPr>
              <w:ind w:firstLine="0"/>
              <w:rPr>
                <w:rFonts w:ascii="Aptos" w:hAnsi="Aptos"/>
                <w:b/>
                <w:bCs/>
              </w:rPr>
            </w:pPr>
            <w:r w:rsidRPr="005074E6">
              <w:rPr>
                <w:rFonts w:ascii="Aptos" w:hAnsi="Aptos"/>
                <w:bCs/>
              </w:rPr>
              <w:t>Ja projekta iesniegumā norādītā informācija neatbilst minētajām prasībām, projekta iesniegumu novērtē ar “</w:t>
            </w:r>
            <w:r w:rsidRPr="005074E6">
              <w:rPr>
                <w:rFonts w:ascii="Aptos" w:hAnsi="Aptos"/>
                <w:b/>
              </w:rPr>
              <w:t>Jā, ar nosacījumu”</w:t>
            </w:r>
            <w:r w:rsidRPr="005074E6">
              <w:rPr>
                <w:rFonts w:ascii="Aptos" w:hAnsi="Aptos"/>
                <w:bCs/>
              </w:rPr>
              <w:t xml:space="preserve"> un izvirza nosacījumu veikt atbilstošus precizējumus.</w:t>
            </w:r>
          </w:p>
        </w:tc>
      </w:tr>
      <w:tr w:rsidR="00E47946" w:rsidRPr="005074E6" w14:paraId="7F0CF9FE" w14:textId="77777777" w:rsidTr="1A91E787">
        <w:trPr>
          <w:trHeight w:val="85"/>
        </w:trPr>
        <w:tc>
          <w:tcPr>
            <w:tcW w:w="875" w:type="dxa"/>
            <w:vMerge/>
          </w:tcPr>
          <w:p w14:paraId="5C4B25FD" w14:textId="77777777" w:rsidR="00E47946" w:rsidRPr="005074E6" w:rsidRDefault="00E47946" w:rsidP="00E47946">
            <w:pPr>
              <w:tabs>
                <w:tab w:val="left" w:pos="942"/>
                <w:tab w:val="left" w:pos="1257"/>
              </w:tabs>
              <w:ind w:firstLine="0"/>
              <w:jc w:val="center"/>
              <w:rPr>
                <w:rFonts w:ascii="Aptos" w:eastAsia="Times New Roman" w:hAnsi="Aptos" w:cs="Times New Roman"/>
                <w:b/>
                <w:szCs w:val="24"/>
                <w:lang w:eastAsia="lv-LV"/>
              </w:rPr>
            </w:pPr>
          </w:p>
        </w:tc>
        <w:tc>
          <w:tcPr>
            <w:tcW w:w="2982" w:type="dxa"/>
            <w:vMerge/>
            <w:vAlign w:val="center"/>
          </w:tcPr>
          <w:p w14:paraId="49FD495B" w14:textId="77777777" w:rsidR="00E47946" w:rsidRPr="005074E6" w:rsidRDefault="00E47946" w:rsidP="00E47946">
            <w:pPr>
              <w:ind w:right="175" w:firstLine="0"/>
              <w:rPr>
                <w:rFonts w:ascii="Aptos" w:eastAsia="Times New Roman" w:hAnsi="Aptos" w:cs="Times New Roman"/>
                <w:szCs w:val="24"/>
                <w:lang w:eastAsia="lv-LV"/>
              </w:rPr>
            </w:pPr>
          </w:p>
        </w:tc>
        <w:tc>
          <w:tcPr>
            <w:tcW w:w="1842" w:type="dxa"/>
            <w:vMerge/>
            <w:vAlign w:val="center"/>
          </w:tcPr>
          <w:p w14:paraId="14F3F7DC" w14:textId="77777777" w:rsidR="00E47946" w:rsidRPr="005074E6" w:rsidRDefault="00E47946" w:rsidP="00E47946">
            <w:pPr>
              <w:ind w:firstLine="0"/>
              <w:jc w:val="center"/>
              <w:rPr>
                <w:rFonts w:ascii="Aptos" w:eastAsia="Times New Roman" w:hAnsi="Aptos" w:cs="Times New Roman"/>
                <w:b/>
                <w:szCs w:val="24"/>
                <w:lang w:eastAsia="lv-LV"/>
              </w:rPr>
            </w:pPr>
          </w:p>
        </w:tc>
        <w:tc>
          <w:tcPr>
            <w:tcW w:w="1673" w:type="dxa"/>
            <w:tcBorders>
              <w:top w:val="single" w:sz="4" w:space="0" w:color="auto"/>
              <w:bottom w:val="single" w:sz="4" w:space="0" w:color="auto"/>
            </w:tcBorders>
            <w:vAlign w:val="center"/>
          </w:tcPr>
          <w:p w14:paraId="6E78778E" w14:textId="51A90042" w:rsidR="00E47946" w:rsidRPr="005074E6" w:rsidRDefault="00E47946" w:rsidP="00E47946">
            <w:pPr>
              <w:autoSpaceDE w:val="0"/>
              <w:autoSpaceDN w:val="0"/>
              <w:adjustRightInd w:val="0"/>
              <w:ind w:firstLine="0"/>
              <w:contextualSpacing/>
              <w:jc w:val="center"/>
              <w:rPr>
                <w:rFonts w:ascii="Aptos" w:hAnsi="Aptos"/>
                <w:b/>
              </w:rPr>
            </w:pPr>
            <w:r w:rsidRPr="005074E6">
              <w:rPr>
                <w:rFonts w:ascii="Aptos" w:hAnsi="Aptos"/>
                <w:b/>
              </w:rPr>
              <w:t>Nē</w:t>
            </w:r>
          </w:p>
        </w:tc>
        <w:tc>
          <w:tcPr>
            <w:tcW w:w="7809" w:type="dxa"/>
            <w:vAlign w:val="center"/>
          </w:tcPr>
          <w:p w14:paraId="1E8F6B1D" w14:textId="5B7BB306" w:rsidR="00E47946" w:rsidRPr="005074E6" w:rsidRDefault="00E47946" w:rsidP="00E47946">
            <w:pPr>
              <w:ind w:firstLine="0"/>
              <w:rPr>
                <w:rFonts w:ascii="Aptos" w:hAnsi="Aptos"/>
                <w:b/>
                <w:bCs/>
              </w:rPr>
            </w:pPr>
            <w:r w:rsidRPr="005074E6">
              <w:rPr>
                <w:rFonts w:ascii="Aptos" w:hAnsi="Aptos"/>
                <w:b/>
              </w:rPr>
              <w:t>Vērtējums ir</w:t>
            </w:r>
            <w:r w:rsidRPr="005074E6">
              <w:rPr>
                <w:rFonts w:ascii="Aptos" w:hAnsi="Aptos"/>
              </w:rPr>
              <w:t xml:space="preserve"> </w:t>
            </w:r>
            <w:r w:rsidRPr="005074E6">
              <w:rPr>
                <w:rFonts w:ascii="Aptos" w:hAnsi="Aptos"/>
                <w:b/>
              </w:rPr>
              <w:t>“Nē”</w:t>
            </w:r>
            <w:r w:rsidRPr="005074E6">
              <w:rPr>
                <w:rFonts w:ascii="Aptos"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0D8726CD" w14:textId="562E6ED4" w:rsidR="005F7227" w:rsidRPr="005074E6" w:rsidRDefault="005F7227" w:rsidP="00D04C01">
      <w:pPr>
        <w:ind w:firstLine="0"/>
        <w:jc w:val="left"/>
        <w:rPr>
          <w:rFonts w:ascii="Aptos" w:hAnsi="Aptos"/>
        </w:rPr>
      </w:pPr>
    </w:p>
    <w:sectPr w:rsidR="005F7227" w:rsidRPr="005074E6" w:rsidSect="00B74807">
      <w:headerReference w:type="default" r:id="rId13"/>
      <w:footerReference w:type="default" r:id="rId14"/>
      <w:headerReference w:type="first" r:id="rId15"/>
      <w:footerReference w:type="first" r:id="rId16"/>
      <w:footnotePr>
        <w:numRestart w:val="eachSect"/>
      </w:footnotePr>
      <w:pgSz w:w="16838" w:h="11906" w:orient="landscape"/>
      <w:pgMar w:top="993" w:right="1178"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1726" w14:textId="77777777" w:rsidR="00EE1F79" w:rsidRDefault="00EE1F79">
      <w:r>
        <w:separator/>
      </w:r>
    </w:p>
  </w:endnote>
  <w:endnote w:type="continuationSeparator" w:id="0">
    <w:p w14:paraId="21DC198F" w14:textId="77777777" w:rsidR="00EE1F79" w:rsidRDefault="00EE1F79">
      <w:r>
        <w:continuationSeparator/>
      </w:r>
    </w:p>
  </w:endnote>
  <w:endnote w:type="continuationNotice" w:id="1">
    <w:p w14:paraId="45AD42BD" w14:textId="77777777" w:rsidR="00EE1F79" w:rsidRDefault="00EE1F79"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ヒラギノ角ゴ Pro W3">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1CC39F4E" w14:paraId="0173A183" w14:textId="77777777" w:rsidTr="1CC39F4E">
      <w:trPr>
        <w:trHeight w:val="300"/>
      </w:trPr>
      <w:tc>
        <w:tcPr>
          <w:tcW w:w="4855" w:type="dxa"/>
        </w:tcPr>
        <w:p w14:paraId="77A0049F" w14:textId="2B3BB3BC" w:rsidR="1CC39F4E" w:rsidRDefault="1CC39F4E" w:rsidP="1CC39F4E">
          <w:pPr>
            <w:pStyle w:val="Galvene"/>
            <w:ind w:left="-115"/>
            <w:jc w:val="left"/>
          </w:pPr>
        </w:p>
      </w:tc>
      <w:tc>
        <w:tcPr>
          <w:tcW w:w="4855" w:type="dxa"/>
        </w:tcPr>
        <w:p w14:paraId="24023806" w14:textId="4F97FBCD" w:rsidR="1CC39F4E" w:rsidRDefault="1CC39F4E" w:rsidP="1CC39F4E">
          <w:pPr>
            <w:pStyle w:val="Galvene"/>
            <w:jc w:val="center"/>
          </w:pPr>
        </w:p>
      </w:tc>
      <w:tc>
        <w:tcPr>
          <w:tcW w:w="4855" w:type="dxa"/>
        </w:tcPr>
        <w:p w14:paraId="3DDD6BAA" w14:textId="58114485" w:rsidR="1CC39F4E" w:rsidRDefault="1CC39F4E" w:rsidP="1CC39F4E">
          <w:pPr>
            <w:pStyle w:val="Galvene"/>
            <w:ind w:right="-115"/>
            <w:jc w:val="right"/>
          </w:pPr>
        </w:p>
      </w:tc>
    </w:tr>
  </w:tbl>
  <w:p w14:paraId="5719A232" w14:textId="196846B4" w:rsidR="00B52A70" w:rsidRDefault="00B52A70" w:rsidP="003335D6">
    <w:pPr>
      <w:pStyle w:val="Kjene"/>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1CC39F4E" w14:paraId="144ABF9F" w14:textId="77777777" w:rsidTr="1CC39F4E">
      <w:trPr>
        <w:trHeight w:val="300"/>
      </w:trPr>
      <w:tc>
        <w:tcPr>
          <w:tcW w:w="4855" w:type="dxa"/>
        </w:tcPr>
        <w:p w14:paraId="14E265DD" w14:textId="42BB9F84" w:rsidR="1CC39F4E" w:rsidRDefault="1CC39F4E" w:rsidP="1CC39F4E">
          <w:pPr>
            <w:pStyle w:val="Galvene"/>
            <w:ind w:left="-115"/>
            <w:jc w:val="left"/>
          </w:pPr>
        </w:p>
      </w:tc>
      <w:tc>
        <w:tcPr>
          <w:tcW w:w="4855" w:type="dxa"/>
        </w:tcPr>
        <w:p w14:paraId="7B79FD91" w14:textId="635C73D2" w:rsidR="1CC39F4E" w:rsidRDefault="1CC39F4E" w:rsidP="1CC39F4E">
          <w:pPr>
            <w:pStyle w:val="Galvene"/>
            <w:jc w:val="center"/>
          </w:pPr>
        </w:p>
      </w:tc>
      <w:tc>
        <w:tcPr>
          <w:tcW w:w="4855" w:type="dxa"/>
        </w:tcPr>
        <w:p w14:paraId="542D44AF" w14:textId="0E885876" w:rsidR="1CC39F4E" w:rsidRDefault="1CC39F4E" w:rsidP="1CC39F4E">
          <w:pPr>
            <w:pStyle w:val="Galvene"/>
            <w:ind w:right="-115"/>
            <w:jc w:val="right"/>
          </w:pPr>
        </w:p>
      </w:tc>
    </w:tr>
  </w:tbl>
  <w:p w14:paraId="147CB0B3" w14:textId="736B2649" w:rsidR="00B52A70" w:rsidRDefault="00B52A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FC51" w14:textId="77777777" w:rsidR="00EE1F79" w:rsidRDefault="00EE1F79" w:rsidP="00F25516">
      <w:r>
        <w:separator/>
      </w:r>
    </w:p>
  </w:footnote>
  <w:footnote w:type="continuationSeparator" w:id="0">
    <w:p w14:paraId="2152394C" w14:textId="77777777" w:rsidR="00EE1F79" w:rsidRDefault="00EE1F79" w:rsidP="00F25516">
      <w:r>
        <w:continuationSeparator/>
      </w:r>
    </w:p>
  </w:footnote>
  <w:footnote w:type="continuationNotice" w:id="1">
    <w:p w14:paraId="6D791BA8" w14:textId="77777777" w:rsidR="00EE1F79" w:rsidRDefault="00EE1F79" w:rsidP="00152F67"/>
  </w:footnote>
  <w:footnote w:id="2">
    <w:p w14:paraId="3D0A5292" w14:textId="64561635" w:rsidR="00C77EA9" w:rsidRPr="00E96059" w:rsidRDefault="00C77EA9" w:rsidP="002E1C1C">
      <w:pPr>
        <w:pStyle w:val="Vresteksts"/>
        <w:ind w:firstLine="0"/>
        <w:rPr>
          <w:rFonts w:ascii="Aptos" w:hAnsi="Aptos"/>
        </w:rPr>
      </w:pPr>
      <w:r>
        <w:rPr>
          <w:rStyle w:val="Vresatsauce"/>
        </w:rPr>
        <w:footnoteRef/>
      </w:r>
      <w:r>
        <w:t xml:space="preserve"> </w:t>
      </w:r>
      <w:r w:rsidRPr="00E96059">
        <w:rPr>
          <w:rFonts w:ascii="Aptos" w:hAnsi="Aptos"/>
        </w:rPr>
        <w:t>Pieejam</w:t>
      </w:r>
      <w:r w:rsidR="00786599" w:rsidRPr="00E96059">
        <w:rPr>
          <w:rFonts w:ascii="Aptos" w:hAnsi="Aptos"/>
        </w:rPr>
        <w:t>i</w:t>
      </w:r>
      <w:r w:rsidRPr="00E96059">
        <w:rPr>
          <w:rFonts w:ascii="Aptos" w:hAnsi="Aptos"/>
        </w:rPr>
        <w:t xml:space="preserve">: </w:t>
      </w:r>
      <w:hyperlink r:id="rId1" w:history="1">
        <w:r w:rsidR="00786599" w:rsidRPr="00E96059">
          <w:rPr>
            <w:rStyle w:val="Hipersaite"/>
            <w:rFonts w:ascii="Aptos" w:hAnsi="Aptos"/>
          </w:rPr>
          <w:t>https://likumi.lv/ta/id/361628</w:t>
        </w:r>
      </w:hyperlink>
      <w:r w:rsidR="00786599" w:rsidRPr="00E96059">
        <w:rPr>
          <w:rFonts w:ascii="Aptos" w:hAnsi="Aptos"/>
        </w:rPr>
        <w:t xml:space="preserve"> </w:t>
      </w:r>
    </w:p>
  </w:footnote>
  <w:footnote w:id="3">
    <w:p w14:paraId="0865A1C8" w14:textId="0E56F4B7" w:rsidR="00DA028C" w:rsidRPr="00E96059" w:rsidRDefault="00DA028C" w:rsidP="007E3DB2">
      <w:pPr>
        <w:pStyle w:val="Vresteksts"/>
        <w:ind w:firstLine="0"/>
        <w:rPr>
          <w:rFonts w:ascii="Aptos" w:hAnsi="Aptos"/>
        </w:rPr>
      </w:pPr>
      <w:r w:rsidRPr="00E96059">
        <w:rPr>
          <w:rStyle w:val="Vresatsauce"/>
          <w:rFonts w:ascii="Aptos" w:hAnsi="Aptos"/>
        </w:rPr>
        <w:footnoteRef/>
      </w:r>
      <w:r w:rsidRPr="00E96059">
        <w:rPr>
          <w:rFonts w:ascii="Aptos" w:hAnsi="Aptos"/>
        </w:rPr>
        <w:t xml:space="preserve"> </w:t>
      </w:r>
      <w:r w:rsidR="007E3DB2" w:rsidRPr="00E96059">
        <w:rPr>
          <w:rFonts w:ascii="Aptos" w:hAnsi="Aptos"/>
        </w:rPr>
        <w:t>Nodevums p</w:t>
      </w:r>
      <w:r w:rsidR="00B466FB" w:rsidRPr="00E96059">
        <w:rPr>
          <w:rFonts w:ascii="Aptos" w:hAnsi="Aptos"/>
        </w:rPr>
        <w:t xml:space="preserve">ieejams VARAM tīmekļvietnē: </w:t>
      </w:r>
      <w:hyperlink r:id="rId2" w:history="1">
        <w:r w:rsidR="00E82CFB" w:rsidRPr="00E96059">
          <w:rPr>
            <w:rStyle w:val="Hipersaite"/>
            <w:rFonts w:ascii="Aptos" w:hAnsi="Aptos"/>
          </w:rPr>
          <w:t>https://www.varam.gov.lv/lv/media/43815/download?attachment</w:t>
        </w:r>
      </w:hyperlink>
      <w:r w:rsidR="00E82CFB" w:rsidRPr="00E96059">
        <w:rPr>
          <w:rFonts w:ascii="Aptos" w:hAnsi="Aptos"/>
        </w:rPr>
        <w:t xml:space="preserve"> </w:t>
      </w:r>
    </w:p>
  </w:footnote>
  <w:footnote w:id="4">
    <w:p w14:paraId="4D85D809" w14:textId="77777777" w:rsidR="006D71D1" w:rsidRPr="00E96059" w:rsidRDefault="006D71D1" w:rsidP="002E1C1C">
      <w:pPr>
        <w:pStyle w:val="Vresteksts"/>
        <w:ind w:firstLine="0"/>
        <w:rPr>
          <w:rFonts w:ascii="Aptos" w:hAnsi="Aptos" w:cs="Times New Roman"/>
        </w:rPr>
      </w:pPr>
      <w:r w:rsidRPr="00E96059">
        <w:rPr>
          <w:rStyle w:val="Vresatsauce"/>
          <w:rFonts w:ascii="Aptos" w:hAnsi="Aptos" w:cs="Times New Roman"/>
          <w:sz w:val="20"/>
        </w:rPr>
        <w:footnoteRef/>
      </w:r>
      <w:r w:rsidRPr="00E96059">
        <w:rPr>
          <w:rFonts w:ascii="Aptos" w:hAnsi="Aptos" w:cs="Times New Roman"/>
        </w:rPr>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r:id="rId3" w:history="1">
        <w:r w:rsidRPr="00E96059">
          <w:rPr>
            <w:rStyle w:val="Hipersaite"/>
            <w:rFonts w:ascii="Aptos" w:hAnsi="Aptos" w:cs="Times New Roman"/>
          </w:rPr>
          <w:t>šeit</w:t>
        </w:r>
      </w:hyperlink>
      <w:r w:rsidRPr="00E96059">
        <w:rPr>
          <w:rStyle w:val="Hipersaite"/>
          <w:rFonts w:ascii="Aptos" w:hAnsi="Aptos" w:cs="Times New Roman"/>
        </w:rPr>
        <w:t>.</w:t>
      </w:r>
    </w:p>
  </w:footnote>
  <w:footnote w:id="5">
    <w:p w14:paraId="3785F6E1" w14:textId="172B5F5B" w:rsidR="006D71D1" w:rsidRPr="00E96059" w:rsidRDefault="006D71D1" w:rsidP="002E1C1C">
      <w:pPr>
        <w:pStyle w:val="Vresteksts"/>
        <w:ind w:firstLine="0"/>
        <w:rPr>
          <w:rFonts w:ascii="Aptos" w:hAnsi="Aptos" w:cs="Times New Roman"/>
        </w:rPr>
      </w:pPr>
      <w:r w:rsidRPr="00E96059">
        <w:rPr>
          <w:rStyle w:val="Vresatsauce"/>
          <w:rFonts w:ascii="Aptos" w:hAnsi="Aptos" w:cs="Times New Roman"/>
          <w:sz w:val="20"/>
        </w:rPr>
        <w:footnoteRef/>
      </w:r>
      <w:r w:rsidR="2241A963" w:rsidRPr="00E96059">
        <w:rPr>
          <w:rFonts w:ascii="Aptos" w:hAnsi="Aptos" w:cs="Times New Roman"/>
        </w:rPr>
        <w:t xml:space="preserve"> Vizuālās identitātes prasības un paraugi iekļauti Eiropas Savienības fondu 2021.–2027. gada plānošanas perioda un Atveseļošanas fonda komunikācijas un dizaina vadlīnijas. Pieejamas: </w:t>
      </w:r>
      <w:hyperlink r:id="rId4" w:history="1">
        <w:r w:rsidR="2241A963" w:rsidRPr="00E96059">
          <w:rPr>
            <w:rStyle w:val="Hipersaite"/>
            <w:rFonts w:ascii="Aptos" w:hAnsi="Aptos" w:cs="Times New Roman"/>
          </w:rPr>
          <w:t>https://www.esfondi.lv/vadlinijas</w:t>
        </w:r>
      </w:hyperlink>
      <w:r w:rsidR="2241A963" w:rsidRPr="00E96059">
        <w:rPr>
          <w:rFonts w:ascii="Aptos" w:hAnsi="Aptos" w:cs="Times New Roman"/>
        </w:rPr>
        <w:t>.</w:t>
      </w:r>
    </w:p>
  </w:footnote>
  <w:footnote w:id="6">
    <w:p w14:paraId="3149DB9B" w14:textId="77777777" w:rsidR="00DA599D" w:rsidRPr="00E96059" w:rsidRDefault="00DA599D" w:rsidP="00D51DA1">
      <w:pPr>
        <w:pStyle w:val="Vresteksts"/>
        <w:ind w:firstLine="0"/>
        <w:rPr>
          <w:rFonts w:ascii="Aptos" w:hAnsi="Aptos"/>
        </w:rPr>
      </w:pPr>
      <w:r w:rsidRPr="00E96059">
        <w:rPr>
          <w:rStyle w:val="Vresatsauce"/>
          <w:rFonts w:ascii="Aptos" w:hAnsi="Aptos"/>
          <w:sz w:val="20"/>
          <w:szCs w:val="16"/>
        </w:rPr>
        <w:footnoteRef/>
      </w:r>
      <w:r w:rsidRPr="00E96059">
        <w:rPr>
          <w:rFonts w:ascii="Aptos" w:hAnsi="Aptos"/>
          <w:sz w:val="16"/>
          <w:szCs w:val="16"/>
        </w:rPr>
        <w:t xml:space="preserve"> </w:t>
      </w:r>
      <w:r w:rsidRPr="00E96059">
        <w:rPr>
          <w:rFonts w:ascii="Aptos" w:hAnsi="Aptos"/>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7DF3E2EA" w14:textId="77777777" w:rsidR="00BB62FB" w:rsidRPr="00E96059" w:rsidRDefault="00BB62FB" w:rsidP="00BB62FB">
      <w:pPr>
        <w:pStyle w:val="Vresteksts"/>
        <w:ind w:firstLine="0"/>
        <w:rPr>
          <w:rFonts w:ascii="Aptos" w:hAnsi="Aptos"/>
        </w:rPr>
      </w:pPr>
      <w:r w:rsidRPr="00E96059">
        <w:rPr>
          <w:rStyle w:val="Vresatsauce"/>
          <w:rFonts w:ascii="Aptos" w:hAnsi="Aptos"/>
        </w:rPr>
        <w:footnoteRef/>
      </w:r>
      <w:r w:rsidRPr="00E96059">
        <w:rPr>
          <w:rFonts w:ascii="Aptos" w:hAnsi="Aptos"/>
        </w:rPr>
        <w:t xml:space="preserve"> Nodevums pieejams VARAM tīmekļvietnē: </w:t>
      </w:r>
      <w:hyperlink r:id="rId5" w:history="1">
        <w:r w:rsidRPr="00E96059">
          <w:rPr>
            <w:rStyle w:val="Hipersaite"/>
            <w:rFonts w:ascii="Aptos" w:hAnsi="Aptos"/>
          </w:rPr>
          <w:t>https://www.varam.gov.lv/lv/media/43815/download?attachment</w:t>
        </w:r>
      </w:hyperlink>
      <w:r w:rsidRPr="00E96059">
        <w:rPr>
          <w:rFonts w:ascii="Aptos" w:hAnsi="Aptos"/>
        </w:rPr>
        <w:t xml:space="preserve"> </w:t>
      </w:r>
    </w:p>
  </w:footnote>
  <w:footnote w:id="8">
    <w:p w14:paraId="016348D5" w14:textId="77777777" w:rsidR="00EA3B0C" w:rsidRPr="00E96059" w:rsidRDefault="00EA3B0C" w:rsidP="00A86E2B">
      <w:pPr>
        <w:pStyle w:val="Vresteksts"/>
        <w:ind w:firstLine="0"/>
        <w:rPr>
          <w:rFonts w:ascii="Aptos" w:hAnsi="Aptos" w:cs="Times New Roman"/>
        </w:rPr>
      </w:pPr>
      <w:r w:rsidRPr="00E96059">
        <w:rPr>
          <w:rStyle w:val="Vresatsauce"/>
          <w:rFonts w:ascii="Aptos" w:hAnsi="Aptos" w:cs="Times New Roman"/>
          <w:sz w:val="20"/>
        </w:rPr>
        <w:footnoteRef/>
      </w:r>
      <w:r w:rsidRPr="00E96059">
        <w:rPr>
          <w:rFonts w:ascii="Aptos" w:hAnsi="Aptos" w:cs="Times New Roman"/>
        </w:rPr>
        <w:t xml:space="preserve"> 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9">
    <w:p w14:paraId="387B0B1E" w14:textId="77777777" w:rsidR="00EA3B0C" w:rsidRPr="00E96059" w:rsidRDefault="00EA3B0C" w:rsidP="00A86E2B">
      <w:pPr>
        <w:pStyle w:val="Vresteksts"/>
        <w:ind w:firstLine="0"/>
        <w:rPr>
          <w:rFonts w:ascii="Aptos" w:hAnsi="Aptos" w:cs="Times New Roman"/>
        </w:rPr>
      </w:pPr>
      <w:r w:rsidRPr="00E96059">
        <w:rPr>
          <w:rStyle w:val="Vresatsauce"/>
          <w:rFonts w:ascii="Aptos" w:hAnsi="Aptos" w:cs="Times New Roman"/>
          <w:sz w:val="20"/>
        </w:rPr>
        <w:footnoteRef/>
      </w:r>
      <w:r w:rsidRPr="00E96059">
        <w:rPr>
          <w:rFonts w:ascii="Aptos" w:hAnsi="Aptos" w:cs="Times New Roman"/>
        </w:rPr>
        <w:t xml:space="preserve"> Atbilstoši Komisijas paziņojuma par Līguma par Eiropas Savienības darbību 107. panta 1. punktā minēto valsts atbalsta jēdzienu (2016/C 262/01) 9 punktam par uzņēmumu uzskata jebkuru subjektu, kas veic saimniecisko darbību, neatkarīgi no subjekta juridiskās formas un tā, vai subjekts ir izveidots ar mērķi gūt peļņu, vai ir bezpeļņas subjekts.</w:t>
      </w:r>
    </w:p>
  </w:footnote>
  <w:footnote w:id="10">
    <w:p w14:paraId="63665D6E" w14:textId="77777777" w:rsidR="00EA3B0C" w:rsidRPr="00E96059" w:rsidRDefault="00EA3B0C" w:rsidP="00A86E2B">
      <w:pPr>
        <w:pStyle w:val="Vresteksts"/>
        <w:ind w:firstLine="0"/>
        <w:rPr>
          <w:rFonts w:ascii="Aptos" w:hAnsi="Aptos" w:cs="Times New Roman"/>
        </w:rPr>
      </w:pPr>
      <w:r w:rsidRPr="00E96059">
        <w:rPr>
          <w:rStyle w:val="Vresatsauce"/>
          <w:rFonts w:ascii="Aptos" w:hAnsi="Aptos" w:cs="Times New Roman"/>
          <w:sz w:val="20"/>
        </w:rPr>
        <w:footnoteRef/>
      </w:r>
      <w:r w:rsidRPr="00E96059">
        <w:rPr>
          <w:rFonts w:ascii="Aptos" w:hAnsi="Aptos" w:cs="Times New Roman"/>
        </w:rPr>
        <w:t xml:space="preserve"> </w:t>
      </w:r>
      <w:r w:rsidRPr="00E96059">
        <w:rPr>
          <w:rFonts w:ascii="Aptos" w:eastAsia="Times New Roman" w:hAnsi="Aptos" w:cs="Times New Roman"/>
          <w:lang w:eastAsia="lv-LV"/>
        </w:rPr>
        <w:t xml:space="preserve">Komisijas regula Nr. 651/2014 pieejama </w:t>
      </w:r>
      <w:hyperlink r:id="rId6" w:history="1">
        <w:r w:rsidRPr="00E96059">
          <w:rPr>
            <w:rStyle w:val="Hipersaite"/>
            <w:rFonts w:ascii="Aptos" w:eastAsia="Times New Roman" w:hAnsi="Aptos" w:cs="Times New Roman"/>
            <w:lang w:eastAsia="lv-LV"/>
          </w:rPr>
          <w:t>šeit</w:t>
        </w:r>
      </w:hyperlink>
      <w:r w:rsidRPr="00E96059">
        <w:rPr>
          <w:rFonts w:ascii="Aptos" w:eastAsia="Times New Roman" w:hAnsi="Aptos" w:cs="Times New Roman"/>
          <w:lang w:eastAsia="lv-LV"/>
        </w:rPr>
        <w:t>.</w:t>
      </w:r>
    </w:p>
  </w:footnote>
  <w:footnote w:id="11">
    <w:p w14:paraId="691B3580" w14:textId="77777777" w:rsidR="00EA3B0C" w:rsidRPr="00E96059" w:rsidRDefault="00EA3B0C" w:rsidP="002E1C1C">
      <w:pPr>
        <w:pStyle w:val="Vresteksts"/>
        <w:ind w:firstLine="0"/>
        <w:rPr>
          <w:rFonts w:ascii="Aptos" w:hAnsi="Aptos" w:cs="Times New Roman"/>
        </w:rPr>
      </w:pPr>
      <w:r w:rsidRPr="00E96059">
        <w:rPr>
          <w:rStyle w:val="Vresatsauce"/>
          <w:rFonts w:ascii="Aptos" w:hAnsi="Aptos" w:cs="Times New Roman"/>
          <w:sz w:val="20"/>
        </w:rPr>
        <w:footnoteRef/>
      </w:r>
      <w:r w:rsidRPr="00E96059">
        <w:rPr>
          <w:rFonts w:ascii="Aptos" w:hAnsi="Aptos" w:cs="Times New Roman"/>
        </w:rPr>
        <w:t xml:space="preserve"> </w:t>
      </w:r>
      <w:proofErr w:type="spellStart"/>
      <w:r w:rsidRPr="00E96059">
        <w:rPr>
          <w:rFonts w:ascii="Aptos" w:hAnsi="Aptos" w:cs="Times New Roman"/>
        </w:rPr>
        <w:t>Mikrouzņēmums</w:t>
      </w:r>
      <w:proofErr w:type="spellEnd"/>
      <w:r w:rsidRPr="00E96059">
        <w:rPr>
          <w:rFonts w:ascii="Aptos" w:hAnsi="Aptos" w:cs="Times New Roman"/>
        </w:rPr>
        <w:t>, mazais un vidējais uzņēmums.</w:t>
      </w:r>
    </w:p>
  </w:footnote>
  <w:footnote w:id="12">
    <w:p w14:paraId="53E068F5" w14:textId="77777777" w:rsidR="00EA3B0C" w:rsidRPr="00E96059" w:rsidRDefault="00EA3B0C" w:rsidP="002E1C1C">
      <w:pPr>
        <w:pStyle w:val="Vresteksts"/>
        <w:ind w:firstLine="0"/>
        <w:rPr>
          <w:rFonts w:ascii="Aptos" w:hAnsi="Aptos" w:cs="Times New Roman"/>
        </w:rPr>
      </w:pPr>
      <w:r w:rsidRPr="00E96059">
        <w:rPr>
          <w:rStyle w:val="Vresatsauce"/>
          <w:rFonts w:ascii="Aptos" w:hAnsi="Aptos" w:cs="Times New Roman"/>
          <w:sz w:val="20"/>
        </w:rPr>
        <w:footnoteRef/>
      </w:r>
      <w:r w:rsidRPr="00E96059">
        <w:rPr>
          <w:rFonts w:ascii="Aptos" w:hAnsi="Aptos" w:cs="Times New Roman"/>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3">
    <w:p w14:paraId="295BD7DE" w14:textId="77777777" w:rsidR="00EA3B0C" w:rsidRPr="00E96059" w:rsidRDefault="00EA3B0C" w:rsidP="002E1C1C">
      <w:pPr>
        <w:pStyle w:val="Vresteksts"/>
        <w:ind w:firstLine="0"/>
        <w:rPr>
          <w:rFonts w:ascii="Aptos" w:hAnsi="Aptos" w:cs="Times New Roman"/>
        </w:rPr>
      </w:pPr>
      <w:r w:rsidRPr="00E96059">
        <w:rPr>
          <w:rStyle w:val="Vresatsauce"/>
          <w:rFonts w:ascii="Aptos" w:hAnsi="Aptos" w:cs="Times New Roman"/>
          <w:sz w:val="20"/>
        </w:rPr>
        <w:footnoteRef/>
      </w:r>
      <w:r w:rsidRPr="00E96059">
        <w:rPr>
          <w:rFonts w:ascii="Aptos" w:hAnsi="Aptos" w:cs="Times New Roman"/>
        </w:rPr>
        <w:t xml:space="preserve"> </w:t>
      </w:r>
      <w:r w:rsidRPr="00E96059">
        <w:rPr>
          <w:rFonts w:ascii="Aptos" w:eastAsia="Times New Roman" w:hAnsi="Aptos" w:cs="Times New Roman"/>
          <w:lang w:eastAsia="lv-LV"/>
        </w:rPr>
        <w:t xml:space="preserve">Komisijas regula Nr. 651/2014 pieejama </w:t>
      </w:r>
      <w:hyperlink r:id="rId7" w:history="1">
        <w:r w:rsidRPr="00E96059">
          <w:rPr>
            <w:rStyle w:val="Hipersaite"/>
            <w:rFonts w:ascii="Aptos" w:eastAsia="Times New Roman" w:hAnsi="Aptos" w:cs="Times New Roman"/>
            <w:lang w:eastAsia="lv-LV"/>
          </w:rPr>
          <w:t>šeit</w:t>
        </w:r>
      </w:hyperlink>
      <w:r w:rsidRPr="00E96059">
        <w:rPr>
          <w:rFonts w:ascii="Aptos" w:eastAsia="Times New Roman" w:hAnsi="Aptos" w:cs="Times New Roman"/>
          <w:lang w:eastAsia="lv-LV"/>
        </w:rPr>
        <w:t>.</w:t>
      </w:r>
    </w:p>
  </w:footnote>
  <w:footnote w:id="14">
    <w:p w14:paraId="43753597" w14:textId="77777777" w:rsidR="00EA3B0C" w:rsidRPr="00E96059" w:rsidRDefault="00EA3B0C" w:rsidP="002E1C1C">
      <w:pPr>
        <w:pStyle w:val="Vresteksts"/>
        <w:ind w:firstLine="0"/>
        <w:rPr>
          <w:rFonts w:ascii="Aptos" w:hAnsi="Aptos" w:cs="Times New Roman"/>
        </w:rPr>
      </w:pPr>
      <w:r w:rsidRPr="00E96059">
        <w:rPr>
          <w:rStyle w:val="Vresatsauce"/>
          <w:rFonts w:ascii="Aptos" w:hAnsi="Aptos" w:cs="Times New Roman"/>
          <w:sz w:val="20"/>
        </w:rPr>
        <w:footnoteRef/>
      </w:r>
      <w:r w:rsidRPr="00E96059">
        <w:rPr>
          <w:rFonts w:ascii="Aptos" w:hAnsi="Aptos" w:cs="Times New Roman"/>
        </w:rPr>
        <w:t xml:space="preserve"> </w:t>
      </w:r>
      <w:r w:rsidRPr="00E96059">
        <w:rPr>
          <w:rFonts w:ascii="Aptos" w:eastAsia="Times New Roman" w:hAnsi="Aptos" w:cs="Times New Roman"/>
          <w:lang w:eastAsia="lv-LV"/>
        </w:rPr>
        <w:t xml:space="preserve">Komisijas lietotāja rokasgrāmata par MVU definīcijas piemērošanu pieejama </w:t>
      </w:r>
      <w:hyperlink r:id="rId8" w:history="1">
        <w:r w:rsidRPr="00E96059">
          <w:rPr>
            <w:rStyle w:val="Hipersaite"/>
            <w:rFonts w:ascii="Aptos" w:hAnsi="Aptos" w:cs="Times New Roman"/>
          </w:rPr>
          <w:t>šeit</w:t>
        </w:r>
      </w:hyperlink>
      <w:r w:rsidRPr="00E96059">
        <w:rPr>
          <w:rFonts w:ascii="Aptos" w:hAnsi="Aptos" w:cs="Times New Roman"/>
        </w:rPr>
        <w:t>.</w:t>
      </w:r>
    </w:p>
  </w:footnote>
  <w:footnote w:id="15">
    <w:p w14:paraId="0295C8D0" w14:textId="77777777" w:rsidR="00EA3B0C" w:rsidRPr="00E96059" w:rsidRDefault="00EA3B0C" w:rsidP="002E1C1C">
      <w:pPr>
        <w:pStyle w:val="Vresteksts"/>
        <w:ind w:firstLine="0"/>
        <w:rPr>
          <w:rFonts w:ascii="Aptos" w:hAnsi="Aptos" w:cs="Times New Roman"/>
        </w:rPr>
      </w:pPr>
      <w:r w:rsidRPr="00E96059">
        <w:rPr>
          <w:rStyle w:val="Vresatsauce"/>
          <w:rFonts w:ascii="Aptos" w:hAnsi="Aptos" w:cs="Times New Roman"/>
          <w:sz w:val="20"/>
        </w:rPr>
        <w:footnoteRef/>
      </w:r>
      <w:r w:rsidRPr="00E96059">
        <w:rPr>
          <w:rFonts w:ascii="Aptos" w:hAnsi="Aptos" w:cs="Times New Roman"/>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6">
    <w:p w14:paraId="474576B4" w14:textId="77777777" w:rsidR="00EA3B0C" w:rsidRPr="00E96059" w:rsidRDefault="00EA3B0C" w:rsidP="002E1C1C">
      <w:pPr>
        <w:pStyle w:val="Vresteksts"/>
        <w:ind w:firstLine="0"/>
        <w:rPr>
          <w:rFonts w:ascii="Aptos" w:hAnsi="Aptos" w:cs="Times New Roman"/>
        </w:rPr>
      </w:pPr>
      <w:r w:rsidRPr="00E96059">
        <w:rPr>
          <w:rStyle w:val="Vresatsauce"/>
          <w:rFonts w:ascii="Aptos" w:hAnsi="Aptos" w:cs="Times New Roman"/>
          <w:sz w:val="20"/>
        </w:rPr>
        <w:footnoteRef/>
      </w:r>
      <w:r w:rsidRPr="00E96059">
        <w:rPr>
          <w:rFonts w:ascii="Aptos" w:hAnsi="Aptos" w:cs="Times New Roman"/>
        </w:rPr>
        <w:t xml:space="preserve"> Uzņēmumu reģistra informācija un informācija, kas pieejama no informācijas </w:t>
      </w:r>
      <w:proofErr w:type="spellStart"/>
      <w:r w:rsidRPr="00E96059">
        <w:rPr>
          <w:rFonts w:ascii="Aptos" w:hAnsi="Aptos" w:cs="Times New Roman"/>
        </w:rPr>
        <w:t>atkalizmantotājiem</w:t>
      </w:r>
      <w:proofErr w:type="spellEnd"/>
      <w:r w:rsidRPr="00E96059">
        <w:rPr>
          <w:rFonts w:ascii="Aptos" w:hAnsi="Aptos" w:cs="Times New Roman"/>
        </w:rPr>
        <w:t>.</w:t>
      </w:r>
    </w:p>
  </w:footnote>
  <w:footnote w:id="17">
    <w:p w14:paraId="4EE7B880" w14:textId="77777777" w:rsidR="00EA3B0C" w:rsidRPr="00E96059" w:rsidRDefault="00EA3B0C" w:rsidP="002E1C1C">
      <w:pPr>
        <w:pStyle w:val="Vresteksts"/>
        <w:ind w:firstLine="0"/>
        <w:rPr>
          <w:rFonts w:ascii="Aptos" w:hAnsi="Aptos" w:cs="Times New Roman"/>
        </w:rPr>
      </w:pPr>
      <w:r w:rsidRPr="00E96059">
        <w:rPr>
          <w:rStyle w:val="Vresatsauce"/>
          <w:rFonts w:ascii="Aptos" w:hAnsi="Aptos" w:cs="Times New Roman"/>
          <w:sz w:val="20"/>
        </w:rPr>
        <w:footnoteRef/>
      </w:r>
      <w:r w:rsidRPr="00E96059">
        <w:rPr>
          <w:rFonts w:ascii="Aptos" w:hAnsi="Aptos" w:cs="Times New Roman"/>
        </w:rPr>
        <w:t xml:space="preserve"> Saskaņā ar Gada pārskata un konsolidēto gada pārskatu likuma 97. 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8">
    <w:p w14:paraId="2A9DE091" w14:textId="77777777" w:rsidR="00EA3B0C" w:rsidRPr="00E96059" w:rsidRDefault="00EA3B0C" w:rsidP="002E1C1C">
      <w:pPr>
        <w:pStyle w:val="Vresteksts"/>
        <w:ind w:firstLine="0"/>
        <w:rPr>
          <w:rFonts w:ascii="Aptos" w:hAnsi="Aptos" w:cs="Times New Roman"/>
        </w:rPr>
      </w:pPr>
      <w:r w:rsidRPr="00E96059">
        <w:rPr>
          <w:rStyle w:val="Vresatsauce"/>
          <w:rFonts w:ascii="Aptos" w:hAnsi="Aptos" w:cs="Times New Roman"/>
          <w:sz w:val="20"/>
        </w:rPr>
        <w:footnoteRef/>
      </w:r>
      <w:r w:rsidRPr="00E96059">
        <w:rPr>
          <w:rFonts w:ascii="Aptos" w:hAnsi="Aptos" w:cs="Times New Roman"/>
        </w:rPr>
        <w:t xml:space="preserve"> </w:t>
      </w:r>
      <w:r w:rsidRPr="00E96059">
        <w:rPr>
          <w:rFonts w:ascii="Aptos" w:eastAsia="Times New Roman" w:hAnsi="Aptos" w:cs="Times New Roman"/>
          <w:lang w:eastAsia="lv-LV"/>
        </w:rPr>
        <w:t xml:space="preserve">Komisijas regula Nr. 651/2014 pieejama </w:t>
      </w:r>
      <w:hyperlink r:id="rId9" w:history="1">
        <w:r w:rsidRPr="00E96059">
          <w:rPr>
            <w:rStyle w:val="Hipersaite"/>
            <w:rFonts w:ascii="Aptos" w:hAnsi="Aptos" w:cs="Times New Roman"/>
          </w:rPr>
          <w:t>šeit</w:t>
        </w:r>
      </w:hyperlink>
      <w:r w:rsidRPr="00E96059">
        <w:rPr>
          <w:rFonts w:ascii="Aptos" w:hAnsi="Aptos" w:cs="Times New Roman"/>
        </w:rPr>
        <w:t>.</w:t>
      </w:r>
    </w:p>
  </w:footnote>
  <w:footnote w:id="19">
    <w:p w14:paraId="05BCDAE5" w14:textId="77777777" w:rsidR="00EA3B0C" w:rsidRPr="00E96059" w:rsidRDefault="00EA3B0C" w:rsidP="002E1C1C">
      <w:pPr>
        <w:pStyle w:val="Vresteksts"/>
        <w:ind w:firstLine="0"/>
        <w:rPr>
          <w:rFonts w:ascii="Aptos" w:hAnsi="Aptos" w:cs="Times New Roman"/>
        </w:rPr>
      </w:pPr>
      <w:r w:rsidRPr="00E96059">
        <w:rPr>
          <w:rStyle w:val="Vresatsauce"/>
          <w:rFonts w:ascii="Aptos" w:hAnsi="Aptos" w:cs="Times New Roman"/>
          <w:sz w:val="20"/>
        </w:rPr>
        <w:footnoteRef/>
      </w:r>
      <w:r w:rsidRPr="00E96059">
        <w:rPr>
          <w:rFonts w:ascii="Aptos" w:hAnsi="Aptos" w:cs="Times New Roman"/>
        </w:rPr>
        <w:t xml:space="preserve"> Komerclikuma 198. panta 1. punkta 8. apakšpunkts</w:t>
      </w:r>
    </w:p>
  </w:footnote>
  <w:footnote w:id="20">
    <w:p w14:paraId="1BA7C4BF" w14:textId="77777777" w:rsidR="00E47946" w:rsidRPr="00E96059" w:rsidRDefault="00E47946" w:rsidP="00D04C01">
      <w:pPr>
        <w:pStyle w:val="Vresteksts"/>
        <w:ind w:firstLine="0"/>
        <w:jc w:val="left"/>
        <w:rPr>
          <w:rFonts w:ascii="Aptos" w:hAnsi="Aptos"/>
        </w:rPr>
      </w:pPr>
      <w:r w:rsidRPr="00E96059">
        <w:rPr>
          <w:rStyle w:val="Vresatsauce"/>
          <w:rFonts w:ascii="Aptos" w:hAnsi="Aptos"/>
        </w:rPr>
        <w:footnoteRef/>
      </w:r>
      <w:r w:rsidRPr="00E96059">
        <w:rPr>
          <w:rFonts w:ascii="Aptos" w:hAnsi="Aptos"/>
        </w:rPr>
        <w:t xml:space="preserve"> Metodiskais materiāls “Ieteikumi diskrimināciju un stereotipus mazinošai komunikācijai ar sabiedrību”. Labklājības ministrija. Pieejams: </w:t>
      </w:r>
      <w:hyperlink r:id="rId10" w:history="1">
        <w:r w:rsidRPr="00E96059">
          <w:rPr>
            <w:rStyle w:val="Hipersaite"/>
            <w:rFonts w:ascii="Aptos" w:hAnsi="Aptos"/>
          </w:rPr>
          <w:t>https://www.lm.gov.lv/lv/media/18838/download</w:t>
        </w:r>
      </w:hyperlink>
      <w:r w:rsidRPr="00E96059">
        <w:rPr>
          <w:rFonts w:ascii="Aptos" w:hAnsi="Aptos"/>
        </w:rPr>
        <w:t xml:space="preserve"> </w:t>
      </w:r>
    </w:p>
  </w:footnote>
  <w:footnote w:id="21">
    <w:p w14:paraId="0E339374" w14:textId="05B30A36" w:rsidR="00E47946" w:rsidRPr="00E96059" w:rsidRDefault="00E47946" w:rsidP="00D04C01">
      <w:pPr>
        <w:pStyle w:val="Vresteksts"/>
        <w:ind w:firstLine="0"/>
        <w:rPr>
          <w:rFonts w:ascii="Aptos" w:hAnsi="Aptos"/>
        </w:rPr>
      </w:pPr>
      <w:r w:rsidRPr="00E96059">
        <w:rPr>
          <w:rStyle w:val="Vresatsauce"/>
          <w:rFonts w:ascii="Aptos" w:hAnsi="Aptos"/>
        </w:rPr>
        <w:footnoteRef/>
      </w:r>
      <w:r w:rsidRPr="00E96059">
        <w:rPr>
          <w:rFonts w:ascii="Aptos" w:hAnsi="Aptos"/>
        </w:rPr>
        <w:t xml:space="preserve"> </w:t>
      </w:r>
      <w:bookmarkStart w:id="1" w:name="_Hlk191995847"/>
      <w:r w:rsidRPr="00E96059">
        <w:rPr>
          <w:rFonts w:ascii="Aptos" w:hAnsi="Aptos"/>
        </w:rPr>
        <w:t xml:space="preserve">Tīmekļvietņu </w:t>
      </w:r>
      <w:proofErr w:type="spellStart"/>
      <w:r w:rsidRPr="00E96059">
        <w:rPr>
          <w:rFonts w:ascii="Aptos" w:hAnsi="Aptos"/>
        </w:rPr>
        <w:t>piekļūstamības</w:t>
      </w:r>
      <w:proofErr w:type="spellEnd"/>
      <w:r w:rsidRPr="00E96059">
        <w:rPr>
          <w:rFonts w:ascii="Aptos" w:hAnsi="Aptos"/>
        </w:rPr>
        <w:t xml:space="preserve"> vadlīnijas. Viedās administrācijas un reģionālās attīstības ministrija. Pieejams: </w:t>
      </w:r>
      <w:hyperlink r:id="rId11" w:history="1">
        <w:r w:rsidRPr="00E96059">
          <w:rPr>
            <w:rStyle w:val="Hipersaite"/>
            <w:rFonts w:ascii="Aptos" w:hAnsi="Aptos"/>
          </w:rPr>
          <w:t>https://www.varam.gov.lv/lv/timeklvietnu-pieklustamibas-vadlinijas</w:t>
        </w:r>
      </w:hyperlink>
      <w:r w:rsidRPr="00E96059">
        <w:rPr>
          <w:rFonts w:ascii="Aptos" w:hAnsi="Aptos"/>
        </w:rPr>
        <w:t xml:space="preserve"> </w:t>
      </w:r>
    </w:p>
    <w:bookmarkEnd w:id="1"/>
  </w:footnote>
  <w:footnote w:id="22">
    <w:p w14:paraId="6BAC883A" w14:textId="77777777" w:rsidR="00E47946" w:rsidRPr="00E96059" w:rsidRDefault="00E47946" w:rsidP="00D04C01">
      <w:pPr>
        <w:pStyle w:val="Vresteksts"/>
        <w:ind w:firstLine="0"/>
        <w:rPr>
          <w:rFonts w:ascii="Aptos" w:hAnsi="Aptos"/>
        </w:rPr>
      </w:pPr>
      <w:r w:rsidRPr="00E96059">
        <w:rPr>
          <w:rStyle w:val="Vresatsauce"/>
          <w:rFonts w:ascii="Aptos" w:hAnsi="Aptos"/>
        </w:rPr>
        <w:footnoteRef/>
      </w:r>
      <w:r w:rsidRPr="00E96059">
        <w:rPr>
          <w:rFonts w:ascii="Aptos" w:hAnsi="Aptos"/>
        </w:rPr>
        <w:t xml:space="preserve"> Ceļvedis iekļaujošas vides veidošanai valsts un pašvaldību iestādēs. Labklājības ministrija, 2020. Pieejams: </w:t>
      </w:r>
      <w:hyperlink r:id="rId12" w:history="1">
        <w:r w:rsidRPr="00E96059">
          <w:rPr>
            <w:rStyle w:val="Hipersaite"/>
            <w:rFonts w:ascii="Aptos" w:hAnsi="Aptos"/>
          </w:rPr>
          <w:t>https://www.lm.gov.lv/sites/lm/files/content/pieejamibas_celvedis.pdf</w:t>
        </w:r>
      </w:hyperlink>
      <w:r w:rsidRPr="00E96059">
        <w:rPr>
          <w:rFonts w:ascii="Aptos" w:hAnsi="Aptos"/>
        </w:rPr>
        <w:t xml:space="preserve"> </w:t>
      </w:r>
    </w:p>
  </w:footnote>
  <w:footnote w:id="23">
    <w:p w14:paraId="797A8E77" w14:textId="7F18EF07" w:rsidR="00E47946" w:rsidRPr="00E96059" w:rsidRDefault="00E47946" w:rsidP="00D51DA1">
      <w:pPr>
        <w:pStyle w:val="Vresteksts"/>
        <w:ind w:firstLine="0"/>
        <w:rPr>
          <w:rFonts w:ascii="Aptos" w:hAnsi="Aptos"/>
        </w:rPr>
      </w:pPr>
      <w:r w:rsidRPr="00E96059">
        <w:rPr>
          <w:rStyle w:val="Vresatsauce"/>
          <w:rFonts w:ascii="Aptos" w:hAnsi="Aptos"/>
        </w:rPr>
        <w:footnoteRef/>
      </w:r>
      <w:r w:rsidRPr="00E96059">
        <w:rPr>
          <w:rFonts w:ascii="Aptos" w:hAnsi="Aptos"/>
        </w:rPr>
        <w:t xml:space="preserve"> Ministru kabineta 2017. gada 20. jūnija noteikumi Nr. 353 "Prasības zaļajam publiskajam iepirkumam un to piemērošanas kārtība". Pieejams: </w:t>
      </w:r>
      <w:hyperlink r:id="rId13" w:history="1">
        <w:r w:rsidRPr="00E96059">
          <w:rPr>
            <w:rStyle w:val="Hipersaite"/>
            <w:rFonts w:ascii="Aptos" w:hAnsi="Aptos"/>
          </w:rPr>
          <w:t>https://likumi.lv/ta/id/291867</w:t>
        </w:r>
      </w:hyperlink>
      <w:r w:rsidRPr="00E96059">
        <w:rPr>
          <w:rFonts w:ascii="Aptos" w:hAnsi="Aptos"/>
        </w:rPr>
        <w:t xml:space="preserve"> </w:t>
      </w:r>
    </w:p>
  </w:footnote>
  <w:footnote w:id="24">
    <w:p w14:paraId="28EECC6F" w14:textId="2CDD98E7" w:rsidR="00E47946" w:rsidRPr="00E96059" w:rsidRDefault="00E47946" w:rsidP="00D04C01">
      <w:pPr>
        <w:pStyle w:val="Vresteksts"/>
        <w:ind w:firstLine="0"/>
        <w:rPr>
          <w:rFonts w:ascii="Aptos" w:hAnsi="Aptos"/>
        </w:rPr>
      </w:pPr>
      <w:r w:rsidRPr="00E96059">
        <w:rPr>
          <w:rStyle w:val="Vresatsauce"/>
          <w:rFonts w:ascii="Aptos" w:hAnsi="Aptos"/>
        </w:rPr>
        <w:footnoteRef/>
      </w:r>
      <w:r w:rsidRPr="00E96059">
        <w:rPr>
          <w:rFonts w:ascii="Aptos" w:hAnsi="Aptos"/>
        </w:rPr>
        <w:t xml:space="preserve"> Labāko pieejamo tehnisko risinājumu vadlīnijas. Enerģētikas un vides aģentūra. Pieejams: </w:t>
      </w:r>
      <w:hyperlink r:id="rId14" w:history="1">
        <w:r w:rsidRPr="00E96059">
          <w:rPr>
            <w:rStyle w:val="Hipersaite"/>
            <w:rFonts w:ascii="Aptos" w:hAnsi="Aptos"/>
          </w:rPr>
          <w:t>https://www.eva.gov.lv/lv/pakalpojumi/informacijas-nodrosinasana-par-labakajiem-pieejamajiem-tehniskajiem-panemieniem-lptp</w:t>
        </w:r>
      </w:hyperlink>
      <w:r w:rsidRPr="00E96059">
        <w:rPr>
          <w:rFonts w:ascii="Aptos" w:hAnsi="Aptos"/>
        </w:rPr>
        <w:t xml:space="preserve">; </w:t>
      </w:r>
      <w:hyperlink r:id="rId15" w:history="1">
        <w:r w:rsidRPr="00E96059">
          <w:rPr>
            <w:rStyle w:val="Hipersaite"/>
            <w:rFonts w:ascii="Aptos" w:hAnsi="Aptos"/>
          </w:rPr>
          <w:t>https://www.eva.gov.lv/lv/vadlinijas</w:t>
        </w:r>
      </w:hyperlink>
      <w:r w:rsidRPr="00E96059">
        <w:rPr>
          <w:rFonts w:ascii="Aptos" w:hAnsi="Aptos"/>
        </w:rPr>
        <w:t xml:space="preserve"> </w:t>
      </w:r>
    </w:p>
  </w:footnote>
  <w:footnote w:id="25">
    <w:p w14:paraId="70584CD8" w14:textId="628F9B8E" w:rsidR="00E47946" w:rsidRPr="00E96059" w:rsidRDefault="00E47946" w:rsidP="00D04C01">
      <w:pPr>
        <w:pStyle w:val="Vresteksts"/>
        <w:ind w:firstLine="0"/>
        <w:rPr>
          <w:rFonts w:ascii="Aptos" w:hAnsi="Aptos"/>
        </w:rPr>
      </w:pPr>
      <w:r w:rsidRPr="00E96059">
        <w:rPr>
          <w:rStyle w:val="Vresatsauce"/>
          <w:rFonts w:ascii="Aptos" w:hAnsi="Aptos"/>
        </w:rPr>
        <w:footnoteRef/>
      </w:r>
      <w:r w:rsidRPr="00E96059">
        <w:rPr>
          <w:rFonts w:ascii="Aptos" w:hAnsi="Aptos"/>
        </w:rPr>
        <w:t xml:space="preserve"> Metodiskie norādījumi enerģijas ietaupījumu ziņošanai un aprēķināšanai. Būvniecības valsts kontroles birojs, 2022. Pieejams: </w:t>
      </w:r>
      <w:hyperlink r:id="rId16" w:history="1">
        <w:r w:rsidRPr="00E96059">
          <w:rPr>
            <w:rStyle w:val="Hipersaite"/>
            <w:rFonts w:ascii="Aptos" w:hAnsi="Aptos"/>
          </w:rPr>
          <w:t>https://www.eva.gov.lv/lv/media/7590/download?attachment</w:t>
        </w:r>
      </w:hyperlink>
      <w:r w:rsidRPr="00E96059">
        <w:rPr>
          <w:rFonts w:ascii="Aptos" w:hAnsi="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B220" w14:textId="45B90283" w:rsidR="00763C7B" w:rsidRPr="00EA2C88" w:rsidRDefault="00763C7B" w:rsidP="00EA2C88">
    <w:pPr>
      <w:pStyle w:val="Galvene"/>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1CC39F4E" w14:paraId="3422311C" w14:textId="77777777" w:rsidTr="1CC39F4E">
      <w:trPr>
        <w:trHeight w:val="300"/>
      </w:trPr>
      <w:tc>
        <w:tcPr>
          <w:tcW w:w="4855" w:type="dxa"/>
        </w:tcPr>
        <w:p w14:paraId="5A200A9A" w14:textId="6860730C" w:rsidR="1CC39F4E" w:rsidRDefault="1CC39F4E" w:rsidP="1CC39F4E">
          <w:pPr>
            <w:pStyle w:val="Galvene"/>
            <w:ind w:left="-115"/>
            <w:jc w:val="left"/>
          </w:pPr>
        </w:p>
      </w:tc>
      <w:tc>
        <w:tcPr>
          <w:tcW w:w="4855" w:type="dxa"/>
        </w:tcPr>
        <w:p w14:paraId="4122FE9D" w14:textId="3153B92F" w:rsidR="1CC39F4E" w:rsidRDefault="1CC39F4E" w:rsidP="1CC39F4E">
          <w:pPr>
            <w:pStyle w:val="Galvene"/>
            <w:jc w:val="center"/>
          </w:pPr>
        </w:p>
      </w:tc>
      <w:tc>
        <w:tcPr>
          <w:tcW w:w="4855" w:type="dxa"/>
        </w:tcPr>
        <w:p w14:paraId="4E992D95" w14:textId="2E2C5BAC" w:rsidR="1CC39F4E" w:rsidRDefault="1CC39F4E" w:rsidP="1CC39F4E">
          <w:pPr>
            <w:pStyle w:val="Galvene"/>
            <w:ind w:right="-115"/>
            <w:jc w:val="right"/>
          </w:pPr>
        </w:p>
      </w:tc>
    </w:tr>
  </w:tbl>
  <w:p w14:paraId="6A03FDD8" w14:textId="3519D8EE" w:rsidR="00B52A70" w:rsidRDefault="00B52A7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1EE"/>
    <w:multiLevelType w:val="hybridMultilevel"/>
    <w:tmpl w:val="426E0190"/>
    <w:lvl w:ilvl="0" w:tplc="04090011">
      <w:start w:val="1"/>
      <w:numFmt w:val="decimal"/>
      <w:lvlText w:val="%1)"/>
      <w:lvlJc w:val="left"/>
      <w:pPr>
        <w:ind w:left="-36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1457093"/>
    <w:multiLevelType w:val="hybridMultilevel"/>
    <w:tmpl w:val="B32E59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7626076"/>
    <w:multiLevelType w:val="hybridMultilevel"/>
    <w:tmpl w:val="A25E9A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EC5303"/>
    <w:multiLevelType w:val="multilevel"/>
    <w:tmpl w:val="E56E6BE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DF4575"/>
    <w:multiLevelType w:val="hybridMultilevel"/>
    <w:tmpl w:val="6BDEC57C"/>
    <w:lvl w:ilvl="0" w:tplc="0A687E34">
      <w:start w:val="1"/>
      <w:numFmt w:val="upperRoman"/>
      <w:pStyle w:val="Headinggg1"/>
      <w:lvlText w:val="%1."/>
      <w:lvlJc w:val="right"/>
      <w:pPr>
        <w:ind w:left="720" w:hanging="360"/>
      </w:pPr>
    </w:lvl>
    <w:lvl w:ilvl="1" w:tplc="BB22770A">
      <w:start w:val="1"/>
      <w:numFmt w:val="bullet"/>
      <w:lvlText w:val="−"/>
      <w:lvlJc w:val="left"/>
      <w:pPr>
        <w:ind w:left="3970" w:hanging="289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E35923"/>
    <w:multiLevelType w:val="hybridMultilevel"/>
    <w:tmpl w:val="DF30C1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1B561D"/>
    <w:multiLevelType w:val="hybridMultilevel"/>
    <w:tmpl w:val="1C44C7E4"/>
    <w:lvl w:ilvl="0" w:tplc="04090017">
      <w:start w:val="1"/>
      <w:numFmt w:val="lowerLetter"/>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6AA2E4F"/>
    <w:multiLevelType w:val="hybridMultilevel"/>
    <w:tmpl w:val="8FE81FC8"/>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17CF08B0"/>
    <w:multiLevelType w:val="hybridMultilevel"/>
    <w:tmpl w:val="2EE800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1661B4"/>
    <w:multiLevelType w:val="hybridMultilevel"/>
    <w:tmpl w:val="62A4A756"/>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2AB02E82">
      <w:start w:val="1"/>
      <w:numFmt w:val="decimal"/>
      <w:lvlText w:val="%2)"/>
      <w:lvlJc w:val="left"/>
      <w:pPr>
        <w:ind w:left="1582" w:hanging="360"/>
      </w:pPr>
      <w:rPr>
        <w:rFonts w:hint="default"/>
      </w:rPr>
    </w:lvl>
    <w:lvl w:ilvl="2" w:tplc="1FD8028A">
      <w:start w:val="1"/>
      <w:numFmt w:val="lowerLetter"/>
      <w:lvlText w:val="%3)"/>
      <w:lvlJc w:val="left"/>
      <w:pPr>
        <w:ind w:left="2482" w:hanging="360"/>
      </w:pPr>
      <w:rPr>
        <w:rFonts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0" w15:restartNumberingAfterBreak="0">
    <w:nsid w:val="1B216AE0"/>
    <w:multiLevelType w:val="hybridMultilevel"/>
    <w:tmpl w:val="A82296D2"/>
    <w:lvl w:ilvl="0" w:tplc="04260017">
      <w:start w:val="1"/>
      <w:numFmt w:val="lowerLetter"/>
      <w:lvlText w:val="%1)"/>
      <w:lvlJc w:val="left"/>
      <w:pPr>
        <w:ind w:left="808" w:hanging="360"/>
      </w:pPr>
    </w:lvl>
    <w:lvl w:ilvl="1" w:tplc="04260019" w:tentative="1">
      <w:start w:val="1"/>
      <w:numFmt w:val="lowerLetter"/>
      <w:lvlText w:val="%2."/>
      <w:lvlJc w:val="left"/>
      <w:pPr>
        <w:ind w:left="1528" w:hanging="360"/>
      </w:pPr>
    </w:lvl>
    <w:lvl w:ilvl="2" w:tplc="0426001B" w:tentative="1">
      <w:start w:val="1"/>
      <w:numFmt w:val="lowerRoman"/>
      <w:lvlText w:val="%3."/>
      <w:lvlJc w:val="right"/>
      <w:pPr>
        <w:ind w:left="2248" w:hanging="180"/>
      </w:pPr>
    </w:lvl>
    <w:lvl w:ilvl="3" w:tplc="0426000F" w:tentative="1">
      <w:start w:val="1"/>
      <w:numFmt w:val="decimal"/>
      <w:lvlText w:val="%4."/>
      <w:lvlJc w:val="left"/>
      <w:pPr>
        <w:ind w:left="2968" w:hanging="360"/>
      </w:pPr>
    </w:lvl>
    <w:lvl w:ilvl="4" w:tplc="04260019" w:tentative="1">
      <w:start w:val="1"/>
      <w:numFmt w:val="lowerLetter"/>
      <w:lvlText w:val="%5."/>
      <w:lvlJc w:val="left"/>
      <w:pPr>
        <w:ind w:left="3688" w:hanging="360"/>
      </w:pPr>
    </w:lvl>
    <w:lvl w:ilvl="5" w:tplc="0426001B" w:tentative="1">
      <w:start w:val="1"/>
      <w:numFmt w:val="lowerRoman"/>
      <w:lvlText w:val="%6."/>
      <w:lvlJc w:val="right"/>
      <w:pPr>
        <w:ind w:left="4408" w:hanging="180"/>
      </w:pPr>
    </w:lvl>
    <w:lvl w:ilvl="6" w:tplc="0426000F" w:tentative="1">
      <w:start w:val="1"/>
      <w:numFmt w:val="decimal"/>
      <w:lvlText w:val="%7."/>
      <w:lvlJc w:val="left"/>
      <w:pPr>
        <w:ind w:left="5128" w:hanging="360"/>
      </w:pPr>
    </w:lvl>
    <w:lvl w:ilvl="7" w:tplc="04260019" w:tentative="1">
      <w:start w:val="1"/>
      <w:numFmt w:val="lowerLetter"/>
      <w:lvlText w:val="%8."/>
      <w:lvlJc w:val="left"/>
      <w:pPr>
        <w:ind w:left="5848" w:hanging="360"/>
      </w:pPr>
    </w:lvl>
    <w:lvl w:ilvl="8" w:tplc="0426001B" w:tentative="1">
      <w:start w:val="1"/>
      <w:numFmt w:val="lowerRoman"/>
      <w:lvlText w:val="%9."/>
      <w:lvlJc w:val="right"/>
      <w:pPr>
        <w:ind w:left="6568" w:hanging="180"/>
      </w:pPr>
    </w:lvl>
  </w:abstractNum>
  <w:abstractNum w:abstractNumId="1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287B39BB"/>
    <w:multiLevelType w:val="hybridMultilevel"/>
    <w:tmpl w:val="81948540"/>
    <w:lvl w:ilvl="0" w:tplc="04090011">
      <w:start w:val="1"/>
      <w:numFmt w:val="decimal"/>
      <w:lvlText w:val="%1)"/>
      <w:lvlJc w:val="left"/>
      <w:pPr>
        <w:ind w:left="360"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3" w15:restartNumberingAfterBreak="0">
    <w:nsid w:val="2A621DE6"/>
    <w:multiLevelType w:val="hybridMultilevel"/>
    <w:tmpl w:val="777434E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24ED1"/>
    <w:multiLevelType w:val="hybridMultilevel"/>
    <w:tmpl w:val="3C445FF6"/>
    <w:lvl w:ilvl="0" w:tplc="04260001">
      <w:start w:val="1"/>
      <w:numFmt w:val="bullet"/>
      <w:lvlText w:val=""/>
      <w:lvlJc w:val="left"/>
      <w:pPr>
        <w:ind w:left="720" w:hanging="360"/>
      </w:pPr>
      <w:rPr>
        <w:rFonts w:ascii="Symbol" w:hAnsi="Symbol" w:hint="default"/>
      </w:rPr>
    </w:lvl>
    <w:lvl w:ilvl="1" w:tplc="EF506E98">
      <w:numFmt w:val="bullet"/>
      <w:lvlText w:val="-"/>
      <w:lvlJc w:val="left"/>
      <w:pPr>
        <w:ind w:left="1800" w:hanging="720"/>
      </w:pPr>
      <w:rPr>
        <w:rFonts w:ascii="Times New Roman" w:eastAsia="Times New Roman"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37662C1"/>
    <w:multiLevelType w:val="hybridMultilevel"/>
    <w:tmpl w:val="A64EAEB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506EB"/>
    <w:multiLevelType w:val="hybridMultilevel"/>
    <w:tmpl w:val="B18611DC"/>
    <w:lvl w:ilvl="0" w:tplc="AA82A6E0">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8" w15:restartNumberingAfterBreak="0">
    <w:nsid w:val="498B114C"/>
    <w:multiLevelType w:val="hybridMultilevel"/>
    <w:tmpl w:val="8C16C5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3F3501"/>
    <w:multiLevelType w:val="hybridMultilevel"/>
    <w:tmpl w:val="C340EED8"/>
    <w:lvl w:ilvl="0" w:tplc="89F295DC">
      <w:start w:val="1"/>
      <w:numFmt w:val="decimal"/>
      <w:pStyle w:val="Stils1"/>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EB18D0"/>
    <w:multiLevelType w:val="multilevel"/>
    <w:tmpl w:val="0426001D"/>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057326"/>
    <w:multiLevelType w:val="hybridMultilevel"/>
    <w:tmpl w:val="78583934"/>
    <w:lvl w:ilvl="0" w:tplc="04090011">
      <w:start w:val="1"/>
      <w:numFmt w:val="decimal"/>
      <w:lvlText w:val="%1)"/>
      <w:lvlJc w:val="left"/>
      <w:pPr>
        <w:ind w:left="36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2" w15:restartNumberingAfterBreak="0">
    <w:nsid w:val="5B482A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032F71"/>
    <w:multiLevelType w:val="hybridMultilevel"/>
    <w:tmpl w:val="7398F740"/>
    <w:lvl w:ilvl="0" w:tplc="3B2A497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074201"/>
    <w:multiLevelType w:val="hybridMultilevel"/>
    <w:tmpl w:val="A30EE5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EF679A"/>
    <w:multiLevelType w:val="multilevel"/>
    <w:tmpl w:val="807EF014"/>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4C1ABE"/>
    <w:multiLevelType w:val="hybridMultilevel"/>
    <w:tmpl w:val="2B223D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C076727"/>
    <w:multiLevelType w:val="hybridMultilevel"/>
    <w:tmpl w:val="037603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11"/>
  </w:num>
  <w:num w:numId="2" w16cid:durableId="937326553">
    <w:abstractNumId w:val="17"/>
  </w:num>
  <w:num w:numId="3" w16cid:durableId="2056810416">
    <w:abstractNumId w:val="4"/>
  </w:num>
  <w:num w:numId="4" w16cid:durableId="1232616702">
    <w:abstractNumId w:val="9"/>
  </w:num>
  <w:num w:numId="5" w16cid:durableId="186599057">
    <w:abstractNumId w:val="6"/>
  </w:num>
  <w:num w:numId="6" w16cid:durableId="982345199">
    <w:abstractNumId w:val="18"/>
  </w:num>
  <w:num w:numId="7" w16cid:durableId="1931545949">
    <w:abstractNumId w:val="20"/>
  </w:num>
  <w:num w:numId="8" w16cid:durableId="600458133">
    <w:abstractNumId w:val="16"/>
  </w:num>
  <w:num w:numId="9" w16cid:durableId="1257516206">
    <w:abstractNumId w:val="14"/>
  </w:num>
  <w:num w:numId="10" w16cid:durableId="1009914707">
    <w:abstractNumId w:val="1"/>
  </w:num>
  <w:num w:numId="11" w16cid:durableId="1611278617">
    <w:abstractNumId w:val="25"/>
  </w:num>
  <w:num w:numId="12" w16cid:durableId="1153136200">
    <w:abstractNumId w:val="3"/>
  </w:num>
  <w:num w:numId="13" w16cid:durableId="2070178899">
    <w:abstractNumId w:val="2"/>
  </w:num>
  <w:num w:numId="14" w16cid:durableId="1820998816">
    <w:abstractNumId w:val="26"/>
  </w:num>
  <w:num w:numId="15" w16cid:durableId="1135103253">
    <w:abstractNumId w:val="7"/>
  </w:num>
  <w:num w:numId="16" w16cid:durableId="2030062630">
    <w:abstractNumId w:val="5"/>
  </w:num>
  <w:num w:numId="17" w16cid:durableId="303316110">
    <w:abstractNumId w:val="22"/>
  </w:num>
  <w:num w:numId="18" w16cid:durableId="1495796146">
    <w:abstractNumId w:val="12"/>
  </w:num>
  <w:num w:numId="19" w16cid:durableId="1529761307">
    <w:abstractNumId w:val="13"/>
  </w:num>
  <w:num w:numId="20" w16cid:durableId="2108694347">
    <w:abstractNumId w:val="15"/>
  </w:num>
  <w:num w:numId="21" w16cid:durableId="989947541">
    <w:abstractNumId w:val="0"/>
  </w:num>
  <w:num w:numId="22" w16cid:durableId="1855605056">
    <w:abstractNumId w:val="19"/>
  </w:num>
  <w:num w:numId="23" w16cid:durableId="863325273">
    <w:abstractNumId w:val="19"/>
    <w:lvlOverride w:ilvl="0">
      <w:startOverride w:val="1"/>
    </w:lvlOverride>
  </w:num>
  <w:num w:numId="24" w16cid:durableId="336806127">
    <w:abstractNumId w:val="21"/>
  </w:num>
  <w:num w:numId="25" w16cid:durableId="887641959">
    <w:abstractNumId w:val="19"/>
    <w:lvlOverride w:ilvl="0">
      <w:startOverride w:val="1"/>
    </w:lvlOverride>
  </w:num>
  <w:num w:numId="26" w16cid:durableId="1112480265">
    <w:abstractNumId w:val="19"/>
    <w:lvlOverride w:ilvl="0">
      <w:startOverride w:val="1"/>
    </w:lvlOverride>
  </w:num>
  <w:num w:numId="27" w16cid:durableId="2067293932">
    <w:abstractNumId w:val="8"/>
  </w:num>
  <w:num w:numId="28" w16cid:durableId="302463252">
    <w:abstractNumId w:val="27"/>
  </w:num>
  <w:num w:numId="29" w16cid:durableId="1455363413">
    <w:abstractNumId w:val="10"/>
  </w:num>
  <w:num w:numId="30" w16cid:durableId="1356077877">
    <w:abstractNumId w:val="23"/>
  </w:num>
  <w:num w:numId="31" w16cid:durableId="161698273">
    <w:abstractNumId w:val="19"/>
    <w:lvlOverride w:ilvl="0">
      <w:startOverride w:val="1"/>
    </w:lvlOverride>
  </w:num>
  <w:num w:numId="32" w16cid:durableId="205685660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0C4"/>
    <w:rsid w:val="00000595"/>
    <w:rsid w:val="00000963"/>
    <w:rsid w:val="000020FA"/>
    <w:rsid w:val="000032A1"/>
    <w:rsid w:val="0000366A"/>
    <w:rsid w:val="00003FBC"/>
    <w:rsid w:val="00004B5D"/>
    <w:rsid w:val="00004E9F"/>
    <w:rsid w:val="00006174"/>
    <w:rsid w:val="000072A1"/>
    <w:rsid w:val="000073EC"/>
    <w:rsid w:val="00007A9F"/>
    <w:rsid w:val="00007ED0"/>
    <w:rsid w:val="000109CD"/>
    <w:rsid w:val="000112D3"/>
    <w:rsid w:val="0001161F"/>
    <w:rsid w:val="00012854"/>
    <w:rsid w:val="00013136"/>
    <w:rsid w:val="000132DD"/>
    <w:rsid w:val="0001376D"/>
    <w:rsid w:val="00014B0B"/>
    <w:rsid w:val="00015244"/>
    <w:rsid w:val="00015B54"/>
    <w:rsid w:val="000160D2"/>
    <w:rsid w:val="00016535"/>
    <w:rsid w:val="000178D8"/>
    <w:rsid w:val="00017CC0"/>
    <w:rsid w:val="000203A1"/>
    <w:rsid w:val="000225C5"/>
    <w:rsid w:val="0002328E"/>
    <w:rsid w:val="00023927"/>
    <w:rsid w:val="00023C38"/>
    <w:rsid w:val="000241D4"/>
    <w:rsid w:val="00024585"/>
    <w:rsid w:val="00024845"/>
    <w:rsid w:val="00024BE0"/>
    <w:rsid w:val="00024F83"/>
    <w:rsid w:val="00025201"/>
    <w:rsid w:val="00025222"/>
    <w:rsid w:val="00025592"/>
    <w:rsid w:val="0002599D"/>
    <w:rsid w:val="00027266"/>
    <w:rsid w:val="00027A39"/>
    <w:rsid w:val="00027CB9"/>
    <w:rsid w:val="000302C3"/>
    <w:rsid w:val="00030AA6"/>
    <w:rsid w:val="00030D64"/>
    <w:rsid w:val="00031098"/>
    <w:rsid w:val="000314F8"/>
    <w:rsid w:val="00031DC1"/>
    <w:rsid w:val="00031E86"/>
    <w:rsid w:val="00032E13"/>
    <w:rsid w:val="00033A7F"/>
    <w:rsid w:val="00035DAE"/>
    <w:rsid w:val="00036CD7"/>
    <w:rsid w:val="00036DFC"/>
    <w:rsid w:val="00036E94"/>
    <w:rsid w:val="0003715A"/>
    <w:rsid w:val="00037240"/>
    <w:rsid w:val="00037A44"/>
    <w:rsid w:val="00037EDE"/>
    <w:rsid w:val="0004021E"/>
    <w:rsid w:val="00040292"/>
    <w:rsid w:val="00040A30"/>
    <w:rsid w:val="00041330"/>
    <w:rsid w:val="00042E34"/>
    <w:rsid w:val="0004362D"/>
    <w:rsid w:val="000439D6"/>
    <w:rsid w:val="000443B9"/>
    <w:rsid w:val="0004459A"/>
    <w:rsid w:val="00045BF2"/>
    <w:rsid w:val="000463CA"/>
    <w:rsid w:val="000464E5"/>
    <w:rsid w:val="00046D92"/>
    <w:rsid w:val="000471FC"/>
    <w:rsid w:val="00047605"/>
    <w:rsid w:val="00051112"/>
    <w:rsid w:val="00051445"/>
    <w:rsid w:val="00051815"/>
    <w:rsid w:val="00053A8B"/>
    <w:rsid w:val="00055741"/>
    <w:rsid w:val="0005607E"/>
    <w:rsid w:val="000563C5"/>
    <w:rsid w:val="0005668D"/>
    <w:rsid w:val="00060BB8"/>
    <w:rsid w:val="00060F3C"/>
    <w:rsid w:val="00060FFB"/>
    <w:rsid w:val="00061AB8"/>
    <w:rsid w:val="00061ABB"/>
    <w:rsid w:val="00061F69"/>
    <w:rsid w:val="000622CC"/>
    <w:rsid w:val="000629D6"/>
    <w:rsid w:val="00063B53"/>
    <w:rsid w:val="00063D22"/>
    <w:rsid w:val="00063D44"/>
    <w:rsid w:val="00064C94"/>
    <w:rsid w:val="00065532"/>
    <w:rsid w:val="00065DA9"/>
    <w:rsid w:val="00066500"/>
    <w:rsid w:val="00066960"/>
    <w:rsid w:val="000678B4"/>
    <w:rsid w:val="00067BB2"/>
    <w:rsid w:val="0007032A"/>
    <w:rsid w:val="000711D2"/>
    <w:rsid w:val="00071395"/>
    <w:rsid w:val="000715E6"/>
    <w:rsid w:val="00071EBA"/>
    <w:rsid w:val="000726F3"/>
    <w:rsid w:val="000734DA"/>
    <w:rsid w:val="000738BC"/>
    <w:rsid w:val="00073A04"/>
    <w:rsid w:val="000741C3"/>
    <w:rsid w:val="00074B5E"/>
    <w:rsid w:val="00075151"/>
    <w:rsid w:val="00075746"/>
    <w:rsid w:val="000758BB"/>
    <w:rsid w:val="0007663D"/>
    <w:rsid w:val="00077081"/>
    <w:rsid w:val="0007792D"/>
    <w:rsid w:val="00077DC8"/>
    <w:rsid w:val="00080D8C"/>
    <w:rsid w:val="000815D2"/>
    <w:rsid w:val="00081E54"/>
    <w:rsid w:val="0008339D"/>
    <w:rsid w:val="00084107"/>
    <w:rsid w:val="000842EA"/>
    <w:rsid w:val="00085352"/>
    <w:rsid w:val="00086238"/>
    <w:rsid w:val="00087581"/>
    <w:rsid w:val="00087765"/>
    <w:rsid w:val="000877E5"/>
    <w:rsid w:val="00087884"/>
    <w:rsid w:val="00087AF8"/>
    <w:rsid w:val="00087F7D"/>
    <w:rsid w:val="00090039"/>
    <w:rsid w:val="0009012D"/>
    <w:rsid w:val="00090C84"/>
    <w:rsid w:val="000910DF"/>
    <w:rsid w:val="000926CF"/>
    <w:rsid w:val="00092804"/>
    <w:rsid w:val="00092ABC"/>
    <w:rsid w:val="0009522D"/>
    <w:rsid w:val="00095981"/>
    <w:rsid w:val="00096389"/>
    <w:rsid w:val="00096B52"/>
    <w:rsid w:val="000977BF"/>
    <w:rsid w:val="00097EE2"/>
    <w:rsid w:val="000A08CC"/>
    <w:rsid w:val="000A0901"/>
    <w:rsid w:val="000A0BC7"/>
    <w:rsid w:val="000A3591"/>
    <w:rsid w:val="000A39F6"/>
    <w:rsid w:val="000A3D2C"/>
    <w:rsid w:val="000A425A"/>
    <w:rsid w:val="000A43FA"/>
    <w:rsid w:val="000A4536"/>
    <w:rsid w:val="000A47B4"/>
    <w:rsid w:val="000A49E9"/>
    <w:rsid w:val="000A4B9F"/>
    <w:rsid w:val="000A5093"/>
    <w:rsid w:val="000A5453"/>
    <w:rsid w:val="000A584F"/>
    <w:rsid w:val="000A5E28"/>
    <w:rsid w:val="000A6640"/>
    <w:rsid w:val="000A6B93"/>
    <w:rsid w:val="000A76DC"/>
    <w:rsid w:val="000B02F4"/>
    <w:rsid w:val="000B0BC6"/>
    <w:rsid w:val="000B10FF"/>
    <w:rsid w:val="000B16D1"/>
    <w:rsid w:val="000B2919"/>
    <w:rsid w:val="000B3265"/>
    <w:rsid w:val="000B3E05"/>
    <w:rsid w:val="000B4486"/>
    <w:rsid w:val="000B4611"/>
    <w:rsid w:val="000B4729"/>
    <w:rsid w:val="000B4CFC"/>
    <w:rsid w:val="000B5185"/>
    <w:rsid w:val="000B6C07"/>
    <w:rsid w:val="000B70F0"/>
    <w:rsid w:val="000B716B"/>
    <w:rsid w:val="000B7448"/>
    <w:rsid w:val="000B7612"/>
    <w:rsid w:val="000B7A8E"/>
    <w:rsid w:val="000C191A"/>
    <w:rsid w:val="000C1BCC"/>
    <w:rsid w:val="000C1BF5"/>
    <w:rsid w:val="000C2199"/>
    <w:rsid w:val="000C2A1F"/>
    <w:rsid w:val="000C32CD"/>
    <w:rsid w:val="000C3775"/>
    <w:rsid w:val="000C3CE5"/>
    <w:rsid w:val="000C43BC"/>
    <w:rsid w:val="000C477F"/>
    <w:rsid w:val="000C5BEF"/>
    <w:rsid w:val="000C6A49"/>
    <w:rsid w:val="000C6A60"/>
    <w:rsid w:val="000C76F9"/>
    <w:rsid w:val="000D0FD8"/>
    <w:rsid w:val="000D12A8"/>
    <w:rsid w:val="000D1465"/>
    <w:rsid w:val="000D1BA9"/>
    <w:rsid w:val="000D1BDE"/>
    <w:rsid w:val="000D282A"/>
    <w:rsid w:val="000D3278"/>
    <w:rsid w:val="000D3289"/>
    <w:rsid w:val="000D353F"/>
    <w:rsid w:val="000D3ABF"/>
    <w:rsid w:val="000D3B96"/>
    <w:rsid w:val="000D3C0B"/>
    <w:rsid w:val="000D3D7B"/>
    <w:rsid w:val="000D41B1"/>
    <w:rsid w:val="000D4B09"/>
    <w:rsid w:val="000D500A"/>
    <w:rsid w:val="000D5DCC"/>
    <w:rsid w:val="000D7390"/>
    <w:rsid w:val="000D7736"/>
    <w:rsid w:val="000D792C"/>
    <w:rsid w:val="000D7D1C"/>
    <w:rsid w:val="000E12BA"/>
    <w:rsid w:val="000E12D5"/>
    <w:rsid w:val="000E1FC8"/>
    <w:rsid w:val="000E2125"/>
    <w:rsid w:val="000E2654"/>
    <w:rsid w:val="000E2AC6"/>
    <w:rsid w:val="000E2D63"/>
    <w:rsid w:val="000E2DB3"/>
    <w:rsid w:val="000E3050"/>
    <w:rsid w:val="000E31F7"/>
    <w:rsid w:val="000E3637"/>
    <w:rsid w:val="000E38A2"/>
    <w:rsid w:val="000E4E81"/>
    <w:rsid w:val="000E5305"/>
    <w:rsid w:val="000E568F"/>
    <w:rsid w:val="000E71B7"/>
    <w:rsid w:val="000E7F78"/>
    <w:rsid w:val="000F07BB"/>
    <w:rsid w:val="000F0B18"/>
    <w:rsid w:val="000F1D8F"/>
    <w:rsid w:val="000F28D3"/>
    <w:rsid w:val="000F2CBF"/>
    <w:rsid w:val="000F3C5A"/>
    <w:rsid w:val="000F3C60"/>
    <w:rsid w:val="000F4268"/>
    <w:rsid w:val="000F4732"/>
    <w:rsid w:val="000F4E0D"/>
    <w:rsid w:val="000F586E"/>
    <w:rsid w:val="000F616D"/>
    <w:rsid w:val="000F7886"/>
    <w:rsid w:val="000F7978"/>
    <w:rsid w:val="000F7D48"/>
    <w:rsid w:val="00100728"/>
    <w:rsid w:val="001009FB"/>
    <w:rsid w:val="00101F04"/>
    <w:rsid w:val="0010264B"/>
    <w:rsid w:val="00103090"/>
    <w:rsid w:val="0010378C"/>
    <w:rsid w:val="00103950"/>
    <w:rsid w:val="00105A71"/>
    <w:rsid w:val="001064F0"/>
    <w:rsid w:val="00106BB9"/>
    <w:rsid w:val="0010714F"/>
    <w:rsid w:val="0010794B"/>
    <w:rsid w:val="00107D01"/>
    <w:rsid w:val="00107F4D"/>
    <w:rsid w:val="00110605"/>
    <w:rsid w:val="001115F5"/>
    <w:rsid w:val="00111EFD"/>
    <w:rsid w:val="00111F4D"/>
    <w:rsid w:val="00112308"/>
    <w:rsid w:val="00112952"/>
    <w:rsid w:val="00112C4B"/>
    <w:rsid w:val="00112D98"/>
    <w:rsid w:val="00112E3D"/>
    <w:rsid w:val="00112F8E"/>
    <w:rsid w:val="00113490"/>
    <w:rsid w:val="001137F2"/>
    <w:rsid w:val="00113CA9"/>
    <w:rsid w:val="00114608"/>
    <w:rsid w:val="00114B82"/>
    <w:rsid w:val="001150D2"/>
    <w:rsid w:val="00115A49"/>
    <w:rsid w:val="00115B6A"/>
    <w:rsid w:val="0011671E"/>
    <w:rsid w:val="00116F60"/>
    <w:rsid w:val="00120A5D"/>
    <w:rsid w:val="00120ADC"/>
    <w:rsid w:val="001215AE"/>
    <w:rsid w:val="001216E6"/>
    <w:rsid w:val="0012179F"/>
    <w:rsid w:val="00123632"/>
    <w:rsid w:val="0012412B"/>
    <w:rsid w:val="00124259"/>
    <w:rsid w:val="00124263"/>
    <w:rsid w:val="00125D37"/>
    <w:rsid w:val="00125F6A"/>
    <w:rsid w:val="00126932"/>
    <w:rsid w:val="00127012"/>
    <w:rsid w:val="001272FE"/>
    <w:rsid w:val="00127732"/>
    <w:rsid w:val="00127A0B"/>
    <w:rsid w:val="00127C26"/>
    <w:rsid w:val="001306D9"/>
    <w:rsid w:val="00130926"/>
    <w:rsid w:val="00130DEE"/>
    <w:rsid w:val="001310BE"/>
    <w:rsid w:val="0013188F"/>
    <w:rsid w:val="00132867"/>
    <w:rsid w:val="00132A4A"/>
    <w:rsid w:val="00133A2C"/>
    <w:rsid w:val="00133DA8"/>
    <w:rsid w:val="0013402D"/>
    <w:rsid w:val="00134340"/>
    <w:rsid w:val="00134406"/>
    <w:rsid w:val="00134895"/>
    <w:rsid w:val="00134AF2"/>
    <w:rsid w:val="00134FF2"/>
    <w:rsid w:val="0013529E"/>
    <w:rsid w:val="00135B2A"/>
    <w:rsid w:val="00136352"/>
    <w:rsid w:val="00136391"/>
    <w:rsid w:val="00136BC1"/>
    <w:rsid w:val="00136D14"/>
    <w:rsid w:val="00137B16"/>
    <w:rsid w:val="00140787"/>
    <w:rsid w:val="00140F12"/>
    <w:rsid w:val="00141067"/>
    <w:rsid w:val="001422B6"/>
    <w:rsid w:val="0014261A"/>
    <w:rsid w:val="001429FB"/>
    <w:rsid w:val="00142BB1"/>
    <w:rsid w:val="00144E48"/>
    <w:rsid w:val="0014518C"/>
    <w:rsid w:val="00145B84"/>
    <w:rsid w:val="00146620"/>
    <w:rsid w:val="001468A6"/>
    <w:rsid w:val="001469FD"/>
    <w:rsid w:val="00147838"/>
    <w:rsid w:val="0015061B"/>
    <w:rsid w:val="0015080B"/>
    <w:rsid w:val="00151D6E"/>
    <w:rsid w:val="00151EFA"/>
    <w:rsid w:val="0015229C"/>
    <w:rsid w:val="00152D54"/>
    <w:rsid w:val="00152F67"/>
    <w:rsid w:val="00153C11"/>
    <w:rsid w:val="00154F9B"/>
    <w:rsid w:val="00156AA0"/>
    <w:rsid w:val="00156FCD"/>
    <w:rsid w:val="00160353"/>
    <w:rsid w:val="0016067C"/>
    <w:rsid w:val="00160FB2"/>
    <w:rsid w:val="00161469"/>
    <w:rsid w:val="00163085"/>
    <w:rsid w:val="00164F7F"/>
    <w:rsid w:val="0016549C"/>
    <w:rsid w:val="001661BA"/>
    <w:rsid w:val="00166AB9"/>
    <w:rsid w:val="00167064"/>
    <w:rsid w:val="00167134"/>
    <w:rsid w:val="00167D77"/>
    <w:rsid w:val="00170385"/>
    <w:rsid w:val="001706E2"/>
    <w:rsid w:val="001707C5"/>
    <w:rsid w:val="00170A4D"/>
    <w:rsid w:val="00171A00"/>
    <w:rsid w:val="00171A34"/>
    <w:rsid w:val="00172CF3"/>
    <w:rsid w:val="001738D6"/>
    <w:rsid w:val="00173A1A"/>
    <w:rsid w:val="0017435E"/>
    <w:rsid w:val="00174FC9"/>
    <w:rsid w:val="001750E0"/>
    <w:rsid w:val="0017579D"/>
    <w:rsid w:val="001775DB"/>
    <w:rsid w:val="001777D4"/>
    <w:rsid w:val="001777DB"/>
    <w:rsid w:val="00177C36"/>
    <w:rsid w:val="001803EA"/>
    <w:rsid w:val="0018099F"/>
    <w:rsid w:val="00181370"/>
    <w:rsid w:val="001813F9"/>
    <w:rsid w:val="0018140E"/>
    <w:rsid w:val="00182082"/>
    <w:rsid w:val="00182146"/>
    <w:rsid w:val="001840A4"/>
    <w:rsid w:val="00184F21"/>
    <w:rsid w:val="0018550D"/>
    <w:rsid w:val="0018569A"/>
    <w:rsid w:val="00185AB9"/>
    <w:rsid w:val="0018642D"/>
    <w:rsid w:val="001866B3"/>
    <w:rsid w:val="00186AEC"/>
    <w:rsid w:val="00187DDB"/>
    <w:rsid w:val="001907CD"/>
    <w:rsid w:val="00190D3F"/>
    <w:rsid w:val="00192FC2"/>
    <w:rsid w:val="001931FB"/>
    <w:rsid w:val="00193566"/>
    <w:rsid w:val="00193C5A"/>
    <w:rsid w:val="00193DC6"/>
    <w:rsid w:val="001943B6"/>
    <w:rsid w:val="0019472B"/>
    <w:rsid w:val="0019553C"/>
    <w:rsid w:val="00195776"/>
    <w:rsid w:val="0019638C"/>
    <w:rsid w:val="001968F6"/>
    <w:rsid w:val="00196D30"/>
    <w:rsid w:val="00196D54"/>
    <w:rsid w:val="001970C5"/>
    <w:rsid w:val="00197E00"/>
    <w:rsid w:val="001A05D7"/>
    <w:rsid w:val="001A06B6"/>
    <w:rsid w:val="001A2736"/>
    <w:rsid w:val="001A30F1"/>
    <w:rsid w:val="001A3447"/>
    <w:rsid w:val="001A359C"/>
    <w:rsid w:val="001A371F"/>
    <w:rsid w:val="001A3840"/>
    <w:rsid w:val="001A3FD8"/>
    <w:rsid w:val="001A43FB"/>
    <w:rsid w:val="001A69AC"/>
    <w:rsid w:val="001A69CA"/>
    <w:rsid w:val="001A7549"/>
    <w:rsid w:val="001A78D0"/>
    <w:rsid w:val="001B0306"/>
    <w:rsid w:val="001B0BC2"/>
    <w:rsid w:val="001B1588"/>
    <w:rsid w:val="001B1A54"/>
    <w:rsid w:val="001B2689"/>
    <w:rsid w:val="001B28A9"/>
    <w:rsid w:val="001B2C8B"/>
    <w:rsid w:val="001B2D6C"/>
    <w:rsid w:val="001B2DE0"/>
    <w:rsid w:val="001B3225"/>
    <w:rsid w:val="001B3422"/>
    <w:rsid w:val="001B38AC"/>
    <w:rsid w:val="001B41EF"/>
    <w:rsid w:val="001B5546"/>
    <w:rsid w:val="001B57D6"/>
    <w:rsid w:val="001B5AB1"/>
    <w:rsid w:val="001B686A"/>
    <w:rsid w:val="001B6AFC"/>
    <w:rsid w:val="001B77E9"/>
    <w:rsid w:val="001B7BC7"/>
    <w:rsid w:val="001B7F2E"/>
    <w:rsid w:val="001B7FEC"/>
    <w:rsid w:val="001C038D"/>
    <w:rsid w:val="001C068B"/>
    <w:rsid w:val="001C09A9"/>
    <w:rsid w:val="001C0D21"/>
    <w:rsid w:val="001C1A87"/>
    <w:rsid w:val="001C2119"/>
    <w:rsid w:val="001C2611"/>
    <w:rsid w:val="001C2742"/>
    <w:rsid w:val="001C28CB"/>
    <w:rsid w:val="001C2AC8"/>
    <w:rsid w:val="001C2BA7"/>
    <w:rsid w:val="001C3528"/>
    <w:rsid w:val="001C3905"/>
    <w:rsid w:val="001C3951"/>
    <w:rsid w:val="001C3BA8"/>
    <w:rsid w:val="001C490F"/>
    <w:rsid w:val="001C4A28"/>
    <w:rsid w:val="001C4DE6"/>
    <w:rsid w:val="001C4F41"/>
    <w:rsid w:val="001C5742"/>
    <w:rsid w:val="001C5868"/>
    <w:rsid w:val="001C5A2D"/>
    <w:rsid w:val="001C6A65"/>
    <w:rsid w:val="001C7471"/>
    <w:rsid w:val="001D046F"/>
    <w:rsid w:val="001D0A0E"/>
    <w:rsid w:val="001D1715"/>
    <w:rsid w:val="001D2527"/>
    <w:rsid w:val="001D2898"/>
    <w:rsid w:val="001D28A9"/>
    <w:rsid w:val="001D3021"/>
    <w:rsid w:val="001D31CA"/>
    <w:rsid w:val="001D3862"/>
    <w:rsid w:val="001D3F32"/>
    <w:rsid w:val="001D4449"/>
    <w:rsid w:val="001D5901"/>
    <w:rsid w:val="001D5FFF"/>
    <w:rsid w:val="001D6920"/>
    <w:rsid w:val="001D69FF"/>
    <w:rsid w:val="001D6A86"/>
    <w:rsid w:val="001E04A9"/>
    <w:rsid w:val="001E0CDA"/>
    <w:rsid w:val="001E1167"/>
    <w:rsid w:val="001E1E89"/>
    <w:rsid w:val="001E20AF"/>
    <w:rsid w:val="001E2391"/>
    <w:rsid w:val="001E23A6"/>
    <w:rsid w:val="001E2410"/>
    <w:rsid w:val="001E252F"/>
    <w:rsid w:val="001E444D"/>
    <w:rsid w:val="001E44BF"/>
    <w:rsid w:val="001E4627"/>
    <w:rsid w:val="001E480A"/>
    <w:rsid w:val="001E5CF4"/>
    <w:rsid w:val="001E68DA"/>
    <w:rsid w:val="001E6D04"/>
    <w:rsid w:val="001E7141"/>
    <w:rsid w:val="001E7424"/>
    <w:rsid w:val="001F02C0"/>
    <w:rsid w:val="001F15DF"/>
    <w:rsid w:val="001F16EF"/>
    <w:rsid w:val="001F2114"/>
    <w:rsid w:val="001F3C84"/>
    <w:rsid w:val="001F3FDB"/>
    <w:rsid w:val="001F40A0"/>
    <w:rsid w:val="001F4729"/>
    <w:rsid w:val="001F4CBA"/>
    <w:rsid w:val="001F518A"/>
    <w:rsid w:val="001F5218"/>
    <w:rsid w:val="001F587A"/>
    <w:rsid w:val="001F6058"/>
    <w:rsid w:val="001F782D"/>
    <w:rsid w:val="002004B3"/>
    <w:rsid w:val="00200C1B"/>
    <w:rsid w:val="0020208A"/>
    <w:rsid w:val="002024E2"/>
    <w:rsid w:val="00202ED0"/>
    <w:rsid w:val="0020379A"/>
    <w:rsid w:val="00203803"/>
    <w:rsid w:val="00203A6B"/>
    <w:rsid w:val="0020412F"/>
    <w:rsid w:val="00204584"/>
    <w:rsid w:val="002045BA"/>
    <w:rsid w:val="00204E40"/>
    <w:rsid w:val="00205F15"/>
    <w:rsid w:val="002064F9"/>
    <w:rsid w:val="00206B98"/>
    <w:rsid w:val="00207091"/>
    <w:rsid w:val="00207325"/>
    <w:rsid w:val="002119D5"/>
    <w:rsid w:val="00211D41"/>
    <w:rsid w:val="00211EB0"/>
    <w:rsid w:val="00211F55"/>
    <w:rsid w:val="00212004"/>
    <w:rsid w:val="0021240A"/>
    <w:rsid w:val="0021269A"/>
    <w:rsid w:val="00213845"/>
    <w:rsid w:val="00213DE8"/>
    <w:rsid w:val="00214378"/>
    <w:rsid w:val="002147D2"/>
    <w:rsid w:val="00214952"/>
    <w:rsid w:val="00215BE8"/>
    <w:rsid w:val="00215E6B"/>
    <w:rsid w:val="00216224"/>
    <w:rsid w:val="0021624F"/>
    <w:rsid w:val="002163D5"/>
    <w:rsid w:val="00216831"/>
    <w:rsid w:val="00216F98"/>
    <w:rsid w:val="00220151"/>
    <w:rsid w:val="0022018A"/>
    <w:rsid w:val="00220B2E"/>
    <w:rsid w:val="0022237E"/>
    <w:rsid w:val="002223FB"/>
    <w:rsid w:val="0022336A"/>
    <w:rsid w:val="00223A1F"/>
    <w:rsid w:val="0022544D"/>
    <w:rsid w:val="00225AF4"/>
    <w:rsid w:val="0022622C"/>
    <w:rsid w:val="002274D6"/>
    <w:rsid w:val="00227FAB"/>
    <w:rsid w:val="00230300"/>
    <w:rsid w:val="00230836"/>
    <w:rsid w:val="0023095A"/>
    <w:rsid w:val="002313C7"/>
    <w:rsid w:val="00231731"/>
    <w:rsid w:val="00231C23"/>
    <w:rsid w:val="00232393"/>
    <w:rsid w:val="002342A1"/>
    <w:rsid w:val="0023491B"/>
    <w:rsid w:val="00234D5E"/>
    <w:rsid w:val="0023565B"/>
    <w:rsid w:val="002359B1"/>
    <w:rsid w:val="00235B49"/>
    <w:rsid w:val="00235D5C"/>
    <w:rsid w:val="0023718A"/>
    <w:rsid w:val="00237A5D"/>
    <w:rsid w:val="00240150"/>
    <w:rsid w:val="00241EEC"/>
    <w:rsid w:val="00242463"/>
    <w:rsid w:val="00243BCC"/>
    <w:rsid w:val="002447DC"/>
    <w:rsid w:val="002448E4"/>
    <w:rsid w:val="00244EEC"/>
    <w:rsid w:val="00245760"/>
    <w:rsid w:val="00246158"/>
    <w:rsid w:val="00247AD8"/>
    <w:rsid w:val="00247EE0"/>
    <w:rsid w:val="0025081E"/>
    <w:rsid w:val="00250B8A"/>
    <w:rsid w:val="00250B9B"/>
    <w:rsid w:val="00250D2D"/>
    <w:rsid w:val="00250E1E"/>
    <w:rsid w:val="00252A22"/>
    <w:rsid w:val="002533D1"/>
    <w:rsid w:val="0025388B"/>
    <w:rsid w:val="00254159"/>
    <w:rsid w:val="002547A4"/>
    <w:rsid w:val="00254E27"/>
    <w:rsid w:val="002552AD"/>
    <w:rsid w:val="00256F0E"/>
    <w:rsid w:val="0025754F"/>
    <w:rsid w:val="00257F4C"/>
    <w:rsid w:val="002607BA"/>
    <w:rsid w:val="00260854"/>
    <w:rsid w:val="00260A52"/>
    <w:rsid w:val="00260A82"/>
    <w:rsid w:val="002610E5"/>
    <w:rsid w:val="00261387"/>
    <w:rsid w:val="00261414"/>
    <w:rsid w:val="0026290C"/>
    <w:rsid w:val="00262DEE"/>
    <w:rsid w:val="002634DF"/>
    <w:rsid w:val="00264BC5"/>
    <w:rsid w:val="00264C06"/>
    <w:rsid w:val="0026560A"/>
    <w:rsid w:val="002656C9"/>
    <w:rsid w:val="00265F6E"/>
    <w:rsid w:val="00266A93"/>
    <w:rsid w:val="00266BED"/>
    <w:rsid w:val="00266E64"/>
    <w:rsid w:val="002672FE"/>
    <w:rsid w:val="002700A6"/>
    <w:rsid w:val="00271812"/>
    <w:rsid w:val="00271E6B"/>
    <w:rsid w:val="002722CC"/>
    <w:rsid w:val="0027277F"/>
    <w:rsid w:val="00272B4B"/>
    <w:rsid w:val="0027366A"/>
    <w:rsid w:val="00273D48"/>
    <w:rsid w:val="002744FA"/>
    <w:rsid w:val="00274976"/>
    <w:rsid w:val="00275639"/>
    <w:rsid w:val="0027726E"/>
    <w:rsid w:val="00277321"/>
    <w:rsid w:val="00277519"/>
    <w:rsid w:val="0027767F"/>
    <w:rsid w:val="002777A8"/>
    <w:rsid w:val="002815A6"/>
    <w:rsid w:val="00281ED6"/>
    <w:rsid w:val="00282730"/>
    <w:rsid w:val="00282F37"/>
    <w:rsid w:val="002833D3"/>
    <w:rsid w:val="00283CBD"/>
    <w:rsid w:val="00283D9C"/>
    <w:rsid w:val="00284637"/>
    <w:rsid w:val="00284E42"/>
    <w:rsid w:val="00284FC6"/>
    <w:rsid w:val="002862F7"/>
    <w:rsid w:val="00286719"/>
    <w:rsid w:val="002867A7"/>
    <w:rsid w:val="0028686D"/>
    <w:rsid w:val="00287997"/>
    <w:rsid w:val="00287A5A"/>
    <w:rsid w:val="00287F43"/>
    <w:rsid w:val="00290A2A"/>
    <w:rsid w:val="00290B97"/>
    <w:rsid w:val="00290F6D"/>
    <w:rsid w:val="002919A5"/>
    <w:rsid w:val="002919EC"/>
    <w:rsid w:val="00291B9E"/>
    <w:rsid w:val="00292419"/>
    <w:rsid w:val="002927C4"/>
    <w:rsid w:val="002928EA"/>
    <w:rsid w:val="00292E2F"/>
    <w:rsid w:val="00292EA6"/>
    <w:rsid w:val="0029301D"/>
    <w:rsid w:val="00293C5C"/>
    <w:rsid w:val="00294760"/>
    <w:rsid w:val="00294E73"/>
    <w:rsid w:val="00294EFE"/>
    <w:rsid w:val="0029511F"/>
    <w:rsid w:val="00295287"/>
    <w:rsid w:val="002958DB"/>
    <w:rsid w:val="00295ABE"/>
    <w:rsid w:val="00295E20"/>
    <w:rsid w:val="002969F2"/>
    <w:rsid w:val="0029719A"/>
    <w:rsid w:val="0029726A"/>
    <w:rsid w:val="00297F20"/>
    <w:rsid w:val="002A0541"/>
    <w:rsid w:val="002A1178"/>
    <w:rsid w:val="002A1245"/>
    <w:rsid w:val="002A1FE0"/>
    <w:rsid w:val="002A205D"/>
    <w:rsid w:val="002A2569"/>
    <w:rsid w:val="002A3226"/>
    <w:rsid w:val="002A34A9"/>
    <w:rsid w:val="002A370A"/>
    <w:rsid w:val="002A3C06"/>
    <w:rsid w:val="002A5C30"/>
    <w:rsid w:val="002A616A"/>
    <w:rsid w:val="002A62BA"/>
    <w:rsid w:val="002A6A2F"/>
    <w:rsid w:val="002B0AEC"/>
    <w:rsid w:val="002B102B"/>
    <w:rsid w:val="002B10E0"/>
    <w:rsid w:val="002B180A"/>
    <w:rsid w:val="002B19CF"/>
    <w:rsid w:val="002B21DE"/>
    <w:rsid w:val="002B2621"/>
    <w:rsid w:val="002B2C8E"/>
    <w:rsid w:val="002B2D18"/>
    <w:rsid w:val="002B4E70"/>
    <w:rsid w:val="002B5332"/>
    <w:rsid w:val="002B5E9C"/>
    <w:rsid w:val="002B6657"/>
    <w:rsid w:val="002B67AC"/>
    <w:rsid w:val="002B6B33"/>
    <w:rsid w:val="002B6CC4"/>
    <w:rsid w:val="002B791B"/>
    <w:rsid w:val="002B7AF6"/>
    <w:rsid w:val="002C14A1"/>
    <w:rsid w:val="002C16D3"/>
    <w:rsid w:val="002C2105"/>
    <w:rsid w:val="002C2D37"/>
    <w:rsid w:val="002C402A"/>
    <w:rsid w:val="002C4701"/>
    <w:rsid w:val="002C5059"/>
    <w:rsid w:val="002C579C"/>
    <w:rsid w:val="002C59A3"/>
    <w:rsid w:val="002C60B4"/>
    <w:rsid w:val="002C68AC"/>
    <w:rsid w:val="002C6F15"/>
    <w:rsid w:val="002C7289"/>
    <w:rsid w:val="002C738C"/>
    <w:rsid w:val="002C7F2B"/>
    <w:rsid w:val="002D0A3A"/>
    <w:rsid w:val="002D1663"/>
    <w:rsid w:val="002D1B7C"/>
    <w:rsid w:val="002D28EE"/>
    <w:rsid w:val="002D74CD"/>
    <w:rsid w:val="002D780F"/>
    <w:rsid w:val="002D7D78"/>
    <w:rsid w:val="002E04BD"/>
    <w:rsid w:val="002E0DDC"/>
    <w:rsid w:val="002E1A52"/>
    <w:rsid w:val="002E1B36"/>
    <w:rsid w:val="002E1C1C"/>
    <w:rsid w:val="002E2502"/>
    <w:rsid w:val="002E2B51"/>
    <w:rsid w:val="002E2CF5"/>
    <w:rsid w:val="002E2F62"/>
    <w:rsid w:val="002E2F67"/>
    <w:rsid w:val="002E2F7A"/>
    <w:rsid w:val="002E3B38"/>
    <w:rsid w:val="002E4AD6"/>
    <w:rsid w:val="002E596E"/>
    <w:rsid w:val="002E5CE7"/>
    <w:rsid w:val="002E6269"/>
    <w:rsid w:val="002E6DA0"/>
    <w:rsid w:val="002E6EFF"/>
    <w:rsid w:val="002E701C"/>
    <w:rsid w:val="002E7EFA"/>
    <w:rsid w:val="002F0303"/>
    <w:rsid w:val="002F0C34"/>
    <w:rsid w:val="002F0CEA"/>
    <w:rsid w:val="002F1707"/>
    <w:rsid w:val="002F1D7D"/>
    <w:rsid w:val="002F28B6"/>
    <w:rsid w:val="002F2A26"/>
    <w:rsid w:val="002F354E"/>
    <w:rsid w:val="002F3ABB"/>
    <w:rsid w:val="002F3C5F"/>
    <w:rsid w:val="002F3F9B"/>
    <w:rsid w:val="002F3FCA"/>
    <w:rsid w:val="002F4019"/>
    <w:rsid w:val="002F4468"/>
    <w:rsid w:val="002F49E7"/>
    <w:rsid w:val="002F4BE0"/>
    <w:rsid w:val="002F4E45"/>
    <w:rsid w:val="002F5CD1"/>
    <w:rsid w:val="002F63F5"/>
    <w:rsid w:val="002F6644"/>
    <w:rsid w:val="002F70B8"/>
    <w:rsid w:val="002F7669"/>
    <w:rsid w:val="002F7B9E"/>
    <w:rsid w:val="003006B8"/>
    <w:rsid w:val="0030201B"/>
    <w:rsid w:val="0030261A"/>
    <w:rsid w:val="003027B3"/>
    <w:rsid w:val="00302949"/>
    <w:rsid w:val="00302E9F"/>
    <w:rsid w:val="003034F4"/>
    <w:rsid w:val="003035DD"/>
    <w:rsid w:val="0030394A"/>
    <w:rsid w:val="003042E9"/>
    <w:rsid w:val="0030436C"/>
    <w:rsid w:val="0030483C"/>
    <w:rsid w:val="00305567"/>
    <w:rsid w:val="0030577A"/>
    <w:rsid w:val="00305BF0"/>
    <w:rsid w:val="0030681B"/>
    <w:rsid w:val="0030698F"/>
    <w:rsid w:val="00310171"/>
    <w:rsid w:val="00311AF1"/>
    <w:rsid w:val="00312B40"/>
    <w:rsid w:val="00312F70"/>
    <w:rsid w:val="00312FEB"/>
    <w:rsid w:val="00313156"/>
    <w:rsid w:val="003131FC"/>
    <w:rsid w:val="00313F21"/>
    <w:rsid w:val="0031404D"/>
    <w:rsid w:val="00314915"/>
    <w:rsid w:val="003152F8"/>
    <w:rsid w:val="0031540C"/>
    <w:rsid w:val="003160DA"/>
    <w:rsid w:val="00316179"/>
    <w:rsid w:val="003162E9"/>
    <w:rsid w:val="00316A97"/>
    <w:rsid w:val="00316BE8"/>
    <w:rsid w:val="00317191"/>
    <w:rsid w:val="00317356"/>
    <w:rsid w:val="003174E2"/>
    <w:rsid w:val="00317929"/>
    <w:rsid w:val="003201F5"/>
    <w:rsid w:val="00320F68"/>
    <w:rsid w:val="00321077"/>
    <w:rsid w:val="003211D4"/>
    <w:rsid w:val="003216CA"/>
    <w:rsid w:val="003226F0"/>
    <w:rsid w:val="00323A35"/>
    <w:rsid w:val="00323F05"/>
    <w:rsid w:val="003242AE"/>
    <w:rsid w:val="00324B7F"/>
    <w:rsid w:val="00324E42"/>
    <w:rsid w:val="003255B2"/>
    <w:rsid w:val="003261C6"/>
    <w:rsid w:val="00326640"/>
    <w:rsid w:val="00326853"/>
    <w:rsid w:val="00327553"/>
    <w:rsid w:val="00327999"/>
    <w:rsid w:val="0033096A"/>
    <w:rsid w:val="003309DA"/>
    <w:rsid w:val="00330FF3"/>
    <w:rsid w:val="0033105C"/>
    <w:rsid w:val="0033153B"/>
    <w:rsid w:val="00331568"/>
    <w:rsid w:val="0033161B"/>
    <w:rsid w:val="00331795"/>
    <w:rsid w:val="00332023"/>
    <w:rsid w:val="00332D7D"/>
    <w:rsid w:val="00333109"/>
    <w:rsid w:val="0033343D"/>
    <w:rsid w:val="0033346A"/>
    <w:rsid w:val="003335D6"/>
    <w:rsid w:val="003346D7"/>
    <w:rsid w:val="00334CA6"/>
    <w:rsid w:val="0033580F"/>
    <w:rsid w:val="003360C9"/>
    <w:rsid w:val="00336389"/>
    <w:rsid w:val="003365DF"/>
    <w:rsid w:val="00336AB2"/>
    <w:rsid w:val="00340AFB"/>
    <w:rsid w:val="00340D68"/>
    <w:rsid w:val="00340D97"/>
    <w:rsid w:val="00341097"/>
    <w:rsid w:val="00341EFE"/>
    <w:rsid w:val="00342250"/>
    <w:rsid w:val="00342892"/>
    <w:rsid w:val="00342CEB"/>
    <w:rsid w:val="00343A4D"/>
    <w:rsid w:val="00343EEA"/>
    <w:rsid w:val="00343EF1"/>
    <w:rsid w:val="003441B5"/>
    <w:rsid w:val="0034429B"/>
    <w:rsid w:val="0034542A"/>
    <w:rsid w:val="00346120"/>
    <w:rsid w:val="00346DA5"/>
    <w:rsid w:val="00347495"/>
    <w:rsid w:val="00347500"/>
    <w:rsid w:val="00347F69"/>
    <w:rsid w:val="00350E7D"/>
    <w:rsid w:val="00350EBC"/>
    <w:rsid w:val="00352BD2"/>
    <w:rsid w:val="003535C8"/>
    <w:rsid w:val="0035410B"/>
    <w:rsid w:val="00354CCB"/>
    <w:rsid w:val="00355F4C"/>
    <w:rsid w:val="00357050"/>
    <w:rsid w:val="00357CB0"/>
    <w:rsid w:val="00360755"/>
    <w:rsid w:val="00360C19"/>
    <w:rsid w:val="00360E0F"/>
    <w:rsid w:val="00361315"/>
    <w:rsid w:val="003623CC"/>
    <w:rsid w:val="00362436"/>
    <w:rsid w:val="0036287D"/>
    <w:rsid w:val="003628BB"/>
    <w:rsid w:val="00362EE1"/>
    <w:rsid w:val="003632CC"/>
    <w:rsid w:val="003642B8"/>
    <w:rsid w:val="00364F6C"/>
    <w:rsid w:val="003652D9"/>
    <w:rsid w:val="003657BA"/>
    <w:rsid w:val="003657C9"/>
    <w:rsid w:val="00365A15"/>
    <w:rsid w:val="00365B60"/>
    <w:rsid w:val="00366F75"/>
    <w:rsid w:val="00367E83"/>
    <w:rsid w:val="003709C0"/>
    <w:rsid w:val="00370ED4"/>
    <w:rsid w:val="00370F32"/>
    <w:rsid w:val="00372010"/>
    <w:rsid w:val="00372375"/>
    <w:rsid w:val="0037262E"/>
    <w:rsid w:val="00372ECC"/>
    <w:rsid w:val="0037426D"/>
    <w:rsid w:val="00374863"/>
    <w:rsid w:val="00374948"/>
    <w:rsid w:val="00374D4B"/>
    <w:rsid w:val="003754B9"/>
    <w:rsid w:val="0037586E"/>
    <w:rsid w:val="00375AF7"/>
    <w:rsid w:val="00375DFB"/>
    <w:rsid w:val="00377117"/>
    <w:rsid w:val="00377285"/>
    <w:rsid w:val="003773E6"/>
    <w:rsid w:val="00377C5A"/>
    <w:rsid w:val="00380588"/>
    <w:rsid w:val="003809B8"/>
    <w:rsid w:val="00381362"/>
    <w:rsid w:val="0038190B"/>
    <w:rsid w:val="00381FB3"/>
    <w:rsid w:val="003821AD"/>
    <w:rsid w:val="00383CEF"/>
    <w:rsid w:val="003842C3"/>
    <w:rsid w:val="00384684"/>
    <w:rsid w:val="003846F9"/>
    <w:rsid w:val="00384D0E"/>
    <w:rsid w:val="00384FE0"/>
    <w:rsid w:val="0038531D"/>
    <w:rsid w:val="00386AF9"/>
    <w:rsid w:val="003870B3"/>
    <w:rsid w:val="00387379"/>
    <w:rsid w:val="00387C61"/>
    <w:rsid w:val="0039046F"/>
    <w:rsid w:val="00390A92"/>
    <w:rsid w:val="00392B11"/>
    <w:rsid w:val="00392C90"/>
    <w:rsid w:val="00393201"/>
    <w:rsid w:val="0039325D"/>
    <w:rsid w:val="003936B8"/>
    <w:rsid w:val="003937C0"/>
    <w:rsid w:val="003947B6"/>
    <w:rsid w:val="0039527A"/>
    <w:rsid w:val="0039564E"/>
    <w:rsid w:val="00395952"/>
    <w:rsid w:val="00397A2E"/>
    <w:rsid w:val="00397D33"/>
    <w:rsid w:val="003A0169"/>
    <w:rsid w:val="003A0199"/>
    <w:rsid w:val="003A0394"/>
    <w:rsid w:val="003A0A3E"/>
    <w:rsid w:val="003A0EBC"/>
    <w:rsid w:val="003A2754"/>
    <w:rsid w:val="003A2CD1"/>
    <w:rsid w:val="003A2D61"/>
    <w:rsid w:val="003A3B93"/>
    <w:rsid w:val="003A4FBD"/>
    <w:rsid w:val="003A52C9"/>
    <w:rsid w:val="003A5783"/>
    <w:rsid w:val="003A5C2A"/>
    <w:rsid w:val="003A5D1F"/>
    <w:rsid w:val="003A6982"/>
    <w:rsid w:val="003A6F0C"/>
    <w:rsid w:val="003A7BDD"/>
    <w:rsid w:val="003B099F"/>
    <w:rsid w:val="003B09DA"/>
    <w:rsid w:val="003B1017"/>
    <w:rsid w:val="003B1BB5"/>
    <w:rsid w:val="003B1CD6"/>
    <w:rsid w:val="003B1E7F"/>
    <w:rsid w:val="003B296C"/>
    <w:rsid w:val="003B2CA4"/>
    <w:rsid w:val="003B31A9"/>
    <w:rsid w:val="003B3EA9"/>
    <w:rsid w:val="003B405F"/>
    <w:rsid w:val="003B4913"/>
    <w:rsid w:val="003B4B69"/>
    <w:rsid w:val="003B5312"/>
    <w:rsid w:val="003B5753"/>
    <w:rsid w:val="003B62B7"/>
    <w:rsid w:val="003B727A"/>
    <w:rsid w:val="003B7399"/>
    <w:rsid w:val="003B7B6A"/>
    <w:rsid w:val="003C1249"/>
    <w:rsid w:val="003C1F8C"/>
    <w:rsid w:val="003C2265"/>
    <w:rsid w:val="003C27D7"/>
    <w:rsid w:val="003C2E47"/>
    <w:rsid w:val="003C2EB9"/>
    <w:rsid w:val="003C31D0"/>
    <w:rsid w:val="003C3AC7"/>
    <w:rsid w:val="003C3CE9"/>
    <w:rsid w:val="003C4CF7"/>
    <w:rsid w:val="003C5083"/>
    <w:rsid w:val="003C675D"/>
    <w:rsid w:val="003C6B72"/>
    <w:rsid w:val="003C71BB"/>
    <w:rsid w:val="003C7DD0"/>
    <w:rsid w:val="003D03B5"/>
    <w:rsid w:val="003D1CCA"/>
    <w:rsid w:val="003D250C"/>
    <w:rsid w:val="003D2528"/>
    <w:rsid w:val="003D270C"/>
    <w:rsid w:val="003D2F9A"/>
    <w:rsid w:val="003D382B"/>
    <w:rsid w:val="003D3E38"/>
    <w:rsid w:val="003D4091"/>
    <w:rsid w:val="003D4335"/>
    <w:rsid w:val="003D677C"/>
    <w:rsid w:val="003D6EE6"/>
    <w:rsid w:val="003D7034"/>
    <w:rsid w:val="003D73AD"/>
    <w:rsid w:val="003D75A5"/>
    <w:rsid w:val="003D7C24"/>
    <w:rsid w:val="003D7C86"/>
    <w:rsid w:val="003E0318"/>
    <w:rsid w:val="003E09DC"/>
    <w:rsid w:val="003E0F25"/>
    <w:rsid w:val="003E0F47"/>
    <w:rsid w:val="003E1FFE"/>
    <w:rsid w:val="003E2581"/>
    <w:rsid w:val="003E292B"/>
    <w:rsid w:val="003E29D9"/>
    <w:rsid w:val="003E43EE"/>
    <w:rsid w:val="003E4B5D"/>
    <w:rsid w:val="003E4CB1"/>
    <w:rsid w:val="003E5E2E"/>
    <w:rsid w:val="003E5EBA"/>
    <w:rsid w:val="003E6D1F"/>
    <w:rsid w:val="003E75D9"/>
    <w:rsid w:val="003E7A79"/>
    <w:rsid w:val="003E7D44"/>
    <w:rsid w:val="003F00D9"/>
    <w:rsid w:val="003F010B"/>
    <w:rsid w:val="003F0A17"/>
    <w:rsid w:val="003F1505"/>
    <w:rsid w:val="003F1C3C"/>
    <w:rsid w:val="003F2148"/>
    <w:rsid w:val="003F2B2B"/>
    <w:rsid w:val="003F324B"/>
    <w:rsid w:val="003F3809"/>
    <w:rsid w:val="003F4B13"/>
    <w:rsid w:val="003F63A7"/>
    <w:rsid w:val="003F6E3F"/>
    <w:rsid w:val="003F72EE"/>
    <w:rsid w:val="003F7E28"/>
    <w:rsid w:val="003F7ED7"/>
    <w:rsid w:val="0040006D"/>
    <w:rsid w:val="00400399"/>
    <w:rsid w:val="0040085E"/>
    <w:rsid w:val="0040096E"/>
    <w:rsid w:val="004009F1"/>
    <w:rsid w:val="00401EC8"/>
    <w:rsid w:val="00402A7F"/>
    <w:rsid w:val="00402C3F"/>
    <w:rsid w:val="00402F7A"/>
    <w:rsid w:val="00403072"/>
    <w:rsid w:val="0040339A"/>
    <w:rsid w:val="004034A1"/>
    <w:rsid w:val="00403610"/>
    <w:rsid w:val="00403F0B"/>
    <w:rsid w:val="004044A7"/>
    <w:rsid w:val="00405091"/>
    <w:rsid w:val="004057A7"/>
    <w:rsid w:val="00405898"/>
    <w:rsid w:val="00406D41"/>
    <w:rsid w:val="00407D8A"/>
    <w:rsid w:val="00407EBB"/>
    <w:rsid w:val="004101F8"/>
    <w:rsid w:val="0041080D"/>
    <w:rsid w:val="00410AE1"/>
    <w:rsid w:val="00410F84"/>
    <w:rsid w:val="004113B3"/>
    <w:rsid w:val="004113D6"/>
    <w:rsid w:val="00411490"/>
    <w:rsid w:val="004131EA"/>
    <w:rsid w:val="004132FD"/>
    <w:rsid w:val="0041344A"/>
    <w:rsid w:val="004136FE"/>
    <w:rsid w:val="00413905"/>
    <w:rsid w:val="0041408B"/>
    <w:rsid w:val="00414C2A"/>
    <w:rsid w:val="004152D0"/>
    <w:rsid w:val="00415305"/>
    <w:rsid w:val="00415600"/>
    <w:rsid w:val="00415807"/>
    <w:rsid w:val="00417BBB"/>
    <w:rsid w:val="00417C1E"/>
    <w:rsid w:val="00417F8D"/>
    <w:rsid w:val="004208B6"/>
    <w:rsid w:val="00420F67"/>
    <w:rsid w:val="00421071"/>
    <w:rsid w:val="004212E3"/>
    <w:rsid w:val="004228CD"/>
    <w:rsid w:val="00422940"/>
    <w:rsid w:val="00422E48"/>
    <w:rsid w:val="00422E4D"/>
    <w:rsid w:val="00422FB6"/>
    <w:rsid w:val="00423207"/>
    <w:rsid w:val="00423407"/>
    <w:rsid w:val="0042371D"/>
    <w:rsid w:val="00423BAE"/>
    <w:rsid w:val="00424049"/>
    <w:rsid w:val="004241B8"/>
    <w:rsid w:val="00424481"/>
    <w:rsid w:val="00424C30"/>
    <w:rsid w:val="004250D4"/>
    <w:rsid w:val="004251F4"/>
    <w:rsid w:val="004254A8"/>
    <w:rsid w:val="00425ABD"/>
    <w:rsid w:val="00425EA9"/>
    <w:rsid w:val="00426550"/>
    <w:rsid w:val="00427153"/>
    <w:rsid w:val="0042748D"/>
    <w:rsid w:val="00427772"/>
    <w:rsid w:val="0043028C"/>
    <w:rsid w:val="00430F71"/>
    <w:rsid w:val="0043374A"/>
    <w:rsid w:val="00433EB6"/>
    <w:rsid w:val="0043459A"/>
    <w:rsid w:val="0043465C"/>
    <w:rsid w:val="00434A77"/>
    <w:rsid w:val="00434E73"/>
    <w:rsid w:val="0043516C"/>
    <w:rsid w:val="004351ED"/>
    <w:rsid w:val="00435513"/>
    <w:rsid w:val="004356F5"/>
    <w:rsid w:val="00435889"/>
    <w:rsid w:val="004373EE"/>
    <w:rsid w:val="0043778E"/>
    <w:rsid w:val="00437D66"/>
    <w:rsid w:val="00440FC3"/>
    <w:rsid w:val="0044329C"/>
    <w:rsid w:val="0044501C"/>
    <w:rsid w:val="0044514F"/>
    <w:rsid w:val="004461C7"/>
    <w:rsid w:val="0044681D"/>
    <w:rsid w:val="00446954"/>
    <w:rsid w:val="004469DA"/>
    <w:rsid w:val="00446CC4"/>
    <w:rsid w:val="00447C4F"/>
    <w:rsid w:val="00447D3D"/>
    <w:rsid w:val="00447E47"/>
    <w:rsid w:val="0045051E"/>
    <w:rsid w:val="004516BE"/>
    <w:rsid w:val="004527C4"/>
    <w:rsid w:val="00452A1D"/>
    <w:rsid w:val="00454272"/>
    <w:rsid w:val="00454A8B"/>
    <w:rsid w:val="00454E47"/>
    <w:rsid w:val="00455D91"/>
    <w:rsid w:val="00456DC1"/>
    <w:rsid w:val="00456DE9"/>
    <w:rsid w:val="0046166F"/>
    <w:rsid w:val="00461C89"/>
    <w:rsid w:val="004623F3"/>
    <w:rsid w:val="00462F23"/>
    <w:rsid w:val="0046410B"/>
    <w:rsid w:val="004655C3"/>
    <w:rsid w:val="004662E0"/>
    <w:rsid w:val="00466493"/>
    <w:rsid w:val="00467970"/>
    <w:rsid w:val="00467A9F"/>
    <w:rsid w:val="00470818"/>
    <w:rsid w:val="00470B1E"/>
    <w:rsid w:val="00470C1A"/>
    <w:rsid w:val="00471B3E"/>
    <w:rsid w:val="00471B67"/>
    <w:rsid w:val="0047308A"/>
    <w:rsid w:val="00475B71"/>
    <w:rsid w:val="00475FF9"/>
    <w:rsid w:val="004760D8"/>
    <w:rsid w:val="0047692B"/>
    <w:rsid w:val="00476E1F"/>
    <w:rsid w:val="00480222"/>
    <w:rsid w:val="00480290"/>
    <w:rsid w:val="00480671"/>
    <w:rsid w:val="00480CBE"/>
    <w:rsid w:val="00480F2F"/>
    <w:rsid w:val="00482510"/>
    <w:rsid w:val="00482C98"/>
    <w:rsid w:val="00482D63"/>
    <w:rsid w:val="00484753"/>
    <w:rsid w:val="00485091"/>
    <w:rsid w:val="004857B6"/>
    <w:rsid w:val="00490637"/>
    <w:rsid w:val="004919E9"/>
    <w:rsid w:val="004934E8"/>
    <w:rsid w:val="00494350"/>
    <w:rsid w:val="00495264"/>
    <w:rsid w:val="00495945"/>
    <w:rsid w:val="004960A9"/>
    <w:rsid w:val="004960CA"/>
    <w:rsid w:val="00496360"/>
    <w:rsid w:val="00496AE0"/>
    <w:rsid w:val="00497048"/>
    <w:rsid w:val="00497663"/>
    <w:rsid w:val="004979CD"/>
    <w:rsid w:val="00497B63"/>
    <w:rsid w:val="0049E6FB"/>
    <w:rsid w:val="004A05DD"/>
    <w:rsid w:val="004A139F"/>
    <w:rsid w:val="004A3B57"/>
    <w:rsid w:val="004A3EAA"/>
    <w:rsid w:val="004A4599"/>
    <w:rsid w:val="004A4B09"/>
    <w:rsid w:val="004A4DCC"/>
    <w:rsid w:val="004A531C"/>
    <w:rsid w:val="004A53A6"/>
    <w:rsid w:val="004A53D1"/>
    <w:rsid w:val="004A5E08"/>
    <w:rsid w:val="004A764E"/>
    <w:rsid w:val="004A7679"/>
    <w:rsid w:val="004A76C2"/>
    <w:rsid w:val="004B0106"/>
    <w:rsid w:val="004B1E14"/>
    <w:rsid w:val="004B1E15"/>
    <w:rsid w:val="004B20D5"/>
    <w:rsid w:val="004B20FA"/>
    <w:rsid w:val="004B2FEB"/>
    <w:rsid w:val="004B30AB"/>
    <w:rsid w:val="004B3C4A"/>
    <w:rsid w:val="004B3E0E"/>
    <w:rsid w:val="004B43E0"/>
    <w:rsid w:val="004B453C"/>
    <w:rsid w:val="004B4CEF"/>
    <w:rsid w:val="004B56A5"/>
    <w:rsid w:val="004B788C"/>
    <w:rsid w:val="004B79A6"/>
    <w:rsid w:val="004C01D3"/>
    <w:rsid w:val="004C0660"/>
    <w:rsid w:val="004C095B"/>
    <w:rsid w:val="004C192D"/>
    <w:rsid w:val="004C1F9C"/>
    <w:rsid w:val="004C2582"/>
    <w:rsid w:val="004C2AE4"/>
    <w:rsid w:val="004C2ED8"/>
    <w:rsid w:val="004C34A8"/>
    <w:rsid w:val="004C360E"/>
    <w:rsid w:val="004C37AF"/>
    <w:rsid w:val="004C3C94"/>
    <w:rsid w:val="004C3F46"/>
    <w:rsid w:val="004C4160"/>
    <w:rsid w:val="004C437B"/>
    <w:rsid w:val="004C4ADC"/>
    <w:rsid w:val="004C4C8B"/>
    <w:rsid w:val="004C50BC"/>
    <w:rsid w:val="004C56BB"/>
    <w:rsid w:val="004C6CB0"/>
    <w:rsid w:val="004D003C"/>
    <w:rsid w:val="004D13D1"/>
    <w:rsid w:val="004D1C41"/>
    <w:rsid w:val="004D43E3"/>
    <w:rsid w:val="004D45A8"/>
    <w:rsid w:val="004D46FF"/>
    <w:rsid w:val="004D5026"/>
    <w:rsid w:val="004D543F"/>
    <w:rsid w:val="004D55F9"/>
    <w:rsid w:val="004D5A20"/>
    <w:rsid w:val="004D5A8A"/>
    <w:rsid w:val="004D5DEB"/>
    <w:rsid w:val="004D68EF"/>
    <w:rsid w:val="004D6C1B"/>
    <w:rsid w:val="004D7145"/>
    <w:rsid w:val="004D72B1"/>
    <w:rsid w:val="004D72E9"/>
    <w:rsid w:val="004D7AF0"/>
    <w:rsid w:val="004D7C6B"/>
    <w:rsid w:val="004E0922"/>
    <w:rsid w:val="004E0B13"/>
    <w:rsid w:val="004E10E2"/>
    <w:rsid w:val="004E14EB"/>
    <w:rsid w:val="004E174A"/>
    <w:rsid w:val="004E271D"/>
    <w:rsid w:val="004E2725"/>
    <w:rsid w:val="004E3E56"/>
    <w:rsid w:val="004E402D"/>
    <w:rsid w:val="004E539E"/>
    <w:rsid w:val="004E7FF7"/>
    <w:rsid w:val="004F015B"/>
    <w:rsid w:val="004F061C"/>
    <w:rsid w:val="004F06A2"/>
    <w:rsid w:val="004F0D37"/>
    <w:rsid w:val="004F1B0A"/>
    <w:rsid w:val="004F1F7C"/>
    <w:rsid w:val="004F1F8A"/>
    <w:rsid w:val="004F23B0"/>
    <w:rsid w:val="004F3230"/>
    <w:rsid w:val="004F38C3"/>
    <w:rsid w:val="004F3F09"/>
    <w:rsid w:val="004F451B"/>
    <w:rsid w:val="004F478E"/>
    <w:rsid w:val="004F4B51"/>
    <w:rsid w:val="004F503C"/>
    <w:rsid w:val="004F5A73"/>
    <w:rsid w:val="004F5EFD"/>
    <w:rsid w:val="004F759B"/>
    <w:rsid w:val="005001E0"/>
    <w:rsid w:val="00500DA3"/>
    <w:rsid w:val="00501EF4"/>
    <w:rsid w:val="00502DBC"/>
    <w:rsid w:val="00505338"/>
    <w:rsid w:val="00505B72"/>
    <w:rsid w:val="00505EEA"/>
    <w:rsid w:val="00506153"/>
    <w:rsid w:val="005066A9"/>
    <w:rsid w:val="00506BD4"/>
    <w:rsid w:val="00506EFE"/>
    <w:rsid w:val="005074E6"/>
    <w:rsid w:val="00507B1F"/>
    <w:rsid w:val="00507D0B"/>
    <w:rsid w:val="005101B4"/>
    <w:rsid w:val="00511539"/>
    <w:rsid w:val="00511CFE"/>
    <w:rsid w:val="00511DAB"/>
    <w:rsid w:val="005120F6"/>
    <w:rsid w:val="00513BCE"/>
    <w:rsid w:val="00513E6C"/>
    <w:rsid w:val="005150C3"/>
    <w:rsid w:val="0051646D"/>
    <w:rsid w:val="00517B3E"/>
    <w:rsid w:val="00517E15"/>
    <w:rsid w:val="0052053B"/>
    <w:rsid w:val="0052180D"/>
    <w:rsid w:val="005218F8"/>
    <w:rsid w:val="0052196D"/>
    <w:rsid w:val="00522975"/>
    <w:rsid w:val="00523669"/>
    <w:rsid w:val="00523816"/>
    <w:rsid w:val="00523E9C"/>
    <w:rsid w:val="00524213"/>
    <w:rsid w:val="00524641"/>
    <w:rsid w:val="005246B9"/>
    <w:rsid w:val="00524B9B"/>
    <w:rsid w:val="00524E36"/>
    <w:rsid w:val="00525150"/>
    <w:rsid w:val="00525794"/>
    <w:rsid w:val="0052586C"/>
    <w:rsid w:val="005259B3"/>
    <w:rsid w:val="00525CAD"/>
    <w:rsid w:val="00525D15"/>
    <w:rsid w:val="00526362"/>
    <w:rsid w:val="00527FD7"/>
    <w:rsid w:val="005301C5"/>
    <w:rsid w:val="005301F2"/>
    <w:rsid w:val="00530922"/>
    <w:rsid w:val="0053179D"/>
    <w:rsid w:val="00531F24"/>
    <w:rsid w:val="00532A98"/>
    <w:rsid w:val="00532B71"/>
    <w:rsid w:val="00533221"/>
    <w:rsid w:val="0053323B"/>
    <w:rsid w:val="00534109"/>
    <w:rsid w:val="0053476B"/>
    <w:rsid w:val="00534A26"/>
    <w:rsid w:val="00534FD3"/>
    <w:rsid w:val="005350D3"/>
    <w:rsid w:val="005354DF"/>
    <w:rsid w:val="00535628"/>
    <w:rsid w:val="005358B8"/>
    <w:rsid w:val="005358EF"/>
    <w:rsid w:val="00535A0A"/>
    <w:rsid w:val="00535F93"/>
    <w:rsid w:val="0053706B"/>
    <w:rsid w:val="00540982"/>
    <w:rsid w:val="00543CE2"/>
    <w:rsid w:val="00543DFA"/>
    <w:rsid w:val="00544CBC"/>
    <w:rsid w:val="00545AC0"/>
    <w:rsid w:val="00545F44"/>
    <w:rsid w:val="00546640"/>
    <w:rsid w:val="00547D4E"/>
    <w:rsid w:val="0054FC9C"/>
    <w:rsid w:val="005504B5"/>
    <w:rsid w:val="005507E1"/>
    <w:rsid w:val="00550B55"/>
    <w:rsid w:val="00550B5F"/>
    <w:rsid w:val="00550E69"/>
    <w:rsid w:val="00551C26"/>
    <w:rsid w:val="005527C1"/>
    <w:rsid w:val="005528D6"/>
    <w:rsid w:val="00553415"/>
    <w:rsid w:val="00553CE1"/>
    <w:rsid w:val="00554665"/>
    <w:rsid w:val="00555484"/>
    <w:rsid w:val="005555C9"/>
    <w:rsid w:val="00555E84"/>
    <w:rsid w:val="0055666A"/>
    <w:rsid w:val="00556804"/>
    <w:rsid w:val="00556EB4"/>
    <w:rsid w:val="0056135F"/>
    <w:rsid w:val="0056281F"/>
    <w:rsid w:val="005642EE"/>
    <w:rsid w:val="00564BDD"/>
    <w:rsid w:val="0056535A"/>
    <w:rsid w:val="005672CD"/>
    <w:rsid w:val="00567495"/>
    <w:rsid w:val="005675EA"/>
    <w:rsid w:val="0057116D"/>
    <w:rsid w:val="005715E4"/>
    <w:rsid w:val="00571A9F"/>
    <w:rsid w:val="00571CF0"/>
    <w:rsid w:val="00571EE3"/>
    <w:rsid w:val="0057212D"/>
    <w:rsid w:val="00573133"/>
    <w:rsid w:val="005733DA"/>
    <w:rsid w:val="00574A01"/>
    <w:rsid w:val="00574AD9"/>
    <w:rsid w:val="0057548F"/>
    <w:rsid w:val="00575BE0"/>
    <w:rsid w:val="00575BF8"/>
    <w:rsid w:val="005761FE"/>
    <w:rsid w:val="00576215"/>
    <w:rsid w:val="0057690F"/>
    <w:rsid w:val="00576E82"/>
    <w:rsid w:val="00576FB1"/>
    <w:rsid w:val="0057703E"/>
    <w:rsid w:val="00577300"/>
    <w:rsid w:val="00577D70"/>
    <w:rsid w:val="00577F74"/>
    <w:rsid w:val="0058028A"/>
    <w:rsid w:val="00580A5A"/>
    <w:rsid w:val="00582061"/>
    <w:rsid w:val="005824BA"/>
    <w:rsid w:val="005835E8"/>
    <w:rsid w:val="005838D3"/>
    <w:rsid w:val="00583BA5"/>
    <w:rsid w:val="00584C43"/>
    <w:rsid w:val="00584E6D"/>
    <w:rsid w:val="00584F0B"/>
    <w:rsid w:val="00586587"/>
    <w:rsid w:val="00586819"/>
    <w:rsid w:val="005875F7"/>
    <w:rsid w:val="00587D77"/>
    <w:rsid w:val="0059268A"/>
    <w:rsid w:val="00593C80"/>
    <w:rsid w:val="00594244"/>
    <w:rsid w:val="00594ADB"/>
    <w:rsid w:val="00595021"/>
    <w:rsid w:val="0059594D"/>
    <w:rsid w:val="00595CB4"/>
    <w:rsid w:val="00595F8B"/>
    <w:rsid w:val="00596C93"/>
    <w:rsid w:val="005A07DA"/>
    <w:rsid w:val="005A14BA"/>
    <w:rsid w:val="005A1C4D"/>
    <w:rsid w:val="005A205F"/>
    <w:rsid w:val="005A2519"/>
    <w:rsid w:val="005A2556"/>
    <w:rsid w:val="005A2566"/>
    <w:rsid w:val="005A2F9B"/>
    <w:rsid w:val="005A3434"/>
    <w:rsid w:val="005A458C"/>
    <w:rsid w:val="005A4A29"/>
    <w:rsid w:val="005A4BB2"/>
    <w:rsid w:val="005A5360"/>
    <w:rsid w:val="005A5F60"/>
    <w:rsid w:val="005A63FC"/>
    <w:rsid w:val="005A65DD"/>
    <w:rsid w:val="005A7BEB"/>
    <w:rsid w:val="005B0831"/>
    <w:rsid w:val="005B0AC5"/>
    <w:rsid w:val="005B19A3"/>
    <w:rsid w:val="005B1B0C"/>
    <w:rsid w:val="005B1D47"/>
    <w:rsid w:val="005B363D"/>
    <w:rsid w:val="005B3C76"/>
    <w:rsid w:val="005B3E80"/>
    <w:rsid w:val="005B4DBA"/>
    <w:rsid w:val="005B4F3E"/>
    <w:rsid w:val="005B5211"/>
    <w:rsid w:val="005B79D7"/>
    <w:rsid w:val="005B7FB7"/>
    <w:rsid w:val="005C0154"/>
    <w:rsid w:val="005C0366"/>
    <w:rsid w:val="005C0840"/>
    <w:rsid w:val="005C0A81"/>
    <w:rsid w:val="005C1703"/>
    <w:rsid w:val="005C1B61"/>
    <w:rsid w:val="005C2085"/>
    <w:rsid w:val="005C26B1"/>
    <w:rsid w:val="005C2BB6"/>
    <w:rsid w:val="005C3100"/>
    <w:rsid w:val="005C34DD"/>
    <w:rsid w:val="005C36E2"/>
    <w:rsid w:val="005C39A4"/>
    <w:rsid w:val="005C3F5B"/>
    <w:rsid w:val="005C4725"/>
    <w:rsid w:val="005C47BB"/>
    <w:rsid w:val="005C5747"/>
    <w:rsid w:val="005C5A9C"/>
    <w:rsid w:val="005C615E"/>
    <w:rsid w:val="005C7D2B"/>
    <w:rsid w:val="005D07FB"/>
    <w:rsid w:val="005D1567"/>
    <w:rsid w:val="005D185E"/>
    <w:rsid w:val="005D1FF3"/>
    <w:rsid w:val="005D2B88"/>
    <w:rsid w:val="005D2D4E"/>
    <w:rsid w:val="005D2D8D"/>
    <w:rsid w:val="005D2DA3"/>
    <w:rsid w:val="005D35BE"/>
    <w:rsid w:val="005D3C85"/>
    <w:rsid w:val="005D3FA9"/>
    <w:rsid w:val="005D4B93"/>
    <w:rsid w:val="005D5616"/>
    <w:rsid w:val="005D63CF"/>
    <w:rsid w:val="005D677B"/>
    <w:rsid w:val="005D6B44"/>
    <w:rsid w:val="005D6D25"/>
    <w:rsid w:val="005D7DA1"/>
    <w:rsid w:val="005E1B11"/>
    <w:rsid w:val="005E4108"/>
    <w:rsid w:val="005E48EA"/>
    <w:rsid w:val="005E570F"/>
    <w:rsid w:val="005E5F1A"/>
    <w:rsid w:val="005E6C68"/>
    <w:rsid w:val="005F011E"/>
    <w:rsid w:val="005F0401"/>
    <w:rsid w:val="005F18AB"/>
    <w:rsid w:val="005F195E"/>
    <w:rsid w:val="005F2FFD"/>
    <w:rsid w:val="005F39FE"/>
    <w:rsid w:val="005F3F4E"/>
    <w:rsid w:val="005F41A0"/>
    <w:rsid w:val="005F7227"/>
    <w:rsid w:val="005F7FD8"/>
    <w:rsid w:val="00600C91"/>
    <w:rsid w:val="0060170E"/>
    <w:rsid w:val="00601969"/>
    <w:rsid w:val="0060209F"/>
    <w:rsid w:val="0060303F"/>
    <w:rsid w:val="0060305A"/>
    <w:rsid w:val="006034EC"/>
    <w:rsid w:val="00603C85"/>
    <w:rsid w:val="00604A9D"/>
    <w:rsid w:val="00605007"/>
    <w:rsid w:val="00605089"/>
    <w:rsid w:val="006057A3"/>
    <w:rsid w:val="00605E4C"/>
    <w:rsid w:val="006062D1"/>
    <w:rsid w:val="00607601"/>
    <w:rsid w:val="00607E8A"/>
    <w:rsid w:val="0061017A"/>
    <w:rsid w:val="0061096D"/>
    <w:rsid w:val="00610DCA"/>
    <w:rsid w:val="0061118D"/>
    <w:rsid w:val="0061125F"/>
    <w:rsid w:val="006124F3"/>
    <w:rsid w:val="00612A05"/>
    <w:rsid w:val="0061309B"/>
    <w:rsid w:val="006136CE"/>
    <w:rsid w:val="00613A67"/>
    <w:rsid w:val="00613F94"/>
    <w:rsid w:val="006142F5"/>
    <w:rsid w:val="00614668"/>
    <w:rsid w:val="0061532B"/>
    <w:rsid w:val="00615DEF"/>
    <w:rsid w:val="00615FD0"/>
    <w:rsid w:val="006161B3"/>
    <w:rsid w:val="0061670F"/>
    <w:rsid w:val="00620049"/>
    <w:rsid w:val="00620219"/>
    <w:rsid w:val="006204AD"/>
    <w:rsid w:val="00620B2E"/>
    <w:rsid w:val="00620BF7"/>
    <w:rsid w:val="00620C60"/>
    <w:rsid w:val="006212E8"/>
    <w:rsid w:val="006217C1"/>
    <w:rsid w:val="00621B3D"/>
    <w:rsid w:val="006220A8"/>
    <w:rsid w:val="0062275D"/>
    <w:rsid w:val="00622BC3"/>
    <w:rsid w:val="0062331D"/>
    <w:rsid w:val="00623A23"/>
    <w:rsid w:val="006249C8"/>
    <w:rsid w:val="00624C26"/>
    <w:rsid w:val="00625F5F"/>
    <w:rsid w:val="0062622E"/>
    <w:rsid w:val="006279A4"/>
    <w:rsid w:val="00627F0B"/>
    <w:rsid w:val="0063174A"/>
    <w:rsid w:val="006324C8"/>
    <w:rsid w:val="00633818"/>
    <w:rsid w:val="00633C03"/>
    <w:rsid w:val="00633C81"/>
    <w:rsid w:val="006340BA"/>
    <w:rsid w:val="0063498F"/>
    <w:rsid w:val="0063568F"/>
    <w:rsid w:val="00635B8F"/>
    <w:rsid w:val="00635E32"/>
    <w:rsid w:val="00635FC2"/>
    <w:rsid w:val="00636A89"/>
    <w:rsid w:val="00636DC7"/>
    <w:rsid w:val="00636E73"/>
    <w:rsid w:val="00637B46"/>
    <w:rsid w:val="00640DDE"/>
    <w:rsid w:val="00640E3B"/>
    <w:rsid w:val="006410B4"/>
    <w:rsid w:val="00641428"/>
    <w:rsid w:val="0064252C"/>
    <w:rsid w:val="006430E9"/>
    <w:rsid w:val="0064385A"/>
    <w:rsid w:val="0064395F"/>
    <w:rsid w:val="00644FDB"/>
    <w:rsid w:val="00645C5B"/>
    <w:rsid w:val="006466AB"/>
    <w:rsid w:val="00646D84"/>
    <w:rsid w:val="0064721C"/>
    <w:rsid w:val="00647501"/>
    <w:rsid w:val="006507F9"/>
    <w:rsid w:val="00650825"/>
    <w:rsid w:val="00651913"/>
    <w:rsid w:val="00651FDF"/>
    <w:rsid w:val="00652D3A"/>
    <w:rsid w:val="00653245"/>
    <w:rsid w:val="00653276"/>
    <w:rsid w:val="006535DA"/>
    <w:rsid w:val="00653CFD"/>
    <w:rsid w:val="0065445B"/>
    <w:rsid w:val="00654830"/>
    <w:rsid w:val="00655705"/>
    <w:rsid w:val="00655803"/>
    <w:rsid w:val="006560BE"/>
    <w:rsid w:val="00656603"/>
    <w:rsid w:val="0065681D"/>
    <w:rsid w:val="00657D70"/>
    <w:rsid w:val="00657D72"/>
    <w:rsid w:val="00657F17"/>
    <w:rsid w:val="0066058A"/>
    <w:rsid w:val="006614EE"/>
    <w:rsid w:val="00661FCB"/>
    <w:rsid w:val="00662403"/>
    <w:rsid w:val="006633FB"/>
    <w:rsid w:val="0066552E"/>
    <w:rsid w:val="00667C79"/>
    <w:rsid w:val="00667EBE"/>
    <w:rsid w:val="00670CCB"/>
    <w:rsid w:val="00671200"/>
    <w:rsid w:val="006721FB"/>
    <w:rsid w:val="00672609"/>
    <w:rsid w:val="00673807"/>
    <w:rsid w:val="00674A63"/>
    <w:rsid w:val="00675040"/>
    <w:rsid w:val="00675383"/>
    <w:rsid w:val="00675635"/>
    <w:rsid w:val="00675725"/>
    <w:rsid w:val="00675AF4"/>
    <w:rsid w:val="00676AF8"/>
    <w:rsid w:val="00676DEC"/>
    <w:rsid w:val="00677DF7"/>
    <w:rsid w:val="00677E5D"/>
    <w:rsid w:val="00680444"/>
    <w:rsid w:val="00680911"/>
    <w:rsid w:val="00680B61"/>
    <w:rsid w:val="00680C49"/>
    <w:rsid w:val="00680D60"/>
    <w:rsid w:val="00680E4B"/>
    <w:rsid w:val="006819B8"/>
    <w:rsid w:val="006821A5"/>
    <w:rsid w:val="00682333"/>
    <w:rsid w:val="006823DC"/>
    <w:rsid w:val="00682C27"/>
    <w:rsid w:val="006839E8"/>
    <w:rsid w:val="006855FB"/>
    <w:rsid w:val="00685623"/>
    <w:rsid w:val="00686B3F"/>
    <w:rsid w:val="00690AC3"/>
    <w:rsid w:val="00691AF2"/>
    <w:rsid w:val="00692139"/>
    <w:rsid w:val="006926F8"/>
    <w:rsid w:val="00692750"/>
    <w:rsid w:val="00692FE0"/>
    <w:rsid w:val="00693872"/>
    <w:rsid w:val="00693D91"/>
    <w:rsid w:val="00693EE8"/>
    <w:rsid w:val="0069641D"/>
    <w:rsid w:val="00696D64"/>
    <w:rsid w:val="006972D9"/>
    <w:rsid w:val="006974D7"/>
    <w:rsid w:val="00697990"/>
    <w:rsid w:val="006A0832"/>
    <w:rsid w:val="006A0ADD"/>
    <w:rsid w:val="006A0B96"/>
    <w:rsid w:val="006A13A8"/>
    <w:rsid w:val="006A213F"/>
    <w:rsid w:val="006A2790"/>
    <w:rsid w:val="006A2813"/>
    <w:rsid w:val="006A2F8E"/>
    <w:rsid w:val="006A3376"/>
    <w:rsid w:val="006A39D6"/>
    <w:rsid w:val="006A4986"/>
    <w:rsid w:val="006A5DCA"/>
    <w:rsid w:val="006A69E0"/>
    <w:rsid w:val="006A750B"/>
    <w:rsid w:val="006A780C"/>
    <w:rsid w:val="006A7E89"/>
    <w:rsid w:val="006B0D2B"/>
    <w:rsid w:val="006B14A1"/>
    <w:rsid w:val="006B168E"/>
    <w:rsid w:val="006B235E"/>
    <w:rsid w:val="006B2EA6"/>
    <w:rsid w:val="006B34ED"/>
    <w:rsid w:val="006B3746"/>
    <w:rsid w:val="006B3987"/>
    <w:rsid w:val="006B3B18"/>
    <w:rsid w:val="006B57B7"/>
    <w:rsid w:val="006B59AE"/>
    <w:rsid w:val="006B64CB"/>
    <w:rsid w:val="006B713A"/>
    <w:rsid w:val="006B7D29"/>
    <w:rsid w:val="006C0FAC"/>
    <w:rsid w:val="006C1340"/>
    <w:rsid w:val="006C15AE"/>
    <w:rsid w:val="006C1FDF"/>
    <w:rsid w:val="006C2274"/>
    <w:rsid w:val="006C25CA"/>
    <w:rsid w:val="006C2A5A"/>
    <w:rsid w:val="006C2BB0"/>
    <w:rsid w:val="006C346C"/>
    <w:rsid w:val="006C3A5C"/>
    <w:rsid w:val="006C489C"/>
    <w:rsid w:val="006C490C"/>
    <w:rsid w:val="006C7F90"/>
    <w:rsid w:val="006D1275"/>
    <w:rsid w:val="006D198E"/>
    <w:rsid w:val="006D1A78"/>
    <w:rsid w:val="006D27DF"/>
    <w:rsid w:val="006D297D"/>
    <w:rsid w:val="006D2D4B"/>
    <w:rsid w:val="006D326E"/>
    <w:rsid w:val="006D377B"/>
    <w:rsid w:val="006D4D37"/>
    <w:rsid w:val="006D57E2"/>
    <w:rsid w:val="006D5E82"/>
    <w:rsid w:val="006D5EA8"/>
    <w:rsid w:val="006D628E"/>
    <w:rsid w:val="006D6FEF"/>
    <w:rsid w:val="006D71D1"/>
    <w:rsid w:val="006D7302"/>
    <w:rsid w:val="006D770D"/>
    <w:rsid w:val="006D7DB4"/>
    <w:rsid w:val="006D7EE8"/>
    <w:rsid w:val="006E0BC5"/>
    <w:rsid w:val="006E1557"/>
    <w:rsid w:val="006E2038"/>
    <w:rsid w:val="006E229B"/>
    <w:rsid w:val="006E2365"/>
    <w:rsid w:val="006E2634"/>
    <w:rsid w:val="006E36D0"/>
    <w:rsid w:val="006E3911"/>
    <w:rsid w:val="006E41C7"/>
    <w:rsid w:val="006E476F"/>
    <w:rsid w:val="006E5017"/>
    <w:rsid w:val="006E5395"/>
    <w:rsid w:val="006E6163"/>
    <w:rsid w:val="006E689A"/>
    <w:rsid w:val="006E7A3C"/>
    <w:rsid w:val="006F0A9C"/>
    <w:rsid w:val="006F2964"/>
    <w:rsid w:val="006F36D3"/>
    <w:rsid w:val="006F3A5D"/>
    <w:rsid w:val="006F4555"/>
    <w:rsid w:val="006F4A5B"/>
    <w:rsid w:val="006F4CA2"/>
    <w:rsid w:val="006F54AE"/>
    <w:rsid w:val="006F60AD"/>
    <w:rsid w:val="006F6491"/>
    <w:rsid w:val="006F6DD2"/>
    <w:rsid w:val="006F73F6"/>
    <w:rsid w:val="006F75EF"/>
    <w:rsid w:val="006F7692"/>
    <w:rsid w:val="00700772"/>
    <w:rsid w:val="00700C20"/>
    <w:rsid w:val="00700F0A"/>
    <w:rsid w:val="00701AEB"/>
    <w:rsid w:val="00701CB3"/>
    <w:rsid w:val="00702951"/>
    <w:rsid w:val="00702AC1"/>
    <w:rsid w:val="00702F3D"/>
    <w:rsid w:val="00704407"/>
    <w:rsid w:val="00704970"/>
    <w:rsid w:val="00704B8B"/>
    <w:rsid w:val="00706916"/>
    <w:rsid w:val="00707C1A"/>
    <w:rsid w:val="0071048C"/>
    <w:rsid w:val="007108F9"/>
    <w:rsid w:val="00711EC7"/>
    <w:rsid w:val="00711FB4"/>
    <w:rsid w:val="007125DE"/>
    <w:rsid w:val="0071311F"/>
    <w:rsid w:val="0071401A"/>
    <w:rsid w:val="007156A6"/>
    <w:rsid w:val="00715926"/>
    <w:rsid w:val="007168E1"/>
    <w:rsid w:val="00716975"/>
    <w:rsid w:val="00716C22"/>
    <w:rsid w:val="00717032"/>
    <w:rsid w:val="007208FD"/>
    <w:rsid w:val="007218AC"/>
    <w:rsid w:val="0072213C"/>
    <w:rsid w:val="00722B67"/>
    <w:rsid w:val="00722EB5"/>
    <w:rsid w:val="007230A4"/>
    <w:rsid w:val="0072341A"/>
    <w:rsid w:val="00723560"/>
    <w:rsid w:val="007235B6"/>
    <w:rsid w:val="00723777"/>
    <w:rsid w:val="00724763"/>
    <w:rsid w:val="00724CE8"/>
    <w:rsid w:val="007258C6"/>
    <w:rsid w:val="00725C62"/>
    <w:rsid w:val="00725CC8"/>
    <w:rsid w:val="00725D12"/>
    <w:rsid w:val="00726B94"/>
    <w:rsid w:val="00727331"/>
    <w:rsid w:val="00727B0F"/>
    <w:rsid w:val="00727C59"/>
    <w:rsid w:val="007302AC"/>
    <w:rsid w:val="00731543"/>
    <w:rsid w:val="00731BF8"/>
    <w:rsid w:val="00732275"/>
    <w:rsid w:val="0073292F"/>
    <w:rsid w:val="00732ED1"/>
    <w:rsid w:val="007330E7"/>
    <w:rsid w:val="0073381C"/>
    <w:rsid w:val="00733BA7"/>
    <w:rsid w:val="00734269"/>
    <w:rsid w:val="0073458D"/>
    <w:rsid w:val="0073558E"/>
    <w:rsid w:val="00735F98"/>
    <w:rsid w:val="007361E1"/>
    <w:rsid w:val="00736CCD"/>
    <w:rsid w:val="00736EC2"/>
    <w:rsid w:val="00740F71"/>
    <w:rsid w:val="00741916"/>
    <w:rsid w:val="00741ADE"/>
    <w:rsid w:val="00742043"/>
    <w:rsid w:val="007421A6"/>
    <w:rsid w:val="00743768"/>
    <w:rsid w:val="007440BE"/>
    <w:rsid w:val="00744FF4"/>
    <w:rsid w:val="00745483"/>
    <w:rsid w:val="007454FE"/>
    <w:rsid w:val="00745C4B"/>
    <w:rsid w:val="00745FBB"/>
    <w:rsid w:val="007461EE"/>
    <w:rsid w:val="00746A32"/>
    <w:rsid w:val="00746BC4"/>
    <w:rsid w:val="007470A2"/>
    <w:rsid w:val="007501EA"/>
    <w:rsid w:val="00750727"/>
    <w:rsid w:val="00751085"/>
    <w:rsid w:val="007514CE"/>
    <w:rsid w:val="007515B2"/>
    <w:rsid w:val="00752326"/>
    <w:rsid w:val="00752A16"/>
    <w:rsid w:val="00752BCC"/>
    <w:rsid w:val="007531F2"/>
    <w:rsid w:val="0075343A"/>
    <w:rsid w:val="0075371E"/>
    <w:rsid w:val="00753D0B"/>
    <w:rsid w:val="007548D7"/>
    <w:rsid w:val="007550E4"/>
    <w:rsid w:val="00755473"/>
    <w:rsid w:val="00755694"/>
    <w:rsid w:val="00755C99"/>
    <w:rsid w:val="007560D7"/>
    <w:rsid w:val="0075637E"/>
    <w:rsid w:val="00756434"/>
    <w:rsid w:val="007565EA"/>
    <w:rsid w:val="00756CF1"/>
    <w:rsid w:val="0075706C"/>
    <w:rsid w:val="007607E5"/>
    <w:rsid w:val="00760F10"/>
    <w:rsid w:val="0076143B"/>
    <w:rsid w:val="00761517"/>
    <w:rsid w:val="007618E7"/>
    <w:rsid w:val="007626AB"/>
    <w:rsid w:val="00762C5B"/>
    <w:rsid w:val="00763955"/>
    <w:rsid w:val="00763C7B"/>
    <w:rsid w:val="00763CBA"/>
    <w:rsid w:val="00763FCE"/>
    <w:rsid w:val="00764CEE"/>
    <w:rsid w:val="007654F9"/>
    <w:rsid w:val="007659E1"/>
    <w:rsid w:val="00766929"/>
    <w:rsid w:val="00767AAC"/>
    <w:rsid w:val="00767B59"/>
    <w:rsid w:val="00770455"/>
    <w:rsid w:val="00770795"/>
    <w:rsid w:val="00770B26"/>
    <w:rsid w:val="00770E12"/>
    <w:rsid w:val="00772B69"/>
    <w:rsid w:val="00772D5E"/>
    <w:rsid w:val="00773945"/>
    <w:rsid w:val="00774218"/>
    <w:rsid w:val="00774A73"/>
    <w:rsid w:val="00774C57"/>
    <w:rsid w:val="007763DF"/>
    <w:rsid w:val="00776527"/>
    <w:rsid w:val="0077757A"/>
    <w:rsid w:val="00777A7A"/>
    <w:rsid w:val="00780F42"/>
    <w:rsid w:val="00781803"/>
    <w:rsid w:val="00781BFB"/>
    <w:rsid w:val="00782001"/>
    <w:rsid w:val="00782546"/>
    <w:rsid w:val="00782BAA"/>
    <w:rsid w:val="00783042"/>
    <w:rsid w:val="007833D7"/>
    <w:rsid w:val="00783CB7"/>
    <w:rsid w:val="00783F13"/>
    <w:rsid w:val="00784987"/>
    <w:rsid w:val="00784A78"/>
    <w:rsid w:val="00784C2E"/>
    <w:rsid w:val="00784CE6"/>
    <w:rsid w:val="00784DA4"/>
    <w:rsid w:val="00786059"/>
    <w:rsid w:val="00786599"/>
    <w:rsid w:val="00786BD7"/>
    <w:rsid w:val="007877D7"/>
    <w:rsid w:val="00790A97"/>
    <w:rsid w:val="00791620"/>
    <w:rsid w:val="00791C1B"/>
    <w:rsid w:val="0079272D"/>
    <w:rsid w:val="00792C8E"/>
    <w:rsid w:val="00792F17"/>
    <w:rsid w:val="007943B1"/>
    <w:rsid w:val="00795D94"/>
    <w:rsid w:val="00795EB9"/>
    <w:rsid w:val="00796390"/>
    <w:rsid w:val="007967DD"/>
    <w:rsid w:val="00796C8C"/>
    <w:rsid w:val="00797480"/>
    <w:rsid w:val="00797776"/>
    <w:rsid w:val="007A12FD"/>
    <w:rsid w:val="007A1E64"/>
    <w:rsid w:val="007A2ED6"/>
    <w:rsid w:val="007A36DA"/>
    <w:rsid w:val="007A390F"/>
    <w:rsid w:val="007A3993"/>
    <w:rsid w:val="007A3E26"/>
    <w:rsid w:val="007A3FB4"/>
    <w:rsid w:val="007A42B3"/>
    <w:rsid w:val="007A4FBB"/>
    <w:rsid w:val="007A536F"/>
    <w:rsid w:val="007A5937"/>
    <w:rsid w:val="007A6511"/>
    <w:rsid w:val="007A68DE"/>
    <w:rsid w:val="007A77CF"/>
    <w:rsid w:val="007B076A"/>
    <w:rsid w:val="007B08EE"/>
    <w:rsid w:val="007B0A52"/>
    <w:rsid w:val="007B0B2C"/>
    <w:rsid w:val="007B1EDB"/>
    <w:rsid w:val="007B25B2"/>
    <w:rsid w:val="007B271D"/>
    <w:rsid w:val="007B2812"/>
    <w:rsid w:val="007B29B3"/>
    <w:rsid w:val="007B2A0E"/>
    <w:rsid w:val="007B2B5A"/>
    <w:rsid w:val="007B40CE"/>
    <w:rsid w:val="007B51B0"/>
    <w:rsid w:val="007B5495"/>
    <w:rsid w:val="007B5D99"/>
    <w:rsid w:val="007B5F01"/>
    <w:rsid w:val="007B655E"/>
    <w:rsid w:val="007B667F"/>
    <w:rsid w:val="007B6E36"/>
    <w:rsid w:val="007B75B7"/>
    <w:rsid w:val="007B76CE"/>
    <w:rsid w:val="007B76F8"/>
    <w:rsid w:val="007C003D"/>
    <w:rsid w:val="007C0629"/>
    <w:rsid w:val="007C072D"/>
    <w:rsid w:val="007C1056"/>
    <w:rsid w:val="007C1533"/>
    <w:rsid w:val="007C15C1"/>
    <w:rsid w:val="007C1AB2"/>
    <w:rsid w:val="007C1ABF"/>
    <w:rsid w:val="007C1BA6"/>
    <w:rsid w:val="007C2284"/>
    <w:rsid w:val="007C2CA6"/>
    <w:rsid w:val="007C3040"/>
    <w:rsid w:val="007C335E"/>
    <w:rsid w:val="007C357B"/>
    <w:rsid w:val="007C5B19"/>
    <w:rsid w:val="007C716C"/>
    <w:rsid w:val="007C730C"/>
    <w:rsid w:val="007C7602"/>
    <w:rsid w:val="007C7713"/>
    <w:rsid w:val="007D065F"/>
    <w:rsid w:val="007D15C8"/>
    <w:rsid w:val="007D16A6"/>
    <w:rsid w:val="007D1747"/>
    <w:rsid w:val="007D1D61"/>
    <w:rsid w:val="007D22D0"/>
    <w:rsid w:val="007D2757"/>
    <w:rsid w:val="007D29C3"/>
    <w:rsid w:val="007D2E8F"/>
    <w:rsid w:val="007D412F"/>
    <w:rsid w:val="007D42BE"/>
    <w:rsid w:val="007D4494"/>
    <w:rsid w:val="007D4A18"/>
    <w:rsid w:val="007D5BB3"/>
    <w:rsid w:val="007D5EF6"/>
    <w:rsid w:val="007D66D6"/>
    <w:rsid w:val="007D70F7"/>
    <w:rsid w:val="007D7858"/>
    <w:rsid w:val="007E1DFB"/>
    <w:rsid w:val="007E2067"/>
    <w:rsid w:val="007E2B1B"/>
    <w:rsid w:val="007E3406"/>
    <w:rsid w:val="007E3DB2"/>
    <w:rsid w:val="007E3FBB"/>
    <w:rsid w:val="007E3FF6"/>
    <w:rsid w:val="007E50D1"/>
    <w:rsid w:val="007E5686"/>
    <w:rsid w:val="007E588A"/>
    <w:rsid w:val="007E5E45"/>
    <w:rsid w:val="007E6F70"/>
    <w:rsid w:val="007E7546"/>
    <w:rsid w:val="007E7DEC"/>
    <w:rsid w:val="007F0538"/>
    <w:rsid w:val="007F0A60"/>
    <w:rsid w:val="007F12AC"/>
    <w:rsid w:val="007F1D61"/>
    <w:rsid w:val="007F1F95"/>
    <w:rsid w:val="007F25CD"/>
    <w:rsid w:val="007F263F"/>
    <w:rsid w:val="007F2750"/>
    <w:rsid w:val="007F2CC0"/>
    <w:rsid w:val="007F65FC"/>
    <w:rsid w:val="007F7320"/>
    <w:rsid w:val="007F77C1"/>
    <w:rsid w:val="00800B5F"/>
    <w:rsid w:val="00800BB3"/>
    <w:rsid w:val="00800E44"/>
    <w:rsid w:val="008015A4"/>
    <w:rsid w:val="0080197B"/>
    <w:rsid w:val="00802697"/>
    <w:rsid w:val="00803A2C"/>
    <w:rsid w:val="00803B50"/>
    <w:rsid w:val="00803F23"/>
    <w:rsid w:val="008040A2"/>
    <w:rsid w:val="008040B7"/>
    <w:rsid w:val="0080483B"/>
    <w:rsid w:val="00804CE1"/>
    <w:rsid w:val="00804F20"/>
    <w:rsid w:val="008054B0"/>
    <w:rsid w:val="00805BA7"/>
    <w:rsid w:val="0080603A"/>
    <w:rsid w:val="008066C6"/>
    <w:rsid w:val="00806707"/>
    <w:rsid w:val="00806836"/>
    <w:rsid w:val="00806DF1"/>
    <w:rsid w:val="00806E02"/>
    <w:rsid w:val="008071AD"/>
    <w:rsid w:val="00807A87"/>
    <w:rsid w:val="00810350"/>
    <w:rsid w:val="0081041C"/>
    <w:rsid w:val="0081093E"/>
    <w:rsid w:val="008112FC"/>
    <w:rsid w:val="00811589"/>
    <w:rsid w:val="008127C6"/>
    <w:rsid w:val="00812885"/>
    <w:rsid w:val="008142F1"/>
    <w:rsid w:val="008149DA"/>
    <w:rsid w:val="00814E72"/>
    <w:rsid w:val="00815340"/>
    <w:rsid w:val="00815859"/>
    <w:rsid w:val="00815ECF"/>
    <w:rsid w:val="0081625F"/>
    <w:rsid w:val="00816B9C"/>
    <w:rsid w:val="00816C27"/>
    <w:rsid w:val="00816E21"/>
    <w:rsid w:val="00817300"/>
    <w:rsid w:val="0082081C"/>
    <w:rsid w:val="00820B8C"/>
    <w:rsid w:val="00821628"/>
    <w:rsid w:val="008227DD"/>
    <w:rsid w:val="00822E2F"/>
    <w:rsid w:val="008232FB"/>
    <w:rsid w:val="00823A19"/>
    <w:rsid w:val="00824605"/>
    <w:rsid w:val="008258ED"/>
    <w:rsid w:val="00825B06"/>
    <w:rsid w:val="00825EA0"/>
    <w:rsid w:val="00825F2F"/>
    <w:rsid w:val="008263CD"/>
    <w:rsid w:val="008267A0"/>
    <w:rsid w:val="00827063"/>
    <w:rsid w:val="0082799F"/>
    <w:rsid w:val="00827DB5"/>
    <w:rsid w:val="00830F0F"/>
    <w:rsid w:val="008318BC"/>
    <w:rsid w:val="00831F13"/>
    <w:rsid w:val="00832C78"/>
    <w:rsid w:val="00832CA4"/>
    <w:rsid w:val="00832D17"/>
    <w:rsid w:val="00832F6B"/>
    <w:rsid w:val="00833C34"/>
    <w:rsid w:val="00834720"/>
    <w:rsid w:val="00835139"/>
    <w:rsid w:val="008351B6"/>
    <w:rsid w:val="0083552C"/>
    <w:rsid w:val="00835725"/>
    <w:rsid w:val="00835878"/>
    <w:rsid w:val="00835AA1"/>
    <w:rsid w:val="00835D63"/>
    <w:rsid w:val="0083602B"/>
    <w:rsid w:val="0083634D"/>
    <w:rsid w:val="008366D2"/>
    <w:rsid w:val="008370F6"/>
    <w:rsid w:val="00837231"/>
    <w:rsid w:val="00837AE4"/>
    <w:rsid w:val="0084031A"/>
    <w:rsid w:val="008419D5"/>
    <w:rsid w:val="00841C1C"/>
    <w:rsid w:val="008429D0"/>
    <w:rsid w:val="00842D44"/>
    <w:rsid w:val="00842E36"/>
    <w:rsid w:val="00843329"/>
    <w:rsid w:val="008437E8"/>
    <w:rsid w:val="008441F2"/>
    <w:rsid w:val="00844C7C"/>
    <w:rsid w:val="00844DE6"/>
    <w:rsid w:val="008455C0"/>
    <w:rsid w:val="008455D7"/>
    <w:rsid w:val="00845903"/>
    <w:rsid w:val="00845DF8"/>
    <w:rsid w:val="0084675E"/>
    <w:rsid w:val="00847422"/>
    <w:rsid w:val="00847788"/>
    <w:rsid w:val="00851DB3"/>
    <w:rsid w:val="00852364"/>
    <w:rsid w:val="00852B4F"/>
    <w:rsid w:val="0085306E"/>
    <w:rsid w:val="00853379"/>
    <w:rsid w:val="0085370C"/>
    <w:rsid w:val="00853DB2"/>
    <w:rsid w:val="008547E2"/>
    <w:rsid w:val="00854CD7"/>
    <w:rsid w:val="00854FAA"/>
    <w:rsid w:val="00856795"/>
    <w:rsid w:val="00856E59"/>
    <w:rsid w:val="00856F13"/>
    <w:rsid w:val="00857113"/>
    <w:rsid w:val="00857A6F"/>
    <w:rsid w:val="00857C02"/>
    <w:rsid w:val="00857DCD"/>
    <w:rsid w:val="00860448"/>
    <w:rsid w:val="00860818"/>
    <w:rsid w:val="0086249A"/>
    <w:rsid w:val="00862708"/>
    <w:rsid w:val="0086367C"/>
    <w:rsid w:val="0086393A"/>
    <w:rsid w:val="00864647"/>
    <w:rsid w:val="008653E4"/>
    <w:rsid w:val="0086545A"/>
    <w:rsid w:val="00865B0D"/>
    <w:rsid w:val="00865B4F"/>
    <w:rsid w:val="00867726"/>
    <w:rsid w:val="0087008D"/>
    <w:rsid w:val="008709E9"/>
    <w:rsid w:val="0087168E"/>
    <w:rsid w:val="00871CB1"/>
    <w:rsid w:val="00874446"/>
    <w:rsid w:val="008754F1"/>
    <w:rsid w:val="00875621"/>
    <w:rsid w:val="008756C9"/>
    <w:rsid w:val="00875C9C"/>
    <w:rsid w:val="00875D7C"/>
    <w:rsid w:val="008765FA"/>
    <w:rsid w:val="008769F8"/>
    <w:rsid w:val="008777FD"/>
    <w:rsid w:val="00880274"/>
    <w:rsid w:val="00880BE9"/>
    <w:rsid w:val="00881972"/>
    <w:rsid w:val="00881C79"/>
    <w:rsid w:val="00882A40"/>
    <w:rsid w:val="008839DD"/>
    <w:rsid w:val="00883F71"/>
    <w:rsid w:val="008841C2"/>
    <w:rsid w:val="00886713"/>
    <w:rsid w:val="00886C91"/>
    <w:rsid w:val="00886F35"/>
    <w:rsid w:val="00887149"/>
    <w:rsid w:val="00887388"/>
    <w:rsid w:val="00890AFA"/>
    <w:rsid w:val="00890DF0"/>
    <w:rsid w:val="00890EDF"/>
    <w:rsid w:val="00891167"/>
    <w:rsid w:val="00891584"/>
    <w:rsid w:val="008916EE"/>
    <w:rsid w:val="00891EED"/>
    <w:rsid w:val="00891FFD"/>
    <w:rsid w:val="008931EA"/>
    <w:rsid w:val="00893200"/>
    <w:rsid w:val="00893F42"/>
    <w:rsid w:val="008945CD"/>
    <w:rsid w:val="008946F0"/>
    <w:rsid w:val="00894A85"/>
    <w:rsid w:val="0089645A"/>
    <w:rsid w:val="00896781"/>
    <w:rsid w:val="00897CF7"/>
    <w:rsid w:val="00897E5A"/>
    <w:rsid w:val="008A065F"/>
    <w:rsid w:val="008A0895"/>
    <w:rsid w:val="008A223D"/>
    <w:rsid w:val="008A29A8"/>
    <w:rsid w:val="008A2B5D"/>
    <w:rsid w:val="008A2E68"/>
    <w:rsid w:val="008A30A9"/>
    <w:rsid w:val="008A35FB"/>
    <w:rsid w:val="008A38AE"/>
    <w:rsid w:val="008A3B3B"/>
    <w:rsid w:val="008A4135"/>
    <w:rsid w:val="008A4C8B"/>
    <w:rsid w:val="008A64A4"/>
    <w:rsid w:val="008A7DC8"/>
    <w:rsid w:val="008B09A0"/>
    <w:rsid w:val="008B117C"/>
    <w:rsid w:val="008B1741"/>
    <w:rsid w:val="008B1B73"/>
    <w:rsid w:val="008B202C"/>
    <w:rsid w:val="008B23E4"/>
    <w:rsid w:val="008B402A"/>
    <w:rsid w:val="008B40D7"/>
    <w:rsid w:val="008B585A"/>
    <w:rsid w:val="008B706F"/>
    <w:rsid w:val="008B722A"/>
    <w:rsid w:val="008B7436"/>
    <w:rsid w:val="008B7DF8"/>
    <w:rsid w:val="008C0530"/>
    <w:rsid w:val="008C0FFF"/>
    <w:rsid w:val="008C1644"/>
    <w:rsid w:val="008C3121"/>
    <w:rsid w:val="008C335F"/>
    <w:rsid w:val="008C3447"/>
    <w:rsid w:val="008C35D3"/>
    <w:rsid w:val="008C3710"/>
    <w:rsid w:val="008C372B"/>
    <w:rsid w:val="008C4868"/>
    <w:rsid w:val="008C4B3A"/>
    <w:rsid w:val="008C5730"/>
    <w:rsid w:val="008C5A23"/>
    <w:rsid w:val="008C6C65"/>
    <w:rsid w:val="008C721B"/>
    <w:rsid w:val="008C76AE"/>
    <w:rsid w:val="008D04CD"/>
    <w:rsid w:val="008D0661"/>
    <w:rsid w:val="008D0755"/>
    <w:rsid w:val="008D0BB7"/>
    <w:rsid w:val="008D0DFD"/>
    <w:rsid w:val="008D1C8E"/>
    <w:rsid w:val="008D1FF1"/>
    <w:rsid w:val="008D37EA"/>
    <w:rsid w:val="008D3892"/>
    <w:rsid w:val="008D3A5E"/>
    <w:rsid w:val="008D3AD6"/>
    <w:rsid w:val="008D4E39"/>
    <w:rsid w:val="008D5FA2"/>
    <w:rsid w:val="008D665A"/>
    <w:rsid w:val="008D6ED8"/>
    <w:rsid w:val="008D71EB"/>
    <w:rsid w:val="008D7FDE"/>
    <w:rsid w:val="008E0289"/>
    <w:rsid w:val="008E10BF"/>
    <w:rsid w:val="008E1517"/>
    <w:rsid w:val="008E16A3"/>
    <w:rsid w:val="008E247C"/>
    <w:rsid w:val="008E29A8"/>
    <w:rsid w:val="008E372B"/>
    <w:rsid w:val="008E3C06"/>
    <w:rsid w:val="008E3CEA"/>
    <w:rsid w:val="008E56A9"/>
    <w:rsid w:val="008E5C93"/>
    <w:rsid w:val="008E6F2E"/>
    <w:rsid w:val="008F0A76"/>
    <w:rsid w:val="008F1288"/>
    <w:rsid w:val="008F190F"/>
    <w:rsid w:val="008F1951"/>
    <w:rsid w:val="008F26F1"/>
    <w:rsid w:val="008F2AC2"/>
    <w:rsid w:val="008F341C"/>
    <w:rsid w:val="008F34C4"/>
    <w:rsid w:val="008F5011"/>
    <w:rsid w:val="008F6002"/>
    <w:rsid w:val="008F6CD9"/>
    <w:rsid w:val="008F6E16"/>
    <w:rsid w:val="008F740A"/>
    <w:rsid w:val="008F7BF8"/>
    <w:rsid w:val="00900652"/>
    <w:rsid w:val="00900723"/>
    <w:rsid w:val="00901648"/>
    <w:rsid w:val="00901652"/>
    <w:rsid w:val="00901E23"/>
    <w:rsid w:val="009032B8"/>
    <w:rsid w:val="00903565"/>
    <w:rsid w:val="00903673"/>
    <w:rsid w:val="00904126"/>
    <w:rsid w:val="00904895"/>
    <w:rsid w:val="00904A52"/>
    <w:rsid w:val="009052BD"/>
    <w:rsid w:val="00905C58"/>
    <w:rsid w:val="00905D24"/>
    <w:rsid w:val="0090629F"/>
    <w:rsid w:val="00906A9D"/>
    <w:rsid w:val="00906C47"/>
    <w:rsid w:val="0090721B"/>
    <w:rsid w:val="009077C4"/>
    <w:rsid w:val="009108C4"/>
    <w:rsid w:val="0091138A"/>
    <w:rsid w:val="009119DB"/>
    <w:rsid w:val="00911C3F"/>
    <w:rsid w:val="00912D6F"/>
    <w:rsid w:val="00912EA6"/>
    <w:rsid w:val="009139F0"/>
    <w:rsid w:val="009153EE"/>
    <w:rsid w:val="009157A3"/>
    <w:rsid w:val="00916EB5"/>
    <w:rsid w:val="00916ED5"/>
    <w:rsid w:val="009175B3"/>
    <w:rsid w:val="00917B20"/>
    <w:rsid w:val="00920415"/>
    <w:rsid w:val="00920691"/>
    <w:rsid w:val="00921998"/>
    <w:rsid w:val="00921E8C"/>
    <w:rsid w:val="00921F75"/>
    <w:rsid w:val="00923075"/>
    <w:rsid w:val="009234E0"/>
    <w:rsid w:val="00923A4B"/>
    <w:rsid w:val="00926A84"/>
    <w:rsid w:val="00926B80"/>
    <w:rsid w:val="00927526"/>
    <w:rsid w:val="0092785F"/>
    <w:rsid w:val="00927FBA"/>
    <w:rsid w:val="009301BC"/>
    <w:rsid w:val="00930454"/>
    <w:rsid w:val="00931EA7"/>
    <w:rsid w:val="00932011"/>
    <w:rsid w:val="00932234"/>
    <w:rsid w:val="009332CE"/>
    <w:rsid w:val="009338C7"/>
    <w:rsid w:val="009339CD"/>
    <w:rsid w:val="009344CC"/>
    <w:rsid w:val="00934B59"/>
    <w:rsid w:val="00936B68"/>
    <w:rsid w:val="00936FD8"/>
    <w:rsid w:val="0093766F"/>
    <w:rsid w:val="00937BBE"/>
    <w:rsid w:val="00940316"/>
    <w:rsid w:val="00940771"/>
    <w:rsid w:val="00940DA7"/>
    <w:rsid w:val="00941A88"/>
    <w:rsid w:val="009429E3"/>
    <w:rsid w:val="00943415"/>
    <w:rsid w:val="00943418"/>
    <w:rsid w:val="0094378F"/>
    <w:rsid w:val="009445B4"/>
    <w:rsid w:val="009447AD"/>
    <w:rsid w:val="009450BE"/>
    <w:rsid w:val="009458F8"/>
    <w:rsid w:val="00945D73"/>
    <w:rsid w:val="00946F71"/>
    <w:rsid w:val="00947A0F"/>
    <w:rsid w:val="00947A31"/>
    <w:rsid w:val="00950498"/>
    <w:rsid w:val="00951578"/>
    <w:rsid w:val="009515B2"/>
    <w:rsid w:val="009520A8"/>
    <w:rsid w:val="00952879"/>
    <w:rsid w:val="00954372"/>
    <w:rsid w:val="00954834"/>
    <w:rsid w:val="00954AE4"/>
    <w:rsid w:val="0095584B"/>
    <w:rsid w:val="00955BB4"/>
    <w:rsid w:val="00957AF3"/>
    <w:rsid w:val="00961024"/>
    <w:rsid w:val="00961EB4"/>
    <w:rsid w:val="00961FF7"/>
    <w:rsid w:val="00962950"/>
    <w:rsid w:val="009629AC"/>
    <w:rsid w:val="00962F20"/>
    <w:rsid w:val="00963B01"/>
    <w:rsid w:val="00963CB3"/>
    <w:rsid w:val="00963EAE"/>
    <w:rsid w:val="00964529"/>
    <w:rsid w:val="00964904"/>
    <w:rsid w:val="00964B65"/>
    <w:rsid w:val="0096530C"/>
    <w:rsid w:val="00965B65"/>
    <w:rsid w:val="009662D5"/>
    <w:rsid w:val="0096739E"/>
    <w:rsid w:val="0096745E"/>
    <w:rsid w:val="0097015A"/>
    <w:rsid w:val="00970461"/>
    <w:rsid w:val="00970EA1"/>
    <w:rsid w:val="00971437"/>
    <w:rsid w:val="00971606"/>
    <w:rsid w:val="0097182E"/>
    <w:rsid w:val="00971A88"/>
    <w:rsid w:val="0097258B"/>
    <w:rsid w:val="00972986"/>
    <w:rsid w:val="009732FD"/>
    <w:rsid w:val="009737AF"/>
    <w:rsid w:val="009742E6"/>
    <w:rsid w:val="0097446A"/>
    <w:rsid w:val="00974B69"/>
    <w:rsid w:val="0097596E"/>
    <w:rsid w:val="0097644D"/>
    <w:rsid w:val="00976878"/>
    <w:rsid w:val="00976E07"/>
    <w:rsid w:val="00980459"/>
    <w:rsid w:val="00980BC7"/>
    <w:rsid w:val="00980D9D"/>
    <w:rsid w:val="00981585"/>
    <w:rsid w:val="00981D7D"/>
    <w:rsid w:val="00981E8F"/>
    <w:rsid w:val="009822D0"/>
    <w:rsid w:val="00982CB0"/>
    <w:rsid w:val="00982EC1"/>
    <w:rsid w:val="00983C59"/>
    <w:rsid w:val="009840C8"/>
    <w:rsid w:val="009842CC"/>
    <w:rsid w:val="0098459D"/>
    <w:rsid w:val="00984C50"/>
    <w:rsid w:val="00984F03"/>
    <w:rsid w:val="0098519A"/>
    <w:rsid w:val="009851C8"/>
    <w:rsid w:val="00985217"/>
    <w:rsid w:val="009858EA"/>
    <w:rsid w:val="00985CBA"/>
    <w:rsid w:val="009867FE"/>
    <w:rsid w:val="00986920"/>
    <w:rsid w:val="00986D62"/>
    <w:rsid w:val="00987859"/>
    <w:rsid w:val="009913BC"/>
    <w:rsid w:val="0099205C"/>
    <w:rsid w:val="00992187"/>
    <w:rsid w:val="009930F5"/>
    <w:rsid w:val="009946CB"/>
    <w:rsid w:val="00994DE9"/>
    <w:rsid w:val="00995218"/>
    <w:rsid w:val="00995D52"/>
    <w:rsid w:val="00996C2F"/>
    <w:rsid w:val="00996DB6"/>
    <w:rsid w:val="00996DC4"/>
    <w:rsid w:val="00997C3F"/>
    <w:rsid w:val="009A0263"/>
    <w:rsid w:val="009A03ED"/>
    <w:rsid w:val="009A0DDC"/>
    <w:rsid w:val="009A0E4A"/>
    <w:rsid w:val="009A1220"/>
    <w:rsid w:val="009A1D0A"/>
    <w:rsid w:val="009A2088"/>
    <w:rsid w:val="009A264F"/>
    <w:rsid w:val="009A2CD3"/>
    <w:rsid w:val="009A330A"/>
    <w:rsid w:val="009A3B83"/>
    <w:rsid w:val="009A49AE"/>
    <w:rsid w:val="009A5132"/>
    <w:rsid w:val="009A5299"/>
    <w:rsid w:val="009A72A3"/>
    <w:rsid w:val="009A73AE"/>
    <w:rsid w:val="009A7530"/>
    <w:rsid w:val="009B08BF"/>
    <w:rsid w:val="009B0E73"/>
    <w:rsid w:val="009B122A"/>
    <w:rsid w:val="009B1ECD"/>
    <w:rsid w:val="009B1EFE"/>
    <w:rsid w:val="009B2245"/>
    <w:rsid w:val="009B3E72"/>
    <w:rsid w:val="009B47C4"/>
    <w:rsid w:val="009B48ED"/>
    <w:rsid w:val="009B5CD7"/>
    <w:rsid w:val="009B6623"/>
    <w:rsid w:val="009B7185"/>
    <w:rsid w:val="009C0B19"/>
    <w:rsid w:val="009C1751"/>
    <w:rsid w:val="009C3EE4"/>
    <w:rsid w:val="009C4D00"/>
    <w:rsid w:val="009C5CB3"/>
    <w:rsid w:val="009C6905"/>
    <w:rsid w:val="009C7501"/>
    <w:rsid w:val="009C764E"/>
    <w:rsid w:val="009C77C7"/>
    <w:rsid w:val="009D0412"/>
    <w:rsid w:val="009D0C88"/>
    <w:rsid w:val="009D1E01"/>
    <w:rsid w:val="009D25A3"/>
    <w:rsid w:val="009D28E2"/>
    <w:rsid w:val="009D2C7E"/>
    <w:rsid w:val="009D4432"/>
    <w:rsid w:val="009D47ED"/>
    <w:rsid w:val="009D4D74"/>
    <w:rsid w:val="009D4ED1"/>
    <w:rsid w:val="009D4F4D"/>
    <w:rsid w:val="009D55CA"/>
    <w:rsid w:val="009D62AB"/>
    <w:rsid w:val="009D676C"/>
    <w:rsid w:val="009D6786"/>
    <w:rsid w:val="009D7CA4"/>
    <w:rsid w:val="009E0969"/>
    <w:rsid w:val="009E133B"/>
    <w:rsid w:val="009E141D"/>
    <w:rsid w:val="009E1864"/>
    <w:rsid w:val="009E1977"/>
    <w:rsid w:val="009E1E4B"/>
    <w:rsid w:val="009E22BA"/>
    <w:rsid w:val="009E3558"/>
    <w:rsid w:val="009E362D"/>
    <w:rsid w:val="009E371A"/>
    <w:rsid w:val="009E3AF7"/>
    <w:rsid w:val="009E421B"/>
    <w:rsid w:val="009E4A5B"/>
    <w:rsid w:val="009E4CCC"/>
    <w:rsid w:val="009E5368"/>
    <w:rsid w:val="009E53A2"/>
    <w:rsid w:val="009E55B3"/>
    <w:rsid w:val="009E5AFF"/>
    <w:rsid w:val="009E5DE3"/>
    <w:rsid w:val="009E5F44"/>
    <w:rsid w:val="009E6BC3"/>
    <w:rsid w:val="009E6DD6"/>
    <w:rsid w:val="009E6F1E"/>
    <w:rsid w:val="009E74A0"/>
    <w:rsid w:val="009F0A58"/>
    <w:rsid w:val="009F19F0"/>
    <w:rsid w:val="009F2030"/>
    <w:rsid w:val="009F233A"/>
    <w:rsid w:val="009F2627"/>
    <w:rsid w:val="009F31CD"/>
    <w:rsid w:val="009F3475"/>
    <w:rsid w:val="009F40CB"/>
    <w:rsid w:val="009F4B39"/>
    <w:rsid w:val="009F519A"/>
    <w:rsid w:val="009F5528"/>
    <w:rsid w:val="009F5682"/>
    <w:rsid w:val="009F5A81"/>
    <w:rsid w:val="009F5BCC"/>
    <w:rsid w:val="009F5D0D"/>
    <w:rsid w:val="009F5DF9"/>
    <w:rsid w:val="009F6024"/>
    <w:rsid w:val="009F6BB0"/>
    <w:rsid w:val="009F6EF1"/>
    <w:rsid w:val="009F6FDD"/>
    <w:rsid w:val="009F7CC2"/>
    <w:rsid w:val="00A00174"/>
    <w:rsid w:val="00A00520"/>
    <w:rsid w:val="00A00CC3"/>
    <w:rsid w:val="00A01278"/>
    <w:rsid w:val="00A01D52"/>
    <w:rsid w:val="00A0216B"/>
    <w:rsid w:val="00A02E8E"/>
    <w:rsid w:val="00A038EE"/>
    <w:rsid w:val="00A03FAA"/>
    <w:rsid w:val="00A04B72"/>
    <w:rsid w:val="00A053E0"/>
    <w:rsid w:val="00A06E79"/>
    <w:rsid w:val="00A0773F"/>
    <w:rsid w:val="00A07BDE"/>
    <w:rsid w:val="00A07E44"/>
    <w:rsid w:val="00A1082D"/>
    <w:rsid w:val="00A10964"/>
    <w:rsid w:val="00A10D75"/>
    <w:rsid w:val="00A11013"/>
    <w:rsid w:val="00A111C6"/>
    <w:rsid w:val="00A113B8"/>
    <w:rsid w:val="00A11DE5"/>
    <w:rsid w:val="00A125E1"/>
    <w:rsid w:val="00A12980"/>
    <w:rsid w:val="00A12F7A"/>
    <w:rsid w:val="00A13979"/>
    <w:rsid w:val="00A151EE"/>
    <w:rsid w:val="00A15A7B"/>
    <w:rsid w:val="00A16179"/>
    <w:rsid w:val="00A2028E"/>
    <w:rsid w:val="00A2083A"/>
    <w:rsid w:val="00A213EF"/>
    <w:rsid w:val="00A235E8"/>
    <w:rsid w:val="00A24260"/>
    <w:rsid w:val="00A24441"/>
    <w:rsid w:val="00A247D1"/>
    <w:rsid w:val="00A25B26"/>
    <w:rsid w:val="00A3013D"/>
    <w:rsid w:val="00A308E5"/>
    <w:rsid w:val="00A31E7B"/>
    <w:rsid w:val="00A3213C"/>
    <w:rsid w:val="00A326C5"/>
    <w:rsid w:val="00A3270C"/>
    <w:rsid w:val="00A34558"/>
    <w:rsid w:val="00A34B0D"/>
    <w:rsid w:val="00A36180"/>
    <w:rsid w:val="00A36B48"/>
    <w:rsid w:val="00A407F6"/>
    <w:rsid w:val="00A4196F"/>
    <w:rsid w:val="00A421EF"/>
    <w:rsid w:val="00A43465"/>
    <w:rsid w:val="00A43A87"/>
    <w:rsid w:val="00A43B5E"/>
    <w:rsid w:val="00A43B6B"/>
    <w:rsid w:val="00A43C2C"/>
    <w:rsid w:val="00A44C96"/>
    <w:rsid w:val="00A45451"/>
    <w:rsid w:val="00A4563F"/>
    <w:rsid w:val="00A45C94"/>
    <w:rsid w:val="00A46EFE"/>
    <w:rsid w:val="00A47B24"/>
    <w:rsid w:val="00A47BBD"/>
    <w:rsid w:val="00A500DF"/>
    <w:rsid w:val="00A519CF"/>
    <w:rsid w:val="00A51DC8"/>
    <w:rsid w:val="00A5225F"/>
    <w:rsid w:val="00A532D0"/>
    <w:rsid w:val="00A53349"/>
    <w:rsid w:val="00A537B0"/>
    <w:rsid w:val="00A53E6A"/>
    <w:rsid w:val="00A54454"/>
    <w:rsid w:val="00A54BCE"/>
    <w:rsid w:val="00A54D67"/>
    <w:rsid w:val="00A558E7"/>
    <w:rsid w:val="00A5603F"/>
    <w:rsid w:val="00A561DE"/>
    <w:rsid w:val="00A564D6"/>
    <w:rsid w:val="00A62DF2"/>
    <w:rsid w:val="00A63413"/>
    <w:rsid w:val="00A63CAE"/>
    <w:rsid w:val="00A63CDD"/>
    <w:rsid w:val="00A63EEA"/>
    <w:rsid w:val="00A646BC"/>
    <w:rsid w:val="00A64DCB"/>
    <w:rsid w:val="00A657CF"/>
    <w:rsid w:val="00A66268"/>
    <w:rsid w:val="00A664C0"/>
    <w:rsid w:val="00A66C51"/>
    <w:rsid w:val="00A66D03"/>
    <w:rsid w:val="00A66FE6"/>
    <w:rsid w:val="00A6743F"/>
    <w:rsid w:val="00A70B59"/>
    <w:rsid w:val="00A70E7C"/>
    <w:rsid w:val="00A7104B"/>
    <w:rsid w:val="00A71148"/>
    <w:rsid w:val="00A713A4"/>
    <w:rsid w:val="00A7190F"/>
    <w:rsid w:val="00A719C3"/>
    <w:rsid w:val="00A71DF5"/>
    <w:rsid w:val="00A720BF"/>
    <w:rsid w:val="00A749C2"/>
    <w:rsid w:val="00A74B78"/>
    <w:rsid w:val="00A75264"/>
    <w:rsid w:val="00A758E0"/>
    <w:rsid w:val="00A75F05"/>
    <w:rsid w:val="00A76ED0"/>
    <w:rsid w:val="00A775C1"/>
    <w:rsid w:val="00A80048"/>
    <w:rsid w:val="00A830ED"/>
    <w:rsid w:val="00A83847"/>
    <w:rsid w:val="00A85F2B"/>
    <w:rsid w:val="00A863C3"/>
    <w:rsid w:val="00A86E2B"/>
    <w:rsid w:val="00A870E4"/>
    <w:rsid w:val="00A87197"/>
    <w:rsid w:val="00A87247"/>
    <w:rsid w:val="00A87454"/>
    <w:rsid w:val="00A87D0E"/>
    <w:rsid w:val="00A900D0"/>
    <w:rsid w:val="00A90C00"/>
    <w:rsid w:val="00A91392"/>
    <w:rsid w:val="00A91822"/>
    <w:rsid w:val="00A922D1"/>
    <w:rsid w:val="00A92835"/>
    <w:rsid w:val="00A92B58"/>
    <w:rsid w:val="00A93DBC"/>
    <w:rsid w:val="00A93E7C"/>
    <w:rsid w:val="00A9451A"/>
    <w:rsid w:val="00A94C0C"/>
    <w:rsid w:val="00A96202"/>
    <w:rsid w:val="00A9717F"/>
    <w:rsid w:val="00A97CD4"/>
    <w:rsid w:val="00AA0ECA"/>
    <w:rsid w:val="00AA1B48"/>
    <w:rsid w:val="00AA1D9F"/>
    <w:rsid w:val="00AA2531"/>
    <w:rsid w:val="00AA3A63"/>
    <w:rsid w:val="00AA3ACB"/>
    <w:rsid w:val="00AA3F16"/>
    <w:rsid w:val="00AA479D"/>
    <w:rsid w:val="00AA5324"/>
    <w:rsid w:val="00AA53C6"/>
    <w:rsid w:val="00AA5720"/>
    <w:rsid w:val="00AA5DF8"/>
    <w:rsid w:val="00AA6727"/>
    <w:rsid w:val="00AA6A32"/>
    <w:rsid w:val="00AA75A7"/>
    <w:rsid w:val="00AB02E3"/>
    <w:rsid w:val="00AB047E"/>
    <w:rsid w:val="00AB0D10"/>
    <w:rsid w:val="00AB0EFC"/>
    <w:rsid w:val="00AB0F94"/>
    <w:rsid w:val="00AB11AE"/>
    <w:rsid w:val="00AB31A2"/>
    <w:rsid w:val="00AB3D33"/>
    <w:rsid w:val="00AB4068"/>
    <w:rsid w:val="00AB4ACB"/>
    <w:rsid w:val="00AB5630"/>
    <w:rsid w:val="00AB5B81"/>
    <w:rsid w:val="00AB6332"/>
    <w:rsid w:val="00AB66CF"/>
    <w:rsid w:val="00AB74E6"/>
    <w:rsid w:val="00AB76BB"/>
    <w:rsid w:val="00AB7CE8"/>
    <w:rsid w:val="00AC0782"/>
    <w:rsid w:val="00AC094F"/>
    <w:rsid w:val="00AC1CA4"/>
    <w:rsid w:val="00AC1DBE"/>
    <w:rsid w:val="00AC1F8C"/>
    <w:rsid w:val="00AC3036"/>
    <w:rsid w:val="00AC3395"/>
    <w:rsid w:val="00AC3737"/>
    <w:rsid w:val="00AC3A74"/>
    <w:rsid w:val="00AC4642"/>
    <w:rsid w:val="00AC52C9"/>
    <w:rsid w:val="00AC5AD5"/>
    <w:rsid w:val="00AC5B1C"/>
    <w:rsid w:val="00AC5BB5"/>
    <w:rsid w:val="00AC5F62"/>
    <w:rsid w:val="00AC7491"/>
    <w:rsid w:val="00AC775A"/>
    <w:rsid w:val="00AD03AF"/>
    <w:rsid w:val="00AD0A1B"/>
    <w:rsid w:val="00AD1393"/>
    <w:rsid w:val="00AD1415"/>
    <w:rsid w:val="00AD1A27"/>
    <w:rsid w:val="00AD1A7C"/>
    <w:rsid w:val="00AD1F6D"/>
    <w:rsid w:val="00AD2247"/>
    <w:rsid w:val="00AD22A0"/>
    <w:rsid w:val="00AD2C4C"/>
    <w:rsid w:val="00AD3F85"/>
    <w:rsid w:val="00AD405D"/>
    <w:rsid w:val="00AD45AA"/>
    <w:rsid w:val="00AD473A"/>
    <w:rsid w:val="00AD51D2"/>
    <w:rsid w:val="00AD547B"/>
    <w:rsid w:val="00AD60E1"/>
    <w:rsid w:val="00AD6A86"/>
    <w:rsid w:val="00AD6ADB"/>
    <w:rsid w:val="00AD6EA0"/>
    <w:rsid w:val="00AD7299"/>
    <w:rsid w:val="00AD741A"/>
    <w:rsid w:val="00AD76B8"/>
    <w:rsid w:val="00AD7F45"/>
    <w:rsid w:val="00AE0B05"/>
    <w:rsid w:val="00AE0FDC"/>
    <w:rsid w:val="00AE10F6"/>
    <w:rsid w:val="00AE133D"/>
    <w:rsid w:val="00AE1951"/>
    <w:rsid w:val="00AE1A33"/>
    <w:rsid w:val="00AE245A"/>
    <w:rsid w:val="00AE25B8"/>
    <w:rsid w:val="00AE26DC"/>
    <w:rsid w:val="00AE28C6"/>
    <w:rsid w:val="00AE344F"/>
    <w:rsid w:val="00AE49B3"/>
    <w:rsid w:val="00AE50D0"/>
    <w:rsid w:val="00AE51FB"/>
    <w:rsid w:val="00AE548B"/>
    <w:rsid w:val="00AE5629"/>
    <w:rsid w:val="00AE6444"/>
    <w:rsid w:val="00AE6A1D"/>
    <w:rsid w:val="00AE7851"/>
    <w:rsid w:val="00AE7BA1"/>
    <w:rsid w:val="00AF16AA"/>
    <w:rsid w:val="00AF21EA"/>
    <w:rsid w:val="00AF29FF"/>
    <w:rsid w:val="00AF33D4"/>
    <w:rsid w:val="00AF3D38"/>
    <w:rsid w:val="00AF44FB"/>
    <w:rsid w:val="00AF4F64"/>
    <w:rsid w:val="00AF5A5B"/>
    <w:rsid w:val="00AF5B5C"/>
    <w:rsid w:val="00AF656B"/>
    <w:rsid w:val="00AF6C3F"/>
    <w:rsid w:val="00AF7015"/>
    <w:rsid w:val="00AF70C7"/>
    <w:rsid w:val="00AF742D"/>
    <w:rsid w:val="00AF7442"/>
    <w:rsid w:val="00AF7529"/>
    <w:rsid w:val="00AF76F0"/>
    <w:rsid w:val="00AF7A0A"/>
    <w:rsid w:val="00AF7F9E"/>
    <w:rsid w:val="00B00631"/>
    <w:rsid w:val="00B0176C"/>
    <w:rsid w:val="00B01C9B"/>
    <w:rsid w:val="00B01F38"/>
    <w:rsid w:val="00B02F6A"/>
    <w:rsid w:val="00B03B56"/>
    <w:rsid w:val="00B044DC"/>
    <w:rsid w:val="00B063BD"/>
    <w:rsid w:val="00B102E6"/>
    <w:rsid w:val="00B11569"/>
    <w:rsid w:val="00B1228F"/>
    <w:rsid w:val="00B1283B"/>
    <w:rsid w:val="00B12C0D"/>
    <w:rsid w:val="00B133EA"/>
    <w:rsid w:val="00B13D7D"/>
    <w:rsid w:val="00B21F94"/>
    <w:rsid w:val="00B22284"/>
    <w:rsid w:val="00B22E71"/>
    <w:rsid w:val="00B23F29"/>
    <w:rsid w:val="00B2465E"/>
    <w:rsid w:val="00B2478C"/>
    <w:rsid w:val="00B26578"/>
    <w:rsid w:val="00B30779"/>
    <w:rsid w:val="00B30EDF"/>
    <w:rsid w:val="00B310C6"/>
    <w:rsid w:val="00B3209A"/>
    <w:rsid w:val="00B353B0"/>
    <w:rsid w:val="00B358D7"/>
    <w:rsid w:val="00B35F10"/>
    <w:rsid w:val="00B36887"/>
    <w:rsid w:val="00B36A2E"/>
    <w:rsid w:val="00B36C62"/>
    <w:rsid w:val="00B3705A"/>
    <w:rsid w:val="00B37155"/>
    <w:rsid w:val="00B37B2E"/>
    <w:rsid w:val="00B37E7C"/>
    <w:rsid w:val="00B401F0"/>
    <w:rsid w:val="00B407C8"/>
    <w:rsid w:val="00B4082F"/>
    <w:rsid w:val="00B40B5B"/>
    <w:rsid w:val="00B4284B"/>
    <w:rsid w:val="00B42A4D"/>
    <w:rsid w:val="00B42AC5"/>
    <w:rsid w:val="00B43F6E"/>
    <w:rsid w:val="00B466FB"/>
    <w:rsid w:val="00B47098"/>
    <w:rsid w:val="00B47500"/>
    <w:rsid w:val="00B479C6"/>
    <w:rsid w:val="00B47E94"/>
    <w:rsid w:val="00B520C1"/>
    <w:rsid w:val="00B52A70"/>
    <w:rsid w:val="00B52CC7"/>
    <w:rsid w:val="00B52D20"/>
    <w:rsid w:val="00B5495B"/>
    <w:rsid w:val="00B54A16"/>
    <w:rsid w:val="00B55C4F"/>
    <w:rsid w:val="00B566DD"/>
    <w:rsid w:val="00B567A6"/>
    <w:rsid w:val="00B57395"/>
    <w:rsid w:val="00B57C34"/>
    <w:rsid w:val="00B60437"/>
    <w:rsid w:val="00B604DD"/>
    <w:rsid w:val="00B60AD9"/>
    <w:rsid w:val="00B60E11"/>
    <w:rsid w:val="00B610BA"/>
    <w:rsid w:val="00B615A2"/>
    <w:rsid w:val="00B61E0C"/>
    <w:rsid w:val="00B622CB"/>
    <w:rsid w:val="00B62353"/>
    <w:rsid w:val="00B6253E"/>
    <w:rsid w:val="00B6302C"/>
    <w:rsid w:val="00B6422E"/>
    <w:rsid w:val="00B64818"/>
    <w:rsid w:val="00B64A39"/>
    <w:rsid w:val="00B656B9"/>
    <w:rsid w:val="00B66B1F"/>
    <w:rsid w:val="00B67625"/>
    <w:rsid w:val="00B679BC"/>
    <w:rsid w:val="00B67DF8"/>
    <w:rsid w:val="00B70090"/>
    <w:rsid w:val="00B7022A"/>
    <w:rsid w:val="00B70AAB"/>
    <w:rsid w:val="00B70D8F"/>
    <w:rsid w:val="00B723D3"/>
    <w:rsid w:val="00B728D2"/>
    <w:rsid w:val="00B73342"/>
    <w:rsid w:val="00B73DE1"/>
    <w:rsid w:val="00B73F38"/>
    <w:rsid w:val="00B74807"/>
    <w:rsid w:val="00B752C3"/>
    <w:rsid w:val="00B7578E"/>
    <w:rsid w:val="00B75942"/>
    <w:rsid w:val="00B77AA5"/>
    <w:rsid w:val="00B77CB9"/>
    <w:rsid w:val="00B80F7F"/>
    <w:rsid w:val="00B81759"/>
    <w:rsid w:val="00B8181F"/>
    <w:rsid w:val="00B82469"/>
    <w:rsid w:val="00B82A09"/>
    <w:rsid w:val="00B82D7C"/>
    <w:rsid w:val="00B832DD"/>
    <w:rsid w:val="00B83787"/>
    <w:rsid w:val="00B83E88"/>
    <w:rsid w:val="00B8433B"/>
    <w:rsid w:val="00B85D63"/>
    <w:rsid w:val="00B85D75"/>
    <w:rsid w:val="00B85F3D"/>
    <w:rsid w:val="00B86C33"/>
    <w:rsid w:val="00B86CDF"/>
    <w:rsid w:val="00B90515"/>
    <w:rsid w:val="00B907FF"/>
    <w:rsid w:val="00B909E5"/>
    <w:rsid w:val="00B90A07"/>
    <w:rsid w:val="00B9123C"/>
    <w:rsid w:val="00B92C75"/>
    <w:rsid w:val="00B92DD6"/>
    <w:rsid w:val="00B932B9"/>
    <w:rsid w:val="00B93445"/>
    <w:rsid w:val="00B93DC7"/>
    <w:rsid w:val="00B95497"/>
    <w:rsid w:val="00B95629"/>
    <w:rsid w:val="00B96587"/>
    <w:rsid w:val="00BA0637"/>
    <w:rsid w:val="00BA0E2A"/>
    <w:rsid w:val="00BA160A"/>
    <w:rsid w:val="00BA2BCD"/>
    <w:rsid w:val="00BA319E"/>
    <w:rsid w:val="00BA3C25"/>
    <w:rsid w:val="00BA496E"/>
    <w:rsid w:val="00BA4D71"/>
    <w:rsid w:val="00BA53B9"/>
    <w:rsid w:val="00BA53D2"/>
    <w:rsid w:val="00BA5409"/>
    <w:rsid w:val="00BA5E7C"/>
    <w:rsid w:val="00BA5F49"/>
    <w:rsid w:val="00BA685E"/>
    <w:rsid w:val="00BA6B9B"/>
    <w:rsid w:val="00BA6ED0"/>
    <w:rsid w:val="00BA7233"/>
    <w:rsid w:val="00BB0616"/>
    <w:rsid w:val="00BB08A1"/>
    <w:rsid w:val="00BB0ACE"/>
    <w:rsid w:val="00BB1EF0"/>
    <w:rsid w:val="00BB2075"/>
    <w:rsid w:val="00BB33A9"/>
    <w:rsid w:val="00BB37CB"/>
    <w:rsid w:val="00BB4DDF"/>
    <w:rsid w:val="00BB5140"/>
    <w:rsid w:val="00BB5178"/>
    <w:rsid w:val="00BB536C"/>
    <w:rsid w:val="00BB62FB"/>
    <w:rsid w:val="00BB69EF"/>
    <w:rsid w:val="00BB6CDC"/>
    <w:rsid w:val="00BB7EC0"/>
    <w:rsid w:val="00BC022F"/>
    <w:rsid w:val="00BC2F57"/>
    <w:rsid w:val="00BC3128"/>
    <w:rsid w:val="00BC3289"/>
    <w:rsid w:val="00BC3562"/>
    <w:rsid w:val="00BC4098"/>
    <w:rsid w:val="00BC47FC"/>
    <w:rsid w:val="00BC48C8"/>
    <w:rsid w:val="00BC5DCE"/>
    <w:rsid w:val="00BC61B5"/>
    <w:rsid w:val="00BC62B0"/>
    <w:rsid w:val="00BC64AE"/>
    <w:rsid w:val="00BC6C5C"/>
    <w:rsid w:val="00BC6D65"/>
    <w:rsid w:val="00BC707B"/>
    <w:rsid w:val="00BC7245"/>
    <w:rsid w:val="00BC7497"/>
    <w:rsid w:val="00BD01B0"/>
    <w:rsid w:val="00BD03F9"/>
    <w:rsid w:val="00BD0847"/>
    <w:rsid w:val="00BD0E82"/>
    <w:rsid w:val="00BD1D93"/>
    <w:rsid w:val="00BD26EA"/>
    <w:rsid w:val="00BD329E"/>
    <w:rsid w:val="00BD44E7"/>
    <w:rsid w:val="00BD4721"/>
    <w:rsid w:val="00BD5148"/>
    <w:rsid w:val="00BD5A30"/>
    <w:rsid w:val="00BD5D8D"/>
    <w:rsid w:val="00BD5EE9"/>
    <w:rsid w:val="00BD6643"/>
    <w:rsid w:val="00BD66BD"/>
    <w:rsid w:val="00BD6BE0"/>
    <w:rsid w:val="00BD6ECC"/>
    <w:rsid w:val="00BD6F15"/>
    <w:rsid w:val="00BD7880"/>
    <w:rsid w:val="00BD7EA4"/>
    <w:rsid w:val="00BE0A27"/>
    <w:rsid w:val="00BE1149"/>
    <w:rsid w:val="00BE22CE"/>
    <w:rsid w:val="00BE397D"/>
    <w:rsid w:val="00BE3A41"/>
    <w:rsid w:val="00BE3B46"/>
    <w:rsid w:val="00BE3F84"/>
    <w:rsid w:val="00BE4237"/>
    <w:rsid w:val="00BE428B"/>
    <w:rsid w:val="00BE6169"/>
    <w:rsid w:val="00BE6C7D"/>
    <w:rsid w:val="00BE6F33"/>
    <w:rsid w:val="00BF024B"/>
    <w:rsid w:val="00BF0379"/>
    <w:rsid w:val="00BF0509"/>
    <w:rsid w:val="00BF0902"/>
    <w:rsid w:val="00BF109E"/>
    <w:rsid w:val="00BF1BB9"/>
    <w:rsid w:val="00BF1FD2"/>
    <w:rsid w:val="00BF2018"/>
    <w:rsid w:val="00BF322A"/>
    <w:rsid w:val="00BF341B"/>
    <w:rsid w:val="00BF4301"/>
    <w:rsid w:val="00BF4BBB"/>
    <w:rsid w:val="00BF4ECB"/>
    <w:rsid w:val="00BF595F"/>
    <w:rsid w:val="00BF5A92"/>
    <w:rsid w:val="00BF6523"/>
    <w:rsid w:val="00BF6950"/>
    <w:rsid w:val="00BF6D3F"/>
    <w:rsid w:val="00BF7564"/>
    <w:rsid w:val="00BF76FE"/>
    <w:rsid w:val="00C00F7D"/>
    <w:rsid w:val="00C013A1"/>
    <w:rsid w:val="00C018CD"/>
    <w:rsid w:val="00C01C3C"/>
    <w:rsid w:val="00C02019"/>
    <w:rsid w:val="00C032E2"/>
    <w:rsid w:val="00C03859"/>
    <w:rsid w:val="00C049BB"/>
    <w:rsid w:val="00C05007"/>
    <w:rsid w:val="00C052ED"/>
    <w:rsid w:val="00C05DCA"/>
    <w:rsid w:val="00C06C6E"/>
    <w:rsid w:val="00C07D05"/>
    <w:rsid w:val="00C1035D"/>
    <w:rsid w:val="00C109F4"/>
    <w:rsid w:val="00C117B3"/>
    <w:rsid w:val="00C121F9"/>
    <w:rsid w:val="00C12937"/>
    <w:rsid w:val="00C1298B"/>
    <w:rsid w:val="00C13EB3"/>
    <w:rsid w:val="00C141F0"/>
    <w:rsid w:val="00C1433A"/>
    <w:rsid w:val="00C144DE"/>
    <w:rsid w:val="00C147CC"/>
    <w:rsid w:val="00C1504A"/>
    <w:rsid w:val="00C153D0"/>
    <w:rsid w:val="00C15A36"/>
    <w:rsid w:val="00C17A24"/>
    <w:rsid w:val="00C17DF8"/>
    <w:rsid w:val="00C17EDE"/>
    <w:rsid w:val="00C202EB"/>
    <w:rsid w:val="00C20FFC"/>
    <w:rsid w:val="00C21109"/>
    <w:rsid w:val="00C2235D"/>
    <w:rsid w:val="00C223C6"/>
    <w:rsid w:val="00C223D6"/>
    <w:rsid w:val="00C23229"/>
    <w:rsid w:val="00C252BE"/>
    <w:rsid w:val="00C25342"/>
    <w:rsid w:val="00C254F2"/>
    <w:rsid w:val="00C2694E"/>
    <w:rsid w:val="00C26B1D"/>
    <w:rsid w:val="00C26B55"/>
    <w:rsid w:val="00C27E1D"/>
    <w:rsid w:val="00C27EF2"/>
    <w:rsid w:val="00C3024F"/>
    <w:rsid w:val="00C302A2"/>
    <w:rsid w:val="00C30671"/>
    <w:rsid w:val="00C321FC"/>
    <w:rsid w:val="00C322FE"/>
    <w:rsid w:val="00C32D3F"/>
    <w:rsid w:val="00C3446D"/>
    <w:rsid w:val="00C35279"/>
    <w:rsid w:val="00C356BB"/>
    <w:rsid w:val="00C35DDB"/>
    <w:rsid w:val="00C3645A"/>
    <w:rsid w:val="00C36F50"/>
    <w:rsid w:val="00C37890"/>
    <w:rsid w:val="00C37D55"/>
    <w:rsid w:val="00C37E94"/>
    <w:rsid w:val="00C40740"/>
    <w:rsid w:val="00C407DB"/>
    <w:rsid w:val="00C40E4C"/>
    <w:rsid w:val="00C41421"/>
    <w:rsid w:val="00C41C2F"/>
    <w:rsid w:val="00C4279C"/>
    <w:rsid w:val="00C434CB"/>
    <w:rsid w:val="00C43DAB"/>
    <w:rsid w:val="00C44361"/>
    <w:rsid w:val="00C44365"/>
    <w:rsid w:val="00C445BA"/>
    <w:rsid w:val="00C45383"/>
    <w:rsid w:val="00C46AA2"/>
    <w:rsid w:val="00C512DB"/>
    <w:rsid w:val="00C51834"/>
    <w:rsid w:val="00C51FFB"/>
    <w:rsid w:val="00C53012"/>
    <w:rsid w:val="00C54F08"/>
    <w:rsid w:val="00C564DB"/>
    <w:rsid w:val="00C564EF"/>
    <w:rsid w:val="00C57E6D"/>
    <w:rsid w:val="00C603FD"/>
    <w:rsid w:val="00C60F85"/>
    <w:rsid w:val="00C61B53"/>
    <w:rsid w:val="00C621DA"/>
    <w:rsid w:val="00C62E95"/>
    <w:rsid w:val="00C63600"/>
    <w:rsid w:val="00C64664"/>
    <w:rsid w:val="00C64835"/>
    <w:rsid w:val="00C64DD8"/>
    <w:rsid w:val="00C65122"/>
    <w:rsid w:val="00C6521A"/>
    <w:rsid w:val="00C656E2"/>
    <w:rsid w:val="00C67268"/>
    <w:rsid w:val="00C672FF"/>
    <w:rsid w:val="00C67329"/>
    <w:rsid w:val="00C70137"/>
    <w:rsid w:val="00C7040E"/>
    <w:rsid w:val="00C70414"/>
    <w:rsid w:val="00C70875"/>
    <w:rsid w:val="00C709E2"/>
    <w:rsid w:val="00C70CD5"/>
    <w:rsid w:val="00C71441"/>
    <w:rsid w:val="00C72F40"/>
    <w:rsid w:val="00C72FE1"/>
    <w:rsid w:val="00C736BD"/>
    <w:rsid w:val="00C73ADD"/>
    <w:rsid w:val="00C73CB1"/>
    <w:rsid w:val="00C754A2"/>
    <w:rsid w:val="00C75741"/>
    <w:rsid w:val="00C75E40"/>
    <w:rsid w:val="00C76341"/>
    <w:rsid w:val="00C77EA9"/>
    <w:rsid w:val="00C815EA"/>
    <w:rsid w:val="00C818D4"/>
    <w:rsid w:val="00C81AF3"/>
    <w:rsid w:val="00C82440"/>
    <w:rsid w:val="00C82626"/>
    <w:rsid w:val="00C829EA"/>
    <w:rsid w:val="00C83416"/>
    <w:rsid w:val="00C8404B"/>
    <w:rsid w:val="00C84056"/>
    <w:rsid w:val="00C841BA"/>
    <w:rsid w:val="00C84388"/>
    <w:rsid w:val="00C85ABB"/>
    <w:rsid w:val="00C8625E"/>
    <w:rsid w:val="00C866A1"/>
    <w:rsid w:val="00C86871"/>
    <w:rsid w:val="00C8696B"/>
    <w:rsid w:val="00C86AF6"/>
    <w:rsid w:val="00C86D05"/>
    <w:rsid w:val="00C87869"/>
    <w:rsid w:val="00C878BB"/>
    <w:rsid w:val="00C87936"/>
    <w:rsid w:val="00C87C2E"/>
    <w:rsid w:val="00C91CA1"/>
    <w:rsid w:val="00C91DE4"/>
    <w:rsid w:val="00C92840"/>
    <w:rsid w:val="00C92860"/>
    <w:rsid w:val="00C93079"/>
    <w:rsid w:val="00C93457"/>
    <w:rsid w:val="00C9360A"/>
    <w:rsid w:val="00C94B46"/>
    <w:rsid w:val="00C95764"/>
    <w:rsid w:val="00C95B44"/>
    <w:rsid w:val="00C96247"/>
    <w:rsid w:val="00C97317"/>
    <w:rsid w:val="00C97F6E"/>
    <w:rsid w:val="00CA01C9"/>
    <w:rsid w:val="00CA052E"/>
    <w:rsid w:val="00CA128F"/>
    <w:rsid w:val="00CA1365"/>
    <w:rsid w:val="00CA191E"/>
    <w:rsid w:val="00CA251B"/>
    <w:rsid w:val="00CA2692"/>
    <w:rsid w:val="00CA282A"/>
    <w:rsid w:val="00CA295B"/>
    <w:rsid w:val="00CA3D24"/>
    <w:rsid w:val="00CA4A99"/>
    <w:rsid w:val="00CA5F7D"/>
    <w:rsid w:val="00CA66E5"/>
    <w:rsid w:val="00CA77E4"/>
    <w:rsid w:val="00CA7F30"/>
    <w:rsid w:val="00CB0C40"/>
    <w:rsid w:val="00CB1B47"/>
    <w:rsid w:val="00CB1D57"/>
    <w:rsid w:val="00CB20A6"/>
    <w:rsid w:val="00CB212C"/>
    <w:rsid w:val="00CB25A6"/>
    <w:rsid w:val="00CB2A6A"/>
    <w:rsid w:val="00CB2E49"/>
    <w:rsid w:val="00CB2E93"/>
    <w:rsid w:val="00CB49E9"/>
    <w:rsid w:val="00CB537C"/>
    <w:rsid w:val="00CB578C"/>
    <w:rsid w:val="00CB5915"/>
    <w:rsid w:val="00CB5A0A"/>
    <w:rsid w:val="00CB644A"/>
    <w:rsid w:val="00CB6972"/>
    <w:rsid w:val="00CC0836"/>
    <w:rsid w:val="00CC10BB"/>
    <w:rsid w:val="00CC2667"/>
    <w:rsid w:val="00CC2F8F"/>
    <w:rsid w:val="00CC3CB3"/>
    <w:rsid w:val="00CC4142"/>
    <w:rsid w:val="00CC5CBC"/>
    <w:rsid w:val="00CC772F"/>
    <w:rsid w:val="00CC773E"/>
    <w:rsid w:val="00CD01BD"/>
    <w:rsid w:val="00CD184D"/>
    <w:rsid w:val="00CD1A6F"/>
    <w:rsid w:val="00CD2B51"/>
    <w:rsid w:val="00CD3DA5"/>
    <w:rsid w:val="00CD4871"/>
    <w:rsid w:val="00CD49EF"/>
    <w:rsid w:val="00CD50F8"/>
    <w:rsid w:val="00CD55C2"/>
    <w:rsid w:val="00CD5FEA"/>
    <w:rsid w:val="00CD6D1B"/>
    <w:rsid w:val="00CD6EF4"/>
    <w:rsid w:val="00CD72CC"/>
    <w:rsid w:val="00CD72F2"/>
    <w:rsid w:val="00CD7478"/>
    <w:rsid w:val="00CD7695"/>
    <w:rsid w:val="00CD76A3"/>
    <w:rsid w:val="00CD77D8"/>
    <w:rsid w:val="00CD7995"/>
    <w:rsid w:val="00CE0CA7"/>
    <w:rsid w:val="00CE12F6"/>
    <w:rsid w:val="00CE1E23"/>
    <w:rsid w:val="00CE1FF7"/>
    <w:rsid w:val="00CE371A"/>
    <w:rsid w:val="00CE4097"/>
    <w:rsid w:val="00CE45A4"/>
    <w:rsid w:val="00CE6D45"/>
    <w:rsid w:val="00CE6ECC"/>
    <w:rsid w:val="00CE7CE7"/>
    <w:rsid w:val="00CE7F2A"/>
    <w:rsid w:val="00CF0184"/>
    <w:rsid w:val="00CF1714"/>
    <w:rsid w:val="00CF1BDB"/>
    <w:rsid w:val="00CF1CCE"/>
    <w:rsid w:val="00CF1F3E"/>
    <w:rsid w:val="00CF22BA"/>
    <w:rsid w:val="00CF2EDF"/>
    <w:rsid w:val="00CF2F8E"/>
    <w:rsid w:val="00CF30D7"/>
    <w:rsid w:val="00CF5514"/>
    <w:rsid w:val="00CF5BD8"/>
    <w:rsid w:val="00CF6A91"/>
    <w:rsid w:val="00CF6E17"/>
    <w:rsid w:val="00CF7D9D"/>
    <w:rsid w:val="00D00038"/>
    <w:rsid w:val="00D002CA"/>
    <w:rsid w:val="00D0127A"/>
    <w:rsid w:val="00D016F1"/>
    <w:rsid w:val="00D01C10"/>
    <w:rsid w:val="00D02367"/>
    <w:rsid w:val="00D03334"/>
    <w:rsid w:val="00D033AE"/>
    <w:rsid w:val="00D03AB3"/>
    <w:rsid w:val="00D040A9"/>
    <w:rsid w:val="00D04474"/>
    <w:rsid w:val="00D04586"/>
    <w:rsid w:val="00D0485E"/>
    <w:rsid w:val="00D04C01"/>
    <w:rsid w:val="00D04D14"/>
    <w:rsid w:val="00D05E3C"/>
    <w:rsid w:val="00D06C7C"/>
    <w:rsid w:val="00D07B64"/>
    <w:rsid w:val="00D112EC"/>
    <w:rsid w:val="00D11423"/>
    <w:rsid w:val="00D11987"/>
    <w:rsid w:val="00D11D24"/>
    <w:rsid w:val="00D13AE3"/>
    <w:rsid w:val="00D13DB3"/>
    <w:rsid w:val="00D14D7D"/>
    <w:rsid w:val="00D15148"/>
    <w:rsid w:val="00D158BA"/>
    <w:rsid w:val="00D1595C"/>
    <w:rsid w:val="00D15C57"/>
    <w:rsid w:val="00D1641F"/>
    <w:rsid w:val="00D16E03"/>
    <w:rsid w:val="00D17C25"/>
    <w:rsid w:val="00D17D21"/>
    <w:rsid w:val="00D201BE"/>
    <w:rsid w:val="00D207D0"/>
    <w:rsid w:val="00D209C3"/>
    <w:rsid w:val="00D21416"/>
    <w:rsid w:val="00D2169E"/>
    <w:rsid w:val="00D224DF"/>
    <w:rsid w:val="00D22965"/>
    <w:rsid w:val="00D22C65"/>
    <w:rsid w:val="00D22D43"/>
    <w:rsid w:val="00D23B0E"/>
    <w:rsid w:val="00D246DB"/>
    <w:rsid w:val="00D25483"/>
    <w:rsid w:val="00D258CB"/>
    <w:rsid w:val="00D25B17"/>
    <w:rsid w:val="00D25D08"/>
    <w:rsid w:val="00D26692"/>
    <w:rsid w:val="00D26886"/>
    <w:rsid w:val="00D268E5"/>
    <w:rsid w:val="00D26988"/>
    <w:rsid w:val="00D27393"/>
    <w:rsid w:val="00D27F77"/>
    <w:rsid w:val="00D301DB"/>
    <w:rsid w:val="00D301F7"/>
    <w:rsid w:val="00D305F1"/>
    <w:rsid w:val="00D30AD1"/>
    <w:rsid w:val="00D30F5A"/>
    <w:rsid w:val="00D3118F"/>
    <w:rsid w:val="00D314D1"/>
    <w:rsid w:val="00D32C37"/>
    <w:rsid w:val="00D32D0B"/>
    <w:rsid w:val="00D34195"/>
    <w:rsid w:val="00D34684"/>
    <w:rsid w:val="00D346E0"/>
    <w:rsid w:val="00D34EC1"/>
    <w:rsid w:val="00D36804"/>
    <w:rsid w:val="00D36FDA"/>
    <w:rsid w:val="00D374F6"/>
    <w:rsid w:val="00D375A4"/>
    <w:rsid w:val="00D406B6"/>
    <w:rsid w:val="00D40F2B"/>
    <w:rsid w:val="00D42A0B"/>
    <w:rsid w:val="00D42CBA"/>
    <w:rsid w:val="00D42FFD"/>
    <w:rsid w:val="00D442FC"/>
    <w:rsid w:val="00D45FC9"/>
    <w:rsid w:val="00D46D74"/>
    <w:rsid w:val="00D47124"/>
    <w:rsid w:val="00D473D8"/>
    <w:rsid w:val="00D479F2"/>
    <w:rsid w:val="00D47F5B"/>
    <w:rsid w:val="00D50379"/>
    <w:rsid w:val="00D50C73"/>
    <w:rsid w:val="00D51DA1"/>
    <w:rsid w:val="00D52164"/>
    <w:rsid w:val="00D53251"/>
    <w:rsid w:val="00D536A7"/>
    <w:rsid w:val="00D537C1"/>
    <w:rsid w:val="00D54337"/>
    <w:rsid w:val="00D5477E"/>
    <w:rsid w:val="00D55CEF"/>
    <w:rsid w:val="00D56FA0"/>
    <w:rsid w:val="00D57F0A"/>
    <w:rsid w:val="00D57FDE"/>
    <w:rsid w:val="00D60111"/>
    <w:rsid w:val="00D60DCA"/>
    <w:rsid w:val="00D611F2"/>
    <w:rsid w:val="00D6263A"/>
    <w:rsid w:val="00D63A3D"/>
    <w:rsid w:val="00D6427A"/>
    <w:rsid w:val="00D6448A"/>
    <w:rsid w:val="00D64495"/>
    <w:rsid w:val="00D645CF"/>
    <w:rsid w:val="00D65029"/>
    <w:rsid w:val="00D652CF"/>
    <w:rsid w:val="00D65980"/>
    <w:rsid w:val="00D65A5B"/>
    <w:rsid w:val="00D667C4"/>
    <w:rsid w:val="00D668B6"/>
    <w:rsid w:val="00D672A3"/>
    <w:rsid w:val="00D67905"/>
    <w:rsid w:val="00D67E7E"/>
    <w:rsid w:val="00D71141"/>
    <w:rsid w:val="00D71514"/>
    <w:rsid w:val="00D71526"/>
    <w:rsid w:val="00D71E5A"/>
    <w:rsid w:val="00D74865"/>
    <w:rsid w:val="00D76D61"/>
    <w:rsid w:val="00D77941"/>
    <w:rsid w:val="00D80A61"/>
    <w:rsid w:val="00D80BA4"/>
    <w:rsid w:val="00D8149B"/>
    <w:rsid w:val="00D82884"/>
    <w:rsid w:val="00D82925"/>
    <w:rsid w:val="00D82A81"/>
    <w:rsid w:val="00D832F8"/>
    <w:rsid w:val="00D84AF0"/>
    <w:rsid w:val="00D84F9C"/>
    <w:rsid w:val="00D859D1"/>
    <w:rsid w:val="00D85ADE"/>
    <w:rsid w:val="00D85BA7"/>
    <w:rsid w:val="00D86D6A"/>
    <w:rsid w:val="00D8742C"/>
    <w:rsid w:val="00D87922"/>
    <w:rsid w:val="00D904A3"/>
    <w:rsid w:val="00D90759"/>
    <w:rsid w:val="00D90D07"/>
    <w:rsid w:val="00D917B5"/>
    <w:rsid w:val="00D92390"/>
    <w:rsid w:val="00D92435"/>
    <w:rsid w:val="00D9250A"/>
    <w:rsid w:val="00D925D7"/>
    <w:rsid w:val="00D92712"/>
    <w:rsid w:val="00D93065"/>
    <w:rsid w:val="00D9329F"/>
    <w:rsid w:val="00D9381B"/>
    <w:rsid w:val="00D9488A"/>
    <w:rsid w:val="00D94CB1"/>
    <w:rsid w:val="00D95480"/>
    <w:rsid w:val="00D95B84"/>
    <w:rsid w:val="00D9601A"/>
    <w:rsid w:val="00D96259"/>
    <w:rsid w:val="00D96546"/>
    <w:rsid w:val="00D96690"/>
    <w:rsid w:val="00D96B0D"/>
    <w:rsid w:val="00D96B4C"/>
    <w:rsid w:val="00D96CCA"/>
    <w:rsid w:val="00D96DF3"/>
    <w:rsid w:val="00D96F28"/>
    <w:rsid w:val="00D9725D"/>
    <w:rsid w:val="00D976B6"/>
    <w:rsid w:val="00DA028C"/>
    <w:rsid w:val="00DA0A0F"/>
    <w:rsid w:val="00DA1401"/>
    <w:rsid w:val="00DA1429"/>
    <w:rsid w:val="00DA160A"/>
    <w:rsid w:val="00DA2B52"/>
    <w:rsid w:val="00DA2BD1"/>
    <w:rsid w:val="00DA30A9"/>
    <w:rsid w:val="00DA3480"/>
    <w:rsid w:val="00DA41DB"/>
    <w:rsid w:val="00DA4D38"/>
    <w:rsid w:val="00DA4EC1"/>
    <w:rsid w:val="00DA4EE8"/>
    <w:rsid w:val="00DA599D"/>
    <w:rsid w:val="00DA5BF2"/>
    <w:rsid w:val="00DA5D72"/>
    <w:rsid w:val="00DA673E"/>
    <w:rsid w:val="00DA6B65"/>
    <w:rsid w:val="00DA7979"/>
    <w:rsid w:val="00DA7D09"/>
    <w:rsid w:val="00DA7EC7"/>
    <w:rsid w:val="00DA7EDA"/>
    <w:rsid w:val="00DB11DB"/>
    <w:rsid w:val="00DB12C4"/>
    <w:rsid w:val="00DB2AEA"/>
    <w:rsid w:val="00DB3919"/>
    <w:rsid w:val="00DB3B92"/>
    <w:rsid w:val="00DB41B3"/>
    <w:rsid w:val="00DB4DAD"/>
    <w:rsid w:val="00DB59F0"/>
    <w:rsid w:val="00DB5DA9"/>
    <w:rsid w:val="00DB6821"/>
    <w:rsid w:val="00DB7526"/>
    <w:rsid w:val="00DB75D0"/>
    <w:rsid w:val="00DB79DB"/>
    <w:rsid w:val="00DC02DF"/>
    <w:rsid w:val="00DC054D"/>
    <w:rsid w:val="00DC065E"/>
    <w:rsid w:val="00DC0855"/>
    <w:rsid w:val="00DC085E"/>
    <w:rsid w:val="00DC0BF3"/>
    <w:rsid w:val="00DC0F06"/>
    <w:rsid w:val="00DC1DDF"/>
    <w:rsid w:val="00DC213A"/>
    <w:rsid w:val="00DC2343"/>
    <w:rsid w:val="00DC26C3"/>
    <w:rsid w:val="00DC2A1F"/>
    <w:rsid w:val="00DC3A75"/>
    <w:rsid w:val="00DC5838"/>
    <w:rsid w:val="00DC5FFB"/>
    <w:rsid w:val="00DC6633"/>
    <w:rsid w:val="00DC6B59"/>
    <w:rsid w:val="00DC7D70"/>
    <w:rsid w:val="00DD109D"/>
    <w:rsid w:val="00DD19A2"/>
    <w:rsid w:val="00DD1AB0"/>
    <w:rsid w:val="00DD2852"/>
    <w:rsid w:val="00DD2EB8"/>
    <w:rsid w:val="00DD3B25"/>
    <w:rsid w:val="00DD524D"/>
    <w:rsid w:val="00DD5789"/>
    <w:rsid w:val="00DD63CB"/>
    <w:rsid w:val="00DD68EF"/>
    <w:rsid w:val="00DE06F7"/>
    <w:rsid w:val="00DE0819"/>
    <w:rsid w:val="00DE08E5"/>
    <w:rsid w:val="00DE0ABB"/>
    <w:rsid w:val="00DE1EDA"/>
    <w:rsid w:val="00DE34E8"/>
    <w:rsid w:val="00DE3699"/>
    <w:rsid w:val="00DE3D90"/>
    <w:rsid w:val="00DE42B7"/>
    <w:rsid w:val="00DE443C"/>
    <w:rsid w:val="00DE4665"/>
    <w:rsid w:val="00DE5596"/>
    <w:rsid w:val="00DE6197"/>
    <w:rsid w:val="00DE6300"/>
    <w:rsid w:val="00DE702F"/>
    <w:rsid w:val="00DE7990"/>
    <w:rsid w:val="00DF0B0B"/>
    <w:rsid w:val="00DF2288"/>
    <w:rsid w:val="00DF229C"/>
    <w:rsid w:val="00DF3B0F"/>
    <w:rsid w:val="00DF4CE0"/>
    <w:rsid w:val="00DF4FD8"/>
    <w:rsid w:val="00DF55A2"/>
    <w:rsid w:val="00DF58F2"/>
    <w:rsid w:val="00DF5A12"/>
    <w:rsid w:val="00DF7C29"/>
    <w:rsid w:val="00E00703"/>
    <w:rsid w:val="00E00D8D"/>
    <w:rsid w:val="00E01B46"/>
    <w:rsid w:val="00E02038"/>
    <w:rsid w:val="00E03332"/>
    <w:rsid w:val="00E04914"/>
    <w:rsid w:val="00E04D68"/>
    <w:rsid w:val="00E0669E"/>
    <w:rsid w:val="00E06BDC"/>
    <w:rsid w:val="00E07B1E"/>
    <w:rsid w:val="00E07D8E"/>
    <w:rsid w:val="00E1013A"/>
    <w:rsid w:val="00E106AA"/>
    <w:rsid w:val="00E1091E"/>
    <w:rsid w:val="00E10EB1"/>
    <w:rsid w:val="00E10ED1"/>
    <w:rsid w:val="00E1168C"/>
    <w:rsid w:val="00E11D93"/>
    <w:rsid w:val="00E120ED"/>
    <w:rsid w:val="00E13A8E"/>
    <w:rsid w:val="00E14A47"/>
    <w:rsid w:val="00E1509D"/>
    <w:rsid w:val="00E154F0"/>
    <w:rsid w:val="00E1558B"/>
    <w:rsid w:val="00E16110"/>
    <w:rsid w:val="00E16DE0"/>
    <w:rsid w:val="00E16E80"/>
    <w:rsid w:val="00E21224"/>
    <w:rsid w:val="00E21296"/>
    <w:rsid w:val="00E2255F"/>
    <w:rsid w:val="00E225A8"/>
    <w:rsid w:val="00E22C3F"/>
    <w:rsid w:val="00E22D2F"/>
    <w:rsid w:val="00E23018"/>
    <w:rsid w:val="00E2316D"/>
    <w:rsid w:val="00E2337D"/>
    <w:rsid w:val="00E23B92"/>
    <w:rsid w:val="00E2442F"/>
    <w:rsid w:val="00E2528B"/>
    <w:rsid w:val="00E25F07"/>
    <w:rsid w:val="00E25F31"/>
    <w:rsid w:val="00E26401"/>
    <w:rsid w:val="00E26AEB"/>
    <w:rsid w:val="00E26E5B"/>
    <w:rsid w:val="00E27203"/>
    <w:rsid w:val="00E273C7"/>
    <w:rsid w:val="00E30169"/>
    <w:rsid w:val="00E31FBD"/>
    <w:rsid w:val="00E32119"/>
    <w:rsid w:val="00E331FF"/>
    <w:rsid w:val="00E3369A"/>
    <w:rsid w:val="00E349A0"/>
    <w:rsid w:val="00E349B9"/>
    <w:rsid w:val="00E36987"/>
    <w:rsid w:val="00E373DA"/>
    <w:rsid w:val="00E37BB4"/>
    <w:rsid w:val="00E37F17"/>
    <w:rsid w:val="00E40822"/>
    <w:rsid w:val="00E40F65"/>
    <w:rsid w:val="00E41944"/>
    <w:rsid w:val="00E41E94"/>
    <w:rsid w:val="00E42FF1"/>
    <w:rsid w:val="00E43753"/>
    <w:rsid w:val="00E44481"/>
    <w:rsid w:val="00E4482E"/>
    <w:rsid w:val="00E44D1D"/>
    <w:rsid w:val="00E450DB"/>
    <w:rsid w:val="00E4534D"/>
    <w:rsid w:val="00E45625"/>
    <w:rsid w:val="00E47142"/>
    <w:rsid w:val="00E47290"/>
    <w:rsid w:val="00E473DC"/>
    <w:rsid w:val="00E47719"/>
    <w:rsid w:val="00E47946"/>
    <w:rsid w:val="00E51562"/>
    <w:rsid w:val="00E5181E"/>
    <w:rsid w:val="00E51D73"/>
    <w:rsid w:val="00E521B7"/>
    <w:rsid w:val="00E529DB"/>
    <w:rsid w:val="00E52A4A"/>
    <w:rsid w:val="00E5313E"/>
    <w:rsid w:val="00E53176"/>
    <w:rsid w:val="00E53F0A"/>
    <w:rsid w:val="00E53F48"/>
    <w:rsid w:val="00E557CA"/>
    <w:rsid w:val="00E56655"/>
    <w:rsid w:val="00E570A4"/>
    <w:rsid w:val="00E57614"/>
    <w:rsid w:val="00E57DCF"/>
    <w:rsid w:val="00E60AD4"/>
    <w:rsid w:val="00E60B1A"/>
    <w:rsid w:val="00E6123D"/>
    <w:rsid w:val="00E61463"/>
    <w:rsid w:val="00E61DA7"/>
    <w:rsid w:val="00E63550"/>
    <w:rsid w:val="00E64422"/>
    <w:rsid w:val="00E64C30"/>
    <w:rsid w:val="00E6549F"/>
    <w:rsid w:val="00E669E6"/>
    <w:rsid w:val="00E675B1"/>
    <w:rsid w:val="00E70501"/>
    <w:rsid w:val="00E70542"/>
    <w:rsid w:val="00E70785"/>
    <w:rsid w:val="00E70A7A"/>
    <w:rsid w:val="00E70C48"/>
    <w:rsid w:val="00E7240C"/>
    <w:rsid w:val="00E7299C"/>
    <w:rsid w:val="00E72BFF"/>
    <w:rsid w:val="00E7491F"/>
    <w:rsid w:val="00E75C8B"/>
    <w:rsid w:val="00E761F1"/>
    <w:rsid w:val="00E765BF"/>
    <w:rsid w:val="00E77C71"/>
    <w:rsid w:val="00E81ECF"/>
    <w:rsid w:val="00E81FC8"/>
    <w:rsid w:val="00E823E9"/>
    <w:rsid w:val="00E82CFB"/>
    <w:rsid w:val="00E832DF"/>
    <w:rsid w:val="00E83381"/>
    <w:rsid w:val="00E84BFF"/>
    <w:rsid w:val="00E84E0C"/>
    <w:rsid w:val="00E855BB"/>
    <w:rsid w:val="00E855FC"/>
    <w:rsid w:val="00E85A8C"/>
    <w:rsid w:val="00E85D13"/>
    <w:rsid w:val="00E85EC6"/>
    <w:rsid w:val="00E85FBE"/>
    <w:rsid w:val="00E860CF"/>
    <w:rsid w:val="00E86181"/>
    <w:rsid w:val="00E876D5"/>
    <w:rsid w:val="00E904FE"/>
    <w:rsid w:val="00E90D91"/>
    <w:rsid w:val="00E911EA"/>
    <w:rsid w:val="00E91466"/>
    <w:rsid w:val="00E91F64"/>
    <w:rsid w:val="00E93135"/>
    <w:rsid w:val="00E93787"/>
    <w:rsid w:val="00E93A1A"/>
    <w:rsid w:val="00E9425F"/>
    <w:rsid w:val="00E94356"/>
    <w:rsid w:val="00E94B24"/>
    <w:rsid w:val="00E95168"/>
    <w:rsid w:val="00E95BD4"/>
    <w:rsid w:val="00E95D2D"/>
    <w:rsid w:val="00E96059"/>
    <w:rsid w:val="00E96601"/>
    <w:rsid w:val="00EA01BD"/>
    <w:rsid w:val="00EA038A"/>
    <w:rsid w:val="00EA0DB3"/>
    <w:rsid w:val="00EA2AF0"/>
    <w:rsid w:val="00EA2C88"/>
    <w:rsid w:val="00EA32D0"/>
    <w:rsid w:val="00EA3373"/>
    <w:rsid w:val="00EA3962"/>
    <w:rsid w:val="00EA3B0C"/>
    <w:rsid w:val="00EA3B28"/>
    <w:rsid w:val="00EA510F"/>
    <w:rsid w:val="00EA525F"/>
    <w:rsid w:val="00EA552A"/>
    <w:rsid w:val="00EA5A45"/>
    <w:rsid w:val="00EA63CB"/>
    <w:rsid w:val="00EA75F0"/>
    <w:rsid w:val="00EB09C5"/>
    <w:rsid w:val="00EB10FC"/>
    <w:rsid w:val="00EB1875"/>
    <w:rsid w:val="00EB1A7B"/>
    <w:rsid w:val="00EB26EE"/>
    <w:rsid w:val="00EB2F71"/>
    <w:rsid w:val="00EB31C4"/>
    <w:rsid w:val="00EB3378"/>
    <w:rsid w:val="00EB3B6F"/>
    <w:rsid w:val="00EB440C"/>
    <w:rsid w:val="00EB4AD7"/>
    <w:rsid w:val="00EB5747"/>
    <w:rsid w:val="00EB622A"/>
    <w:rsid w:val="00EB629C"/>
    <w:rsid w:val="00EB63B3"/>
    <w:rsid w:val="00EB6919"/>
    <w:rsid w:val="00EB69AD"/>
    <w:rsid w:val="00EB6A3E"/>
    <w:rsid w:val="00EB6B7F"/>
    <w:rsid w:val="00EB6FAC"/>
    <w:rsid w:val="00EB73E3"/>
    <w:rsid w:val="00EC012E"/>
    <w:rsid w:val="00EC1259"/>
    <w:rsid w:val="00EC129C"/>
    <w:rsid w:val="00EC1887"/>
    <w:rsid w:val="00EC2345"/>
    <w:rsid w:val="00EC4257"/>
    <w:rsid w:val="00EC5B89"/>
    <w:rsid w:val="00EC66CC"/>
    <w:rsid w:val="00ED17C5"/>
    <w:rsid w:val="00ED2572"/>
    <w:rsid w:val="00ED28AE"/>
    <w:rsid w:val="00ED2C6F"/>
    <w:rsid w:val="00ED37C0"/>
    <w:rsid w:val="00ED3C6F"/>
    <w:rsid w:val="00ED4D0A"/>
    <w:rsid w:val="00ED50C7"/>
    <w:rsid w:val="00ED578F"/>
    <w:rsid w:val="00ED5967"/>
    <w:rsid w:val="00ED6CC8"/>
    <w:rsid w:val="00ED6DBA"/>
    <w:rsid w:val="00ED6FD7"/>
    <w:rsid w:val="00ED724F"/>
    <w:rsid w:val="00ED73E9"/>
    <w:rsid w:val="00ED77C5"/>
    <w:rsid w:val="00ED7A9E"/>
    <w:rsid w:val="00ED7EB9"/>
    <w:rsid w:val="00EE00FB"/>
    <w:rsid w:val="00EE026A"/>
    <w:rsid w:val="00EE1157"/>
    <w:rsid w:val="00EE18E6"/>
    <w:rsid w:val="00EE1D6C"/>
    <w:rsid w:val="00EE1F79"/>
    <w:rsid w:val="00EE3582"/>
    <w:rsid w:val="00EE366B"/>
    <w:rsid w:val="00EE3827"/>
    <w:rsid w:val="00EE455A"/>
    <w:rsid w:val="00EE52BD"/>
    <w:rsid w:val="00EE5861"/>
    <w:rsid w:val="00EE601F"/>
    <w:rsid w:val="00EE6150"/>
    <w:rsid w:val="00EE65CB"/>
    <w:rsid w:val="00EE69D8"/>
    <w:rsid w:val="00EE745C"/>
    <w:rsid w:val="00EE7A8E"/>
    <w:rsid w:val="00EF02C8"/>
    <w:rsid w:val="00EF03E2"/>
    <w:rsid w:val="00EF0F49"/>
    <w:rsid w:val="00EF1586"/>
    <w:rsid w:val="00EF1D85"/>
    <w:rsid w:val="00EF1D96"/>
    <w:rsid w:val="00EF24A1"/>
    <w:rsid w:val="00EF25E8"/>
    <w:rsid w:val="00EF26F2"/>
    <w:rsid w:val="00EF2F9D"/>
    <w:rsid w:val="00EF3315"/>
    <w:rsid w:val="00EF4023"/>
    <w:rsid w:val="00EF4629"/>
    <w:rsid w:val="00EF4DB8"/>
    <w:rsid w:val="00EF586A"/>
    <w:rsid w:val="00EF59DC"/>
    <w:rsid w:val="00EF6070"/>
    <w:rsid w:val="00EF6269"/>
    <w:rsid w:val="00EF672A"/>
    <w:rsid w:val="00EF6904"/>
    <w:rsid w:val="00EF703A"/>
    <w:rsid w:val="00EF79CD"/>
    <w:rsid w:val="00EF7E67"/>
    <w:rsid w:val="00F00341"/>
    <w:rsid w:val="00F0045C"/>
    <w:rsid w:val="00F01066"/>
    <w:rsid w:val="00F01315"/>
    <w:rsid w:val="00F0158D"/>
    <w:rsid w:val="00F0173C"/>
    <w:rsid w:val="00F01C54"/>
    <w:rsid w:val="00F01EDE"/>
    <w:rsid w:val="00F01F1C"/>
    <w:rsid w:val="00F02409"/>
    <w:rsid w:val="00F031CD"/>
    <w:rsid w:val="00F03445"/>
    <w:rsid w:val="00F034D7"/>
    <w:rsid w:val="00F0364D"/>
    <w:rsid w:val="00F04053"/>
    <w:rsid w:val="00F041A7"/>
    <w:rsid w:val="00F04F28"/>
    <w:rsid w:val="00F04FE0"/>
    <w:rsid w:val="00F0530C"/>
    <w:rsid w:val="00F05442"/>
    <w:rsid w:val="00F057A9"/>
    <w:rsid w:val="00F05DFE"/>
    <w:rsid w:val="00F06CAF"/>
    <w:rsid w:val="00F070EE"/>
    <w:rsid w:val="00F070FA"/>
    <w:rsid w:val="00F07170"/>
    <w:rsid w:val="00F07B50"/>
    <w:rsid w:val="00F10410"/>
    <w:rsid w:val="00F11139"/>
    <w:rsid w:val="00F11683"/>
    <w:rsid w:val="00F117D6"/>
    <w:rsid w:val="00F1363F"/>
    <w:rsid w:val="00F1366B"/>
    <w:rsid w:val="00F13F8B"/>
    <w:rsid w:val="00F149F0"/>
    <w:rsid w:val="00F1554D"/>
    <w:rsid w:val="00F15C38"/>
    <w:rsid w:val="00F16269"/>
    <w:rsid w:val="00F17552"/>
    <w:rsid w:val="00F1755F"/>
    <w:rsid w:val="00F179FA"/>
    <w:rsid w:val="00F17C61"/>
    <w:rsid w:val="00F17FB7"/>
    <w:rsid w:val="00F2017A"/>
    <w:rsid w:val="00F2115F"/>
    <w:rsid w:val="00F2138F"/>
    <w:rsid w:val="00F21B50"/>
    <w:rsid w:val="00F234E1"/>
    <w:rsid w:val="00F24754"/>
    <w:rsid w:val="00F24EEF"/>
    <w:rsid w:val="00F24F16"/>
    <w:rsid w:val="00F253EA"/>
    <w:rsid w:val="00F25516"/>
    <w:rsid w:val="00F25C36"/>
    <w:rsid w:val="00F25DC3"/>
    <w:rsid w:val="00F26530"/>
    <w:rsid w:val="00F26582"/>
    <w:rsid w:val="00F27821"/>
    <w:rsid w:val="00F2793B"/>
    <w:rsid w:val="00F30E88"/>
    <w:rsid w:val="00F317C7"/>
    <w:rsid w:val="00F317F8"/>
    <w:rsid w:val="00F31B42"/>
    <w:rsid w:val="00F31BAB"/>
    <w:rsid w:val="00F31EE7"/>
    <w:rsid w:val="00F3222C"/>
    <w:rsid w:val="00F3224C"/>
    <w:rsid w:val="00F32B14"/>
    <w:rsid w:val="00F32F13"/>
    <w:rsid w:val="00F33250"/>
    <w:rsid w:val="00F33BCC"/>
    <w:rsid w:val="00F34E19"/>
    <w:rsid w:val="00F34F43"/>
    <w:rsid w:val="00F3603C"/>
    <w:rsid w:val="00F374CE"/>
    <w:rsid w:val="00F374FE"/>
    <w:rsid w:val="00F37E25"/>
    <w:rsid w:val="00F40466"/>
    <w:rsid w:val="00F40771"/>
    <w:rsid w:val="00F412BB"/>
    <w:rsid w:val="00F4135F"/>
    <w:rsid w:val="00F414C5"/>
    <w:rsid w:val="00F414CF"/>
    <w:rsid w:val="00F415B2"/>
    <w:rsid w:val="00F418DA"/>
    <w:rsid w:val="00F429A4"/>
    <w:rsid w:val="00F4346B"/>
    <w:rsid w:val="00F435C4"/>
    <w:rsid w:val="00F43A21"/>
    <w:rsid w:val="00F4438F"/>
    <w:rsid w:val="00F444FB"/>
    <w:rsid w:val="00F45FBE"/>
    <w:rsid w:val="00F45FC7"/>
    <w:rsid w:val="00F467A5"/>
    <w:rsid w:val="00F5088D"/>
    <w:rsid w:val="00F511B7"/>
    <w:rsid w:val="00F51A03"/>
    <w:rsid w:val="00F52790"/>
    <w:rsid w:val="00F5546C"/>
    <w:rsid w:val="00F55825"/>
    <w:rsid w:val="00F559E8"/>
    <w:rsid w:val="00F55B1E"/>
    <w:rsid w:val="00F57699"/>
    <w:rsid w:val="00F57E66"/>
    <w:rsid w:val="00F61530"/>
    <w:rsid w:val="00F61C83"/>
    <w:rsid w:val="00F61D91"/>
    <w:rsid w:val="00F623FA"/>
    <w:rsid w:val="00F62547"/>
    <w:rsid w:val="00F6365C"/>
    <w:rsid w:val="00F63828"/>
    <w:rsid w:val="00F63FB6"/>
    <w:rsid w:val="00F64586"/>
    <w:rsid w:val="00F645ED"/>
    <w:rsid w:val="00F652D6"/>
    <w:rsid w:val="00F65474"/>
    <w:rsid w:val="00F6563C"/>
    <w:rsid w:val="00F65986"/>
    <w:rsid w:val="00F65CD7"/>
    <w:rsid w:val="00F65F83"/>
    <w:rsid w:val="00F661A5"/>
    <w:rsid w:val="00F66A87"/>
    <w:rsid w:val="00F66CDE"/>
    <w:rsid w:val="00F67318"/>
    <w:rsid w:val="00F673CF"/>
    <w:rsid w:val="00F6772E"/>
    <w:rsid w:val="00F714F3"/>
    <w:rsid w:val="00F715BB"/>
    <w:rsid w:val="00F71ADD"/>
    <w:rsid w:val="00F72010"/>
    <w:rsid w:val="00F720BA"/>
    <w:rsid w:val="00F724D0"/>
    <w:rsid w:val="00F72EA1"/>
    <w:rsid w:val="00F73880"/>
    <w:rsid w:val="00F73CAE"/>
    <w:rsid w:val="00F74443"/>
    <w:rsid w:val="00F7447B"/>
    <w:rsid w:val="00F74972"/>
    <w:rsid w:val="00F7504D"/>
    <w:rsid w:val="00F754A6"/>
    <w:rsid w:val="00F75BE3"/>
    <w:rsid w:val="00F75FCC"/>
    <w:rsid w:val="00F768DD"/>
    <w:rsid w:val="00F76E91"/>
    <w:rsid w:val="00F770E6"/>
    <w:rsid w:val="00F81D15"/>
    <w:rsid w:val="00F81F7F"/>
    <w:rsid w:val="00F83E5B"/>
    <w:rsid w:val="00F842C0"/>
    <w:rsid w:val="00F84C43"/>
    <w:rsid w:val="00F853DF"/>
    <w:rsid w:val="00F85799"/>
    <w:rsid w:val="00F858D3"/>
    <w:rsid w:val="00F85C13"/>
    <w:rsid w:val="00F86D37"/>
    <w:rsid w:val="00F870E6"/>
    <w:rsid w:val="00F87EBF"/>
    <w:rsid w:val="00F90D0F"/>
    <w:rsid w:val="00F90D3E"/>
    <w:rsid w:val="00F90D98"/>
    <w:rsid w:val="00F910A5"/>
    <w:rsid w:val="00F91966"/>
    <w:rsid w:val="00F922F3"/>
    <w:rsid w:val="00F940F7"/>
    <w:rsid w:val="00F94551"/>
    <w:rsid w:val="00F94C73"/>
    <w:rsid w:val="00F94EA6"/>
    <w:rsid w:val="00F95A79"/>
    <w:rsid w:val="00F95D19"/>
    <w:rsid w:val="00F9641A"/>
    <w:rsid w:val="00F96632"/>
    <w:rsid w:val="00F9693D"/>
    <w:rsid w:val="00F96A4A"/>
    <w:rsid w:val="00F97B84"/>
    <w:rsid w:val="00FA03A8"/>
    <w:rsid w:val="00FA0995"/>
    <w:rsid w:val="00FA1386"/>
    <w:rsid w:val="00FA1D08"/>
    <w:rsid w:val="00FA2EE9"/>
    <w:rsid w:val="00FA30CD"/>
    <w:rsid w:val="00FA376D"/>
    <w:rsid w:val="00FA3824"/>
    <w:rsid w:val="00FA3DD6"/>
    <w:rsid w:val="00FA43EA"/>
    <w:rsid w:val="00FA496D"/>
    <w:rsid w:val="00FA4DAC"/>
    <w:rsid w:val="00FA565D"/>
    <w:rsid w:val="00FA5AFB"/>
    <w:rsid w:val="00FA6434"/>
    <w:rsid w:val="00FA657C"/>
    <w:rsid w:val="00FA69A6"/>
    <w:rsid w:val="00FA72F3"/>
    <w:rsid w:val="00FA76F6"/>
    <w:rsid w:val="00FB02CC"/>
    <w:rsid w:val="00FB0923"/>
    <w:rsid w:val="00FB1D85"/>
    <w:rsid w:val="00FB2569"/>
    <w:rsid w:val="00FB398A"/>
    <w:rsid w:val="00FB45C3"/>
    <w:rsid w:val="00FB4B0B"/>
    <w:rsid w:val="00FB5CB0"/>
    <w:rsid w:val="00FC02B9"/>
    <w:rsid w:val="00FC0570"/>
    <w:rsid w:val="00FC060E"/>
    <w:rsid w:val="00FC0D0A"/>
    <w:rsid w:val="00FC44ED"/>
    <w:rsid w:val="00FC4D87"/>
    <w:rsid w:val="00FC5ADF"/>
    <w:rsid w:val="00FC700F"/>
    <w:rsid w:val="00FC7DFF"/>
    <w:rsid w:val="00FD00A1"/>
    <w:rsid w:val="00FD0E4D"/>
    <w:rsid w:val="00FD1D4D"/>
    <w:rsid w:val="00FD24A6"/>
    <w:rsid w:val="00FD2DF2"/>
    <w:rsid w:val="00FD46AC"/>
    <w:rsid w:val="00FD51C5"/>
    <w:rsid w:val="00FD5907"/>
    <w:rsid w:val="00FD5E14"/>
    <w:rsid w:val="00FD6600"/>
    <w:rsid w:val="00FD69CD"/>
    <w:rsid w:val="00FD6B08"/>
    <w:rsid w:val="00FD716F"/>
    <w:rsid w:val="00FD76CF"/>
    <w:rsid w:val="00FD7B31"/>
    <w:rsid w:val="00FE000E"/>
    <w:rsid w:val="00FE0198"/>
    <w:rsid w:val="00FE0232"/>
    <w:rsid w:val="00FE10FF"/>
    <w:rsid w:val="00FE1C2B"/>
    <w:rsid w:val="00FE2A4B"/>
    <w:rsid w:val="00FE2BD4"/>
    <w:rsid w:val="00FE30AD"/>
    <w:rsid w:val="00FE4181"/>
    <w:rsid w:val="00FE41B0"/>
    <w:rsid w:val="00FE5290"/>
    <w:rsid w:val="00FE5C3F"/>
    <w:rsid w:val="00FE6038"/>
    <w:rsid w:val="00FE6351"/>
    <w:rsid w:val="00FE6614"/>
    <w:rsid w:val="00FE6A7C"/>
    <w:rsid w:val="00FE7205"/>
    <w:rsid w:val="00FE7F9C"/>
    <w:rsid w:val="00FF011F"/>
    <w:rsid w:val="00FF0734"/>
    <w:rsid w:val="00FF081C"/>
    <w:rsid w:val="00FF098E"/>
    <w:rsid w:val="00FF1458"/>
    <w:rsid w:val="00FF2735"/>
    <w:rsid w:val="00FF2790"/>
    <w:rsid w:val="00FF2B78"/>
    <w:rsid w:val="00FF30FF"/>
    <w:rsid w:val="00FF36DB"/>
    <w:rsid w:val="00FF376D"/>
    <w:rsid w:val="00FF3B65"/>
    <w:rsid w:val="00FF3E05"/>
    <w:rsid w:val="00FF484B"/>
    <w:rsid w:val="00FF49E6"/>
    <w:rsid w:val="00FF4C24"/>
    <w:rsid w:val="00FF4DCC"/>
    <w:rsid w:val="00FF5ACE"/>
    <w:rsid w:val="00FF5E52"/>
    <w:rsid w:val="00FF5FCE"/>
    <w:rsid w:val="00FF6C20"/>
    <w:rsid w:val="0173152E"/>
    <w:rsid w:val="01A001B5"/>
    <w:rsid w:val="020A0E21"/>
    <w:rsid w:val="02117895"/>
    <w:rsid w:val="0239275B"/>
    <w:rsid w:val="025C319D"/>
    <w:rsid w:val="029FCBFC"/>
    <w:rsid w:val="02BB5BE8"/>
    <w:rsid w:val="02EC3854"/>
    <w:rsid w:val="02F4CCB4"/>
    <w:rsid w:val="033AA14A"/>
    <w:rsid w:val="034527CC"/>
    <w:rsid w:val="037071D3"/>
    <w:rsid w:val="03DF3926"/>
    <w:rsid w:val="0432B2F8"/>
    <w:rsid w:val="043DB7B0"/>
    <w:rsid w:val="04693AC9"/>
    <w:rsid w:val="046F6863"/>
    <w:rsid w:val="04E1FABA"/>
    <w:rsid w:val="04F95E56"/>
    <w:rsid w:val="055E091F"/>
    <w:rsid w:val="056734F7"/>
    <w:rsid w:val="060BB5BA"/>
    <w:rsid w:val="061C1AF5"/>
    <w:rsid w:val="06A59018"/>
    <w:rsid w:val="06B31755"/>
    <w:rsid w:val="07BF92A0"/>
    <w:rsid w:val="07C83DD7"/>
    <w:rsid w:val="07CBE4BC"/>
    <w:rsid w:val="07CDEC41"/>
    <w:rsid w:val="081CAF4A"/>
    <w:rsid w:val="0839D667"/>
    <w:rsid w:val="088D13D0"/>
    <w:rsid w:val="08A3D2FA"/>
    <w:rsid w:val="08EF4D21"/>
    <w:rsid w:val="08FB0359"/>
    <w:rsid w:val="08FF6078"/>
    <w:rsid w:val="0908B75A"/>
    <w:rsid w:val="099C40AC"/>
    <w:rsid w:val="09B1EFE8"/>
    <w:rsid w:val="09BC91CA"/>
    <w:rsid w:val="0A5BD24F"/>
    <w:rsid w:val="0A732F72"/>
    <w:rsid w:val="0A74EA90"/>
    <w:rsid w:val="0AC86639"/>
    <w:rsid w:val="0B0D10F7"/>
    <w:rsid w:val="0BC00C7B"/>
    <w:rsid w:val="0C664F8F"/>
    <w:rsid w:val="0C95BEB6"/>
    <w:rsid w:val="0CCECA41"/>
    <w:rsid w:val="0CD121A7"/>
    <w:rsid w:val="0CDE1D9E"/>
    <w:rsid w:val="0D2C99A5"/>
    <w:rsid w:val="0D6F5B42"/>
    <w:rsid w:val="0D8258EF"/>
    <w:rsid w:val="0D881108"/>
    <w:rsid w:val="0DB61F81"/>
    <w:rsid w:val="0DCE747C"/>
    <w:rsid w:val="0DF0BC92"/>
    <w:rsid w:val="0DFFDDBB"/>
    <w:rsid w:val="0E7130B9"/>
    <w:rsid w:val="0EAED58D"/>
    <w:rsid w:val="0EB12268"/>
    <w:rsid w:val="0EB401DB"/>
    <w:rsid w:val="0F44FC23"/>
    <w:rsid w:val="0F6A44DD"/>
    <w:rsid w:val="0F7C554C"/>
    <w:rsid w:val="0FE76C37"/>
    <w:rsid w:val="106D7AB6"/>
    <w:rsid w:val="10C97420"/>
    <w:rsid w:val="10EC8AAB"/>
    <w:rsid w:val="117932E3"/>
    <w:rsid w:val="1179DF32"/>
    <w:rsid w:val="1202C425"/>
    <w:rsid w:val="1236016E"/>
    <w:rsid w:val="127FFC75"/>
    <w:rsid w:val="12E91341"/>
    <w:rsid w:val="132BF501"/>
    <w:rsid w:val="1380DAED"/>
    <w:rsid w:val="13B98C5F"/>
    <w:rsid w:val="142ECEAC"/>
    <w:rsid w:val="148606EB"/>
    <w:rsid w:val="149F0FA4"/>
    <w:rsid w:val="151603D9"/>
    <w:rsid w:val="15F23B29"/>
    <w:rsid w:val="1612F752"/>
    <w:rsid w:val="16517190"/>
    <w:rsid w:val="16799EEC"/>
    <w:rsid w:val="16E09B11"/>
    <w:rsid w:val="16E7319D"/>
    <w:rsid w:val="1717FC4D"/>
    <w:rsid w:val="176228C8"/>
    <w:rsid w:val="17A9A73E"/>
    <w:rsid w:val="18D9DEA5"/>
    <w:rsid w:val="18F4DC19"/>
    <w:rsid w:val="196A0E05"/>
    <w:rsid w:val="1984E05E"/>
    <w:rsid w:val="1995774D"/>
    <w:rsid w:val="199629E9"/>
    <w:rsid w:val="19CD3170"/>
    <w:rsid w:val="1A3CAF97"/>
    <w:rsid w:val="1A4C3838"/>
    <w:rsid w:val="1A91E787"/>
    <w:rsid w:val="1AC8787E"/>
    <w:rsid w:val="1AE5CE23"/>
    <w:rsid w:val="1B06FD06"/>
    <w:rsid w:val="1B389443"/>
    <w:rsid w:val="1C2B60B8"/>
    <w:rsid w:val="1C5706F0"/>
    <w:rsid w:val="1CC3084A"/>
    <w:rsid w:val="1CC39F4E"/>
    <w:rsid w:val="1CDD719E"/>
    <w:rsid w:val="1D0BD36A"/>
    <w:rsid w:val="1D317637"/>
    <w:rsid w:val="1D6D031C"/>
    <w:rsid w:val="1D7A9D29"/>
    <w:rsid w:val="1DB8A8B7"/>
    <w:rsid w:val="1DDB9C98"/>
    <w:rsid w:val="1E010894"/>
    <w:rsid w:val="1E253CC3"/>
    <w:rsid w:val="1E477A8E"/>
    <w:rsid w:val="1E5D14A2"/>
    <w:rsid w:val="1EAA672E"/>
    <w:rsid w:val="1EB9F241"/>
    <w:rsid w:val="1EE2A303"/>
    <w:rsid w:val="1F08D37D"/>
    <w:rsid w:val="1F147D34"/>
    <w:rsid w:val="1F4598E9"/>
    <w:rsid w:val="1F77E61A"/>
    <w:rsid w:val="1FA02199"/>
    <w:rsid w:val="1FF4AB5B"/>
    <w:rsid w:val="20151260"/>
    <w:rsid w:val="2083112D"/>
    <w:rsid w:val="20AB7657"/>
    <w:rsid w:val="20CBC5A4"/>
    <w:rsid w:val="214F42E5"/>
    <w:rsid w:val="215F9933"/>
    <w:rsid w:val="2188F139"/>
    <w:rsid w:val="219FF83B"/>
    <w:rsid w:val="21B2EC46"/>
    <w:rsid w:val="223547A1"/>
    <w:rsid w:val="2240743F"/>
    <w:rsid w:val="2241A963"/>
    <w:rsid w:val="22926A35"/>
    <w:rsid w:val="22A91B74"/>
    <w:rsid w:val="22E35F4F"/>
    <w:rsid w:val="23789AB2"/>
    <w:rsid w:val="237E6C11"/>
    <w:rsid w:val="2392A3FF"/>
    <w:rsid w:val="23954D84"/>
    <w:rsid w:val="23D01371"/>
    <w:rsid w:val="23EA3721"/>
    <w:rsid w:val="23F7370D"/>
    <w:rsid w:val="2436E27D"/>
    <w:rsid w:val="243C2B5B"/>
    <w:rsid w:val="24823102"/>
    <w:rsid w:val="248FBB5D"/>
    <w:rsid w:val="24EE7E4A"/>
    <w:rsid w:val="24F6D7F2"/>
    <w:rsid w:val="25210D66"/>
    <w:rsid w:val="252E7460"/>
    <w:rsid w:val="2586E7C5"/>
    <w:rsid w:val="25BB0B86"/>
    <w:rsid w:val="25BE6D19"/>
    <w:rsid w:val="25C3F74B"/>
    <w:rsid w:val="2623F50C"/>
    <w:rsid w:val="268AAFA3"/>
    <w:rsid w:val="26BE1F23"/>
    <w:rsid w:val="2723D9A0"/>
    <w:rsid w:val="2728A4BE"/>
    <w:rsid w:val="277144E6"/>
    <w:rsid w:val="27F7F099"/>
    <w:rsid w:val="27FAAA71"/>
    <w:rsid w:val="281F401B"/>
    <w:rsid w:val="282A2EE1"/>
    <w:rsid w:val="283EBD71"/>
    <w:rsid w:val="2894CC5C"/>
    <w:rsid w:val="28AC2F3C"/>
    <w:rsid w:val="28E919C2"/>
    <w:rsid w:val="2914CDF7"/>
    <w:rsid w:val="295486F9"/>
    <w:rsid w:val="299B8616"/>
    <w:rsid w:val="29A81F19"/>
    <w:rsid w:val="29C43D15"/>
    <w:rsid w:val="29C6D3FC"/>
    <w:rsid w:val="2A1AFFDB"/>
    <w:rsid w:val="2ABC2180"/>
    <w:rsid w:val="2B2620BA"/>
    <w:rsid w:val="2BB09598"/>
    <w:rsid w:val="2BD63D67"/>
    <w:rsid w:val="2C1C31AB"/>
    <w:rsid w:val="2C5CC0A0"/>
    <w:rsid w:val="2C6B8869"/>
    <w:rsid w:val="2CB9DB3C"/>
    <w:rsid w:val="2D1D59C7"/>
    <w:rsid w:val="2D47F9C7"/>
    <w:rsid w:val="2D819758"/>
    <w:rsid w:val="2D81DECD"/>
    <w:rsid w:val="2D8DE471"/>
    <w:rsid w:val="2E4FEA2A"/>
    <w:rsid w:val="2EAD6D44"/>
    <w:rsid w:val="2ED79754"/>
    <w:rsid w:val="2F1953C5"/>
    <w:rsid w:val="2F39308E"/>
    <w:rsid w:val="2F4CCA31"/>
    <w:rsid w:val="2F859185"/>
    <w:rsid w:val="2F8C180E"/>
    <w:rsid w:val="2F957E49"/>
    <w:rsid w:val="2F9609D7"/>
    <w:rsid w:val="2F998379"/>
    <w:rsid w:val="2FA95FDB"/>
    <w:rsid w:val="2FF5F9A1"/>
    <w:rsid w:val="2FF768ED"/>
    <w:rsid w:val="30223765"/>
    <w:rsid w:val="3075023C"/>
    <w:rsid w:val="30A86683"/>
    <w:rsid w:val="3101C6B4"/>
    <w:rsid w:val="31779C15"/>
    <w:rsid w:val="31CF6E6C"/>
    <w:rsid w:val="31ED6233"/>
    <w:rsid w:val="31FAFCFE"/>
    <w:rsid w:val="322E3497"/>
    <w:rsid w:val="323CCAAD"/>
    <w:rsid w:val="32499D36"/>
    <w:rsid w:val="33098DCA"/>
    <w:rsid w:val="332DBA0E"/>
    <w:rsid w:val="335FB18F"/>
    <w:rsid w:val="33DC931C"/>
    <w:rsid w:val="34427058"/>
    <w:rsid w:val="34526768"/>
    <w:rsid w:val="34A7FB25"/>
    <w:rsid w:val="34B34469"/>
    <w:rsid w:val="34CEF515"/>
    <w:rsid w:val="359D70D5"/>
    <w:rsid w:val="35CBC5EA"/>
    <w:rsid w:val="35E38DA2"/>
    <w:rsid w:val="35EC304E"/>
    <w:rsid w:val="3627B274"/>
    <w:rsid w:val="36509AE9"/>
    <w:rsid w:val="36649797"/>
    <w:rsid w:val="3696EAB4"/>
    <w:rsid w:val="369D170B"/>
    <w:rsid w:val="369FE87D"/>
    <w:rsid w:val="36A9BD10"/>
    <w:rsid w:val="37086AE5"/>
    <w:rsid w:val="370A2CF6"/>
    <w:rsid w:val="3719E3A3"/>
    <w:rsid w:val="37285126"/>
    <w:rsid w:val="3746E5A8"/>
    <w:rsid w:val="37527B50"/>
    <w:rsid w:val="3826B4F1"/>
    <w:rsid w:val="38A2DB60"/>
    <w:rsid w:val="3934EA58"/>
    <w:rsid w:val="396AF5E5"/>
    <w:rsid w:val="396E13CD"/>
    <w:rsid w:val="39D7893F"/>
    <w:rsid w:val="39EA0FAC"/>
    <w:rsid w:val="3A16BDE1"/>
    <w:rsid w:val="3A1D2D10"/>
    <w:rsid w:val="3A5E57F3"/>
    <w:rsid w:val="3A8364F8"/>
    <w:rsid w:val="3A891B8C"/>
    <w:rsid w:val="3AA2BF27"/>
    <w:rsid w:val="3AB65FA0"/>
    <w:rsid w:val="3ACE913C"/>
    <w:rsid w:val="3AEC74B1"/>
    <w:rsid w:val="3AF1D29B"/>
    <w:rsid w:val="3B0C9969"/>
    <w:rsid w:val="3B94FCA8"/>
    <w:rsid w:val="3BB56B13"/>
    <w:rsid w:val="3BB86E6B"/>
    <w:rsid w:val="3BE88912"/>
    <w:rsid w:val="3BFF0D3B"/>
    <w:rsid w:val="3C5FAC80"/>
    <w:rsid w:val="3CBEEC88"/>
    <w:rsid w:val="3CC7CD23"/>
    <w:rsid w:val="3CDC717E"/>
    <w:rsid w:val="3CDDD0F5"/>
    <w:rsid w:val="3D0F2A01"/>
    <w:rsid w:val="3D9C4C65"/>
    <w:rsid w:val="3D9FC251"/>
    <w:rsid w:val="3DFB41D7"/>
    <w:rsid w:val="3E3F8EA5"/>
    <w:rsid w:val="3E792F4E"/>
    <w:rsid w:val="3ECA87A0"/>
    <w:rsid w:val="3ECC83F2"/>
    <w:rsid w:val="3EF8E5CA"/>
    <w:rsid w:val="3F1BB4BF"/>
    <w:rsid w:val="3F34E03D"/>
    <w:rsid w:val="3F37FB74"/>
    <w:rsid w:val="3F49B481"/>
    <w:rsid w:val="3F4AAF32"/>
    <w:rsid w:val="3FB8795E"/>
    <w:rsid w:val="40082071"/>
    <w:rsid w:val="401973EC"/>
    <w:rsid w:val="40960A5E"/>
    <w:rsid w:val="409A1BE0"/>
    <w:rsid w:val="40AD64AB"/>
    <w:rsid w:val="40D4580A"/>
    <w:rsid w:val="4113ACDE"/>
    <w:rsid w:val="4135D372"/>
    <w:rsid w:val="415B8946"/>
    <w:rsid w:val="415EF216"/>
    <w:rsid w:val="4167A89B"/>
    <w:rsid w:val="41755BE2"/>
    <w:rsid w:val="41892BD7"/>
    <w:rsid w:val="41EA88AA"/>
    <w:rsid w:val="4203095F"/>
    <w:rsid w:val="4224B8C7"/>
    <w:rsid w:val="422C6A76"/>
    <w:rsid w:val="426A7698"/>
    <w:rsid w:val="427AEB3A"/>
    <w:rsid w:val="42B1BED3"/>
    <w:rsid w:val="42BD59A4"/>
    <w:rsid w:val="42CAAD08"/>
    <w:rsid w:val="42FB4DEF"/>
    <w:rsid w:val="433A0F38"/>
    <w:rsid w:val="4362CCDE"/>
    <w:rsid w:val="43D1CD1B"/>
    <w:rsid w:val="43F0848C"/>
    <w:rsid w:val="4433F295"/>
    <w:rsid w:val="443CBD68"/>
    <w:rsid w:val="445D3849"/>
    <w:rsid w:val="44D5F76D"/>
    <w:rsid w:val="44DB43C5"/>
    <w:rsid w:val="4510003D"/>
    <w:rsid w:val="45769B45"/>
    <w:rsid w:val="4596B28D"/>
    <w:rsid w:val="45E4D007"/>
    <w:rsid w:val="45E85CE5"/>
    <w:rsid w:val="461314E3"/>
    <w:rsid w:val="461BEE50"/>
    <w:rsid w:val="4642874D"/>
    <w:rsid w:val="465EE8AC"/>
    <w:rsid w:val="469AB62D"/>
    <w:rsid w:val="473725F7"/>
    <w:rsid w:val="48098CB5"/>
    <w:rsid w:val="48AAE091"/>
    <w:rsid w:val="48D7B61A"/>
    <w:rsid w:val="48E5D3FF"/>
    <w:rsid w:val="4903A52A"/>
    <w:rsid w:val="490DFB3C"/>
    <w:rsid w:val="491B4D93"/>
    <w:rsid w:val="49B61E27"/>
    <w:rsid w:val="4A2D1EEF"/>
    <w:rsid w:val="4A479F45"/>
    <w:rsid w:val="4A904A0F"/>
    <w:rsid w:val="4ACB491E"/>
    <w:rsid w:val="4BB2674C"/>
    <w:rsid w:val="4CB0572D"/>
    <w:rsid w:val="4CDA2608"/>
    <w:rsid w:val="4CF43ED0"/>
    <w:rsid w:val="4D1C3B88"/>
    <w:rsid w:val="4D1CACB0"/>
    <w:rsid w:val="4DEA1331"/>
    <w:rsid w:val="4DF6EA98"/>
    <w:rsid w:val="4E14BAA5"/>
    <w:rsid w:val="4E58E015"/>
    <w:rsid w:val="4E7684C5"/>
    <w:rsid w:val="4E865DD7"/>
    <w:rsid w:val="4EB2BAF5"/>
    <w:rsid w:val="4F01C58E"/>
    <w:rsid w:val="4F1684EB"/>
    <w:rsid w:val="4F568EC7"/>
    <w:rsid w:val="4F60CF17"/>
    <w:rsid w:val="4F615BC8"/>
    <w:rsid w:val="4F742A20"/>
    <w:rsid w:val="4F74971A"/>
    <w:rsid w:val="4F750B0F"/>
    <w:rsid w:val="4FA0EAE0"/>
    <w:rsid w:val="4FBA5CEC"/>
    <w:rsid w:val="5081BD39"/>
    <w:rsid w:val="5106625F"/>
    <w:rsid w:val="511EA7EA"/>
    <w:rsid w:val="5135A297"/>
    <w:rsid w:val="51378923"/>
    <w:rsid w:val="514F9D1A"/>
    <w:rsid w:val="519DA2F0"/>
    <w:rsid w:val="51BE6ABA"/>
    <w:rsid w:val="51CC502C"/>
    <w:rsid w:val="521EB46B"/>
    <w:rsid w:val="5276BF5D"/>
    <w:rsid w:val="5298FC8A"/>
    <w:rsid w:val="52B21C41"/>
    <w:rsid w:val="52DBD009"/>
    <w:rsid w:val="52EF231B"/>
    <w:rsid w:val="5348A3C9"/>
    <w:rsid w:val="534CBC5F"/>
    <w:rsid w:val="5365C6B4"/>
    <w:rsid w:val="539C7CD5"/>
    <w:rsid w:val="53F37F70"/>
    <w:rsid w:val="5434CCEB"/>
    <w:rsid w:val="54CB2501"/>
    <w:rsid w:val="54D89742"/>
    <w:rsid w:val="54E80FBD"/>
    <w:rsid w:val="55092235"/>
    <w:rsid w:val="55330C80"/>
    <w:rsid w:val="55681470"/>
    <w:rsid w:val="55A4C105"/>
    <w:rsid w:val="55B83350"/>
    <w:rsid w:val="55FBA389"/>
    <w:rsid w:val="560843BA"/>
    <w:rsid w:val="5612447A"/>
    <w:rsid w:val="563209CE"/>
    <w:rsid w:val="564507B6"/>
    <w:rsid w:val="56847B9F"/>
    <w:rsid w:val="5697FB58"/>
    <w:rsid w:val="56A0F422"/>
    <w:rsid w:val="56E6DEB3"/>
    <w:rsid w:val="570695A0"/>
    <w:rsid w:val="57267C07"/>
    <w:rsid w:val="573EA26B"/>
    <w:rsid w:val="579024C1"/>
    <w:rsid w:val="57CD8B8A"/>
    <w:rsid w:val="57D09260"/>
    <w:rsid w:val="586CF635"/>
    <w:rsid w:val="58A7DBFE"/>
    <w:rsid w:val="58DAA5D4"/>
    <w:rsid w:val="58F3B63A"/>
    <w:rsid w:val="58FD945F"/>
    <w:rsid w:val="591ADAEE"/>
    <w:rsid w:val="59429B08"/>
    <w:rsid w:val="5955B97F"/>
    <w:rsid w:val="595AFD92"/>
    <w:rsid w:val="5984AC7B"/>
    <w:rsid w:val="59BD6524"/>
    <w:rsid w:val="59F3CEBA"/>
    <w:rsid w:val="5A139258"/>
    <w:rsid w:val="5A3669CA"/>
    <w:rsid w:val="5A5B4DD3"/>
    <w:rsid w:val="5AEBC776"/>
    <w:rsid w:val="5B329941"/>
    <w:rsid w:val="5B5A251D"/>
    <w:rsid w:val="5BA66592"/>
    <w:rsid w:val="5BEC0669"/>
    <w:rsid w:val="5BEE4D19"/>
    <w:rsid w:val="5C351405"/>
    <w:rsid w:val="5C37CC5C"/>
    <w:rsid w:val="5CB7F724"/>
    <w:rsid w:val="5D37348A"/>
    <w:rsid w:val="5D54DB07"/>
    <w:rsid w:val="5D57AE00"/>
    <w:rsid w:val="5D985C8E"/>
    <w:rsid w:val="5E0A7573"/>
    <w:rsid w:val="5E3DC443"/>
    <w:rsid w:val="5E4F926B"/>
    <w:rsid w:val="5E62D19E"/>
    <w:rsid w:val="5E98ECA3"/>
    <w:rsid w:val="5EBE0221"/>
    <w:rsid w:val="5ECAAE0C"/>
    <w:rsid w:val="5ECBB31A"/>
    <w:rsid w:val="5EEB43F8"/>
    <w:rsid w:val="5F30B8D2"/>
    <w:rsid w:val="5F8562B5"/>
    <w:rsid w:val="5FB01C2A"/>
    <w:rsid w:val="6059D282"/>
    <w:rsid w:val="60911CB7"/>
    <w:rsid w:val="60FE54A4"/>
    <w:rsid w:val="614C9CAA"/>
    <w:rsid w:val="615694AD"/>
    <w:rsid w:val="615B08FA"/>
    <w:rsid w:val="617CE892"/>
    <w:rsid w:val="62A12D5B"/>
    <w:rsid w:val="62F6D95B"/>
    <w:rsid w:val="62FE1DB7"/>
    <w:rsid w:val="63126664"/>
    <w:rsid w:val="6357E7DC"/>
    <w:rsid w:val="63FB792C"/>
    <w:rsid w:val="641418C8"/>
    <w:rsid w:val="642A778C"/>
    <w:rsid w:val="642EB3DD"/>
    <w:rsid w:val="645D1279"/>
    <w:rsid w:val="6481613C"/>
    <w:rsid w:val="64853FC3"/>
    <w:rsid w:val="64AAF8A7"/>
    <w:rsid w:val="64B6D07E"/>
    <w:rsid w:val="64BE5F6B"/>
    <w:rsid w:val="653B44B7"/>
    <w:rsid w:val="65573081"/>
    <w:rsid w:val="65B638B8"/>
    <w:rsid w:val="65C0B61E"/>
    <w:rsid w:val="65D8CE1D"/>
    <w:rsid w:val="6612BAD9"/>
    <w:rsid w:val="661C961C"/>
    <w:rsid w:val="663826CB"/>
    <w:rsid w:val="6654D48B"/>
    <w:rsid w:val="668B2AA5"/>
    <w:rsid w:val="6722BF62"/>
    <w:rsid w:val="676952E3"/>
    <w:rsid w:val="67AD4BF2"/>
    <w:rsid w:val="67D51E7F"/>
    <w:rsid w:val="67E2FCBE"/>
    <w:rsid w:val="68174D28"/>
    <w:rsid w:val="683EDC0A"/>
    <w:rsid w:val="68672EE0"/>
    <w:rsid w:val="686FAA8C"/>
    <w:rsid w:val="68738B74"/>
    <w:rsid w:val="6944A751"/>
    <w:rsid w:val="695C0162"/>
    <w:rsid w:val="6A57B455"/>
    <w:rsid w:val="6A7246A7"/>
    <w:rsid w:val="6AA51081"/>
    <w:rsid w:val="6B556D70"/>
    <w:rsid w:val="6B5F8474"/>
    <w:rsid w:val="6BF5AE33"/>
    <w:rsid w:val="6C480FA1"/>
    <w:rsid w:val="6C59A2C8"/>
    <w:rsid w:val="6C837BB2"/>
    <w:rsid w:val="6D2E93B3"/>
    <w:rsid w:val="6D361869"/>
    <w:rsid w:val="6D618AD4"/>
    <w:rsid w:val="6D752422"/>
    <w:rsid w:val="6D8C100D"/>
    <w:rsid w:val="6D917E94"/>
    <w:rsid w:val="6DA02325"/>
    <w:rsid w:val="6DB0FFE5"/>
    <w:rsid w:val="6DE0719E"/>
    <w:rsid w:val="6E57F02A"/>
    <w:rsid w:val="6E6308F5"/>
    <w:rsid w:val="6E792E5E"/>
    <w:rsid w:val="6E8310AD"/>
    <w:rsid w:val="6EAB256A"/>
    <w:rsid w:val="6EEBAD46"/>
    <w:rsid w:val="6F1F61EB"/>
    <w:rsid w:val="6F318B6C"/>
    <w:rsid w:val="6F685277"/>
    <w:rsid w:val="6F93EB65"/>
    <w:rsid w:val="701A7D08"/>
    <w:rsid w:val="7066BFF3"/>
    <w:rsid w:val="70C14BEB"/>
    <w:rsid w:val="70E04C64"/>
    <w:rsid w:val="718F7EE8"/>
    <w:rsid w:val="71C5634A"/>
    <w:rsid w:val="71FA5381"/>
    <w:rsid w:val="720F7667"/>
    <w:rsid w:val="7212AB9C"/>
    <w:rsid w:val="72B75125"/>
    <w:rsid w:val="730D07BE"/>
    <w:rsid w:val="73709A59"/>
    <w:rsid w:val="739858EE"/>
    <w:rsid w:val="742C75C7"/>
    <w:rsid w:val="7439F929"/>
    <w:rsid w:val="750C9C58"/>
    <w:rsid w:val="76141B0E"/>
    <w:rsid w:val="7657A4A7"/>
    <w:rsid w:val="765F7E4D"/>
    <w:rsid w:val="76838A18"/>
    <w:rsid w:val="76D9897A"/>
    <w:rsid w:val="77728AE6"/>
    <w:rsid w:val="77B2BBFA"/>
    <w:rsid w:val="77FAD24B"/>
    <w:rsid w:val="782B6295"/>
    <w:rsid w:val="78AC9C8E"/>
    <w:rsid w:val="7903C9F1"/>
    <w:rsid w:val="790F85DA"/>
    <w:rsid w:val="793FA6BF"/>
    <w:rsid w:val="7963E336"/>
    <w:rsid w:val="798A0BC7"/>
    <w:rsid w:val="7A6C65A4"/>
    <w:rsid w:val="7AA44919"/>
    <w:rsid w:val="7AF0FD35"/>
    <w:rsid w:val="7B097A86"/>
    <w:rsid w:val="7B189642"/>
    <w:rsid w:val="7B1D122C"/>
    <w:rsid w:val="7B22D27D"/>
    <w:rsid w:val="7B904ABD"/>
    <w:rsid w:val="7B91D412"/>
    <w:rsid w:val="7BED3B19"/>
    <w:rsid w:val="7BFD8C91"/>
    <w:rsid w:val="7C61F88C"/>
    <w:rsid w:val="7CF34456"/>
    <w:rsid w:val="7CF46138"/>
    <w:rsid w:val="7D010E27"/>
    <w:rsid w:val="7D03E785"/>
    <w:rsid w:val="7D279F92"/>
    <w:rsid w:val="7D49B51C"/>
    <w:rsid w:val="7D9A0C06"/>
    <w:rsid w:val="7DCC3368"/>
    <w:rsid w:val="7F58708E"/>
    <w:rsid w:val="7F828B8C"/>
    <w:rsid w:val="7F8B03D7"/>
    <w:rsid w:val="7FCC9A89"/>
    <w:rsid w:val="7FE1944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11EBBA50-8A97-4B82-991D-2C8FF110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8"/>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3"/>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paragraph" w:styleId="Bezatstarpm">
    <w:name w:val="No Spacing"/>
    <w:aliases w:val="No Spacing1,Parastais"/>
    <w:basedOn w:val="Parasts"/>
    <w:link w:val="BezatstarpmRakstz"/>
    <w:uiPriority w:val="1"/>
    <w:qFormat/>
    <w:rsid w:val="0064252C"/>
    <w:pPr>
      <w:ind w:firstLine="0"/>
      <w:jc w:val="left"/>
    </w:pPr>
    <w:rPr>
      <w:rFonts w:ascii="Calibri" w:hAnsi="Calibri" w:cs="Times New Roman"/>
      <w:color w:val="000000"/>
      <w:sz w:val="22"/>
    </w:rPr>
  </w:style>
  <w:style w:type="character" w:customStyle="1" w:styleId="UnresolvedMention4">
    <w:name w:val="Unresolved Mention4"/>
    <w:uiPriority w:val="99"/>
    <w:unhideWhenUsed/>
    <w:rsid w:val="001D5FFF"/>
    <w:rPr>
      <w:color w:val="605E5C"/>
      <w:shd w:val="clear" w:color="auto" w:fill="E1DFDD"/>
    </w:rPr>
  </w:style>
  <w:style w:type="character" w:customStyle="1" w:styleId="BezatstarpmRakstz">
    <w:name w:val="Bez atstarpēm Rakstz."/>
    <w:aliases w:val="No Spacing1 Rakstz.,Parastais Rakstz."/>
    <w:link w:val="Bezatstarpm"/>
    <w:uiPriority w:val="1"/>
    <w:locked/>
    <w:rsid w:val="00B92DD6"/>
    <w:rPr>
      <w:rFonts w:ascii="Calibri" w:hAnsi="Calibri" w:cs="Times New Roman"/>
      <w:color w:val="000000"/>
    </w:rPr>
  </w:style>
  <w:style w:type="character" w:customStyle="1" w:styleId="cf01">
    <w:name w:val="cf01"/>
    <w:basedOn w:val="Noklusjumarindkopasfonts"/>
    <w:rsid w:val="00A10964"/>
    <w:rPr>
      <w:rFonts w:ascii="Segoe UI" w:hAnsi="Segoe UI" w:cs="Segoe UI" w:hint="default"/>
      <w:sz w:val="18"/>
      <w:szCs w:val="18"/>
    </w:rPr>
  </w:style>
  <w:style w:type="paragraph" w:customStyle="1" w:styleId="Stils1">
    <w:name w:val="Stils1"/>
    <w:basedOn w:val="Parasts"/>
    <w:link w:val="Stils1Rakstz"/>
    <w:qFormat/>
    <w:rsid w:val="00286719"/>
    <w:pPr>
      <w:numPr>
        <w:numId w:val="22"/>
      </w:numPr>
      <w:ind w:left="313" w:hanging="283"/>
    </w:pPr>
    <w:rPr>
      <w:rFonts w:ascii="Aptos" w:eastAsia="ヒラギノ角ゴ Pro W3" w:hAnsi="Aptos" w:cs="Times New Roman"/>
      <w:sz w:val="22"/>
      <w:lang w:eastAsia="lv-LV"/>
    </w:rPr>
  </w:style>
  <w:style w:type="paragraph" w:customStyle="1" w:styleId="Stils3">
    <w:name w:val="Stils3"/>
    <w:basedOn w:val="Stils1"/>
    <w:link w:val="Stils3Rakstz"/>
    <w:qFormat/>
    <w:rsid w:val="00286719"/>
    <w:pPr>
      <w:ind w:left="312" w:hanging="360"/>
    </w:pPr>
  </w:style>
  <w:style w:type="character" w:customStyle="1" w:styleId="Stils3Rakstz">
    <w:name w:val="Stils3 Rakstz."/>
    <w:basedOn w:val="Noklusjumarindkopasfonts"/>
    <w:link w:val="Stils3"/>
    <w:rsid w:val="00286719"/>
    <w:rPr>
      <w:rFonts w:ascii="Aptos" w:eastAsia="ヒラギノ角ゴ Pro W3" w:hAnsi="Aptos" w:cs="Times New Roman"/>
      <w:lang w:eastAsia="lv-LV"/>
    </w:rPr>
  </w:style>
  <w:style w:type="character" w:customStyle="1" w:styleId="Stils1Rakstz">
    <w:name w:val="Stils1 Rakstz."/>
    <w:basedOn w:val="Noklusjumarindkopasfonts"/>
    <w:link w:val="Stils1"/>
    <w:rsid w:val="006D71D1"/>
    <w:rPr>
      <w:rFonts w:ascii="Aptos" w:eastAsia="ヒラギノ角ゴ Pro W3" w:hAnsi="Aptos" w:cs="Times New Roman"/>
      <w:lang w:eastAsia="lv-LV"/>
    </w:rPr>
  </w:style>
  <w:style w:type="paragraph" w:customStyle="1" w:styleId="Stils4">
    <w:name w:val="Stils4"/>
    <w:basedOn w:val="Parasts"/>
    <w:link w:val="Stils4Rakstz"/>
    <w:qFormat/>
    <w:rsid w:val="00B8433B"/>
    <w:pPr>
      <w:spacing w:before="60" w:after="60"/>
      <w:ind w:firstLine="0"/>
    </w:pPr>
    <w:rPr>
      <w:rFonts w:ascii="Aptos" w:eastAsia="Calibri" w:hAnsi="Aptos" w:cs="Times New Roman"/>
      <w:color w:val="000000" w:themeColor="text1"/>
      <w:kern w:val="2"/>
      <w:sz w:val="22"/>
      <w14:ligatures w14:val="standardContextual"/>
    </w:rPr>
  </w:style>
  <w:style w:type="character" w:customStyle="1" w:styleId="Stils4Rakstz">
    <w:name w:val="Stils4 Rakstz."/>
    <w:basedOn w:val="Noklusjumarindkopasfonts"/>
    <w:link w:val="Stils4"/>
    <w:rsid w:val="00B8433B"/>
    <w:rPr>
      <w:rFonts w:ascii="Aptos" w:eastAsia="Calibri" w:hAnsi="Aptos" w:cs="Times New Roman"/>
      <w:color w:val="000000" w:themeColor="text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0349072">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64691341">
      <w:bodyDiv w:val="1"/>
      <w:marLeft w:val="0"/>
      <w:marRight w:val="0"/>
      <w:marTop w:val="0"/>
      <w:marBottom w:val="0"/>
      <w:divBdr>
        <w:top w:val="none" w:sz="0" w:space="0" w:color="auto"/>
        <w:left w:val="none" w:sz="0" w:space="0" w:color="auto"/>
        <w:bottom w:val="none" w:sz="0" w:space="0" w:color="auto"/>
        <w:right w:val="none" w:sz="0" w:space="0" w:color="auto"/>
      </w:divBdr>
    </w:div>
    <w:div w:id="11687432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32473">
      <w:bodyDiv w:val="1"/>
      <w:marLeft w:val="0"/>
      <w:marRight w:val="0"/>
      <w:marTop w:val="0"/>
      <w:marBottom w:val="0"/>
      <w:divBdr>
        <w:top w:val="none" w:sz="0" w:space="0" w:color="auto"/>
        <w:left w:val="none" w:sz="0" w:space="0" w:color="auto"/>
        <w:bottom w:val="none" w:sz="0" w:space="0" w:color="auto"/>
        <w:right w:val="none" w:sz="0" w:space="0" w:color="auto"/>
      </w:divBdr>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72070">
      <w:bodyDiv w:val="1"/>
      <w:marLeft w:val="0"/>
      <w:marRight w:val="0"/>
      <w:marTop w:val="0"/>
      <w:marBottom w:val="0"/>
      <w:divBdr>
        <w:top w:val="none" w:sz="0" w:space="0" w:color="auto"/>
        <w:left w:val="none" w:sz="0" w:space="0" w:color="auto"/>
        <w:bottom w:val="none" w:sz="0" w:space="0" w:color="auto"/>
        <w:right w:val="none" w:sz="0" w:space="0" w:color="auto"/>
      </w:divBdr>
      <w:divsChild>
        <w:div w:id="475032156">
          <w:marLeft w:val="0"/>
          <w:marRight w:val="0"/>
          <w:marTop w:val="0"/>
          <w:marBottom w:val="0"/>
          <w:divBdr>
            <w:top w:val="none" w:sz="0" w:space="0" w:color="auto"/>
            <w:left w:val="none" w:sz="0" w:space="0" w:color="auto"/>
            <w:bottom w:val="none" w:sz="0" w:space="0" w:color="auto"/>
            <w:right w:val="none" w:sz="0" w:space="0" w:color="auto"/>
          </w:divBdr>
          <w:divsChild>
            <w:div w:id="1739933835">
              <w:marLeft w:val="0"/>
              <w:marRight w:val="0"/>
              <w:marTop w:val="0"/>
              <w:marBottom w:val="0"/>
              <w:divBdr>
                <w:top w:val="none" w:sz="0" w:space="0" w:color="auto"/>
                <w:left w:val="none" w:sz="0" w:space="0" w:color="auto"/>
                <w:bottom w:val="none" w:sz="0" w:space="0" w:color="auto"/>
                <w:right w:val="none" w:sz="0" w:space="0" w:color="auto"/>
              </w:divBdr>
            </w:div>
          </w:divsChild>
        </w:div>
        <w:div w:id="1862090052">
          <w:marLeft w:val="0"/>
          <w:marRight w:val="0"/>
          <w:marTop w:val="0"/>
          <w:marBottom w:val="0"/>
          <w:divBdr>
            <w:top w:val="none" w:sz="0" w:space="0" w:color="auto"/>
            <w:left w:val="none" w:sz="0" w:space="0" w:color="auto"/>
            <w:bottom w:val="none" w:sz="0" w:space="0" w:color="auto"/>
            <w:right w:val="none" w:sz="0" w:space="0" w:color="auto"/>
          </w:divBdr>
          <w:divsChild>
            <w:div w:id="2644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8966">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83518466">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313443">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69574506">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89683570">
      <w:bodyDiv w:val="1"/>
      <w:marLeft w:val="0"/>
      <w:marRight w:val="0"/>
      <w:marTop w:val="0"/>
      <w:marBottom w:val="0"/>
      <w:divBdr>
        <w:top w:val="none" w:sz="0" w:space="0" w:color="auto"/>
        <w:left w:val="none" w:sz="0" w:space="0" w:color="auto"/>
        <w:bottom w:val="none" w:sz="0" w:space="0" w:color="auto"/>
        <w:right w:val="none" w:sz="0" w:space="0" w:color="auto"/>
      </w:divBdr>
      <w:divsChild>
        <w:div w:id="231164446">
          <w:marLeft w:val="0"/>
          <w:marRight w:val="0"/>
          <w:marTop w:val="0"/>
          <w:marBottom w:val="0"/>
          <w:divBdr>
            <w:top w:val="none" w:sz="0" w:space="0" w:color="auto"/>
            <w:left w:val="none" w:sz="0" w:space="0" w:color="auto"/>
            <w:bottom w:val="none" w:sz="0" w:space="0" w:color="auto"/>
            <w:right w:val="none" w:sz="0" w:space="0" w:color="auto"/>
          </w:divBdr>
        </w:div>
        <w:div w:id="1105199556">
          <w:marLeft w:val="0"/>
          <w:marRight w:val="0"/>
          <w:marTop w:val="0"/>
          <w:marBottom w:val="0"/>
          <w:divBdr>
            <w:top w:val="none" w:sz="0" w:space="0" w:color="auto"/>
            <w:left w:val="none" w:sz="0" w:space="0" w:color="auto"/>
            <w:bottom w:val="none" w:sz="0" w:space="0" w:color="auto"/>
            <w:right w:val="none" w:sz="0" w:space="0" w:color="auto"/>
          </w:divBdr>
        </w:div>
        <w:div w:id="1304774034">
          <w:marLeft w:val="0"/>
          <w:marRight w:val="0"/>
          <w:marTop w:val="0"/>
          <w:marBottom w:val="0"/>
          <w:divBdr>
            <w:top w:val="none" w:sz="0" w:space="0" w:color="auto"/>
            <w:left w:val="none" w:sz="0" w:space="0" w:color="auto"/>
            <w:bottom w:val="none" w:sz="0" w:space="0" w:color="auto"/>
            <w:right w:val="none" w:sz="0" w:space="0" w:color="auto"/>
          </w:divBdr>
        </w:div>
        <w:div w:id="2145853404">
          <w:marLeft w:val="0"/>
          <w:marRight w:val="0"/>
          <w:marTop w:val="0"/>
          <w:marBottom w:val="0"/>
          <w:divBdr>
            <w:top w:val="none" w:sz="0" w:space="0" w:color="auto"/>
            <w:left w:val="none" w:sz="0" w:space="0" w:color="auto"/>
            <w:bottom w:val="none" w:sz="0" w:space="0" w:color="auto"/>
            <w:right w:val="none" w:sz="0" w:space="0" w:color="auto"/>
          </w:divBdr>
        </w:div>
      </w:divsChild>
    </w:div>
    <w:div w:id="1208761391">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67171072">
      <w:bodyDiv w:val="1"/>
      <w:marLeft w:val="0"/>
      <w:marRight w:val="0"/>
      <w:marTop w:val="0"/>
      <w:marBottom w:val="0"/>
      <w:divBdr>
        <w:top w:val="none" w:sz="0" w:space="0" w:color="auto"/>
        <w:left w:val="none" w:sz="0" w:space="0" w:color="auto"/>
        <w:bottom w:val="none" w:sz="0" w:space="0" w:color="auto"/>
        <w:right w:val="none" w:sz="0" w:space="0" w:color="auto"/>
      </w:divBdr>
    </w:div>
    <w:div w:id="1391806707">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90277">
      <w:bodyDiv w:val="1"/>
      <w:marLeft w:val="0"/>
      <w:marRight w:val="0"/>
      <w:marTop w:val="0"/>
      <w:marBottom w:val="0"/>
      <w:divBdr>
        <w:top w:val="none" w:sz="0" w:space="0" w:color="auto"/>
        <w:left w:val="none" w:sz="0" w:space="0" w:color="auto"/>
        <w:bottom w:val="none" w:sz="0" w:space="0" w:color="auto"/>
        <w:right w:val="none" w:sz="0" w:space="0" w:color="auto"/>
      </w:divBdr>
    </w:div>
    <w:div w:id="1634141029">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26313004">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414841">
      <w:bodyDiv w:val="1"/>
      <w:marLeft w:val="0"/>
      <w:marRight w:val="0"/>
      <w:marTop w:val="0"/>
      <w:marBottom w:val="0"/>
      <w:divBdr>
        <w:top w:val="none" w:sz="0" w:space="0" w:color="auto"/>
        <w:left w:val="none" w:sz="0" w:space="0" w:color="auto"/>
        <w:bottom w:val="none" w:sz="0" w:space="0" w:color="auto"/>
        <w:right w:val="none" w:sz="0" w:space="0" w:color="auto"/>
      </w:divBdr>
    </w:div>
    <w:div w:id="1955477948">
      <w:bodyDiv w:val="1"/>
      <w:marLeft w:val="0"/>
      <w:marRight w:val="0"/>
      <w:marTop w:val="0"/>
      <w:marBottom w:val="0"/>
      <w:divBdr>
        <w:top w:val="none" w:sz="0" w:space="0" w:color="auto"/>
        <w:left w:val="none" w:sz="0" w:space="0" w:color="auto"/>
        <w:bottom w:val="none" w:sz="0" w:space="0" w:color="auto"/>
        <w:right w:val="none" w:sz="0" w:space="0" w:color="auto"/>
      </w:divBdr>
    </w:div>
    <w:div w:id="1988632599">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2599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imats.meteo.lv/pasvaldibu_apskat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m.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lv/publication-detail/-/publication/79c0ce87-f4dc-11e6-8a35-01aa75ed71a1" TargetMode="External"/><Relationship Id="rId13" Type="http://schemas.openxmlformats.org/officeDocument/2006/relationships/hyperlink" Target="https://likumi.lv/ta/id/291867" TargetMode="External"/><Relationship Id="rId3" Type="http://schemas.openxmlformats.org/officeDocument/2006/relationships/hyperlink" Target="https://eur-lex.europa.eu/legal-content/LV/TXT/HTML/?uri=CELEX:32021R1060&amp;qid=1625116684765&amp;from=EN" TargetMode="External"/><Relationship Id="rId7" Type="http://schemas.openxmlformats.org/officeDocument/2006/relationships/hyperlink" Target="https://eur-lex.europa.eu/legal-content/LV/TXT/?uri=CELEX:02014R0651-20230701" TargetMode="External"/><Relationship Id="rId12" Type="http://schemas.openxmlformats.org/officeDocument/2006/relationships/hyperlink" Target="https://www.lm.gov.lv/sites/lm/files/content/pieejamibas_celvedis.pdf" TargetMode="External"/><Relationship Id="rId2" Type="http://schemas.openxmlformats.org/officeDocument/2006/relationships/hyperlink" Target="https://www.varam.gov.lv/lv/media/43815/download?attachment" TargetMode="External"/><Relationship Id="rId16" Type="http://schemas.openxmlformats.org/officeDocument/2006/relationships/hyperlink" Target="https://www.eva.gov.lv/lv/media/7590/download?attachment" TargetMode="External"/><Relationship Id="rId1" Type="http://schemas.openxmlformats.org/officeDocument/2006/relationships/hyperlink" Target="https://likumi.lv/ta/id/361628" TargetMode="External"/><Relationship Id="rId6" Type="http://schemas.openxmlformats.org/officeDocument/2006/relationships/hyperlink" Target="https://eur-lex.europa.eu/eli/reg/2014/651/oj/?locale=LV" TargetMode="External"/><Relationship Id="rId11" Type="http://schemas.openxmlformats.org/officeDocument/2006/relationships/hyperlink" Target="https://www.varam.gov.lv/lv/timeklvietnu-pieklustamibas-vadlinijas" TargetMode="External"/><Relationship Id="rId5" Type="http://schemas.openxmlformats.org/officeDocument/2006/relationships/hyperlink" Target="https://www.varam.gov.lv/lv/media/43815/download?attachment" TargetMode="External"/><Relationship Id="rId15" Type="http://schemas.openxmlformats.org/officeDocument/2006/relationships/hyperlink" Target="https://www.eva.gov.lv/lv/vadlinijas" TargetMode="External"/><Relationship Id="rId10" Type="http://schemas.openxmlformats.org/officeDocument/2006/relationships/hyperlink" Target="https://www.lm.gov.lv/lv/media/18838/download" TargetMode="External"/><Relationship Id="rId4" Type="http://schemas.openxmlformats.org/officeDocument/2006/relationships/hyperlink" Target="https://www.esfondi.lv/vadlinijas" TargetMode="External"/><Relationship Id="rId9" Type="http://schemas.openxmlformats.org/officeDocument/2006/relationships/hyperlink" Target="https://eur-lex.europa.eu/legal-content/LV/TXT/?uri=CELEX:02014R0651-20230701" TargetMode="External"/><Relationship Id="rId14" Type="http://schemas.openxmlformats.org/officeDocument/2006/relationships/hyperlink" Target="https://www.eva.gov.lv/lv/pakalpojumi/informacijas-nodrosinasana-par-labakajiem-pieejamajiem-tehniskajiem-panemieniem-lp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A872A418-DB6D-4605-A05C-B3A25CDA3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38853</Words>
  <Characters>22147</Characters>
  <Application>Microsoft Office Word</Application>
  <DocSecurity>0</DocSecurity>
  <Lines>184</Lines>
  <Paragraphs>121</Paragraphs>
  <ScaleCrop>false</ScaleCrop>
  <Company>CFLA</Company>
  <LinksUpToDate>false</LinksUpToDate>
  <CharactersWithSpaces>60879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 Viļuma</dc:creator>
  <cp:keywords/>
  <cp:lastModifiedBy>Zane Egle</cp:lastModifiedBy>
  <cp:revision>187</cp:revision>
  <cp:lastPrinted>2015-12-13T08:56:00Z</cp:lastPrinted>
  <dcterms:created xsi:type="dcterms:W3CDTF">2025-06-26T22:38:00Z</dcterms:created>
  <dcterms:modified xsi:type="dcterms:W3CDTF">2025-07-22T13:24:00Z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