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B6F5170" w:rsidR="00DC7BD0" w:rsidRPr="008715F6" w:rsidRDefault="1229A206" w:rsidP="00670CDA">
      <w:pPr>
        <w:spacing w:after="0" w:line="240" w:lineRule="auto"/>
        <w:jc w:val="right"/>
        <w:rPr>
          <w:rFonts w:ascii="Aptos" w:eastAsia="Times New Roman" w:hAnsi="Aptos"/>
        </w:rPr>
      </w:pPr>
      <w:r w:rsidRPr="008715F6">
        <w:rPr>
          <w:rFonts w:ascii="Aptos" w:eastAsia="Times New Roman" w:hAnsi="Aptos"/>
        </w:rPr>
        <w:t>2.</w:t>
      </w:r>
      <w:r w:rsidR="008E5032" w:rsidRPr="008715F6">
        <w:rPr>
          <w:rFonts w:ascii="Aptos" w:eastAsia="Times New Roman" w:hAnsi="Aptos"/>
        </w:rPr>
        <w:t> </w:t>
      </w:r>
      <w:r w:rsidR="6E62283A" w:rsidRPr="008715F6">
        <w:rPr>
          <w:rFonts w:ascii="Aptos" w:eastAsia="Times New Roman" w:hAnsi="Aptos"/>
        </w:rPr>
        <w:t>pielikums</w:t>
      </w:r>
    </w:p>
    <w:p w14:paraId="4B8DC3D9" w14:textId="3E8E518E" w:rsidR="5A905C3F" w:rsidRPr="008715F6" w:rsidRDefault="007554EB" w:rsidP="00670CDA">
      <w:pPr>
        <w:spacing w:after="240" w:line="240" w:lineRule="auto"/>
        <w:jc w:val="right"/>
        <w:rPr>
          <w:rFonts w:ascii="Aptos" w:eastAsia="Times New Roman" w:hAnsi="Aptos"/>
        </w:rPr>
      </w:pPr>
      <w:r w:rsidRPr="008715F6">
        <w:rPr>
          <w:rFonts w:ascii="Aptos" w:eastAsia="Times New Roman" w:hAnsi="Aptos"/>
        </w:rPr>
        <w:t>P</w:t>
      </w:r>
      <w:r w:rsidR="289BBA31" w:rsidRPr="008715F6">
        <w:rPr>
          <w:rFonts w:ascii="Aptos" w:eastAsia="Times New Roman" w:hAnsi="Aptos"/>
        </w:rPr>
        <w:t>rojekt</w:t>
      </w:r>
      <w:r w:rsidR="006C5014">
        <w:rPr>
          <w:rFonts w:ascii="Aptos" w:eastAsia="Times New Roman" w:hAnsi="Aptos"/>
        </w:rPr>
        <w:t>a</w:t>
      </w:r>
      <w:r w:rsidR="289BBA31" w:rsidRPr="008715F6">
        <w:rPr>
          <w:rFonts w:ascii="Aptos" w:eastAsia="Times New Roman" w:hAnsi="Aptos"/>
        </w:rPr>
        <w:t xml:space="preserve"> iesniegum</w:t>
      </w:r>
      <w:r w:rsidR="006C5014">
        <w:rPr>
          <w:rFonts w:ascii="Aptos" w:eastAsia="Times New Roman" w:hAnsi="Aptos"/>
        </w:rPr>
        <w:t>a</w:t>
      </w:r>
      <w:r w:rsidR="00D46A6B" w:rsidRPr="008715F6">
        <w:rPr>
          <w:rFonts w:ascii="Aptos" w:eastAsia="Times New Roman" w:hAnsi="Aptos"/>
        </w:rPr>
        <w:t xml:space="preserve"> atlases nolikumam</w:t>
      </w:r>
    </w:p>
    <w:p w14:paraId="6E3FED05" w14:textId="405A2014" w:rsidR="008715F6" w:rsidRDefault="1FE5AFAF" w:rsidP="005B58DF">
      <w:pPr>
        <w:pStyle w:val="Bezatstarpm"/>
        <w:spacing w:after="120" w:line="240" w:lineRule="auto"/>
        <w:ind w:right="-23"/>
        <w:jc w:val="center"/>
        <w:rPr>
          <w:rFonts w:ascii="Aptos" w:eastAsia="Times New Roman" w:hAnsi="Aptos" w:cs="Times New Roman"/>
          <w:b/>
          <w:bCs/>
          <w:i w:val="0"/>
          <w:color w:val="auto"/>
          <w:sz w:val="28"/>
          <w:szCs w:val="28"/>
        </w:rPr>
      </w:pPr>
      <w:r w:rsidRPr="58E30DDD">
        <w:rPr>
          <w:rFonts w:ascii="Aptos" w:eastAsia="Times New Roman" w:hAnsi="Aptos" w:cs="Times New Roman"/>
          <w:b/>
          <w:bCs/>
          <w:i w:val="0"/>
          <w:color w:val="auto"/>
          <w:sz w:val="28"/>
          <w:szCs w:val="28"/>
        </w:rPr>
        <w:t>Kopējā e</w:t>
      </w:r>
      <w:r w:rsidR="008715F6" w:rsidRPr="58E30DDD">
        <w:rPr>
          <w:rFonts w:ascii="Aptos" w:eastAsia="Times New Roman" w:hAnsi="Aptos" w:cs="Times New Roman"/>
          <w:b/>
          <w:bCs/>
          <w:i w:val="0"/>
          <w:color w:val="auto"/>
          <w:sz w:val="28"/>
          <w:szCs w:val="28"/>
        </w:rPr>
        <w:t>nerģijas</w:t>
      </w:r>
      <w:r w:rsidR="53681141" w:rsidRPr="58E30DDD">
        <w:rPr>
          <w:rFonts w:ascii="Aptos" w:eastAsia="Times New Roman" w:hAnsi="Aptos" w:cs="Times New Roman"/>
          <w:b/>
          <w:bCs/>
          <w:i w:val="0"/>
          <w:color w:val="auto"/>
          <w:sz w:val="28"/>
          <w:szCs w:val="28"/>
        </w:rPr>
        <w:t xml:space="preserve"> galapatēriņa</w:t>
      </w:r>
      <w:r w:rsidR="008715F6" w:rsidRPr="58E30DDD">
        <w:rPr>
          <w:rFonts w:ascii="Aptos" w:eastAsia="Times New Roman" w:hAnsi="Aptos" w:cs="Times New Roman"/>
          <w:b/>
          <w:bCs/>
          <w:i w:val="0"/>
          <w:color w:val="auto"/>
          <w:sz w:val="28"/>
          <w:szCs w:val="28"/>
        </w:rPr>
        <w:t xml:space="preserve"> ietaupījuma</w:t>
      </w:r>
      <w:r w:rsidR="006F4E54" w:rsidRPr="58E30DDD">
        <w:rPr>
          <w:rFonts w:ascii="Aptos" w:eastAsia="Times New Roman" w:hAnsi="Aptos" w:cs="Times New Roman"/>
          <w:b/>
          <w:bCs/>
          <w:i w:val="0"/>
          <w:color w:val="auto"/>
          <w:sz w:val="28"/>
          <w:szCs w:val="28"/>
        </w:rPr>
        <w:t xml:space="preserve"> un siltumnīc</w:t>
      </w:r>
      <w:r w:rsidR="462B73D0" w:rsidRPr="58E30DDD">
        <w:rPr>
          <w:rFonts w:ascii="Aptos" w:eastAsia="Times New Roman" w:hAnsi="Aptos" w:cs="Times New Roman"/>
          <w:b/>
          <w:bCs/>
          <w:i w:val="0"/>
          <w:color w:val="auto"/>
          <w:sz w:val="28"/>
          <w:szCs w:val="28"/>
        </w:rPr>
        <w:t>efekta</w:t>
      </w:r>
      <w:r w:rsidR="006F4E54" w:rsidRPr="58E30DDD">
        <w:rPr>
          <w:rFonts w:ascii="Aptos" w:eastAsia="Times New Roman" w:hAnsi="Aptos" w:cs="Times New Roman"/>
          <w:b/>
          <w:bCs/>
          <w:i w:val="0"/>
          <w:color w:val="auto"/>
          <w:sz w:val="28"/>
          <w:szCs w:val="28"/>
        </w:rPr>
        <w:t xml:space="preserve"> gāzu</w:t>
      </w:r>
      <w:r w:rsidR="67734557" w:rsidRPr="58E30DDD">
        <w:rPr>
          <w:rFonts w:ascii="Aptos" w:eastAsia="Times New Roman" w:hAnsi="Aptos" w:cs="Times New Roman"/>
          <w:b/>
          <w:bCs/>
          <w:i w:val="0"/>
          <w:color w:val="auto"/>
          <w:sz w:val="28"/>
          <w:szCs w:val="28"/>
        </w:rPr>
        <w:t xml:space="preserve"> emisiju</w:t>
      </w:r>
      <w:r w:rsidR="006F4E54" w:rsidRPr="58E30DDD">
        <w:rPr>
          <w:rFonts w:ascii="Aptos" w:eastAsia="Times New Roman" w:hAnsi="Aptos" w:cs="Times New Roman"/>
          <w:b/>
          <w:bCs/>
          <w:i w:val="0"/>
          <w:color w:val="auto"/>
          <w:sz w:val="28"/>
          <w:szCs w:val="28"/>
        </w:rPr>
        <w:t xml:space="preserve"> ietaupījuma</w:t>
      </w:r>
      <w:r w:rsidR="006F4E54" w:rsidRPr="58E30DDD">
        <w:rPr>
          <w:rFonts w:ascii="Aptos" w:hAnsi="Aptos"/>
        </w:rPr>
        <w:t xml:space="preserve"> </w:t>
      </w:r>
      <w:r w:rsidR="008715F6" w:rsidRPr="58E30DDD">
        <w:rPr>
          <w:rFonts w:ascii="Aptos" w:eastAsia="Times New Roman" w:hAnsi="Aptos" w:cs="Times New Roman"/>
          <w:b/>
          <w:bCs/>
          <w:i w:val="0"/>
          <w:color w:val="auto"/>
          <w:sz w:val="28"/>
          <w:szCs w:val="28"/>
        </w:rPr>
        <w:t>apraksts</w:t>
      </w:r>
    </w:p>
    <w:p w14:paraId="612833C6" w14:textId="593F58D6" w:rsidR="00350BD8" w:rsidRPr="008715F6" w:rsidRDefault="6E62283A" w:rsidP="3A5EB375">
      <w:pPr>
        <w:pStyle w:val="Bezatstarpm"/>
        <w:spacing w:after="360" w:line="240" w:lineRule="auto"/>
        <w:rPr>
          <w:rFonts w:ascii="Aptos" w:eastAsia="Aptos" w:hAnsi="Aptos" w:cs="Aptos"/>
        </w:rPr>
      </w:pPr>
      <w:r w:rsidRPr="3A5EB375">
        <w:rPr>
          <w:rFonts w:ascii="Aptos" w:eastAsia="Aptos" w:hAnsi="Aptos" w:cs="Aptos"/>
        </w:rPr>
        <w:t>Dokumentā sniegto informāciju projekta iesniegumā n</w:t>
      </w:r>
      <w:r w:rsidR="34CCAE10" w:rsidRPr="3A5EB375">
        <w:rPr>
          <w:rFonts w:ascii="Aptos" w:eastAsia="Aptos" w:hAnsi="Aptos" w:cs="Aptos"/>
        </w:rPr>
        <w:t>eatkārto</w:t>
      </w:r>
      <w:r w:rsidRPr="3A5EB375">
        <w:rPr>
          <w:rFonts w:ascii="Aptos" w:eastAsia="Aptos" w:hAnsi="Aptos" w:cs="Aptos"/>
        </w:rPr>
        <w:t>. Ja nepieciešams, projekta iesniegumā norāda atsauci uz konkrēto dokumenta sadaļu.</w:t>
      </w:r>
    </w:p>
    <w:sdt>
      <w:sdtPr>
        <w:rPr>
          <w:rFonts w:asciiTheme="minorHAnsi" w:eastAsiaTheme="minorEastAsia" w:hAnsiTheme="minorHAnsi" w:cstheme="minorBidi"/>
          <w:color w:val="auto"/>
          <w:sz w:val="24"/>
          <w:szCs w:val="24"/>
          <w:lang w:val="lv-LV" w:eastAsia="ja-JP"/>
        </w:rPr>
        <w:id w:val="1271477985"/>
        <w:docPartObj>
          <w:docPartGallery w:val="Table of Contents"/>
          <w:docPartUnique/>
        </w:docPartObj>
      </w:sdtPr>
      <w:sdtEndPr>
        <w:rPr>
          <w:rFonts w:ascii="Aptos" w:hAnsi="Aptos"/>
          <w:sz w:val="22"/>
          <w:szCs w:val="22"/>
        </w:rPr>
      </w:sdtEndPr>
      <w:sdtContent>
        <w:p w14:paraId="075FF738" w14:textId="62AD2FEF" w:rsidR="00B45FE4" w:rsidRPr="007E569F" w:rsidRDefault="2DFA0838" w:rsidP="064E985B">
          <w:pPr>
            <w:pStyle w:val="Saturardtjavirsraksts"/>
            <w:spacing w:before="0" w:after="120" w:line="240" w:lineRule="auto"/>
            <w:rPr>
              <w:rFonts w:ascii="Aptos" w:eastAsia="Aptos" w:hAnsi="Aptos" w:cs="Aptos"/>
              <w:b/>
              <w:bCs/>
              <w:color w:val="auto"/>
              <w:sz w:val="28"/>
              <w:szCs w:val="28"/>
            </w:rPr>
          </w:pPr>
          <w:r w:rsidRPr="3A5EB375">
            <w:rPr>
              <w:rFonts w:ascii="Aptos" w:hAnsi="Aptos"/>
              <w:b/>
              <w:bCs/>
              <w:color w:val="auto"/>
              <w:sz w:val="28"/>
              <w:szCs w:val="28"/>
            </w:rPr>
            <w:t>Saturs</w:t>
          </w:r>
        </w:p>
        <w:p w14:paraId="644DF3DD" w14:textId="1F31C8EC" w:rsidR="00A44642" w:rsidRPr="000E1CD6" w:rsidRDefault="5D029F37">
          <w:pPr>
            <w:pStyle w:val="Saturs1"/>
            <w:tabs>
              <w:tab w:val="left" w:pos="440"/>
              <w:tab w:val="right" w:leader="dot" w:pos="9465"/>
            </w:tabs>
            <w:rPr>
              <w:rFonts w:ascii="Aptos" w:hAnsi="Aptos"/>
              <w:noProof/>
              <w:kern w:val="2"/>
              <w:sz w:val="20"/>
              <w:szCs w:val="20"/>
              <w:lang w:eastAsia="lv-LV"/>
              <w14:ligatures w14:val="standardContextual"/>
            </w:rPr>
          </w:pPr>
          <w:r w:rsidRPr="000E1CD6">
            <w:rPr>
              <w:rFonts w:ascii="Aptos" w:hAnsi="Aptos"/>
              <w:sz w:val="22"/>
              <w:szCs w:val="22"/>
            </w:rPr>
            <w:fldChar w:fldCharType="begin"/>
          </w:r>
          <w:r w:rsidRPr="000E1CD6">
            <w:rPr>
              <w:rFonts w:ascii="Aptos" w:hAnsi="Aptos"/>
              <w:sz w:val="22"/>
              <w:szCs w:val="22"/>
            </w:rPr>
            <w:instrText>TOC \o "1-2" \z \u \h</w:instrText>
          </w:r>
          <w:r w:rsidRPr="000E1CD6">
            <w:rPr>
              <w:rFonts w:ascii="Aptos" w:hAnsi="Aptos"/>
              <w:sz w:val="22"/>
              <w:szCs w:val="22"/>
            </w:rPr>
            <w:fldChar w:fldCharType="separate"/>
          </w:r>
          <w:hyperlink w:anchor="_Toc202287490" w:history="1">
            <w:r w:rsidR="00A44642" w:rsidRPr="000E1CD6">
              <w:rPr>
                <w:rStyle w:val="Hipersaite"/>
                <w:rFonts w:ascii="Aptos" w:hAnsi="Aptos"/>
                <w:noProof/>
                <w:sz w:val="22"/>
                <w:szCs w:val="22"/>
              </w:rPr>
              <w:t>1.</w:t>
            </w:r>
            <w:r w:rsidR="00A44642" w:rsidRPr="000E1CD6">
              <w:rPr>
                <w:rFonts w:ascii="Aptos" w:hAnsi="Aptos"/>
                <w:noProof/>
                <w:kern w:val="2"/>
                <w:sz w:val="22"/>
                <w:szCs w:val="22"/>
                <w:lang w:eastAsia="lv-LV"/>
                <w14:ligatures w14:val="standardContextual"/>
              </w:rPr>
              <w:tab/>
            </w:r>
            <w:r w:rsidR="00A44642" w:rsidRPr="000E1CD6">
              <w:rPr>
                <w:rStyle w:val="Hipersaite"/>
                <w:rFonts w:ascii="Aptos" w:hAnsi="Aptos"/>
                <w:noProof/>
                <w:sz w:val="22"/>
                <w:szCs w:val="22"/>
              </w:rPr>
              <w:t>Horizontālais princips “Klimatdrošināšana” – siltumnīcefekta gāzu emisiju ietaupījums</w:t>
            </w:r>
            <w:r w:rsidR="00A44642" w:rsidRPr="000E1CD6">
              <w:rPr>
                <w:rFonts w:ascii="Aptos" w:hAnsi="Aptos"/>
                <w:noProof/>
                <w:webHidden/>
                <w:sz w:val="22"/>
                <w:szCs w:val="22"/>
              </w:rPr>
              <w:tab/>
            </w:r>
            <w:r w:rsidR="00A44642" w:rsidRPr="000E1CD6">
              <w:rPr>
                <w:rFonts w:ascii="Aptos" w:hAnsi="Aptos"/>
                <w:noProof/>
                <w:webHidden/>
                <w:sz w:val="22"/>
                <w:szCs w:val="22"/>
              </w:rPr>
              <w:fldChar w:fldCharType="begin"/>
            </w:r>
            <w:r w:rsidR="00A44642" w:rsidRPr="000E1CD6">
              <w:rPr>
                <w:rFonts w:ascii="Aptos" w:hAnsi="Aptos"/>
                <w:noProof/>
                <w:webHidden/>
                <w:sz w:val="22"/>
                <w:szCs w:val="22"/>
              </w:rPr>
              <w:instrText xml:space="preserve"> PAGEREF _Toc202287490 \h </w:instrText>
            </w:r>
            <w:r w:rsidR="00A44642" w:rsidRPr="000E1CD6">
              <w:rPr>
                <w:rFonts w:ascii="Aptos" w:hAnsi="Aptos"/>
                <w:noProof/>
                <w:webHidden/>
                <w:sz w:val="22"/>
                <w:szCs w:val="22"/>
              </w:rPr>
            </w:r>
            <w:r w:rsidR="00A44642" w:rsidRPr="000E1CD6">
              <w:rPr>
                <w:rFonts w:ascii="Aptos" w:hAnsi="Aptos"/>
                <w:noProof/>
                <w:webHidden/>
                <w:sz w:val="22"/>
                <w:szCs w:val="22"/>
              </w:rPr>
              <w:fldChar w:fldCharType="separate"/>
            </w:r>
            <w:r w:rsidR="00A44642" w:rsidRPr="000E1CD6">
              <w:rPr>
                <w:rFonts w:ascii="Aptos" w:hAnsi="Aptos"/>
                <w:noProof/>
                <w:webHidden/>
                <w:sz w:val="22"/>
                <w:szCs w:val="22"/>
              </w:rPr>
              <w:t>2</w:t>
            </w:r>
            <w:r w:rsidR="00A44642" w:rsidRPr="000E1CD6">
              <w:rPr>
                <w:rFonts w:ascii="Aptos" w:hAnsi="Aptos"/>
                <w:noProof/>
                <w:webHidden/>
                <w:sz w:val="22"/>
                <w:szCs w:val="22"/>
              </w:rPr>
              <w:fldChar w:fldCharType="end"/>
            </w:r>
          </w:hyperlink>
        </w:p>
        <w:p w14:paraId="1D914CEA" w14:textId="175BA0EF" w:rsidR="00A44642" w:rsidRPr="000E1CD6" w:rsidRDefault="00A44642">
          <w:pPr>
            <w:pStyle w:val="Saturs1"/>
            <w:tabs>
              <w:tab w:val="left" w:pos="440"/>
              <w:tab w:val="right" w:leader="dot" w:pos="9465"/>
            </w:tabs>
            <w:rPr>
              <w:rFonts w:ascii="Aptos" w:hAnsi="Aptos"/>
              <w:noProof/>
              <w:kern w:val="2"/>
              <w:sz w:val="22"/>
              <w:szCs w:val="22"/>
              <w:lang w:eastAsia="lv-LV"/>
              <w14:ligatures w14:val="standardContextual"/>
            </w:rPr>
          </w:pPr>
          <w:hyperlink w:anchor="_Toc202287491" w:history="1">
            <w:r w:rsidRPr="000E1CD6">
              <w:rPr>
                <w:rStyle w:val="Hipersaite"/>
                <w:rFonts w:ascii="Aptos" w:hAnsi="Aptos"/>
                <w:noProof/>
                <w:sz w:val="22"/>
                <w:szCs w:val="22"/>
              </w:rPr>
              <w:t>2.</w:t>
            </w:r>
            <w:r w:rsidRPr="000E1CD6">
              <w:rPr>
                <w:rFonts w:ascii="Aptos" w:hAnsi="Aptos"/>
                <w:noProof/>
                <w:kern w:val="2"/>
                <w:sz w:val="22"/>
                <w:szCs w:val="22"/>
                <w:lang w:eastAsia="lv-LV"/>
                <w14:ligatures w14:val="standardContextual"/>
              </w:rPr>
              <w:tab/>
            </w:r>
            <w:r w:rsidRPr="000E1CD6">
              <w:rPr>
                <w:rStyle w:val="Hipersaite"/>
                <w:rFonts w:ascii="Aptos" w:hAnsi="Aptos"/>
                <w:noProof/>
                <w:sz w:val="22"/>
                <w:szCs w:val="22"/>
              </w:rPr>
              <w:t>Horizontālais princips “Energoefektivitāte pirmajā vietā” – kopējais enerģijas galapatēriņa ietaupījums</w:t>
            </w:r>
            <w:r w:rsidRPr="000E1CD6">
              <w:rPr>
                <w:rFonts w:ascii="Aptos" w:hAnsi="Aptos"/>
                <w:noProof/>
                <w:webHidden/>
                <w:sz w:val="22"/>
                <w:szCs w:val="22"/>
              </w:rPr>
              <w:tab/>
            </w:r>
            <w:r w:rsidRPr="000E1CD6">
              <w:rPr>
                <w:rFonts w:ascii="Aptos" w:hAnsi="Aptos"/>
                <w:noProof/>
                <w:webHidden/>
                <w:sz w:val="22"/>
                <w:szCs w:val="22"/>
              </w:rPr>
              <w:fldChar w:fldCharType="begin"/>
            </w:r>
            <w:r w:rsidRPr="000E1CD6">
              <w:rPr>
                <w:rFonts w:ascii="Aptos" w:hAnsi="Aptos"/>
                <w:noProof/>
                <w:webHidden/>
                <w:sz w:val="22"/>
                <w:szCs w:val="22"/>
              </w:rPr>
              <w:instrText xml:space="preserve"> PAGEREF _Toc202287491 \h </w:instrText>
            </w:r>
            <w:r w:rsidRPr="000E1CD6">
              <w:rPr>
                <w:rFonts w:ascii="Aptos" w:hAnsi="Aptos"/>
                <w:noProof/>
                <w:webHidden/>
                <w:sz w:val="22"/>
                <w:szCs w:val="22"/>
              </w:rPr>
            </w:r>
            <w:r w:rsidRPr="000E1CD6">
              <w:rPr>
                <w:rFonts w:ascii="Aptos" w:hAnsi="Aptos"/>
                <w:noProof/>
                <w:webHidden/>
                <w:sz w:val="22"/>
                <w:szCs w:val="22"/>
              </w:rPr>
              <w:fldChar w:fldCharType="separate"/>
            </w:r>
            <w:r w:rsidRPr="000E1CD6">
              <w:rPr>
                <w:rFonts w:ascii="Aptos" w:hAnsi="Aptos"/>
                <w:noProof/>
                <w:webHidden/>
                <w:sz w:val="22"/>
                <w:szCs w:val="22"/>
              </w:rPr>
              <w:t>2</w:t>
            </w:r>
            <w:r w:rsidRPr="000E1CD6">
              <w:rPr>
                <w:rFonts w:ascii="Aptos" w:hAnsi="Aptos"/>
                <w:noProof/>
                <w:webHidden/>
                <w:sz w:val="22"/>
                <w:szCs w:val="22"/>
              </w:rPr>
              <w:fldChar w:fldCharType="end"/>
            </w:r>
          </w:hyperlink>
        </w:p>
        <w:p w14:paraId="35A6212C" w14:textId="6A406880" w:rsidR="00253A71" w:rsidRPr="000E1CD6" w:rsidRDefault="5D029F37" w:rsidP="006C5014">
          <w:pPr>
            <w:pStyle w:val="Saturs1"/>
            <w:tabs>
              <w:tab w:val="left" w:pos="480"/>
              <w:tab w:val="right" w:leader="dot" w:pos="9465"/>
            </w:tabs>
            <w:rPr>
              <w:rFonts w:ascii="Aptos" w:hAnsi="Aptos"/>
              <w:noProof/>
              <w:color w:val="0000FF"/>
              <w:kern w:val="2"/>
              <w:sz w:val="22"/>
              <w:szCs w:val="22"/>
              <w:u w:val="single"/>
              <w:lang w:eastAsia="lv-LV"/>
              <w14:ligatures w14:val="standardContextual"/>
            </w:rPr>
          </w:pPr>
          <w:r w:rsidRPr="000E1CD6">
            <w:rPr>
              <w:rFonts w:ascii="Aptos" w:hAnsi="Aptos"/>
              <w:sz w:val="22"/>
              <w:szCs w:val="22"/>
            </w:rPr>
            <w:fldChar w:fldCharType="end"/>
          </w:r>
        </w:p>
      </w:sdtContent>
    </w:sdt>
    <w:p w14:paraId="7171F8F6" w14:textId="245D983D" w:rsidR="004D09F7" w:rsidRPr="008715F6" w:rsidRDefault="004D09F7" w:rsidP="00670CDA">
      <w:pPr>
        <w:spacing w:line="240" w:lineRule="auto"/>
        <w:rPr>
          <w:rFonts w:ascii="Aptos" w:eastAsia="Times New Roman" w:hAnsi="Aptos" w:cs="Times New Roman"/>
        </w:rPr>
      </w:pPr>
      <w:r w:rsidRPr="008715F6">
        <w:rPr>
          <w:rFonts w:ascii="Aptos" w:eastAsia="Times New Roman" w:hAnsi="Aptos" w:cs="Times New Roman"/>
        </w:rPr>
        <w:br w:type="page"/>
      </w:r>
    </w:p>
    <w:p w14:paraId="5BCF22D8" w14:textId="19552D90" w:rsidR="71BB3545" w:rsidRPr="008715F6" w:rsidRDefault="08C98129" w:rsidP="58E30DDD">
      <w:pPr>
        <w:pStyle w:val="Virsraksts1"/>
        <w:spacing w:line="240" w:lineRule="auto"/>
        <w:rPr>
          <w:rFonts w:ascii="Aptos" w:hAnsi="Aptos"/>
        </w:rPr>
      </w:pPr>
      <w:bookmarkStart w:id="0" w:name="_Toc202287490"/>
      <w:r w:rsidRPr="58E30DDD">
        <w:rPr>
          <w:rFonts w:ascii="Aptos" w:hAnsi="Aptos"/>
        </w:rPr>
        <w:lastRenderedPageBreak/>
        <w:t>Horizontālais princips “Klimatdrošināšana”</w:t>
      </w:r>
      <w:r w:rsidR="00DB1E01">
        <w:rPr>
          <w:rFonts w:ascii="Aptos" w:hAnsi="Aptos"/>
        </w:rPr>
        <w:t xml:space="preserve"> – </w:t>
      </w:r>
      <w:r w:rsidR="3A302C39" w:rsidRPr="58E30DDD">
        <w:rPr>
          <w:rFonts w:ascii="Aptos" w:hAnsi="Aptos"/>
        </w:rPr>
        <w:t>siltumnīcefekta gāzu emisiju ietaupījums</w:t>
      </w:r>
      <w:bookmarkEnd w:id="0"/>
    </w:p>
    <w:p w14:paraId="0B81A52B" w14:textId="77777777" w:rsidR="0060259E" w:rsidRPr="008715F6" w:rsidRDefault="0060259E" w:rsidP="0060259E">
      <w:pPr>
        <w:pStyle w:val="Bezatstarpm"/>
        <w:spacing w:after="120" w:line="240" w:lineRule="auto"/>
        <w:rPr>
          <w:rFonts w:ascii="Aptos" w:hAnsi="Aptos"/>
        </w:rPr>
      </w:pPr>
      <w:r w:rsidRPr="008715F6">
        <w:rPr>
          <w:rFonts w:ascii="Aptos" w:hAnsi="Aptos"/>
        </w:rPr>
        <w:t>Sadaļu aizpilda tad, ja projektā tiks uzlabotas vai izveidotas notekūdeņu dūņu apstrādes iekārtas.</w:t>
      </w:r>
    </w:p>
    <w:p w14:paraId="501521DB" w14:textId="71C95A74" w:rsidR="71BB3545" w:rsidRDefault="08C98129" w:rsidP="00416B77">
      <w:pPr>
        <w:pStyle w:val="Bezatstarpm"/>
        <w:spacing w:after="240" w:line="240" w:lineRule="auto"/>
        <w:rPr>
          <w:rFonts w:ascii="Aptos" w:hAnsi="Aptos"/>
        </w:rPr>
      </w:pPr>
      <w:r w:rsidRPr="5806E88B">
        <w:rPr>
          <w:rFonts w:ascii="Aptos" w:hAnsi="Aptos"/>
        </w:rPr>
        <w:t>Iekļauj aprēķinu, nosakot siltumnīc</w:t>
      </w:r>
      <w:r w:rsidR="5E9DF661" w:rsidRPr="5806E88B">
        <w:rPr>
          <w:rFonts w:ascii="Aptos" w:hAnsi="Aptos"/>
        </w:rPr>
        <w:t>efekta</w:t>
      </w:r>
      <w:r w:rsidRPr="5806E88B">
        <w:rPr>
          <w:rFonts w:ascii="Aptos" w:hAnsi="Aptos"/>
        </w:rPr>
        <w:t xml:space="preserve"> gāzu</w:t>
      </w:r>
      <w:r w:rsidR="00095235" w:rsidRPr="5806E88B">
        <w:rPr>
          <w:rFonts w:ascii="Aptos" w:hAnsi="Aptos"/>
        </w:rPr>
        <w:t xml:space="preserve"> emisiju (turpmāk – SEG)</w:t>
      </w:r>
      <w:r w:rsidRPr="5806E88B">
        <w:rPr>
          <w:rFonts w:ascii="Aptos" w:hAnsi="Aptos"/>
        </w:rPr>
        <w:t xml:space="preserve"> ietaupījuma apjomu pret situāciju, ja projekts netiktu īstenots un projektā plānotais </w:t>
      </w:r>
      <w:r w:rsidRPr="5806E88B">
        <w:rPr>
          <w:rFonts w:ascii="Aptos" w:eastAsia="Times New Roman" w:hAnsi="Aptos" w:cs="Times New Roman"/>
          <w:lang w:eastAsia="lv-LV"/>
        </w:rPr>
        <w:t>notekūdeņu dūņu apjoms</w:t>
      </w:r>
      <w:r w:rsidRPr="5806E88B">
        <w:rPr>
          <w:rFonts w:ascii="Aptos" w:hAnsi="Aptos"/>
        </w:rPr>
        <w:t>, rēķinot viena gada izteiksmē, tiktu apstrādāts ar esošo apstrādes metodi. Aprēķiniem izmanto pārbaudāmu, publiski pieejamu metodoloģiju, pārbaudāmus un uzticamus datus avotus, kas tiek norādīti aprēķinā.</w:t>
      </w:r>
    </w:p>
    <w:p w14:paraId="7398AF86" w14:textId="649A046D" w:rsidR="00676A37" w:rsidRPr="0008750C" w:rsidRDefault="00911A3D">
      <w:pPr>
        <w:pStyle w:val="Sarakstarindkopa"/>
        <w:numPr>
          <w:ilvl w:val="1"/>
          <w:numId w:val="20"/>
        </w:numPr>
        <w:spacing w:after="240" w:line="240" w:lineRule="auto"/>
        <w:ind w:left="426" w:hanging="426"/>
        <w:rPr>
          <w:rFonts w:ascii="Aptos" w:hAnsi="Aptos"/>
          <w:i/>
          <w:iCs/>
          <w:color w:val="0000FF"/>
        </w:rPr>
      </w:pPr>
      <w:r w:rsidRPr="0008750C">
        <w:rPr>
          <w:rFonts w:ascii="Aptos" w:eastAsia="Times New Roman" w:hAnsi="Aptos" w:cs="Times New Roman"/>
          <w:i/>
          <w:color w:val="0000FF"/>
        </w:rPr>
        <w:t>Finansējuma saņēmējs uzkrāj datus par projekta ietekmi uz horizontālo principu</w:t>
      </w:r>
      <w:r w:rsidR="00F41E3C" w:rsidRPr="0008750C">
        <w:rPr>
          <w:rFonts w:ascii="Aptos" w:eastAsia="Times New Roman" w:hAnsi="Aptos" w:cs="Times New Roman"/>
          <w:i/>
          <w:iCs/>
          <w:color w:val="0000FF"/>
        </w:rPr>
        <w:t xml:space="preserve"> </w:t>
      </w:r>
      <w:r w:rsidR="00E25E9E">
        <w:rPr>
          <w:rFonts w:ascii="Aptos" w:eastAsia="Times New Roman" w:hAnsi="Aptos" w:cs="Times New Roman"/>
          <w:i/>
          <w:iCs/>
          <w:color w:val="0000FF"/>
        </w:rPr>
        <w:t>“</w:t>
      </w:r>
      <w:r w:rsidR="00F41E3C" w:rsidRPr="0008750C">
        <w:rPr>
          <w:rFonts w:ascii="Aptos" w:eastAsia="Times New Roman" w:hAnsi="Aptos" w:cs="Times New Roman"/>
          <w:i/>
          <w:iCs/>
          <w:color w:val="0000FF"/>
        </w:rPr>
        <w:t>Klimatdrošināšana</w:t>
      </w:r>
      <w:r w:rsidR="00E25E9E">
        <w:rPr>
          <w:rFonts w:ascii="Aptos" w:eastAsia="Times New Roman" w:hAnsi="Aptos" w:cs="Times New Roman"/>
          <w:i/>
          <w:iCs/>
          <w:color w:val="0000FF"/>
        </w:rPr>
        <w:t>”</w:t>
      </w:r>
      <w:r w:rsidRPr="0008750C">
        <w:rPr>
          <w:rFonts w:ascii="Aptos" w:eastAsia="Times New Roman" w:hAnsi="Aptos" w:cs="Times New Roman"/>
          <w:i/>
          <w:iCs/>
          <w:color w:val="0000FF"/>
        </w:rPr>
        <w:t> –</w:t>
      </w:r>
      <w:r w:rsidR="0008750C" w:rsidRPr="0008750C">
        <w:rPr>
          <w:rFonts w:ascii="Aptos" w:eastAsia="Times New Roman" w:hAnsi="Aptos" w:cs="Times New Roman"/>
          <w:i/>
          <w:iCs/>
          <w:color w:val="0000FF"/>
        </w:rPr>
        <w:t xml:space="preserve"> </w:t>
      </w:r>
      <w:r w:rsidR="00676A37" w:rsidRPr="0008750C">
        <w:rPr>
          <w:rFonts w:ascii="Aptos" w:hAnsi="Aptos"/>
          <w:i/>
          <w:iCs/>
          <w:color w:val="0000FF"/>
        </w:rPr>
        <w:t>par SEG emisi</w:t>
      </w:r>
      <w:r w:rsidR="00DA0D90" w:rsidRPr="0008750C">
        <w:rPr>
          <w:rFonts w:ascii="Aptos" w:hAnsi="Aptos"/>
          <w:i/>
          <w:iCs/>
          <w:color w:val="0000FF"/>
        </w:rPr>
        <w:t>ju</w:t>
      </w:r>
      <w:r w:rsidR="0041699C" w:rsidRPr="0008750C">
        <w:rPr>
          <w:rFonts w:ascii="Aptos" w:hAnsi="Aptos"/>
          <w:i/>
          <w:iCs/>
          <w:color w:val="0000FF"/>
        </w:rPr>
        <w:t xml:space="preserve"> ietaupījumu</w:t>
      </w:r>
      <w:r w:rsidR="00676A37" w:rsidRPr="0008750C">
        <w:rPr>
          <w:rFonts w:ascii="Aptos" w:hAnsi="Aptos"/>
          <w:i/>
          <w:iCs/>
          <w:color w:val="0000FF"/>
        </w:rPr>
        <w:t>.</w:t>
      </w:r>
    </w:p>
    <w:p w14:paraId="4EFB1F6D" w14:textId="67529233" w:rsidR="71BB3545" w:rsidRPr="008715F6" w:rsidRDefault="08C98129" w:rsidP="00144892">
      <w:pPr>
        <w:pStyle w:val="Virsraksts1"/>
        <w:spacing w:line="240" w:lineRule="auto"/>
        <w:ind w:left="426" w:hanging="426"/>
        <w:rPr>
          <w:rFonts w:ascii="Aptos" w:hAnsi="Aptos"/>
        </w:rPr>
      </w:pPr>
      <w:bookmarkStart w:id="1" w:name="_Toc202287491"/>
      <w:r w:rsidRPr="58E30DDD">
        <w:rPr>
          <w:rFonts w:ascii="Aptos" w:hAnsi="Aptos"/>
        </w:rPr>
        <w:t>Horizontālais princips “</w:t>
      </w:r>
      <w:r w:rsidR="3C3D378A" w:rsidRPr="58E30DDD">
        <w:rPr>
          <w:rFonts w:ascii="Aptos" w:hAnsi="Aptos"/>
        </w:rPr>
        <w:t>Energoefektivitāte pirmajā vietā</w:t>
      </w:r>
      <w:r w:rsidRPr="58E30DDD">
        <w:rPr>
          <w:rFonts w:ascii="Aptos" w:hAnsi="Aptos"/>
        </w:rPr>
        <w:t>”</w:t>
      </w:r>
      <w:r w:rsidR="008246D1" w:rsidRPr="58E30DDD">
        <w:rPr>
          <w:rFonts w:ascii="Aptos" w:hAnsi="Aptos"/>
        </w:rPr>
        <w:t xml:space="preserve"> – </w:t>
      </w:r>
      <w:r w:rsidR="349379A8" w:rsidRPr="58E30DDD">
        <w:rPr>
          <w:rFonts w:ascii="Aptos" w:hAnsi="Aptos"/>
        </w:rPr>
        <w:t xml:space="preserve">kopējais </w:t>
      </w:r>
      <w:r w:rsidR="008246D1" w:rsidRPr="58E30DDD">
        <w:rPr>
          <w:rFonts w:ascii="Aptos" w:hAnsi="Aptos"/>
        </w:rPr>
        <w:t>enerģijas</w:t>
      </w:r>
      <w:r w:rsidR="546EC4C4" w:rsidRPr="58E30DDD">
        <w:rPr>
          <w:rFonts w:ascii="Aptos" w:hAnsi="Aptos"/>
        </w:rPr>
        <w:t xml:space="preserve"> galapatēriņa</w:t>
      </w:r>
      <w:r w:rsidR="008246D1" w:rsidRPr="58E30DDD">
        <w:rPr>
          <w:rFonts w:ascii="Aptos" w:hAnsi="Aptos"/>
        </w:rPr>
        <w:t xml:space="preserve"> ietaupījums</w:t>
      </w:r>
      <w:bookmarkEnd w:id="1"/>
    </w:p>
    <w:p w14:paraId="3858BC5D" w14:textId="77777777" w:rsidR="0060259E" w:rsidRPr="008715F6" w:rsidRDefault="0060259E" w:rsidP="0060259E">
      <w:pPr>
        <w:pStyle w:val="Bezatstarpm"/>
        <w:spacing w:after="120" w:line="240" w:lineRule="auto"/>
        <w:rPr>
          <w:rFonts w:ascii="Aptos" w:hAnsi="Aptos"/>
        </w:rPr>
      </w:pPr>
      <w:r w:rsidRPr="008715F6">
        <w:rPr>
          <w:rFonts w:ascii="Aptos" w:hAnsi="Aptos"/>
        </w:rPr>
        <w:t>Sadaļu aizpilda, ja projekta iesniegumā iekļautas darbības, kas paredz enerģijas ietaupījumu vai pasākumus, kas kopumā vai daļēji ir aizstājami ar izmaksefektīviem, tehniski, ekonomiski un videi nekaitīgiem alternatīviem pasākumiem, un vienlīdz efektīvi nodrošina attiecīgo mērķu sasniegšanu.</w:t>
      </w:r>
    </w:p>
    <w:p w14:paraId="79E6CCC4" w14:textId="75B21A08" w:rsidR="00981972" w:rsidRPr="008715F6" w:rsidRDefault="000067A3" w:rsidP="0045241C">
      <w:pPr>
        <w:spacing w:line="240" w:lineRule="auto"/>
        <w:rPr>
          <w:rFonts w:ascii="Aptos" w:eastAsia="Times New Roman" w:hAnsi="Aptos" w:cs="Times New Roman"/>
          <w:i/>
          <w:iCs/>
          <w:color w:val="0000FF"/>
        </w:rPr>
      </w:pPr>
      <w:r w:rsidRPr="008715F6">
        <w:rPr>
          <w:rFonts w:ascii="Aptos" w:eastAsia="Times New Roman" w:hAnsi="Aptos" w:cs="Times New Roman"/>
          <w:i/>
          <w:iCs/>
          <w:color w:val="0000FF"/>
        </w:rPr>
        <w:t xml:space="preserve">Sniedz informāciju </w:t>
      </w:r>
      <w:r w:rsidR="0045241C" w:rsidRPr="008715F6">
        <w:rPr>
          <w:rFonts w:ascii="Aptos" w:eastAsia="Times New Roman" w:hAnsi="Aptos" w:cs="Times New Roman"/>
          <w:i/>
          <w:iCs/>
          <w:color w:val="0000FF"/>
        </w:rPr>
        <w:t xml:space="preserve">par </w:t>
      </w:r>
      <w:r w:rsidR="007038DD" w:rsidRPr="008715F6">
        <w:rPr>
          <w:rFonts w:ascii="Aptos" w:eastAsia="Times New Roman" w:hAnsi="Aptos" w:cs="Times New Roman"/>
          <w:i/>
          <w:iCs/>
          <w:color w:val="0000FF"/>
        </w:rPr>
        <w:t xml:space="preserve">SAM MK noteikumu </w:t>
      </w:r>
      <w:r w:rsidR="00AF5BDC">
        <w:rPr>
          <w:rFonts w:ascii="Aptos" w:eastAsia="Times New Roman" w:hAnsi="Aptos" w:cs="Times New Roman"/>
          <w:i/>
          <w:iCs/>
          <w:color w:val="0000FF"/>
        </w:rPr>
        <w:t>24</w:t>
      </w:r>
      <w:r w:rsidR="00AD193B">
        <w:rPr>
          <w:rFonts w:ascii="Aptos" w:eastAsia="Times New Roman" w:hAnsi="Aptos" w:cs="Times New Roman"/>
          <w:i/>
          <w:iCs/>
          <w:color w:val="0000FF"/>
        </w:rPr>
        <w:t>.</w:t>
      </w:r>
      <w:r w:rsidR="007038DD" w:rsidRPr="008715F6">
        <w:rPr>
          <w:rFonts w:ascii="Aptos" w:eastAsia="Times New Roman" w:hAnsi="Aptos" w:cs="Times New Roman"/>
          <w:i/>
          <w:iCs/>
          <w:color w:val="0000FF"/>
        </w:rPr>
        <w:t> </w:t>
      </w:r>
      <w:r w:rsidR="00AD193B">
        <w:rPr>
          <w:rFonts w:ascii="Aptos" w:eastAsia="Times New Roman" w:hAnsi="Aptos" w:cs="Times New Roman"/>
          <w:i/>
          <w:iCs/>
          <w:color w:val="0000FF"/>
        </w:rPr>
        <w:t xml:space="preserve">punktā </w:t>
      </w:r>
      <w:r w:rsidR="007038DD" w:rsidRPr="008715F6">
        <w:rPr>
          <w:rFonts w:ascii="Aptos" w:eastAsia="Times New Roman" w:hAnsi="Aptos" w:cs="Times New Roman"/>
          <w:i/>
          <w:iCs/>
          <w:color w:val="0000FF"/>
        </w:rPr>
        <w:t xml:space="preserve">atbalstāmo </w:t>
      </w:r>
      <w:r w:rsidR="00B21329" w:rsidRPr="008715F6">
        <w:rPr>
          <w:rFonts w:ascii="Aptos" w:eastAsia="Times New Roman" w:hAnsi="Aptos" w:cs="Times New Roman"/>
          <w:i/>
          <w:iCs/>
          <w:color w:val="0000FF"/>
        </w:rPr>
        <w:t xml:space="preserve">projektā </w:t>
      </w:r>
      <w:r w:rsidR="007038DD" w:rsidRPr="008715F6">
        <w:rPr>
          <w:rFonts w:ascii="Aptos" w:eastAsia="Times New Roman" w:hAnsi="Aptos" w:cs="Times New Roman"/>
          <w:i/>
          <w:iCs/>
          <w:color w:val="0000FF"/>
        </w:rPr>
        <w:t xml:space="preserve">paredzēto darbību </w:t>
      </w:r>
      <w:r w:rsidR="00981972" w:rsidRPr="008715F6">
        <w:rPr>
          <w:rFonts w:ascii="Aptos" w:eastAsia="Times New Roman" w:hAnsi="Aptos" w:cs="Times New Roman"/>
          <w:i/>
          <w:iCs/>
          <w:color w:val="0000FF"/>
        </w:rPr>
        <w:t>izvērtējumu</w:t>
      </w:r>
      <w:r w:rsidR="000D201F" w:rsidRPr="008715F6">
        <w:rPr>
          <w:rFonts w:ascii="Aptos" w:eastAsia="Times New Roman" w:hAnsi="Aptos" w:cs="Times New Roman"/>
          <w:i/>
          <w:iCs/>
          <w:color w:val="0000FF"/>
        </w:rPr>
        <w:t xml:space="preserve"> </w:t>
      </w:r>
      <w:r w:rsidR="006C64BF" w:rsidRPr="008715F6">
        <w:rPr>
          <w:rFonts w:ascii="Aptos" w:eastAsia="Times New Roman" w:hAnsi="Aptos" w:cs="Times New Roman"/>
          <w:i/>
          <w:iCs/>
          <w:color w:val="0000FF"/>
        </w:rPr>
        <w:t>par enerģijas ietaupījumu</w:t>
      </w:r>
      <w:r w:rsidR="00D8571F" w:rsidRPr="008715F6">
        <w:rPr>
          <w:rFonts w:ascii="Aptos" w:eastAsia="Times New Roman" w:hAnsi="Aptos" w:cs="Times New Roman"/>
          <w:i/>
          <w:iCs/>
          <w:color w:val="0000FF"/>
        </w:rPr>
        <w:t>.</w:t>
      </w:r>
    </w:p>
    <w:p w14:paraId="6CF53BB3" w14:textId="0EBB4613" w:rsidR="00B954DC" w:rsidRDefault="00A00877" w:rsidP="3397800B">
      <w:pPr>
        <w:spacing w:after="60" w:line="240" w:lineRule="auto"/>
        <w:rPr>
          <w:rFonts w:ascii="Aptos" w:eastAsia="Times New Roman" w:hAnsi="Aptos" w:cs="Times New Roman"/>
          <w:i/>
          <w:iCs/>
          <w:color w:val="0000FF"/>
        </w:rPr>
      </w:pPr>
      <w:r w:rsidRPr="3397800B">
        <w:rPr>
          <w:rFonts w:ascii="Aptos" w:eastAsia="Times New Roman" w:hAnsi="Aptos" w:cs="Times New Roman"/>
          <w:i/>
          <w:iCs/>
          <w:color w:val="0000FF"/>
        </w:rPr>
        <w:t xml:space="preserve">Ja, plānojot projektā paredzētās darbības, izvērtējumā secināts, ka projektā </w:t>
      </w:r>
      <w:r w:rsidR="00A22890" w:rsidRPr="3397800B">
        <w:rPr>
          <w:rFonts w:ascii="Aptos" w:eastAsia="Times New Roman" w:hAnsi="Aptos" w:cs="Times New Roman"/>
          <w:i/>
          <w:iCs/>
          <w:color w:val="0000FF"/>
        </w:rPr>
        <w:t xml:space="preserve">iespējams </w:t>
      </w:r>
      <w:r w:rsidR="00930FC2" w:rsidRPr="3397800B">
        <w:rPr>
          <w:rFonts w:ascii="Aptos" w:eastAsia="Times New Roman" w:hAnsi="Aptos" w:cs="Times New Roman"/>
          <w:i/>
          <w:iCs/>
          <w:color w:val="0000FF"/>
        </w:rPr>
        <w:t>iekļaut darbības</w:t>
      </w:r>
      <w:r w:rsidR="00D42FBD" w:rsidRPr="3397800B">
        <w:rPr>
          <w:rFonts w:ascii="Aptos" w:eastAsia="Times New Roman" w:hAnsi="Aptos" w:cs="Times New Roman"/>
          <w:i/>
          <w:iCs/>
          <w:color w:val="0000FF"/>
        </w:rPr>
        <w:t xml:space="preserve">, kas </w:t>
      </w:r>
      <w:r w:rsidR="00A75AF0" w:rsidRPr="3397800B">
        <w:rPr>
          <w:rFonts w:ascii="Aptos" w:eastAsia="Times New Roman" w:hAnsi="Aptos" w:cs="Times New Roman"/>
          <w:i/>
          <w:iCs/>
          <w:color w:val="0000FF"/>
        </w:rPr>
        <w:t>paredz</w:t>
      </w:r>
      <w:r w:rsidRPr="3397800B">
        <w:rPr>
          <w:rFonts w:ascii="Aptos" w:eastAsia="Times New Roman" w:hAnsi="Aptos" w:cs="Times New Roman"/>
          <w:i/>
          <w:iCs/>
          <w:color w:val="0000FF"/>
        </w:rPr>
        <w:t xml:space="preserve"> enerģijas ietaupījum</w:t>
      </w:r>
      <w:r w:rsidR="003C3537" w:rsidRPr="3397800B">
        <w:rPr>
          <w:rFonts w:ascii="Aptos" w:eastAsia="Times New Roman" w:hAnsi="Aptos" w:cs="Times New Roman"/>
          <w:i/>
          <w:iCs/>
          <w:color w:val="0000FF"/>
        </w:rPr>
        <w:t>u</w:t>
      </w:r>
      <w:r w:rsidR="00A80B2F" w:rsidRPr="3397800B">
        <w:rPr>
          <w:rFonts w:ascii="Times New Roman" w:eastAsia="Times New Roman" w:hAnsi="Times New Roman" w:cs="Times New Roman"/>
          <w:i/>
          <w:iCs/>
          <w:color w:val="0000FF"/>
          <w:vertAlign w:val="superscript"/>
        </w:rPr>
        <w:t xml:space="preserve"> </w:t>
      </w:r>
      <w:r w:rsidR="00A80B2F" w:rsidRPr="3397800B">
        <w:rPr>
          <w:rFonts w:ascii="Aptos" w:eastAsia="Times New Roman" w:hAnsi="Aptos" w:cs="Times New Roman"/>
          <w:i/>
          <w:iCs/>
          <w:color w:val="0000FF"/>
          <w:vertAlign w:val="superscript"/>
        </w:rPr>
        <w:footnoteReference w:id="2"/>
      </w:r>
      <w:r w:rsidR="00E5727E" w:rsidRPr="3397800B">
        <w:rPr>
          <w:rFonts w:ascii="Aptos" w:eastAsia="Times New Roman" w:hAnsi="Aptos" w:cs="Times New Roman"/>
          <w:i/>
          <w:iCs/>
          <w:color w:val="0000FF"/>
        </w:rPr>
        <w:t>,</w:t>
      </w:r>
      <w:r w:rsidRPr="3397800B">
        <w:rPr>
          <w:rFonts w:ascii="Aptos" w:eastAsia="Times New Roman" w:hAnsi="Aptos" w:cs="Times New Roman"/>
          <w:i/>
          <w:iCs/>
          <w:color w:val="0000FF"/>
        </w:rPr>
        <w:t xml:space="preserve"> vai pasākumi, kas kopumā vai daļēji ir aizstājami ar izmaksu ziņā efektīviem, tehniski, ekonomiski un videi nekaitīgiem alternatīviem risinājumiem, kas vienlīdz efektīvi nodrošina attiecīgā mērķa sasniegšanu</w:t>
      </w:r>
      <w:r w:rsidR="008C65A8" w:rsidRPr="3397800B">
        <w:rPr>
          <w:rFonts w:ascii="Aptos" w:eastAsia="Times New Roman" w:hAnsi="Aptos" w:cs="Times New Roman"/>
          <w:i/>
          <w:iCs/>
          <w:color w:val="0000FF"/>
        </w:rPr>
        <w:t>, a</w:t>
      </w:r>
      <w:r w:rsidR="00EE62F5" w:rsidRPr="3397800B">
        <w:rPr>
          <w:rFonts w:ascii="Aptos" w:eastAsia="Times New Roman" w:hAnsi="Aptos" w:cs="Times New Roman"/>
          <w:i/>
          <w:iCs/>
          <w:color w:val="0000FF"/>
        </w:rPr>
        <w:t>prakstā sniedz</w:t>
      </w:r>
      <w:r w:rsidR="00B954DC" w:rsidRPr="3397800B">
        <w:rPr>
          <w:rFonts w:ascii="Aptos" w:eastAsia="Times New Roman" w:hAnsi="Aptos" w:cs="Times New Roman"/>
          <w:i/>
          <w:iCs/>
          <w:color w:val="0000FF"/>
        </w:rPr>
        <w:t>:</w:t>
      </w:r>
    </w:p>
    <w:p w14:paraId="3217E066" w14:textId="77777777" w:rsidR="006E31A3" w:rsidRPr="006E31A3" w:rsidRDefault="00EE62F5" w:rsidP="00720C42">
      <w:pPr>
        <w:pStyle w:val="Sarakstarindkopa"/>
        <w:numPr>
          <w:ilvl w:val="0"/>
          <w:numId w:val="16"/>
        </w:numPr>
        <w:spacing w:after="0" w:line="240" w:lineRule="auto"/>
        <w:ind w:hanging="436"/>
        <w:contextualSpacing w:val="0"/>
        <w:rPr>
          <w:rFonts w:ascii="Aptos" w:hAnsi="Aptos"/>
          <w:i/>
          <w:iCs/>
          <w:color w:val="0000FF"/>
        </w:rPr>
      </w:pPr>
      <w:r w:rsidRPr="005074DA">
        <w:rPr>
          <w:rFonts w:ascii="Aptos" w:eastAsia="Times New Roman" w:hAnsi="Aptos" w:cs="Times New Roman"/>
          <w:i/>
          <w:iCs/>
          <w:color w:val="0000FF"/>
        </w:rPr>
        <w:t xml:space="preserve">secinājumus no izvērtējuma par iespēju projektā iekļaut </w:t>
      </w:r>
      <w:r w:rsidR="00902713">
        <w:rPr>
          <w:rFonts w:ascii="Aptos" w:eastAsia="Times New Roman" w:hAnsi="Aptos" w:cs="Times New Roman"/>
          <w:i/>
          <w:iCs/>
          <w:color w:val="0000FF"/>
        </w:rPr>
        <w:t>enerģijas ietaupījuma pasākumus</w:t>
      </w:r>
      <w:r w:rsidR="006E31A3">
        <w:rPr>
          <w:rFonts w:ascii="Aptos" w:eastAsia="Times New Roman" w:hAnsi="Aptos" w:cs="Times New Roman"/>
          <w:i/>
          <w:iCs/>
          <w:color w:val="0000FF"/>
        </w:rPr>
        <w:t>;</w:t>
      </w:r>
    </w:p>
    <w:p w14:paraId="169C8F06" w14:textId="714527DF" w:rsidR="00EE62F5" w:rsidRPr="005074DA" w:rsidRDefault="004A0E05" w:rsidP="00720C42">
      <w:pPr>
        <w:pStyle w:val="Sarakstarindkopa"/>
        <w:numPr>
          <w:ilvl w:val="0"/>
          <w:numId w:val="16"/>
        </w:numPr>
        <w:spacing w:after="60" w:line="240" w:lineRule="auto"/>
        <w:ind w:hanging="436"/>
        <w:contextualSpacing w:val="0"/>
        <w:rPr>
          <w:rFonts w:ascii="Aptos" w:hAnsi="Aptos"/>
          <w:i/>
          <w:iCs/>
          <w:color w:val="0000FF"/>
        </w:rPr>
      </w:pPr>
      <w:r>
        <w:rPr>
          <w:rFonts w:ascii="Aptos" w:eastAsia="Times New Roman" w:hAnsi="Aptos" w:cs="Times New Roman"/>
          <w:i/>
          <w:iCs/>
          <w:color w:val="0000FF"/>
        </w:rPr>
        <w:t xml:space="preserve">norādi, kuras </w:t>
      </w:r>
      <w:r w:rsidR="00DD44FD">
        <w:rPr>
          <w:rFonts w:ascii="Aptos" w:eastAsia="Times New Roman" w:hAnsi="Aptos" w:cs="Times New Roman"/>
          <w:i/>
          <w:iCs/>
          <w:color w:val="0000FF"/>
        </w:rPr>
        <w:t xml:space="preserve">no </w:t>
      </w:r>
      <w:r w:rsidR="001A5F65">
        <w:rPr>
          <w:rFonts w:ascii="Aptos" w:eastAsia="Times New Roman" w:hAnsi="Aptos" w:cs="Times New Roman"/>
          <w:i/>
          <w:iCs/>
          <w:color w:val="0000FF"/>
        </w:rPr>
        <w:t xml:space="preserve">šādām darbībām ir iekļautas </w:t>
      </w:r>
      <w:r w:rsidR="00856FD5">
        <w:rPr>
          <w:rFonts w:ascii="Aptos" w:eastAsia="Times New Roman" w:hAnsi="Aptos" w:cs="Times New Roman"/>
          <w:i/>
          <w:iCs/>
          <w:color w:val="0000FF"/>
        </w:rPr>
        <w:t>projekta iesniegumā</w:t>
      </w:r>
      <w:r w:rsidR="00EE62F5" w:rsidRPr="005074DA">
        <w:rPr>
          <w:rFonts w:ascii="Aptos" w:eastAsia="Times New Roman" w:hAnsi="Aptos" w:cs="Times New Roman"/>
          <w:i/>
          <w:iCs/>
          <w:color w:val="0000FF"/>
        </w:rPr>
        <w:t>:</w:t>
      </w:r>
    </w:p>
    <w:p w14:paraId="0F279A72" w14:textId="77777777" w:rsidR="00EE62F5" w:rsidRPr="008715F6" w:rsidRDefault="00EE62F5" w:rsidP="00720C42">
      <w:pPr>
        <w:pStyle w:val="Sarakstarindkopa"/>
        <w:numPr>
          <w:ilvl w:val="1"/>
          <w:numId w:val="17"/>
        </w:numPr>
        <w:spacing w:after="0" w:line="257" w:lineRule="auto"/>
        <w:ind w:left="993" w:hanging="284"/>
        <w:contextualSpacing w:val="0"/>
        <w:rPr>
          <w:rFonts w:ascii="Aptos" w:eastAsia="Times New Roman" w:hAnsi="Aptos" w:cs="Times New Roman"/>
          <w:i/>
          <w:iCs/>
          <w:color w:val="0000FF"/>
        </w:rPr>
      </w:pPr>
      <w:r w:rsidRPr="008715F6">
        <w:rPr>
          <w:rFonts w:ascii="Aptos" w:eastAsia="Times New Roman" w:hAnsi="Aptos" w:cs="Times New Roman"/>
          <w:i/>
          <w:iCs/>
          <w:color w:val="0000FF"/>
        </w:rPr>
        <w:t>darbības, kas paredz enerģijas ietaupījumu,</w:t>
      </w:r>
    </w:p>
    <w:p w14:paraId="494F70E3" w14:textId="02B12E01" w:rsidR="00312812" w:rsidRDefault="00EE62F5" w:rsidP="00312812">
      <w:pPr>
        <w:pStyle w:val="Sarakstarindkopa"/>
        <w:numPr>
          <w:ilvl w:val="1"/>
          <w:numId w:val="17"/>
        </w:numPr>
        <w:spacing w:line="257" w:lineRule="auto"/>
        <w:ind w:left="993" w:hanging="284"/>
        <w:contextualSpacing w:val="0"/>
        <w:rPr>
          <w:rFonts w:ascii="Aptos" w:eastAsia="Times New Roman" w:hAnsi="Aptos" w:cs="Times New Roman"/>
          <w:i/>
          <w:iCs/>
          <w:color w:val="0000FF"/>
        </w:rPr>
      </w:pPr>
      <w:r w:rsidRPr="008715F6">
        <w:rPr>
          <w:rFonts w:ascii="Aptos" w:eastAsia="Times New Roman" w:hAnsi="Aptos" w:cs="Times New Roman"/>
          <w:i/>
          <w:iCs/>
          <w:color w:val="0000FF"/>
        </w:rPr>
        <w:t>citas darbības, kas ir izmaksefektīvi, tehniski, ekonomiski un videi nekaitīgi alternatīvi pasākumi un vienlīdz efektīvi nodrošina attiecīgo mērķu sasniegšanu.</w:t>
      </w:r>
    </w:p>
    <w:p w14:paraId="0B59B636" w14:textId="04DD2BBD" w:rsidR="00911A3D" w:rsidRPr="00F41E3C" w:rsidRDefault="00312812" w:rsidP="00F41E3C">
      <w:pPr>
        <w:pStyle w:val="Sarakstarindkopa"/>
        <w:numPr>
          <w:ilvl w:val="1"/>
          <w:numId w:val="20"/>
        </w:numPr>
        <w:spacing w:line="257" w:lineRule="auto"/>
        <w:ind w:left="426" w:hanging="426"/>
        <w:rPr>
          <w:rFonts w:ascii="Aptos" w:eastAsia="Times New Roman" w:hAnsi="Aptos" w:cs="Times New Roman"/>
          <w:i/>
          <w:iCs/>
          <w:color w:val="0000FF"/>
        </w:rPr>
      </w:pPr>
      <w:r>
        <w:rPr>
          <w:rFonts w:ascii="Aptos" w:eastAsia="Times New Roman" w:hAnsi="Aptos" w:cs="Times New Roman"/>
          <w:i/>
          <w:iCs/>
          <w:color w:val="0000FF"/>
        </w:rPr>
        <w:t xml:space="preserve">Finansējuma saņēmējs </w:t>
      </w:r>
      <w:r w:rsidR="001500AA">
        <w:rPr>
          <w:rFonts w:ascii="Aptos" w:eastAsia="Times New Roman" w:hAnsi="Aptos" w:cs="Times New Roman"/>
          <w:i/>
          <w:iCs/>
          <w:color w:val="0000FF"/>
        </w:rPr>
        <w:t xml:space="preserve">uzkrāj datus </w:t>
      </w:r>
      <w:r w:rsidRPr="00312812">
        <w:rPr>
          <w:rFonts w:ascii="Aptos" w:eastAsia="Times New Roman" w:hAnsi="Aptos" w:cs="Times New Roman"/>
          <w:i/>
          <w:iCs/>
          <w:color w:val="0000FF"/>
        </w:rPr>
        <w:t xml:space="preserve">par </w:t>
      </w:r>
      <w:r w:rsidR="00D878E2" w:rsidRPr="00D878E2">
        <w:rPr>
          <w:rFonts w:ascii="Aptos" w:eastAsia="Times New Roman" w:hAnsi="Aptos" w:cs="Times New Roman"/>
          <w:i/>
          <w:iCs/>
          <w:color w:val="0000FF"/>
        </w:rPr>
        <w:t>projekta ietekmi uz</w:t>
      </w:r>
      <w:r w:rsidR="00C85671">
        <w:rPr>
          <w:rFonts w:ascii="Aptos" w:eastAsia="Times New Roman" w:hAnsi="Aptos" w:cs="Times New Roman"/>
          <w:i/>
          <w:iCs/>
          <w:color w:val="0000FF"/>
        </w:rPr>
        <w:t xml:space="preserve"> horizontāl</w:t>
      </w:r>
      <w:r w:rsidR="00B245A6">
        <w:rPr>
          <w:rFonts w:ascii="Aptos" w:eastAsia="Times New Roman" w:hAnsi="Aptos" w:cs="Times New Roman"/>
          <w:i/>
          <w:iCs/>
          <w:color w:val="0000FF"/>
        </w:rPr>
        <w:t>o</w:t>
      </w:r>
      <w:r w:rsidR="00C85671">
        <w:rPr>
          <w:rFonts w:ascii="Aptos" w:eastAsia="Times New Roman" w:hAnsi="Aptos" w:cs="Times New Roman"/>
          <w:i/>
          <w:iCs/>
          <w:color w:val="0000FF"/>
        </w:rPr>
        <w:t xml:space="preserve"> princip</w:t>
      </w:r>
      <w:r w:rsidR="00B245A6">
        <w:rPr>
          <w:rFonts w:ascii="Aptos" w:eastAsia="Times New Roman" w:hAnsi="Aptos" w:cs="Times New Roman"/>
          <w:i/>
          <w:iCs/>
          <w:color w:val="0000FF"/>
        </w:rPr>
        <w:t xml:space="preserve">u </w:t>
      </w:r>
      <w:r w:rsidR="00E25E9E">
        <w:rPr>
          <w:rFonts w:ascii="Aptos" w:eastAsia="Times New Roman" w:hAnsi="Aptos" w:cs="Times New Roman"/>
          <w:i/>
          <w:iCs/>
          <w:color w:val="0000FF"/>
        </w:rPr>
        <w:t>“</w:t>
      </w:r>
      <w:r w:rsidR="00C85671" w:rsidRPr="00C85671">
        <w:rPr>
          <w:rFonts w:ascii="Aptos" w:eastAsia="Times New Roman" w:hAnsi="Aptos" w:cs="Times New Roman"/>
          <w:i/>
          <w:iCs/>
          <w:color w:val="0000FF"/>
        </w:rPr>
        <w:t>Energoefektivitāte pirmajā vietā</w:t>
      </w:r>
      <w:r w:rsidR="00E25E9E">
        <w:rPr>
          <w:rFonts w:ascii="Aptos" w:eastAsia="Times New Roman" w:hAnsi="Aptos" w:cs="Times New Roman"/>
          <w:i/>
          <w:iCs/>
          <w:color w:val="0000FF"/>
        </w:rPr>
        <w:t>”</w:t>
      </w:r>
      <w:r w:rsidR="00911A3D">
        <w:rPr>
          <w:rFonts w:ascii="Aptos" w:eastAsia="Times New Roman" w:hAnsi="Aptos" w:cs="Times New Roman"/>
          <w:i/>
          <w:iCs/>
          <w:color w:val="0000FF"/>
        </w:rPr>
        <w:t> – par ar</w:t>
      </w:r>
      <w:r w:rsidR="00DA0D90">
        <w:rPr>
          <w:rFonts w:ascii="Aptos" w:eastAsia="Times New Roman" w:hAnsi="Aptos" w:cs="Times New Roman"/>
          <w:i/>
          <w:iCs/>
          <w:color w:val="0000FF"/>
        </w:rPr>
        <w:t xml:space="preserve"> </w:t>
      </w:r>
      <w:r w:rsidRPr="00312812">
        <w:rPr>
          <w:rFonts w:ascii="Aptos" w:eastAsia="Times New Roman" w:hAnsi="Aptos" w:cs="Times New Roman"/>
          <w:i/>
          <w:iCs/>
          <w:color w:val="0000FF"/>
        </w:rPr>
        <w:t>projekta īstenošanu sasniegto enerģijas ietaupījumu.</w:t>
      </w:r>
    </w:p>
    <w:sectPr w:rsidR="00911A3D" w:rsidRPr="00F41E3C" w:rsidSect="005B58DF">
      <w:footerReference w:type="default" r:id="rId11"/>
      <w:pgSz w:w="11906" w:h="16838"/>
      <w:pgMar w:top="993" w:right="113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E4E6" w14:textId="77777777" w:rsidR="00C915AA" w:rsidRDefault="00C915AA" w:rsidP="00C36628">
      <w:pPr>
        <w:spacing w:after="0" w:line="240" w:lineRule="auto"/>
      </w:pPr>
      <w:r>
        <w:separator/>
      </w:r>
    </w:p>
  </w:endnote>
  <w:endnote w:type="continuationSeparator" w:id="0">
    <w:p w14:paraId="2D85CCF0" w14:textId="77777777" w:rsidR="00C915AA" w:rsidRDefault="00C915AA" w:rsidP="00C36628">
      <w:pPr>
        <w:spacing w:after="0" w:line="240" w:lineRule="auto"/>
      </w:pPr>
      <w:r>
        <w:continuationSeparator/>
      </w:r>
    </w:p>
  </w:endnote>
  <w:endnote w:type="continuationNotice" w:id="1">
    <w:p w14:paraId="73AA0086" w14:textId="77777777" w:rsidR="00C915AA" w:rsidRDefault="00C91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Walbaum Display SemiBold">
    <w:altName w:val="Cambria"/>
    <w:charset w:val="00"/>
    <w:family w:val="roman"/>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372771"/>
      <w:docPartObj>
        <w:docPartGallery w:val="Page Numbers (Bottom of Page)"/>
        <w:docPartUnique/>
      </w:docPartObj>
    </w:sdtPr>
    <w:sdtEndPr>
      <w:rPr>
        <w:noProof/>
      </w:rPr>
    </w:sdtEndPr>
    <w:sdtContent>
      <w:p w14:paraId="67065C47" w14:textId="14A09DCB" w:rsidR="006D39AC" w:rsidRDefault="006D39AC">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9EE7" w14:textId="77777777" w:rsidR="00C915AA" w:rsidRDefault="00C915AA" w:rsidP="00C36628">
      <w:pPr>
        <w:spacing w:after="0" w:line="240" w:lineRule="auto"/>
      </w:pPr>
      <w:r>
        <w:separator/>
      </w:r>
    </w:p>
  </w:footnote>
  <w:footnote w:type="continuationSeparator" w:id="0">
    <w:p w14:paraId="0EE6186B" w14:textId="77777777" w:rsidR="00C915AA" w:rsidRDefault="00C915AA" w:rsidP="00C36628">
      <w:pPr>
        <w:spacing w:after="0" w:line="240" w:lineRule="auto"/>
      </w:pPr>
      <w:r>
        <w:continuationSeparator/>
      </w:r>
    </w:p>
  </w:footnote>
  <w:footnote w:type="continuationNotice" w:id="1">
    <w:p w14:paraId="337724A2" w14:textId="77777777" w:rsidR="00C915AA" w:rsidRDefault="00C915AA">
      <w:pPr>
        <w:spacing w:after="0" w:line="240" w:lineRule="auto"/>
      </w:pPr>
    </w:p>
  </w:footnote>
  <w:footnote w:id="2">
    <w:p w14:paraId="2C862ACE" w14:textId="50269CBC" w:rsidR="00A80B2F" w:rsidRPr="00E86857" w:rsidRDefault="00A80B2F" w:rsidP="00A80B2F">
      <w:pPr>
        <w:pStyle w:val="Vresteksts"/>
        <w:rPr>
          <w:rFonts w:ascii="Aptos" w:hAnsi="Aptos"/>
          <w:sz w:val="18"/>
          <w:szCs w:val="18"/>
        </w:rPr>
      </w:pPr>
      <w:r w:rsidRPr="00E86857">
        <w:rPr>
          <w:rStyle w:val="Vresatsauce"/>
          <w:rFonts w:ascii="Aptos" w:hAnsi="Aptos"/>
          <w:sz w:val="18"/>
          <w:szCs w:val="18"/>
        </w:rPr>
        <w:footnoteRef/>
      </w:r>
      <w:r w:rsidR="00E86857">
        <w:rPr>
          <w:rFonts w:ascii="Aptos" w:hAnsi="Aptos"/>
          <w:sz w:val="18"/>
          <w:szCs w:val="18"/>
        </w:rPr>
        <w:t> </w:t>
      </w:r>
      <w:r w:rsidRPr="00E86857">
        <w:rPr>
          <w:rFonts w:ascii="Aptos" w:eastAsia="Times New Roman" w:hAnsi="Aptos" w:cs="Times New Roman"/>
          <w:sz w:val="18"/>
          <w:szCs w:val="18"/>
        </w:rPr>
        <w:t>Izvērtējumu sagatavo atbilstoši metodiskajiem ieteikumiem enerģijas ietaupījumu ziņošanai un aprēķināšana.</w:t>
      </w:r>
      <w:r w:rsidR="00712D57" w:rsidRPr="00E86857">
        <w:rPr>
          <w:rFonts w:ascii="Aptos" w:eastAsia="Times New Roman" w:hAnsi="Aptos" w:cs="Segoe UI"/>
          <w:sz w:val="16"/>
          <w:szCs w:val="16"/>
          <w:lang w:val="en-US" w:eastAsia="en-US"/>
        </w:rPr>
        <w:t xml:space="preserve"> </w:t>
      </w:r>
      <w:hyperlink r:id="rId1" w:history="1">
        <w:r w:rsidR="00712D57" w:rsidRPr="00E86857">
          <w:rPr>
            <w:rStyle w:val="Hipersaite"/>
            <w:rFonts w:ascii="Aptos" w:eastAsia="Times New Roman" w:hAnsi="Aptos" w:cs="Times New Roman"/>
            <w:sz w:val="18"/>
            <w:szCs w:val="18"/>
            <w:lang w:val="en-US"/>
          </w:rPr>
          <w:t>https://www.eva.gov.lv/lv/media/7590/download?attachment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9C6"/>
    <w:multiLevelType w:val="hybridMultilevel"/>
    <w:tmpl w:val="EF44CD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26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562F6"/>
    <w:multiLevelType w:val="hybridMultilevel"/>
    <w:tmpl w:val="1C1A7BB4"/>
    <w:lvl w:ilvl="0" w:tplc="FFFFFFFF">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0856BB"/>
    <w:multiLevelType w:val="hybridMultilevel"/>
    <w:tmpl w:val="0D98C744"/>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461052"/>
    <w:multiLevelType w:val="hybridMultilevel"/>
    <w:tmpl w:val="3A4037BE"/>
    <w:lvl w:ilvl="0" w:tplc="E05E0F86">
      <w:start w:val="1"/>
      <w:numFmt w:val="bullet"/>
      <w:lvlText w:val="-"/>
      <w:lvlJc w:val="left"/>
      <w:pPr>
        <w:ind w:left="720" w:hanging="360"/>
      </w:pPr>
      <w:rPr>
        <w:rFonts w:ascii="&quot;Times New Roman&quot;,serif" w:hAnsi="&quot;Times New Roman&quot;,serif" w:hint="default"/>
      </w:rPr>
    </w:lvl>
    <w:lvl w:ilvl="1" w:tplc="09160158">
      <w:start w:val="1"/>
      <w:numFmt w:val="bullet"/>
      <w:lvlText w:val="o"/>
      <w:lvlJc w:val="left"/>
      <w:pPr>
        <w:ind w:left="1440" w:hanging="360"/>
      </w:pPr>
      <w:rPr>
        <w:rFonts w:ascii="Courier New" w:hAnsi="Courier New" w:hint="default"/>
      </w:rPr>
    </w:lvl>
    <w:lvl w:ilvl="2" w:tplc="D126537C">
      <w:start w:val="1"/>
      <w:numFmt w:val="bullet"/>
      <w:lvlText w:val=""/>
      <w:lvlJc w:val="left"/>
      <w:pPr>
        <w:ind w:left="2160" w:hanging="360"/>
      </w:pPr>
      <w:rPr>
        <w:rFonts w:ascii="Wingdings" w:hAnsi="Wingdings" w:hint="default"/>
      </w:rPr>
    </w:lvl>
    <w:lvl w:ilvl="3" w:tplc="408A463A">
      <w:start w:val="1"/>
      <w:numFmt w:val="bullet"/>
      <w:lvlText w:val=""/>
      <w:lvlJc w:val="left"/>
      <w:pPr>
        <w:ind w:left="2880" w:hanging="360"/>
      </w:pPr>
      <w:rPr>
        <w:rFonts w:ascii="Symbol" w:hAnsi="Symbol" w:hint="default"/>
      </w:rPr>
    </w:lvl>
    <w:lvl w:ilvl="4" w:tplc="6EF62E10">
      <w:start w:val="1"/>
      <w:numFmt w:val="bullet"/>
      <w:lvlText w:val="o"/>
      <w:lvlJc w:val="left"/>
      <w:pPr>
        <w:ind w:left="3600" w:hanging="360"/>
      </w:pPr>
      <w:rPr>
        <w:rFonts w:ascii="Courier New" w:hAnsi="Courier New" w:hint="default"/>
      </w:rPr>
    </w:lvl>
    <w:lvl w:ilvl="5" w:tplc="AA725EC6">
      <w:start w:val="1"/>
      <w:numFmt w:val="bullet"/>
      <w:lvlText w:val=""/>
      <w:lvlJc w:val="left"/>
      <w:pPr>
        <w:ind w:left="4320" w:hanging="360"/>
      </w:pPr>
      <w:rPr>
        <w:rFonts w:ascii="Wingdings" w:hAnsi="Wingdings" w:hint="default"/>
      </w:rPr>
    </w:lvl>
    <w:lvl w:ilvl="6" w:tplc="2918DD60">
      <w:start w:val="1"/>
      <w:numFmt w:val="bullet"/>
      <w:lvlText w:val=""/>
      <w:lvlJc w:val="left"/>
      <w:pPr>
        <w:ind w:left="5040" w:hanging="360"/>
      </w:pPr>
      <w:rPr>
        <w:rFonts w:ascii="Symbol" w:hAnsi="Symbol" w:hint="default"/>
      </w:rPr>
    </w:lvl>
    <w:lvl w:ilvl="7" w:tplc="5FDA9AEC">
      <w:start w:val="1"/>
      <w:numFmt w:val="bullet"/>
      <w:lvlText w:val="o"/>
      <w:lvlJc w:val="left"/>
      <w:pPr>
        <w:ind w:left="5760" w:hanging="360"/>
      </w:pPr>
      <w:rPr>
        <w:rFonts w:ascii="Courier New" w:hAnsi="Courier New" w:hint="default"/>
      </w:rPr>
    </w:lvl>
    <w:lvl w:ilvl="8" w:tplc="E77E6348">
      <w:start w:val="1"/>
      <w:numFmt w:val="bullet"/>
      <w:lvlText w:val=""/>
      <w:lvlJc w:val="left"/>
      <w:pPr>
        <w:ind w:left="6480" w:hanging="360"/>
      </w:pPr>
      <w:rPr>
        <w:rFonts w:ascii="Wingdings" w:hAnsi="Wingdings" w:hint="default"/>
      </w:rPr>
    </w:lvl>
  </w:abstractNum>
  <w:abstractNum w:abstractNumId="4" w15:restartNumberingAfterBreak="0">
    <w:nsid w:val="1A741D33"/>
    <w:multiLevelType w:val="multilevel"/>
    <w:tmpl w:val="D11E2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25A7E"/>
    <w:multiLevelType w:val="multilevel"/>
    <w:tmpl w:val="CF44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574C0"/>
    <w:multiLevelType w:val="hybridMultilevel"/>
    <w:tmpl w:val="599AEE10"/>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3651C"/>
    <w:multiLevelType w:val="hybridMultilevel"/>
    <w:tmpl w:val="1EA274FE"/>
    <w:lvl w:ilvl="0" w:tplc="2C6203C4">
      <w:start w:val="1"/>
      <w:numFmt w:val="bullet"/>
      <w:lvlText w:val=""/>
      <w:lvlJc w:val="left"/>
      <w:pPr>
        <w:ind w:left="720" w:hanging="360"/>
      </w:pPr>
      <w:rPr>
        <w:rFonts w:ascii="Symbol" w:hAnsi="Symbol" w:hint="default"/>
        <w:color w:val="0000FF"/>
        <w:sz w:val="20"/>
        <w:szCs w:val="20"/>
      </w:rPr>
    </w:lvl>
    <w:lvl w:ilvl="1" w:tplc="FFFFFFFF">
      <w:start w:val="1"/>
      <w:numFmt w:val="bullet"/>
      <w:lvlText w:val="o"/>
      <w:lvlJc w:val="left"/>
      <w:pPr>
        <w:ind w:left="6173"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D2D427E"/>
    <w:multiLevelType w:val="hybridMultilevel"/>
    <w:tmpl w:val="1F149710"/>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9101CD"/>
    <w:multiLevelType w:val="hybridMultilevel"/>
    <w:tmpl w:val="7A7A08DE"/>
    <w:lvl w:ilvl="0" w:tplc="809C452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0B82DAC"/>
    <w:multiLevelType w:val="hybridMultilevel"/>
    <w:tmpl w:val="28B037DC"/>
    <w:lvl w:ilvl="0" w:tplc="809C452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58DC7C1C">
      <w:numFmt w:val="bullet"/>
      <w:lvlText w:val="-"/>
      <w:lvlJc w:val="left"/>
      <w:pPr>
        <w:ind w:left="1440" w:hanging="360"/>
      </w:pPr>
      <w:rPr>
        <w:rFonts w:ascii="Aptos" w:eastAsiaTheme="minorEastAsia" w:hAnsi="Aptos" w:cstheme="minorBid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1D022F8"/>
    <w:multiLevelType w:val="hybridMultilevel"/>
    <w:tmpl w:val="7FE27F2A"/>
    <w:lvl w:ilvl="0" w:tplc="FFFFFFFF">
      <w:start w:val="1"/>
      <w:numFmt w:val="bullet"/>
      <w:lvlText w:val=""/>
      <w:lvlJc w:val="left"/>
      <w:pPr>
        <w:ind w:left="720" w:hanging="360"/>
      </w:pPr>
      <w:rPr>
        <w:rFonts w:ascii="Symbol" w:hAnsi="Symbol" w:hint="default"/>
        <w:color w:val="0000FF"/>
        <w:sz w:val="20"/>
        <w:szCs w:val="20"/>
      </w:rPr>
    </w:lvl>
    <w:lvl w:ilvl="1" w:tplc="7758CFEA">
      <w:start w:val="1"/>
      <w:numFmt w:val="bullet"/>
      <w:lvlText w:val="-"/>
      <w:lvlJc w:val="left"/>
      <w:pPr>
        <w:ind w:left="1440" w:hanging="360"/>
      </w:pPr>
      <w:rPr>
        <w:rFonts w:ascii="Walbaum Display SemiBold" w:hAnsi="Walbaum Display SemiBold"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5DD6B11"/>
    <w:multiLevelType w:val="hybridMultilevel"/>
    <w:tmpl w:val="CCF66FDC"/>
    <w:lvl w:ilvl="0" w:tplc="AC1406F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AA83274"/>
    <w:multiLevelType w:val="hybridMultilevel"/>
    <w:tmpl w:val="E6169A76"/>
    <w:lvl w:ilvl="0" w:tplc="9D30CB46">
      <w:start w:val="2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BF59B0"/>
    <w:multiLevelType w:val="hybridMultilevel"/>
    <w:tmpl w:val="24D2D2F4"/>
    <w:lvl w:ilvl="0" w:tplc="86E0E644">
      <w:start w:val="1"/>
      <w:numFmt w:val="bullet"/>
      <w:lvlText w:val="-"/>
      <w:lvlJc w:val="left"/>
      <w:pPr>
        <w:ind w:left="720" w:hanging="360"/>
      </w:pPr>
      <w:rPr>
        <w:rFonts w:ascii="&quot;Times New Roman&quot;,serif" w:hAnsi="&quot;Times New Roman&quot;,serif" w:hint="default"/>
      </w:rPr>
    </w:lvl>
    <w:lvl w:ilvl="1" w:tplc="456241F2">
      <w:start w:val="1"/>
      <w:numFmt w:val="bullet"/>
      <w:lvlText w:val="o"/>
      <w:lvlJc w:val="left"/>
      <w:pPr>
        <w:ind w:left="1440" w:hanging="360"/>
      </w:pPr>
      <w:rPr>
        <w:rFonts w:ascii="Courier New" w:hAnsi="Courier New" w:hint="default"/>
      </w:rPr>
    </w:lvl>
    <w:lvl w:ilvl="2" w:tplc="3DBE0C5A">
      <w:start w:val="1"/>
      <w:numFmt w:val="bullet"/>
      <w:lvlText w:val=""/>
      <w:lvlJc w:val="left"/>
      <w:pPr>
        <w:ind w:left="2160" w:hanging="360"/>
      </w:pPr>
      <w:rPr>
        <w:rFonts w:ascii="Wingdings" w:hAnsi="Wingdings" w:hint="default"/>
      </w:rPr>
    </w:lvl>
    <w:lvl w:ilvl="3" w:tplc="2622475A">
      <w:start w:val="1"/>
      <w:numFmt w:val="bullet"/>
      <w:lvlText w:val=""/>
      <w:lvlJc w:val="left"/>
      <w:pPr>
        <w:ind w:left="2880" w:hanging="360"/>
      </w:pPr>
      <w:rPr>
        <w:rFonts w:ascii="Symbol" w:hAnsi="Symbol" w:hint="default"/>
      </w:rPr>
    </w:lvl>
    <w:lvl w:ilvl="4" w:tplc="A238B5E4">
      <w:start w:val="1"/>
      <w:numFmt w:val="bullet"/>
      <w:lvlText w:val="o"/>
      <w:lvlJc w:val="left"/>
      <w:pPr>
        <w:ind w:left="3600" w:hanging="360"/>
      </w:pPr>
      <w:rPr>
        <w:rFonts w:ascii="Courier New" w:hAnsi="Courier New" w:hint="default"/>
      </w:rPr>
    </w:lvl>
    <w:lvl w:ilvl="5" w:tplc="A274D6A6">
      <w:start w:val="1"/>
      <w:numFmt w:val="bullet"/>
      <w:lvlText w:val=""/>
      <w:lvlJc w:val="left"/>
      <w:pPr>
        <w:ind w:left="4320" w:hanging="360"/>
      </w:pPr>
      <w:rPr>
        <w:rFonts w:ascii="Wingdings" w:hAnsi="Wingdings" w:hint="default"/>
      </w:rPr>
    </w:lvl>
    <w:lvl w:ilvl="6" w:tplc="17EE69C0">
      <w:start w:val="1"/>
      <w:numFmt w:val="bullet"/>
      <w:lvlText w:val=""/>
      <w:lvlJc w:val="left"/>
      <w:pPr>
        <w:ind w:left="5040" w:hanging="360"/>
      </w:pPr>
      <w:rPr>
        <w:rFonts w:ascii="Symbol" w:hAnsi="Symbol" w:hint="default"/>
      </w:rPr>
    </w:lvl>
    <w:lvl w:ilvl="7" w:tplc="41384E7E">
      <w:start w:val="1"/>
      <w:numFmt w:val="bullet"/>
      <w:lvlText w:val="o"/>
      <w:lvlJc w:val="left"/>
      <w:pPr>
        <w:ind w:left="5760" w:hanging="360"/>
      </w:pPr>
      <w:rPr>
        <w:rFonts w:ascii="Courier New" w:hAnsi="Courier New" w:hint="default"/>
      </w:rPr>
    </w:lvl>
    <w:lvl w:ilvl="8" w:tplc="8E26ED2E">
      <w:start w:val="1"/>
      <w:numFmt w:val="bullet"/>
      <w:lvlText w:val=""/>
      <w:lvlJc w:val="left"/>
      <w:pPr>
        <w:ind w:left="6480" w:hanging="360"/>
      </w:pPr>
      <w:rPr>
        <w:rFonts w:ascii="Wingdings" w:hAnsi="Wingdings" w:hint="default"/>
      </w:rPr>
    </w:lvl>
  </w:abstractNum>
  <w:abstractNum w:abstractNumId="15" w15:restartNumberingAfterBreak="0">
    <w:nsid w:val="69CB62D2"/>
    <w:multiLevelType w:val="hybridMultilevel"/>
    <w:tmpl w:val="F4F29672"/>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711232D"/>
    <w:multiLevelType w:val="hybridMultilevel"/>
    <w:tmpl w:val="524ECD3A"/>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64799100">
    <w:abstractNumId w:val="3"/>
  </w:num>
  <w:num w:numId="2" w16cid:durableId="1768650323">
    <w:abstractNumId w:val="14"/>
  </w:num>
  <w:num w:numId="3" w16cid:durableId="940572734">
    <w:abstractNumId w:val="1"/>
  </w:num>
  <w:num w:numId="4" w16cid:durableId="608246587">
    <w:abstractNumId w:val="13"/>
  </w:num>
  <w:num w:numId="5" w16cid:durableId="1807504484">
    <w:abstractNumId w:val="9"/>
  </w:num>
  <w:num w:numId="6" w16cid:durableId="1627198458">
    <w:abstractNumId w:val="1"/>
  </w:num>
  <w:num w:numId="7" w16cid:durableId="1680695973">
    <w:abstractNumId w:val="1"/>
  </w:num>
  <w:num w:numId="8" w16cid:durableId="251279445">
    <w:abstractNumId w:val="1"/>
  </w:num>
  <w:num w:numId="9" w16cid:durableId="205070302">
    <w:abstractNumId w:val="8"/>
  </w:num>
  <w:num w:numId="10" w16cid:durableId="1765108612">
    <w:abstractNumId w:val="16"/>
  </w:num>
  <w:num w:numId="11" w16cid:durableId="1331104439">
    <w:abstractNumId w:val="12"/>
  </w:num>
  <w:num w:numId="12" w16cid:durableId="1546406317">
    <w:abstractNumId w:val="10"/>
  </w:num>
  <w:num w:numId="13" w16cid:durableId="139546355">
    <w:abstractNumId w:val="0"/>
  </w:num>
  <w:num w:numId="14" w16cid:durableId="1383938679">
    <w:abstractNumId w:val="5"/>
  </w:num>
  <w:num w:numId="15" w16cid:durableId="980888643">
    <w:abstractNumId w:val="4"/>
  </w:num>
  <w:num w:numId="16" w16cid:durableId="495994501">
    <w:abstractNumId w:val="7"/>
  </w:num>
  <w:num w:numId="17" w16cid:durableId="1060440752">
    <w:abstractNumId w:val="11"/>
  </w:num>
  <w:num w:numId="18" w16cid:durableId="1631284010">
    <w:abstractNumId w:val="2"/>
  </w:num>
  <w:num w:numId="19" w16cid:durableId="609167213">
    <w:abstractNumId w:val="6"/>
  </w:num>
  <w:num w:numId="20" w16cid:durableId="1690637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83C1E"/>
    <w:rsid w:val="000067A3"/>
    <w:rsid w:val="00011474"/>
    <w:rsid w:val="0001195E"/>
    <w:rsid w:val="00013FA5"/>
    <w:rsid w:val="00017118"/>
    <w:rsid w:val="0001777B"/>
    <w:rsid w:val="000237D1"/>
    <w:rsid w:val="00027ABE"/>
    <w:rsid w:val="00031D04"/>
    <w:rsid w:val="000332FB"/>
    <w:rsid w:val="000413E9"/>
    <w:rsid w:val="000460EE"/>
    <w:rsid w:val="000629EE"/>
    <w:rsid w:val="0007059F"/>
    <w:rsid w:val="00071D85"/>
    <w:rsid w:val="000843F9"/>
    <w:rsid w:val="0008708E"/>
    <w:rsid w:val="0008750C"/>
    <w:rsid w:val="0009184E"/>
    <w:rsid w:val="00095235"/>
    <w:rsid w:val="000A6090"/>
    <w:rsid w:val="000B0824"/>
    <w:rsid w:val="000B2E2B"/>
    <w:rsid w:val="000C3976"/>
    <w:rsid w:val="000C4DE6"/>
    <w:rsid w:val="000C6F2C"/>
    <w:rsid w:val="000C7009"/>
    <w:rsid w:val="000D201F"/>
    <w:rsid w:val="000E0B4E"/>
    <w:rsid w:val="000E1CD6"/>
    <w:rsid w:val="000E2D51"/>
    <w:rsid w:val="000E4CA3"/>
    <w:rsid w:val="000E7589"/>
    <w:rsid w:val="000F2805"/>
    <w:rsid w:val="000F725C"/>
    <w:rsid w:val="000F7DB4"/>
    <w:rsid w:val="00103B5E"/>
    <w:rsid w:val="001130BC"/>
    <w:rsid w:val="00116CF2"/>
    <w:rsid w:val="00120507"/>
    <w:rsid w:val="00120F81"/>
    <w:rsid w:val="001220F8"/>
    <w:rsid w:val="00123D94"/>
    <w:rsid w:val="00124D59"/>
    <w:rsid w:val="00125A39"/>
    <w:rsid w:val="00130FA1"/>
    <w:rsid w:val="00133873"/>
    <w:rsid w:val="00133C2B"/>
    <w:rsid w:val="00133F4D"/>
    <w:rsid w:val="001372BB"/>
    <w:rsid w:val="00140861"/>
    <w:rsid w:val="00144892"/>
    <w:rsid w:val="00146B4A"/>
    <w:rsid w:val="001500AA"/>
    <w:rsid w:val="001518A4"/>
    <w:rsid w:val="00156178"/>
    <w:rsid w:val="00157CE8"/>
    <w:rsid w:val="00161DB8"/>
    <w:rsid w:val="00162FBD"/>
    <w:rsid w:val="00165A70"/>
    <w:rsid w:val="001668E9"/>
    <w:rsid w:val="00172361"/>
    <w:rsid w:val="00176068"/>
    <w:rsid w:val="00177C54"/>
    <w:rsid w:val="00181BEF"/>
    <w:rsid w:val="00190B39"/>
    <w:rsid w:val="001923BD"/>
    <w:rsid w:val="001A4761"/>
    <w:rsid w:val="001A5F65"/>
    <w:rsid w:val="001B30D4"/>
    <w:rsid w:val="001B695F"/>
    <w:rsid w:val="001C0529"/>
    <w:rsid w:val="001C4F65"/>
    <w:rsid w:val="001C6640"/>
    <w:rsid w:val="001D2DDE"/>
    <w:rsid w:val="001D38B6"/>
    <w:rsid w:val="001E515B"/>
    <w:rsid w:val="001F3863"/>
    <w:rsid w:val="00200D87"/>
    <w:rsid w:val="002215AB"/>
    <w:rsid w:val="00227F0D"/>
    <w:rsid w:val="00234D07"/>
    <w:rsid w:val="00235061"/>
    <w:rsid w:val="00245A4F"/>
    <w:rsid w:val="00253A71"/>
    <w:rsid w:val="002553BD"/>
    <w:rsid w:val="002653D3"/>
    <w:rsid w:val="002654F1"/>
    <w:rsid w:val="00274EE2"/>
    <w:rsid w:val="00275F7C"/>
    <w:rsid w:val="00277B03"/>
    <w:rsid w:val="00280052"/>
    <w:rsid w:val="00287360"/>
    <w:rsid w:val="002921E4"/>
    <w:rsid w:val="002954B9"/>
    <w:rsid w:val="002A364F"/>
    <w:rsid w:val="002A4166"/>
    <w:rsid w:val="002A5449"/>
    <w:rsid w:val="002A5F4D"/>
    <w:rsid w:val="002B2BBC"/>
    <w:rsid w:val="002C00D5"/>
    <w:rsid w:val="002C1CD8"/>
    <w:rsid w:val="002C392A"/>
    <w:rsid w:val="002C772B"/>
    <w:rsid w:val="002D2D8C"/>
    <w:rsid w:val="002E026F"/>
    <w:rsid w:val="002E1B41"/>
    <w:rsid w:val="002E5C9D"/>
    <w:rsid w:val="002F2D62"/>
    <w:rsid w:val="002F5931"/>
    <w:rsid w:val="002F5A0E"/>
    <w:rsid w:val="0031265F"/>
    <w:rsid w:val="00312812"/>
    <w:rsid w:val="003135B3"/>
    <w:rsid w:val="00314F92"/>
    <w:rsid w:val="00333C7E"/>
    <w:rsid w:val="00342193"/>
    <w:rsid w:val="00344823"/>
    <w:rsid w:val="00346685"/>
    <w:rsid w:val="00350BD8"/>
    <w:rsid w:val="00357786"/>
    <w:rsid w:val="003639D5"/>
    <w:rsid w:val="003659B7"/>
    <w:rsid w:val="00366ADC"/>
    <w:rsid w:val="00366DF5"/>
    <w:rsid w:val="0037053C"/>
    <w:rsid w:val="003745C7"/>
    <w:rsid w:val="00380FDC"/>
    <w:rsid w:val="00381FB4"/>
    <w:rsid w:val="0038374B"/>
    <w:rsid w:val="003928DD"/>
    <w:rsid w:val="003A00DB"/>
    <w:rsid w:val="003A063F"/>
    <w:rsid w:val="003A21EA"/>
    <w:rsid w:val="003A25A0"/>
    <w:rsid w:val="003A3635"/>
    <w:rsid w:val="003A3FFE"/>
    <w:rsid w:val="003B5059"/>
    <w:rsid w:val="003B5730"/>
    <w:rsid w:val="003C3537"/>
    <w:rsid w:val="003E2D43"/>
    <w:rsid w:val="003E4B9B"/>
    <w:rsid w:val="003E76EB"/>
    <w:rsid w:val="003F0FB8"/>
    <w:rsid w:val="003F3614"/>
    <w:rsid w:val="00406299"/>
    <w:rsid w:val="00407DF8"/>
    <w:rsid w:val="00410E07"/>
    <w:rsid w:val="0041479B"/>
    <w:rsid w:val="00415B5F"/>
    <w:rsid w:val="0041699C"/>
    <w:rsid w:val="00416B77"/>
    <w:rsid w:val="004218B6"/>
    <w:rsid w:val="00426267"/>
    <w:rsid w:val="00442071"/>
    <w:rsid w:val="004424F3"/>
    <w:rsid w:val="00442EDC"/>
    <w:rsid w:val="00444EC7"/>
    <w:rsid w:val="00447EDC"/>
    <w:rsid w:val="00451CEE"/>
    <w:rsid w:val="0045241C"/>
    <w:rsid w:val="00453F1A"/>
    <w:rsid w:val="00455434"/>
    <w:rsid w:val="0045761E"/>
    <w:rsid w:val="00457A97"/>
    <w:rsid w:val="00466642"/>
    <w:rsid w:val="00471421"/>
    <w:rsid w:val="0047254D"/>
    <w:rsid w:val="00473428"/>
    <w:rsid w:val="00473B2C"/>
    <w:rsid w:val="0047540D"/>
    <w:rsid w:val="004771E2"/>
    <w:rsid w:val="004803CE"/>
    <w:rsid w:val="0049687E"/>
    <w:rsid w:val="004A0E05"/>
    <w:rsid w:val="004A1F78"/>
    <w:rsid w:val="004B302E"/>
    <w:rsid w:val="004B6139"/>
    <w:rsid w:val="004B682A"/>
    <w:rsid w:val="004C7A4E"/>
    <w:rsid w:val="004D09F7"/>
    <w:rsid w:val="004D1619"/>
    <w:rsid w:val="004D41C8"/>
    <w:rsid w:val="004D5F72"/>
    <w:rsid w:val="004E7E3B"/>
    <w:rsid w:val="004F4259"/>
    <w:rsid w:val="00504F7B"/>
    <w:rsid w:val="005074DA"/>
    <w:rsid w:val="005107BD"/>
    <w:rsid w:val="00514649"/>
    <w:rsid w:val="00521CB3"/>
    <w:rsid w:val="00540CE9"/>
    <w:rsid w:val="00557006"/>
    <w:rsid w:val="00566D43"/>
    <w:rsid w:val="005702FD"/>
    <w:rsid w:val="0057365B"/>
    <w:rsid w:val="0057706E"/>
    <w:rsid w:val="00581437"/>
    <w:rsid w:val="00585C24"/>
    <w:rsid w:val="00586F71"/>
    <w:rsid w:val="005923FF"/>
    <w:rsid w:val="00595A16"/>
    <w:rsid w:val="005A41A1"/>
    <w:rsid w:val="005A5B18"/>
    <w:rsid w:val="005B080D"/>
    <w:rsid w:val="005B34CB"/>
    <w:rsid w:val="005B58DF"/>
    <w:rsid w:val="005B751B"/>
    <w:rsid w:val="005C00A5"/>
    <w:rsid w:val="005C2EC1"/>
    <w:rsid w:val="005C529D"/>
    <w:rsid w:val="005C5312"/>
    <w:rsid w:val="005D1057"/>
    <w:rsid w:val="005D27C0"/>
    <w:rsid w:val="005D70DA"/>
    <w:rsid w:val="005E10C6"/>
    <w:rsid w:val="005E3758"/>
    <w:rsid w:val="005E4F63"/>
    <w:rsid w:val="005E62E7"/>
    <w:rsid w:val="005F2283"/>
    <w:rsid w:val="0060259E"/>
    <w:rsid w:val="0060558D"/>
    <w:rsid w:val="006112FD"/>
    <w:rsid w:val="00611A51"/>
    <w:rsid w:val="00612DC1"/>
    <w:rsid w:val="006150AA"/>
    <w:rsid w:val="006172F8"/>
    <w:rsid w:val="00622310"/>
    <w:rsid w:val="00644359"/>
    <w:rsid w:val="00645A87"/>
    <w:rsid w:val="00647605"/>
    <w:rsid w:val="0065280D"/>
    <w:rsid w:val="00655C67"/>
    <w:rsid w:val="00664472"/>
    <w:rsid w:val="00667DB0"/>
    <w:rsid w:val="00670CDA"/>
    <w:rsid w:val="00670E01"/>
    <w:rsid w:val="00676526"/>
    <w:rsid w:val="0067687B"/>
    <w:rsid w:val="00676A37"/>
    <w:rsid w:val="006831CD"/>
    <w:rsid w:val="00683537"/>
    <w:rsid w:val="00697FC8"/>
    <w:rsid w:val="006A1124"/>
    <w:rsid w:val="006A5096"/>
    <w:rsid w:val="006A54D8"/>
    <w:rsid w:val="006B2E67"/>
    <w:rsid w:val="006BB10D"/>
    <w:rsid w:val="006C5014"/>
    <w:rsid w:val="006C575E"/>
    <w:rsid w:val="006C64BF"/>
    <w:rsid w:val="006D18F8"/>
    <w:rsid w:val="006D2415"/>
    <w:rsid w:val="006D39AC"/>
    <w:rsid w:val="006D7B37"/>
    <w:rsid w:val="006E0C86"/>
    <w:rsid w:val="006E11B5"/>
    <w:rsid w:val="006E1E2E"/>
    <w:rsid w:val="006E31A3"/>
    <w:rsid w:val="006F0D56"/>
    <w:rsid w:val="006F4E54"/>
    <w:rsid w:val="006F6A48"/>
    <w:rsid w:val="006F71B3"/>
    <w:rsid w:val="00701CDD"/>
    <w:rsid w:val="00703613"/>
    <w:rsid w:val="007038DD"/>
    <w:rsid w:val="00704024"/>
    <w:rsid w:val="00706935"/>
    <w:rsid w:val="00712D57"/>
    <w:rsid w:val="007135A3"/>
    <w:rsid w:val="007208EB"/>
    <w:rsid w:val="00720C42"/>
    <w:rsid w:val="00724EE4"/>
    <w:rsid w:val="00727A3D"/>
    <w:rsid w:val="0073023C"/>
    <w:rsid w:val="00733E24"/>
    <w:rsid w:val="007360A7"/>
    <w:rsid w:val="00736703"/>
    <w:rsid w:val="00750856"/>
    <w:rsid w:val="00752CEF"/>
    <w:rsid w:val="007542A0"/>
    <w:rsid w:val="007554EB"/>
    <w:rsid w:val="00755B38"/>
    <w:rsid w:val="00775ACF"/>
    <w:rsid w:val="0077670C"/>
    <w:rsid w:val="00780934"/>
    <w:rsid w:val="007A5E77"/>
    <w:rsid w:val="007A5F1D"/>
    <w:rsid w:val="007B1153"/>
    <w:rsid w:val="007B230B"/>
    <w:rsid w:val="007B5C0A"/>
    <w:rsid w:val="007B69EB"/>
    <w:rsid w:val="007C15BF"/>
    <w:rsid w:val="007C2836"/>
    <w:rsid w:val="007C525C"/>
    <w:rsid w:val="007D443A"/>
    <w:rsid w:val="007E13B2"/>
    <w:rsid w:val="007E1ECC"/>
    <w:rsid w:val="007E569F"/>
    <w:rsid w:val="007E6F15"/>
    <w:rsid w:val="007F1A49"/>
    <w:rsid w:val="007F50E7"/>
    <w:rsid w:val="00805E50"/>
    <w:rsid w:val="008073F1"/>
    <w:rsid w:val="00815E41"/>
    <w:rsid w:val="008246D1"/>
    <w:rsid w:val="008302C5"/>
    <w:rsid w:val="0083414C"/>
    <w:rsid w:val="00836CC5"/>
    <w:rsid w:val="00837A49"/>
    <w:rsid w:val="008423D0"/>
    <w:rsid w:val="00846F8C"/>
    <w:rsid w:val="00851F49"/>
    <w:rsid w:val="0085209F"/>
    <w:rsid w:val="00854053"/>
    <w:rsid w:val="008548BC"/>
    <w:rsid w:val="00854DC9"/>
    <w:rsid w:val="00855B51"/>
    <w:rsid w:val="00856623"/>
    <w:rsid w:val="00856FD5"/>
    <w:rsid w:val="008600C7"/>
    <w:rsid w:val="00864DF5"/>
    <w:rsid w:val="0086515A"/>
    <w:rsid w:val="0086555A"/>
    <w:rsid w:val="008715F6"/>
    <w:rsid w:val="008811DF"/>
    <w:rsid w:val="0088676A"/>
    <w:rsid w:val="0088692D"/>
    <w:rsid w:val="008920E1"/>
    <w:rsid w:val="0089210D"/>
    <w:rsid w:val="00895E40"/>
    <w:rsid w:val="00896288"/>
    <w:rsid w:val="008A10BE"/>
    <w:rsid w:val="008A29CD"/>
    <w:rsid w:val="008B000D"/>
    <w:rsid w:val="008B1108"/>
    <w:rsid w:val="008B3227"/>
    <w:rsid w:val="008B4367"/>
    <w:rsid w:val="008B72B7"/>
    <w:rsid w:val="008C232E"/>
    <w:rsid w:val="008C331F"/>
    <w:rsid w:val="008C3850"/>
    <w:rsid w:val="008C65A8"/>
    <w:rsid w:val="008C692B"/>
    <w:rsid w:val="008D7A25"/>
    <w:rsid w:val="008E1912"/>
    <w:rsid w:val="008E2490"/>
    <w:rsid w:val="008E3229"/>
    <w:rsid w:val="008E3CCB"/>
    <w:rsid w:val="008E5032"/>
    <w:rsid w:val="008F19F1"/>
    <w:rsid w:val="008F1C26"/>
    <w:rsid w:val="008F3214"/>
    <w:rsid w:val="008F69DD"/>
    <w:rsid w:val="008F6DAE"/>
    <w:rsid w:val="00902713"/>
    <w:rsid w:val="00902D2D"/>
    <w:rsid w:val="00905304"/>
    <w:rsid w:val="0090772F"/>
    <w:rsid w:val="00910782"/>
    <w:rsid w:val="00911A3D"/>
    <w:rsid w:val="00923899"/>
    <w:rsid w:val="00923C4F"/>
    <w:rsid w:val="00925E2C"/>
    <w:rsid w:val="00927C2E"/>
    <w:rsid w:val="00930FC2"/>
    <w:rsid w:val="009318BE"/>
    <w:rsid w:val="00934DA0"/>
    <w:rsid w:val="009374D7"/>
    <w:rsid w:val="00941202"/>
    <w:rsid w:val="00943C6E"/>
    <w:rsid w:val="00956BAF"/>
    <w:rsid w:val="009604CD"/>
    <w:rsid w:val="00960940"/>
    <w:rsid w:val="00965F85"/>
    <w:rsid w:val="00972C04"/>
    <w:rsid w:val="009734BE"/>
    <w:rsid w:val="00981972"/>
    <w:rsid w:val="0098592A"/>
    <w:rsid w:val="00987482"/>
    <w:rsid w:val="0099375F"/>
    <w:rsid w:val="009A5735"/>
    <w:rsid w:val="009A6023"/>
    <w:rsid w:val="009B68DE"/>
    <w:rsid w:val="009B781E"/>
    <w:rsid w:val="009C4AE2"/>
    <w:rsid w:val="009D54CD"/>
    <w:rsid w:val="009D5708"/>
    <w:rsid w:val="009E471A"/>
    <w:rsid w:val="009E71AD"/>
    <w:rsid w:val="009E7757"/>
    <w:rsid w:val="009F2A5F"/>
    <w:rsid w:val="009F2D94"/>
    <w:rsid w:val="009F4E4D"/>
    <w:rsid w:val="009F6283"/>
    <w:rsid w:val="009F79A7"/>
    <w:rsid w:val="00A00877"/>
    <w:rsid w:val="00A1065A"/>
    <w:rsid w:val="00A12FCF"/>
    <w:rsid w:val="00A15272"/>
    <w:rsid w:val="00A16E3E"/>
    <w:rsid w:val="00A17D25"/>
    <w:rsid w:val="00A22890"/>
    <w:rsid w:val="00A33879"/>
    <w:rsid w:val="00A34577"/>
    <w:rsid w:val="00A41EFF"/>
    <w:rsid w:val="00A44642"/>
    <w:rsid w:val="00A505D1"/>
    <w:rsid w:val="00A56260"/>
    <w:rsid w:val="00A66398"/>
    <w:rsid w:val="00A6660D"/>
    <w:rsid w:val="00A70EFC"/>
    <w:rsid w:val="00A75AF0"/>
    <w:rsid w:val="00A77E13"/>
    <w:rsid w:val="00A80B2F"/>
    <w:rsid w:val="00A84B00"/>
    <w:rsid w:val="00A86B57"/>
    <w:rsid w:val="00A90519"/>
    <w:rsid w:val="00A93DF6"/>
    <w:rsid w:val="00AB283A"/>
    <w:rsid w:val="00AB29AE"/>
    <w:rsid w:val="00AB3855"/>
    <w:rsid w:val="00AC664E"/>
    <w:rsid w:val="00AC7861"/>
    <w:rsid w:val="00AD193B"/>
    <w:rsid w:val="00AD233F"/>
    <w:rsid w:val="00AD2A4C"/>
    <w:rsid w:val="00AD3365"/>
    <w:rsid w:val="00AD6769"/>
    <w:rsid w:val="00AD6873"/>
    <w:rsid w:val="00AE2EE2"/>
    <w:rsid w:val="00AF3955"/>
    <w:rsid w:val="00AF4076"/>
    <w:rsid w:val="00AF5BDC"/>
    <w:rsid w:val="00B02CF5"/>
    <w:rsid w:val="00B05C73"/>
    <w:rsid w:val="00B137D6"/>
    <w:rsid w:val="00B137E2"/>
    <w:rsid w:val="00B14E15"/>
    <w:rsid w:val="00B21329"/>
    <w:rsid w:val="00B245A6"/>
    <w:rsid w:val="00B3015A"/>
    <w:rsid w:val="00B307E6"/>
    <w:rsid w:val="00B324C0"/>
    <w:rsid w:val="00B3741F"/>
    <w:rsid w:val="00B421F7"/>
    <w:rsid w:val="00B4470E"/>
    <w:rsid w:val="00B4547D"/>
    <w:rsid w:val="00B45FE4"/>
    <w:rsid w:val="00B47562"/>
    <w:rsid w:val="00B57D38"/>
    <w:rsid w:val="00B60CAF"/>
    <w:rsid w:val="00B6310B"/>
    <w:rsid w:val="00B71B81"/>
    <w:rsid w:val="00B72D7C"/>
    <w:rsid w:val="00B754AE"/>
    <w:rsid w:val="00B75C43"/>
    <w:rsid w:val="00B939F5"/>
    <w:rsid w:val="00B93E70"/>
    <w:rsid w:val="00B954DC"/>
    <w:rsid w:val="00BA3E12"/>
    <w:rsid w:val="00BA5A17"/>
    <w:rsid w:val="00BA6756"/>
    <w:rsid w:val="00BA7758"/>
    <w:rsid w:val="00BB2B8B"/>
    <w:rsid w:val="00BC2CD3"/>
    <w:rsid w:val="00BC4293"/>
    <w:rsid w:val="00BC7656"/>
    <w:rsid w:val="00BD3C0A"/>
    <w:rsid w:val="00BE04F2"/>
    <w:rsid w:val="00BE4C79"/>
    <w:rsid w:val="00BF0AAA"/>
    <w:rsid w:val="00BF171C"/>
    <w:rsid w:val="00BF4079"/>
    <w:rsid w:val="00BF6385"/>
    <w:rsid w:val="00BF7DBE"/>
    <w:rsid w:val="00C00023"/>
    <w:rsid w:val="00C06E17"/>
    <w:rsid w:val="00C1344C"/>
    <w:rsid w:val="00C13528"/>
    <w:rsid w:val="00C1438F"/>
    <w:rsid w:val="00C1474B"/>
    <w:rsid w:val="00C165A7"/>
    <w:rsid w:val="00C16AD3"/>
    <w:rsid w:val="00C17550"/>
    <w:rsid w:val="00C34136"/>
    <w:rsid w:val="00C35529"/>
    <w:rsid w:val="00C36628"/>
    <w:rsid w:val="00C36642"/>
    <w:rsid w:val="00C442F9"/>
    <w:rsid w:val="00C47AE2"/>
    <w:rsid w:val="00C528EA"/>
    <w:rsid w:val="00C52DF8"/>
    <w:rsid w:val="00C6093F"/>
    <w:rsid w:val="00C65043"/>
    <w:rsid w:val="00C652DC"/>
    <w:rsid w:val="00C70808"/>
    <w:rsid w:val="00C712E2"/>
    <w:rsid w:val="00C73D6B"/>
    <w:rsid w:val="00C77509"/>
    <w:rsid w:val="00C80270"/>
    <w:rsid w:val="00C85671"/>
    <w:rsid w:val="00C90807"/>
    <w:rsid w:val="00C90C26"/>
    <w:rsid w:val="00C915AA"/>
    <w:rsid w:val="00CD0245"/>
    <w:rsid w:val="00CD0439"/>
    <w:rsid w:val="00CD094C"/>
    <w:rsid w:val="00CD7306"/>
    <w:rsid w:val="00CE4268"/>
    <w:rsid w:val="00CE4A32"/>
    <w:rsid w:val="00CE4D60"/>
    <w:rsid w:val="00CF5F4A"/>
    <w:rsid w:val="00CF7350"/>
    <w:rsid w:val="00D03977"/>
    <w:rsid w:val="00D04F38"/>
    <w:rsid w:val="00D14DD9"/>
    <w:rsid w:val="00D21088"/>
    <w:rsid w:val="00D211F8"/>
    <w:rsid w:val="00D2159A"/>
    <w:rsid w:val="00D24EF6"/>
    <w:rsid w:val="00D4003A"/>
    <w:rsid w:val="00D42FBD"/>
    <w:rsid w:val="00D4596A"/>
    <w:rsid w:val="00D46A6B"/>
    <w:rsid w:val="00D47B8D"/>
    <w:rsid w:val="00D560DF"/>
    <w:rsid w:val="00D6339A"/>
    <w:rsid w:val="00D67B48"/>
    <w:rsid w:val="00D7042A"/>
    <w:rsid w:val="00D708CE"/>
    <w:rsid w:val="00D70B5D"/>
    <w:rsid w:val="00D73777"/>
    <w:rsid w:val="00D823F1"/>
    <w:rsid w:val="00D83015"/>
    <w:rsid w:val="00D8571F"/>
    <w:rsid w:val="00D878E2"/>
    <w:rsid w:val="00D87FEC"/>
    <w:rsid w:val="00DA0D90"/>
    <w:rsid w:val="00DA44A5"/>
    <w:rsid w:val="00DA5C37"/>
    <w:rsid w:val="00DA6C68"/>
    <w:rsid w:val="00DB1E01"/>
    <w:rsid w:val="00DC1012"/>
    <w:rsid w:val="00DC130B"/>
    <w:rsid w:val="00DC1E13"/>
    <w:rsid w:val="00DC7BD0"/>
    <w:rsid w:val="00DD31C8"/>
    <w:rsid w:val="00DD44FD"/>
    <w:rsid w:val="00DD5E0B"/>
    <w:rsid w:val="00DD6AFB"/>
    <w:rsid w:val="00DE0210"/>
    <w:rsid w:val="00DE4D92"/>
    <w:rsid w:val="00DE706A"/>
    <w:rsid w:val="00DF0002"/>
    <w:rsid w:val="00DF1D14"/>
    <w:rsid w:val="00DF672D"/>
    <w:rsid w:val="00E0198D"/>
    <w:rsid w:val="00E03688"/>
    <w:rsid w:val="00E04626"/>
    <w:rsid w:val="00E0501F"/>
    <w:rsid w:val="00E06BE1"/>
    <w:rsid w:val="00E07E1B"/>
    <w:rsid w:val="00E15233"/>
    <w:rsid w:val="00E17555"/>
    <w:rsid w:val="00E20BDA"/>
    <w:rsid w:val="00E226D9"/>
    <w:rsid w:val="00E24D83"/>
    <w:rsid w:val="00E258BA"/>
    <w:rsid w:val="00E25E9E"/>
    <w:rsid w:val="00E2751C"/>
    <w:rsid w:val="00E33F58"/>
    <w:rsid w:val="00E34923"/>
    <w:rsid w:val="00E44ABD"/>
    <w:rsid w:val="00E462FB"/>
    <w:rsid w:val="00E46A4C"/>
    <w:rsid w:val="00E50D49"/>
    <w:rsid w:val="00E53ABA"/>
    <w:rsid w:val="00E56881"/>
    <w:rsid w:val="00E5727E"/>
    <w:rsid w:val="00E617A2"/>
    <w:rsid w:val="00E65A86"/>
    <w:rsid w:val="00E662F2"/>
    <w:rsid w:val="00E7205D"/>
    <w:rsid w:val="00E72B83"/>
    <w:rsid w:val="00E77262"/>
    <w:rsid w:val="00E83CF6"/>
    <w:rsid w:val="00E86857"/>
    <w:rsid w:val="00E92644"/>
    <w:rsid w:val="00E97EC7"/>
    <w:rsid w:val="00EA0AF9"/>
    <w:rsid w:val="00EA15F9"/>
    <w:rsid w:val="00EB1DCA"/>
    <w:rsid w:val="00EB23A9"/>
    <w:rsid w:val="00EB54A5"/>
    <w:rsid w:val="00EB7750"/>
    <w:rsid w:val="00EC07FA"/>
    <w:rsid w:val="00EC1CDD"/>
    <w:rsid w:val="00EC2BE0"/>
    <w:rsid w:val="00EC47A2"/>
    <w:rsid w:val="00ED58B9"/>
    <w:rsid w:val="00EE20D4"/>
    <w:rsid w:val="00EE44CE"/>
    <w:rsid w:val="00EE62F5"/>
    <w:rsid w:val="00EE7ADD"/>
    <w:rsid w:val="00EF5145"/>
    <w:rsid w:val="00EF6996"/>
    <w:rsid w:val="00EF7F41"/>
    <w:rsid w:val="00F243C0"/>
    <w:rsid w:val="00F31D46"/>
    <w:rsid w:val="00F36B37"/>
    <w:rsid w:val="00F3702E"/>
    <w:rsid w:val="00F41E3C"/>
    <w:rsid w:val="00F437D9"/>
    <w:rsid w:val="00F43CCD"/>
    <w:rsid w:val="00F54881"/>
    <w:rsid w:val="00F61653"/>
    <w:rsid w:val="00F64C9D"/>
    <w:rsid w:val="00F65716"/>
    <w:rsid w:val="00F70D27"/>
    <w:rsid w:val="00F85862"/>
    <w:rsid w:val="00F862F2"/>
    <w:rsid w:val="00F90545"/>
    <w:rsid w:val="00F92E5A"/>
    <w:rsid w:val="00F933C6"/>
    <w:rsid w:val="00FA3182"/>
    <w:rsid w:val="00FB01D0"/>
    <w:rsid w:val="00FB31CB"/>
    <w:rsid w:val="00FC7CB0"/>
    <w:rsid w:val="00FD25AC"/>
    <w:rsid w:val="00FD30EB"/>
    <w:rsid w:val="00FD4897"/>
    <w:rsid w:val="00FD5A9F"/>
    <w:rsid w:val="00FE44A6"/>
    <w:rsid w:val="00FE4932"/>
    <w:rsid w:val="00FF23C6"/>
    <w:rsid w:val="00FF3248"/>
    <w:rsid w:val="00FF634D"/>
    <w:rsid w:val="00FF7F38"/>
    <w:rsid w:val="02664408"/>
    <w:rsid w:val="03187C06"/>
    <w:rsid w:val="03BA0746"/>
    <w:rsid w:val="03C27AF0"/>
    <w:rsid w:val="05481635"/>
    <w:rsid w:val="05778C65"/>
    <w:rsid w:val="05BD4802"/>
    <w:rsid w:val="064E985B"/>
    <w:rsid w:val="06A8BD68"/>
    <w:rsid w:val="08C98129"/>
    <w:rsid w:val="093850C5"/>
    <w:rsid w:val="09D72855"/>
    <w:rsid w:val="0A50F2A7"/>
    <w:rsid w:val="0BC8BEE4"/>
    <w:rsid w:val="0CC1B5EC"/>
    <w:rsid w:val="0D8C54E4"/>
    <w:rsid w:val="0DA10DDD"/>
    <w:rsid w:val="0E83DE60"/>
    <w:rsid w:val="0F0F52F7"/>
    <w:rsid w:val="10D0C3FA"/>
    <w:rsid w:val="1229A206"/>
    <w:rsid w:val="1268593D"/>
    <w:rsid w:val="12814161"/>
    <w:rsid w:val="12E985E4"/>
    <w:rsid w:val="159436F5"/>
    <w:rsid w:val="15AE7AFB"/>
    <w:rsid w:val="16948B29"/>
    <w:rsid w:val="1733DF06"/>
    <w:rsid w:val="18CF570B"/>
    <w:rsid w:val="19FE6F7A"/>
    <w:rsid w:val="1B2ED7D2"/>
    <w:rsid w:val="1B78AE02"/>
    <w:rsid w:val="1B7A5AE9"/>
    <w:rsid w:val="1C4AE533"/>
    <w:rsid w:val="1CFDE320"/>
    <w:rsid w:val="1E588FBC"/>
    <w:rsid w:val="1EB58568"/>
    <w:rsid w:val="1F23F7FB"/>
    <w:rsid w:val="1FE5AFAF"/>
    <w:rsid w:val="1FEA5111"/>
    <w:rsid w:val="1FF55C66"/>
    <w:rsid w:val="20280A51"/>
    <w:rsid w:val="20292F71"/>
    <w:rsid w:val="21A6EB9D"/>
    <w:rsid w:val="21C9F067"/>
    <w:rsid w:val="2205ACBE"/>
    <w:rsid w:val="23C6144C"/>
    <w:rsid w:val="23C98BC8"/>
    <w:rsid w:val="23DA5BE0"/>
    <w:rsid w:val="241C06A5"/>
    <w:rsid w:val="2467432F"/>
    <w:rsid w:val="251D5CCA"/>
    <w:rsid w:val="26330F49"/>
    <w:rsid w:val="272CB27A"/>
    <w:rsid w:val="275706F8"/>
    <w:rsid w:val="277E6010"/>
    <w:rsid w:val="283B8813"/>
    <w:rsid w:val="289BBA31"/>
    <w:rsid w:val="28DB38C7"/>
    <w:rsid w:val="2C2F8B54"/>
    <w:rsid w:val="2DE83C1E"/>
    <w:rsid w:val="2DFA0838"/>
    <w:rsid w:val="2EA04AF1"/>
    <w:rsid w:val="2F50F8B3"/>
    <w:rsid w:val="2F9A59CE"/>
    <w:rsid w:val="3085BA22"/>
    <w:rsid w:val="3397800B"/>
    <w:rsid w:val="33B6BE47"/>
    <w:rsid w:val="345FCF64"/>
    <w:rsid w:val="349379A8"/>
    <w:rsid w:val="34A2CC15"/>
    <w:rsid w:val="34CCAE10"/>
    <w:rsid w:val="3561BC9B"/>
    <w:rsid w:val="357E977A"/>
    <w:rsid w:val="3608B38D"/>
    <w:rsid w:val="362C109E"/>
    <w:rsid w:val="36AA6884"/>
    <w:rsid w:val="38A0FE32"/>
    <w:rsid w:val="38FC7C6B"/>
    <w:rsid w:val="3A302C39"/>
    <w:rsid w:val="3A3B1D04"/>
    <w:rsid w:val="3A5EB375"/>
    <w:rsid w:val="3A9388A7"/>
    <w:rsid w:val="3AB7AC07"/>
    <w:rsid w:val="3B416AF9"/>
    <w:rsid w:val="3B8DBC3D"/>
    <w:rsid w:val="3C3D378A"/>
    <w:rsid w:val="3CC87CB4"/>
    <w:rsid w:val="3CF29906"/>
    <w:rsid w:val="3D8C44B4"/>
    <w:rsid w:val="408F1BB2"/>
    <w:rsid w:val="436EDAB1"/>
    <w:rsid w:val="446CF508"/>
    <w:rsid w:val="4490B7D6"/>
    <w:rsid w:val="462B73D0"/>
    <w:rsid w:val="46B17522"/>
    <w:rsid w:val="47EF4566"/>
    <w:rsid w:val="47F0B965"/>
    <w:rsid w:val="48576B0F"/>
    <w:rsid w:val="4937EB97"/>
    <w:rsid w:val="493C0C2B"/>
    <w:rsid w:val="499E8933"/>
    <w:rsid w:val="49E0DC2A"/>
    <w:rsid w:val="4A2EA453"/>
    <w:rsid w:val="4A5EF38A"/>
    <w:rsid w:val="4A97040A"/>
    <w:rsid w:val="4ADB1EE0"/>
    <w:rsid w:val="4CA24019"/>
    <w:rsid w:val="4CA509CF"/>
    <w:rsid w:val="4CAB3BA6"/>
    <w:rsid w:val="4D7ADA27"/>
    <w:rsid w:val="4DCF3CB2"/>
    <w:rsid w:val="4FB12D6A"/>
    <w:rsid w:val="51001B25"/>
    <w:rsid w:val="5283DE30"/>
    <w:rsid w:val="52A77D01"/>
    <w:rsid w:val="53681141"/>
    <w:rsid w:val="54227460"/>
    <w:rsid w:val="546EC4C4"/>
    <w:rsid w:val="54713AC2"/>
    <w:rsid w:val="5489D940"/>
    <w:rsid w:val="54A41C85"/>
    <w:rsid w:val="550CF028"/>
    <w:rsid w:val="5540D4D4"/>
    <w:rsid w:val="55A49C97"/>
    <w:rsid w:val="561E1696"/>
    <w:rsid w:val="56C6F9AE"/>
    <w:rsid w:val="573974AE"/>
    <w:rsid w:val="578822AE"/>
    <w:rsid w:val="57D771B8"/>
    <w:rsid w:val="5806E88B"/>
    <w:rsid w:val="582FC62E"/>
    <w:rsid w:val="58DED7B6"/>
    <w:rsid w:val="58E30DDD"/>
    <w:rsid w:val="59203C4C"/>
    <w:rsid w:val="59260A0D"/>
    <w:rsid w:val="5955FCE7"/>
    <w:rsid w:val="599500B4"/>
    <w:rsid w:val="59FE9A70"/>
    <w:rsid w:val="5A3A344D"/>
    <w:rsid w:val="5A905C3F"/>
    <w:rsid w:val="5B548D6B"/>
    <w:rsid w:val="5C0DB889"/>
    <w:rsid w:val="5C61DE1B"/>
    <w:rsid w:val="5C99C6CD"/>
    <w:rsid w:val="5CB28075"/>
    <w:rsid w:val="5D029F37"/>
    <w:rsid w:val="5D68D3EA"/>
    <w:rsid w:val="5D9D1C79"/>
    <w:rsid w:val="5E9DF661"/>
    <w:rsid w:val="5F99030D"/>
    <w:rsid w:val="5FB96305"/>
    <w:rsid w:val="60576293"/>
    <w:rsid w:val="6174A763"/>
    <w:rsid w:val="6190493C"/>
    <w:rsid w:val="623DBC2B"/>
    <w:rsid w:val="634C0702"/>
    <w:rsid w:val="63791009"/>
    <w:rsid w:val="6440D406"/>
    <w:rsid w:val="652A6114"/>
    <w:rsid w:val="657FF8B2"/>
    <w:rsid w:val="660FC9E4"/>
    <w:rsid w:val="66BF7F47"/>
    <w:rsid w:val="67734557"/>
    <w:rsid w:val="67A84AFC"/>
    <w:rsid w:val="67BA4822"/>
    <w:rsid w:val="68EE8CA2"/>
    <w:rsid w:val="6941C926"/>
    <w:rsid w:val="69441B5D"/>
    <w:rsid w:val="69536B50"/>
    <w:rsid w:val="69CF9D4C"/>
    <w:rsid w:val="69D803A5"/>
    <w:rsid w:val="6B984DA7"/>
    <w:rsid w:val="6D544C82"/>
    <w:rsid w:val="6D978466"/>
    <w:rsid w:val="6E62283A"/>
    <w:rsid w:val="6F552306"/>
    <w:rsid w:val="6F620646"/>
    <w:rsid w:val="6FDAA968"/>
    <w:rsid w:val="6FFF241B"/>
    <w:rsid w:val="70AF1D83"/>
    <w:rsid w:val="71BB3545"/>
    <w:rsid w:val="71C9D82F"/>
    <w:rsid w:val="7236A707"/>
    <w:rsid w:val="734F72D7"/>
    <w:rsid w:val="73ED9D8D"/>
    <w:rsid w:val="7472CE7C"/>
    <w:rsid w:val="75D47750"/>
    <w:rsid w:val="761E809E"/>
    <w:rsid w:val="765AD71A"/>
    <w:rsid w:val="772F3E0E"/>
    <w:rsid w:val="78CB0EFF"/>
    <w:rsid w:val="795EFE82"/>
    <w:rsid w:val="7A2D4374"/>
    <w:rsid w:val="7A3AB54A"/>
    <w:rsid w:val="7AF26EE9"/>
    <w:rsid w:val="7BA0D3EA"/>
    <w:rsid w:val="7D6C7A7F"/>
    <w:rsid w:val="7E3F1869"/>
    <w:rsid w:val="7F084AE0"/>
    <w:rsid w:val="7F8041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C1E"/>
  <w15:chartTrackingRefBased/>
  <w15:docId w15:val="{4EAB6C73-C4BE-4163-A868-E0E9D83E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32E"/>
    <w:pPr>
      <w:spacing w:after="120" w:line="269" w:lineRule="auto"/>
      <w:jc w:val="both"/>
    </w:pPr>
    <w:rPr>
      <w:lang w:val="lv-LV"/>
    </w:rPr>
  </w:style>
  <w:style w:type="paragraph" w:styleId="Virsraksts1">
    <w:name w:val="heading 1"/>
    <w:basedOn w:val="Parasts"/>
    <w:next w:val="Parasts"/>
    <w:link w:val="Virsraksts1Rakstz"/>
    <w:uiPriority w:val="9"/>
    <w:qFormat/>
    <w:rsid w:val="006A54D8"/>
    <w:pPr>
      <w:keepNext/>
      <w:keepLines/>
      <w:numPr>
        <w:numId w:val="3"/>
      </w:numPr>
      <w:spacing w:before="240"/>
      <w:jc w:val="center"/>
      <w:outlineLvl w:val="0"/>
    </w:pPr>
    <w:rPr>
      <w:rFonts w:asciiTheme="majorHAnsi" w:eastAsiaTheme="majorEastAsia" w:hAnsiTheme="majorHAnsi" w:cstheme="majorBidi"/>
      <w:b/>
      <w:sz w:val="28"/>
      <w:szCs w:val="40"/>
    </w:rPr>
  </w:style>
  <w:style w:type="paragraph" w:styleId="Virsraksts2">
    <w:name w:val="heading 2"/>
    <w:basedOn w:val="Parasts"/>
    <w:next w:val="Parasts"/>
    <w:link w:val="Virsraksts2Rakstz"/>
    <w:uiPriority w:val="9"/>
    <w:unhideWhenUsed/>
    <w:qFormat/>
    <w:rsid w:val="6190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6190493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rsid w:val="6190493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rsid w:val="6190493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rsid w:val="619049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rsid w:val="619049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rsid w:val="6190493C"/>
    <w:pPr>
      <w:keepNext/>
      <w:keepLines/>
      <w:spacing w:after="0"/>
      <w:outlineLvl w:val="7"/>
    </w:pPr>
    <w:rPr>
      <w:rFonts w:eastAsiaTheme="majorEastAsia" w:cstheme="majorBidi"/>
      <w:i/>
      <w:iCs/>
      <w:color w:val="272727"/>
    </w:rPr>
  </w:style>
  <w:style w:type="paragraph" w:styleId="Virsraksts9">
    <w:name w:val="heading 9"/>
    <w:basedOn w:val="Parasts"/>
    <w:next w:val="Parasts"/>
    <w:link w:val="Virsraksts9Rakstz"/>
    <w:uiPriority w:val="9"/>
    <w:unhideWhenUsed/>
    <w:qFormat/>
    <w:rsid w:val="6190493C"/>
    <w:pPr>
      <w:keepNext/>
      <w:keepLines/>
      <w:spacing w:after="0"/>
      <w:outlineLvl w:val="8"/>
    </w:pPr>
    <w:rPr>
      <w:rFonts w:eastAsiaTheme="majorEastAsia" w:cstheme="majorBidi"/>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54D8"/>
    <w:rPr>
      <w:rFonts w:asciiTheme="majorHAnsi" w:eastAsiaTheme="majorEastAsia" w:hAnsiTheme="majorHAnsi" w:cstheme="majorBidi"/>
      <w:b/>
      <w:sz w:val="28"/>
      <w:szCs w:val="40"/>
      <w:lang w:val="lv-LV"/>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rsid w:val="6190493C"/>
    <w:pPr>
      <w:spacing w:after="80" w:line="240" w:lineRule="auto"/>
      <w:contextualSpacing/>
    </w:pPr>
    <w:rPr>
      <w:rFonts w:asciiTheme="majorHAnsi" w:eastAsiaTheme="majorEastAsia" w:hAnsiTheme="majorHAnsi" w:cstheme="majorBidi"/>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rsid w:val="6190493C"/>
    <w:rPr>
      <w:rFonts w:eastAsiaTheme="majorEastAsia" w:cstheme="majorBidi"/>
      <w:color w:val="595959" w:themeColor="text1" w:themeTint="A6"/>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rsid w:val="6190493C"/>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rsid w:val="6190493C"/>
    <w:pP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styleId="Sarakstarindkopa">
    <w:name w:val="List Paragraph"/>
    <w:basedOn w:val="Parasts"/>
    <w:uiPriority w:val="34"/>
    <w:qFormat/>
    <w:rsid w:val="6190493C"/>
    <w:pPr>
      <w:ind w:left="720"/>
      <w:contextualSpacing/>
    </w:pPr>
  </w:style>
  <w:style w:type="paragraph" w:styleId="Saturs1">
    <w:name w:val="toc 1"/>
    <w:basedOn w:val="Parasts"/>
    <w:next w:val="Parasts"/>
    <w:uiPriority w:val="39"/>
    <w:unhideWhenUsed/>
    <w:rsid w:val="6190493C"/>
    <w:pPr>
      <w:spacing w:after="100"/>
    </w:pPr>
  </w:style>
  <w:style w:type="paragraph" w:styleId="Saturs2">
    <w:name w:val="toc 2"/>
    <w:basedOn w:val="Parasts"/>
    <w:next w:val="Parasts"/>
    <w:uiPriority w:val="39"/>
    <w:unhideWhenUsed/>
    <w:rsid w:val="6190493C"/>
    <w:pPr>
      <w:spacing w:after="100"/>
      <w:ind w:left="220"/>
    </w:pPr>
  </w:style>
  <w:style w:type="paragraph" w:styleId="Saturs3">
    <w:name w:val="toc 3"/>
    <w:basedOn w:val="Parasts"/>
    <w:next w:val="Parasts"/>
    <w:uiPriority w:val="39"/>
    <w:unhideWhenUsed/>
    <w:rsid w:val="6190493C"/>
    <w:pPr>
      <w:spacing w:after="100"/>
      <w:ind w:left="440"/>
    </w:pPr>
  </w:style>
  <w:style w:type="paragraph" w:styleId="Saturs4">
    <w:name w:val="toc 4"/>
    <w:basedOn w:val="Parasts"/>
    <w:next w:val="Parasts"/>
    <w:uiPriority w:val="39"/>
    <w:unhideWhenUsed/>
    <w:rsid w:val="6190493C"/>
    <w:pPr>
      <w:spacing w:after="100"/>
      <w:ind w:left="660"/>
    </w:pPr>
  </w:style>
  <w:style w:type="paragraph" w:styleId="Saturs5">
    <w:name w:val="toc 5"/>
    <w:basedOn w:val="Parasts"/>
    <w:next w:val="Parasts"/>
    <w:uiPriority w:val="39"/>
    <w:unhideWhenUsed/>
    <w:rsid w:val="6190493C"/>
    <w:pPr>
      <w:spacing w:after="100"/>
      <w:ind w:left="880"/>
    </w:pPr>
  </w:style>
  <w:style w:type="paragraph" w:styleId="Saturs6">
    <w:name w:val="toc 6"/>
    <w:basedOn w:val="Parasts"/>
    <w:next w:val="Parasts"/>
    <w:uiPriority w:val="39"/>
    <w:unhideWhenUsed/>
    <w:rsid w:val="6190493C"/>
    <w:pPr>
      <w:spacing w:after="100"/>
      <w:ind w:left="1100"/>
    </w:pPr>
  </w:style>
  <w:style w:type="paragraph" w:styleId="Saturs7">
    <w:name w:val="toc 7"/>
    <w:basedOn w:val="Parasts"/>
    <w:next w:val="Parasts"/>
    <w:uiPriority w:val="39"/>
    <w:unhideWhenUsed/>
    <w:rsid w:val="6190493C"/>
    <w:pPr>
      <w:spacing w:after="100"/>
      <w:ind w:left="1320"/>
    </w:pPr>
  </w:style>
  <w:style w:type="paragraph" w:styleId="Saturs8">
    <w:name w:val="toc 8"/>
    <w:basedOn w:val="Parasts"/>
    <w:next w:val="Parasts"/>
    <w:uiPriority w:val="39"/>
    <w:unhideWhenUsed/>
    <w:rsid w:val="6190493C"/>
    <w:pPr>
      <w:spacing w:after="100"/>
      <w:ind w:left="1540"/>
    </w:pPr>
  </w:style>
  <w:style w:type="paragraph" w:styleId="Saturs9">
    <w:name w:val="toc 9"/>
    <w:basedOn w:val="Parasts"/>
    <w:next w:val="Parasts"/>
    <w:uiPriority w:val="39"/>
    <w:unhideWhenUsed/>
    <w:rsid w:val="6190493C"/>
    <w:pPr>
      <w:spacing w:after="100"/>
      <w:ind w:left="1760"/>
    </w:pPr>
  </w:style>
  <w:style w:type="paragraph" w:styleId="Beiguvresteksts">
    <w:name w:val="endnote text"/>
    <w:basedOn w:val="Parasts"/>
    <w:uiPriority w:val="99"/>
    <w:semiHidden/>
    <w:unhideWhenUsed/>
    <w:rsid w:val="6190493C"/>
    <w:pPr>
      <w:spacing w:after="0" w:line="240" w:lineRule="auto"/>
    </w:pPr>
    <w:rPr>
      <w:sz w:val="20"/>
      <w:szCs w:val="20"/>
    </w:rPr>
  </w:style>
  <w:style w:type="paragraph" w:styleId="Kjene">
    <w:name w:val="footer"/>
    <w:basedOn w:val="Parasts"/>
    <w:link w:val="KjeneRakstz"/>
    <w:uiPriority w:val="99"/>
    <w:unhideWhenUsed/>
    <w:rsid w:val="6190493C"/>
    <w:pPr>
      <w:tabs>
        <w:tab w:val="center" w:pos="4680"/>
        <w:tab w:val="right" w:pos="9360"/>
      </w:tabs>
      <w:spacing w:after="0" w:line="240" w:lineRule="auto"/>
    </w:p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6190493C"/>
    <w:pPr>
      <w:spacing w:after="0" w:line="240" w:lineRule="auto"/>
    </w:pPr>
    <w:rPr>
      <w:sz w:val="20"/>
      <w:szCs w:val="20"/>
    </w:rPr>
  </w:style>
  <w:style w:type="paragraph" w:styleId="Galvene">
    <w:name w:val="header"/>
    <w:basedOn w:val="Parasts"/>
    <w:uiPriority w:val="99"/>
    <w:unhideWhenUsed/>
    <w:rsid w:val="6190493C"/>
    <w:pPr>
      <w:tabs>
        <w:tab w:val="center" w:pos="4680"/>
        <w:tab w:val="right" w:pos="9360"/>
      </w:tabs>
      <w:spacing w:after="0" w:line="240" w:lineRule="auto"/>
    </w:pPr>
  </w:style>
  <w:style w:type="paragraph" w:styleId="Bezatstarpm">
    <w:name w:val="No Spacing"/>
    <w:aliases w:val="Skaidrojums"/>
    <w:uiPriority w:val="1"/>
    <w:qFormat/>
    <w:rsid w:val="00A66398"/>
    <w:pPr>
      <w:spacing w:after="40" w:line="269" w:lineRule="auto"/>
      <w:jc w:val="both"/>
    </w:pPr>
    <w:rPr>
      <w:i/>
      <w:color w:val="0000FF"/>
      <w:lang w:val="lv-LV"/>
    </w:rPr>
  </w:style>
  <w:style w:type="character" w:customStyle="1" w:styleId="normaltextrun">
    <w:name w:val="normaltextrun"/>
    <w:basedOn w:val="Noklusjumarindkopasfonts"/>
    <w:rsid w:val="00350BD8"/>
  </w:style>
  <w:style w:type="paragraph" w:styleId="Saturardtjavirsraksts">
    <w:name w:val="TOC Heading"/>
    <w:basedOn w:val="Virsraksts1"/>
    <w:next w:val="Parasts"/>
    <w:uiPriority w:val="39"/>
    <w:unhideWhenUsed/>
    <w:qFormat/>
    <w:rsid w:val="00B45FE4"/>
    <w:pPr>
      <w:numPr>
        <w:numId w:val="0"/>
      </w:numPr>
      <w:spacing w:after="0" w:line="259" w:lineRule="auto"/>
      <w:jc w:val="left"/>
      <w:outlineLvl w:val="9"/>
    </w:pPr>
    <w:rPr>
      <w:b w:val="0"/>
      <w:color w:val="0F4761" w:themeColor="accent1" w:themeShade="BF"/>
      <w:sz w:val="32"/>
      <w:szCs w:val="32"/>
      <w:lang w:val="en-US" w:eastAsia="en-US"/>
    </w:rPr>
  </w:style>
  <w:style w:type="character" w:styleId="Hipersaite">
    <w:name w:val="Hyperlink"/>
    <w:basedOn w:val="Noklusjumarindkopasfonts"/>
    <w:uiPriority w:val="99"/>
    <w:unhideWhenUsed/>
    <w:rsid w:val="00C36628"/>
    <w:rPr>
      <w:color w:val="0000FF"/>
      <w:u w:val="singl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C36628"/>
    <w:rPr>
      <w:vertAlign w:val="superscript"/>
    </w:rPr>
  </w:style>
  <w:style w:type="character" w:styleId="Neatrisintapieminana">
    <w:name w:val="Unresolved Mention"/>
    <w:basedOn w:val="Noklusjumarindkopasfonts"/>
    <w:uiPriority w:val="99"/>
    <w:semiHidden/>
    <w:unhideWhenUsed/>
    <w:rsid w:val="00C36628"/>
    <w:rPr>
      <w:color w:val="605E5C"/>
      <w:shd w:val="clear" w:color="auto" w:fill="E1DFDD"/>
    </w:rPr>
  </w:style>
  <w:style w:type="character" w:styleId="Komentraatsauce">
    <w:name w:val="annotation reference"/>
    <w:basedOn w:val="Noklusjumarindkopasfonts"/>
    <w:uiPriority w:val="99"/>
    <w:semiHidden/>
    <w:unhideWhenUsed/>
    <w:rsid w:val="00A66398"/>
    <w:rPr>
      <w:sz w:val="16"/>
      <w:szCs w:val="16"/>
    </w:rPr>
  </w:style>
  <w:style w:type="paragraph" w:styleId="Komentrateksts">
    <w:name w:val="annotation text"/>
    <w:basedOn w:val="Parasts"/>
    <w:link w:val="KomentratekstsRakstz"/>
    <w:uiPriority w:val="99"/>
    <w:unhideWhenUsed/>
    <w:rsid w:val="00A66398"/>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6398"/>
    <w:rPr>
      <w:sz w:val="20"/>
      <w:szCs w:val="20"/>
      <w:lang w:val="lv-LV"/>
    </w:rPr>
  </w:style>
  <w:style w:type="paragraph" w:styleId="Komentratma">
    <w:name w:val="annotation subject"/>
    <w:basedOn w:val="Komentrateksts"/>
    <w:next w:val="Komentrateksts"/>
    <w:link w:val="KomentratmaRakstz"/>
    <w:uiPriority w:val="99"/>
    <w:semiHidden/>
    <w:unhideWhenUsed/>
    <w:rsid w:val="00A66398"/>
    <w:rPr>
      <w:b/>
      <w:bCs/>
    </w:rPr>
  </w:style>
  <w:style w:type="character" w:customStyle="1" w:styleId="KomentratmaRakstz">
    <w:name w:val="Komentāra tēma Rakstz."/>
    <w:basedOn w:val="KomentratekstsRakstz"/>
    <w:link w:val="Komentratma"/>
    <w:uiPriority w:val="99"/>
    <w:semiHidden/>
    <w:rsid w:val="00A66398"/>
    <w:rPr>
      <w:b/>
      <w:bCs/>
      <w:sz w:val="20"/>
      <w:szCs w:val="20"/>
      <w:lang w:val="lv-LV"/>
    </w:rPr>
  </w:style>
  <w:style w:type="paragraph" w:styleId="Prskatjums">
    <w:name w:val="Revision"/>
    <w:hidden/>
    <w:uiPriority w:val="99"/>
    <w:semiHidden/>
    <w:rsid w:val="00B137D6"/>
    <w:pPr>
      <w:spacing w:after="0" w:line="240" w:lineRule="auto"/>
    </w:pPr>
    <w:rPr>
      <w:lang w:val="lv-LV"/>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B47562"/>
    <w:rPr>
      <w:sz w:val="20"/>
      <w:szCs w:val="20"/>
      <w:lang w:val="lv-LV"/>
    </w:rPr>
  </w:style>
  <w:style w:type="paragraph" w:customStyle="1" w:styleId="CharCharCharChar">
    <w:name w:val="Char Char Char Char"/>
    <w:aliases w:val="Char2"/>
    <w:basedOn w:val="Parasts"/>
    <w:next w:val="Parasts"/>
    <w:link w:val="Vresatsauce"/>
    <w:uiPriority w:val="99"/>
    <w:rsid w:val="00B47562"/>
    <w:pPr>
      <w:spacing w:after="160" w:line="240" w:lineRule="exact"/>
      <w:textAlignment w:val="baseline"/>
    </w:pPr>
    <w:rPr>
      <w:vertAlign w:val="superscript"/>
      <w:lang w:val="en-GB"/>
    </w:rPr>
  </w:style>
  <w:style w:type="character" w:customStyle="1" w:styleId="eop">
    <w:name w:val="eop"/>
    <w:basedOn w:val="Noklusjumarindkopasfonts"/>
    <w:rsid w:val="00B47562"/>
  </w:style>
  <w:style w:type="character" w:styleId="Izmantotahipersaite">
    <w:name w:val="FollowedHyperlink"/>
    <w:basedOn w:val="Noklusjumarindkopasfonts"/>
    <w:uiPriority w:val="99"/>
    <w:semiHidden/>
    <w:unhideWhenUsed/>
    <w:rsid w:val="00C77509"/>
    <w:rPr>
      <w:color w:val="96607D" w:themeColor="followedHyperlink"/>
      <w:u w:val="single"/>
    </w:rPr>
  </w:style>
  <w:style w:type="character" w:styleId="Beiguvresatsauce">
    <w:name w:val="endnote reference"/>
    <w:basedOn w:val="Noklusjumarindkopasfonts"/>
    <w:uiPriority w:val="99"/>
    <w:semiHidden/>
    <w:unhideWhenUsed/>
    <w:rsid w:val="00E03688"/>
    <w:rPr>
      <w:vertAlign w:val="superscript"/>
    </w:rPr>
  </w:style>
  <w:style w:type="character" w:customStyle="1" w:styleId="KjeneRakstz">
    <w:name w:val="Kājene Rakstz."/>
    <w:basedOn w:val="Noklusjumarindkopasfonts"/>
    <w:link w:val="Kjene"/>
    <w:uiPriority w:val="99"/>
    <w:rsid w:val="006D39AC"/>
    <w:rPr>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4020">
      <w:bodyDiv w:val="1"/>
      <w:marLeft w:val="0"/>
      <w:marRight w:val="0"/>
      <w:marTop w:val="0"/>
      <w:marBottom w:val="0"/>
      <w:divBdr>
        <w:top w:val="none" w:sz="0" w:space="0" w:color="auto"/>
        <w:left w:val="none" w:sz="0" w:space="0" w:color="auto"/>
        <w:bottom w:val="none" w:sz="0" w:space="0" w:color="auto"/>
        <w:right w:val="none" w:sz="0" w:space="0" w:color="auto"/>
      </w:divBdr>
    </w:div>
    <w:div w:id="935332409">
      <w:bodyDiv w:val="1"/>
      <w:marLeft w:val="0"/>
      <w:marRight w:val="0"/>
      <w:marTop w:val="0"/>
      <w:marBottom w:val="0"/>
      <w:divBdr>
        <w:top w:val="none" w:sz="0" w:space="0" w:color="auto"/>
        <w:left w:val="none" w:sz="0" w:space="0" w:color="auto"/>
        <w:bottom w:val="none" w:sz="0" w:space="0" w:color="auto"/>
        <w:right w:val="none" w:sz="0" w:space="0" w:color="auto"/>
      </w:divBdr>
    </w:div>
    <w:div w:id="1269044759">
      <w:bodyDiv w:val="1"/>
      <w:marLeft w:val="0"/>
      <w:marRight w:val="0"/>
      <w:marTop w:val="0"/>
      <w:marBottom w:val="0"/>
      <w:divBdr>
        <w:top w:val="none" w:sz="0" w:space="0" w:color="auto"/>
        <w:left w:val="none" w:sz="0" w:space="0" w:color="auto"/>
        <w:bottom w:val="none" w:sz="0" w:space="0" w:color="auto"/>
        <w:right w:val="none" w:sz="0" w:space="0" w:color="auto"/>
      </w:divBdr>
    </w:div>
    <w:div w:id="17074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va.gov.lv/lv/media/7590/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C69BD-3A11-4B67-8875-C4887F15F75F}">
  <ds:schemaRefs>
    <ds:schemaRef ds:uri="http://schemas.microsoft.com/office/2006/documentManagement/types"/>
    <ds:schemaRef ds:uri="25a75a1d-8b78-49a6-8e4b-dbe94589a28d"/>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 ds:uri="http://www.w3.org/XML/1998/namespace"/>
  </ds:schemaRefs>
</ds:datastoreItem>
</file>

<file path=customXml/itemProps2.xml><?xml version="1.0" encoding="utf-8"?>
<ds:datastoreItem xmlns:ds="http://schemas.openxmlformats.org/officeDocument/2006/customXml" ds:itemID="{27D81247-7897-4716-817D-F79AFEB4FBED}"/>
</file>

<file path=customXml/itemProps3.xml><?xml version="1.0" encoding="utf-8"?>
<ds:datastoreItem xmlns:ds="http://schemas.openxmlformats.org/officeDocument/2006/customXml" ds:itemID="{E4C2926E-9F7E-4A03-88CE-9F0AB2E6EEE3}">
  <ds:schemaRefs>
    <ds:schemaRef ds:uri="http://schemas.openxmlformats.org/officeDocument/2006/bibliography"/>
  </ds:schemaRefs>
</ds:datastoreItem>
</file>

<file path=customXml/itemProps4.xml><?xml version="1.0" encoding="utf-8"?>
<ds:datastoreItem xmlns:ds="http://schemas.openxmlformats.org/officeDocument/2006/customXml" ds:itemID="{C7FB2DDF-D068-4DE6-B016-1FDAC109E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1768</Words>
  <Characters>1008</Characters>
  <Application>Microsoft Office Word</Application>
  <DocSecurity>0</DocSecurity>
  <Lines>8</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Jucīte</cp:lastModifiedBy>
  <cp:revision>18</cp:revision>
  <dcterms:created xsi:type="dcterms:W3CDTF">2025-06-17T00:48:00Z</dcterms:created>
  <dcterms:modified xsi:type="dcterms:W3CDTF">2025-07-07T09:46:00Z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