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D8E1F" w14:textId="718A6B2F" w:rsidR="00FB3C13" w:rsidRPr="00B62E82" w:rsidRDefault="007253A3" w:rsidP="00FB3C13">
      <w:pPr>
        <w:pStyle w:val="Heading1"/>
        <w:rPr>
          <w:rFonts w:ascii="Aptos" w:hAnsi="Aptos"/>
        </w:rPr>
      </w:pPr>
      <w:r w:rsidRPr="00B62E82">
        <w:rPr>
          <w:rFonts w:ascii="Aptos" w:hAnsi="Aptos"/>
        </w:rPr>
        <w:t>6.1.1.</w:t>
      </w:r>
      <w:r w:rsidR="004D586E" w:rsidRPr="00B62E82">
        <w:rPr>
          <w:rFonts w:ascii="Aptos" w:hAnsi="Aptos"/>
        </w:rPr>
        <w:t> </w:t>
      </w:r>
      <w:r w:rsidRPr="00B62E82">
        <w:rPr>
          <w:rFonts w:ascii="Aptos" w:hAnsi="Aptos"/>
        </w:rPr>
        <w:t>specifiskā atbalsta mērķa “Pārejas uz klimatneitralitāti radīto ekonomisko, sociālo un vides seku mazināšana visvairāk skartajos reģionos”</w:t>
      </w:r>
      <w:r w:rsidRPr="00B62E82">
        <w:rPr>
          <w:rFonts w:ascii="Aptos" w:hAnsi="Aptos"/>
        </w:rPr>
        <w:br/>
        <w:t>6.1.1.</w:t>
      </w:r>
      <w:r w:rsidR="000F3A8B" w:rsidRPr="00B62E82">
        <w:rPr>
          <w:rFonts w:ascii="Aptos" w:hAnsi="Aptos"/>
        </w:rPr>
        <w:t>5</w:t>
      </w:r>
      <w:r w:rsidRPr="00B62E82">
        <w:rPr>
          <w:rFonts w:ascii="Aptos" w:hAnsi="Aptos"/>
        </w:rPr>
        <w:t>.</w:t>
      </w:r>
      <w:r w:rsidR="004D586E" w:rsidRPr="00B62E82">
        <w:rPr>
          <w:rFonts w:ascii="Aptos" w:hAnsi="Aptos"/>
        </w:rPr>
        <w:t> </w:t>
      </w:r>
      <w:r w:rsidRPr="00B62E82">
        <w:rPr>
          <w:rFonts w:ascii="Aptos" w:hAnsi="Aptos"/>
        </w:rPr>
        <w:t>pasākuma “</w:t>
      </w:r>
      <w:r w:rsidR="00552A63" w:rsidRPr="00B62E82">
        <w:rPr>
          <w:rFonts w:ascii="Aptos" w:hAnsi="Aptos"/>
        </w:rPr>
        <w:t>Nodarbināto prasmju paaugstināšana un atbalsts kvalifikācijas iegūšanai, atbalsts darbaspēka mācībām saskaņā ar uzņēmumu pieprasījumu</w:t>
      </w:r>
      <w:r w:rsidR="00FB3C13" w:rsidRPr="00B62E82">
        <w:rPr>
          <w:rFonts w:ascii="Aptos" w:hAnsi="Aptos"/>
        </w:rPr>
        <w:t xml:space="preserve">” (turpmāk – </w:t>
      </w:r>
      <w:r w:rsidR="00344CCC" w:rsidRPr="00B62E82">
        <w:rPr>
          <w:rFonts w:ascii="Aptos" w:hAnsi="Aptos"/>
        </w:rPr>
        <w:t>P</w:t>
      </w:r>
      <w:r w:rsidR="00FB3C13" w:rsidRPr="00B62E82">
        <w:rPr>
          <w:rFonts w:ascii="Aptos" w:hAnsi="Aptos"/>
        </w:rPr>
        <w:t>asākums)</w:t>
      </w:r>
      <w:r w:rsidR="009C4DA0" w:rsidRPr="00B62E82">
        <w:rPr>
          <w:rFonts w:ascii="Aptos" w:hAnsi="Aptos"/>
        </w:rPr>
        <w:t xml:space="preserve"> </w:t>
      </w:r>
      <w:r w:rsidRPr="00B62E82">
        <w:rPr>
          <w:rFonts w:ascii="Aptos" w:hAnsi="Aptos"/>
          <w:u w:val="single"/>
        </w:rPr>
        <w:br/>
      </w:r>
      <w:r w:rsidR="00FB3C13" w:rsidRPr="00B62E82">
        <w:rPr>
          <w:rFonts w:ascii="Aptos" w:hAnsi="Aptos"/>
          <w:u w:val="single"/>
        </w:rPr>
        <w:t>projekta iesnieguma aizpildīšanas metodika</w:t>
      </w:r>
      <w:r w:rsidR="00FB3C13" w:rsidRPr="00B62E82">
        <w:rPr>
          <w:rFonts w:ascii="Aptos" w:hAnsi="Aptos"/>
        </w:rPr>
        <w:t xml:space="preserve"> (turpmāk – metodika)</w:t>
      </w:r>
    </w:p>
    <w:p w14:paraId="23A3FDC7" w14:textId="21A6B7B0" w:rsidR="0015791A" w:rsidRPr="00B62E82" w:rsidRDefault="0015791A" w:rsidP="0015791A">
      <w:pPr>
        <w:ind w:right="-2" w:firstLine="720"/>
        <w:jc w:val="both"/>
        <w:rPr>
          <w:rFonts w:ascii="Aptos" w:hAnsi="Aptos"/>
        </w:rPr>
      </w:pPr>
      <w:r w:rsidRPr="00B62E82">
        <w:rPr>
          <w:rFonts w:ascii="Aptos" w:hAnsi="Aptos"/>
        </w:rPr>
        <w:t xml:space="preserve">Metodika ir sagatavota, ievērojot </w:t>
      </w:r>
      <w:r w:rsidR="00127C00" w:rsidRPr="00B62E82">
        <w:rPr>
          <w:rFonts w:ascii="Aptos" w:hAnsi="Aptos"/>
        </w:rPr>
        <w:t>Ministru kabineta 202</w:t>
      </w:r>
      <w:r w:rsidR="00552A63" w:rsidRPr="00B62E82">
        <w:rPr>
          <w:rFonts w:ascii="Aptos" w:hAnsi="Aptos"/>
        </w:rPr>
        <w:t>5</w:t>
      </w:r>
      <w:r w:rsidR="00127C00" w:rsidRPr="00B62E82">
        <w:rPr>
          <w:rFonts w:ascii="Aptos" w:hAnsi="Aptos"/>
        </w:rPr>
        <w:t xml:space="preserve">. gada </w:t>
      </w:r>
      <w:r w:rsidR="00D24262" w:rsidRPr="00B62E82">
        <w:rPr>
          <w:rFonts w:ascii="Aptos" w:hAnsi="Aptos"/>
        </w:rPr>
        <w:t>17. jūnija</w:t>
      </w:r>
      <w:r w:rsidR="00127C00" w:rsidRPr="00B62E82">
        <w:rPr>
          <w:rFonts w:ascii="Aptos" w:hAnsi="Aptos"/>
        </w:rPr>
        <w:t xml:space="preserve"> noteikumus Nr.</w:t>
      </w:r>
      <w:r w:rsidR="007E003B" w:rsidRPr="00B62E82">
        <w:rPr>
          <w:rFonts w:ascii="Aptos" w:hAnsi="Aptos"/>
        </w:rPr>
        <w:t>369</w:t>
      </w:r>
      <w:r w:rsidR="00127C00" w:rsidRPr="00B62E82">
        <w:rPr>
          <w:rFonts w:ascii="Aptos" w:hAnsi="Aptos"/>
        </w:rPr>
        <w:t xml:space="preserve"> </w:t>
      </w:r>
      <w:hyperlink r:id="rId11" w:history="1">
        <w:r w:rsidR="00127C00" w:rsidRPr="00B62E82">
          <w:rPr>
            <w:rStyle w:val="Hyperlink"/>
            <w:rFonts w:ascii="Aptos" w:hAnsi="Aptos"/>
          </w:rPr>
          <w:t>“Eiropas Savienības kohēzijas politikas programmas 2021.–2027. gadam 6.1.1. specifiskā atbalsta mērķa “Pārejas uz klimatneitralitāti radīto ekonomisko, sociālo un vides seku mazināšana visvairāk skartajos reģionos” 6.1.1.</w:t>
        </w:r>
        <w:r w:rsidR="00552A63" w:rsidRPr="00B62E82">
          <w:rPr>
            <w:rStyle w:val="Hyperlink"/>
            <w:rFonts w:ascii="Aptos" w:hAnsi="Aptos"/>
          </w:rPr>
          <w:t>5</w:t>
        </w:r>
        <w:r w:rsidR="00127C00" w:rsidRPr="00B62E82">
          <w:rPr>
            <w:rStyle w:val="Hyperlink"/>
            <w:rFonts w:ascii="Aptos" w:hAnsi="Aptos"/>
          </w:rPr>
          <w:t>. pasākuma “</w:t>
        </w:r>
        <w:r w:rsidR="00552A63" w:rsidRPr="00B62E82">
          <w:rPr>
            <w:rStyle w:val="Hyperlink"/>
            <w:rFonts w:ascii="Aptos" w:hAnsi="Aptos"/>
          </w:rPr>
          <w:t>Nodarbināto prasmju paaugstināšana un atbalsts kvalifikācijas iegūšanai, atbalsts darbaspēka mācībām saskaņā ar uzņēmumu pieprasījumu</w:t>
        </w:r>
        <w:r w:rsidR="00127C00" w:rsidRPr="00B62E82">
          <w:rPr>
            <w:rStyle w:val="Hyperlink"/>
            <w:rFonts w:ascii="Aptos" w:hAnsi="Aptos"/>
          </w:rPr>
          <w:t>” īstenošanas noteikumi</w:t>
        </w:r>
      </w:hyperlink>
      <w:r w:rsidR="00127C00" w:rsidRPr="00B62E82">
        <w:rPr>
          <w:rFonts w:ascii="Aptos" w:hAnsi="Aptos"/>
        </w:rPr>
        <w:t>”</w:t>
      </w:r>
      <w:r w:rsidRPr="00B62E82">
        <w:rPr>
          <w:rFonts w:ascii="Aptos" w:hAnsi="Aptos"/>
        </w:rPr>
        <w:t xml:space="preserve"> (</w:t>
      </w:r>
      <w:r w:rsidR="009339CA" w:rsidRPr="00B62E82">
        <w:rPr>
          <w:rFonts w:ascii="Aptos" w:hAnsi="Aptos"/>
        </w:rPr>
        <w:t xml:space="preserve">turpmāk – </w:t>
      </w:r>
      <w:r w:rsidR="00644D00" w:rsidRPr="00B62E82">
        <w:rPr>
          <w:rFonts w:ascii="Aptos" w:hAnsi="Aptos"/>
        </w:rPr>
        <w:t>SAMP MK noteikumi</w:t>
      </w:r>
      <w:r w:rsidR="009339CA" w:rsidRPr="00B62E82">
        <w:rPr>
          <w:rFonts w:ascii="Aptos" w:hAnsi="Aptos"/>
        </w:rPr>
        <w:t>), projektu iesniegumu atlases nolikumā (</w:t>
      </w:r>
      <w:r w:rsidRPr="00B62E82">
        <w:rPr>
          <w:rFonts w:ascii="Aptos" w:hAnsi="Aptos"/>
        </w:rPr>
        <w:t>turpmāk</w:t>
      </w:r>
      <w:r w:rsidR="007C3B74" w:rsidRPr="00B62E82">
        <w:rPr>
          <w:rFonts w:ascii="Aptos" w:hAnsi="Aptos"/>
        </w:rPr>
        <w:t> </w:t>
      </w:r>
      <w:r w:rsidRPr="00B62E82">
        <w:rPr>
          <w:rFonts w:ascii="Aptos" w:hAnsi="Aptos"/>
        </w:rPr>
        <w:t xml:space="preserve">– atlases nolikums) un projektu iesniegumu vērtēšanas kritēriju piemērošanas metodikā iekļautos skaidrojumus. Projekta iesniegumu sagatavo un iesniedz </w:t>
      </w:r>
      <w:r w:rsidRPr="00B62E82">
        <w:rPr>
          <w:rFonts w:ascii="Aptos" w:eastAsia="Times New Roman" w:hAnsi="Aptos"/>
          <w:color w:val="000000" w:themeColor="text1"/>
        </w:rPr>
        <w:t>Kohēzijas politikas fondu vadības informācijas sistēmā (turpmāk</w:t>
      </w:r>
      <w:r w:rsidR="00B54B6D" w:rsidRPr="00B62E82">
        <w:rPr>
          <w:rFonts w:ascii="Aptos" w:eastAsia="Times New Roman" w:hAnsi="Aptos"/>
          <w:color w:val="000000" w:themeColor="text1"/>
        </w:rPr>
        <w:t> </w:t>
      </w:r>
      <w:r w:rsidRPr="00B62E82">
        <w:rPr>
          <w:rFonts w:ascii="Aptos" w:eastAsia="Times New Roman" w:hAnsi="Aptos"/>
          <w:color w:val="000000" w:themeColor="text1"/>
        </w:rPr>
        <w:t xml:space="preserve">– </w:t>
      </w:r>
      <w:r w:rsidR="000C7C65" w:rsidRPr="00B62E82">
        <w:rPr>
          <w:rFonts w:ascii="Aptos" w:eastAsia="Times New Roman" w:hAnsi="Aptos"/>
          <w:color w:val="000000" w:themeColor="text1"/>
        </w:rPr>
        <w:t>projektu portāls</w:t>
      </w:r>
      <w:r w:rsidRPr="00B62E82">
        <w:rPr>
          <w:rFonts w:ascii="Aptos" w:eastAsia="Times New Roman" w:hAnsi="Aptos"/>
          <w:color w:val="000000" w:themeColor="text1"/>
        </w:rPr>
        <w:t xml:space="preserve">) </w:t>
      </w:r>
      <w:hyperlink r:id="rId12">
        <w:r w:rsidRPr="00B62E82">
          <w:rPr>
            <w:rStyle w:val="Hyperlink"/>
            <w:rFonts w:ascii="Aptos" w:eastAsia="Times New Roman" w:hAnsi="Aptos"/>
          </w:rPr>
          <w:t>https://projekti.cfla.gov.lv/</w:t>
        </w:r>
      </w:hyperlink>
      <w:r w:rsidRPr="00B62E82">
        <w:rPr>
          <w:rFonts w:ascii="Aptos" w:hAnsi="Aptos"/>
        </w:rPr>
        <w:t>.</w:t>
      </w:r>
    </w:p>
    <w:p w14:paraId="654B7D01" w14:textId="66F2563D" w:rsidR="0015791A" w:rsidRPr="00B62E82" w:rsidRDefault="0015791A" w:rsidP="0015791A">
      <w:pPr>
        <w:ind w:right="-2" w:firstLine="720"/>
        <w:jc w:val="both"/>
        <w:rPr>
          <w:rFonts w:ascii="Aptos" w:hAnsi="Aptos"/>
        </w:rPr>
      </w:pPr>
      <w:r w:rsidRPr="00B62E82">
        <w:rPr>
          <w:rFonts w:ascii="Aptos" w:hAnsi="Aptos"/>
        </w:rPr>
        <w:t>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w:t>
      </w:r>
      <w:r w:rsidR="004D586E" w:rsidRPr="00B62E82">
        <w:rPr>
          <w:rFonts w:ascii="Aptos" w:hAnsi="Aptos"/>
        </w:rPr>
        <w:t>a</w:t>
      </w:r>
      <w:r w:rsidRPr="00B62E82">
        <w:rPr>
          <w:rFonts w:ascii="Aptos" w:hAnsi="Aptos"/>
        </w:rPr>
        <w:t xml:space="preserve"> iesniegumu noformēšanas un iesniegšanas kārtība”.</w:t>
      </w:r>
    </w:p>
    <w:p w14:paraId="1C0774AB" w14:textId="77777777" w:rsidR="0015791A" w:rsidRPr="00B62E82" w:rsidRDefault="0015791A" w:rsidP="0015791A">
      <w:pPr>
        <w:ind w:right="-2" w:firstLine="720"/>
        <w:jc w:val="both"/>
        <w:rPr>
          <w:rFonts w:ascii="Aptos" w:hAnsi="Aptos"/>
        </w:rPr>
      </w:pPr>
      <w:r w:rsidRPr="00B62E82">
        <w:rPr>
          <w:rFonts w:ascii="Aptos" w:hAnsi="Aptos"/>
        </w:rPr>
        <w:t>Aizpildot projekta iesniegumu, jānodrošina sniegtās informācijas saskaņotība starp visām projekta iesnieguma sadaļām un pielikumiem, kurās tā minēta vai uz kuru atsaucas.</w:t>
      </w:r>
    </w:p>
    <w:p w14:paraId="65138DC6" w14:textId="77777777" w:rsidR="0015791A" w:rsidRPr="00B62E82" w:rsidRDefault="0015791A" w:rsidP="0015791A">
      <w:pPr>
        <w:ind w:firstLine="720"/>
        <w:jc w:val="both"/>
        <w:rPr>
          <w:rFonts w:ascii="Aptos" w:hAnsi="Aptos"/>
          <w:color w:val="7F7F7F" w:themeColor="text1" w:themeTint="80"/>
        </w:rPr>
      </w:pPr>
      <w:r w:rsidRPr="00B62E82">
        <w:rPr>
          <w:rFonts w:ascii="Aptos" w:hAnsi="Aptos"/>
        </w:rP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B62E82">
        <w:rPr>
          <w:rFonts w:ascii="Aptos" w:hAnsi="Aptos"/>
          <w:i/>
          <w:iCs/>
          <w:color w:val="0000FF"/>
        </w:rPr>
        <w:t>zilā krāsā</w:t>
      </w:r>
      <w:r w:rsidRPr="00B62E82">
        <w:rPr>
          <w:rFonts w:ascii="Aptos" w:hAnsi="Aptos"/>
        </w:rPr>
        <w:t>”, papildus tehniskas norādes noformētas “</w:t>
      </w:r>
      <w:r w:rsidRPr="00B62E82">
        <w:rPr>
          <w:rFonts w:ascii="Aptos" w:hAnsi="Aptos"/>
          <w:color w:val="7F7F7F" w:themeColor="text1" w:themeTint="80"/>
        </w:rPr>
        <w:t>pelēkā krāsā”.</w:t>
      </w:r>
    </w:p>
    <w:p w14:paraId="3A32D3F9" w14:textId="48A4F5C3" w:rsidR="0015791A" w:rsidRPr="00B62E82" w:rsidRDefault="0015791A" w:rsidP="0015791A">
      <w:pPr>
        <w:spacing w:line="259" w:lineRule="auto"/>
        <w:ind w:right="-2" w:firstLine="720"/>
        <w:jc w:val="both"/>
        <w:rPr>
          <w:rFonts w:ascii="Aptos" w:hAnsi="Aptos"/>
        </w:rPr>
      </w:pPr>
      <w:r w:rsidRPr="00B62E82">
        <w:rPr>
          <w:rFonts w:ascii="Aptos" w:hAnsi="Aptos"/>
        </w:rPr>
        <w:t xml:space="preserve">Papildus, aizpildot projekta iesniegumu </w:t>
      </w:r>
      <w:r w:rsidR="000C7C65" w:rsidRPr="00B62E82">
        <w:rPr>
          <w:rFonts w:ascii="Aptos" w:hAnsi="Aptos"/>
        </w:rPr>
        <w:t>projektu portālā</w:t>
      </w:r>
      <w:r w:rsidRPr="00B62E82">
        <w:rPr>
          <w:rFonts w:ascii="Aptos" w:hAnsi="Aptos"/>
        </w:rPr>
        <w:t xml:space="preserve">, izmantojama </w:t>
      </w:r>
      <w:r w:rsidR="000C7C65" w:rsidRPr="00B62E82">
        <w:rPr>
          <w:rFonts w:ascii="Aptos" w:hAnsi="Aptos"/>
        </w:rPr>
        <w:t>projektu portāla</w:t>
      </w:r>
      <w:r w:rsidRPr="00B62E82">
        <w:rPr>
          <w:rFonts w:ascii="Aptos" w:hAnsi="Aptos"/>
        </w:rPr>
        <w:t xml:space="preserve"> elektroniskā lietotāju rokasgrāmata (eLRG)</w:t>
      </w:r>
      <w:r w:rsidR="00B54B6D" w:rsidRPr="00B62E82">
        <w:rPr>
          <w:rFonts w:ascii="Aptos" w:hAnsi="Aptos"/>
        </w:rPr>
        <w:t> </w:t>
      </w:r>
      <w:r w:rsidR="00AA23B1" w:rsidRPr="00B62E82">
        <w:rPr>
          <w:rFonts w:ascii="Aptos" w:hAnsi="Aptos"/>
        </w:rPr>
        <w:t>−</w:t>
      </w:r>
      <w:r w:rsidRPr="00B62E82">
        <w:rPr>
          <w:rFonts w:ascii="Aptos" w:hAnsi="Aptos"/>
        </w:rPr>
        <w:t xml:space="preserve"> </w:t>
      </w:r>
      <w:hyperlink r:id="rId13" w:history="1">
        <w:r w:rsidRPr="00B62E82">
          <w:rPr>
            <w:rStyle w:val="Hyperlink"/>
            <w:rFonts w:ascii="Aptos" w:hAnsi="Aptos"/>
          </w:rPr>
          <w:t>https://elrg.cfla.gov.lv/</w:t>
        </w:r>
      </w:hyperlink>
      <w:r w:rsidRPr="00B62E82">
        <w:rPr>
          <w:rFonts w:ascii="Aptos" w:hAnsi="Aptos"/>
        </w:rPr>
        <w:t xml:space="preserve">, kurā pieejamas aktuālās </w:t>
      </w:r>
      <w:r w:rsidR="003E0A36" w:rsidRPr="00B62E82">
        <w:rPr>
          <w:rFonts w:ascii="Aptos" w:hAnsi="Aptos"/>
        </w:rPr>
        <w:t>projektu portāla f</w:t>
      </w:r>
      <w:r w:rsidRPr="00B62E82">
        <w:rPr>
          <w:rFonts w:ascii="Aptos" w:hAnsi="Aptos"/>
        </w:rPr>
        <w:t xml:space="preserve">unkcionalitāšu tehniskās un biznesa lietošanas instrukcijas, t. sk. par </w:t>
      </w:r>
      <w:r w:rsidR="003E0A36" w:rsidRPr="00B62E82">
        <w:rPr>
          <w:rFonts w:ascii="Aptos" w:hAnsi="Aptos"/>
        </w:rPr>
        <w:t xml:space="preserve">projektu portāla </w:t>
      </w:r>
      <w:r w:rsidRPr="00B62E82">
        <w:rPr>
          <w:rFonts w:ascii="Aptos" w:hAnsi="Aptos"/>
        </w:rPr>
        <w:t>ekrānskatiem, specifiskām datu ievades prasībām un pielietojamiem risinājumiem.</w:t>
      </w:r>
    </w:p>
    <w:p w14:paraId="13A1B61D" w14:textId="77777777" w:rsidR="00A562E9" w:rsidRPr="00B62E82" w:rsidRDefault="00A562E9" w:rsidP="00057D69">
      <w:pPr>
        <w:ind w:firstLine="720"/>
        <w:jc w:val="both"/>
        <w:rPr>
          <w:rFonts w:ascii="Aptos" w:hAnsi="Aptos"/>
          <w:color w:val="7F7F7F" w:themeColor="text1" w:themeTint="80"/>
        </w:rPr>
      </w:pPr>
    </w:p>
    <w:p w14:paraId="2F2BB8B6" w14:textId="77777777" w:rsidR="00A027E5" w:rsidRPr="00B62E82" w:rsidRDefault="00A027E5" w:rsidP="003B586D">
      <w:pPr>
        <w:pStyle w:val="ListParagraph"/>
        <w:numPr>
          <w:ilvl w:val="0"/>
          <w:numId w:val="62"/>
        </w:numPr>
        <w:ind w:left="283" w:hanging="357"/>
        <w:jc w:val="both"/>
        <w:rPr>
          <w:rStyle w:val="normaltextrun"/>
          <w:rFonts w:ascii="Aptos" w:hAnsi="Aptos"/>
          <w:b/>
          <w:bCs/>
        </w:rPr>
      </w:pPr>
      <w:r w:rsidRPr="00B62E82">
        <w:rPr>
          <w:rStyle w:val="normaltextrun"/>
          <w:rFonts w:ascii="Aptos" w:hAnsi="Aptos"/>
          <w:i/>
          <w:iCs/>
          <w:color w:val="0000FF"/>
          <w:sz w:val="24"/>
          <w:szCs w:val="24"/>
          <w:shd w:val="clear" w:color="auto" w:fill="FFFFFF"/>
        </w:rPr>
        <w:t>Vēršam uzmanību, ka metodikā iekļautajiem KPVIS ekrānskatiem ir tikai informatīvs raksturs ar mērķi sniegt priekšstatu par attiecīgās sadaļas vizuālo izskatu un tie pilnībā neatspoguļo 6.1.1.5.pasākuma nosacījumus.</w:t>
      </w:r>
    </w:p>
    <w:p w14:paraId="036AB198" w14:textId="77777777" w:rsidR="00A027E5" w:rsidRPr="00B62E82" w:rsidRDefault="00A027E5" w:rsidP="00A027E5">
      <w:pPr>
        <w:jc w:val="both"/>
        <w:rPr>
          <w:rFonts w:ascii="Aptos" w:hAnsi="Aptos"/>
          <w:color w:val="7F7F7F" w:themeColor="text1" w:themeTint="80"/>
        </w:rPr>
      </w:pPr>
    </w:p>
    <w:p w14:paraId="1410B50E" w14:textId="77777777" w:rsidR="00D661A2" w:rsidRPr="00B62E82" w:rsidRDefault="00D661A2">
      <w:pPr>
        <w:rPr>
          <w:rFonts w:ascii="Aptos" w:hAnsi="Aptos"/>
          <w:b/>
          <w:bCs/>
          <w:kern w:val="36"/>
          <w:sz w:val="28"/>
          <w:szCs w:val="28"/>
        </w:rPr>
      </w:pPr>
      <w:r w:rsidRPr="00B62E82">
        <w:rPr>
          <w:rFonts w:ascii="Aptos" w:hAnsi="Aptos"/>
          <w:sz w:val="28"/>
          <w:szCs w:val="28"/>
        </w:rPr>
        <w:br w:type="page"/>
      </w:r>
    </w:p>
    <w:p w14:paraId="0290C874" w14:textId="16FB0123" w:rsidR="00A62235" w:rsidRPr="00B62E82" w:rsidRDefault="00DE2728" w:rsidP="00DE2728">
      <w:pPr>
        <w:pStyle w:val="Heading1"/>
        <w:rPr>
          <w:rFonts w:ascii="Aptos" w:hAnsi="Aptos"/>
          <w:sz w:val="28"/>
          <w:szCs w:val="28"/>
        </w:rPr>
      </w:pPr>
      <w:r w:rsidRPr="00B62E82">
        <w:rPr>
          <w:rFonts w:ascii="Aptos" w:hAnsi="Aptos"/>
          <w:sz w:val="28"/>
          <w:szCs w:val="28"/>
        </w:rPr>
        <w:lastRenderedPageBreak/>
        <w:t>PROJEKTA IESNIEGUMS</w:t>
      </w:r>
    </w:p>
    <w:p w14:paraId="297954DA" w14:textId="505F2EE4" w:rsidR="000C66AC" w:rsidRPr="00B62E82" w:rsidRDefault="00057D69" w:rsidP="00DE2728">
      <w:pPr>
        <w:pStyle w:val="Heading2"/>
        <w:spacing w:before="360"/>
        <w:rPr>
          <w:rFonts w:ascii="Aptos" w:eastAsia="Times New Roman" w:hAnsi="Aptos"/>
          <w:szCs w:val="24"/>
        </w:rPr>
      </w:pPr>
      <w:r w:rsidRPr="00B62E82">
        <w:rPr>
          <w:rFonts w:ascii="Aptos" w:eastAsia="Times New Roman" w:hAnsi="Aptos"/>
          <w:szCs w:val="24"/>
        </w:rPr>
        <w:t>SADAĻA - PROJEKTA IESNIEDZĒJS</w:t>
      </w:r>
    </w:p>
    <w:tbl>
      <w:tblPr>
        <w:tblStyle w:val="TableGrid"/>
        <w:tblW w:w="10349" w:type="dxa"/>
        <w:tblInd w:w="-289" w:type="dxa"/>
        <w:tblLook w:val="04A0" w:firstRow="1" w:lastRow="0" w:firstColumn="1" w:lastColumn="0" w:noHBand="0" w:noVBand="1"/>
      </w:tblPr>
      <w:tblGrid>
        <w:gridCol w:w="5736"/>
        <w:gridCol w:w="4613"/>
      </w:tblGrid>
      <w:tr w:rsidR="00284E0C" w:rsidRPr="00B62E82" w14:paraId="17E75572" w14:textId="77777777" w:rsidTr="004C7D07">
        <w:trPr>
          <w:trHeight w:val="300"/>
        </w:trPr>
        <w:tc>
          <w:tcPr>
            <w:tcW w:w="5736" w:type="dxa"/>
            <w:vMerge w:val="restart"/>
          </w:tcPr>
          <w:p w14:paraId="6D7FD312" w14:textId="77777777" w:rsidR="00B93B92" w:rsidRPr="00B62E82" w:rsidRDefault="00B93B92" w:rsidP="00D661A2">
            <w:pPr>
              <w:rPr>
                <w:rFonts w:ascii="Aptos" w:eastAsia="Times New Roman" w:hAnsi="Aptos"/>
                <w:sz w:val="22"/>
                <w:szCs w:val="22"/>
              </w:rPr>
            </w:pPr>
          </w:p>
          <w:p w14:paraId="758E2433" w14:textId="13306997" w:rsidR="00284E0C" w:rsidRPr="00B62E82" w:rsidRDefault="009513B4" w:rsidP="00D661A2">
            <w:pPr>
              <w:rPr>
                <w:rFonts w:ascii="Aptos" w:eastAsia="Times New Roman" w:hAnsi="Aptos"/>
                <w:sz w:val="22"/>
                <w:szCs w:val="22"/>
              </w:rPr>
            </w:pPr>
            <w:r w:rsidRPr="00B62E82">
              <w:rPr>
                <w:rFonts w:ascii="Aptos" w:hAnsi="Aptos"/>
                <w:noProof/>
                <w:sz w:val="22"/>
                <w:szCs w:val="22"/>
              </w:rPr>
              <w:drawing>
                <wp:inline distT="0" distB="0" distL="0" distR="0" wp14:anchorId="434F9355" wp14:editId="4AB69EAE">
                  <wp:extent cx="2555237" cy="5343525"/>
                  <wp:effectExtent l="0" t="0" r="0" b="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4"/>
                          <a:stretch>
                            <a:fillRect/>
                          </a:stretch>
                        </pic:blipFill>
                        <pic:spPr>
                          <a:xfrm>
                            <a:off x="0" y="0"/>
                            <a:ext cx="2560023" cy="5353534"/>
                          </a:xfrm>
                          <a:prstGeom prst="rect">
                            <a:avLst/>
                          </a:prstGeom>
                        </pic:spPr>
                      </pic:pic>
                    </a:graphicData>
                  </a:graphic>
                </wp:inline>
              </w:drawing>
            </w:r>
          </w:p>
        </w:tc>
        <w:tc>
          <w:tcPr>
            <w:tcW w:w="4613" w:type="dxa"/>
            <w:shd w:val="clear" w:color="auto" w:fill="auto"/>
          </w:tcPr>
          <w:p w14:paraId="12F71CB8" w14:textId="77777777" w:rsidR="00284E0C" w:rsidRPr="00B62E82" w:rsidRDefault="00284E0C" w:rsidP="00D661A2">
            <w:pPr>
              <w:rPr>
                <w:rFonts w:ascii="Aptos" w:eastAsia="Times New Roman" w:hAnsi="Aptos"/>
                <w:sz w:val="22"/>
                <w:szCs w:val="22"/>
              </w:rPr>
            </w:pPr>
            <w:r w:rsidRPr="00B62E82">
              <w:rPr>
                <w:rFonts w:ascii="Aptos" w:eastAsia="Times New Roman" w:hAnsi="Aptos"/>
                <w:sz w:val="22"/>
                <w:szCs w:val="22"/>
              </w:rPr>
              <w:t>Projekta nosaukums</w:t>
            </w:r>
          </w:p>
          <w:p w14:paraId="2D156F06" w14:textId="77777777" w:rsidR="00284E0C" w:rsidRPr="00B62E82" w:rsidRDefault="00284E0C" w:rsidP="00D661A2">
            <w:pPr>
              <w:rPr>
                <w:rFonts w:ascii="Aptos" w:hAnsi="Aptos"/>
                <w:color w:val="7F7F7F" w:themeColor="text1" w:themeTint="80"/>
                <w:sz w:val="22"/>
                <w:szCs w:val="22"/>
              </w:rPr>
            </w:pPr>
            <w:r w:rsidRPr="00B62E82">
              <w:rPr>
                <w:rFonts w:ascii="Aptos" w:hAnsi="Aptos"/>
                <w:color w:val="7F7F7F" w:themeColor="text1" w:themeTint="80"/>
                <w:sz w:val="22"/>
                <w:szCs w:val="22"/>
              </w:rPr>
              <w:t>Ievada informāciju</w:t>
            </w:r>
          </w:p>
          <w:p w14:paraId="690FA2D9" w14:textId="2A510B27" w:rsidR="00284E0C" w:rsidRPr="00B62E82" w:rsidRDefault="00284E0C" w:rsidP="004214F8">
            <w:pPr>
              <w:jc w:val="both"/>
              <w:rPr>
                <w:rFonts w:ascii="Aptos" w:eastAsia="Times New Roman" w:hAnsi="Aptos"/>
                <w:sz w:val="22"/>
                <w:szCs w:val="22"/>
              </w:rPr>
            </w:pPr>
            <w:r w:rsidRPr="00B62E82">
              <w:rPr>
                <w:rFonts w:ascii="Aptos" w:hAnsi="Aptos"/>
                <w:i/>
                <w:iCs/>
                <w:color w:val="0000FF"/>
                <w:sz w:val="22"/>
                <w:szCs w:val="22"/>
              </w:rPr>
              <w:t>Projekta nosaukums nedrīkst pārsniegt vienu teikumu. Tam kodolīgi jāatspoguļo projekta mērķis.</w:t>
            </w:r>
          </w:p>
        </w:tc>
      </w:tr>
      <w:tr w:rsidR="00284E0C" w:rsidRPr="00B62E82" w14:paraId="2A3404D3" w14:textId="77777777" w:rsidTr="004C7D07">
        <w:trPr>
          <w:trHeight w:val="300"/>
        </w:trPr>
        <w:tc>
          <w:tcPr>
            <w:tcW w:w="5736" w:type="dxa"/>
            <w:vMerge/>
          </w:tcPr>
          <w:p w14:paraId="20C5BE7F" w14:textId="77777777" w:rsidR="00284E0C" w:rsidRPr="00B62E82" w:rsidRDefault="00284E0C" w:rsidP="00084B42">
            <w:pPr>
              <w:pStyle w:val="NormalWeb"/>
              <w:spacing w:before="0" w:beforeAutospacing="0" w:after="0" w:afterAutospacing="0"/>
              <w:jc w:val="both"/>
              <w:rPr>
                <w:rFonts w:ascii="Aptos" w:eastAsia="Times New Roman" w:hAnsi="Aptos"/>
                <w:b/>
                <w:bCs/>
                <w:sz w:val="22"/>
                <w:szCs w:val="22"/>
              </w:rPr>
            </w:pPr>
          </w:p>
        </w:tc>
        <w:tc>
          <w:tcPr>
            <w:tcW w:w="4613" w:type="dxa"/>
          </w:tcPr>
          <w:p w14:paraId="1F98F815" w14:textId="77777777" w:rsidR="00284E0C" w:rsidRPr="00B62E82" w:rsidRDefault="00284E0C" w:rsidP="00084B42">
            <w:pPr>
              <w:pStyle w:val="NormalWeb"/>
              <w:spacing w:before="0" w:beforeAutospacing="0" w:after="0" w:afterAutospacing="0"/>
              <w:jc w:val="both"/>
              <w:rPr>
                <w:rFonts w:ascii="Aptos" w:eastAsia="Times New Roman" w:hAnsi="Aptos"/>
                <w:b/>
                <w:bCs/>
                <w:sz w:val="22"/>
                <w:szCs w:val="22"/>
              </w:rPr>
            </w:pPr>
            <w:r w:rsidRPr="00B62E82">
              <w:rPr>
                <w:rFonts w:ascii="Aptos" w:eastAsia="Times New Roman" w:hAnsi="Aptos"/>
                <w:b/>
                <w:bCs/>
                <w:sz w:val="22"/>
                <w:szCs w:val="22"/>
              </w:rPr>
              <w:t>Projekta iesniedzēja nosaukums</w:t>
            </w:r>
          </w:p>
          <w:p w14:paraId="4A71F47A" w14:textId="77777777" w:rsidR="00284E0C" w:rsidRPr="00B62E82" w:rsidRDefault="00284E0C" w:rsidP="00084B42">
            <w:pPr>
              <w:rPr>
                <w:rFonts w:ascii="Aptos" w:hAnsi="Aptos"/>
                <w:color w:val="7F7F7F" w:themeColor="text1" w:themeTint="80"/>
                <w:sz w:val="22"/>
                <w:szCs w:val="22"/>
              </w:rPr>
            </w:pPr>
            <w:r w:rsidRPr="00B62E82">
              <w:rPr>
                <w:rFonts w:ascii="Aptos" w:hAnsi="Aptos"/>
                <w:color w:val="7F7F7F" w:themeColor="text1" w:themeTint="80"/>
                <w:sz w:val="22"/>
                <w:szCs w:val="22"/>
              </w:rPr>
              <w:t>Lauks tiek automātiski aizpildīts</w:t>
            </w:r>
          </w:p>
          <w:p w14:paraId="10BCC4AA" w14:textId="77777777" w:rsidR="00284E0C" w:rsidRPr="00B62E82" w:rsidRDefault="00284E0C" w:rsidP="009F7D2C">
            <w:pPr>
              <w:jc w:val="both"/>
              <w:rPr>
                <w:rFonts w:ascii="Aptos" w:hAnsi="Aptos"/>
                <w:i/>
                <w:iCs/>
                <w:color w:val="0000FF"/>
                <w:sz w:val="22"/>
                <w:szCs w:val="22"/>
              </w:rPr>
            </w:pPr>
            <w:r w:rsidRPr="00B62E82">
              <w:rPr>
                <w:rFonts w:ascii="Aptos" w:hAnsi="Aptos"/>
                <w:i/>
                <w:iCs/>
                <w:color w:val="0000FF"/>
                <w:sz w:val="22"/>
                <w:szCs w:val="22"/>
              </w:rPr>
              <w:t xml:space="preserve">Norāda projekta iesniedzēja juridisko nosaukumu. </w:t>
            </w:r>
          </w:p>
          <w:p w14:paraId="5D29DDEF" w14:textId="21EF7DB3" w:rsidR="004B15D2" w:rsidRPr="00B62E82" w:rsidRDefault="00504F41" w:rsidP="00E97687">
            <w:pPr>
              <w:pStyle w:val="NormalWeb"/>
              <w:spacing w:before="120" w:beforeAutospacing="0" w:after="0" w:afterAutospacing="0"/>
              <w:jc w:val="both"/>
              <w:rPr>
                <w:rFonts w:ascii="Aptos" w:eastAsia="Times New Roman" w:hAnsi="Aptos"/>
                <w:i/>
                <w:iCs/>
                <w:sz w:val="22"/>
                <w:szCs w:val="22"/>
              </w:rPr>
            </w:pPr>
            <w:r w:rsidRPr="00B62E82">
              <w:rPr>
                <w:rFonts w:ascii="Aptos" w:eastAsia="Times New Roman" w:hAnsi="Aptos"/>
                <w:i/>
                <w:iCs/>
                <w:color w:val="0000FF"/>
                <w:sz w:val="22"/>
                <w:szCs w:val="22"/>
              </w:rPr>
              <w:t>A</w:t>
            </w:r>
            <w:r w:rsidR="00566763" w:rsidRPr="00B62E82">
              <w:rPr>
                <w:rFonts w:ascii="Aptos" w:eastAsia="Times New Roman" w:hAnsi="Aptos"/>
                <w:i/>
                <w:iCs/>
                <w:color w:val="0000FF"/>
                <w:sz w:val="22"/>
                <w:szCs w:val="22"/>
              </w:rPr>
              <w:t xml:space="preserve">tbilstoši </w:t>
            </w:r>
            <w:r w:rsidR="00644D00" w:rsidRPr="00B62E82">
              <w:rPr>
                <w:rFonts w:ascii="Aptos" w:eastAsia="Times New Roman" w:hAnsi="Aptos"/>
                <w:i/>
                <w:iCs/>
                <w:color w:val="0000FF"/>
                <w:sz w:val="22"/>
                <w:szCs w:val="22"/>
              </w:rPr>
              <w:t>SAMP MK noteikumu</w:t>
            </w:r>
            <w:r w:rsidR="00C753AE" w:rsidRPr="00B62E82">
              <w:rPr>
                <w:rFonts w:ascii="Aptos" w:eastAsia="Times New Roman" w:hAnsi="Aptos"/>
                <w:i/>
                <w:iCs/>
                <w:color w:val="0000FF"/>
                <w:sz w:val="22"/>
                <w:szCs w:val="22"/>
              </w:rPr>
              <w:t xml:space="preserve"> </w:t>
            </w:r>
            <w:r w:rsidRPr="00B62E82">
              <w:rPr>
                <w:rFonts w:ascii="Aptos" w:eastAsia="Times New Roman" w:hAnsi="Aptos"/>
                <w:i/>
                <w:iCs/>
                <w:color w:val="0000FF"/>
                <w:sz w:val="22"/>
                <w:szCs w:val="22"/>
              </w:rPr>
              <w:t>1</w:t>
            </w:r>
            <w:r w:rsidR="00724EDC" w:rsidRPr="00B62E82">
              <w:rPr>
                <w:rFonts w:ascii="Aptos" w:eastAsia="Times New Roman" w:hAnsi="Aptos"/>
                <w:i/>
                <w:iCs/>
                <w:color w:val="0000FF"/>
                <w:sz w:val="22"/>
                <w:szCs w:val="22"/>
              </w:rPr>
              <w:t>4</w:t>
            </w:r>
            <w:r w:rsidR="00BC44B8" w:rsidRPr="00B62E82">
              <w:rPr>
                <w:rFonts w:ascii="Aptos" w:eastAsia="Times New Roman" w:hAnsi="Aptos"/>
                <w:i/>
                <w:iCs/>
                <w:color w:val="0000FF"/>
                <w:sz w:val="22"/>
                <w:szCs w:val="22"/>
              </w:rPr>
              <w:t>.</w:t>
            </w:r>
            <w:r w:rsidR="00936A14" w:rsidRPr="00B62E82">
              <w:rPr>
                <w:rFonts w:ascii="Aptos" w:eastAsia="Times New Roman" w:hAnsi="Aptos"/>
                <w:i/>
                <w:iCs/>
                <w:color w:val="0000FF"/>
                <w:sz w:val="22"/>
                <w:szCs w:val="22"/>
              </w:rPr>
              <w:t> </w:t>
            </w:r>
            <w:r w:rsidR="00BC44B8" w:rsidRPr="00B62E82">
              <w:rPr>
                <w:rFonts w:ascii="Aptos" w:eastAsia="Times New Roman" w:hAnsi="Aptos"/>
                <w:i/>
                <w:iCs/>
                <w:color w:val="0000FF"/>
                <w:sz w:val="22"/>
                <w:szCs w:val="22"/>
              </w:rPr>
              <w:t>punktā minēta</w:t>
            </w:r>
            <w:r w:rsidR="00566763" w:rsidRPr="00B62E82">
              <w:rPr>
                <w:rFonts w:ascii="Aptos" w:eastAsia="Times New Roman" w:hAnsi="Aptos"/>
                <w:i/>
                <w:iCs/>
                <w:color w:val="0000FF"/>
                <w:sz w:val="22"/>
                <w:szCs w:val="22"/>
              </w:rPr>
              <w:t>jam</w:t>
            </w:r>
            <w:r w:rsidR="00BC44B8" w:rsidRPr="00B62E82">
              <w:rPr>
                <w:rFonts w:ascii="Aptos" w:eastAsia="Times New Roman" w:hAnsi="Aptos"/>
                <w:i/>
                <w:iCs/>
                <w:color w:val="0000FF"/>
                <w:sz w:val="22"/>
                <w:szCs w:val="22"/>
              </w:rPr>
              <w:t xml:space="preserve"> projekta iesniedzējs</w:t>
            </w:r>
            <w:r w:rsidR="00566763" w:rsidRPr="00B62E82">
              <w:rPr>
                <w:rFonts w:ascii="Aptos" w:eastAsia="Times New Roman" w:hAnsi="Aptos"/>
                <w:i/>
                <w:iCs/>
                <w:color w:val="0000FF"/>
                <w:sz w:val="22"/>
                <w:szCs w:val="22"/>
              </w:rPr>
              <w:t xml:space="preserve"> </w:t>
            </w:r>
            <w:r w:rsidR="00344CCC" w:rsidRPr="00B62E82">
              <w:rPr>
                <w:rFonts w:ascii="Aptos" w:eastAsia="Times New Roman" w:hAnsi="Aptos"/>
                <w:i/>
                <w:iCs/>
                <w:color w:val="0000FF"/>
                <w:sz w:val="22"/>
                <w:szCs w:val="22"/>
              </w:rPr>
              <w:t>P</w:t>
            </w:r>
            <w:r w:rsidRPr="00B62E82">
              <w:rPr>
                <w:rFonts w:ascii="Aptos" w:eastAsia="Times New Roman" w:hAnsi="Aptos"/>
                <w:i/>
                <w:iCs/>
                <w:color w:val="0000FF"/>
                <w:sz w:val="22"/>
                <w:szCs w:val="22"/>
              </w:rPr>
              <w:t>asākuma ietvaros ir</w:t>
            </w:r>
            <w:r w:rsidR="00E97687" w:rsidRPr="00B62E82">
              <w:rPr>
                <w:rFonts w:ascii="Aptos" w:eastAsia="Times New Roman" w:hAnsi="Aptos"/>
                <w:i/>
                <w:iCs/>
                <w:color w:val="0000FF"/>
                <w:sz w:val="22"/>
                <w:szCs w:val="22"/>
              </w:rPr>
              <w:t xml:space="preserve"> </w:t>
            </w:r>
            <w:r w:rsidR="00E97687" w:rsidRPr="00B62E82">
              <w:rPr>
                <w:rStyle w:val="normaltextrun"/>
                <w:rFonts w:ascii="Aptos" w:hAnsi="Aptos"/>
                <w:i/>
                <w:iCs/>
                <w:color w:val="0000FF"/>
                <w:sz w:val="22"/>
                <w:szCs w:val="22"/>
                <w:shd w:val="clear" w:color="auto" w:fill="FFFFFF"/>
              </w:rPr>
              <w:t>Valsts izglītības attīstības aģentūra</w:t>
            </w:r>
            <w:r w:rsidRPr="00B62E82">
              <w:rPr>
                <w:rFonts w:ascii="Aptos" w:eastAsia="Times New Roman" w:hAnsi="Aptos"/>
                <w:b/>
                <w:bCs/>
                <w:i/>
                <w:iCs/>
                <w:color w:val="0000FF"/>
                <w:sz w:val="22"/>
                <w:szCs w:val="22"/>
              </w:rPr>
              <w:t>.</w:t>
            </w:r>
            <w:r w:rsidRPr="00B62E82">
              <w:rPr>
                <w:rFonts w:ascii="Aptos" w:eastAsia="Times New Roman" w:hAnsi="Aptos"/>
                <w:i/>
                <w:iCs/>
                <w:color w:val="0000FF"/>
                <w:sz w:val="22"/>
                <w:szCs w:val="22"/>
              </w:rPr>
              <w:t xml:space="preserve"> </w:t>
            </w:r>
          </w:p>
        </w:tc>
      </w:tr>
      <w:tr w:rsidR="00284E0C" w:rsidRPr="00B62E82" w14:paraId="7FEF8C5A" w14:textId="77777777" w:rsidTr="004C7D07">
        <w:trPr>
          <w:trHeight w:val="300"/>
        </w:trPr>
        <w:tc>
          <w:tcPr>
            <w:tcW w:w="5736" w:type="dxa"/>
            <w:vMerge/>
          </w:tcPr>
          <w:p w14:paraId="28A9D4D1" w14:textId="77777777" w:rsidR="00284E0C" w:rsidRPr="00B62E82" w:rsidRDefault="00284E0C" w:rsidP="00084B42">
            <w:pPr>
              <w:pStyle w:val="NormalWeb"/>
              <w:spacing w:before="0" w:beforeAutospacing="0" w:after="0" w:afterAutospacing="0"/>
              <w:jc w:val="both"/>
              <w:rPr>
                <w:rFonts w:ascii="Aptos" w:eastAsia="Times New Roman" w:hAnsi="Aptos"/>
                <w:b/>
                <w:bCs/>
                <w:sz w:val="22"/>
                <w:szCs w:val="22"/>
              </w:rPr>
            </w:pPr>
          </w:p>
        </w:tc>
        <w:tc>
          <w:tcPr>
            <w:tcW w:w="4613" w:type="dxa"/>
          </w:tcPr>
          <w:p w14:paraId="30F1AF50" w14:textId="77777777" w:rsidR="00284E0C" w:rsidRPr="00B62E82" w:rsidRDefault="00284E0C" w:rsidP="00084B42">
            <w:pPr>
              <w:jc w:val="both"/>
              <w:rPr>
                <w:rFonts w:ascii="Aptos" w:eastAsia="Times New Roman" w:hAnsi="Aptos"/>
                <w:b/>
                <w:bCs/>
                <w:sz w:val="22"/>
                <w:szCs w:val="22"/>
              </w:rPr>
            </w:pPr>
            <w:r w:rsidRPr="00B62E82">
              <w:rPr>
                <w:rFonts w:ascii="Aptos" w:eastAsia="Times New Roman" w:hAnsi="Aptos"/>
                <w:b/>
                <w:bCs/>
                <w:sz w:val="22"/>
                <w:szCs w:val="22"/>
              </w:rPr>
              <w:t>Nodokļu maksātāja reģistrācijas kods</w:t>
            </w:r>
          </w:p>
          <w:p w14:paraId="16561851" w14:textId="0C84BBE9" w:rsidR="00284E0C" w:rsidRPr="00B62E82" w:rsidRDefault="00284E0C" w:rsidP="00084B42">
            <w:pPr>
              <w:rPr>
                <w:rFonts w:ascii="Aptos" w:hAnsi="Aptos"/>
                <w:color w:val="7F7F7F" w:themeColor="text1" w:themeTint="80"/>
                <w:sz w:val="22"/>
                <w:szCs w:val="22"/>
              </w:rPr>
            </w:pPr>
            <w:r w:rsidRPr="00B62E82">
              <w:rPr>
                <w:rFonts w:ascii="Aptos" w:hAnsi="Aptos"/>
                <w:color w:val="7F7F7F" w:themeColor="text1" w:themeTint="80"/>
                <w:sz w:val="22"/>
                <w:szCs w:val="22"/>
              </w:rPr>
              <w:t>Lauks tiek automātiski aizpildīts</w:t>
            </w:r>
          </w:p>
        </w:tc>
      </w:tr>
      <w:tr w:rsidR="00284E0C" w:rsidRPr="00B62E82" w14:paraId="29C1D738" w14:textId="77777777" w:rsidTr="004C7D07">
        <w:trPr>
          <w:trHeight w:val="300"/>
        </w:trPr>
        <w:tc>
          <w:tcPr>
            <w:tcW w:w="5736" w:type="dxa"/>
            <w:vMerge/>
          </w:tcPr>
          <w:p w14:paraId="23E849FD" w14:textId="77777777" w:rsidR="00284E0C" w:rsidRPr="00B62E82" w:rsidRDefault="00284E0C" w:rsidP="00084B42">
            <w:pPr>
              <w:pStyle w:val="NormalWeb"/>
              <w:spacing w:before="0" w:beforeAutospacing="0" w:after="0" w:afterAutospacing="0"/>
              <w:jc w:val="both"/>
              <w:rPr>
                <w:rFonts w:ascii="Aptos" w:eastAsia="Times New Roman" w:hAnsi="Aptos"/>
                <w:b/>
                <w:bCs/>
                <w:sz w:val="22"/>
                <w:szCs w:val="22"/>
              </w:rPr>
            </w:pPr>
          </w:p>
        </w:tc>
        <w:tc>
          <w:tcPr>
            <w:tcW w:w="4613" w:type="dxa"/>
          </w:tcPr>
          <w:p w14:paraId="0089304E" w14:textId="77777777" w:rsidR="00284E0C" w:rsidRPr="00B62E82" w:rsidRDefault="00284E0C" w:rsidP="00084B42">
            <w:pPr>
              <w:jc w:val="both"/>
              <w:rPr>
                <w:rFonts w:ascii="Aptos" w:eastAsia="Times New Roman" w:hAnsi="Aptos"/>
                <w:b/>
                <w:bCs/>
                <w:sz w:val="22"/>
                <w:szCs w:val="22"/>
              </w:rPr>
            </w:pPr>
            <w:r w:rsidRPr="00B62E82">
              <w:rPr>
                <w:rFonts w:ascii="Aptos" w:eastAsia="Times New Roman" w:hAnsi="Aptos"/>
                <w:b/>
                <w:bCs/>
                <w:sz w:val="22"/>
                <w:szCs w:val="22"/>
              </w:rPr>
              <w:t>Patiesā labuma guvējs</w:t>
            </w:r>
          </w:p>
          <w:p w14:paraId="216B3AF7" w14:textId="09CD0D8F" w:rsidR="00284E0C" w:rsidRPr="00B62E82" w:rsidRDefault="00284E0C" w:rsidP="00D53E22">
            <w:pPr>
              <w:rPr>
                <w:rFonts w:ascii="Aptos" w:hAnsi="Aptos"/>
                <w:color w:val="7F7F7F" w:themeColor="text1" w:themeTint="80"/>
                <w:sz w:val="22"/>
                <w:szCs w:val="22"/>
              </w:rPr>
            </w:pPr>
            <w:r w:rsidRPr="00B62E82">
              <w:rPr>
                <w:rFonts w:ascii="Aptos" w:hAnsi="Aptos"/>
                <w:color w:val="7F7F7F" w:themeColor="text1" w:themeTint="80"/>
                <w:sz w:val="22"/>
                <w:szCs w:val="22"/>
              </w:rPr>
              <w:t>Lauks tiek automātiski aizpildīts</w:t>
            </w:r>
          </w:p>
        </w:tc>
      </w:tr>
      <w:tr w:rsidR="00284E0C" w:rsidRPr="00B62E82" w14:paraId="4795278D" w14:textId="77777777" w:rsidTr="004C7D07">
        <w:trPr>
          <w:trHeight w:val="300"/>
        </w:trPr>
        <w:tc>
          <w:tcPr>
            <w:tcW w:w="5736" w:type="dxa"/>
            <w:vMerge/>
          </w:tcPr>
          <w:p w14:paraId="0C6A4FBF" w14:textId="77777777" w:rsidR="00284E0C" w:rsidRPr="00B62E82" w:rsidRDefault="00284E0C" w:rsidP="00084B42">
            <w:pPr>
              <w:pStyle w:val="NormalWeb"/>
              <w:spacing w:before="0" w:beforeAutospacing="0" w:after="0" w:afterAutospacing="0"/>
              <w:jc w:val="both"/>
              <w:rPr>
                <w:rFonts w:ascii="Aptos" w:eastAsia="Times New Roman" w:hAnsi="Aptos"/>
                <w:b/>
                <w:bCs/>
                <w:sz w:val="22"/>
                <w:szCs w:val="22"/>
              </w:rPr>
            </w:pPr>
          </w:p>
        </w:tc>
        <w:tc>
          <w:tcPr>
            <w:tcW w:w="4613" w:type="dxa"/>
          </w:tcPr>
          <w:p w14:paraId="08D740B5" w14:textId="77777777" w:rsidR="00284E0C" w:rsidRPr="00B62E82" w:rsidRDefault="00284E0C" w:rsidP="00084B42">
            <w:pPr>
              <w:jc w:val="both"/>
              <w:rPr>
                <w:rFonts w:ascii="Aptos" w:eastAsia="Times New Roman" w:hAnsi="Aptos"/>
                <w:b/>
                <w:bCs/>
                <w:sz w:val="22"/>
                <w:szCs w:val="22"/>
              </w:rPr>
            </w:pPr>
            <w:r w:rsidRPr="00B62E82">
              <w:rPr>
                <w:rFonts w:ascii="Aptos" w:eastAsia="Times New Roman" w:hAnsi="Aptos"/>
                <w:b/>
                <w:bCs/>
                <w:sz w:val="22"/>
                <w:szCs w:val="22"/>
              </w:rPr>
              <w:t>Projekta iesniedzēja veids</w:t>
            </w:r>
          </w:p>
          <w:p w14:paraId="6582020A" w14:textId="44DA1BFF" w:rsidR="00284E0C" w:rsidRPr="00B62E82" w:rsidRDefault="00284E0C" w:rsidP="00084B42">
            <w:pPr>
              <w:pStyle w:val="NormalWeb"/>
              <w:spacing w:before="0" w:beforeAutospacing="0" w:after="0" w:afterAutospacing="0"/>
              <w:jc w:val="both"/>
              <w:rPr>
                <w:rFonts w:ascii="Aptos" w:eastAsia="Times New Roman" w:hAnsi="Aptos"/>
                <w:b/>
                <w:bCs/>
                <w:sz w:val="22"/>
                <w:szCs w:val="22"/>
              </w:rPr>
            </w:pPr>
            <w:r w:rsidRPr="00B62E82">
              <w:rPr>
                <w:rFonts w:ascii="Aptos" w:hAnsi="Aptos"/>
                <w:color w:val="7F7F7F" w:themeColor="text1" w:themeTint="80"/>
                <w:sz w:val="22"/>
                <w:szCs w:val="22"/>
              </w:rPr>
              <w:t>Lauks tiek automātiski aizpildīts</w:t>
            </w:r>
          </w:p>
        </w:tc>
      </w:tr>
      <w:tr w:rsidR="00284E0C" w:rsidRPr="00B62E82" w14:paraId="5FEC1B4E" w14:textId="77777777" w:rsidTr="004C7D07">
        <w:trPr>
          <w:trHeight w:val="1298"/>
        </w:trPr>
        <w:tc>
          <w:tcPr>
            <w:tcW w:w="5736" w:type="dxa"/>
            <w:vMerge/>
          </w:tcPr>
          <w:p w14:paraId="401B37F8" w14:textId="77777777" w:rsidR="00284E0C" w:rsidRPr="00B62E82" w:rsidRDefault="00284E0C" w:rsidP="00084B42">
            <w:pPr>
              <w:pStyle w:val="NormalWeb"/>
              <w:spacing w:before="0" w:beforeAutospacing="0" w:after="0" w:afterAutospacing="0"/>
              <w:jc w:val="both"/>
              <w:rPr>
                <w:rFonts w:ascii="Aptos" w:eastAsia="Times New Roman" w:hAnsi="Aptos"/>
                <w:b/>
                <w:bCs/>
                <w:sz w:val="22"/>
                <w:szCs w:val="22"/>
              </w:rPr>
            </w:pPr>
          </w:p>
        </w:tc>
        <w:tc>
          <w:tcPr>
            <w:tcW w:w="4613" w:type="dxa"/>
          </w:tcPr>
          <w:p w14:paraId="432F30B0" w14:textId="77777777" w:rsidR="00284E0C" w:rsidRPr="00B62E82" w:rsidRDefault="00284E0C" w:rsidP="00084B42">
            <w:pPr>
              <w:jc w:val="both"/>
              <w:rPr>
                <w:rFonts w:ascii="Aptos" w:eastAsia="Times New Roman" w:hAnsi="Aptos"/>
                <w:b/>
                <w:bCs/>
                <w:sz w:val="22"/>
                <w:szCs w:val="22"/>
              </w:rPr>
            </w:pPr>
            <w:r w:rsidRPr="00B62E82">
              <w:rPr>
                <w:rFonts w:ascii="Aptos" w:eastAsia="Times New Roman" w:hAnsi="Aptos"/>
                <w:b/>
                <w:bCs/>
                <w:sz w:val="22"/>
                <w:szCs w:val="22"/>
              </w:rPr>
              <w:t>Projekta iesniedzēja tips</w:t>
            </w:r>
          </w:p>
          <w:p w14:paraId="046BB46C" w14:textId="77777777" w:rsidR="00284E0C" w:rsidRPr="00B62E82" w:rsidRDefault="00284E0C" w:rsidP="00084B42">
            <w:pPr>
              <w:tabs>
                <w:tab w:val="left" w:pos="900"/>
              </w:tabs>
              <w:rPr>
                <w:rFonts w:ascii="Aptos" w:hAnsi="Aptos"/>
                <w:i/>
                <w:color w:val="0000FF"/>
                <w:sz w:val="22"/>
                <w:szCs w:val="22"/>
              </w:rPr>
            </w:pPr>
            <w:r w:rsidRPr="00B62E82">
              <w:rPr>
                <w:rFonts w:ascii="Aptos" w:hAnsi="Aptos"/>
                <w:color w:val="7F7F7F" w:themeColor="text1" w:themeTint="80"/>
                <w:sz w:val="22"/>
                <w:szCs w:val="22"/>
              </w:rPr>
              <w:t>Izvēlas atbilstošo no klasifikatora:</w:t>
            </w:r>
            <w:r w:rsidRPr="00B62E82">
              <w:rPr>
                <w:rFonts w:ascii="Aptos" w:hAnsi="Aptos"/>
                <w:i/>
                <w:color w:val="0000FF"/>
                <w:sz w:val="22"/>
                <w:szCs w:val="22"/>
              </w:rPr>
              <w:t xml:space="preserve"> </w:t>
            </w:r>
          </w:p>
          <w:p w14:paraId="32F5369A" w14:textId="77777777" w:rsidR="00284E0C" w:rsidRPr="00B62E82" w:rsidRDefault="00284E0C" w:rsidP="00B92079">
            <w:pPr>
              <w:pStyle w:val="ListParagraph"/>
              <w:numPr>
                <w:ilvl w:val="0"/>
                <w:numId w:val="17"/>
              </w:numPr>
              <w:tabs>
                <w:tab w:val="left" w:pos="900"/>
              </w:tabs>
              <w:rPr>
                <w:rFonts w:ascii="Aptos" w:hAnsi="Aptos"/>
                <w:i/>
                <w:color w:val="0000FF"/>
              </w:rPr>
            </w:pPr>
            <w:r w:rsidRPr="00B62E82">
              <w:rPr>
                <w:rFonts w:ascii="Aptos" w:hAnsi="Aptos"/>
                <w:i/>
                <w:color w:val="0000FF"/>
              </w:rPr>
              <w:t>lielais uzņēmums</w:t>
            </w:r>
          </w:p>
          <w:p w14:paraId="507BF9E6" w14:textId="77777777" w:rsidR="00B93B92" w:rsidRPr="00B62E82" w:rsidRDefault="00284E0C" w:rsidP="00B92079">
            <w:pPr>
              <w:pStyle w:val="ListParagraph"/>
              <w:numPr>
                <w:ilvl w:val="0"/>
                <w:numId w:val="17"/>
              </w:numPr>
              <w:tabs>
                <w:tab w:val="left" w:pos="900"/>
              </w:tabs>
              <w:rPr>
                <w:rFonts w:ascii="Aptos" w:eastAsia="Times New Roman" w:hAnsi="Aptos"/>
                <w:b/>
                <w:bCs/>
              </w:rPr>
            </w:pPr>
            <w:r w:rsidRPr="00B62E82">
              <w:rPr>
                <w:rFonts w:ascii="Aptos" w:hAnsi="Aptos"/>
                <w:i/>
                <w:color w:val="0000FF"/>
              </w:rPr>
              <w:t>MVU</w:t>
            </w:r>
          </w:p>
          <w:p w14:paraId="2621C690" w14:textId="77777777" w:rsidR="00284E0C" w:rsidRPr="00B62E82" w:rsidRDefault="00284E0C" w:rsidP="00B92079">
            <w:pPr>
              <w:pStyle w:val="ListParagraph"/>
              <w:numPr>
                <w:ilvl w:val="0"/>
                <w:numId w:val="17"/>
              </w:numPr>
              <w:tabs>
                <w:tab w:val="left" w:pos="900"/>
              </w:tabs>
              <w:rPr>
                <w:rFonts w:ascii="Aptos" w:eastAsia="Times New Roman" w:hAnsi="Aptos"/>
                <w:b/>
                <w:bCs/>
              </w:rPr>
            </w:pPr>
            <w:r w:rsidRPr="00B62E82">
              <w:rPr>
                <w:rFonts w:ascii="Aptos" w:hAnsi="Aptos"/>
                <w:i/>
                <w:color w:val="0000FF"/>
              </w:rPr>
              <w:t>N/A</w:t>
            </w:r>
          </w:p>
          <w:p w14:paraId="6F3F0693" w14:textId="3F5AA589" w:rsidR="00915B67" w:rsidRPr="00B62E82" w:rsidRDefault="00915B67" w:rsidP="40E1327C">
            <w:pPr>
              <w:tabs>
                <w:tab w:val="left" w:pos="900"/>
              </w:tabs>
              <w:spacing w:before="120"/>
              <w:jc w:val="both"/>
              <w:rPr>
                <w:rFonts w:ascii="Aptos" w:eastAsia="Calibri" w:hAnsi="Aptos"/>
                <w:i/>
                <w:iCs/>
                <w:color w:val="0000FF"/>
                <w:sz w:val="22"/>
                <w:szCs w:val="22"/>
                <w:lang w:eastAsia="en-US"/>
              </w:rPr>
            </w:pPr>
            <w:r w:rsidRPr="00B62E82">
              <w:rPr>
                <w:rFonts w:ascii="Aptos" w:eastAsia="Calibri" w:hAnsi="Aptos"/>
                <w:i/>
                <w:iCs/>
                <w:color w:val="0000FF"/>
                <w:sz w:val="22"/>
                <w:szCs w:val="22"/>
                <w:lang w:eastAsia="en-US"/>
              </w:rPr>
              <w:t xml:space="preserve">Norāda </w:t>
            </w:r>
            <w:r w:rsidRPr="00B62E82">
              <w:rPr>
                <w:rFonts w:ascii="Aptos" w:eastAsia="Calibri" w:hAnsi="Aptos"/>
                <w:b/>
                <w:bCs/>
                <w:i/>
                <w:iCs/>
                <w:color w:val="0000FF"/>
                <w:sz w:val="22"/>
                <w:szCs w:val="22"/>
                <w:lang w:eastAsia="en-US"/>
              </w:rPr>
              <w:t>N/A</w:t>
            </w:r>
            <w:r w:rsidRPr="00B62E82">
              <w:rPr>
                <w:rFonts w:ascii="Aptos" w:eastAsia="Calibri" w:hAnsi="Aptos"/>
                <w:i/>
                <w:iCs/>
                <w:color w:val="0000FF"/>
                <w:sz w:val="22"/>
                <w:szCs w:val="22"/>
                <w:lang w:eastAsia="en-US"/>
              </w:rPr>
              <w:t xml:space="preserve">, jo uz šajā Pasākuma noteikto projekta iesniedzēju neattiecas </w:t>
            </w:r>
            <w:r w:rsidR="00112B40" w:rsidRPr="00B62E82">
              <w:rPr>
                <w:rFonts w:ascii="Aptos" w:eastAsia="Calibri" w:hAnsi="Aptos"/>
                <w:i/>
                <w:iCs/>
                <w:color w:val="0000FF"/>
                <w:sz w:val="22"/>
                <w:szCs w:val="22"/>
                <w:lang w:eastAsia="en-US"/>
              </w:rPr>
              <w:t>R</w:t>
            </w:r>
            <w:r w:rsidRPr="00B62E82">
              <w:rPr>
                <w:rFonts w:ascii="Aptos" w:eastAsia="Calibri" w:hAnsi="Aptos"/>
                <w:i/>
                <w:iCs/>
                <w:color w:val="0000FF"/>
                <w:sz w:val="22"/>
                <w:szCs w:val="22"/>
                <w:lang w:eastAsia="en-US"/>
              </w:rPr>
              <w:t>egulas 651/2014</w:t>
            </w:r>
            <w:r w:rsidR="00112B40" w:rsidRPr="00B62E82">
              <w:rPr>
                <w:rStyle w:val="FootnoteReference"/>
                <w:rFonts w:ascii="Aptos" w:eastAsia="Calibri" w:hAnsi="Aptos"/>
                <w:i/>
                <w:iCs/>
                <w:color w:val="0000FF"/>
                <w:sz w:val="22"/>
                <w:szCs w:val="22"/>
                <w:lang w:eastAsia="en-US"/>
              </w:rPr>
              <w:footnoteReference w:id="2"/>
            </w:r>
            <w:r w:rsidRPr="00B62E82">
              <w:rPr>
                <w:rFonts w:ascii="Aptos" w:eastAsia="Calibri" w:hAnsi="Aptos"/>
                <w:i/>
                <w:iCs/>
                <w:color w:val="0000FF"/>
                <w:sz w:val="22"/>
                <w:szCs w:val="22"/>
                <w:lang w:eastAsia="en-US"/>
              </w:rPr>
              <w:t xml:space="preserve"> 1.pielikuma nosacījumi.</w:t>
            </w:r>
          </w:p>
        </w:tc>
      </w:tr>
      <w:tr w:rsidR="00284E0C" w:rsidRPr="00B62E82" w14:paraId="2CCA689C" w14:textId="77777777" w:rsidTr="004C7D07">
        <w:trPr>
          <w:trHeight w:val="300"/>
        </w:trPr>
        <w:tc>
          <w:tcPr>
            <w:tcW w:w="5736" w:type="dxa"/>
            <w:vMerge/>
          </w:tcPr>
          <w:p w14:paraId="7FE05A5F" w14:textId="77777777" w:rsidR="00284E0C" w:rsidRPr="00B62E82" w:rsidRDefault="00284E0C" w:rsidP="00084B42">
            <w:pPr>
              <w:pStyle w:val="NormalWeb"/>
              <w:spacing w:before="0" w:beforeAutospacing="0" w:after="0" w:afterAutospacing="0"/>
              <w:jc w:val="both"/>
              <w:rPr>
                <w:rFonts w:ascii="Aptos" w:eastAsia="Times New Roman" w:hAnsi="Aptos"/>
                <w:b/>
                <w:bCs/>
                <w:sz w:val="22"/>
                <w:szCs w:val="22"/>
              </w:rPr>
            </w:pPr>
          </w:p>
        </w:tc>
        <w:tc>
          <w:tcPr>
            <w:tcW w:w="4613" w:type="dxa"/>
          </w:tcPr>
          <w:p w14:paraId="1736CE5B" w14:textId="77777777" w:rsidR="00284E0C" w:rsidRPr="00B62E82" w:rsidRDefault="00284E0C" w:rsidP="00084B42">
            <w:pPr>
              <w:jc w:val="both"/>
              <w:rPr>
                <w:rFonts w:ascii="Aptos" w:eastAsia="Times New Roman" w:hAnsi="Aptos"/>
                <w:b/>
                <w:bCs/>
                <w:sz w:val="22"/>
                <w:szCs w:val="22"/>
              </w:rPr>
            </w:pPr>
            <w:r w:rsidRPr="00B62E82">
              <w:rPr>
                <w:rFonts w:ascii="Aptos" w:eastAsia="Times New Roman" w:hAnsi="Aptos"/>
                <w:b/>
                <w:bCs/>
                <w:sz w:val="22"/>
                <w:szCs w:val="22"/>
              </w:rPr>
              <w:t>Vai ir valsts budžeta finansēta institūcija?</w:t>
            </w:r>
          </w:p>
          <w:p w14:paraId="2C973155" w14:textId="77777777" w:rsidR="00284E0C" w:rsidRPr="00B62E82" w:rsidRDefault="00284E0C" w:rsidP="00084B42">
            <w:pPr>
              <w:tabs>
                <w:tab w:val="left" w:pos="900"/>
              </w:tabs>
              <w:jc w:val="both"/>
              <w:rPr>
                <w:rFonts w:ascii="Aptos" w:hAnsi="Aptos"/>
                <w:i/>
                <w:color w:val="0000FF"/>
                <w:sz w:val="22"/>
                <w:szCs w:val="22"/>
              </w:rPr>
            </w:pPr>
            <w:r w:rsidRPr="00B62E82">
              <w:rPr>
                <w:rFonts w:ascii="Aptos" w:hAnsi="Aptos"/>
                <w:color w:val="7F7F7F" w:themeColor="text1" w:themeTint="80"/>
                <w:sz w:val="22"/>
                <w:szCs w:val="22"/>
              </w:rPr>
              <w:t>Izvēlas atbilstošo no klasifikatora:</w:t>
            </w:r>
          </w:p>
          <w:p w14:paraId="3F4C4D2A" w14:textId="4046228D" w:rsidR="00284E0C" w:rsidRPr="00B62E82" w:rsidRDefault="00284E0C" w:rsidP="00B92079">
            <w:pPr>
              <w:pStyle w:val="ListParagraph"/>
              <w:numPr>
                <w:ilvl w:val="0"/>
                <w:numId w:val="18"/>
              </w:numPr>
              <w:tabs>
                <w:tab w:val="left" w:pos="900"/>
              </w:tabs>
              <w:jc w:val="both"/>
              <w:rPr>
                <w:rFonts w:ascii="Aptos" w:hAnsi="Aptos"/>
                <w:i/>
                <w:color w:val="0000FF"/>
              </w:rPr>
            </w:pPr>
            <w:r w:rsidRPr="00B62E82">
              <w:rPr>
                <w:rFonts w:ascii="Aptos" w:hAnsi="Aptos"/>
                <w:b/>
                <w:i/>
                <w:color w:val="0000FF"/>
              </w:rPr>
              <w:t>Jā</w:t>
            </w:r>
            <w:r w:rsidR="00915C84" w:rsidRPr="00B62E82">
              <w:rPr>
                <w:rFonts w:ascii="Aptos" w:hAnsi="Aptos"/>
                <w:b/>
                <w:i/>
                <w:color w:val="0000FF"/>
              </w:rPr>
              <w:t> </w:t>
            </w:r>
            <w:r w:rsidRPr="00B62E82">
              <w:rPr>
                <w:rFonts w:ascii="Aptos" w:hAnsi="Aptos"/>
                <w:i/>
                <w:color w:val="0000FF"/>
              </w:rPr>
              <w:t xml:space="preserve">– finansējuma saņēmējs, kas saņem projekta priekšfinansējumu no valsts budžeta līdzekļiem, </w:t>
            </w:r>
          </w:p>
          <w:p w14:paraId="5A3CFA0C" w14:textId="1B3096E1" w:rsidR="00284E0C" w:rsidRPr="00B62E82" w:rsidRDefault="00284E0C" w:rsidP="00B92079">
            <w:pPr>
              <w:pStyle w:val="ListParagraph"/>
              <w:numPr>
                <w:ilvl w:val="0"/>
                <w:numId w:val="18"/>
              </w:numPr>
              <w:tabs>
                <w:tab w:val="left" w:pos="900"/>
              </w:tabs>
              <w:jc w:val="both"/>
              <w:rPr>
                <w:rFonts w:ascii="Aptos" w:hAnsi="Aptos"/>
                <w:i/>
                <w:color w:val="0000FF"/>
              </w:rPr>
            </w:pPr>
            <w:r w:rsidRPr="00B62E82">
              <w:rPr>
                <w:rFonts w:ascii="Aptos" w:hAnsi="Aptos"/>
                <w:b/>
                <w:i/>
                <w:color w:val="0000FF"/>
              </w:rPr>
              <w:t>Nē</w:t>
            </w:r>
            <w:r w:rsidR="00915C84" w:rsidRPr="00B62E82">
              <w:rPr>
                <w:rFonts w:ascii="Aptos" w:hAnsi="Aptos"/>
                <w:b/>
                <w:i/>
                <w:color w:val="0000FF"/>
              </w:rPr>
              <w:t> </w:t>
            </w:r>
            <w:r w:rsidRPr="00B62E82">
              <w:rPr>
                <w:rFonts w:ascii="Aptos" w:hAnsi="Aptos"/>
                <w:i/>
                <w:color w:val="0000FF"/>
              </w:rPr>
              <w:t>– visi pārējie.</w:t>
            </w:r>
          </w:p>
          <w:p w14:paraId="5CF7E2F3" w14:textId="2BC2473E" w:rsidR="00915B67" w:rsidRPr="00B62E82" w:rsidRDefault="004C7D07" w:rsidP="741B5F77">
            <w:pPr>
              <w:tabs>
                <w:tab w:val="left" w:pos="900"/>
              </w:tabs>
              <w:spacing w:before="120"/>
              <w:jc w:val="both"/>
              <w:rPr>
                <w:rFonts w:ascii="Aptos" w:hAnsi="Aptos"/>
                <w:b/>
                <w:bCs/>
                <w:i/>
                <w:iCs/>
                <w:color w:val="0000FF"/>
                <w:sz w:val="22"/>
                <w:szCs w:val="22"/>
              </w:rPr>
            </w:pPr>
            <w:r w:rsidRPr="00B62E82">
              <w:rPr>
                <w:rStyle w:val="normaltextrun"/>
                <w:rFonts w:ascii="Aptos" w:hAnsi="Aptos"/>
                <w:b/>
                <w:bCs/>
                <w:i/>
                <w:iCs/>
                <w:color w:val="0000FF"/>
                <w:sz w:val="22"/>
                <w:szCs w:val="22"/>
                <w:shd w:val="clear" w:color="auto" w:fill="FFFFFF"/>
              </w:rPr>
              <w:t>Norāda “Jā”, ņemot vērā, ka projekta iesniedzējs saņem projekta priekšfinansējumu no valsts budžeta līdzekļiem.</w:t>
            </w:r>
          </w:p>
        </w:tc>
      </w:tr>
      <w:tr w:rsidR="00284E0C" w:rsidRPr="00B62E82" w14:paraId="181E5EA7" w14:textId="77777777" w:rsidTr="004C7D07">
        <w:trPr>
          <w:trHeight w:val="274"/>
        </w:trPr>
        <w:tc>
          <w:tcPr>
            <w:tcW w:w="5736" w:type="dxa"/>
            <w:vMerge/>
          </w:tcPr>
          <w:p w14:paraId="6C1BE476" w14:textId="77777777" w:rsidR="00284E0C" w:rsidRPr="00B62E82" w:rsidRDefault="00284E0C" w:rsidP="00084B42">
            <w:pPr>
              <w:pStyle w:val="NormalWeb"/>
              <w:spacing w:before="0" w:beforeAutospacing="0" w:after="0" w:afterAutospacing="0"/>
              <w:jc w:val="both"/>
              <w:rPr>
                <w:rFonts w:ascii="Aptos" w:eastAsia="Times New Roman" w:hAnsi="Aptos"/>
                <w:b/>
                <w:bCs/>
                <w:sz w:val="22"/>
                <w:szCs w:val="22"/>
              </w:rPr>
            </w:pPr>
          </w:p>
        </w:tc>
        <w:tc>
          <w:tcPr>
            <w:tcW w:w="4613" w:type="dxa"/>
          </w:tcPr>
          <w:p w14:paraId="4C095488" w14:textId="77777777" w:rsidR="00284E0C" w:rsidRPr="00B62E82" w:rsidRDefault="00284E0C" w:rsidP="00084B42">
            <w:pPr>
              <w:jc w:val="both"/>
              <w:rPr>
                <w:rFonts w:ascii="Aptos" w:eastAsia="Times New Roman" w:hAnsi="Aptos"/>
                <w:b/>
                <w:bCs/>
                <w:sz w:val="22"/>
                <w:szCs w:val="22"/>
              </w:rPr>
            </w:pPr>
            <w:r w:rsidRPr="00B62E82">
              <w:rPr>
                <w:rFonts w:ascii="Aptos" w:eastAsia="Times New Roman" w:hAnsi="Aptos"/>
                <w:b/>
                <w:bCs/>
                <w:sz w:val="22"/>
                <w:szCs w:val="22"/>
              </w:rPr>
              <w:t>Projekta iesniedzēja NACE klasifikators</w:t>
            </w:r>
          </w:p>
          <w:p w14:paraId="1CFCB56F" w14:textId="77777777" w:rsidR="00284E0C" w:rsidRPr="00B62E82" w:rsidRDefault="00284E0C" w:rsidP="00084B42">
            <w:pPr>
              <w:rPr>
                <w:rFonts w:ascii="Aptos" w:hAnsi="Aptos"/>
                <w:color w:val="7F7F7F" w:themeColor="text1" w:themeTint="80"/>
                <w:sz w:val="22"/>
                <w:szCs w:val="22"/>
              </w:rPr>
            </w:pPr>
            <w:bookmarkStart w:id="0" w:name="_Hlk126841165"/>
            <w:r w:rsidRPr="00B62E82">
              <w:rPr>
                <w:rFonts w:ascii="Aptos" w:hAnsi="Aptos"/>
                <w:color w:val="7F7F7F" w:themeColor="text1" w:themeTint="80"/>
                <w:sz w:val="22"/>
                <w:szCs w:val="22"/>
              </w:rPr>
              <w:t>Ievada informāciju</w:t>
            </w:r>
          </w:p>
          <w:bookmarkEnd w:id="0"/>
          <w:p w14:paraId="70BB1CA2" w14:textId="77777777" w:rsidR="00284E0C" w:rsidRPr="00B62E82" w:rsidRDefault="00284E0C" w:rsidP="323C69D5">
            <w:pPr>
              <w:pStyle w:val="NormalWeb"/>
              <w:spacing w:before="120" w:beforeAutospacing="0" w:after="0" w:afterAutospacing="0"/>
              <w:jc w:val="both"/>
              <w:rPr>
                <w:rFonts w:ascii="Aptos" w:hAnsi="Aptos"/>
                <w:i/>
                <w:iCs/>
                <w:color w:val="0000FF"/>
                <w:sz w:val="22"/>
                <w:szCs w:val="22"/>
              </w:rPr>
            </w:pPr>
            <w:r w:rsidRPr="00B62E82">
              <w:rPr>
                <w:rFonts w:ascii="Aptos" w:hAnsi="Aptos"/>
                <w:i/>
                <w:iCs/>
                <w:color w:val="0000FF"/>
                <w:sz w:val="22"/>
                <w:szCs w:val="22"/>
              </w:rPr>
              <w:t>Projekta iesniedzējs no NACE 2.</w:t>
            </w:r>
            <w:r w:rsidR="006B749F" w:rsidRPr="00B62E82">
              <w:rPr>
                <w:rFonts w:ascii="Aptos" w:hAnsi="Aptos"/>
                <w:i/>
                <w:iCs/>
                <w:color w:val="0000FF"/>
                <w:sz w:val="22"/>
                <w:szCs w:val="22"/>
              </w:rPr>
              <w:t>1.</w:t>
            </w:r>
            <w:r w:rsidRPr="00B62E82">
              <w:rPr>
                <w:rFonts w:ascii="Aptos" w:hAnsi="Aptos"/>
                <w:i/>
                <w:iCs/>
                <w:color w:val="0000FF"/>
                <w:sz w:val="22"/>
                <w:szCs w:val="22"/>
              </w:rPr>
              <w:t xml:space="preserve"> redakcijas klasifikatora, kas pieejams Centrālās statistikas pārvaldes tīmekļa vietnē (</w:t>
            </w:r>
            <w:hyperlink r:id="rId15" w:history="1">
              <w:r w:rsidR="006B749F" w:rsidRPr="00B62E82">
                <w:rPr>
                  <w:rStyle w:val="Hyperlink"/>
                  <w:rFonts w:ascii="Aptos" w:hAnsi="Aptos"/>
                  <w:i/>
                  <w:iCs/>
                  <w:sz w:val="22"/>
                  <w:szCs w:val="22"/>
                </w:rPr>
                <w:t>https://klasis.csp.gov.lv/lv-LV/classifications/NACE21</w:t>
              </w:r>
            </w:hyperlink>
            <w:r w:rsidRPr="00B62E82">
              <w:rPr>
                <w:rFonts w:ascii="Aptos" w:hAnsi="Aptos"/>
                <w:i/>
                <w:iCs/>
                <w:color w:val="0000FF"/>
                <w:sz w:val="22"/>
                <w:szCs w:val="22"/>
              </w:rPr>
              <w:t xml:space="preserve">) izvēlas savai pamatdarbībai atbilstošo ekonomiskas </w:t>
            </w:r>
            <w:r w:rsidRPr="00B62E82">
              <w:rPr>
                <w:rFonts w:ascii="Aptos" w:hAnsi="Aptos"/>
                <w:i/>
                <w:iCs/>
                <w:color w:val="0000FF"/>
                <w:sz w:val="22"/>
                <w:szCs w:val="22"/>
              </w:rPr>
              <w:lastRenderedPageBreak/>
              <w:t xml:space="preserve">darbības kodu atbilstoši NACE 2.redakcijai. Ja uz projekta iesniedzēju attiecas vairākas darbības, </w:t>
            </w:r>
            <w:r w:rsidR="0084046D" w:rsidRPr="00B62E82">
              <w:rPr>
                <w:rFonts w:ascii="Aptos" w:hAnsi="Aptos"/>
                <w:i/>
                <w:iCs/>
                <w:color w:val="0000FF"/>
                <w:sz w:val="22"/>
                <w:szCs w:val="22"/>
              </w:rPr>
              <w:t xml:space="preserve">šajā datu laukā </w:t>
            </w:r>
            <w:r w:rsidRPr="00B62E82">
              <w:rPr>
                <w:rFonts w:ascii="Aptos" w:hAnsi="Aptos"/>
                <w:i/>
                <w:iCs/>
                <w:color w:val="0000FF"/>
                <w:sz w:val="22"/>
                <w:szCs w:val="22"/>
              </w:rPr>
              <w:t>norāda galveno pamatdarbību.</w:t>
            </w:r>
          </w:p>
          <w:p w14:paraId="05188120" w14:textId="3ABDA7B2" w:rsidR="00EA64DD" w:rsidRPr="00B62E82" w:rsidRDefault="00EA64DD" w:rsidP="323C69D5">
            <w:pPr>
              <w:pStyle w:val="NormalWeb"/>
              <w:spacing w:before="120" w:beforeAutospacing="0" w:after="0" w:afterAutospacing="0"/>
              <w:jc w:val="both"/>
              <w:rPr>
                <w:rFonts w:ascii="Aptos" w:hAnsi="Aptos"/>
                <w:b/>
                <w:bCs/>
                <w:i/>
                <w:iCs/>
                <w:color w:val="0000FF"/>
                <w:sz w:val="22"/>
                <w:szCs w:val="22"/>
              </w:rPr>
            </w:pPr>
          </w:p>
        </w:tc>
      </w:tr>
    </w:tbl>
    <w:p w14:paraId="5DCE1307" w14:textId="5DF9FE6E" w:rsidR="00094E34" w:rsidRPr="00B62E82" w:rsidRDefault="00057D69" w:rsidP="000D0302">
      <w:pPr>
        <w:pStyle w:val="Heading2"/>
        <w:rPr>
          <w:rFonts w:ascii="Aptos" w:hAnsi="Aptos"/>
        </w:rPr>
      </w:pPr>
      <w:r w:rsidRPr="00B62E82">
        <w:rPr>
          <w:rFonts w:ascii="Aptos" w:hAnsi="Aptos"/>
        </w:rPr>
        <w:lastRenderedPageBreak/>
        <w:t>SADAĻA - PROJEKTA APRAKSTS</w:t>
      </w:r>
    </w:p>
    <w:p w14:paraId="3A429181" w14:textId="1B03899E" w:rsidR="00A613BC" w:rsidRPr="00B62E82" w:rsidRDefault="00AC5142" w:rsidP="001D6C7E">
      <w:pPr>
        <w:pStyle w:val="Heading3"/>
        <w:rPr>
          <w:rFonts w:ascii="Aptos" w:eastAsia="Times New Roman" w:hAnsi="Aptos"/>
          <w:szCs w:val="24"/>
        </w:rPr>
      </w:pPr>
      <w:r w:rsidRPr="00B62E82">
        <w:rPr>
          <w:rFonts w:ascii="Aptos" w:eastAsia="Times New Roman" w:hAnsi="Aptos"/>
          <w:szCs w:val="24"/>
        </w:rPr>
        <w:t>Vispārīgi</w:t>
      </w:r>
    </w:p>
    <w:p w14:paraId="607126A2" w14:textId="22456ADB" w:rsidR="009E54D4" w:rsidRPr="00B62E82" w:rsidRDefault="00255E46" w:rsidP="0083720D">
      <w:pPr>
        <w:pStyle w:val="Heading4"/>
        <w:spacing w:before="0"/>
        <w:rPr>
          <w:rFonts w:ascii="Aptos" w:hAnsi="Aptos"/>
        </w:rPr>
      </w:pPr>
      <w:r w:rsidRPr="00B62E82">
        <w:rPr>
          <w:rFonts w:ascii="Aptos" w:hAnsi="Aptos"/>
        </w:rPr>
        <w:t>Kopsavilkums (informācija par projektā plānotajām darbībām, izmaksām, projekta īstenošanas laiku, kas publicējama vietnē esfondi.lv)</w:t>
      </w:r>
    </w:p>
    <w:p w14:paraId="07CE8F1D" w14:textId="77777777" w:rsidR="00A259E4" w:rsidRPr="00B62E82" w:rsidRDefault="00A259E4" w:rsidP="00297359">
      <w:pPr>
        <w:pStyle w:val="NormalWeb"/>
        <w:spacing w:before="60" w:beforeAutospacing="0" w:after="0" w:afterAutospacing="0"/>
        <w:jc w:val="both"/>
        <w:rPr>
          <w:rFonts w:ascii="Aptos" w:hAnsi="Aptos"/>
          <w:i/>
          <w:iCs/>
          <w:color w:val="0000FF"/>
          <w:sz w:val="22"/>
          <w:szCs w:val="22"/>
        </w:rPr>
      </w:pPr>
      <w:r w:rsidRPr="00B62E82">
        <w:rPr>
          <w:rFonts w:ascii="Aptos" w:hAnsi="Aptos"/>
          <w:b/>
          <w:bCs/>
          <w:i/>
          <w:iCs/>
          <w:color w:val="0000FF"/>
          <w:sz w:val="22"/>
          <w:szCs w:val="22"/>
        </w:rPr>
        <w:t>Šajā sadaļā projekta iesniedzējs sniedz visaptverošu, īsu un strukturētu projekta būtības kopsavilkumu, kas jebkuram interesentam sniedz ieskatu par to, kas projektā plānots, t.sk. norāda informāciju</w:t>
      </w:r>
      <w:r w:rsidRPr="00B62E82">
        <w:rPr>
          <w:rFonts w:ascii="Aptos" w:hAnsi="Aptos"/>
          <w:i/>
          <w:iCs/>
          <w:color w:val="0000FF"/>
          <w:sz w:val="22"/>
          <w:szCs w:val="22"/>
        </w:rPr>
        <w:t>:</w:t>
      </w:r>
    </w:p>
    <w:p w14:paraId="1A54F20D" w14:textId="77777777" w:rsidR="00A259E4" w:rsidRPr="00B62E82" w:rsidRDefault="00A259E4" w:rsidP="00B92079">
      <w:pPr>
        <w:pStyle w:val="NormalWeb"/>
        <w:numPr>
          <w:ilvl w:val="0"/>
          <w:numId w:val="13"/>
        </w:numPr>
        <w:spacing w:before="0" w:beforeAutospacing="0" w:after="0" w:afterAutospacing="0"/>
        <w:ind w:left="540" w:hanging="270"/>
        <w:jc w:val="both"/>
        <w:rPr>
          <w:rFonts w:ascii="Aptos" w:hAnsi="Aptos"/>
          <w:i/>
          <w:iCs/>
          <w:color w:val="0000FF"/>
          <w:sz w:val="22"/>
          <w:szCs w:val="22"/>
        </w:rPr>
      </w:pPr>
      <w:r w:rsidRPr="00B62E82">
        <w:rPr>
          <w:rFonts w:ascii="Aptos" w:hAnsi="Aptos"/>
          <w:i/>
          <w:iCs/>
          <w:color w:val="0000FF"/>
          <w:sz w:val="22"/>
          <w:szCs w:val="22"/>
        </w:rPr>
        <w:t>par galvenajām projekta darbībām (atbilstoši projekta iesnieguma sadaļā “Darbības” paredzētajam);</w:t>
      </w:r>
    </w:p>
    <w:p w14:paraId="47D69E23" w14:textId="77777777" w:rsidR="00A259E4" w:rsidRPr="00B62E82" w:rsidRDefault="00A259E4" w:rsidP="00B92079">
      <w:pPr>
        <w:pStyle w:val="NormalWeb"/>
        <w:numPr>
          <w:ilvl w:val="0"/>
          <w:numId w:val="13"/>
        </w:numPr>
        <w:spacing w:before="0" w:beforeAutospacing="0" w:after="0" w:afterAutospacing="0"/>
        <w:ind w:left="540" w:hanging="270"/>
        <w:jc w:val="both"/>
        <w:rPr>
          <w:rFonts w:ascii="Aptos" w:hAnsi="Aptos"/>
          <w:i/>
          <w:iCs/>
          <w:color w:val="0000FF"/>
          <w:sz w:val="22"/>
          <w:szCs w:val="22"/>
        </w:rPr>
      </w:pPr>
      <w:r w:rsidRPr="00B62E82">
        <w:rPr>
          <w:rFonts w:ascii="Aptos" w:hAnsi="Aptos"/>
          <w:i/>
          <w:iCs/>
          <w:color w:val="0000FF"/>
          <w:sz w:val="22"/>
          <w:szCs w:val="22"/>
        </w:rPr>
        <w:t>par plānotajiem rezultātiem;</w:t>
      </w:r>
    </w:p>
    <w:p w14:paraId="0F7D6E26" w14:textId="0EEE0754" w:rsidR="00A259E4" w:rsidRPr="00B62E82" w:rsidRDefault="00A259E4" w:rsidP="00B92079">
      <w:pPr>
        <w:pStyle w:val="NormalWeb"/>
        <w:numPr>
          <w:ilvl w:val="0"/>
          <w:numId w:val="13"/>
        </w:numPr>
        <w:ind w:left="540" w:hanging="270"/>
        <w:jc w:val="both"/>
        <w:rPr>
          <w:rFonts w:ascii="Aptos" w:hAnsi="Aptos"/>
          <w:i/>
          <w:iCs/>
          <w:color w:val="0000FF"/>
          <w:sz w:val="22"/>
          <w:szCs w:val="22"/>
        </w:rPr>
      </w:pPr>
      <w:r w:rsidRPr="00B62E82">
        <w:rPr>
          <w:rFonts w:ascii="Aptos" w:hAnsi="Aptos"/>
          <w:i/>
          <w:iCs/>
          <w:color w:val="0000FF"/>
          <w:sz w:val="22"/>
          <w:szCs w:val="22"/>
        </w:rPr>
        <w:t>par projekta kopējām izmaksām un dalījumā pa finansēšanas avotiem (atbilstoši SAMP MK noteikumos 1</w:t>
      </w:r>
      <w:r w:rsidR="00FE178C" w:rsidRPr="00B62E82">
        <w:rPr>
          <w:rFonts w:ascii="Aptos" w:hAnsi="Aptos"/>
          <w:i/>
          <w:iCs/>
          <w:color w:val="0000FF"/>
          <w:sz w:val="22"/>
          <w:szCs w:val="22"/>
        </w:rPr>
        <w:t>0</w:t>
      </w:r>
      <w:r w:rsidRPr="00B62E82">
        <w:rPr>
          <w:rFonts w:ascii="Aptos" w:hAnsi="Aptos"/>
          <w:i/>
          <w:iCs/>
          <w:color w:val="0000FF"/>
          <w:sz w:val="22"/>
          <w:szCs w:val="22"/>
        </w:rPr>
        <w:t>.</w:t>
      </w:r>
      <w:r w:rsidR="00255B05" w:rsidRPr="00B62E82">
        <w:rPr>
          <w:rFonts w:ascii="Aptos" w:hAnsi="Aptos"/>
          <w:i/>
          <w:iCs/>
          <w:color w:val="0000FF"/>
          <w:sz w:val="22"/>
          <w:szCs w:val="22"/>
        </w:rPr>
        <w:t xml:space="preserve"> un 12.</w:t>
      </w:r>
      <w:r w:rsidRPr="00B62E82">
        <w:rPr>
          <w:rFonts w:ascii="Aptos" w:hAnsi="Aptos"/>
          <w:i/>
          <w:iCs/>
          <w:color w:val="0000FF"/>
          <w:sz w:val="22"/>
          <w:szCs w:val="22"/>
        </w:rPr>
        <w:t> punktā noteiktajam un projekta iesnieguma sadaļā “Finansējuma sadalījums pa avotiem” norādītajam);</w:t>
      </w:r>
    </w:p>
    <w:p w14:paraId="59F75B94" w14:textId="77777777" w:rsidR="00A259E4" w:rsidRPr="00B62E82" w:rsidRDefault="00A259E4" w:rsidP="00B92079">
      <w:pPr>
        <w:pStyle w:val="ListParagraph"/>
        <w:numPr>
          <w:ilvl w:val="0"/>
          <w:numId w:val="13"/>
        </w:numPr>
        <w:ind w:left="544" w:hanging="272"/>
        <w:rPr>
          <w:rFonts w:ascii="Aptos" w:eastAsiaTheme="minorEastAsia" w:hAnsi="Aptos"/>
          <w:i/>
          <w:iCs/>
          <w:color w:val="0000FF"/>
          <w:lang w:eastAsia="lv-LV"/>
        </w:rPr>
      </w:pPr>
      <w:r w:rsidRPr="00B62E82">
        <w:rPr>
          <w:rFonts w:ascii="Aptos" w:eastAsiaTheme="minorEastAsia" w:hAnsi="Aptos"/>
          <w:i/>
          <w:iCs/>
          <w:color w:val="0000FF"/>
          <w:lang w:eastAsia="lv-LV"/>
        </w:rPr>
        <w:t xml:space="preserve">par finansējuma apjomu, kas projekta ietvaros tiks novirzīts sadarbības partnerim; </w:t>
      </w:r>
    </w:p>
    <w:p w14:paraId="60C90ADD" w14:textId="77777777" w:rsidR="00C050F9" w:rsidRPr="00B62E82" w:rsidRDefault="00A259E4" w:rsidP="00B92079">
      <w:pPr>
        <w:pStyle w:val="NormalWeb"/>
        <w:numPr>
          <w:ilvl w:val="0"/>
          <w:numId w:val="13"/>
        </w:numPr>
        <w:ind w:left="540" w:hanging="270"/>
        <w:jc w:val="both"/>
        <w:rPr>
          <w:rFonts w:ascii="Aptos" w:hAnsi="Aptos"/>
          <w:i/>
          <w:iCs/>
          <w:color w:val="0000FF"/>
          <w:sz w:val="22"/>
          <w:szCs w:val="22"/>
        </w:rPr>
      </w:pPr>
      <w:r w:rsidRPr="00B62E82">
        <w:rPr>
          <w:rFonts w:ascii="Aptos" w:hAnsi="Aptos"/>
          <w:i/>
          <w:iCs/>
          <w:color w:val="0000FF"/>
          <w:sz w:val="22"/>
          <w:szCs w:val="22"/>
        </w:rPr>
        <w:t>projekta īstenošanas laiku (atbilstoši projekta iesnieguma sadaļā “Īstenošanas grafiks” paredzētajam)</w:t>
      </w:r>
      <w:r w:rsidR="00C050F9" w:rsidRPr="00B62E82">
        <w:rPr>
          <w:rFonts w:ascii="Aptos" w:hAnsi="Aptos"/>
          <w:i/>
          <w:iCs/>
          <w:color w:val="0000FF"/>
          <w:sz w:val="22"/>
          <w:szCs w:val="22"/>
        </w:rPr>
        <w:t>;</w:t>
      </w:r>
    </w:p>
    <w:p w14:paraId="01812A51" w14:textId="40C26D6F" w:rsidR="00A259E4" w:rsidRPr="00B62E82" w:rsidRDefault="00C050F9" w:rsidP="003906DE">
      <w:pPr>
        <w:pStyle w:val="NormalWeb"/>
        <w:numPr>
          <w:ilvl w:val="0"/>
          <w:numId w:val="13"/>
        </w:numPr>
        <w:spacing w:before="0" w:beforeAutospacing="0" w:after="0" w:afterAutospacing="0"/>
        <w:ind w:left="544" w:hanging="272"/>
        <w:jc w:val="both"/>
        <w:rPr>
          <w:rFonts w:ascii="Aptos" w:hAnsi="Aptos"/>
          <w:i/>
          <w:iCs/>
          <w:color w:val="0000FF"/>
          <w:sz w:val="22"/>
          <w:szCs w:val="22"/>
        </w:rPr>
      </w:pPr>
      <w:r w:rsidRPr="00B62E82">
        <w:rPr>
          <w:rFonts w:ascii="Aptos" w:hAnsi="Aptos"/>
          <w:i/>
          <w:iCs/>
          <w:color w:val="0000FF"/>
          <w:sz w:val="22"/>
          <w:szCs w:val="22"/>
        </w:rPr>
        <w:t xml:space="preserve">ka </w:t>
      </w:r>
      <w:r w:rsidR="00AF4876" w:rsidRPr="00B62E82">
        <w:rPr>
          <w:rFonts w:ascii="Aptos" w:hAnsi="Aptos"/>
          <w:i/>
          <w:iCs/>
          <w:color w:val="0000FF"/>
          <w:sz w:val="22"/>
          <w:szCs w:val="22"/>
        </w:rPr>
        <w:t xml:space="preserve">projekta ietvaros </w:t>
      </w:r>
      <w:r w:rsidRPr="00B62E82">
        <w:rPr>
          <w:rFonts w:ascii="Aptos" w:hAnsi="Aptos"/>
          <w:i/>
          <w:iCs/>
          <w:color w:val="0000FF"/>
          <w:sz w:val="22"/>
          <w:szCs w:val="22"/>
        </w:rPr>
        <w:t>atbalst</w:t>
      </w:r>
      <w:r w:rsidR="00897368" w:rsidRPr="00B62E82">
        <w:rPr>
          <w:rFonts w:ascii="Aptos" w:hAnsi="Aptos"/>
          <w:i/>
          <w:iCs/>
          <w:color w:val="0000FF"/>
          <w:sz w:val="22"/>
          <w:szCs w:val="22"/>
        </w:rPr>
        <w:t xml:space="preserve">s </w:t>
      </w:r>
      <w:r w:rsidR="00ED28BD" w:rsidRPr="00B62E82">
        <w:rPr>
          <w:rFonts w:ascii="Aptos" w:hAnsi="Aptos"/>
          <w:i/>
          <w:iCs/>
          <w:color w:val="0000FF"/>
          <w:sz w:val="22"/>
          <w:szCs w:val="22"/>
        </w:rPr>
        <w:t>tiks sniegts</w:t>
      </w:r>
      <w:r w:rsidRPr="00B62E82">
        <w:rPr>
          <w:rFonts w:ascii="Aptos" w:hAnsi="Aptos"/>
          <w:i/>
          <w:iCs/>
          <w:color w:val="0000FF"/>
          <w:sz w:val="22"/>
          <w:szCs w:val="22"/>
        </w:rPr>
        <w:t xml:space="preserve"> mācībām lauksaimniecības nozares (NACE 2.1. red. A sadaļas 01.1.-01.6. grupa), kūdras ieguves nozares (NACE 2.1. red. B sadaļas 08.92. klase), elektroenerģijas, gāzes apgādes, siltumapgādes un gaisa kondicionēšanas nozares (NACE 2.1. red. D sadaļa), ūdens apgādes, notekūdeņu, atkritumu apsaimniekošanas nozares (NACE 2.1. red. E sadaļas 36.-38.nodaļa), transporta nozares (NACE 2.1. red. H sadaļas 49.1.- 49.4. grupa) transformācijai nepieciešamo prasmju un kvalifikāciju iegūšanai</w:t>
      </w:r>
      <w:r w:rsidR="002A14F4" w:rsidRPr="00B62E82">
        <w:rPr>
          <w:rFonts w:ascii="Aptos" w:hAnsi="Aptos"/>
          <w:i/>
          <w:iCs/>
          <w:color w:val="0000FF"/>
          <w:sz w:val="22"/>
          <w:szCs w:val="22"/>
        </w:rPr>
        <w:t xml:space="preserve"> un ārpus formālās izglītības sistēmas apgūtās profesionālās kompetences novērtēšanai</w:t>
      </w:r>
      <w:r w:rsidR="00D91979" w:rsidRPr="00B62E82">
        <w:rPr>
          <w:rFonts w:ascii="Aptos" w:hAnsi="Aptos"/>
          <w:i/>
          <w:iCs/>
          <w:color w:val="0000FF"/>
          <w:sz w:val="22"/>
          <w:szCs w:val="22"/>
        </w:rPr>
        <w:t xml:space="preserve"> </w:t>
      </w:r>
      <w:r w:rsidR="001E36D0" w:rsidRPr="00B62E82">
        <w:rPr>
          <w:rFonts w:ascii="Aptos" w:hAnsi="Aptos"/>
          <w:i/>
          <w:iCs/>
          <w:color w:val="0000FF"/>
          <w:sz w:val="22"/>
          <w:szCs w:val="22"/>
        </w:rPr>
        <w:t>minētajās nozarēs.</w:t>
      </w:r>
    </w:p>
    <w:p w14:paraId="74F5C2A8" w14:textId="71390E9B" w:rsidR="00CC216B" w:rsidRPr="00B62E82" w:rsidRDefault="003906DE" w:rsidP="003B586D">
      <w:pPr>
        <w:pStyle w:val="NormalWeb"/>
        <w:numPr>
          <w:ilvl w:val="0"/>
          <w:numId w:val="62"/>
        </w:numPr>
        <w:spacing w:before="120" w:beforeAutospacing="0" w:after="120" w:afterAutospacing="0"/>
        <w:ind w:left="425" w:hanging="357"/>
        <w:jc w:val="both"/>
        <w:rPr>
          <w:rFonts w:ascii="Aptos" w:hAnsi="Aptos"/>
          <w:i/>
          <w:iCs/>
          <w:color w:val="0000FF"/>
          <w:sz w:val="22"/>
          <w:szCs w:val="22"/>
        </w:rPr>
      </w:pPr>
      <w:r w:rsidRPr="00B62E82">
        <w:rPr>
          <w:rFonts w:ascii="Aptos" w:hAnsi="Aptos"/>
          <w:i/>
          <w:iCs/>
          <w:color w:val="0000FF"/>
          <w:sz w:val="22"/>
          <w:szCs w:val="22"/>
        </w:rPr>
        <w:t>N</w:t>
      </w:r>
      <w:r w:rsidR="00384BE4" w:rsidRPr="00B62E82">
        <w:rPr>
          <w:rFonts w:ascii="Aptos" w:hAnsi="Aptos"/>
          <w:i/>
          <w:iCs/>
          <w:color w:val="0000FF"/>
          <w:sz w:val="22"/>
          <w:szCs w:val="22"/>
        </w:rPr>
        <w:t xml:space="preserve">orādīt gan plānoto vienošanās par projekta īstenošanu noslēgšanas datumu, gan datumu, no kura ir plānotas ātrāk uzsākamās darbības (Ņemot vērā, ka </w:t>
      </w:r>
      <w:r w:rsidR="00CC216B" w:rsidRPr="00B62E82">
        <w:rPr>
          <w:rFonts w:ascii="Aptos" w:hAnsi="Aptos"/>
          <w:i/>
          <w:iCs/>
          <w:color w:val="0000FF"/>
          <w:sz w:val="22"/>
          <w:szCs w:val="22"/>
        </w:rPr>
        <w:t xml:space="preserve">SAMP MK noteikumu 26. punktā minētās darbības ir atbalstāmas un </w:t>
      </w:r>
      <w:r w:rsidR="00CC216B" w:rsidRPr="00B62E82">
        <w:rPr>
          <w:rFonts w:ascii="Aptos" w:hAnsi="Aptos"/>
          <w:b/>
          <w:bCs/>
          <w:i/>
          <w:iCs/>
          <w:color w:val="0000FF"/>
          <w:sz w:val="22"/>
          <w:szCs w:val="22"/>
        </w:rPr>
        <w:t>Finansējuma saņēmējam</w:t>
      </w:r>
      <w:r w:rsidR="00CC216B" w:rsidRPr="00B62E82">
        <w:rPr>
          <w:rFonts w:ascii="Aptos" w:hAnsi="Aptos"/>
          <w:i/>
          <w:iCs/>
          <w:color w:val="0000FF"/>
          <w:sz w:val="22"/>
          <w:szCs w:val="22"/>
        </w:rPr>
        <w:t xml:space="preserve"> izmaksas ir attiecināmas </w:t>
      </w:r>
      <w:r w:rsidR="00CC216B" w:rsidRPr="00B62E82">
        <w:rPr>
          <w:rFonts w:ascii="Aptos" w:hAnsi="Aptos"/>
          <w:b/>
          <w:bCs/>
          <w:i/>
          <w:iCs/>
          <w:color w:val="0000FF"/>
          <w:sz w:val="22"/>
          <w:szCs w:val="22"/>
        </w:rPr>
        <w:t>no 2025. gada 2. janvāra</w:t>
      </w:r>
      <w:r w:rsidR="00CC216B" w:rsidRPr="00B62E82">
        <w:rPr>
          <w:rFonts w:ascii="Aptos" w:hAnsi="Aptos"/>
          <w:i/>
          <w:iCs/>
          <w:color w:val="0000FF"/>
          <w:sz w:val="22"/>
          <w:szCs w:val="22"/>
        </w:rPr>
        <w:t xml:space="preserve">, savukārt </w:t>
      </w:r>
      <w:r w:rsidR="00CC216B" w:rsidRPr="00B62E82">
        <w:rPr>
          <w:rFonts w:ascii="Aptos" w:hAnsi="Aptos"/>
          <w:b/>
          <w:bCs/>
          <w:i/>
          <w:iCs/>
          <w:color w:val="0000FF"/>
          <w:sz w:val="22"/>
          <w:szCs w:val="22"/>
        </w:rPr>
        <w:t>sadarbības partnerim</w:t>
      </w:r>
      <w:r w:rsidR="00CC216B" w:rsidRPr="00B62E82">
        <w:rPr>
          <w:rFonts w:ascii="Aptos" w:hAnsi="Aptos"/>
          <w:i/>
          <w:iCs/>
          <w:color w:val="0000FF"/>
          <w:sz w:val="22"/>
          <w:szCs w:val="22"/>
        </w:rPr>
        <w:t xml:space="preserve"> </w:t>
      </w:r>
      <w:r w:rsidR="00CC216B" w:rsidRPr="00B62E82">
        <w:rPr>
          <w:rFonts w:ascii="Aptos" w:hAnsi="Aptos"/>
          <w:b/>
          <w:bCs/>
          <w:i/>
          <w:iCs/>
          <w:color w:val="0000FF"/>
          <w:sz w:val="22"/>
          <w:szCs w:val="22"/>
        </w:rPr>
        <w:t xml:space="preserve">izmaksas ir attiecināmas </w:t>
      </w:r>
      <w:r w:rsidR="00CC216B" w:rsidRPr="00B62E82">
        <w:rPr>
          <w:rFonts w:ascii="Aptos" w:hAnsi="Aptos"/>
          <w:i/>
          <w:iCs/>
          <w:color w:val="0000FF"/>
          <w:sz w:val="22"/>
          <w:szCs w:val="22"/>
        </w:rPr>
        <w:t xml:space="preserve">pēc </w:t>
      </w:r>
      <w:r w:rsidR="00CC216B" w:rsidRPr="00B62E82">
        <w:rPr>
          <w:rFonts w:ascii="Aptos" w:hAnsi="Aptos"/>
          <w:b/>
          <w:bCs/>
          <w:i/>
          <w:iCs/>
          <w:color w:val="0000FF"/>
          <w:sz w:val="22"/>
          <w:szCs w:val="22"/>
        </w:rPr>
        <w:t>sadarbības līgumu noslēgšanas, bet ne agrāk kā no dienas, kad noslēgta vienošanās par projekta īstenošanu</w:t>
      </w:r>
      <w:r w:rsidR="00384BE4" w:rsidRPr="00B62E82">
        <w:rPr>
          <w:rFonts w:ascii="Aptos" w:hAnsi="Aptos"/>
          <w:b/>
          <w:bCs/>
          <w:i/>
          <w:iCs/>
          <w:color w:val="0000FF"/>
          <w:sz w:val="22"/>
          <w:szCs w:val="22"/>
        </w:rPr>
        <w:t>)</w:t>
      </w:r>
      <w:r w:rsidR="00CC216B" w:rsidRPr="00B62E82">
        <w:rPr>
          <w:rFonts w:ascii="Aptos" w:hAnsi="Aptos"/>
          <w:b/>
          <w:bCs/>
          <w:color w:val="7F7F7F" w:themeColor="text1" w:themeTint="80"/>
          <w:sz w:val="22"/>
          <w:szCs w:val="22"/>
        </w:rPr>
        <w:t>.</w:t>
      </w:r>
    </w:p>
    <w:p w14:paraId="00DB84D3" w14:textId="08A4D4A6" w:rsidR="00A259E4" w:rsidRPr="00B62E82" w:rsidRDefault="00A259E4" w:rsidP="00B92079">
      <w:pPr>
        <w:numPr>
          <w:ilvl w:val="0"/>
          <w:numId w:val="33"/>
        </w:numPr>
        <w:spacing w:before="120" w:after="120"/>
        <w:ind w:left="425" w:hanging="357"/>
        <w:jc w:val="both"/>
        <w:rPr>
          <w:rFonts w:ascii="Aptos" w:hAnsi="Aptos"/>
          <w:i/>
          <w:color w:val="0000FF"/>
          <w:sz w:val="22"/>
          <w:szCs w:val="22"/>
        </w:rPr>
      </w:pPr>
      <w:r w:rsidRPr="00B62E82">
        <w:rPr>
          <w:rFonts w:ascii="Aptos" w:hAnsi="Aptos"/>
          <w:i/>
          <w:color w:val="0000FF"/>
          <w:sz w:val="22"/>
          <w:szCs w:val="22"/>
        </w:rPr>
        <w:t xml:space="preserve">Atbilstoši </w:t>
      </w:r>
      <w:r w:rsidR="00120023" w:rsidRPr="00B62E82">
        <w:rPr>
          <w:rFonts w:ascii="Aptos" w:hAnsi="Aptos"/>
          <w:i/>
          <w:color w:val="0000FF"/>
          <w:sz w:val="22"/>
          <w:szCs w:val="22"/>
        </w:rPr>
        <w:t xml:space="preserve">SAMP </w:t>
      </w:r>
      <w:r w:rsidRPr="00B62E82">
        <w:rPr>
          <w:rFonts w:ascii="Aptos" w:hAnsi="Aptos"/>
          <w:i/>
          <w:color w:val="0000FF"/>
          <w:sz w:val="22"/>
          <w:szCs w:val="22"/>
        </w:rPr>
        <w:t xml:space="preserve">MK noteikumu </w:t>
      </w:r>
      <w:r w:rsidR="00714247" w:rsidRPr="00B62E82">
        <w:rPr>
          <w:rFonts w:ascii="Aptos" w:hAnsi="Aptos"/>
          <w:i/>
          <w:color w:val="0000FF"/>
          <w:sz w:val="22"/>
          <w:szCs w:val="22"/>
        </w:rPr>
        <w:t>38</w:t>
      </w:r>
      <w:r w:rsidRPr="00B62E82">
        <w:rPr>
          <w:rFonts w:ascii="Aptos" w:hAnsi="Aptos"/>
          <w:i/>
          <w:color w:val="0000FF"/>
          <w:sz w:val="22"/>
          <w:szCs w:val="22"/>
        </w:rPr>
        <w:t xml:space="preserve">.punktam projektu īsteno ne ilgāk kā </w:t>
      </w:r>
      <w:r w:rsidR="00297359" w:rsidRPr="00B62E82">
        <w:rPr>
          <w:rFonts w:ascii="Aptos" w:hAnsi="Aptos"/>
          <w:i/>
          <w:color w:val="0000FF"/>
          <w:sz w:val="22"/>
          <w:szCs w:val="22"/>
        </w:rPr>
        <w:t>līdz 2029.</w:t>
      </w:r>
      <w:r w:rsidR="00714247" w:rsidRPr="00B62E82">
        <w:rPr>
          <w:rFonts w:ascii="Aptos" w:hAnsi="Aptos"/>
          <w:i/>
          <w:color w:val="0000FF"/>
          <w:sz w:val="22"/>
          <w:szCs w:val="22"/>
        </w:rPr>
        <w:t> </w:t>
      </w:r>
      <w:r w:rsidR="00297359" w:rsidRPr="00B62E82">
        <w:rPr>
          <w:rFonts w:ascii="Aptos" w:hAnsi="Aptos"/>
          <w:i/>
          <w:color w:val="0000FF"/>
          <w:sz w:val="22"/>
          <w:szCs w:val="22"/>
        </w:rPr>
        <w:t xml:space="preserve">gada </w:t>
      </w:r>
      <w:r w:rsidR="00714247" w:rsidRPr="00B62E82">
        <w:rPr>
          <w:rFonts w:ascii="Aptos" w:hAnsi="Aptos"/>
          <w:i/>
          <w:color w:val="0000FF"/>
          <w:sz w:val="22"/>
          <w:szCs w:val="22"/>
        </w:rPr>
        <w:t>30. novembrim</w:t>
      </w:r>
      <w:r w:rsidRPr="00B62E82">
        <w:rPr>
          <w:rFonts w:ascii="Aptos" w:hAnsi="Aptos"/>
          <w:i/>
          <w:color w:val="0000FF"/>
          <w:sz w:val="22"/>
          <w:szCs w:val="22"/>
        </w:rPr>
        <w:t>.</w:t>
      </w:r>
    </w:p>
    <w:p w14:paraId="0083356C" w14:textId="19DCE621" w:rsidR="00A259E4" w:rsidRPr="00B62E82" w:rsidRDefault="00A259E4" w:rsidP="00B92079">
      <w:pPr>
        <w:numPr>
          <w:ilvl w:val="0"/>
          <w:numId w:val="15"/>
        </w:numPr>
        <w:spacing w:before="120" w:after="120"/>
        <w:ind w:left="425" w:hanging="357"/>
        <w:jc w:val="both"/>
        <w:rPr>
          <w:rFonts w:ascii="Aptos" w:hAnsi="Aptos"/>
          <w:b/>
          <w:bCs/>
          <w:i/>
          <w:iCs/>
          <w:color w:val="0000FF"/>
          <w:sz w:val="22"/>
          <w:szCs w:val="22"/>
        </w:rPr>
      </w:pPr>
      <w:r w:rsidRPr="00B62E82">
        <w:rPr>
          <w:rFonts w:ascii="Aptos" w:hAnsi="Aptos"/>
          <w:b/>
          <w:bCs/>
          <w:i/>
          <w:iCs/>
          <w:color w:val="0000FF"/>
          <w:sz w:val="22"/>
          <w:szCs w:val="22"/>
        </w:rPr>
        <w:t xml:space="preserve">Šī informācija par projektu pēc projekta iesnieguma apstiprināšanas tiks publicēta Eiropas Savienības fondu tīmekļa vietnē </w:t>
      </w:r>
      <w:hyperlink r:id="rId16" w:history="1">
        <w:r w:rsidRPr="00B62E82">
          <w:rPr>
            <w:rFonts w:ascii="Aptos" w:hAnsi="Aptos"/>
            <w:b/>
            <w:bCs/>
            <w:i/>
            <w:iCs/>
            <w:color w:val="0000FF"/>
            <w:sz w:val="22"/>
            <w:szCs w:val="22"/>
            <w:u w:val="single"/>
          </w:rPr>
          <w:t>www.esfondi.lv</w:t>
        </w:r>
      </w:hyperlink>
      <w:r w:rsidRPr="00B62E82">
        <w:rPr>
          <w:rFonts w:ascii="Aptos" w:hAnsi="Aptos"/>
          <w:b/>
          <w:bCs/>
          <w:sz w:val="22"/>
          <w:szCs w:val="22"/>
        </w:rPr>
        <w:t>.</w:t>
      </w:r>
    </w:p>
    <w:p w14:paraId="163D4E7E" w14:textId="43CC5A53" w:rsidR="009E54D4" w:rsidRPr="00B62E82" w:rsidRDefault="00255E46" w:rsidP="00C31E35">
      <w:pPr>
        <w:pStyle w:val="Heading4"/>
        <w:rPr>
          <w:rFonts w:ascii="Aptos" w:hAnsi="Aptos"/>
        </w:rPr>
      </w:pPr>
      <w:r w:rsidRPr="00B62E82">
        <w:rPr>
          <w:rFonts w:ascii="Aptos" w:hAnsi="Aptos"/>
        </w:rPr>
        <w:t>Projekta mērķis</w:t>
      </w:r>
    </w:p>
    <w:p w14:paraId="48F9B751" w14:textId="7EE0CA7F" w:rsidR="00FB7B7D" w:rsidRPr="00B62E82" w:rsidRDefault="00FB7B7D" w:rsidP="16B78561">
      <w:pPr>
        <w:jc w:val="both"/>
        <w:rPr>
          <w:rFonts w:ascii="Aptos" w:eastAsia="Times New Roman" w:hAnsi="Aptos"/>
          <w:i/>
          <w:iCs/>
          <w:color w:val="0000FF"/>
          <w:sz w:val="22"/>
          <w:szCs w:val="22"/>
        </w:rPr>
      </w:pPr>
      <w:r w:rsidRPr="00B62E82">
        <w:rPr>
          <w:rFonts w:ascii="Aptos" w:hAnsi="Aptos"/>
          <w:i/>
          <w:iCs/>
          <w:color w:val="0000FF"/>
          <w:sz w:val="22"/>
          <w:szCs w:val="22"/>
        </w:rPr>
        <w:t xml:space="preserve">Šajā </w:t>
      </w:r>
      <w:r w:rsidR="00112B40" w:rsidRPr="00B62E82">
        <w:rPr>
          <w:rFonts w:ascii="Aptos" w:hAnsi="Aptos"/>
          <w:i/>
          <w:iCs/>
          <w:color w:val="0000FF"/>
          <w:sz w:val="22"/>
          <w:szCs w:val="22"/>
        </w:rPr>
        <w:t>sadaļā</w:t>
      </w:r>
      <w:r w:rsidR="00A62235" w:rsidRPr="00B62E82">
        <w:rPr>
          <w:rFonts w:ascii="Aptos" w:hAnsi="Aptos"/>
          <w:i/>
          <w:iCs/>
          <w:color w:val="0000FF"/>
          <w:sz w:val="22"/>
          <w:szCs w:val="22"/>
        </w:rPr>
        <w:t xml:space="preserve"> </w:t>
      </w:r>
      <w:r w:rsidRPr="00B62E82">
        <w:rPr>
          <w:rFonts w:ascii="Aptos" w:hAnsi="Aptos"/>
          <w:i/>
          <w:iCs/>
          <w:color w:val="0000FF"/>
          <w:sz w:val="22"/>
          <w:szCs w:val="22"/>
        </w:rPr>
        <w:t>p</w:t>
      </w:r>
      <w:r w:rsidRPr="00B62E82">
        <w:rPr>
          <w:rFonts w:ascii="Aptos" w:eastAsia="Times New Roman" w:hAnsi="Aptos"/>
          <w:i/>
          <w:iCs/>
          <w:color w:val="0000FF"/>
          <w:sz w:val="22"/>
          <w:szCs w:val="22"/>
        </w:rPr>
        <w:t>rojekta iesniedzējs i</w:t>
      </w:r>
      <w:r w:rsidR="008265D7" w:rsidRPr="00B62E82">
        <w:rPr>
          <w:rFonts w:ascii="Aptos" w:eastAsia="Times New Roman" w:hAnsi="Aptos"/>
          <w:i/>
          <w:iCs/>
          <w:color w:val="0000FF"/>
          <w:sz w:val="22"/>
          <w:szCs w:val="22"/>
        </w:rPr>
        <w:t>dentificē un apraksta</w:t>
      </w:r>
      <w:r w:rsidRPr="00B62E82">
        <w:rPr>
          <w:rFonts w:ascii="Aptos" w:eastAsia="Times New Roman" w:hAnsi="Aptos"/>
          <w:i/>
          <w:iCs/>
          <w:color w:val="0000FF"/>
          <w:sz w:val="22"/>
          <w:szCs w:val="22"/>
        </w:rPr>
        <w:t>:</w:t>
      </w:r>
      <w:r w:rsidR="00F7655D" w:rsidRPr="00B62E82">
        <w:rPr>
          <w:rFonts w:ascii="Aptos" w:eastAsia="Times New Roman" w:hAnsi="Aptos"/>
          <w:color w:val="7F7F7F" w:themeColor="text1" w:themeTint="80"/>
          <w:sz w:val="22"/>
          <w:szCs w:val="22"/>
        </w:rPr>
        <w:t xml:space="preserve"> </w:t>
      </w:r>
    </w:p>
    <w:p w14:paraId="423DC4A2" w14:textId="77777777" w:rsidR="00B379F4" w:rsidRPr="00B62E82" w:rsidRDefault="00255E46" w:rsidP="00B92079">
      <w:pPr>
        <w:pStyle w:val="NormalWeb"/>
        <w:numPr>
          <w:ilvl w:val="0"/>
          <w:numId w:val="12"/>
        </w:numPr>
        <w:spacing w:before="0" w:beforeAutospacing="0" w:after="0" w:afterAutospacing="0"/>
        <w:ind w:left="714" w:hanging="357"/>
        <w:jc w:val="both"/>
        <w:rPr>
          <w:rFonts w:ascii="Aptos" w:eastAsia="Times New Roman" w:hAnsi="Aptos"/>
          <w:i/>
          <w:iCs/>
          <w:color w:val="0000FF"/>
          <w:sz w:val="22"/>
          <w:szCs w:val="22"/>
        </w:rPr>
      </w:pPr>
      <w:r w:rsidRPr="00B62E82">
        <w:rPr>
          <w:rFonts w:ascii="Aptos" w:eastAsia="Times New Roman" w:hAnsi="Aptos"/>
          <w:i/>
          <w:iCs/>
          <w:color w:val="0000FF"/>
          <w:sz w:val="22"/>
          <w:szCs w:val="22"/>
        </w:rPr>
        <w:t>projekta mērķi un tā pamatojumu;</w:t>
      </w:r>
      <w:r w:rsidR="00B73807" w:rsidRPr="00B62E82">
        <w:rPr>
          <w:rFonts w:ascii="Aptos" w:eastAsia="Times New Roman" w:hAnsi="Aptos"/>
          <w:i/>
          <w:iCs/>
          <w:color w:val="0000FF"/>
          <w:sz w:val="22"/>
          <w:szCs w:val="22"/>
        </w:rPr>
        <w:t xml:space="preserve"> </w:t>
      </w:r>
    </w:p>
    <w:p w14:paraId="5574DCB7" w14:textId="3C94FCB2" w:rsidR="00FB7B7D" w:rsidRPr="00B62E82" w:rsidRDefault="00FB7B7D" w:rsidP="00B92079">
      <w:pPr>
        <w:pStyle w:val="ListParagraph"/>
        <w:numPr>
          <w:ilvl w:val="0"/>
          <w:numId w:val="12"/>
        </w:numPr>
        <w:ind w:left="714" w:hanging="357"/>
        <w:jc w:val="both"/>
        <w:rPr>
          <w:rFonts w:ascii="Aptos" w:eastAsia="Times New Roman" w:hAnsi="Aptos"/>
          <w:i/>
          <w:iCs/>
          <w:color w:val="0000FF"/>
        </w:rPr>
      </w:pPr>
      <w:r w:rsidRPr="00B62E82">
        <w:rPr>
          <w:rFonts w:ascii="Aptos" w:eastAsia="Times New Roman" w:hAnsi="Aptos"/>
          <w:i/>
          <w:iCs/>
          <w:color w:val="0000FF"/>
        </w:rPr>
        <w:t>problēmas risinājumu</w:t>
      </w:r>
      <w:r w:rsidR="00161D16" w:rsidRPr="00B62E82">
        <w:rPr>
          <w:rFonts w:ascii="Aptos" w:eastAsia="Times New Roman" w:hAnsi="Aptos"/>
          <w:i/>
          <w:iCs/>
          <w:color w:val="0000FF"/>
        </w:rPr>
        <w:t>, tai skaitā:</w:t>
      </w:r>
    </w:p>
    <w:p w14:paraId="2F393452" w14:textId="4B5E9721" w:rsidR="00161D16" w:rsidRPr="00B62E82" w:rsidRDefault="003B1872" w:rsidP="00B92079">
      <w:pPr>
        <w:pStyle w:val="NormalWeb"/>
        <w:numPr>
          <w:ilvl w:val="1"/>
          <w:numId w:val="26"/>
        </w:numPr>
        <w:spacing w:before="0" w:beforeAutospacing="0" w:after="0" w:afterAutospacing="0"/>
        <w:ind w:left="993"/>
        <w:jc w:val="both"/>
        <w:rPr>
          <w:rFonts w:ascii="Aptos" w:eastAsia="Times New Roman" w:hAnsi="Aptos"/>
          <w:i/>
          <w:iCs/>
          <w:color w:val="0000FF"/>
          <w:sz w:val="22"/>
          <w:szCs w:val="22"/>
        </w:rPr>
      </w:pPr>
      <w:r w:rsidRPr="00B62E82">
        <w:rPr>
          <w:rFonts w:ascii="Aptos" w:eastAsia="Times New Roman" w:hAnsi="Aptos"/>
          <w:i/>
          <w:iCs/>
          <w:color w:val="0000FF"/>
          <w:sz w:val="22"/>
          <w:szCs w:val="22"/>
        </w:rPr>
        <w:t>identificē problēmu, norāda tās aktualitāti, īsi raksturo pašreizējo situāciju un pamato, kāpēc identificēto problēmu nepieciešams risināt konkrētajā laikā un vietā, kā arī norāda paredzamās sekas, ja projekts netiks īstenots</w:t>
      </w:r>
      <w:r w:rsidR="00161D16" w:rsidRPr="00B62E82">
        <w:rPr>
          <w:rFonts w:ascii="Aptos" w:eastAsia="Times New Roman" w:hAnsi="Aptos"/>
          <w:i/>
          <w:iCs/>
          <w:color w:val="0000FF"/>
          <w:sz w:val="22"/>
          <w:szCs w:val="22"/>
        </w:rPr>
        <w:t>;</w:t>
      </w:r>
    </w:p>
    <w:p w14:paraId="07DF9DA8" w14:textId="77777777" w:rsidR="00C672BE" w:rsidRPr="00B62E82" w:rsidRDefault="00C672BE" w:rsidP="00C672BE">
      <w:pPr>
        <w:pStyle w:val="NormalWeb"/>
        <w:numPr>
          <w:ilvl w:val="1"/>
          <w:numId w:val="26"/>
        </w:numPr>
        <w:spacing w:before="0" w:beforeAutospacing="0" w:after="0" w:afterAutospacing="0"/>
        <w:ind w:left="993"/>
        <w:jc w:val="both"/>
        <w:rPr>
          <w:rFonts w:ascii="Aptos" w:eastAsia="Times New Roman" w:hAnsi="Aptos"/>
          <w:b/>
          <w:bCs/>
          <w:i/>
          <w:iCs/>
          <w:color w:val="0000FF"/>
          <w:sz w:val="22"/>
          <w:szCs w:val="22"/>
        </w:rPr>
      </w:pPr>
      <w:r w:rsidRPr="00B62E82">
        <w:rPr>
          <w:rFonts w:ascii="Aptos" w:eastAsia="Times New Roman" w:hAnsi="Aptos"/>
          <w:i/>
          <w:iCs/>
          <w:color w:val="0000FF"/>
          <w:sz w:val="22"/>
          <w:szCs w:val="22"/>
        </w:rPr>
        <w:t>apraksta, kā projekta ietvaros paredzēts risināt identificēto problēmu;</w:t>
      </w:r>
    </w:p>
    <w:p w14:paraId="07B900E6" w14:textId="1A4D46F7" w:rsidR="00161D16" w:rsidRPr="00B62E82" w:rsidRDefault="003B1872" w:rsidP="00B92079">
      <w:pPr>
        <w:pStyle w:val="NormalWeb"/>
        <w:numPr>
          <w:ilvl w:val="1"/>
          <w:numId w:val="26"/>
        </w:numPr>
        <w:spacing w:before="0" w:beforeAutospacing="0" w:after="0" w:afterAutospacing="0"/>
        <w:ind w:left="993"/>
        <w:jc w:val="both"/>
        <w:rPr>
          <w:rFonts w:ascii="Aptos" w:eastAsia="Times New Roman" w:hAnsi="Aptos"/>
          <w:i/>
          <w:iCs/>
          <w:color w:val="0000FF"/>
          <w:sz w:val="22"/>
          <w:szCs w:val="22"/>
        </w:rPr>
      </w:pPr>
      <w:r w:rsidRPr="00B62E82">
        <w:rPr>
          <w:rFonts w:ascii="Aptos" w:eastAsia="Times New Roman" w:hAnsi="Aptos"/>
          <w:i/>
          <w:iCs/>
          <w:color w:val="0000FF"/>
          <w:sz w:val="22"/>
          <w:szCs w:val="22"/>
        </w:rPr>
        <w:lastRenderedPageBreak/>
        <w:t xml:space="preserve">sniedz detalizētu informāciju par to, kā ir paredzēts sasniegt </w:t>
      </w:r>
      <w:r w:rsidR="00344CCC" w:rsidRPr="00B62E82">
        <w:rPr>
          <w:rFonts w:ascii="Aptos" w:eastAsia="Times New Roman" w:hAnsi="Aptos"/>
          <w:i/>
          <w:iCs/>
          <w:color w:val="0000FF"/>
          <w:sz w:val="22"/>
          <w:szCs w:val="22"/>
        </w:rPr>
        <w:t>P</w:t>
      </w:r>
      <w:r w:rsidRPr="00B62E82">
        <w:rPr>
          <w:rFonts w:ascii="Aptos" w:eastAsia="Times New Roman" w:hAnsi="Aptos"/>
          <w:i/>
          <w:iCs/>
          <w:color w:val="0000FF"/>
          <w:sz w:val="22"/>
          <w:szCs w:val="22"/>
        </w:rPr>
        <w:t>asākuma mērķi</w:t>
      </w:r>
      <w:r w:rsidR="00D27105" w:rsidRPr="00B62E82">
        <w:rPr>
          <w:rFonts w:ascii="Aptos" w:eastAsia="Times New Roman" w:hAnsi="Aptos"/>
          <w:i/>
          <w:iCs/>
          <w:color w:val="0000FF"/>
          <w:sz w:val="22"/>
          <w:szCs w:val="22"/>
        </w:rPr>
        <w:t> −</w:t>
      </w:r>
      <w:r w:rsidRPr="00B62E82">
        <w:rPr>
          <w:rFonts w:ascii="Aptos" w:eastAsia="Times New Roman" w:hAnsi="Aptos"/>
          <w:i/>
          <w:iCs/>
          <w:color w:val="0000FF"/>
          <w:sz w:val="22"/>
          <w:szCs w:val="22"/>
        </w:rPr>
        <w:t xml:space="preserve"> </w:t>
      </w:r>
      <w:r w:rsidR="001438C8" w:rsidRPr="00B62E82">
        <w:rPr>
          <w:rFonts w:ascii="Aptos" w:eastAsia="Times New Roman" w:hAnsi="Aptos"/>
          <w:b/>
          <w:bCs/>
          <w:i/>
          <w:iCs/>
          <w:color w:val="0000FF"/>
          <w:sz w:val="22"/>
          <w:szCs w:val="22"/>
        </w:rPr>
        <w:t>Kurzemes, Latgales, Vidzemes un Zemgales statistiskā reģiona iedzīvotāju prasmju paaugstināšana un atbalsts profesionālās kvalifikācijas iegūšanai, lai pielāgotos ekonomikas zaļās pārkārtošanās rezultātā radītajām darba tirgus vajadzībām, kā arī klimatneitrāl</w:t>
      </w:r>
      <w:r w:rsidR="00647275" w:rsidRPr="00B62E82">
        <w:rPr>
          <w:rFonts w:ascii="Aptos" w:eastAsia="Times New Roman" w:hAnsi="Aptos"/>
          <w:b/>
          <w:bCs/>
          <w:i/>
          <w:iCs/>
          <w:color w:val="0000FF"/>
          <w:sz w:val="22"/>
          <w:szCs w:val="22"/>
        </w:rPr>
        <w:t>as</w:t>
      </w:r>
      <w:r w:rsidR="001438C8" w:rsidRPr="00B62E82">
        <w:rPr>
          <w:rFonts w:ascii="Aptos" w:eastAsia="Times New Roman" w:hAnsi="Aptos"/>
          <w:b/>
          <w:bCs/>
          <w:i/>
          <w:iCs/>
          <w:color w:val="0000FF"/>
          <w:sz w:val="22"/>
          <w:szCs w:val="22"/>
        </w:rPr>
        <w:t xml:space="preserve"> </w:t>
      </w:r>
      <w:r w:rsidR="00647275" w:rsidRPr="00B62E82">
        <w:rPr>
          <w:rFonts w:ascii="Aptos" w:eastAsia="Times New Roman" w:hAnsi="Aptos"/>
          <w:b/>
          <w:bCs/>
          <w:i/>
          <w:iCs/>
          <w:color w:val="0000FF"/>
          <w:sz w:val="22"/>
          <w:szCs w:val="22"/>
        </w:rPr>
        <w:t xml:space="preserve">ekonomikas </w:t>
      </w:r>
      <w:r w:rsidR="001438C8" w:rsidRPr="00B62E82">
        <w:rPr>
          <w:rFonts w:ascii="Aptos" w:eastAsia="Times New Roman" w:hAnsi="Aptos"/>
          <w:b/>
          <w:bCs/>
          <w:i/>
          <w:iCs/>
          <w:color w:val="0000FF"/>
          <w:sz w:val="22"/>
          <w:szCs w:val="22"/>
        </w:rPr>
        <w:t>visvairāk skarto</w:t>
      </w:r>
      <w:r w:rsidR="001438C8" w:rsidRPr="00B62E82">
        <w:rPr>
          <w:rFonts w:ascii="Arial" w:eastAsia="Times New Roman" w:hAnsi="Arial" w:cs="Arial"/>
          <w:b/>
          <w:bCs/>
          <w:i/>
          <w:iCs/>
          <w:color w:val="0000FF"/>
          <w:sz w:val="22"/>
          <w:szCs w:val="22"/>
        </w:rPr>
        <w:t> </w:t>
      </w:r>
      <w:r w:rsidR="001438C8" w:rsidRPr="00B62E82">
        <w:rPr>
          <w:rFonts w:ascii="Aptos" w:eastAsia="Times New Roman" w:hAnsi="Aptos"/>
          <w:b/>
          <w:bCs/>
          <w:i/>
          <w:iCs/>
          <w:color w:val="0000FF"/>
          <w:sz w:val="22"/>
          <w:szCs w:val="22"/>
        </w:rPr>
        <w:t>re</w:t>
      </w:r>
      <w:r w:rsidR="001438C8" w:rsidRPr="00B62E82">
        <w:rPr>
          <w:rFonts w:ascii="Aptos" w:eastAsia="Times New Roman" w:hAnsi="Aptos" w:cs="Aptos"/>
          <w:b/>
          <w:bCs/>
          <w:i/>
          <w:iCs/>
          <w:color w:val="0000FF"/>
          <w:sz w:val="22"/>
          <w:szCs w:val="22"/>
        </w:rPr>
        <w:t>ģ</w:t>
      </w:r>
      <w:r w:rsidR="001438C8" w:rsidRPr="00B62E82">
        <w:rPr>
          <w:rFonts w:ascii="Aptos" w:eastAsia="Times New Roman" w:hAnsi="Aptos"/>
          <w:b/>
          <w:bCs/>
          <w:i/>
          <w:iCs/>
          <w:color w:val="0000FF"/>
          <w:sz w:val="22"/>
          <w:szCs w:val="22"/>
        </w:rPr>
        <w:t>ionu ekonomisk</w:t>
      </w:r>
      <w:r w:rsidR="001438C8" w:rsidRPr="00B62E82">
        <w:rPr>
          <w:rFonts w:ascii="Aptos" w:eastAsia="Times New Roman" w:hAnsi="Aptos" w:cs="Aptos"/>
          <w:b/>
          <w:bCs/>
          <w:i/>
          <w:iCs/>
          <w:color w:val="0000FF"/>
          <w:sz w:val="22"/>
          <w:szCs w:val="22"/>
        </w:rPr>
        <w:t>ā</w:t>
      </w:r>
      <w:r w:rsidR="001438C8" w:rsidRPr="00B62E82">
        <w:rPr>
          <w:rFonts w:ascii="Aptos" w:eastAsia="Times New Roman" w:hAnsi="Aptos"/>
          <w:b/>
          <w:bCs/>
          <w:i/>
          <w:iCs/>
          <w:color w:val="0000FF"/>
          <w:sz w:val="22"/>
          <w:szCs w:val="22"/>
        </w:rPr>
        <w:t>s transform</w:t>
      </w:r>
      <w:r w:rsidR="001438C8" w:rsidRPr="00B62E82">
        <w:rPr>
          <w:rFonts w:ascii="Aptos" w:eastAsia="Times New Roman" w:hAnsi="Aptos" w:cs="Aptos"/>
          <w:b/>
          <w:bCs/>
          <w:i/>
          <w:iCs/>
          <w:color w:val="0000FF"/>
          <w:sz w:val="22"/>
          <w:szCs w:val="22"/>
        </w:rPr>
        <w:t>ā</w:t>
      </w:r>
      <w:r w:rsidR="001438C8" w:rsidRPr="00B62E82">
        <w:rPr>
          <w:rFonts w:ascii="Aptos" w:eastAsia="Times New Roman" w:hAnsi="Aptos"/>
          <w:b/>
          <w:bCs/>
          <w:i/>
          <w:iCs/>
          <w:color w:val="0000FF"/>
          <w:sz w:val="22"/>
          <w:szCs w:val="22"/>
        </w:rPr>
        <w:t>cijas virzieniem</w:t>
      </w:r>
      <w:r w:rsidR="001438C8" w:rsidRPr="00B62E82">
        <w:rPr>
          <w:rFonts w:ascii="Arial" w:eastAsia="Times New Roman" w:hAnsi="Arial" w:cs="Arial"/>
          <w:b/>
          <w:bCs/>
          <w:i/>
          <w:iCs/>
          <w:color w:val="0000FF"/>
          <w:sz w:val="22"/>
          <w:szCs w:val="22"/>
        </w:rPr>
        <w:t> </w:t>
      </w:r>
      <w:r w:rsidR="001438C8" w:rsidRPr="00B62E82">
        <w:rPr>
          <w:rFonts w:ascii="Aptos" w:eastAsia="Times New Roman" w:hAnsi="Aptos"/>
          <w:b/>
          <w:bCs/>
          <w:i/>
          <w:iCs/>
          <w:color w:val="0000FF"/>
          <w:sz w:val="22"/>
          <w:szCs w:val="22"/>
        </w:rPr>
        <w:t>atbilsto</w:t>
      </w:r>
      <w:r w:rsidR="001438C8" w:rsidRPr="00B62E82">
        <w:rPr>
          <w:rFonts w:ascii="Aptos" w:eastAsia="Times New Roman" w:hAnsi="Aptos" w:cs="Aptos"/>
          <w:b/>
          <w:bCs/>
          <w:i/>
          <w:iCs/>
          <w:color w:val="0000FF"/>
          <w:sz w:val="22"/>
          <w:szCs w:val="22"/>
        </w:rPr>
        <w:t>š</w:t>
      </w:r>
      <w:r w:rsidR="001438C8" w:rsidRPr="00B62E82">
        <w:rPr>
          <w:rFonts w:ascii="Aptos" w:eastAsia="Times New Roman" w:hAnsi="Aptos"/>
          <w:b/>
          <w:bCs/>
          <w:i/>
          <w:iCs/>
          <w:color w:val="0000FF"/>
          <w:sz w:val="22"/>
          <w:szCs w:val="22"/>
        </w:rPr>
        <w:t>u speci</w:t>
      </w:r>
      <w:r w:rsidR="001438C8" w:rsidRPr="00B62E82">
        <w:rPr>
          <w:rFonts w:ascii="Aptos" w:eastAsia="Times New Roman" w:hAnsi="Aptos" w:cs="Aptos"/>
          <w:b/>
          <w:bCs/>
          <w:i/>
          <w:iCs/>
          <w:color w:val="0000FF"/>
          <w:sz w:val="22"/>
          <w:szCs w:val="22"/>
        </w:rPr>
        <w:t>ā</w:t>
      </w:r>
      <w:r w:rsidR="001438C8" w:rsidRPr="00B62E82">
        <w:rPr>
          <w:rFonts w:ascii="Aptos" w:eastAsia="Times New Roman" w:hAnsi="Aptos"/>
          <w:b/>
          <w:bCs/>
          <w:i/>
          <w:iCs/>
          <w:color w:val="0000FF"/>
          <w:sz w:val="22"/>
          <w:szCs w:val="22"/>
        </w:rPr>
        <w:t>listu sagatavo</w:t>
      </w:r>
      <w:r w:rsidR="001438C8" w:rsidRPr="00B62E82">
        <w:rPr>
          <w:rFonts w:ascii="Aptos" w:eastAsia="Times New Roman" w:hAnsi="Aptos" w:cs="Aptos"/>
          <w:b/>
          <w:bCs/>
          <w:i/>
          <w:iCs/>
          <w:color w:val="0000FF"/>
          <w:sz w:val="22"/>
          <w:szCs w:val="22"/>
        </w:rPr>
        <w:t>š</w:t>
      </w:r>
      <w:r w:rsidR="001438C8" w:rsidRPr="00B62E82">
        <w:rPr>
          <w:rFonts w:ascii="Aptos" w:eastAsia="Times New Roman" w:hAnsi="Aptos"/>
          <w:b/>
          <w:bCs/>
          <w:i/>
          <w:iCs/>
          <w:color w:val="0000FF"/>
          <w:sz w:val="22"/>
          <w:szCs w:val="22"/>
        </w:rPr>
        <w:t xml:space="preserve">ana </w:t>
      </w:r>
      <w:r w:rsidR="001438C8" w:rsidRPr="00B62E82">
        <w:rPr>
          <w:rFonts w:ascii="Aptos" w:eastAsia="Times New Roman" w:hAnsi="Aptos" w:cs="Aptos"/>
          <w:b/>
          <w:bCs/>
          <w:i/>
          <w:iCs/>
          <w:color w:val="0000FF"/>
          <w:sz w:val="22"/>
          <w:szCs w:val="22"/>
        </w:rPr>
        <w:t>ī</w:t>
      </w:r>
      <w:r w:rsidR="001438C8" w:rsidRPr="00B62E82">
        <w:rPr>
          <w:rFonts w:ascii="Aptos" w:eastAsia="Times New Roman" w:hAnsi="Aptos"/>
          <w:b/>
          <w:bCs/>
          <w:i/>
          <w:iCs/>
          <w:color w:val="0000FF"/>
          <w:sz w:val="22"/>
          <w:szCs w:val="22"/>
        </w:rPr>
        <w:t>s</w:t>
      </w:r>
      <w:r w:rsidR="001438C8" w:rsidRPr="00B62E82">
        <w:rPr>
          <w:rFonts w:ascii="Aptos" w:eastAsia="Times New Roman" w:hAnsi="Aptos" w:cs="Aptos"/>
          <w:b/>
          <w:bCs/>
          <w:i/>
          <w:iCs/>
          <w:color w:val="0000FF"/>
          <w:sz w:val="22"/>
          <w:szCs w:val="22"/>
        </w:rPr>
        <w:t>ā</w:t>
      </w:r>
      <w:r w:rsidR="001438C8" w:rsidRPr="00B62E82">
        <w:rPr>
          <w:rFonts w:ascii="Aptos" w:eastAsia="Times New Roman" w:hAnsi="Aptos"/>
          <w:b/>
          <w:bCs/>
          <w:i/>
          <w:iCs/>
          <w:color w:val="0000FF"/>
          <w:sz w:val="22"/>
          <w:szCs w:val="22"/>
        </w:rPr>
        <w:t xml:space="preserve"> cikla izgl</w:t>
      </w:r>
      <w:r w:rsidR="001438C8" w:rsidRPr="00B62E82">
        <w:rPr>
          <w:rFonts w:ascii="Aptos" w:eastAsia="Times New Roman" w:hAnsi="Aptos" w:cs="Aptos"/>
          <w:b/>
          <w:bCs/>
          <w:i/>
          <w:iCs/>
          <w:color w:val="0000FF"/>
          <w:sz w:val="22"/>
          <w:szCs w:val="22"/>
        </w:rPr>
        <w:t>ī</w:t>
      </w:r>
      <w:r w:rsidR="001438C8" w:rsidRPr="00B62E82">
        <w:rPr>
          <w:rFonts w:ascii="Aptos" w:eastAsia="Times New Roman" w:hAnsi="Aptos"/>
          <w:b/>
          <w:bCs/>
          <w:i/>
          <w:iCs/>
          <w:color w:val="0000FF"/>
          <w:sz w:val="22"/>
          <w:szCs w:val="22"/>
        </w:rPr>
        <w:t>t</w:t>
      </w:r>
      <w:r w:rsidR="001438C8" w:rsidRPr="00B62E82">
        <w:rPr>
          <w:rFonts w:ascii="Aptos" w:eastAsia="Times New Roman" w:hAnsi="Aptos" w:cs="Aptos"/>
          <w:b/>
          <w:bCs/>
          <w:i/>
          <w:iCs/>
          <w:color w:val="0000FF"/>
          <w:sz w:val="22"/>
          <w:szCs w:val="22"/>
        </w:rPr>
        <w:t>ī</w:t>
      </w:r>
      <w:r w:rsidR="001438C8" w:rsidRPr="00B62E82">
        <w:rPr>
          <w:rFonts w:ascii="Aptos" w:eastAsia="Times New Roman" w:hAnsi="Aptos"/>
          <w:b/>
          <w:bCs/>
          <w:i/>
          <w:iCs/>
          <w:color w:val="0000FF"/>
          <w:sz w:val="22"/>
          <w:szCs w:val="22"/>
        </w:rPr>
        <w:t>bas programm</w:t>
      </w:r>
      <w:r w:rsidR="001438C8" w:rsidRPr="00B62E82">
        <w:rPr>
          <w:rFonts w:ascii="Aptos" w:eastAsia="Times New Roman" w:hAnsi="Aptos" w:cs="Aptos"/>
          <w:b/>
          <w:bCs/>
          <w:i/>
          <w:iCs/>
          <w:color w:val="0000FF"/>
          <w:sz w:val="22"/>
          <w:szCs w:val="22"/>
        </w:rPr>
        <w:t>ā</w:t>
      </w:r>
      <w:r w:rsidR="001438C8" w:rsidRPr="00B62E82">
        <w:rPr>
          <w:rFonts w:ascii="Aptos" w:eastAsia="Times New Roman" w:hAnsi="Aptos"/>
          <w:b/>
          <w:bCs/>
          <w:i/>
          <w:iCs/>
          <w:color w:val="0000FF"/>
          <w:sz w:val="22"/>
          <w:szCs w:val="22"/>
        </w:rPr>
        <w:t>s, tai skait</w:t>
      </w:r>
      <w:r w:rsidR="001438C8" w:rsidRPr="00B62E82">
        <w:rPr>
          <w:rFonts w:ascii="Aptos" w:eastAsia="Times New Roman" w:hAnsi="Aptos" w:cs="Aptos"/>
          <w:b/>
          <w:bCs/>
          <w:i/>
          <w:iCs/>
          <w:color w:val="0000FF"/>
          <w:sz w:val="22"/>
          <w:szCs w:val="22"/>
        </w:rPr>
        <w:t>ā</w:t>
      </w:r>
      <w:r w:rsidR="001438C8" w:rsidRPr="00B62E82">
        <w:rPr>
          <w:rFonts w:ascii="Aptos" w:eastAsia="Times New Roman" w:hAnsi="Aptos"/>
          <w:b/>
          <w:bCs/>
          <w:i/>
          <w:iCs/>
          <w:color w:val="0000FF"/>
          <w:sz w:val="22"/>
          <w:szCs w:val="22"/>
        </w:rPr>
        <w:t xml:space="preserve"> darba vid</w:t>
      </w:r>
      <w:r w:rsidR="001438C8" w:rsidRPr="00B62E82">
        <w:rPr>
          <w:rFonts w:ascii="Aptos" w:eastAsia="Times New Roman" w:hAnsi="Aptos" w:cs="Aptos"/>
          <w:b/>
          <w:bCs/>
          <w:i/>
          <w:iCs/>
          <w:color w:val="0000FF"/>
          <w:sz w:val="22"/>
          <w:szCs w:val="22"/>
        </w:rPr>
        <w:t>ē</w:t>
      </w:r>
      <w:r w:rsidR="001438C8" w:rsidRPr="00B62E82">
        <w:rPr>
          <w:rFonts w:ascii="Aptos" w:eastAsia="Times New Roman" w:hAnsi="Aptos"/>
          <w:b/>
          <w:bCs/>
          <w:i/>
          <w:iCs/>
          <w:color w:val="0000FF"/>
          <w:sz w:val="22"/>
          <w:szCs w:val="22"/>
        </w:rPr>
        <w:t xml:space="preserve"> balst</w:t>
      </w:r>
      <w:r w:rsidR="001438C8" w:rsidRPr="00B62E82">
        <w:rPr>
          <w:rFonts w:ascii="Aptos" w:eastAsia="Times New Roman" w:hAnsi="Aptos" w:cs="Aptos"/>
          <w:b/>
          <w:bCs/>
          <w:i/>
          <w:iCs/>
          <w:color w:val="0000FF"/>
          <w:sz w:val="22"/>
          <w:szCs w:val="22"/>
        </w:rPr>
        <w:t>ī</w:t>
      </w:r>
      <w:r w:rsidR="001438C8" w:rsidRPr="00B62E82">
        <w:rPr>
          <w:rFonts w:ascii="Aptos" w:eastAsia="Times New Roman" w:hAnsi="Aptos"/>
          <w:b/>
          <w:bCs/>
          <w:i/>
          <w:iCs/>
          <w:color w:val="0000FF"/>
          <w:sz w:val="22"/>
          <w:szCs w:val="22"/>
        </w:rPr>
        <w:t>tu m</w:t>
      </w:r>
      <w:r w:rsidR="001438C8" w:rsidRPr="00B62E82">
        <w:rPr>
          <w:rFonts w:ascii="Aptos" w:eastAsia="Times New Roman" w:hAnsi="Aptos" w:cs="Aptos"/>
          <w:b/>
          <w:bCs/>
          <w:i/>
          <w:iCs/>
          <w:color w:val="0000FF"/>
          <w:sz w:val="22"/>
          <w:szCs w:val="22"/>
        </w:rPr>
        <w:t>ā</w:t>
      </w:r>
      <w:r w:rsidR="001438C8" w:rsidRPr="00B62E82">
        <w:rPr>
          <w:rFonts w:ascii="Aptos" w:eastAsia="Times New Roman" w:hAnsi="Aptos"/>
          <w:b/>
          <w:bCs/>
          <w:i/>
          <w:iCs/>
          <w:color w:val="0000FF"/>
          <w:sz w:val="22"/>
          <w:szCs w:val="22"/>
        </w:rPr>
        <w:t>c</w:t>
      </w:r>
      <w:r w:rsidR="001438C8" w:rsidRPr="00B62E82">
        <w:rPr>
          <w:rFonts w:ascii="Aptos" w:eastAsia="Times New Roman" w:hAnsi="Aptos" w:cs="Aptos"/>
          <w:b/>
          <w:bCs/>
          <w:i/>
          <w:iCs/>
          <w:color w:val="0000FF"/>
          <w:sz w:val="22"/>
          <w:szCs w:val="22"/>
        </w:rPr>
        <w:t>ī</w:t>
      </w:r>
      <w:r w:rsidR="001438C8" w:rsidRPr="00B62E82">
        <w:rPr>
          <w:rFonts w:ascii="Aptos" w:eastAsia="Times New Roman" w:hAnsi="Aptos"/>
          <w:b/>
          <w:bCs/>
          <w:i/>
          <w:iCs/>
          <w:color w:val="0000FF"/>
          <w:sz w:val="22"/>
          <w:szCs w:val="22"/>
        </w:rPr>
        <w:t>bu veid</w:t>
      </w:r>
      <w:r w:rsidR="001438C8" w:rsidRPr="00B62E82">
        <w:rPr>
          <w:rFonts w:ascii="Aptos" w:eastAsia="Times New Roman" w:hAnsi="Aptos" w:cs="Aptos"/>
          <w:b/>
          <w:bCs/>
          <w:i/>
          <w:iCs/>
          <w:color w:val="0000FF"/>
          <w:sz w:val="22"/>
          <w:szCs w:val="22"/>
        </w:rPr>
        <w:t>ā</w:t>
      </w:r>
      <w:r w:rsidR="00DF23D9" w:rsidRPr="00B62E82">
        <w:rPr>
          <w:rFonts w:ascii="Aptos" w:eastAsia="Times New Roman" w:hAnsi="Aptos"/>
          <w:i/>
          <w:iCs/>
          <w:color w:val="0000FF"/>
          <w:sz w:val="22"/>
          <w:szCs w:val="22"/>
        </w:rPr>
        <w:t>;</w:t>
      </w:r>
    </w:p>
    <w:p w14:paraId="55661B47" w14:textId="2EDB77FF" w:rsidR="00F82D88" w:rsidRPr="00B62E82" w:rsidRDefault="00E50F61" w:rsidP="00B92079">
      <w:pPr>
        <w:pStyle w:val="NormalWeb"/>
        <w:numPr>
          <w:ilvl w:val="1"/>
          <w:numId w:val="26"/>
        </w:numPr>
        <w:spacing w:before="0" w:beforeAutospacing="0" w:after="0" w:afterAutospacing="0"/>
        <w:ind w:left="993"/>
        <w:jc w:val="both"/>
        <w:rPr>
          <w:rFonts w:ascii="Aptos" w:eastAsia="Times New Roman" w:hAnsi="Aptos"/>
          <w:b/>
          <w:bCs/>
          <w:i/>
          <w:iCs/>
          <w:color w:val="0000FF"/>
          <w:sz w:val="22"/>
          <w:szCs w:val="22"/>
        </w:rPr>
      </w:pPr>
      <w:r w:rsidRPr="00B62E82">
        <w:rPr>
          <w:rFonts w:ascii="Aptos" w:eastAsia="Times New Roman" w:hAnsi="Aptos"/>
          <w:i/>
          <w:iCs/>
          <w:color w:val="0000FF"/>
          <w:sz w:val="22"/>
          <w:szCs w:val="22"/>
        </w:rPr>
        <w:t xml:space="preserve">apraksta </w:t>
      </w:r>
      <w:r w:rsidR="003B1872" w:rsidRPr="00B62E82">
        <w:rPr>
          <w:rFonts w:ascii="Aptos" w:eastAsia="Times New Roman" w:hAnsi="Aptos"/>
          <w:i/>
          <w:iCs/>
          <w:color w:val="0000FF"/>
          <w:sz w:val="22"/>
          <w:szCs w:val="22"/>
        </w:rPr>
        <w:t>kāpēc projektā plānotās darbības spēs visefektīvāk sasniegt projekta mērķ</w:t>
      </w:r>
      <w:r w:rsidR="00404BCA" w:rsidRPr="00B62E82">
        <w:rPr>
          <w:rFonts w:ascii="Aptos" w:eastAsia="Times New Roman" w:hAnsi="Aptos"/>
          <w:i/>
          <w:iCs/>
          <w:color w:val="0000FF"/>
          <w:sz w:val="22"/>
          <w:szCs w:val="22"/>
        </w:rPr>
        <w:t>i,</w:t>
      </w:r>
    </w:p>
    <w:p w14:paraId="288E17A5" w14:textId="34B75FE9" w:rsidR="00404BCA" w:rsidRPr="00B62E82" w:rsidRDefault="00404BCA" w:rsidP="00B92079">
      <w:pPr>
        <w:pStyle w:val="NormalWeb"/>
        <w:numPr>
          <w:ilvl w:val="1"/>
          <w:numId w:val="26"/>
        </w:numPr>
        <w:spacing w:before="0" w:beforeAutospacing="0" w:after="0" w:afterAutospacing="0"/>
        <w:ind w:left="993"/>
        <w:jc w:val="both"/>
        <w:rPr>
          <w:rFonts w:ascii="Aptos" w:eastAsia="Times New Roman" w:hAnsi="Aptos"/>
          <w:b/>
          <w:bCs/>
          <w:i/>
          <w:iCs/>
          <w:color w:val="0000FF"/>
          <w:sz w:val="22"/>
          <w:szCs w:val="22"/>
        </w:rPr>
      </w:pPr>
      <w:r w:rsidRPr="00B62E82">
        <w:rPr>
          <w:rFonts w:ascii="Aptos" w:eastAsia="Times New Roman" w:hAnsi="Aptos"/>
          <w:b/>
          <w:bCs/>
          <w:i/>
          <w:iCs/>
          <w:color w:val="0000FF"/>
          <w:sz w:val="22"/>
          <w:szCs w:val="22"/>
        </w:rPr>
        <w:t xml:space="preserve">pamato projekta </w:t>
      </w:r>
      <w:r w:rsidR="00C16005" w:rsidRPr="00B62E82">
        <w:rPr>
          <w:rFonts w:ascii="Aptos" w:eastAsia="Times New Roman" w:hAnsi="Aptos"/>
          <w:b/>
          <w:bCs/>
          <w:i/>
          <w:iCs/>
          <w:color w:val="0000FF"/>
          <w:sz w:val="22"/>
          <w:szCs w:val="22"/>
        </w:rPr>
        <w:t>darbību nesaimniecisko raksturu</w:t>
      </w:r>
      <w:r w:rsidR="00C16005" w:rsidRPr="00B62E82">
        <w:rPr>
          <w:rFonts w:ascii="Aptos" w:eastAsia="Times New Roman" w:hAnsi="Aptos"/>
          <w:i/>
          <w:iCs/>
          <w:color w:val="0000FF"/>
          <w:sz w:val="22"/>
          <w:szCs w:val="22"/>
        </w:rPr>
        <w:t xml:space="preserve"> atbilstoši SAMP MK noteikumu </w:t>
      </w:r>
      <w:r w:rsidR="004C7760" w:rsidRPr="00B62E82">
        <w:rPr>
          <w:rFonts w:ascii="Aptos" w:eastAsia="Times New Roman" w:hAnsi="Aptos"/>
          <w:i/>
          <w:iCs/>
          <w:color w:val="0000FF"/>
          <w:sz w:val="22"/>
          <w:szCs w:val="22"/>
        </w:rPr>
        <w:t>2.2. punktam.</w:t>
      </w:r>
    </w:p>
    <w:p w14:paraId="653B83A0" w14:textId="24FEB48E" w:rsidR="004D2AA1" w:rsidRPr="00B62E82" w:rsidRDefault="0043505F" w:rsidP="00B92079">
      <w:pPr>
        <w:pStyle w:val="NormalWeb"/>
        <w:numPr>
          <w:ilvl w:val="0"/>
          <w:numId w:val="41"/>
        </w:numPr>
        <w:spacing w:before="0" w:beforeAutospacing="0" w:after="0" w:afterAutospacing="0"/>
        <w:ind w:left="425" w:hanging="357"/>
        <w:jc w:val="both"/>
        <w:rPr>
          <w:rFonts w:ascii="Aptos" w:eastAsia="Times New Roman" w:hAnsi="Aptos"/>
          <w:b/>
          <w:bCs/>
          <w:i/>
          <w:iCs/>
          <w:color w:val="0000FF"/>
          <w:sz w:val="22"/>
          <w:szCs w:val="22"/>
        </w:rPr>
      </w:pPr>
      <w:r w:rsidRPr="00B62E82">
        <w:rPr>
          <w:rFonts w:ascii="Aptos" w:eastAsia="Times New Roman" w:hAnsi="Aptos"/>
          <w:b/>
          <w:bCs/>
          <w:i/>
          <w:iCs/>
          <w:color w:val="0000FF"/>
          <w:sz w:val="22"/>
          <w:szCs w:val="22"/>
        </w:rPr>
        <w:t xml:space="preserve">Atlasē tiek atbalstīts projekts, kura mērķis atbilst </w:t>
      </w:r>
      <w:r w:rsidR="00644D00" w:rsidRPr="00B62E82">
        <w:rPr>
          <w:rFonts w:ascii="Aptos" w:eastAsia="Times New Roman" w:hAnsi="Aptos"/>
          <w:b/>
          <w:bCs/>
          <w:i/>
          <w:iCs/>
          <w:color w:val="0000FF"/>
          <w:sz w:val="22"/>
          <w:szCs w:val="22"/>
        </w:rPr>
        <w:t>SAMP MK noteikumu</w:t>
      </w:r>
      <w:r w:rsidR="005F37FA" w:rsidRPr="00B62E82">
        <w:rPr>
          <w:rFonts w:ascii="Aptos" w:eastAsia="Times New Roman" w:hAnsi="Aptos"/>
          <w:b/>
          <w:bCs/>
          <w:i/>
          <w:iCs/>
          <w:color w:val="0000FF"/>
          <w:sz w:val="22"/>
          <w:szCs w:val="22"/>
        </w:rPr>
        <w:t xml:space="preserve"> </w:t>
      </w:r>
      <w:r w:rsidR="00454857" w:rsidRPr="00B62E82">
        <w:rPr>
          <w:rFonts w:ascii="Aptos" w:eastAsia="Times New Roman" w:hAnsi="Aptos"/>
          <w:b/>
          <w:bCs/>
          <w:i/>
          <w:iCs/>
          <w:color w:val="0000FF"/>
          <w:sz w:val="22"/>
          <w:szCs w:val="22"/>
        </w:rPr>
        <w:t>6</w:t>
      </w:r>
      <w:r w:rsidR="003B1872" w:rsidRPr="00B62E82">
        <w:rPr>
          <w:rFonts w:ascii="Aptos" w:eastAsia="Times New Roman" w:hAnsi="Aptos"/>
          <w:b/>
          <w:bCs/>
          <w:i/>
          <w:iCs/>
          <w:color w:val="0000FF"/>
          <w:sz w:val="22"/>
          <w:szCs w:val="22"/>
        </w:rPr>
        <w:t>.punktā noteiktajam, tai skaitā</w:t>
      </w:r>
      <w:r w:rsidRPr="00B62E82">
        <w:rPr>
          <w:rFonts w:ascii="Aptos" w:eastAsia="Times New Roman" w:hAnsi="Aptos"/>
          <w:b/>
          <w:bCs/>
          <w:i/>
          <w:iCs/>
          <w:color w:val="0000FF"/>
          <w:sz w:val="22"/>
          <w:szCs w:val="22"/>
        </w:rPr>
        <w:t>:</w:t>
      </w:r>
    </w:p>
    <w:p w14:paraId="0F2ADC55" w14:textId="395887CC" w:rsidR="003B1872" w:rsidRPr="00B62E82" w:rsidRDefault="003B1872" w:rsidP="00B9778F">
      <w:pPr>
        <w:pStyle w:val="NormalWeb"/>
        <w:numPr>
          <w:ilvl w:val="0"/>
          <w:numId w:val="5"/>
        </w:numPr>
        <w:spacing w:before="0" w:beforeAutospacing="0" w:after="0" w:afterAutospacing="0"/>
        <w:ind w:left="714" w:hanging="357"/>
        <w:jc w:val="both"/>
        <w:rPr>
          <w:rFonts w:ascii="Aptos" w:eastAsia="Times New Roman" w:hAnsi="Aptos"/>
          <w:i/>
          <w:iCs/>
          <w:color w:val="0000FF"/>
          <w:sz w:val="22"/>
          <w:szCs w:val="22"/>
        </w:rPr>
      </w:pPr>
      <w:r w:rsidRPr="00B62E82">
        <w:rPr>
          <w:rFonts w:ascii="Aptos" w:eastAsia="Times New Roman" w:hAnsi="Aptos"/>
          <w:i/>
          <w:iCs/>
          <w:color w:val="0000FF"/>
          <w:sz w:val="22"/>
          <w:szCs w:val="22"/>
        </w:rPr>
        <w:t xml:space="preserve">projekta iesniedzējs argumentēti pamato, kā projekts un tajā plānotās darbības atbilst </w:t>
      </w:r>
      <w:r w:rsidR="00AB21CB" w:rsidRPr="00B62E82">
        <w:rPr>
          <w:rFonts w:ascii="Aptos" w:eastAsia="Times New Roman" w:hAnsi="Aptos"/>
          <w:i/>
          <w:iCs/>
          <w:color w:val="0000FF"/>
          <w:sz w:val="22"/>
          <w:szCs w:val="22"/>
        </w:rPr>
        <w:t>Pasākuma</w:t>
      </w:r>
      <w:r w:rsidRPr="00B62E82">
        <w:rPr>
          <w:rFonts w:ascii="Aptos" w:eastAsia="Times New Roman" w:hAnsi="Aptos"/>
          <w:i/>
          <w:iCs/>
          <w:color w:val="0000FF"/>
          <w:sz w:val="22"/>
          <w:szCs w:val="22"/>
        </w:rPr>
        <w:t xml:space="preserve"> mērķim un kā projekta īstenošana dos ieguldījumu Pasākuma mērķa sasniegšanā</w:t>
      </w:r>
      <w:r w:rsidR="00F86970" w:rsidRPr="00B62E82">
        <w:rPr>
          <w:rFonts w:ascii="Aptos" w:eastAsia="Times New Roman" w:hAnsi="Aptos"/>
          <w:i/>
          <w:iCs/>
          <w:color w:val="0000FF"/>
          <w:sz w:val="22"/>
          <w:szCs w:val="22"/>
        </w:rPr>
        <w:t>;</w:t>
      </w:r>
    </w:p>
    <w:p w14:paraId="6C978EE2" w14:textId="3BBFBB14" w:rsidR="003B1872" w:rsidRPr="00B62E82" w:rsidRDefault="003B1872" w:rsidP="00B9778F">
      <w:pPr>
        <w:pStyle w:val="NormalWeb"/>
        <w:numPr>
          <w:ilvl w:val="0"/>
          <w:numId w:val="5"/>
        </w:numPr>
        <w:spacing w:before="0" w:beforeAutospacing="0" w:after="0" w:afterAutospacing="0"/>
        <w:ind w:left="714" w:hanging="357"/>
        <w:jc w:val="both"/>
        <w:rPr>
          <w:rFonts w:ascii="Aptos" w:eastAsia="Times New Roman" w:hAnsi="Aptos"/>
          <w:i/>
          <w:iCs/>
          <w:color w:val="0000FF"/>
          <w:sz w:val="22"/>
          <w:szCs w:val="22"/>
        </w:rPr>
      </w:pPr>
      <w:r w:rsidRPr="00B62E82">
        <w:rPr>
          <w:rFonts w:ascii="Aptos" w:eastAsia="Times New Roman" w:hAnsi="Aptos"/>
          <w:i/>
          <w:iCs/>
          <w:color w:val="0000FF"/>
          <w:sz w:val="22"/>
          <w:szCs w:val="22"/>
        </w:rPr>
        <w:t>sasniedzamam, t.i., projektā noteikto darbību īstenošanas rezultātā to var sasniegt. Definējot projekta mērķi, jāievēro, ka projekta mērķim ir jābūt atbilstošam projekta iesniedzēja kompetencei un tādam, kuru ar pieejamiem resursiem var sasniegt projektā plānotā termiņā;</w:t>
      </w:r>
    </w:p>
    <w:p w14:paraId="4970CE8B" w14:textId="5BE775AD" w:rsidR="00AB21CB" w:rsidRPr="00B62E82" w:rsidRDefault="007C145E" w:rsidP="00B9778F">
      <w:pPr>
        <w:pStyle w:val="NormalWeb"/>
        <w:numPr>
          <w:ilvl w:val="0"/>
          <w:numId w:val="5"/>
        </w:numPr>
        <w:spacing w:before="0" w:beforeAutospacing="0" w:after="0" w:afterAutospacing="0"/>
        <w:jc w:val="both"/>
        <w:rPr>
          <w:rFonts w:ascii="Aptos" w:hAnsi="Aptos"/>
          <w:i/>
          <w:iCs/>
          <w:color w:val="0000FF"/>
          <w:sz w:val="22"/>
          <w:szCs w:val="22"/>
        </w:rPr>
      </w:pPr>
      <w:r w:rsidRPr="00B62E82">
        <w:rPr>
          <w:rFonts w:ascii="Aptos" w:eastAsia="Times New Roman" w:hAnsi="Aptos"/>
          <w:i/>
          <w:iCs/>
          <w:color w:val="0000FF"/>
          <w:sz w:val="22"/>
          <w:szCs w:val="22"/>
        </w:rPr>
        <w:t>atbilstošam projek</w:t>
      </w:r>
      <w:r w:rsidRPr="00B62E82">
        <w:rPr>
          <w:rFonts w:ascii="Aptos" w:hAnsi="Aptos"/>
          <w:i/>
          <w:iCs/>
          <w:color w:val="0000FF"/>
          <w:sz w:val="22"/>
          <w:szCs w:val="22"/>
        </w:rPr>
        <w:t>ta mērķa grupai un projekta problēmsituācijai un tās risinājumam</w:t>
      </w:r>
      <w:r w:rsidR="00B230BC" w:rsidRPr="00B62E82">
        <w:rPr>
          <w:rFonts w:ascii="Aptos" w:hAnsi="Aptos"/>
          <w:i/>
          <w:iCs/>
          <w:color w:val="0000FF"/>
          <w:sz w:val="22"/>
          <w:szCs w:val="22"/>
        </w:rPr>
        <w:t>;</w:t>
      </w:r>
    </w:p>
    <w:p w14:paraId="7E9720D3" w14:textId="77777777" w:rsidR="001E0816" w:rsidRPr="00B62E82" w:rsidRDefault="00023D1D" w:rsidP="00B92079">
      <w:pPr>
        <w:pStyle w:val="NormalWeb"/>
        <w:numPr>
          <w:ilvl w:val="0"/>
          <w:numId w:val="42"/>
        </w:numPr>
        <w:spacing w:after="0" w:afterAutospacing="0"/>
        <w:ind w:left="426"/>
        <w:jc w:val="both"/>
        <w:rPr>
          <w:rFonts w:ascii="Aptos" w:hAnsi="Aptos"/>
          <w:b/>
          <w:bCs/>
          <w:i/>
          <w:iCs/>
          <w:color w:val="0000FF"/>
          <w:sz w:val="22"/>
          <w:szCs w:val="22"/>
        </w:rPr>
      </w:pPr>
      <w:r w:rsidRPr="00B62E82">
        <w:rPr>
          <w:rFonts w:ascii="Aptos" w:hAnsi="Aptos"/>
          <w:b/>
          <w:bCs/>
          <w:i/>
          <w:iCs/>
          <w:color w:val="0000FF"/>
          <w:sz w:val="22"/>
          <w:szCs w:val="22"/>
        </w:rPr>
        <w:t xml:space="preserve">Atlasē tiek atbalstīts projekts, kurā </w:t>
      </w:r>
    </w:p>
    <w:p w14:paraId="29FF066E" w14:textId="21A82E0D" w:rsidR="003032E2" w:rsidRPr="00B62E82" w:rsidRDefault="00023D1D" w:rsidP="003B586D">
      <w:pPr>
        <w:pStyle w:val="NormalWeb"/>
        <w:numPr>
          <w:ilvl w:val="0"/>
          <w:numId w:val="58"/>
        </w:numPr>
        <w:spacing w:before="0" w:beforeAutospacing="0" w:after="0" w:afterAutospacing="0"/>
        <w:ind w:left="714" w:hanging="357"/>
        <w:jc w:val="both"/>
        <w:rPr>
          <w:rFonts w:ascii="Aptos" w:hAnsi="Aptos"/>
          <w:b/>
          <w:bCs/>
          <w:i/>
          <w:iCs/>
          <w:color w:val="0000FF"/>
          <w:sz w:val="22"/>
          <w:szCs w:val="22"/>
        </w:rPr>
      </w:pPr>
      <w:r w:rsidRPr="00B62E82">
        <w:rPr>
          <w:rFonts w:ascii="Aptos" w:hAnsi="Aptos"/>
          <w:i/>
          <w:iCs/>
          <w:color w:val="0000FF"/>
          <w:sz w:val="22"/>
          <w:szCs w:val="22"/>
        </w:rPr>
        <w:t xml:space="preserve">mērķa grupa atbilst </w:t>
      </w:r>
      <w:r w:rsidR="00C50C71" w:rsidRPr="00B62E82">
        <w:rPr>
          <w:rFonts w:ascii="Aptos" w:hAnsi="Aptos"/>
          <w:i/>
          <w:iCs/>
          <w:color w:val="0000FF"/>
          <w:sz w:val="22"/>
          <w:szCs w:val="22"/>
        </w:rPr>
        <w:t>P</w:t>
      </w:r>
      <w:r w:rsidRPr="00B62E82">
        <w:rPr>
          <w:rFonts w:ascii="Aptos" w:hAnsi="Aptos"/>
          <w:i/>
          <w:iCs/>
          <w:color w:val="0000FF"/>
          <w:sz w:val="22"/>
          <w:szCs w:val="22"/>
        </w:rPr>
        <w:t xml:space="preserve">asākuma mērķa grupai, kas noteikta </w:t>
      </w:r>
      <w:r w:rsidR="00644D00" w:rsidRPr="00B62E82">
        <w:rPr>
          <w:rFonts w:ascii="Aptos" w:hAnsi="Aptos"/>
          <w:i/>
          <w:iCs/>
          <w:color w:val="0000FF"/>
          <w:sz w:val="22"/>
          <w:szCs w:val="22"/>
        </w:rPr>
        <w:t>SAMP MK noteikumu</w:t>
      </w:r>
      <w:r w:rsidRPr="00B62E82">
        <w:rPr>
          <w:rFonts w:ascii="Aptos" w:hAnsi="Aptos"/>
          <w:i/>
          <w:iCs/>
          <w:color w:val="0000FF"/>
          <w:sz w:val="22"/>
          <w:szCs w:val="22"/>
        </w:rPr>
        <w:t xml:space="preserve"> </w:t>
      </w:r>
      <w:r w:rsidR="000A1EE0" w:rsidRPr="00B62E82">
        <w:rPr>
          <w:rFonts w:ascii="Aptos" w:hAnsi="Aptos"/>
          <w:i/>
          <w:iCs/>
          <w:color w:val="0000FF"/>
          <w:sz w:val="22"/>
          <w:szCs w:val="22"/>
        </w:rPr>
        <w:t>7</w:t>
      </w:r>
      <w:r w:rsidRPr="00B62E82">
        <w:rPr>
          <w:rFonts w:ascii="Aptos" w:hAnsi="Aptos"/>
          <w:i/>
          <w:iCs/>
          <w:color w:val="0000FF"/>
          <w:sz w:val="22"/>
          <w:szCs w:val="22"/>
        </w:rPr>
        <w:t>.punktā –</w:t>
      </w:r>
      <w:r w:rsidRPr="00B62E82">
        <w:rPr>
          <w:rFonts w:ascii="Aptos" w:hAnsi="Aptos"/>
          <w:sz w:val="22"/>
          <w:szCs w:val="22"/>
        </w:rPr>
        <w:t xml:space="preserve"> </w:t>
      </w:r>
      <w:r w:rsidR="000A1EE0" w:rsidRPr="00B62E82">
        <w:rPr>
          <w:rFonts w:ascii="Aptos" w:hAnsi="Aptos"/>
          <w:i/>
          <w:iCs/>
          <w:color w:val="0000FF"/>
          <w:sz w:val="22"/>
          <w:szCs w:val="22"/>
        </w:rPr>
        <w:t xml:space="preserve">Kurzemes, Latgales, Vidzemes un Zemgales statistiskā reģiona nodarbinātas personas vecumā no 18 gadiem, kā arī personas  vecumā no 18 līdz 29 gadiem (ieskaitot), kuras </w:t>
      </w:r>
      <w:r w:rsidR="00647275" w:rsidRPr="00B62E82">
        <w:rPr>
          <w:rFonts w:ascii="Aptos" w:hAnsi="Aptos"/>
          <w:i/>
          <w:iCs/>
          <w:color w:val="0000FF"/>
          <w:sz w:val="22"/>
          <w:szCs w:val="22"/>
        </w:rPr>
        <w:t xml:space="preserve">uz iesaistes brīdi pasākumā </w:t>
      </w:r>
      <w:r w:rsidR="000A1EE0" w:rsidRPr="00B62E82">
        <w:rPr>
          <w:rFonts w:ascii="Aptos" w:hAnsi="Aptos"/>
          <w:i/>
          <w:iCs/>
          <w:color w:val="0000FF"/>
          <w:sz w:val="22"/>
          <w:szCs w:val="22"/>
        </w:rPr>
        <w:t>nemācās un nav nodarbinātas (turpmāk</w:t>
      </w:r>
      <w:r w:rsidR="0095731D" w:rsidRPr="00B62E82">
        <w:rPr>
          <w:rFonts w:ascii="Aptos" w:hAnsi="Aptos"/>
          <w:i/>
          <w:iCs/>
          <w:color w:val="0000FF"/>
          <w:sz w:val="22"/>
          <w:szCs w:val="22"/>
        </w:rPr>
        <w:t> </w:t>
      </w:r>
      <w:r w:rsidR="000A1EE0" w:rsidRPr="00B62E82">
        <w:rPr>
          <w:rFonts w:ascii="Aptos" w:hAnsi="Aptos"/>
          <w:i/>
          <w:iCs/>
          <w:color w:val="0000FF"/>
          <w:sz w:val="22"/>
          <w:szCs w:val="22"/>
        </w:rPr>
        <w:t>– mērķa grupas personas)</w:t>
      </w:r>
      <w:r w:rsidR="00821D6E" w:rsidRPr="00B62E82">
        <w:rPr>
          <w:rFonts w:ascii="Aptos" w:hAnsi="Aptos"/>
          <w:i/>
          <w:iCs/>
          <w:color w:val="0000FF"/>
          <w:sz w:val="22"/>
          <w:szCs w:val="22"/>
        </w:rPr>
        <w:t>.</w:t>
      </w:r>
    </w:p>
    <w:p w14:paraId="26420990" w14:textId="124448EB" w:rsidR="0074209E" w:rsidRPr="00B62E82" w:rsidRDefault="00745EBE" w:rsidP="003B586D">
      <w:pPr>
        <w:pStyle w:val="NormalWeb"/>
        <w:numPr>
          <w:ilvl w:val="0"/>
          <w:numId w:val="59"/>
        </w:numPr>
        <w:spacing w:before="0" w:beforeAutospacing="0" w:after="0" w:afterAutospacing="0"/>
        <w:ind w:hanging="357"/>
        <w:jc w:val="both"/>
        <w:rPr>
          <w:rFonts w:ascii="Aptos" w:hAnsi="Aptos"/>
          <w:i/>
          <w:iCs/>
          <w:color w:val="0000FF"/>
          <w:sz w:val="22"/>
          <w:szCs w:val="22"/>
        </w:rPr>
      </w:pPr>
      <w:r w:rsidRPr="00B62E82">
        <w:rPr>
          <w:rFonts w:ascii="Aptos" w:hAnsi="Aptos"/>
          <w:i/>
          <w:iCs/>
          <w:color w:val="0000FF"/>
          <w:sz w:val="22"/>
          <w:szCs w:val="22"/>
        </w:rPr>
        <w:t>mērķi ir viennozīmīgi definēti, izmērāmi</w:t>
      </w:r>
      <w:r w:rsidR="00206546" w:rsidRPr="00B62E82">
        <w:rPr>
          <w:rFonts w:ascii="Aptos" w:hAnsi="Aptos"/>
          <w:i/>
          <w:iCs/>
          <w:color w:val="0000FF"/>
          <w:sz w:val="22"/>
          <w:szCs w:val="22"/>
        </w:rPr>
        <w:t>.</w:t>
      </w:r>
    </w:p>
    <w:p w14:paraId="7E8A412C" w14:textId="614CBA1B" w:rsidR="00D8002E" w:rsidRPr="00B62E82" w:rsidRDefault="00AC5142" w:rsidP="0083720D">
      <w:pPr>
        <w:pStyle w:val="Heading4"/>
        <w:rPr>
          <w:rFonts w:ascii="Aptos" w:hAnsi="Aptos"/>
        </w:rPr>
      </w:pPr>
      <w:r w:rsidRPr="00B62E82">
        <w:rPr>
          <w:rFonts w:ascii="Aptos" w:hAnsi="Aptos"/>
        </w:rPr>
        <w:t>Projekta īstenošanas vieta</w:t>
      </w:r>
    </w:p>
    <w:p w14:paraId="39C8EA9B" w14:textId="439B80D1" w:rsidR="00D8002E" w:rsidRPr="00B62E82" w:rsidRDefault="00AC5142" w:rsidP="00F03616">
      <w:pPr>
        <w:jc w:val="both"/>
        <w:rPr>
          <w:rFonts w:ascii="Aptos" w:hAnsi="Aptos"/>
          <w:i/>
          <w:color w:val="0000FF"/>
        </w:rPr>
      </w:pPr>
      <w:r w:rsidRPr="00B62E82">
        <w:rPr>
          <w:rFonts w:ascii="Aptos" w:eastAsia="Times New Roman" w:hAnsi="Aptos"/>
          <w:b/>
          <w:bCs/>
        </w:rPr>
        <w:t>Vai projekta īstenošanas vieta ir visa Latvija?</w:t>
      </w:r>
      <w:r w:rsidR="00D8002E" w:rsidRPr="00B62E82">
        <w:rPr>
          <w:rFonts w:ascii="Aptos" w:hAnsi="Aptos"/>
          <w:i/>
          <w:color w:val="0000FF"/>
        </w:rPr>
        <w:t xml:space="preserve"> </w:t>
      </w:r>
    </w:p>
    <w:tbl>
      <w:tblPr>
        <w:tblStyle w:val="TableGrid"/>
        <w:tblW w:w="0" w:type="auto"/>
        <w:tblLook w:val="04A0" w:firstRow="1" w:lastRow="0" w:firstColumn="1" w:lastColumn="0" w:noHBand="0" w:noVBand="1"/>
      </w:tblPr>
      <w:tblGrid>
        <w:gridCol w:w="6546"/>
        <w:gridCol w:w="3081"/>
      </w:tblGrid>
      <w:tr w:rsidR="002E3BB5" w:rsidRPr="00B62E82" w14:paraId="2CD5D42B" w14:textId="77777777" w:rsidTr="079C8C18">
        <w:trPr>
          <w:trHeight w:val="1901"/>
        </w:trPr>
        <w:tc>
          <w:tcPr>
            <w:tcW w:w="4813" w:type="dxa"/>
            <w:vAlign w:val="center"/>
          </w:tcPr>
          <w:p w14:paraId="29FC3F94" w14:textId="77777777" w:rsidR="00720CD4" w:rsidRPr="00B62E82" w:rsidRDefault="00B3275E" w:rsidP="00720CD4">
            <w:pPr>
              <w:jc w:val="center"/>
              <w:rPr>
                <w:rFonts w:ascii="Aptos" w:hAnsi="Aptos"/>
                <w:i/>
                <w:color w:val="0000FF"/>
              </w:rPr>
            </w:pPr>
            <w:bookmarkStart w:id="1" w:name="_Hlk135336870"/>
            <w:r w:rsidRPr="00B62E82">
              <w:rPr>
                <w:rFonts w:ascii="Aptos" w:hAnsi="Aptos"/>
                <w:noProof/>
              </w:rPr>
              <w:drawing>
                <wp:inline distT="0" distB="0" distL="0" distR="0" wp14:anchorId="36158F2B" wp14:editId="643B7D89">
                  <wp:extent cx="2123794" cy="342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b="65206"/>
                          <a:stretch>
                            <a:fillRect/>
                          </a:stretch>
                        </pic:blipFill>
                        <pic:spPr bwMode="auto">
                          <a:xfrm>
                            <a:off x="0" y="0"/>
                            <a:ext cx="2134028" cy="344552"/>
                          </a:xfrm>
                          <a:prstGeom prst="rect">
                            <a:avLst/>
                          </a:prstGeom>
                          <a:ln>
                            <a:noFill/>
                          </a:ln>
                          <a:extLst>
                            <a:ext uri="{53640926-AAD7-44D8-BBD7-CCE9431645EC}">
                              <a14:shadowObscured xmlns:a14="http://schemas.microsoft.com/office/drawing/2010/main"/>
                            </a:ext>
                          </a:extLst>
                        </pic:spPr>
                      </pic:pic>
                    </a:graphicData>
                  </a:graphic>
                </wp:inline>
              </w:drawing>
            </w:r>
          </w:p>
          <w:p w14:paraId="27FFC106" w14:textId="241EAB6B" w:rsidR="002E3BB5" w:rsidRPr="00B62E82" w:rsidRDefault="002E3BB5" w:rsidP="00720CD4">
            <w:pPr>
              <w:jc w:val="center"/>
              <w:rPr>
                <w:rFonts w:ascii="Aptos" w:hAnsi="Aptos"/>
                <w:i/>
                <w:color w:val="0000FF"/>
              </w:rPr>
            </w:pPr>
            <w:r w:rsidRPr="00B62E82">
              <w:rPr>
                <w:rFonts w:ascii="Aptos" w:hAnsi="Aptos"/>
                <w:i/>
                <w:noProof/>
                <w:color w:val="0000FF"/>
              </w:rPr>
              <w:drawing>
                <wp:inline distT="0" distB="0" distL="0" distR="0" wp14:anchorId="47A3005C" wp14:editId="2237B68A">
                  <wp:extent cx="4016475" cy="198120"/>
                  <wp:effectExtent l="0" t="0" r="3175" b="0"/>
                  <wp:docPr id="196647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47431" name=""/>
                          <pic:cNvPicPr/>
                        </pic:nvPicPr>
                        <pic:blipFill rotWithShape="1">
                          <a:blip r:embed="rId18"/>
                          <a:srcRect b="9302"/>
                          <a:stretch>
                            <a:fillRect/>
                          </a:stretch>
                        </pic:blipFill>
                        <pic:spPr bwMode="auto">
                          <a:xfrm>
                            <a:off x="0" y="0"/>
                            <a:ext cx="4080223" cy="201264"/>
                          </a:xfrm>
                          <a:prstGeom prst="rect">
                            <a:avLst/>
                          </a:prstGeom>
                          <a:ln>
                            <a:noFill/>
                          </a:ln>
                          <a:extLst>
                            <a:ext uri="{53640926-AAD7-44D8-BBD7-CCE9431645EC}">
                              <a14:shadowObscured xmlns:a14="http://schemas.microsoft.com/office/drawing/2010/main"/>
                            </a:ext>
                          </a:extLst>
                        </pic:spPr>
                      </pic:pic>
                    </a:graphicData>
                  </a:graphic>
                </wp:inline>
              </w:drawing>
            </w:r>
          </w:p>
        </w:tc>
        <w:tc>
          <w:tcPr>
            <w:tcW w:w="4814" w:type="dxa"/>
            <w:vAlign w:val="center"/>
          </w:tcPr>
          <w:p w14:paraId="199CBB9A" w14:textId="2523D4AD" w:rsidR="00720CD4" w:rsidRPr="00B62E82" w:rsidRDefault="00961F1A" w:rsidP="079C8C18">
            <w:pPr>
              <w:jc w:val="center"/>
              <w:rPr>
                <w:rFonts w:ascii="Aptos" w:hAnsi="Aptos"/>
                <w:i/>
                <w:iCs/>
                <w:color w:val="0000FF"/>
                <w:sz w:val="22"/>
                <w:szCs w:val="22"/>
              </w:rPr>
            </w:pPr>
            <w:r w:rsidRPr="00B62E82">
              <w:rPr>
                <w:rFonts w:ascii="Aptos" w:hAnsi="Aptos"/>
                <w:i/>
                <w:iCs/>
                <w:color w:val="0000FF"/>
                <w:sz w:val="22"/>
                <w:szCs w:val="22"/>
              </w:rPr>
              <w:t>Projekta īstenošanas vieta ir Kurzemes, Latgales, Vidzemes un Zemgales statistiskais reģions saskaņā ar 2024. gada 1.</w:t>
            </w:r>
            <w:r w:rsidR="002749EB" w:rsidRPr="00B62E82">
              <w:rPr>
                <w:rFonts w:ascii="Aptos" w:hAnsi="Aptos"/>
                <w:i/>
                <w:iCs/>
                <w:color w:val="0000FF"/>
                <w:sz w:val="22"/>
                <w:szCs w:val="22"/>
              </w:rPr>
              <w:t> </w:t>
            </w:r>
            <w:r w:rsidRPr="00B62E82">
              <w:rPr>
                <w:rFonts w:ascii="Aptos" w:hAnsi="Aptos"/>
                <w:i/>
                <w:iCs/>
                <w:color w:val="0000FF"/>
                <w:sz w:val="22"/>
                <w:szCs w:val="22"/>
              </w:rPr>
              <w:t>janvāra spēkā esošo Statistiski teritoriālo vienību nomenklatūras 3.</w:t>
            </w:r>
            <w:r w:rsidR="002749EB" w:rsidRPr="00B62E82">
              <w:rPr>
                <w:rFonts w:ascii="Aptos" w:hAnsi="Aptos"/>
                <w:i/>
                <w:iCs/>
                <w:color w:val="0000FF"/>
                <w:sz w:val="22"/>
                <w:szCs w:val="22"/>
              </w:rPr>
              <w:t> </w:t>
            </w:r>
            <w:r w:rsidRPr="00B62E82">
              <w:rPr>
                <w:rFonts w:ascii="Aptos" w:hAnsi="Aptos"/>
                <w:i/>
                <w:iCs/>
                <w:color w:val="0000FF"/>
                <w:sz w:val="22"/>
                <w:szCs w:val="22"/>
              </w:rPr>
              <w:t xml:space="preserve">līmeņa </w:t>
            </w:r>
            <w:r w:rsidR="00500D7D" w:rsidRPr="00B62E82">
              <w:rPr>
                <w:rFonts w:ascii="Aptos" w:hAnsi="Aptos"/>
                <w:i/>
                <w:iCs/>
                <w:color w:val="0000FF"/>
                <w:sz w:val="22"/>
                <w:szCs w:val="22"/>
              </w:rPr>
              <w:br/>
            </w:r>
            <w:r w:rsidRPr="00B62E82">
              <w:rPr>
                <w:rFonts w:ascii="Aptos" w:hAnsi="Aptos"/>
                <w:i/>
                <w:iCs/>
                <w:color w:val="0000FF"/>
                <w:sz w:val="22"/>
                <w:szCs w:val="22"/>
              </w:rPr>
              <w:t>(NUTS 3. līmenis) klasifikāciju</w:t>
            </w:r>
            <w:r w:rsidRPr="00B62E82">
              <w:rPr>
                <w:rFonts w:ascii="Aptos" w:hAnsi="Aptos"/>
                <w:i/>
                <w:iCs/>
                <w:color w:val="0000FF"/>
                <w:sz w:val="20"/>
                <w:szCs w:val="20"/>
              </w:rPr>
              <w:t>.</w:t>
            </w:r>
            <w:r w:rsidRPr="00B62E82">
              <w:rPr>
                <w:rFonts w:ascii="Arial" w:hAnsi="Arial" w:cs="Arial"/>
                <w:i/>
                <w:iCs/>
                <w:color w:val="0000FF"/>
                <w:sz w:val="20"/>
                <w:szCs w:val="20"/>
              </w:rPr>
              <w:t> </w:t>
            </w:r>
          </w:p>
        </w:tc>
      </w:tr>
    </w:tbl>
    <w:bookmarkEnd w:id="1"/>
    <w:p w14:paraId="4E61590F" w14:textId="77777777" w:rsidR="009A2B86" w:rsidRPr="00B62E82" w:rsidRDefault="009A2B86" w:rsidP="009A2B86">
      <w:pPr>
        <w:pStyle w:val="Heading4"/>
        <w:rPr>
          <w:rFonts w:ascii="Aptos" w:hAnsi="Aptos"/>
        </w:rPr>
      </w:pPr>
      <w:r w:rsidRPr="00B62E82">
        <w:rPr>
          <w:rFonts w:ascii="Aptos" w:hAnsi="Aptos"/>
        </w:rPr>
        <w:t>Mērķa grupas apraksts</w:t>
      </w:r>
    </w:p>
    <w:p w14:paraId="07A265E6" w14:textId="77777777" w:rsidR="009A2B86" w:rsidRPr="00B62E82" w:rsidRDefault="009A2B86" w:rsidP="009A2B86">
      <w:pPr>
        <w:pStyle w:val="paragraph"/>
        <w:spacing w:before="0" w:beforeAutospacing="0" w:after="0" w:afterAutospacing="0"/>
        <w:jc w:val="both"/>
        <w:textAlignment w:val="baseline"/>
        <w:rPr>
          <w:rStyle w:val="eop"/>
          <w:rFonts w:ascii="Aptos" w:eastAsiaTheme="majorEastAsia" w:hAnsi="Aptos"/>
          <w:color w:val="0000FF"/>
          <w:sz w:val="22"/>
          <w:szCs w:val="22"/>
        </w:rPr>
      </w:pPr>
      <w:r w:rsidRPr="00B62E82">
        <w:rPr>
          <w:rStyle w:val="normaltextrun"/>
          <w:rFonts w:ascii="Aptos" w:eastAsiaTheme="majorEastAsia" w:hAnsi="Aptos"/>
          <w:i/>
          <w:iCs/>
          <w:color w:val="0000FF"/>
          <w:sz w:val="22"/>
          <w:szCs w:val="22"/>
        </w:rPr>
        <w:t>Šajā sadaļā projekta iesniedzējs:</w:t>
      </w:r>
      <w:r w:rsidRPr="00B62E82">
        <w:rPr>
          <w:rStyle w:val="eop"/>
          <w:rFonts w:ascii="Aptos" w:eastAsiaTheme="majorEastAsia" w:hAnsi="Aptos"/>
          <w:color w:val="0000FF"/>
          <w:sz w:val="22"/>
          <w:szCs w:val="22"/>
        </w:rPr>
        <w:t> </w:t>
      </w:r>
    </w:p>
    <w:p w14:paraId="7D78B796" w14:textId="59C45D66" w:rsidR="0080377D" w:rsidRPr="00B62E82" w:rsidRDefault="00F40D23" w:rsidP="003B586D">
      <w:pPr>
        <w:pStyle w:val="paragraph"/>
        <w:numPr>
          <w:ilvl w:val="0"/>
          <w:numId w:val="74"/>
        </w:numPr>
        <w:spacing w:before="0" w:beforeAutospacing="0" w:after="0" w:afterAutospacing="0"/>
        <w:jc w:val="both"/>
        <w:textAlignment w:val="baseline"/>
        <w:rPr>
          <w:rStyle w:val="normaltextrun"/>
          <w:rFonts w:ascii="Aptos" w:eastAsiaTheme="majorEastAsia" w:hAnsi="Aptos"/>
          <w:b/>
          <w:bCs/>
          <w:i/>
          <w:iCs/>
          <w:color w:val="0000FF"/>
          <w:sz w:val="22"/>
          <w:szCs w:val="22"/>
        </w:rPr>
      </w:pPr>
      <w:r w:rsidRPr="00B62E82">
        <w:rPr>
          <w:rStyle w:val="normaltextrun"/>
          <w:rFonts w:ascii="Aptos" w:hAnsi="Aptos"/>
          <w:i/>
          <w:iCs/>
          <w:color w:val="0000FF"/>
          <w:sz w:val="22"/>
          <w:szCs w:val="22"/>
        </w:rPr>
        <w:t>apraksta</w:t>
      </w:r>
      <w:r w:rsidR="0080377D" w:rsidRPr="00B62E82">
        <w:rPr>
          <w:rStyle w:val="normaltextrun"/>
          <w:rFonts w:ascii="Aptos" w:hAnsi="Aptos"/>
          <w:i/>
          <w:iCs/>
          <w:color w:val="0000FF"/>
          <w:sz w:val="22"/>
          <w:szCs w:val="22"/>
        </w:rPr>
        <w:t xml:space="preserve"> mērķa grup</w:t>
      </w:r>
      <w:r w:rsidRPr="00B62E82">
        <w:rPr>
          <w:rStyle w:val="normaltextrun"/>
          <w:rFonts w:ascii="Aptos" w:hAnsi="Aptos"/>
          <w:i/>
          <w:iCs/>
          <w:color w:val="0000FF"/>
          <w:sz w:val="22"/>
          <w:szCs w:val="22"/>
        </w:rPr>
        <w:t>u, kas</w:t>
      </w:r>
      <w:r w:rsidR="0080377D" w:rsidRPr="00B62E82">
        <w:rPr>
          <w:rStyle w:val="normaltextrun"/>
          <w:rFonts w:ascii="Aptos" w:hAnsi="Aptos"/>
          <w:i/>
          <w:iCs/>
          <w:color w:val="0000FF"/>
          <w:sz w:val="22"/>
          <w:szCs w:val="22"/>
        </w:rPr>
        <w:t xml:space="preserve"> atbilst SAMP MK noteikumu 7.punktā noteiktajam –</w:t>
      </w:r>
      <w:r w:rsidR="0080377D" w:rsidRPr="00B62E82">
        <w:rPr>
          <w:rFonts w:ascii="Aptos" w:hAnsi="Aptos"/>
          <w:i/>
          <w:iCs/>
          <w:color w:val="0000FF"/>
          <w:sz w:val="22"/>
          <w:szCs w:val="22"/>
        </w:rPr>
        <w:t>-</w:t>
      </w:r>
      <w:r w:rsidR="0080377D" w:rsidRPr="00B62E82">
        <w:rPr>
          <w:rStyle w:val="normaltextrun"/>
          <w:rFonts w:ascii="Aptos" w:eastAsiaTheme="majorEastAsia" w:hAnsi="Aptos"/>
          <w:i/>
          <w:iCs/>
          <w:color w:val="0000FF"/>
          <w:sz w:val="22"/>
          <w:szCs w:val="22"/>
        </w:rPr>
        <w:t xml:space="preserve"> </w:t>
      </w:r>
      <w:r w:rsidR="0080377D" w:rsidRPr="00B62E82">
        <w:rPr>
          <w:rStyle w:val="normaltextrun"/>
          <w:rFonts w:ascii="Aptos" w:eastAsiaTheme="majorEastAsia" w:hAnsi="Aptos"/>
          <w:b/>
          <w:bCs/>
          <w:i/>
          <w:iCs/>
          <w:color w:val="0000FF"/>
          <w:sz w:val="22"/>
          <w:szCs w:val="22"/>
        </w:rPr>
        <w:t>Kurzemes, Latgales, Vidzemes un Zemgales statistiskā reģiona:</w:t>
      </w:r>
    </w:p>
    <w:p w14:paraId="1B27FB51" w14:textId="77777777" w:rsidR="0080377D" w:rsidRPr="00B62E82" w:rsidRDefault="0080377D" w:rsidP="003B586D">
      <w:pPr>
        <w:pStyle w:val="paragraph"/>
        <w:numPr>
          <w:ilvl w:val="0"/>
          <w:numId w:val="73"/>
        </w:numPr>
        <w:spacing w:before="0" w:beforeAutospacing="0" w:after="0" w:afterAutospacing="0"/>
        <w:jc w:val="both"/>
        <w:textAlignment w:val="baseline"/>
        <w:rPr>
          <w:rStyle w:val="normaltextrun"/>
          <w:rFonts w:ascii="Aptos" w:eastAsiaTheme="majorEastAsia" w:hAnsi="Aptos"/>
          <w:i/>
          <w:iCs/>
          <w:color w:val="0000FF"/>
          <w:sz w:val="22"/>
          <w:szCs w:val="22"/>
        </w:rPr>
      </w:pPr>
      <w:r w:rsidRPr="00B62E82">
        <w:rPr>
          <w:rStyle w:val="normaltextrun"/>
          <w:rFonts w:ascii="Aptos" w:eastAsiaTheme="majorEastAsia" w:hAnsi="Aptos"/>
          <w:i/>
          <w:iCs/>
          <w:color w:val="0000FF"/>
          <w:sz w:val="22"/>
          <w:szCs w:val="22"/>
        </w:rPr>
        <w:t xml:space="preserve">nodarbinātas un pašnodarbinātas personas vecumā no 18 gadiem, kuru deklarētā dzīves vieta vai faktiskā darba vieta ir Kurzemes, Latgales, Vidzemes un Zemgales statistiskajā reģionā; </w:t>
      </w:r>
    </w:p>
    <w:p w14:paraId="67E115C9" w14:textId="30F04AAE" w:rsidR="0080377D" w:rsidRPr="00B62E82" w:rsidRDefault="0080377D" w:rsidP="003B586D">
      <w:pPr>
        <w:pStyle w:val="paragraph"/>
        <w:numPr>
          <w:ilvl w:val="0"/>
          <w:numId w:val="73"/>
        </w:numPr>
        <w:spacing w:before="0" w:beforeAutospacing="0" w:after="0" w:afterAutospacing="0"/>
        <w:jc w:val="both"/>
        <w:textAlignment w:val="baseline"/>
        <w:rPr>
          <w:rStyle w:val="normaltextrun"/>
          <w:rFonts w:ascii="Aptos" w:eastAsiaTheme="majorEastAsia" w:hAnsi="Aptos"/>
          <w:i/>
          <w:iCs/>
          <w:color w:val="0000FF"/>
          <w:sz w:val="22"/>
          <w:szCs w:val="22"/>
        </w:rPr>
      </w:pPr>
      <w:r w:rsidRPr="00B62E82">
        <w:rPr>
          <w:rStyle w:val="normaltextrun"/>
          <w:rFonts w:ascii="Aptos" w:eastAsiaTheme="majorEastAsia" w:hAnsi="Aptos"/>
          <w:i/>
          <w:iCs/>
          <w:color w:val="0000FF"/>
          <w:sz w:val="22"/>
          <w:szCs w:val="22"/>
        </w:rPr>
        <w:t xml:space="preserve">personas vecumā no 18 līdz 29 gadiem (ieskaitot), kuras </w:t>
      </w:r>
      <w:r w:rsidR="00647275" w:rsidRPr="00B62E82">
        <w:rPr>
          <w:rStyle w:val="normaltextrun"/>
          <w:rFonts w:ascii="Aptos" w:eastAsiaTheme="majorEastAsia" w:hAnsi="Aptos"/>
          <w:i/>
          <w:iCs/>
          <w:color w:val="0000FF"/>
          <w:sz w:val="22"/>
          <w:szCs w:val="22"/>
        </w:rPr>
        <w:t xml:space="preserve">uz iesaistes brīdi pasākumā </w:t>
      </w:r>
      <w:r w:rsidRPr="00B62E82">
        <w:rPr>
          <w:rStyle w:val="normaltextrun"/>
          <w:rFonts w:ascii="Aptos" w:eastAsiaTheme="majorEastAsia" w:hAnsi="Aptos"/>
          <w:i/>
          <w:iCs/>
          <w:color w:val="0000FF"/>
          <w:sz w:val="22"/>
          <w:szCs w:val="22"/>
        </w:rPr>
        <w:t xml:space="preserve">nemācās un nav nodarbinātas, un kuru deklarētā dzīves vieta ir Kurzemes, Latgales, Vidzemes un Zemgales statistiskajā reģionā; </w:t>
      </w:r>
    </w:p>
    <w:p w14:paraId="74726B5B" w14:textId="2CAF8E53" w:rsidR="006F15AB" w:rsidRPr="00B62E82" w:rsidRDefault="00CA5559" w:rsidP="003B586D">
      <w:pPr>
        <w:pStyle w:val="paragraph"/>
        <w:numPr>
          <w:ilvl w:val="0"/>
          <w:numId w:val="75"/>
        </w:numPr>
        <w:spacing w:before="0" w:beforeAutospacing="0" w:after="0" w:afterAutospacing="0"/>
        <w:jc w:val="both"/>
        <w:textAlignment w:val="baseline"/>
        <w:rPr>
          <w:rStyle w:val="eop"/>
          <w:rFonts w:ascii="Aptos" w:eastAsiaTheme="majorEastAsia" w:hAnsi="Aptos"/>
          <w:i/>
          <w:iCs/>
          <w:color w:val="0000FF"/>
          <w:sz w:val="22"/>
          <w:szCs w:val="22"/>
        </w:rPr>
      </w:pPr>
      <w:r w:rsidRPr="00B62E82">
        <w:rPr>
          <w:rStyle w:val="eop"/>
          <w:rFonts w:ascii="Aptos" w:eastAsiaTheme="majorEastAsia" w:hAnsi="Aptos"/>
          <w:i/>
          <w:iCs/>
          <w:color w:val="0000FF"/>
          <w:sz w:val="22"/>
          <w:szCs w:val="22"/>
        </w:rPr>
        <w:t>norāda mērķa grupas vajadzības un risināmās problēmas;</w:t>
      </w:r>
    </w:p>
    <w:p w14:paraId="4DE893C3" w14:textId="034E5491" w:rsidR="003F1D17" w:rsidRPr="00B62E82" w:rsidRDefault="000E6D15" w:rsidP="003B586D">
      <w:pPr>
        <w:pStyle w:val="paragraph"/>
        <w:numPr>
          <w:ilvl w:val="0"/>
          <w:numId w:val="75"/>
        </w:numPr>
        <w:spacing w:before="0" w:beforeAutospacing="0" w:after="0" w:afterAutospacing="0"/>
        <w:jc w:val="both"/>
        <w:textAlignment w:val="baseline"/>
        <w:rPr>
          <w:rStyle w:val="eop"/>
          <w:rFonts w:ascii="Aptos" w:eastAsiaTheme="majorEastAsia" w:hAnsi="Aptos"/>
          <w:i/>
          <w:iCs/>
          <w:color w:val="0000FF"/>
          <w:sz w:val="22"/>
          <w:szCs w:val="22"/>
        </w:rPr>
      </w:pPr>
      <w:r w:rsidRPr="00B62E82">
        <w:rPr>
          <w:rStyle w:val="eop"/>
          <w:rFonts w:ascii="Aptos" w:eastAsiaTheme="majorEastAsia" w:hAnsi="Aptos"/>
          <w:i/>
          <w:iCs/>
          <w:color w:val="0000FF"/>
          <w:sz w:val="22"/>
          <w:szCs w:val="22"/>
        </w:rPr>
        <w:t>pamato/ apraksta kā projektā plānotās darbības risinās identificētās mērķa grupas vajadzības un problēmas</w:t>
      </w:r>
      <w:r w:rsidR="00043B88" w:rsidRPr="00B62E82">
        <w:rPr>
          <w:rStyle w:val="eop"/>
          <w:rFonts w:ascii="Aptos" w:eastAsiaTheme="majorEastAsia" w:hAnsi="Aptos"/>
          <w:i/>
          <w:iCs/>
          <w:color w:val="0000FF"/>
          <w:sz w:val="22"/>
          <w:szCs w:val="22"/>
        </w:rPr>
        <w:t>;</w:t>
      </w:r>
    </w:p>
    <w:p w14:paraId="23047173" w14:textId="50D256EF" w:rsidR="00FC6E2B" w:rsidRPr="00B62E82" w:rsidRDefault="00FC6E2B" w:rsidP="003B586D">
      <w:pPr>
        <w:pStyle w:val="paragraph"/>
        <w:numPr>
          <w:ilvl w:val="0"/>
          <w:numId w:val="75"/>
        </w:numPr>
        <w:spacing w:before="0" w:beforeAutospacing="0" w:after="0" w:afterAutospacing="0"/>
        <w:ind w:left="714" w:hanging="357"/>
        <w:jc w:val="both"/>
        <w:textAlignment w:val="baseline"/>
        <w:rPr>
          <w:rStyle w:val="normaltextrun"/>
          <w:rFonts w:ascii="Aptos" w:eastAsiaTheme="majorEastAsia" w:hAnsi="Aptos"/>
          <w:i/>
          <w:iCs/>
          <w:color w:val="0000FF"/>
          <w:sz w:val="22"/>
          <w:szCs w:val="22"/>
        </w:rPr>
      </w:pPr>
      <w:r w:rsidRPr="00B62E82">
        <w:rPr>
          <w:rStyle w:val="eop"/>
          <w:rFonts w:ascii="Aptos" w:eastAsiaTheme="majorEastAsia" w:hAnsi="Aptos"/>
          <w:i/>
          <w:iCs/>
          <w:color w:val="0000FF"/>
          <w:sz w:val="22"/>
          <w:szCs w:val="22"/>
        </w:rPr>
        <w:lastRenderedPageBreak/>
        <w:t xml:space="preserve">apraksta </w:t>
      </w:r>
      <w:r w:rsidRPr="00B62E82">
        <w:rPr>
          <w:rStyle w:val="normaltextrun"/>
          <w:rFonts w:ascii="Aptos" w:eastAsiaTheme="majorEastAsia" w:hAnsi="Aptos"/>
          <w:i/>
          <w:iCs/>
          <w:color w:val="0000FF"/>
          <w:sz w:val="22"/>
          <w:szCs w:val="22"/>
        </w:rPr>
        <w:t>kā</w:t>
      </w:r>
      <w:r w:rsidR="00E71CD0" w:rsidRPr="00B62E82">
        <w:rPr>
          <w:rFonts w:ascii="Aptos" w:hAnsi="Aptos"/>
          <w:i/>
          <w:iCs/>
          <w:color w:val="0000FF"/>
          <w:sz w:val="22"/>
          <w:szCs w:val="22"/>
        </w:rPr>
        <w:t xml:space="preserve">, </w:t>
      </w:r>
      <w:r w:rsidR="00E71CD0" w:rsidRPr="00B62E82">
        <w:rPr>
          <w:rStyle w:val="eop"/>
          <w:rFonts w:ascii="Aptos" w:eastAsiaTheme="majorEastAsia" w:hAnsi="Aptos"/>
          <w:i/>
          <w:iCs/>
          <w:color w:val="0000FF"/>
          <w:sz w:val="22"/>
          <w:szCs w:val="22"/>
        </w:rPr>
        <w:t>u</w:t>
      </w:r>
      <w:r w:rsidR="00D44138" w:rsidRPr="00B62E82">
        <w:rPr>
          <w:rStyle w:val="eop"/>
          <w:rFonts w:ascii="Aptos" w:eastAsiaTheme="majorEastAsia" w:hAnsi="Aptos"/>
          <w:i/>
          <w:iCs/>
          <w:color w:val="0000FF"/>
          <w:sz w:val="22"/>
          <w:szCs w:val="22"/>
        </w:rPr>
        <w:t>zsākot mērķa grupas personu iesaisti SAMP MK noteikumu</w:t>
      </w:r>
      <w:r w:rsidR="00D44138" w:rsidRPr="00B62E82">
        <w:rPr>
          <w:rStyle w:val="eop"/>
          <w:rFonts w:ascii="Arial" w:eastAsiaTheme="majorEastAsia" w:hAnsi="Arial" w:cs="Arial"/>
          <w:i/>
          <w:iCs/>
          <w:color w:val="0000FF"/>
          <w:sz w:val="22"/>
          <w:szCs w:val="22"/>
        </w:rPr>
        <w:t> </w:t>
      </w:r>
      <w:r w:rsidR="00D44138" w:rsidRPr="00B62E82">
        <w:rPr>
          <w:rStyle w:val="eop"/>
          <w:rFonts w:ascii="Aptos" w:eastAsiaTheme="majorEastAsia" w:hAnsi="Aptos"/>
          <w:i/>
          <w:iCs/>
          <w:color w:val="0000FF"/>
          <w:sz w:val="22"/>
          <w:szCs w:val="22"/>
        </w:rPr>
        <w:t>26.5., 26.6., 26.7., 26.8. un 26.9. apak</w:t>
      </w:r>
      <w:r w:rsidR="00D44138" w:rsidRPr="00B62E82">
        <w:rPr>
          <w:rStyle w:val="eop"/>
          <w:rFonts w:ascii="Aptos" w:eastAsiaTheme="majorEastAsia" w:hAnsi="Aptos" w:cs="Aptos"/>
          <w:i/>
          <w:iCs/>
          <w:color w:val="0000FF"/>
          <w:sz w:val="22"/>
          <w:szCs w:val="22"/>
        </w:rPr>
        <w:t>š</w:t>
      </w:r>
      <w:r w:rsidR="00D44138" w:rsidRPr="00B62E82">
        <w:rPr>
          <w:rStyle w:val="eop"/>
          <w:rFonts w:ascii="Aptos" w:eastAsiaTheme="majorEastAsia" w:hAnsi="Aptos"/>
          <w:i/>
          <w:iCs/>
          <w:color w:val="0000FF"/>
          <w:sz w:val="22"/>
          <w:szCs w:val="22"/>
        </w:rPr>
        <w:t>punkt</w:t>
      </w:r>
      <w:r w:rsidR="00D44138" w:rsidRPr="00B62E82">
        <w:rPr>
          <w:rStyle w:val="eop"/>
          <w:rFonts w:ascii="Aptos" w:eastAsiaTheme="majorEastAsia" w:hAnsi="Aptos" w:cs="Aptos"/>
          <w:i/>
          <w:iCs/>
          <w:color w:val="0000FF"/>
          <w:sz w:val="22"/>
          <w:szCs w:val="22"/>
        </w:rPr>
        <w:t>ā</w:t>
      </w:r>
      <w:r w:rsidR="00D44138" w:rsidRPr="00B62E82">
        <w:rPr>
          <w:rStyle w:val="eop"/>
          <w:rFonts w:ascii="Aptos" w:eastAsiaTheme="majorEastAsia" w:hAnsi="Aptos"/>
          <w:i/>
          <w:iCs/>
          <w:color w:val="0000FF"/>
          <w:sz w:val="22"/>
          <w:szCs w:val="22"/>
        </w:rPr>
        <w:t xml:space="preserve"> min</w:t>
      </w:r>
      <w:r w:rsidR="00D44138" w:rsidRPr="00B62E82">
        <w:rPr>
          <w:rStyle w:val="eop"/>
          <w:rFonts w:ascii="Aptos" w:eastAsiaTheme="majorEastAsia" w:hAnsi="Aptos" w:cs="Aptos"/>
          <w:i/>
          <w:iCs/>
          <w:color w:val="0000FF"/>
          <w:sz w:val="22"/>
          <w:szCs w:val="22"/>
        </w:rPr>
        <w:t>ē</w:t>
      </w:r>
      <w:r w:rsidR="00D44138" w:rsidRPr="00B62E82">
        <w:rPr>
          <w:rStyle w:val="eop"/>
          <w:rFonts w:ascii="Aptos" w:eastAsiaTheme="majorEastAsia" w:hAnsi="Aptos"/>
          <w:i/>
          <w:iCs/>
          <w:color w:val="0000FF"/>
          <w:sz w:val="22"/>
          <w:szCs w:val="22"/>
        </w:rPr>
        <w:t>taj</w:t>
      </w:r>
      <w:r w:rsidR="00D44138" w:rsidRPr="00B62E82">
        <w:rPr>
          <w:rStyle w:val="eop"/>
          <w:rFonts w:ascii="Aptos" w:eastAsiaTheme="majorEastAsia" w:hAnsi="Aptos" w:cs="Aptos"/>
          <w:i/>
          <w:iCs/>
          <w:color w:val="0000FF"/>
          <w:sz w:val="22"/>
          <w:szCs w:val="22"/>
        </w:rPr>
        <w:t>ā</w:t>
      </w:r>
      <w:r w:rsidR="00D44138" w:rsidRPr="00B62E82">
        <w:rPr>
          <w:rStyle w:val="eop"/>
          <w:rFonts w:ascii="Aptos" w:eastAsiaTheme="majorEastAsia" w:hAnsi="Aptos"/>
          <w:i/>
          <w:iCs/>
          <w:color w:val="0000FF"/>
          <w:sz w:val="22"/>
          <w:szCs w:val="22"/>
        </w:rPr>
        <w:t>s darb</w:t>
      </w:r>
      <w:r w:rsidR="00D44138" w:rsidRPr="00B62E82">
        <w:rPr>
          <w:rStyle w:val="eop"/>
          <w:rFonts w:ascii="Aptos" w:eastAsiaTheme="majorEastAsia" w:hAnsi="Aptos" w:cs="Aptos"/>
          <w:i/>
          <w:iCs/>
          <w:color w:val="0000FF"/>
          <w:sz w:val="22"/>
          <w:szCs w:val="22"/>
        </w:rPr>
        <w:t>ī</w:t>
      </w:r>
      <w:r w:rsidR="00D44138" w:rsidRPr="00B62E82">
        <w:rPr>
          <w:rStyle w:val="eop"/>
          <w:rFonts w:ascii="Aptos" w:eastAsiaTheme="majorEastAsia" w:hAnsi="Aptos"/>
          <w:i/>
          <w:iCs/>
          <w:color w:val="0000FF"/>
          <w:sz w:val="22"/>
          <w:szCs w:val="22"/>
        </w:rPr>
        <w:t>b</w:t>
      </w:r>
      <w:r w:rsidR="00D44138" w:rsidRPr="00B62E82">
        <w:rPr>
          <w:rStyle w:val="eop"/>
          <w:rFonts w:ascii="Aptos" w:eastAsiaTheme="majorEastAsia" w:hAnsi="Aptos" w:cs="Aptos"/>
          <w:i/>
          <w:iCs/>
          <w:color w:val="0000FF"/>
          <w:sz w:val="22"/>
          <w:szCs w:val="22"/>
        </w:rPr>
        <w:t>ā</w:t>
      </w:r>
      <w:r w:rsidR="00D44138" w:rsidRPr="00B62E82">
        <w:rPr>
          <w:rStyle w:val="eop"/>
          <w:rFonts w:ascii="Aptos" w:eastAsiaTheme="majorEastAsia" w:hAnsi="Aptos"/>
          <w:i/>
          <w:iCs/>
          <w:color w:val="0000FF"/>
          <w:sz w:val="22"/>
          <w:szCs w:val="22"/>
        </w:rPr>
        <w:t>s</w:t>
      </w:r>
      <w:r w:rsidR="00171BD6" w:rsidRPr="00B62E82">
        <w:rPr>
          <w:rStyle w:val="eop"/>
          <w:rFonts w:ascii="Aptos" w:eastAsiaTheme="majorEastAsia" w:hAnsi="Aptos"/>
          <w:i/>
          <w:iCs/>
          <w:color w:val="0000FF"/>
          <w:sz w:val="22"/>
          <w:szCs w:val="22"/>
        </w:rPr>
        <w:t>,</w:t>
      </w:r>
      <w:r w:rsidRPr="00B62E82">
        <w:rPr>
          <w:rStyle w:val="normaltextrun"/>
          <w:rFonts w:ascii="Aptos" w:eastAsiaTheme="majorEastAsia" w:hAnsi="Aptos"/>
          <w:i/>
          <w:iCs/>
          <w:color w:val="EE0000"/>
          <w:sz w:val="22"/>
          <w:szCs w:val="22"/>
        </w:rPr>
        <w:t xml:space="preserve"> </w:t>
      </w:r>
      <w:r w:rsidRPr="00B62E82">
        <w:rPr>
          <w:rStyle w:val="normaltextrun"/>
          <w:rFonts w:ascii="Aptos" w:eastAsiaTheme="majorEastAsia" w:hAnsi="Aptos"/>
          <w:i/>
          <w:iCs/>
          <w:color w:val="0000FF"/>
          <w:sz w:val="22"/>
          <w:szCs w:val="22"/>
          <w:u w:val="single"/>
        </w:rPr>
        <w:t>plāno izvērtēt katras personas atbilstību iesaistes kritērijiem, ko veiks sadarbībā ar:</w:t>
      </w:r>
    </w:p>
    <w:p w14:paraId="7C81089D" w14:textId="77777777" w:rsidR="00FC6E2B" w:rsidRPr="00B62E82" w:rsidRDefault="00FC6E2B" w:rsidP="003B586D">
      <w:pPr>
        <w:pStyle w:val="paragraph"/>
        <w:numPr>
          <w:ilvl w:val="0"/>
          <w:numId w:val="72"/>
        </w:numPr>
        <w:spacing w:before="0" w:beforeAutospacing="0" w:after="0" w:afterAutospacing="0"/>
        <w:ind w:left="1134"/>
        <w:jc w:val="both"/>
        <w:textAlignment w:val="baseline"/>
        <w:rPr>
          <w:rStyle w:val="normaltextrun"/>
          <w:rFonts w:ascii="Aptos" w:eastAsiaTheme="majorEastAsia" w:hAnsi="Aptos"/>
          <w:i/>
          <w:iCs/>
          <w:color w:val="0000FF"/>
          <w:sz w:val="22"/>
          <w:szCs w:val="22"/>
        </w:rPr>
      </w:pPr>
      <w:r w:rsidRPr="00B62E82">
        <w:rPr>
          <w:rStyle w:val="normaltextrun"/>
          <w:rFonts w:ascii="Aptos" w:eastAsiaTheme="majorEastAsia" w:hAnsi="Aptos"/>
          <w:b/>
          <w:bCs/>
          <w:i/>
          <w:iCs/>
          <w:color w:val="0000FF"/>
          <w:sz w:val="22"/>
          <w:szCs w:val="22"/>
        </w:rPr>
        <w:t>Valsts ieņēmumu dienestu </w:t>
      </w:r>
      <w:r w:rsidRPr="00B62E82">
        <w:rPr>
          <w:rStyle w:val="normaltextrun"/>
          <w:rFonts w:ascii="Arial" w:eastAsiaTheme="majorEastAsia" w:hAnsi="Arial" w:cs="Arial"/>
          <w:b/>
          <w:bCs/>
          <w:i/>
          <w:iCs/>
          <w:color w:val="0000FF"/>
          <w:sz w:val="22"/>
          <w:szCs w:val="22"/>
        </w:rPr>
        <w:t>‒</w:t>
      </w:r>
      <w:r w:rsidRPr="00B62E82">
        <w:rPr>
          <w:rStyle w:val="normaltextrun"/>
          <w:rFonts w:ascii="Aptos" w:eastAsiaTheme="majorEastAsia" w:hAnsi="Aptos"/>
          <w:b/>
          <w:bCs/>
          <w:i/>
          <w:iCs/>
          <w:color w:val="0000FF"/>
          <w:sz w:val="22"/>
          <w:szCs w:val="22"/>
        </w:rPr>
        <w:t xml:space="preserve"> </w:t>
      </w:r>
      <w:r w:rsidRPr="00B62E82">
        <w:rPr>
          <w:rStyle w:val="normaltextrun"/>
          <w:rFonts w:ascii="Aptos" w:eastAsiaTheme="majorEastAsia" w:hAnsi="Aptos"/>
          <w:i/>
          <w:iCs/>
          <w:color w:val="0000FF"/>
          <w:sz w:val="22"/>
          <w:szCs w:val="22"/>
        </w:rPr>
        <w:t>lai pārbaudītu katras personas nodarbinātības statusu;</w:t>
      </w:r>
    </w:p>
    <w:p w14:paraId="7D347172" w14:textId="77777777" w:rsidR="00FC6E2B" w:rsidRPr="00B62E82" w:rsidRDefault="00FC6E2B" w:rsidP="003B586D">
      <w:pPr>
        <w:pStyle w:val="paragraph"/>
        <w:numPr>
          <w:ilvl w:val="0"/>
          <w:numId w:val="72"/>
        </w:numPr>
        <w:spacing w:before="0" w:beforeAutospacing="0" w:after="0" w:afterAutospacing="0"/>
        <w:ind w:left="1134"/>
        <w:jc w:val="both"/>
        <w:textAlignment w:val="baseline"/>
        <w:rPr>
          <w:rStyle w:val="normaltextrun"/>
          <w:rFonts w:ascii="Aptos" w:eastAsiaTheme="majorEastAsia" w:hAnsi="Aptos"/>
          <w:i/>
          <w:iCs/>
          <w:color w:val="0000FF"/>
          <w:sz w:val="22"/>
          <w:szCs w:val="22"/>
        </w:rPr>
      </w:pPr>
      <w:r w:rsidRPr="00B62E82">
        <w:rPr>
          <w:rStyle w:val="normaltextrun"/>
          <w:rFonts w:ascii="Aptos" w:eastAsiaTheme="majorEastAsia" w:hAnsi="Aptos"/>
          <w:b/>
          <w:bCs/>
          <w:i/>
          <w:iCs/>
          <w:color w:val="0000FF"/>
          <w:sz w:val="22"/>
          <w:szCs w:val="22"/>
        </w:rPr>
        <w:t>Pilsonības un migrācijas lietu pārvaldi </w:t>
      </w:r>
      <w:r w:rsidRPr="00B62E82">
        <w:rPr>
          <w:rStyle w:val="normaltextrun"/>
          <w:rFonts w:ascii="Arial" w:eastAsiaTheme="majorEastAsia" w:hAnsi="Arial" w:cs="Arial"/>
          <w:b/>
          <w:bCs/>
          <w:i/>
          <w:iCs/>
          <w:color w:val="0000FF"/>
          <w:sz w:val="22"/>
          <w:szCs w:val="22"/>
        </w:rPr>
        <w:t>‒</w:t>
      </w:r>
      <w:r w:rsidRPr="00B62E82">
        <w:rPr>
          <w:rStyle w:val="normaltextrun"/>
          <w:rFonts w:ascii="Aptos" w:eastAsiaTheme="majorEastAsia" w:hAnsi="Aptos"/>
          <w:i/>
          <w:iCs/>
          <w:color w:val="0000FF"/>
          <w:sz w:val="22"/>
          <w:szCs w:val="22"/>
        </w:rPr>
        <w:t xml:space="preserve"> lai pārbaudītu katras personas vecumu, dzimumu, deklarēto dzīves vietu </w:t>
      </w:r>
      <w:r w:rsidRPr="00B62E82">
        <w:rPr>
          <w:rFonts w:ascii="Aptos" w:hAnsi="Aptos"/>
          <w:i/>
          <w:iCs/>
          <w:color w:val="0000FF"/>
          <w:sz w:val="22"/>
          <w:szCs w:val="22"/>
        </w:rPr>
        <w:t>un daudzbērnu ģimenes statusu, </w:t>
      </w:r>
      <w:r w:rsidRPr="00B62E82">
        <w:rPr>
          <w:rStyle w:val="normaltextrun"/>
          <w:rFonts w:ascii="Aptos" w:eastAsiaTheme="majorEastAsia" w:hAnsi="Aptos"/>
          <w:i/>
          <w:iCs/>
          <w:color w:val="0000FF"/>
          <w:sz w:val="22"/>
          <w:szCs w:val="22"/>
        </w:rPr>
        <w:t>;</w:t>
      </w:r>
    </w:p>
    <w:p w14:paraId="5FF11521" w14:textId="77777777" w:rsidR="00FC6E2B" w:rsidRPr="00B62E82" w:rsidRDefault="00FC6E2B" w:rsidP="003B586D">
      <w:pPr>
        <w:pStyle w:val="paragraph"/>
        <w:numPr>
          <w:ilvl w:val="0"/>
          <w:numId w:val="72"/>
        </w:numPr>
        <w:spacing w:before="0" w:beforeAutospacing="0" w:after="0" w:afterAutospacing="0"/>
        <w:ind w:left="1134"/>
        <w:jc w:val="both"/>
        <w:textAlignment w:val="baseline"/>
        <w:rPr>
          <w:rStyle w:val="normaltextrun"/>
          <w:rFonts w:ascii="Aptos" w:eastAsiaTheme="majorEastAsia" w:hAnsi="Aptos"/>
          <w:i/>
          <w:iCs/>
          <w:color w:val="0000FF"/>
          <w:sz w:val="22"/>
          <w:szCs w:val="22"/>
        </w:rPr>
      </w:pPr>
      <w:r w:rsidRPr="00B62E82">
        <w:rPr>
          <w:rStyle w:val="normaltextrun"/>
          <w:rFonts w:ascii="Aptos" w:eastAsiaTheme="majorEastAsia" w:hAnsi="Aptos"/>
          <w:b/>
          <w:bCs/>
          <w:i/>
          <w:iCs/>
          <w:color w:val="0000FF"/>
          <w:sz w:val="22"/>
          <w:szCs w:val="22"/>
        </w:rPr>
        <w:t>Sabiedrības integrācijas fondu </w:t>
      </w:r>
      <w:r w:rsidRPr="00B62E82">
        <w:rPr>
          <w:rStyle w:val="normaltextrun"/>
          <w:rFonts w:ascii="Arial" w:eastAsiaTheme="majorEastAsia" w:hAnsi="Arial" w:cs="Arial"/>
          <w:b/>
          <w:bCs/>
          <w:i/>
          <w:iCs/>
          <w:color w:val="0000FF"/>
          <w:sz w:val="22"/>
          <w:szCs w:val="22"/>
        </w:rPr>
        <w:t>‒</w:t>
      </w:r>
      <w:r w:rsidRPr="00B62E82">
        <w:rPr>
          <w:rStyle w:val="normaltextrun"/>
          <w:rFonts w:ascii="Aptos" w:eastAsiaTheme="majorEastAsia" w:hAnsi="Aptos"/>
          <w:i/>
          <w:iCs/>
          <w:color w:val="0000FF"/>
          <w:sz w:val="22"/>
          <w:szCs w:val="22"/>
        </w:rPr>
        <w:t xml:space="preserve"> daudzbērnu ģimenes </w:t>
      </w:r>
      <w:r w:rsidRPr="00B62E82">
        <w:rPr>
          <w:rFonts w:ascii="Aptos" w:hAnsi="Aptos"/>
          <w:i/>
          <w:iCs/>
          <w:color w:val="0000FF"/>
          <w:sz w:val="22"/>
          <w:szCs w:val="22"/>
        </w:rPr>
        <w:t>statusa un ģimenes, kuras aprūpē ir bērns vai pilngadīga persona ar invaliditāti</w:t>
      </w:r>
      <w:r w:rsidRPr="00B62E82">
        <w:rPr>
          <w:rFonts w:ascii="Aptos" w:hAnsi="Aptos"/>
          <w:color w:val="0000FF"/>
        </w:rPr>
        <w:t xml:space="preserve"> </w:t>
      </w:r>
      <w:r w:rsidRPr="00B62E82">
        <w:rPr>
          <w:rStyle w:val="normaltextrun"/>
          <w:rFonts w:ascii="Aptos" w:eastAsiaTheme="majorEastAsia" w:hAnsi="Aptos"/>
          <w:i/>
          <w:iCs/>
          <w:color w:val="0000FF"/>
          <w:sz w:val="22"/>
          <w:szCs w:val="22"/>
        </w:rPr>
        <w:t>statusa noteikšanai,</w:t>
      </w:r>
      <w:r w:rsidRPr="00B62E82">
        <w:rPr>
          <w:rStyle w:val="normaltextrun"/>
          <w:rFonts w:ascii="Arial" w:eastAsiaTheme="majorEastAsia" w:hAnsi="Arial" w:cs="Arial"/>
          <w:i/>
          <w:iCs/>
          <w:color w:val="0000FF"/>
          <w:sz w:val="22"/>
          <w:szCs w:val="22"/>
        </w:rPr>
        <w:t> </w:t>
      </w:r>
    </w:p>
    <w:p w14:paraId="3EC4706D" w14:textId="77777777" w:rsidR="00FC6E2B" w:rsidRPr="00B62E82" w:rsidRDefault="00FC6E2B" w:rsidP="00FC6E2B">
      <w:pPr>
        <w:pStyle w:val="paragraph"/>
        <w:spacing w:before="0" w:beforeAutospacing="0" w:after="0" w:afterAutospacing="0"/>
        <w:ind w:left="567"/>
        <w:jc w:val="both"/>
        <w:textAlignment w:val="baseline"/>
        <w:rPr>
          <w:rFonts w:ascii="Aptos" w:hAnsi="Aptos"/>
          <w:i/>
          <w:iCs/>
          <w:color w:val="0000FF"/>
          <w:highlight w:val="yellow"/>
        </w:rPr>
      </w:pPr>
      <w:r w:rsidRPr="00B62E82">
        <w:rPr>
          <w:rStyle w:val="normaltextrun"/>
          <w:rFonts w:ascii="Aptos" w:eastAsiaTheme="majorEastAsia" w:hAnsi="Aptos"/>
          <w:i/>
          <w:iCs/>
          <w:color w:val="0000FF"/>
          <w:sz w:val="22"/>
          <w:szCs w:val="22"/>
        </w:rPr>
        <w:t xml:space="preserve">kā arī plāno izmantot </w:t>
      </w:r>
      <w:r w:rsidRPr="00B62E82">
        <w:rPr>
          <w:rStyle w:val="normaltextrun"/>
          <w:rFonts w:ascii="Aptos" w:eastAsiaTheme="majorEastAsia" w:hAnsi="Aptos"/>
          <w:b/>
          <w:bCs/>
          <w:i/>
          <w:iCs/>
          <w:color w:val="0000FF"/>
          <w:sz w:val="22"/>
          <w:szCs w:val="22"/>
        </w:rPr>
        <w:t xml:space="preserve">Pašvaldību sociālās palīdzības un sociālo pakalpojumu administrēšanas lietojumprogrammu </w:t>
      </w:r>
      <w:r w:rsidRPr="00B62E82">
        <w:rPr>
          <w:rStyle w:val="normaltextrun"/>
          <w:rFonts w:ascii="Aptos" w:eastAsiaTheme="majorEastAsia" w:hAnsi="Aptos"/>
          <w:i/>
          <w:iCs/>
          <w:color w:val="0000FF"/>
          <w:sz w:val="22"/>
          <w:szCs w:val="22"/>
        </w:rPr>
        <w:t>maznodrošinātas vai trūcīgas mājsaimniecības statusa noteikšanai uz iesaistes brīdi.</w:t>
      </w:r>
    </w:p>
    <w:p w14:paraId="2C35CACA" w14:textId="6E37E03E" w:rsidR="00043B88" w:rsidRPr="00B62E82" w:rsidRDefault="008F6BE1" w:rsidP="003B586D">
      <w:pPr>
        <w:pStyle w:val="paragraph"/>
        <w:numPr>
          <w:ilvl w:val="0"/>
          <w:numId w:val="75"/>
        </w:numPr>
        <w:spacing w:before="0" w:beforeAutospacing="0" w:after="0" w:afterAutospacing="0"/>
        <w:jc w:val="both"/>
        <w:textAlignment w:val="baseline"/>
        <w:rPr>
          <w:rStyle w:val="eop"/>
          <w:rFonts w:ascii="Aptos" w:eastAsiaTheme="majorEastAsia" w:hAnsi="Aptos"/>
          <w:i/>
          <w:iCs/>
          <w:color w:val="0000FF"/>
          <w:sz w:val="22"/>
          <w:szCs w:val="22"/>
        </w:rPr>
      </w:pPr>
      <w:r w:rsidRPr="00B62E82">
        <w:rPr>
          <w:rStyle w:val="eop"/>
          <w:rFonts w:ascii="Aptos" w:eastAsiaTheme="majorEastAsia" w:hAnsi="Aptos"/>
          <w:i/>
          <w:iCs/>
          <w:color w:val="0000FF"/>
          <w:sz w:val="22"/>
          <w:szCs w:val="22"/>
        </w:rPr>
        <w:t>norāda, ka Atveseļošanas un noturības mehānisma 2.3.1.4.i. investīcijas pasākuma ietvaros izstrādātā prasmju pārvaldības platforma un individuālo mācību kontu pieeja tiks turpināta 6.1.1.5. pasākuma ietvaros un tiks nodrošināta individuālo mācību kontu lietošana pasākumā iesaistītajām mērķa grupas personām</w:t>
      </w:r>
      <w:r w:rsidR="00D93826" w:rsidRPr="00B62E82">
        <w:rPr>
          <w:rStyle w:val="eop"/>
          <w:rFonts w:ascii="Aptos" w:eastAsiaTheme="majorEastAsia" w:hAnsi="Aptos"/>
          <w:i/>
          <w:iCs/>
          <w:color w:val="0000FF"/>
          <w:sz w:val="22"/>
          <w:szCs w:val="22"/>
        </w:rPr>
        <w:t xml:space="preserve"> (atbilstoši SAMP MK noteikumu 54. puntkam)</w:t>
      </w:r>
    </w:p>
    <w:p w14:paraId="2C9ACC49" w14:textId="29FC8F65" w:rsidR="00031862" w:rsidRPr="00B62E82" w:rsidRDefault="00031862" w:rsidP="003B586D">
      <w:pPr>
        <w:pStyle w:val="paragraph"/>
        <w:numPr>
          <w:ilvl w:val="0"/>
          <w:numId w:val="71"/>
        </w:numPr>
        <w:spacing w:before="120" w:beforeAutospacing="0" w:after="0" w:afterAutospacing="0"/>
        <w:ind w:left="426" w:hanging="357"/>
        <w:jc w:val="both"/>
        <w:textAlignment w:val="baseline"/>
        <w:rPr>
          <w:rStyle w:val="normaltextrun"/>
          <w:rFonts w:ascii="Aptos" w:eastAsiaTheme="majorEastAsia" w:hAnsi="Aptos"/>
          <w:i/>
          <w:iCs/>
          <w:color w:val="0000FF"/>
          <w:sz w:val="22"/>
          <w:szCs w:val="22"/>
        </w:rPr>
      </w:pPr>
      <w:bookmarkStart w:id="2" w:name="_Hlk201935717"/>
      <w:r w:rsidRPr="00B62E82">
        <w:rPr>
          <w:rStyle w:val="normaltextrun"/>
          <w:rFonts w:ascii="Aptos" w:eastAsiaTheme="majorEastAsia" w:hAnsi="Aptos"/>
          <w:i/>
          <w:iCs/>
          <w:color w:val="0000FF"/>
          <w:sz w:val="22"/>
          <w:szCs w:val="22"/>
        </w:rPr>
        <w:t xml:space="preserve">Uzsākot mērķa grupas personu iesaisti </w:t>
      </w:r>
      <w:r w:rsidR="00D44138" w:rsidRPr="00B62E82">
        <w:rPr>
          <w:rStyle w:val="normaltextrun"/>
          <w:rFonts w:ascii="Aptos" w:eastAsiaTheme="majorEastAsia" w:hAnsi="Aptos"/>
          <w:i/>
          <w:iCs/>
          <w:color w:val="0000FF"/>
          <w:sz w:val="22"/>
          <w:szCs w:val="22"/>
        </w:rPr>
        <w:t xml:space="preserve">SAMP MK </w:t>
      </w:r>
      <w:r w:rsidRPr="00B62E82">
        <w:rPr>
          <w:rStyle w:val="normaltextrun"/>
          <w:rFonts w:ascii="Aptos" w:eastAsiaTheme="majorEastAsia" w:hAnsi="Aptos"/>
          <w:i/>
          <w:iCs/>
          <w:color w:val="0000FF"/>
          <w:sz w:val="22"/>
          <w:szCs w:val="22"/>
        </w:rPr>
        <w:t>noteikumu</w:t>
      </w:r>
      <w:r w:rsidRPr="00B62E82">
        <w:rPr>
          <w:rStyle w:val="normaltextrun"/>
          <w:rFonts w:ascii="Arial" w:eastAsiaTheme="majorEastAsia" w:hAnsi="Arial" w:cs="Arial"/>
          <w:i/>
          <w:iCs/>
          <w:color w:val="0000FF"/>
          <w:sz w:val="22"/>
          <w:szCs w:val="22"/>
        </w:rPr>
        <w:t> </w:t>
      </w:r>
      <w:r w:rsidRPr="00B62E82">
        <w:rPr>
          <w:rStyle w:val="normaltextrun"/>
          <w:rFonts w:ascii="Aptos" w:eastAsiaTheme="majorEastAsia" w:hAnsi="Aptos"/>
          <w:i/>
          <w:iCs/>
          <w:color w:val="0000FF"/>
          <w:sz w:val="22"/>
          <w:szCs w:val="22"/>
        </w:rPr>
        <w:t>26.5., 26.6., 26.7., 26.8. un 26.9. apak</w:t>
      </w:r>
      <w:r w:rsidRPr="00B62E82">
        <w:rPr>
          <w:rStyle w:val="normaltextrun"/>
          <w:rFonts w:ascii="Aptos" w:eastAsiaTheme="majorEastAsia" w:hAnsi="Aptos" w:cs="Aptos"/>
          <w:i/>
          <w:iCs/>
          <w:color w:val="0000FF"/>
          <w:sz w:val="22"/>
          <w:szCs w:val="22"/>
        </w:rPr>
        <w:t>š</w:t>
      </w:r>
      <w:r w:rsidRPr="00B62E82">
        <w:rPr>
          <w:rStyle w:val="normaltextrun"/>
          <w:rFonts w:ascii="Aptos" w:eastAsiaTheme="majorEastAsia" w:hAnsi="Aptos"/>
          <w:i/>
          <w:iCs/>
          <w:color w:val="0000FF"/>
          <w:sz w:val="22"/>
          <w:szCs w:val="22"/>
        </w:rPr>
        <w:t>punkt</w:t>
      </w:r>
      <w:r w:rsidRPr="00B62E82">
        <w:rPr>
          <w:rStyle w:val="normaltextrun"/>
          <w:rFonts w:ascii="Aptos" w:eastAsiaTheme="majorEastAsia" w:hAnsi="Aptos" w:cs="Aptos"/>
          <w:i/>
          <w:iCs/>
          <w:color w:val="0000FF"/>
          <w:sz w:val="22"/>
          <w:szCs w:val="22"/>
        </w:rPr>
        <w:t>ā</w:t>
      </w:r>
      <w:r w:rsidRPr="00B62E82">
        <w:rPr>
          <w:rStyle w:val="normaltextrun"/>
          <w:rFonts w:ascii="Aptos" w:eastAsiaTheme="majorEastAsia" w:hAnsi="Aptos"/>
          <w:i/>
          <w:iCs/>
          <w:color w:val="0000FF"/>
          <w:sz w:val="22"/>
          <w:szCs w:val="22"/>
        </w:rPr>
        <w:t xml:space="preserve"> min</w:t>
      </w:r>
      <w:r w:rsidRPr="00B62E82">
        <w:rPr>
          <w:rStyle w:val="normaltextrun"/>
          <w:rFonts w:ascii="Aptos" w:eastAsiaTheme="majorEastAsia" w:hAnsi="Aptos" w:cs="Aptos"/>
          <w:i/>
          <w:iCs/>
          <w:color w:val="0000FF"/>
          <w:sz w:val="22"/>
          <w:szCs w:val="22"/>
        </w:rPr>
        <w:t>ē</w:t>
      </w:r>
      <w:r w:rsidRPr="00B62E82">
        <w:rPr>
          <w:rStyle w:val="normaltextrun"/>
          <w:rFonts w:ascii="Aptos" w:eastAsiaTheme="majorEastAsia" w:hAnsi="Aptos"/>
          <w:i/>
          <w:iCs/>
          <w:color w:val="0000FF"/>
          <w:sz w:val="22"/>
          <w:szCs w:val="22"/>
        </w:rPr>
        <w:t>taj</w:t>
      </w:r>
      <w:r w:rsidRPr="00B62E82">
        <w:rPr>
          <w:rStyle w:val="normaltextrun"/>
          <w:rFonts w:ascii="Aptos" w:eastAsiaTheme="majorEastAsia" w:hAnsi="Aptos" w:cs="Aptos"/>
          <w:i/>
          <w:iCs/>
          <w:color w:val="0000FF"/>
          <w:sz w:val="22"/>
          <w:szCs w:val="22"/>
        </w:rPr>
        <w:t>ā</w:t>
      </w:r>
      <w:r w:rsidRPr="00B62E82">
        <w:rPr>
          <w:rStyle w:val="normaltextrun"/>
          <w:rFonts w:ascii="Aptos" w:eastAsiaTheme="majorEastAsia" w:hAnsi="Aptos"/>
          <w:i/>
          <w:iCs/>
          <w:color w:val="0000FF"/>
          <w:sz w:val="22"/>
          <w:szCs w:val="22"/>
        </w:rPr>
        <w:t>s darb</w:t>
      </w:r>
      <w:r w:rsidRPr="00B62E82">
        <w:rPr>
          <w:rStyle w:val="normaltextrun"/>
          <w:rFonts w:ascii="Aptos" w:eastAsiaTheme="majorEastAsia" w:hAnsi="Aptos" w:cs="Aptos"/>
          <w:i/>
          <w:iCs/>
          <w:color w:val="0000FF"/>
          <w:sz w:val="22"/>
          <w:szCs w:val="22"/>
        </w:rPr>
        <w:t>ī</w:t>
      </w:r>
      <w:r w:rsidRPr="00B62E82">
        <w:rPr>
          <w:rStyle w:val="normaltextrun"/>
          <w:rFonts w:ascii="Aptos" w:eastAsiaTheme="majorEastAsia" w:hAnsi="Aptos"/>
          <w:i/>
          <w:iCs/>
          <w:color w:val="0000FF"/>
          <w:sz w:val="22"/>
          <w:szCs w:val="22"/>
        </w:rPr>
        <w:t>b</w:t>
      </w:r>
      <w:r w:rsidRPr="00B62E82">
        <w:rPr>
          <w:rStyle w:val="normaltextrun"/>
          <w:rFonts w:ascii="Aptos" w:eastAsiaTheme="majorEastAsia" w:hAnsi="Aptos" w:cs="Aptos"/>
          <w:i/>
          <w:iCs/>
          <w:color w:val="0000FF"/>
          <w:sz w:val="22"/>
          <w:szCs w:val="22"/>
        </w:rPr>
        <w:t>ā</w:t>
      </w:r>
      <w:r w:rsidRPr="00B62E82">
        <w:rPr>
          <w:rStyle w:val="normaltextrun"/>
          <w:rFonts w:ascii="Aptos" w:eastAsiaTheme="majorEastAsia" w:hAnsi="Aptos"/>
          <w:i/>
          <w:iCs/>
          <w:color w:val="0000FF"/>
          <w:sz w:val="22"/>
          <w:szCs w:val="22"/>
        </w:rPr>
        <w:t>s</w:t>
      </w:r>
      <w:bookmarkEnd w:id="2"/>
      <w:r w:rsidRPr="00B62E82">
        <w:rPr>
          <w:rStyle w:val="normaltextrun"/>
          <w:rFonts w:ascii="Aptos" w:eastAsiaTheme="majorEastAsia" w:hAnsi="Aptos"/>
          <w:i/>
          <w:iCs/>
          <w:color w:val="0000FF"/>
          <w:sz w:val="22"/>
          <w:szCs w:val="22"/>
        </w:rPr>
        <w:t>, projekta iesniedz</w:t>
      </w:r>
      <w:r w:rsidRPr="00B62E82">
        <w:rPr>
          <w:rStyle w:val="normaltextrun"/>
          <w:rFonts w:ascii="Aptos" w:eastAsiaTheme="majorEastAsia" w:hAnsi="Aptos" w:cs="Aptos"/>
          <w:i/>
          <w:iCs/>
          <w:color w:val="0000FF"/>
          <w:sz w:val="22"/>
          <w:szCs w:val="22"/>
        </w:rPr>
        <w:t>ē</w:t>
      </w:r>
      <w:r w:rsidRPr="00B62E82">
        <w:rPr>
          <w:rStyle w:val="normaltextrun"/>
          <w:rFonts w:ascii="Aptos" w:eastAsiaTheme="majorEastAsia" w:hAnsi="Aptos"/>
          <w:i/>
          <w:iCs/>
          <w:color w:val="0000FF"/>
          <w:sz w:val="22"/>
          <w:szCs w:val="22"/>
        </w:rPr>
        <w:t xml:space="preserve">js apraksta </w:t>
      </w:r>
      <w:bookmarkStart w:id="3" w:name="_Hlk201935316"/>
      <w:r w:rsidRPr="00B62E82">
        <w:rPr>
          <w:rStyle w:val="normaltextrun"/>
          <w:rFonts w:ascii="Aptos" w:eastAsiaTheme="majorEastAsia" w:hAnsi="Aptos"/>
          <w:i/>
          <w:iCs/>
          <w:color w:val="0000FF"/>
          <w:sz w:val="22"/>
          <w:szCs w:val="22"/>
        </w:rPr>
        <w:t xml:space="preserve">kā </w:t>
      </w:r>
      <w:r w:rsidRPr="00B62E82">
        <w:rPr>
          <w:rStyle w:val="normaltextrun"/>
          <w:rFonts w:ascii="Aptos" w:eastAsiaTheme="majorEastAsia" w:hAnsi="Aptos"/>
          <w:i/>
          <w:iCs/>
          <w:color w:val="0000FF"/>
          <w:sz w:val="22"/>
          <w:szCs w:val="22"/>
          <w:u w:val="single"/>
        </w:rPr>
        <w:t>plāno izvērtēt katras personas atbilstību iesaistes kritērijiem, ko veiks sadarbībā ar:</w:t>
      </w:r>
    </w:p>
    <w:p w14:paraId="499BD4AD" w14:textId="77777777" w:rsidR="00031862" w:rsidRPr="00B62E82" w:rsidRDefault="00031862" w:rsidP="003B586D">
      <w:pPr>
        <w:pStyle w:val="paragraph"/>
        <w:numPr>
          <w:ilvl w:val="0"/>
          <w:numId w:val="72"/>
        </w:numPr>
        <w:spacing w:before="0" w:beforeAutospacing="0" w:after="0" w:afterAutospacing="0"/>
        <w:ind w:left="1134"/>
        <w:jc w:val="both"/>
        <w:textAlignment w:val="baseline"/>
        <w:rPr>
          <w:rStyle w:val="normaltextrun"/>
          <w:rFonts w:ascii="Aptos" w:eastAsiaTheme="majorEastAsia" w:hAnsi="Aptos"/>
          <w:i/>
          <w:iCs/>
          <w:color w:val="0000FF"/>
          <w:sz w:val="22"/>
          <w:szCs w:val="22"/>
        </w:rPr>
      </w:pPr>
      <w:r w:rsidRPr="00B62E82">
        <w:rPr>
          <w:rStyle w:val="normaltextrun"/>
          <w:rFonts w:ascii="Aptos" w:eastAsiaTheme="majorEastAsia" w:hAnsi="Aptos"/>
          <w:b/>
          <w:bCs/>
          <w:i/>
          <w:iCs/>
          <w:color w:val="0000FF"/>
          <w:sz w:val="22"/>
          <w:szCs w:val="22"/>
        </w:rPr>
        <w:t>Valsts ieņēmumu dienestu </w:t>
      </w:r>
      <w:r w:rsidRPr="00B62E82">
        <w:rPr>
          <w:rStyle w:val="normaltextrun"/>
          <w:rFonts w:ascii="Arial" w:eastAsiaTheme="majorEastAsia" w:hAnsi="Arial" w:cs="Arial"/>
          <w:b/>
          <w:bCs/>
          <w:i/>
          <w:iCs/>
          <w:color w:val="0000FF"/>
          <w:sz w:val="22"/>
          <w:szCs w:val="22"/>
        </w:rPr>
        <w:t>‒</w:t>
      </w:r>
      <w:r w:rsidRPr="00B62E82">
        <w:rPr>
          <w:rStyle w:val="normaltextrun"/>
          <w:rFonts w:ascii="Aptos" w:eastAsiaTheme="majorEastAsia" w:hAnsi="Aptos"/>
          <w:b/>
          <w:bCs/>
          <w:i/>
          <w:iCs/>
          <w:color w:val="0000FF"/>
          <w:sz w:val="22"/>
          <w:szCs w:val="22"/>
        </w:rPr>
        <w:t xml:space="preserve"> </w:t>
      </w:r>
      <w:r w:rsidRPr="00B62E82">
        <w:rPr>
          <w:rStyle w:val="normaltextrun"/>
          <w:rFonts w:ascii="Aptos" w:eastAsiaTheme="majorEastAsia" w:hAnsi="Aptos"/>
          <w:i/>
          <w:iCs/>
          <w:color w:val="0000FF"/>
          <w:sz w:val="22"/>
          <w:szCs w:val="22"/>
        </w:rPr>
        <w:t>lai pārbaudītu katras personas nodarbinātības statusu;</w:t>
      </w:r>
    </w:p>
    <w:p w14:paraId="7A3AC79D" w14:textId="6134C78B" w:rsidR="00031862" w:rsidRPr="00B62E82" w:rsidRDefault="00031862" w:rsidP="003B586D">
      <w:pPr>
        <w:pStyle w:val="paragraph"/>
        <w:numPr>
          <w:ilvl w:val="0"/>
          <w:numId w:val="72"/>
        </w:numPr>
        <w:spacing w:before="0" w:beforeAutospacing="0" w:after="0" w:afterAutospacing="0"/>
        <w:ind w:left="1134"/>
        <w:jc w:val="both"/>
        <w:textAlignment w:val="baseline"/>
        <w:rPr>
          <w:rStyle w:val="normaltextrun"/>
          <w:rFonts w:ascii="Aptos" w:eastAsiaTheme="majorEastAsia" w:hAnsi="Aptos"/>
          <w:i/>
          <w:iCs/>
          <w:color w:val="0000FF"/>
          <w:sz w:val="22"/>
          <w:szCs w:val="22"/>
        </w:rPr>
      </w:pPr>
      <w:r w:rsidRPr="00B62E82">
        <w:rPr>
          <w:rStyle w:val="normaltextrun"/>
          <w:rFonts w:ascii="Aptos" w:eastAsiaTheme="majorEastAsia" w:hAnsi="Aptos"/>
          <w:b/>
          <w:bCs/>
          <w:i/>
          <w:iCs/>
          <w:color w:val="0000FF"/>
          <w:sz w:val="22"/>
          <w:szCs w:val="22"/>
        </w:rPr>
        <w:t>Pilsonības un migrācijas lietu pārvaldi </w:t>
      </w:r>
      <w:r w:rsidRPr="00B62E82">
        <w:rPr>
          <w:rStyle w:val="normaltextrun"/>
          <w:rFonts w:ascii="Arial" w:eastAsiaTheme="majorEastAsia" w:hAnsi="Arial" w:cs="Arial"/>
          <w:b/>
          <w:bCs/>
          <w:i/>
          <w:iCs/>
          <w:color w:val="0000FF"/>
          <w:sz w:val="22"/>
          <w:szCs w:val="22"/>
        </w:rPr>
        <w:t>‒</w:t>
      </w:r>
      <w:r w:rsidRPr="00B62E82">
        <w:rPr>
          <w:rStyle w:val="normaltextrun"/>
          <w:rFonts w:ascii="Aptos" w:eastAsiaTheme="majorEastAsia" w:hAnsi="Aptos"/>
          <w:i/>
          <w:iCs/>
          <w:color w:val="0000FF"/>
          <w:sz w:val="22"/>
          <w:szCs w:val="22"/>
        </w:rPr>
        <w:t xml:space="preserve"> lai pārbaudītu katras personas vecumu, dzimumu, deklarēto dzīves vietu </w:t>
      </w:r>
      <w:r w:rsidR="0098119D" w:rsidRPr="00B62E82">
        <w:rPr>
          <w:rFonts w:ascii="Aptos" w:hAnsi="Aptos"/>
          <w:i/>
          <w:iCs/>
          <w:color w:val="0000FF"/>
          <w:sz w:val="22"/>
          <w:szCs w:val="22"/>
        </w:rPr>
        <w:t>un daudzbērnu ģimenes statusu, </w:t>
      </w:r>
      <w:r w:rsidRPr="00B62E82">
        <w:rPr>
          <w:rStyle w:val="normaltextrun"/>
          <w:rFonts w:ascii="Aptos" w:eastAsiaTheme="majorEastAsia" w:hAnsi="Aptos"/>
          <w:i/>
          <w:iCs/>
          <w:color w:val="0000FF"/>
          <w:sz w:val="22"/>
          <w:szCs w:val="22"/>
        </w:rPr>
        <w:t>;</w:t>
      </w:r>
    </w:p>
    <w:p w14:paraId="3C08B8EA" w14:textId="3637F3B9" w:rsidR="00031862" w:rsidRPr="00B62E82" w:rsidRDefault="00031862" w:rsidP="003B586D">
      <w:pPr>
        <w:pStyle w:val="paragraph"/>
        <w:numPr>
          <w:ilvl w:val="0"/>
          <w:numId w:val="72"/>
        </w:numPr>
        <w:spacing w:before="0" w:beforeAutospacing="0" w:after="0" w:afterAutospacing="0"/>
        <w:ind w:left="1134"/>
        <w:jc w:val="both"/>
        <w:textAlignment w:val="baseline"/>
        <w:rPr>
          <w:rStyle w:val="normaltextrun"/>
          <w:rFonts w:ascii="Aptos" w:eastAsiaTheme="majorEastAsia" w:hAnsi="Aptos"/>
          <w:i/>
          <w:iCs/>
          <w:color w:val="0000FF"/>
          <w:sz w:val="22"/>
          <w:szCs w:val="22"/>
        </w:rPr>
      </w:pPr>
      <w:r w:rsidRPr="00B62E82">
        <w:rPr>
          <w:rStyle w:val="normaltextrun"/>
          <w:rFonts w:ascii="Aptos" w:eastAsiaTheme="majorEastAsia" w:hAnsi="Aptos"/>
          <w:b/>
          <w:bCs/>
          <w:i/>
          <w:iCs/>
          <w:color w:val="0000FF"/>
          <w:sz w:val="22"/>
          <w:szCs w:val="22"/>
        </w:rPr>
        <w:t>Sabiedrības integrācijas fondu </w:t>
      </w:r>
      <w:r w:rsidRPr="00B62E82">
        <w:rPr>
          <w:rStyle w:val="normaltextrun"/>
          <w:rFonts w:ascii="Arial" w:eastAsiaTheme="majorEastAsia" w:hAnsi="Arial" w:cs="Arial"/>
          <w:b/>
          <w:bCs/>
          <w:i/>
          <w:iCs/>
          <w:color w:val="0000FF"/>
          <w:sz w:val="22"/>
          <w:szCs w:val="22"/>
        </w:rPr>
        <w:t>‒</w:t>
      </w:r>
      <w:r w:rsidRPr="00B62E82">
        <w:rPr>
          <w:rStyle w:val="normaltextrun"/>
          <w:rFonts w:ascii="Aptos" w:eastAsiaTheme="majorEastAsia" w:hAnsi="Aptos"/>
          <w:i/>
          <w:iCs/>
          <w:color w:val="0000FF"/>
          <w:sz w:val="22"/>
          <w:szCs w:val="22"/>
        </w:rPr>
        <w:t xml:space="preserve"> daudzbērnu ģimenes </w:t>
      </w:r>
      <w:r w:rsidR="00E25E3B" w:rsidRPr="00B62E82">
        <w:rPr>
          <w:rFonts w:ascii="Aptos" w:hAnsi="Aptos"/>
          <w:i/>
          <w:iCs/>
          <w:color w:val="0000FF"/>
          <w:sz w:val="22"/>
          <w:szCs w:val="22"/>
        </w:rPr>
        <w:t>statusa un ģimenes, kuras aprūpē ir bērns vai pilngadīga persona ar invaliditāti</w:t>
      </w:r>
      <w:r w:rsidR="00E25E3B" w:rsidRPr="00B62E82">
        <w:rPr>
          <w:rFonts w:ascii="Aptos" w:hAnsi="Aptos"/>
          <w:color w:val="0000FF"/>
        </w:rPr>
        <w:t xml:space="preserve"> </w:t>
      </w:r>
      <w:r w:rsidRPr="00B62E82">
        <w:rPr>
          <w:rStyle w:val="normaltextrun"/>
          <w:rFonts w:ascii="Aptos" w:eastAsiaTheme="majorEastAsia" w:hAnsi="Aptos"/>
          <w:i/>
          <w:iCs/>
          <w:color w:val="0000FF"/>
          <w:sz w:val="22"/>
          <w:szCs w:val="22"/>
        </w:rPr>
        <w:t>statusa noteikšanai,</w:t>
      </w:r>
      <w:r w:rsidRPr="00B62E82">
        <w:rPr>
          <w:rStyle w:val="normaltextrun"/>
          <w:rFonts w:ascii="Arial" w:eastAsiaTheme="majorEastAsia" w:hAnsi="Arial" w:cs="Arial"/>
          <w:i/>
          <w:iCs/>
          <w:color w:val="0000FF"/>
          <w:sz w:val="22"/>
          <w:szCs w:val="22"/>
        </w:rPr>
        <w:t> </w:t>
      </w:r>
    </w:p>
    <w:p w14:paraId="3726B9CB" w14:textId="3467A82E" w:rsidR="003631A3" w:rsidRPr="00B62E82" w:rsidRDefault="00031862" w:rsidP="00206546">
      <w:pPr>
        <w:pStyle w:val="paragraph"/>
        <w:spacing w:before="0" w:beforeAutospacing="0" w:after="0" w:afterAutospacing="0"/>
        <w:ind w:left="567"/>
        <w:jc w:val="both"/>
        <w:textAlignment w:val="baseline"/>
        <w:rPr>
          <w:rFonts w:ascii="Aptos" w:hAnsi="Aptos"/>
          <w:i/>
          <w:iCs/>
          <w:color w:val="0000FF"/>
          <w:highlight w:val="yellow"/>
        </w:rPr>
      </w:pPr>
      <w:r w:rsidRPr="00B62E82">
        <w:rPr>
          <w:rStyle w:val="normaltextrun"/>
          <w:rFonts w:ascii="Aptos" w:eastAsiaTheme="majorEastAsia" w:hAnsi="Aptos"/>
          <w:i/>
          <w:iCs/>
          <w:color w:val="0000FF"/>
          <w:sz w:val="22"/>
          <w:szCs w:val="22"/>
        </w:rPr>
        <w:t xml:space="preserve">kā arī plāno izmantot </w:t>
      </w:r>
      <w:r w:rsidRPr="00B62E82">
        <w:rPr>
          <w:rStyle w:val="normaltextrun"/>
          <w:rFonts w:ascii="Aptos" w:eastAsiaTheme="majorEastAsia" w:hAnsi="Aptos"/>
          <w:b/>
          <w:bCs/>
          <w:i/>
          <w:iCs/>
          <w:color w:val="0000FF"/>
          <w:sz w:val="22"/>
          <w:szCs w:val="22"/>
        </w:rPr>
        <w:t xml:space="preserve">Pašvaldību sociālās palīdzības un sociālo pakalpojumu administrēšanas lietojumprogrammu </w:t>
      </w:r>
      <w:r w:rsidRPr="00B62E82">
        <w:rPr>
          <w:rStyle w:val="normaltextrun"/>
          <w:rFonts w:ascii="Aptos" w:eastAsiaTheme="majorEastAsia" w:hAnsi="Aptos"/>
          <w:i/>
          <w:iCs/>
          <w:color w:val="0000FF"/>
          <w:sz w:val="22"/>
          <w:szCs w:val="22"/>
        </w:rPr>
        <w:t>maznodrošinātas vai trūcīgas mājsaimniecības statusa noteikšanai uz iesaistes brīdi.</w:t>
      </w:r>
    </w:p>
    <w:bookmarkEnd w:id="3"/>
    <w:p w14:paraId="5D052C9A" w14:textId="56E0B2EB" w:rsidR="00B16AE1" w:rsidRPr="00B62E82" w:rsidRDefault="00221FCC" w:rsidP="0083720D">
      <w:pPr>
        <w:pStyle w:val="Heading3"/>
        <w:rPr>
          <w:rFonts w:ascii="Aptos" w:hAnsi="Aptos"/>
        </w:rPr>
      </w:pPr>
      <w:r w:rsidRPr="00B62E82">
        <w:rPr>
          <w:rFonts w:ascii="Aptos" w:hAnsi="Aptos"/>
        </w:rPr>
        <w:t>Projekta īstenošana un vadība</w:t>
      </w:r>
    </w:p>
    <w:p w14:paraId="1D6AC3EA" w14:textId="7B33E1E0" w:rsidR="009E54D4" w:rsidRPr="00B62E82" w:rsidRDefault="00255E46" w:rsidP="008E207D">
      <w:pPr>
        <w:pStyle w:val="Heading4"/>
        <w:spacing w:before="0"/>
        <w:rPr>
          <w:rFonts w:ascii="Aptos" w:hAnsi="Aptos"/>
        </w:rPr>
      </w:pPr>
      <w:r w:rsidRPr="00B62E82">
        <w:rPr>
          <w:rFonts w:ascii="Aptos" w:hAnsi="Aptos"/>
        </w:rPr>
        <w:t>Projekta administrēšanas kapacitāte</w:t>
      </w:r>
    </w:p>
    <w:p w14:paraId="176EDBEA" w14:textId="77777777" w:rsidR="00315C34" w:rsidRPr="00B62E82" w:rsidRDefault="00315C34" w:rsidP="005F74A5">
      <w:pPr>
        <w:rPr>
          <w:rFonts w:ascii="Aptos" w:hAnsi="Aptos"/>
        </w:rPr>
      </w:pPr>
    </w:p>
    <w:tbl>
      <w:tblPr>
        <w:tblStyle w:val="TableGrid"/>
        <w:tblW w:w="0" w:type="auto"/>
        <w:tblLook w:val="04A0" w:firstRow="1" w:lastRow="0" w:firstColumn="1" w:lastColumn="0" w:noHBand="0" w:noVBand="1"/>
      </w:tblPr>
      <w:tblGrid>
        <w:gridCol w:w="6658"/>
        <w:gridCol w:w="2969"/>
      </w:tblGrid>
      <w:tr w:rsidR="00720CD4" w:rsidRPr="00B62E82" w14:paraId="1E42D5A7" w14:textId="77777777" w:rsidTr="00B93B92">
        <w:tc>
          <w:tcPr>
            <w:tcW w:w="6658" w:type="dxa"/>
          </w:tcPr>
          <w:p w14:paraId="5234CBEC" w14:textId="4329BFBD" w:rsidR="00720CD4" w:rsidRPr="00B62E82" w:rsidRDefault="00720CD4" w:rsidP="00255E46">
            <w:pPr>
              <w:pStyle w:val="NormalWeb"/>
              <w:spacing w:before="0" w:beforeAutospacing="0" w:after="0" w:afterAutospacing="0"/>
              <w:jc w:val="center"/>
              <w:rPr>
                <w:rFonts w:ascii="Aptos" w:eastAsia="Times New Roman" w:hAnsi="Aptos"/>
                <w:b/>
                <w:bCs/>
              </w:rPr>
            </w:pPr>
            <w:r w:rsidRPr="00B62E82">
              <w:rPr>
                <w:rFonts w:ascii="Aptos" w:hAnsi="Aptos"/>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9"/>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B62E82" w:rsidRDefault="00720CD4" w:rsidP="00B93B92">
            <w:pPr>
              <w:jc w:val="center"/>
              <w:rPr>
                <w:rFonts w:ascii="Aptos" w:eastAsia="Times New Roman" w:hAnsi="Aptos"/>
                <w:b/>
                <w:bCs/>
                <w:sz w:val="22"/>
                <w:szCs w:val="22"/>
              </w:rPr>
            </w:pPr>
            <w:r w:rsidRPr="00B62E82">
              <w:rPr>
                <w:rFonts w:ascii="Aptos" w:hAnsi="Aptos"/>
                <w:color w:val="7F7F7F" w:themeColor="text1" w:themeTint="80"/>
                <w:sz w:val="22"/>
                <w:szCs w:val="22"/>
              </w:rPr>
              <w:t>Pievieno amatu.</w:t>
            </w:r>
          </w:p>
          <w:p w14:paraId="4E7FF766" w14:textId="33792F35" w:rsidR="00720CD4" w:rsidRPr="00B62E82" w:rsidRDefault="00720CD4" w:rsidP="00B93B92">
            <w:pPr>
              <w:pStyle w:val="NormalWeb"/>
              <w:spacing w:before="0" w:beforeAutospacing="0" w:after="0" w:afterAutospacing="0"/>
              <w:jc w:val="center"/>
              <w:rPr>
                <w:rFonts w:ascii="Aptos" w:eastAsia="Times New Roman" w:hAnsi="Aptos"/>
                <w:b/>
                <w:bCs/>
              </w:rPr>
            </w:pPr>
            <w:r w:rsidRPr="00B62E82">
              <w:rPr>
                <w:rFonts w:ascii="Aptos" w:hAnsi="Aptos"/>
                <w:color w:val="0000FF"/>
                <w:sz w:val="22"/>
                <w:szCs w:val="22"/>
              </w:rPr>
              <w:t>Var pievienot vairākus amatus, katram izveidojot atsevišķu tabulu</w:t>
            </w:r>
            <w:r w:rsidRPr="00B62E82">
              <w:rPr>
                <w:rFonts w:ascii="Aptos" w:hAnsi="Aptos"/>
                <w:color w:val="0000FF"/>
              </w:rPr>
              <w:t>.</w:t>
            </w:r>
          </w:p>
        </w:tc>
      </w:tr>
    </w:tbl>
    <w:p w14:paraId="5C830E6F" w14:textId="06060160" w:rsidR="00720CD4" w:rsidRPr="00B62E82" w:rsidRDefault="00720CD4" w:rsidP="00F03616">
      <w:pPr>
        <w:pStyle w:val="NormalWeb"/>
        <w:spacing w:before="0" w:beforeAutospacing="0" w:after="0" w:afterAutospacing="0"/>
        <w:jc w:val="both"/>
        <w:rPr>
          <w:rFonts w:ascii="Aptos" w:eastAsia="Times New Roman" w:hAnsi="Aptos"/>
          <w:b/>
          <w:bCs/>
          <w:highlight w:val="yellow"/>
        </w:rPr>
      </w:pPr>
    </w:p>
    <w:tbl>
      <w:tblPr>
        <w:tblStyle w:val="TableGrid"/>
        <w:tblW w:w="0" w:type="auto"/>
        <w:tblLook w:val="04A0" w:firstRow="1" w:lastRow="0" w:firstColumn="1" w:lastColumn="0" w:noHBand="0" w:noVBand="1"/>
      </w:tblPr>
      <w:tblGrid>
        <w:gridCol w:w="5382"/>
        <w:gridCol w:w="4245"/>
      </w:tblGrid>
      <w:tr w:rsidR="00720CD4" w:rsidRPr="00B62E82" w14:paraId="255A2E9F" w14:textId="77777777" w:rsidTr="00052C66">
        <w:tc>
          <w:tcPr>
            <w:tcW w:w="5382" w:type="dxa"/>
            <w:vMerge w:val="restart"/>
          </w:tcPr>
          <w:p w14:paraId="35227582" w14:textId="1D02406F" w:rsidR="00720CD4" w:rsidRPr="00B62E82" w:rsidRDefault="00B93B92" w:rsidP="00B93B92">
            <w:pPr>
              <w:pStyle w:val="NormalWeb"/>
              <w:spacing w:before="0" w:beforeAutospacing="0" w:after="0" w:afterAutospacing="0"/>
              <w:jc w:val="center"/>
              <w:rPr>
                <w:rFonts w:ascii="Aptos" w:hAnsi="Aptos"/>
                <w:noProof/>
                <w:sz w:val="22"/>
                <w:szCs w:val="22"/>
                <w:highlight w:val="yellow"/>
              </w:rPr>
            </w:pPr>
            <w:r w:rsidRPr="00B62E82">
              <w:rPr>
                <w:rFonts w:ascii="Aptos" w:hAnsi="Aptos"/>
                <w:noProof/>
                <w:sz w:val="22"/>
                <w:szCs w:val="22"/>
              </w:rPr>
              <w:drawing>
                <wp:inline distT="0" distB="0" distL="0" distR="0" wp14:anchorId="263FA222" wp14:editId="218E57DA">
                  <wp:extent cx="2943225" cy="4336516"/>
                  <wp:effectExtent l="0" t="0" r="0" b="698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20"/>
                          <a:srcRect l="9496" t="5007" r="9825" b="5435"/>
                          <a:stretch/>
                        </pic:blipFill>
                        <pic:spPr bwMode="auto">
                          <a:xfrm>
                            <a:off x="0" y="0"/>
                            <a:ext cx="2944281" cy="4338072"/>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5B651CCF" w:rsidR="00720CD4" w:rsidRPr="00B62E82" w:rsidRDefault="00720CD4" w:rsidP="00B93B92">
            <w:pPr>
              <w:pStyle w:val="NormalWeb"/>
              <w:spacing w:before="0" w:beforeAutospacing="0" w:after="0" w:afterAutospacing="0"/>
              <w:jc w:val="center"/>
              <w:rPr>
                <w:rFonts w:ascii="Aptos" w:eastAsia="Times New Roman" w:hAnsi="Aptos"/>
                <w:b/>
                <w:bCs/>
                <w:sz w:val="22"/>
                <w:szCs w:val="22"/>
                <w:highlight w:val="yellow"/>
              </w:rPr>
            </w:pPr>
          </w:p>
        </w:tc>
        <w:tc>
          <w:tcPr>
            <w:tcW w:w="4245" w:type="dxa"/>
          </w:tcPr>
          <w:p w14:paraId="614CD0E6" w14:textId="77777777" w:rsidR="00720CD4" w:rsidRPr="00B62E82" w:rsidRDefault="00720CD4" w:rsidP="00B93B92">
            <w:pPr>
              <w:pStyle w:val="NormalWeb"/>
              <w:spacing w:before="0" w:beforeAutospacing="0" w:after="0" w:afterAutospacing="0"/>
              <w:jc w:val="both"/>
              <w:rPr>
                <w:rFonts w:ascii="Aptos" w:hAnsi="Aptos"/>
                <w:color w:val="7F7F7F" w:themeColor="text1" w:themeTint="80"/>
                <w:sz w:val="22"/>
                <w:szCs w:val="22"/>
              </w:rPr>
            </w:pPr>
            <w:r w:rsidRPr="00B62E82">
              <w:rPr>
                <w:rFonts w:ascii="Aptos" w:eastAsia="Times New Roman" w:hAnsi="Aptos"/>
                <w:b/>
                <w:bCs/>
                <w:sz w:val="22"/>
                <w:szCs w:val="22"/>
              </w:rPr>
              <w:t>Amata nosaukums</w:t>
            </w:r>
            <w:r w:rsidRPr="00B62E82">
              <w:rPr>
                <w:rFonts w:ascii="Aptos" w:hAnsi="Aptos"/>
                <w:color w:val="7F7F7F" w:themeColor="text1" w:themeTint="80"/>
                <w:sz w:val="22"/>
                <w:szCs w:val="22"/>
              </w:rPr>
              <w:t xml:space="preserve"> </w:t>
            </w:r>
          </w:p>
          <w:p w14:paraId="351FEDDF" w14:textId="77777777" w:rsidR="00B93B92" w:rsidRPr="00B62E82" w:rsidRDefault="00B93B92" w:rsidP="00B93B92">
            <w:pPr>
              <w:pStyle w:val="NormalWeb"/>
              <w:spacing w:before="0" w:beforeAutospacing="0" w:after="0" w:afterAutospacing="0"/>
              <w:jc w:val="both"/>
              <w:rPr>
                <w:rFonts w:ascii="Aptos" w:eastAsia="Times New Roman" w:hAnsi="Aptos"/>
                <w:b/>
                <w:bCs/>
                <w:sz w:val="22"/>
                <w:szCs w:val="22"/>
              </w:rPr>
            </w:pPr>
            <w:r w:rsidRPr="00B62E82">
              <w:rPr>
                <w:rFonts w:ascii="Aptos" w:hAnsi="Aptos"/>
                <w:color w:val="7F7F7F" w:themeColor="text1" w:themeTint="80"/>
                <w:sz w:val="22"/>
                <w:szCs w:val="22"/>
              </w:rPr>
              <w:t>Ievada informāciju</w:t>
            </w:r>
            <w:r w:rsidRPr="00B62E82">
              <w:rPr>
                <w:rFonts w:ascii="Aptos" w:eastAsia="Times New Roman" w:hAnsi="Aptos"/>
                <w:b/>
                <w:bCs/>
                <w:sz w:val="22"/>
                <w:szCs w:val="22"/>
              </w:rPr>
              <w:t xml:space="preserve"> </w:t>
            </w:r>
          </w:p>
          <w:p w14:paraId="29E3DB20" w14:textId="5C6F378D" w:rsidR="00720CD4" w:rsidRPr="00B62E82" w:rsidRDefault="00B93B92" w:rsidP="00B93B92">
            <w:pPr>
              <w:pStyle w:val="NormalWeb"/>
              <w:spacing w:before="0" w:beforeAutospacing="0" w:after="0" w:afterAutospacing="0"/>
              <w:jc w:val="both"/>
              <w:rPr>
                <w:rFonts w:ascii="Aptos" w:hAnsi="Aptos"/>
                <w:color w:val="7F7F7F" w:themeColor="text1" w:themeTint="80"/>
                <w:sz w:val="22"/>
                <w:szCs w:val="22"/>
              </w:rPr>
            </w:pPr>
            <w:r w:rsidRPr="00B62E82">
              <w:rPr>
                <w:rFonts w:ascii="Aptos" w:hAnsi="Aptos"/>
                <w:color w:val="0000FF"/>
                <w:sz w:val="22"/>
                <w:szCs w:val="22"/>
              </w:rPr>
              <w:t>Norāda</w:t>
            </w:r>
            <w:r w:rsidR="00720CD4" w:rsidRPr="00B62E82">
              <w:rPr>
                <w:rFonts w:ascii="Aptos" w:hAnsi="Aptos"/>
                <w:color w:val="0000FF"/>
                <w:sz w:val="22"/>
                <w:szCs w:val="22"/>
              </w:rPr>
              <w:t xml:space="preserve"> amata nosaukumu</w:t>
            </w:r>
          </w:p>
        </w:tc>
      </w:tr>
      <w:tr w:rsidR="00720CD4" w:rsidRPr="00B62E82" w14:paraId="705810EF" w14:textId="77777777" w:rsidTr="00052C66">
        <w:tc>
          <w:tcPr>
            <w:tcW w:w="5382" w:type="dxa"/>
            <w:vMerge/>
          </w:tcPr>
          <w:p w14:paraId="5AEC4F93" w14:textId="77777777" w:rsidR="00720CD4" w:rsidRPr="00B62E82" w:rsidRDefault="00720CD4" w:rsidP="00720CD4">
            <w:pPr>
              <w:pStyle w:val="NormalWeb"/>
              <w:spacing w:before="0" w:beforeAutospacing="0" w:after="0" w:afterAutospacing="0"/>
              <w:jc w:val="both"/>
              <w:rPr>
                <w:rFonts w:ascii="Aptos" w:eastAsia="Times New Roman" w:hAnsi="Aptos"/>
                <w:b/>
                <w:bCs/>
                <w:sz w:val="22"/>
                <w:szCs w:val="22"/>
                <w:highlight w:val="yellow"/>
              </w:rPr>
            </w:pPr>
          </w:p>
        </w:tc>
        <w:tc>
          <w:tcPr>
            <w:tcW w:w="4245" w:type="dxa"/>
          </w:tcPr>
          <w:p w14:paraId="03AB62B3" w14:textId="77777777" w:rsidR="00720CD4" w:rsidRPr="00B62E82" w:rsidRDefault="00720CD4" w:rsidP="00B93B92">
            <w:pPr>
              <w:pStyle w:val="NormalWeb"/>
              <w:spacing w:before="0" w:beforeAutospacing="0" w:after="0" w:afterAutospacing="0"/>
              <w:jc w:val="both"/>
              <w:rPr>
                <w:rFonts w:ascii="Aptos" w:eastAsia="Times New Roman" w:hAnsi="Aptos"/>
                <w:b/>
                <w:bCs/>
                <w:sz w:val="22"/>
                <w:szCs w:val="22"/>
              </w:rPr>
            </w:pPr>
            <w:r w:rsidRPr="00B62E82">
              <w:rPr>
                <w:rFonts w:ascii="Aptos" w:eastAsia="Times New Roman" w:hAnsi="Aptos"/>
                <w:b/>
                <w:bCs/>
                <w:sz w:val="22"/>
                <w:szCs w:val="22"/>
              </w:rPr>
              <w:t>Personāla veids</w:t>
            </w:r>
          </w:p>
          <w:p w14:paraId="60F627D8" w14:textId="38DD3311" w:rsidR="00720CD4" w:rsidRPr="00B62E82" w:rsidRDefault="00720CD4" w:rsidP="00B93B92">
            <w:pPr>
              <w:pStyle w:val="NormalWeb"/>
              <w:spacing w:before="0" w:beforeAutospacing="0" w:after="0" w:afterAutospacing="0"/>
              <w:jc w:val="both"/>
              <w:rPr>
                <w:rFonts w:ascii="Aptos" w:hAnsi="Aptos"/>
                <w:color w:val="7F7F7F" w:themeColor="text1" w:themeTint="80"/>
                <w:sz w:val="22"/>
                <w:szCs w:val="22"/>
              </w:rPr>
            </w:pPr>
            <w:r w:rsidRPr="00B62E82">
              <w:rPr>
                <w:rFonts w:ascii="Aptos" w:hAnsi="Aptos"/>
                <w:color w:val="7F7F7F" w:themeColor="text1" w:themeTint="80"/>
                <w:sz w:val="22"/>
                <w:szCs w:val="22"/>
              </w:rPr>
              <w:t xml:space="preserve">Izvēlnē atzīmē atbilstošo: </w:t>
            </w:r>
          </w:p>
          <w:p w14:paraId="5E6379DC" w14:textId="77777777" w:rsidR="00720CD4" w:rsidRPr="00B62E82" w:rsidRDefault="00720CD4" w:rsidP="00B92079">
            <w:pPr>
              <w:pStyle w:val="NormalWeb"/>
              <w:numPr>
                <w:ilvl w:val="0"/>
                <w:numId w:val="19"/>
              </w:numPr>
              <w:spacing w:before="0" w:beforeAutospacing="0" w:after="0" w:afterAutospacing="0"/>
              <w:ind w:left="456"/>
              <w:jc w:val="both"/>
              <w:rPr>
                <w:rFonts w:ascii="Aptos" w:hAnsi="Aptos"/>
                <w:color w:val="7F7F7F" w:themeColor="text1" w:themeTint="80"/>
                <w:sz w:val="22"/>
                <w:szCs w:val="22"/>
              </w:rPr>
            </w:pPr>
            <w:r w:rsidRPr="00B62E82">
              <w:rPr>
                <w:rFonts w:ascii="Aptos" w:hAnsi="Aptos"/>
                <w:color w:val="7F7F7F" w:themeColor="text1" w:themeTint="80"/>
                <w:sz w:val="22"/>
                <w:szCs w:val="22"/>
              </w:rPr>
              <w:t xml:space="preserve">īstenošanas </w:t>
            </w:r>
          </w:p>
          <w:p w14:paraId="36B59D15" w14:textId="10D373D5" w:rsidR="00720CD4" w:rsidRPr="00B62E82" w:rsidRDefault="00720CD4" w:rsidP="00B92079">
            <w:pPr>
              <w:pStyle w:val="NormalWeb"/>
              <w:numPr>
                <w:ilvl w:val="0"/>
                <w:numId w:val="19"/>
              </w:numPr>
              <w:spacing w:before="0" w:beforeAutospacing="0" w:after="0" w:afterAutospacing="0"/>
              <w:ind w:left="456"/>
              <w:jc w:val="both"/>
              <w:rPr>
                <w:rFonts w:ascii="Aptos" w:hAnsi="Aptos"/>
                <w:color w:val="7F7F7F" w:themeColor="text1" w:themeTint="80"/>
                <w:sz w:val="22"/>
                <w:szCs w:val="22"/>
              </w:rPr>
            </w:pPr>
            <w:r w:rsidRPr="00B62E82">
              <w:rPr>
                <w:rFonts w:ascii="Aptos" w:hAnsi="Aptos"/>
                <w:color w:val="7F7F7F" w:themeColor="text1" w:themeTint="80"/>
                <w:sz w:val="22"/>
                <w:szCs w:val="22"/>
              </w:rPr>
              <w:t xml:space="preserve">vadības </w:t>
            </w:r>
          </w:p>
        </w:tc>
      </w:tr>
      <w:tr w:rsidR="00720CD4" w:rsidRPr="00B62E82" w14:paraId="2D29F104" w14:textId="77777777" w:rsidTr="00052C66">
        <w:tc>
          <w:tcPr>
            <w:tcW w:w="5382" w:type="dxa"/>
            <w:vMerge/>
          </w:tcPr>
          <w:p w14:paraId="198F00A5" w14:textId="77777777" w:rsidR="00720CD4" w:rsidRPr="00B62E82" w:rsidRDefault="00720CD4" w:rsidP="00720CD4">
            <w:pPr>
              <w:pStyle w:val="NormalWeb"/>
              <w:spacing w:before="0" w:beforeAutospacing="0" w:after="0" w:afterAutospacing="0"/>
              <w:jc w:val="both"/>
              <w:rPr>
                <w:rFonts w:ascii="Aptos" w:eastAsia="Times New Roman" w:hAnsi="Aptos"/>
                <w:b/>
                <w:bCs/>
                <w:sz w:val="22"/>
                <w:szCs w:val="22"/>
                <w:highlight w:val="yellow"/>
              </w:rPr>
            </w:pPr>
          </w:p>
        </w:tc>
        <w:tc>
          <w:tcPr>
            <w:tcW w:w="4245" w:type="dxa"/>
          </w:tcPr>
          <w:p w14:paraId="1DEA59FE" w14:textId="3E029B81" w:rsidR="00720CD4" w:rsidRPr="00B62E82" w:rsidRDefault="00720CD4" w:rsidP="00B93B92">
            <w:pPr>
              <w:pStyle w:val="NormalWeb"/>
              <w:spacing w:before="0" w:beforeAutospacing="0" w:after="0" w:afterAutospacing="0"/>
              <w:jc w:val="both"/>
              <w:rPr>
                <w:rFonts w:ascii="Aptos" w:eastAsia="Times New Roman" w:hAnsi="Aptos"/>
                <w:b/>
                <w:bCs/>
                <w:sz w:val="22"/>
                <w:szCs w:val="22"/>
              </w:rPr>
            </w:pPr>
            <w:r w:rsidRPr="00B62E82">
              <w:rPr>
                <w:rFonts w:ascii="Aptos" w:eastAsia="Times New Roman" w:hAnsi="Aptos"/>
                <w:b/>
                <w:bCs/>
                <w:sz w:val="22"/>
                <w:szCs w:val="22"/>
              </w:rPr>
              <w:t xml:space="preserve">Vai projektā paredzētas atlīdzības izmaksas projekta </w:t>
            </w:r>
            <w:r w:rsidR="003906DE" w:rsidRPr="00B62E82">
              <w:rPr>
                <w:rFonts w:ascii="Aptos" w:eastAsia="Times New Roman" w:hAnsi="Aptos"/>
                <w:b/>
                <w:bCs/>
                <w:sz w:val="22"/>
                <w:szCs w:val="22"/>
              </w:rPr>
              <w:t>personālam</w:t>
            </w:r>
            <w:r w:rsidRPr="00B62E82">
              <w:rPr>
                <w:rFonts w:ascii="Aptos" w:eastAsia="Times New Roman" w:hAnsi="Aptos"/>
                <w:b/>
                <w:bCs/>
                <w:sz w:val="22"/>
                <w:szCs w:val="22"/>
              </w:rPr>
              <w:t>?</w:t>
            </w:r>
          </w:p>
          <w:p w14:paraId="1E18816D" w14:textId="428B312D" w:rsidR="00720CD4" w:rsidRPr="00B62E82" w:rsidRDefault="00720CD4" w:rsidP="00B93B92">
            <w:pPr>
              <w:pStyle w:val="NormalWeb"/>
              <w:spacing w:before="0" w:beforeAutospacing="0" w:after="0" w:afterAutospacing="0"/>
              <w:jc w:val="both"/>
              <w:rPr>
                <w:rFonts w:ascii="Aptos" w:hAnsi="Aptos"/>
                <w:color w:val="7F7F7F" w:themeColor="text1" w:themeTint="80"/>
                <w:sz w:val="22"/>
                <w:szCs w:val="22"/>
              </w:rPr>
            </w:pPr>
            <w:r w:rsidRPr="00B62E82">
              <w:rPr>
                <w:rFonts w:ascii="Aptos" w:hAnsi="Aptos"/>
                <w:color w:val="7F7F7F" w:themeColor="text1" w:themeTint="80"/>
                <w:sz w:val="22"/>
                <w:szCs w:val="22"/>
              </w:rPr>
              <w:t>Izvēlnē atzīmē atbilstošo</w:t>
            </w:r>
          </w:p>
        </w:tc>
      </w:tr>
      <w:tr w:rsidR="00720CD4" w:rsidRPr="00B62E82" w14:paraId="1125C87A" w14:textId="77777777" w:rsidTr="00052C66">
        <w:tc>
          <w:tcPr>
            <w:tcW w:w="5382" w:type="dxa"/>
            <w:vMerge/>
          </w:tcPr>
          <w:p w14:paraId="2F261E4B" w14:textId="77777777" w:rsidR="00720CD4" w:rsidRPr="00B62E82" w:rsidRDefault="00720CD4" w:rsidP="00720CD4">
            <w:pPr>
              <w:pStyle w:val="NormalWeb"/>
              <w:spacing w:before="0" w:beforeAutospacing="0" w:after="0" w:afterAutospacing="0"/>
              <w:jc w:val="both"/>
              <w:rPr>
                <w:rFonts w:ascii="Aptos" w:eastAsia="Times New Roman" w:hAnsi="Aptos"/>
                <w:b/>
                <w:bCs/>
                <w:sz w:val="22"/>
                <w:szCs w:val="22"/>
                <w:highlight w:val="yellow"/>
              </w:rPr>
            </w:pPr>
          </w:p>
        </w:tc>
        <w:tc>
          <w:tcPr>
            <w:tcW w:w="4245" w:type="dxa"/>
          </w:tcPr>
          <w:p w14:paraId="70EA6542" w14:textId="77777777" w:rsidR="00720CD4" w:rsidRPr="00B62E82" w:rsidRDefault="00720CD4" w:rsidP="00B93B92">
            <w:pPr>
              <w:pStyle w:val="NormalWeb"/>
              <w:spacing w:before="0" w:beforeAutospacing="0" w:after="0" w:afterAutospacing="0"/>
              <w:jc w:val="both"/>
              <w:rPr>
                <w:rFonts w:ascii="Aptos" w:eastAsia="Times New Roman" w:hAnsi="Aptos"/>
                <w:b/>
                <w:bCs/>
                <w:sz w:val="22"/>
                <w:szCs w:val="22"/>
              </w:rPr>
            </w:pPr>
            <w:r w:rsidRPr="00B62E82">
              <w:rPr>
                <w:rFonts w:ascii="Aptos" w:eastAsia="Times New Roman" w:hAnsi="Aptos"/>
                <w:b/>
                <w:bCs/>
                <w:sz w:val="22"/>
                <w:szCs w:val="22"/>
              </w:rPr>
              <w:t>Līguma veids</w:t>
            </w:r>
          </w:p>
          <w:p w14:paraId="6B3B93FA" w14:textId="77777777" w:rsidR="00720CD4" w:rsidRPr="00B62E82" w:rsidRDefault="00720CD4" w:rsidP="00B93B92">
            <w:pPr>
              <w:pStyle w:val="NormalWeb"/>
              <w:spacing w:before="0" w:beforeAutospacing="0" w:after="0" w:afterAutospacing="0"/>
              <w:jc w:val="both"/>
              <w:rPr>
                <w:rFonts w:ascii="Aptos" w:hAnsi="Aptos"/>
                <w:color w:val="7F7F7F" w:themeColor="text1" w:themeTint="80"/>
                <w:sz w:val="22"/>
                <w:szCs w:val="22"/>
              </w:rPr>
            </w:pPr>
            <w:r w:rsidRPr="00B62E82">
              <w:rPr>
                <w:rFonts w:ascii="Aptos" w:hAnsi="Aptos"/>
                <w:color w:val="7F7F7F" w:themeColor="text1" w:themeTint="80"/>
                <w:sz w:val="22"/>
                <w:szCs w:val="22"/>
              </w:rPr>
              <w:t xml:space="preserve">Izvēlnē atzīmē atbilstošo: </w:t>
            </w:r>
          </w:p>
          <w:p w14:paraId="692B3168" w14:textId="77777777" w:rsidR="00B93B92" w:rsidRPr="00B62E82" w:rsidRDefault="00720CD4" w:rsidP="00B92079">
            <w:pPr>
              <w:pStyle w:val="NormalWeb"/>
              <w:numPr>
                <w:ilvl w:val="0"/>
                <w:numId w:val="20"/>
              </w:numPr>
              <w:spacing w:before="0" w:beforeAutospacing="0" w:after="0" w:afterAutospacing="0"/>
              <w:ind w:left="456" w:hanging="284"/>
              <w:jc w:val="both"/>
              <w:rPr>
                <w:rFonts w:ascii="Aptos" w:hAnsi="Aptos"/>
                <w:color w:val="7F7F7F" w:themeColor="text1" w:themeTint="80"/>
                <w:sz w:val="22"/>
                <w:szCs w:val="22"/>
              </w:rPr>
            </w:pPr>
            <w:r w:rsidRPr="00B62E82">
              <w:rPr>
                <w:rFonts w:ascii="Aptos" w:hAnsi="Aptos"/>
                <w:color w:val="7F7F7F" w:themeColor="text1" w:themeTint="80"/>
                <w:sz w:val="22"/>
                <w:szCs w:val="22"/>
              </w:rPr>
              <w:lastRenderedPageBreak/>
              <w:t xml:space="preserve">uzņēmuma līgums </w:t>
            </w:r>
          </w:p>
          <w:p w14:paraId="6464FC09" w14:textId="2CFC613D" w:rsidR="00720CD4" w:rsidRPr="00B62E82" w:rsidRDefault="00720CD4" w:rsidP="00B92079">
            <w:pPr>
              <w:pStyle w:val="NormalWeb"/>
              <w:numPr>
                <w:ilvl w:val="0"/>
                <w:numId w:val="20"/>
              </w:numPr>
              <w:spacing w:before="0" w:beforeAutospacing="0" w:after="0" w:afterAutospacing="0"/>
              <w:ind w:left="456" w:hanging="284"/>
              <w:jc w:val="both"/>
              <w:rPr>
                <w:rFonts w:ascii="Aptos" w:hAnsi="Aptos"/>
                <w:color w:val="7F7F7F" w:themeColor="text1" w:themeTint="80"/>
                <w:sz w:val="22"/>
                <w:szCs w:val="22"/>
              </w:rPr>
            </w:pPr>
            <w:r w:rsidRPr="00B62E82">
              <w:rPr>
                <w:rFonts w:ascii="Aptos" w:hAnsi="Aptos"/>
                <w:color w:val="7F7F7F" w:themeColor="text1" w:themeTint="80"/>
                <w:sz w:val="22"/>
                <w:szCs w:val="22"/>
              </w:rPr>
              <w:t>darba līgums</w:t>
            </w:r>
          </w:p>
        </w:tc>
      </w:tr>
      <w:tr w:rsidR="00720CD4" w:rsidRPr="00B62E82" w14:paraId="6C7E74AF" w14:textId="77777777" w:rsidTr="00052C66">
        <w:tc>
          <w:tcPr>
            <w:tcW w:w="5382" w:type="dxa"/>
            <w:vMerge/>
          </w:tcPr>
          <w:p w14:paraId="4F30E01F" w14:textId="77777777" w:rsidR="00720CD4" w:rsidRPr="00B62E82" w:rsidRDefault="00720CD4" w:rsidP="00720CD4">
            <w:pPr>
              <w:pStyle w:val="NormalWeb"/>
              <w:spacing w:before="0" w:beforeAutospacing="0" w:after="0" w:afterAutospacing="0"/>
              <w:jc w:val="both"/>
              <w:rPr>
                <w:rFonts w:ascii="Aptos" w:eastAsia="Times New Roman" w:hAnsi="Aptos"/>
                <w:b/>
                <w:bCs/>
                <w:sz w:val="22"/>
                <w:szCs w:val="22"/>
                <w:highlight w:val="yellow"/>
              </w:rPr>
            </w:pPr>
          </w:p>
        </w:tc>
        <w:tc>
          <w:tcPr>
            <w:tcW w:w="4245" w:type="dxa"/>
          </w:tcPr>
          <w:p w14:paraId="51515C04" w14:textId="77777777" w:rsidR="00720CD4" w:rsidRPr="00B62E82" w:rsidRDefault="00720CD4" w:rsidP="00B93B92">
            <w:pPr>
              <w:pStyle w:val="NormalWeb"/>
              <w:spacing w:before="0" w:beforeAutospacing="0" w:after="0" w:afterAutospacing="0"/>
              <w:jc w:val="both"/>
              <w:rPr>
                <w:rFonts w:ascii="Aptos" w:eastAsia="Times New Roman" w:hAnsi="Aptos"/>
                <w:b/>
                <w:bCs/>
                <w:sz w:val="22"/>
                <w:szCs w:val="22"/>
              </w:rPr>
            </w:pPr>
            <w:r w:rsidRPr="00B62E82">
              <w:rPr>
                <w:rFonts w:ascii="Aptos" w:eastAsia="Times New Roman" w:hAnsi="Aptos"/>
                <w:b/>
                <w:bCs/>
                <w:sz w:val="22"/>
                <w:szCs w:val="22"/>
              </w:rPr>
              <w:t>Slodze</w:t>
            </w:r>
          </w:p>
          <w:p w14:paraId="3943DF71" w14:textId="77777777" w:rsidR="00720CD4" w:rsidRPr="00B62E82" w:rsidRDefault="00720CD4" w:rsidP="00B93B92">
            <w:pPr>
              <w:pStyle w:val="NormalWeb"/>
              <w:spacing w:before="0" w:beforeAutospacing="0" w:after="0" w:afterAutospacing="0"/>
              <w:jc w:val="both"/>
              <w:rPr>
                <w:rFonts w:ascii="Aptos" w:eastAsia="Times New Roman" w:hAnsi="Aptos"/>
                <w:b/>
                <w:bCs/>
                <w:sz w:val="22"/>
                <w:szCs w:val="22"/>
              </w:rPr>
            </w:pPr>
            <w:r w:rsidRPr="00B62E82">
              <w:rPr>
                <w:rFonts w:ascii="Aptos" w:hAnsi="Aptos"/>
                <w:color w:val="7F7F7F" w:themeColor="text1" w:themeTint="80"/>
                <w:sz w:val="22"/>
                <w:szCs w:val="22"/>
              </w:rPr>
              <w:t>Ievada informāciju</w:t>
            </w:r>
            <w:r w:rsidRPr="00B62E82">
              <w:rPr>
                <w:rFonts w:ascii="Aptos" w:eastAsia="Times New Roman" w:hAnsi="Aptos"/>
                <w:b/>
                <w:bCs/>
                <w:sz w:val="22"/>
                <w:szCs w:val="22"/>
              </w:rPr>
              <w:t xml:space="preserve"> </w:t>
            </w:r>
          </w:p>
          <w:p w14:paraId="2112E240" w14:textId="5AF6F0C1" w:rsidR="00720CD4" w:rsidRPr="00B62E82" w:rsidRDefault="00720CD4" w:rsidP="00B93B92">
            <w:pPr>
              <w:pStyle w:val="NormalWeb"/>
              <w:spacing w:before="0" w:beforeAutospacing="0" w:after="0" w:afterAutospacing="0"/>
              <w:jc w:val="both"/>
              <w:rPr>
                <w:rFonts w:ascii="Aptos" w:hAnsi="Aptos"/>
                <w:color w:val="0000FF"/>
                <w:sz w:val="22"/>
                <w:szCs w:val="22"/>
              </w:rPr>
            </w:pPr>
            <w:r w:rsidRPr="00B62E82">
              <w:rPr>
                <w:rFonts w:ascii="Aptos" w:hAnsi="Aptos"/>
                <w:color w:val="0000FF"/>
                <w:sz w:val="22"/>
                <w:szCs w:val="22"/>
              </w:rPr>
              <w:t>Norāda amatā nodarbinātās personas slodzi projektā</w:t>
            </w:r>
          </w:p>
        </w:tc>
      </w:tr>
      <w:tr w:rsidR="00720CD4" w:rsidRPr="00B62E82" w14:paraId="01D62293" w14:textId="77777777" w:rsidTr="00052C66">
        <w:tc>
          <w:tcPr>
            <w:tcW w:w="5382" w:type="dxa"/>
            <w:vMerge/>
          </w:tcPr>
          <w:p w14:paraId="358D097C" w14:textId="77777777" w:rsidR="00720CD4" w:rsidRPr="00B62E82" w:rsidRDefault="00720CD4" w:rsidP="00720CD4">
            <w:pPr>
              <w:pStyle w:val="NormalWeb"/>
              <w:spacing w:before="0" w:beforeAutospacing="0" w:after="0" w:afterAutospacing="0"/>
              <w:jc w:val="both"/>
              <w:rPr>
                <w:rFonts w:ascii="Aptos" w:eastAsia="Times New Roman" w:hAnsi="Aptos"/>
                <w:b/>
                <w:bCs/>
                <w:sz w:val="22"/>
                <w:szCs w:val="22"/>
                <w:highlight w:val="yellow"/>
              </w:rPr>
            </w:pPr>
          </w:p>
        </w:tc>
        <w:tc>
          <w:tcPr>
            <w:tcW w:w="4245" w:type="dxa"/>
          </w:tcPr>
          <w:p w14:paraId="547B118A" w14:textId="77777777" w:rsidR="00720CD4" w:rsidRPr="00B62E82" w:rsidRDefault="00720CD4" w:rsidP="00B93B92">
            <w:pPr>
              <w:pStyle w:val="NormalWeb"/>
              <w:spacing w:before="0" w:beforeAutospacing="0" w:after="0" w:afterAutospacing="0"/>
              <w:jc w:val="both"/>
              <w:rPr>
                <w:rFonts w:ascii="Aptos" w:eastAsia="Times New Roman" w:hAnsi="Aptos"/>
                <w:b/>
                <w:bCs/>
                <w:sz w:val="22"/>
                <w:szCs w:val="22"/>
              </w:rPr>
            </w:pPr>
            <w:r w:rsidRPr="00B62E82">
              <w:rPr>
                <w:rFonts w:ascii="Aptos" w:eastAsia="Times New Roman" w:hAnsi="Aptos"/>
                <w:b/>
                <w:bCs/>
                <w:sz w:val="22"/>
                <w:szCs w:val="22"/>
              </w:rPr>
              <w:t>Pienākumi</w:t>
            </w:r>
          </w:p>
          <w:p w14:paraId="105CD08C" w14:textId="77777777" w:rsidR="00720CD4" w:rsidRPr="00B62E82" w:rsidRDefault="00720CD4" w:rsidP="00B93B92">
            <w:pPr>
              <w:pStyle w:val="NormalWeb"/>
              <w:spacing w:before="0" w:beforeAutospacing="0" w:after="0" w:afterAutospacing="0"/>
              <w:jc w:val="both"/>
              <w:rPr>
                <w:rFonts w:ascii="Aptos" w:eastAsia="Times New Roman" w:hAnsi="Aptos"/>
                <w:b/>
                <w:bCs/>
                <w:sz w:val="22"/>
                <w:szCs w:val="22"/>
              </w:rPr>
            </w:pPr>
            <w:r w:rsidRPr="00B62E82">
              <w:rPr>
                <w:rFonts w:ascii="Aptos" w:hAnsi="Aptos"/>
                <w:color w:val="7F7F7F" w:themeColor="text1" w:themeTint="80"/>
                <w:sz w:val="22"/>
                <w:szCs w:val="22"/>
              </w:rPr>
              <w:t>Ievada informāciju</w:t>
            </w:r>
            <w:r w:rsidRPr="00B62E82">
              <w:rPr>
                <w:rFonts w:ascii="Aptos" w:eastAsia="Times New Roman" w:hAnsi="Aptos"/>
                <w:b/>
                <w:bCs/>
                <w:sz w:val="22"/>
                <w:szCs w:val="22"/>
              </w:rPr>
              <w:t xml:space="preserve"> </w:t>
            </w:r>
          </w:p>
          <w:p w14:paraId="7EB1B0BC" w14:textId="41DDCD33" w:rsidR="00720CD4" w:rsidRPr="00B62E82" w:rsidRDefault="00720CD4" w:rsidP="00B93B92">
            <w:pPr>
              <w:pStyle w:val="NormalWeb"/>
              <w:spacing w:before="0" w:beforeAutospacing="0" w:after="0" w:afterAutospacing="0"/>
              <w:jc w:val="both"/>
              <w:rPr>
                <w:rFonts w:ascii="Aptos" w:eastAsia="Times New Roman" w:hAnsi="Aptos"/>
                <w:b/>
                <w:bCs/>
                <w:sz w:val="22"/>
                <w:szCs w:val="22"/>
              </w:rPr>
            </w:pPr>
            <w:r w:rsidRPr="00B62E82">
              <w:rPr>
                <w:rFonts w:ascii="Aptos" w:hAnsi="Aptos"/>
                <w:color w:val="0000FF"/>
                <w:sz w:val="22"/>
                <w:szCs w:val="22"/>
              </w:rPr>
              <w:t xml:space="preserve">Norāda </w:t>
            </w:r>
            <w:r w:rsidR="00782E5A" w:rsidRPr="00B62E82">
              <w:rPr>
                <w:rFonts w:ascii="Aptos" w:hAnsi="Aptos"/>
                <w:color w:val="0000FF"/>
                <w:sz w:val="22"/>
                <w:szCs w:val="22"/>
              </w:rPr>
              <w:t xml:space="preserve">amatā nodarbinātās personas </w:t>
            </w:r>
            <w:r w:rsidRPr="00B62E82">
              <w:rPr>
                <w:rFonts w:ascii="Aptos" w:hAnsi="Aptos"/>
                <w:color w:val="0000FF"/>
                <w:sz w:val="22"/>
                <w:szCs w:val="22"/>
              </w:rPr>
              <w:t>pienākumus projektā</w:t>
            </w:r>
          </w:p>
        </w:tc>
      </w:tr>
      <w:tr w:rsidR="00720CD4" w:rsidRPr="00B62E82" w14:paraId="2E454187" w14:textId="77777777" w:rsidTr="00052C66">
        <w:tc>
          <w:tcPr>
            <w:tcW w:w="5382" w:type="dxa"/>
            <w:vMerge/>
          </w:tcPr>
          <w:p w14:paraId="0EF901B3" w14:textId="77777777" w:rsidR="00720CD4" w:rsidRPr="00B62E82" w:rsidRDefault="00720CD4" w:rsidP="00720CD4">
            <w:pPr>
              <w:pStyle w:val="NormalWeb"/>
              <w:spacing w:before="0" w:beforeAutospacing="0" w:after="0" w:afterAutospacing="0"/>
              <w:jc w:val="both"/>
              <w:rPr>
                <w:rFonts w:ascii="Aptos" w:eastAsia="Times New Roman" w:hAnsi="Aptos"/>
                <w:b/>
                <w:bCs/>
                <w:sz w:val="22"/>
                <w:szCs w:val="22"/>
                <w:highlight w:val="yellow"/>
              </w:rPr>
            </w:pPr>
          </w:p>
        </w:tc>
        <w:tc>
          <w:tcPr>
            <w:tcW w:w="4245" w:type="dxa"/>
          </w:tcPr>
          <w:p w14:paraId="0839B125" w14:textId="77777777" w:rsidR="00720CD4" w:rsidRPr="00B62E82" w:rsidRDefault="00720CD4" w:rsidP="00B93B92">
            <w:pPr>
              <w:pStyle w:val="NormalWeb"/>
              <w:spacing w:before="0" w:beforeAutospacing="0" w:after="0" w:afterAutospacing="0"/>
              <w:jc w:val="both"/>
              <w:rPr>
                <w:rFonts w:ascii="Aptos" w:eastAsia="Times New Roman" w:hAnsi="Aptos"/>
                <w:b/>
                <w:bCs/>
                <w:sz w:val="22"/>
                <w:szCs w:val="22"/>
              </w:rPr>
            </w:pPr>
            <w:r w:rsidRPr="00B62E82">
              <w:rPr>
                <w:rFonts w:ascii="Aptos" w:eastAsia="Times New Roman" w:hAnsi="Aptos"/>
                <w:b/>
                <w:bCs/>
                <w:sz w:val="22"/>
                <w:szCs w:val="22"/>
              </w:rPr>
              <w:t>Kvalifikācija</w:t>
            </w:r>
          </w:p>
          <w:p w14:paraId="284D9715" w14:textId="77777777" w:rsidR="00720CD4" w:rsidRPr="00B62E82" w:rsidRDefault="00720CD4" w:rsidP="00B93B92">
            <w:pPr>
              <w:pStyle w:val="NormalWeb"/>
              <w:spacing w:before="0" w:beforeAutospacing="0" w:after="0" w:afterAutospacing="0"/>
              <w:jc w:val="both"/>
              <w:rPr>
                <w:rFonts w:ascii="Aptos" w:eastAsia="Times New Roman" w:hAnsi="Aptos"/>
                <w:b/>
                <w:bCs/>
                <w:sz w:val="22"/>
                <w:szCs w:val="22"/>
              </w:rPr>
            </w:pPr>
            <w:r w:rsidRPr="00B62E82">
              <w:rPr>
                <w:rFonts w:ascii="Aptos" w:hAnsi="Aptos"/>
                <w:color w:val="7F7F7F" w:themeColor="text1" w:themeTint="80"/>
                <w:sz w:val="22"/>
                <w:szCs w:val="22"/>
              </w:rPr>
              <w:t>Ievada informāciju</w:t>
            </w:r>
            <w:r w:rsidRPr="00B62E82">
              <w:rPr>
                <w:rFonts w:ascii="Aptos" w:eastAsia="Times New Roman" w:hAnsi="Aptos"/>
                <w:b/>
                <w:bCs/>
                <w:sz w:val="22"/>
                <w:szCs w:val="22"/>
              </w:rPr>
              <w:t xml:space="preserve"> </w:t>
            </w:r>
          </w:p>
          <w:p w14:paraId="01C2EE86" w14:textId="2BFFE7AC" w:rsidR="00720CD4" w:rsidRPr="00B62E82" w:rsidRDefault="00720CD4" w:rsidP="00B93B92">
            <w:pPr>
              <w:pStyle w:val="NormalWeb"/>
              <w:spacing w:before="0" w:beforeAutospacing="0" w:after="0" w:afterAutospacing="0"/>
              <w:jc w:val="both"/>
              <w:rPr>
                <w:rFonts w:ascii="Aptos" w:hAnsi="Aptos"/>
                <w:color w:val="0000FF"/>
                <w:sz w:val="22"/>
                <w:szCs w:val="22"/>
              </w:rPr>
            </w:pPr>
            <w:r w:rsidRPr="00B62E82">
              <w:rPr>
                <w:rFonts w:ascii="Aptos" w:hAnsi="Aptos"/>
                <w:color w:val="0000FF"/>
                <w:sz w:val="22"/>
                <w:szCs w:val="22"/>
              </w:rPr>
              <w:t xml:space="preserve">Norāda </w:t>
            </w:r>
            <w:r w:rsidR="00782E5A" w:rsidRPr="00B62E82">
              <w:rPr>
                <w:rFonts w:ascii="Aptos" w:hAnsi="Aptos"/>
                <w:color w:val="0000FF"/>
                <w:sz w:val="22"/>
                <w:szCs w:val="22"/>
              </w:rPr>
              <w:t xml:space="preserve">amatā nodarbinātai personai </w:t>
            </w:r>
            <w:r w:rsidRPr="00B62E82">
              <w:rPr>
                <w:rFonts w:ascii="Aptos" w:hAnsi="Aptos"/>
                <w:color w:val="0000FF"/>
                <w:sz w:val="22"/>
                <w:szCs w:val="22"/>
              </w:rPr>
              <w:t>izvirzītās kvalifikācijas, pieredzes un kompetences prasības</w:t>
            </w:r>
          </w:p>
        </w:tc>
      </w:tr>
      <w:tr w:rsidR="00720CD4" w:rsidRPr="00B62E82" w14:paraId="08EB43CE" w14:textId="77777777" w:rsidTr="00052C66">
        <w:tc>
          <w:tcPr>
            <w:tcW w:w="5382" w:type="dxa"/>
            <w:vMerge/>
          </w:tcPr>
          <w:p w14:paraId="31EFB063" w14:textId="77777777" w:rsidR="00720CD4" w:rsidRPr="00B62E82" w:rsidRDefault="00720CD4" w:rsidP="00720CD4">
            <w:pPr>
              <w:pStyle w:val="NormalWeb"/>
              <w:spacing w:before="0" w:beforeAutospacing="0" w:after="0" w:afterAutospacing="0"/>
              <w:jc w:val="both"/>
              <w:rPr>
                <w:rFonts w:ascii="Aptos" w:eastAsia="Times New Roman" w:hAnsi="Aptos"/>
                <w:b/>
                <w:bCs/>
                <w:sz w:val="22"/>
                <w:szCs w:val="22"/>
              </w:rPr>
            </w:pPr>
          </w:p>
        </w:tc>
        <w:tc>
          <w:tcPr>
            <w:tcW w:w="4245" w:type="dxa"/>
          </w:tcPr>
          <w:p w14:paraId="082602A0" w14:textId="77777777" w:rsidR="00720CD4" w:rsidRPr="00B62E82" w:rsidRDefault="00720CD4" w:rsidP="00B93B92">
            <w:pPr>
              <w:pStyle w:val="NormalWeb"/>
              <w:spacing w:before="0" w:beforeAutospacing="0" w:after="0" w:afterAutospacing="0"/>
              <w:jc w:val="both"/>
              <w:rPr>
                <w:rFonts w:ascii="Aptos" w:eastAsia="Times New Roman" w:hAnsi="Aptos"/>
                <w:b/>
                <w:bCs/>
                <w:sz w:val="22"/>
                <w:szCs w:val="22"/>
              </w:rPr>
            </w:pPr>
            <w:r w:rsidRPr="00B62E82">
              <w:rPr>
                <w:rFonts w:ascii="Aptos" w:eastAsia="Times New Roman" w:hAnsi="Aptos"/>
                <w:b/>
                <w:bCs/>
                <w:sz w:val="22"/>
                <w:szCs w:val="22"/>
              </w:rPr>
              <w:t>Nodarbināto personu skaits</w:t>
            </w:r>
          </w:p>
          <w:p w14:paraId="0B12DE99" w14:textId="77777777" w:rsidR="00B93B92" w:rsidRPr="00B62E82" w:rsidRDefault="00B93B92" w:rsidP="00B93B92">
            <w:pPr>
              <w:pStyle w:val="NormalWeb"/>
              <w:spacing w:before="0" w:beforeAutospacing="0" w:after="0" w:afterAutospacing="0"/>
              <w:jc w:val="both"/>
              <w:rPr>
                <w:rFonts w:ascii="Aptos" w:eastAsia="Times New Roman" w:hAnsi="Aptos"/>
                <w:b/>
                <w:bCs/>
                <w:sz w:val="22"/>
                <w:szCs w:val="22"/>
              </w:rPr>
            </w:pPr>
            <w:r w:rsidRPr="00B62E82">
              <w:rPr>
                <w:rFonts w:ascii="Aptos" w:hAnsi="Aptos"/>
                <w:color w:val="7F7F7F" w:themeColor="text1" w:themeTint="80"/>
                <w:sz w:val="22"/>
                <w:szCs w:val="22"/>
              </w:rPr>
              <w:t>Ievada informāciju</w:t>
            </w:r>
            <w:r w:rsidRPr="00B62E82">
              <w:rPr>
                <w:rFonts w:ascii="Aptos" w:eastAsia="Times New Roman" w:hAnsi="Aptos"/>
                <w:b/>
                <w:bCs/>
                <w:sz w:val="22"/>
                <w:szCs w:val="22"/>
              </w:rPr>
              <w:t xml:space="preserve"> </w:t>
            </w:r>
          </w:p>
          <w:p w14:paraId="534E965D" w14:textId="38E70B30" w:rsidR="00720CD4" w:rsidRPr="00B62E82" w:rsidRDefault="00B93B92" w:rsidP="00B93B92">
            <w:pPr>
              <w:pStyle w:val="NormalWeb"/>
              <w:spacing w:before="0" w:beforeAutospacing="0" w:after="0" w:afterAutospacing="0"/>
              <w:jc w:val="both"/>
              <w:rPr>
                <w:rFonts w:ascii="Aptos" w:eastAsia="Times New Roman" w:hAnsi="Aptos"/>
                <w:b/>
                <w:bCs/>
                <w:sz w:val="22"/>
                <w:szCs w:val="22"/>
              </w:rPr>
            </w:pPr>
            <w:r w:rsidRPr="00B62E82">
              <w:rPr>
                <w:rFonts w:ascii="Aptos" w:hAnsi="Aptos"/>
                <w:color w:val="7F7F7F" w:themeColor="text1" w:themeTint="80"/>
                <w:sz w:val="22"/>
                <w:szCs w:val="22"/>
              </w:rPr>
              <w:t>Norāda</w:t>
            </w:r>
            <w:r w:rsidR="00720CD4" w:rsidRPr="00B62E82">
              <w:rPr>
                <w:rFonts w:ascii="Aptos" w:hAnsi="Aptos"/>
                <w:color w:val="7F7F7F" w:themeColor="text1" w:themeTint="80"/>
                <w:sz w:val="22"/>
                <w:szCs w:val="22"/>
              </w:rPr>
              <w:t xml:space="preserve"> atbilstošajā amatā nodarbināto skaitu</w:t>
            </w:r>
          </w:p>
        </w:tc>
      </w:tr>
    </w:tbl>
    <w:p w14:paraId="5D7FD0FC" w14:textId="281256F4" w:rsidR="00327514" w:rsidRPr="00B62E82" w:rsidRDefault="00F74553" w:rsidP="008E207D">
      <w:pPr>
        <w:spacing w:before="120"/>
        <w:jc w:val="both"/>
        <w:rPr>
          <w:rFonts w:ascii="Aptos" w:hAnsi="Aptos"/>
          <w:i/>
          <w:color w:val="0000FF"/>
          <w:sz w:val="22"/>
          <w:szCs w:val="22"/>
        </w:rPr>
      </w:pPr>
      <w:r w:rsidRPr="00B62E82">
        <w:rPr>
          <w:rFonts w:ascii="Aptos" w:hAnsi="Aptos"/>
          <w:b/>
          <w:bCs/>
          <w:i/>
          <w:color w:val="0000FF"/>
          <w:sz w:val="22"/>
          <w:szCs w:val="22"/>
        </w:rPr>
        <w:t xml:space="preserve">Šajā </w:t>
      </w:r>
      <w:r w:rsidR="00112B40" w:rsidRPr="00B62E82">
        <w:rPr>
          <w:rFonts w:ascii="Aptos" w:hAnsi="Aptos"/>
          <w:b/>
          <w:bCs/>
          <w:i/>
          <w:iCs/>
          <w:color w:val="0000FF"/>
          <w:sz w:val="22"/>
          <w:szCs w:val="22"/>
        </w:rPr>
        <w:t>sadaļā</w:t>
      </w:r>
      <w:r w:rsidR="00A62235" w:rsidRPr="00B62E82">
        <w:rPr>
          <w:rFonts w:ascii="Aptos" w:hAnsi="Aptos"/>
          <w:b/>
          <w:bCs/>
          <w:i/>
          <w:iCs/>
          <w:color w:val="0000FF"/>
          <w:sz w:val="22"/>
          <w:szCs w:val="22"/>
        </w:rPr>
        <w:t xml:space="preserve"> </w:t>
      </w:r>
      <w:r w:rsidRPr="00B62E82">
        <w:rPr>
          <w:rFonts w:ascii="Aptos" w:hAnsi="Aptos"/>
          <w:b/>
          <w:bCs/>
          <w:i/>
          <w:color w:val="0000FF"/>
          <w:sz w:val="22"/>
          <w:szCs w:val="22"/>
        </w:rPr>
        <w:t>projekta iesniedzējs</w:t>
      </w:r>
      <w:r w:rsidR="00327514" w:rsidRPr="00B62E82">
        <w:rPr>
          <w:rFonts w:ascii="Aptos" w:hAnsi="Aptos"/>
          <w:i/>
          <w:color w:val="0000FF"/>
          <w:sz w:val="22"/>
          <w:szCs w:val="22"/>
        </w:rPr>
        <w:t>:</w:t>
      </w:r>
    </w:p>
    <w:p w14:paraId="2961E560" w14:textId="02ABF6C2" w:rsidR="00327514" w:rsidRPr="00B62E82" w:rsidRDefault="00F74553" w:rsidP="00B9778F">
      <w:pPr>
        <w:pStyle w:val="ListParagraph"/>
        <w:numPr>
          <w:ilvl w:val="0"/>
          <w:numId w:val="11"/>
        </w:numPr>
        <w:ind w:left="714" w:hanging="357"/>
        <w:jc w:val="both"/>
        <w:rPr>
          <w:rFonts w:ascii="Aptos" w:eastAsia="Times New Roman" w:hAnsi="Aptos"/>
          <w:i/>
          <w:iCs/>
          <w:color w:val="0000FF"/>
        </w:rPr>
      </w:pPr>
      <w:r w:rsidRPr="00B62E82">
        <w:rPr>
          <w:rFonts w:ascii="Aptos" w:eastAsia="Times New Roman" w:hAnsi="Aptos"/>
          <w:i/>
          <w:iCs/>
          <w:color w:val="0000FF"/>
        </w:rPr>
        <w:t>sniedz informāciju par</w:t>
      </w:r>
      <w:r w:rsidR="00A15E56" w:rsidRPr="00B62E82">
        <w:rPr>
          <w:rFonts w:ascii="Aptos" w:eastAsia="Times New Roman" w:hAnsi="Aptos"/>
          <w:i/>
          <w:iCs/>
          <w:color w:val="0000FF"/>
        </w:rPr>
        <w:t xml:space="preserve"> projekta</w:t>
      </w:r>
      <w:r w:rsidRPr="00B62E82">
        <w:rPr>
          <w:rFonts w:ascii="Aptos" w:eastAsia="Times New Roman" w:hAnsi="Aptos"/>
          <w:i/>
          <w:iCs/>
          <w:color w:val="0000FF"/>
        </w:rPr>
        <w:t xml:space="preserve"> vadības un īstenošanas procesa organizēšanai nepieciešamo personālu</w:t>
      </w:r>
      <w:r w:rsidR="00797554" w:rsidRPr="00B62E82">
        <w:rPr>
          <w:rFonts w:ascii="Aptos" w:eastAsia="Times New Roman" w:hAnsi="Aptos"/>
          <w:i/>
          <w:iCs/>
          <w:color w:val="0000FF"/>
        </w:rPr>
        <w:t>;</w:t>
      </w:r>
    </w:p>
    <w:p w14:paraId="05558E8A" w14:textId="66117B4E" w:rsidR="00972A22" w:rsidRPr="00B62E82" w:rsidRDefault="00972A22" w:rsidP="00B9778F">
      <w:pPr>
        <w:pStyle w:val="ListParagraph"/>
        <w:numPr>
          <w:ilvl w:val="0"/>
          <w:numId w:val="11"/>
        </w:numPr>
        <w:ind w:left="714" w:hanging="357"/>
        <w:jc w:val="both"/>
        <w:rPr>
          <w:rFonts w:ascii="Aptos" w:eastAsia="Times New Roman" w:hAnsi="Aptos"/>
          <w:i/>
          <w:iCs/>
          <w:color w:val="0000FF"/>
        </w:rPr>
      </w:pPr>
      <w:r w:rsidRPr="00B62E82">
        <w:rPr>
          <w:rFonts w:ascii="Aptos" w:eastAsia="Times New Roman" w:hAnsi="Aptos"/>
          <w:i/>
          <w:iCs/>
          <w:color w:val="0000FF"/>
        </w:rPr>
        <w:t>īstenošanas personālam skaidri norād</w:t>
      </w:r>
      <w:r w:rsidR="006B57BD" w:rsidRPr="00B62E82">
        <w:rPr>
          <w:rFonts w:ascii="Aptos" w:eastAsia="Times New Roman" w:hAnsi="Aptos"/>
          <w:i/>
          <w:iCs/>
          <w:color w:val="0000FF"/>
        </w:rPr>
        <w:t>a</w:t>
      </w:r>
      <w:r w:rsidRPr="00B62E82">
        <w:rPr>
          <w:rFonts w:ascii="Aptos" w:eastAsia="Times New Roman" w:hAnsi="Aptos"/>
          <w:i/>
          <w:iCs/>
          <w:color w:val="0000FF"/>
        </w:rPr>
        <w:t xml:space="preserve"> </w:t>
      </w:r>
      <w:r w:rsidR="00177943" w:rsidRPr="00B62E82">
        <w:rPr>
          <w:rFonts w:ascii="Aptos" w:eastAsia="Times New Roman" w:hAnsi="Aptos"/>
          <w:i/>
          <w:iCs/>
          <w:color w:val="0000FF"/>
        </w:rPr>
        <w:t>sadalījumu pa amatu grupām</w:t>
      </w:r>
      <w:r w:rsidR="0039440C" w:rsidRPr="00B62E82">
        <w:rPr>
          <w:rFonts w:ascii="Aptos" w:eastAsia="Times New Roman" w:hAnsi="Aptos"/>
          <w:i/>
          <w:iCs/>
          <w:color w:val="0000FF"/>
        </w:rPr>
        <w:t>;</w:t>
      </w:r>
    </w:p>
    <w:p w14:paraId="37D2FACA" w14:textId="2ED468FF" w:rsidR="00B16AE1" w:rsidRPr="00B62E82" w:rsidRDefault="00327514" w:rsidP="00B9778F">
      <w:pPr>
        <w:pStyle w:val="ListParagraph"/>
        <w:numPr>
          <w:ilvl w:val="0"/>
          <w:numId w:val="11"/>
        </w:numPr>
        <w:ind w:left="714" w:hanging="357"/>
        <w:jc w:val="both"/>
        <w:rPr>
          <w:rFonts w:ascii="Aptos" w:eastAsia="Times New Roman" w:hAnsi="Aptos"/>
          <w:i/>
          <w:iCs/>
          <w:color w:val="0000FF"/>
        </w:rPr>
      </w:pPr>
      <w:r w:rsidRPr="00B62E82">
        <w:rPr>
          <w:rFonts w:ascii="Aptos" w:eastAsia="Times New Roman" w:hAnsi="Aptos"/>
          <w:i/>
          <w:iCs/>
          <w:color w:val="0000FF"/>
        </w:rPr>
        <w:t>apraksta</w:t>
      </w:r>
      <w:r w:rsidR="00F74553" w:rsidRPr="00B62E82">
        <w:rPr>
          <w:rFonts w:ascii="Aptos" w:eastAsia="Times New Roman" w:hAnsi="Aptos"/>
          <w:i/>
          <w:iCs/>
          <w:color w:val="0000FF"/>
        </w:rPr>
        <w:t xml:space="preserve"> </w:t>
      </w:r>
      <w:r w:rsidR="006B57BD" w:rsidRPr="00B62E82">
        <w:rPr>
          <w:rFonts w:ascii="Aptos" w:eastAsia="Times New Roman" w:hAnsi="Aptos"/>
          <w:i/>
          <w:iCs/>
          <w:color w:val="0000FF"/>
        </w:rPr>
        <w:t>personāla</w:t>
      </w:r>
      <w:r w:rsidR="00F74553" w:rsidRPr="00B62E82">
        <w:rPr>
          <w:rFonts w:ascii="Aptos" w:eastAsia="Times New Roman" w:hAnsi="Aptos"/>
          <w:i/>
          <w:iCs/>
          <w:color w:val="0000FF"/>
        </w:rPr>
        <w:t xml:space="preserve"> </w:t>
      </w:r>
      <w:r w:rsidR="06055685" w:rsidRPr="00B62E82">
        <w:rPr>
          <w:rFonts w:ascii="Aptos" w:eastAsia="Times New Roman" w:hAnsi="Aptos"/>
          <w:i/>
          <w:iCs/>
          <w:color w:val="0000FF"/>
        </w:rPr>
        <w:t>piesaistes veidu,</w:t>
      </w:r>
      <w:r w:rsidR="00C15239" w:rsidRPr="00B62E82">
        <w:rPr>
          <w:rFonts w:ascii="Aptos" w:eastAsia="Times New Roman" w:hAnsi="Aptos"/>
          <w:i/>
          <w:iCs/>
          <w:color w:val="0000FF"/>
        </w:rPr>
        <w:t xml:space="preserve"> noslodzi,</w:t>
      </w:r>
      <w:r w:rsidR="06055685" w:rsidRPr="00B62E82">
        <w:rPr>
          <w:rFonts w:ascii="Aptos" w:eastAsia="Times New Roman" w:hAnsi="Aptos"/>
          <w:i/>
          <w:iCs/>
          <w:color w:val="0000FF"/>
        </w:rPr>
        <w:t xml:space="preserve"> </w:t>
      </w:r>
      <w:r w:rsidR="00F74553" w:rsidRPr="00B62E82">
        <w:rPr>
          <w:rFonts w:ascii="Aptos" w:eastAsia="Times New Roman" w:hAnsi="Aptos"/>
          <w:i/>
          <w:iCs/>
          <w:color w:val="0000FF"/>
        </w:rPr>
        <w:t>pienākum</w:t>
      </w:r>
      <w:r w:rsidRPr="00B62E82">
        <w:rPr>
          <w:rFonts w:ascii="Aptos" w:eastAsia="Times New Roman" w:hAnsi="Aptos"/>
          <w:i/>
          <w:iCs/>
          <w:color w:val="0000FF"/>
        </w:rPr>
        <w:t>us</w:t>
      </w:r>
      <w:r w:rsidR="00F74553" w:rsidRPr="00B62E82">
        <w:rPr>
          <w:rFonts w:ascii="Aptos" w:eastAsia="Times New Roman" w:hAnsi="Aptos"/>
          <w:i/>
          <w:iCs/>
          <w:color w:val="0000FF"/>
        </w:rPr>
        <w:t>, nepieciešam</w:t>
      </w:r>
      <w:r w:rsidRPr="00B62E82">
        <w:rPr>
          <w:rFonts w:ascii="Aptos" w:eastAsia="Times New Roman" w:hAnsi="Aptos"/>
          <w:i/>
          <w:iCs/>
          <w:color w:val="0000FF"/>
        </w:rPr>
        <w:t>o</w:t>
      </w:r>
      <w:r w:rsidR="00F74553" w:rsidRPr="00B62E82">
        <w:rPr>
          <w:rFonts w:ascii="Aptos" w:eastAsia="Times New Roman" w:hAnsi="Aptos"/>
          <w:i/>
          <w:iCs/>
          <w:color w:val="0000FF"/>
        </w:rPr>
        <w:t xml:space="preserve"> kvalifikācij</w:t>
      </w:r>
      <w:r w:rsidRPr="00B62E82">
        <w:rPr>
          <w:rFonts w:ascii="Aptos" w:eastAsia="Times New Roman" w:hAnsi="Aptos"/>
          <w:i/>
          <w:iCs/>
          <w:color w:val="0000FF"/>
        </w:rPr>
        <w:t>u</w:t>
      </w:r>
      <w:r w:rsidR="00F74553" w:rsidRPr="00B62E82">
        <w:rPr>
          <w:rFonts w:ascii="Aptos" w:eastAsia="Times New Roman" w:hAnsi="Aptos"/>
          <w:i/>
          <w:iCs/>
          <w:color w:val="0000FF"/>
        </w:rPr>
        <w:t>,</w:t>
      </w:r>
      <w:r w:rsidRPr="00B62E82">
        <w:rPr>
          <w:rFonts w:ascii="Aptos" w:eastAsia="Times New Roman" w:hAnsi="Aptos"/>
          <w:i/>
          <w:iCs/>
          <w:color w:val="0000FF"/>
        </w:rPr>
        <w:t xml:space="preserve"> tai skaitā</w:t>
      </w:r>
      <w:r w:rsidR="00F74553" w:rsidRPr="00B62E82">
        <w:rPr>
          <w:rFonts w:ascii="Aptos" w:eastAsia="Times New Roman" w:hAnsi="Aptos"/>
          <w:i/>
          <w:iCs/>
          <w:color w:val="0000FF"/>
        </w:rPr>
        <w:t xml:space="preserve"> pieredz</w:t>
      </w:r>
      <w:r w:rsidRPr="00B62E82">
        <w:rPr>
          <w:rFonts w:ascii="Aptos" w:eastAsia="Times New Roman" w:hAnsi="Aptos"/>
          <w:i/>
          <w:iCs/>
          <w:color w:val="0000FF"/>
        </w:rPr>
        <w:t>i</w:t>
      </w:r>
      <w:r w:rsidR="00F74553" w:rsidRPr="00B62E82">
        <w:rPr>
          <w:rFonts w:ascii="Aptos" w:eastAsia="Times New Roman" w:hAnsi="Aptos"/>
          <w:i/>
          <w:iCs/>
          <w:color w:val="0000FF"/>
        </w:rPr>
        <w:t xml:space="preserve"> un kompetenc</w:t>
      </w:r>
      <w:r w:rsidRPr="00B62E82">
        <w:rPr>
          <w:rFonts w:ascii="Aptos" w:eastAsia="Times New Roman" w:hAnsi="Aptos"/>
          <w:i/>
          <w:iCs/>
          <w:color w:val="0000FF"/>
        </w:rPr>
        <w:t>i</w:t>
      </w:r>
      <w:r w:rsidR="3CDDB403" w:rsidRPr="00B62E82">
        <w:rPr>
          <w:rFonts w:ascii="Aptos" w:eastAsia="Times New Roman" w:hAnsi="Aptos"/>
          <w:i/>
          <w:iCs/>
          <w:color w:val="0000FF"/>
        </w:rPr>
        <w:t>.</w:t>
      </w:r>
    </w:p>
    <w:p w14:paraId="7B168D4F" w14:textId="6D2730D4" w:rsidR="009E54D4" w:rsidRPr="00B62E82" w:rsidRDefault="00255E46" w:rsidP="00507ACA">
      <w:pPr>
        <w:pStyle w:val="Heading4"/>
        <w:jc w:val="both"/>
        <w:rPr>
          <w:rFonts w:ascii="Aptos" w:hAnsi="Aptos"/>
        </w:rPr>
      </w:pPr>
      <w:r w:rsidRPr="00B62E82">
        <w:rPr>
          <w:rFonts w:ascii="Aptos" w:hAnsi="Aptos"/>
        </w:rPr>
        <w:t>Projekta īstenošanas kapacitāte</w:t>
      </w:r>
    </w:p>
    <w:p w14:paraId="581CFBD4" w14:textId="29892E22" w:rsidR="00B34E87" w:rsidRPr="00B62E82" w:rsidRDefault="00B34E87" w:rsidP="00C010F3">
      <w:pPr>
        <w:jc w:val="both"/>
        <w:rPr>
          <w:rFonts w:ascii="Aptos" w:hAnsi="Aptos"/>
          <w:i/>
          <w:color w:val="0000FF"/>
          <w:sz w:val="22"/>
          <w:szCs w:val="22"/>
        </w:rPr>
      </w:pPr>
      <w:r w:rsidRPr="00B62E82">
        <w:rPr>
          <w:rFonts w:ascii="Aptos" w:hAnsi="Aptos"/>
          <w:i/>
          <w:color w:val="0000FF"/>
          <w:sz w:val="22"/>
          <w:szCs w:val="22"/>
        </w:rPr>
        <w:t xml:space="preserve">Šajā </w:t>
      </w:r>
      <w:r w:rsidR="00841584" w:rsidRPr="00B62E82">
        <w:rPr>
          <w:rFonts w:ascii="Aptos" w:hAnsi="Aptos"/>
          <w:i/>
          <w:iCs/>
          <w:color w:val="0000FF"/>
          <w:sz w:val="22"/>
          <w:szCs w:val="22"/>
        </w:rPr>
        <w:t>sadaļā</w:t>
      </w:r>
      <w:r w:rsidR="00A62235" w:rsidRPr="00B62E82">
        <w:rPr>
          <w:rFonts w:ascii="Aptos" w:hAnsi="Aptos"/>
          <w:i/>
          <w:iCs/>
          <w:color w:val="0000FF"/>
          <w:sz w:val="22"/>
          <w:szCs w:val="22"/>
        </w:rPr>
        <w:t xml:space="preserve"> </w:t>
      </w:r>
      <w:r w:rsidRPr="00B62E82">
        <w:rPr>
          <w:rFonts w:ascii="Aptos" w:hAnsi="Aptos"/>
          <w:i/>
          <w:color w:val="0000FF"/>
          <w:sz w:val="22"/>
          <w:szCs w:val="22"/>
        </w:rPr>
        <w:t>projekta iesniedzējs:</w:t>
      </w:r>
    </w:p>
    <w:p w14:paraId="7C902D36" w14:textId="41045D19" w:rsidR="00C25CA3" w:rsidRPr="00B62E82" w:rsidRDefault="0061401A" w:rsidP="003B586D">
      <w:pPr>
        <w:pStyle w:val="ListParagraph"/>
        <w:numPr>
          <w:ilvl w:val="0"/>
          <w:numId w:val="61"/>
        </w:numPr>
        <w:rPr>
          <w:rFonts w:ascii="Aptos" w:eastAsia="Times New Roman" w:hAnsi="Aptos"/>
          <w:i/>
          <w:iCs/>
          <w:color w:val="0000FF"/>
        </w:rPr>
      </w:pPr>
      <w:r>
        <w:rPr>
          <w:rFonts w:ascii="Aptos" w:eastAsia="Times New Roman" w:hAnsi="Aptos"/>
          <w:i/>
          <w:iCs/>
          <w:color w:val="0000FF"/>
        </w:rPr>
        <w:t xml:space="preserve">sniedz informāciju par </w:t>
      </w:r>
      <w:r w:rsidR="008619BC" w:rsidRPr="00B62E82">
        <w:rPr>
          <w:rFonts w:ascii="Aptos" w:eastAsia="Times New Roman" w:hAnsi="Aptos"/>
          <w:i/>
          <w:iCs/>
          <w:color w:val="0000FF"/>
        </w:rPr>
        <w:t>projekta vadības un ieviešanas sistēmu, aprakstot projekta vadības un īstenošanas personāla, t.sk. sadarbības partneru personāla sadarbības organizatorisko struktūru</w:t>
      </w:r>
      <w:r w:rsidR="008619BC" w:rsidRPr="00B62E82">
        <w:rPr>
          <w:rFonts w:ascii="Aptos" w:eastAsia="Times New Roman" w:hAnsi="Aptos"/>
          <w:b/>
          <w:bCs/>
          <w:i/>
          <w:iCs/>
          <w:color w:val="0000FF"/>
        </w:rPr>
        <w:t>, kontroles un lēmumu pieņemšanas mehānismu</w:t>
      </w:r>
      <w:r w:rsidR="00C25CA3" w:rsidRPr="00B62E82">
        <w:rPr>
          <w:rFonts w:ascii="Aptos" w:eastAsia="Times New Roman" w:hAnsi="Aptos"/>
          <w:i/>
          <w:iCs/>
          <w:color w:val="0000FF"/>
        </w:rPr>
        <w:t>, kas</w:t>
      </w:r>
      <w:r w:rsidR="00C548FD" w:rsidRPr="00B62E82">
        <w:rPr>
          <w:rFonts w:ascii="Aptos" w:eastAsia="Times New Roman" w:hAnsi="Aptos"/>
          <w:i/>
          <w:iCs/>
          <w:color w:val="0000FF"/>
        </w:rPr>
        <w:t xml:space="preserve"> </w:t>
      </w:r>
      <w:r w:rsidR="00C25CA3" w:rsidRPr="00B62E82">
        <w:rPr>
          <w:rFonts w:ascii="Aptos" w:eastAsia="Times New Roman" w:hAnsi="Aptos"/>
          <w:i/>
          <w:iCs/>
          <w:color w:val="0000FF"/>
        </w:rPr>
        <w:t>nodrošinātu projekta mērķu rezultātu sasniegšanu projektā un SAMP MK noteikumos noteiktajos termiņos.</w:t>
      </w:r>
    </w:p>
    <w:p w14:paraId="296C7DDD" w14:textId="1C7DC34E" w:rsidR="00131A0F" w:rsidRPr="00B62E82" w:rsidRDefault="00B34E87" w:rsidP="003B586D">
      <w:pPr>
        <w:pStyle w:val="ListParagraph"/>
        <w:numPr>
          <w:ilvl w:val="0"/>
          <w:numId w:val="61"/>
        </w:numPr>
        <w:spacing w:after="120"/>
        <w:jc w:val="both"/>
        <w:rPr>
          <w:rFonts w:ascii="Aptos" w:eastAsia="Times New Roman" w:hAnsi="Aptos"/>
          <w:i/>
          <w:iCs/>
          <w:color w:val="0000FF"/>
        </w:rPr>
      </w:pPr>
      <w:r w:rsidRPr="00B62E82">
        <w:rPr>
          <w:rFonts w:ascii="Aptos" w:eastAsia="Times New Roman" w:hAnsi="Aptos"/>
          <w:i/>
          <w:iCs/>
          <w:color w:val="0000FF"/>
        </w:rPr>
        <w:t>sniedz informāciju par projekta vadībai un īstenošanai nepieciešamo un pieejamo materiāltehnisko nodrošinājumu</w:t>
      </w:r>
      <w:r w:rsidR="004C4AEC" w:rsidRPr="00B62E82">
        <w:rPr>
          <w:rFonts w:ascii="Aptos" w:eastAsia="Times New Roman" w:hAnsi="Aptos"/>
          <w:i/>
          <w:iCs/>
          <w:color w:val="0000FF"/>
        </w:rPr>
        <w:t xml:space="preserve">, </w:t>
      </w:r>
      <w:r w:rsidR="001D63CF" w:rsidRPr="00B62E82">
        <w:rPr>
          <w:rFonts w:ascii="Aptos" w:eastAsia="Times New Roman" w:hAnsi="Aptos"/>
          <w:i/>
          <w:iCs/>
          <w:color w:val="0000FF"/>
        </w:rPr>
        <w:t>snie</w:t>
      </w:r>
      <w:r w:rsidR="004C4AEC" w:rsidRPr="00B62E82">
        <w:rPr>
          <w:rFonts w:ascii="Aptos" w:eastAsia="Times New Roman" w:hAnsi="Aptos"/>
          <w:i/>
          <w:iCs/>
          <w:color w:val="0000FF"/>
        </w:rPr>
        <w:t>dzot</w:t>
      </w:r>
      <w:r w:rsidR="001D63CF" w:rsidRPr="00B62E82">
        <w:rPr>
          <w:rFonts w:ascii="Aptos" w:eastAsia="Times New Roman" w:hAnsi="Aptos"/>
          <w:i/>
          <w:iCs/>
          <w:color w:val="0000FF"/>
        </w:rPr>
        <w:t xml:space="preserve"> informāciju par </w:t>
      </w:r>
      <w:r w:rsidR="001D63CF" w:rsidRPr="00B62E82">
        <w:rPr>
          <w:rFonts w:ascii="Aptos" w:eastAsia="Times New Roman" w:hAnsi="Aptos"/>
          <w:b/>
          <w:bCs/>
          <w:i/>
          <w:iCs/>
          <w:color w:val="0000FF"/>
        </w:rPr>
        <w:t>īstenotāju rīcībā esošiem un nepieciešamajiem resursiem</w:t>
      </w:r>
      <w:r w:rsidR="001D63CF" w:rsidRPr="00B62E82">
        <w:rPr>
          <w:rFonts w:ascii="Aptos" w:eastAsia="Times New Roman" w:hAnsi="Aptos"/>
          <w:i/>
          <w:iCs/>
          <w:color w:val="0000FF"/>
        </w:rPr>
        <w:t xml:space="preserve"> katrā projekta īstenošanas posmā projekta īstenošanas un rezultātu sasniegšanas nodrošināšanai</w:t>
      </w:r>
      <w:r w:rsidR="004C4AEC" w:rsidRPr="00B62E82">
        <w:rPr>
          <w:rFonts w:ascii="Aptos" w:eastAsia="Times New Roman" w:hAnsi="Aptos"/>
          <w:i/>
          <w:iCs/>
          <w:color w:val="0000FF"/>
        </w:rPr>
        <w:t>.</w:t>
      </w:r>
    </w:p>
    <w:p w14:paraId="0492E074" w14:textId="6EF79401" w:rsidR="00182447" w:rsidRPr="00B62E82" w:rsidRDefault="00A00369" w:rsidP="00A00369">
      <w:pPr>
        <w:pStyle w:val="Heading4"/>
        <w:rPr>
          <w:rFonts w:ascii="Aptos" w:hAnsi="Aptos"/>
        </w:rPr>
      </w:pPr>
      <w:r w:rsidRPr="00B62E82">
        <w:rPr>
          <w:rFonts w:ascii="Aptos" w:hAnsi="Aptos"/>
        </w:rPr>
        <w:t>Projekta īstenošanas/uzraudzības shēmas apraksts</w:t>
      </w:r>
    </w:p>
    <w:p w14:paraId="1FB787B1" w14:textId="77777777" w:rsidR="00603B81" w:rsidRPr="00B62E82" w:rsidRDefault="00603B81" w:rsidP="00603B81">
      <w:pPr>
        <w:spacing w:before="60"/>
        <w:jc w:val="both"/>
        <w:rPr>
          <w:rFonts w:ascii="Aptos" w:hAnsi="Aptos"/>
          <w:i/>
          <w:color w:val="0000FF"/>
          <w:sz w:val="22"/>
          <w:szCs w:val="22"/>
        </w:rPr>
      </w:pPr>
      <w:r w:rsidRPr="00B62E82">
        <w:rPr>
          <w:rFonts w:ascii="Aptos" w:hAnsi="Aptos"/>
          <w:i/>
          <w:color w:val="0000FF"/>
          <w:sz w:val="22"/>
          <w:szCs w:val="22"/>
        </w:rPr>
        <w:t>Šajā sadaļā projekta iesniedzējs</w:t>
      </w:r>
      <w:r w:rsidRPr="00B62E82">
        <w:rPr>
          <w:rFonts w:ascii="Aptos" w:hAnsi="Aptos"/>
          <w:sz w:val="22"/>
          <w:szCs w:val="22"/>
        </w:rPr>
        <w:t xml:space="preserve"> </w:t>
      </w:r>
      <w:r w:rsidRPr="00B62E82">
        <w:rPr>
          <w:rFonts w:ascii="Aptos" w:hAnsi="Aptos"/>
          <w:i/>
          <w:color w:val="0000FF"/>
          <w:sz w:val="22"/>
          <w:szCs w:val="22"/>
        </w:rPr>
        <w:t>sniedz informāciju par projekta vadības un uzraudzības sistēmu.</w:t>
      </w:r>
    </w:p>
    <w:p w14:paraId="695F544A" w14:textId="7A228879" w:rsidR="002B2C4C" w:rsidRPr="00B62E82" w:rsidRDefault="00125625" w:rsidP="003B586D">
      <w:pPr>
        <w:pStyle w:val="ListParagraph"/>
        <w:numPr>
          <w:ilvl w:val="0"/>
          <w:numId w:val="57"/>
        </w:numPr>
        <w:ind w:left="284" w:hanging="357"/>
        <w:jc w:val="both"/>
        <w:rPr>
          <w:rFonts w:ascii="Aptos" w:hAnsi="Aptos"/>
          <w:i/>
          <w:color w:val="0000FF"/>
        </w:rPr>
      </w:pPr>
      <w:r w:rsidRPr="00B62E82">
        <w:rPr>
          <w:rFonts w:ascii="Aptos" w:hAnsi="Aptos"/>
          <w:i/>
          <w:color w:val="0000FF"/>
        </w:rPr>
        <w:t>Projekta iesniegumā paredz, ka</w:t>
      </w:r>
      <w:r w:rsidR="002B2C4C" w:rsidRPr="00B62E82">
        <w:rPr>
          <w:rFonts w:ascii="Aptos" w:hAnsi="Aptos"/>
          <w:i/>
          <w:color w:val="0000FF"/>
        </w:rPr>
        <w:t>:</w:t>
      </w:r>
    </w:p>
    <w:p w14:paraId="4720B3F8" w14:textId="520EE34C" w:rsidR="00C217A3" w:rsidRPr="00B62E82" w:rsidRDefault="002B2C4C" w:rsidP="003B586D">
      <w:pPr>
        <w:pStyle w:val="ListParagraph"/>
        <w:numPr>
          <w:ilvl w:val="1"/>
          <w:numId w:val="57"/>
        </w:numPr>
        <w:ind w:hanging="357"/>
        <w:jc w:val="both"/>
        <w:rPr>
          <w:rFonts w:ascii="Aptos" w:hAnsi="Aptos"/>
          <w:i/>
          <w:color w:val="0000FF"/>
        </w:rPr>
      </w:pPr>
      <w:r w:rsidRPr="00B62E82">
        <w:rPr>
          <w:rFonts w:ascii="Aptos" w:hAnsi="Aptos"/>
          <w:i/>
          <w:color w:val="0000FF"/>
        </w:rPr>
        <w:t xml:space="preserve">ne retāk kā </w:t>
      </w:r>
      <w:r w:rsidR="00C217A3" w:rsidRPr="00B62E82">
        <w:rPr>
          <w:rFonts w:ascii="Aptos" w:hAnsi="Aptos"/>
          <w:b/>
          <w:bCs/>
          <w:i/>
          <w:color w:val="0000FF"/>
        </w:rPr>
        <w:t>reizi divos mēnešos</w:t>
      </w:r>
      <w:r w:rsidR="00DF057F" w:rsidRPr="00B62E82">
        <w:rPr>
          <w:rFonts w:ascii="Aptos" w:hAnsi="Aptos"/>
          <w:i/>
          <w:color w:val="0000FF"/>
        </w:rPr>
        <w:t xml:space="preserve"> </w:t>
      </w:r>
      <w:r w:rsidR="00647275" w:rsidRPr="00B62E82">
        <w:rPr>
          <w:rFonts w:ascii="Aptos" w:hAnsi="Aptos"/>
          <w:i/>
          <w:color w:val="0000FF"/>
        </w:rPr>
        <w:t xml:space="preserve">tiks </w:t>
      </w:r>
      <w:r w:rsidR="00DF057F" w:rsidRPr="00B62E82">
        <w:rPr>
          <w:rFonts w:ascii="Aptos" w:hAnsi="Aptos"/>
          <w:i/>
          <w:color w:val="0000FF"/>
        </w:rPr>
        <w:t>organizē</w:t>
      </w:r>
      <w:r w:rsidR="00647275" w:rsidRPr="00B62E82">
        <w:rPr>
          <w:rFonts w:ascii="Aptos" w:hAnsi="Aptos"/>
          <w:i/>
          <w:color w:val="0000FF"/>
        </w:rPr>
        <w:t>ta</w:t>
      </w:r>
      <w:r w:rsidR="00E5473F" w:rsidRPr="00B62E82">
        <w:rPr>
          <w:rFonts w:ascii="Aptos" w:hAnsi="Aptos"/>
          <w:i/>
          <w:color w:val="0000FF"/>
        </w:rPr>
        <w:t>s</w:t>
      </w:r>
      <w:r w:rsidR="00DF057F" w:rsidRPr="00B62E82">
        <w:rPr>
          <w:rFonts w:ascii="Aptos" w:hAnsi="Aptos"/>
          <w:i/>
          <w:color w:val="0000FF"/>
        </w:rPr>
        <w:t xml:space="preserve"> </w:t>
      </w:r>
      <w:r w:rsidR="00647275" w:rsidRPr="00B62E82">
        <w:rPr>
          <w:rFonts w:ascii="Aptos" w:hAnsi="Aptos"/>
          <w:i/>
          <w:color w:val="0000FF"/>
        </w:rPr>
        <w:t>finansējuma saņēmēja un atbildīgās ministrijas</w:t>
      </w:r>
      <w:r w:rsidR="00647275" w:rsidRPr="00B62E82">
        <w:rPr>
          <w:rFonts w:ascii="Aptos" w:hAnsi="Aptos"/>
          <w:b/>
          <w:bCs/>
          <w:i/>
          <w:color w:val="0000FF"/>
        </w:rPr>
        <w:t xml:space="preserve"> </w:t>
      </w:r>
      <w:r w:rsidR="00C217A3" w:rsidRPr="00B62E82">
        <w:rPr>
          <w:rFonts w:ascii="Aptos" w:hAnsi="Aptos"/>
          <w:b/>
          <w:bCs/>
          <w:i/>
          <w:color w:val="0000FF"/>
        </w:rPr>
        <w:t>sanāksmes</w:t>
      </w:r>
      <w:r w:rsidR="00226183" w:rsidRPr="00B62E82">
        <w:rPr>
          <w:rFonts w:ascii="Aptos" w:hAnsi="Aptos"/>
          <w:b/>
          <w:bCs/>
          <w:i/>
          <w:color w:val="0000FF"/>
        </w:rPr>
        <w:t xml:space="preserve"> </w:t>
      </w:r>
      <w:r w:rsidR="00C217A3" w:rsidRPr="00B62E82">
        <w:rPr>
          <w:rFonts w:ascii="Aptos" w:hAnsi="Aptos"/>
          <w:b/>
          <w:bCs/>
          <w:i/>
          <w:color w:val="0000FF"/>
        </w:rPr>
        <w:t>par projekta ieviešanas progresu un citiem ar projekta īstenošanu un uzraudzību saistītiem jautājumiem</w:t>
      </w:r>
      <w:r w:rsidR="00C217A3" w:rsidRPr="00B62E82">
        <w:rPr>
          <w:rFonts w:ascii="Aptos" w:hAnsi="Aptos"/>
          <w:i/>
          <w:color w:val="0000FF"/>
        </w:rPr>
        <w:t xml:space="preserve">. </w:t>
      </w:r>
      <w:r w:rsidR="00226183" w:rsidRPr="00B62E82">
        <w:rPr>
          <w:rFonts w:ascii="Aptos" w:hAnsi="Aptos"/>
          <w:i/>
          <w:color w:val="0000FF"/>
        </w:rPr>
        <w:t xml:space="preserve">Plānojot, ka </w:t>
      </w:r>
      <w:r w:rsidR="00C217A3" w:rsidRPr="00B62E82">
        <w:rPr>
          <w:rFonts w:ascii="Aptos" w:hAnsi="Aptos"/>
          <w:i/>
          <w:color w:val="0000FF"/>
        </w:rPr>
        <w:t>nepieciešam</w:t>
      </w:r>
      <w:r w:rsidR="00226183" w:rsidRPr="00B62E82">
        <w:rPr>
          <w:rFonts w:ascii="Aptos" w:hAnsi="Aptos"/>
          <w:i/>
          <w:color w:val="0000FF"/>
        </w:rPr>
        <w:t>ības gadījumos, š</w:t>
      </w:r>
      <w:r w:rsidR="00544B56" w:rsidRPr="00B62E82">
        <w:rPr>
          <w:rFonts w:ascii="Aptos" w:hAnsi="Aptos"/>
          <w:i/>
          <w:color w:val="0000FF"/>
        </w:rPr>
        <w:t>ā</w:t>
      </w:r>
      <w:r w:rsidR="00226183" w:rsidRPr="00B62E82">
        <w:rPr>
          <w:rFonts w:ascii="Aptos" w:hAnsi="Aptos"/>
          <w:i/>
          <w:color w:val="0000FF"/>
        </w:rPr>
        <w:t>dās</w:t>
      </w:r>
      <w:r w:rsidR="00C217A3" w:rsidRPr="00B62E82">
        <w:rPr>
          <w:rFonts w:ascii="Aptos" w:hAnsi="Aptos"/>
          <w:i/>
          <w:color w:val="0000FF"/>
        </w:rPr>
        <w:t xml:space="preserve"> sanāksmēs var </w:t>
      </w:r>
      <w:r w:rsidR="00544B56" w:rsidRPr="00B62E82">
        <w:rPr>
          <w:rFonts w:ascii="Aptos" w:hAnsi="Aptos"/>
          <w:i/>
          <w:color w:val="0000FF"/>
        </w:rPr>
        <w:t xml:space="preserve">tik </w:t>
      </w:r>
      <w:r w:rsidR="00C217A3" w:rsidRPr="00B62E82">
        <w:rPr>
          <w:rFonts w:ascii="Aptos" w:hAnsi="Aptos"/>
          <w:i/>
          <w:color w:val="0000FF"/>
        </w:rPr>
        <w:t>pieaicināt</w:t>
      </w:r>
      <w:r w:rsidR="00544B56" w:rsidRPr="00B62E82">
        <w:rPr>
          <w:rFonts w:ascii="Aptos" w:hAnsi="Aptos"/>
          <w:i/>
          <w:color w:val="0000FF"/>
        </w:rPr>
        <w:t>as:</w:t>
      </w:r>
      <w:r w:rsidR="00C217A3" w:rsidRPr="00B62E82">
        <w:rPr>
          <w:rFonts w:ascii="Aptos" w:hAnsi="Aptos"/>
          <w:i/>
          <w:color w:val="0000FF"/>
        </w:rPr>
        <w:t xml:space="preserve"> Labklājības ministrijas, Ekonomikas ministrijas, Latvijas </w:t>
      </w:r>
      <w:r w:rsidR="00C217A3" w:rsidRPr="00B62E82">
        <w:rPr>
          <w:rFonts w:ascii="Aptos" w:hAnsi="Aptos"/>
          <w:i/>
          <w:color w:val="0000FF"/>
        </w:rPr>
        <w:lastRenderedPageBreak/>
        <w:t>Pašvaldību savienības, Latvijas Darba devēju konfederācijas, Latvijas Brīvo arodbiedrību savienības, Latvijas Pieaugušo izglītības apvienības un Kurzemes, Latgales, Vidzemes un Zemgales plānošanas reģion</w:t>
      </w:r>
      <w:r w:rsidR="00544B56" w:rsidRPr="00B62E82">
        <w:rPr>
          <w:rFonts w:ascii="Aptos" w:hAnsi="Aptos"/>
          <w:i/>
          <w:color w:val="0000FF"/>
        </w:rPr>
        <w:t>a</w:t>
      </w:r>
      <w:r w:rsidR="00C217A3" w:rsidRPr="00B62E82">
        <w:rPr>
          <w:rFonts w:ascii="Aptos" w:hAnsi="Aptos"/>
          <w:i/>
          <w:color w:val="0000FF"/>
        </w:rPr>
        <w:t xml:space="preserve"> pārstāvj</w:t>
      </w:r>
      <w:r w:rsidR="00544B56" w:rsidRPr="00B62E82">
        <w:rPr>
          <w:rFonts w:ascii="Aptos" w:hAnsi="Aptos"/>
          <w:i/>
          <w:color w:val="0000FF"/>
        </w:rPr>
        <w:t>i</w:t>
      </w:r>
      <w:r w:rsidR="00B07DCF" w:rsidRPr="00B62E82">
        <w:rPr>
          <w:rFonts w:ascii="Aptos" w:hAnsi="Aptos"/>
          <w:i/>
          <w:color w:val="0000FF"/>
        </w:rPr>
        <w:t>;</w:t>
      </w:r>
    </w:p>
    <w:p w14:paraId="7123CAEE" w14:textId="640E4371" w:rsidR="002B2C4C" w:rsidRPr="00B62E82" w:rsidRDefault="004517B6" w:rsidP="003B586D">
      <w:pPr>
        <w:pStyle w:val="ListParagraph"/>
        <w:numPr>
          <w:ilvl w:val="1"/>
          <w:numId w:val="57"/>
        </w:numPr>
        <w:ind w:hanging="357"/>
        <w:jc w:val="both"/>
        <w:rPr>
          <w:rFonts w:ascii="Aptos" w:hAnsi="Aptos"/>
          <w:i/>
          <w:color w:val="0000FF"/>
        </w:rPr>
      </w:pPr>
      <w:r w:rsidRPr="00B62E82">
        <w:rPr>
          <w:rFonts w:ascii="Aptos" w:hAnsi="Aptos"/>
          <w:i/>
          <w:color w:val="0000FF"/>
        </w:rPr>
        <w:t xml:space="preserve">projekta iesniedzējs </w:t>
      </w:r>
      <w:r w:rsidR="002B2C4C" w:rsidRPr="00B62E82">
        <w:rPr>
          <w:rFonts w:ascii="Aptos" w:hAnsi="Aptos"/>
          <w:b/>
          <w:bCs/>
          <w:i/>
          <w:color w:val="0000FF"/>
        </w:rPr>
        <w:t>reizi gadā</w:t>
      </w:r>
      <w:r w:rsidR="002B2C4C" w:rsidRPr="00B62E82">
        <w:rPr>
          <w:rFonts w:ascii="Aptos" w:hAnsi="Aptos"/>
          <w:i/>
          <w:color w:val="0000FF"/>
        </w:rPr>
        <w:t xml:space="preserve"> iesnie</w:t>
      </w:r>
      <w:r w:rsidR="00E5473F" w:rsidRPr="00B62E82">
        <w:rPr>
          <w:rFonts w:ascii="Aptos" w:hAnsi="Aptos"/>
          <w:i/>
          <w:color w:val="0000FF"/>
        </w:rPr>
        <w:t>g</w:t>
      </w:r>
      <w:r w:rsidR="00E262D3" w:rsidRPr="00B62E82">
        <w:rPr>
          <w:rFonts w:ascii="Aptos" w:hAnsi="Aptos"/>
          <w:i/>
          <w:color w:val="0000FF"/>
        </w:rPr>
        <w:t>s</w:t>
      </w:r>
      <w:r w:rsidR="002B2C4C" w:rsidRPr="00B62E82">
        <w:rPr>
          <w:rFonts w:ascii="Aptos" w:hAnsi="Aptos"/>
          <w:i/>
          <w:color w:val="0000FF"/>
        </w:rPr>
        <w:t xml:space="preserve"> </w:t>
      </w:r>
      <w:r w:rsidR="002B2C4C" w:rsidRPr="00B62E82">
        <w:rPr>
          <w:rFonts w:ascii="Aptos" w:hAnsi="Aptos"/>
          <w:b/>
          <w:bCs/>
          <w:i/>
          <w:color w:val="0000FF"/>
        </w:rPr>
        <w:t>Izglītības un zinātnes ministrijai projekta īstenošanas progresa ziņojumu</w:t>
      </w:r>
      <w:r w:rsidR="002B2C4C" w:rsidRPr="00B62E82">
        <w:rPr>
          <w:rFonts w:ascii="Aptos" w:hAnsi="Aptos"/>
          <w:i/>
          <w:color w:val="0000FF"/>
        </w:rPr>
        <w:t xml:space="preserve"> par mācību rezultātiem, īstenotajiem mērķa grupas informēšanas pasākumiem un papildu atbalsta pasākumiem, par </w:t>
      </w:r>
      <w:r w:rsidRPr="00B62E82">
        <w:rPr>
          <w:rFonts w:ascii="Aptos" w:hAnsi="Aptos"/>
          <w:i/>
          <w:color w:val="0000FF"/>
        </w:rPr>
        <w:t>SAMP MK</w:t>
      </w:r>
      <w:r w:rsidR="002B2C4C" w:rsidRPr="00B62E82">
        <w:rPr>
          <w:rFonts w:ascii="Aptos" w:hAnsi="Aptos"/>
          <w:i/>
          <w:color w:val="0000FF"/>
        </w:rPr>
        <w:t xml:space="preserve"> noteikumu</w:t>
      </w:r>
      <w:r w:rsidR="002B2C4C" w:rsidRPr="00B62E82">
        <w:rPr>
          <w:rFonts w:ascii="Arial" w:hAnsi="Arial" w:cs="Arial"/>
          <w:i/>
          <w:color w:val="0000FF"/>
        </w:rPr>
        <w:t> </w:t>
      </w:r>
      <w:r w:rsidR="002B2C4C" w:rsidRPr="00B62E82">
        <w:rPr>
          <w:rFonts w:ascii="Aptos" w:hAnsi="Aptos"/>
          <w:i/>
          <w:color w:val="0000FF"/>
        </w:rPr>
        <w:t>8. punkt</w:t>
      </w:r>
      <w:r w:rsidR="002B2C4C" w:rsidRPr="00B62E82">
        <w:rPr>
          <w:rFonts w:ascii="Aptos" w:hAnsi="Aptos" w:cs="Aptos"/>
          <w:i/>
          <w:color w:val="0000FF"/>
        </w:rPr>
        <w:t>ā</w:t>
      </w:r>
      <w:r w:rsidR="002B2C4C" w:rsidRPr="00B62E82">
        <w:rPr>
          <w:rFonts w:ascii="Aptos" w:hAnsi="Aptos"/>
          <w:i/>
          <w:color w:val="0000FF"/>
        </w:rPr>
        <w:t xml:space="preserve"> min</w:t>
      </w:r>
      <w:r w:rsidR="002B2C4C" w:rsidRPr="00B62E82">
        <w:rPr>
          <w:rFonts w:ascii="Aptos" w:hAnsi="Aptos" w:cs="Aptos"/>
          <w:i/>
          <w:color w:val="0000FF"/>
        </w:rPr>
        <w:t>ē</w:t>
      </w:r>
      <w:r w:rsidR="002B2C4C" w:rsidRPr="00B62E82">
        <w:rPr>
          <w:rFonts w:ascii="Aptos" w:hAnsi="Aptos"/>
          <w:i/>
          <w:color w:val="0000FF"/>
        </w:rPr>
        <w:t>to r</w:t>
      </w:r>
      <w:r w:rsidR="002B2C4C" w:rsidRPr="00B62E82">
        <w:rPr>
          <w:rFonts w:ascii="Aptos" w:hAnsi="Aptos" w:cs="Aptos"/>
          <w:i/>
          <w:color w:val="0000FF"/>
        </w:rPr>
        <w:t>ā</w:t>
      </w:r>
      <w:r w:rsidR="002B2C4C" w:rsidRPr="00B62E82">
        <w:rPr>
          <w:rFonts w:ascii="Aptos" w:hAnsi="Aptos"/>
          <w:i/>
          <w:color w:val="0000FF"/>
        </w:rPr>
        <w:t>d</w:t>
      </w:r>
      <w:r w:rsidR="002B2C4C" w:rsidRPr="00B62E82">
        <w:rPr>
          <w:rFonts w:ascii="Aptos" w:hAnsi="Aptos" w:cs="Aptos"/>
          <w:i/>
          <w:color w:val="0000FF"/>
        </w:rPr>
        <w:t>ī</w:t>
      </w:r>
      <w:r w:rsidR="002B2C4C" w:rsidRPr="00B62E82">
        <w:rPr>
          <w:rFonts w:ascii="Aptos" w:hAnsi="Aptos"/>
          <w:i/>
          <w:color w:val="0000FF"/>
        </w:rPr>
        <w:t>t</w:t>
      </w:r>
      <w:r w:rsidR="002B2C4C" w:rsidRPr="00B62E82">
        <w:rPr>
          <w:rFonts w:ascii="Aptos" w:hAnsi="Aptos" w:cs="Aptos"/>
          <w:i/>
          <w:color w:val="0000FF"/>
        </w:rPr>
        <w:t>ā</w:t>
      </w:r>
      <w:r w:rsidR="002B2C4C" w:rsidRPr="00B62E82">
        <w:rPr>
          <w:rFonts w:ascii="Aptos" w:hAnsi="Aptos"/>
          <w:i/>
          <w:color w:val="0000FF"/>
        </w:rPr>
        <w:t>ju sasniegtaj</w:t>
      </w:r>
      <w:r w:rsidR="002B2C4C" w:rsidRPr="00B62E82">
        <w:rPr>
          <w:rFonts w:ascii="Aptos" w:hAnsi="Aptos" w:cs="Aptos"/>
          <w:i/>
          <w:color w:val="0000FF"/>
        </w:rPr>
        <w:t>ā</w:t>
      </w:r>
      <w:r w:rsidR="002B2C4C" w:rsidRPr="00B62E82">
        <w:rPr>
          <w:rFonts w:ascii="Aptos" w:hAnsi="Aptos"/>
          <w:i/>
          <w:color w:val="0000FF"/>
        </w:rPr>
        <w:t>m v</w:t>
      </w:r>
      <w:r w:rsidR="002B2C4C" w:rsidRPr="00B62E82">
        <w:rPr>
          <w:rFonts w:ascii="Aptos" w:hAnsi="Aptos" w:cs="Aptos"/>
          <w:i/>
          <w:color w:val="0000FF"/>
        </w:rPr>
        <w:t>ē</w:t>
      </w:r>
      <w:r w:rsidR="002B2C4C" w:rsidRPr="00B62E82">
        <w:rPr>
          <w:rFonts w:ascii="Aptos" w:hAnsi="Aptos"/>
          <w:i/>
          <w:color w:val="0000FF"/>
        </w:rPr>
        <w:t>rt</w:t>
      </w:r>
      <w:r w:rsidR="002B2C4C" w:rsidRPr="00B62E82">
        <w:rPr>
          <w:rFonts w:ascii="Aptos" w:hAnsi="Aptos" w:cs="Aptos"/>
          <w:i/>
          <w:color w:val="0000FF"/>
        </w:rPr>
        <w:t>ī</w:t>
      </w:r>
      <w:r w:rsidR="002B2C4C" w:rsidRPr="00B62E82">
        <w:rPr>
          <w:rFonts w:ascii="Aptos" w:hAnsi="Aptos"/>
          <w:i/>
          <w:color w:val="0000FF"/>
        </w:rPr>
        <w:t>b</w:t>
      </w:r>
      <w:r w:rsidR="002B2C4C" w:rsidRPr="00B62E82">
        <w:rPr>
          <w:rFonts w:ascii="Aptos" w:hAnsi="Aptos" w:cs="Aptos"/>
          <w:i/>
          <w:color w:val="0000FF"/>
        </w:rPr>
        <w:t>ā</w:t>
      </w:r>
      <w:r w:rsidR="002B2C4C" w:rsidRPr="00B62E82">
        <w:rPr>
          <w:rFonts w:ascii="Aptos" w:hAnsi="Aptos"/>
          <w:i/>
          <w:color w:val="0000FF"/>
        </w:rPr>
        <w:t>m, par sadarb</w:t>
      </w:r>
      <w:r w:rsidR="002B2C4C" w:rsidRPr="00B62E82">
        <w:rPr>
          <w:rFonts w:ascii="Aptos" w:hAnsi="Aptos" w:cs="Aptos"/>
          <w:i/>
          <w:color w:val="0000FF"/>
        </w:rPr>
        <w:t>ī</w:t>
      </w:r>
      <w:r w:rsidR="002B2C4C" w:rsidRPr="00B62E82">
        <w:rPr>
          <w:rFonts w:ascii="Aptos" w:hAnsi="Aptos"/>
          <w:i/>
          <w:color w:val="0000FF"/>
        </w:rPr>
        <w:t xml:space="preserve">bu ar </w:t>
      </w:r>
      <w:r w:rsidR="00E5473F" w:rsidRPr="00B62E82">
        <w:rPr>
          <w:rFonts w:ascii="Aptos" w:hAnsi="Aptos"/>
          <w:i/>
          <w:color w:val="0000FF"/>
        </w:rPr>
        <w:t>SAMP MK</w:t>
      </w:r>
      <w:r w:rsidR="002B2C4C" w:rsidRPr="00B62E82">
        <w:rPr>
          <w:rFonts w:ascii="Aptos" w:hAnsi="Aptos"/>
          <w:i/>
          <w:color w:val="0000FF"/>
        </w:rPr>
        <w:t xml:space="preserve"> noteikumu 15.2. un 15.3. apakšpunktā minētajiem sadarbības partneriem un ar tiem īstenotajiem pasākumiem un to rezultātiem, kā arī identificētajiem riskiem un to vadību un priekšlikumiem mērķa grupas personu mācību atbalsta nodrošināšanai.</w:t>
      </w:r>
    </w:p>
    <w:p w14:paraId="2098FBA8" w14:textId="68A166C6" w:rsidR="00B07DCF" w:rsidRPr="00B62E82" w:rsidRDefault="00B07DCF" w:rsidP="003B586D">
      <w:pPr>
        <w:pStyle w:val="ListParagraph"/>
        <w:numPr>
          <w:ilvl w:val="1"/>
          <w:numId w:val="77"/>
        </w:numPr>
        <w:ind w:left="709" w:hanging="357"/>
        <w:jc w:val="both"/>
        <w:rPr>
          <w:rFonts w:ascii="Aptos" w:hAnsi="Aptos"/>
          <w:i/>
          <w:color w:val="0000FF"/>
        </w:rPr>
      </w:pPr>
      <w:r w:rsidRPr="00B62E82">
        <w:rPr>
          <w:rFonts w:ascii="Aptos" w:hAnsi="Aptos"/>
          <w:i/>
          <w:color w:val="0000FF"/>
        </w:rPr>
        <w:t>SAMP MK noteikumu 26.5., 26.6., 26.7., 26.8., 26.9. un 26.10. apakšpunktā minētās atbalstāmās darbības īstenošanā</w:t>
      </w:r>
      <w:r w:rsidRPr="00B62E82">
        <w:rPr>
          <w:rFonts w:ascii="Arial" w:hAnsi="Arial" w:cs="Arial"/>
          <w:i/>
          <w:color w:val="0000FF"/>
        </w:rPr>
        <w:t> </w:t>
      </w:r>
      <w:r w:rsidRPr="00B62E82">
        <w:rPr>
          <w:rFonts w:ascii="Aptos" w:hAnsi="Aptos"/>
          <w:i/>
          <w:color w:val="0000FF"/>
        </w:rPr>
        <w:t>paredz</w:t>
      </w:r>
      <w:r w:rsidRPr="00B62E82">
        <w:rPr>
          <w:rFonts w:ascii="Aptos" w:hAnsi="Aptos" w:cs="Aptos"/>
          <w:i/>
          <w:color w:val="0000FF"/>
        </w:rPr>
        <w:t>ē</w:t>
      </w:r>
      <w:r w:rsidRPr="00B62E82">
        <w:rPr>
          <w:rFonts w:ascii="Aptos" w:hAnsi="Aptos"/>
          <w:i/>
          <w:color w:val="0000FF"/>
        </w:rPr>
        <w:t xml:space="preserve">to </w:t>
      </w:r>
      <w:r w:rsidRPr="00B62E82">
        <w:rPr>
          <w:rFonts w:ascii="Aptos" w:hAnsi="Aptos"/>
          <w:b/>
          <w:bCs/>
          <w:i/>
          <w:color w:val="0000FF"/>
        </w:rPr>
        <w:t>mācību piedāvājumu</w:t>
      </w:r>
      <w:r w:rsidRPr="00B62E82">
        <w:rPr>
          <w:rFonts w:ascii="Aptos" w:hAnsi="Aptos"/>
          <w:i/>
          <w:color w:val="0000FF"/>
        </w:rPr>
        <w:t xml:space="preserve">, kā arī </w:t>
      </w:r>
      <w:r w:rsidR="00EF5C36" w:rsidRPr="00B62E82">
        <w:rPr>
          <w:rFonts w:ascii="Aptos" w:hAnsi="Aptos"/>
          <w:i/>
          <w:color w:val="0000FF"/>
        </w:rPr>
        <w:t>SAMP MK</w:t>
      </w:r>
      <w:r w:rsidRPr="00B62E82">
        <w:rPr>
          <w:rFonts w:ascii="Aptos" w:hAnsi="Aptos"/>
          <w:i/>
          <w:color w:val="0000FF"/>
        </w:rPr>
        <w:t xml:space="preserve"> noteikumu 32. un 34.</w:t>
      </w:r>
      <w:r w:rsidR="00EF5C36" w:rsidRPr="00B62E82">
        <w:rPr>
          <w:rFonts w:ascii="Aptos" w:hAnsi="Aptos"/>
          <w:i/>
          <w:color w:val="0000FF"/>
        </w:rPr>
        <w:t> </w:t>
      </w:r>
      <w:r w:rsidRPr="00B62E82">
        <w:rPr>
          <w:rFonts w:ascii="Aptos" w:hAnsi="Aptos"/>
          <w:i/>
          <w:color w:val="0000FF"/>
        </w:rPr>
        <w:t xml:space="preserve">punktā minēto </w:t>
      </w:r>
      <w:r w:rsidRPr="00B62E82">
        <w:rPr>
          <w:rFonts w:ascii="Aptos" w:hAnsi="Aptos"/>
          <w:b/>
          <w:bCs/>
          <w:i/>
          <w:color w:val="0000FF"/>
        </w:rPr>
        <w:t>mācību izmaksu un ārpus formālās izglītības sistēmas apgūtās profesionālās kompetences novērtēšanas izmaksu</w:t>
      </w:r>
      <w:r w:rsidRPr="00B62E82">
        <w:rPr>
          <w:rFonts w:ascii="Aptos" w:hAnsi="Aptos"/>
          <w:i/>
          <w:color w:val="0000FF"/>
        </w:rPr>
        <w:t xml:space="preserve"> segšanas p</w:t>
      </w:r>
      <w:r w:rsidRPr="00B62E82">
        <w:rPr>
          <w:rFonts w:ascii="Aptos" w:hAnsi="Aptos"/>
          <w:i/>
          <w:color w:val="0000FF"/>
          <w:u w:val="single"/>
        </w:rPr>
        <w:t>rocentuālo apmēru</w:t>
      </w:r>
      <w:r w:rsidR="00A74594" w:rsidRPr="00B62E82">
        <w:rPr>
          <w:rFonts w:ascii="Aptos" w:hAnsi="Aptos"/>
          <w:i/>
          <w:color w:val="0000FF"/>
          <w:u w:val="single"/>
        </w:rPr>
        <w:t xml:space="preserve"> </w:t>
      </w:r>
      <w:r w:rsidRPr="00B62E82">
        <w:rPr>
          <w:rFonts w:ascii="Aptos" w:hAnsi="Aptos"/>
          <w:i/>
          <w:color w:val="0000FF"/>
          <w:u w:val="single"/>
        </w:rPr>
        <w:t>no</w:t>
      </w:r>
      <w:r w:rsidR="00803CC6" w:rsidRPr="00B62E82">
        <w:rPr>
          <w:rFonts w:ascii="Aptos" w:hAnsi="Aptos"/>
          <w:i/>
          <w:color w:val="0000FF"/>
          <w:u w:val="single"/>
        </w:rPr>
        <w:t xml:space="preserve">teiks un </w:t>
      </w:r>
      <w:r w:rsidR="0088111C" w:rsidRPr="00B62E82">
        <w:rPr>
          <w:rFonts w:ascii="Aptos" w:hAnsi="Aptos"/>
          <w:i/>
          <w:color w:val="0000FF"/>
          <w:u w:val="single"/>
        </w:rPr>
        <w:t>apstiprinās</w:t>
      </w:r>
      <w:r w:rsidR="00803CC6" w:rsidRPr="00B62E82">
        <w:rPr>
          <w:rFonts w:ascii="Aptos" w:hAnsi="Aptos"/>
          <w:i/>
          <w:color w:val="0000FF"/>
          <w:u w:val="single"/>
        </w:rPr>
        <w:t xml:space="preserve"> </w:t>
      </w:r>
      <w:r w:rsidRPr="00B62E82">
        <w:rPr>
          <w:rFonts w:ascii="Aptos" w:hAnsi="Aptos"/>
          <w:b/>
          <w:bCs/>
          <w:i/>
          <w:color w:val="0000FF"/>
          <w:u w:val="single"/>
        </w:rPr>
        <w:t>Apvienotā pieaugušo izglītības koordinācijas komisija</w:t>
      </w:r>
      <w:r w:rsidR="00350CD3" w:rsidRPr="00B62E82">
        <w:rPr>
          <w:rFonts w:ascii="Aptos" w:hAnsi="Aptos"/>
          <w:i/>
          <w:color w:val="0000FF"/>
          <w:u w:val="single"/>
        </w:rPr>
        <w:t>.</w:t>
      </w:r>
    </w:p>
    <w:p w14:paraId="46BA5CC0" w14:textId="444CF9C6" w:rsidR="00EC5664" w:rsidRPr="00B62E82" w:rsidRDefault="0073068F" w:rsidP="003B586D">
      <w:pPr>
        <w:pStyle w:val="ListParagraph"/>
        <w:numPr>
          <w:ilvl w:val="1"/>
          <w:numId w:val="77"/>
        </w:numPr>
        <w:ind w:left="709" w:hanging="357"/>
        <w:jc w:val="both"/>
        <w:rPr>
          <w:rFonts w:ascii="Aptos" w:hAnsi="Aptos"/>
          <w:i/>
          <w:color w:val="0000FF"/>
          <w:u w:val="single"/>
        </w:rPr>
      </w:pPr>
      <w:r w:rsidRPr="00B62E82">
        <w:rPr>
          <w:rFonts w:ascii="Aptos" w:hAnsi="Aptos"/>
          <w:i/>
          <w:color w:val="0000FF"/>
        </w:rPr>
        <w:t xml:space="preserve">projekta iesniedzējs </w:t>
      </w:r>
      <w:r w:rsidR="00905DFE" w:rsidRPr="00B62E82">
        <w:rPr>
          <w:rFonts w:ascii="Aptos" w:hAnsi="Aptos"/>
          <w:i/>
          <w:color w:val="0000FF"/>
        </w:rPr>
        <w:t>SAMK MK</w:t>
      </w:r>
      <w:r w:rsidR="00EC5664" w:rsidRPr="00B62E82">
        <w:rPr>
          <w:rFonts w:ascii="Aptos" w:hAnsi="Aptos"/>
          <w:i/>
          <w:color w:val="0000FF"/>
        </w:rPr>
        <w:t xml:space="preserve"> noteikumu</w:t>
      </w:r>
      <w:r w:rsidR="00EC5664" w:rsidRPr="00B62E82">
        <w:rPr>
          <w:rFonts w:ascii="Arial" w:hAnsi="Arial" w:cs="Arial"/>
          <w:i/>
          <w:color w:val="0000FF"/>
        </w:rPr>
        <w:t> </w:t>
      </w:r>
      <w:r w:rsidR="00EC5664" w:rsidRPr="00B62E82">
        <w:rPr>
          <w:rFonts w:ascii="Aptos" w:hAnsi="Aptos"/>
          <w:i/>
          <w:color w:val="0000FF"/>
        </w:rPr>
        <w:t>26.1. apak</w:t>
      </w:r>
      <w:r w:rsidR="00EC5664" w:rsidRPr="00B62E82">
        <w:rPr>
          <w:rFonts w:ascii="Aptos" w:hAnsi="Aptos" w:cs="Aptos"/>
          <w:i/>
          <w:color w:val="0000FF"/>
        </w:rPr>
        <w:t>š</w:t>
      </w:r>
      <w:r w:rsidR="00EC5664" w:rsidRPr="00B62E82">
        <w:rPr>
          <w:rFonts w:ascii="Aptos" w:hAnsi="Aptos"/>
          <w:i/>
          <w:color w:val="0000FF"/>
        </w:rPr>
        <w:t>punkt</w:t>
      </w:r>
      <w:r w:rsidR="00EC5664" w:rsidRPr="00B62E82">
        <w:rPr>
          <w:rFonts w:ascii="Aptos" w:hAnsi="Aptos" w:cs="Aptos"/>
          <w:i/>
          <w:color w:val="0000FF"/>
        </w:rPr>
        <w:t>ā</w:t>
      </w:r>
      <w:r w:rsidR="00EC5664" w:rsidRPr="00B62E82">
        <w:rPr>
          <w:rFonts w:ascii="Aptos" w:hAnsi="Aptos"/>
          <w:i/>
          <w:color w:val="0000FF"/>
        </w:rPr>
        <w:t xml:space="preserve"> min</w:t>
      </w:r>
      <w:r w:rsidR="00EC5664" w:rsidRPr="00B62E82">
        <w:rPr>
          <w:rFonts w:ascii="Aptos" w:hAnsi="Aptos" w:cs="Aptos"/>
          <w:i/>
          <w:color w:val="0000FF"/>
        </w:rPr>
        <w:t>ē</w:t>
      </w:r>
      <w:r w:rsidR="00EC5664" w:rsidRPr="00B62E82">
        <w:rPr>
          <w:rFonts w:ascii="Aptos" w:hAnsi="Aptos"/>
          <w:i/>
          <w:color w:val="0000FF"/>
        </w:rPr>
        <w:t>t</w:t>
      </w:r>
      <w:r w:rsidR="00EC5664" w:rsidRPr="00B62E82">
        <w:rPr>
          <w:rFonts w:ascii="Aptos" w:hAnsi="Aptos" w:cs="Aptos"/>
          <w:i/>
          <w:color w:val="0000FF"/>
        </w:rPr>
        <w:t>ā</w:t>
      </w:r>
      <w:r w:rsidR="00EC5664" w:rsidRPr="00B62E82">
        <w:rPr>
          <w:rFonts w:ascii="Aptos" w:hAnsi="Aptos"/>
          <w:i/>
          <w:color w:val="0000FF"/>
        </w:rPr>
        <w:t>s darb</w:t>
      </w:r>
      <w:r w:rsidR="00EC5664" w:rsidRPr="00B62E82">
        <w:rPr>
          <w:rFonts w:ascii="Aptos" w:hAnsi="Aptos" w:cs="Aptos"/>
          <w:i/>
          <w:color w:val="0000FF"/>
        </w:rPr>
        <w:t>ī</w:t>
      </w:r>
      <w:r w:rsidR="00EC5664" w:rsidRPr="00B62E82">
        <w:rPr>
          <w:rFonts w:ascii="Aptos" w:hAnsi="Aptos"/>
          <w:i/>
          <w:color w:val="0000FF"/>
        </w:rPr>
        <w:t xml:space="preserve">bas </w:t>
      </w:r>
      <w:r w:rsidR="00EC5664" w:rsidRPr="00B62E82">
        <w:rPr>
          <w:rFonts w:ascii="Aptos" w:hAnsi="Aptos" w:cs="Aptos"/>
          <w:i/>
          <w:color w:val="0000FF"/>
        </w:rPr>
        <w:t>ī</w:t>
      </w:r>
      <w:r w:rsidR="00EC5664" w:rsidRPr="00B62E82">
        <w:rPr>
          <w:rFonts w:ascii="Aptos" w:hAnsi="Aptos"/>
          <w:i/>
          <w:color w:val="0000FF"/>
        </w:rPr>
        <w:t>steno</w:t>
      </w:r>
      <w:r w:rsidR="00EC5664" w:rsidRPr="00B62E82">
        <w:rPr>
          <w:rFonts w:ascii="Aptos" w:hAnsi="Aptos" w:cs="Aptos"/>
          <w:i/>
          <w:color w:val="0000FF"/>
        </w:rPr>
        <w:t>š</w:t>
      </w:r>
      <w:r w:rsidR="00EC5664" w:rsidRPr="00B62E82">
        <w:rPr>
          <w:rFonts w:ascii="Aptos" w:hAnsi="Aptos"/>
          <w:i/>
          <w:color w:val="0000FF"/>
        </w:rPr>
        <w:t>an</w:t>
      </w:r>
      <w:r w:rsidR="00EC5664" w:rsidRPr="00B62E82">
        <w:rPr>
          <w:rFonts w:ascii="Aptos" w:hAnsi="Aptos" w:cs="Aptos"/>
          <w:i/>
          <w:color w:val="0000FF"/>
        </w:rPr>
        <w:t>ā</w:t>
      </w:r>
      <w:r w:rsidR="00EC5664" w:rsidRPr="00B62E82">
        <w:rPr>
          <w:rFonts w:ascii="Arial" w:hAnsi="Arial" w:cs="Arial"/>
          <w:i/>
          <w:color w:val="0000FF"/>
        </w:rPr>
        <w:t> </w:t>
      </w:r>
      <w:r w:rsidR="00EC5664" w:rsidRPr="00B62E82">
        <w:rPr>
          <w:rFonts w:ascii="Aptos" w:hAnsi="Aptos"/>
          <w:i/>
          <w:color w:val="0000FF"/>
        </w:rPr>
        <w:t xml:space="preserve"> sadarb</w:t>
      </w:r>
      <w:r w:rsidR="00EC5664" w:rsidRPr="00B62E82">
        <w:rPr>
          <w:rFonts w:ascii="Aptos" w:hAnsi="Aptos" w:cs="Aptos"/>
          <w:i/>
          <w:color w:val="0000FF"/>
        </w:rPr>
        <w:t>ī</w:t>
      </w:r>
      <w:r w:rsidR="00EC5664" w:rsidRPr="00B62E82">
        <w:rPr>
          <w:rFonts w:ascii="Aptos" w:hAnsi="Aptos"/>
          <w:i/>
          <w:color w:val="0000FF"/>
        </w:rPr>
        <w:t>b</w:t>
      </w:r>
      <w:r w:rsidR="00EC5664" w:rsidRPr="00B62E82">
        <w:rPr>
          <w:rFonts w:ascii="Aptos" w:hAnsi="Aptos" w:cs="Aptos"/>
          <w:i/>
          <w:color w:val="0000FF"/>
        </w:rPr>
        <w:t>ā</w:t>
      </w:r>
      <w:r w:rsidR="00EC5664" w:rsidRPr="00B62E82">
        <w:rPr>
          <w:rFonts w:ascii="Aptos" w:hAnsi="Aptos"/>
          <w:i/>
          <w:color w:val="0000FF"/>
        </w:rPr>
        <w:t xml:space="preserve"> ar Latvijas Invest</w:t>
      </w:r>
      <w:r w:rsidR="00EC5664" w:rsidRPr="00B62E82">
        <w:rPr>
          <w:rFonts w:ascii="Aptos" w:hAnsi="Aptos" w:cs="Aptos"/>
          <w:i/>
          <w:color w:val="0000FF"/>
        </w:rPr>
        <w:t>ī</w:t>
      </w:r>
      <w:r w:rsidR="00EC5664" w:rsidRPr="00B62E82">
        <w:rPr>
          <w:rFonts w:ascii="Aptos" w:hAnsi="Aptos"/>
          <w:i/>
          <w:color w:val="0000FF"/>
        </w:rPr>
        <w:t>ciju un att</w:t>
      </w:r>
      <w:r w:rsidR="00EC5664" w:rsidRPr="00B62E82">
        <w:rPr>
          <w:rFonts w:ascii="Aptos" w:hAnsi="Aptos" w:cs="Aptos"/>
          <w:i/>
          <w:color w:val="0000FF"/>
        </w:rPr>
        <w:t>ī</w:t>
      </w:r>
      <w:r w:rsidR="00EC5664" w:rsidRPr="00B62E82">
        <w:rPr>
          <w:rFonts w:ascii="Aptos" w:hAnsi="Aptos"/>
          <w:i/>
          <w:color w:val="0000FF"/>
        </w:rPr>
        <w:t>st</w:t>
      </w:r>
      <w:r w:rsidR="00EC5664" w:rsidRPr="00B62E82">
        <w:rPr>
          <w:rFonts w:ascii="Aptos" w:hAnsi="Aptos" w:cs="Aptos"/>
          <w:i/>
          <w:color w:val="0000FF"/>
        </w:rPr>
        <w:t>ī</w:t>
      </w:r>
      <w:r w:rsidR="00EC5664" w:rsidRPr="00B62E82">
        <w:rPr>
          <w:rFonts w:ascii="Aptos" w:hAnsi="Aptos"/>
          <w:i/>
          <w:color w:val="0000FF"/>
        </w:rPr>
        <w:t>bas a</w:t>
      </w:r>
      <w:r w:rsidR="00EC5664" w:rsidRPr="00B62E82">
        <w:rPr>
          <w:rFonts w:ascii="Aptos" w:hAnsi="Aptos" w:cs="Aptos"/>
          <w:i/>
          <w:color w:val="0000FF"/>
        </w:rPr>
        <w:t>ģ</w:t>
      </w:r>
      <w:r w:rsidR="00EC5664" w:rsidRPr="00B62E82">
        <w:rPr>
          <w:rFonts w:ascii="Aptos" w:hAnsi="Aptos"/>
          <w:i/>
          <w:color w:val="0000FF"/>
        </w:rPr>
        <w:t>ent</w:t>
      </w:r>
      <w:r w:rsidR="00EC5664" w:rsidRPr="00B62E82">
        <w:rPr>
          <w:rFonts w:ascii="Aptos" w:hAnsi="Aptos" w:cs="Aptos"/>
          <w:i/>
          <w:color w:val="0000FF"/>
        </w:rPr>
        <w:t>ū</w:t>
      </w:r>
      <w:r w:rsidR="00EC5664" w:rsidRPr="00B62E82">
        <w:rPr>
          <w:rFonts w:ascii="Aptos" w:hAnsi="Aptos"/>
          <w:i/>
          <w:color w:val="0000FF"/>
        </w:rPr>
        <w:t xml:space="preserve">ru </w:t>
      </w:r>
      <w:r w:rsidR="00EC5664" w:rsidRPr="00B62E82">
        <w:rPr>
          <w:rFonts w:ascii="Aptos" w:hAnsi="Aptos"/>
          <w:b/>
          <w:bCs/>
          <w:i/>
          <w:color w:val="0000FF"/>
        </w:rPr>
        <w:t>nodrošin</w:t>
      </w:r>
      <w:r w:rsidR="00A1303A" w:rsidRPr="00B62E82">
        <w:rPr>
          <w:rFonts w:ascii="Aptos" w:hAnsi="Aptos"/>
          <w:b/>
          <w:bCs/>
          <w:i/>
          <w:color w:val="0000FF"/>
        </w:rPr>
        <w:t>ās</w:t>
      </w:r>
      <w:r w:rsidR="00EC5664" w:rsidRPr="00B62E82">
        <w:rPr>
          <w:rFonts w:ascii="Aptos" w:hAnsi="Aptos"/>
          <w:b/>
          <w:bCs/>
          <w:i/>
          <w:color w:val="0000FF"/>
        </w:rPr>
        <w:t xml:space="preserve"> ikgadēju</w:t>
      </w:r>
      <w:r w:rsidR="00EC5664" w:rsidRPr="00B62E82">
        <w:rPr>
          <w:rFonts w:ascii="Aptos" w:hAnsi="Aptos"/>
          <w:i/>
          <w:color w:val="0000FF"/>
        </w:rPr>
        <w:t xml:space="preserve"> Kurzemes, Latgales, Vidzemes un Zemgales statistiskā reģiona </w:t>
      </w:r>
      <w:r w:rsidR="00EC5664" w:rsidRPr="00B62E82">
        <w:rPr>
          <w:rFonts w:ascii="Aptos" w:hAnsi="Aptos"/>
          <w:b/>
          <w:bCs/>
          <w:i/>
          <w:color w:val="0000FF"/>
        </w:rPr>
        <w:t>darba tirgus vajadzību tautsaimniecības attīstīb</w:t>
      </w:r>
      <w:r w:rsidR="00A1303A" w:rsidRPr="00B62E82">
        <w:rPr>
          <w:rFonts w:ascii="Aptos" w:hAnsi="Aptos"/>
          <w:b/>
          <w:bCs/>
          <w:i/>
          <w:color w:val="0000FF"/>
        </w:rPr>
        <w:t>u</w:t>
      </w:r>
      <w:r w:rsidR="00EC5664" w:rsidRPr="00B62E82">
        <w:rPr>
          <w:rFonts w:ascii="Aptos" w:hAnsi="Aptos"/>
          <w:b/>
          <w:bCs/>
          <w:i/>
          <w:color w:val="0000FF"/>
        </w:rPr>
        <w:t xml:space="preserve"> un ekonomikas transformācijas kontekstā apzināšanu un iesnie</w:t>
      </w:r>
      <w:r w:rsidR="00720323" w:rsidRPr="00B62E82">
        <w:rPr>
          <w:rFonts w:ascii="Aptos" w:hAnsi="Aptos"/>
          <w:b/>
          <w:bCs/>
          <w:i/>
          <w:color w:val="0000FF"/>
        </w:rPr>
        <w:t>gs</w:t>
      </w:r>
      <w:r w:rsidR="00EC5664" w:rsidRPr="00B62E82">
        <w:rPr>
          <w:rFonts w:ascii="Aptos" w:hAnsi="Aptos"/>
          <w:b/>
          <w:bCs/>
          <w:i/>
          <w:color w:val="0000FF"/>
        </w:rPr>
        <w:t xml:space="preserve"> tās izvērtēšanai Ekonomikas ministrijai,</w:t>
      </w:r>
      <w:r w:rsidR="00EC5664" w:rsidRPr="00B62E82">
        <w:rPr>
          <w:rFonts w:ascii="Aptos" w:hAnsi="Aptos"/>
          <w:i/>
          <w:color w:val="0000FF"/>
        </w:rPr>
        <w:t xml:space="preserve"> kas sagatavo</w:t>
      </w:r>
      <w:r w:rsidR="007426DF" w:rsidRPr="00B62E82">
        <w:rPr>
          <w:rFonts w:ascii="Aptos" w:hAnsi="Aptos"/>
          <w:i/>
          <w:color w:val="0000FF"/>
        </w:rPr>
        <w:t>s</w:t>
      </w:r>
      <w:r w:rsidR="00EC5664" w:rsidRPr="00B62E82">
        <w:rPr>
          <w:rFonts w:ascii="Aptos" w:hAnsi="Aptos"/>
          <w:i/>
          <w:color w:val="0000FF"/>
        </w:rPr>
        <w:t xml:space="preserve"> nozaru darba tirgus prognozes un ikgadējo nozaru tautsaimniecības vajadzībās un nodarbinātības </w:t>
      </w:r>
      <w:r w:rsidR="00EC5664" w:rsidRPr="00B62E82">
        <w:rPr>
          <w:rFonts w:ascii="Aptos" w:hAnsi="Aptos"/>
          <w:i/>
          <w:color w:val="0000FF"/>
          <w:u w:val="single"/>
        </w:rPr>
        <w:t>analīzē balstītu pieprasījumu</w:t>
      </w:r>
      <w:r w:rsidR="0033486C" w:rsidRPr="00B62E82">
        <w:rPr>
          <w:rFonts w:ascii="Aptos" w:hAnsi="Aptos"/>
          <w:i/>
          <w:color w:val="0000FF"/>
        </w:rPr>
        <w:t xml:space="preserve">. </w:t>
      </w:r>
      <w:r w:rsidR="00747DE3" w:rsidRPr="00B62E82">
        <w:rPr>
          <w:rFonts w:ascii="Aptos" w:hAnsi="Aptos"/>
          <w:i/>
          <w:color w:val="0000FF"/>
        </w:rPr>
        <w:t>B</w:t>
      </w:r>
      <w:r w:rsidR="00EC5664" w:rsidRPr="00B62E82">
        <w:rPr>
          <w:rFonts w:ascii="Aptos" w:hAnsi="Aptos"/>
          <w:i/>
          <w:color w:val="0000FF"/>
        </w:rPr>
        <w:t xml:space="preserve">alstoties uz </w:t>
      </w:r>
      <w:r w:rsidR="00177FAF" w:rsidRPr="00B62E82">
        <w:rPr>
          <w:rFonts w:ascii="Aptos" w:hAnsi="Aptos"/>
          <w:i/>
          <w:color w:val="0000FF"/>
        </w:rPr>
        <w:t xml:space="preserve">Ekonomikas ministrijas </w:t>
      </w:r>
      <w:r w:rsidR="00EC5664" w:rsidRPr="00B62E82">
        <w:rPr>
          <w:rFonts w:ascii="Aptos" w:hAnsi="Aptos"/>
          <w:i/>
          <w:color w:val="0000FF"/>
        </w:rPr>
        <w:t>sagatavo</w:t>
      </w:r>
      <w:r w:rsidR="007B3138" w:rsidRPr="00B62E82">
        <w:rPr>
          <w:rFonts w:ascii="Aptos" w:hAnsi="Aptos"/>
          <w:i/>
          <w:color w:val="0000FF"/>
        </w:rPr>
        <w:t>to</w:t>
      </w:r>
      <w:r w:rsidR="00EC5664" w:rsidRPr="00B62E82">
        <w:rPr>
          <w:rFonts w:ascii="Aptos" w:hAnsi="Aptos"/>
          <w:i/>
          <w:color w:val="0000FF"/>
        </w:rPr>
        <w:t xml:space="preserve"> </w:t>
      </w:r>
      <w:r w:rsidR="00BD2DB3" w:rsidRPr="00B62E82">
        <w:rPr>
          <w:rFonts w:ascii="Aptos" w:hAnsi="Aptos"/>
          <w:i/>
          <w:color w:val="0000FF"/>
        </w:rPr>
        <w:t>pieprasījumu</w:t>
      </w:r>
      <w:r w:rsidR="008257B0" w:rsidRPr="00B62E82">
        <w:rPr>
          <w:rFonts w:ascii="Aptos" w:hAnsi="Aptos"/>
          <w:i/>
          <w:color w:val="0000FF"/>
        </w:rPr>
        <w:t>, tiks</w:t>
      </w:r>
      <w:r w:rsidR="00BD2DB3" w:rsidRPr="00B62E82">
        <w:rPr>
          <w:rFonts w:ascii="Aptos" w:hAnsi="Aptos"/>
          <w:i/>
          <w:color w:val="0000FF"/>
        </w:rPr>
        <w:t xml:space="preserve"> </w:t>
      </w:r>
      <w:r w:rsidR="00EC5664" w:rsidRPr="00B62E82">
        <w:rPr>
          <w:rFonts w:ascii="Aptos" w:hAnsi="Aptos"/>
          <w:b/>
          <w:bCs/>
          <w:i/>
          <w:color w:val="0000FF"/>
        </w:rPr>
        <w:t>apkopo</w:t>
      </w:r>
      <w:r w:rsidR="003D6E01" w:rsidRPr="00B62E82">
        <w:rPr>
          <w:rFonts w:ascii="Aptos" w:hAnsi="Aptos"/>
          <w:b/>
          <w:bCs/>
          <w:i/>
          <w:color w:val="0000FF"/>
        </w:rPr>
        <w:t>t</w:t>
      </w:r>
      <w:r w:rsidR="008257B0" w:rsidRPr="00B62E82">
        <w:rPr>
          <w:rFonts w:ascii="Aptos" w:hAnsi="Aptos"/>
          <w:b/>
          <w:bCs/>
          <w:i/>
          <w:color w:val="0000FF"/>
        </w:rPr>
        <w:t>s</w:t>
      </w:r>
      <w:r w:rsidR="00EC5664" w:rsidRPr="00B62E82">
        <w:rPr>
          <w:rFonts w:ascii="Aptos" w:hAnsi="Aptos"/>
          <w:b/>
          <w:bCs/>
          <w:i/>
          <w:color w:val="0000FF"/>
        </w:rPr>
        <w:t xml:space="preserve"> un iesnie</w:t>
      </w:r>
      <w:r w:rsidR="002104F3" w:rsidRPr="00B62E82">
        <w:rPr>
          <w:rFonts w:ascii="Aptos" w:hAnsi="Aptos"/>
          <w:b/>
          <w:bCs/>
          <w:i/>
          <w:color w:val="0000FF"/>
        </w:rPr>
        <w:t>gt</w:t>
      </w:r>
      <w:r w:rsidR="008257B0" w:rsidRPr="00B62E82">
        <w:rPr>
          <w:rFonts w:ascii="Aptos" w:hAnsi="Aptos"/>
          <w:b/>
          <w:bCs/>
          <w:i/>
          <w:color w:val="0000FF"/>
        </w:rPr>
        <w:t>s</w:t>
      </w:r>
      <w:r w:rsidR="00EC5664" w:rsidRPr="00B62E82">
        <w:rPr>
          <w:rFonts w:ascii="Aptos" w:hAnsi="Aptos"/>
          <w:i/>
          <w:color w:val="0000FF"/>
        </w:rPr>
        <w:t xml:space="preserve"> </w:t>
      </w:r>
      <w:r w:rsidR="00EC5664" w:rsidRPr="00B62E82">
        <w:rPr>
          <w:rFonts w:ascii="Aptos" w:hAnsi="Aptos"/>
          <w:b/>
          <w:bCs/>
          <w:i/>
          <w:color w:val="0000FF"/>
        </w:rPr>
        <w:t>Apvienotajai pieaugušo izglītības koordinācijas komisijai</w:t>
      </w:r>
      <w:r w:rsidR="00EC5664" w:rsidRPr="00B62E82">
        <w:rPr>
          <w:rFonts w:ascii="Aptos" w:hAnsi="Aptos"/>
          <w:i/>
          <w:color w:val="0000FF"/>
        </w:rPr>
        <w:t xml:space="preserve"> pr</w:t>
      </w:r>
      <w:r w:rsidR="00EC5664" w:rsidRPr="00B62E82">
        <w:rPr>
          <w:rFonts w:ascii="Aptos" w:hAnsi="Aptos"/>
          <w:i/>
          <w:color w:val="0000FF"/>
          <w:u w:val="single"/>
        </w:rPr>
        <w:t>iekšlikum</w:t>
      </w:r>
      <w:r w:rsidR="004C710C" w:rsidRPr="00B62E82">
        <w:rPr>
          <w:rFonts w:ascii="Aptos" w:hAnsi="Aptos"/>
          <w:i/>
          <w:color w:val="0000FF"/>
          <w:u w:val="single"/>
        </w:rPr>
        <w:t>s</w:t>
      </w:r>
      <w:r w:rsidR="00EC5664" w:rsidRPr="00B62E82">
        <w:rPr>
          <w:rFonts w:ascii="Aptos" w:hAnsi="Aptos"/>
          <w:i/>
          <w:color w:val="0000FF"/>
          <w:u w:val="single"/>
        </w:rPr>
        <w:t xml:space="preserve"> par nozaru vajadzību pasūtījumam atbilstošu mācību piedāvājumu.</w:t>
      </w:r>
    </w:p>
    <w:p w14:paraId="72D26F70" w14:textId="30B65D73" w:rsidR="003F48B7" w:rsidRPr="00B62E82" w:rsidRDefault="003F48B7" w:rsidP="00B92079">
      <w:pPr>
        <w:pStyle w:val="ListParagraph"/>
        <w:numPr>
          <w:ilvl w:val="0"/>
          <w:numId w:val="42"/>
        </w:numPr>
        <w:spacing w:before="120"/>
        <w:ind w:left="425" w:hanging="357"/>
        <w:jc w:val="both"/>
        <w:rPr>
          <w:rFonts w:ascii="Aptos" w:hAnsi="Aptos"/>
          <w:i/>
          <w:color w:val="0000FF"/>
        </w:rPr>
      </w:pPr>
      <w:r w:rsidRPr="00B62E82">
        <w:rPr>
          <w:rFonts w:ascii="Aptos" w:hAnsi="Aptos"/>
          <w:i/>
          <w:color w:val="0000FF"/>
        </w:rPr>
        <w:t xml:space="preserve">Projekta iesniedzējs projekta iesniegumā iekļauj informāciju par projekta </w:t>
      </w:r>
      <w:r w:rsidRPr="00B62E82">
        <w:rPr>
          <w:rFonts w:ascii="Aptos" w:hAnsi="Aptos"/>
          <w:b/>
          <w:bCs/>
          <w:i/>
          <w:color w:val="0000FF"/>
        </w:rPr>
        <w:t>iekšējo vadības un kontroles sistēmu,</w:t>
      </w:r>
      <w:r w:rsidRPr="00B62E82">
        <w:rPr>
          <w:rFonts w:ascii="Aptos" w:hAnsi="Aptos"/>
          <w:i/>
          <w:color w:val="0000FF"/>
        </w:rPr>
        <w:t xml:space="preserve"> lai nodrošinātu sekmīgu projekta īstenošanu, mērķu sasniegšanu un projektam piešķirto līdzekļu lietderīgu un efektīvu izlietošanu, tai skaitā nodalot funkcijas, kuras finansējuma saņēmējs pilda projekta īstenošanā, no iestādes pamatfunkcijām un aprakstot, kādas darbības un uzraudzības instrumenti ir plānoti vai ieviesti projekta iesniedzēja iestādē šādos procesos:</w:t>
      </w:r>
    </w:p>
    <w:p w14:paraId="357AE48A" w14:textId="4B3346C4" w:rsidR="003F48B7" w:rsidRPr="00B62E82" w:rsidRDefault="003F48B7" w:rsidP="003B586D">
      <w:pPr>
        <w:pStyle w:val="ListParagraph"/>
        <w:numPr>
          <w:ilvl w:val="0"/>
          <w:numId w:val="69"/>
        </w:numPr>
        <w:ind w:left="714" w:hanging="357"/>
        <w:jc w:val="both"/>
        <w:rPr>
          <w:rFonts w:ascii="Aptos" w:hAnsi="Aptos"/>
          <w:i/>
          <w:color w:val="0000FF"/>
        </w:rPr>
      </w:pPr>
      <w:r w:rsidRPr="00B62E82">
        <w:rPr>
          <w:rFonts w:ascii="Aptos" w:hAnsi="Aptos"/>
          <w:i/>
          <w:color w:val="0000FF"/>
        </w:rPr>
        <w:t>finanšu līdzekļu plūsmas plānošana un kontrole,</w:t>
      </w:r>
      <w:r w:rsidR="0034344B" w:rsidRPr="00B62E82">
        <w:rPr>
          <w:rFonts w:ascii="Aptos" w:hAnsi="Aptos"/>
          <w:i/>
          <w:color w:val="0000FF"/>
        </w:rPr>
        <w:t xml:space="preserve"> </w:t>
      </w:r>
      <w:r w:rsidRPr="00B62E82">
        <w:rPr>
          <w:rFonts w:ascii="Aptos" w:hAnsi="Aptos"/>
          <w:i/>
          <w:color w:val="0000FF"/>
        </w:rPr>
        <w:t>to uzskaites nodalīšana katra sadarbības partnera grāmatvedības uzskaitē un finanšu pārskatu ticamības nodrošināšana;</w:t>
      </w:r>
    </w:p>
    <w:p w14:paraId="4107F5FD" w14:textId="77777777" w:rsidR="003F48B7" w:rsidRPr="00B62E82" w:rsidRDefault="003F48B7" w:rsidP="003B586D">
      <w:pPr>
        <w:pStyle w:val="ListParagraph"/>
        <w:numPr>
          <w:ilvl w:val="0"/>
          <w:numId w:val="69"/>
        </w:numPr>
        <w:ind w:left="714" w:hanging="357"/>
        <w:jc w:val="both"/>
        <w:rPr>
          <w:rFonts w:ascii="Aptos" w:hAnsi="Aptos"/>
          <w:i/>
          <w:color w:val="0000FF"/>
        </w:rPr>
      </w:pPr>
      <w:r w:rsidRPr="00B62E82">
        <w:rPr>
          <w:rFonts w:ascii="Aptos" w:hAnsi="Aptos"/>
          <w:i/>
          <w:color w:val="0000FF"/>
        </w:rPr>
        <w:t>iepirkumu organizēšana un sadarbības partneru līdzdalība iepirkumu organizēšanā (ja attiecināms);</w:t>
      </w:r>
    </w:p>
    <w:p w14:paraId="3D6545AD" w14:textId="77777777" w:rsidR="003F48B7" w:rsidRPr="00B62E82" w:rsidRDefault="003F48B7" w:rsidP="003B586D">
      <w:pPr>
        <w:pStyle w:val="ListParagraph"/>
        <w:numPr>
          <w:ilvl w:val="0"/>
          <w:numId w:val="69"/>
        </w:numPr>
        <w:ind w:left="714" w:hanging="357"/>
        <w:jc w:val="both"/>
        <w:rPr>
          <w:rFonts w:ascii="Aptos" w:hAnsi="Aptos"/>
          <w:i/>
          <w:color w:val="0000FF"/>
        </w:rPr>
      </w:pPr>
      <w:r w:rsidRPr="00B62E82">
        <w:rPr>
          <w:rFonts w:ascii="Aptos" w:hAnsi="Aptos"/>
          <w:i/>
          <w:color w:val="0000FF"/>
        </w:rPr>
        <w:t>projekta maksājumu pieprasījumu un projekta grozījumu sagatavošana un iesniegšana, tai skaitā datu pilnīguma un atbilstības pārbaude;</w:t>
      </w:r>
    </w:p>
    <w:p w14:paraId="2BE77A31" w14:textId="77777777" w:rsidR="003F48B7" w:rsidRPr="00B62E82" w:rsidRDefault="003F48B7" w:rsidP="003B586D">
      <w:pPr>
        <w:pStyle w:val="ListParagraph"/>
        <w:numPr>
          <w:ilvl w:val="0"/>
          <w:numId w:val="69"/>
        </w:numPr>
        <w:ind w:left="714" w:hanging="357"/>
        <w:jc w:val="both"/>
        <w:rPr>
          <w:rFonts w:ascii="Aptos" w:hAnsi="Aptos"/>
          <w:i/>
          <w:color w:val="0000FF"/>
        </w:rPr>
      </w:pPr>
      <w:r w:rsidRPr="00B62E82">
        <w:rPr>
          <w:rFonts w:ascii="Aptos" w:hAnsi="Aptos"/>
          <w:i/>
          <w:color w:val="0000FF"/>
        </w:rPr>
        <w:t>informācijas, dokumentu un pārskatu aprite;</w:t>
      </w:r>
    </w:p>
    <w:p w14:paraId="505EEC9E" w14:textId="77777777" w:rsidR="003F48B7" w:rsidRPr="00B62E82" w:rsidRDefault="003F48B7" w:rsidP="003B586D">
      <w:pPr>
        <w:pStyle w:val="ListParagraph"/>
        <w:numPr>
          <w:ilvl w:val="0"/>
          <w:numId w:val="69"/>
        </w:numPr>
        <w:spacing w:after="120"/>
        <w:ind w:left="714" w:hanging="357"/>
        <w:jc w:val="both"/>
        <w:rPr>
          <w:rFonts w:ascii="Aptos" w:hAnsi="Aptos"/>
          <w:i/>
          <w:color w:val="0000FF"/>
        </w:rPr>
      </w:pPr>
      <w:r w:rsidRPr="00B62E82">
        <w:rPr>
          <w:rFonts w:ascii="Aptos" w:hAnsi="Aptos"/>
          <w:i/>
          <w:color w:val="0000FF"/>
        </w:rPr>
        <w:t>projekta saturiskās vadības un uzraudzības procesu pārskatāmība.</w:t>
      </w:r>
    </w:p>
    <w:p w14:paraId="48B6407A" w14:textId="5089C9C0" w:rsidR="003F48B7" w:rsidRPr="00B62E82" w:rsidRDefault="000B67A2" w:rsidP="003B586D">
      <w:pPr>
        <w:pStyle w:val="ListParagraph"/>
        <w:numPr>
          <w:ilvl w:val="0"/>
          <w:numId w:val="57"/>
        </w:numPr>
        <w:spacing w:before="120"/>
        <w:ind w:left="426"/>
        <w:jc w:val="both"/>
        <w:rPr>
          <w:rFonts w:ascii="Aptos" w:hAnsi="Aptos"/>
          <w:i/>
          <w:color w:val="0000FF"/>
        </w:rPr>
      </w:pPr>
      <w:r w:rsidRPr="00B62E82">
        <w:rPr>
          <w:rFonts w:ascii="Aptos" w:hAnsi="Aptos"/>
          <w:i/>
          <w:iCs/>
          <w:color w:val="0000FF"/>
        </w:rPr>
        <w:t>Projekta iesniegumā paredz</w:t>
      </w:r>
      <w:r w:rsidR="00C245D7" w:rsidRPr="00B62E82">
        <w:rPr>
          <w:rFonts w:ascii="Aptos" w:hAnsi="Aptos"/>
          <w:i/>
          <w:iCs/>
          <w:color w:val="0000FF"/>
        </w:rPr>
        <w:t xml:space="preserve"> </w:t>
      </w:r>
      <w:r w:rsidR="000809B4" w:rsidRPr="00B62E82">
        <w:rPr>
          <w:rFonts w:ascii="Aptos" w:hAnsi="Aptos"/>
          <w:i/>
          <w:iCs/>
          <w:color w:val="0000FF"/>
        </w:rPr>
        <w:t xml:space="preserve">ka, </w:t>
      </w:r>
      <w:r w:rsidRPr="00B62E82">
        <w:rPr>
          <w:rFonts w:ascii="Aptos" w:hAnsi="Aptos"/>
          <w:i/>
          <w:iCs/>
          <w:color w:val="0000FF"/>
        </w:rPr>
        <w:t xml:space="preserve">lai iegūtu informāciju par </w:t>
      </w:r>
      <w:r w:rsidR="00205082" w:rsidRPr="00B62E82">
        <w:rPr>
          <w:rFonts w:ascii="Aptos" w:hAnsi="Aptos"/>
          <w:i/>
          <w:iCs/>
          <w:color w:val="0000FF"/>
        </w:rPr>
        <w:t>SAMP MK</w:t>
      </w:r>
      <w:r w:rsidRPr="00B62E82">
        <w:rPr>
          <w:rFonts w:ascii="Aptos" w:hAnsi="Aptos"/>
          <w:i/>
          <w:iCs/>
          <w:color w:val="0000FF"/>
        </w:rPr>
        <w:t xml:space="preserve"> noteikumu</w:t>
      </w:r>
      <w:r w:rsidR="00205082" w:rsidRPr="00B62E82">
        <w:rPr>
          <w:rFonts w:ascii="Aptos" w:hAnsi="Aptos"/>
          <w:i/>
          <w:iCs/>
          <w:color w:val="0000FF"/>
        </w:rPr>
        <w:t xml:space="preserve"> </w:t>
      </w:r>
      <w:r w:rsidRPr="00B62E82">
        <w:rPr>
          <w:rFonts w:ascii="Aptos" w:hAnsi="Aptos"/>
          <w:i/>
          <w:iCs/>
          <w:color w:val="0000FF"/>
        </w:rPr>
        <w:t>8.2.1.</w:t>
      </w:r>
      <w:r w:rsidR="00205082" w:rsidRPr="00B62E82">
        <w:rPr>
          <w:rFonts w:ascii="Aptos" w:hAnsi="Aptos"/>
          <w:i/>
          <w:iCs/>
          <w:color w:val="0000FF"/>
        </w:rPr>
        <w:t xml:space="preserve"> </w:t>
      </w:r>
      <w:r w:rsidRPr="00B62E82">
        <w:rPr>
          <w:rFonts w:ascii="Aptos" w:hAnsi="Aptos"/>
          <w:i/>
          <w:iCs/>
          <w:color w:val="0000FF"/>
        </w:rPr>
        <w:t>un</w:t>
      </w:r>
      <w:r w:rsidR="00205082" w:rsidRPr="00B62E82">
        <w:rPr>
          <w:rFonts w:ascii="Aptos" w:hAnsi="Aptos"/>
          <w:i/>
          <w:iCs/>
          <w:color w:val="0000FF"/>
        </w:rPr>
        <w:t xml:space="preserve"> </w:t>
      </w:r>
      <w:r w:rsidRPr="00B62E82">
        <w:rPr>
          <w:rFonts w:ascii="Aptos" w:hAnsi="Aptos"/>
          <w:i/>
          <w:iCs/>
          <w:color w:val="0000FF"/>
        </w:rPr>
        <w:t>8.2.2. apakšpunktā</w:t>
      </w:r>
      <w:r w:rsidR="00205082" w:rsidRPr="00B62E82">
        <w:rPr>
          <w:rFonts w:ascii="Aptos" w:hAnsi="Aptos"/>
          <w:i/>
          <w:iCs/>
          <w:color w:val="0000FF"/>
        </w:rPr>
        <w:t xml:space="preserve"> </w:t>
      </w:r>
      <w:r w:rsidRPr="00B62E82">
        <w:rPr>
          <w:rFonts w:ascii="Aptos" w:hAnsi="Aptos"/>
          <w:i/>
          <w:iCs/>
          <w:color w:val="0000FF"/>
        </w:rPr>
        <w:t>minētā rādītāja izpildi,</w:t>
      </w:r>
      <w:r w:rsidR="003E30A0" w:rsidRPr="00B62E82">
        <w:rPr>
          <w:rFonts w:ascii="Aptos" w:hAnsi="Aptos"/>
          <w:i/>
          <w:iCs/>
          <w:color w:val="0000FF"/>
        </w:rPr>
        <w:t xml:space="preserve"> projekta iesniedzējs</w:t>
      </w:r>
      <w:r w:rsidRPr="00B62E82">
        <w:rPr>
          <w:rFonts w:ascii="Aptos" w:hAnsi="Aptos"/>
          <w:i/>
          <w:iCs/>
          <w:color w:val="0000FF"/>
        </w:rPr>
        <w:t xml:space="preserve"> </w:t>
      </w:r>
      <w:r w:rsidRPr="00B62E82">
        <w:rPr>
          <w:rFonts w:ascii="Aptos" w:hAnsi="Aptos"/>
          <w:b/>
          <w:bCs/>
          <w:i/>
          <w:iCs/>
          <w:color w:val="0000FF"/>
        </w:rPr>
        <w:t>vei</w:t>
      </w:r>
      <w:r w:rsidR="003E30A0" w:rsidRPr="00B62E82">
        <w:rPr>
          <w:rFonts w:ascii="Aptos" w:hAnsi="Aptos"/>
          <w:b/>
          <w:bCs/>
          <w:i/>
          <w:iCs/>
          <w:color w:val="0000FF"/>
        </w:rPr>
        <w:t>ks</w:t>
      </w:r>
      <w:r w:rsidRPr="00B62E82">
        <w:rPr>
          <w:rFonts w:ascii="Aptos" w:hAnsi="Aptos"/>
          <w:i/>
          <w:iCs/>
          <w:color w:val="0000FF"/>
        </w:rPr>
        <w:t xml:space="preserve"> </w:t>
      </w:r>
      <w:r w:rsidR="00205082" w:rsidRPr="00B62E82">
        <w:rPr>
          <w:rFonts w:ascii="Aptos" w:hAnsi="Aptos"/>
          <w:i/>
          <w:iCs/>
          <w:color w:val="0000FF"/>
        </w:rPr>
        <w:t>SAMP MK</w:t>
      </w:r>
      <w:r w:rsidRPr="00B62E82">
        <w:rPr>
          <w:rFonts w:ascii="Aptos" w:hAnsi="Aptos"/>
          <w:i/>
          <w:iCs/>
          <w:color w:val="0000FF"/>
        </w:rPr>
        <w:t xml:space="preserve"> noteikumu</w:t>
      </w:r>
      <w:r w:rsidR="00205082" w:rsidRPr="00B62E82">
        <w:rPr>
          <w:rFonts w:ascii="Aptos" w:hAnsi="Aptos"/>
          <w:i/>
          <w:iCs/>
          <w:color w:val="0000FF"/>
        </w:rPr>
        <w:t xml:space="preserve"> </w:t>
      </w:r>
      <w:r w:rsidRPr="00B62E82">
        <w:rPr>
          <w:rFonts w:ascii="Aptos" w:hAnsi="Aptos"/>
          <w:i/>
          <w:iCs/>
          <w:color w:val="0000FF"/>
        </w:rPr>
        <w:t>7. punktā</w:t>
      </w:r>
      <w:r w:rsidR="00205082" w:rsidRPr="00B62E82">
        <w:rPr>
          <w:rFonts w:ascii="Aptos" w:hAnsi="Aptos"/>
          <w:i/>
          <w:iCs/>
          <w:color w:val="0000FF"/>
        </w:rPr>
        <w:t xml:space="preserve"> </w:t>
      </w:r>
      <w:r w:rsidRPr="00B62E82">
        <w:rPr>
          <w:rFonts w:ascii="Aptos" w:hAnsi="Aptos"/>
          <w:i/>
          <w:iCs/>
          <w:color w:val="0000FF"/>
        </w:rPr>
        <w:t xml:space="preserve">minētās </w:t>
      </w:r>
      <w:r w:rsidRPr="00B62E82">
        <w:rPr>
          <w:rFonts w:ascii="Aptos" w:hAnsi="Aptos"/>
          <w:b/>
          <w:bCs/>
          <w:i/>
          <w:iCs/>
          <w:color w:val="0000FF"/>
        </w:rPr>
        <w:t>mērķa grupas personu</w:t>
      </w:r>
      <w:r w:rsidRPr="00B62E82">
        <w:rPr>
          <w:rFonts w:ascii="Aptos" w:hAnsi="Aptos"/>
          <w:i/>
          <w:iCs/>
          <w:color w:val="0000FF"/>
        </w:rPr>
        <w:t xml:space="preserve">, kuras sekmīgi apguvušas modulārās profesionālās izglītības programmas moduli vai moduļu kopu, studiju moduli vai studiju kursu, vai arī profesionālās pilnveides izglītības programmu, </w:t>
      </w:r>
      <w:r w:rsidRPr="00B62E82">
        <w:rPr>
          <w:rFonts w:ascii="Aptos" w:hAnsi="Aptos"/>
          <w:b/>
          <w:bCs/>
          <w:i/>
          <w:iCs/>
          <w:color w:val="0000FF"/>
        </w:rPr>
        <w:t>izvērtējumu sešus mēnešus pēc jaunas kvalifikācijas iegūšanas</w:t>
      </w:r>
      <w:r w:rsidRPr="00B62E82">
        <w:rPr>
          <w:rFonts w:ascii="Aptos" w:hAnsi="Aptos"/>
          <w:i/>
          <w:iCs/>
          <w:color w:val="0000FF"/>
        </w:rPr>
        <w:t xml:space="preserve">, </w:t>
      </w:r>
      <w:r w:rsidRPr="00B62E82">
        <w:rPr>
          <w:rFonts w:ascii="Aptos" w:hAnsi="Aptos"/>
          <w:b/>
          <w:bCs/>
          <w:i/>
          <w:iCs/>
          <w:color w:val="0000FF"/>
        </w:rPr>
        <w:t>lai noskaidrotu izmaiņas mērķa grupas personas ieņemamā amatā, darba pienākumos un darba samaksā</w:t>
      </w:r>
      <w:r w:rsidRPr="00B62E82">
        <w:rPr>
          <w:rFonts w:ascii="Aptos" w:hAnsi="Aptos"/>
          <w:i/>
          <w:iCs/>
          <w:color w:val="0000FF"/>
        </w:rPr>
        <w:t xml:space="preserve">, kā arī </w:t>
      </w:r>
      <w:r w:rsidRPr="00B62E82">
        <w:rPr>
          <w:rFonts w:ascii="Aptos" w:hAnsi="Aptos"/>
          <w:b/>
          <w:bCs/>
          <w:i/>
          <w:iCs/>
          <w:color w:val="0000FF"/>
        </w:rPr>
        <w:t>vei</w:t>
      </w:r>
      <w:r w:rsidR="003E30A0" w:rsidRPr="00B62E82">
        <w:rPr>
          <w:rFonts w:ascii="Aptos" w:hAnsi="Aptos"/>
          <w:b/>
          <w:bCs/>
          <w:i/>
          <w:iCs/>
          <w:color w:val="0000FF"/>
        </w:rPr>
        <w:t>ks</w:t>
      </w:r>
      <w:r w:rsidRPr="00B62E82">
        <w:rPr>
          <w:rFonts w:ascii="Aptos" w:hAnsi="Aptos"/>
          <w:b/>
          <w:bCs/>
          <w:i/>
          <w:iCs/>
          <w:color w:val="0000FF"/>
        </w:rPr>
        <w:t xml:space="preserve"> mērķa grupas personu</w:t>
      </w:r>
      <w:r w:rsidRPr="00B62E82">
        <w:rPr>
          <w:rFonts w:ascii="Aptos" w:hAnsi="Aptos"/>
          <w:i/>
          <w:iCs/>
          <w:color w:val="0000FF"/>
        </w:rPr>
        <w:t xml:space="preserve">, kuras apguvušas modulārās profesionālās tālākizglītības programmu vai veikušas ārpus formālās izglītības sistēmas apgūtās profesionālās kompetences novērtēšanu un ir ieguvušas profesionālo kvalifikāciju, aptauju sešus mēnešus pēc jaunas kvalifikācijas iegūšanas, </w:t>
      </w:r>
      <w:r w:rsidRPr="00B62E82">
        <w:rPr>
          <w:rFonts w:ascii="Aptos" w:hAnsi="Aptos"/>
          <w:b/>
          <w:bCs/>
          <w:i/>
          <w:iCs/>
          <w:color w:val="0000FF"/>
        </w:rPr>
        <w:t>lai noskaidrotu vai mērķa grupas persona ir nodarbināta, tai skaitā pašnodarbināta</w:t>
      </w:r>
      <w:r w:rsidR="00C245D7" w:rsidRPr="00B62E82">
        <w:rPr>
          <w:rFonts w:ascii="Aptos" w:hAnsi="Aptos"/>
          <w:b/>
          <w:bCs/>
          <w:i/>
          <w:iCs/>
          <w:color w:val="0000FF"/>
        </w:rPr>
        <w:t>.</w:t>
      </w:r>
    </w:p>
    <w:p w14:paraId="20CF825B" w14:textId="6B27C300" w:rsidR="009E54D4" w:rsidRPr="00B62E82" w:rsidRDefault="001D6C7E" w:rsidP="0083720D">
      <w:pPr>
        <w:pStyle w:val="Heading4"/>
        <w:rPr>
          <w:rFonts w:ascii="Aptos" w:hAnsi="Aptos"/>
        </w:rPr>
      </w:pPr>
      <w:r w:rsidRPr="00B62E82">
        <w:rPr>
          <w:rFonts w:ascii="Aptos" w:hAnsi="Aptos"/>
        </w:rPr>
        <w:t>P</w:t>
      </w:r>
      <w:r w:rsidR="00AC5142" w:rsidRPr="00B62E82">
        <w:rPr>
          <w:rFonts w:ascii="Aptos" w:hAnsi="Aptos"/>
        </w:rPr>
        <w:t>rojekta finansiālā kapacitāte</w:t>
      </w:r>
    </w:p>
    <w:p w14:paraId="2F36A666" w14:textId="40138F0E" w:rsidR="00730431" w:rsidRPr="00B62E82" w:rsidRDefault="00730431" w:rsidP="00073E46">
      <w:pPr>
        <w:jc w:val="both"/>
        <w:rPr>
          <w:rFonts w:ascii="Aptos" w:hAnsi="Aptos"/>
          <w:i/>
          <w:iCs/>
          <w:color w:val="0000FF"/>
          <w:sz w:val="22"/>
          <w:szCs w:val="22"/>
        </w:rPr>
      </w:pPr>
      <w:r w:rsidRPr="00B62E82">
        <w:rPr>
          <w:rFonts w:ascii="Aptos" w:hAnsi="Aptos"/>
          <w:b/>
          <w:bCs/>
          <w:i/>
          <w:color w:val="0000FF"/>
          <w:sz w:val="22"/>
          <w:szCs w:val="22"/>
        </w:rPr>
        <w:lastRenderedPageBreak/>
        <w:t xml:space="preserve">Šajā </w:t>
      </w:r>
      <w:r w:rsidRPr="00B62E82">
        <w:rPr>
          <w:rFonts w:ascii="Aptos" w:hAnsi="Aptos"/>
          <w:b/>
          <w:bCs/>
          <w:i/>
          <w:iCs/>
          <w:color w:val="0000FF"/>
          <w:sz w:val="22"/>
          <w:szCs w:val="22"/>
        </w:rPr>
        <w:t xml:space="preserve">sadaļā </w:t>
      </w:r>
      <w:r w:rsidRPr="00B62E82">
        <w:rPr>
          <w:rFonts w:ascii="Aptos" w:hAnsi="Aptos"/>
          <w:b/>
          <w:bCs/>
          <w:i/>
          <w:color w:val="0000FF"/>
          <w:sz w:val="22"/>
          <w:szCs w:val="22"/>
        </w:rPr>
        <w:t>projekta iesniedzējs</w:t>
      </w:r>
      <w:r w:rsidR="00073E46" w:rsidRPr="00B62E82">
        <w:rPr>
          <w:rFonts w:ascii="Aptos" w:hAnsi="Aptos"/>
          <w:i/>
          <w:color w:val="0000FF"/>
          <w:sz w:val="22"/>
          <w:szCs w:val="22"/>
        </w:rPr>
        <w:t xml:space="preserve"> </w:t>
      </w:r>
      <w:r w:rsidRPr="00B62E82">
        <w:rPr>
          <w:rFonts w:ascii="Aptos" w:hAnsi="Aptos"/>
          <w:i/>
          <w:iCs/>
          <w:color w:val="0000FF"/>
          <w:sz w:val="22"/>
          <w:szCs w:val="22"/>
        </w:rPr>
        <w:t xml:space="preserve">raksturojot projekta finansiālo kapacitāti, </w:t>
      </w:r>
      <w:r w:rsidRPr="00B62E82">
        <w:rPr>
          <w:rFonts w:ascii="Aptos" w:hAnsi="Aptos"/>
          <w:b/>
          <w:bCs/>
          <w:i/>
          <w:iCs/>
          <w:color w:val="0000FF"/>
          <w:sz w:val="22"/>
          <w:szCs w:val="22"/>
        </w:rPr>
        <w:t>sniedz informāciju par pieejamajiem finanšu līdzekļiem plānotā projekta īstenošanai</w:t>
      </w:r>
      <w:r w:rsidRPr="00B62E82">
        <w:rPr>
          <w:rFonts w:ascii="Aptos" w:hAnsi="Aptos"/>
          <w:i/>
          <w:iCs/>
          <w:color w:val="0000FF"/>
          <w:sz w:val="22"/>
          <w:szCs w:val="22"/>
        </w:rPr>
        <w:t>, t.sk. norāda informāciju par.</w:t>
      </w:r>
    </w:p>
    <w:p w14:paraId="42C105A5" w14:textId="0DC4A0B9" w:rsidR="00073E46" w:rsidRPr="00B62E82" w:rsidRDefault="00D60D4D" w:rsidP="00B9778F">
      <w:pPr>
        <w:pStyle w:val="ListParagraph"/>
        <w:numPr>
          <w:ilvl w:val="0"/>
          <w:numId w:val="4"/>
        </w:numPr>
        <w:tabs>
          <w:tab w:val="left" w:pos="916"/>
        </w:tabs>
        <w:ind w:left="850" w:hanging="357"/>
        <w:jc w:val="both"/>
        <w:rPr>
          <w:rFonts w:ascii="Aptos" w:hAnsi="Aptos"/>
          <w:i/>
          <w:iCs/>
          <w:color w:val="0000FF"/>
        </w:rPr>
      </w:pPr>
      <w:r w:rsidRPr="00B62E82">
        <w:rPr>
          <w:rFonts w:ascii="Aptos" w:hAnsi="Aptos"/>
          <w:i/>
          <w:iCs/>
          <w:color w:val="0000FF"/>
        </w:rPr>
        <w:t>pievienotās vērtības nodokļa (turpmāk – PVN) iekļaušanu vai neiekļaušanu projekta attiecināmajās izmaksās</w:t>
      </w:r>
      <w:r w:rsidR="0032644F" w:rsidRPr="00B62E82">
        <w:rPr>
          <w:rFonts w:ascii="Aptos" w:hAnsi="Aptos"/>
          <w:i/>
          <w:iCs/>
          <w:color w:val="0000FF"/>
        </w:rPr>
        <w:t>.</w:t>
      </w:r>
      <w:r w:rsidRPr="00B62E82">
        <w:rPr>
          <w:rFonts w:ascii="Aptos" w:hAnsi="Aptos"/>
          <w:i/>
          <w:iCs/>
          <w:color w:val="0000FF"/>
        </w:rPr>
        <w:t xml:space="preserve"> </w:t>
      </w:r>
      <w:r w:rsidR="004D613B" w:rsidRPr="00B62E82">
        <w:rPr>
          <w:rFonts w:ascii="Aptos" w:hAnsi="Aptos"/>
          <w:i/>
          <w:iCs/>
          <w:color w:val="0000FF"/>
        </w:rPr>
        <w:t xml:space="preserve">Pasākuma atbalstāmo darbību ietvaros ir attiecināms pievienotās vērtības nodoklis tiešajām attiecināmajām izmaksām atbilstoši </w:t>
      </w:r>
      <w:r w:rsidR="001A34CB" w:rsidRPr="00B62E82">
        <w:rPr>
          <w:rFonts w:ascii="Aptos" w:hAnsi="Aptos"/>
          <w:i/>
          <w:iCs/>
          <w:color w:val="0000FF"/>
        </w:rPr>
        <w:t>R</w:t>
      </w:r>
      <w:r w:rsidR="004D613B" w:rsidRPr="00B62E82">
        <w:rPr>
          <w:rFonts w:ascii="Aptos" w:hAnsi="Aptos"/>
          <w:i/>
          <w:iCs/>
          <w:color w:val="0000FF"/>
        </w:rPr>
        <w:t>egulas</w:t>
      </w:r>
      <w:r w:rsidR="002D71FC" w:rsidRPr="00B62E82">
        <w:rPr>
          <w:rFonts w:ascii="Aptos" w:hAnsi="Aptos"/>
          <w:i/>
          <w:iCs/>
          <w:color w:val="0000FF"/>
        </w:rPr>
        <w:t> </w:t>
      </w:r>
      <w:r w:rsidR="004D613B" w:rsidRPr="00B62E82">
        <w:rPr>
          <w:rFonts w:ascii="Aptos" w:hAnsi="Aptos"/>
          <w:i/>
          <w:iCs/>
          <w:color w:val="0000FF"/>
        </w:rPr>
        <w:t>2021/1060</w:t>
      </w:r>
      <w:r w:rsidR="002D71FC" w:rsidRPr="00B62E82">
        <w:rPr>
          <w:rStyle w:val="FootnoteReference"/>
          <w:rFonts w:ascii="Aptos" w:hAnsi="Aptos"/>
          <w:i/>
          <w:iCs/>
          <w:color w:val="0000FF"/>
        </w:rPr>
        <w:footnoteReference w:id="3"/>
      </w:r>
      <w:r w:rsidR="004D613B" w:rsidRPr="00B62E82">
        <w:rPr>
          <w:rFonts w:ascii="Aptos" w:hAnsi="Aptos"/>
          <w:i/>
          <w:iCs/>
          <w:color w:val="0000FF"/>
        </w:rPr>
        <w:t xml:space="preserve"> 64. panta 1. punkta "c" apakšpunktā minētajiem nosacījumiem, </w:t>
      </w:r>
      <w:r w:rsidR="004D613B" w:rsidRPr="00B62E82">
        <w:rPr>
          <w:rFonts w:ascii="Aptos" w:hAnsi="Aptos"/>
          <w:b/>
          <w:bCs/>
          <w:i/>
          <w:iCs/>
          <w:color w:val="0000FF"/>
        </w:rPr>
        <w:t>ja vien tas nav atgūstams saskaņā ar normatīvajiem aktiem nodokļu</w:t>
      </w:r>
      <w:r w:rsidR="00F361D4" w:rsidRPr="00B62E82">
        <w:rPr>
          <w:rFonts w:ascii="Aptos" w:hAnsi="Aptos"/>
          <w:b/>
          <w:bCs/>
          <w:i/>
          <w:iCs/>
          <w:color w:val="0000FF"/>
        </w:rPr>
        <w:t xml:space="preserve"> politikas</w:t>
      </w:r>
      <w:r w:rsidR="004D613B" w:rsidRPr="00B62E82">
        <w:rPr>
          <w:rFonts w:ascii="Aptos" w:hAnsi="Aptos"/>
          <w:b/>
          <w:bCs/>
          <w:i/>
          <w:iCs/>
          <w:color w:val="0000FF"/>
        </w:rPr>
        <w:t xml:space="preserve"> jomā</w:t>
      </w:r>
      <w:r w:rsidR="002D6FC9" w:rsidRPr="00B62E82">
        <w:rPr>
          <w:rFonts w:ascii="Aptos" w:hAnsi="Aptos"/>
          <w:b/>
          <w:bCs/>
          <w:i/>
          <w:iCs/>
          <w:color w:val="0000FF"/>
        </w:rPr>
        <w:t>;</w:t>
      </w:r>
    </w:p>
    <w:p w14:paraId="29CD8819" w14:textId="50AC489C" w:rsidR="00301E90" w:rsidRPr="00B62E82" w:rsidRDefault="00DE55A3" w:rsidP="00B9778F">
      <w:pPr>
        <w:pStyle w:val="NormalWeb"/>
        <w:numPr>
          <w:ilvl w:val="0"/>
          <w:numId w:val="4"/>
        </w:numPr>
        <w:spacing w:before="0" w:beforeAutospacing="0" w:after="0" w:afterAutospacing="0"/>
        <w:ind w:left="850" w:hanging="357"/>
        <w:jc w:val="both"/>
        <w:rPr>
          <w:rFonts w:ascii="Aptos" w:hAnsi="Aptos"/>
          <w:i/>
          <w:iCs/>
          <w:color w:val="0000FF"/>
          <w:sz w:val="22"/>
          <w:szCs w:val="22"/>
        </w:rPr>
      </w:pPr>
      <w:r w:rsidRPr="00B62E82">
        <w:rPr>
          <w:rFonts w:ascii="Aptos" w:hAnsi="Aptos"/>
          <w:i/>
          <w:iCs/>
          <w:color w:val="0000FF"/>
          <w:sz w:val="22"/>
          <w:szCs w:val="22"/>
        </w:rPr>
        <w:t>finanšu kapacitāte ir pietiekama, ja projekta iesniegumā ir norādīti un pamatoti finansējuma avoti projekta īstenošanai, tai skaitā pamatojot nepārtrauktas finanšu plūsmas nodrošināšanu projekta ieviešanai tā plānotajā apjomā un termiņā</w:t>
      </w:r>
      <w:r w:rsidR="00211182" w:rsidRPr="00B62E82">
        <w:rPr>
          <w:rFonts w:ascii="Aptos" w:hAnsi="Aptos"/>
          <w:i/>
          <w:iCs/>
          <w:color w:val="0000FF"/>
          <w:sz w:val="22"/>
          <w:szCs w:val="22"/>
        </w:rPr>
        <w:t>.</w:t>
      </w:r>
    </w:p>
    <w:p w14:paraId="5088C780" w14:textId="4A741E17" w:rsidR="009E54D4" w:rsidRPr="00B62E82" w:rsidRDefault="00AC5142" w:rsidP="0083720D">
      <w:pPr>
        <w:pStyle w:val="Heading4"/>
        <w:rPr>
          <w:rFonts w:ascii="Aptos" w:hAnsi="Aptos"/>
        </w:rPr>
      </w:pPr>
      <w:r w:rsidRPr="00B62E82">
        <w:rPr>
          <w:rFonts w:ascii="Aptos" w:hAnsi="Aptos"/>
        </w:rPr>
        <w:t xml:space="preserve">Projekta risku </w:t>
      </w:r>
      <w:r w:rsidR="005A2362" w:rsidRPr="00B62E82">
        <w:rPr>
          <w:rFonts w:ascii="Aptos" w:hAnsi="Aptos"/>
        </w:rPr>
        <w:t>i</w:t>
      </w:r>
      <w:r w:rsidR="00044867" w:rsidRPr="00B62E82">
        <w:rPr>
          <w:rFonts w:ascii="Aptos" w:hAnsi="Aptos"/>
        </w:rPr>
        <w:t>z</w:t>
      </w:r>
      <w:r w:rsidR="005A2362" w:rsidRPr="00B62E82">
        <w:rPr>
          <w:rFonts w:ascii="Aptos" w:hAnsi="Aptos"/>
        </w:rPr>
        <w:t>v</w:t>
      </w:r>
      <w:r w:rsidR="00044867" w:rsidRPr="00B62E82">
        <w:rPr>
          <w:rFonts w:ascii="Aptos" w:hAnsi="Aptos"/>
        </w:rPr>
        <w:t>ē</w:t>
      </w:r>
      <w:r w:rsidR="005A2362" w:rsidRPr="00B62E82">
        <w:rPr>
          <w:rFonts w:ascii="Aptos" w:hAnsi="Aptos"/>
        </w:rPr>
        <w:t>rtējums</w:t>
      </w:r>
    </w:p>
    <w:tbl>
      <w:tblPr>
        <w:tblStyle w:val="TableGrid"/>
        <w:tblW w:w="0" w:type="auto"/>
        <w:tblLook w:val="04A0" w:firstRow="1" w:lastRow="0" w:firstColumn="1" w:lastColumn="0" w:noHBand="0" w:noVBand="1"/>
      </w:tblPr>
      <w:tblGrid>
        <w:gridCol w:w="5524"/>
        <w:gridCol w:w="4103"/>
      </w:tblGrid>
      <w:tr w:rsidR="00726E81" w:rsidRPr="00B62E82" w14:paraId="53358A6E" w14:textId="77777777" w:rsidTr="7924E537">
        <w:trPr>
          <w:trHeight w:val="2753"/>
        </w:trPr>
        <w:tc>
          <w:tcPr>
            <w:tcW w:w="5524" w:type="dxa"/>
            <w:vAlign w:val="center"/>
          </w:tcPr>
          <w:p w14:paraId="71F41B75" w14:textId="4B251633" w:rsidR="00726E81" w:rsidRPr="00B62E82" w:rsidRDefault="2F9E500D" w:rsidP="7924E537">
            <w:pPr>
              <w:rPr>
                <w:rFonts w:ascii="Aptos" w:eastAsia="Times New Roman" w:hAnsi="Aptos"/>
                <w:sz w:val="28"/>
                <w:szCs w:val="28"/>
              </w:rPr>
            </w:pPr>
            <w:r w:rsidRPr="00B62E82">
              <w:rPr>
                <w:rFonts w:ascii="Aptos" w:hAnsi="Aptos"/>
                <w:noProof/>
              </w:rPr>
              <w:drawing>
                <wp:inline distT="0" distB="0" distL="0" distR="0" wp14:anchorId="68D1753F" wp14:editId="602914F2">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21">
                            <a:extLst>
                              <a:ext uri="{28A0092B-C50C-407E-A947-70E740481C1C}">
                                <a14:useLocalDpi xmlns:a14="http://schemas.microsoft.com/office/drawing/2010/main" val="0"/>
                              </a:ext>
                            </a:extLst>
                          </a:blip>
                          <a:stretch>
                            <a:fillRect/>
                          </a:stretch>
                        </pic:blipFill>
                        <pic:spPr>
                          <a:xfrm>
                            <a:off x="0" y="0"/>
                            <a:ext cx="3324225" cy="1454803"/>
                          </a:xfrm>
                          <a:prstGeom prst="rect">
                            <a:avLst/>
                          </a:prstGeom>
                        </pic:spPr>
                      </pic:pic>
                    </a:graphicData>
                  </a:graphic>
                </wp:inline>
              </w:drawing>
            </w:r>
          </w:p>
        </w:tc>
        <w:tc>
          <w:tcPr>
            <w:tcW w:w="4103" w:type="dxa"/>
            <w:vAlign w:val="center"/>
          </w:tcPr>
          <w:p w14:paraId="3808711D" w14:textId="3BE71FE8" w:rsidR="00726E81" w:rsidRPr="00B62E82" w:rsidRDefault="00726E81" w:rsidP="00726E81">
            <w:pPr>
              <w:rPr>
                <w:rFonts w:ascii="Aptos" w:eastAsia="Times New Roman" w:hAnsi="Aptos"/>
                <w:b/>
                <w:bCs/>
                <w:sz w:val="22"/>
                <w:szCs w:val="22"/>
              </w:rPr>
            </w:pPr>
            <w:r w:rsidRPr="00B62E82">
              <w:rPr>
                <w:rFonts w:ascii="Aptos" w:hAnsi="Aptos"/>
                <w:color w:val="7F7F7F" w:themeColor="text1" w:themeTint="80"/>
                <w:sz w:val="22"/>
                <w:szCs w:val="22"/>
              </w:rPr>
              <w:t xml:space="preserve">Pievieno risku. </w:t>
            </w:r>
          </w:p>
          <w:p w14:paraId="3CCE58E8" w14:textId="7AEEEA6B" w:rsidR="00726E81" w:rsidRPr="00B62E82" w:rsidRDefault="00726E81" w:rsidP="00726E81">
            <w:pPr>
              <w:pStyle w:val="NormalWeb"/>
              <w:spacing w:before="0" w:beforeAutospacing="0" w:after="0" w:afterAutospacing="0"/>
              <w:rPr>
                <w:rFonts w:ascii="Aptos" w:eastAsia="Times New Roman" w:hAnsi="Aptos"/>
                <w:b/>
                <w:bCs/>
              </w:rPr>
            </w:pPr>
            <w:r w:rsidRPr="00B62E82">
              <w:rPr>
                <w:rFonts w:ascii="Aptos" w:hAnsi="Aptos"/>
                <w:color w:val="0000FF"/>
                <w:sz w:val="22"/>
                <w:szCs w:val="22"/>
              </w:rPr>
              <w:t>Var pievienot vairākus riskus, katram izveidojot atsevišķu tabulu</w:t>
            </w:r>
          </w:p>
        </w:tc>
      </w:tr>
    </w:tbl>
    <w:p w14:paraId="2DF61BD4" w14:textId="10A64675" w:rsidR="00726E81" w:rsidRPr="00B62E82" w:rsidRDefault="00726E81" w:rsidP="005F74A5">
      <w:pPr>
        <w:rPr>
          <w:rFonts w:ascii="Aptos" w:hAnsi="Aptos"/>
          <w:highlight w:val="yellow"/>
        </w:rPr>
      </w:pPr>
    </w:p>
    <w:tbl>
      <w:tblPr>
        <w:tblStyle w:val="TableGrid"/>
        <w:tblW w:w="9634" w:type="dxa"/>
        <w:tblLook w:val="04A0" w:firstRow="1" w:lastRow="0" w:firstColumn="1" w:lastColumn="0" w:noHBand="0" w:noVBand="1"/>
      </w:tblPr>
      <w:tblGrid>
        <w:gridCol w:w="5665"/>
        <w:gridCol w:w="3969"/>
      </w:tblGrid>
      <w:tr w:rsidR="00726E81" w:rsidRPr="00B62E82" w14:paraId="732CAADB" w14:textId="77777777" w:rsidTr="7924E537">
        <w:trPr>
          <w:cantSplit/>
        </w:trPr>
        <w:tc>
          <w:tcPr>
            <w:tcW w:w="5665" w:type="dxa"/>
            <w:vMerge w:val="restart"/>
          </w:tcPr>
          <w:p w14:paraId="1D6207C7" w14:textId="654D91DC" w:rsidR="00726E81" w:rsidRPr="00B62E82" w:rsidRDefault="002F1BBA" w:rsidP="7924E537">
            <w:pPr>
              <w:rPr>
                <w:rFonts w:ascii="Aptos" w:eastAsia="Times New Roman" w:hAnsi="Aptos"/>
                <w:sz w:val="28"/>
                <w:szCs w:val="28"/>
              </w:rPr>
            </w:pPr>
            <w:r w:rsidRPr="00B62E82">
              <w:rPr>
                <w:rFonts w:ascii="Aptos" w:hAnsi="Aptos"/>
                <w:noProof/>
              </w:rPr>
              <w:drawing>
                <wp:inline distT="0" distB="0" distL="0" distR="0" wp14:anchorId="6BE19802" wp14:editId="489184EE">
                  <wp:extent cx="2933700" cy="5232398"/>
                  <wp:effectExtent l="0" t="0" r="0" b="635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22">
                            <a:extLst>
                              <a:ext uri="{28A0092B-C50C-407E-A947-70E740481C1C}">
                                <a14:useLocalDpi xmlns:a14="http://schemas.microsoft.com/office/drawing/2010/main" val="0"/>
                              </a:ext>
                            </a:extLst>
                          </a:blip>
                          <a:stretch>
                            <a:fillRect/>
                          </a:stretch>
                        </pic:blipFill>
                        <pic:spPr>
                          <a:xfrm>
                            <a:off x="0" y="0"/>
                            <a:ext cx="2933700" cy="5232398"/>
                          </a:xfrm>
                          <a:prstGeom prst="rect">
                            <a:avLst/>
                          </a:prstGeom>
                        </pic:spPr>
                      </pic:pic>
                    </a:graphicData>
                  </a:graphic>
                </wp:inline>
              </w:drawing>
            </w:r>
          </w:p>
        </w:tc>
        <w:tc>
          <w:tcPr>
            <w:tcW w:w="3969" w:type="dxa"/>
          </w:tcPr>
          <w:p w14:paraId="3AA412B7" w14:textId="77777777" w:rsidR="00726E81" w:rsidRPr="00B62E82" w:rsidRDefault="00726E81" w:rsidP="00052C66">
            <w:pPr>
              <w:pStyle w:val="NormalWeb"/>
              <w:spacing w:before="0" w:beforeAutospacing="0" w:after="0" w:afterAutospacing="0" w:line="216" w:lineRule="auto"/>
              <w:rPr>
                <w:rFonts w:ascii="Aptos" w:eastAsia="Times New Roman" w:hAnsi="Aptos"/>
                <w:b/>
                <w:bCs/>
                <w:sz w:val="22"/>
                <w:szCs w:val="22"/>
              </w:rPr>
            </w:pPr>
            <w:r w:rsidRPr="00B62E82">
              <w:rPr>
                <w:rFonts w:ascii="Aptos" w:eastAsia="Times New Roman" w:hAnsi="Aptos"/>
                <w:b/>
                <w:bCs/>
                <w:sz w:val="22"/>
                <w:szCs w:val="22"/>
              </w:rPr>
              <w:t>Projekta riska veids</w:t>
            </w:r>
          </w:p>
          <w:p w14:paraId="436EDC75" w14:textId="77777777" w:rsidR="00726E81" w:rsidRPr="00B62E82" w:rsidRDefault="00726E81" w:rsidP="00052C66">
            <w:pPr>
              <w:pStyle w:val="NormalWeb"/>
              <w:spacing w:before="0" w:beforeAutospacing="0" w:after="0" w:afterAutospacing="0" w:line="216" w:lineRule="auto"/>
              <w:rPr>
                <w:rFonts w:ascii="Aptos" w:hAnsi="Aptos"/>
                <w:color w:val="7F7F7F" w:themeColor="text1" w:themeTint="80"/>
                <w:sz w:val="22"/>
                <w:szCs w:val="22"/>
              </w:rPr>
            </w:pPr>
            <w:r w:rsidRPr="00B62E82">
              <w:rPr>
                <w:rFonts w:ascii="Aptos" w:hAnsi="Aptos"/>
                <w:color w:val="7F7F7F" w:themeColor="text1" w:themeTint="80"/>
                <w:sz w:val="22"/>
                <w:szCs w:val="22"/>
              </w:rPr>
              <w:t xml:space="preserve">Izvēlnē atzīmē atbilstošo: </w:t>
            </w:r>
          </w:p>
          <w:p w14:paraId="0F0C5683" w14:textId="77777777" w:rsidR="00726E81" w:rsidRPr="00B62E82" w:rsidRDefault="00726E81" w:rsidP="00B92079">
            <w:pPr>
              <w:pStyle w:val="NormalWeb"/>
              <w:numPr>
                <w:ilvl w:val="0"/>
                <w:numId w:val="21"/>
              </w:numPr>
              <w:spacing w:before="0" w:beforeAutospacing="0" w:after="0" w:afterAutospacing="0" w:line="216" w:lineRule="auto"/>
              <w:rPr>
                <w:rFonts w:ascii="Aptos" w:hAnsi="Aptos"/>
                <w:color w:val="7F7F7F" w:themeColor="text1" w:themeTint="80"/>
                <w:sz w:val="22"/>
                <w:szCs w:val="22"/>
              </w:rPr>
            </w:pPr>
            <w:r w:rsidRPr="00B62E82">
              <w:rPr>
                <w:rFonts w:ascii="Aptos" w:hAnsi="Aptos"/>
                <w:color w:val="7F7F7F" w:themeColor="text1" w:themeTint="80"/>
                <w:sz w:val="22"/>
                <w:szCs w:val="22"/>
              </w:rPr>
              <w:t xml:space="preserve">finanšu, </w:t>
            </w:r>
          </w:p>
          <w:p w14:paraId="675FA98B" w14:textId="77777777" w:rsidR="00726E81" w:rsidRPr="00B62E82" w:rsidRDefault="00726E81" w:rsidP="00B92079">
            <w:pPr>
              <w:pStyle w:val="NormalWeb"/>
              <w:numPr>
                <w:ilvl w:val="0"/>
                <w:numId w:val="21"/>
              </w:numPr>
              <w:spacing w:before="0" w:beforeAutospacing="0" w:after="0" w:afterAutospacing="0" w:line="216" w:lineRule="auto"/>
              <w:rPr>
                <w:rFonts w:ascii="Aptos" w:hAnsi="Aptos"/>
                <w:color w:val="7F7F7F" w:themeColor="text1" w:themeTint="80"/>
                <w:sz w:val="22"/>
                <w:szCs w:val="22"/>
              </w:rPr>
            </w:pPr>
            <w:r w:rsidRPr="00B62E82">
              <w:rPr>
                <w:rFonts w:ascii="Aptos" w:hAnsi="Aptos"/>
                <w:color w:val="7F7F7F" w:themeColor="text1" w:themeTint="80"/>
                <w:sz w:val="22"/>
                <w:szCs w:val="22"/>
              </w:rPr>
              <w:t xml:space="preserve">īstenošanas, </w:t>
            </w:r>
          </w:p>
          <w:p w14:paraId="5BF81E0C" w14:textId="77777777" w:rsidR="00726E81" w:rsidRPr="00B62E82" w:rsidRDefault="00726E81" w:rsidP="00B92079">
            <w:pPr>
              <w:pStyle w:val="NormalWeb"/>
              <w:numPr>
                <w:ilvl w:val="0"/>
                <w:numId w:val="21"/>
              </w:numPr>
              <w:spacing w:before="0" w:beforeAutospacing="0" w:after="0" w:afterAutospacing="0" w:line="216" w:lineRule="auto"/>
              <w:rPr>
                <w:rFonts w:ascii="Aptos" w:hAnsi="Aptos"/>
                <w:color w:val="7F7F7F" w:themeColor="text1" w:themeTint="80"/>
                <w:sz w:val="22"/>
                <w:szCs w:val="22"/>
              </w:rPr>
            </w:pPr>
            <w:r w:rsidRPr="00B62E82">
              <w:rPr>
                <w:rFonts w:ascii="Aptos" w:hAnsi="Aptos"/>
                <w:color w:val="7F7F7F" w:themeColor="text1" w:themeTint="80"/>
                <w:sz w:val="22"/>
                <w:szCs w:val="22"/>
              </w:rPr>
              <w:t xml:space="preserve">rezultātu un uzraudzības rādītāju sasniegšanas, </w:t>
            </w:r>
          </w:p>
          <w:p w14:paraId="5A7BCD2B" w14:textId="77777777" w:rsidR="00052C66" w:rsidRPr="00B62E82" w:rsidRDefault="00726E81" w:rsidP="00B92079">
            <w:pPr>
              <w:pStyle w:val="NormalWeb"/>
              <w:numPr>
                <w:ilvl w:val="0"/>
                <w:numId w:val="21"/>
              </w:numPr>
              <w:spacing w:before="0" w:beforeAutospacing="0" w:after="0" w:afterAutospacing="0" w:line="216" w:lineRule="auto"/>
              <w:rPr>
                <w:rFonts w:ascii="Aptos" w:hAnsi="Aptos"/>
                <w:color w:val="7F7F7F" w:themeColor="text1" w:themeTint="80"/>
                <w:sz w:val="22"/>
                <w:szCs w:val="22"/>
              </w:rPr>
            </w:pPr>
            <w:r w:rsidRPr="00B62E82">
              <w:rPr>
                <w:rFonts w:ascii="Aptos" w:hAnsi="Aptos"/>
                <w:color w:val="7F7F7F" w:themeColor="text1" w:themeTint="80"/>
                <w:sz w:val="22"/>
                <w:szCs w:val="22"/>
              </w:rPr>
              <w:t>administrēšanas</w:t>
            </w:r>
            <w:r w:rsidR="00052C66" w:rsidRPr="00B62E82">
              <w:rPr>
                <w:rFonts w:ascii="Aptos" w:hAnsi="Aptos"/>
                <w:color w:val="7F7F7F" w:themeColor="text1" w:themeTint="80"/>
                <w:sz w:val="22"/>
                <w:szCs w:val="22"/>
              </w:rPr>
              <w:t>,</w:t>
            </w:r>
          </w:p>
          <w:p w14:paraId="54D10EAB" w14:textId="5A7AD265" w:rsidR="00726E81" w:rsidRPr="00B62E82" w:rsidRDefault="00726E81" w:rsidP="00B92079">
            <w:pPr>
              <w:pStyle w:val="NormalWeb"/>
              <w:numPr>
                <w:ilvl w:val="0"/>
                <w:numId w:val="21"/>
              </w:numPr>
              <w:spacing w:before="0" w:beforeAutospacing="0" w:after="0" w:afterAutospacing="0" w:line="216" w:lineRule="auto"/>
              <w:rPr>
                <w:rFonts w:ascii="Aptos" w:hAnsi="Aptos"/>
                <w:color w:val="7F7F7F" w:themeColor="text1" w:themeTint="80"/>
                <w:sz w:val="22"/>
                <w:szCs w:val="22"/>
              </w:rPr>
            </w:pPr>
            <w:r w:rsidRPr="00B62E82">
              <w:rPr>
                <w:rFonts w:ascii="Aptos" w:hAnsi="Aptos"/>
                <w:color w:val="7F7F7F" w:themeColor="text1" w:themeTint="80"/>
                <w:sz w:val="22"/>
                <w:szCs w:val="22"/>
              </w:rPr>
              <w:t>cit</w:t>
            </w:r>
            <w:r w:rsidR="00052C66" w:rsidRPr="00B62E82">
              <w:rPr>
                <w:rFonts w:ascii="Aptos" w:hAnsi="Aptos"/>
                <w:color w:val="7F7F7F" w:themeColor="text1" w:themeTint="80"/>
                <w:sz w:val="22"/>
                <w:szCs w:val="22"/>
              </w:rPr>
              <w:t>s.</w:t>
            </w:r>
          </w:p>
        </w:tc>
      </w:tr>
      <w:tr w:rsidR="00726E81" w:rsidRPr="00B62E82" w14:paraId="0B0821BC" w14:textId="77777777" w:rsidTr="7924E537">
        <w:trPr>
          <w:cantSplit/>
        </w:trPr>
        <w:tc>
          <w:tcPr>
            <w:tcW w:w="5665" w:type="dxa"/>
            <w:vMerge/>
          </w:tcPr>
          <w:p w14:paraId="5F3BFFAC" w14:textId="77777777" w:rsidR="00726E81" w:rsidRPr="00B62E82" w:rsidRDefault="00726E81" w:rsidP="00F03616">
            <w:pPr>
              <w:pStyle w:val="Heading3"/>
              <w:spacing w:before="0"/>
              <w:jc w:val="both"/>
              <w:rPr>
                <w:rFonts w:ascii="Aptos" w:hAnsi="Aptos"/>
                <w:noProof/>
              </w:rPr>
            </w:pPr>
          </w:p>
        </w:tc>
        <w:tc>
          <w:tcPr>
            <w:tcW w:w="3969" w:type="dxa"/>
          </w:tcPr>
          <w:p w14:paraId="310CCD7F" w14:textId="77777777" w:rsidR="00726E81" w:rsidRPr="00B62E82" w:rsidRDefault="00726E81" w:rsidP="00052C66">
            <w:pPr>
              <w:pStyle w:val="NormalWeb"/>
              <w:spacing w:before="0" w:beforeAutospacing="0" w:after="0" w:afterAutospacing="0" w:line="216" w:lineRule="auto"/>
              <w:jc w:val="both"/>
              <w:rPr>
                <w:rFonts w:ascii="Aptos" w:eastAsia="Times New Roman" w:hAnsi="Aptos"/>
                <w:b/>
                <w:bCs/>
                <w:sz w:val="22"/>
                <w:szCs w:val="22"/>
              </w:rPr>
            </w:pPr>
            <w:r w:rsidRPr="00B62E82">
              <w:rPr>
                <w:rFonts w:ascii="Aptos" w:eastAsia="Times New Roman" w:hAnsi="Aptos"/>
                <w:b/>
                <w:bCs/>
                <w:sz w:val="22"/>
                <w:szCs w:val="22"/>
              </w:rPr>
              <w:t>Riska apraksts</w:t>
            </w:r>
          </w:p>
          <w:p w14:paraId="53345881" w14:textId="77777777" w:rsidR="00726E81" w:rsidRPr="00B62E82" w:rsidRDefault="00726E81" w:rsidP="00052C66">
            <w:pPr>
              <w:spacing w:line="216" w:lineRule="auto"/>
              <w:rPr>
                <w:rFonts w:ascii="Aptos" w:hAnsi="Aptos"/>
                <w:color w:val="7F7F7F" w:themeColor="text1" w:themeTint="80"/>
                <w:sz w:val="22"/>
                <w:szCs w:val="22"/>
              </w:rPr>
            </w:pPr>
            <w:r w:rsidRPr="00B62E82">
              <w:rPr>
                <w:rFonts w:ascii="Aptos" w:hAnsi="Aptos"/>
                <w:color w:val="7F7F7F" w:themeColor="text1" w:themeTint="80"/>
                <w:sz w:val="22"/>
                <w:szCs w:val="22"/>
              </w:rPr>
              <w:t>Ievada informāciju</w:t>
            </w:r>
          </w:p>
          <w:p w14:paraId="1BCC633F" w14:textId="35366B9A" w:rsidR="00726E81" w:rsidRPr="00B62E82" w:rsidRDefault="00726E81" w:rsidP="00052C66">
            <w:pPr>
              <w:pStyle w:val="NormalWeb"/>
              <w:spacing w:before="0" w:beforeAutospacing="0" w:after="0" w:afterAutospacing="0" w:line="216" w:lineRule="auto"/>
              <w:jc w:val="both"/>
              <w:rPr>
                <w:rFonts w:ascii="Aptos" w:hAnsi="Aptos"/>
                <w:color w:val="0000FF"/>
                <w:sz w:val="22"/>
                <w:szCs w:val="22"/>
              </w:rPr>
            </w:pPr>
            <w:r w:rsidRPr="00B62E82">
              <w:rPr>
                <w:rFonts w:ascii="Aptos" w:hAnsi="Aptos"/>
                <w:color w:val="0000FF"/>
                <w:sz w:val="22"/>
                <w:szCs w:val="22"/>
              </w:rPr>
              <w:t>Definē riska nosaukumu un sniedz tā aprakstu</w:t>
            </w:r>
          </w:p>
        </w:tc>
      </w:tr>
      <w:tr w:rsidR="00726E81" w:rsidRPr="00B62E82" w14:paraId="481FCD26" w14:textId="77777777" w:rsidTr="7924E537">
        <w:trPr>
          <w:cantSplit/>
        </w:trPr>
        <w:tc>
          <w:tcPr>
            <w:tcW w:w="5665" w:type="dxa"/>
            <w:vMerge/>
          </w:tcPr>
          <w:p w14:paraId="64B40DA6" w14:textId="77777777" w:rsidR="00726E81" w:rsidRPr="00B62E82" w:rsidRDefault="00726E81" w:rsidP="00F03616">
            <w:pPr>
              <w:pStyle w:val="Heading3"/>
              <w:spacing w:before="0"/>
              <w:jc w:val="both"/>
              <w:rPr>
                <w:rFonts w:ascii="Aptos" w:hAnsi="Aptos"/>
                <w:noProof/>
              </w:rPr>
            </w:pPr>
          </w:p>
        </w:tc>
        <w:tc>
          <w:tcPr>
            <w:tcW w:w="3969" w:type="dxa"/>
          </w:tcPr>
          <w:p w14:paraId="139EB4EE" w14:textId="77777777" w:rsidR="00726E81" w:rsidRPr="00B62E82" w:rsidRDefault="00726E81" w:rsidP="00052C66">
            <w:pPr>
              <w:pStyle w:val="NormalWeb"/>
              <w:spacing w:before="0" w:beforeAutospacing="0" w:after="0" w:afterAutospacing="0" w:line="216" w:lineRule="auto"/>
              <w:jc w:val="both"/>
              <w:rPr>
                <w:rFonts w:ascii="Aptos" w:eastAsia="Times New Roman" w:hAnsi="Aptos"/>
                <w:b/>
                <w:bCs/>
                <w:sz w:val="22"/>
                <w:szCs w:val="22"/>
              </w:rPr>
            </w:pPr>
            <w:r w:rsidRPr="00B62E82">
              <w:rPr>
                <w:rFonts w:ascii="Aptos" w:eastAsia="Times New Roman" w:hAnsi="Aptos"/>
                <w:b/>
                <w:bCs/>
                <w:sz w:val="22"/>
                <w:szCs w:val="22"/>
              </w:rPr>
              <w:t>Riska ietekme</w:t>
            </w:r>
          </w:p>
          <w:p w14:paraId="0476DB31" w14:textId="77777777" w:rsidR="00052C66" w:rsidRPr="00B62E82" w:rsidRDefault="00726E81" w:rsidP="00052C66">
            <w:pPr>
              <w:pStyle w:val="NormalWeb"/>
              <w:spacing w:before="0" w:beforeAutospacing="0" w:after="0" w:afterAutospacing="0" w:line="216" w:lineRule="auto"/>
              <w:jc w:val="both"/>
              <w:rPr>
                <w:rFonts w:ascii="Aptos" w:hAnsi="Aptos"/>
                <w:color w:val="7F7F7F" w:themeColor="text1" w:themeTint="80"/>
                <w:sz w:val="22"/>
                <w:szCs w:val="22"/>
              </w:rPr>
            </w:pPr>
            <w:r w:rsidRPr="00B62E82">
              <w:rPr>
                <w:rFonts w:ascii="Aptos" w:hAnsi="Aptos"/>
                <w:color w:val="7F7F7F" w:themeColor="text1" w:themeTint="80"/>
                <w:sz w:val="22"/>
                <w:szCs w:val="22"/>
              </w:rPr>
              <w:t xml:space="preserve">Izvēlnē atzīmē atbilstošo riska ietekmes līmeni: </w:t>
            </w:r>
          </w:p>
          <w:p w14:paraId="0E36A7AC" w14:textId="77777777" w:rsidR="00052C66" w:rsidRPr="00B62E82" w:rsidRDefault="00726E81" w:rsidP="00B92079">
            <w:pPr>
              <w:pStyle w:val="NormalWeb"/>
              <w:numPr>
                <w:ilvl w:val="0"/>
                <w:numId w:val="22"/>
              </w:numPr>
              <w:spacing w:before="0" w:beforeAutospacing="0" w:after="0" w:afterAutospacing="0" w:line="216" w:lineRule="auto"/>
              <w:jc w:val="both"/>
              <w:rPr>
                <w:rFonts w:ascii="Aptos" w:hAnsi="Aptos"/>
                <w:color w:val="7F7F7F" w:themeColor="text1" w:themeTint="80"/>
                <w:sz w:val="22"/>
                <w:szCs w:val="22"/>
              </w:rPr>
            </w:pPr>
            <w:r w:rsidRPr="00B62E82">
              <w:rPr>
                <w:rFonts w:ascii="Aptos" w:hAnsi="Aptos"/>
                <w:color w:val="7F7F7F" w:themeColor="text1" w:themeTint="80"/>
                <w:sz w:val="22"/>
                <w:szCs w:val="22"/>
              </w:rPr>
              <w:t xml:space="preserve">augsts, </w:t>
            </w:r>
          </w:p>
          <w:p w14:paraId="3588D908" w14:textId="77777777" w:rsidR="00052C66" w:rsidRPr="00B62E82" w:rsidRDefault="00726E81" w:rsidP="00B92079">
            <w:pPr>
              <w:pStyle w:val="NormalWeb"/>
              <w:numPr>
                <w:ilvl w:val="0"/>
                <w:numId w:val="22"/>
              </w:numPr>
              <w:spacing w:before="0" w:beforeAutospacing="0" w:after="0" w:afterAutospacing="0" w:line="216" w:lineRule="auto"/>
              <w:jc w:val="both"/>
              <w:rPr>
                <w:rFonts w:ascii="Aptos" w:hAnsi="Aptos"/>
                <w:color w:val="7F7F7F" w:themeColor="text1" w:themeTint="80"/>
                <w:sz w:val="22"/>
                <w:szCs w:val="22"/>
              </w:rPr>
            </w:pPr>
            <w:r w:rsidRPr="00B62E82">
              <w:rPr>
                <w:rFonts w:ascii="Aptos" w:hAnsi="Aptos"/>
                <w:color w:val="7F7F7F" w:themeColor="text1" w:themeTint="80"/>
                <w:sz w:val="22"/>
                <w:szCs w:val="22"/>
              </w:rPr>
              <w:t>vidējs</w:t>
            </w:r>
          </w:p>
          <w:p w14:paraId="6A7C92FC" w14:textId="7CD88C60" w:rsidR="00726E81" w:rsidRPr="00B62E82" w:rsidRDefault="00726E81" w:rsidP="00B92079">
            <w:pPr>
              <w:pStyle w:val="NormalWeb"/>
              <w:numPr>
                <w:ilvl w:val="0"/>
                <w:numId w:val="22"/>
              </w:numPr>
              <w:spacing w:before="0" w:beforeAutospacing="0" w:after="0" w:afterAutospacing="0" w:line="216" w:lineRule="auto"/>
              <w:jc w:val="both"/>
              <w:rPr>
                <w:rFonts w:ascii="Aptos" w:eastAsia="Times New Roman" w:hAnsi="Aptos"/>
                <w:b/>
                <w:bCs/>
                <w:sz w:val="22"/>
                <w:szCs w:val="22"/>
              </w:rPr>
            </w:pPr>
            <w:r w:rsidRPr="00B62E82">
              <w:rPr>
                <w:rFonts w:ascii="Aptos" w:hAnsi="Aptos"/>
                <w:color w:val="7F7F7F" w:themeColor="text1" w:themeTint="80"/>
                <w:sz w:val="22"/>
                <w:szCs w:val="22"/>
              </w:rPr>
              <w:t>zems</w:t>
            </w:r>
            <w:r w:rsidR="00052C66" w:rsidRPr="00B62E82">
              <w:rPr>
                <w:rFonts w:ascii="Aptos" w:hAnsi="Aptos"/>
                <w:color w:val="7F7F7F" w:themeColor="text1" w:themeTint="80"/>
                <w:sz w:val="22"/>
                <w:szCs w:val="22"/>
              </w:rPr>
              <w:t>.</w:t>
            </w:r>
          </w:p>
        </w:tc>
      </w:tr>
      <w:tr w:rsidR="00726E81" w:rsidRPr="00B62E82" w14:paraId="7410458F" w14:textId="77777777" w:rsidTr="7924E537">
        <w:trPr>
          <w:cantSplit/>
        </w:trPr>
        <w:tc>
          <w:tcPr>
            <w:tcW w:w="5665" w:type="dxa"/>
            <w:vMerge/>
          </w:tcPr>
          <w:p w14:paraId="103167A0" w14:textId="77777777" w:rsidR="00726E81" w:rsidRPr="00B62E82" w:rsidRDefault="00726E81" w:rsidP="00F03616">
            <w:pPr>
              <w:pStyle w:val="Heading3"/>
              <w:spacing w:before="0"/>
              <w:jc w:val="both"/>
              <w:rPr>
                <w:rFonts w:ascii="Aptos" w:hAnsi="Aptos"/>
                <w:noProof/>
              </w:rPr>
            </w:pPr>
          </w:p>
        </w:tc>
        <w:tc>
          <w:tcPr>
            <w:tcW w:w="3969" w:type="dxa"/>
          </w:tcPr>
          <w:p w14:paraId="489EE811" w14:textId="77777777" w:rsidR="00726E81" w:rsidRPr="00B62E82" w:rsidRDefault="00726E81" w:rsidP="00052C66">
            <w:pPr>
              <w:pStyle w:val="NormalWeb"/>
              <w:spacing w:before="0" w:beforeAutospacing="0" w:after="0" w:afterAutospacing="0" w:line="216" w:lineRule="auto"/>
              <w:jc w:val="both"/>
              <w:rPr>
                <w:rFonts w:ascii="Aptos" w:eastAsia="Times New Roman" w:hAnsi="Aptos"/>
                <w:b/>
                <w:bCs/>
                <w:sz w:val="22"/>
                <w:szCs w:val="22"/>
              </w:rPr>
            </w:pPr>
            <w:r w:rsidRPr="00B62E82">
              <w:rPr>
                <w:rFonts w:ascii="Aptos" w:eastAsia="Times New Roman" w:hAnsi="Aptos"/>
                <w:b/>
                <w:bCs/>
                <w:sz w:val="22"/>
                <w:szCs w:val="22"/>
              </w:rPr>
              <w:t>Iestāšanās varbūtība</w:t>
            </w:r>
          </w:p>
          <w:p w14:paraId="38175E4A" w14:textId="77777777" w:rsidR="00052C66" w:rsidRPr="00B62E82" w:rsidRDefault="00726E81" w:rsidP="00052C66">
            <w:pPr>
              <w:pStyle w:val="NormalWeb"/>
              <w:spacing w:before="0" w:beforeAutospacing="0" w:after="0" w:afterAutospacing="0" w:line="216" w:lineRule="auto"/>
              <w:jc w:val="both"/>
              <w:rPr>
                <w:rFonts w:ascii="Aptos" w:hAnsi="Aptos"/>
                <w:color w:val="7F7F7F" w:themeColor="text1" w:themeTint="80"/>
                <w:sz w:val="22"/>
                <w:szCs w:val="22"/>
              </w:rPr>
            </w:pPr>
            <w:r w:rsidRPr="00B62E82">
              <w:rPr>
                <w:rFonts w:ascii="Aptos" w:hAnsi="Aptos"/>
                <w:color w:val="7F7F7F" w:themeColor="text1" w:themeTint="80"/>
                <w:sz w:val="22"/>
                <w:szCs w:val="22"/>
              </w:rPr>
              <w:t xml:space="preserve">Izvēlnē atzīmē atbilstošo riska iestāšanās varbūtības līmeni: </w:t>
            </w:r>
          </w:p>
          <w:p w14:paraId="6B483F40" w14:textId="77777777" w:rsidR="00052C66" w:rsidRPr="00B62E82" w:rsidRDefault="00726E81" w:rsidP="00B92079">
            <w:pPr>
              <w:pStyle w:val="NormalWeb"/>
              <w:numPr>
                <w:ilvl w:val="0"/>
                <w:numId w:val="23"/>
              </w:numPr>
              <w:spacing w:before="0" w:beforeAutospacing="0" w:after="0" w:afterAutospacing="0" w:line="216" w:lineRule="auto"/>
              <w:jc w:val="both"/>
              <w:rPr>
                <w:rFonts w:ascii="Aptos" w:hAnsi="Aptos"/>
                <w:color w:val="7F7F7F" w:themeColor="text1" w:themeTint="80"/>
                <w:sz w:val="22"/>
                <w:szCs w:val="22"/>
              </w:rPr>
            </w:pPr>
            <w:r w:rsidRPr="00B62E82">
              <w:rPr>
                <w:rFonts w:ascii="Aptos" w:hAnsi="Aptos"/>
                <w:color w:val="7F7F7F" w:themeColor="text1" w:themeTint="80"/>
                <w:sz w:val="22"/>
                <w:szCs w:val="22"/>
              </w:rPr>
              <w:t xml:space="preserve">augsts, </w:t>
            </w:r>
          </w:p>
          <w:p w14:paraId="1A9C09A9" w14:textId="6F2B5D8D" w:rsidR="00052C66" w:rsidRPr="00B62E82" w:rsidRDefault="00726E81" w:rsidP="00B92079">
            <w:pPr>
              <w:pStyle w:val="NormalWeb"/>
              <w:numPr>
                <w:ilvl w:val="0"/>
                <w:numId w:val="23"/>
              </w:numPr>
              <w:spacing w:before="0" w:beforeAutospacing="0" w:after="0" w:afterAutospacing="0" w:line="216" w:lineRule="auto"/>
              <w:jc w:val="both"/>
              <w:rPr>
                <w:rFonts w:ascii="Aptos" w:hAnsi="Aptos"/>
                <w:color w:val="7F7F7F" w:themeColor="text1" w:themeTint="80"/>
                <w:sz w:val="22"/>
                <w:szCs w:val="22"/>
              </w:rPr>
            </w:pPr>
            <w:r w:rsidRPr="00B62E82">
              <w:rPr>
                <w:rFonts w:ascii="Aptos" w:hAnsi="Aptos"/>
                <w:color w:val="7F7F7F" w:themeColor="text1" w:themeTint="80"/>
                <w:sz w:val="22"/>
                <w:szCs w:val="22"/>
              </w:rPr>
              <w:t>vidējs</w:t>
            </w:r>
            <w:r w:rsidR="00052C66" w:rsidRPr="00B62E82">
              <w:rPr>
                <w:rFonts w:ascii="Aptos" w:hAnsi="Aptos"/>
                <w:color w:val="7F7F7F" w:themeColor="text1" w:themeTint="80"/>
                <w:sz w:val="22"/>
                <w:szCs w:val="22"/>
              </w:rPr>
              <w:t>,</w:t>
            </w:r>
            <w:r w:rsidRPr="00B62E82">
              <w:rPr>
                <w:rFonts w:ascii="Aptos" w:hAnsi="Aptos"/>
                <w:color w:val="7F7F7F" w:themeColor="text1" w:themeTint="80"/>
                <w:sz w:val="22"/>
                <w:szCs w:val="22"/>
              </w:rPr>
              <w:t xml:space="preserve"> </w:t>
            </w:r>
          </w:p>
          <w:p w14:paraId="52612689" w14:textId="7714FFB0" w:rsidR="00726E81" w:rsidRPr="00B62E82" w:rsidRDefault="00726E81" w:rsidP="00B92079">
            <w:pPr>
              <w:pStyle w:val="NormalWeb"/>
              <w:numPr>
                <w:ilvl w:val="0"/>
                <w:numId w:val="23"/>
              </w:numPr>
              <w:spacing w:before="0" w:beforeAutospacing="0" w:after="0" w:afterAutospacing="0" w:line="216" w:lineRule="auto"/>
              <w:jc w:val="both"/>
              <w:rPr>
                <w:rFonts w:ascii="Aptos" w:hAnsi="Aptos"/>
                <w:color w:val="7F7F7F" w:themeColor="text1" w:themeTint="80"/>
                <w:sz w:val="22"/>
                <w:szCs w:val="22"/>
              </w:rPr>
            </w:pPr>
            <w:r w:rsidRPr="00B62E82">
              <w:rPr>
                <w:rFonts w:ascii="Aptos" w:hAnsi="Aptos"/>
                <w:color w:val="7F7F7F" w:themeColor="text1" w:themeTint="80"/>
                <w:sz w:val="22"/>
                <w:szCs w:val="22"/>
              </w:rPr>
              <w:t>zems</w:t>
            </w:r>
            <w:r w:rsidR="00052C66" w:rsidRPr="00B62E82">
              <w:rPr>
                <w:rFonts w:ascii="Aptos" w:hAnsi="Aptos"/>
                <w:color w:val="7F7F7F" w:themeColor="text1" w:themeTint="80"/>
                <w:sz w:val="22"/>
                <w:szCs w:val="22"/>
              </w:rPr>
              <w:t>.</w:t>
            </w:r>
          </w:p>
        </w:tc>
      </w:tr>
      <w:tr w:rsidR="00726E81" w:rsidRPr="00B62E82" w14:paraId="3D187333" w14:textId="77777777" w:rsidTr="7924E537">
        <w:trPr>
          <w:cantSplit/>
        </w:trPr>
        <w:tc>
          <w:tcPr>
            <w:tcW w:w="5665" w:type="dxa"/>
            <w:vMerge/>
          </w:tcPr>
          <w:p w14:paraId="453DB7F2" w14:textId="77777777" w:rsidR="00726E81" w:rsidRPr="00B62E82" w:rsidRDefault="00726E81" w:rsidP="00F03616">
            <w:pPr>
              <w:pStyle w:val="Heading3"/>
              <w:spacing w:before="0"/>
              <w:jc w:val="both"/>
              <w:rPr>
                <w:rFonts w:ascii="Aptos" w:hAnsi="Aptos"/>
                <w:noProof/>
              </w:rPr>
            </w:pPr>
          </w:p>
        </w:tc>
        <w:tc>
          <w:tcPr>
            <w:tcW w:w="3969" w:type="dxa"/>
          </w:tcPr>
          <w:p w14:paraId="7F2EB5F4" w14:textId="77777777" w:rsidR="00726E81" w:rsidRPr="00B62E82" w:rsidRDefault="00726E81" w:rsidP="00052C66">
            <w:pPr>
              <w:pStyle w:val="NormalWeb"/>
              <w:spacing w:before="0" w:beforeAutospacing="0" w:after="0" w:afterAutospacing="0" w:line="216" w:lineRule="auto"/>
              <w:jc w:val="both"/>
              <w:rPr>
                <w:rFonts w:ascii="Aptos" w:eastAsia="Times New Roman" w:hAnsi="Aptos"/>
                <w:b/>
                <w:bCs/>
                <w:sz w:val="22"/>
                <w:szCs w:val="22"/>
              </w:rPr>
            </w:pPr>
            <w:r w:rsidRPr="00B62E82">
              <w:rPr>
                <w:rFonts w:ascii="Aptos" w:eastAsia="Times New Roman" w:hAnsi="Aptos"/>
                <w:b/>
                <w:bCs/>
                <w:sz w:val="22"/>
                <w:szCs w:val="22"/>
              </w:rPr>
              <w:t>Atbildīgais par riska novēršanu (amats)</w:t>
            </w:r>
          </w:p>
          <w:p w14:paraId="3E0748DA" w14:textId="77777777" w:rsidR="00726E81" w:rsidRPr="00B62E82" w:rsidRDefault="00726E81" w:rsidP="00052C66">
            <w:pPr>
              <w:spacing w:line="216" w:lineRule="auto"/>
              <w:rPr>
                <w:rFonts w:ascii="Aptos" w:hAnsi="Aptos"/>
                <w:color w:val="7F7F7F" w:themeColor="text1" w:themeTint="80"/>
                <w:sz w:val="22"/>
                <w:szCs w:val="22"/>
              </w:rPr>
            </w:pPr>
            <w:r w:rsidRPr="00B62E82">
              <w:rPr>
                <w:rFonts w:ascii="Aptos" w:hAnsi="Aptos"/>
                <w:color w:val="7F7F7F" w:themeColor="text1" w:themeTint="80"/>
                <w:sz w:val="22"/>
                <w:szCs w:val="22"/>
              </w:rPr>
              <w:t>Ievada informāciju</w:t>
            </w:r>
          </w:p>
          <w:p w14:paraId="6BC69A40" w14:textId="08298476" w:rsidR="00726E81" w:rsidRPr="00B62E82" w:rsidRDefault="00726E81" w:rsidP="00052C66">
            <w:pPr>
              <w:pStyle w:val="NormalWeb"/>
              <w:spacing w:before="0" w:beforeAutospacing="0" w:after="0" w:afterAutospacing="0" w:line="216" w:lineRule="auto"/>
              <w:jc w:val="both"/>
              <w:rPr>
                <w:rFonts w:ascii="Aptos" w:hAnsi="Aptos"/>
                <w:color w:val="0000FF"/>
                <w:sz w:val="22"/>
                <w:szCs w:val="22"/>
              </w:rPr>
            </w:pPr>
            <w:r w:rsidRPr="00B62E82">
              <w:rPr>
                <w:rFonts w:ascii="Aptos" w:hAnsi="Aptos"/>
                <w:color w:val="0000FF"/>
                <w:sz w:val="22"/>
                <w:szCs w:val="22"/>
              </w:rPr>
              <w:t>Norāda atbildīgā amatu</w:t>
            </w:r>
          </w:p>
        </w:tc>
      </w:tr>
      <w:tr w:rsidR="00726E81" w:rsidRPr="00B62E82" w14:paraId="045E0F2D" w14:textId="77777777" w:rsidTr="7924E537">
        <w:trPr>
          <w:cantSplit/>
        </w:trPr>
        <w:tc>
          <w:tcPr>
            <w:tcW w:w="5665" w:type="dxa"/>
            <w:vMerge/>
          </w:tcPr>
          <w:p w14:paraId="194F7274" w14:textId="77777777" w:rsidR="00726E81" w:rsidRPr="00B62E82" w:rsidRDefault="00726E81" w:rsidP="00F03616">
            <w:pPr>
              <w:pStyle w:val="Heading3"/>
              <w:spacing w:before="0"/>
              <w:jc w:val="both"/>
              <w:rPr>
                <w:rFonts w:ascii="Aptos" w:hAnsi="Aptos"/>
                <w:noProof/>
              </w:rPr>
            </w:pPr>
          </w:p>
        </w:tc>
        <w:tc>
          <w:tcPr>
            <w:tcW w:w="3969" w:type="dxa"/>
          </w:tcPr>
          <w:p w14:paraId="2778E2CD" w14:textId="77777777" w:rsidR="00726E81" w:rsidRPr="00B62E82" w:rsidRDefault="00726E81" w:rsidP="00052C66">
            <w:pPr>
              <w:pStyle w:val="NormalWeb"/>
              <w:spacing w:before="0" w:beforeAutospacing="0" w:after="0" w:afterAutospacing="0" w:line="216" w:lineRule="auto"/>
              <w:jc w:val="both"/>
              <w:rPr>
                <w:rFonts w:ascii="Aptos" w:eastAsia="Times New Roman" w:hAnsi="Aptos"/>
                <w:b/>
                <w:bCs/>
                <w:sz w:val="22"/>
                <w:szCs w:val="22"/>
              </w:rPr>
            </w:pPr>
            <w:r w:rsidRPr="00B62E82">
              <w:rPr>
                <w:rFonts w:ascii="Aptos" w:eastAsia="Times New Roman" w:hAnsi="Aptos"/>
                <w:b/>
                <w:bCs/>
                <w:sz w:val="22"/>
                <w:szCs w:val="22"/>
              </w:rPr>
              <w:t>Riska novēršanas/mazināšanas pasākumi</w:t>
            </w:r>
          </w:p>
          <w:p w14:paraId="63A1A7D0" w14:textId="77777777" w:rsidR="00726E81" w:rsidRPr="00B62E82" w:rsidRDefault="00726E81" w:rsidP="00052C66">
            <w:pPr>
              <w:spacing w:line="216" w:lineRule="auto"/>
              <w:rPr>
                <w:rFonts w:ascii="Aptos" w:hAnsi="Aptos"/>
                <w:color w:val="7F7F7F" w:themeColor="text1" w:themeTint="80"/>
                <w:sz w:val="22"/>
                <w:szCs w:val="22"/>
              </w:rPr>
            </w:pPr>
            <w:r w:rsidRPr="00B62E82">
              <w:rPr>
                <w:rFonts w:ascii="Aptos" w:hAnsi="Aptos"/>
                <w:color w:val="7F7F7F" w:themeColor="text1" w:themeTint="80"/>
                <w:sz w:val="22"/>
                <w:szCs w:val="22"/>
              </w:rPr>
              <w:t>Ievada informāciju</w:t>
            </w:r>
          </w:p>
          <w:p w14:paraId="4BAFD27E" w14:textId="77777777" w:rsidR="00726E81" w:rsidRPr="00B62E82" w:rsidRDefault="00726E81" w:rsidP="00052C66">
            <w:pPr>
              <w:pStyle w:val="NormalWeb"/>
              <w:spacing w:before="0" w:beforeAutospacing="0" w:after="0" w:afterAutospacing="0" w:line="216" w:lineRule="auto"/>
              <w:jc w:val="both"/>
              <w:rPr>
                <w:rFonts w:ascii="Aptos" w:hAnsi="Aptos"/>
                <w:color w:val="0000FF"/>
                <w:sz w:val="22"/>
                <w:szCs w:val="22"/>
              </w:rPr>
            </w:pPr>
            <w:r w:rsidRPr="00B62E82">
              <w:rPr>
                <w:rFonts w:ascii="Aptos" w:hAnsi="Aptos"/>
                <w:color w:val="0000FF"/>
                <w:sz w:val="22"/>
                <w:szCs w:val="22"/>
              </w:rPr>
              <w:t>Sniedz riska novēršanas/mazināšanas pasākuma aprakstu</w:t>
            </w:r>
          </w:p>
          <w:p w14:paraId="17E697E6" w14:textId="77777777" w:rsidR="00726E81" w:rsidRPr="00B62E82" w:rsidRDefault="00726E81" w:rsidP="00052C66">
            <w:pPr>
              <w:pStyle w:val="NormalWeb"/>
              <w:spacing w:before="0" w:beforeAutospacing="0" w:after="0" w:afterAutospacing="0" w:line="216" w:lineRule="auto"/>
              <w:jc w:val="both"/>
              <w:rPr>
                <w:rFonts w:ascii="Aptos" w:eastAsia="Times New Roman" w:hAnsi="Aptos"/>
                <w:b/>
                <w:bCs/>
                <w:sz w:val="22"/>
                <w:szCs w:val="22"/>
              </w:rPr>
            </w:pPr>
          </w:p>
        </w:tc>
      </w:tr>
    </w:tbl>
    <w:p w14:paraId="67BE62AC" w14:textId="75251D61" w:rsidR="00004514" w:rsidRPr="00B62E82" w:rsidRDefault="00004514" w:rsidP="008E207D">
      <w:pPr>
        <w:spacing w:before="120" w:after="60"/>
        <w:jc w:val="both"/>
        <w:rPr>
          <w:rFonts w:ascii="Aptos" w:hAnsi="Aptos"/>
          <w:b/>
          <w:bCs/>
          <w:i/>
          <w:color w:val="0000FF"/>
          <w:sz w:val="22"/>
          <w:szCs w:val="22"/>
        </w:rPr>
      </w:pPr>
      <w:r w:rsidRPr="00B62E82">
        <w:rPr>
          <w:rFonts w:ascii="Aptos" w:hAnsi="Aptos"/>
          <w:b/>
          <w:bCs/>
          <w:i/>
          <w:color w:val="0000FF"/>
          <w:sz w:val="22"/>
          <w:szCs w:val="22"/>
        </w:rPr>
        <w:t xml:space="preserve">Šajā </w:t>
      </w:r>
      <w:r w:rsidR="000E5CCD" w:rsidRPr="00B62E82">
        <w:rPr>
          <w:rFonts w:ascii="Aptos" w:hAnsi="Aptos"/>
          <w:b/>
          <w:bCs/>
          <w:i/>
          <w:iCs/>
          <w:color w:val="0000FF"/>
          <w:sz w:val="22"/>
          <w:szCs w:val="22"/>
        </w:rPr>
        <w:t>sadaļā</w:t>
      </w:r>
      <w:r w:rsidR="00A62235" w:rsidRPr="00B62E82">
        <w:rPr>
          <w:rFonts w:ascii="Aptos" w:hAnsi="Aptos"/>
          <w:b/>
          <w:bCs/>
          <w:i/>
          <w:iCs/>
          <w:color w:val="0000FF"/>
          <w:sz w:val="22"/>
          <w:szCs w:val="22"/>
        </w:rPr>
        <w:t xml:space="preserve"> </w:t>
      </w:r>
      <w:r w:rsidRPr="00B62E82">
        <w:rPr>
          <w:rFonts w:ascii="Aptos" w:hAnsi="Aptos"/>
          <w:b/>
          <w:bCs/>
          <w:i/>
          <w:color w:val="0000FF"/>
          <w:sz w:val="22"/>
          <w:szCs w:val="22"/>
        </w:rPr>
        <w:t>projekta iesniedzējs:</w:t>
      </w:r>
    </w:p>
    <w:p w14:paraId="48165234" w14:textId="4D2BC663" w:rsidR="00004514" w:rsidRPr="00B62E82" w:rsidRDefault="00004514" w:rsidP="00B92079">
      <w:pPr>
        <w:numPr>
          <w:ilvl w:val="0"/>
          <w:numId w:val="14"/>
        </w:numPr>
        <w:spacing w:before="60" w:after="60"/>
        <w:jc w:val="both"/>
        <w:rPr>
          <w:rFonts w:ascii="Aptos" w:hAnsi="Aptos"/>
          <w:i/>
          <w:color w:val="0000FF"/>
          <w:sz w:val="22"/>
          <w:szCs w:val="22"/>
        </w:rPr>
      </w:pPr>
      <w:r w:rsidRPr="00B62E82">
        <w:rPr>
          <w:rFonts w:ascii="Aptos" w:hAnsi="Aptos"/>
          <w:i/>
          <w:iCs/>
          <w:color w:val="0000FF"/>
          <w:sz w:val="22"/>
          <w:szCs w:val="22"/>
        </w:rPr>
        <w:t>identificē un analizē projekta īstenošanas riskus vismaz šādā griezumā: finanšu, īstenošanas, rezultātu un uzraudzības rādītāju sasniegšanas, administrēšanas riski. Var norādīt arī citus riskus;</w:t>
      </w:r>
    </w:p>
    <w:p w14:paraId="55ADB6C5" w14:textId="746C3064" w:rsidR="00004514" w:rsidRPr="00B62E82" w:rsidRDefault="00004514" w:rsidP="00B92079">
      <w:pPr>
        <w:numPr>
          <w:ilvl w:val="0"/>
          <w:numId w:val="14"/>
        </w:numPr>
        <w:spacing w:before="60" w:after="60"/>
        <w:jc w:val="both"/>
        <w:rPr>
          <w:rFonts w:ascii="Aptos" w:hAnsi="Aptos"/>
          <w:i/>
          <w:color w:val="0000FF"/>
          <w:sz w:val="22"/>
          <w:szCs w:val="22"/>
        </w:rPr>
      </w:pPr>
      <w:r w:rsidRPr="00B62E82">
        <w:rPr>
          <w:rFonts w:ascii="Aptos" w:hAnsi="Aptos"/>
          <w:i/>
          <w:iCs/>
          <w:color w:val="0000FF"/>
          <w:sz w:val="22"/>
          <w:szCs w:val="22"/>
        </w:rPr>
        <w:t xml:space="preserve">sniedz katra riska aprakstu, t.i., </w:t>
      </w:r>
      <w:bookmarkStart w:id="4" w:name="_Hlk126749244"/>
      <w:r w:rsidRPr="00B62E82">
        <w:rPr>
          <w:rFonts w:ascii="Aptos" w:hAnsi="Aptos"/>
          <w:i/>
          <w:iCs/>
          <w:color w:val="0000FF"/>
          <w:sz w:val="22"/>
          <w:szCs w:val="22"/>
        </w:rPr>
        <w:t>konkretizē riska būtību, kā arī raksturo, kādi apstākļi un informācija pamato tā iestāšanās varbūtību</w:t>
      </w:r>
      <w:bookmarkEnd w:id="4"/>
      <w:r w:rsidR="00C456FA" w:rsidRPr="00B62E82">
        <w:rPr>
          <w:rFonts w:ascii="Aptos" w:hAnsi="Aptos"/>
          <w:i/>
          <w:iCs/>
          <w:color w:val="0000FF"/>
          <w:sz w:val="22"/>
          <w:szCs w:val="22"/>
        </w:rPr>
        <w:t>;</w:t>
      </w:r>
    </w:p>
    <w:p w14:paraId="6BA6F562" w14:textId="5120749A" w:rsidR="00004514" w:rsidRPr="00B62E82" w:rsidRDefault="00004514" w:rsidP="00B92079">
      <w:pPr>
        <w:numPr>
          <w:ilvl w:val="0"/>
          <w:numId w:val="14"/>
        </w:numPr>
        <w:spacing w:before="60" w:after="60"/>
        <w:jc w:val="both"/>
        <w:rPr>
          <w:rFonts w:ascii="Aptos" w:hAnsi="Aptos"/>
          <w:i/>
          <w:color w:val="0000FF"/>
          <w:sz w:val="22"/>
          <w:szCs w:val="22"/>
        </w:rPr>
      </w:pPr>
      <w:r w:rsidRPr="00B62E82">
        <w:rPr>
          <w:rFonts w:ascii="Aptos" w:hAnsi="Aptos"/>
          <w:i/>
          <w:iCs/>
          <w:color w:val="0000FF"/>
          <w:sz w:val="22"/>
          <w:szCs w:val="22"/>
        </w:rPr>
        <w:t xml:space="preserve">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w:t>
      </w:r>
      <w:r w:rsidR="00C456FA" w:rsidRPr="00B62E82">
        <w:rPr>
          <w:rFonts w:ascii="Aptos" w:hAnsi="Aptos"/>
          <w:i/>
          <w:iCs/>
          <w:color w:val="0000FF"/>
          <w:sz w:val="22"/>
          <w:szCs w:val="22"/>
        </w:rPr>
        <w:t>I</w:t>
      </w:r>
      <w:r w:rsidRPr="00B62E82">
        <w:rPr>
          <w:rFonts w:ascii="Aptos" w:hAnsi="Aptos"/>
          <w:i/>
          <w:iCs/>
          <w:color w:val="0000FF"/>
          <w:sz w:val="22"/>
          <w:szCs w:val="22"/>
        </w:rPr>
        <w:t>zmanto šādu risku ietekmes novērtēšanas skalu:</w:t>
      </w:r>
    </w:p>
    <w:p w14:paraId="7F209BAC" w14:textId="1B42C437" w:rsidR="00004514" w:rsidRPr="00B62E82" w:rsidRDefault="00C456FA" w:rsidP="00B92079">
      <w:pPr>
        <w:numPr>
          <w:ilvl w:val="1"/>
          <w:numId w:val="16"/>
        </w:numPr>
        <w:ind w:left="1434" w:hanging="357"/>
        <w:jc w:val="both"/>
        <w:rPr>
          <w:rFonts w:ascii="Aptos" w:hAnsi="Aptos"/>
          <w:i/>
          <w:color w:val="0000FF"/>
          <w:sz w:val="22"/>
          <w:szCs w:val="22"/>
        </w:rPr>
      </w:pPr>
      <w:r w:rsidRPr="00B62E82">
        <w:rPr>
          <w:rFonts w:ascii="Aptos" w:hAnsi="Aptos"/>
          <w:i/>
          <w:color w:val="0000FF"/>
          <w:sz w:val="22"/>
          <w:szCs w:val="22"/>
        </w:rPr>
        <w:t>r</w:t>
      </w:r>
      <w:r w:rsidR="00004514" w:rsidRPr="00B62E82">
        <w:rPr>
          <w:rFonts w:ascii="Aptos" w:hAnsi="Aptos"/>
          <w:i/>
          <w:color w:val="0000FF"/>
          <w:sz w:val="22"/>
          <w:szCs w:val="22"/>
        </w:rPr>
        <w:t>iska ietekme ir augsta, ja riska iestāšanās gadījumā tam ir ļoti būtiska ietekme un ir būtiski apdraudēta projekta ieviešana, mērķu un rādītāju sasniegšana, būtiski jāpalielina finansējums vai rodas apjomīgi zaudējumi</w:t>
      </w:r>
      <w:r w:rsidRPr="00B62E82">
        <w:rPr>
          <w:rFonts w:ascii="Aptos" w:hAnsi="Aptos"/>
          <w:i/>
          <w:color w:val="0000FF"/>
          <w:sz w:val="22"/>
          <w:szCs w:val="22"/>
        </w:rPr>
        <w:t>;</w:t>
      </w:r>
    </w:p>
    <w:p w14:paraId="2101050E" w14:textId="7FF27962" w:rsidR="00004514" w:rsidRPr="00B62E82" w:rsidRDefault="00C456FA" w:rsidP="00B92079">
      <w:pPr>
        <w:numPr>
          <w:ilvl w:val="1"/>
          <w:numId w:val="16"/>
        </w:numPr>
        <w:ind w:left="1434" w:hanging="357"/>
        <w:jc w:val="both"/>
        <w:rPr>
          <w:rFonts w:ascii="Aptos" w:hAnsi="Aptos"/>
          <w:i/>
          <w:color w:val="0000FF"/>
          <w:sz w:val="22"/>
          <w:szCs w:val="22"/>
        </w:rPr>
      </w:pPr>
      <w:r w:rsidRPr="00B62E82">
        <w:rPr>
          <w:rFonts w:ascii="Aptos" w:hAnsi="Aptos"/>
          <w:i/>
          <w:color w:val="0000FF"/>
          <w:sz w:val="22"/>
          <w:szCs w:val="22"/>
        </w:rPr>
        <w:t>r</w:t>
      </w:r>
      <w:r w:rsidR="00004514" w:rsidRPr="00B62E82">
        <w:rPr>
          <w:rFonts w:ascii="Aptos" w:hAnsi="Aptos"/>
          <w:i/>
          <w:color w:val="0000FF"/>
          <w:sz w:val="22"/>
          <w:szCs w:val="22"/>
        </w:rPr>
        <w:t>iska ietekme ir vidēja, ja riska iestāšanās gadījumā, tas var ietekmēt projekta īstenošanu, kavēt projekta sekmīgu ieviešanu un mērķu sasniegšanu</w:t>
      </w:r>
      <w:r w:rsidRPr="00B62E82">
        <w:rPr>
          <w:rFonts w:ascii="Aptos" w:hAnsi="Aptos"/>
          <w:i/>
          <w:color w:val="0000FF"/>
          <w:sz w:val="22"/>
          <w:szCs w:val="22"/>
        </w:rPr>
        <w:t>;</w:t>
      </w:r>
    </w:p>
    <w:p w14:paraId="09F49035" w14:textId="4DCDDCE5" w:rsidR="00004514" w:rsidRPr="00B62E82" w:rsidRDefault="00C456FA" w:rsidP="00B92079">
      <w:pPr>
        <w:numPr>
          <w:ilvl w:val="1"/>
          <w:numId w:val="16"/>
        </w:numPr>
        <w:spacing w:after="60"/>
        <w:ind w:left="1434" w:hanging="357"/>
        <w:jc w:val="both"/>
        <w:rPr>
          <w:rFonts w:ascii="Aptos" w:hAnsi="Aptos"/>
          <w:i/>
          <w:color w:val="0000FF"/>
          <w:sz w:val="22"/>
          <w:szCs w:val="22"/>
        </w:rPr>
      </w:pPr>
      <w:r w:rsidRPr="00B62E82">
        <w:rPr>
          <w:rFonts w:ascii="Aptos" w:hAnsi="Aptos"/>
          <w:i/>
          <w:color w:val="0000FF"/>
          <w:sz w:val="22"/>
          <w:szCs w:val="22"/>
        </w:rPr>
        <w:t>r</w:t>
      </w:r>
      <w:r w:rsidR="00004514" w:rsidRPr="00B62E82">
        <w:rPr>
          <w:rFonts w:ascii="Aptos" w:hAnsi="Aptos"/>
          <w:i/>
          <w:color w:val="0000FF"/>
          <w:sz w:val="22"/>
          <w:szCs w:val="22"/>
        </w:rPr>
        <w:t>iska ietekme ir zema, ja riska iestāšanās gadījumā tam nav būtiskas ietekmes un tas neietekmē projekta ieviešanu</w:t>
      </w:r>
      <w:r w:rsidRPr="00B62E82">
        <w:rPr>
          <w:rFonts w:ascii="Aptos" w:hAnsi="Aptos"/>
          <w:i/>
          <w:color w:val="0000FF"/>
          <w:sz w:val="22"/>
          <w:szCs w:val="22"/>
        </w:rPr>
        <w:t>;</w:t>
      </w:r>
    </w:p>
    <w:p w14:paraId="064D04EB" w14:textId="000F42FF" w:rsidR="00004514" w:rsidRPr="00B62E82" w:rsidRDefault="00004514" w:rsidP="00B92079">
      <w:pPr>
        <w:numPr>
          <w:ilvl w:val="0"/>
          <w:numId w:val="14"/>
        </w:numPr>
        <w:spacing w:before="60" w:after="60"/>
        <w:jc w:val="both"/>
        <w:rPr>
          <w:rFonts w:ascii="Aptos" w:hAnsi="Aptos"/>
          <w:i/>
          <w:color w:val="0000FF"/>
          <w:sz w:val="22"/>
          <w:szCs w:val="22"/>
        </w:rPr>
      </w:pPr>
      <w:r w:rsidRPr="00B62E82">
        <w:rPr>
          <w:rFonts w:ascii="Aptos" w:hAnsi="Aptos"/>
          <w:i/>
          <w:iCs/>
          <w:color w:val="0000FF"/>
          <w:sz w:val="22"/>
          <w:szCs w:val="22"/>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53C25FAC" w14:textId="601EB211" w:rsidR="00004514" w:rsidRPr="00B62E82" w:rsidRDefault="00C456FA" w:rsidP="00B92079">
      <w:pPr>
        <w:numPr>
          <w:ilvl w:val="1"/>
          <w:numId w:val="16"/>
        </w:numPr>
        <w:spacing w:before="60" w:after="60"/>
        <w:jc w:val="both"/>
        <w:rPr>
          <w:rFonts w:ascii="Aptos" w:hAnsi="Aptos"/>
          <w:i/>
          <w:color w:val="0000FF"/>
          <w:sz w:val="22"/>
          <w:szCs w:val="22"/>
        </w:rPr>
      </w:pPr>
      <w:r w:rsidRPr="00B62E82">
        <w:rPr>
          <w:rFonts w:ascii="Aptos" w:hAnsi="Aptos"/>
          <w:i/>
          <w:color w:val="0000FF"/>
          <w:sz w:val="22"/>
          <w:szCs w:val="22"/>
        </w:rPr>
        <w:lastRenderedPageBreak/>
        <w:t>i</w:t>
      </w:r>
      <w:r w:rsidR="00004514" w:rsidRPr="00B62E82">
        <w:rPr>
          <w:rFonts w:ascii="Aptos" w:hAnsi="Aptos"/>
          <w:i/>
          <w:color w:val="0000FF"/>
          <w:sz w:val="22"/>
          <w:szCs w:val="22"/>
        </w:rPr>
        <w:t>estāšanās varbūtība ir augsta, ja ir droši vai gandrīz droši, ka risks iestāsies, piemēram, reizi gadā;</w:t>
      </w:r>
    </w:p>
    <w:p w14:paraId="62DD1B14" w14:textId="28083E3B" w:rsidR="00004514" w:rsidRPr="00B62E82" w:rsidRDefault="00C456FA" w:rsidP="00B92079">
      <w:pPr>
        <w:numPr>
          <w:ilvl w:val="1"/>
          <w:numId w:val="16"/>
        </w:numPr>
        <w:ind w:left="1434" w:hanging="357"/>
        <w:jc w:val="both"/>
        <w:rPr>
          <w:rFonts w:ascii="Aptos" w:hAnsi="Aptos"/>
          <w:i/>
          <w:color w:val="0000FF"/>
          <w:sz w:val="22"/>
          <w:szCs w:val="22"/>
        </w:rPr>
      </w:pPr>
      <w:r w:rsidRPr="00B62E82">
        <w:rPr>
          <w:rFonts w:ascii="Aptos" w:hAnsi="Aptos"/>
          <w:i/>
          <w:color w:val="0000FF"/>
          <w:sz w:val="22"/>
          <w:szCs w:val="22"/>
        </w:rPr>
        <w:t>i</w:t>
      </w:r>
      <w:r w:rsidR="00004514" w:rsidRPr="00B62E82">
        <w:rPr>
          <w:rFonts w:ascii="Aptos" w:hAnsi="Aptos"/>
          <w:i/>
          <w:color w:val="0000FF"/>
          <w:sz w:val="22"/>
          <w:szCs w:val="22"/>
        </w:rPr>
        <w:t>estāšanās varbūtība ir vidēja, ja ir iespējams (diezgan iespējams), ka risks iestāsies, piemēram, vienu reizi projekta laikā;</w:t>
      </w:r>
    </w:p>
    <w:p w14:paraId="5764C70D" w14:textId="73B79EBA" w:rsidR="00004514" w:rsidRPr="00B62E82" w:rsidRDefault="00C456FA" w:rsidP="00B92079">
      <w:pPr>
        <w:numPr>
          <w:ilvl w:val="1"/>
          <w:numId w:val="16"/>
        </w:numPr>
        <w:spacing w:after="60"/>
        <w:ind w:left="1434" w:hanging="357"/>
        <w:jc w:val="both"/>
        <w:rPr>
          <w:rFonts w:ascii="Aptos" w:hAnsi="Aptos"/>
          <w:i/>
          <w:color w:val="0000FF"/>
          <w:sz w:val="22"/>
          <w:szCs w:val="22"/>
        </w:rPr>
      </w:pPr>
      <w:r w:rsidRPr="00B62E82">
        <w:rPr>
          <w:rFonts w:ascii="Aptos" w:hAnsi="Aptos"/>
          <w:i/>
          <w:color w:val="0000FF"/>
          <w:sz w:val="22"/>
          <w:szCs w:val="22"/>
        </w:rPr>
        <w:t>i</w:t>
      </w:r>
      <w:r w:rsidR="00004514" w:rsidRPr="00B62E82">
        <w:rPr>
          <w:rFonts w:ascii="Aptos" w:hAnsi="Aptos"/>
          <w:i/>
          <w:color w:val="0000FF"/>
          <w:sz w:val="22"/>
          <w:szCs w:val="22"/>
        </w:rPr>
        <w:t>estāšanās varbūtība ir zema, ja mazticams, ka risks iestāsies, var notikt tikai ārkārtas gadījumos</w:t>
      </w:r>
      <w:r w:rsidR="00782E5A" w:rsidRPr="00B62E82">
        <w:rPr>
          <w:rFonts w:ascii="Aptos" w:hAnsi="Aptos"/>
          <w:i/>
          <w:color w:val="0000FF"/>
          <w:sz w:val="22"/>
          <w:szCs w:val="22"/>
        </w:rPr>
        <w:t>;</w:t>
      </w:r>
    </w:p>
    <w:p w14:paraId="113E29D1" w14:textId="11713D56" w:rsidR="001D7378" w:rsidRPr="00B62E82" w:rsidRDefault="00004514" w:rsidP="00B92079">
      <w:pPr>
        <w:numPr>
          <w:ilvl w:val="0"/>
          <w:numId w:val="14"/>
        </w:numPr>
        <w:jc w:val="both"/>
        <w:rPr>
          <w:rFonts w:ascii="Aptos" w:hAnsi="Aptos"/>
          <w:color w:val="00B0F0"/>
        </w:rPr>
      </w:pPr>
      <w:r w:rsidRPr="00B62E82">
        <w:rPr>
          <w:rFonts w:ascii="Aptos" w:hAnsi="Aptos"/>
          <w:i/>
          <w:iCs/>
          <w:color w:val="0000FF"/>
          <w:sz w:val="22"/>
          <w:szCs w:val="22"/>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332928B5" w14:textId="5DD06D0C" w:rsidR="009E54D4" w:rsidRPr="00B62E82" w:rsidRDefault="00255E46" w:rsidP="0083720D">
      <w:pPr>
        <w:pStyle w:val="Heading4"/>
        <w:rPr>
          <w:rFonts w:ascii="Aptos" w:hAnsi="Aptos"/>
          <w:sz w:val="28"/>
          <w:szCs w:val="28"/>
        </w:rPr>
      </w:pPr>
      <w:r w:rsidRPr="00B62E82">
        <w:rPr>
          <w:rFonts w:ascii="Aptos" w:hAnsi="Aptos"/>
        </w:rPr>
        <w:t>Projekta saturiskā saistība ar citiem projektiem</w:t>
      </w:r>
    </w:p>
    <w:tbl>
      <w:tblPr>
        <w:tblStyle w:val="TableGrid"/>
        <w:tblW w:w="0" w:type="auto"/>
        <w:tblLook w:val="04A0" w:firstRow="1" w:lastRow="0" w:firstColumn="1" w:lastColumn="0" w:noHBand="0" w:noVBand="1"/>
      </w:tblPr>
      <w:tblGrid>
        <w:gridCol w:w="7650"/>
        <w:gridCol w:w="1977"/>
      </w:tblGrid>
      <w:tr w:rsidR="00052C66" w:rsidRPr="00B62E82" w14:paraId="4A61C4A5" w14:textId="77777777" w:rsidTr="7924E537">
        <w:trPr>
          <w:trHeight w:val="1544"/>
        </w:trPr>
        <w:tc>
          <w:tcPr>
            <w:tcW w:w="7650" w:type="dxa"/>
            <w:vAlign w:val="center"/>
          </w:tcPr>
          <w:p w14:paraId="0D475620" w14:textId="72CF6AC5" w:rsidR="00052C66" w:rsidRPr="00B62E82" w:rsidRDefault="00052C66" w:rsidP="7924E537">
            <w:pPr>
              <w:rPr>
                <w:rFonts w:ascii="Aptos" w:eastAsia="Times New Roman" w:hAnsi="Aptos"/>
                <w:sz w:val="28"/>
                <w:szCs w:val="28"/>
              </w:rPr>
            </w:pPr>
            <w:r w:rsidRPr="00B62E82">
              <w:rPr>
                <w:rFonts w:ascii="Aptos" w:hAnsi="Aptos"/>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3"/>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B62E82" w:rsidRDefault="2F9E500D" w:rsidP="7924E537">
            <w:pPr>
              <w:jc w:val="center"/>
              <w:rPr>
                <w:rFonts w:ascii="Aptos" w:eastAsia="Times New Roman" w:hAnsi="Aptos"/>
                <w:color w:val="7F7F7F" w:themeColor="text1" w:themeTint="80"/>
                <w:sz w:val="22"/>
                <w:szCs w:val="22"/>
              </w:rPr>
            </w:pPr>
            <w:r w:rsidRPr="00B62E82">
              <w:rPr>
                <w:rFonts w:ascii="Aptos" w:hAnsi="Aptos"/>
                <w:color w:val="7F7F7F" w:themeColor="text1" w:themeTint="80"/>
                <w:sz w:val="22"/>
                <w:szCs w:val="22"/>
              </w:rPr>
              <w:t>Pievieno projektu.</w:t>
            </w:r>
          </w:p>
          <w:p w14:paraId="04BFBA7B" w14:textId="1AE85A8B" w:rsidR="00052C66" w:rsidRPr="00B62E82" w:rsidRDefault="2F9E500D" w:rsidP="7924E537">
            <w:pPr>
              <w:jc w:val="center"/>
              <w:rPr>
                <w:rFonts w:ascii="Aptos" w:eastAsia="Times New Roman" w:hAnsi="Aptos"/>
                <w:color w:val="0000FF"/>
                <w:sz w:val="22"/>
                <w:szCs w:val="22"/>
              </w:rPr>
            </w:pPr>
            <w:r w:rsidRPr="00B62E82">
              <w:rPr>
                <w:rFonts w:ascii="Aptos" w:hAnsi="Aptos"/>
                <w:color w:val="0000FF"/>
                <w:sz w:val="22"/>
                <w:szCs w:val="22"/>
              </w:rPr>
              <w:t>Var pievienot vairākus projektus, katram izveidojot atsevišķu tabulu</w:t>
            </w:r>
          </w:p>
        </w:tc>
      </w:tr>
    </w:tbl>
    <w:p w14:paraId="09B06568" w14:textId="6F6D8652" w:rsidR="004B1BF8" w:rsidRPr="00B62E82" w:rsidRDefault="004B1BF8" w:rsidP="005F74A5">
      <w:pPr>
        <w:rPr>
          <w:rFonts w:ascii="Aptos" w:hAnsi="Aptos"/>
          <w:highlight w:val="yellow"/>
        </w:rPr>
      </w:pPr>
    </w:p>
    <w:tbl>
      <w:tblPr>
        <w:tblStyle w:val="TableGrid"/>
        <w:tblW w:w="0" w:type="auto"/>
        <w:tblLook w:val="04A0" w:firstRow="1" w:lastRow="0" w:firstColumn="1" w:lastColumn="0" w:noHBand="0" w:noVBand="1"/>
      </w:tblPr>
      <w:tblGrid>
        <w:gridCol w:w="4673"/>
        <w:gridCol w:w="4954"/>
      </w:tblGrid>
      <w:tr w:rsidR="00961F9E" w:rsidRPr="00B62E82" w14:paraId="16F59F78" w14:textId="77777777" w:rsidTr="7924E537">
        <w:trPr>
          <w:cantSplit/>
        </w:trPr>
        <w:tc>
          <w:tcPr>
            <w:tcW w:w="4673" w:type="dxa"/>
            <w:vMerge w:val="restart"/>
          </w:tcPr>
          <w:p w14:paraId="50742A18" w14:textId="279E2E56" w:rsidR="005E198A" w:rsidRPr="00B62E82" w:rsidRDefault="267CD7D4" w:rsidP="7924E537">
            <w:pPr>
              <w:rPr>
                <w:rFonts w:ascii="Aptos" w:hAnsi="Aptos"/>
                <w:noProof/>
              </w:rPr>
            </w:pPr>
            <w:r w:rsidRPr="00B62E82">
              <w:rPr>
                <w:rFonts w:ascii="Aptos" w:hAnsi="Aptos"/>
                <w:noProof/>
              </w:rPr>
              <w:drawing>
                <wp:inline distT="0" distB="0" distL="0" distR="0" wp14:anchorId="7A6461D8" wp14:editId="30434B20">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450303"/>
                          <pic:cNvPicPr/>
                        </pic:nvPicPr>
                        <pic:blipFill>
                          <a:blip r:embed="rId24">
                            <a:extLst>
                              <a:ext uri="{28A0092B-C50C-407E-A947-70E740481C1C}">
                                <a14:useLocalDpi xmlns:a14="http://schemas.microsoft.com/office/drawing/2010/main" val="0"/>
                              </a:ext>
                            </a:extLst>
                          </a:blip>
                          <a:stretch>
                            <a:fillRect/>
                          </a:stretch>
                        </pic:blipFill>
                        <pic:spPr>
                          <a:xfrm>
                            <a:off x="0" y="0"/>
                            <a:ext cx="2514600" cy="3733800"/>
                          </a:xfrm>
                          <a:prstGeom prst="rect">
                            <a:avLst/>
                          </a:prstGeom>
                        </pic:spPr>
                      </pic:pic>
                    </a:graphicData>
                  </a:graphic>
                </wp:inline>
              </w:drawing>
            </w:r>
          </w:p>
          <w:p w14:paraId="43751C7A" w14:textId="16466DD2" w:rsidR="00961F9E" w:rsidRPr="00B62E82" w:rsidRDefault="00961F9E" w:rsidP="50861470">
            <w:pPr>
              <w:pStyle w:val="Heading3"/>
              <w:spacing w:before="0"/>
              <w:jc w:val="both"/>
              <w:rPr>
                <w:rFonts w:ascii="Aptos" w:hAnsi="Aptos"/>
                <w:noProof/>
              </w:rPr>
            </w:pPr>
          </w:p>
          <w:p w14:paraId="661AC69F" w14:textId="227015C9" w:rsidR="00961F9E" w:rsidRPr="00B62E82" w:rsidRDefault="63D8FFD2" w:rsidP="7924E537">
            <w:pPr>
              <w:rPr>
                <w:rFonts w:ascii="Aptos" w:hAnsi="Aptos"/>
              </w:rPr>
            </w:pPr>
            <w:r w:rsidRPr="00B62E82">
              <w:rPr>
                <w:rFonts w:ascii="Aptos" w:hAnsi="Aptos"/>
                <w:noProof/>
              </w:rPr>
              <w:lastRenderedPageBreak/>
              <w:drawing>
                <wp:inline distT="0" distB="0" distL="0" distR="0" wp14:anchorId="41008F85" wp14:editId="41361FE4">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751148"/>
                          <pic:cNvPicPr/>
                        </pic:nvPicPr>
                        <pic:blipFill>
                          <a:blip r:embed="rId25">
                            <a:extLst>
                              <a:ext uri="{28A0092B-C50C-407E-A947-70E740481C1C}">
                                <a14:useLocalDpi xmlns:a14="http://schemas.microsoft.com/office/drawing/2010/main" val="0"/>
                              </a:ext>
                            </a:extLst>
                          </a:blip>
                          <a:stretch>
                            <a:fillRect/>
                          </a:stretch>
                        </pic:blipFill>
                        <pic:spPr>
                          <a:xfrm>
                            <a:off x="0" y="0"/>
                            <a:ext cx="2752725" cy="4486275"/>
                          </a:xfrm>
                          <a:prstGeom prst="rect">
                            <a:avLst/>
                          </a:prstGeom>
                        </pic:spPr>
                      </pic:pic>
                    </a:graphicData>
                  </a:graphic>
                </wp:inline>
              </w:drawing>
            </w:r>
          </w:p>
        </w:tc>
        <w:tc>
          <w:tcPr>
            <w:tcW w:w="4954" w:type="dxa"/>
          </w:tcPr>
          <w:p w14:paraId="32362A52" w14:textId="77777777" w:rsidR="00961F9E" w:rsidRPr="00B62E82" w:rsidRDefault="7DA13A7A" w:rsidP="7924E537">
            <w:pPr>
              <w:pStyle w:val="NormalWeb"/>
              <w:spacing w:before="0" w:beforeAutospacing="0" w:after="0" w:afterAutospacing="0"/>
              <w:jc w:val="both"/>
              <w:rPr>
                <w:rFonts w:ascii="Aptos" w:eastAsia="Times New Roman" w:hAnsi="Aptos"/>
                <w:b/>
                <w:bCs/>
                <w:sz w:val="22"/>
                <w:szCs w:val="22"/>
              </w:rPr>
            </w:pPr>
            <w:r w:rsidRPr="00B62E82">
              <w:rPr>
                <w:rFonts w:ascii="Aptos" w:eastAsia="Times New Roman" w:hAnsi="Aptos"/>
                <w:b/>
                <w:bCs/>
                <w:sz w:val="22"/>
                <w:szCs w:val="22"/>
              </w:rPr>
              <w:lastRenderedPageBreak/>
              <w:t>Kas ir projekta atbalsta sniedzējs?</w:t>
            </w:r>
          </w:p>
          <w:p w14:paraId="5EE6063A" w14:textId="77777777" w:rsidR="00961F9E" w:rsidRPr="00B62E82" w:rsidRDefault="7DA13A7A" w:rsidP="7924E537">
            <w:pPr>
              <w:rPr>
                <w:rFonts w:ascii="Aptos" w:eastAsia="Times New Roman" w:hAnsi="Aptos"/>
                <w:color w:val="7F7F7F" w:themeColor="text1" w:themeTint="80"/>
                <w:sz w:val="22"/>
                <w:szCs w:val="22"/>
              </w:rPr>
            </w:pPr>
            <w:r w:rsidRPr="00B62E82">
              <w:rPr>
                <w:rFonts w:ascii="Aptos" w:eastAsia="Times New Roman" w:hAnsi="Aptos"/>
                <w:color w:val="7F7F7F" w:themeColor="text1" w:themeTint="80"/>
                <w:sz w:val="22"/>
                <w:szCs w:val="22"/>
              </w:rPr>
              <w:t xml:space="preserve">Izvēlnē atzīmē atbilstošo: </w:t>
            </w:r>
          </w:p>
          <w:p w14:paraId="2F831023" w14:textId="77777777" w:rsidR="00961F9E" w:rsidRPr="00B62E82" w:rsidRDefault="7DA13A7A" w:rsidP="7924E537">
            <w:pPr>
              <w:pStyle w:val="ListParagraph"/>
              <w:numPr>
                <w:ilvl w:val="0"/>
                <w:numId w:val="2"/>
              </w:numPr>
              <w:rPr>
                <w:rFonts w:ascii="Aptos" w:eastAsia="Times New Roman" w:hAnsi="Aptos"/>
                <w:color w:val="7F7F7F" w:themeColor="text1" w:themeTint="80"/>
              </w:rPr>
            </w:pPr>
            <w:r w:rsidRPr="00B62E82">
              <w:rPr>
                <w:rFonts w:ascii="Aptos" w:eastAsia="Times New Roman" w:hAnsi="Aptos"/>
                <w:color w:val="7F7F7F" w:themeColor="text1" w:themeTint="80"/>
              </w:rPr>
              <w:t>CFLA,</w:t>
            </w:r>
          </w:p>
          <w:p w14:paraId="2C42BA66" w14:textId="54DCA3C1" w:rsidR="00961F9E" w:rsidRPr="00B62E82" w:rsidRDefault="7DA13A7A" w:rsidP="7924E537">
            <w:pPr>
              <w:pStyle w:val="ListParagraph"/>
              <w:numPr>
                <w:ilvl w:val="0"/>
                <w:numId w:val="2"/>
              </w:numPr>
              <w:rPr>
                <w:rFonts w:ascii="Aptos" w:eastAsia="Times New Roman" w:hAnsi="Aptos"/>
                <w:color w:val="7F7F7F" w:themeColor="text1" w:themeTint="80"/>
              </w:rPr>
            </w:pPr>
            <w:r w:rsidRPr="00B62E82">
              <w:rPr>
                <w:rFonts w:ascii="Aptos" w:eastAsia="Times New Roman" w:hAnsi="Aptos"/>
                <w:color w:val="7F7F7F" w:themeColor="text1" w:themeTint="80"/>
              </w:rPr>
              <w:t>cits</w:t>
            </w:r>
          </w:p>
        </w:tc>
      </w:tr>
      <w:tr w:rsidR="00961F9E" w:rsidRPr="00B62E82" w14:paraId="63CA1214" w14:textId="77777777" w:rsidTr="7924E537">
        <w:trPr>
          <w:cantSplit/>
        </w:trPr>
        <w:tc>
          <w:tcPr>
            <w:tcW w:w="4673" w:type="dxa"/>
            <w:vMerge/>
          </w:tcPr>
          <w:p w14:paraId="67F36BD9" w14:textId="77777777" w:rsidR="00961F9E" w:rsidRPr="00B62E82" w:rsidRDefault="00961F9E" w:rsidP="00052C66">
            <w:pPr>
              <w:pStyle w:val="Heading3"/>
              <w:spacing w:before="0"/>
              <w:jc w:val="both"/>
              <w:rPr>
                <w:rFonts w:ascii="Aptos" w:eastAsia="Times New Roman" w:hAnsi="Aptos"/>
                <w:sz w:val="28"/>
                <w:szCs w:val="28"/>
              </w:rPr>
            </w:pPr>
          </w:p>
        </w:tc>
        <w:tc>
          <w:tcPr>
            <w:tcW w:w="4954" w:type="dxa"/>
          </w:tcPr>
          <w:p w14:paraId="69E5927E" w14:textId="77777777" w:rsidR="00961F9E" w:rsidRPr="00B62E82" w:rsidRDefault="7DA13A7A" w:rsidP="7924E537">
            <w:pPr>
              <w:pStyle w:val="NormalWeb"/>
              <w:spacing w:before="0" w:beforeAutospacing="0" w:after="0" w:afterAutospacing="0"/>
              <w:jc w:val="both"/>
              <w:rPr>
                <w:rFonts w:ascii="Aptos" w:eastAsia="Times New Roman" w:hAnsi="Aptos"/>
                <w:b/>
                <w:bCs/>
                <w:sz w:val="22"/>
                <w:szCs w:val="22"/>
              </w:rPr>
            </w:pPr>
            <w:r w:rsidRPr="00B62E82">
              <w:rPr>
                <w:rFonts w:ascii="Aptos" w:eastAsia="Times New Roman" w:hAnsi="Aptos"/>
                <w:b/>
                <w:bCs/>
                <w:sz w:val="22"/>
                <w:szCs w:val="22"/>
              </w:rPr>
              <w:t>Lomas projektā</w:t>
            </w:r>
          </w:p>
          <w:p w14:paraId="4BF7A3CE" w14:textId="77777777" w:rsidR="00961F9E" w:rsidRPr="00B62E82" w:rsidRDefault="7DA13A7A" w:rsidP="7924E537">
            <w:pPr>
              <w:rPr>
                <w:rFonts w:ascii="Aptos" w:eastAsia="Times New Roman" w:hAnsi="Aptos"/>
                <w:color w:val="7F7F7F" w:themeColor="text1" w:themeTint="80"/>
                <w:sz w:val="22"/>
                <w:szCs w:val="22"/>
              </w:rPr>
            </w:pPr>
            <w:r w:rsidRPr="00B62E82">
              <w:rPr>
                <w:rFonts w:ascii="Aptos" w:eastAsia="Times New Roman" w:hAnsi="Aptos"/>
                <w:color w:val="7F7F7F" w:themeColor="text1" w:themeTint="80"/>
                <w:sz w:val="22"/>
                <w:szCs w:val="22"/>
              </w:rPr>
              <w:t xml:space="preserve">Izvēlnē atzīmē atbilstošo: </w:t>
            </w:r>
          </w:p>
          <w:p w14:paraId="6014D310" w14:textId="77777777" w:rsidR="00961F9E" w:rsidRPr="00B62E82" w:rsidRDefault="7DA13A7A" w:rsidP="7924E537">
            <w:pPr>
              <w:pStyle w:val="ListParagraph"/>
              <w:numPr>
                <w:ilvl w:val="0"/>
                <w:numId w:val="1"/>
              </w:numPr>
              <w:rPr>
                <w:rFonts w:ascii="Aptos" w:eastAsia="Times New Roman" w:hAnsi="Aptos"/>
                <w:color w:val="7F7F7F" w:themeColor="text1" w:themeTint="80"/>
              </w:rPr>
            </w:pPr>
            <w:r w:rsidRPr="00B62E82">
              <w:rPr>
                <w:rFonts w:ascii="Aptos" w:eastAsia="Times New Roman" w:hAnsi="Aptos"/>
                <w:color w:val="7F7F7F" w:themeColor="text1" w:themeTint="80"/>
              </w:rPr>
              <w:t>projekta īstenotājs,</w:t>
            </w:r>
          </w:p>
          <w:p w14:paraId="007D58F3" w14:textId="62187A33" w:rsidR="00961F9E" w:rsidRPr="00B62E82" w:rsidRDefault="7DA13A7A" w:rsidP="7924E537">
            <w:pPr>
              <w:pStyle w:val="ListParagraph"/>
              <w:numPr>
                <w:ilvl w:val="0"/>
                <w:numId w:val="1"/>
              </w:numPr>
              <w:rPr>
                <w:rFonts w:ascii="Aptos" w:eastAsia="Times New Roman" w:hAnsi="Aptos"/>
                <w:color w:val="7F7F7F" w:themeColor="text1" w:themeTint="80"/>
              </w:rPr>
            </w:pPr>
            <w:r w:rsidRPr="00B62E82">
              <w:rPr>
                <w:rFonts w:ascii="Aptos" w:eastAsia="Times New Roman" w:hAnsi="Aptos"/>
                <w:color w:val="7F7F7F" w:themeColor="text1" w:themeTint="80"/>
              </w:rPr>
              <w:t>sadarbības partneris</w:t>
            </w:r>
          </w:p>
        </w:tc>
      </w:tr>
      <w:tr w:rsidR="00961F9E" w:rsidRPr="00B62E82" w14:paraId="044DE2A7" w14:textId="77777777" w:rsidTr="7924E537">
        <w:trPr>
          <w:cantSplit/>
        </w:trPr>
        <w:tc>
          <w:tcPr>
            <w:tcW w:w="4673" w:type="dxa"/>
            <w:vMerge/>
          </w:tcPr>
          <w:p w14:paraId="5A24851F" w14:textId="77777777" w:rsidR="00961F9E" w:rsidRPr="00B62E82" w:rsidRDefault="00961F9E" w:rsidP="00052C66">
            <w:pPr>
              <w:pStyle w:val="Heading3"/>
              <w:spacing w:before="0"/>
              <w:jc w:val="both"/>
              <w:rPr>
                <w:rFonts w:ascii="Aptos" w:eastAsia="Times New Roman" w:hAnsi="Aptos"/>
                <w:sz w:val="28"/>
                <w:szCs w:val="28"/>
              </w:rPr>
            </w:pPr>
          </w:p>
        </w:tc>
        <w:tc>
          <w:tcPr>
            <w:tcW w:w="4954" w:type="dxa"/>
          </w:tcPr>
          <w:p w14:paraId="3D375588" w14:textId="77777777" w:rsidR="00961F9E" w:rsidRPr="00B62E82" w:rsidRDefault="00961F9E" w:rsidP="00961F9E">
            <w:pPr>
              <w:pStyle w:val="NormalWeb"/>
              <w:spacing w:before="0" w:beforeAutospacing="0" w:after="0" w:afterAutospacing="0"/>
              <w:jc w:val="both"/>
              <w:rPr>
                <w:rFonts w:ascii="Aptos" w:eastAsia="Times New Roman" w:hAnsi="Aptos"/>
                <w:b/>
                <w:bCs/>
                <w:sz w:val="22"/>
                <w:szCs w:val="22"/>
              </w:rPr>
            </w:pPr>
            <w:r w:rsidRPr="00B62E82">
              <w:rPr>
                <w:rFonts w:ascii="Aptos" w:eastAsia="Times New Roman" w:hAnsi="Aptos"/>
                <w:b/>
                <w:bCs/>
                <w:sz w:val="22"/>
                <w:szCs w:val="22"/>
              </w:rPr>
              <w:t>Projekts</w:t>
            </w:r>
          </w:p>
          <w:p w14:paraId="4613E53B" w14:textId="0ED92517" w:rsidR="00961F9E" w:rsidRPr="00B62E82" w:rsidRDefault="7DA13A7A" w:rsidP="7924E537">
            <w:pPr>
              <w:rPr>
                <w:rFonts w:ascii="Aptos" w:eastAsia="Times New Roman" w:hAnsi="Aptos"/>
                <w:color w:val="7F7F7F" w:themeColor="text1" w:themeTint="80"/>
                <w:sz w:val="22"/>
                <w:szCs w:val="22"/>
              </w:rPr>
            </w:pPr>
            <w:r w:rsidRPr="00B62E82">
              <w:rPr>
                <w:rFonts w:ascii="Aptos" w:hAnsi="Aptos"/>
                <w:color w:val="7F7F7F" w:themeColor="text1" w:themeTint="80"/>
                <w:sz w:val="22"/>
                <w:szCs w:val="22"/>
              </w:rPr>
              <w:t>Izvēlnē atzīmē atbilstošo projektu no saraksta vai atzīmē “Projekts nav sarakstā” un ievada informāciju par saistīto projektu</w:t>
            </w:r>
          </w:p>
        </w:tc>
      </w:tr>
      <w:tr w:rsidR="00961F9E" w:rsidRPr="00B62E82" w14:paraId="1CA8E7FC" w14:textId="77777777" w:rsidTr="7924E537">
        <w:trPr>
          <w:cantSplit/>
        </w:trPr>
        <w:tc>
          <w:tcPr>
            <w:tcW w:w="4673" w:type="dxa"/>
            <w:vMerge/>
          </w:tcPr>
          <w:p w14:paraId="3AFCC875" w14:textId="77777777" w:rsidR="00961F9E" w:rsidRPr="00B62E82" w:rsidRDefault="00961F9E" w:rsidP="00052C66">
            <w:pPr>
              <w:pStyle w:val="Heading3"/>
              <w:spacing w:before="0"/>
              <w:jc w:val="both"/>
              <w:rPr>
                <w:rFonts w:ascii="Aptos" w:eastAsia="Times New Roman" w:hAnsi="Aptos"/>
                <w:sz w:val="28"/>
                <w:szCs w:val="28"/>
              </w:rPr>
            </w:pPr>
          </w:p>
        </w:tc>
        <w:tc>
          <w:tcPr>
            <w:tcW w:w="4954" w:type="dxa"/>
          </w:tcPr>
          <w:p w14:paraId="1E0E365E" w14:textId="77777777" w:rsidR="00961F9E" w:rsidRPr="00B62E82" w:rsidRDefault="00961F9E" w:rsidP="00961F9E">
            <w:pPr>
              <w:pStyle w:val="NormalWeb"/>
              <w:spacing w:before="0" w:beforeAutospacing="0" w:after="0" w:afterAutospacing="0"/>
              <w:jc w:val="both"/>
              <w:rPr>
                <w:rFonts w:ascii="Aptos" w:eastAsia="Times New Roman" w:hAnsi="Aptos"/>
                <w:b/>
                <w:bCs/>
                <w:sz w:val="22"/>
                <w:szCs w:val="22"/>
              </w:rPr>
            </w:pPr>
            <w:r w:rsidRPr="00B62E82">
              <w:rPr>
                <w:rFonts w:ascii="Aptos" w:eastAsia="Times New Roman" w:hAnsi="Aptos"/>
                <w:b/>
                <w:bCs/>
                <w:sz w:val="22"/>
                <w:szCs w:val="22"/>
              </w:rPr>
              <w:t>Projekta nosaukums</w:t>
            </w:r>
          </w:p>
          <w:p w14:paraId="22486C7F" w14:textId="77777777" w:rsidR="00961F9E" w:rsidRPr="00B62E82" w:rsidRDefault="00961F9E" w:rsidP="00961F9E">
            <w:pPr>
              <w:rPr>
                <w:rFonts w:ascii="Aptos" w:hAnsi="Aptos"/>
                <w:color w:val="7F7F7F" w:themeColor="text1" w:themeTint="80"/>
                <w:sz w:val="22"/>
                <w:szCs w:val="22"/>
              </w:rPr>
            </w:pPr>
            <w:r w:rsidRPr="00B62E82">
              <w:rPr>
                <w:rFonts w:ascii="Aptos" w:hAnsi="Aptos"/>
                <w:color w:val="7F7F7F" w:themeColor="text1" w:themeTint="80"/>
                <w:sz w:val="22"/>
                <w:szCs w:val="22"/>
              </w:rPr>
              <w:t>Ievada informāciju</w:t>
            </w:r>
          </w:p>
          <w:p w14:paraId="0EA2F54B" w14:textId="4F770E64" w:rsidR="00961F9E" w:rsidRPr="00B62E82" w:rsidRDefault="00961F9E" w:rsidP="00961F9E">
            <w:pPr>
              <w:pStyle w:val="NormalWeb"/>
              <w:spacing w:before="0" w:beforeAutospacing="0" w:after="0" w:afterAutospacing="0"/>
              <w:jc w:val="both"/>
              <w:rPr>
                <w:rFonts w:ascii="Aptos" w:hAnsi="Aptos"/>
                <w:color w:val="7F7F7F" w:themeColor="text1" w:themeTint="80"/>
                <w:sz w:val="22"/>
                <w:szCs w:val="22"/>
              </w:rPr>
            </w:pPr>
            <w:r w:rsidRPr="00B62E82">
              <w:rPr>
                <w:rFonts w:ascii="Aptos" w:hAnsi="Aptos"/>
                <w:color w:val="0000FF"/>
                <w:sz w:val="22"/>
                <w:szCs w:val="22"/>
              </w:rPr>
              <w:t>Norāda saistītā projekta nosaukumu</w:t>
            </w:r>
          </w:p>
        </w:tc>
      </w:tr>
      <w:tr w:rsidR="00961F9E" w:rsidRPr="00B62E82" w14:paraId="1D0CC1DB" w14:textId="77777777" w:rsidTr="7924E537">
        <w:trPr>
          <w:cantSplit/>
        </w:trPr>
        <w:tc>
          <w:tcPr>
            <w:tcW w:w="4673" w:type="dxa"/>
            <w:vMerge/>
          </w:tcPr>
          <w:p w14:paraId="16D868B2" w14:textId="77777777" w:rsidR="00961F9E" w:rsidRPr="00B62E82" w:rsidRDefault="00961F9E" w:rsidP="00052C66">
            <w:pPr>
              <w:pStyle w:val="Heading3"/>
              <w:spacing w:before="0"/>
              <w:jc w:val="both"/>
              <w:rPr>
                <w:rFonts w:ascii="Aptos" w:eastAsia="Times New Roman" w:hAnsi="Aptos"/>
                <w:sz w:val="28"/>
                <w:szCs w:val="28"/>
              </w:rPr>
            </w:pPr>
          </w:p>
        </w:tc>
        <w:tc>
          <w:tcPr>
            <w:tcW w:w="4954" w:type="dxa"/>
          </w:tcPr>
          <w:p w14:paraId="6F7BF0E8" w14:textId="77777777" w:rsidR="00961F9E" w:rsidRPr="00B62E82" w:rsidRDefault="00961F9E" w:rsidP="00961F9E">
            <w:pPr>
              <w:pStyle w:val="NormalWeb"/>
              <w:spacing w:before="0" w:beforeAutospacing="0" w:after="0" w:afterAutospacing="0"/>
              <w:jc w:val="both"/>
              <w:rPr>
                <w:rFonts w:ascii="Aptos" w:eastAsia="Times New Roman" w:hAnsi="Aptos"/>
                <w:b/>
                <w:bCs/>
                <w:sz w:val="22"/>
                <w:szCs w:val="22"/>
              </w:rPr>
            </w:pPr>
            <w:r w:rsidRPr="00B62E82">
              <w:rPr>
                <w:rFonts w:ascii="Aptos" w:eastAsia="Times New Roman" w:hAnsi="Aptos"/>
                <w:b/>
                <w:bCs/>
                <w:sz w:val="22"/>
                <w:szCs w:val="22"/>
              </w:rPr>
              <w:t>Projekta numurs</w:t>
            </w:r>
          </w:p>
          <w:p w14:paraId="00D5F589" w14:textId="77777777" w:rsidR="00961F9E" w:rsidRPr="00B62E82" w:rsidRDefault="00961F9E" w:rsidP="00961F9E">
            <w:pPr>
              <w:rPr>
                <w:rFonts w:ascii="Aptos" w:hAnsi="Aptos"/>
                <w:color w:val="7F7F7F" w:themeColor="text1" w:themeTint="80"/>
                <w:sz w:val="22"/>
                <w:szCs w:val="22"/>
              </w:rPr>
            </w:pPr>
            <w:r w:rsidRPr="00B62E82">
              <w:rPr>
                <w:rFonts w:ascii="Aptos" w:hAnsi="Aptos"/>
                <w:color w:val="7F7F7F" w:themeColor="text1" w:themeTint="80"/>
                <w:sz w:val="22"/>
                <w:szCs w:val="22"/>
              </w:rPr>
              <w:t>Ievada informāciju</w:t>
            </w:r>
          </w:p>
          <w:p w14:paraId="07352658" w14:textId="4FB1B893" w:rsidR="00961F9E" w:rsidRPr="00B62E82" w:rsidRDefault="00961F9E" w:rsidP="00961F9E">
            <w:pPr>
              <w:pStyle w:val="NormalWeb"/>
              <w:spacing w:before="0" w:beforeAutospacing="0" w:after="0" w:afterAutospacing="0"/>
              <w:jc w:val="both"/>
              <w:rPr>
                <w:rFonts w:ascii="Aptos" w:hAnsi="Aptos"/>
                <w:color w:val="0000FF"/>
                <w:sz w:val="22"/>
                <w:szCs w:val="22"/>
              </w:rPr>
            </w:pPr>
            <w:r w:rsidRPr="00B62E82">
              <w:rPr>
                <w:rFonts w:ascii="Aptos" w:hAnsi="Aptos"/>
                <w:color w:val="0000FF"/>
                <w:sz w:val="22"/>
                <w:szCs w:val="22"/>
              </w:rPr>
              <w:t>Norāda saistītā projekta numuru</w:t>
            </w:r>
          </w:p>
        </w:tc>
      </w:tr>
      <w:tr w:rsidR="00961F9E" w:rsidRPr="00B62E82" w14:paraId="3D4C5F3C" w14:textId="77777777" w:rsidTr="7924E537">
        <w:trPr>
          <w:cantSplit/>
        </w:trPr>
        <w:tc>
          <w:tcPr>
            <w:tcW w:w="4673" w:type="dxa"/>
            <w:vMerge/>
          </w:tcPr>
          <w:p w14:paraId="0D75B7C4" w14:textId="77777777" w:rsidR="00961F9E" w:rsidRPr="00B62E82" w:rsidRDefault="00961F9E" w:rsidP="00052C66">
            <w:pPr>
              <w:pStyle w:val="Heading3"/>
              <w:spacing w:before="0"/>
              <w:jc w:val="both"/>
              <w:rPr>
                <w:rFonts w:ascii="Aptos" w:eastAsia="Times New Roman" w:hAnsi="Aptos"/>
                <w:sz w:val="28"/>
                <w:szCs w:val="28"/>
              </w:rPr>
            </w:pPr>
          </w:p>
        </w:tc>
        <w:tc>
          <w:tcPr>
            <w:tcW w:w="4954" w:type="dxa"/>
          </w:tcPr>
          <w:p w14:paraId="3983D3AE" w14:textId="77777777" w:rsidR="00961F9E" w:rsidRPr="00B62E82" w:rsidRDefault="00961F9E" w:rsidP="00961F9E">
            <w:pPr>
              <w:pStyle w:val="NormalWeb"/>
              <w:spacing w:before="0" w:beforeAutospacing="0" w:after="0" w:afterAutospacing="0"/>
              <w:jc w:val="both"/>
              <w:rPr>
                <w:rFonts w:ascii="Aptos" w:eastAsia="Times New Roman" w:hAnsi="Aptos"/>
                <w:b/>
                <w:bCs/>
                <w:sz w:val="22"/>
                <w:szCs w:val="22"/>
              </w:rPr>
            </w:pPr>
            <w:r w:rsidRPr="00B62E82">
              <w:rPr>
                <w:rFonts w:ascii="Aptos" w:eastAsia="Times New Roman" w:hAnsi="Aptos"/>
                <w:b/>
                <w:bCs/>
                <w:sz w:val="22"/>
                <w:szCs w:val="22"/>
              </w:rPr>
              <w:t>Īstenošanas periods no-, - līdz</w:t>
            </w:r>
          </w:p>
          <w:p w14:paraId="115C8EBC" w14:textId="77777777" w:rsidR="00961F9E" w:rsidRPr="00B62E82" w:rsidRDefault="00961F9E" w:rsidP="00961F9E">
            <w:pPr>
              <w:rPr>
                <w:rFonts w:ascii="Aptos" w:hAnsi="Aptos"/>
                <w:color w:val="7F7F7F" w:themeColor="text1" w:themeTint="80"/>
                <w:sz w:val="22"/>
                <w:szCs w:val="22"/>
              </w:rPr>
            </w:pPr>
            <w:r w:rsidRPr="00B62E82">
              <w:rPr>
                <w:rFonts w:ascii="Aptos" w:hAnsi="Aptos"/>
                <w:color w:val="7F7F7F" w:themeColor="text1" w:themeTint="80"/>
                <w:sz w:val="22"/>
                <w:szCs w:val="22"/>
              </w:rPr>
              <w:t xml:space="preserve">Datuma izvēles laukā izvēlas datumu no kalendāra </w:t>
            </w:r>
          </w:p>
          <w:p w14:paraId="78179F6F" w14:textId="26DC7194" w:rsidR="00961F9E" w:rsidRPr="00B62E82" w:rsidRDefault="7DA13A7A" w:rsidP="7924E537">
            <w:pPr>
              <w:rPr>
                <w:rFonts w:ascii="Aptos" w:eastAsia="Times New Roman" w:hAnsi="Aptos"/>
                <w:color w:val="0000FF"/>
                <w:sz w:val="22"/>
                <w:szCs w:val="22"/>
              </w:rPr>
            </w:pPr>
            <w:r w:rsidRPr="00B62E82">
              <w:rPr>
                <w:rFonts w:ascii="Aptos" w:hAnsi="Aptos"/>
                <w:color w:val="0000FF"/>
                <w:sz w:val="22"/>
                <w:szCs w:val="22"/>
              </w:rPr>
              <w:t>Ievada saistītā projekta īstenošanas periodu</w:t>
            </w:r>
          </w:p>
        </w:tc>
      </w:tr>
      <w:tr w:rsidR="00961F9E" w:rsidRPr="00B62E82" w14:paraId="137DC819" w14:textId="77777777" w:rsidTr="7924E537">
        <w:trPr>
          <w:cantSplit/>
        </w:trPr>
        <w:tc>
          <w:tcPr>
            <w:tcW w:w="4673" w:type="dxa"/>
            <w:vMerge/>
          </w:tcPr>
          <w:p w14:paraId="35EE48A7" w14:textId="77777777" w:rsidR="00961F9E" w:rsidRPr="00B62E82" w:rsidRDefault="00961F9E" w:rsidP="00052C66">
            <w:pPr>
              <w:pStyle w:val="Heading3"/>
              <w:spacing w:before="0"/>
              <w:jc w:val="both"/>
              <w:rPr>
                <w:rFonts w:ascii="Aptos" w:eastAsia="Times New Roman" w:hAnsi="Aptos"/>
                <w:sz w:val="28"/>
                <w:szCs w:val="28"/>
              </w:rPr>
            </w:pPr>
          </w:p>
        </w:tc>
        <w:tc>
          <w:tcPr>
            <w:tcW w:w="4954" w:type="dxa"/>
          </w:tcPr>
          <w:p w14:paraId="286E2C71" w14:textId="77777777" w:rsidR="00961F9E" w:rsidRPr="00B62E82" w:rsidRDefault="00961F9E" w:rsidP="00961F9E">
            <w:pPr>
              <w:pStyle w:val="NormalWeb"/>
              <w:spacing w:before="0" w:beforeAutospacing="0" w:after="0" w:afterAutospacing="0"/>
              <w:jc w:val="both"/>
              <w:rPr>
                <w:rFonts w:ascii="Aptos" w:eastAsia="Times New Roman" w:hAnsi="Aptos"/>
                <w:b/>
                <w:bCs/>
                <w:sz w:val="22"/>
                <w:szCs w:val="22"/>
              </w:rPr>
            </w:pPr>
            <w:r w:rsidRPr="00B62E82">
              <w:rPr>
                <w:rFonts w:ascii="Aptos" w:eastAsia="Times New Roman" w:hAnsi="Aptos"/>
                <w:b/>
                <w:bCs/>
                <w:sz w:val="22"/>
                <w:szCs w:val="22"/>
              </w:rPr>
              <w:t>Projekta kopsavilkums, galvenās darbības</w:t>
            </w:r>
          </w:p>
          <w:p w14:paraId="070970DC" w14:textId="77777777" w:rsidR="00961F9E" w:rsidRPr="00B62E82" w:rsidRDefault="7DA13A7A" w:rsidP="7924E537">
            <w:pPr>
              <w:rPr>
                <w:rFonts w:ascii="Aptos" w:hAnsi="Aptos"/>
                <w:color w:val="7F7F7F" w:themeColor="text1" w:themeTint="80"/>
                <w:sz w:val="22"/>
                <w:szCs w:val="22"/>
              </w:rPr>
            </w:pPr>
            <w:r w:rsidRPr="00B62E82">
              <w:rPr>
                <w:rFonts w:ascii="Aptos" w:hAnsi="Aptos"/>
                <w:color w:val="7F7F7F" w:themeColor="text1" w:themeTint="80"/>
                <w:sz w:val="22"/>
                <w:szCs w:val="22"/>
              </w:rPr>
              <w:t>Ievada informāciju</w:t>
            </w:r>
          </w:p>
          <w:p w14:paraId="11660FEE" w14:textId="3341CEB7" w:rsidR="000F77D8" w:rsidRPr="00B62E82" w:rsidRDefault="1052861C" w:rsidP="7924E537">
            <w:pPr>
              <w:rPr>
                <w:rFonts w:ascii="Aptos" w:eastAsia="Times New Roman" w:hAnsi="Aptos"/>
                <w:color w:val="0000FF"/>
                <w:sz w:val="22"/>
                <w:szCs w:val="22"/>
              </w:rPr>
            </w:pPr>
            <w:r w:rsidRPr="00B62E82">
              <w:rPr>
                <w:rFonts w:ascii="Aptos" w:hAnsi="Aptos"/>
                <w:color w:val="0000FF"/>
                <w:sz w:val="22"/>
                <w:szCs w:val="22"/>
              </w:rPr>
              <w:t>Sniedz visaptverošu, strukturētu projekta būtības kopsavilkumu, norādot galvenās projekta darbības.</w:t>
            </w:r>
          </w:p>
        </w:tc>
      </w:tr>
      <w:tr w:rsidR="00961F9E" w:rsidRPr="00B62E82" w14:paraId="7380D85C" w14:textId="77777777" w:rsidTr="7924E537">
        <w:trPr>
          <w:cantSplit/>
        </w:trPr>
        <w:tc>
          <w:tcPr>
            <w:tcW w:w="4673" w:type="dxa"/>
            <w:vMerge/>
          </w:tcPr>
          <w:p w14:paraId="5B72281E" w14:textId="77777777" w:rsidR="00961F9E" w:rsidRPr="00B62E82" w:rsidRDefault="00961F9E" w:rsidP="00052C66">
            <w:pPr>
              <w:pStyle w:val="Heading3"/>
              <w:spacing w:before="0"/>
              <w:jc w:val="both"/>
              <w:rPr>
                <w:rFonts w:ascii="Aptos" w:eastAsia="Times New Roman" w:hAnsi="Aptos"/>
                <w:sz w:val="28"/>
                <w:szCs w:val="28"/>
              </w:rPr>
            </w:pPr>
          </w:p>
        </w:tc>
        <w:tc>
          <w:tcPr>
            <w:tcW w:w="4954" w:type="dxa"/>
          </w:tcPr>
          <w:p w14:paraId="403EBFA1" w14:textId="77777777" w:rsidR="00961F9E" w:rsidRPr="00B62E82" w:rsidRDefault="7DA13A7A" w:rsidP="7924E537">
            <w:pPr>
              <w:pStyle w:val="NormalWeb"/>
              <w:spacing w:before="0" w:beforeAutospacing="0" w:after="0" w:afterAutospacing="0"/>
              <w:jc w:val="both"/>
              <w:rPr>
                <w:rFonts w:ascii="Aptos" w:eastAsia="Times New Roman" w:hAnsi="Aptos"/>
                <w:b/>
                <w:bCs/>
                <w:sz w:val="22"/>
                <w:szCs w:val="22"/>
              </w:rPr>
            </w:pPr>
            <w:r w:rsidRPr="00B62E82">
              <w:rPr>
                <w:rFonts w:ascii="Aptos" w:eastAsia="Times New Roman" w:hAnsi="Aptos"/>
                <w:b/>
                <w:bCs/>
                <w:sz w:val="22"/>
                <w:szCs w:val="22"/>
              </w:rPr>
              <w:t>Papildināmības/demakrācijas apraksts</w:t>
            </w:r>
          </w:p>
          <w:p w14:paraId="72B96FEB" w14:textId="77777777" w:rsidR="00961F9E" w:rsidRPr="00B62E82" w:rsidRDefault="7DA13A7A" w:rsidP="7924E537">
            <w:pPr>
              <w:rPr>
                <w:rFonts w:ascii="Aptos" w:hAnsi="Aptos"/>
                <w:color w:val="7F7F7F" w:themeColor="text1" w:themeTint="80"/>
                <w:sz w:val="22"/>
                <w:szCs w:val="22"/>
              </w:rPr>
            </w:pPr>
            <w:r w:rsidRPr="00B62E82">
              <w:rPr>
                <w:rFonts w:ascii="Aptos" w:hAnsi="Aptos"/>
                <w:color w:val="7F7F7F" w:themeColor="text1" w:themeTint="80"/>
                <w:sz w:val="22"/>
                <w:szCs w:val="22"/>
              </w:rPr>
              <w:t>Ievada informāciju</w:t>
            </w:r>
          </w:p>
          <w:p w14:paraId="4579FA37" w14:textId="526C6F15" w:rsidR="000F77D8" w:rsidRPr="00B62E82" w:rsidRDefault="1052861C" w:rsidP="7924E537">
            <w:pPr>
              <w:rPr>
                <w:rFonts w:ascii="Aptos" w:eastAsia="Times New Roman" w:hAnsi="Aptos"/>
                <w:color w:val="0000FF"/>
                <w:sz w:val="22"/>
                <w:szCs w:val="22"/>
              </w:rPr>
            </w:pPr>
            <w:r w:rsidRPr="00B62E82">
              <w:rPr>
                <w:rFonts w:ascii="Aptos" w:hAnsi="Aptos"/>
                <w:color w:val="0000FF"/>
                <w:sz w:val="22"/>
                <w:szCs w:val="22"/>
              </w:rPr>
              <w:t>Apraksta plānoto darbību un izmaksu demarkāciju, ieguldījumu sinerģiju.</w:t>
            </w:r>
          </w:p>
        </w:tc>
      </w:tr>
      <w:tr w:rsidR="00961F9E" w:rsidRPr="00B62E82" w14:paraId="167238C5" w14:textId="77777777" w:rsidTr="7924E537">
        <w:trPr>
          <w:cantSplit/>
        </w:trPr>
        <w:tc>
          <w:tcPr>
            <w:tcW w:w="4673" w:type="dxa"/>
            <w:vMerge/>
          </w:tcPr>
          <w:p w14:paraId="24158DD7" w14:textId="77777777" w:rsidR="00961F9E" w:rsidRPr="00B62E82" w:rsidRDefault="00961F9E" w:rsidP="00052C66">
            <w:pPr>
              <w:pStyle w:val="Heading3"/>
              <w:spacing w:before="0"/>
              <w:jc w:val="both"/>
              <w:rPr>
                <w:rFonts w:ascii="Aptos" w:eastAsia="Times New Roman" w:hAnsi="Aptos"/>
                <w:sz w:val="28"/>
                <w:szCs w:val="28"/>
              </w:rPr>
            </w:pPr>
          </w:p>
        </w:tc>
        <w:tc>
          <w:tcPr>
            <w:tcW w:w="4954" w:type="dxa"/>
          </w:tcPr>
          <w:p w14:paraId="4C142694" w14:textId="77777777" w:rsidR="00961F9E" w:rsidRPr="00B62E82" w:rsidRDefault="00961F9E" w:rsidP="00961F9E">
            <w:pPr>
              <w:pStyle w:val="NormalWeb"/>
              <w:spacing w:before="0" w:beforeAutospacing="0" w:after="0" w:afterAutospacing="0"/>
              <w:jc w:val="both"/>
              <w:rPr>
                <w:rFonts w:ascii="Aptos" w:eastAsia="Times New Roman" w:hAnsi="Aptos"/>
                <w:b/>
                <w:bCs/>
                <w:sz w:val="22"/>
                <w:szCs w:val="22"/>
              </w:rPr>
            </w:pPr>
            <w:r w:rsidRPr="00B62E82">
              <w:rPr>
                <w:rFonts w:ascii="Aptos" w:eastAsia="Times New Roman" w:hAnsi="Aptos"/>
                <w:b/>
                <w:bCs/>
                <w:sz w:val="22"/>
                <w:szCs w:val="22"/>
              </w:rPr>
              <w:t>Finansējums</w:t>
            </w:r>
          </w:p>
          <w:p w14:paraId="3C18D8AD" w14:textId="77777777" w:rsidR="00961F9E" w:rsidRPr="00B62E82" w:rsidRDefault="00961F9E" w:rsidP="00961F9E">
            <w:pPr>
              <w:rPr>
                <w:rFonts w:ascii="Aptos" w:hAnsi="Aptos"/>
                <w:color w:val="7F7F7F" w:themeColor="text1" w:themeTint="80"/>
                <w:sz w:val="22"/>
                <w:szCs w:val="22"/>
              </w:rPr>
            </w:pPr>
            <w:r w:rsidRPr="00B62E82">
              <w:rPr>
                <w:rFonts w:ascii="Aptos" w:hAnsi="Aptos"/>
                <w:color w:val="7F7F7F" w:themeColor="text1" w:themeTint="80"/>
                <w:sz w:val="22"/>
                <w:szCs w:val="22"/>
              </w:rPr>
              <w:t>Ievada informāciju</w:t>
            </w:r>
          </w:p>
          <w:p w14:paraId="69EF252E" w14:textId="72615F6D" w:rsidR="00961F9E" w:rsidRPr="00B62E82" w:rsidRDefault="00961F9E" w:rsidP="00961F9E">
            <w:pPr>
              <w:pStyle w:val="NormalWeb"/>
              <w:spacing w:before="0" w:beforeAutospacing="0" w:after="0" w:afterAutospacing="0"/>
              <w:jc w:val="both"/>
              <w:rPr>
                <w:rFonts w:ascii="Aptos" w:hAnsi="Aptos"/>
                <w:color w:val="0000FF"/>
                <w:sz w:val="22"/>
                <w:szCs w:val="22"/>
              </w:rPr>
            </w:pPr>
            <w:r w:rsidRPr="00B62E82">
              <w:rPr>
                <w:rFonts w:ascii="Aptos" w:hAnsi="Aptos"/>
                <w:color w:val="0000FF"/>
                <w:sz w:val="22"/>
                <w:szCs w:val="22"/>
              </w:rPr>
              <w:t>Norāda projekta kopējās izmaksas EUR</w:t>
            </w:r>
          </w:p>
        </w:tc>
      </w:tr>
      <w:tr w:rsidR="00961F9E" w:rsidRPr="00B62E82" w14:paraId="67F88BE7" w14:textId="77777777" w:rsidTr="7924E537">
        <w:trPr>
          <w:cantSplit/>
        </w:trPr>
        <w:tc>
          <w:tcPr>
            <w:tcW w:w="4673" w:type="dxa"/>
            <w:vMerge/>
          </w:tcPr>
          <w:p w14:paraId="5E6FDA4B" w14:textId="77777777" w:rsidR="00961F9E" w:rsidRPr="00B62E82" w:rsidRDefault="00961F9E" w:rsidP="00052C66">
            <w:pPr>
              <w:pStyle w:val="Heading3"/>
              <w:spacing w:before="0"/>
              <w:jc w:val="both"/>
              <w:rPr>
                <w:rFonts w:ascii="Aptos" w:eastAsia="Times New Roman" w:hAnsi="Aptos"/>
                <w:sz w:val="28"/>
                <w:szCs w:val="28"/>
              </w:rPr>
            </w:pPr>
          </w:p>
        </w:tc>
        <w:tc>
          <w:tcPr>
            <w:tcW w:w="4954" w:type="dxa"/>
          </w:tcPr>
          <w:p w14:paraId="6C1CB38D" w14:textId="77777777" w:rsidR="00961F9E" w:rsidRPr="00B62E82" w:rsidRDefault="00961F9E" w:rsidP="00961F9E">
            <w:pPr>
              <w:pStyle w:val="NormalWeb"/>
              <w:spacing w:before="0" w:beforeAutospacing="0" w:after="0" w:afterAutospacing="0"/>
              <w:jc w:val="both"/>
              <w:rPr>
                <w:rFonts w:ascii="Aptos" w:eastAsia="Times New Roman" w:hAnsi="Aptos"/>
                <w:b/>
                <w:bCs/>
                <w:sz w:val="22"/>
                <w:szCs w:val="22"/>
              </w:rPr>
            </w:pPr>
            <w:r w:rsidRPr="00B62E82">
              <w:rPr>
                <w:rFonts w:ascii="Aptos" w:eastAsia="Times New Roman" w:hAnsi="Aptos"/>
                <w:b/>
                <w:bCs/>
                <w:sz w:val="22"/>
                <w:szCs w:val="22"/>
              </w:rPr>
              <w:t>Finansējuma avots un veids</w:t>
            </w:r>
          </w:p>
          <w:p w14:paraId="242119F7" w14:textId="77777777" w:rsidR="00961F9E" w:rsidRPr="00B62E82" w:rsidRDefault="00961F9E" w:rsidP="00961F9E">
            <w:pPr>
              <w:rPr>
                <w:rFonts w:ascii="Aptos" w:hAnsi="Aptos"/>
                <w:color w:val="7F7F7F" w:themeColor="text1" w:themeTint="80"/>
                <w:sz w:val="22"/>
                <w:szCs w:val="22"/>
              </w:rPr>
            </w:pPr>
            <w:r w:rsidRPr="00B62E82">
              <w:rPr>
                <w:rFonts w:ascii="Aptos" w:hAnsi="Aptos"/>
                <w:color w:val="7F7F7F" w:themeColor="text1" w:themeTint="80"/>
                <w:sz w:val="22"/>
                <w:szCs w:val="22"/>
              </w:rPr>
              <w:t>Ievada informāciju</w:t>
            </w:r>
          </w:p>
          <w:p w14:paraId="04165647" w14:textId="24EDE862" w:rsidR="00961F9E" w:rsidRPr="00B62E82" w:rsidRDefault="00961F9E" w:rsidP="00961F9E">
            <w:pPr>
              <w:pStyle w:val="NormalWeb"/>
              <w:spacing w:before="0" w:beforeAutospacing="0" w:after="0" w:afterAutospacing="0"/>
              <w:jc w:val="both"/>
              <w:rPr>
                <w:rFonts w:ascii="Aptos" w:eastAsia="Times New Roman" w:hAnsi="Aptos"/>
                <w:b/>
                <w:bCs/>
                <w:sz w:val="22"/>
                <w:szCs w:val="22"/>
              </w:rPr>
            </w:pPr>
            <w:r w:rsidRPr="00B62E82">
              <w:rPr>
                <w:rFonts w:ascii="Aptos" w:hAnsi="Aptos"/>
                <w:color w:val="0000FF"/>
                <w:sz w:val="22"/>
                <w:szCs w:val="22"/>
              </w:rPr>
              <w:t>Norāda finansējuma avotus un veidu (valsts/ pašvaldību budžets, ES fondi, cits)</w:t>
            </w:r>
          </w:p>
        </w:tc>
      </w:tr>
      <w:tr w:rsidR="00961F9E" w:rsidRPr="00B62E82" w14:paraId="46B132F8" w14:textId="77777777" w:rsidTr="7924E537">
        <w:trPr>
          <w:cantSplit/>
        </w:trPr>
        <w:tc>
          <w:tcPr>
            <w:tcW w:w="4673" w:type="dxa"/>
            <w:vMerge/>
          </w:tcPr>
          <w:p w14:paraId="7A206CDF" w14:textId="77777777" w:rsidR="00961F9E" w:rsidRPr="00B62E82" w:rsidRDefault="00961F9E" w:rsidP="00052C66">
            <w:pPr>
              <w:pStyle w:val="Heading3"/>
              <w:spacing w:before="0"/>
              <w:jc w:val="both"/>
              <w:rPr>
                <w:rFonts w:ascii="Aptos" w:eastAsia="Times New Roman" w:hAnsi="Aptos"/>
                <w:sz w:val="28"/>
                <w:szCs w:val="28"/>
              </w:rPr>
            </w:pPr>
          </w:p>
        </w:tc>
        <w:tc>
          <w:tcPr>
            <w:tcW w:w="4954" w:type="dxa"/>
          </w:tcPr>
          <w:p w14:paraId="394B58CB" w14:textId="77777777" w:rsidR="00961F9E" w:rsidRPr="00B62E82" w:rsidRDefault="00961F9E" w:rsidP="00961F9E">
            <w:pPr>
              <w:pStyle w:val="NormalWeb"/>
              <w:spacing w:before="0" w:beforeAutospacing="0" w:after="0" w:afterAutospacing="0"/>
              <w:jc w:val="both"/>
              <w:rPr>
                <w:rFonts w:ascii="Aptos" w:eastAsia="Times New Roman" w:hAnsi="Aptos"/>
                <w:b/>
                <w:bCs/>
                <w:sz w:val="22"/>
                <w:szCs w:val="22"/>
              </w:rPr>
            </w:pPr>
            <w:r w:rsidRPr="00B62E82">
              <w:rPr>
                <w:rFonts w:ascii="Aptos" w:eastAsia="Times New Roman" w:hAnsi="Aptos"/>
                <w:b/>
                <w:bCs/>
                <w:sz w:val="22"/>
                <w:szCs w:val="22"/>
              </w:rPr>
              <w:t>Vai saņemts kā valsts atbalsts saimnieciskai darbībai?</w:t>
            </w:r>
          </w:p>
          <w:p w14:paraId="48FDABB6" w14:textId="1A9A30ED" w:rsidR="00961F9E" w:rsidRPr="00B62E82" w:rsidRDefault="00961F9E" w:rsidP="00961F9E">
            <w:pPr>
              <w:pStyle w:val="NormalWeb"/>
              <w:spacing w:before="0" w:beforeAutospacing="0" w:after="0" w:afterAutospacing="0"/>
              <w:jc w:val="both"/>
              <w:rPr>
                <w:rFonts w:ascii="Aptos" w:eastAsia="Times New Roman" w:hAnsi="Aptos"/>
                <w:b/>
                <w:bCs/>
                <w:sz w:val="22"/>
                <w:szCs w:val="22"/>
              </w:rPr>
            </w:pPr>
            <w:r w:rsidRPr="00B62E82">
              <w:rPr>
                <w:rFonts w:ascii="Aptos" w:hAnsi="Aptos"/>
                <w:color w:val="7F7F7F" w:themeColor="text1" w:themeTint="80"/>
                <w:sz w:val="22"/>
                <w:szCs w:val="22"/>
              </w:rPr>
              <w:t>Izvēlnē atzīmē atbilstošo: jā vai nē</w:t>
            </w:r>
          </w:p>
        </w:tc>
      </w:tr>
      <w:tr w:rsidR="00961F9E" w:rsidRPr="00B62E82" w14:paraId="69D2F5D5" w14:textId="77777777" w:rsidTr="7924E537">
        <w:trPr>
          <w:cantSplit/>
        </w:trPr>
        <w:tc>
          <w:tcPr>
            <w:tcW w:w="4673" w:type="dxa"/>
            <w:vMerge/>
          </w:tcPr>
          <w:p w14:paraId="788EAD42" w14:textId="77777777" w:rsidR="00961F9E" w:rsidRPr="00B62E82" w:rsidRDefault="00961F9E" w:rsidP="00052C66">
            <w:pPr>
              <w:pStyle w:val="Heading3"/>
              <w:spacing w:before="0"/>
              <w:jc w:val="both"/>
              <w:rPr>
                <w:rFonts w:ascii="Aptos" w:eastAsia="Times New Roman" w:hAnsi="Aptos"/>
                <w:sz w:val="28"/>
                <w:szCs w:val="28"/>
              </w:rPr>
            </w:pPr>
          </w:p>
        </w:tc>
        <w:tc>
          <w:tcPr>
            <w:tcW w:w="4954" w:type="dxa"/>
          </w:tcPr>
          <w:p w14:paraId="5D19294F" w14:textId="09DB1102" w:rsidR="00961F9E" w:rsidRPr="00B62E82" w:rsidRDefault="00961F9E" w:rsidP="00961F9E">
            <w:pPr>
              <w:pStyle w:val="NormalWeb"/>
              <w:spacing w:before="0" w:beforeAutospacing="0" w:after="0" w:afterAutospacing="0"/>
              <w:jc w:val="both"/>
              <w:rPr>
                <w:rFonts w:ascii="Aptos" w:eastAsia="Times New Roman" w:hAnsi="Aptos"/>
                <w:b/>
                <w:bCs/>
                <w:sz w:val="22"/>
                <w:szCs w:val="22"/>
              </w:rPr>
            </w:pPr>
            <w:r w:rsidRPr="00B62E82">
              <w:rPr>
                <w:rFonts w:ascii="Aptos" w:eastAsia="Times New Roman" w:hAnsi="Aptos"/>
                <w:b/>
                <w:bCs/>
                <w:sz w:val="22"/>
                <w:szCs w:val="22"/>
              </w:rPr>
              <w:t>Regulējums</w:t>
            </w:r>
          </w:p>
          <w:p w14:paraId="2952B323" w14:textId="0A8266BA" w:rsidR="00961F9E" w:rsidRPr="00B62E82" w:rsidRDefault="00961F9E" w:rsidP="00961F9E">
            <w:pPr>
              <w:rPr>
                <w:rFonts w:ascii="Aptos" w:hAnsi="Aptos"/>
                <w:color w:val="7F7F7F" w:themeColor="text1" w:themeTint="80"/>
                <w:sz w:val="22"/>
                <w:szCs w:val="22"/>
              </w:rPr>
            </w:pPr>
            <w:r w:rsidRPr="00B62E82">
              <w:rPr>
                <w:rFonts w:ascii="Aptos" w:hAnsi="Aptos"/>
                <w:color w:val="7F7F7F" w:themeColor="text1" w:themeTint="80"/>
                <w:sz w:val="22"/>
                <w:szCs w:val="22"/>
              </w:rPr>
              <w:t>Ievada informāciju</w:t>
            </w:r>
            <w:r w:rsidR="00C43E4E" w:rsidRPr="00B62E82">
              <w:rPr>
                <w:rFonts w:ascii="Aptos" w:hAnsi="Aptos"/>
                <w:color w:val="7F7F7F" w:themeColor="text1" w:themeTint="80"/>
                <w:sz w:val="22"/>
                <w:szCs w:val="22"/>
              </w:rPr>
              <w:t>. Lauks ir redzams, ja jautājumā “Vai saņemts kā valsts atbalsts saimnieciskai darbībai?” atzīmēts “Jā”.</w:t>
            </w:r>
          </w:p>
          <w:p w14:paraId="1499C2CD" w14:textId="791BB763" w:rsidR="00961F9E" w:rsidRPr="00B62E82" w:rsidRDefault="00961F9E" w:rsidP="00961F9E">
            <w:pPr>
              <w:pStyle w:val="NormalWeb"/>
              <w:spacing w:before="0" w:beforeAutospacing="0" w:after="0" w:afterAutospacing="0"/>
              <w:jc w:val="both"/>
              <w:rPr>
                <w:rFonts w:ascii="Aptos" w:eastAsia="Times New Roman" w:hAnsi="Aptos"/>
                <w:b/>
                <w:bCs/>
                <w:sz w:val="22"/>
                <w:szCs w:val="22"/>
              </w:rPr>
            </w:pPr>
            <w:r w:rsidRPr="00B62E82">
              <w:rPr>
                <w:rFonts w:ascii="Aptos" w:hAnsi="Aptos"/>
                <w:color w:val="0000FF"/>
                <w:sz w:val="22"/>
                <w:szCs w:val="22"/>
              </w:rPr>
              <w:t xml:space="preserve">Norāda valsts atbalsta regulējumu saskaņā ar kuru atbalsts sniegts (Vairāk informācijas par valsts atbalsta regulējumu - </w:t>
            </w:r>
            <w:hyperlink r:id="rId26" w:history="1">
              <w:r w:rsidRPr="00B62E82">
                <w:rPr>
                  <w:rStyle w:val="Hyperlink"/>
                  <w:rFonts w:ascii="Aptos" w:hAnsi="Aptos"/>
                  <w:sz w:val="22"/>
                  <w:szCs w:val="22"/>
                </w:rPr>
                <w:t>https://www.cfla.gov.lv/lv/valsts-atbalsta-regulejums</w:t>
              </w:r>
            </w:hyperlink>
            <w:r w:rsidRPr="00B62E82">
              <w:rPr>
                <w:rFonts w:ascii="Aptos" w:hAnsi="Aptos"/>
                <w:color w:val="0000FF"/>
                <w:sz w:val="22"/>
                <w:szCs w:val="22"/>
              </w:rPr>
              <w:t>)</w:t>
            </w:r>
          </w:p>
        </w:tc>
      </w:tr>
    </w:tbl>
    <w:p w14:paraId="2742C599" w14:textId="2A0DB47F" w:rsidR="00C40451" w:rsidRPr="00B62E82" w:rsidRDefault="008D5043" w:rsidP="004A52E1">
      <w:pPr>
        <w:spacing w:before="120" w:after="60"/>
        <w:jc w:val="both"/>
        <w:rPr>
          <w:rFonts w:ascii="Aptos" w:hAnsi="Aptos"/>
          <w:i/>
          <w:iCs/>
          <w:color w:val="0000FF"/>
          <w:sz w:val="22"/>
          <w:szCs w:val="22"/>
        </w:rPr>
      </w:pPr>
      <w:r w:rsidRPr="00B62E82">
        <w:rPr>
          <w:rFonts w:ascii="Aptos" w:hAnsi="Aptos"/>
          <w:i/>
          <w:color w:val="0000FF"/>
          <w:sz w:val="22"/>
          <w:szCs w:val="22"/>
        </w:rPr>
        <w:t xml:space="preserve">Šajā </w:t>
      </w:r>
      <w:r w:rsidR="000E5CCD" w:rsidRPr="00B62E82">
        <w:rPr>
          <w:rFonts w:ascii="Aptos" w:hAnsi="Aptos"/>
          <w:i/>
          <w:iCs/>
          <w:color w:val="0000FF"/>
          <w:sz w:val="22"/>
          <w:szCs w:val="22"/>
        </w:rPr>
        <w:t>sadaļā</w:t>
      </w:r>
      <w:r w:rsidR="006D2759" w:rsidRPr="00B62E82">
        <w:rPr>
          <w:rFonts w:ascii="Aptos" w:hAnsi="Aptos"/>
          <w:i/>
          <w:iCs/>
          <w:color w:val="0000FF"/>
          <w:sz w:val="22"/>
          <w:szCs w:val="22"/>
        </w:rPr>
        <w:t xml:space="preserve"> </w:t>
      </w:r>
      <w:r w:rsidRPr="00B62E82">
        <w:rPr>
          <w:rFonts w:ascii="Aptos" w:hAnsi="Aptos"/>
          <w:i/>
          <w:color w:val="0000FF"/>
          <w:sz w:val="22"/>
          <w:szCs w:val="22"/>
        </w:rPr>
        <w:t>projekta iesniedzējs</w:t>
      </w:r>
      <w:r w:rsidR="00624A70" w:rsidRPr="00B62E82">
        <w:rPr>
          <w:rFonts w:ascii="Aptos" w:hAnsi="Aptos"/>
          <w:i/>
          <w:color w:val="0000FF"/>
          <w:sz w:val="22"/>
          <w:szCs w:val="22"/>
        </w:rPr>
        <w:t xml:space="preserve"> </w:t>
      </w:r>
      <w:r w:rsidR="00C40451" w:rsidRPr="00B62E82">
        <w:rPr>
          <w:rFonts w:ascii="Aptos" w:hAnsi="Aptos"/>
          <w:i/>
          <w:color w:val="0000FF"/>
          <w:sz w:val="22"/>
          <w:szCs w:val="22"/>
        </w:rPr>
        <w:t xml:space="preserve">sniedz informāciju par saistītajiem projektiem, norādot informāciju par citiem </w:t>
      </w:r>
      <w:r w:rsidR="00F74E91" w:rsidRPr="00B62E82">
        <w:rPr>
          <w:rFonts w:ascii="Aptos" w:hAnsi="Aptos"/>
          <w:i/>
          <w:color w:val="0000FF"/>
          <w:sz w:val="22"/>
          <w:szCs w:val="22"/>
        </w:rPr>
        <w:t xml:space="preserve">Eiropas Savienības struktūrfondu un Kohēzijas fonda 2014.—2020.gada plānošanas perioda un Eiropas Savienības fondu 2021.-2027. gada plānošanas perioda </w:t>
      </w:r>
      <w:r w:rsidR="00C40451" w:rsidRPr="00B62E82">
        <w:rPr>
          <w:rFonts w:ascii="Aptos" w:hAnsi="Aptos"/>
          <w:i/>
          <w:color w:val="0000FF"/>
          <w:sz w:val="22"/>
          <w:szCs w:val="22"/>
        </w:rPr>
        <w:t xml:space="preserve">specifisko atbalsta mērķa projektiem, finanšu instrumentiem un atbalsta programmām, ar kuriem saskata papildināmību/demarkāciju. Kā arī norāda, kā tiks nodrošināta plānoto ieguldījumu norobežošana (demarkācija) no citu valsts, ārvalstu un ES finanšu atbalsta instrumentu ieguldījumiem. </w:t>
      </w:r>
    </w:p>
    <w:p w14:paraId="1BC0E140" w14:textId="77777777" w:rsidR="00357F3F" w:rsidRPr="00B62E82" w:rsidRDefault="00C40451" w:rsidP="00E26A9B">
      <w:pPr>
        <w:spacing w:before="60" w:after="60"/>
        <w:jc w:val="both"/>
        <w:rPr>
          <w:rFonts w:ascii="Aptos" w:hAnsi="Aptos"/>
          <w:b/>
          <w:bCs/>
          <w:i/>
          <w:color w:val="0000FF"/>
          <w:sz w:val="22"/>
          <w:szCs w:val="22"/>
        </w:rPr>
      </w:pPr>
      <w:r w:rsidRPr="00B62E82">
        <w:rPr>
          <w:rFonts w:ascii="Aptos" w:hAnsi="Aptos"/>
          <w:b/>
          <w:bCs/>
          <w:i/>
          <w:color w:val="0000FF"/>
          <w:sz w:val="22"/>
          <w:szCs w:val="22"/>
        </w:rPr>
        <w:t>!</w:t>
      </w:r>
      <w:r w:rsidRPr="00B62E82">
        <w:rPr>
          <w:rFonts w:ascii="Aptos" w:hAnsi="Aptos"/>
          <w:i/>
          <w:color w:val="0000FF"/>
          <w:sz w:val="22"/>
          <w:szCs w:val="22"/>
        </w:rPr>
        <w:t xml:space="preserve"> </w:t>
      </w:r>
      <w:r w:rsidRPr="00B62E82">
        <w:rPr>
          <w:rFonts w:ascii="Aptos" w:hAnsi="Aptos"/>
          <w:b/>
          <w:bCs/>
          <w:i/>
          <w:color w:val="0000FF"/>
          <w:sz w:val="22"/>
          <w:szCs w:val="22"/>
        </w:rPr>
        <w:t xml:space="preserve">Lai projekta iesniegums tiktu apstiprināts atbilstoši izvirzītajiem kritērijiem projekta iesniegumā ir pamatota plānoto darbību papildinātība, sinerģija un nepārklāšanās ar </w:t>
      </w:r>
    </w:p>
    <w:p w14:paraId="29E88C0C" w14:textId="04CBDBEE" w:rsidR="00C40451" w:rsidRPr="00B62E82" w:rsidRDefault="00C40451" w:rsidP="003B586D">
      <w:pPr>
        <w:pStyle w:val="ListParagraph"/>
        <w:numPr>
          <w:ilvl w:val="0"/>
          <w:numId w:val="50"/>
        </w:numPr>
        <w:spacing w:before="120"/>
        <w:ind w:left="714" w:hanging="357"/>
        <w:jc w:val="both"/>
        <w:rPr>
          <w:rFonts w:ascii="Aptos" w:hAnsi="Aptos"/>
          <w:b/>
          <w:bCs/>
          <w:i/>
          <w:color w:val="0000FF"/>
        </w:rPr>
      </w:pPr>
      <w:r w:rsidRPr="00B62E82">
        <w:rPr>
          <w:rFonts w:ascii="Aptos" w:hAnsi="Aptos"/>
          <w:b/>
          <w:bCs/>
          <w:i/>
          <w:color w:val="0000FF"/>
        </w:rPr>
        <w:t>Eiropas Savienības fondu projektiem:</w:t>
      </w:r>
    </w:p>
    <w:p w14:paraId="6A32FFB2" w14:textId="26FE4503" w:rsidR="000F2E50" w:rsidRPr="00B62E82" w:rsidRDefault="003A7565" w:rsidP="00B92079">
      <w:pPr>
        <w:pStyle w:val="ListParagraph"/>
        <w:numPr>
          <w:ilvl w:val="0"/>
          <w:numId w:val="32"/>
        </w:numPr>
        <w:ind w:left="993"/>
        <w:jc w:val="both"/>
        <w:rPr>
          <w:rFonts w:ascii="Aptos" w:hAnsi="Aptos"/>
          <w:i/>
          <w:color w:val="0000FF"/>
        </w:rPr>
      </w:pPr>
      <w:r w:rsidRPr="00B62E82">
        <w:rPr>
          <w:rFonts w:ascii="Aptos" w:hAnsi="Aptos"/>
          <w:i/>
          <w:color w:val="0000FF"/>
        </w:rPr>
        <w:t xml:space="preserve">2021.–2027.gada plānošanas perioda </w:t>
      </w:r>
      <w:r w:rsidR="003420B2" w:rsidRPr="00B62E82">
        <w:rPr>
          <w:rFonts w:ascii="Aptos" w:hAnsi="Aptos"/>
          <w:i/>
          <w:color w:val="0000FF"/>
        </w:rPr>
        <w:t>4.2.4.2. pasākuma “Atbalsts pieaugušo individuālajās vajadzībās balstītai pieaugušo izglītībai”;</w:t>
      </w:r>
    </w:p>
    <w:p w14:paraId="210C2296" w14:textId="417E8DE6" w:rsidR="00CA04A1" w:rsidRPr="00B62E82" w:rsidRDefault="00CA04A1" w:rsidP="00B92079">
      <w:pPr>
        <w:pStyle w:val="ListParagraph"/>
        <w:numPr>
          <w:ilvl w:val="0"/>
          <w:numId w:val="32"/>
        </w:numPr>
        <w:ind w:left="993"/>
        <w:jc w:val="both"/>
        <w:rPr>
          <w:rFonts w:ascii="Aptos" w:hAnsi="Aptos"/>
          <w:i/>
          <w:color w:val="0000FF"/>
        </w:rPr>
      </w:pPr>
      <w:r w:rsidRPr="00B62E82">
        <w:rPr>
          <w:rFonts w:ascii="Aptos" w:hAnsi="Aptos"/>
          <w:i/>
          <w:color w:val="0000FF"/>
        </w:rPr>
        <w:t xml:space="preserve">2021.–2027.gada plānošanas perioda </w:t>
      </w:r>
      <w:r w:rsidR="007758A2" w:rsidRPr="00B62E82">
        <w:rPr>
          <w:rFonts w:ascii="Aptos" w:hAnsi="Aptos"/>
          <w:i/>
          <w:color w:val="0000FF"/>
        </w:rPr>
        <w:t>4.3.3.1. pasākuma “Bezdarbnieku, darba meklētāju un bezdarba riskam pakļauto personu kvalifikācijas un prasmju paaugstināšana” (attiecināms uz mērķa grupas personām vecumā no 18 līdz 29 gadiem (ieskaitot), kuras nemācās un nav nodarbinātas).</w:t>
      </w:r>
    </w:p>
    <w:p w14:paraId="72533FC7" w14:textId="14F92F2A" w:rsidR="00357F3F" w:rsidRPr="00B62E82" w:rsidRDefault="00357F3F" w:rsidP="003B586D">
      <w:pPr>
        <w:pStyle w:val="ListParagraph"/>
        <w:numPr>
          <w:ilvl w:val="0"/>
          <w:numId w:val="50"/>
        </w:numPr>
        <w:spacing w:before="120"/>
        <w:ind w:left="714" w:hanging="357"/>
        <w:jc w:val="both"/>
        <w:rPr>
          <w:rFonts w:ascii="Aptos" w:hAnsi="Aptos"/>
          <w:b/>
          <w:bCs/>
          <w:i/>
          <w:color w:val="0000FF"/>
        </w:rPr>
      </w:pPr>
      <w:r w:rsidRPr="00B62E82">
        <w:rPr>
          <w:rFonts w:ascii="Aptos" w:hAnsi="Aptos"/>
          <w:b/>
          <w:bCs/>
          <w:i/>
          <w:color w:val="0000FF"/>
        </w:rPr>
        <w:t>Atveseļošanas fonda</w:t>
      </w:r>
      <w:r w:rsidR="00555C65" w:rsidRPr="00B62E82">
        <w:rPr>
          <w:rFonts w:ascii="Aptos" w:hAnsi="Aptos"/>
          <w:b/>
          <w:bCs/>
          <w:i/>
          <w:color w:val="0000FF"/>
        </w:rPr>
        <w:t xml:space="preserve"> projektiem</w:t>
      </w:r>
      <w:r w:rsidRPr="00B62E82">
        <w:rPr>
          <w:rFonts w:ascii="Aptos" w:hAnsi="Aptos"/>
          <w:b/>
          <w:bCs/>
          <w:i/>
          <w:color w:val="0000FF"/>
        </w:rPr>
        <w:t>:</w:t>
      </w:r>
    </w:p>
    <w:p w14:paraId="51998CD8" w14:textId="7E6A9421" w:rsidR="003420B2" w:rsidRPr="00B62E82" w:rsidRDefault="003420B2" w:rsidP="003B586D">
      <w:pPr>
        <w:pStyle w:val="ListParagraph"/>
        <w:numPr>
          <w:ilvl w:val="0"/>
          <w:numId w:val="70"/>
        </w:numPr>
        <w:ind w:left="1134" w:hanging="357"/>
        <w:jc w:val="both"/>
        <w:rPr>
          <w:rFonts w:ascii="Aptos" w:hAnsi="Aptos"/>
          <w:i/>
          <w:color w:val="0000FF"/>
        </w:rPr>
      </w:pPr>
      <w:r w:rsidRPr="00B62E82">
        <w:rPr>
          <w:rFonts w:ascii="Aptos" w:hAnsi="Aptos"/>
          <w:i/>
          <w:color w:val="0000FF"/>
        </w:rPr>
        <w:t>2.3.1.4.i. investīcijas “Individuālo mācību kontu pieejas attīstība”;</w:t>
      </w:r>
    </w:p>
    <w:p w14:paraId="07368504" w14:textId="11062E13" w:rsidR="003420B2" w:rsidRPr="00B62E82" w:rsidRDefault="007758A2" w:rsidP="003B586D">
      <w:pPr>
        <w:pStyle w:val="ListParagraph"/>
        <w:numPr>
          <w:ilvl w:val="0"/>
          <w:numId w:val="70"/>
        </w:numPr>
        <w:ind w:left="1134" w:hanging="357"/>
        <w:jc w:val="both"/>
        <w:rPr>
          <w:rFonts w:ascii="Aptos" w:hAnsi="Aptos"/>
          <w:i/>
          <w:color w:val="0000FF"/>
        </w:rPr>
      </w:pPr>
      <w:r w:rsidRPr="00B62E82">
        <w:rPr>
          <w:rFonts w:ascii="Aptos" w:hAnsi="Aptos"/>
          <w:i/>
          <w:color w:val="0000FF"/>
        </w:rPr>
        <w:t>3.1.2.5.i. investīcijas “Bezdarbnieku, darba meklētāju un bezdarba riskam pakļauto iedzīvotāju iesaiste darba tirgū” (attiecināms uz mērķa grupas personām  vecumā no 18 līdz 29 gadiem (ieskaitot), kuras nemācās un nav nodarbinātas);</w:t>
      </w:r>
    </w:p>
    <w:p w14:paraId="241B1A27" w14:textId="3BF32439" w:rsidR="00C40451" w:rsidRPr="00B62E82" w:rsidRDefault="00C40451" w:rsidP="003B586D">
      <w:pPr>
        <w:pStyle w:val="ListParagraph"/>
        <w:numPr>
          <w:ilvl w:val="0"/>
          <w:numId w:val="50"/>
        </w:numPr>
        <w:spacing w:before="120" w:after="120"/>
        <w:ind w:left="714" w:hanging="357"/>
        <w:jc w:val="both"/>
        <w:rPr>
          <w:rFonts w:ascii="Aptos" w:hAnsi="Aptos"/>
          <w:i/>
          <w:color w:val="0000FF"/>
        </w:rPr>
      </w:pPr>
      <w:r w:rsidRPr="00B62E82">
        <w:rPr>
          <w:rFonts w:ascii="Aptos" w:hAnsi="Aptos"/>
          <w:b/>
          <w:bCs/>
          <w:i/>
          <w:color w:val="0000FF"/>
        </w:rPr>
        <w:t>citiem ES fondu projektiem</w:t>
      </w:r>
      <w:r w:rsidR="003E17CE" w:rsidRPr="00B62E82">
        <w:rPr>
          <w:rFonts w:ascii="Aptos" w:hAnsi="Aptos"/>
          <w:b/>
          <w:bCs/>
          <w:i/>
          <w:color w:val="0000FF"/>
        </w:rPr>
        <w:t xml:space="preserve"> un finanšu instrumentiem</w:t>
      </w:r>
      <w:r w:rsidRPr="00B62E82">
        <w:rPr>
          <w:rFonts w:ascii="Aptos" w:hAnsi="Aptos"/>
          <w:b/>
          <w:bCs/>
          <w:i/>
          <w:color w:val="0000FF"/>
        </w:rPr>
        <w:t xml:space="preserve"> (ja attiecināms</w:t>
      </w:r>
      <w:r w:rsidRPr="00B62E82">
        <w:rPr>
          <w:rFonts w:ascii="Aptos" w:hAnsi="Aptos"/>
          <w:i/>
          <w:color w:val="0000FF"/>
        </w:rPr>
        <w:t>)</w:t>
      </w:r>
      <w:r w:rsidR="003E17CE" w:rsidRPr="00B62E82">
        <w:rPr>
          <w:rFonts w:ascii="Aptos" w:hAnsi="Aptos"/>
          <w:i/>
          <w:color w:val="0000FF"/>
        </w:rPr>
        <w:t xml:space="preserve">. </w:t>
      </w:r>
    </w:p>
    <w:p w14:paraId="52C955E8" w14:textId="09EC27AA" w:rsidR="00DB73D6" w:rsidRPr="00B62E82" w:rsidRDefault="00DB73D6" w:rsidP="002F1BBA">
      <w:pPr>
        <w:pStyle w:val="NormalWeb"/>
        <w:jc w:val="both"/>
        <w:rPr>
          <w:rFonts w:ascii="Aptos" w:hAnsi="Aptos"/>
          <w:i/>
          <w:color w:val="0000FF"/>
          <w:highlight w:val="yellow"/>
        </w:rPr>
      </w:pPr>
      <w:r w:rsidRPr="00B62E82">
        <w:rPr>
          <w:rFonts w:ascii="Aptos" w:hAnsi="Aptos"/>
          <w:i/>
          <w:color w:val="0000FF"/>
          <w:highlight w:val="yellow"/>
        </w:rPr>
        <w:br w:type="page"/>
      </w:r>
    </w:p>
    <w:p w14:paraId="7C60A5F2" w14:textId="77777777" w:rsidR="00843BDE" w:rsidRPr="00B62E82" w:rsidRDefault="00843BDE" w:rsidP="00056DBB">
      <w:pPr>
        <w:pStyle w:val="Heading3"/>
        <w:rPr>
          <w:rFonts w:ascii="Aptos" w:hAnsi="Aptos"/>
        </w:rPr>
      </w:pPr>
      <w:r w:rsidRPr="00B62E82">
        <w:rPr>
          <w:rFonts w:ascii="Aptos" w:hAnsi="Aptos"/>
        </w:rPr>
        <w:lastRenderedPageBreak/>
        <w:t>Projekta rezultātu uzturēšana un ilgtspējas nodrošināšana</w:t>
      </w:r>
    </w:p>
    <w:p w14:paraId="790AB292" w14:textId="36AD5206" w:rsidR="00056DBB" w:rsidRPr="00B62E82" w:rsidRDefault="004256FB" w:rsidP="00056DBB">
      <w:pPr>
        <w:pStyle w:val="NormalWeb"/>
        <w:numPr>
          <w:ilvl w:val="0"/>
          <w:numId w:val="42"/>
        </w:numPr>
        <w:spacing w:after="0" w:afterAutospacing="0"/>
        <w:ind w:left="426"/>
        <w:jc w:val="both"/>
        <w:rPr>
          <w:rFonts w:ascii="Aptos" w:hAnsi="Aptos"/>
          <w:i/>
          <w:iCs/>
          <w:color w:val="0000FF"/>
          <w:sz w:val="22"/>
          <w:szCs w:val="22"/>
        </w:rPr>
      </w:pPr>
      <w:r w:rsidRPr="00B62E82">
        <w:rPr>
          <w:rFonts w:ascii="Aptos" w:hAnsi="Aptos"/>
          <w:b/>
          <w:bCs/>
          <w:i/>
          <w:iCs/>
          <w:color w:val="0000FF"/>
          <w:sz w:val="22"/>
          <w:szCs w:val="22"/>
        </w:rPr>
        <w:t>Šajā projekta iesnieguma sadaļā projekta iesniedzējs</w:t>
      </w:r>
      <w:r w:rsidR="00056DBB" w:rsidRPr="00B62E82">
        <w:rPr>
          <w:rFonts w:ascii="Aptos" w:hAnsi="Aptos"/>
          <w:i/>
          <w:iCs/>
          <w:color w:val="0000FF"/>
          <w:sz w:val="22"/>
          <w:szCs w:val="22"/>
        </w:rPr>
        <w:t xml:space="preserve"> pamato projekta ietvaros attīstītās pieaugušo izglītības īstenošanas atbalstam paredzētās prasmju pārvaldības platformas </w:t>
      </w:r>
      <w:r w:rsidR="00056DBB" w:rsidRPr="00B62E82">
        <w:rPr>
          <w:rFonts w:ascii="Aptos" w:hAnsi="Aptos"/>
          <w:b/>
          <w:bCs/>
          <w:i/>
          <w:iCs/>
          <w:color w:val="0000FF"/>
          <w:sz w:val="22"/>
          <w:szCs w:val="22"/>
        </w:rPr>
        <w:t>ilgtspēju vismaz piecus gadus</w:t>
      </w:r>
      <w:r w:rsidR="00056DBB" w:rsidRPr="00B62E82">
        <w:rPr>
          <w:rFonts w:ascii="Aptos" w:hAnsi="Aptos"/>
          <w:i/>
          <w:iCs/>
          <w:color w:val="0000FF"/>
          <w:sz w:val="22"/>
          <w:szCs w:val="22"/>
        </w:rPr>
        <w:t xml:space="preserve"> pēc projekta pabeigšanas</w:t>
      </w:r>
      <w:r w:rsidR="005B72C9" w:rsidRPr="00B62E82">
        <w:rPr>
          <w:rFonts w:ascii="Aptos" w:hAnsi="Aptos"/>
          <w:i/>
          <w:iCs/>
          <w:color w:val="0000FF"/>
          <w:sz w:val="22"/>
          <w:szCs w:val="22"/>
        </w:rPr>
        <w:t>.</w:t>
      </w:r>
    </w:p>
    <w:p w14:paraId="23706643" w14:textId="7C1C0BEA" w:rsidR="009E54D4" w:rsidRPr="00B62E82" w:rsidRDefault="00E25956" w:rsidP="00DE2728">
      <w:pPr>
        <w:pStyle w:val="Heading2"/>
        <w:rPr>
          <w:rFonts w:ascii="Aptos" w:hAnsi="Aptos"/>
        </w:rPr>
      </w:pPr>
      <w:r w:rsidRPr="00B62E82">
        <w:rPr>
          <w:rFonts w:ascii="Aptos" w:hAnsi="Aptos"/>
        </w:rPr>
        <w:t xml:space="preserve">SADAĻA </w:t>
      </w:r>
      <w:r w:rsidR="00D83994" w:rsidRPr="00B62E82">
        <w:rPr>
          <w:rFonts w:ascii="Aptos" w:hAnsi="Aptos"/>
        </w:rPr>
        <w:t>–</w:t>
      </w:r>
      <w:r w:rsidRPr="00B62E82">
        <w:rPr>
          <w:rFonts w:ascii="Aptos" w:hAnsi="Aptos"/>
        </w:rPr>
        <w:t xml:space="preserve"> DARBĪBAS</w:t>
      </w:r>
    </w:p>
    <w:tbl>
      <w:tblPr>
        <w:tblStyle w:val="TableGrid"/>
        <w:tblW w:w="9918" w:type="dxa"/>
        <w:tblLook w:val="04A0" w:firstRow="1" w:lastRow="0" w:firstColumn="1" w:lastColumn="0" w:noHBand="0" w:noVBand="1"/>
      </w:tblPr>
      <w:tblGrid>
        <w:gridCol w:w="7083"/>
        <w:gridCol w:w="2835"/>
      </w:tblGrid>
      <w:tr w:rsidR="00677F24" w:rsidRPr="00B62E82" w14:paraId="7141D9F3" w14:textId="77777777" w:rsidTr="00E66CC8">
        <w:tc>
          <w:tcPr>
            <w:tcW w:w="7083" w:type="dxa"/>
            <w:vAlign w:val="center"/>
          </w:tcPr>
          <w:p w14:paraId="2487823E" w14:textId="77777777" w:rsidR="00677F24" w:rsidRPr="00B62E82" w:rsidRDefault="00677F24" w:rsidP="00E66CC8">
            <w:pPr>
              <w:pStyle w:val="NormalWeb"/>
              <w:spacing w:before="0" w:beforeAutospacing="0" w:after="0" w:afterAutospacing="0"/>
              <w:jc w:val="center"/>
              <w:rPr>
                <w:rFonts w:ascii="Aptos" w:hAnsi="Aptos"/>
                <w:sz w:val="22"/>
                <w:szCs w:val="22"/>
              </w:rPr>
            </w:pPr>
            <w:r w:rsidRPr="00B62E82">
              <w:rPr>
                <w:rFonts w:ascii="Aptos" w:hAnsi="Aptos"/>
                <w:noProof/>
                <w:sz w:val="22"/>
                <w:szCs w:val="22"/>
              </w:rPr>
              <w:drawing>
                <wp:inline distT="0" distB="0" distL="0" distR="0" wp14:anchorId="0653269B" wp14:editId="3EFCCE5E">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7"/>
                          <a:stretch>
                            <a:fillRect/>
                          </a:stretch>
                        </pic:blipFill>
                        <pic:spPr>
                          <a:xfrm>
                            <a:off x="0" y="0"/>
                            <a:ext cx="4343400" cy="2543175"/>
                          </a:xfrm>
                          <a:prstGeom prst="rect">
                            <a:avLst/>
                          </a:prstGeom>
                        </pic:spPr>
                      </pic:pic>
                    </a:graphicData>
                  </a:graphic>
                </wp:inline>
              </w:drawing>
            </w:r>
          </w:p>
        </w:tc>
        <w:tc>
          <w:tcPr>
            <w:tcW w:w="2835" w:type="dxa"/>
            <w:vAlign w:val="center"/>
          </w:tcPr>
          <w:p w14:paraId="7D9C53A5" w14:textId="77777777" w:rsidR="00677F24" w:rsidRPr="00B62E82" w:rsidRDefault="00677F24" w:rsidP="00E66CC8">
            <w:pPr>
              <w:pStyle w:val="NormalWeb"/>
              <w:spacing w:before="0" w:beforeAutospacing="0" w:after="0" w:afterAutospacing="0"/>
              <w:jc w:val="both"/>
              <w:rPr>
                <w:rFonts w:ascii="Aptos" w:hAnsi="Aptos"/>
                <w:color w:val="7F7F7F" w:themeColor="text1" w:themeTint="80"/>
                <w:sz w:val="22"/>
                <w:szCs w:val="22"/>
              </w:rPr>
            </w:pPr>
            <w:r w:rsidRPr="00B62E82">
              <w:rPr>
                <w:rFonts w:ascii="Aptos" w:hAnsi="Aptos"/>
                <w:color w:val="7F7F7F" w:themeColor="text1" w:themeTint="80"/>
                <w:sz w:val="22"/>
                <w:szCs w:val="22"/>
              </w:rPr>
              <w:t>Izmantojot funkciju “Pārvaldīt darbības” izvēlas projekta darbības</w:t>
            </w:r>
          </w:p>
        </w:tc>
      </w:tr>
      <w:tr w:rsidR="00315C34" w:rsidRPr="00B62E82" w14:paraId="25EFFA51" w14:textId="77777777" w:rsidTr="00772F7C">
        <w:trPr>
          <w:trHeight w:val="2998"/>
        </w:trPr>
        <w:tc>
          <w:tcPr>
            <w:tcW w:w="7083" w:type="dxa"/>
          </w:tcPr>
          <w:p w14:paraId="1A2A4BB7" w14:textId="087994DE" w:rsidR="00315C34" w:rsidRPr="00B62E82" w:rsidRDefault="00677F24" w:rsidP="00705A90">
            <w:pPr>
              <w:pStyle w:val="NormalWeb"/>
              <w:spacing w:before="0" w:beforeAutospacing="0" w:after="0" w:afterAutospacing="0"/>
              <w:jc w:val="center"/>
              <w:rPr>
                <w:rFonts w:ascii="Aptos" w:hAnsi="Aptos"/>
                <w:sz w:val="22"/>
                <w:szCs w:val="22"/>
              </w:rPr>
            </w:pPr>
            <w:r w:rsidRPr="00B62E82">
              <w:rPr>
                <w:rFonts w:ascii="Aptos" w:hAnsi="Aptos"/>
                <w:noProof/>
                <w:sz w:val="22"/>
                <w:szCs w:val="22"/>
              </w:rPr>
              <w:drawing>
                <wp:inline distT="0" distB="0" distL="0" distR="0" wp14:anchorId="1AD53B7E" wp14:editId="0D080A23">
                  <wp:extent cx="3164205" cy="2212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64205" cy="2212975"/>
                          </a:xfrm>
                          <a:prstGeom prst="rect">
                            <a:avLst/>
                          </a:prstGeom>
                          <a:noFill/>
                        </pic:spPr>
                      </pic:pic>
                    </a:graphicData>
                  </a:graphic>
                </wp:inline>
              </w:drawing>
            </w:r>
            <w:r w:rsidR="00830F5C" w:rsidRPr="00B62E82">
              <w:rPr>
                <w:rFonts w:ascii="Aptos" w:hAnsi="Aptos"/>
                <w:noProof/>
                <w:sz w:val="22"/>
                <w:szCs w:val="22"/>
              </w:rPr>
              <w:drawing>
                <wp:inline distT="0" distB="0" distL="0" distR="0" wp14:anchorId="62043673" wp14:editId="4825292D">
                  <wp:extent cx="4333875" cy="1733550"/>
                  <wp:effectExtent l="0" t="0" r="9525" b="0"/>
                  <wp:docPr id="1849146593" name="Picture 1849146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146593" name=""/>
                          <pic:cNvPicPr/>
                        </pic:nvPicPr>
                        <pic:blipFill>
                          <a:blip r:embed="rId29"/>
                          <a:stretch>
                            <a:fillRect/>
                          </a:stretch>
                        </pic:blipFill>
                        <pic:spPr>
                          <a:xfrm>
                            <a:off x="0" y="0"/>
                            <a:ext cx="4386115" cy="1754446"/>
                          </a:xfrm>
                          <a:prstGeom prst="rect">
                            <a:avLst/>
                          </a:prstGeom>
                        </pic:spPr>
                      </pic:pic>
                    </a:graphicData>
                  </a:graphic>
                </wp:inline>
              </w:drawing>
            </w:r>
          </w:p>
        </w:tc>
        <w:tc>
          <w:tcPr>
            <w:tcW w:w="2835" w:type="dxa"/>
            <w:vAlign w:val="center"/>
          </w:tcPr>
          <w:p w14:paraId="63A75836" w14:textId="68039CD8" w:rsidR="00315C34" w:rsidRPr="00B62E82" w:rsidRDefault="00CF2731" w:rsidP="00B7226F">
            <w:pPr>
              <w:pStyle w:val="NormalWeb"/>
              <w:spacing w:before="0" w:beforeAutospacing="0" w:after="0" w:afterAutospacing="0"/>
              <w:rPr>
                <w:rFonts w:ascii="Aptos" w:hAnsi="Aptos"/>
                <w:sz w:val="22"/>
                <w:szCs w:val="22"/>
              </w:rPr>
            </w:pPr>
            <w:r w:rsidRPr="00B62E82">
              <w:rPr>
                <w:rFonts w:ascii="Aptos" w:hAnsi="Aptos"/>
                <w:color w:val="7F7F7F" w:themeColor="text1" w:themeTint="80"/>
                <w:sz w:val="22"/>
                <w:szCs w:val="22"/>
              </w:rPr>
              <w:t xml:space="preserve">No </w:t>
            </w:r>
            <w:r w:rsidR="00772F7C" w:rsidRPr="00B62E82">
              <w:rPr>
                <w:rFonts w:ascii="Aptos" w:hAnsi="Aptos"/>
                <w:color w:val="7F7F7F" w:themeColor="text1" w:themeTint="80"/>
                <w:sz w:val="22"/>
                <w:szCs w:val="22"/>
              </w:rPr>
              <w:t xml:space="preserve">Pasākuma </w:t>
            </w:r>
            <w:r w:rsidRPr="00B62E82">
              <w:rPr>
                <w:rFonts w:ascii="Aptos" w:hAnsi="Aptos"/>
                <w:color w:val="7F7F7F" w:themeColor="text1" w:themeTint="80"/>
                <w:sz w:val="22"/>
                <w:szCs w:val="22"/>
              </w:rPr>
              <w:t>definētajām darbībām</w:t>
            </w:r>
            <w:r w:rsidR="008D7166" w:rsidRPr="00B62E82">
              <w:rPr>
                <w:rFonts w:ascii="Aptos" w:hAnsi="Aptos"/>
                <w:color w:val="7F7F7F" w:themeColor="text1" w:themeTint="80"/>
                <w:sz w:val="22"/>
                <w:szCs w:val="22"/>
              </w:rPr>
              <w:t xml:space="preserve">/apakšdarbībām </w:t>
            </w:r>
            <w:r w:rsidRPr="00B62E82">
              <w:rPr>
                <w:rFonts w:ascii="Aptos" w:hAnsi="Aptos"/>
                <w:color w:val="7F7F7F" w:themeColor="text1" w:themeTint="80"/>
                <w:sz w:val="22"/>
                <w:szCs w:val="22"/>
              </w:rPr>
              <w:t xml:space="preserve"> izvēlās projektā plānotās darbības</w:t>
            </w:r>
            <w:r w:rsidR="008D7166" w:rsidRPr="00B62E82">
              <w:rPr>
                <w:rFonts w:ascii="Aptos" w:hAnsi="Aptos"/>
                <w:color w:val="7F7F7F" w:themeColor="text1" w:themeTint="80"/>
                <w:sz w:val="22"/>
                <w:szCs w:val="22"/>
              </w:rPr>
              <w:t>/apakšdarbības</w:t>
            </w:r>
            <w:r w:rsidR="00705A90" w:rsidRPr="00B62E82">
              <w:rPr>
                <w:rFonts w:ascii="Aptos" w:hAnsi="Aptos"/>
                <w:color w:val="7F7F7F" w:themeColor="text1" w:themeTint="80"/>
                <w:sz w:val="22"/>
                <w:szCs w:val="22"/>
              </w:rPr>
              <w:t>, veicot atzīmi “Attiecināt”</w:t>
            </w:r>
            <w:r w:rsidRPr="00B62E82">
              <w:rPr>
                <w:rFonts w:ascii="Aptos" w:hAnsi="Aptos"/>
                <w:color w:val="7F7F7F" w:themeColor="text1" w:themeTint="80"/>
                <w:sz w:val="22"/>
                <w:szCs w:val="22"/>
              </w:rPr>
              <w:t>.</w:t>
            </w:r>
          </w:p>
        </w:tc>
      </w:tr>
    </w:tbl>
    <w:p w14:paraId="48A9F7E5" w14:textId="304DD0DD" w:rsidR="00D55DB9" w:rsidRPr="00B62E82" w:rsidRDefault="00D55DB9" w:rsidP="00F03616">
      <w:pPr>
        <w:pStyle w:val="NormalWeb"/>
        <w:spacing w:before="0" w:beforeAutospacing="0" w:after="0" w:afterAutospacing="0"/>
        <w:jc w:val="both"/>
        <w:rPr>
          <w:rFonts w:ascii="Aptos" w:hAnsi="Aptos"/>
          <w:noProof/>
          <w:sz w:val="22"/>
          <w:szCs w:val="22"/>
          <w:highlight w:val="yellow"/>
        </w:rPr>
      </w:pPr>
    </w:p>
    <w:tbl>
      <w:tblPr>
        <w:tblStyle w:val="TableGrid"/>
        <w:tblW w:w="10060" w:type="dxa"/>
        <w:tblLayout w:type="fixed"/>
        <w:tblLook w:val="06A0" w:firstRow="1" w:lastRow="0" w:firstColumn="1" w:lastColumn="0" w:noHBand="1" w:noVBand="1"/>
      </w:tblPr>
      <w:tblGrid>
        <w:gridCol w:w="6658"/>
        <w:gridCol w:w="3402"/>
      </w:tblGrid>
      <w:tr w:rsidR="0BBB8C75" w:rsidRPr="00B62E82" w14:paraId="15AEE252" w14:textId="77777777" w:rsidTr="005B72C9">
        <w:trPr>
          <w:trHeight w:val="300"/>
        </w:trPr>
        <w:tc>
          <w:tcPr>
            <w:tcW w:w="6658" w:type="dxa"/>
          </w:tcPr>
          <w:p w14:paraId="067592B8" w14:textId="25392640" w:rsidR="4FC29C7E" w:rsidRPr="00B62E82" w:rsidRDefault="006379BA" w:rsidP="00ED09D5">
            <w:pPr>
              <w:pStyle w:val="NormalWeb"/>
              <w:rPr>
                <w:rFonts w:ascii="Aptos" w:hAnsi="Aptos"/>
                <w:sz w:val="22"/>
                <w:szCs w:val="22"/>
              </w:rPr>
            </w:pPr>
            <w:r w:rsidRPr="00B62E82">
              <w:rPr>
                <w:rFonts w:ascii="Aptos" w:hAnsi="Aptos"/>
                <w:noProof/>
                <w:sz w:val="22"/>
                <w:szCs w:val="22"/>
              </w:rPr>
              <w:lastRenderedPageBreak/>
              <w:drawing>
                <wp:inline distT="0" distB="0" distL="0" distR="0" wp14:anchorId="1C7D2BD6" wp14:editId="09076845">
                  <wp:extent cx="4000500" cy="188468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BEBA8EAE-BF5A-486C-A8C5-ECC9F3942E4B}">
                                <a14:imgProps xmlns:a14="http://schemas.microsoft.com/office/drawing/2010/main">
                                  <a14:imgLayer r:embed="rId31">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485AA428" w14:textId="27D1FF03" w:rsidR="00A41998" w:rsidRPr="00B62E82" w:rsidRDefault="00A41998" w:rsidP="00ED09D5">
            <w:pPr>
              <w:pStyle w:val="NormalWeb"/>
              <w:rPr>
                <w:rFonts w:ascii="Aptos" w:hAnsi="Aptos"/>
                <w:sz w:val="22"/>
                <w:szCs w:val="22"/>
              </w:rPr>
            </w:pPr>
          </w:p>
        </w:tc>
        <w:tc>
          <w:tcPr>
            <w:tcW w:w="3402" w:type="dxa"/>
            <w:vAlign w:val="center"/>
          </w:tcPr>
          <w:p w14:paraId="01E56230" w14:textId="1BA62ED7" w:rsidR="0BBB8C75" w:rsidRPr="00B62E82" w:rsidRDefault="00696EB9" w:rsidP="00FB0553">
            <w:pPr>
              <w:pStyle w:val="NormalWeb"/>
              <w:spacing w:before="0" w:beforeAutospacing="0" w:after="0" w:afterAutospacing="0"/>
              <w:rPr>
                <w:rFonts w:ascii="Aptos" w:hAnsi="Aptos"/>
                <w:color w:val="7F7F7F" w:themeColor="text1" w:themeTint="80"/>
                <w:sz w:val="22"/>
                <w:szCs w:val="22"/>
              </w:rPr>
            </w:pPr>
            <w:r w:rsidRPr="00B62E82">
              <w:rPr>
                <w:rFonts w:ascii="Aptos" w:hAnsi="Aptos"/>
                <w:color w:val="7F7F7F" w:themeColor="text1" w:themeTint="80"/>
                <w:sz w:val="22"/>
                <w:szCs w:val="22"/>
              </w:rPr>
              <w:t>Nepieciešamības</w:t>
            </w:r>
            <w:r w:rsidR="00772F7C" w:rsidRPr="00B62E82">
              <w:rPr>
                <w:rFonts w:ascii="Aptos" w:hAnsi="Aptos"/>
                <w:color w:val="7F7F7F" w:themeColor="text1" w:themeTint="80"/>
                <w:sz w:val="22"/>
                <w:szCs w:val="22"/>
              </w:rPr>
              <w:t xml:space="preserve"> </w:t>
            </w:r>
            <w:r w:rsidRPr="00B62E82">
              <w:rPr>
                <w:rFonts w:ascii="Aptos" w:hAnsi="Aptos"/>
                <w:color w:val="7F7F7F" w:themeColor="text1" w:themeTint="80"/>
                <w:sz w:val="22"/>
                <w:szCs w:val="22"/>
              </w:rPr>
              <w:t xml:space="preserve">gadījumā </w:t>
            </w:r>
            <w:r w:rsidR="008D7166" w:rsidRPr="00B62E82">
              <w:rPr>
                <w:rFonts w:ascii="Aptos" w:hAnsi="Aptos"/>
                <w:color w:val="7F7F7F" w:themeColor="text1" w:themeTint="80"/>
                <w:sz w:val="22"/>
                <w:szCs w:val="22"/>
              </w:rPr>
              <w:t>definē jaunu</w:t>
            </w:r>
            <w:r w:rsidR="4FC29C7E" w:rsidRPr="00B62E82">
              <w:rPr>
                <w:rFonts w:ascii="Aptos" w:hAnsi="Aptos"/>
                <w:color w:val="7F7F7F" w:themeColor="text1" w:themeTint="80"/>
                <w:sz w:val="22"/>
                <w:szCs w:val="22"/>
              </w:rPr>
              <w:t xml:space="preserve"> apakšdarbību, veicot atzīmi “Pievienot</w:t>
            </w:r>
            <w:r w:rsidR="008D7166" w:rsidRPr="00B62E82">
              <w:rPr>
                <w:rFonts w:ascii="Aptos" w:hAnsi="Aptos"/>
                <w:color w:val="7F7F7F" w:themeColor="text1" w:themeTint="80"/>
                <w:sz w:val="22"/>
                <w:szCs w:val="22"/>
              </w:rPr>
              <w:t xml:space="preserve"> jaunu</w:t>
            </w:r>
            <w:r w:rsidR="4FC29C7E" w:rsidRPr="00B62E82">
              <w:rPr>
                <w:rFonts w:ascii="Aptos" w:hAnsi="Aptos"/>
                <w:color w:val="7F7F7F" w:themeColor="text1" w:themeTint="80"/>
                <w:sz w:val="22"/>
                <w:szCs w:val="22"/>
              </w:rPr>
              <w:t xml:space="preserve"> apakšdarbību”, sniedzot tās aprakstu</w:t>
            </w:r>
            <w:r w:rsidR="6E1CF8C9" w:rsidRPr="00B62E82">
              <w:rPr>
                <w:rFonts w:ascii="Aptos" w:hAnsi="Aptos"/>
                <w:color w:val="7F7F7F" w:themeColor="text1" w:themeTint="80"/>
                <w:sz w:val="22"/>
                <w:szCs w:val="22"/>
              </w:rPr>
              <w:t xml:space="preserve"> un nosakot rezultātus.</w:t>
            </w:r>
          </w:p>
        </w:tc>
      </w:tr>
    </w:tbl>
    <w:p w14:paraId="74C27A16" w14:textId="49F478A6" w:rsidR="34DCF5EE" w:rsidRPr="00B62E82" w:rsidRDefault="34DCF5EE" w:rsidP="34DCF5EE">
      <w:pPr>
        <w:pStyle w:val="NormalWeb"/>
        <w:spacing w:before="0" w:beforeAutospacing="0" w:after="0" w:afterAutospacing="0"/>
        <w:jc w:val="both"/>
        <w:rPr>
          <w:rFonts w:ascii="Aptos" w:hAnsi="Aptos"/>
          <w:noProof/>
          <w:sz w:val="22"/>
          <w:szCs w:val="22"/>
          <w:highlight w:val="yellow"/>
        </w:rPr>
      </w:pPr>
    </w:p>
    <w:tbl>
      <w:tblPr>
        <w:tblStyle w:val="TableGrid"/>
        <w:tblW w:w="10060" w:type="dxa"/>
        <w:tblLook w:val="04A0" w:firstRow="1" w:lastRow="0" w:firstColumn="1" w:lastColumn="0" w:noHBand="0" w:noVBand="1"/>
      </w:tblPr>
      <w:tblGrid>
        <w:gridCol w:w="6576"/>
        <w:gridCol w:w="3484"/>
      </w:tblGrid>
      <w:tr w:rsidR="0027571B" w:rsidRPr="00B62E82" w14:paraId="0C63FC6C" w14:textId="77777777" w:rsidTr="00AD26F1">
        <w:trPr>
          <w:trHeight w:val="3059"/>
        </w:trPr>
        <w:tc>
          <w:tcPr>
            <w:tcW w:w="6516" w:type="dxa"/>
            <w:vAlign w:val="center"/>
          </w:tcPr>
          <w:p w14:paraId="36F6022A" w14:textId="535C463B" w:rsidR="0027571B" w:rsidRPr="00B62E82" w:rsidRDefault="001E6352" w:rsidP="00697714">
            <w:pPr>
              <w:pStyle w:val="NormalWeb"/>
              <w:spacing w:before="0" w:beforeAutospacing="0" w:after="0" w:afterAutospacing="0"/>
              <w:rPr>
                <w:rFonts w:ascii="Aptos" w:hAnsi="Aptos"/>
                <w:sz w:val="22"/>
                <w:szCs w:val="22"/>
              </w:rPr>
            </w:pPr>
            <w:r w:rsidRPr="00B62E82">
              <w:rPr>
                <w:rFonts w:ascii="Aptos" w:hAnsi="Aptos"/>
                <w:noProof/>
                <w:sz w:val="22"/>
                <w:szCs w:val="22"/>
              </w:rPr>
              <w:drawing>
                <wp:inline distT="0" distB="0" distL="0" distR="0" wp14:anchorId="15FF306F" wp14:editId="0F621349">
                  <wp:extent cx="4006850" cy="2249805"/>
                  <wp:effectExtent l="19050" t="19050" r="12700" b="171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BEBA8EAE-BF5A-486C-A8C5-ECC9F3942E4B}">
                                <a14:imgProps xmlns:a14="http://schemas.microsoft.com/office/drawing/2010/main">
                                  <a14:imgLayer r:embed="rId33">
                                    <a14:imgEffect>
                                      <a14:sharpenSoften amount="25000"/>
                                    </a14:imgEffect>
                                  </a14:imgLayer>
                                </a14:imgProps>
                              </a:ext>
                            </a:extLst>
                          </a:blip>
                          <a:stretch>
                            <a:fillRect/>
                          </a:stretch>
                        </pic:blipFill>
                        <pic:spPr>
                          <a:xfrm>
                            <a:off x="0" y="0"/>
                            <a:ext cx="4023648" cy="2259237"/>
                          </a:xfrm>
                          <a:prstGeom prst="rect">
                            <a:avLst/>
                          </a:prstGeom>
                          <a:ln>
                            <a:solidFill>
                              <a:srgbClr val="E7E6E6"/>
                            </a:solidFill>
                          </a:ln>
                        </pic:spPr>
                      </pic:pic>
                    </a:graphicData>
                  </a:graphic>
                </wp:inline>
              </w:drawing>
            </w:r>
          </w:p>
        </w:tc>
        <w:tc>
          <w:tcPr>
            <w:tcW w:w="3544" w:type="dxa"/>
            <w:vAlign w:val="center"/>
          </w:tcPr>
          <w:p w14:paraId="7E152018" w14:textId="77777777" w:rsidR="0027571B" w:rsidRPr="00B62E82" w:rsidRDefault="00614943" w:rsidP="00772F7C">
            <w:pPr>
              <w:pStyle w:val="NormalWeb"/>
              <w:spacing w:before="0" w:beforeAutospacing="0" w:after="0" w:afterAutospacing="0"/>
              <w:jc w:val="both"/>
              <w:rPr>
                <w:rFonts w:ascii="Aptos" w:hAnsi="Aptos"/>
                <w:color w:val="7F7F7F" w:themeColor="text1" w:themeTint="80"/>
                <w:sz w:val="22"/>
                <w:szCs w:val="22"/>
              </w:rPr>
            </w:pPr>
            <w:r w:rsidRPr="00B62E82">
              <w:rPr>
                <w:rFonts w:ascii="Aptos" w:hAnsi="Aptos"/>
                <w:color w:val="7F7F7F" w:themeColor="text1" w:themeTint="80"/>
                <w:sz w:val="22"/>
                <w:szCs w:val="22"/>
              </w:rPr>
              <w:t>No attiecīgajai darbībai definētajām apakšdarbībām (ja attiecināms), veicot atzīmi “Izvēlēts”, izvēlas attiecīgās apakšdarbības, kuras tiks īstenotas projektā</w:t>
            </w:r>
          </w:p>
          <w:p w14:paraId="2AA2258A" w14:textId="77777777" w:rsidR="00F55D00" w:rsidRPr="00B62E82" w:rsidRDefault="00F55D00" w:rsidP="00772F7C">
            <w:pPr>
              <w:pStyle w:val="NormalWeb"/>
              <w:spacing w:before="0" w:beforeAutospacing="0" w:after="0" w:afterAutospacing="0"/>
              <w:jc w:val="both"/>
              <w:rPr>
                <w:rFonts w:ascii="Aptos" w:hAnsi="Aptos"/>
                <w:color w:val="7F7F7F" w:themeColor="text1" w:themeTint="80"/>
                <w:sz w:val="22"/>
                <w:szCs w:val="22"/>
              </w:rPr>
            </w:pPr>
          </w:p>
          <w:p w14:paraId="5331C7A5" w14:textId="71D075A8" w:rsidR="00F55D00" w:rsidRPr="00B62E82" w:rsidRDefault="00F55D00" w:rsidP="00772F7C">
            <w:pPr>
              <w:pStyle w:val="NormalWeb"/>
              <w:spacing w:before="0" w:beforeAutospacing="0" w:after="0" w:afterAutospacing="0"/>
              <w:jc w:val="both"/>
              <w:rPr>
                <w:rFonts w:ascii="Aptos" w:hAnsi="Aptos"/>
                <w:color w:val="7F7F7F" w:themeColor="text1" w:themeTint="80"/>
                <w:sz w:val="22"/>
                <w:szCs w:val="22"/>
              </w:rPr>
            </w:pPr>
            <w:r w:rsidRPr="00B62E82">
              <w:rPr>
                <w:rFonts w:ascii="Aptos" w:hAnsi="Aptos"/>
                <w:color w:val="7F7F7F" w:themeColor="text1" w:themeTint="80"/>
                <w:sz w:val="22"/>
                <w:szCs w:val="22"/>
              </w:rPr>
              <w:t>Ja nepieciešams, tad attiecīgajai darbībai izveido papildu apakšdarbību, veicot atzīmi “Pievienot apakšdarbību”, norādot attiecīgās apakšdarbības nosaukumu, sniedzot tās aprakstu un nosakot plānotos rezultātus.</w:t>
            </w:r>
          </w:p>
          <w:p w14:paraId="19EACA91" w14:textId="77777777" w:rsidR="009657EF" w:rsidRPr="00B62E82" w:rsidRDefault="009657EF" w:rsidP="00772F7C">
            <w:pPr>
              <w:pStyle w:val="NormalWeb"/>
              <w:spacing w:before="0" w:beforeAutospacing="0" w:after="0" w:afterAutospacing="0"/>
              <w:jc w:val="both"/>
              <w:rPr>
                <w:rFonts w:ascii="Aptos" w:hAnsi="Aptos"/>
                <w:color w:val="7F7F7F" w:themeColor="text1" w:themeTint="80"/>
                <w:sz w:val="22"/>
                <w:szCs w:val="22"/>
              </w:rPr>
            </w:pPr>
          </w:p>
          <w:p w14:paraId="34E29905" w14:textId="77777777" w:rsidR="009657EF" w:rsidRPr="00B62E82" w:rsidRDefault="009657EF" w:rsidP="00772F7C">
            <w:pPr>
              <w:pStyle w:val="NormalWeb"/>
              <w:spacing w:before="0" w:beforeAutospacing="0" w:after="0" w:afterAutospacing="0"/>
              <w:jc w:val="both"/>
              <w:rPr>
                <w:rFonts w:ascii="Aptos" w:hAnsi="Aptos"/>
                <w:color w:val="7F7F7F" w:themeColor="text1" w:themeTint="80"/>
                <w:sz w:val="22"/>
                <w:szCs w:val="22"/>
              </w:rPr>
            </w:pPr>
            <w:r w:rsidRPr="00B62E82">
              <w:rPr>
                <w:rFonts w:ascii="Aptos" w:hAnsi="Aptos"/>
                <w:color w:val="7F7F7F" w:themeColor="text1" w:themeTint="80"/>
                <w:sz w:val="22"/>
                <w:szCs w:val="22"/>
              </w:rPr>
              <w:t>Caur funkciju “Labot” pievieno darbības/apakšdarbības aprakstu</w:t>
            </w:r>
          </w:p>
          <w:p w14:paraId="16BDDA14" w14:textId="74151780" w:rsidR="0095752D" w:rsidRPr="00B62E82" w:rsidRDefault="0095752D" w:rsidP="00772F7C">
            <w:pPr>
              <w:pStyle w:val="NormalWeb"/>
              <w:spacing w:before="0" w:beforeAutospacing="0" w:after="0" w:afterAutospacing="0"/>
              <w:jc w:val="both"/>
              <w:rPr>
                <w:rFonts w:ascii="Aptos" w:hAnsi="Aptos"/>
                <w:sz w:val="22"/>
                <w:szCs w:val="22"/>
              </w:rPr>
            </w:pPr>
          </w:p>
        </w:tc>
      </w:tr>
    </w:tbl>
    <w:p w14:paraId="4A6258F6" w14:textId="4CBB8C8E" w:rsidR="00890907" w:rsidRPr="00B62E82" w:rsidRDefault="00890907" w:rsidP="00F03616">
      <w:pPr>
        <w:pStyle w:val="NormalWeb"/>
        <w:spacing w:before="0" w:beforeAutospacing="0" w:after="0" w:afterAutospacing="0"/>
        <w:jc w:val="both"/>
        <w:rPr>
          <w:rFonts w:ascii="Aptos" w:hAnsi="Aptos"/>
          <w:sz w:val="22"/>
          <w:szCs w:val="22"/>
          <w:highlight w:val="yellow"/>
        </w:rPr>
      </w:pPr>
    </w:p>
    <w:tbl>
      <w:tblPr>
        <w:tblStyle w:val="TableGrid"/>
        <w:tblW w:w="10060" w:type="dxa"/>
        <w:tblLook w:val="04A0" w:firstRow="1" w:lastRow="0" w:firstColumn="1" w:lastColumn="0" w:noHBand="0" w:noVBand="1"/>
      </w:tblPr>
      <w:tblGrid>
        <w:gridCol w:w="6666"/>
        <w:gridCol w:w="3394"/>
      </w:tblGrid>
      <w:tr w:rsidR="004F2E90" w:rsidRPr="00B62E82" w14:paraId="7C94276C" w14:textId="77777777" w:rsidTr="00AD26F1">
        <w:trPr>
          <w:trHeight w:val="557"/>
        </w:trPr>
        <w:tc>
          <w:tcPr>
            <w:tcW w:w="6666" w:type="dxa"/>
            <w:vAlign w:val="center"/>
          </w:tcPr>
          <w:p w14:paraId="4CBF52BE" w14:textId="77777777" w:rsidR="004F2E90" w:rsidRPr="00B62E82" w:rsidRDefault="0095752D" w:rsidP="004F2E90">
            <w:pPr>
              <w:pStyle w:val="NormalWeb"/>
              <w:spacing w:before="0" w:beforeAutospacing="0" w:after="0" w:afterAutospacing="0"/>
              <w:jc w:val="center"/>
              <w:rPr>
                <w:rFonts w:ascii="Aptos" w:hAnsi="Aptos"/>
                <w:sz w:val="22"/>
                <w:szCs w:val="22"/>
              </w:rPr>
            </w:pPr>
            <w:r w:rsidRPr="00B62E82">
              <w:rPr>
                <w:rFonts w:ascii="Aptos" w:hAnsi="Aptos"/>
                <w:noProof/>
                <w:sz w:val="22"/>
                <w:szCs w:val="22"/>
              </w:rPr>
              <w:drawing>
                <wp:inline distT="0" distB="0" distL="0" distR="0" wp14:anchorId="1597DF6A" wp14:editId="7E629C0D">
                  <wp:extent cx="3876675" cy="2729401"/>
                  <wp:effectExtent l="19050" t="19050" r="9525" b="139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BEBA8EAE-BF5A-486C-A8C5-ECC9F3942E4B}">
                                <a14:imgProps xmlns:a14="http://schemas.microsoft.com/office/drawing/2010/main">
                                  <a14:imgLayer r:embed="rId35">
                                    <a14:imgEffect>
                                      <a14:sharpenSoften amount="25000"/>
                                    </a14:imgEffect>
                                  </a14:imgLayer>
                                </a14:imgProps>
                              </a:ext>
                            </a:extLst>
                          </a:blip>
                          <a:stretch>
                            <a:fillRect/>
                          </a:stretch>
                        </pic:blipFill>
                        <pic:spPr>
                          <a:xfrm>
                            <a:off x="0" y="0"/>
                            <a:ext cx="3887972" cy="2737354"/>
                          </a:xfrm>
                          <a:prstGeom prst="rect">
                            <a:avLst/>
                          </a:prstGeom>
                          <a:ln>
                            <a:solidFill>
                              <a:srgbClr val="E7E6E6"/>
                            </a:solidFill>
                          </a:ln>
                        </pic:spPr>
                      </pic:pic>
                    </a:graphicData>
                  </a:graphic>
                </wp:inline>
              </w:drawing>
            </w:r>
          </w:p>
          <w:p w14:paraId="3AF46487" w14:textId="77777777" w:rsidR="00DD7ED0" w:rsidRPr="00B62E82" w:rsidRDefault="00DD7ED0" w:rsidP="004F2E90">
            <w:pPr>
              <w:pStyle w:val="NormalWeb"/>
              <w:spacing w:before="0" w:beforeAutospacing="0" w:after="0" w:afterAutospacing="0"/>
              <w:jc w:val="center"/>
              <w:rPr>
                <w:rFonts w:ascii="Aptos" w:hAnsi="Aptos"/>
                <w:sz w:val="22"/>
                <w:szCs w:val="22"/>
              </w:rPr>
            </w:pPr>
          </w:p>
          <w:p w14:paraId="1BD4EEA1" w14:textId="77777777" w:rsidR="00DD7ED0" w:rsidRPr="00B62E82" w:rsidRDefault="00DD7ED0" w:rsidP="004F2E90">
            <w:pPr>
              <w:pStyle w:val="NormalWeb"/>
              <w:spacing w:before="0" w:beforeAutospacing="0" w:after="0" w:afterAutospacing="0"/>
              <w:jc w:val="center"/>
              <w:rPr>
                <w:rFonts w:ascii="Aptos" w:hAnsi="Aptos"/>
                <w:sz w:val="22"/>
                <w:szCs w:val="22"/>
              </w:rPr>
            </w:pPr>
            <w:r w:rsidRPr="00B62E82">
              <w:rPr>
                <w:rFonts w:ascii="Aptos" w:hAnsi="Aptos"/>
                <w:noProof/>
                <w:sz w:val="22"/>
                <w:szCs w:val="22"/>
              </w:rPr>
              <w:lastRenderedPageBreak/>
              <w:drawing>
                <wp:inline distT="0" distB="0" distL="0" distR="0" wp14:anchorId="2F2FC253" wp14:editId="563EAA4A">
                  <wp:extent cx="4000500" cy="1065530"/>
                  <wp:effectExtent l="0" t="0" r="0" b="127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000500" cy="1065530"/>
                          </a:xfrm>
                          <a:prstGeom prst="rect">
                            <a:avLst/>
                          </a:prstGeom>
                        </pic:spPr>
                      </pic:pic>
                    </a:graphicData>
                  </a:graphic>
                </wp:inline>
              </w:drawing>
            </w:r>
          </w:p>
          <w:p w14:paraId="0323F34A" w14:textId="77777777" w:rsidR="006D4F9A" w:rsidRPr="00B62E82" w:rsidRDefault="006D4F9A" w:rsidP="004F2E90">
            <w:pPr>
              <w:pStyle w:val="NormalWeb"/>
              <w:spacing w:before="0" w:beforeAutospacing="0" w:after="0" w:afterAutospacing="0"/>
              <w:jc w:val="center"/>
              <w:rPr>
                <w:rFonts w:ascii="Aptos" w:hAnsi="Aptos"/>
                <w:sz w:val="22"/>
                <w:szCs w:val="22"/>
              </w:rPr>
            </w:pPr>
          </w:p>
          <w:p w14:paraId="3AA3015A" w14:textId="1539200C" w:rsidR="006D4F9A" w:rsidRPr="00B62E82" w:rsidRDefault="006D4F9A" w:rsidP="004F2E90">
            <w:pPr>
              <w:pStyle w:val="NormalWeb"/>
              <w:spacing w:before="0" w:beforeAutospacing="0" w:after="0" w:afterAutospacing="0"/>
              <w:jc w:val="center"/>
              <w:rPr>
                <w:rFonts w:ascii="Aptos" w:hAnsi="Aptos"/>
                <w:sz w:val="22"/>
                <w:szCs w:val="22"/>
              </w:rPr>
            </w:pPr>
            <w:r w:rsidRPr="00B62E82">
              <w:rPr>
                <w:rFonts w:ascii="Aptos" w:hAnsi="Aptos"/>
                <w:noProof/>
                <w:sz w:val="22"/>
                <w:szCs w:val="22"/>
              </w:rPr>
              <w:drawing>
                <wp:inline distT="0" distB="0" distL="0" distR="0" wp14:anchorId="4B8F2EBF" wp14:editId="4F0143A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BEBA8EAE-BF5A-486C-A8C5-ECC9F3942E4B}">
                                <a14:imgProps xmlns:a14="http://schemas.microsoft.com/office/drawing/2010/main">
                                  <a14:imgLayer r:embed="rId38">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394" w:type="dxa"/>
            <w:vAlign w:val="center"/>
          </w:tcPr>
          <w:p w14:paraId="15351883" w14:textId="77777777" w:rsidR="00D538CD" w:rsidRPr="00B62E82" w:rsidRDefault="00D538CD" w:rsidP="00D538CD">
            <w:pPr>
              <w:pStyle w:val="NormalWeb"/>
              <w:jc w:val="both"/>
              <w:rPr>
                <w:rFonts w:ascii="Aptos" w:hAnsi="Aptos"/>
                <w:color w:val="7F7F7F" w:themeColor="text1" w:themeTint="80"/>
                <w:sz w:val="22"/>
                <w:szCs w:val="22"/>
              </w:rPr>
            </w:pPr>
            <w:r w:rsidRPr="00B62E82">
              <w:rPr>
                <w:rFonts w:ascii="Aptos" w:hAnsi="Aptos"/>
                <w:color w:val="7F7F7F" w:themeColor="text1" w:themeTint="80"/>
                <w:sz w:val="22"/>
                <w:szCs w:val="22"/>
              </w:rPr>
              <w:lastRenderedPageBreak/>
              <w:t>Izveidotajām darbībām/apakšdarbībām:</w:t>
            </w:r>
          </w:p>
          <w:p w14:paraId="30FA202C" w14:textId="77777777" w:rsidR="00D538CD" w:rsidRPr="00B62E82" w:rsidRDefault="00D538CD" w:rsidP="00B92079">
            <w:pPr>
              <w:pStyle w:val="NormalWeb"/>
              <w:numPr>
                <w:ilvl w:val="0"/>
                <w:numId w:val="25"/>
              </w:numPr>
              <w:ind w:left="308"/>
              <w:jc w:val="both"/>
              <w:rPr>
                <w:rFonts w:ascii="Aptos" w:hAnsi="Aptos"/>
                <w:color w:val="7F7F7F" w:themeColor="text1" w:themeTint="80"/>
                <w:sz w:val="22"/>
                <w:szCs w:val="22"/>
              </w:rPr>
            </w:pPr>
            <w:r w:rsidRPr="00B62E82">
              <w:rPr>
                <w:rFonts w:ascii="Aptos" w:hAnsi="Aptos"/>
                <w:color w:val="7F7F7F" w:themeColor="text1" w:themeTint="80"/>
                <w:sz w:val="22"/>
                <w:szCs w:val="22"/>
              </w:rPr>
              <w:t>apakšsadaļa “Rādītāji” atzīmē rādītājus, kuri attiecas uz konkrēto darbību, un/vai pievieno darbības rezultātu, tā mērvienību un skaitu (izmantojot funkciju “Labot”);</w:t>
            </w:r>
          </w:p>
          <w:p w14:paraId="73E9A425" w14:textId="57181FEE" w:rsidR="00D538CD" w:rsidRPr="00B62E82" w:rsidRDefault="00D538CD" w:rsidP="00B92079">
            <w:pPr>
              <w:pStyle w:val="NormalWeb"/>
              <w:numPr>
                <w:ilvl w:val="0"/>
                <w:numId w:val="25"/>
              </w:numPr>
              <w:ind w:left="308" w:hanging="308"/>
              <w:jc w:val="both"/>
              <w:rPr>
                <w:rFonts w:ascii="Aptos" w:hAnsi="Aptos"/>
                <w:color w:val="7F7F7F" w:themeColor="text1" w:themeTint="80"/>
                <w:sz w:val="22"/>
                <w:szCs w:val="22"/>
              </w:rPr>
            </w:pPr>
            <w:r w:rsidRPr="00B62E82">
              <w:rPr>
                <w:rFonts w:ascii="Aptos" w:hAnsi="Aptos"/>
                <w:color w:val="7F7F7F" w:themeColor="text1" w:themeTint="80"/>
                <w:sz w:val="22"/>
                <w:szCs w:val="22"/>
              </w:rPr>
              <w:t>apakšsadaļā “Īstenošanas grafiks” attiecīgajai  darbībai/apakšdarbībai,</w:t>
            </w:r>
            <w:r w:rsidR="00B917D0" w:rsidRPr="00B62E82">
              <w:rPr>
                <w:rFonts w:ascii="Aptos" w:hAnsi="Aptos"/>
                <w:color w:val="7F7F7F" w:themeColor="text1" w:themeTint="80"/>
                <w:sz w:val="22"/>
                <w:szCs w:val="22"/>
              </w:rPr>
              <w:t xml:space="preserve"> </w:t>
            </w:r>
            <w:r w:rsidRPr="00B62E82">
              <w:rPr>
                <w:rFonts w:ascii="Aptos" w:hAnsi="Aptos"/>
                <w:color w:val="7F7F7F" w:themeColor="text1" w:themeTint="80"/>
                <w:sz w:val="22"/>
                <w:szCs w:val="22"/>
              </w:rPr>
              <w:t xml:space="preserve">izmantojot funkcionalitāti </w:t>
            </w:r>
            <w:r w:rsidRPr="00B62E82">
              <w:rPr>
                <w:rFonts w:ascii="Aptos" w:hAnsi="Aptos"/>
                <w:noProof/>
                <w:color w:val="7F7F7F" w:themeColor="text1" w:themeTint="80"/>
                <w:sz w:val="22"/>
                <w:szCs w:val="22"/>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9">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B62E82">
              <w:rPr>
                <w:rFonts w:ascii="Aptos" w:hAnsi="Aptos"/>
                <w:color w:val="7F7F7F" w:themeColor="text1" w:themeTint="80"/>
                <w:sz w:val="22"/>
                <w:szCs w:val="22"/>
              </w:rPr>
              <w:t xml:space="preserve"> norāda atbilstošo īstenošanas periodu;</w:t>
            </w:r>
          </w:p>
          <w:p w14:paraId="52A0D657" w14:textId="74EAEF42" w:rsidR="00D538CD" w:rsidRPr="00B62E82" w:rsidRDefault="00D538CD" w:rsidP="00B92079">
            <w:pPr>
              <w:pStyle w:val="NormalWeb"/>
              <w:numPr>
                <w:ilvl w:val="0"/>
                <w:numId w:val="25"/>
              </w:numPr>
              <w:ind w:left="308" w:hanging="308"/>
              <w:jc w:val="both"/>
              <w:rPr>
                <w:rFonts w:ascii="Aptos" w:hAnsi="Aptos"/>
                <w:color w:val="7F7F7F" w:themeColor="text1" w:themeTint="80"/>
                <w:sz w:val="22"/>
                <w:szCs w:val="22"/>
              </w:rPr>
            </w:pPr>
            <w:r w:rsidRPr="00B62E82">
              <w:rPr>
                <w:rFonts w:ascii="Aptos" w:hAnsi="Aptos"/>
                <w:color w:val="7F7F7F" w:themeColor="text1" w:themeTint="80"/>
                <w:sz w:val="22"/>
                <w:szCs w:val="22"/>
              </w:rPr>
              <w:t>apakšsadaļā “Budžeta pozīcijas” automātiski tiek ielasītas piesaistās projekta budžeta pozīcijas (izmaksas).</w:t>
            </w:r>
          </w:p>
          <w:p w14:paraId="037C3533" w14:textId="77777777" w:rsidR="00C70DB7" w:rsidRPr="00B62E82" w:rsidRDefault="00D538CD" w:rsidP="00B92079">
            <w:pPr>
              <w:pStyle w:val="NormalWeb"/>
              <w:numPr>
                <w:ilvl w:val="0"/>
                <w:numId w:val="35"/>
              </w:numPr>
              <w:ind w:left="308" w:hanging="401"/>
              <w:jc w:val="both"/>
              <w:rPr>
                <w:rFonts w:ascii="Aptos" w:hAnsi="Aptos"/>
                <w:color w:val="7F7F7F" w:themeColor="text1" w:themeTint="80"/>
                <w:sz w:val="22"/>
                <w:szCs w:val="22"/>
              </w:rPr>
            </w:pPr>
            <w:r w:rsidRPr="00B62E82">
              <w:rPr>
                <w:rFonts w:ascii="Aptos" w:hAnsi="Aptos"/>
                <w:i/>
                <w:iCs/>
                <w:color w:val="7F7F7F" w:themeColor="text1" w:themeTint="80"/>
                <w:sz w:val="22"/>
                <w:szCs w:val="22"/>
              </w:rPr>
              <w:lastRenderedPageBreak/>
              <w:t xml:space="preserve">Izmaksu pozīciju piesaistīšana jāveic sadaļā “Projekta kopsavilkums” attiecīgajai izmaksu pozīcijai kolonnā “Projekta darbības numurs” izvēloties </w:t>
            </w:r>
            <w:r w:rsidR="00C70DB7" w:rsidRPr="00B62E82">
              <w:rPr>
                <w:rFonts w:ascii="Aptos" w:hAnsi="Aptos"/>
                <w:i/>
                <w:iCs/>
                <w:color w:val="7F7F7F" w:themeColor="text1" w:themeTint="80"/>
                <w:sz w:val="22"/>
                <w:szCs w:val="22"/>
              </w:rPr>
              <w:t>attiecīgās</w:t>
            </w:r>
            <w:r w:rsidRPr="00B62E82">
              <w:rPr>
                <w:rFonts w:ascii="Aptos" w:hAnsi="Aptos"/>
                <w:i/>
                <w:iCs/>
                <w:color w:val="7F7F7F" w:themeColor="text1" w:themeTint="80"/>
                <w:sz w:val="22"/>
                <w:szCs w:val="22"/>
              </w:rPr>
              <w:t xml:space="preserve"> definētās darbības numuru/nosaukumu</w:t>
            </w:r>
          </w:p>
          <w:p w14:paraId="149157AC" w14:textId="4F54CE53" w:rsidR="00D538CD" w:rsidRPr="00B62E82" w:rsidRDefault="00D538CD" w:rsidP="00B92079">
            <w:pPr>
              <w:pStyle w:val="NormalWeb"/>
              <w:numPr>
                <w:ilvl w:val="0"/>
                <w:numId w:val="36"/>
              </w:numPr>
              <w:ind w:left="450" w:hanging="426"/>
              <w:jc w:val="both"/>
              <w:rPr>
                <w:rFonts w:ascii="Aptos" w:hAnsi="Aptos"/>
                <w:color w:val="7F7F7F" w:themeColor="text1" w:themeTint="80"/>
                <w:sz w:val="22"/>
                <w:szCs w:val="22"/>
              </w:rPr>
            </w:pPr>
            <w:r w:rsidRPr="00B62E82">
              <w:rPr>
                <w:rFonts w:ascii="Aptos" w:hAnsi="Aptos"/>
                <w:color w:val="7F7F7F" w:themeColor="text1" w:themeTint="80"/>
                <w:sz w:val="22"/>
                <w:szCs w:val="22"/>
              </w:rPr>
              <w:t xml:space="preserve">apakšsadaļā “Sadarbības partneri” ievada informāciju par piesaistīto sadarbības partneri (ja attiecināms). </w:t>
            </w:r>
          </w:p>
          <w:p w14:paraId="26DD2F09" w14:textId="77777777" w:rsidR="00D538CD" w:rsidRPr="00B62E82" w:rsidRDefault="00D538CD" w:rsidP="00B02FAD">
            <w:pPr>
              <w:pStyle w:val="NormalWeb"/>
              <w:spacing w:after="0" w:afterAutospacing="0"/>
              <w:jc w:val="both"/>
              <w:rPr>
                <w:rFonts w:ascii="Aptos" w:hAnsi="Aptos"/>
                <w:color w:val="7F7F7F" w:themeColor="text1" w:themeTint="80"/>
                <w:sz w:val="22"/>
                <w:szCs w:val="22"/>
              </w:rPr>
            </w:pPr>
            <w:r w:rsidRPr="00B62E82">
              <w:rPr>
                <w:rFonts w:ascii="Aptos" w:hAnsi="Aptos"/>
                <w:color w:val="7F7F7F" w:themeColor="text1" w:themeTint="80"/>
                <w:sz w:val="22"/>
                <w:szCs w:val="22"/>
              </w:rPr>
              <w:t>Izvēlas:</w:t>
            </w:r>
          </w:p>
          <w:p w14:paraId="0E624609" w14:textId="77777777" w:rsidR="00D538CD" w:rsidRPr="00B62E82" w:rsidRDefault="00D538CD" w:rsidP="00B92079">
            <w:pPr>
              <w:pStyle w:val="NormalWeb"/>
              <w:numPr>
                <w:ilvl w:val="0"/>
                <w:numId w:val="34"/>
              </w:numPr>
              <w:spacing w:before="0" w:beforeAutospacing="0" w:after="0" w:afterAutospacing="0"/>
              <w:ind w:left="306" w:hanging="357"/>
              <w:jc w:val="both"/>
              <w:rPr>
                <w:rFonts w:ascii="Aptos" w:hAnsi="Aptos"/>
                <w:color w:val="0000FF"/>
                <w:sz w:val="22"/>
                <w:szCs w:val="22"/>
              </w:rPr>
            </w:pPr>
            <w:r w:rsidRPr="00B62E82">
              <w:rPr>
                <w:rFonts w:ascii="Aptos" w:hAnsi="Aptos"/>
                <w:i/>
                <w:iCs/>
                <w:color w:val="0000FF"/>
                <w:sz w:val="22"/>
                <w:szCs w:val="22"/>
              </w:rPr>
              <w:t>Nav sadarbības partneris;</w:t>
            </w:r>
          </w:p>
          <w:p w14:paraId="6B2591F9" w14:textId="77777777" w:rsidR="00D538CD" w:rsidRPr="00B62E82" w:rsidRDefault="00D538CD" w:rsidP="00B92079">
            <w:pPr>
              <w:pStyle w:val="NormalWeb"/>
              <w:numPr>
                <w:ilvl w:val="0"/>
                <w:numId w:val="34"/>
              </w:numPr>
              <w:ind w:left="308"/>
              <w:jc w:val="both"/>
              <w:rPr>
                <w:rFonts w:ascii="Aptos" w:hAnsi="Aptos"/>
                <w:color w:val="0000FF"/>
                <w:sz w:val="22"/>
                <w:szCs w:val="22"/>
              </w:rPr>
            </w:pPr>
            <w:r w:rsidRPr="00B62E82">
              <w:rPr>
                <w:rFonts w:ascii="Aptos" w:hAnsi="Aptos"/>
                <w:i/>
                <w:iCs/>
                <w:color w:val="0000FF"/>
                <w:sz w:val="22"/>
                <w:szCs w:val="22"/>
              </w:rPr>
              <w:t>Kopā ar sadarbības partneri;</w:t>
            </w:r>
          </w:p>
          <w:p w14:paraId="1B5DDAF8" w14:textId="77777777" w:rsidR="00D538CD" w:rsidRPr="00B62E82" w:rsidRDefault="00D538CD" w:rsidP="00B92079">
            <w:pPr>
              <w:pStyle w:val="NormalWeb"/>
              <w:numPr>
                <w:ilvl w:val="0"/>
                <w:numId w:val="34"/>
              </w:numPr>
              <w:ind w:left="308"/>
              <w:jc w:val="both"/>
              <w:rPr>
                <w:rFonts w:ascii="Aptos" w:hAnsi="Aptos"/>
                <w:color w:val="0000FF"/>
                <w:sz w:val="22"/>
                <w:szCs w:val="22"/>
              </w:rPr>
            </w:pPr>
            <w:r w:rsidRPr="00B62E82">
              <w:rPr>
                <w:rFonts w:ascii="Aptos" w:hAnsi="Aptos"/>
                <w:i/>
                <w:iCs/>
                <w:color w:val="0000FF"/>
                <w:sz w:val="22"/>
                <w:szCs w:val="22"/>
              </w:rPr>
              <w:t>Sadarbības partneris.</w:t>
            </w:r>
          </w:p>
          <w:p w14:paraId="1A77AF7E" w14:textId="12DB3D28" w:rsidR="001759BC" w:rsidRPr="00B62E82" w:rsidRDefault="00D538CD" w:rsidP="00DF7330">
            <w:pPr>
              <w:pStyle w:val="NormalWeb"/>
              <w:jc w:val="both"/>
              <w:rPr>
                <w:rFonts w:ascii="Aptos" w:hAnsi="Aptos"/>
                <w:color w:val="7F7F7F" w:themeColor="text1" w:themeTint="80"/>
                <w:sz w:val="22"/>
                <w:szCs w:val="22"/>
              </w:rPr>
            </w:pPr>
            <w:r w:rsidRPr="00B62E82">
              <w:rPr>
                <w:rFonts w:ascii="Aptos" w:hAnsi="Aptos"/>
                <w:color w:val="7F7F7F" w:themeColor="text1" w:themeTint="80"/>
                <w:sz w:val="22"/>
                <w:szCs w:val="22"/>
              </w:rPr>
              <w:t xml:space="preserve">Sadarbības partneri var piesaistīt izmantojot funkciju “Pārvaldīt partnerus”. </w:t>
            </w:r>
          </w:p>
        </w:tc>
      </w:tr>
    </w:tbl>
    <w:p w14:paraId="520BF841" w14:textId="1F8B150B" w:rsidR="004F2E90" w:rsidRPr="00B62E82" w:rsidRDefault="004F2E90" w:rsidP="00F03616">
      <w:pPr>
        <w:pStyle w:val="NormalWeb"/>
        <w:spacing w:before="0" w:beforeAutospacing="0" w:after="0" w:afterAutospacing="0"/>
        <w:jc w:val="both"/>
        <w:rPr>
          <w:rFonts w:ascii="Aptos" w:hAnsi="Aptos"/>
          <w:sz w:val="22"/>
          <w:szCs w:val="22"/>
          <w:highlight w:val="yellow"/>
        </w:rPr>
      </w:pPr>
    </w:p>
    <w:tbl>
      <w:tblPr>
        <w:tblStyle w:val="TableGrid"/>
        <w:tblW w:w="10060" w:type="dxa"/>
        <w:tblLook w:val="04A0" w:firstRow="1" w:lastRow="0" w:firstColumn="1" w:lastColumn="0" w:noHBand="0" w:noVBand="1"/>
      </w:tblPr>
      <w:tblGrid>
        <w:gridCol w:w="6588"/>
        <w:gridCol w:w="3472"/>
      </w:tblGrid>
      <w:tr w:rsidR="004E03A4" w:rsidRPr="00B62E82" w14:paraId="03466859" w14:textId="77777777" w:rsidTr="005B72C9">
        <w:trPr>
          <w:trHeight w:val="3059"/>
        </w:trPr>
        <w:tc>
          <w:tcPr>
            <w:tcW w:w="6588" w:type="dxa"/>
            <w:vAlign w:val="center"/>
          </w:tcPr>
          <w:p w14:paraId="0F166228" w14:textId="0D0375EB" w:rsidR="004E03A4" w:rsidRPr="00B62E82" w:rsidRDefault="007326E9" w:rsidP="00E66CC8">
            <w:pPr>
              <w:pStyle w:val="NormalWeb"/>
              <w:spacing w:before="0" w:beforeAutospacing="0" w:after="0" w:afterAutospacing="0"/>
              <w:rPr>
                <w:rFonts w:ascii="Aptos" w:hAnsi="Aptos"/>
                <w:sz w:val="22"/>
                <w:szCs w:val="22"/>
              </w:rPr>
            </w:pPr>
            <w:r w:rsidRPr="00B62E82">
              <w:rPr>
                <w:rFonts w:ascii="Aptos" w:hAnsi="Aptos"/>
                <w:noProof/>
                <w:sz w:val="22"/>
                <w:szCs w:val="22"/>
              </w:rPr>
              <w:drawing>
                <wp:inline distT="0" distB="0" distL="0" distR="0" wp14:anchorId="58CF5FDB" wp14:editId="269D4A33">
                  <wp:extent cx="4046432" cy="8763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4048632" cy="876776"/>
                          </a:xfrm>
                          <a:prstGeom prst="rect">
                            <a:avLst/>
                          </a:prstGeom>
                        </pic:spPr>
                      </pic:pic>
                    </a:graphicData>
                  </a:graphic>
                </wp:inline>
              </w:drawing>
            </w:r>
          </w:p>
          <w:p w14:paraId="34281ACA" w14:textId="77777777" w:rsidR="00AD2C63" w:rsidRPr="00B62E82" w:rsidRDefault="00AD2C63" w:rsidP="00E66CC8">
            <w:pPr>
              <w:pStyle w:val="NormalWeb"/>
              <w:spacing w:before="0" w:beforeAutospacing="0" w:after="0" w:afterAutospacing="0"/>
              <w:rPr>
                <w:rFonts w:ascii="Aptos" w:hAnsi="Aptos"/>
                <w:sz w:val="22"/>
                <w:szCs w:val="22"/>
              </w:rPr>
            </w:pPr>
          </w:p>
          <w:p w14:paraId="28FD9D75" w14:textId="00DC96DF" w:rsidR="00AD2C63" w:rsidRPr="00B62E82" w:rsidRDefault="00AD2C63" w:rsidP="00E66CC8">
            <w:pPr>
              <w:pStyle w:val="NormalWeb"/>
              <w:spacing w:before="0" w:beforeAutospacing="0" w:after="0" w:afterAutospacing="0"/>
              <w:rPr>
                <w:rFonts w:ascii="Aptos" w:hAnsi="Aptos"/>
                <w:sz w:val="22"/>
                <w:szCs w:val="22"/>
              </w:rPr>
            </w:pPr>
          </w:p>
        </w:tc>
        <w:tc>
          <w:tcPr>
            <w:tcW w:w="3472" w:type="dxa"/>
            <w:vAlign w:val="center"/>
          </w:tcPr>
          <w:p w14:paraId="2E3CEE0E" w14:textId="375B8B71" w:rsidR="00053540" w:rsidRPr="00B62E82" w:rsidRDefault="00053540" w:rsidP="00B92079">
            <w:pPr>
              <w:pStyle w:val="NormalWeb"/>
              <w:numPr>
                <w:ilvl w:val="0"/>
                <w:numId w:val="25"/>
              </w:numPr>
              <w:spacing w:before="0" w:beforeAutospacing="0" w:after="0" w:afterAutospacing="0"/>
              <w:ind w:left="356"/>
              <w:jc w:val="both"/>
              <w:rPr>
                <w:rFonts w:ascii="Aptos" w:hAnsi="Aptos"/>
                <w:i/>
                <w:color w:val="7F7F7F" w:themeColor="text1" w:themeTint="80"/>
                <w:sz w:val="22"/>
                <w:szCs w:val="22"/>
              </w:rPr>
            </w:pPr>
            <w:r w:rsidRPr="00B62E82">
              <w:rPr>
                <w:rFonts w:ascii="Aptos" w:hAnsi="Aptos"/>
                <w:i/>
                <w:color w:val="7F7F7F" w:themeColor="text1" w:themeTint="80"/>
                <w:sz w:val="22"/>
                <w:szCs w:val="22"/>
              </w:rPr>
              <w:t>apakšsadaļā “HP darbības” atzīmē HP</w:t>
            </w:r>
            <w:r w:rsidRPr="00B62E82">
              <w:rPr>
                <w:rFonts w:ascii="Aptos" w:hAnsi="Aptos"/>
                <w:i/>
                <w:color w:val="7F7F7F" w:themeColor="text1" w:themeTint="80"/>
                <w:sz w:val="22"/>
                <w:szCs w:val="22"/>
                <w:vertAlign w:val="superscript"/>
              </w:rPr>
              <w:footnoteReference w:id="4"/>
            </w:r>
            <w:r w:rsidRPr="00B62E82">
              <w:rPr>
                <w:rFonts w:ascii="Aptos" w:hAnsi="Aptos"/>
                <w:i/>
                <w:color w:val="7F7F7F" w:themeColor="text1" w:themeTint="80"/>
                <w:sz w:val="22"/>
                <w:szCs w:val="22"/>
              </w:rPr>
              <w:t xml:space="preserve"> darbības, kas tiks īstenotas līdz ar projekta darbību/apakšdarbību (ja attiecināms).</w:t>
            </w:r>
          </w:p>
          <w:p w14:paraId="50642DC6" w14:textId="77777777" w:rsidR="00053540" w:rsidRPr="00B62E82" w:rsidRDefault="00053540" w:rsidP="009F4F20">
            <w:pPr>
              <w:pStyle w:val="NormalWeb"/>
              <w:spacing w:before="0" w:beforeAutospacing="0" w:after="0" w:afterAutospacing="0"/>
              <w:jc w:val="both"/>
              <w:rPr>
                <w:rFonts w:ascii="Aptos" w:hAnsi="Aptos"/>
                <w:i/>
                <w:color w:val="7F7F7F" w:themeColor="text1" w:themeTint="80"/>
                <w:sz w:val="22"/>
                <w:szCs w:val="22"/>
              </w:rPr>
            </w:pPr>
          </w:p>
          <w:p w14:paraId="248E5458" w14:textId="1E58B3BB" w:rsidR="004E03A4" w:rsidRPr="00B62E82" w:rsidRDefault="00B53876" w:rsidP="001C68D4">
            <w:pPr>
              <w:pStyle w:val="NormalWeb"/>
              <w:spacing w:before="0" w:beforeAutospacing="0" w:after="0" w:afterAutospacing="0"/>
              <w:jc w:val="both"/>
              <w:rPr>
                <w:rFonts w:ascii="Aptos" w:hAnsi="Aptos"/>
                <w:color w:val="7F7F7F" w:themeColor="text1" w:themeTint="80"/>
                <w:sz w:val="22"/>
                <w:szCs w:val="22"/>
              </w:rPr>
            </w:pPr>
            <w:r w:rsidRPr="00B62E82">
              <w:rPr>
                <w:rFonts w:ascii="Aptos" w:hAnsi="Aptos"/>
                <w:i/>
                <w:color w:val="0000FF"/>
                <w:sz w:val="22"/>
                <w:szCs w:val="22"/>
              </w:rPr>
              <w:t>Caur funkciju “Pievienot pamatojumu” pievieno izvēlētās HP darbības aprakstu, norādot un raksturojot konkrētas aktivitātes, kas tiks īstenotas attiecīgās darbības/apakšdarbības ietvaros, pamatojot HP principu ievērošanu un prasību izpildi.</w:t>
            </w:r>
          </w:p>
        </w:tc>
      </w:tr>
    </w:tbl>
    <w:p w14:paraId="441F5096" w14:textId="77777777" w:rsidR="00367C3B" w:rsidRPr="00B62E82" w:rsidRDefault="00367C3B" w:rsidP="00367C3B">
      <w:pPr>
        <w:spacing w:before="120" w:after="60"/>
        <w:jc w:val="both"/>
        <w:rPr>
          <w:rFonts w:ascii="Aptos" w:hAnsi="Aptos"/>
          <w:i/>
          <w:color w:val="0000FF"/>
          <w:sz w:val="22"/>
          <w:szCs w:val="22"/>
        </w:rPr>
      </w:pPr>
      <w:r w:rsidRPr="00B62E82">
        <w:rPr>
          <w:rFonts w:ascii="Aptos" w:hAnsi="Aptos"/>
          <w:i/>
          <w:color w:val="0000FF"/>
          <w:sz w:val="22"/>
          <w:szCs w:val="22"/>
        </w:rPr>
        <w:t>Šajā sadaļā projekta iesniedzējs:</w:t>
      </w:r>
    </w:p>
    <w:p w14:paraId="006354E6" w14:textId="6DF10F83" w:rsidR="00367C3B" w:rsidRPr="00B62E82" w:rsidRDefault="00367C3B" w:rsidP="009C23F8">
      <w:pPr>
        <w:pStyle w:val="ListParagraph"/>
        <w:numPr>
          <w:ilvl w:val="0"/>
          <w:numId w:val="10"/>
        </w:numPr>
        <w:ind w:left="714" w:hanging="357"/>
        <w:jc w:val="both"/>
        <w:rPr>
          <w:rFonts w:ascii="Aptos" w:eastAsia="Times New Roman" w:hAnsi="Aptos"/>
          <w:i/>
          <w:iCs/>
          <w:color w:val="0000FF"/>
        </w:rPr>
      </w:pPr>
      <w:r w:rsidRPr="00B62E82">
        <w:rPr>
          <w:rFonts w:ascii="Aptos" w:eastAsia="Times New Roman" w:hAnsi="Aptos"/>
          <w:i/>
          <w:iCs/>
          <w:color w:val="0000FF"/>
        </w:rPr>
        <w:t xml:space="preserve">norāda projektā plānotās darbības un apakšdarbības atbilstoši </w:t>
      </w:r>
      <w:r w:rsidR="00120023" w:rsidRPr="00B62E82">
        <w:rPr>
          <w:rFonts w:ascii="Aptos" w:eastAsia="Times New Roman" w:hAnsi="Aptos"/>
          <w:i/>
          <w:iCs/>
          <w:color w:val="0000FF"/>
        </w:rPr>
        <w:t xml:space="preserve">SAMP </w:t>
      </w:r>
      <w:r w:rsidRPr="00B62E82">
        <w:rPr>
          <w:rFonts w:ascii="Aptos" w:eastAsia="Times New Roman" w:hAnsi="Aptos"/>
          <w:i/>
          <w:iCs/>
          <w:color w:val="0000FF"/>
        </w:rPr>
        <w:t xml:space="preserve">MK noteikumu </w:t>
      </w:r>
      <w:r w:rsidR="00065EA4" w:rsidRPr="00B62E82">
        <w:rPr>
          <w:rFonts w:ascii="Aptos" w:eastAsia="Times New Roman" w:hAnsi="Aptos"/>
          <w:i/>
          <w:iCs/>
          <w:color w:val="0000FF"/>
        </w:rPr>
        <w:t>26</w:t>
      </w:r>
      <w:r w:rsidRPr="00B62E82">
        <w:rPr>
          <w:rFonts w:ascii="Aptos" w:eastAsia="Times New Roman" w:hAnsi="Aptos"/>
          <w:i/>
          <w:iCs/>
          <w:color w:val="0000FF"/>
        </w:rPr>
        <w:t>.</w:t>
      </w:r>
      <w:r w:rsidR="00F4724D" w:rsidRPr="00B62E82">
        <w:rPr>
          <w:rFonts w:ascii="Aptos" w:eastAsia="Times New Roman" w:hAnsi="Aptos"/>
          <w:i/>
          <w:iCs/>
          <w:color w:val="0000FF"/>
        </w:rPr>
        <w:t> </w:t>
      </w:r>
      <w:r w:rsidRPr="00B62E82">
        <w:rPr>
          <w:rFonts w:ascii="Aptos" w:eastAsia="Times New Roman" w:hAnsi="Aptos"/>
          <w:i/>
          <w:iCs/>
          <w:color w:val="0000FF"/>
        </w:rPr>
        <w:t>punktā noteiktajām atbalstāmajām darbībām</w:t>
      </w:r>
      <w:r w:rsidR="005A7D37" w:rsidRPr="00B62E82">
        <w:rPr>
          <w:rFonts w:ascii="Aptos" w:eastAsia="Times New Roman" w:hAnsi="Aptos"/>
          <w:i/>
          <w:iCs/>
          <w:color w:val="0000FF"/>
        </w:rPr>
        <w:t>;</w:t>
      </w:r>
    </w:p>
    <w:p w14:paraId="21A93D11" w14:textId="02EE2042" w:rsidR="002D02F2" w:rsidRPr="00B62E82" w:rsidRDefault="00A13461" w:rsidP="00EE7243">
      <w:pPr>
        <w:pStyle w:val="ListParagraph"/>
        <w:numPr>
          <w:ilvl w:val="0"/>
          <w:numId w:val="10"/>
        </w:numPr>
        <w:ind w:left="714" w:hanging="357"/>
        <w:jc w:val="both"/>
        <w:rPr>
          <w:rFonts w:ascii="Aptos" w:eastAsia="Times New Roman" w:hAnsi="Aptos"/>
          <w:i/>
          <w:iCs/>
          <w:color w:val="0000FF"/>
        </w:rPr>
      </w:pPr>
      <w:r w:rsidRPr="00B62E82">
        <w:rPr>
          <w:rFonts w:ascii="Aptos" w:eastAsia="Times New Roman" w:hAnsi="Aptos"/>
          <w:i/>
          <w:iCs/>
          <w:color w:val="0000FF"/>
        </w:rPr>
        <w:t xml:space="preserve">plāno, ka </w:t>
      </w:r>
      <w:r w:rsidR="00CC735C" w:rsidRPr="00B62E82">
        <w:rPr>
          <w:rFonts w:ascii="Aptos" w:eastAsia="Times New Roman" w:hAnsi="Aptos"/>
          <w:i/>
          <w:iCs/>
          <w:color w:val="0000FF"/>
        </w:rPr>
        <w:t xml:space="preserve">darbības tiks īstenotas sadarbībā ar </w:t>
      </w:r>
      <w:r w:rsidR="005A7D37" w:rsidRPr="00B62E82">
        <w:rPr>
          <w:rFonts w:ascii="Aptos" w:eastAsia="Times New Roman" w:hAnsi="Aptos"/>
          <w:i/>
          <w:iCs/>
          <w:color w:val="0000FF"/>
        </w:rPr>
        <w:t>sadarbības partneri</w:t>
      </w:r>
      <w:r w:rsidR="00CC735C" w:rsidRPr="00B62E82">
        <w:rPr>
          <w:rFonts w:ascii="Aptos" w:eastAsia="Times New Roman" w:hAnsi="Aptos"/>
          <w:i/>
          <w:iCs/>
          <w:color w:val="0000FF"/>
        </w:rPr>
        <w:t xml:space="preserve">em atbilstoši SAMP MK noteikumu 15. punktā </w:t>
      </w:r>
      <w:r w:rsidR="00EE7243" w:rsidRPr="00B62E82">
        <w:rPr>
          <w:rFonts w:ascii="Aptos" w:eastAsia="Times New Roman" w:hAnsi="Aptos"/>
          <w:i/>
          <w:iCs/>
          <w:color w:val="0000FF"/>
        </w:rPr>
        <w:t>noteiktajām.</w:t>
      </w:r>
    </w:p>
    <w:p w14:paraId="7DBCBD30" w14:textId="77777777" w:rsidR="00367C3B" w:rsidRPr="00B62E82" w:rsidRDefault="00367C3B" w:rsidP="009C23F8">
      <w:pPr>
        <w:pStyle w:val="ListParagraph"/>
        <w:numPr>
          <w:ilvl w:val="0"/>
          <w:numId w:val="10"/>
        </w:numPr>
        <w:ind w:left="714" w:hanging="357"/>
        <w:jc w:val="both"/>
        <w:rPr>
          <w:rFonts w:ascii="Aptos" w:eastAsia="Times New Roman" w:hAnsi="Aptos"/>
          <w:i/>
          <w:iCs/>
          <w:color w:val="0000FF"/>
        </w:rPr>
      </w:pPr>
      <w:r w:rsidRPr="00B62E82">
        <w:rPr>
          <w:rFonts w:ascii="Aptos" w:eastAsia="Times New Roman" w:hAnsi="Aptos"/>
          <w:i/>
          <w:iCs/>
          <w:color w:val="0000FF"/>
        </w:rPr>
        <w:t>sniedz darbību aprakstu, norādot kādi pasākumi un darbības tiks veiktas attiecīgās darbības īstenošanas laikā;</w:t>
      </w:r>
    </w:p>
    <w:p w14:paraId="4CB2DF23" w14:textId="77777777" w:rsidR="00367C3B" w:rsidRPr="00B62E82" w:rsidRDefault="00367C3B" w:rsidP="009C23F8">
      <w:pPr>
        <w:pStyle w:val="ListParagraph"/>
        <w:numPr>
          <w:ilvl w:val="0"/>
          <w:numId w:val="10"/>
        </w:numPr>
        <w:ind w:left="714" w:hanging="357"/>
        <w:jc w:val="both"/>
        <w:rPr>
          <w:rFonts w:ascii="Aptos" w:eastAsia="Times New Roman" w:hAnsi="Aptos"/>
          <w:i/>
          <w:iCs/>
          <w:color w:val="0000FF"/>
        </w:rPr>
      </w:pPr>
      <w:r w:rsidRPr="00B62E82">
        <w:rPr>
          <w:rFonts w:ascii="Aptos" w:eastAsia="Times New Roman" w:hAnsi="Aptos"/>
          <w:i/>
          <w:iCs/>
          <w:color w:val="0000FF"/>
        </w:rPr>
        <w:t>apraksta, kuras no projektā plānotajām darbībām veiks sadarbības partneris, skaidri nodalot abu iesaistīto pušu atbildības jomas, apraksta sadarbības modeli, t.sk. atskaitīšanās kārtību;</w:t>
      </w:r>
    </w:p>
    <w:p w14:paraId="05271DF5" w14:textId="77777777" w:rsidR="00367C3B" w:rsidRPr="00B62E82" w:rsidRDefault="00367C3B" w:rsidP="009C23F8">
      <w:pPr>
        <w:pStyle w:val="ListParagraph"/>
        <w:numPr>
          <w:ilvl w:val="0"/>
          <w:numId w:val="10"/>
        </w:numPr>
        <w:ind w:left="714" w:hanging="357"/>
        <w:jc w:val="both"/>
        <w:rPr>
          <w:rFonts w:ascii="Aptos" w:eastAsia="Times New Roman" w:hAnsi="Aptos"/>
          <w:i/>
          <w:iCs/>
          <w:color w:val="0000FF"/>
        </w:rPr>
      </w:pPr>
      <w:r w:rsidRPr="00B62E82">
        <w:rPr>
          <w:rFonts w:ascii="Aptos" w:eastAsia="Times New Roman" w:hAnsi="Aptos"/>
          <w:i/>
          <w:iCs/>
          <w:color w:val="0000FF"/>
        </w:rPr>
        <w:t>norāda precīzi definētu un reāli sasniedzamu rezultātu, tā skaitlisko izteiksmi un atbilstošu mērvienību;</w:t>
      </w:r>
    </w:p>
    <w:p w14:paraId="48B4E41F" w14:textId="28BCB98B" w:rsidR="00367C3B" w:rsidRPr="00B62E82" w:rsidRDefault="00367C3B" w:rsidP="009C23F8">
      <w:pPr>
        <w:pStyle w:val="ListParagraph"/>
        <w:numPr>
          <w:ilvl w:val="0"/>
          <w:numId w:val="10"/>
        </w:numPr>
        <w:ind w:left="714" w:hanging="357"/>
        <w:jc w:val="both"/>
        <w:rPr>
          <w:rFonts w:ascii="Aptos" w:eastAsia="Times New Roman" w:hAnsi="Aptos"/>
          <w:i/>
          <w:iCs/>
          <w:color w:val="0000FF"/>
        </w:rPr>
      </w:pPr>
      <w:r w:rsidRPr="00B62E82">
        <w:rPr>
          <w:rFonts w:ascii="Aptos" w:eastAsia="Times New Roman" w:hAnsi="Aptos"/>
          <w:i/>
          <w:iCs/>
          <w:color w:val="0000FF"/>
        </w:rPr>
        <w:t>norāda rādītājus, kuri attiecināmi uz darbību</w:t>
      </w:r>
      <w:r w:rsidR="00E440DD" w:rsidRPr="00B62E82">
        <w:rPr>
          <w:rFonts w:ascii="Aptos" w:eastAsia="Times New Roman" w:hAnsi="Aptos"/>
          <w:i/>
          <w:iCs/>
          <w:color w:val="0000FF"/>
        </w:rPr>
        <w:t>;</w:t>
      </w:r>
    </w:p>
    <w:p w14:paraId="5EA041DE" w14:textId="77777777" w:rsidR="00367C3B" w:rsidRPr="00B62E82" w:rsidRDefault="00367C3B" w:rsidP="009C23F8">
      <w:pPr>
        <w:pStyle w:val="ListParagraph"/>
        <w:numPr>
          <w:ilvl w:val="0"/>
          <w:numId w:val="10"/>
        </w:numPr>
        <w:ind w:left="714" w:hanging="357"/>
        <w:jc w:val="both"/>
        <w:rPr>
          <w:rFonts w:ascii="Aptos" w:eastAsia="Times New Roman" w:hAnsi="Aptos"/>
          <w:i/>
          <w:iCs/>
          <w:color w:val="0000FF"/>
        </w:rPr>
      </w:pPr>
      <w:r w:rsidRPr="00B62E82">
        <w:rPr>
          <w:rFonts w:ascii="Aptos" w:eastAsia="Times New Roman" w:hAnsi="Aptos"/>
          <w:i/>
          <w:iCs/>
          <w:color w:val="0000FF"/>
        </w:rPr>
        <w:t>norāda projekta darbību īstenošanas periodu projekta īstenošanas grafikā;</w:t>
      </w:r>
    </w:p>
    <w:p w14:paraId="450BBBDD" w14:textId="77777777" w:rsidR="00367C3B" w:rsidRPr="00B62E82" w:rsidRDefault="00367C3B" w:rsidP="009C23F8">
      <w:pPr>
        <w:pStyle w:val="ListParagraph"/>
        <w:numPr>
          <w:ilvl w:val="0"/>
          <w:numId w:val="10"/>
        </w:numPr>
        <w:ind w:left="714" w:hanging="357"/>
        <w:jc w:val="both"/>
        <w:rPr>
          <w:rFonts w:ascii="Aptos" w:eastAsia="Times New Roman" w:hAnsi="Aptos"/>
          <w:i/>
          <w:iCs/>
          <w:color w:val="0000FF"/>
        </w:rPr>
      </w:pPr>
      <w:r w:rsidRPr="00B62E82">
        <w:rPr>
          <w:rFonts w:ascii="Aptos" w:eastAsia="Times New Roman" w:hAnsi="Aptos"/>
          <w:i/>
          <w:iCs/>
          <w:color w:val="0000FF"/>
        </w:rPr>
        <w:lastRenderedPageBreak/>
        <w:t>piesaista projekta budžeta pozīciju/-as attiecīgajai darbībai (ja sadaļa “Budžeta kopsavilkums” ir aizpildīta);</w:t>
      </w:r>
    </w:p>
    <w:p w14:paraId="3DF83F64" w14:textId="13F56EDE" w:rsidR="00D135F4" w:rsidRPr="00B62E82" w:rsidRDefault="00D135F4" w:rsidP="009C23F8">
      <w:pPr>
        <w:pStyle w:val="ListParagraph"/>
        <w:numPr>
          <w:ilvl w:val="0"/>
          <w:numId w:val="10"/>
        </w:numPr>
        <w:ind w:left="714" w:hanging="357"/>
        <w:jc w:val="both"/>
        <w:rPr>
          <w:rFonts w:ascii="Aptos" w:eastAsia="Times New Roman" w:hAnsi="Aptos"/>
          <w:i/>
          <w:iCs/>
          <w:color w:val="0000FF"/>
        </w:rPr>
      </w:pPr>
      <w:r w:rsidRPr="00B62E82">
        <w:rPr>
          <w:rFonts w:ascii="Aptos" w:eastAsia="Times New Roman" w:hAnsi="Aptos"/>
          <w:i/>
          <w:iCs/>
          <w:color w:val="0000FF"/>
        </w:rPr>
        <w:t xml:space="preserve">projekta ietvaros paredz </w:t>
      </w:r>
      <w:r w:rsidR="00FE1480" w:rsidRPr="00B62E82">
        <w:rPr>
          <w:rFonts w:ascii="Aptos" w:eastAsia="Times New Roman" w:hAnsi="Aptos"/>
          <w:i/>
          <w:iCs/>
          <w:color w:val="0000FF"/>
        </w:rPr>
        <w:t>sabiedrības informēšanas pasākumus</w:t>
      </w:r>
      <w:r w:rsidR="007010C4" w:rsidRPr="00B62E82">
        <w:rPr>
          <w:rFonts w:ascii="Aptos" w:eastAsia="Times New Roman" w:hAnsi="Aptos"/>
          <w:i/>
          <w:iCs/>
          <w:color w:val="0000FF"/>
        </w:rPr>
        <w:t xml:space="preserve">, kas sevī var ietvert </w:t>
      </w:r>
      <w:r w:rsidR="00FE1480" w:rsidRPr="00B62E82">
        <w:rPr>
          <w:rFonts w:ascii="Aptos" w:eastAsia="Times New Roman" w:hAnsi="Aptos"/>
          <w:i/>
          <w:iCs/>
          <w:color w:val="0000FF"/>
        </w:rPr>
        <w:t>populārzinātnisk</w:t>
      </w:r>
      <w:r w:rsidR="007010C4" w:rsidRPr="00B62E82">
        <w:rPr>
          <w:rFonts w:ascii="Aptos" w:eastAsia="Times New Roman" w:hAnsi="Aptos"/>
          <w:i/>
          <w:iCs/>
          <w:color w:val="0000FF"/>
        </w:rPr>
        <w:t>os</w:t>
      </w:r>
      <w:r w:rsidR="00FE1480" w:rsidRPr="00B62E82">
        <w:rPr>
          <w:rFonts w:ascii="Aptos" w:eastAsia="Times New Roman" w:hAnsi="Aptos"/>
          <w:i/>
          <w:iCs/>
          <w:color w:val="0000FF"/>
        </w:rPr>
        <w:t xml:space="preserve"> rakst</w:t>
      </w:r>
      <w:r w:rsidR="007010C4" w:rsidRPr="00B62E82">
        <w:rPr>
          <w:rFonts w:ascii="Aptos" w:eastAsia="Times New Roman" w:hAnsi="Aptos"/>
          <w:i/>
          <w:iCs/>
          <w:color w:val="0000FF"/>
        </w:rPr>
        <w:t>us</w:t>
      </w:r>
      <w:r w:rsidR="00FE1480" w:rsidRPr="00B62E82">
        <w:rPr>
          <w:rFonts w:ascii="Aptos" w:eastAsia="Times New Roman" w:hAnsi="Aptos"/>
          <w:i/>
          <w:iCs/>
          <w:color w:val="0000FF"/>
        </w:rPr>
        <w:t>, informēšanas kampaņas, publiskas diskusijas u.c.</w:t>
      </w:r>
    </w:p>
    <w:p w14:paraId="6E32DB6F" w14:textId="1A4E00BD" w:rsidR="00367C3B" w:rsidRPr="00B62E82" w:rsidRDefault="00367C3B" w:rsidP="009C23F8">
      <w:pPr>
        <w:pStyle w:val="ListParagraph"/>
        <w:numPr>
          <w:ilvl w:val="0"/>
          <w:numId w:val="10"/>
        </w:numPr>
        <w:ind w:left="714" w:hanging="357"/>
        <w:jc w:val="both"/>
        <w:rPr>
          <w:rFonts w:ascii="Aptos" w:hAnsi="Aptos"/>
          <w:i/>
          <w:iCs/>
          <w:color w:val="0000FF"/>
        </w:rPr>
      </w:pPr>
      <w:r w:rsidRPr="00B62E82">
        <w:rPr>
          <w:rFonts w:ascii="Aptos" w:hAnsi="Aptos"/>
          <w:i/>
          <w:iCs/>
          <w:color w:val="0000FF"/>
        </w:rPr>
        <w:t xml:space="preserve">projekta darbībai/apakšdarbībai norāda vismaz </w:t>
      </w:r>
      <w:r w:rsidRPr="00B62E82">
        <w:rPr>
          <w:rFonts w:ascii="Aptos" w:hAnsi="Aptos"/>
          <w:b/>
          <w:bCs/>
          <w:i/>
          <w:iCs/>
          <w:color w:val="0000FF"/>
        </w:rPr>
        <w:t>3</w:t>
      </w:r>
      <w:r w:rsidR="00A06FF0" w:rsidRPr="00B62E82">
        <w:rPr>
          <w:rFonts w:ascii="Aptos" w:hAnsi="Aptos"/>
          <w:b/>
          <w:bCs/>
          <w:i/>
          <w:iCs/>
          <w:color w:val="0000FF"/>
        </w:rPr>
        <w:t> </w:t>
      </w:r>
      <w:r w:rsidRPr="00B62E82">
        <w:rPr>
          <w:rFonts w:ascii="Aptos" w:hAnsi="Aptos"/>
          <w:b/>
          <w:bCs/>
          <w:i/>
          <w:iCs/>
          <w:color w:val="0000FF"/>
        </w:rPr>
        <w:t>vispārīgās</w:t>
      </w:r>
      <w:r w:rsidRPr="00B62E82">
        <w:rPr>
          <w:rFonts w:ascii="Aptos" w:hAnsi="Aptos"/>
          <w:i/>
          <w:iCs/>
          <w:color w:val="0000FF"/>
        </w:rPr>
        <w:t xml:space="preserve"> horizontālā principa ”Vienlīdzība, iekļaušana, nediskriminācija un pamattiesību ievērošana” darbības</w:t>
      </w:r>
      <w:r w:rsidR="00504CE0" w:rsidRPr="00B62E82">
        <w:rPr>
          <w:rFonts w:ascii="Aptos" w:hAnsi="Aptos"/>
          <w:i/>
          <w:iCs/>
          <w:color w:val="0000FF"/>
        </w:rPr>
        <w:t xml:space="preserve"> (turpmāk </w:t>
      </w:r>
      <w:r w:rsidR="00504CE0" w:rsidRPr="00B62E82">
        <w:rPr>
          <w:rFonts w:ascii="Arial" w:hAnsi="Arial" w:cs="Arial"/>
          <w:i/>
          <w:iCs/>
          <w:color w:val="0000FF"/>
        </w:rPr>
        <w:t>‒</w:t>
      </w:r>
      <w:r w:rsidR="00504CE0" w:rsidRPr="00B62E82">
        <w:rPr>
          <w:rFonts w:ascii="Aptos" w:hAnsi="Aptos"/>
          <w:i/>
          <w:iCs/>
          <w:color w:val="0000FF"/>
        </w:rPr>
        <w:t xml:space="preserve"> HP darb</w:t>
      </w:r>
      <w:r w:rsidR="00504CE0" w:rsidRPr="00B62E82">
        <w:rPr>
          <w:rFonts w:ascii="Aptos" w:hAnsi="Aptos" w:cs="Aptos"/>
          <w:i/>
          <w:iCs/>
          <w:color w:val="0000FF"/>
        </w:rPr>
        <w:t>ī</w:t>
      </w:r>
      <w:r w:rsidR="00504CE0" w:rsidRPr="00B62E82">
        <w:rPr>
          <w:rFonts w:ascii="Aptos" w:hAnsi="Aptos"/>
          <w:i/>
          <w:iCs/>
          <w:color w:val="0000FF"/>
        </w:rPr>
        <w:t>bas)</w:t>
      </w:r>
      <w:r w:rsidRPr="00B62E82">
        <w:rPr>
          <w:rFonts w:ascii="Aptos" w:hAnsi="Aptos"/>
          <w:i/>
          <w:iCs/>
          <w:color w:val="0000FF"/>
        </w:rPr>
        <w:t xml:space="preserve">, vismaz </w:t>
      </w:r>
      <w:r w:rsidR="002140E2" w:rsidRPr="00B62E82">
        <w:rPr>
          <w:rFonts w:ascii="Aptos" w:hAnsi="Aptos"/>
          <w:b/>
          <w:bCs/>
          <w:i/>
          <w:iCs/>
          <w:color w:val="0000FF"/>
        </w:rPr>
        <w:t>3</w:t>
      </w:r>
      <w:r w:rsidRPr="00B62E82">
        <w:rPr>
          <w:rFonts w:ascii="Aptos" w:hAnsi="Aptos"/>
          <w:b/>
          <w:bCs/>
          <w:i/>
          <w:iCs/>
          <w:color w:val="0000FF"/>
        </w:rPr>
        <w:t> specifisk</w:t>
      </w:r>
      <w:r w:rsidR="00AD71E9" w:rsidRPr="00B62E82">
        <w:rPr>
          <w:rFonts w:ascii="Aptos" w:hAnsi="Aptos"/>
          <w:b/>
          <w:bCs/>
          <w:i/>
          <w:iCs/>
          <w:color w:val="0000FF"/>
        </w:rPr>
        <w:t>ās</w:t>
      </w:r>
      <w:r w:rsidRPr="00B62E82">
        <w:rPr>
          <w:rFonts w:ascii="Aptos" w:hAnsi="Aptos"/>
          <w:i/>
          <w:iCs/>
          <w:color w:val="0000FF"/>
        </w:rPr>
        <w:t xml:space="preserve"> HP darbīb</w:t>
      </w:r>
      <w:r w:rsidR="00AD71E9" w:rsidRPr="00B62E82">
        <w:rPr>
          <w:rFonts w:ascii="Aptos" w:hAnsi="Aptos"/>
          <w:i/>
          <w:iCs/>
          <w:color w:val="0000FF"/>
        </w:rPr>
        <w:t>as.</w:t>
      </w:r>
      <w:r w:rsidRPr="00B62E82">
        <w:rPr>
          <w:rFonts w:ascii="Aptos" w:hAnsi="Aptos"/>
          <w:i/>
          <w:iCs/>
          <w:color w:val="0000FF"/>
        </w:rPr>
        <w:t xml:space="preserve"> </w:t>
      </w:r>
    </w:p>
    <w:p w14:paraId="2C634976" w14:textId="4E160D77" w:rsidR="007032E0" w:rsidRPr="00B62E82" w:rsidRDefault="00FD164B" w:rsidP="003B586D">
      <w:pPr>
        <w:pStyle w:val="ListParagraph"/>
        <w:numPr>
          <w:ilvl w:val="0"/>
          <w:numId w:val="71"/>
        </w:numPr>
        <w:tabs>
          <w:tab w:val="left" w:pos="360"/>
        </w:tabs>
        <w:spacing w:before="120"/>
        <w:ind w:left="714" w:hanging="357"/>
        <w:jc w:val="both"/>
        <w:rPr>
          <w:rFonts w:ascii="Aptos" w:hAnsi="Aptos"/>
          <w:i/>
          <w:iCs/>
          <w:color w:val="0000FF"/>
        </w:rPr>
      </w:pPr>
      <w:r w:rsidRPr="00B62E82">
        <w:rPr>
          <w:rFonts w:ascii="Aptos" w:hAnsi="Aptos"/>
          <w:b/>
          <w:bCs/>
          <w:i/>
          <w:color w:val="0000FF"/>
        </w:rPr>
        <w:t>Plānojot projekta atbalstāmās darbības projekta iesniedzējs ņem vērā, ka</w:t>
      </w:r>
      <w:r w:rsidR="007032E0" w:rsidRPr="00B62E82">
        <w:rPr>
          <w:rFonts w:ascii="Aptos" w:hAnsi="Aptos"/>
          <w:b/>
          <w:bCs/>
          <w:i/>
          <w:iCs/>
          <w:color w:val="0000FF"/>
        </w:rPr>
        <w:t>:</w:t>
      </w:r>
    </w:p>
    <w:p w14:paraId="7805F607" w14:textId="77777777" w:rsidR="007032E0" w:rsidRPr="00B62E82" w:rsidRDefault="007032E0" w:rsidP="003B586D">
      <w:pPr>
        <w:pStyle w:val="ListParagraph"/>
        <w:numPr>
          <w:ilvl w:val="0"/>
          <w:numId w:val="76"/>
        </w:numPr>
        <w:tabs>
          <w:tab w:val="left" w:pos="360"/>
        </w:tabs>
        <w:rPr>
          <w:rFonts w:ascii="Aptos" w:hAnsi="Aptos"/>
          <w:i/>
          <w:iCs/>
          <w:color w:val="0000FF"/>
        </w:rPr>
      </w:pPr>
      <w:r w:rsidRPr="00B62E82">
        <w:rPr>
          <w:rFonts w:ascii="Aptos" w:hAnsi="Aptos"/>
          <w:i/>
          <w:iCs/>
          <w:color w:val="0000FF"/>
        </w:rPr>
        <w:t xml:space="preserve">Mērķa grupas persona </w:t>
      </w:r>
      <w:r w:rsidRPr="00B62E82">
        <w:rPr>
          <w:rFonts w:ascii="Aptos" w:hAnsi="Aptos"/>
          <w:b/>
          <w:bCs/>
          <w:i/>
          <w:iCs/>
          <w:color w:val="0000FF"/>
        </w:rPr>
        <w:t>vecumā līdz 29 gadiem, kura nemācās un nav nodarbināta:</w:t>
      </w:r>
    </w:p>
    <w:p w14:paraId="17BC534C" w14:textId="77777777" w:rsidR="007032E0" w:rsidRPr="00B62E82" w:rsidRDefault="007032E0" w:rsidP="003B586D">
      <w:pPr>
        <w:pStyle w:val="ListParagraph"/>
        <w:numPr>
          <w:ilvl w:val="1"/>
          <w:numId w:val="76"/>
        </w:numPr>
        <w:tabs>
          <w:tab w:val="left" w:pos="360"/>
        </w:tabs>
        <w:rPr>
          <w:rFonts w:ascii="Aptos" w:hAnsi="Aptos"/>
          <w:i/>
          <w:iCs/>
          <w:color w:val="0000FF"/>
        </w:rPr>
      </w:pPr>
      <w:r w:rsidRPr="00B62E82">
        <w:rPr>
          <w:rFonts w:ascii="Aptos" w:hAnsi="Aptos"/>
          <w:i/>
          <w:iCs/>
          <w:color w:val="0000FF"/>
        </w:rPr>
        <w:t>SAMP MK noteikumu</w:t>
      </w:r>
      <w:r w:rsidRPr="00B62E82">
        <w:rPr>
          <w:rFonts w:ascii="Arial" w:hAnsi="Arial" w:cs="Arial"/>
          <w:i/>
          <w:iCs/>
          <w:color w:val="0000FF"/>
        </w:rPr>
        <w:t> </w:t>
      </w:r>
      <w:r w:rsidRPr="00B62E82">
        <w:rPr>
          <w:rFonts w:ascii="Aptos" w:hAnsi="Aptos"/>
          <w:i/>
          <w:iCs/>
          <w:color w:val="0000FF"/>
        </w:rPr>
        <w:t>26.5.</w:t>
      </w:r>
      <w:r w:rsidRPr="00B62E82">
        <w:rPr>
          <w:rFonts w:ascii="Aptos" w:hAnsi="Aptos" w:cs="Aptos"/>
          <w:i/>
          <w:iCs/>
          <w:color w:val="0000FF"/>
        </w:rPr>
        <w:t> </w:t>
      </w:r>
      <w:r w:rsidRPr="00B62E82">
        <w:rPr>
          <w:rFonts w:ascii="Aptos" w:hAnsi="Aptos"/>
          <w:i/>
          <w:iCs/>
          <w:color w:val="0000FF"/>
        </w:rPr>
        <w:t>apak</w:t>
      </w:r>
      <w:r w:rsidRPr="00B62E82">
        <w:rPr>
          <w:rFonts w:ascii="Aptos" w:hAnsi="Aptos" w:cs="Aptos"/>
          <w:i/>
          <w:iCs/>
          <w:color w:val="0000FF"/>
        </w:rPr>
        <w:t>š</w:t>
      </w:r>
      <w:r w:rsidRPr="00B62E82">
        <w:rPr>
          <w:rFonts w:ascii="Aptos" w:hAnsi="Aptos"/>
          <w:i/>
          <w:iCs/>
          <w:color w:val="0000FF"/>
        </w:rPr>
        <w:t>punkt</w:t>
      </w:r>
      <w:r w:rsidRPr="00B62E82">
        <w:rPr>
          <w:rFonts w:ascii="Aptos" w:hAnsi="Aptos" w:cs="Aptos"/>
          <w:i/>
          <w:iCs/>
          <w:color w:val="0000FF"/>
        </w:rPr>
        <w:t>ā</w:t>
      </w:r>
      <w:r w:rsidRPr="00B62E82">
        <w:rPr>
          <w:rFonts w:ascii="Aptos" w:hAnsi="Aptos"/>
          <w:i/>
          <w:iCs/>
          <w:color w:val="0000FF"/>
        </w:rPr>
        <w:t xml:space="preserve"> min</w:t>
      </w:r>
      <w:r w:rsidRPr="00B62E82">
        <w:rPr>
          <w:rFonts w:ascii="Aptos" w:hAnsi="Aptos" w:cs="Aptos"/>
          <w:i/>
          <w:iCs/>
          <w:color w:val="0000FF"/>
        </w:rPr>
        <w:t>ē</w:t>
      </w:r>
      <w:r w:rsidRPr="00B62E82">
        <w:rPr>
          <w:rFonts w:ascii="Aptos" w:hAnsi="Aptos"/>
          <w:i/>
          <w:iCs/>
          <w:color w:val="0000FF"/>
        </w:rPr>
        <w:t>t</w:t>
      </w:r>
      <w:r w:rsidRPr="00B62E82">
        <w:rPr>
          <w:rFonts w:ascii="Aptos" w:hAnsi="Aptos" w:cs="Aptos"/>
          <w:i/>
          <w:iCs/>
          <w:color w:val="0000FF"/>
        </w:rPr>
        <w:t>ā</w:t>
      </w:r>
      <w:r w:rsidRPr="00B62E82">
        <w:rPr>
          <w:rFonts w:ascii="Aptos" w:hAnsi="Aptos"/>
          <w:i/>
          <w:iCs/>
          <w:color w:val="0000FF"/>
        </w:rPr>
        <w:t>s atbalst</w:t>
      </w:r>
      <w:r w:rsidRPr="00B62E82">
        <w:rPr>
          <w:rFonts w:ascii="Aptos" w:hAnsi="Aptos" w:cs="Aptos"/>
          <w:i/>
          <w:iCs/>
          <w:color w:val="0000FF"/>
        </w:rPr>
        <w:t>ā</w:t>
      </w:r>
      <w:r w:rsidRPr="00B62E82">
        <w:rPr>
          <w:rFonts w:ascii="Aptos" w:hAnsi="Aptos"/>
          <w:i/>
          <w:iCs/>
          <w:color w:val="0000FF"/>
        </w:rPr>
        <w:t>m</w:t>
      </w:r>
      <w:r w:rsidRPr="00B62E82">
        <w:rPr>
          <w:rFonts w:ascii="Aptos" w:hAnsi="Aptos" w:cs="Aptos"/>
          <w:i/>
          <w:iCs/>
          <w:color w:val="0000FF"/>
        </w:rPr>
        <w:t>ā</w:t>
      </w:r>
      <w:r w:rsidRPr="00B62E82">
        <w:rPr>
          <w:rFonts w:ascii="Aptos" w:hAnsi="Aptos"/>
          <w:i/>
          <w:iCs/>
          <w:color w:val="0000FF"/>
        </w:rPr>
        <w:t>s darb</w:t>
      </w:r>
      <w:r w:rsidRPr="00B62E82">
        <w:rPr>
          <w:rFonts w:ascii="Aptos" w:hAnsi="Aptos" w:cs="Aptos"/>
          <w:i/>
          <w:iCs/>
          <w:color w:val="0000FF"/>
        </w:rPr>
        <w:t>ī</w:t>
      </w:r>
      <w:r w:rsidRPr="00B62E82">
        <w:rPr>
          <w:rFonts w:ascii="Aptos" w:hAnsi="Aptos"/>
          <w:i/>
          <w:iCs/>
          <w:color w:val="0000FF"/>
        </w:rPr>
        <w:t>bas ietvaros var ieg</w:t>
      </w:r>
      <w:r w:rsidRPr="00B62E82">
        <w:rPr>
          <w:rFonts w:ascii="Aptos" w:hAnsi="Aptos" w:cs="Aptos"/>
          <w:i/>
          <w:iCs/>
          <w:color w:val="0000FF"/>
        </w:rPr>
        <w:t>ū</w:t>
      </w:r>
      <w:r w:rsidRPr="00B62E82">
        <w:rPr>
          <w:rFonts w:ascii="Aptos" w:hAnsi="Aptos"/>
          <w:i/>
          <w:iCs/>
          <w:color w:val="0000FF"/>
        </w:rPr>
        <w:t xml:space="preserve">t </w:t>
      </w:r>
      <w:r w:rsidRPr="00B62E82">
        <w:rPr>
          <w:rFonts w:ascii="Aptos" w:hAnsi="Aptos"/>
          <w:i/>
          <w:iCs/>
          <w:color w:val="0000FF"/>
          <w:u w:val="single"/>
        </w:rPr>
        <w:t>vienu profesionālo kvalifikāciju vai profesionālās kvalifikācijas daļu, iesaistoties pasākumā ne vairāk kā divas reizes</w:t>
      </w:r>
      <w:r w:rsidRPr="00B62E82">
        <w:rPr>
          <w:rFonts w:ascii="Aptos" w:hAnsi="Aptos"/>
          <w:i/>
          <w:iCs/>
          <w:color w:val="0000FF"/>
        </w:rPr>
        <w:t>; </w:t>
      </w:r>
    </w:p>
    <w:p w14:paraId="2ED43BB0" w14:textId="77777777" w:rsidR="007032E0" w:rsidRPr="00B62E82" w:rsidRDefault="007032E0" w:rsidP="003B586D">
      <w:pPr>
        <w:pStyle w:val="ListParagraph"/>
        <w:numPr>
          <w:ilvl w:val="1"/>
          <w:numId w:val="76"/>
        </w:numPr>
        <w:tabs>
          <w:tab w:val="left" w:pos="360"/>
        </w:tabs>
        <w:rPr>
          <w:rFonts w:ascii="Aptos" w:hAnsi="Aptos"/>
          <w:i/>
          <w:iCs/>
          <w:color w:val="0000FF"/>
        </w:rPr>
      </w:pPr>
      <w:r w:rsidRPr="00B62E82">
        <w:rPr>
          <w:rFonts w:ascii="Aptos" w:hAnsi="Aptos"/>
          <w:b/>
          <w:bCs/>
          <w:i/>
          <w:iCs/>
          <w:color w:val="0000FF"/>
        </w:rPr>
        <w:t xml:space="preserve">sākotnēji </w:t>
      </w:r>
      <w:r w:rsidRPr="00B62E82">
        <w:rPr>
          <w:rFonts w:ascii="Aptos" w:hAnsi="Aptos"/>
          <w:i/>
          <w:iCs/>
          <w:color w:val="0000FF"/>
        </w:rPr>
        <w:t>tiek iesaistīta</w:t>
      </w:r>
      <w:r w:rsidRPr="00B62E82">
        <w:rPr>
          <w:rFonts w:ascii="Arial" w:hAnsi="Arial" w:cs="Arial"/>
          <w:i/>
          <w:iCs/>
          <w:color w:val="0000FF"/>
        </w:rPr>
        <w:t> </w:t>
      </w:r>
      <w:r w:rsidRPr="00B62E82">
        <w:rPr>
          <w:rFonts w:ascii="Aptos" w:hAnsi="Aptos"/>
          <w:i/>
          <w:iCs/>
          <w:color w:val="0000FF"/>
        </w:rPr>
        <w:t>26.5.</w:t>
      </w:r>
      <w:r w:rsidRPr="00B62E82">
        <w:rPr>
          <w:rFonts w:ascii="Aptos" w:hAnsi="Aptos" w:cs="Aptos"/>
          <w:i/>
          <w:iCs/>
          <w:color w:val="0000FF"/>
        </w:rPr>
        <w:t> </w:t>
      </w:r>
      <w:r w:rsidRPr="00B62E82">
        <w:rPr>
          <w:rFonts w:ascii="Aptos" w:hAnsi="Aptos"/>
          <w:i/>
          <w:iCs/>
          <w:color w:val="0000FF"/>
        </w:rPr>
        <w:t>apak</w:t>
      </w:r>
      <w:r w:rsidRPr="00B62E82">
        <w:rPr>
          <w:rFonts w:ascii="Aptos" w:hAnsi="Aptos" w:cs="Aptos"/>
          <w:i/>
          <w:iCs/>
          <w:color w:val="0000FF"/>
        </w:rPr>
        <w:t>š</w:t>
      </w:r>
      <w:r w:rsidRPr="00B62E82">
        <w:rPr>
          <w:rFonts w:ascii="Aptos" w:hAnsi="Aptos"/>
          <w:i/>
          <w:iCs/>
          <w:color w:val="0000FF"/>
        </w:rPr>
        <w:t>punkt</w:t>
      </w:r>
      <w:r w:rsidRPr="00B62E82">
        <w:rPr>
          <w:rFonts w:ascii="Aptos" w:hAnsi="Aptos" w:cs="Aptos"/>
          <w:i/>
          <w:iCs/>
          <w:color w:val="0000FF"/>
        </w:rPr>
        <w:t>ā</w:t>
      </w:r>
      <w:r w:rsidRPr="00B62E82">
        <w:rPr>
          <w:rFonts w:ascii="Aptos" w:hAnsi="Aptos"/>
          <w:i/>
          <w:iCs/>
          <w:color w:val="0000FF"/>
        </w:rPr>
        <w:t xml:space="preserve"> min</w:t>
      </w:r>
      <w:r w:rsidRPr="00B62E82">
        <w:rPr>
          <w:rFonts w:ascii="Aptos" w:hAnsi="Aptos" w:cs="Aptos"/>
          <w:i/>
          <w:iCs/>
          <w:color w:val="0000FF"/>
        </w:rPr>
        <w:t>ē</w:t>
      </w:r>
      <w:r w:rsidRPr="00B62E82">
        <w:rPr>
          <w:rFonts w:ascii="Aptos" w:hAnsi="Aptos"/>
          <w:i/>
          <w:iCs/>
          <w:color w:val="0000FF"/>
        </w:rPr>
        <w:t>taj</w:t>
      </w:r>
      <w:r w:rsidRPr="00B62E82">
        <w:rPr>
          <w:rFonts w:ascii="Aptos" w:hAnsi="Aptos" w:cs="Aptos"/>
          <w:i/>
          <w:iCs/>
          <w:color w:val="0000FF"/>
        </w:rPr>
        <w:t>ā</w:t>
      </w:r>
      <w:r w:rsidRPr="00B62E82">
        <w:rPr>
          <w:rFonts w:ascii="Aptos" w:hAnsi="Aptos"/>
          <w:i/>
          <w:iCs/>
          <w:color w:val="0000FF"/>
        </w:rPr>
        <w:t xml:space="preserve"> atbalsta darb</w:t>
      </w:r>
      <w:r w:rsidRPr="00B62E82">
        <w:rPr>
          <w:rFonts w:ascii="Aptos" w:hAnsi="Aptos" w:cs="Aptos"/>
          <w:i/>
          <w:iCs/>
          <w:color w:val="0000FF"/>
        </w:rPr>
        <w:t>ī</w:t>
      </w:r>
      <w:r w:rsidRPr="00B62E82">
        <w:rPr>
          <w:rFonts w:ascii="Aptos" w:hAnsi="Aptos"/>
          <w:i/>
          <w:iCs/>
          <w:color w:val="0000FF"/>
        </w:rPr>
        <w:t>b</w:t>
      </w:r>
      <w:r w:rsidRPr="00B62E82">
        <w:rPr>
          <w:rFonts w:ascii="Aptos" w:hAnsi="Aptos" w:cs="Aptos"/>
          <w:i/>
          <w:iCs/>
          <w:color w:val="0000FF"/>
        </w:rPr>
        <w:t>ā</w:t>
      </w:r>
      <w:r w:rsidRPr="00B62E82">
        <w:rPr>
          <w:rFonts w:ascii="Aptos" w:hAnsi="Aptos"/>
          <w:i/>
          <w:iCs/>
          <w:color w:val="0000FF"/>
        </w:rPr>
        <w:t>, kas nodro</w:t>
      </w:r>
      <w:r w:rsidRPr="00B62E82">
        <w:rPr>
          <w:rFonts w:ascii="Aptos" w:hAnsi="Aptos" w:cs="Aptos"/>
          <w:i/>
          <w:iCs/>
          <w:color w:val="0000FF"/>
        </w:rPr>
        <w:t>š</w:t>
      </w:r>
      <w:r w:rsidRPr="00B62E82">
        <w:rPr>
          <w:rFonts w:ascii="Aptos" w:hAnsi="Aptos"/>
          <w:i/>
          <w:iCs/>
          <w:color w:val="0000FF"/>
        </w:rPr>
        <w:t>ina darba tirgus pras</w:t>
      </w:r>
      <w:r w:rsidRPr="00B62E82">
        <w:rPr>
          <w:rFonts w:ascii="Aptos" w:hAnsi="Aptos" w:cs="Aptos"/>
          <w:i/>
          <w:iCs/>
          <w:color w:val="0000FF"/>
        </w:rPr>
        <w:t>ī</w:t>
      </w:r>
      <w:r w:rsidRPr="00B62E82">
        <w:rPr>
          <w:rFonts w:ascii="Aptos" w:hAnsi="Aptos"/>
          <w:i/>
          <w:iCs/>
          <w:color w:val="0000FF"/>
        </w:rPr>
        <w:t>b</w:t>
      </w:r>
      <w:r w:rsidRPr="00B62E82">
        <w:rPr>
          <w:rFonts w:ascii="Aptos" w:hAnsi="Aptos" w:cs="Aptos"/>
          <w:i/>
          <w:iCs/>
          <w:color w:val="0000FF"/>
        </w:rPr>
        <w:t>ā</w:t>
      </w:r>
      <w:r w:rsidRPr="00B62E82">
        <w:rPr>
          <w:rFonts w:ascii="Aptos" w:hAnsi="Aptos"/>
          <w:i/>
          <w:iCs/>
          <w:color w:val="0000FF"/>
        </w:rPr>
        <w:t>m un vajadz</w:t>
      </w:r>
      <w:r w:rsidRPr="00B62E82">
        <w:rPr>
          <w:rFonts w:ascii="Aptos" w:hAnsi="Aptos" w:cs="Aptos"/>
          <w:i/>
          <w:iCs/>
          <w:color w:val="0000FF"/>
        </w:rPr>
        <w:t>ī</w:t>
      </w:r>
      <w:r w:rsidRPr="00B62E82">
        <w:rPr>
          <w:rFonts w:ascii="Aptos" w:hAnsi="Aptos"/>
          <w:i/>
          <w:iCs/>
          <w:color w:val="0000FF"/>
        </w:rPr>
        <w:t>b</w:t>
      </w:r>
      <w:r w:rsidRPr="00B62E82">
        <w:rPr>
          <w:rFonts w:ascii="Aptos" w:hAnsi="Aptos" w:cs="Aptos"/>
          <w:i/>
          <w:iCs/>
          <w:color w:val="0000FF"/>
        </w:rPr>
        <w:t>ā</w:t>
      </w:r>
      <w:r w:rsidRPr="00B62E82">
        <w:rPr>
          <w:rFonts w:ascii="Aptos" w:hAnsi="Aptos"/>
          <w:i/>
          <w:iCs/>
          <w:color w:val="0000FF"/>
        </w:rPr>
        <w:t>m atbilsto</w:t>
      </w:r>
      <w:r w:rsidRPr="00B62E82">
        <w:rPr>
          <w:rFonts w:ascii="Aptos" w:hAnsi="Aptos" w:cs="Aptos"/>
          <w:i/>
          <w:iCs/>
          <w:color w:val="0000FF"/>
        </w:rPr>
        <w:t>š</w:t>
      </w:r>
      <w:r w:rsidRPr="00B62E82">
        <w:rPr>
          <w:rFonts w:ascii="Aptos" w:hAnsi="Aptos"/>
          <w:i/>
          <w:iCs/>
          <w:color w:val="0000FF"/>
        </w:rPr>
        <w:t>u profesion</w:t>
      </w:r>
      <w:r w:rsidRPr="00B62E82">
        <w:rPr>
          <w:rFonts w:ascii="Aptos" w:hAnsi="Aptos" w:cs="Aptos"/>
          <w:i/>
          <w:iCs/>
          <w:color w:val="0000FF"/>
        </w:rPr>
        <w:t>ā</w:t>
      </w:r>
      <w:r w:rsidRPr="00B62E82">
        <w:rPr>
          <w:rFonts w:ascii="Aptos" w:hAnsi="Aptos"/>
          <w:i/>
          <w:iCs/>
          <w:color w:val="0000FF"/>
        </w:rPr>
        <w:t>l</w:t>
      </w:r>
      <w:r w:rsidRPr="00B62E82">
        <w:rPr>
          <w:rFonts w:ascii="Aptos" w:hAnsi="Aptos" w:cs="Aptos"/>
          <w:i/>
          <w:iCs/>
          <w:color w:val="0000FF"/>
        </w:rPr>
        <w:t>ā</w:t>
      </w:r>
      <w:r w:rsidRPr="00B62E82">
        <w:rPr>
          <w:rFonts w:ascii="Aptos" w:hAnsi="Aptos"/>
          <w:i/>
          <w:iCs/>
          <w:color w:val="0000FF"/>
        </w:rPr>
        <w:t>s kvalifik</w:t>
      </w:r>
      <w:r w:rsidRPr="00B62E82">
        <w:rPr>
          <w:rFonts w:ascii="Aptos" w:hAnsi="Aptos" w:cs="Aptos"/>
          <w:i/>
          <w:iCs/>
          <w:color w:val="0000FF"/>
        </w:rPr>
        <w:t>ā</w:t>
      </w:r>
      <w:r w:rsidRPr="00B62E82">
        <w:rPr>
          <w:rFonts w:ascii="Aptos" w:hAnsi="Aptos"/>
          <w:i/>
          <w:iCs/>
          <w:color w:val="0000FF"/>
        </w:rPr>
        <w:t>cijas ieguvi vai atz</w:t>
      </w:r>
      <w:r w:rsidRPr="00B62E82">
        <w:rPr>
          <w:rFonts w:ascii="Aptos" w:hAnsi="Aptos" w:cs="Aptos"/>
          <w:i/>
          <w:iCs/>
          <w:color w:val="0000FF"/>
        </w:rPr>
        <w:t>īš</w:t>
      </w:r>
      <w:r w:rsidRPr="00B62E82">
        <w:rPr>
          <w:rFonts w:ascii="Aptos" w:hAnsi="Aptos"/>
          <w:i/>
          <w:iCs/>
          <w:color w:val="0000FF"/>
        </w:rPr>
        <w:t>anu</w:t>
      </w:r>
    </w:p>
    <w:p w14:paraId="1F02A7CE" w14:textId="77777777" w:rsidR="007032E0" w:rsidRPr="00B62E82" w:rsidRDefault="007032E0" w:rsidP="003B586D">
      <w:pPr>
        <w:pStyle w:val="ListParagraph"/>
        <w:numPr>
          <w:ilvl w:val="1"/>
          <w:numId w:val="76"/>
        </w:numPr>
        <w:tabs>
          <w:tab w:val="left" w:pos="360"/>
        </w:tabs>
        <w:rPr>
          <w:rFonts w:ascii="Aptos" w:hAnsi="Aptos"/>
          <w:i/>
          <w:iCs/>
          <w:color w:val="0000FF"/>
        </w:rPr>
      </w:pPr>
      <w:r w:rsidRPr="00B62E82">
        <w:rPr>
          <w:rFonts w:ascii="Aptos" w:hAnsi="Aptos"/>
          <w:i/>
          <w:iCs/>
          <w:color w:val="0000FF"/>
        </w:rPr>
        <w:t>SAMP MK noteikumu</w:t>
      </w:r>
      <w:r w:rsidRPr="00B62E82">
        <w:rPr>
          <w:rFonts w:ascii="Arial" w:hAnsi="Arial" w:cs="Arial"/>
          <w:i/>
          <w:iCs/>
          <w:color w:val="0000FF"/>
        </w:rPr>
        <w:t> </w:t>
      </w:r>
      <w:r w:rsidRPr="00B62E82">
        <w:rPr>
          <w:rFonts w:ascii="Aptos" w:hAnsi="Aptos"/>
          <w:i/>
          <w:iCs/>
          <w:color w:val="0000FF"/>
        </w:rPr>
        <w:t>26.6.</w:t>
      </w:r>
      <w:r w:rsidRPr="00B62E82">
        <w:rPr>
          <w:rFonts w:ascii="Aptos" w:hAnsi="Aptos" w:cs="Aptos"/>
          <w:i/>
          <w:iCs/>
          <w:color w:val="0000FF"/>
        </w:rPr>
        <w:t> </w:t>
      </w:r>
      <w:r w:rsidRPr="00B62E82">
        <w:rPr>
          <w:rFonts w:ascii="Aptos" w:hAnsi="Aptos"/>
          <w:i/>
          <w:iCs/>
          <w:color w:val="0000FF"/>
        </w:rPr>
        <w:t>apak</w:t>
      </w:r>
      <w:r w:rsidRPr="00B62E82">
        <w:rPr>
          <w:rFonts w:ascii="Aptos" w:hAnsi="Aptos" w:cs="Aptos"/>
          <w:i/>
          <w:iCs/>
          <w:color w:val="0000FF"/>
        </w:rPr>
        <w:t>š</w:t>
      </w:r>
      <w:r w:rsidRPr="00B62E82">
        <w:rPr>
          <w:rFonts w:ascii="Aptos" w:hAnsi="Aptos"/>
          <w:i/>
          <w:iCs/>
          <w:color w:val="0000FF"/>
        </w:rPr>
        <w:t>punkt</w:t>
      </w:r>
      <w:r w:rsidRPr="00B62E82">
        <w:rPr>
          <w:rFonts w:ascii="Aptos" w:hAnsi="Aptos" w:cs="Aptos"/>
          <w:i/>
          <w:iCs/>
          <w:color w:val="0000FF"/>
        </w:rPr>
        <w:t>ā</w:t>
      </w:r>
      <w:r w:rsidRPr="00B62E82">
        <w:rPr>
          <w:rFonts w:ascii="Aptos" w:hAnsi="Aptos"/>
          <w:i/>
          <w:iCs/>
          <w:color w:val="0000FF"/>
        </w:rPr>
        <w:t xml:space="preserve"> min</w:t>
      </w:r>
      <w:r w:rsidRPr="00B62E82">
        <w:rPr>
          <w:rFonts w:ascii="Aptos" w:hAnsi="Aptos" w:cs="Aptos"/>
          <w:i/>
          <w:iCs/>
          <w:color w:val="0000FF"/>
        </w:rPr>
        <w:t>ē</w:t>
      </w:r>
      <w:r w:rsidRPr="00B62E82">
        <w:rPr>
          <w:rFonts w:ascii="Aptos" w:hAnsi="Aptos"/>
          <w:i/>
          <w:iCs/>
          <w:color w:val="0000FF"/>
        </w:rPr>
        <w:t>t</w:t>
      </w:r>
      <w:r w:rsidRPr="00B62E82">
        <w:rPr>
          <w:rFonts w:ascii="Aptos" w:hAnsi="Aptos" w:cs="Aptos"/>
          <w:i/>
          <w:iCs/>
          <w:color w:val="0000FF"/>
        </w:rPr>
        <w:t>ā</w:t>
      </w:r>
      <w:r w:rsidRPr="00B62E82">
        <w:rPr>
          <w:rFonts w:ascii="Aptos" w:hAnsi="Aptos"/>
          <w:i/>
          <w:iCs/>
          <w:color w:val="0000FF"/>
        </w:rPr>
        <w:t>s atbalst</w:t>
      </w:r>
      <w:r w:rsidRPr="00B62E82">
        <w:rPr>
          <w:rFonts w:ascii="Aptos" w:hAnsi="Aptos" w:cs="Aptos"/>
          <w:i/>
          <w:iCs/>
          <w:color w:val="0000FF"/>
        </w:rPr>
        <w:t>ā</w:t>
      </w:r>
      <w:r w:rsidRPr="00B62E82">
        <w:rPr>
          <w:rFonts w:ascii="Aptos" w:hAnsi="Aptos"/>
          <w:i/>
          <w:iCs/>
          <w:color w:val="0000FF"/>
        </w:rPr>
        <w:t>m</w:t>
      </w:r>
      <w:r w:rsidRPr="00B62E82">
        <w:rPr>
          <w:rFonts w:ascii="Aptos" w:hAnsi="Aptos" w:cs="Aptos"/>
          <w:i/>
          <w:iCs/>
          <w:color w:val="0000FF"/>
        </w:rPr>
        <w:t>ā</w:t>
      </w:r>
      <w:r w:rsidRPr="00B62E82">
        <w:rPr>
          <w:rFonts w:ascii="Aptos" w:hAnsi="Aptos"/>
          <w:i/>
          <w:iCs/>
          <w:color w:val="0000FF"/>
        </w:rPr>
        <w:t>s darb</w:t>
      </w:r>
      <w:r w:rsidRPr="00B62E82">
        <w:rPr>
          <w:rFonts w:ascii="Aptos" w:hAnsi="Aptos" w:cs="Aptos"/>
          <w:i/>
          <w:iCs/>
          <w:color w:val="0000FF"/>
        </w:rPr>
        <w:t>ī</w:t>
      </w:r>
      <w:r w:rsidRPr="00B62E82">
        <w:rPr>
          <w:rFonts w:ascii="Aptos" w:hAnsi="Aptos"/>
          <w:i/>
          <w:iCs/>
          <w:color w:val="0000FF"/>
        </w:rPr>
        <w:t>bas ietvaros var sa</w:t>
      </w:r>
      <w:r w:rsidRPr="00B62E82">
        <w:rPr>
          <w:rFonts w:ascii="Aptos" w:hAnsi="Aptos" w:cs="Aptos"/>
          <w:i/>
          <w:iCs/>
          <w:color w:val="0000FF"/>
        </w:rPr>
        <w:t>ņ</w:t>
      </w:r>
      <w:r w:rsidRPr="00B62E82">
        <w:rPr>
          <w:rFonts w:ascii="Aptos" w:hAnsi="Aptos"/>
          <w:i/>
          <w:iCs/>
          <w:color w:val="0000FF"/>
        </w:rPr>
        <w:t>emt atbalstu modul</w:t>
      </w:r>
      <w:r w:rsidRPr="00B62E82">
        <w:rPr>
          <w:rFonts w:ascii="Aptos" w:hAnsi="Aptos" w:cs="Aptos"/>
          <w:i/>
          <w:iCs/>
          <w:color w:val="0000FF"/>
        </w:rPr>
        <w:t>ā</w:t>
      </w:r>
      <w:r w:rsidRPr="00B62E82">
        <w:rPr>
          <w:rFonts w:ascii="Aptos" w:hAnsi="Aptos"/>
          <w:i/>
          <w:iCs/>
          <w:color w:val="0000FF"/>
        </w:rPr>
        <w:t>r</w:t>
      </w:r>
      <w:r w:rsidRPr="00B62E82">
        <w:rPr>
          <w:rFonts w:ascii="Aptos" w:hAnsi="Aptos" w:cs="Aptos"/>
          <w:i/>
          <w:iCs/>
          <w:color w:val="0000FF"/>
        </w:rPr>
        <w:t>ā</w:t>
      </w:r>
      <w:r w:rsidRPr="00B62E82">
        <w:rPr>
          <w:rFonts w:ascii="Aptos" w:hAnsi="Aptos"/>
          <w:i/>
          <w:iCs/>
          <w:color w:val="0000FF"/>
        </w:rPr>
        <w:t>s profesion</w:t>
      </w:r>
      <w:r w:rsidRPr="00B62E82">
        <w:rPr>
          <w:rFonts w:ascii="Aptos" w:hAnsi="Aptos" w:cs="Aptos"/>
          <w:i/>
          <w:iCs/>
          <w:color w:val="0000FF"/>
        </w:rPr>
        <w:t>ā</w:t>
      </w:r>
      <w:r w:rsidRPr="00B62E82">
        <w:rPr>
          <w:rFonts w:ascii="Aptos" w:hAnsi="Aptos"/>
          <w:i/>
          <w:iCs/>
          <w:color w:val="0000FF"/>
        </w:rPr>
        <w:t>l</w:t>
      </w:r>
      <w:r w:rsidRPr="00B62E82">
        <w:rPr>
          <w:rFonts w:ascii="Aptos" w:hAnsi="Aptos" w:cs="Aptos"/>
          <w:i/>
          <w:iCs/>
          <w:color w:val="0000FF"/>
        </w:rPr>
        <w:t>ā</w:t>
      </w:r>
      <w:r w:rsidRPr="00B62E82">
        <w:rPr>
          <w:rFonts w:ascii="Aptos" w:hAnsi="Aptos"/>
          <w:i/>
          <w:iCs/>
          <w:color w:val="0000FF"/>
        </w:rPr>
        <w:t>s izgl</w:t>
      </w:r>
      <w:r w:rsidRPr="00B62E82">
        <w:rPr>
          <w:rFonts w:ascii="Aptos" w:hAnsi="Aptos" w:cs="Aptos"/>
          <w:i/>
          <w:iCs/>
          <w:color w:val="0000FF"/>
        </w:rPr>
        <w:t>ī</w:t>
      </w:r>
      <w:r w:rsidRPr="00B62E82">
        <w:rPr>
          <w:rFonts w:ascii="Aptos" w:hAnsi="Aptos"/>
          <w:i/>
          <w:iCs/>
          <w:color w:val="0000FF"/>
        </w:rPr>
        <w:t>t</w:t>
      </w:r>
      <w:r w:rsidRPr="00B62E82">
        <w:rPr>
          <w:rFonts w:ascii="Aptos" w:hAnsi="Aptos" w:cs="Aptos"/>
          <w:i/>
          <w:iCs/>
          <w:color w:val="0000FF"/>
        </w:rPr>
        <w:t>ī</w:t>
      </w:r>
      <w:r w:rsidRPr="00B62E82">
        <w:rPr>
          <w:rFonts w:ascii="Aptos" w:hAnsi="Aptos"/>
          <w:i/>
          <w:iCs/>
          <w:color w:val="0000FF"/>
        </w:rPr>
        <w:t>bas programmas modu</w:t>
      </w:r>
      <w:r w:rsidRPr="00B62E82">
        <w:rPr>
          <w:rFonts w:ascii="Aptos" w:hAnsi="Aptos" w:cs="Aptos"/>
          <w:i/>
          <w:iCs/>
          <w:color w:val="0000FF"/>
        </w:rPr>
        <w:t>ļ</w:t>
      </w:r>
      <w:r w:rsidRPr="00B62E82">
        <w:rPr>
          <w:rFonts w:ascii="Aptos" w:hAnsi="Aptos"/>
          <w:i/>
          <w:iCs/>
          <w:color w:val="0000FF"/>
        </w:rPr>
        <w:t>a vai modu</w:t>
      </w:r>
      <w:r w:rsidRPr="00B62E82">
        <w:rPr>
          <w:rFonts w:ascii="Aptos" w:hAnsi="Aptos" w:cs="Aptos"/>
          <w:i/>
          <w:iCs/>
          <w:color w:val="0000FF"/>
        </w:rPr>
        <w:t>ļ</w:t>
      </w:r>
      <w:r w:rsidRPr="00B62E82">
        <w:rPr>
          <w:rFonts w:ascii="Aptos" w:hAnsi="Aptos"/>
          <w:i/>
          <w:iCs/>
          <w:color w:val="0000FF"/>
        </w:rPr>
        <w:t>u kopas apguvei, ja izgl</w:t>
      </w:r>
      <w:r w:rsidRPr="00B62E82">
        <w:rPr>
          <w:rFonts w:ascii="Aptos" w:hAnsi="Aptos" w:cs="Aptos"/>
          <w:i/>
          <w:iCs/>
          <w:color w:val="0000FF"/>
        </w:rPr>
        <w:t>ī</w:t>
      </w:r>
      <w:r w:rsidRPr="00B62E82">
        <w:rPr>
          <w:rFonts w:ascii="Aptos" w:hAnsi="Aptos"/>
          <w:i/>
          <w:iCs/>
          <w:color w:val="0000FF"/>
        </w:rPr>
        <w:t>t</w:t>
      </w:r>
      <w:r w:rsidRPr="00B62E82">
        <w:rPr>
          <w:rFonts w:ascii="Aptos" w:hAnsi="Aptos" w:cs="Aptos"/>
          <w:i/>
          <w:iCs/>
          <w:color w:val="0000FF"/>
        </w:rPr>
        <w:t>ī</w:t>
      </w:r>
      <w:r w:rsidRPr="00B62E82">
        <w:rPr>
          <w:rFonts w:ascii="Aptos" w:hAnsi="Aptos"/>
          <w:i/>
          <w:iCs/>
          <w:color w:val="0000FF"/>
        </w:rPr>
        <w:t>bas iest</w:t>
      </w:r>
      <w:r w:rsidRPr="00B62E82">
        <w:rPr>
          <w:rFonts w:ascii="Aptos" w:hAnsi="Aptos" w:cs="Aptos"/>
          <w:i/>
          <w:iCs/>
          <w:color w:val="0000FF"/>
        </w:rPr>
        <w:t>ā</w:t>
      </w:r>
      <w:r w:rsidRPr="00B62E82">
        <w:rPr>
          <w:rFonts w:ascii="Aptos" w:hAnsi="Aptos"/>
          <w:i/>
          <w:iCs/>
          <w:color w:val="0000FF"/>
        </w:rPr>
        <w:t>de ir izstr</w:t>
      </w:r>
      <w:r w:rsidRPr="00B62E82">
        <w:rPr>
          <w:rFonts w:ascii="Aptos" w:hAnsi="Aptos" w:cs="Aptos"/>
          <w:i/>
          <w:iCs/>
          <w:color w:val="0000FF"/>
        </w:rPr>
        <w:t>ā</w:t>
      </w:r>
      <w:r w:rsidRPr="00B62E82">
        <w:rPr>
          <w:rFonts w:ascii="Aptos" w:hAnsi="Aptos"/>
          <w:i/>
          <w:iCs/>
          <w:color w:val="0000FF"/>
        </w:rPr>
        <w:t>d</w:t>
      </w:r>
      <w:r w:rsidRPr="00B62E82">
        <w:rPr>
          <w:rFonts w:ascii="Aptos" w:hAnsi="Aptos" w:cs="Aptos"/>
          <w:i/>
          <w:iCs/>
          <w:color w:val="0000FF"/>
        </w:rPr>
        <w:t>ā</w:t>
      </w:r>
      <w:r w:rsidRPr="00B62E82">
        <w:rPr>
          <w:rFonts w:ascii="Aptos" w:hAnsi="Aptos"/>
          <w:i/>
          <w:iCs/>
          <w:color w:val="0000FF"/>
        </w:rPr>
        <w:t xml:space="preserve">jusi </w:t>
      </w:r>
      <w:r w:rsidRPr="00B62E82">
        <w:rPr>
          <w:rFonts w:ascii="Aptos" w:hAnsi="Aptos"/>
          <w:i/>
          <w:iCs/>
          <w:color w:val="0000FF"/>
          <w:u w:val="single"/>
        </w:rPr>
        <w:t>individuālu plānu</w:t>
      </w:r>
      <w:r w:rsidRPr="00B62E82">
        <w:rPr>
          <w:rFonts w:ascii="Aptos" w:hAnsi="Aptos"/>
          <w:i/>
          <w:iCs/>
          <w:color w:val="0000FF"/>
        </w:rPr>
        <w:t>;</w:t>
      </w:r>
    </w:p>
    <w:p w14:paraId="43EC4DA5" w14:textId="7B49158A" w:rsidR="007032E0" w:rsidRPr="00B62E82" w:rsidRDefault="007032E0" w:rsidP="003B586D">
      <w:pPr>
        <w:pStyle w:val="ListParagraph"/>
        <w:numPr>
          <w:ilvl w:val="1"/>
          <w:numId w:val="76"/>
        </w:numPr>
        <w:tabs>
          <w:tab w:val="left" w:pos="360"/>
        </w:tabs>
        <w:jc w:val="both"/>
        <w:rPr>
          <w:rFonts w:ascii="Aptos" w:hAnsi="Aptos"/>
          <w:i/>
          <w:iCs/>
          <w:color w:val="0000FF"/>
        </w:rPr>
      </w:pPr>
      <w:r w:rsidRPr="00B62E82">
        <w:rPr>
          <w:rFonts w:ascii="Aptos" w:hAnsi="Aptos"/>
          <w:b/>
          <w:bCs/>
          <w:i/>
          <w:iCs/>
          <w:color w:val="0000FF"/>
        </w:rPr>
        <w:t>atkārtot</w:t>
      </w:r>
      <w:r w:rsidRPr="00B62E82">
        <w:rPr>
          <w:rFonts w:ascii="Aptos" w:hAnsi="Aptos"/>
          <w:i/>
          <w:iCs/>
          <w:color w:val="0000FF"/>
        </w:rPr>
        <w:t xml:space="preserve">i mācību pasākumiem var pieteikties un iesaistīties mācībās ne agrāk kā sešus mēnešus pēc dalības pārtraukšanas dienas </w:t>
      </w:r>
      <w:r w:rsidR="00182FE4" w:rsidRPr="00B62E82">
        <w:rPr>
          <w:rFonts w:ascii="Aptos" w:hAnsi="Aptos"/>
          <w:i/>
          <w:iCs/>
          <w:color w:val="0000FF"/>
        </w:rPr>
        <w:t>(</w:t>
      </w:r>
      <w:r w:rsidRPr="00B62E82">
        <w:rPr>
          <w:rFonts w:ascii="Aptos" w:hAnsi="Aptos"/>
          <w:i/>
          <w:iCs/>
          <w:color w:val="0000FF"/>
        </w:rPr>
        <w:t>gadījumā, ja dalīb</w:t>
      </w:r>
      <w:r w:rsidR="00182FE4" w:rsidRPr="00B62E82">
        <w:rPr>
          <w:rFonts w:ascii="Aptos" w:hAnsi="Aptos"/>
          <w:i/>
          <w:iCs/>
          <w:color w:val="0000FF"/>
        </w:rPr>
        <w:t>a pārtraukta</w:t>
      </w:r>
      <w:r w:rsidRPr="00B62E82">
        <w:rPr>
          <w:rFonts w:ascii="Aptos" w:hAnsi="Aptos"/>
          <w:i/>
          <w:iCs/>
          <w:color w:val="0000FF"/>
        </w:rPr>
        <w:t xml:space="preserve"> SAMP MK noteikumu</w:t>
      </w:r>
      <w:r w:rsidRPr="00B62E82">
        <w:rPr>
          <w:rFonts w:ascii="Arial" w:hAnsi="Arial" w:cs="Arial"/>
          <w:i/>
          <w:iCs/>
          <w:color w:val="0000FF"/>
        </w:rPr>
        <w:t> </w:t>
      </w:r>
      <w:r w:rsidRPr="00B62E82">
        <w:rPr>
          <w:rFonts w:ascii="Aptos" w:hAnsi="Aptos"/>
          <w:i/>
          <w:iCs/>
          <w:color w:val="0000FF"/>
        </w:rPr>
        <w:t>26.5. vai 26.6. apakšpunktā minētajās atbalstāmajās darbībās</w:t>
      </w:r>
      <w:r w:rsidR="00182FE4" w:rsidRPr="00B62E82">
        <w:rPr>
          <w:rFonts w:ascii="Aptos" w:hAnsi="Aptos"/>
          <w:i/>
          <w:iCs/>
          <w:color w:val="0000FF"/>
        </w:rPr>
        <w:t>)</w:t>
      </w:r>
      <w:r w:rsidRPr="00B62E82">
        <w:rPr>
          <w:rFonts w:ascii="Aptos" w:hAnsi="Aptos"/>
          <w:i/>
          <w:iCs/>
          <w:color w:val="0000FF"/>
        </w:rPr>
        <w:t>.</w:t>
      </w:r>
    </w:p>
    <w:p w14:paraId="5B6B9B8A" w14:textId="77777777" w:rsidR="007032E0" w:rsidRPr="00B62E82" w:rsidRDefault="007032E0" w:rsidP="003B586D">
      <w:pPr>
        <w:pStyle w:val="ListParagraph"/>
        <w:numPr>
          <w:ilvl w:val="0"/>
          <w:numId w:val="76"/>
        </w:numPr>
        <w:tabs>
          <w:tab w:val="left" w:pos="360"/>
        </w:tabs>
        <w:jc w:val="both"/>
        <w:rPr>
          <w:rFonts w:ascii="Aptos" w:hAnsi="Aptos"/>
          <w:i/>
          <w:iCs/>
          <w:color w:val="0000FF"/>
        </w:rPr>
      </w:pPr>
      <w:r w:rsidRPr="00B62E82">
        <w:rPr>
          <w:rFonts w:ascii="Aptos" w:hAnsi="Aptos"/>
          <w:b/>
          <w:bCs/>
          <w:i/>
          <w:iCs/>
          <w:color w:val="0000FF"/>
        </w:rPr>
        <w:t>Nodarbinātas mērķa grupas personas</w:t>
      </w:r>
      <w:r w:rsidRPr="00B62E82">
        <w:rPr>
          <w:rFonts w:ascii="Aptos" w:hAnsi="Aptos"/>
          <w:i/>
          <w:iCs/>
          <w:color w:val="0000FF"/>
        </w:rPr>
        <w:t xml:space="preserve"> iesaista</w:t>
      </w:r>
      <w:r w:rsidRPr="00B62E82">
        <w:rPr>
          <w:rFonts w:ascii="Arial" w:hAnsi="Arial" w:cs="Arial"/>
          <w:i/>
          <w:iCs/>
          <w:color w:val="0000FF"/>
        </w:rPr>
        <w:t> </w:t>
      </w:r>
      <w:r w:rsidRPr="00B62E82">
        <w:rPr>
          <w:rFonts w:ascii="Aptos" w:hAnsi="Aptos" w:cs="Aptos"/>
          <w:i/>
          <w:iCs/>
          <w:color w:val="0000FF"/>
        </w:rPr>
        <w:t>š</w:t>
      </w:r>
      <w:r w:rsidRPr="00B62E82">
        <w:rPr>
          <w:rFonts w:ascii="Aptos" w:hAnsi="Aptos"/>
          <w:i/>
          <w:iCs/>
          <w:color w:val="0000FF"/>
        </w:rPr>
        <w:t xml:space="preserve">o noteikumu 26.5., 26.6., 26.7., 26.8. un </w:t>
      </w:r>
      <w:hyperlink r:id="rId41" w:tgtFrame="_blank" w:history="1">
        <w:r w:rsidRPr="00B62E82">
          <w:rPr>
            <w:rStyle w:val="Hyperlink"/>
            <w:rFonts w:ascii="Aptos" w:hAnsi="Aptos"/>
            <w:i/>
            <w:iCs/>
          </w:rPr>
          <w:t>26.9.</w:t>
        </w:r>
      </w:hyperlink>
      <w:r w:rsidRPr="00B62E82">
        <w:rPr>
          <w:rFonts w:ascii="Aptos" w:hAnsi="Aptos"/>
          <w:i/>
          <w:iCs/>
          <w:color w:val="0000FF"/>
        </w:rPr>
        <w:t> apakšpunktā minētajās atbalstāmajās darbībās ievērojot šādus nosacījums:</w:t>
      </w:r>
    </w:p>
    <w:p w14:paraId="4A3AECDA" w14:textId="77777777" w:rsidR="007032E0" w:rsidRPr="00B62E82" w:rsidRDefault="007032E0" w:rsidP="003B586D">
      <w:pPr>
        <w:pStyle w:val="ListParagraph"/>
        <w:numPr>
          <w:ilvl w:val="1"/>
          <w:numId w:val="76"/>
        </w:numPr>
        <w:tabs>
          <w:tab w:val="left" w:pos="360"/>
        </w:tabs>
        <w:jc w:val="both"/>
        <w:rPr>
          <w:rFonts w:ascii="Aptos" w:hAnsi="Aptos"/>
          <w:b/>
          <w:bCs/>
          <w:i/>
          <w:iCs/>
          <w:color w:val="0000FF"/>
        </w:rPr>
      </w:pPr>
      <w:r w:rsidRPr="00B62E82">
        <w:rPr>
          <w:rFonts w:ascii="Aptos" w:hAnsi="Aptos"/>
          <w:b/>
          <w:bCs/>
          <w:i/>
          <w:iCs/>
          <w:color w:val="0000FF"/>
        </w:rPr>
        <w:t>nodarbināta persona ar zemu izglītības līmeni:</w:t>
      </w:r>
    </w:p>
    <w:p w14:paraId="519D3A5D" w14:textId="3DCC3BC8" w:rsidR="007032E0" w:rsidRPr="00B62E82" w:rsidRDefault="007032E0" w:rsidP="003B586D">
      <w:pPr>
        <w:pStyle w:val="ListParagraph"/>
        <w:numPr>
          <w:ilvl w:val="2"/>
          <w:numId w:val="76"/>
        </w:numPr>
        <w:tabs>
          <w:tab w:val="left" w:pos="360"/>
        </w:tabs>
        <w:ind w:left="2268"/>
        <w:jc w:val="both"/>
        <w:rPr>
          <w:rFonts w:ascii="Aptos" w:hAnsi="Aptos"/>
          <w:i/>
          <w:iCs/>
          <w:color w:val="0000FF"/>
        </w:rPr>
      </w:pPr>
      <w:r w:rsidRPr="00B62E82">
        <w:rPr>
          <w:rFonts w:ascii="Aptos" w:hAnsi="Aptos"/>
          <w:b/>
          <w:bCs/>
          <w:i/>
          <w:iCs/>
          <w:color w:val="0000FF"/>
        </w:rPr>
        <w:t xml:space="preserve">sākotnēji </w:t>
      </w:r>
      <w:r w:rsidRPr="00B62E82">
        <w:rPr>
          <w:rFonts w:ascii="Aptos" w:hAnsi="Aptos"/>
          <w:i/>
          <w:iCs/>
          <w:color w:val="0000FF"/>
        </w:rPr>
        <w:t>tiek iesaistīta</w:t>
      </w:r>
      <w:r w:rsidRPr="00B62E82">
        <w:rPr>
          <w:rFonts w:ascii="Arial" w:hAnsi="Arial" w:cs="Arial"/>
          <w:i/>
          <w:iCs/>
          <w:color w:val="0000FF"/>
        </w:rPr>
        <w:t> </w:t>
      </w:r>
      <w:r w:rsidR="00885771" w:rsidRPr="00B62E82">
        <w:rPr>
          <w:rFonts w:ascii="Aptos" w:hAnsi="Aptos"/>
          <w:i/>
          <w:iCs/>
          <w:color w:val="0000FF"/>
        </w:rPr>
        <w:t xml:space="preserve">SAMP MK noteikumu </w:t>
      </w:r>
      <w:r w:rsidRPr="00B62E82">
        <w:rPr>
          <w:rFonts w:ascii="Aptos" w:hAnsi="Aptos"/>
          <w:i/>
          <w:iCs/>
          <w:color w:val="0000FF"/>
        </w:rPr>
        <w:t>26.5. apakšpunktā minētajā atbalst</w:t>
      </w:r>
      <w:r w:rsidR="00885771" w:rsidRPr="00B62E82">
        <w:rPr>
          <w:rFonts w:ascii="Aptos" w:hAnsi="Aptos"/>
          <w:i/>
          <w:iCs/>
          <w:color w:val="0000FF"/>
        </w:rPr>
        <w:t>āmajā</w:t>
      </w:r>
      <w:r w:rsidRPr="00B62E82">
        <w:rPr>
          <w:rFonts w:ascii="Aptos" w:hAnsi="Aptos"/>
          <w:i/>
          <w:iCs/>
          <w:color w:val="0000FF"/>
        </w:rPr>
        <w:t xml:space="preserve"> darbībā, kas nodrošina darba tirgus prasībām un vajadzībām atbilstošu profesionālās kvalifikācijas ieguvi vai atzīšanu;</w:t>
      </w:r>
    </w:p>
    <w:p w14:paraId="17D4F374" w14:textId="77777777" w:rsidR="007032E0" w:rsidRPr="00B62E82" w:rsidRDefault="007032E0" w:rsidP="003B586D">
      <w:pPr>
        <w:pStyle w:val="ListParagraph"/>
        <w:numPr>
          <w:ilvl w:val="2"/>
          <w:numId w:val="76"/>
        </w:numPr>
        <w:tabs>
          <w:tab w:val="left" w:pos="360"/>
        </w:tabs>
        <w:ind w:left="2268"/>
        <w:jc w:val="both"/>
        <w:rPr>
          <w:rFonts w:ascii="Aptos" w:hAnsi="Aptos"/>
          <w:i/>
          <w:iCs/>
          <w:color w:val="0000FF"/>
        </w:rPr>
      </w:pPr>
      <w:r w:rsidRPr="00B62E82">
        <w:rPr>
          <w:rFonts w:ascii="Aptos" w:hAnsi="Aptos"/>
          <w:b/>
          <w:bCs/>
          <w:i/>
          <w:iCs/>
          <w:color w:val="0000FF"/>
        </w:rPr>
        <w:t>atkārtoti</w:t>
      </w:r>
      <w:r w:rsidRPr="00B62E82">
        <w:rPr>
          <w:rFonts w:ascii="Aptos" w:hAnsi="Aptos"/>
          <w:i/>
          <w:iCs/>
          <w:color w:val="0000FF"/>
        </w:rPr>
        <w:t xml:space="preserve"> mācību pasākumam var pieteikties un iesaistīties mācībās </w:t>
      </w:r>
      <w:r w:rsidRPr="00B62E82">
        <w:rPr>
          <w:rFonts w:ascii="Aptos" w:hAnsi="Aptos"/>
          <w:i/>
          <w:iCs/>
          <w:color w:val="0000FF"/>
          <w:u w:val="single"/>
        </w:rPr>
        <w:t>ne agrāk kā mēnesi pēc dalības pabeigšanas dienas,</w:t>
      </w:r>
      <w:r w:rsidRPr="00B62E82">
        <w:rPr>
          <w:rFonts w:ascii="Aptos" w:hAnsi="Aptos"/>
          <w:i/>
          <w:iCs/>
          <w:color w:val="0000FF"/>
        </w:rPr>
        <w:t xml:space="preserve"> ja ir </w:t>
      </w:r>
      <w:r w:rsidRPr="00B62E82">
        <w:rPr>
          <w:rFonts w:ascii="Aptos" w:hAnsi="Aptos"/>
          <w:b/>
          <w:bCs/>
          <w:i/>
          <w:iCs/>
          <w:color w:val="0000FF"/>
        </w:rPr>
        <w:t>pabeigusi dalību</w:t>
      </w:r>
      <w:r w:rsidRPr="00B62E82">
        <w:rPr>
          <w:rFonts w:ascii="Aptos" w:hAnsi="Aptos"/>
          <w:i/>
          <w:iCs/>
          <w:color w:val="0000FF"/>
        </w:rPr>
        <w:t xml:space="preserve"> SAMP MK noteikumu</w:t>
      </w:r>
      <w:r w:rsidRPr="00B62E82">
        <w:rPr>
          <w:rFonts w:ascii="Arial" w:hAnsi="Arial" w:cs="Arial"/>
          <w:i/>
          <w:iCs/>
          <w:color w:val="0000FF"/>
        </w:rPr>
        <w:t> </w:t>
      </w:r>
      <w:r w:rsidRPr="00B62E82">
        <w:rPr>
          <w:rFonts w:ascii="Aptos" w:hAnsi="Aptos"/>
          <w:i/>
          <w:iCs/>
          <w:color w:val="0000FF"/>
        </w:rPr>
        <w:t>26.5., 26.6., 26.7., 26.8. vai 26.9. apakšpunktā minētajās atbalstāmajās darbībās,</w:t>
      </w:r>
    </w:p>
    <w:p w14:paraId="5F8C71AB" w14:textId="77777777" w:rsidR="007032E0" w:rsidRPr="00B62E82" w:rsidRDefault="007032E0" w:rsidP="003B586D">
      <w:pPr>
        <w:pStyle w:val="ListParagraph"/>
        <w:numPr>
          <w:ilvl w:val="2"/>
          <w:numId w:val="76"/>
        </w:numPr>
        <w:tabs>
          <w:tab w:val="left" w:pos="360"/>
        </w:tabs>
        <w:ind w:left="2268"/>
        <w:jc w:val="both"/>
        <w:rPr>
          <w:rFonts w:ascii="Aptos" w:hAnsi="Aptos"/>
          <w:i/>
          <w:iCs/>
          <w:color w:val="0000FF"/>
        </w:rPr>
      </w:pPr>
      <w:r w:rsidRPr="00B62E82">
        <w:rPr>
          <w:rFonts w:ascii="Aptos" w:hAnsi="Aptos"/>
          <w:b/>
          <w:bCs/>
          <w:i/>
          <w:iCs/>
          <w:color w:val="0000FF"/>
        </w:rPr>
        <w:t>atkārtoti</w:t>
      </w:r>
      <w:r w:rsidRPr="00B62E82">
        <w:rPr>
          <w:rFonts w:ascii="Aptos" w:hAnsi="Aptos"/>
          <w:i/>
          <w:iCs/>
          <w:color w:val="0000FF"/>
        </w:rPr>
        <w:t xml:space="preserve"> mācību pasākumam var pieteikties un iesaistīties </w:t>
      </w:r>
      <w:r w:rsidRPr="00B62E82">
        <w:rPr>
          <w:rFonts w:ascii="Aptos" w:hAnsi="Aptos"/>
          <w:i/>
          <w:iCs/>
          <w:color w:val="0000FF"/>
          <w:u w:val="single"/>
        </w:rPr>
        <w:t>ne agrāk kā sešus mēnešus</w:t>
      </w:r>
      <w:r w:rsidRPr="00B62E82">
        <w:rPr>
          <w:rFonts w:ascii="Aptos" w:hAnsi="Aptos"/>
          <w:i/>
          <w:iCs/>
          <w:color w:val="0000FF"/>
        </w:rPr>
        <w:t xml:space="preserve"> pēc dalības pārtraukšanas dienas, ja ir </w:t>
      </w:r>
      <w:r w:rsidRPr="00B62E82">
        <w:rPr>
          <w:rFonts w:ascii="Aptos" w:hAnsi="Aptos"/>
          <w:b/>
          <w:bCs/>
          <w:i/>
          <w:iCs/>
          <w:color w:val="0000FF"/>
        </w:rPr>
        <w:t>pārtraukusi dalību</w:t>
      </w:r>
      <w:r w:rsidRPr="00B62E82">
        <w:rPr>
          <w:rFonts w:ascii="Aptos" w:hAnsi="Aptos"/>
          <w:i/>
          <w:iCs/>
          <w:color w:val="0000FF"/>
        </w:rPr>
        <w:t xml:space="preserve"> šo noteikumu 26.5., 26.6., 26.7., 26.8. vai 26.9. apakšpunktā minētajās atbalstāmajās darbībās,</w:t>
      </w:r>
    </w:p>
    <w:p w14:paraId="29F1A6BB" w14:textId="77777777" w:rsidR="007032E0" w:rsidRPr="00B62E82" w:rsidRDefault="007032E0" w:rsidP="003B586D">
      <w:pPr>
        <w:pStyle w:val="ListParagraph"/>
        <w:numPr>
          <w:ilvl w:val="1"/>
          <w:numId w:val="76"/>
        </w:numPr>
        <w:tabs>
          <w:tab w:val="left" w:pos="360"/>
        </w:tabs>
        <w:jc w:val="both"/>
        <w:rPr>
          <w:rFonts w:ascii="Aptos" w:hAnsi="Aptos"/>
          <w:b/>
          <w:bCs/>
          <w:i/>
          <w:iCs/>
          <w:color w:val="0000FF"/>
        </w:rPr>
      </w:pPr>
      <w:r w:rsidRPr="00B62E82">
        <w:rPr>
          <w:rFonts w:ascii="Aptos" w:hAnsi="Aptos"/>
          <w:b/>
          <w:bCs/>
          <w:i/>
          <w:iCs/>
          <w:color w:val="0000FF"/>
        </w:rPr>
        <w:t>nodarbināta persona</w:t>
      </w:r>
      <w:r w:rsidRPr="00B62E82">
        <w:rPr>
          <w:rFonts w:ascii="Arial" w:hAnsi="Arial" w:cs="Arial"/>
          <w:b/>
          <w:bCs/>
          <w:i/>
          <w:iCs/>
          <w:color w:val="0000FF"/>
        </w:rPr>
        <w:t> </w:t>
      </w:r>
      <w:r w:rsidRPr="00B62E82">
        <w:rPr>
          <w:rFonts w:ascii="Aptos" w:hAnsi="Aptos"/>
          <w:b/>
          <w:bCs/>
          <w:i/>
          <w:iCs/>
          <w:color w:val="0000FF"/>
        </w:rPr>
        <w:t>ar darba tirgum atbilsto</w:t>
      </w:r>
      <w:r w:rsidRPr="00B62E82">
        <w:rPr>
          <w:rFonts w:ascii="Aptos" w:hAnsi="Aptos" w:cs="Aptos"/>
          <w:b/>
          <w:bCs/>
          <w:i/>
          <w:iCs/>
          <w:color w:val="0000FF"/>
        </w:rPr>
        <w:t>š</w:t>
      </w:r>
      <w:r w:rsidRPr="00B62E82">
        <w:rPr>
          <w:rFonts w:ascii="Aptos" w:hAnsi="Aptos"/>
          <w:b/>
          <w:bCs/>
          <w:i/>
          <w:iCs/>
          <w:color w:val="0000FF"/>
        </w:rPr>
        <w:t>u izgl</w:t>
      </w:r>
      <w:r w:rsidRPr="00B62E82">
        <w:rPr>
          <w:rFonts w:ascii="Aptos" w:hAnsi="Aptos" w:cs="Aptos"/>
          <w:b/>
          <w:bCs/>
          <w:i/>
          <w:iCs/>
          <w:color w:val="0000FF"/>
        </w:rPr>
        <w:t>ī</w:t>
      </w:r>
      <w:r w:rsidRPr="00B62E82">
        <w:rPr>
          <w:rFonts w:ascii="Aptos" w:hAnsi="Aptos"/>
          <w:b/>
          <w:bCs/>
          <w:i/>
          <w:iCs/>
          <w:color w:val="0000FF"/>
        </w:rPr>
        <w:t>t</w:t>
      </w:r>
      <w:r w:rsidRPr="00B62E82">
        <w:rPr>
          <w:rFonts w:ascii="Aptos" w:hAnsi="Aptos" w:cs="Aptos"/>
          <w:b/>
          <w:bCs/>
          <w:i/>
          <w:iCs/>
          <w:color w:val="0000FF"/>
        </w:rPr>
        <w:t>ī</w:t>
      </w:r>
      <w:r w:rsidRPr="00B62E82">
        <w:rPr>
          <w:rFonts w:ascii="Aptos" w:hAnsi="Aptos"/>
          <w:b/>
          <w:bCs/>
          <w:i/>
          <w:iCs/>
          <w:color w:val="0000FF"/>
        </w:rPr>
        <w:t>bas l</w:t>
      </w:r>
      <w:r w:rsidRPr="00B62E82">
        <w:rPr>
          <w:rFonts w:ascii="Aptos" w:hAnsi="Aptos" w:cs="Aptos"/>
          <w:b/>
          <w:bCs/>
          <w:i/>
          <w:iCs/>
          <w:color w:val="0000FF"/>
        </w:rPr>
        <w:t>ī</w:t>
      </w:r>
      <w:r w:rsidRPr="00B62E82">
        <w:rPr>
          <w:rFonts w:ascii="Aptos" w:hAnsi="Aptos"/>
          <w:b/>
          <w:bCs/>
          <w:i/>
          <w:iCs/>
          <w:color w:val="0000FF"/>
        </w:rPr>
        <w:t>meni:</w:t>
      </w:r>
      <w:r w:rsidRPr="00B62E82">
        <w:rPr>
          <w:rFonts w:ascii="Aptos" w:hAnsi="Aptos" w:cs="Aptos"/>
          <w:b/>
          <w:bCs/>
          <w:i/>
          <w:iCs/>
          <w:color w:val="0000FF"/>
        </w:rPr>
        <w:t> </w:t>
      </w:r>
    </w:p>
    <w:p w14:paraId="36962635" w14:textId="77777777" w:rsidR="007032E0" w:rsidRPr="00B62E82" w:rsidRDefault="007032E0" w:rsidP="003B586D">
      <w:pPr>
        <w:pStyle w:val="ListParagraph"/>
        <w:numPr>
          <w:ilvl w:val="2"/>
          <w:numId w:val="76"/>
        </w:numPr>
        <w:tabs>
          <w:tab w:val="left" w:pos="360"/>
        </w:tabs>
        <w:ind w:left="2268"/>
        <w:jc w:val="both"/>
        <w:rPr>
          <w:rFonts w:ascii="Aptos" w:hAnsi="Aptos"/>
          <w:i/>
          <w:iCs/>
          <w:color w:val="0000FF"/>
        </w:rPr>
      </w:pPr>
      <w:r w:rsidRPr="00B62E82">
        <w:rPr>
          <w:rFonts w:ascii="Aptos" w:hAnsi="Aptos"/>
          <w:b/>
          <w:bCs/>
          <w:i/>
          <w:iCs/>
          <w:color w:val="0000FF"/>
        </w:rPr>
        <w:t>primāri</w:t>
      </w:r>
      <w:r w:rsidRPr="00B62E82">
        <w:rPr>
          <w:rFonts w:ascii="Arial" w:hAnsi="Arial" w:cs="Arial"/>
          <w:b/>
          <w:bCs/>
          <w:i/>
          <w:iCs/>
          <w:color w:val="0000FF"/>
        </w:rPr>
        <w:t> </w:t>
      </w:r>
      <w:r w:rsidRPr="00B62E82">
        <w:rPr>
          <w:rFonts w:ascii="Aptos" w:hAnsi="Aptos"/>
          <w:i/>
          <w:iCs/>
          <w:color w:val="0000FF"/>
        </w:rPr>
        <w:t>tiek iesaistīta SAMP MK noteikumu 26.5., 26.6., 26.7., 26.8. vai 26.9. apakšpunktā minētajās atbalstāmajās darbībās,</w:t>
      </w:r>
      <w:r w:rsidRPr="00B62E82">
        <w:rPr>
          <w:rFonts w:ascii="Arial" w:hAnsi="Arial" w:cs="Arial"/>
          <w:i/>
          <w:iCs/>
          <w:color w:val="0000FF"/>
        </w:rPr>
        <w:t> </w:t>
      </w:r>
      <w:r w:rsidRPr="00B62E82">
        <w:rPr>
          <w:rFonts w:ascii="Aptos" w:hAnsi="Aptos"/>
          <w:i/>
          <w:iCs/>
          <w:color w:val="0000FF"/>
        </w:rPr>
        <w:t>kas paredz nodro</w:t>
      </w:r>
      <w:r w:rsidRPr="00B62E82">
        <w:rPr>
          <w:rFonts w:ascii="Aptos" w:hAnsi="Aptos" w:cs="Aptos"/>
          <w:i/>
          <w:iCs/>
          <w:color w:val="0000FF"/>
        </w:rPr>
        <w:t>š</w:t>
      </w:r>
      <w:r w:rsidRPr="00B62E82">
        <w:rPr>
          <w:rFonts w:ascii="Aptos" w:hAnsi="Aptos"/>
          <w:i/>
          <w:iCs/>
          <w:color w:val="0000FF"/>
        </w:rPr>
        <w:t>in</w:t>
      </w:r>
      <w:r w:rsidRPr="00B62E82">
        <w:rPr>
          <w:rFonts w:ascii="Aptos" w:hAnsi="Aptos" w:cs="Aptos"/>
          <w:i/>
          <w:iCs/>
          <w:color w:val="0000FF"/>
        </w:rPr>
        <w:t>ā</w:t>
      </w:r>
      <w:r w:rsidRPr="00B62E82">
        <w:rPr>
          <w:rFonts w:ascii="Aptos" w:hAnsi="Aptos"/>
          <w:i/>
          <w:iCs/>
          <w:color w:val="0000FF"/>
        </w:rPr>
        <w:t xml:space="preserve">t </w:t>
      </w:r>
      <w:r w:rsidRPr="00B62E82">
        <w:rPr>
          <w:rFonts w:ascii="Aptos" w:hAnsi="Aptos"/>
          <w:i/>
          <w:iCs/>
          <w:color w:val="0000FF"/>
          <w:u w:val="single"/>
        </w:rPr>
        <w:t>darba tirgus prasībām</w:t>
      </w:r>
      <w:r w:rsidRPr="00B62E82">
        <w:rPr>
          <w:rFonts w:ascii="Arial" w:hAnsi="Arial" w:cs="Arial"/>
          <w:i/>
          <w:iCs/>
          <w:color w:val="0000FF"/>
          <w:u w:val="single"/>
        </w:rPr>
        <w:t> </w:t>
      </w:r>
      <w:r w:rsidRPr="00B62E82">
        <w:rPr>
          <w:rFonts w:ascii="Aptos" w:hAnsi="Aptos"/>
          <w:i/>
          <w:iCs/>
          <w:color w:val="0000FF"/>
          <w:u w:val="single"/>
        </w:rPr>
        <w:t>atbilsto</w:t>
      </w:r>
      <w:r w:rsidRPr="00B62E82">
        <w:rPr>
          <w:rFonts w:ascii="Aptos" w:hAnsi="Aptos" w:cs="Aptos"/>
          <w:i/>
          <w:iCs/>
          <w:color w:val="0000FF"/>
          <w:u w:val="single"/>
        </w:rPr>
        <w:t>š</w:t>
      </w:r>
      <w:r w:rsidRPr="00B62E82">
        <w:rPr>
          <w:rFonts w:ascii="Aptos" w:hAnsi="Aptos"/>
          <w:i/>
          <w:iCs/>
          <w:color w:val="0000FF"/>
          <w:u w:val="single"/>
        </w:rPr>
        <w:t>u</w:t>
      </w:r>
      <w:r w:rsidRPr="00B62E82">
        <w:rPr>
          <w:rFonts w:ascii="Arial" w:hAnsi="Arial" w:cs="Arial"/>
          <w:i/>
          <w:iCs/>
          <w:color w:val="0000FF"/>
          <w:u w:val="single"/>
        </w:rPr>
        <w:t> </w:t>
      </w:r>
      <w:r w:rsidRPr="00B62E82">
        <w:rPr>
          <w:rFonts w:ascii="Aptos" w:hAnsi="Aptos"/>
          <w:i/>
          <w:iCs/>
          <w:color w:val="0000FF"/>
          <w:u w:val="single"/>
        </w:rPr>
        <w:t>sistematiz</w:t>
      </w:r>
      <w:r w:rsidRPr="00B62E82">
        <w:rPr>
          <w:rFonts w:ascii="Aptos" w:hAnsi="Aptos" w:cs="Aptos"/>
          <w:i/>
          <w:iCs/>
          <w:color w:val="0000FF"/>
          <w:u w:val="single"/>
        </w:rPr>
        <w:t>ē</w:t>
      </w:r>
      <w:r w:rsidRPr="00B62E82">
        <w:rPr>
          <w:rFonts w:ascii="Aptos" w:hAnsi="Aptos"/>
          <w:i/>
          <w:iCs/>
          <w:color w:val="0000FF"/>
          <w:u w:val="single"/>
        </w:rPr>
        <w:t>tu</w:t>
      </w:r>
      <w:r w:rsidRPr="00B62E82">
        <w:rPr>
          <w:rFonts w:ascii="Arial" w:hAnsi="Arial" w:cs="Arial"/>
          <w:i/>
          <w:iCs/>
          <w:color w:val="0000FF"/>
          <w:u w:val="single"/>
        </w:rPr>
        <w:t> </w:t>
      </w:r>
      <w:r w:rsidRPr="00B62E82">
        <w:rPr>
          <w:rFonts w:ascii="Aptos" w:hAnsi="Aptos"/>
          <w:i/>
          <w:iCs/>
          <w:color w:val="0000FF"/>
          <w:u w:val="single"/>
        </w:rPr>
        <w:t>profesion</w:t>
      </w:r>
      <w:r w:rsidRPr="00B62E82">
        <w:rPr>
          <w:rFonts w:ascii="Aptos" w:hAnsi="Aptos" w:cs="Aptos"/>
          <w:i/>
          <w:iCs/>
          <w:color w:val="0000FF"/>
          <w:u w:val="single"/>
        </w:rPr>
        <w:t>ā</w:t>
      </w:r>
      <w:r w:rsidRPr="00B62E82">
        <w:rPr>
          <w:rFonts w:ascii="Aptos" w:hAnsi="Aptos"/>
          <w:i/>
          <w:iCs/>
          <w:color w:val="0000FF"/>
          <w:u w:val="single"/>
        </w:rPr>
        <w:t>lo</w:t>
      </w:r>
      <w:r w:rsidRPr="00B62E82">
        <w:rPr>
          <w:rFonts w:ascii="Arial" w:hAnsi="Arial" w:cs="Arial"/>
          <w:i/>
          <w:iCs/>
          <w:color w:val="0000FF"/>
          <w:u w:val="single"/>
        </w:rPr>
        <w:t> </w:t>
      </w:r>
      <w:r w:rsidRPr="00B62E82">
        <w:rPr>
          <w:rFonts w:ascii="Aptos" w:hAnsi="Aptos"/>
          <w:i/>
          <w:iCs/>
          <w:color w:val="0000FF"/>
          <w:u w:val="single"/>
        </w:rPr>
        <w:t>zin</w:t>
      </w:r>
      <w:r w:rsidRPr="00B62E82">
        <w:rPr>
          <w:rFonts w:ascii="Aptos" w:hAnsi="Aptos" w:cs="Aptos"/>
          <w:i/>
          <w:iCs/>
          <w:color w:val="0000FF"/>
          <w:u w:val="single"/>
        </w:rPr>
        <w:t>āš</w:t>
      </w:r>
      <w:r w:rsidRPr="00B62E82">
        <w:rPr>
          <w:rFonts w:ascii="Aptos" w:hAnsi="Aptos"/>
          <w:i/>
          <w:iCs/>
          <w:color w:val="0000FF"/>
          <w:u w:val="single"/>
        </w:rPr>
        <w:t>anu</w:t>
      </w:r>
      <w:r w:rsidRPr="00B62E82">
        <w:rPr>
          <w:rFonts w:ascii="Arial" w:hAnsi="Arial" w:cs="Arial"/>
          <w:i/>
          <w:iCs/>
          <w:color w:val="0000FF"/>
          <w:u w:val="single"/>
        </w:rPr>
        <w:t> </w:t>
      </w:r>
      <w:r w:rsidRPr="00B62E82">
        <w:rPr>
          <w:rFonts w:ascii="Aptos" w:hAnsi="Aptos"/>
          <w:i/>
          <w:iCs/>
          <w:color w:val="0000FF"/>
          <w:u w:val="single"/>
        </w:rPr>
        <w:t xml:space="preserve">un prasmju apguvi un pilnveidi </w:t>
      </w:r>
      <w:r w:rsidRPr="00B62E82">
        <w:rPr>
          <w:rFonts w:ascii="Aptos" w:hAnsi="Aptos"/>
          <w:b/>
          <w:bCs/>
          <w:i/>
          <w:iCs/>
          <w:color w:val="0000FF"/>
          <w:u w:val="single"/>
        </w:rPr>
        <w:t>savā profesijā</w:t>
      </w:r>
      <w:r w:rsidRPr="00B62E82">
        <w:rPr>
          <w:rFonts w:ascii="Aptos" w:hAnsi="Aptos"/>
          <w:i/>
          <w:iCs/>
          <w:color w:val="0000FF"/>
        </w:rPr>
        <w:t>;</w:t>
      </w:r>
    </w:p>
    <w:p w14:paraId="394483AA" w14:textId="77777777" w:rsidR="007032E0" w:rsidRPr="00B62E82" w:rsidRDefault="007032E0" w:rsidP="003B586D">
      <w:pPr>
        <w:pStyle w:val="ListParagraph"/>
        <w:numPr>
          <w:ilvl w:val="2"/>
          <w:numId w:val="76"/>
        </w:numPr>
        <w:tabs>
          <w:tab w:val="left" w:pos="360"/>
        </w:tabs>
        <w:ind w:left="2268"/>
        <w:jc w:val="both"/>
        <w:rPr>
          <w:rFonts w:ascii="Aptos" w:hAnsi="Aptos"/>
          <w:i/>
          <w:iCs/>
          <w:color w:val="0000FF"/>
        </w:rPr>
      </w:pPr>
      <w:r w:rsidRPr="00B62E82">
        <w:rPr>
          <w:rFonts w:ascii="Aptos" w:hAnsi="Aptos"/>
          <w:b/>
          <w:bCs/>
          <w:i/>
          <w:iCs/>
          <w:color w:val="0000FF"/>
        </w:rPr>
        <w:t>atkārtoti</w:t>
      </w:r>
      <w:r w:rsidRPr="00B62E82">
        <w:rPr>
          <w:rFonts w:ascii="Aptos" w:hAnsi="Aptos"/>
          <w:i/>
          <w:iCs/>
          <w:color w:val="0000FF"/>
        </w:rPr>
        <w:t xml:space="preserve"> mācību pasākumam var pieteikties un iesaistīties mācībās </w:t>
      </w:r>
      <w:r w:rsidRPr="00B62E82">
        <w:rPr>
          <w:rFonts w:ascii="Aptos" w:hAnsi="Aptos"/>
          <w:i/>
          <w:iCs/>
          <w:color w:val="0000FF"/>
          <w:u w:val="single"/>
        </w:rPr>
        <w:t>ne agrāk kā mēnesi pēc dalības pabeigšanas diena</w:t>
      </w:r>
      <w:r w:rsidRPr="00B62E82">
        <w:rPr>
          <w:rFonts w:ascii="Aptos" w:hAnsi="Aptos"/>
          <w:i/>
          <w:iCs/>
          <w:color w:val="0000FF"/>
        </w:rPr>
        <w:t xml:space="preserve">s, ja ir </w:t>
      </w:r>
      <w:r w:rsidRPr="00B62E82">
        <w:rPr>
          <w:rFonts w:ascii="Aptos" w:hAnsi="Aptos"/>
          <w:b/>
          <w:bCs/>
          <w:i/>
          <w:iCs/>
          <w:color w:val="0000FF"/>
        </w:rPr>
        <w:t>pabeigusi dalību</w:t>
      </w:r>
      <w:r w:rsidRPr="00B62E82">
        <w:rPr>
          <w:rFonts w:ascii="Aptos" w:hAnsi="Aptos"/>
          <w:i/>
          <w:iCs/>
          <w:color w:val="0000FF"/>
        </w:rPr>
        <w:t xml:space="preserve"> SAMP MK noteikumu</w:t>
      </w:r>
      <w:r w:rsidRPr="00B62E82">
        <w:rPr>
          <w:rFonts w:ascii="Arial" w:hAnsi="Arial" w:cs="Arial"/>
          <w:i/>
          <w:iCs/>
          <w:color w:val="0000FF"/>
        </w:rPr>
        <w:t> </w:t>
      </w:r>
      <w:r w:rsidRPr="00B62E82">
        <w:rPr>
          <w:rFonts w:ascii="Aptos" w:hAnsi="Aptos"/>
          <w:i/>
          <w:iCs/>
          <w:color w:val="0000FF"/>
        </w:rPr>
        <w:t xml:space="preserve"> 26.5., 26.6., 26.7., 26.8. vai 26.9. apakšpunktā minētajās atbalstāmajās darbībās;</w:t>
      </w:r>
    </w:p>
    <w:p w14:paraId="147BE461" w14:textId="77777777" w:rsidR="007032E0" w:rsidRPr="00B62E82" w:rsidRDefault="007032E0" w:rsidP="003B586D">
      <w:pPr>
        <w:pStyle w:val="ListParagraph"/>
        <w:numPr>
          <w:ilvl w:val="2"/>
          <w:numId w:val="76"/>
        </w:numPr>
        <w:tabs>
          <w:tab w:val="left" w:pos="360"/>
        </w:tabs>
        <w:ind w:left="2268"/>
        <w:jc w:val="both"/>
        <w:rPr>
          <w:rFonts w:ascii="Aptos" w:hAnsi="Aptos"/>
          <w:i/>
          <w:iCs/>
          <w:color w:val="0000FF"/>
        </w:rPr>
      </w:pPr>
      <w:r w:rsidRPr="00B62E82">
        <w:rPr>
          <w:rFonts w:ascii="Aptos" w:hAnsi="Aptos"/>
          <w:b/>
          <w:bCs/>
          <w:i/>
          <w:iCs/>
          <w:color w:val="0000FF"/>
        </w:rPr>
        <w:t xml:space="preserve">atkārtoti </w:t>
      </w:r>
      <w:r w:rsidRPr="00B62E82">
        <w:rPr>
          <w:rFonts w:ascii="Aptos" w:hAnsi="Aptos"/>
          <w:i/>
          <w:iCs/>
          <w:color w:val="0000FF"/>
        </w:rPr>
        <w:t xml:space="preserve">mācību pasākumam var pieteikties un iesaistīties </w:t>
      </w:r>
      <w:r w:rsidRPr="00B62E82">
        <w:rPr>
          <w:rFonts w:ascii="Aptos" w:hAnsi="Aptos"/>
          <w:i/>
          <w:iCs/>
          <w:color w:val="0000FF"/>
          <w:u w:val="single"/>
        </w:rPr>
        <w:t>mācībās ne agrāk kā 12 mēnešus pēc dalības pārtraukšanas dienas</w:t>
      </w:r>
      <w:r w:rsidRPr="00B62E82">
        <w:rPr>
          <w:rFonts w:ascii="Aptos" w:hAnsi="Aptos"/>
          <w:i/>
          <w:iCs/>
          <w:color w:val="0000FF"/>
        </w:rPr>
        <w:t xml:space="preserve">, ja ir </w:t>
      </w:r>
      <w:r w:rsidRPr="00B62E82">
        <w:rPr>
          <w:rFonts w:ascii="Aptos" w:hAnsi="Aptos"/>
          <w:b/>
          <w:bCs/>
          <w:i/>
          <w:iCs/>
          <w:color w:val="0000FF"/>
        </w:rPr>
        <w:t>pārtraukusi dalību</w:t>
      </w:r>
      <w:r w:rsidRPr="00B62E82">
        <w:rPr>
          <w:rFonts w:ascii="Aptos" w:hAnsi="Aptos"/>
          <w:i/>
          <w:iCs/>
          <w:color w:val="0000FF"/>
        </w:rPr>
        <w:t xml:space="preserve"> SAMP MK noteikumu 26.5., 26.6., 26.7., 26.8. vai 26.9. apakšpunktā minētajās atbalstāmajās darbībās.</w:t>
      </w:r>
    </w:p>
    <w:p w14:paraId="4E034426" w14:textId="77777777" w:rsidR="002A113C" w:rsidRPr="00B62E82" w:rsidRDefault="002A113C" w:rsidP="003B586D">
      <w:pPr>
        <w:pStyle w:val="ListParagraph"/>
        <w:numPr>
          <w:ilvl w:val="0"/>
          <w:numId w:val="95"/>
        </w:numPr>
        <w:spacing w:before="120"/>
        <w:ind w:left="714" w:hanging="357"/>
        <w:jc w:val="both"/>
        <w:rPr>
          <w:rFonts w:ascii="Aptos" w:hAnsi="Aptos"/>
          <w:i/>
          <w:iCs/>
          <w:color w:val="0000FF"/>
        </w:rPr>
      </w:pPr>
      <w:r w:rsidRPr="00B62E82">
        <w:rPr>
          <w:rFonts w:ascii="Aptos" w:hAnsi="Aptos"/>
          <w:i/>
          <w:iCs/>
          <w:color w:val="0000FF"/>
        </w:rPr>
        <w:t>Plānojot SAMP MK noteikumu</w:t>
      </w:r>
      <w:r w:rsidRPr="00B62E82">
        <w:rPr>
          <w:rFonts w:ascii="Arial" w:hAnsi="Arial" w:cs="Arial"/>
          <w:i/>
          <w:iCs/>
          <w:color w:val="0000FF"/>
        </w:rPr>
        <w:t> </w:t>
      </w:r>
      <w:hyperlink r:id="rId42" w:history="1">
        <w:r w:rsidRPr="00B62E82">
          <w:rPr>
            <w:rStyle w:val="Hyperlink"/>
            <w:rFonts w:ascii="Aptos" w:hAnsi="Aptos"/>
            <w:i/>
            <w:iCs/>
          </w:rPr>
          <w:t>26.3.</w:t>
        </w:r>
      </w:hyperlink>
      <w:r w:rsidRPr="00B62E82">
        <w:rPr>
          <w:rFonts w:ascii="Aptos" w:hAnsi="Aptos"/>
          <w:i/>
          <w:iCs/>
          <w:color w:val="0000FF"/>
        </w:rPr>
        <w:t> apakšpunktā minēto darbību, paredz, ka darbības īstenošanā finansējuma saņēmējs, sadarbojoties ar sadarbības partneriem − izglītības iestādēm,</w:t>
      </w:r>
      <w:r w:rsidRPr="00B62E82">
        <w:rPr>
          <w:rFonts w:ascii="Arial" w:hAnsi="Arial" w:cs="Arial"/>
          <w:i/>
          <w:iCs/>
          <w:color w:val="0000FF"/>
        </w:rPr>
        <w:t> </w:t>
      </w:r>
      <w:r w:rsidRPr="00B62E82">
        <w:rPr>
          <w:rFonts w:ascii="Aptos" w:hAnsi="Aptos"/>
          <w:i/>
          <w:iCs/>
          <w:color w:val="0000FF"/>
        </w:rPr>
        <w:t xml:space="preserve"> pa</w:t>
      </w:r>
      <w:r w:rsidRPr="00B62E82">
        <w:rPr>
          <w:rFonts w:ascii="Aptos" w:hAnsi="Aptos" w:cs="Aptos"/>
          <w:i/>
          <w:iCs/>
          <w:color w:val="0000FF"/>
        </w:rPr>
        <w:t>š</w:t>
      </w:r>
      <w:r w:rsidRPr="00B62E82">
        <w:rPr>
          <w:rFonts w:ascii="Aptos" w:hAnsi="Aptos"/>
          <w:i/>
          <w:iCs/>
          <w:color w:val="0000FF"/>
        </w:rPr>
        <w:t>vald</w:t>
      </w:r>
      <w:r w:rsidRPr="00B62E82">
        <w:rPr>
          <w:rFonts w:ascii="Aptos" w:hAnsi="Aptos" w:cs="Aptos"/>
          <w:i/>
          <w:iCs/>
          <w:color w:val="0000FF"/>
        </w:rPr>
        <w:t>ī</w:t>
      </w:r>
      <w:r w:rsidRPr="00B62E82">
        <w:rPr>
          <w:rFonts w:ascii="Aptos" w:hAnsi="Aptos"/>
          <w:i/>
          <w:iCs/>
          <w:color w:val="0000FF"/>
        </w:rPr>
        <w:t>b</w:t>
      </w:r>
      <w:r w:rsidRPr="00B62E82">
        <w:rPr>
          <w:rFonts w:ascii="Aptos" w:hAnsi="Aptos" w:cs="Aptos"/>
          <w:i/>
          <w:iCs/>
          <w:color w:val="0000FF"/>
        </w:rPr>
        <w:t>ā</w:t>
      </w:r>
      <w:r w:rsidRPr="00B62E82">
        <w:rPr>
          <w:rFonts w:ascii="Aptos" w:hAnsi="Aptos"/>
          <w:i/>
          <w:iCs/>
          <w:color w:val="0000FF"/>
        </w:rPr>
        <w:t>m un Nodarbin</w:t>
      </w:r>
      <w:r w:rsidRPr="00B62E82">
        <w:rPr>
          <w:rFonts w:ascii="Aptos" w:hAnsi="Aptos" w:cs="Aptos"/>
          <w:i/>
          <w:iCs/>
          <w:color w:val="0000FF"/>
        </w:rPr>
        <w:t>ā</w:t>
      </w:r>
      <w:r w:rsidRPr="00B62E82">
        <w:rPr>
          <w:rFonts w:ascii="Aptos" w:hAnsi="Aptos"/>
          <w:i/>
          <w:iCs/>
          <w:color w:val="0000FF"/>
        </w:rPr>
        <w:t>t</w:t>
      </w:r>
      <w:r w:rsidRPr="00B62E82">
        <w:rPr>
          <w:rFonts w:ascii="Aptos" w:hAnsi="Aptos" w:cs="Aptos"/>
          <w:i/>
          <w:iCs/>
          <w:color w:val="0000FF"/>
        </w:rPr>
        <w:t>ī</w:t>
      </w:r>
      <w:r w:rsidRPr="00B62E82">
        <w:rPr>
          <w:rFonts w:ascii="Aptos" w:hAnsi="Aptos"/>
          <w:i/>
          <w:iCs/>
          <w:color w:val="0000FF"/>
        </w:rPr>
        <w:t>bas valsts a</w:t>
      </w:r>
      <w:r w:rsidRPr="00B62E82">
        <w:rPr>
          <w:rFonts w:ascii="Aptos" w:hAnsi="Aptos" w:cs="Aptos"/>
          <w:i/>
          <w:iCs/>
          <w:color w:val="0000FF"/>
        </w:rPr>
        <w:t>ģ</w:t>
      </w:r>
      <w:r w:rsidRPr="00B62E82">
        <w:rPr>
          <w:rFonts w:ascii="Aptos" w:hAnsi="Aptos"/>
          <w:i/>
          <w:iCs/>
          <w:color w:val="0000FF"/>
        </w:rPr>
        <w:t>ent</w:t>
      </w:r>
      <w:r w:rsidRPr="00B62E82">
        <w:rPr>
          <w:rFonts w:ascii="Aptos" w:hAnsi="Aptos" w:cs="Aptos"/>
          <w:i/>
          <w:iCs/>
          <w:color w:val="0000FF"/>
        </w:rPr>
        <w:t>ū</w:t>
      </w:r>
      <w:r w:rsidRPr="00B62E82">
        <w:rPr>
          <w:rFonts w:ascii="Aptos" w:hAnsi="Aptos"/>
          <w:i/>
          <w:iCs/>
          <w:color w:val="0000FF"/>
        </w:rPr>
        <w:t>ru</w:t>
      </w:r>
      <w:r w:rsidRPr="00B62E82">
        <w:rPr>
          <w:rFonts w:ascii="Aptos" w:hAnsi="Aptos" w:cs="Aptos"/>
          <w:i/>
          <w:iCs/>
          <w:color w:val="0000FF"/>
        </w:rPr>
        <w:t> –</w:t>
      </w:r>
      <w:r w:rsidRPr="00B62E82">
        <w:rPr>
          <w:rFonts w:ascii="Aptos" w:hAnsi="Aptos"/>
          <w:i/>
          <w:iCs/>
          <w:color w:val="0000FF"/>
        </w:rPr>
        <w:t xml:space="preserve"> nodro</w:t>
      </w:r>
      <w:r w:rsidRPr="00B62E82">
        <w:rPr>
          <w:rFonts w:ascii="Aptos" w:hAnsi="Aptos" w:cs="Aptos"/>
          <w:i/>
          <w:iCs/>
          <w:color w:val="0000FF"/>
        </w:rPr>
        <w:t>š</w:t>
      </w:r>
      <w:r w:rsidRPr="00B62E82">
        <w:rPr>
          <w:rFonts w:ascii="Aptos" w:hAnsi="Aptos"/>
          <w:i/>
          <w:iCs/>
          <w:color w:val="0000FF"/>
        </w:rPr>
        <w:t>in</w:t>
      </w:r>
      <w:r w:rsidRPr="00B62E82">
        <w:rPr>
          <w:rFonts w:ascii="Aptos" w:hAnsi="Aptos" w:cs="Aptos"/>
          <w:i/>
          <w:iCs/>
          <w:color w:val="0000FF"/>
        </w:rPr>
        <w:t>ā</w:t>
      </w:r>
      <w:r w:rsidRPr="00B62E82">
        <w:rPr>
          <w:rFonts w:ascii="Aptos" w:hAnsi="Aptos"/>
          <w:i/>
          <w:iCs/>
          <w:color w:val="0000FF"/>
        </w:rPr>
        <w:t>s, ka:</w:t>
      </w:r>
    </w:p>
    <w:p w14:paraId="6E5A4410" w14:textId="61663C4B" w:rsidR="002A113C" w:rsidRPr="00B62E82" w:rsidRDefault="002A113C" w:rsidP="003B586D">
      <w:pPr>
        <w:pStyle w:val="ListParagraph"/>
        <w:numPr>
          <w:ilvl w:val="0"/>
          <w:numId w:val="96"/>
        </w:numPr>
        <w:ind w:left="993"/>
        <w:jc w:val="both"/>
        <w:rPr>
          <w:rFonts w:ascii="Aptos" w:hAnsi="Aptos"/>
          <w:i/>
          <w:iCs/>
          <w:color w:val="0000FF"/>
        </w:rPr>
      </w:pPr>
      <w:r w:rsidRPr="00B62E82">
        <w:rPr>
          <w:rFonts w:ascii="Aptos" w:hAnsi="Aptos"/>
          <w:i/>
          <w:iCs/>
          <w:color w:val="0000FF"/>
        </w:rPr>
        <w:lastRenderedPageBreak/>
        <w:t>pēc mācību piedāvājuma apstiprināšanas mērķa grupas personas varēs iepazīties ar konkrētajā gadā plānotajām mācību iespējām un pieteikties karjeras konsultācijām, lai izveidotu karjeras attīstības plānu, kas ietvertu informāciju par personas dalības mācībās mērķi, darba pieredzi, iepriekš iegūto izglītību, apgūtajām prasmēm un kompetencēm, kā arī nepieciešamo mācību atbalstu personas turpmākai profesionālās kompetences attīstībai atbilstoši ekonomikas zaļās pārkārtošanās rezultātā radītajām darba tirgus vajadzībām un personas izvirzītajiem karjeras attīstības mērķiem, sekmējot pāreju uz klimatneitrālu ekonomiku Latgales, Vidzemes, Zemgales un Kurzemes reģionā;</w:t>
      </w:r>
    </w:p>
    <w:p w14:paraId="17F206FC" w14:textId="77777777" w:rsidR="002A113C" w:rsidRPr="00B62E82" w:rsidRDefault="002A113C" w:rsidP="003B586D">
      <w:pPr>
        <w:pStyle w:val="pf1"/>
        <w:numPr>
          <w:ilvl w:val="0"/>
          <w:numId w:val="97"/>
        </w:numPr>
        <w:spacing w:before="0" w:beforeAutospacing="0" w:after="0" w:afterAutospacing="0"/>
        <w:ind w:left="993"/>
        <w:jc w:val="both"/>
        <w:rPr>
          <w:rFonts w:ascii="Aptos" w:hAnsi="Aptos"/>
          <w:i/>
          <w:iCs/>
          <w:color w:val="0000FF"/>
          <w:sz w:val="22"/>
          <w:szCs w:val="22"/>
        </w:rPr>
      </w:pPr>
      <w:r w:rsidRPr="00B62E82">
        <w:rPr>
          <w:rFonts w:ascii="Aptos" w:hAnsi="Aptos"/>
          <w:i/>
          <w:iCs/>
          <w:color w:val="0000FF"/>
          <w:sz w:val="22"/>
          <w:szCs w:val="22"/>
        </w:rPr>
        <w:t>izstrādājot karjeras attīstības plānu nodarbinātām mērķa grupas personām ar zemu izglītības līmeni, kā arī mērķa grupas personām vecumā līdz 29 gadiem, kuras nemācās un nav nodarbinātas,</w:t>
      </w:r>
      <w:r w:rsidRPr="00B62E82">
        <w:rPr>
          <w:rFonts w:ascii="Aptos" w:hAnsi="Aptos"/>
          <w:b/>
          <w:bCs/>
          <w:i/>
          <w:iCs/>
          <w:color w:val="0000FF"/>
          <w:sz w:val="22"/>
          <w:szCs w:val="22"/>
        </w:rPr>
        <w:t xml:space="preserve"> primāri tiks sniegti ieteikumi modulārās profesionālās tālākizglītības programmas apguvei</w:t>
      </w:r>
      <w:r w:rsidRPr="00B62E82">
        <w:rPr>
          <w:rFonts w:ascii="Aptos" w:hAnsi="Aptos"/>
          <w:i/>
          <w:iCs/>
          <w:color w:val="0000FF"/>
          <w:sz w:val="22"/>
          <w:szCs w:val="22"/>
        </w:rPr>
        <w:t>;</w:t>
      </w:r>
    </w:p>
    <w:p w14:paraId="3B02BE0D" w14:textId="77777777" w:rsidR="002A113C" w:rsidRPr="00B62E82" w:rsidRDefault="002A113C" w:rsidP="003B586D">
      <w:pPr>
        <w:pStyle w:val="pf1"/>
        <w:numPr>
          <w:ilvl w:val="0"/>
          <w:numId w:val="97"/>
        </w:numPr>
        <w:spacing w:before="0" w:beforeAutospacing="0" w:after="0" w:afterAutospacing="0"/>
        <w:ind w:left="1077" w:hanging="357"/>
        <w:jc w:val="both"/>
        <w:rPr>
          <w:rFonts w:ascii="Aptos" w:hAnsi="Aptos"/>
          <w:i/>
          <w:iCs/>
          <w:color w:val="0000FF"/>
          <w:sz w:val="22"/>
          <w:szCs w:val="22"/>
        </w:rPr>
      </w:pPr>
      <w:r w:rsidRPr="00B62E82">
        <w:rPr>
          <w:rFonts w:ascii="Aptos" w:hAnsi="Aptos"/>
          <w:i/>
          <w:iCs/>
          <w:color w:val="0000FF"/>
          <w:sz w:val="22"/>
          <w:szCs w:val="22"/>
        </w:rPr>
        <w:t>atbilstoši personas karjeras attīstības mērķiem mērķa grupas personas, prioritāri nodarbinātie ar zemu izglītības līmeni un mērķa grupas personas vecumā līdz 29 gadiem, kuras nemācās un nav nodarbinātas</w:t>
      </w:r>
      <w:r w:rsidRPr="00B62E82">
        <w:rPr>
          <w:rFonts w:ascii="Aptos" w:hAnsi="Aptos"/>
          <w:b/>
          <w:bCs/>
          <w:i/>
          <w:iCs/>
          <w:color w:val="0000FF"/>
          <w:sz w:val="22"/>
          <w:szCs w:val="22"/>
        </w:rPr>
        <w:t>, tiks novirzītas uz SAMP MK noteikumu 15.1. apakšpunktā minētām izglītības iestādēm veikt personu zināšanu, kompetenču un prasmju novērtēšanu, kompetenču attīstības plāna izstrādei.</w:t>
      </w:r>
    </w:p>
    <w:p w14:paraId="71558654" w14:textId="207DA0CD" w:rsidR="00A50789" w:rsidRPr="00B62E82" w:rsidRDefault="003665C5" w:rsidP="003B586D">
      <w:pPr>
        <w:pStyle w:val="ListParagraph"/>
        <w:numPr>
          <w:ilvl w:val="0"/>
          <w:numId w:val="46"/>
        </w:numPr>
        <w:spacing w:before="120"/>
        <w:ind w:left="850" w:hanging="357"/>
        <w:jc w:val="both"/>
        <w:rPr>
          <w:rFonts w:ascii="Aptos" w:hAnsi="Aptos"/>
          <w:b/>
          <w:bCs/>
          <w:i/>
          <w:color w:val="0000FF"/>
        </w:rPr>
      </w:pPr>
      <w:r w:rsidRPr="00B62E82">
        <w:rPr>
          <w:rFonts w:ascii="Aptos" w:hAnsi="Aptos"/>
          <w:b/>
          <w:bCs/>
          <w:i/>
          <w:color w:val="0000FF"/>
        </w:rPr>
        <w:t>Plānojot</w:t>
      </w:r>
      <w:r w:rsidR="00A50789" w:rsidRPr="00B62E82">
        <w:rPr>
          <w:rFonts w:ascii="Aptos" w:hAnsi="Aptos"/>
          <w:b/>
          <w:bCs/>
          <w:i/>
          <w:color w:val="0000FF"/>
        </w:rPr>
        <w:t xml:space="preserve"> SAMP MK noteikumu</w:t>
      </w:r>
      <w:r w:rsidR="00A50789" w:rsidRPr="00B62E82">
        <w:rPr>
          <w:rFonts w:ascii="Arial" w:hAnsi="Arial" w:cs="Arial"/>
          <w:b/>
          <w:bCs/>
          <w:i/>
          <w:color w:val="0000FF"/>
        </w:rPr>
        <w:t> </w:t>
      </w:r>
      <w:r w:rsidR="00A50789" w:rsidRPr="00B62E82">
        <w:rPr>
          <w:rFonts w:ascii="Aptos" w:hAnsi="Aptos"/>
          <w:b/>
          <w:bCs/>
          <w:i/>
          <w:color w:val="0000FF"/>
        </w:rPr>
        <w:t>26.5., 26.6., 26.7., 26.8. vai 26.9. apakšpunktā minēt</w:t>
      </w:r>
      <w:r w:rsidR="00A76112" w:rsidRPr="00B62E82">
        <w:rPr>
          <w:rFonts w:ascii="Aptos" w:hAnsi="Aptos"/>
          <w:b/>
          <w:bCs/>
          <w:i/>
          <w:color w:val="0000FF"/>
        </w:rPr>
        <w:t>ās atbalstāmās</w:t>
      </w:r>
      <w:r w:rsidR="00A50789" w:rsidRPr="00B62E82">
        <w:rPr>
          <w:rFonts w:ascii="Aptos" w:hAnsi="Aptos"/>
          <w:b/>
          <w:bCs/>
          <w:i/>
          <w:color w:val="0000FF"/>
        </w:rPr>
        <w:t xml:space="preserve"> darbīb</w:t>
      </w:r>
      <w:r w:rsidR="00A76112" w:rsidRPr="00B62E82">
        <w:rPr>
          <w:rFonts w:ascii="Aptos" w:hAnsi="Aptos"/>
          <w:b/>
          <w:bCs/>
          <w:i/>
          <w:color w:val="0000FF"/>
        </w:rPr>
        <w:t>as, paredz, ka</w:t>
      </w:r>
      <w:r w:rsidR="00A50789" w:rsidRPr="00B62E82">
        <w:rPr>
          <w:rFonts w:ascii="Aptos" w:hAnsi="Aptos"/>
          <w:b/>
          <w:bCs/>
          <w:i/>
          <w:color w:val="0000FF"/>
        </w:rPr>
        <w:t xml:space="preserve"> sadarbības partneri</w:t>
      </w:r>
      <w:r w:rsidR="008672E5" w:rsidRPr="00B62E82">
        <w:rPr>
          <w:rFonts w:ascii="Aptos" w:hAnsi="Aptos"/>
          <w:b/>
          <w:bCs/>
          <w:i/>
          <w:color w:val="0000FF"/>
        </w:rPr>
        <w:t xml:space="preserve"> - </w:t>
      </w:r>
      <w:r w:rsidR="00A50789" w:rsidRPr="00B62E82">
        <w:rPr>
          <w:rFonts w:ascii="Aptos" w:hAnsi="Aptos"/>
          <w:b/>
          <w:bCs/>
          <w:i/>
          <w:color w:val="0000FF"/>
        </w:rPr>
        <w:t xml:space="preserve"> </w:t>
      </w:r>
      <w:r w:rsidR="00A50789" w:rsidRPr="00B62E82">
        <w:rPr>
          <w:rFonts w:ascii="Aptos" w:hAnsi="Aptos"/>
          <w:b/>
          <w:bCs/>
          <w:i/>
          <w:color w:val="0000FF"/>
          <w:u w:val="single"/>
        </w:rPr>
        <w:t>izglītības iestādes</w:t>
      </w:r>
      <w:r w:rsidR="00A50789" w:rsidRPr="00B62E82">
        <w:rPr>
          <w:rFonts w:ascii="Aptos" w:hAnsi="Aptos"/>
          <w:b/>
          <w:bCs/>
          <w:i/>
          <w:color w:val="0000FF"/>
        </w:rPr>
        <w:t xml:space="preserve"> ievēro</w:t>
      </w:r>
      <w:r w:rsidR="004412F4" w:rsidRPr="00B62E82">
        <w:rPr>
          <w:rFonts w:ascii="Aptos" w:hAnsi="Aptos"/>
          <w:b/>
          <w:bCs/>
          <w:i/>
          <w:color w:val="0000FF"/>
        </w:rPr>
        <w:t>s</w:t>
      </w:r>
      <w:r w:rsidR="00A50789" w:rsidRPr="00B62E82">
        <w:rPr>
          <w:rFonts w:ascii="Aptos" w:hAnsi="Aptos"/>
          <w:b/>
          <w:bCs/>
          <w:i/>
          <w:color w:val="0000FF"/>
        </w:rPr>
        <w:t xml:space="preserve"> šādus nosacījumus:</w:t>
      </w:r>
    </w:p>
    <w:p w14:paraId="59E8D74C" w14:textId="70F88738" w:rsidR="00A50789" w:rsidRPr="00B62E82" w:rsidRDefault="00A50789" w:rsidP="003B586D">
      <w:pPr>
        <w:pStyle w:val="ListParagraph"/>
        <w:numPr>
          <w:ilvl w:val="1"/>
          <w:numId w:val="78"/>
        </w:numPr>
        <w:ind w:hanging="357"/>
        <w:jc w:val="both"/>
        <w:rPr>
          <w:rFonts w:ascii="Aptos" w:hAnsi="Aptos"/>
          <w:i/>
          <w:color w:val="0000FF"/>
        </w:rPr>
      </w:pPr>
      <w:r w:rsidRPr="00B62E82">
        <w:rPr>
          <w:rFonts w:ascii="Aptos" w:hAnsi="Aptos"/>
          <w:i/>
          <w:color w:val="0000FF"/>
        </w:rPr>
        <w:t>komplektējot mācību grupas, nodrošin</w:t>
      </w:r>
      <w:r w:rsidR="0027525B" w:rsidRPr="00B62E82">
        <w:rPr>
          <w:rFonts w:ascii="Aptos" w:hAnsi="Aptos"/>
          <w:i/>
          <w:color w:val="0000FF"/>
        </w:rPr>
        <w:t>ās</w:t>
      </w:r>
      <w:r w:rsidRPr="00B62E82">
        <w:rPr>
          <w:rFonts w:ascii="Aptos" w:hAnsi="Aptos"/>
          <w:i/>
          <w:color w:val="0000FF"/>
        </w:rPr>
        <w:t>, ka vienā grupā uzņemto personu skaits nav lielāks par 25 personām;</w:t>
      </w:r>
    </w:p>
    <w:p w14:paraId="7415BEFB" w14:textId="6CC81B51" w:rsidR="00A50789" w:rsidRPr="00B62E82" w:rsidRDefault="00A50789" w:rsidP="003B586D">
      <w:pPr>
        <w:pStyle w:val="ListParagraph"/>
        <w:numPr>
          <w:ilvl w:val="1"/>
          <w:numId w:val="78"/>
        </w:numPr>
        <w:ind w:hanging="357"/>
        <w:jc w:val="both"/>
        <w:rPr>
          <w:rFonts w:ascii="Aptos" w:hAnsi="Aptos"/>
          <w:i/>
          <w:color w:val="0000FF"/>
        </w:rPr>
      </w:pPr>
      <w:r w:rsidRPr="00B62E82">
        <w:rPr>
          <w:rFonts w:ascii="Aptos" w:hAnsi="Aptos"/>
          <w:i/>
          <w:color w:val="0000FF"/>
        </w:rPr>
        <w:t>komplektējot mācību grupas, nodrošin</w:t>
      </w:r>
      <w:r w:rsidR="0027525B" w:rsidRPr="00B62E82">
        <w:rPr>
          <w:rFonts w:ascii="Aptos" w:hAnsi="Aptos"/>
          <w:i/>
          <w:color w:val="0000FF"/>
        </w:rPr>
        <w:t>ās</w:t>
      </w:r>
      <w:r w:rsidRPr="00B62E82">
        <w:rPr>
          <w:rFonts w:ascii="Aptos" w:hAnsi="Aptos"/>
          <w:i/>
          <w:color w:val="0000FF"/>
        </w:rPr>
        <w:t>, ka primāri tik</w:t>
      </w:r>
      <w:r w:rsidR="0027525B" w:rsidRPr="00B62E82">
        <w:rPr>
          <w:rFonts w:ascii="Aptos" w:hAnsi="Aptos"/>
          <w:i/>
          <w:color w:val="0000FF"/>
        </w:rPr>
        <w:t>s</w:t>
      </w:r>
      <w:r w:rsidRPr="00B62E82">
        <w:rPr>
          <w:rFonts w:ascii="Aptos" w:hAnsi="Aptos"/>
          <w:i/>
          <w:color w:val="0000FF"/>
        </w:rPr>
        <w:t xml:space="preserve"> uzņemtas mērķa grupas personas vecumā līdz 29 gadiem, kuras nemācās un nav nodarbinātas, un nodarbinātie ar zemu izglītības līmeni un nodarbinātie, kuri pasākumā iesaistās pirmo reizi; </w:t>
      </w:r>
    </w:p>
    <w:p w14:paraId="71F1780F" w14:textId="2419CED7" w:rsidR="00A50789" w:rsidRPr="00B62E82" w:rsidRDefault="00A50789" w:rsidP="003B586D">
      <w:pPr>
        <w:pStyle w:val="ListParagraph"/>
        <w:numPr>
          <w:ilvl w:val="1"/>
          <w:numId w:val="78"/>
        </w:numPr>
        <w:ind w:hanging="357"/>
        <w:jc w:val="both"/>
        <w:rPr>
          <w:rFonts w:ascii="Aptos" w:hAnsi="Aptos"/>
          <w:i/>
          <w:color w:val="0000FF"/>
        </w:rPr>
      </w:pPr>
      <w:r w:rsidRPr="00B62E82">
        <w:rPr>
          <w:rFonts w:ascii="Aptos" w:hAnsi="Aptos"/>
          <w:i/>
          <w:color w:val="0000FF"/>
        </w:rPr>
        <w:t>pirms mācību uzsākšanas vei</w:t>
      </w:r>
      <w:r w:rsidR="0027525B" w:rsidRPr="00B62E82">
        <w:rPr>
          <w:rFonts w:ascii="Aptos" w:hAnsi="Aptos"/>
          <w:i/>
          <w:color w:val="0000FF"/>
        </w:rPr>
        <w:t>ks</w:t>
      </w:r>
      <w:r w:rsidRPr="00B62E82">
        <w:rPr>
          <w:rFonts w:ascii="Aptos" w:hAnsi="Aptos"/>
          <w:i/>
          <w:color w:val="0000FF"/>
        </w:rPr>
        <w:t xml:space="preserve"> mērķa grupas personu kompetenču novērtējumu, lai nodrošinātu, ka vienā grupā ir personas ar līdzīgu zināšanu un prasmju līmeni; </w:t>
      </w:r>
    </w:p>
    <w:p w14:paraId="72C3D238" w14:textId="538C2A0F" w:rsidR="00A50789" w:rsidRPr="00B62E82" w:rsidRDefault="00A50789" w:rsidP="003B586D">
      <w:pPr>
        <w:pStyle w:val="ListParagraph"/>
        <w:numPr>
          <w:ilvl w:val="1"/>
          <w:numId w:val="78"/>
        </w:numPr>
        <w:ind w:hanging="357"/>
        <w:jc w:val="both"/>
        <w:rPr>
          <w:rFonts w:ascii="Aptos" w:hAnsi="Aptos"/>
          <w:i/>
          <w:color w:val="0000FF"/>
        </w:rPr>
      </w:pPr>
      <w:r w:rsidRPr="00B62E82">
        <w:rPr>
          <w:rFonts w:ascii="Aptos" w:hAnsi="Aptos"/>
          <w:i/>
          <w:color w:val="0000FF"/>
        </w:rPr>
        <w:t xml:space="preserve">īstenojot </w:t>
      </w:r>
      <w:r w:rsidR="00B36596" w:rsidRPr="00B62E82">
        <w:rPr>
          <w:rFonts w:ascii="Aptos" w:hAnsi="Aptos"/>
          <w:i/>
          <w:color w:val="0000FF"/>
        </w:rPr>
        <w:t>SAMP MK</w:t>
      </w:r>
      <w:r w:rsidRPr="00B62E82">
        <w:rPr>
          <w:rFonts w:ascii="Aptos" w:hAnsi="Aptos"/>
          <w:i/>
          <w:color w:val="0000FF"/>
        </w:rPr>
        <w:t xml:space="preserve"> noteikumu 26.5.</w:t>
      </w:r>
      <w:r w:rsidR="00B36596" w:rsidRPr="00B62E82">
        <w:rPr>
          <w:rFonts w:ascii="Aptos" w:hAnsi="Aptos"/>
          <w:i/>
          <w:color w:val="0000FF"/>
        </w:rPr>
        <w:t> </w:t>
      </w:r>
      <w:r w:rsidRPr="00B62E82">
        <w:rPr>
          <w:rFonts w:ascii="Aptos" w:hAnsi="Aptos"/>
          <w:i/>
          <w:color w:val="0000FF"/>
        </w:rPr>
        <w:t>apakšpunktā minētās modulārās profesionālās tālākizglītības programmas darba vidē balstītu mācību veidā, nodrošin</w:t>
      </w:r>
      <w:r w:rsidR="0027525B" w:rsidRPr="00B62E82">
        <w:rPr>
          <w:rFonts w:ascii="Aptos" w:hAnsi="Aptos"/>
          <w:i/>
          <w:color w:val="0000FF"/>
        </w:rPr>
        <w:t>ās</w:t>
      </w:r>
      <w:r w:rsidRPr="00B62E82">
        <w:rPr>
          <w:rFonts w:ascii="Aptos" w:hAnsi="Aptos"/>
          <w:i/>
          <w:color w:val="0000FF"/>
        </w:rPr>
        <w:t xml:space="preserve"> to ieviešanu atbilstoši normatīvajiem aktiem par kārtību, kādā organizē un īsteno darba vidē balstītas mācības;</w:t>
      </w:r>
    </w:p>
    <w:p w14:paraId="67C2F5EA" w14:textId="498C807F" w:rsidR="00FE3679" w:rsidRPr="00B62E82" w:rsidRDefault="00A50789" w:rsidP="003B586D">
      <w:pPr>
        <w:pStyle w:val="ListParagraph"/>
        <w:numPr>
          <w:ilvl w:val="1"/>
          <w:numId w:val="78"/>
        </w:numPr>
        <w:ind w:hanging="357"/>
        <w:jc w:val="both"/>
        <w:rPr>
          <w:rFonts w:ascii="Aptos" w:hAnsi="Aptos"/>
          <w:i/>
          <w:color w:val="0000FF"/>
        </w:rPr>
      </w:pPr>
      <w:r w:rsidRPr="00B62E82">
        <w:rPr>
          <w:rFonts w:ascii="Aptos" w:hAnsi="Aptos"/>
          <w:i/>
          <w:color w:val="0000FF"/>
        </w:rPr>
        <w:t xml:space="preserve">īstenojot </w:t>
      </w:r>
      <w:r w:rsidR="00B36596" w:rsidRPr="00B62E82">
        <w:rPr>
          <w:rFonts w:ascii="Aptos" w:hAnsi="Aptos"/>
          <w:i/>
          <w:color w:val="0000FF"/>
        </w:rPr>
        <w:t>SAMP MK</w:t>
      </w:r>
      <w:r w:rsidRPr="00B62E82">
        <w:rPr>
          <w:rFonts w:ascii="Aptos" w:hAnsi="Aptos"/>
          <w:i/>
          <w:color w:val="0000FF"/>
        </w:rPr>
        <w:t xml:space="preserve"> noteikumu 26.5.</w:t>
      </w:r>
      <w:r w:rsidR="00B36596" w:rsidRPr="00B62E82">
        <w:rPr>
          <w:rFonts w:ascii="Aptos" w:hAnsi="Aptos"/>
          <w:i/>
          <w:color w:val="0000FF"/>
        </w:rPr>
        <w:t> </w:t>
      </w:r>
      <w:r w:rsidRPr="00B62E82">
        <w:rPr>
          <w:rFonts w:ascii="Aptos" w:hAnsi="Aptos"/>
          <w:i/>
          <w:color w:val="0000FF"/>
        </w:rPr>
        <w:t>apakšpunktā minētās modulārās profesionālās tālākizglītības programmas, sagatav</w:t>
      </w:r>
      <w:r w:rsidR="00B570BE" w:rsidRPr="00B62E82">
        <w:rPr>
          <w:rFonts w:ascii="Aptos" w:hAnsi="Aptos"/>
          <w:i/>
          <w:color w:val="0000FF"/>
        </w:rPr>
        <w:t>os</w:t>
      </w:r>
      <w:r w:rsidRPr="00B62E82">
        <w:rPr>
          <w:rFonts w:ascii="Aptos" w:hAnsi="Aptos"/>
          <w:i/>
          <w:color w:val="0000FF"/>
        </w:rPr>
        <w:t xml:space="preserve"> informāciju par mērķstipendijas izlietojumu un iesnie</w:t>
      </w:r>
      <w:r w:rsidR="001769AA" w:rsidRPr="00B62E82">
        <w:rPr>
          <w:rFonts w:ascii="Aptos" w:hAnsi="Aptos"/>
          <w:i/>
          <w:color w:val="0000FF"/>
        </w:rPr>
        <w:t>gs</w:t>
      </w:r>
      <w:r w:rsidRPr="00B62E82">
        <w:rPr>
          <w:rFonts w:ascii="Aptos" w:hAnsi="Aptos"/>
          <w:i/>
          <w:color w:val="0000FF"/>
        </w:rPr>
        <w:t xml:space="preserve"> to finansējuma saņēmējam.</w:t>
      </w:r>
    </w:p>
    <w:p w14:paraId="3D60F3A4" w14:textId="2031FC10" w:rsidR="00FE3679" w:rsidRPr="00B62E82" w:rsidRDefault="0096461C" w:rsidP="003B586D">
      <w:pPr>
        <w:pStyle w:val="ListParagraph"/>
        <w:numPr>
          <w:ilvl w:val="0"/>
          <w:numId w:val="78"/>
        </w:numPr>
        <w:shd w:val="clear" w:color="auto" w:fill="FFFFFF"/>
        <w:spacing w:before="120"/>
        <w:ind w:left="850" w:hanging="357"/>
        <w:jc w:val="both"/>
        <w:rPr>
          <w:rFonts w:ascii="Aptos" w:hAnsi="Aptos"/>
          <w:b/>
          <w:bCs/>
          <w:i/>
          <w:color w:val="0000FF"/>
        </w:rPr>
      </w:pPr>
      <w:r w:rsidRPr="00B62E82">
        <w:rPr>
          <w:rFonts w:ascii="Aptos" w:hAnsi="Aptos"/>
          <w:b/>
          <w:bCs/>
          <w:i/>
          <w:color w:val="0000FF"/>
        </w:rPr>
        <w:t>Aprakstot</w:t>
      </w:r>
      <w:r w:rsidR="00437EE7" w:rsidRPr="00B62E82">
        <w:rPr>
          <w:rFonts w:ascii="Aptos" w:hAnsi="Aptos"/>
          <w:b/>
          <w:bCs/>
          <w:i/>
          <w:color w:val="0000FF"/>
        </w:rPr>
        <w:t xml:space="preserve"> SAMP MK noteikumu</w:t>
      </w:r>
      <w:r w:rsidR="00437EE7" w:rsidRPr="00B62E82">
        <w:rPr>
          <w:rFonts w:ascii="Arial" w:hAnsi="Arial" w:cs="Arial"/>
          <w:b/>
          <w:bCs/>
          <w:i/>
          <w:color w:val="0000FF"/>
        </w:rPr>
        <w:t> </w:t>
      </w:r>
      <w:r w:rsidR="00437EE7" w:rsidRPr="00B62E82">
        <w:rPr>
          <w:rFonts w:ascii="Aptos" w:hAnsi="Aptos"/>
          <w:b/>
          <w:bCs/>
          <w:i/>
          <w:color w:val="0000FF"/>
        </w:rPr>
        <w:t>26.</w:t>
      </w:r>
      <w:r w:rsidR="00FE3679" w:rsidRPr="00B62E82">
        <w:rPr>
          <w:rFonts w:ascii="Aptos" w:hAnsi="Aptos"/>
          <w:b/>
          <w:bCs/>
          <w:i/>
          <w:color w:val="0000FF"/>
        </w:rPr>
        <w:t>4. </w:t>
      </w:r>
      <w:r w:rsidR="00FE3679" w:rsidRPr="00B62E82">
        <w:rPr>
          <w:rFonts w:ascii="Arial" w:hAnsi="Arial" w:cs="Arial"/>
          <w:b/>
          <w:bCs/>
          <w:i/>
          <w:color w:val="0000FF"/>
        </w:rPr>
        <w:t> </w:t>
      </w:r>
      <w:r w:rsidR="00FE3679" w:rsidRPr="00B62E82">
        <w:rPr>
          <w:rFonts w:ascii="Aptos" w:hAnsi="Aptos"/>
          <w:b/>
          <w:bCs/>
          <w:i/>
          <w:color w:val="0000FF"/>
        </w:rPr>
        <w:t>apak</w:t>
      </w:r>
      <w:r w:rsidR="00FE3679" w:rsidRPr="00B62E82">
        <w:rPr>
          <w:rFonts w:ascii="Aptos" w:hAnsi="Aptos" w:cs="Aptos"/>
          <w:b/>
          <w:bCs/>
          <w:i/>
          <w:color w:val="0000FF"/>
        </w:rPr>
        <w:t>š</w:t>
      </w:r>
      <w:r w:rsidR="00FE3679" w:rsidRPr="00B62E82">
        <w:rPr>
          <w:rFonts w:ascii="Aptos" w:hAnsi="Aptos"/>
          <w:b/>
          <w:bCs/>
          <w:i/>
          <w:color w:val="0000FF"/>
        </w:rPr>
        <w:t>punkt</w:t>
      </w:r>
      <w:r w:rsidR="00FE3679" w:rsidRPr="00B62E82">
        <w:rPr>
          <w:rFonts w:ascii="Aptos" w:hAnsi="Aptos" w:cs="Aptos"/>
          <w:b/>
          <w:bCs/>
          <w:i/>
          <w:color w:val="0000FF"/>
        </w:rPr>
        <w:t>ā</w:t>
      </w:r>
      <w:r w:rsidR="00FE3679" w:rsidRPr="00B62E82">
        <w:rPr>
          <w:rFonts w:ascii="Aptos" w:hAnsi="Aptos"/>
          <w:b/>
          <w:bCs/>
          <w:i/>
          <w:color w:val="0000FF"/>
        </w:rPr>
        <w:t xml:space="preserve"> min</w:t>
      </w:r>
      <w:r w:rsidR="00FE3679" w:rsidRPr="00B62E82">
        <w:rPr>
          <w:rFonts w:ascii="Aptos" w:hAnsi="Aptos" w:cs="Aptos"/>
          <w:b/>
          <w:bCs/>
          <w:i/>
          <w:color w:val="0000FF"/>
        </w:rPr>
        <w:t>ē</w:t>
      </w:r>
      <w:r w:rsidR="00FE3679" w:rsidRPr="00B62E82">
        <w:rPr>
          <w:rFonts w:ascii="Aptos" w:hAnsi="Aptos"/>
          <w:b/>
          <w:bCs/>
          <w:i/>
          <w:color w:val="0000FF"/>
        </w:rPr>
        <w:t>to atbalst</w:t>
      </w:r>
      <w:r w:rsidR="00FE3679" w:rsidRPr="00B62E82">
        <w:rPr>
          <w:rFonts w:ascii="Aptos" w:hAnsi="Aptos" w:cs="Aptos"/>
          <w:b/>
          <w:bCs/>
          <w:i/>
          <w:color w:val="0000FF"/>
        </w:rPr>
        <w:t>ā</w:t>
      </w:r>
      <w:r w:rsidR="00FE3679" w:rsidRPr="00B62E82">
        <w:rPr>
          <w:rFonts w:ascii="Aptos" w:hAnsi="Aptos"/>
          <w:b/>
          <w:bCs/>
          <w:i/>
          <w:color w:val="0000FF"/>
        </w:rPr>
        <w:t>mo darb</w:t>
      </w:r>
      <w:r w:rsidR="00FE3679" w:rsidRPr="00B62E82">
        <w:rPr>
          <w:rFonts w:ascii="Aptos" w:hAnsi="Aptos" w:cs="Aptos"/>
          <w:b/>
          <w:bCs/>
          <w:i/>
          <w:color w:val="0000FF"/>
        </w:rPr>
        <w:t>ī</w:t>
      </w:r>
      <w:r w:rsidR="00FE3679" w:rsidRPr="00B62E82">
        <w:rPr>
          <w:rFonts w:ascii="Aptos" w:hAnsi="Aptos"/>
          <w:b/>
          <w:bCs/>
          <w:i/>
          <w:color w:val="0000FF"/>
        </w:rPr>
        <w:t>bu</w:t>
      </w:r>
      <w:r w:rsidR="004466AA" w:rsidRPr="00B62E82">
        <w:rPr>
          <w:rFonts w:ascii="Aptos" w:hAnsi="Aptos"/>
          <w:b/>
          <w:bCs/>
          <w:i/>
          <w:color w:val="0000FF"/>
        </w:rPr>
        <w:t xml:space="preserve"> norāda, ka</w:t>
      </w:r>
      <w:r w:rsidR="00FE3679" w:rsidRPr="00B62E82">
        <w:rPr>
          <w:rFonts w:ascii="Aptos" w:hAnsi="Aptos"/>
          <w:b/>
          <w:bCs/>
          <w:i/>
          <w:color w:val="0000FF"/>
        </w:rPr>
        <w:t xml:space="preserve"> finansējuma saņēmējs sadarb</w:t>
      </w:r>
      <w:r w:rsidR="00437EE7" w:rsidRPr="00B62E82">
        <w:rPr>
          <w:rFonts w:ascii="Aptos" w:hAnsi="Aptos"/>
          <w:b/>
          <w:bCs/>
          <w:i/>
          <w:color w:val="0000FF"/>
        </w:rPr>
        <w:t xml:space="preserve">ībā ar sadarbības partneri </w:t>
      </w:r>
      <w:r w:rsidR="00FE3679" w:rsidRPr="00B62E82">
        <w:rPr>
          <w:rFonts w:ascii="Aptos" w:hAnsi="Aptos"/>
          <w:b/>
          <w:bCs/>
          <w:i/>
          <w:color w:val="0000FF"/>
        </w:rPr>
        <w:t>izglītības iestādēm prioritāri</w:t>
      </w:r>
      <w:r w:rsidR="000F1C6D" w:rsidRPr="00B62E82">
        <w:rPr>
          <w:rFonts w:ascii="Aptos" w:hAnsi="Aptos"/>
          <w:b/>
          <w:bCs/>
          <w:i/>
          <w:color w:val="0000FF"/>
        </w:rPr>
        <w:t xml:space="preserve"> </w:t>
      </w:r>
      <w:r w:rsidR="00FE3679" w:rsidRPr="00B62E82">
        <w:rPr>
          <w:rFonts w:ascii="Aptos" w:hAnsi="Aptos"/>
          <w:b/>
          <w:bCs/>
          <w:i/>
          <w:color w:val="0000FF"/>
        </w:rPr>
        <w:t>vei</w:t>
      </w:r>
      <w:r w:rsidR="000F1C6D" w:rsidRPr="00B62E82">
        <w:rPr>
          <w:rFonts w:ascii="Aptos" w:hAnsi="Aptos"/>
          <w:b/>
          <w:bCs/>
          <w:i/>
          <w:color w:val="0000FF"/>
        </w:rPr>
        <w:t>ks</w:t>
      </w:r>
      <w:r w:rsidR="00FE3679" w:rsidRPr="00B62E82">
        <w:rPr>
          <w:rFonts w:ascii="Aptos" w:hAnsi="Aptos"/>
          <w:b/>
          <w:bCs/>
          <w:i/>
          <w:color w:val="0000FF"/>
        </w:rPr>
        <w:t xml:space="preserve"> mērķa grupas personu zināšanu, kompetenču un prasmju novērtēšanu nodarbinātām mērķa grupas personām ar zemu izglītības līmeni un mērķa grupas personām vecumā līdz 29 gadiem, kuras nemācās un nav nodarbinātas, savukārt pārējām mērķa grupas personām</w:t>
      </w:r>
      <w:r w:rsidR="00FE3679" w:rsidRPr="00B62E82">
        <w:rPr>
          <w:rFonts w:ascii="Arial" w:hAnsi="Arial" w:cs="Arial"/>
          <w:b/>
          <w:bCs/>
          <w:i/>
          <w:color w:val="0000FF"/>
        </w:rPr>
        <w:t> </w:t>
      </w:r>
      <w:r w:rsidR="00FE3679" w:rsidRPr="00B62E82">
        <w:rPr>
          <w:rFonts w:ascii="Aptos" w:hAnsi="Aptos"/>
          <w:b/>
          <w:bCs/>
          <w:i/>
          <w:color w:val="0000FF"/>
        </w:rPr>
        <w:t xml:space="preserve"> p</w:t>
      </w:r>
      <w:r w:rsidR="00FE3679" w:rsidRPr="00B62E82">
        <w:rPr>
          <w:rFonts w:ascii="Aptos" w:hAnsi="Aptos" w:cs="Aptos"/>
          <w:b/>
          <w:bCs/>
          <w:i/>
          <w:color w:val="0000FF"/>
        </w:rPr>
        <w:t>ē</w:t>
      </w:r>
      <w:r w:rsidR="00FE3679" w:rsidRPr="00B62E82">
        <w:rPr>
          <w:rFonts w:ascii="Aptos" w:hAnsi="Aptos"/>
          <w:b/>
          <w:bCs/>
          <w:i/>
          <w:color w:val="0000FF"/>
        </w:rPr>
        <w:t>c personas piepras</w:t>
      </w:r>
      <w:r w:rsidR="00FE3679" w:rsidRPr="00B62E82">
        <w:rPr>
          <w:rFonts w:ascii="Aptos" w:hAnsi="Aptos" w:cs="Aptos"/>
          <w:b/>
          <w:bCs/>
          <w:i/>
          <w:color w:val="0000FF"/>
        </w:rPr>
        <w:t>ī</w:t>
      </w:r>
      <w:r w:rsidR="00FE3679" w:rsidRPr="00B62E82">
        <w:rPr>
          <w:rFonts w:ascii="Aptos" w:hAnsi="Aptos"/>
          <w:b/>
          <w:bCs/>
          <w:i/>
          <w:color w:val="0000FF"/>
        </w:rPr>
        <w:t>juma:</w:t>
      </w:r>
      <w:r w:rsidR="00FE3679" w:rsidRPr="00B62E82">
        <w:rPr>
          <w:rFonts w:ascii="Arial" w:hAnsi="Arial" w:cs="Arial"/>
          <w:b/>
          <w:bCs/>
          <w:i/>
          <w:color w:val="0000FF"/>
        </w:rPr>
        <w:t> </w:t>
      </w:r>
    </w:p>
    <w:p w14:paraId="158EF3E2" w14:textId="0BAB8C08" w:rsidR="00FE3679" w:rsidRPr="00B62E82" w:rsidRDefault="00FE3679" w:rsidP="003B586D">
      <w:pPr>
        <w:pStyle w:val="ListParagraph"/>
        <w:numPr>
          <w:ilvl w:val="1"/>
          <w:numId w:val="78"/>
        </w:numPr>
        <w:shd w:val="clear" w:color="auto" w:fill="FFFFFF"/>
        <w:jc w:val="both"/>
        <w:rPr>
          <w:rFonts w:ascii="Aptos" w:hAnsi="Aptos"/>
          <w:i/>
          <w:color w:val="0000FF"/>
        </w:rPr>
      </w:pPr>
      <w:r w:rsidRPr="00B62E82">
        <w:rPr>
          <w:rFonts w:ascii="Aptos" w:hAnsi="Aptos"/>
          <w:i/>
          <w:color w:val="0000FF"/>
        </w:rPr>
        <w:t>vei</w:t>
      </w:r>
      <w:r w:rsidR="000F1C6D" w:rsidRPr="00B62E82">
        <w:rPr>
          <w:rFonts w:ascii="Aptos" w:hAnsi="Aptos"/>
          <w:i/>
          <w:color w:val="0000FF"/>
        </w:rPr>
        <w:t>ks</w:t>
      </w:r>
      <w:r w:rsidRPr="00B62E82">
        <w:rPr>
          <w:rFonts w:ascii="Aptos" w:hAnsi="Aptos"/>
          <w:i/>
          <w:color w:val="0000FF"/>
        </w:rPr>
        <w:t xml:space="preserve"> personas zināšanu, kompetenču un prasmju novērtēšanu, tostarp izmantojot pieejamos digitālos prasmju novērtēšanas rīkus, un, pamatojoties uz iegūto rezultātu analīzi, izstrādā kompetenču attīstības plānu izvirzīto karjeras mērķu sasniegšanai;</w:t>
      </w:r>
      <w:r w:rsidRPr="00B62E82">
        <w:rPr>
          <w:rFonts w:ascii="Arial" w:hAnsi="Arial" w:cs="Arial"/>
          <w:i/>
          <w:color w:val="0000FF"/>
        </w:rPr>
        <w:t> </w:t>
      </w:r>
    </w:p>
    <w:p w14:paraId="2C50A83C" w14:textId="05C90403" w:rsidR="00FE3679" w:rsidRPr="00B62E82" w:rsidRDefault="00FE3679" w:rsidP="003B586D">
      <w:pPr>
        <w:pStyle w:val="ListParagraph"/>
        <w:numPr>
          <w:ilvl w:val="1"/>
          <w:numId w:val="78"/>
        </w:numPr>
        <w:shd w:val="clear" w:color="auto" w:fill="FFFFFF"/>
        <w:jc w:val="both"/>
        <w:rPr>
          <w:rFonts w:ascii="Aptos" w:hAnsi="Aptos"/>
          <w:i/>
          <w:color w:val="0000FF"/>
        </w:rPr>
      </w:pPr>
      <w:r w:rsidRPr="00B62E82">
        <w:rPr>
          <w:rFonts w:ascii="Aptos" w:hAnsi="Aptos"/>
          <w:i/>
          <w:color w:val="0000FF"/>
        </w:rPr>
        <w:t>kompetenču attīstības plānā ietver</w:t>
      </w:r>
      <w:r w:rsidR="00A45F9F" w:rsidRPr="00B62E82">
        <w:rPr>
          <w:rFonts w:ascii="Aptos" w:hAnsi="Aptos"/>
          <w:i/>
          <w:color w:val="0000FF"/>
        </w:rPr>
        <w:t>s</w:t>
      </w:r>
      <w:r w:rsidRPr="00B62E82">
        <w:rPr>
          <w:rFonts w:ascii="Aptos" w:hAnsi="Aptos"/>
          <w:i/>
          <w:color w:val="0000FF"/>
        </w:rPr>
        <w:t xml:space="preserve"> informāciju par personas iepriekš iegūto izglītību, apgūtajām prasmēm un kompetencēm, apgūto prasmju un kompetenču pārbaudi, trūkstošajām prasmēm un kompetencēm, kā arī nepieciešamo mācību atbalstu personas turpmākai profesionālās kompetences attīstībai atbilstoši ekonomikas zaļās pārkārtošanās rezultātā radītajām darba tirgus vajadzībām un personas izvirzītajiem karjeras attīstības mērķiem;</w:t>
      </w:r>
    </w:p>
    <w:p w14:paraId="5E157080" w14:textId="6A597ACD" w:rsidR="00FE3679" w:rsidRPr="00B62E82" w:rsidRDefault="00FE3679" w:rsidP="003B586D">
      <w:pPr>
        <w:pStyle w:val="ListParagraph"/>
        <w:numPr>
          <w:ilvl w:val="1"/>
          <w:numId w:val="78"/>
        </w:numPr>
        <w:shd w:val="clear" w:color="auto" w:fill="FFFFFF"/>
        <w:jc w:val="both"/>
        <w:rPr>
          <w:rFonts w:ascii="Aptos" w:hAnsi="Aptos"/>
          <w:i/>
          <w:color w:val="0000FF"/>
        </w:rPr>
      </w:pPr>
      <w:r w:rsidRPr="00B62E82">
        <w:rPr>
          <w:rFonts w:ascii="Aptos" w:hAnsi="Aptos"/>
          <w:i/>
          <w:color w:val="0000FF"/>
        </w:rPr>
        <w:t>nodrošin</w:t>
      </w:r>
      <w:r w:rsidR="00A45F9F" w:rsidRPr="00B62E82">
        <w:rPr>
          <w:rFonts w:ascii="Aptos" w:hAnsi="Aptos"/>
          <w:i/>
          <w:color w:val="0000FF"/>
        </w:rPr>
        <w:t>ās</w:t>
      </w:r>
      <w:r w:rsidRPr="00B62E82">
        <w:rPr>
          <w:rFonts w:ascii="Aptos" w:hAnsi="Aptos"/>
          <w:i/>
          <w:color w:val="0000FF"/>
        </w:rPr>
        <w:t>, ka nodarbinātām mērķa grupas personām ar zemu izglītības līmeni un mērķa grupas personām vecumā līdz 29 gadiem, kuras nemācās un nav nodarbinātas, kompetenču attīstības plānā primāri tik</w:t>
      </w:r>
      <w:r w:rsidR="00A45F9F" w:rsidRPr="00B62E82">
        <w:rPr>
          <w:rFonts w:ascii="Aptos" w:hAnsi="Aptos"/>
          <w:i/>
          <w:color w:val="0000FF"/>
        </w:rPr>
        <w:t>s</w:t>
      </w:r>
      <w:r w:rsidRPr="00B62E82">
        <w:rPr>
          <w:rFonts w:ascii="Aptos" w:hAnsi="Aptos"/>
          <w:i/>
          <w:color w:val="0000FF"/>
        </w:rPr>
        <w:t xml:space="preserve"> sniegti ieteikumi modulārās profesionālās </w:t>
      </w:r>
      <w:r w:rsidRPr="00B62E82">
        <w:rPr>
          <w:rFonts w:ascii="Aptos" w:hAnsi="Aptos"/>
          <w:i/>
          <w:color w:val="0000FF"/>
        </w:rPr>
        <w:lastRenderedPageBreak/>
        <w:t>tālākizglītības programmas apguvei, kas  dod iespēju iegūt profesionālo kvalifikāciju vai profesionālās kvalifikācijas daļu.</w:t>
      </w:r>
      <w:r w:rsidRPr="00B62E82">
        <w:rPr>
          <w:rFonts w:ascii="Arial" w:hAnsi="Arial" w:cs="Arial"/>
          <w:i/>
          <w:color w:val="0000FF"/>
        </w:rPr>
        <w:t> </w:t>
      </w:r>
    </w:p>
    <w:p w14:paraId="2FB0818F" w14:textId="25174948" w:rsidR="00AC45D5" w:rsidRPr="00B62E82" w:rsidRDefault="00AC45D5" w:rsidP="003B586D">
      <w:pPr>
        <w:pStyle w:val="ListParagraph"/>
        <w:numPr>
          <w:ilvl w:val="0"/>
          <w:numId w:val="46"/>
        </w:numPr>
        <w:spacing w:before="120"/>
        <w:ind w:left="426" w:hanging="284"/>
        <w:jc w:val="both"/>
        <w:rPr>
          <w:rFonts w:ascii="Aptos" w:hAnsi="Aptos"/>
          <w:b/>
          <w:bCs/>
          <w:i/>
          <w:color w:val="0000FF"/>
        </w:rPr>
      </w:pPr>
      <w:r w:rsidRPr="00B62E82">
        <w:rPr>
          <w:rFonts w:ascii="Aptos" w:hAnsi="Aptos"/>
          <w:b/>
          <w:bCs/>
          <w:i/>
          <w:color w:val="0000FF"/>
        </w:rPr>
        <w:t xml:space="preserve">Atlasē tiek atbalstīts projekts, kurā plānotas vismaz trīs vispārīgās un </w:t>
      </w:r>
      <w:r w:rsidR="002C3C5F" w:rsidRPr="00B62E82">
        <w:rPr>
          <w:rFonts w:ascii="Aptos" w:hAnsi="Aptos"/>
          <w:b/>
          <w:bCs/>
          <w:i/>
          <w:color w:val="0000FF"/>
        </w:rPr>
        <w:t>trīs</w:t>
      </w:r>
      <w:r w:rsidRPr="00B62E82">
        <w:rPr>
          <w:rFonts w:ascii="Aptos" w:hAnsi="Aptos"/>
          <w:b/>
          <w:i/>
          <w:color w:val="0000FF"/>
        </w:rPr>
        <w:t xml:space="preserve"> specifisk</w:t>
      </w:r>
      <w:r w:rsidR="002C3C5F" w:rsidRPr="00B62E82">
        <w:rPr>
          <w:rFonts w:ascii="Aptos" w:hAnsi="Aptos"/>
          <w:b/>
          <w:i/>
          <w:color w:val="0000FF"/>
        </w:rPr>
        <w:t>ās</w:t>
      </w:r>
      <w:r w:rsidR="00504CE0" w:rsidRPr="00B62E82">
        <w:rPr>
          <w:rFonts w:ascii="Aptos" w:hAnsi="Aptos"/>
          <w:b/>
          <w:i/>
          <w:color w:val="0000FF"/>
        </w:rPr>
        <w:t xml:space="preserve"> HP darbīb</w:t>
      </w:r>
      <w:r w:rsidR="00D84051" w:rsidRPr="00B62E82">
        <w:rPr>
          <w:rFonts w:ascii="Aptos" w:hAnsi="Aptos"/>
          <w:b/>
          <w:i/>
          <w:color w:val="0000FF"/>
        </w:rPr>
        <w:t>as</w:t>
      </w:r>
      <w:r w:rsidRPr="00B62E82">
        <w:rPr>
          <w:rFonts w:ascii="Aptos" w:hAnsi="Aptos"/>
          <w:b/>
          <w:bCs/>
          <w:i/>
          <w:color w:val="0000FF"/>
        </w:rPr>
        <w:t>.</w:t>
      </w:r>
      <w:r w:rsidR="001C1B77" w:rsidRPr="00B62E82">
        <w:rPr>
          <w:rFonts w:ascii="Aptos" w:hAnsi="Aptos"/>
          <w:b/>
          <w:bCs/>
          <w:i/>
          <w:color w:val="0000FF"/>
        </w:rPr>
        <w:t xml:space="preserve"> Plānotajām vispārīgajām HP darbībām jāaptver </w:t>
      </w:r>
      <w:r w:rsidR="001C1B77" w:rsidRPr="00B62E82">
        <w:rPr>
          <w:rFonts w:ascii="Aptos" w:hAnsi="Aptos"/>
          <w:b/>
          <w:bCs/>
          <w:i/>
          <w:color w:val="0000FF"/>
          <w:u w:val="single"/>
        </w:rPr>
        <w:t>visas vispārīgo darbību jomas</w:t>
      </w:r>
      <w:r w:rsidR="001C1B77" w:rsidRPr="00B62E82">
        <w:rPr>
          <w:rFonts w:ascii="Aptos" w:hAnsi="Aptos"/>
          <w:b/>
          <w:bCs/>
          <w:i/>
          <w:color w:val="0000FF"/>
        </w:rPr>
        <w:t xml:space="preserve"> - komunikācija un vizuālā identitāte, projekta vadība un īstenošana un publiskie iepirkumi (ja attiecināms).</w:t>
      </w:r>
    </w:p>
    <w:p w14:paraId="0D310940" w14:textId="0A14A826" w:rsidR="006A1B1F" w:rsidRPr="00B62E82" w:rsidRDefault="006A1B1F" w:rsidP="00ED421C">
      <w:pPr>
        <w:pStyle w:val="ListParagraph"/>
        <w:spacing w:before="120"/>
        <w:jc w:val="both"/>
        <w:rPr>
          <w:rStyle w:val="eop"/>
          <w:rFonts w:ascii="Aptos" w:hAnsi="Aptos"/>
          <w:color w:val="0000FF"/>
          <w:shd w:val="clear" w:color="auto" w:fill="FFFFFF"/>
        </w:rPr>
      </w:pPr>
      <w:r w:rsidRPr="00B62E82">
        <w:rPr>
          <w:rStyle w:val="normaltextrun"/>
          <w:rFonts w:ascii="Aptos" w:hAnsi="Aptos"/>
          <w:b/>
          <w:bCs/>
          <w:i/>
          <w:iCs/>
          <w:color w:val="0000FF"/>
          <w:shd w:val="clear" w:color="auto" w:fill="FFFFFF"/>
        </w:rPr>
        <w:t>Vispārīgo darbību piemēri:</w:t>
      </w:r>
      <w:r w:rsidRPr="00B62E82">
        <w:rPr>
          <w:rStyle w:val="eop"/>
          <w:rFonts w:ascii="Aptos" w:hAnsi="Aptos"/>
          <w:color w:val="0000FF"/>
          <w:shd w:val="clear" w:color="auto" w:fill="FFFFFF"/>
        </w:rPr>
        <w:t> </w:t>
      </w:r>
    </w:p>
    <w:p w14:paraId="28D89873" w14:textId="77777777" w:rsidR="005E6709" w:rsidRPr="00B62E82" w:rsidRDefault="005E6709" w:rsidP="003B586D">
      <w:pPr>
        <w:pStyle w:val="ListParagraph"/>
        <w:numPr>
          <w:ilvl w:val="0"/>
          <w:numId w:val="51"/>
        </w:numPr>
        <w:ind w:left="1134"/>
        <w:jc w:val="both"/>
        <w:rPr>
          <w:rFonts w:ascii="Aptos" w:hAnsi="Aptos"/>
          <w:b/>
          <w:bCs/>
          <w:i/>
          <w:iCs/>
          <w:color w:val="0000FF"/>
        </w:rPr>
      </w:pPr>
      <w:r w:rsidRPr="00B62E82">
        <w:rPr>
          <w:rFonts w:ascii="Aptos" w:hAnsi="Aptos"/>
          <w:b/>
          <w:bCs/>
          <w:i/>
          <w:iCs/>
          <w:color w:val="0000FF"/>
        </w:rPr>
        <w:t>Attiecībā uz projekta vadības un īstenošanas personālu:</w:t>
      </w:r>
    </w:p>
    <w:p w14:paraId="185D4142" w14:textId="3BC0E7C7" w:rsidR="005E6709" w:rsidRPr="00B62E82" w:rsidRDefault="005E6709" w:rsidP="003B586D">
      <w:pPr>
        <w:pStyle w:val="ListParagraph"/>
        <w:numPr>
          <w:ilvl w:val="0"/>
          <w:numId w:val="52"/>
        </w:numPr>
        <w:ind w:left="1712" w:hanging="357"/>
        <w:jc w:val="both"/>
        <w:rPr>
          <w:rFonts w:ascii="Aptos" w:hAnsi="Aptos"/>
          <w:i/>
          <w:iCs/>
          <w:color w:val="0000FF"/>
          <w:sz w:val="21"/>
          <w:szCs w:val="21"/>
        </w:rPr>
      </w:pPr>
      <w:r w:rsidRPr="00B62E82">
        <w:rPr>
          <w:rFonts w:ascii="Aptos" w:hAnsi="Aptos"/>
          <w:i/>
          <w:iCs/>
          <w:color w:val="0000FF"/>
          <w:sz w:val="21"/>
          <w:szCs w:val="21"/>
        </w:rPr>
        <w:t xml:space="preserve">projektu vadībā un īstenošanā tiks virzīti pasākumi, kas sekmē darba un ģimenes dzīves līdzsvaru, paredzot elastīga un nepilna laika darba iespēju nodrošināšanu vecākiem ar bērniem un personām, kuras aprūpē tuviniekus; </w:t>
      </w:r>
    </w:p>
    <w:p w14:paraId="4C9D38E9" w14:textId="756226B0" w:rsidR="005E6709" w:rsidRPr="00B62E82" w:rsidRDefault="005E6709" w:rsidP="003B586D">
      <w:pPr>
        <w:pStyle w:val="ListParagraph"/>
        <w:numPr>
          <w:ilvl w:val="0"/>
          <w:numId w:val="52"/>
        </w:numPr>
        <w:ind w:left="1712" w:hanging="357"/>
        <w:jc w:val="both"/>
        <w:rPr>
          <w:rFonts w:ascii="Aptos" w:hAnsi="Aptos"/>
          <w:i/>
          <w:iCs/>
          <w:color w:val="0000FF"/>
          <w:sz w:val="21"/>
          <w:szCs w:val="21"/>
        </w:rPr>
      </w:pPr>
      <w:r w:rsidRPr="00B62E82">
        <w:rPr>
          <w:rFonts w:ascii="Aptos" w:hAnsi="Aptos"/>
          <w:i/>
          <w:iCs/>
          <w:color w:val="0000FF"/>
          <w:sz w:val="21"/>
          <w:szCs w:val="21"/>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469D201E" w14:textId="2F51E02F" w:rsidR="005E6709" w:rsidRPr="00B62E82" w:rsidRDefault="005E6709" w:rsidP="003B586D">
      <w:pPr>
        <w:pStyle w:val="ListParagraph"/>
        <w:numPr>
          <w:ilvl w:val="0"/>
          <w:numId w:val="52"/>
        </w:numPr>
        <w:ind w:left="1712" w:hanging="357"/>
        <w:jc w:val="both"/>
        <w:rPr>
          <w:rFonts w:ascii="Aptos" w:hAnsi="Aptos"/>
          <w:i/>
          <w:iCs/>
          <w:color w:val="0000FF"/>
          <w:sz w:val="21"/>
          <w:szCs w:val="21"/>
        </w:rPr>
      </w:pPr>
      <w:r w:rsidRPr="00B62E82">
        <w:rPr>
          <w:rFonts w:ascii="Aptos" w:hAnsi="Aptos"/>
          <w:i/>
          <w:iCs/>
          <w:color w:val="0000FF"/>
          <w:sz w:val="21"/>
          <w:szCs w:val="21"/>
        </w:rPr>
        <w:t>sievietēm un vīriešiem tiks nodrošināta vienlīdzīga darba samaksa un vienlīdzīgas karjeras izaugsmes iespējas, tostarp nodrošinot dalību apmācībās, semināros, komandējumos;</w:t>
      </w:r>
    </w:p>
    <w:p w14:paraId="14E5FC69" w14:textId="64072657" w:rsidR="005E6709" w:rsidRPr="00B62E82" w:rsidRDefault="005E6709" w:rsidP="003B586D">
      <w:pPr>
        <w:pStyle w:val="ListParagraph"/>
        <w:numPr>
          <w:ilvl w:val="0"/>
          <w:numId w:val="52"/>
        </w:numPr>
        <w:ind w:left="1712" w:hanging="357"/>
        <w:jc w:val="both"/>
        <w:rPr>
          <w:rFonts w:ascii="Aptos" w:hAnsi="Aptos"/>
          <w:i/>
          <w:iCs/>
          <w:color w:val="0000FF"/>
          <w:sz w:val="21"/>
          <w:szCs w:val="21"/>
        </w:rPr>
      </w:pPr>
      <w:r w:rsidRPr="00B62E82">
        <w:rPr>
          <w:rFonts w:ascii="Aptos" w:hAnsi="Aptos"/>
          <w:i/>
          <w:iCs/>
          <w:color w:val="0000FF"/>
          <w:sz w:val="21"/>
          <w:szCs w:val="21"/>
        </w:rPr>
        <w:t>projekta vadības un īstenošanas procesā  personām ar invaliditāti tiks nodrošināta piekļūsamība, tostarp pielāgota darba vieta un pielāgotas informācijas un komunikāciju tehnoloģijas</w:t>
      </w:r>
      <w:r w:rsidR="00F11E86" w:rsidRPr="00B62E82">
        <w:rPr>
          <w:rFonts w:ascii="Aptos" w:hAnsi="Aptos"/>
          <w:i/>
          <w:iCs/>
          <w:color w:val="0000FF"/>
          <w:sz w:val="21"/>
          <w:szCs w:val="21"/>
        </w:rPr>
        <w:t>.</w:t>
      </w:r>
    </w:p>
    <w:p w14:paraId="561115FE" w14:textId="77777777" w:rsidR="005E6709" w:rsidRPr="00B62E82" w:rsidRDefault="005E6709" w:rsidP="003B586D">
      <w:pPr>
        <w:pStyle w:val="ListParagraph"/>
        <w:numPr>
          <w:ilvl w:val="0"/>
          <w:numId w:val="51"/>
        </w:numPr>
        <w:ind w:left="1134"/>
        <w:jc w:val="both"/>
        <w:rPr>
          <w:rFonts w:ascii="Aptos" w:hAnsi="Aptos"/>
          <w:b/>
          <w:bCs/>
          <w:i/>
          <w:iCs/>
          <w:color w:val="0000FF"/>
        </w:rPr>
      </w:pPr>
      <w:r w:rsidRPr="00B62E82">
        <w:rPr>
          <w:rFonts w:ascii="Aptos" w:hAnsi="Aptos"/>
          <w:b/>
          <w:bCs/>
          <w:i/>
          <w:iCs/>
          <w:color w:val="0000FF"/>
        </w:rPr>
        <w:t>Komunikācijas un vizuālās identitātes pasākumos:</w:t>
      </w:r>
    </w:p>
    <w:p w14:paraId="6885A6E9" w14:textId="776D7693" w:rsidR="005E6709" w:rsidRPr="00B62E82" w:rsidRDefault="005E6709" w:rsidP="003B586D">
      <w:pPr>
        <w:pStyle w:val="ListParagraph"/>
        <w:numPr>
          <w:ilvl w:val="0"/>
          <w:numId w:val="53"/>
        </w:numPr>
        <w:ind w:left="1560" w:hanging="357"/>
        <w:jc w:val="both"/>
        <w:rPr>
          <w:rFonts w:ascii="Aptos" w:hAnsi="Aptos"/>
          <w:i/>
          <w:iCs/>
          <w:color w:val="0000FF"/>
          <w:sz w:val="21"/>
          <w:szCs w:val="21"/>
        </w:rPr>
      </w:pPr>
      <w:r w:rsidRPr="00B62E82">
        <w:rPr>
          <w:rFonts w:ascii="Aptos" w:hAnsi="Aptos"/>
          <w:i/>
          <w:iCs/>
          <w:color w:val="0000FF"/>
          <w:sz w:val="21"/>
          <w:szCs w:val="21"/>
        </w:rPr>
        <w:t xml:space="preserve">īstenojot projekta komunikācijas un vizuālās identitātes aktivitātes, to saturs tiks rūpīgi izvērtēts un tiks izvēlēta valoda un vizuālie tēli, kas mazina diskrimināciju un stereotipu veidošanos par kādu no dzimumiem, personām ar invaliditāti, reliģisko pārliecību, vecumu, rasi un etnisko izcelsmi vai seksuālo orientāciju </w:t>
      </w:r>
      <w:r w:rsidRPr="00B62E82">
        <w:rPr>
          <w:rFonts w:ascii="Aptos" w:eastAsia="Times New Roman" w:hAnsi="Aptos"/>
          <w:i/>
          <w:iCs/>
          <w:color w:val="0000FF"/>
          <w:sz w:val="21"/>
          <w:szCs w:val="21"/>
          <w:lang w:eastAsia="lv-LV"/>
        </w:rPr>
        <w:t>skat. metodisko materiālu “Ieteikumi diskrimināciju un stereotipus mazinošai komunikācijai ar sabiedrību”, (</w:t>
      </w:r>
      <w:hyperlink r:id="rId43" w:history="1">
        <w:r w:rsidRPr="00B62E82">
          <w:rPr>
            <w:rFonts w:ascii="Aptos" w:hAnsi="Aptos"/>
            <w:i/>
            <w:iCs/>
            <w:color w:val="0000FF"/>
            <w:sz w:val="21"/>
            <w:szCs w:val="21"/>
            <w:u w:val="single"/>
          </w:rPr>
          <w:t>https://www.lm.gov.lv/lv/media/18838/download</w:t>
        </w:r>
      </w:hyperlink>
      <w:r w:rsidRPr="00B62E82">
        <w:rPr>
          <w:rFonts w:ascii="Aptos" w:hAnsi="Aptos"/>
          <w:i/>
          <w:iCs/>
          <w:color w:val="0000FF"/>
          <w:sz w:val="21"/>
          <w:szCs w:val="21"/>
          <w:u w:val="single"/>
        </w:rPr>
        <w:t>)</w:t>
      </w:r>
      <w:r w:rsidRPr="00B62E82">
        <w:rPr>
          <w:rFonts w:ascii="Aptos" w:eastAsia="Times New Roman" w:hAnsi="Aptos"/>
          <w:i/>
          <w:iCs/>
          <w:color w:val="0000FF"/>
          <w:sz w:val="21"/>
          <w:szCs w:val="21"/>
          <w:lang w:eastAsia="lv-LV"/>
        </w:rPr>
        <w:t>;</w:t>
      </w:r>
    </w:p>
    <w:p w14:paraId="6A61193A" w14:textId="0F667A84" w:rsidR="005E6709" w:rsidRPr="00B62E82" w:rsidRDefault="005E6709" w:rsidP="003B586D">
      <w:pPr>
        <w:pStyle w:val="ListParagraph"/>
        <w:numPr>
          <w:ilvl w:val="0"/>
          <w:numId w:val="53"/>
        </w:numPr>
        <w:ind w:left="1560" w:hanging="357"/>
        <w:jc w:val="both"/>
        <w:rPr>
          <w:rFonts w:ascii="Aptos" w:hAnsi="Aptos"/>
          <w:i/>
          <w:iCs/>
          <w:color w:val="0000FF"/>
          <w:sz w:val="21"/>
          <w:szCs w:val="21"/>
        </w:rPr>
      </w:pPr>
      <w:r w:rsidRPr="00B62E82">
        <w:rPr>
          <w:rFonts w:ascii="Aptos" w:hAnsi="Aptos"/>
          <w:i/>
          <w:iCs/>
          <w:color w:val="0000FF"/>
          <w:sz w:val="21"/>
          <w:szCs w:val="21"/>
        </w:rPr>
        <w:t>tiks nodrošināts, ka informācija</w:t>
      </w:r>
      <w:r w:rsidR="092D1044" w:rsidRPr="00B62E82">
        <w:rPr>
          <w:rFonts w:ascii="Aptos" w:hAnsi="Aptos"/>
          <w:i/>
          <w:iCs/>
          <w:color w:val="0000FF"/>
          <w:sz w:val="21"/>
          <w:szCs w:val="21"/>
        </w:rPr>
        <w:t xml:space="preserve"> </w:t>
      </w:r>
      <w:r w:rsidRPr="00B62E82">
        <w:rPr>
          <w:rFonts w:ascii="Aptos" w:hAnsi="Aptos"/>
          <w:i/>
          <w:iCs/>
          <w:color w:val="0000FF"/>
          <w:sz w:val="21"/>
          <w:szCs w:val="21"/>
        </w:rPr>
        <w:t>tīmek</w:t>
      </w:r>
      <w:r w:rsidR="72CD93AC" w:rsidRPr="00B62E82">
        <w:rPr>
          <w:rFonts w:ascii="Aptos" w:hAnsi="Aptos"/>
          <w:i/>
          <w:iCs/>
          <w:color w:val="0000FF"/>
          <w:sz w:val="21"/>
          <w:szCs w:val="21"/>
        </w:rPr>
        <w:t>ļvietnē</w:t>
      </w:r>
      <w:r w:rsidRPr="00B62E82">
        <w:rPr>
          <w:rFonts w:ascii="Aptos" w:hAnsi="Aptos"/>
          <w:i/>
          <w:iCs/>
          <w:color w:val="0000FF"/>
          <w:sz w:val="21"/>
          <w:szCs w:val="21"/>
        </w:rPr>
        <w:t xml:space="preserve"> ir piekļūstama cilvēkiem ar funkcionāliem traucējumiem, izmantojot vairākus sensoros (redze, dzirde, tauste) kanālus </w:t>
      </w:r>
      <w:r w:rsidRPr="00B62E82">
        <w:rPr>
          <w:rFonts w:ascii="Aptos" w:eastAsia="Times New Roman" w:hAnsi="Aptos"/>
          <w:i/>
          <w:iCs/>
          <w:color w:val="0000FF"/>
          <w:sz w:val="21"/>
          <w:szCs w:val="21"/>
          <w:lang w:eastAsia="lv-LV"/>
        </w:rPr>
        <w:t>(skat. VARAM vadlīnijas “Tīmekļvietnes izvērtējums atbilstoši digitālās vides piekļūstamības prasībām (WCAG 2.1 AA)” (</w:t>
      </w:r>
      <w:hyperlink r:id="rId44">
        <w:r w:rsidRPr="00B62E82">
          <w:rPr>
            <w:rStyle w:val="Hyperlink"/>
            <w:rFonts w:ascii="Aptos" w:hAnsi="Aptos"/>
            <w:i/>
            <w:iCs/>
            <w:sz w:val="21"/>
            <w:szCs w:val="21"/>
            <w:lang w:eastAsia="lv-LV"/>
          </w:rPr>
          <w:t>https://pieklustamiba.varam.gov.lv</w:t>
        </w:r>
      </w:hyperlink>
      <w:r w:rsidRPr="00B62E82">
        <w:rPr>
          <w:rFonts w:ascii="Aptos" w:eastAsia="Times New Roman" w:hAnsi="Aptos"/>
          <w:i/>
          <w:iCs/>
          <w:color w:val="0000FF"/>
          <w:sz w:val="21"/>
          <w:szCs w:val="21"/>
          <w:lang w:eastAsia="lv-LV"/>
        </w:rPr>
        <w:t xml:space="preserve">  /, Vadlīnijas piekļūstamības izvērtējumam pieejamas šeit: </w:t>
      </w:r>
      <w:hyperlink r:id="rId45">
        <w:r w:rsidRPr="00B62E82">
          <w:rPr>
            <w:rStyle w:val="Hyperlink"/>
            <w:rFonts w:ascii="Aptos" w:hAnsi="Aptos"/>
            <w:i/>
            <w:iCs/>
            <w:sz w:val="21"/>
            <w:szCs w:val="21"/>
            <w:lang w:eastAsia="lv-LV"/>
          </w:rPr>
          <w:t>https://www.varam.gov.lv/lv/wwwvaramgovlv/lv/pieklustamiba</w:t>
        </w:r>
      </w:hyperlink>
      <w:r w:rsidRPr="00B62E82">
        <w:rPr>
          <w:rFonts w:ascii="Aptos" w:eastAsia="Times New Roman" w:hAnsi="Aptos"/>
          <w:i/>
          <w:iCs/>
          <w:color w:val="0000FF"/>
          <w:sz w:val="21"/>
          <w:szCs w:val="21"/>
          <w:lang w:eastAsia="lv-LV"/>
        </w:rPr>
        <w:t>);</w:t>
      </w:r>
    </w:p>
    <w:p w14:paraId="01F6D666" w14:textId="1E34843C" w:rsidR="00CE03BD" w:rsidRPr="00B62E82" w:rsidRDefault="005E6709" w:rsidP="003B586D">
      <w:pPr>
        <w:pStyle w:val="ListParagraph"/>
        <w:numPr>
          <w:ilvl w:val="0"/>
          <w:numId w:val="53"/>
        </w:numPr>
        <w:ind w:left="1560" w:hanging="357"/>
        <w:jc w:val="both"/>
        <w:rPr>
          <w:rFonts w:ascii="Aptos" w:eastAsia="Times New Roman" w:hAnsi="Aptos"/>
          <w:i/>
          <w:iCs/>
          <w:color w:val="0000FF"/>
          <w:sz w:val="21"/>
          <w:szCs w:val="21"/>
        </w:rPr>
      </w:pPr>
      <w:r w:rsidRPr="00B62E82">
        <w:rPr>
          <w:rFonts w:ascii="Aptos" w:hAnsi="Aptos"/>
          <w:i/>
          <w:iCs/>
          <w:color w:val="0000FF"/>
          <w:sz w:val="21"/>
          <w:szCs w:val="21"/>
        </w:rPr>
        <w:t>projekta tīmekļvietnē tiks izveidota sadaļa "Viegli lasīt", kurā tiks iekļauta īsa aprakstoša informācija par projektu un citu lasītājiem nepieciešamu informāciju vieglajā valodā, lai plašākai sabiedrībai nodrošinātu iespēju uzzināt par ES fondu ieguldījumiem (</w:t>
      </w:r>
      <w:r w:rsidRPr="00B62E82">
        <w:rPr>
          <w:rFonts w:ascii="Aptos" w:eastAsia="Times New Roman" w:hAnsi="Aptos"/>
          <w:i/>
          <w:iCs/>
          <w:color w:val="0000FF"/>
          <w:sz w:val="21"/>
          <w:szCs w:val="21"/>
        </w:rPr>
        <w:t xml:space="preserve">skat. LM metodisko materiālu “Ceļvedis iekļaujošas vides veidošanai valsts un pašvaldību iestādēs (2020) </w:t>
      </w:r>
      <w:hyperlink r:id="rId46" w:history="1">
        <w:r w:rsidRPr="00B62E82">
          <w:rPr>
            <w:rStyle w:val="Hyperlink"/>
            <w:rFonts w:ascii="Aptos" w:hAnsi="Aptos"/>
            <w:i/>
            <w:iCs/>
            <w:sz w:val="21"/>
            <w:szCs w:val="21"/>
          </w:rPr>
          <w:t>https://www.lm.gov.lv/lv/celvedis-ieklaujosas-vides-veidosanai-valsts-un-pasvaldibu-iestades-2020</w:t>
        </w:r>
      </w:hyperlink>
      <w:r w:rsidRPr="00B62E82">
        <w:rPr>
          <w:rFonts w:ascii="Aptos" w:eastAsia="Times New Roman" w:hAnsi="Aptos"/>
          <w:i/>
          <w:iCs/>
          <w:color w:val="0000FF"/>
          <w:sz w:val="21"/>
          <w:szCs w:val="21"/>
        </w:rPr>
        <w:t xml:space="preserve"> ).</w:t>
      </w:r>
    </w:p>
    <w:p w14:paraId="758BAA45" w14:textId="77777777" w:rsidR="005E6709" w:rsidRPr="00B62E82" w:rsidRDefault="005E6709" w:rsidP="003B586D">
      <w:pPr>
        <w:pStyle w:val="ListParagraph"/>
        <w:numPr>
          <w:ilvl w:val="0"/>
          <w:numId w:val="51"/>
        </w:numPr>
        <w:spacing w:before="120"/>
        <w:ind w:left="1134" w:hanging="357"/>
        <w:jc w:val="both"/>
        <w:textAlignment w:val="baseline"/>
        <w:rPr>
          <w:rFonts w:ascii="Aptos" w:eastAsia="Times New Roman" w:hAnsi="Aptos"/>
          <w:b/>
          <w:bCs/>
          <w:i/>
          <w:iCs/>
          <w:color w:val="0000FF"/>
        </w:rPr>
      </w:pPr>
      <w:r w:rsidRPr="00B62E82">
        <w:rPr>
          <w:rFonts w:ascii="Aptos" w:eastAsia="Times New Roman" w:hAnsi="Aptos"/>
          <w:b/>
          <w:bCs/>
          <w:i/>
          <w:iCs/>
          <w:color w:val="0000FF"/>
        </w:rPr>
        <w:t>Publiskie iepirkumi: </w:t>
      </w:r>
    </w:p>
    <w:p w14:paraId="0D8F60B1" w14:textId="0CCBDECD" w:rsidR="008F7E4A" w:rsidRPr="00B62E82" w:rsidRDefault="005E6709" w:rsidP="003B586D">
      <w:pPr>
        <w:pStyle w:val="ListParagraph"/>
        <w:numPr>
          <w:ilvl w:val="0"/>
          <w:numId w:val="54"/>
        </w:numPr>
        <w:spacing w:after="60"/>
        <w:ind w:left="1560" w:hanging="426"/>
        <w:jc w:val="both"/>
        <w:textAlignment w:val="baseline"/>
        <w:rPr>
          <w:rFonts w:ascii="Aptos" w:eastAsia="Times New Roman" w:hAnsi="Aptos"/>
          <w:i/>
          <w:iCs/>
          <w:color w:val="0000FF"/>
          <w:sz w:val="21"/>
          <w:szCs w:val="21"/>
          <w:lang w:eastAsia="lv-LV"/>
        </w:rPr>
      </w:pPr>
      <w:r w:rsidRPr="00B62E82">
        <w:rPr>
          <w:rFonts w:ascii="Aptos" w:eastAsia="Times New Roman" w:hAnsi="Aptos"/>
          <w:i/>
          <w:iCs/>
          <w:color w:val="0000FF"/>
          <w:sz w:val="21"/>
          <w:szCs w:val="21"/>
        </w:rPr>
        <w:t>projektā tiks īstenots sociāli atbildīgs iepirkums,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w:t>
      </w:r>
    </w:p>
    <w:p w14:paraId="495D9D22" w14:textId="77777777" w:rsidR="00C06793" w:rsidRPr="00B62E82" w:rsidRDefault="004D1512" w:rsidP="00B92079">
      <w:pPr>
        <w:pStyle w:val="ListParagraph"/>
        <w:numPr>
          <w:ilvl w:val="0"/>
          <w:numId w:val="15"/>
        </w:numPr>
        <w:spacing w:before="120"/>
        <w:ind w:left="714" w:hanging="357"/>
        <w:jc w:val="both"/>
        <w:rPr>
          <w:rFonts w:ascii="Aptos" w:hAnsi="Aptos"/>
          <w:i/>
          <w:iCs/>
          <w:color w:val="0000FF"/>
        </w:rPr>
      </w:pPr>
      <w:r w:rsidRPr="00B62E82">
        <w:rPr>
          <w:rFonts w:ascii="Aptos" w:hAnsi="Aptos"/>
          <w:b/>
          <w:bCs/>
          <w:i/>
          <w:iCs/>
          <w:color w:val="0000FF"/>
        </w:rPr>
        <w:t>Atlasē tiek atbalstīts projekts</w:t>
      </w:r>
      <w:r w:rsidR="00C06793" w:rsidRPr="00B62E82">
        <w:rPr>
          <w:rFonts w:ascii="Aptos" w:hAnsi="Aptos"/>
          <w:i/>
          <w:iCs/>
          <w:color w:val="0000FF"/>
        </w:rPr>
        <w:t>:</w:t>
      </w:r>
    </w:p>
    <w:p w14:paraId="5824007C" w14:textId="4FB741A6" w:rsidR="00670287" w:rsidRPr="00B62E82" w:rsidRDefault="00952897" w:rsidP="00B92079">
      <w:pPr>
        <w:pStyle w:val="ListParagraph"/>
        <w:numPr>
          <w:ilvl w:val="0"/>
          <w:numId w:val="38"/>
        </w:numPr>
        <w:ind w:left="1134"/>
        <w:jc w:val="both"/>
        <w:rPr>
          <w:rFonts w:ascii="Aptos" w:hAnsi="Aptos"/>
          <w:i/>
          <w:iCs/>
          <w:color w:val="0000FF"/>
        </w:rPr>
      </w:pPr>
      <w:r w:rsidRPr="00B62E82">
        <w:rPr>
          <w:rFonts w:ascii="Aptos" w:hAnsi="Aptos"/>
          <w:i/>
          <w:iCs/>
          <w:color w:val="0000FF"/>
        </w:rPr>
        <w:t xml:space="preserve">kurā </w:t>
      </w:r>
      <w:r w:rsidR="001D4817" w:rsidRPr="00B62E82">
        <w:rPr>
          <w:rFonts w:ascii="Aptos" w:hAnsi="Aptos"/>
          <w:i/>
          <w:iCs/>
          <w:color w:val="0000FF"/>
        </w:rPr>
        <w:t xml:space="preserve">ietvertā informācija liecina, ka plānoto darbību saturs, apjoms un pasniegšanas veids tiks noteikts atbilstoši finansējuma saņēmēju kapacitātes stiprināšanas vajadzībām un pieejamā finansējuma apjomam, t.i., ir aprakstīts </w:t>
      </w:r>
      <w:r w:rsidR="001D4817" w:rsidRPr="00B62E82">
        <w:rPr>
          <w:rFonts w:ascii="Aptos" w:hAnsi="Aptos"/>
          <w:i/>
          <w:iCs/>
          <w:color w:val="0000FF"/>
          <w:u w:val="single"/>
        </w:rPr>
        <w:t>vajadzību identificēšanas process</w:t>
      </w:r>
      <w:r w:rsidR="001D4817" w:rsidRPr="00B62E82">
        <w:rPr>
          <w:rFonts w:ascii="Aptos" w:hAnsi="Aptos"/>
          <w:i/>
          <w:iCs/>
          <w:color w:val="0000FF"/>
        </w:rPr>
        <w:t xml:space="preserve"> un kā plānotās darbības </w:t>
      </w:r>
      <w:r w:rsidR="001D4817" w:rsidRPr="00B62E82">
        <w:rPr>
          <w:rFonts w:ascii="Aptos" w:hAnsi="Aptos"/>
          <w:i/>
          <w:iCs/>
          <w:color w:val="0000FF"/>
          <w:u w:val="single"/>
        </w:rPr>
        <w:t>veicinās šo vajadzību apmierināšanu</w:t>
      </w:r>
      <w:r w:rsidR="001D4817" w:rsidRPr="00B62E82">
        <w:rPr>
          <w:rFonts w:ascii="Aptos" w:hAnsi="Aptos"/>
          <w:i/>
          <w:iCs/>
          <w:color w:val="0000FF"/>
        </w:rPr>
        <w:t xml:space="preserve">. </w:t>
      </w:r>
    </w:p>
    <w:p w14:paraId="20BB2A24" w14:textId="7D41BB53" w:rsidR="009F6E72" w:rsidRPr="00B62E82" w:rsidRDefault="00C75516" w:rsidP="00B92079">
      <w:pPr>
        <w:pStyle w:val="ListParagraph"/>
        <w:numPr>
          <w:ilvl w:val="0"/>
          <w:numId w:val="38"/>
        </w:numPr>
        <w:ind w:left="1134"/>
        <w:jc w:val="both"/>
        <w:rPr>
          <w:rFonts w:ascii="Aptos" w:hAnsi="Aptos"/>
          <w:i/>
          <w:iCs/>
          <w:color w:val="0000FF"/>
        </w:rPr>
      </w:pPr>
      <w:r w:rsidRPr="00B62E82">
        <w:rPr>
          <w:rFonts w:ascii="Aptos" w:hAnsi="Aptos"/>
          <w:i/>
          <w:iCs/>
          <w:color w:val="0000FF"/>
        </w:rPr>
        <w:lastRenderedPageBreak/>
        <w:t xml:space="preserve">kurā no </w:t>
      </w:r>
      <w:r w:rsidR="009F6E72" w:rsidRPr="00B62E82">
        <w:rPr>
          <w:rFonts w:ascii="Aptos" w:hAnsi="Aptos"/>
          <w:i/>
          <w:iCs/>
          <w:color w:val="0000FF"/>
        </w:rPr>
        <w:t>projekta iesniegumā ietvertās informācijas secināms, ka projektā plānotās darbības risinās identificētās mērķa grupas vajadzības un problēmas</w:t>
      </w:r>
      <w:r w:rsidRPr="00B62E82">
        <w:rPr>
          <w:rFonts w:ascii="Aptos" w:hAnsi="Aptos"/>
          <w:i/>
          <w:iCs/>
          <w:color w:val="0000FF"/>
        </w:rPr>
        <w:t>;</w:t>
      </w:r>
    </w:p>
    <w:p w14:paraId="4CDDD251" w14:textId="77777777" w:rsidR="008E65D0" w:rsidRPr="00B62E82" w:rsidRDefault="004D1512" w:rsidP="00B92079">
      <w:pPr>
        <w:pStyle w:val="ListParagraph"/>
        <w:numPr>
          <w:ilvl w:val="0"/>
          <w:numId w:val="44"/>
        </w:numPr>
        <w:ind w:left="1134" w:hanging="357"/>
        <w:jc w:val="both"/>
        <w:rPr>
          <w:rFonts w:ascii="Aptos" w:hAnsi="Aptos"/>
          <w:i/>
          <w:iCs/>
          <w:color w:val="0000FF"/>
        </w:rPr>
      </w:pPr>
      <w:r w:rsidRPr="00B62E82">
        <w:rPr>
          <w:rFonts w:ascii="Aptos" w:hAnsi="Aptos"/>
          <w:i/>
          <w:iCs/>
          <w:color w:val="0000FF"/>
        </w:rPr>
        <w:t>kur</w:t>
      </w:r>
      <w:r w:rsidR="006D3457" w:rsidRPr="00B62E82">
        <w:rPr>
          <w:rFonts w:ascii="Aptos" w:hAnsi="Aptos"/>
          <w:i/>
          <w:iCs/>
          <w:color w:val="0000FF"/>
        </w:rPr>
        <w:t>ā tiek noteikt</w:t>
      </w:r>
      <w:r w:rsidR="00416424" w:rsidRPr="00B62E82">
        <w:rPr>
          <w:rFonts w:ascii="Aptos" w:hAnsi="Aptos"/>
          <w:i/>
          <w:iCs/>
          <w:color w:val="0000FF"/>
        </w:rPr>
        <w:t>i</w:t>
      </w:r>
      <w:r w:rsidR="00C01B24" w:rsidRPr="00B62E82">
        <w:rPr>
          <w:rFonts w:ascii="Aptos" w:hAnsi="Aptos"/>
          <w:b/>
          <w:bCs/>
          <w:i/>
          <w:iCs/>
          <w:color w:val="0000FF"/>
        </w:rPr>
        <w:t xml:space="preserve"> </w:t>
      </w:r>
      <w:r w:rsidR="00416424" w:rsidRPr="00B62E82">
        <w:rPr>
          <w:rFonts w:ascii="Aptos" w:hAnsi="Aptos"/>
          <w:b/>
          <w:bCs/>
          <w:i/>
          <w:iCs/>
          <w:color w:val="0000FF"/>
        </w:rPr>
        <w:t>divi</w:t>
      </w:r>
      <w:r w:rsidR="00C01B24" w:rsidRPr="00B62E82">
        <w:rPr>
          <w:rFonts w:ascii="Aptos" w:hAnsi="Aptos"/>
          <w:b/>
          <w:bCs/>
          <w:i/>
          <w:iCs/>
          <w:color w:val="0000FF"/>
        </w:rPr>
        <w:t xml:space="preserve"> </w:t>
      </w:r>
      <w:r w:rsidR="006D3457" w:rsidRPr="00B62E82">
        <w:rPr>
          <w:rFonts w:ascii="Aptos" w:hAnsi="Aptos"/>
          <w:b/>
          <w:bCs/>
          <w:i/>
          <w:iCs/>
          <w:color w:val="0000FF"/>
        </w:rPr>
        <w:t>horizontālā principa</w:t>
      </w:r>
      <w:r w:rsidR="006D3457" w:rsidRPr="00B62E82">
        <w:rPr>
          <w:rFonts w:ascii="Aptos" w:hAnsi="Aptos"/>
          <w:i/>
          <w:iCs/>
          <w:color w:val="0000FF"/>
        </w:rPr>
        <w:t xml:space="preserve"> “Vienlīdzība, iekļaušana, nediskriminācija un pamattiesību ievērošana”</w:t>
      </w:r>
      <w:r w:rsidR="006D3457" w:rsidRPr="00B62E82">
        <w:rPr>
          <w:rFonts w:ascii="Aptos" w:hAnsi="Aptos"/>
          <w:b/>
          <w:bCs/>
          <w:i/>
          <w:iCs/>
          <w:color w:val="0000FF"/>
        </w:rPr>
        <w:t xml:space="preserve"> rādītāj</w:t>
      </w:r>
      <w:r w:rsidR="00416424" w:rsidRPr="00B62E82">
        <w:rPr>
          <w:rFonts w:ascii="Aptos" w:hAnsi="Aptos"/>
          <w:b/>
          <w:bCs/>
          <w:i/>
          <w:iCs/>
          <w:color w:val="0000FF"/>
        </w:rPr>
        <w:t>i</w:t>
      </w:r>
      <w:r w:rsidR="000B180E" w:rsidRPr="00B62E82">
        <w:rPr>
          <w:rFonts w:ascii="Aptos" w:hAnsi="Aptos"/>
          <w:b/>
          <w:bCs/>
          <w:i/>
          <w:iCs/>
          <w:color w:val="0000FF"/>
        </w:rPr>
        <w:t xml:space="preserve">: </w:t>
      </w:r>
    </w:p>
    <w:p w14:paraId="65774768" w14:textId="28C0A82A" w:rsidR="008E65D0" w:rsidRPr="00B62E82" w:rsidRDefault="008E65D0" w:rsidP="003B586D">
      <w:pPr>
        <w:pStyle w:val="ListParagraph"/>
        <w:numPr>
          <w:ilvl w:val="1"/>
          <w:numId w:val="87"/>
        </w:numPr>
        <w:ind w:left="1418" w:hanging="357"/>
        <w:jc w:val="both"/>
        <w:rPr>
          <w:rFonts w:ascii="Aptos" w:hAnsi="Aptos"/>
          <w:i/>
          <w:iCs/>
          <w:color w:val="0000FF"/>
        </w:rPr>
      </w:pPr>
      <w:r w:rsidRPr="00B62E82">
        <w:rPr>
          <w:rFonts w:ascii="Aptos" w:hAnsi="Aptos"/>
          <w:i/>
          <w:iCs/>
          <w:color w:val="0000FF"/>
        </w:rPr>
        <w:t>bērnu uzraudzības pakalpojumu saņēmušo personu, kas piedalās mācībās, skaits (ID_VINPI_07);</w:t>
      </w:r>
    </w:p>
    <w:p w14:paraId="25E939EC" w14:textId="5A9597D9" w:rsidR="008E65D0" w:rsidRPr="00B62E82" w:rsidRDefault="008E65D0" w:rsidP="003B586D">
      <w:pPr>
        <w:pStyle w:val="ListParagraph"/>
        <w:numPr>
          <w:ilvl w:val="1"/>
          <w:numId w:val="87"/>
        </w:numPr>
        <w:ind w:left="1418" w:hanging="357"/>
        <w:jc w:val="both"/>
        <w:rPr>
          <w:rFonts w:ascii="Aptos" w:hAnsi="Aptos"/>
          <w:i/>
          <w:iCs/>
          <w:color w:val="0000FF"/>
        </w:rPr>
      </w:pPr>
      <w:r w:rsidRPr="00B62E82">
        <w:rPr>
          <w:rFonts w:ascii="Aptos" w:hAnsi="Aptos"/>
          <w:i/>
          <w:iCs/>
          <w:color w:val="0000FF"/>
        </w:rPr>
        <w:t>specifiskus atbalsta pakalpojumus (ergoterapeita, surdotulka, mentora, specializētā transporta pakalpojumi, atbalsta personas) saņēmušo personu ar - invaliditāti skaits (ID_VINPI_08);</w:t>
      </w:r>
    </w:p>
    <w:p w14:paraId="196B9BA2" w14:textId="633E5A67" w:rsidR="003536A3" w:rsidRPr="00B62E82" w:rsidRDefault="003536A3" w:rsidP="00B92079">
      <w:pPr>
        <w:pStyle w:val="ListParagraph"/>
        <w:numPr>
          <w:ilvl w:val="0"/>
          <w:numId w:val="44"/>
        </w:numPr>
        <w:ind w:left="1134" w:hanging="357"/>
        <w:jc w:val="both"/>
        <w:rPr>
          <w:rFonts w:ascii="Aptos" w:hAnsi="Aptos"/>
          <w:b/>
          <w:bCs/>
          <w:i/>
          <w:iCs/>
          <w:color w:val="0000FF"/>
        </w:rPr>
      </w:pPr>
      <w:r w:rsidRPr="00B62E82">
        <w:rPr>
          <w:rFonts w:ascii="Aptos" w:hAnsi="Aptos"/>
          <w:b/>
          <w:bCs/>
          <w:i/>
          <w:iCs/>
          <w:color w:val="0000FF"/>
        </w:rPr>
        <w:t>kurā sniegta informācija par projekta vadības un īstenošanas personālu dalījumā pēc dzimuma u.c. pazīmes (vai plānots sniegt) un sniegta (vai plānots sniegt) informācija sadalījumā pēc dzimumu u.c. pazīmes par projekta mērķa grupām;</w:t>
      </w:r>
    </w:p>
    <w:p w14:paraId="63861B80" w14:textId="3D9DBCF9" w:rsidR="00B177D0" w:rsidRPr="00B62E82" w:rsidRDefault="003536A3" w:rsidP="00B92079">
      <w:pPr>
        <w:pStyle w:val="ListParagraph"/>
        <w:numPr>
          <w:ilvl w:val="0"/>
          <w:numId w:val="44"/>
        </w:numPr>
        <w:ind w:left="1134" w:hanging="357"/>
        <w:jc w:val="both"/>
        <w:rPr>
          <w:rFonts w:ascii="Aptos" w:hAnsi="Aptos"/>
          <w:b/>
          <w:bCs/>
          <w:i/>
          <w:iCs/>
          <w:color w:val="0000FF"/>
        </w:rPr>
      </w:pPr>
      <w:r w:rsidRPr="00B62E82">
        <w:rPr>
          <w:rFonts w:ascii="Aptos" w:hAnsi="Aptos"/>
          <w:b/>
          <w:bCs/>
          <w:i/>
          <w:iCs/>
          <w:color w:val="0000FF"/>
        </w:rPr>
        <w:t>kurā paskaidrots, kā projektu vadībā un īstenošanā tiks nodrošināta nediskriminācija pēc vecuma</w:t>
      </w:r>
      <w:r w:rsidR="00853D2B" w:rsidRPr="00B62E82">
        <w:rPr>
          <w:rFonts w:ascii="Aptos" w:hAnsi="Aptos"/>
          <w:b/>
          <w:bCs/>
          <w:i/>
          <w:iCs/>
          <w:color w:val="0000FF"/>
        </w:rPr>
        <w:t>, dzimuma, etniskās piederības u.c. pazīmes un virzīti pasākumi, kas veicina nediskrimināciju un pamattiesību ievērošanu</w:t>
      </w:r>
      <w:r w:rsidR="00327A81" w:rsidRPr="00B62E82">
        <w:rPr>
          <w:rFonts w:ascii="Aptos" w:hAnsi="Aptos"/>
          <w:b/>
          <w:bCs/>
          <w:i/>
          <w:iCs/>
          <w:color w:val="0000FF"/>
        </w:rPr>
        <w:t>;</w:t>
      </w:r>
    </w:p>
    <w:p w14:paraId="06F2D621" w14:textId="70BABB47" w:rsidR="00327A81" w:rsidRPr="00B62E82" w:rsidRDefault="0077729D" w:rsidP="00B92079">
      <w:pPr>
        <w:pStyle w:val="ListParagraph"/>
        <w:numPr>
          <w:ilvl w:val="0"/>
          <w:numId w:val="44"/>
        </w:numPr>
        <w:ind w:left="1134" w:hanging="357"/>
        <w:jc w:val="both"/>
        <w:rPr>
          <w:rFonts w:ascii="Aptos" w:hAnsi="Aptos"/>
          <w:i/>
          <w:iCs/>
          <w:color w:val="0000FF"/>
        </w:rPr>
      </w:pPr>
      <w:r w:rsidRPr="00B62E82">
        <w:rPr>
          <w:rFonts w:ascii="Aptos" w:hAnsi="Aptos"/>
          <w:i/>
          <w:iCs/>
          <w:color w:val="0000FF"/>
        </w:rPr>
        <w:t xml:space="preserve">kurā paredzēts, ka </w:t>
      </w:r>
      <w:r w:rsidR="00327A81" w:rsidRPr="00B62E82">
        <w:rPr>
          <w:rFonts w:ascii="Aptos" w:hAnsi="Aptos"/>
          <w:i/>
          <w:iCs/>
          <w:color w:val="0000FF"/>
        </w:rPr>
        <w:t xml:space="preserve">īstenojot </w:t>
      </w:r>
      <w:r w:rsidR="00227EDE" w:rsidRPr="00B62E82">
        <w:rPr>
          <w:rFonts w:ascii="Aptos" w:hAnsi="Aptos"/>
          <w:i/>
          <w:iCs/>
          <w:color w:val="0000FF"/>
        </w:rPr>
        <w:t>SAMP MK</w:t>
      </w:r>
      <w:r w:rsidR="00327A81" w:rsidRPr="00B62E82">
        <w:rPr>
          <w:rFonts w:ascii="Aptos" w:hAnsi="Aptos"/>
          <w:i/>
          <w:iCs/>
          <w:color w:val="0000FF"/>
        </w:rPr>
        <w:t xml:space="preserve"> noteikumu 26.1., 26.2., 26.9., 26.11., 26.1</w:t>
      </w:r>
      <w:r w:rsidR="00C51199" w:rsidRPr="00B62E82">
        <w:rPr>
          <w:rFonts w:ascii="Aptos" w:hAnsi="Aptos"/>
          <w:i/>
          <w:iCs/>
          <w:color w:val="0000FF"/>
        </w:rPr>
        <w:t>7</w:t>
      </w:r>
      <w:r w:rsidR="00327A81" w:rsidRPr="00B62E82">
        <w:rPr>
          <w:rFonts w:ascii="Aptos" w:hAnsi="Aptos"/>
          <w:i/>
          <w:iCs/>
          <w:color w:val="0000FF"/>
        </w:rPr>
        <w:t>. un 26.1</w:t>
      </w:r>
      <w:r w:rsidR="00C51199" w:rsidRPr="00B62E82">
        <w:rPr>
          <w:rFonts w:ascii="Aptos" w:hAnsi="Aptos"/>
          <w:i/>
          <w:iCs/>
          <w:color w:val="0000FF"/>
        </w:rPr>
        <w:t>9</w:t>
      </w:r>
      <w:r w:rsidR="00327A81" w:rsidRPr="00B62E82">
        <w:rPr>
          <w:rFonts w:ascii="Aptos" w:hAnsi="Aptos"/>
          <w:i/>
          <w:iCs/>
          <w:color w:val="0000FF"/>
        </w:rPr>
        <w:t>.</w:t>
      </w:r>
      <w:r w:rsidR="00227EDE" w:rsidRPr="00B62E82">
        <w:rPr>
          <w:rFonts w:ascii="Aptos" w:hAnsi="Aptos"/>
          <w:i/>
          <w:iCs/>
          <w:color w:val="0000FF"/>
        </w:rPr>
        <w:t> </w:t>
      </w:r>
      <w:r w:rsidR="00327A81" w:rsidRPr="00B62E82">
        <w:rPr>
          <w:rFonts w:ascii="Aptos" w:hAnsi="Aptos"/>
          <w:i/>
          <w:iCs/>
          <w:color w:val="0000FF"/>
        </w:rPr>
        <w:t xml:space="preserve">minētās atbalstāmās darbības, kā arī lai nodrošinātu </w:t>
      </w:r>
      <w:r w:rsidR="00227EDE" w:rsidRPr="00B62E82">
        <w:rPr>
          <w:rFonts w:ascii="Aptos" w:hAnsi="Aptos"/>
          <w:i/>
          <w:iCs/>
          <w:color w:val="0000FF"/>
        </w:rPr>
        <w:t>SAMP MK</w:t>
      </w:r>
      <w:r w:rsidR="00327A81" w:rsidRPr="00B62E82">
        <w:rPr>
          <w:rFonts w:ascii="Aptos" w:hAnsi="Aptos"/>
          <w:i/>
          <w:iCs/>
          <w:color w:val="0000FF"/>
        </w:rPr>
        <w:t xml:space="preserve"> noteikumu 26.3. un 26.4.</w:t>
      </w:r>
      <w:r w:rsidR="00227EDE" w:rsidRPr="00B62E82">
        <w:rPr>
          <w:rFonts w:ascii="Aptos" w:hAnsi="Aptos"/>
          <w:i/>
          <w:iCs/>
          <w:color w:val="0000FF"/>
        </w:rPr>
        <w:t> </w:t>
      </w:r>
      <w:r w:rsidR="00327A81" w:rsidRPr="00B62E82">
        <w:rPr>
          <w:rFonts w:ascii="Aptos" w:hAnsi="Aptos"/>
          <w:i/>
          <w:iCs/>
          <w:color w:val="0000FF"/>
        </w:rPr>
        <w:t xml:space="preserve">apakšpunktā minēto atbalstāmo darbību īstenošanai nepieciešamo </w:t>
      </w:r>
      <w:r w:rsidR="00327A81" w:rsidRPr="00B62E82">
        <w:rPr>
          <w:rFonts w:ascii="Aptos" w:hAnsi="Aptos"/>
          <w:i/>
          <w:iCs/>
          <w:color w:val="0000FF"/>
          <w:u w:val="single"/>
        </w:rPr>
        <w:t>informatīvo un izdales materiālu sagatavošanu</w:t>
      </w:r>
      <w:r w:rsidR="00327A81" w:rsidRPr="00B62E82">
        <w:rPr>
          <w:rFonts w:ascii="Aptos" w:hAnsi="Aptos"/>
          <w:i/>
          <w:iCs/>
          <w:color w:val="0000FF"/>
        </w:rPr>
        <w:t xml:space="preserve">, </w:t>
      </w:r>
      <w:r w:rsidR="00327A81" w:rsidRPr="00B62E82">
        <w:rPr>
          <w:rFonts w:ascii="Aptos" w:hAnsi="Aptos"/>
          <w:b/>
          <w:bCs/>
          <w:i/>
          <w:iCs/>
          <w:color w:val="0000FF"/>
        </w:rPr>
        <w:t>publiskos iepirkumus</w:t>
      </w:r>
      <w:r w:rsidR="00327A81" w:rsidRPr="00B62E82">
        <w:rPr>
          <w:rFonts w:ascii="Aptos" w:hAnsi="Aptos"/>
          <w:i/>
          <w:iCs/>
          <w:color w:val="0000FF"/>
        </w:rPr>
        <w:t xml:space="preserve"> finansējuma saņēmējs un sadarbības partneri (ja attiecināms) </w:t>
      </w:r>
      <w:r w:rsidR="00327A81" w:rsidRPr="00B62E82">
        <w:rPr>
          <w:rFonts w:ascii="Aptos" w:hAnsi="Aptos"/>
          <w:b/>
          <w:bCs/>
          <w:i/>
          <w:iCs/>
          <w:color w:val="0000FF"/>
        </w:rPr>
        <w:t>vei</w:t>
      </w:r>
      <w:r w:rsidRPr="00B62E82">
        <w:rPr>
          <w:rFonts w:ascii="Aptos" w:hAnsi="Aptos"/>
          <w:b/>
          <w:bCs/>
          <w:i/>
          <w:iCs/>
          <w:color w:val="0000FF"/>
        </w:rPr>
        <w:t>ks</w:t>
      </w:r>
      <w:r w:rsidR="00327A81" w:rsidRPr="00B62E82">
        <w:rPr>
          <w:rFonts w:ascii="Aptos" w:hAnsi="Aptos"/>
          <w:b/>
          <w:bCs/>
          <w:i/>
          <w:iCs/>
          <w:color w:val="0000FF"/>
        </w:rPr>
        <w:t xml:space="preserve"> atklātā, pārredzamā, nediskriminējošā un konkurenci nodrošinošā procedūrā</w:t>
      </w:r>
      <w:r w:rsidR="00327A81" w:rsidRPr="00B62E82">
        <w:rPr>
          <w:rFonts w:ascii="Aptos" w:hAnsi="Aptos"/>
          <w:i/>
          <w:iCs/>
          <w:color w:val="0000FF"/>
        </w:rPr>
        <w:t xml:space="preserve"> saskaņā ar normatīvajiem aktiem publisko iepirkumu jomā, izvērtējot iespējas iepirkumiem </w:t>
      </w:r>
      <w:r w:rsidR="00327A81" w:rsidRPr="00B62E82">
        <w:rPr>
          <w:rFonts w:ascii="Aptos" w:hAnsi="Aptos"/>
          <w:i/>
          <w:iCs/>
          <w:color w:val="0000FF"/>
          <w:u w:val="single"/>
        </w:rPr>
        <w:t>piemērot sociāli atbildīgu publisko iepirkumu un inovatīvu publisko</w:t>
      </w:r>
      <w:r w:rsidR="00327A81" w:rsidRPr="00B62E82">
        <w:rPr>
          <w:rFonts w:ascii="Aptos" w:hAnsi="Aptos"/>
          <w:i/>
          <w:iCs/>
          <w:color w:val="0000FF"/>
        </w:rPr>
        <w:t xml:space="preserve"> iepirkumu. </w:t>
      </w:r>
      <w:r w:rsidR="00D12043" w:rsidRPr="00B62E82">
        <w:rPr>
          <w:rFonts w:ascii="Aptos" w:hAnsi="Aptos"/>
          <w:i/>
          <w:iCs/>
          <w:color w:val="0000FF"/>
        </w:rPr>
        <w:t>Vēršam uzmanību, ka p</w:t>
      </w:r>
      <w:r w:rsidR="00327A81" w:rsidRPr="00B62E82">
        <w:rPr>
          <w:rFonts w:ascii="Aptos" w:hAnsi="Aptos"/>
          <w:i/>
          <w:iCs/>
          <w:color w:val="0000FF"/>
        </w:rPr>
        <w:t>rojekta ietvaros ir atbalstāma vides prasību integrēšana preču un pakalpojuma iepirkumos (</w:t>
      </w:r>
      <w:r w:rsidR="00327A81" w:rsidRPr="00B62E82">
        <w:rPr>
          <w:rFonts w:ascii="Aptos" w:hAnsi="Aptos"/>
          <w:i/>
          <w:iCs/>
          <w:color w:val="0000FF"/>
          <w:u w:val="single"/>
        </w:rPr>
        <w:t>zaļais publiskais iepirkums</w:t>
      </w:r>
      <w:r w:rsidR="00327A81" w:rsidRPr="00B62E82">
        <w:rPr>
          <w:rFonts w:ascii="Aptos" w:hAnsi="Aptos"/>
          <w:i/>
          <w:iCs/>
          <w:color w:val="0000FF"/>
        </w:rPr>
        <w:t>).</w:t>
      </w:r>
    </w:p>
    <w:p w14:paraId="3695EF36" w14:textId="4077F8AB" w:rsidR="00B177D0" w:rsidRPr="00B62E82" w:rsidRDefault="00B177D0" w:rsidP="003B586D">
      <w:pPr>
        <w:pStyle w:val="ListParagraph"/>
        <w:numPr>
          <w:ilvl w:val="0"/>
          <w:numId w:val="55"/>
        </w:numPr>
        <w:spacing w:before="120"/>
        <w:jc w:val="both"/>
        <w:rPr>
          <w:rFonts w:ascii="Aptos" w:hAnsi="Aptos"/>
          <w:i/>
          <w:color w:val="0000FF"/>
        </w:rPr>
      </w:pPr>
      <w:r w:rsidRPr="00B62E82">
        <w:rPr>
          <w:rFonts w:ascii="Aptos" w:hAnsi="Aptos"/>
          <w:i/>
          <w:color w:val="0000FF"/>
        </w:rPr>
        <w:t>Attiecīgās</w:t>
      </w:r>
      <w:r w:rsidRPr="00B62E82">
        <w:rPr>
          <w:rFonts w:ascii="Aptos" w:hAnsi="Aptos"/>
        </w:rPr>
        <w:t xml:space="preserve"> </w:t>
      </w:r>
      <w:r w:rsidRPr="00B62E82">
        <w:rPr>
          <w:rFonts w:ascii="Aptos" w:hAnsi="Aptos"/>
          <w:i/>
          <w:color w:val="0000FF"/>
        </w:rPr>
        <w:t>HP darbības laukā “Pamatojums” projekta iesniedzējs identificē galvenās problēmas, kas skar mērķa grupu, jomā, kurā darbojas projekta iesniedzējs un apraksta, kā projektā paredzētās HP darbības risinās identificētās problēmas.</w:t>
      </w:r>
    </w:p>
    <w:p w14:paraId="7BF19603" w14:textId="2CFCDD0B" w:rsidR="004D1512" w:rsidRPr="00B62E82" w:rsidRDefault="004D1512" w:rsidP="00B92079">
      <w:pPr>
        <w:pStyle w:val="ListParagraph"/>
        <w:numPr>
          <w:ilvl w:val="0"/>
          <w:numId w:val="15"/>
        </w:numPr>
        <w:spacing w:before="120"/>
        <w:ind w:left="714" w:hanging="357"/>
        <w:jc w:val="both"/>
        <w:rPr>
          <w:rFonts w:ascii="Aptos" w:hAnsi="Aptos"/>
          <w:b/>
          <w:bCs/>
          <w:i/>
          <w:iCs/>
          <w:color w:val="0000FF"/>
        </w:rPr>
      </w:pPr>
      <w:r w:rsidRPr="00B62E82">
        <w:rPr>
          <w:rFonts w:ascii="Aptos" w:hAnsi="Aptos"/>
          <w:b/>
          <w:bCs/>
          <w:i/>
          <w:iCs/>
          <w:color w:val="0000FF"/>
        </w:rPr>
        <w:t xml:space="preserve">Informācija par metodiskajiem materiāliem horizontālā principa ievērošanai: </w:t>
      </w:r>
    </w:p>
    <w:p w14:paraId="4C2A9A4D" w14:textId="775BF496" w:rsidR="00076BE2" w:rsidRPr="00B62E82" w:rsidRDefault="00076BE2" w:rsidP="00B92079">
      <w:pPr>
        <w:pStyle w:val="ListParagraph"/>
        <w:numPr>
          <w:ilvl w:val="0"/>
          <w:numId w:val="43"/>
        </w:numPr>
        <w:ind w:left="993"/>
        <w:jc w:val="both"/>
        <w:rPr>
          <w:rFonts w:ascii="Aptos" w:hAnsi="Aptos"/>
          <w:i/>
          <w:iCs/>
          <w:color w:val="0000FF"/>
        </w:rPr>
      </w:pPr>
      <w:r w:rsidRPr="00B62E82">
        <w:rPr>
          <w:rFonts w:ascii="Aptos" w:hAnsi="Aptos"/>
          <w:i/>
          <w:iCs/>
          <w:color w:val="0000FF"/>
        </w:rPr>
        <w:t xml:space="preserve">Labklājības ministrijas (LM) un Tieslietu ministrijas izstrādātās vadlīnijas “Horizontālais princips “Vienlīdzība, iekļaušana, nediskriminācija un pamattiesību ievērošana” vadlīnijas īstenošanai un uzraudzībai (2021-2027) </w:t>
      </w:r>
    </w:p>
    <w:p w14:paraId="196E5BA9" w14:textId="77777777" w:rsidR="00076BE2" w:rsidRPr="00B62E82" w:rsidRDefault="00076BE2" w:rsidP="00076BE2">
      <w:pPr>
        <w:pStyle w:val="ListParagraph"/>
        <w:ind w:left="993"/>
        <w:jc w:val="both"/>
        <w:rPr>
          <w:rFonts w:ascii="Aptos" w:hAnsi="Aptos"/>
          <w:i/>
          <w:iCs/>
          <w:color w:val="0000FF"/>
        </w:rPr>
      </w:pPr>
      <w:r w:rsidRPr="00B62E82">
        <w:rPr>
          <w:rFonts w:ascii="Aptos" w:hAnsi="Aptos"/>
          <w:i/>
          <w:iCs/>
          <w:color w:val="0000FF"/>
        </w:rPr>
        <w:t xml:space="preserve">https://www.lm.gov.lv/lv/vadlinijas-horizontala-principa-vienlidziba-ieklausana-nediskriminacija-un-pamattiesibu-ieverosana-istenosanai-un-uzraudzibai-2021-2027 ; </w:t>
      </w:r>
    </w:p>
    <w:p w14:paraId="39BF1426" w14:textId="7A10589F" w:rsidR="00076BE2" w:rsidRPr="00B62E82" w:rsidRDefault="00076BE2" w:rsidP="00B92079">
      <w:pPr>
        <w:pStyle w:val="ListParagraph"/>
        <w:numPr>
          <w:ilvl w:val="0"/>
          <w:numId w:val="43"/>
        </w:numPr>
        <w:ind w:left="993"/>
        <w:jc w:val="both"/>
        <w:rPr>
          <w:rFonts w:ascii="Aptos" w:hAnsi="Aptos"/>
          <w:i/>
          <w:iCs/>
          <w:color w:val="0000FF"/>
        </w:rPr>
      </w:pPr>
      <w:r w:rsidRPr="00B62E82">
        <w:rPr>
          <w:rFonts w:ascii="Aptos" w:hAnsi="Aptos"/>
          <w:i/>
          <w:iCs/>
          <w:color w:val="0000FF"/>
        </w:rPr>
        <w:t xml:space="preserve">LM metodisko materiālu “Ieteikumi diskrimināciju un stereotipus mazinošai komunikācijai ar sabiedrību” https://www.lm.gov.lv/lv/media/21126/download?attachment ; </w:t>
      </w:r>
    </w:p>
    <w:p w14:paraId="7274C0A8" w14:textId="55F8C124" w:rsidR="00076BE2" w:rsidRPr="00B62E82" w:rsidRDefault="00076BE2" w:rsidP="00B92079">
      <w:pPr>
        <w:pStyle w:val="ListParagraph"/>
        <w:numPr>
          <w:ilvl w:val="0"/>
          <w:numId w:val="43"/>
        </w:numPr>
        <w:ind w:left="993"/>
        <w:jc w:val="both"/>
        <w:rPr>
          <w:rFonts w:ascii="Aptos" w:hAnsi="Aptos"/>
          <w:i/>
          <w:iCs/>
          <w:color w:val="0000FF"/>
        </w:rPr>
      </w:pPr>
      <w:r w:rsidRPr="00B62E82">
        <w:rPr>
          <w:rFonts w:ascii="Aptos" w:hAnsi="Aptos"/>
          <w:i/>
          <w:iCs/>
          <w:color w:val="0000FF"/>
        </w:rPr>
        <w:t xml:space="preserve">LM metodisko materiālu sociālo pakalpojumu sniedzējiem “Vides un pakalpojumu piekļūstamība” https://www.lm.gov.lv/lv/media/17358/download?attachment ; </w:t>
      </w:r>
    </w:p>
    <w:p w14:paraId="040FD87B" w14:textId="1A120071" w:rsidR="00076BE2" w:rsidRPr="00B62E82" w:rsidRDefault="00076BE2" w:rsidP="00B92079">
      <w:pPr>
        <w:pStyle w:val="ListParagraph"/>
        <w:numPr>
          <w:ilvl w:val="0"/>
          <w:numId w:val="43"/>
        </w:numPr>
        <w:ind w:left="993"/>
        <w:jc w:val="both"/>
        <w:rPr>
          <w:rFonts w:ascii="Aptos" w:hAnsi="Aptos"/>
          <w:i/>
          <w:iCs/>
          <w:color w:val="0000FF"/>
        </w:rPr>
      </w:pPr>
      <w:r w:rsidRPr="00B62E82">
        <w:rPr>
          <w:rFonts w:ascii="Aptos" w:hAnsi="Aptos"/>
          <w:i/>
          <w:iCs/>
          <w:color w:val="0000FF"/>
        </w:rPr>
        <w:t xml:space="preserve">LM izstrādātos ieteikumus iekļaujošas vides veidošanai https://www.lm.gov.lv/lv/ieteikumi-ieklaujosas-vides-veidosanai ; </w:t>
      </w:r>
    </w:p>
    <w:p w14:paraId="7BB8BEF1" w14:textId="5EDBC4A6" w:rsidR="00FB0553" w:rsidRPr="00B62E82" w:rsidRDefault="00076BE2" w:rsidP="00B92079">
      <w:pPr>
        <w:pStyle w:val="ListParagraph"/>
        <w:numPr>
          <w:ilvl w:val="0"/>
          <w:numId w:val="43"/>
        </w:numPr>
        <w:ind w:left="992" w:hanging="357"/>
        <w:jc w:val="both"/>
        <w:rPr>
          <w:rFonts w:ascii="Aptos" w:hAnsi="Aptos"/>
          <w:i/>
          <w:iCs/>
          <w:color w:val="0000FF"/>
        </w:rPr>
      </w:pPr>
      <w:r w:rsidRPr="00B62E82">
        <w:rPr>
          <w:rFonts w:ascii="Aptos" w:hAnsi="Aptos"/>
          <w:i/>
          <w:iCs/>
          <w:color w:val="0000FF"/>
        </w:rPr>
        <w:t>VARAM vadlīnijas “Tīmekļvietnes izvērtējums atbilstoši digitālās vides piekļūstamības prasībām (WCAG 2.1 AA)” https://pieklustamiba.varam.gov.lv/ .</w:t>
      </w:r>
    </w:p>
    <w:p w14:paraId="70A0CF67" w14:textId="65C6D248" w:rsidR="00BE5521" w:rsidRPr="00B62E82" w:rsidRDefault="008F26DE" w:rsidP="00B92079">
      <w:pPr>
        <w:pStyle w:val="ListParagraph"/>
        <w:numPr>
          <w:ilvl w:val="0"/>
          <w:numId w:val="24"/>
        </w:numPr>
        <w:spacing w:before="120"/>
        <w:ind w:left="714" w:hanging="357"/>
        <w:jc w:val="both"/>
        <w:rPr>
          <w:rFonts w:ascii="Aptos" w:hAnsi="Aptos"/>
          <w:b/>
          <w:bCs/>
          <w:i/>
          <w:color w:val="0000FF"/>
        </w:rPr>
      </w:pPr>
      <w:r w:rsidRPr="00B62E82">
        <w:rPr>
          <w:rFonts w:ascii="Aptos" w:hAnsi="Aptos"/>
          <w:b/>
          <w:bCs/>
          <w:i/>
          <w:iCs/>
          <w:color w:val="0000FF"/>
        </w:rPr>
        <w:t>Nodrošinot k</w:t>
      </w:r>
      <w:r w:rsidR="007532DE" w:rsidRPr="00B62E82">
        <w:rPr>
          <w:rFonts w:ascii="Aptos" w:hAnsi="Aptos"/>
          <w:b/>
          <w:bCs/>
          <w:i/>
          <w:iCs/>
          <w:color w:val="0000FF"/>
        </w:rPr>
        <w:t>omunikācijas un vizuālās identitātes prasību nodrošināšanas pasākum</w:t>
      </w:r>
      <w:r w:rsidRPr="00B62E82">
        <w:rPr>
          <w:rFonts w:ascii="Aptos" w:hAnsi="Aptos"/>
          <w:b/>
          <w:bCs/>
          <w:i/>
          <w:iCs/>
          <w:color w:val="0000FF"/>
        </w:rPr>
        <w:t>us</w:t>
      </w:r>
      <w:r w:rsidR="00BE5521" w:rsidRPr="00B62E82">
        <w:rPr>
          <w:rFonts w:ascii="Aptos" w:hAnsi="Aptos"/>
          <w:b/>
          <w:bCs/>
          <w:i/>
          <w:iCs/>
          <w:color w:val="0000FF"/>
        </w:rPr>
        <w:t xml:space="preserve"> paredz:</w:t>
      </w:r>
    </w:p>
    <w:p w14:paraId="4B68DBD4" w14:textId="15D6B03A" w:rsidR="00A73195" w:rsidRPr="00B62E82" w:rsidRDefault="00A73195" w:rsidP="00B92079">
      <w:pPr>
        <w:pStyle w:val="ListParagraph"/>
        <w:numPr>
          <w:ilvl w:val="1"/>
          <w:numId w:val="31"/>
        </w:numPr>
        <w:ind w:left="1134"/>
        <w:jc w:val="both"/>
        <w:rPr>
          <w:rFonts w:ascii="Aptos" w:hAnsi="Aptos"/>
          <w:i/>
          <w:color w:val="0000FF"/>
        </w:rPr>
      </w:pPr>
      <w:r w:rsidRPr="00B62E82">
        <w:rPr>
          <w:rFonts w:ascii="Aptos" w:hAnsi="Aptos"/>
          <w:i/>
          <w:color w:val="0000FF"/>
        </w:rPr>
        <w:t>projekta iesniedzēj</w:t>
      </w:r>
      <w:r w:rsidR="0053709C" w:rsidRPr="00B62E82">
        <w:rPr>
          <w:rFonts w:ascii="Aptos" w:hAnsi="Aptos"/>
          <w:i/>
          <w:color w:val="0000FF"/>
        </w:rPr>
        <w:t>s</w:t>
      </w:r>
      <w:r w:rsidR="005638F6" w:rsidRPr="00B62E82">
        <w:rPr>
          <w:rFonts w:ascii="Aptos" w:hAnsi="Aptos"/>
          <w:i/>
          <w:color w:val="0000FF"/>
        </w:rPr>
        <w:t xml:space="preserve"> un sadarbības partneri</w:t>
      </w:r>
      <w:r w:rsidR="0053709C" w:rsidRPr="00B62E82">
        <w:rPr>
          <w:rFonts w:ascii="Aptos" w:hAnsi="Aptos"/>
          <w:i/>
          <w:color w:val="0000FF"/>
        </w:rPr>
        <w:t xml:space="preserve"> </w:t>
      </w:r>
      <w:r w:rsidR="0053709C" w:rsidRPr="00B62E82">
        <w:rPr>
          <w:rFonts w:ascii="Aptos" w:hAnsi="Aptos"/>
          <w:b/>
          <w:bCs/>
          <w:i/>
          <w:color w:val="0000FF"/>
        </w:rPr>
        <w:t>ne retāk kā reizi trijos mēnešos</w:t>
      </w:r>
      <w:r w:rsidR="0053709C" w:rsidRPr="00B62E82">
        <w:rPr>
          <w:rFonts w:ascii="Aptos" w:hAnsi="Aptos"/>
          <w:i/>
          <w:color w:val="0000FF"/>
        </w:rPr>
        <w:t xml:space="preserve"> savā tīmekļvietnē </w:t>
      </w:r>
      <w:r w:rsidR="004E0D4A" w:rsidRPr="00B62E82">
        <w:rPr>
          <w:rFonts w:ascii="Aptos" w:hAnsi="Aptos"/>
          <w:i/>
          <w:color w:val="0000FF"/>
        </w:rPr>
        <w:t xml:space="preserve">un sociālajos tīklos </w:t>
      </w:r>
      <w:r w:rsidR="0053709C" w:rsidRPr="00B62E82">
        <w:rPr>
          <w:rFonts w:ascii="Aptos" w:hAnsi="Aptos"/>
          <w:i/>
          <w:color w:val="0000FF"/>
        </w:rPr>
        <w:t>ievieto aktuālu informāciju par projekta īstenošanu</w:t>
      </w:r>
      <w:r w:rsidR="001B6931" w:rsidRPr="00B62E82">
        <w:rPr>
          <w:rFonts w:ascii="Aptos" w:hAnsi="Aptos"/>
          <w:i/>
          <w:color w:val="0000FF"/>
        </w:rPr>
        <w:t>,</w:t>
      </w:r>
      <w:r w:rsidRPr="00B62E82">
        <w:rPr>
          <w:rFonts w:ascii="Aptos" w:hAnsi="Aptos"/>
          <w:i/>
          <w:color w:val="0000FF"/>
        </w:rPr>
        <w:t xml:space="preserve"> tostarp </w:t>
      </w:r>
      <w:r w:rsidR="001B6931" w:rsidRPr="00B62E82">
        <w:rPr>
          <w:rFonts w:ascii="Aptos" w:hAnsi="Aptos"/>
          <w:i/>
          <w:color w:val="0000FF"/>
        </w:rPr>
        <w:t>par projekta</w:t>
      </w:r>
      <w:r w:rsidRPr="00B62E82">
        <w:rPr>
          <w:rFonts w:ascii="Aptos" w:hAnsi="Aptos"/>
          <w:i/>
          <w:color w:val="0000FF"/>
        </w:rPr>
        <w:t xml:space="preserve"> mērķiem un rezultātiem, un norādi, ka projekts līdzfinansēts ar Eiropas Savienības saņemtu finansiālu atbalstu;</w:t>
      </w:r>
    </w:p>
    <w:p w14:paraId="10C62278" w14:textId="77777777" w:rsidR="00A73195" w:rsidRPr="00B62E82" w:rsidRDefault="00A73195" w:rsidP="00B92079">
      <w:pPr>
        <w:pStyle w:val="ListParagraph"/>
        <w:numPr>
          <w:ilvl w:val="1"/>
          <w:numId w:val="31"/>
        </w:numPr>
        <w:ind w:left="1134"/>
        <w:jc w:val="both"/>
        <w:rPr>
          <w:rFonts w:ascii="Aptos" w:hAnsi="Aptos"/>
          <w:i/>
          <w:color w:val="0000FF"/>
        </w:rPr>
      </w:pPr>
      <w:r w:rsidRPr="00B62E82">
        <w:rPr>
          <w:rFonts w:ascii="Aptos" w:hAnsi="Aptos"/>
          <w:i/>
          <w:color w:val="0000FF"/>
        </w:rPr>
        <w:t xml:space="preserve">ar projekta īstenošanu saistītajos dokumentos un komunikācijas materiālos, ko paredzēts izplatīt sabiedrībai vai dalībniekiem, plānots sniegt </w:t>
      </w:r>
      <w:r w:rsidRPr="00B62E82">
        <w:rPr>
          <w:rFonts w:ascii="Aptos" w:hAnsi="Aptos"/>
          <w:b/>
          <w:bCs/>
          <w:i/>
          <w:color w:val="0000FF"/>
        </w:rPr>
        <w:t>pamanāmu paziņojumu</w:t>
      </w:r>
      <w:r w:rsidRPr="00B62E82">
        <w:rPr>
          <w:rFonts w:ascii="Aptos" w:hAnsi="Aptos"/>
          <w:i/>
          <w:color w:val="0000FF"/>
        </w:rPr>
        <w:t>, kurā tiks uzsvērts no Eiropas Savienības saņemtais atbalsts;</w:t>
      </w:r>
    </w:p>
    <w:p w14:paraId="759EFFA0" w14:textId="535D34AE" w:rsidR="00F9771C" w:rsidRPr="00B62E82" w:rsidRDefault="00A73195" w:rsidP="00B92079">
      <w:pPr>
        <w:pStyle w:val="ListParagraph"/>
        <w:numPr>
          <w:ilvl w:val="1"/>
          <w:numId w:val="31"/>
        </w:numPr>
        <w:ind w:left="1134" w:hanging="357"/>
        <w:jc w:val="both"/>
        <w:rPr>
          <w:rFonts w:ascii="Aptos" w:hAnsi="Aptos"/>
          <w:i/>
          <w:color w:val="0000FF"/>
        </w:rPr>
      </w:pPr>
      <w:r w:rsidRPr="00B62E82">
        <w:rPr>
          <w:rFonts w:ascii="Aptos" w:hAnsi="Aptos"/>
          <w:i/>
          <w:color w:val="0000FF"/>
        </w:rPr>
        <w:lastRenderedPageBreak/>
        <w:t xml:space="preserve">sabiedrībai skaidri redzamā vietā uzstādīt </w:t>
      </w:r>
      <w:r w:rsidRPr="00B62E82">
        <w:rPr>
          <w:rFonts w:ascii="Aptos" w:hAnsi="Aptos"/>
          <w:b/>
          <w:bCs/>
          <w:i/>
          <w:color w:val="0000FF"/>
        </w:rPr>
        <w:t>plakāt</w:t>
      </w:r>
      <w:r w:rsidR="00DD05ED" w:rsidRPr="00B62E82">
        <w:rPr>
          <w:rFonts w:ascii="Aptos" w:hAnsi="Aptos"/>
          <w:b/>
          <w:bCs/>
          <w:i/>
          <w:color w:val="0000FF"/>
        </w:rPr>
        <w:t>i</w:t>
      </w:r>
      <w:r w:rsidRPr="00B62E82">
        <w:rPr>
          <w:rFonts w:ascii="Aptos" w:hAnsi="Aptos"/>
          <w:i/>
          <w:color w:val="0000FF"/>
        </w:rPr>
        <w:t>, kura minimālais izmērs ir A3, vai līdzvērtīgu elektronisku paziņojumu, kurā izklāstīta informācija par projektu un uzsvērts no Eiropas Savienības fondiem saņemtais atbalsts</w:t>
      </w:r>
      <w:r w:rsidR="00E722A6" w:rsidRPr="00B62E82">
        <w:rPr>
          <w:rFonts w:ascii="Aptos" w:hAnsi="Aptos"/>
          <w:i/>
          <w:color w:val="0000FF"/>
        </w:rPr>
        <w:t>;</w:t>
      </w:r>
    </w:p>
    <w:p w14:paraId="5ABE8A38" w14:textId="3CA9E4F9" w:rsidR="00E722A6" w:rsidRPr="00B62E82" w:rsidRDefault="00121BBE" w:rsidP="00B92079">
      <w:pPr>
        <w:pStyle w:val="ListParagraph"/>
        <w:numPr>
          <w:ilvl w:val="1"/>
          <w:numId w:val="31"/>
        </w:numPr>
        <w:ind w:left="1134" w:hanging="357"/>
        <w:jc w:val="both"/>
        <w:rPr>
          <w:rFonts w:ascii="Aptos" w:hAnsi="Aptos"/>
          <w:i/>
          <w:color w:val="0000FF"/>
        </w:rPr>
      </w:pPr>
      <w:r w:rsidRPr="00B62E82">
        <w:rPr>
          <w:rFonts w:ascii="Aptos" w:hAnsi="Aptos"/>
          <w:i/>
          <w:color w:val="0000FF"/>
        </w:rPr>
        <w:t xml:space="preserve">sabiedrībai skaidri redzamas </w:t>
      </w:r>
      <w:r w:rsidR="00BF6F22" w:rsidRPr="00B62E82">
        <w:rPr>
          <w:rFonts w:ascii="Aptos" w:hAnsi="Aptos"/>
          <w:i/>
          <w:color w:val="0000FF"/>
        </w:rPr>
        <w:t xml:space="preserve">tiks uzstādītas </w:t>
      </w:r>
      <w:r w:rsidRPr="00B62E82">
        <w:rPr>
          <w:rFonts w:ascii="Aptos" w:hAnsi="Aptos"/>
          <w:b/>
          <w:bCs/>
          <w:i/>
          <w:color w:val="0000FF"/>
        </w:rPr>
        <w:t>ilgtspējīgas plāksnes vai informācijas stendi</w:t>
      </w:r>
      <w:r w:rsidRPr="00B62E82">
        <w:rPr>
          <w:rFonts w:ascii="Aptos" w:hAnsi="Aptos"/>
          <w:i/>
          <w:color w:val="0000FF"/>
        </w:rPr>
        <w:t>, kuros ir attēlota Eiropas Savienības emblēma, un sniegta informācija attiecībā uz projektā plānotajām darbībām un aktivitātēm. Ilgtspējīgas plāksnes vai informācijas stendi tiks uzstādīti, tiklīdz sākas projektu darbību faktiskā īstenošana</w:t>
      </w:r>
      <w:r w:rsidR="000C189A" w:rsidRPr="00B62E82">
        <w:rPr>
          <w:rFonts w:ascii="Aptos" w:hAnsi="Aptos"/>
          <w:i/>
          <w:color w:val="0000FF"/>
        </w:rPr>
        <w:t xml:space="preserve">. </w:t>
      </w:r>
      <w:r w:rsidR="00BF6F22" w:rsidRPr="00B62E82">
        <w:rPr>
          <w:rFonts w:ascii="Aptos" w:hAnsi="Aptos"/>
          <w:i/>
          <w:color w:val="0000FF"/>
        </w:rPr>
        <w:t xml:space="preserve">Ņemt vērā, ka ilgtspējīgas plāksnes/informācijas stendu </w:t>
      </w:r>
      <w:r w:rsidR="00BF6F22" w:rsidRPr="00B62E82">
        <w:rPr>
          <w:rFonts w:ascii="Aptos" w:hAnsi="Aptos"/>
          <w:i/>
          <w:color w:val="0000FF"/>
          <w:u w:val="single"/>
        </w:rPr>
        <w:t>skaits ir atkarīgs no vietām, kur plānots uzstādīt aprīkojumu</w:t>
      </w:r>
      <w:r w:rsidR="00DD05ED" w:rsidRPr="00B62E82">
        <w:rPr>
          <w:rFonts w:ascii="Aptos" w:hAnsi="Aptos"/>
          <w:i/>
          <w:color w:val="0000FF"/>
          <w:u w:val="single"/>
        </w:rPr>
        <w:t xml:space="preserve"> (tai skaita darba vietu aprīkojumu)</w:t>
      </w:r>
      <w:r w:rsidR="00BF6F22" w:rsidRPr="00B62E82">
        <w:rPr>
          <w:rFonts w:ascii="Aptos" w:hAnsi="Aptos"/>
          <w:i/>
          <w:color w:val="0000FF"/>
        </w:rPr>
        <w:t>, un tos jāplāno uzstādīt, tiklīdz sākas projektu darbību faktiskā īstenošana, kas ietver materiālas investīcijas, vai tiklīdz tiek uzstādīts iegādātais aprīkojums</w:t>
      </w:r>
      <w:r w:rsidR="009B148C" w:rsidRPr="00B62E82">
        <w:rPr>
          <w:rFonts w:ascii="Aptos" w:hAnsi="Aptos"/>
          <w:i/>
          <w:color w:val="0000FF"/>
        </w:rPr>
        <w:t>;</w:t>
      </w:r>
    </w:p>
    <w:p w14:paraId="65BA47D2" w14:textId="77777777" w:rsidR="00E40BAC" w:rsidRPr="00B62E82" w:rsidRDefault="00E40BAC" w:rsidP="00B92079">
      <w:pPr>
        <w:pStyle w:val="ListParagraph"/>
        <w:numPr>
          <w:ilvl w:val="1"/>
          <w:numId w:val="31"/>
        </w:numPr>
        <w:ind w:left="1134" w:hanging="357"/>
        <w:rPr>
          <w:rFonts w:ascii="Aptos" w:hAnsi="Aptos"/>
          <w:i/>
          <w:color w:val="0000FF"/>
        </w:rPr>
      </w:pPr>
      <w:r w:rsidRPr="00B62E82">
        <w:rPr>
          <w:rFonts w:ascii="Aptos" w:hAnsi="Aptos"/>
          <w:b/>
          <w:bCs/>
          <w:i/>
          <w:color w:val="0000FF"/>
          <w:u w:val="single"/>
        </w:rPr>
        <w:t>organizēt vismaz vienu informatīvu pasākumu vai aktivitāti</w:t>
      </w:r>
      <w:r w:rsidRPr="00B62E82">
        <w:rPr>
          <w:rFonts w:ascii="Aptos" w:hAnsi="Aptos"/>
          <w:i/>
          <w:color w:val="0000FF"/>
        </w:rPr>
        <w:t xml:space="preserve"> (piemēram, atklāšanas, vidusposma, noslēguma pasākums vai aktivitāte) un savlaicīgi tajā iesaistīt Eiropas Komisiju un/ vai Eiropas Komisijas pārstāvniecību Latvijā, kā arī atbildīgo iestādi, vadošo iestādi un sadarbības iestādi. </w:t>
      </w:r>
    </w:p>
    <w:p w14:paraId="7155F5EA" w14:textId="3B4CF979" w:rsidR="00F9771C" w:rsidRPr="00B62E82" w:rsidRDefault="005D408F" w:rsidP="00B92079">
      <w:pPr>
        <w:pStyle w:val="ListParagraph"/>
        <w:numPr>
          <w:ilvl w:val="0"/>
          <w:numId w:val="37"/>
        </w:numPr>
        <w:spacing w:before="120" w:after="120"/>
        <w:ind w:left="850" w:hanging="425"/>
        <w:jc w:val="both"/>
        <w:rPr>
          <w:rFonts w:ascii="Aptos" w:hAnsi="Aptos"/>
          <w:i/>
          <w:color w:val="0000FF"/>
        </w:rPr>
      </w:pPr>
      <w:r w:rsidRPr="00B62E82">
        <w:rPr>
          <w:rFonts w:ascii="Aptos" w:hAnsi="Aptos"/>
          <w:i/>
          <w:color w:val="0000FF"/>
        </w:rPr>
        <w:t xml:space="preserve">Atlasē tiek atbalstīts projekts, kurā plānotie </w:t>
      </w:r>
      <w:r w:rsidR="00145983" w:rsidRPr="00B62E82">
        <w:rPr>
          <w:rFonts w:ascii="Aptos" w:hAnsi="Aptos"/>
          <w:i/>
          <w:color w:val="0000FF"/>
        </w:rPr>
        <w:t xml:space="preserve">komunikācijas un vizuālās identitātes prasību nodrošināšanas </w:t>
      </w:r>
      <w:r w:rsidR="00AD5485" w:rsidRPr="00B62E82">
        <w:rPr>
          <w:rFonts w:ascii="Aptos" w:hAnsi="Aptos"/>
          <w:i/>
          <w:color w:val="0000FF"/>
        </w:rPr>
        <w:t xml:space="preserve">pasākumi </w:t>
      </w:r>
      <w:r w:rsidRPr="00B62E82">
        <w:rPr>
          <w:rFonts w:ascii="Aptos" w:hAnsi="Aptos"/>
          <w:i/>
          <w:color w:val="0000FF"/>
        </w:rPr>
        <w:t>īstenoti saskaņā ar Regulas 2021/1060</w:t>
      </w:r>
      <w:r w:rsidR="00936AA0" w:rsidRPr="00B62E82">
        <w:rPr>
          <w:rFonts w:ascii="Aptos" w:hAnsi="Aptos"/>
          <w:i/>
          <w:color w:val="0000FF"/>
          <w:vertAlign w:val="superscript"/>
        </w:rPr>
        <w:t>2</w:t>
      </w:r>
      <w:r w:rsidRPr="00B62E82">
        <w:rPr>
          <w:rFonts w:ascii="Aptos" w:hAnsi="Aptos"/>
          <w:i/>
          <w:color w:val="0000FF"/>
        </w:rPr>
        <w:t xml:space="preserve"> 47. un 50. pantu un normatīvajiem aktiem, kas nosaka kārtību, kādā Eiropas Savienības fondu vadībā iesaistītās institūcijas nodrošina šo fondu ieviešanu 2021.–2027. gada plānošanas periodā, kā arī ievēro Eiropas Savienības fondu 2021.–2027. gada plānošanas perioda un Atveseļošanas fonda komunikācijas un dizaina vadlīnijas.</w:t>
      </w:r>
    </w:p>
    <w:p w14:paraId="27EC3DA5" w14:textId="6FC19AA1" w:rsidR="00790627" w:rsidRPr="00B62E82" w:rsidRDefault="00790627" w:rsidP="00113962">
      <w:pPr>
        <w:pStyle w:val="NormalWeb"/>
        <w:spacing w:before="120" w:beforeAutospacing="0" w:after="0" w:afterAutospacing="0"/>
        <w:jc w:val="both"/>
        <w:rPr>
          <w:rFonts w:ascii="Aptos" w:hAnsi="Aptos"/>
          <w:b/>
          <w:bCs/>
          <w:i/>
          <w:color w:val="0000FF"/>
          <w:sz w:val="22"/>
          <w:szCs w:val="22"/>
        </w:rPr>
      </w:pPr>
      <w:r w:rsidRPr="00B62E82">
        <w:rPr>
          <w:rFonts w:ascii="Aptos" w:hAnsi="Aptos"/>
          <w:b/>
          <w:bCs/>
          <w:i/>
          <w:color w:val="0000FF"/>
          <w:sz w:val="22"/>
          <w:szCs w:val="22"/>
        </w:rPr>
        <w:t>Projekta darbībām jābūt:</w:t>
      </w:r>
    </w:p>
    <w:p w14:paraId="2D05B883" w14:textId="65E7A503" w:rsidR="00790627" w:rsidRPr="00B62E82" w:rsidRDefault="00790627" w:rsidP="00B9778F">
      <w:pPr>
        <w:pStyle w:val="NormalWeb"/>
        <w:numPr>
          <w:ilvl w:val="0"/>
          <w:numId w:val="9"/>
        </w:numPr>
        <w:spacing w:before="0" w:beforeAutospacing="0"/>
        <w:jc w:val="both"/>
        <w:rPr>
          <w:rFonts w:ascii="Aptos" w:eastAsia="Times New Roman" w:hAnsi="Aptos"/>
          <w:i/>
          <w:iCs/>
          <w:color w:val="0000FF"/>
          <w:sz w:val="22"/>
          <w:szCs w:val="22"/>
        </w:rPr>
      </w:pPr>
      <w:r w:rsidRPr="00B62E82">
        <w:rPr>
          <w:rFonts w:ascii="Aptos" w:hAnsi="Aptos"/>
          <w:i/>
          <w:iCs/>
          <w:color w:val="0000FF"/>
          <w:sz w:val="22"/>
          <w:szCs w:val="22"/>
        </w:rPr>
        <w:t>p</w:t>
      </w:r>
      <w:r w:rsidRPr="00B62E82">
        <w:rPr>
          <w:rFonts w:ascii="Aptos" w:eastAsia="Times New Roman" w:hAnsi="Aptos"/>
          <w:i/>
          <w:iCs/>
          <w:color w:val="0000FF"/>
          <w:sz w:val="22"/>
          <w:szCs w:val="22"/>
        </w:rPr>
        <w:t>recīzi definētām, t.i., no darbību nosaukumiem var spriest par to saturu</w:t>
      </w:r>
      <w:r w:rsidR="00036F8B" w:rsidRPr="00B62E82">
        <w:rPr>
          <w:rFonts w:ascii="Aptos" w:eastAsia="Times New Roman" w:hAnsi="Aptos"/>
          <w:i/>
          <w:iCs/>
          <w:color w:val="0000FF"/>
          <w:sz w:val="22"/>
          <w:szCs w:val="22"/>
        </w:rPr>
        <w:t>, ir aprakstīta to ietvaros plānotā rīcība</w:t>
      </w:r>
      <w:r w:rsidRPr="00B62E82">
        <w:rPr>
          <w:rFonts w:ascii="Aptos" w:eastAsia="Times New Roman" w:hAnsi="Aptos"/>
          <w:i/>
          <w:iCs/>
          <w:color w:val="0000FF"/>
          <w:sz w:val="22"/>
          <w:szCs w:val="22"/>
        </w:rPr>
        <w:t>;</w:t>
      </w:r>
    </w:p>
    <w:p w14:paraId="4F843DB3" w14:textId="18D82C7D" w:rsidR="00790627" w:rsidRPr="00B62E82" w:rsidRDefault="00790627" w:rsidP="00B9778F">
      <w:pPr>
        <w:pStyle w:val="NormalWeb"/>
        <w:numPr>
          <w:ilvl w:val="0"/>
          <w:numId w:val="9"/>
        </w:numPr>
        <w:jc w:val="both"/>
        <w:rPr>
          <w:rFonts w:ascii="Aptos" w:eastAsia="Times New Roman" w:hAnsi="Aptos"/>
          <w:i/>
          <w:iCs/>
          <w:color w:val="0000FF"/>
          <w:sz w:val="22"/>
          <w:szCs w:val="22"/>
        </w:rPr>
      </w:pPr>
      <w:r w:rsidRPr="00B62E82">
        <w:rPr>
          <w:rFonts w:ascii="Aptos" w:eastAsia="Times New Roman" w:hAnsi="Aptos"/>
          <w:i/>
          <w:iCs/>
          <w:color w:val="0000FF"/>
          <w:sz w:val="22"/>
          <w:szCs w:val="22"/>
        </w:rPr>
        <w:t>pamatotām, t.i., tās tieši ietekmē projekta mērķa, rezultātu un rādītāju sasniegšanu, ir pamatota t</w:t>
      </w:r>
      <w:r w:rsidR="006D5E55" w:rsidRPr="00B62E82">
        <w:rPr>
          <w:rFonts w:ascii="Aptos" w:eastAsia="Times New Roman" w:hAnsi="Aptos"/>
          <w:i/>
          <w:iCs/>
          <w:color w:val="0000FF"/>
          <w:sz w:val="22"/>
          <w:szCs w:val="22"/>
        </w:rPr>
        <w:t>o</w:t>
      </w:r>
      <w:r w:rsidRPr="00B62E82">
        <w:rPr>
          <w:rFonts w:ascii="Aptos" w:eastAsia="Times New Roman" w:hAnsi="Aptos"/>
          <w:i/>
          <w:iCs/>
          <w:color w:val="0000FF"/>
          <w:sz w:val="22"/>
          <w:szCs w:val="22"/>
        </w:rPr>
        <w:t xml:space="preserve"> nepieciešamība, aprakstīta t</w:t>
      </w:r>
      <w:r w:rsidR="006D5E55" w:rsidRPr="00B62E82">
        <w:rPr>
          <w:rFonts w:ascii="Aptos" w:eastAsia="Times New Roman" w:hAnsi="Aptos"/>
          <w:i/>
          <w:iCs/>
          <w:color w:val="0000FF"/>
          <w:sz w:val="22"/>
          <w:szCs w:val="22"/>
        </w:rPr>
        <w:t>o</w:t>
      </w:r>
      <w:r w:rsidRPr="00B62E82">
        <w:rPr>
          <w:rFonts w:ascii="Aptos" w:eastAsia="Times New Roman" w:hAnsi="Aptos"/>
          <w:i/>
          <w:iCs/>
          <w:color w:val="0000FF"/>
          <w:sz w:val="22"/>
          <w:szCs w:val="22"/>
        </w:rPr>
        <w:t xml:space="preserve"> ietvaros plānotā rīcība</w:t>
      </w:r>
      <w:r w:rsidR="006E051F" w:rsidRPr="00B62E82">
        <w:rPr>
          <w:rFonts w:ascii="Aptos" w:eastAsia="Times New Roman" w:hAnsi="Aptos"/>
          <w:i/>
          <w:iCs/>
          <w:color w:val="0000FF"/>
          <w:sz w:val="22"/>
          <w:szCs w:val="22"/>
        </w:rPr>
        <w:t>;</w:t>
      </w:r>
    </w:p>
    <w:p w14:paraId="1F3FDA24" w14:textId="150713F7" w:rsidR="00790627" w:rsidRPr="00B62E82" w:rsidRDefault="00790627" w:rsidP="00B9778F">
      <w:pPr>
        <w:pStyle w:val="NormalWeb"/>
        <w:numPr>
          <w:ilvl w:val="0"/>
          <w:numId w:val="9"/>
        </w:numPr>
        <w:jc w:val="both"/>
        <w:rPr>
          <w:rFonts w:ascii="Aptos" w:eastAsia="Times New Roman" w:hAnsi="Aptos"/>
          <w:i/>
          <w:iCs/>
          <w:color w:val="0000FF"/>
          <w:sz w:val="22"/>
          <w:szCs w:val="22"/>
        </w:rPr>
      </w:pPr>
      <w:r w:rsidRPr="00B62E82">
        <w:rPr>
          <w:rFonts w:ascii="Aptos" w:eastAsia="Times New Roman" w:hAnsi="Aptos"/>
          <w:i/>
          <w:iCs/>
          <w:color w:val="0000FF"/>
          <w:sz w:val="22"/>
          <w:szCs w:val="22"/>
        </w:rPr>
        <w:t>vērst</w:t>
      </w:r>
      <w:r w:rsidR="00036F8B" w:rsidRPr="00B62E82">
        <w:rPr>
          <w:rFonts w:ascii="Aptos" w:eastAsia="Times New Roman" w:hAnsi="Aptos"/>
          <w:i/>
          <w:iCs/>
          <w:color w:val="0000FF"/>
          <w:sz w:val="22"/>
          <w:szCs w:val="22"/>
        </w:rPr>
        <w:t>ām</w:t>
      </w:r>
      <w:r w:rsidRPr="00B62E82">
        <w:rPr>
          <w:rFonts w:ascii="Aptos" w:eastAsia="Times New Roman" w:hAnsi="Aptos"/>
          <w:i/>
          <w:iCs/>
          <w:color w:val="0000FF"/>
          <w:sz w:val="22"/>
          <w:szCs w:val="22"/>
        </w:rPr>
        <w:t xml:space="preserve"> uz projekta iesnieguma “</w:t>
      </w:r>
      <w:r w:rsidR="00F50B26" w:rsidRPr="00B62E82">
        <w:rPr>
          <w:rFonts w:ascii="Aptos" w:eastAsia="Times New Roman" w:hAnsi="Aptos"/>
          <w:i/>
          <w:iCs/>
          <w:color w:val="0000FF"/>
          <w:sz w:val="22"/>
          <w:szCs w:val="22"/>
        </w:rPr>
        <w:t>Mērķa grupas apraksts</w:t>
      </w:r>
      <w:r w:rsidRPr="00B62E82">
        <w:rPr>
          <w:rFonts w:ascii="Aptos" w:eastAsia="Times New Roman" w:hAnsi="Aptos"/>
          <w:i/>
          <w:iCs/>
          <w:color w:val="0000FF"/>
          <w:sz w:val="22"/>
          <w:szCs w:val="22"/>
        </w:rPr>
        <w:t>” aprakstīto problēmu risinājumu;</w:t>
      </w:r>
    </w:p>
    <w:p w14:paraId="0FC24780" w14:textId="20394481" w:rsidR="00F7655D" w:rsidRPr="00B62E82" w:rsidRDefault="00F7655D" w:rsidP="00B9778F">
      <w:pPr>
        <w:pStyle w:val="NormalWeb"/>
        <w:numPr>
          <w:ilvl w:val="0"/>
          <w:numId w:val="9"/>
        </w:numPr>
        <w:jc w:val="both"/>
        <w:rPr>
          <w:rFonts w:ascii="Aptos" w:eastAsia="Times New Roman" w:hAnsi="Aptos"/>
          <w:i/>
          <w:iCs/>
          <w:color w:val="0000FF"/>
          <w:sz w:val="22"/>
          <w:szCs w:val="22"/>
        </w:rPr>
      </w:pPr>
      <w:r w:rsidRPr="00B62E82">
        <w:rPr>
          <w:rFonts w:ascii="Aptos" w:eastAsia="Times New Roman" w:hAnsi="Aptos"/>
          <w:i/>
          <w:iCs/>
          <w:color w:val="0000FF"/>
          <w:sz w:val="22"/>
          <w:szCs w:val="22"/>
        </w:rPr>
        <w:t>sasaistīt</w:t>
      </w:r>
      <w:r w:rsidR="00036F8B" w:rsidRPr="00B62E82">
        <w:rPr>
          <w:rFonts w:ascii="Aptos" w:eastAsia="Times New Roman" w:hAnsi="Aptos"/>
          <w:i/>
          <w:iCs/>
          <w:color w:val="0000FF"/>
          <w:sz w:val="22"/>
          <w:szCs w:val="22"/>
        </w:rPr>
        <w:t>ām</w:t>
      </w:r>
      <w:r w:rsidRPr="00B62E82">
        <w:rPr>
          <w:rFonts w:ascii="Aptos" w:eastAsia="Times New Roman" w:hAnsi="Aptos"/>
          <w:i/>
          <w:iCs/>
          <w:color w:val="0000FF"/>
          <w:sz w:val="22"/>
          <w:szCs w:val="22"/>
        </w:rPr>
        <w:t xml:space="preserve"> ar projekta iesniegumā plānoto laika grafiku, tās ir secīgas un nodrošina rādītāju sasniegšanu;</w:t>
      </w:r>
    </w:p>
    <w:p w14:paraId="70FBFD6C" w14:textId="7CCE6297" w:rsidR="004F1A4C" w:rsidRPr="00B62E82" w:rsidRDefault="00F7655D" w:rsidP="00B9778F">
      <w:pPr>
        <w:pStyle w:val="NormalWeb"/>
        <w:numPr>
          <w:ilvl w:val="0"/>
          <w:numId w:val="9"/>
        </w:numPr>
        <w:jc w:val="both"/>
        <w:rPr>
          <w:rFonts w:ascii="Aptos" w:hAnsi="Aptos"/>
          <w:i/>
          <w:iCs/>
          <w:color w:val="0000FF"/>
          <w:sz w:val="22"/>
          <w:szCs w:val="22"/>
        </w:rPr>
      </w:pPr>
      <w:r w:rsidRPr="00B62E82">
        <w:rPr>
          <w:rFonts w:ascii="Aptos" w:eastAsia="Times New Roman" w:hAnsi="Aptos"/>
          <w:i/>
          <w:iCs/>
          <w:color w:val="0000FF"/>
          <w:sz w:val="22"/>
          <w:szCs w:val="22"/>
        </w:rPr>
        <w:t>norādītiem precīzi definētiem un izmērāmiem projekta rezultātiem, kas paredzēti attiecīgās darbības ietvaros</w:t>
      </w:r>
      <w:r w:rsidRPr="00B62E82">
        <w:rPr>
          <w:rFonts w:ascii="Aptos" w:hAnsi="Aptos"/>
          <w:i/>
          <w:iCs/>
          <w:color w:val="0000FF"/>
          <w:sz w:val="22"/>
          <w:szCs w:val="22"/>
        </w:rPr>
        <w:t xml:space="preserve"> līdz projekta vai attiecīgās darbības īstenošanas beigām, un jābūt norādītai to skaitliskai izteiksmei un mērvienībām. Darbību rezultātiem jāizriet no darbības satura un apraksta.</w:t>
      </w:r>
    </w:p>
    <w:p w14:paraId="49AEBD37" w14:textId="4F9DB488" w:rsidR="00F50B26" w:rsidRPr="00B62E82" w:rsidRDefault="00F50B26">
      <w:pPr>
        <w:rPr>
          <w:rFonts w:ascii="Aptos" w:eastAsia="Times New Roman" w:hAnsi="Aptos"/>
          <w:i/>
          <w:iCs/>
          <w:color w:val="0000FF"/>
          <w:sz w:val="22"/>
          <w:szCs w:val="22"/>
          <w:highlight w:val="yellow"/>
        </w:rPr>
      </w:pPr>
      <w:r w:rsidRPr="00B62E82">
        <w:rPr>
          <w:rFonts w:ascii="Aptos" w:eastAsia="Times New Roman" w:hAnsi="Aptos"/>
          <w:i/>
          <w:iCs/>
          <w:color w:val="0000FF"/>
          <w:sz w:val="22"/>
          <w:szCs w:val="22"/>
          <w:highlight w:val="yellow"/>
        </w:rPr>
        <w:br w:type="page"/>
      </w:r>
    </w:p>
    <w:p w14:paraId="5D66B3BD" w14:textId="1A27D907" w:rsidR="009E54D4" w:rsidRPr="00B62E82" w:rsidRDefault="00E25956" w:rsidP="0056372E">
      <w:pPr>
        <w:pStyle w:val="Heading2"/>
        <w:rPr>
          <w:rFonts w:ascii="Aptos" w:hAnsi="Aptos"/>
        </w:rPr>
      </w:pPr>
      <w:r w:rsidRPr="00B62E82">
        <w:rPr>
          <w:rFonts w:ascii="Aptos" w:hAnsi="Aptos"/>
        </w:rPr>
        <w:lastRenderedPageBreak/>
        <w:t>SADAĻA – RĀDĪTĀJI</w:t>
      </w:r>
    </w:p>
    <w:p w14:paraId="7095F84C" w14:textId="451E3497" w:rsidR="00AF5862" w:rsidRPr="00B62E82" w:rsidRDefault="009A4940" w:rsidP="00F03616">
      <w:pPr>
        <w:pStyle w:val="NormalWeb"/>
        <w:spacing w:before="0" w:beforeAutospacing="0" w:after="0" w:afterAutospacing="0"/>
        <w:jc w:val="both"/>
        <w:rPr>
          <w:rFonts w:ascii="Aptos" w:hAnsi="Aptos"/>
          <w:color w:val="00B0F0"/>
          <w:sz w:val="28"/>
          <w:szCs w:val="28"/>
          <w:highlight w:val="yellow"/>
        </w:rPr>
      </w:pPr>
      <w:r w:rsidRPr="00B62E82">
        <w:rPr>
          <w:rFonts w:ascii="Aptos" w:hAnsi="Aptos"/>
          <w:noProof/>
        </w:rPr>
        <w:drawing>
          <wp:inline distT="0" distB="0" distL="0" distR="0" wp14:anchorId="3E7BE281" wp14:editId="23A083BE">
            <wp:extent cx="6159500" cy="1990090"/>
            <wp:effectExtent l="0" t="0" r="0" b="0"/>
            <wp:docPr id="29" name="Picture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47"/>
                    <a:stretch>
                      <a:fillRect/>
                    </a:stretch>
                  </pic:blipFill>
                  <pic:spPr>
                    <a:xfrm>
                      <a:off x="0" y="0"/>
                      <a:ext cx="6164270" cy="1991631"/>
                    </a:xfrm>
                    <a:prstGeom prst="rect">
                      <a:avLst/>
                    </a:prstGeom>
                  </pic:spPr>
                </pic:pic>
              </a:graphicData>
            </a:graphic>
          </wp:inline>
        </w:drawing>
      </w:r>
      <w:r w:rsidR="00D830AD" w:rsidRPr="00B62E82">
        <w:rPr>
          <w:rFonts w:ascii="Aptos" w:hAnsi="Aptos"/>
          <w:noProof/>
        </w:rPr>
        <w:drawing>
          <wp:inline distT="0" distB="0" distL="0" distR="0" wp14:anchorId="1ACB43B7" wp14:editId="335F3A5E">
            <wp:extent cx="6119495" cy="2517775"/>
            <wp:effectExtent l="0" t="0" r="0" b="0"/>
            <wp:docPr id="30" name="Picture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rotWithShape="1">
                    <a:blip r:embed="rId48"/>
                    <a:srcRect t="6816"/>
                    <a:stretch/>
                  </pic:blipFill>
                  <pic:spPr bwMode="auto">
                    <a:xfrm>
                      <a:off x="0" y="0"/>
                      <a:ext cx="6119495" cy="2517775"/>
                    </a:xfrm>
                    <a:prstGeom prst="rect">
                      <a:avLst/>
                    </a:prstGeom>
                    <a:ln>
                      <a:noFill/>
                    </a:ln>
                    <a:extLst>
                      <a:ext uri="{53640926-AAD7-44D8-BBD7-CCE9431645EC}">
                        <a14:shadowObscured xmlns:a14="http://schemas.microsoft.com/office/drawing/2010/main"/>
                      </a:ext>
                    </a:extLst>
                  </pic:spPr>
                </pic:pic>
              </a:graphicData>
            </a:graphic>
          </wp:inline>
        </w:drawing>
      </w:r>
    </w:p>
    <w:p w14:paraId="442867B0" w14:textId="0F099E08" w:rsidR="008E6E84" w:rsidRPr="00B62E82" w:rsidRDefault="008E6E84" w:rsidP="00915D38">
      <w:pPr>
        <w:spacing w:before="120"/>
        <w:jc w:val="both"/>
        <w:rPr>
          <w:rFonts w:ascii="Aptos" w:hAnsi="Aptos"/>
          <w:b/>
          <w:bCs/>
          <w:i/>
          <w:iCs/>
          <w:color w:val="0000FF"/>
          <w:sz w:val="22"/>
          <w:szCs w:val="22"/>
        </w:rPr>
      </w:pPr>
      <w:r w:rsidRPr="00B62E82">
        <w:rPr>
          <w:rFonts w:ascii="Aptos" w:hAnsi="Aptos"/>
          <w:b/>
          <w:bCs/>
          <w:i/>
          <w:iCs/>
          <w:color w:val="0000FF"/>
          <w:sz w:val="22"/>
          <w:szCs w:val="22"/>
        </w:rPr>
        <w:t>Šajā sadaļā projekta iesniedzējs</w:t>
      </w:r>
      <w:r w:rsidR="00535FBD" w:rsidRPr="00B62E82">
        <w:rPr>
          <w:rFonts w:ascii="Aptos" w:hAnsi="Aptos"/>
          <w:b/>
          <w:bCs/>
          <w:i/>
          <w:iCs/>
          <w:color w:val="0000FF"/>
          <w:sz w:val="22"/>
          <w:szCs w:val="22"/>
        </w:rPr>
        <w:t xml:space="preserve"> norāda:</w:t>
      </w:r>
    </w:p>
    <w:p w14:paraId="3C1BAA83" w14:textId="672A16FE" w:rsidR="00F7642F" w:rsidRPr="00B62E82" w:rsidRDefault="00F7642F" w:rsidP="00B92079">
      <w:pPr>
        <w:pStyle w:val="ListParagraph"/>
        <w:numPr>
          <w:ilvl w:val="0"/>
          <w:numId w:val="24"/>
        </w:numPr>
        <w:jc w:val="both"/>
        <w:rPr>
          <w:rFonts w:ascii="Aptos" w:hAnsi="Aptos"/>
          <w:i/>
          <w:iCs/>
          <w:color w:val="0000FF"/>
        </w:rPr>
      </w:pPr>
      <w:r w:rsidRPr="00B62E82">
        <w:rPr>
          <w:rFonts w:ascii="Aptos" w:hAnsi="Aptos"/>
          <w:i/>
          <w:iCs/>
          <w:color w:val="0000FF"/>
        </w:rPr>
        <w:t xml:space="preserve">projekta ietvaros sasniedzamos </w:t>
      </w:r>
      <w:r w:rsidR="00091AEF" w:rsidRPr="00B62E82">
        <w:rPr>
          <w:rFonts w:ascii="Aptos" w:hAnsi="Aptos"/>
          <w:i/>
          <w:iCs/>
          <w:color w:val="0000FF"/>
        </w:rPr>
        <w:t xml:space="preserve">uzraudzības </w:t>
      </w:r>
      <w:r w:rsidRPr="00B62E82">
        <w:rPr>
          <w:rFonts w:ascii="Aptos" w:hAnsi="Aptos"/>
          <w:b/>
          <w:bCs/>
          <w:i/>
          <w:iCs/>
          <w:color w:val="0000FF"/>
        </w:rPr>
        <w:t xml:space="preserve">rādītājus </w:t>
      </w:r>
      <w:r w:rsidRPr="00B62E82">
        <w:rPr>
          <w:rFonts w:ascii="Aptos" w:hAnsi="Aptos"/>
          <w:i/>
          <w:iCs/>
          <w:color w:val="0000FF"/>
        </w:rPr>
        <w:t xml:space="preserve">atbilstoši </w:t>
      </w:r>
      <w:r w:rsidRPr="00B62E82">
        <w:rPr>
          <w:rFonts w:ascii="Aptos" w:hAnsi="Aptos"/>
          <w:b/>
          <w:bCs/>
          <w:i/>
          <w:iCs/>
          <w:color w:val="0000FF"/>
        </w:rPr>
        <w:t xml:space="preserve">SAMP MK noteikumu </w:t>
      </w:r>
      <w:r w:rsidR="007C29A0" w:rsidRPr="00B62E82">
        <w:rPr>
          <w:rFonts w:ascii="Aptos" w:hAnsi="Aptos"/>
          <w:b/>
          <w:bCs/>
          <w:i/>
          <w:iCs/>
          <w:color w:val="0000FF"/>
        </w:rPr>
        <w:t>8</w:t>
      </w:r>
      <w:r w:rsidRPr="00B62E82">
        <w:rPr>
          <w:rFonts w:ascii="Aptos" w:hAnsi="Aptos"/>
          <w:b/>
          <w:bCs/>
          <w:i/>
          <w:iCs/>
          <w:color w:val="0000FF"/>
        </w:rPr>
        <w:t>. punktam</w:t>
      </w:r>
      <w:r w:rsidRPr="00B62E82">
        <w:rPr>
          <w:rFonts w:ascii="Aptos" w:hAnsi="Aptos"/>
          <w:i/>
          <w:iCs/>
          <w:color w:val="0000FF"/>
        </w:rPr>
        <w:t>, nodrošinot, ka</w:t>
      </w:r>
      <w:r w:rsidRPr="00B62E82">
        <w:rPr>
          <w:rFonts w:ascii="Aptos" w:hAnsi="Aptos"/>
        </w:rPr>
        <w:t xml:space="preserve"> </w:t>
      </w:r>
      <w:r w:rsidRPr="00B62E82">
        <w:rPr>
          <w:rFonts w:ascii="Aptos" w:hAnsi="Aptos"/>
          <w:i/>
          <w:iCs/>
          <w:color w:val="0000FF"/>
        </w:rPr>
        <w:t>ir sasniedzami šādi rādītāji</w:t>
      </w:r>
      <w:r w:rsidR="00762C4E" w:rsidRPr="00B62E82">
        <w:rPr>
          <w:rFonts w:ascii="Aptos" w:hAnsi="Aptos"/>
          <w:i/>
          <w:iCs/>
          <w:color w:val="0000FF"/>
        </w:rPr>
        <w:t>:</w:t>
      </w:r>
    </w:p>
    <w:p w14:paraId="34C7C140" w14:textId="6DDF107D" w:rsidR="007D6B05" w:rsidRPr="00B62E82" w:rsidRDefault="00BF0E2F" w:rsidP="003B586D">
      <w:pPr>
        <w:numPr>
          <w:ilvl w:val="1"/>
          <w:numId w:val="56"/>
        </w:numPr>
        <w:jc w:val="both"/>
        <w:rPr>
          <w:rFonts w:ascii="Aptos" w:hAnsi="Aptos"/>
          <w:i/>
          <w:iCs/>
          <w:color w:val="0000FF"/>
          <w:sz w:val="22"/>
          <w:szCs w:val="22"/>
        </w:rPr>
      </w:pPr>
      <w:r w:rsidRPr="00B62E82">
        <w:rPr>
          <w:rFonts w:ascii="Aptos" w:hAnsi="Aptos"/>
          <w:i/>
          <w:iCs/>
          <w:color w:val="0000FF"/>
          <w:sz w:val="22"/>
          <w:szCs w:val="22"/>
          <w:u w:val="single"/>
        </w:rPr>
        <w:t xml:space="preserve">programmas </w:t>
      </w:r>
      <w:r w:rsidR="00F7642F" w:rsidRPr="00B62E82">
        <w:rPr>
          <w:rFonts w:ascii="Aptos" w:hAnsi="Aptos"/>
          <w:i/>
          <w:iCs/>
          <w:color w:val="0000FF"/>
          <w:sz w:val="22"/>
          <w:szCs w:val="22"/>
          <w:u w:val="single"/>
        </w:rPr>
        <w:t>iznākuma rādītājs</w:t>
      </w:r>
      <w:r w:rsidR="002E5DE1" w:rsidRPr="00B62E82">
        <w:rPr>
          <w:rFonts w:ascii="Aptos" w:hAnsi="Aptos"/>
          <w:i/>
          <w:iCs/>
          <w:color w:val="0000FF"/>
          <w:sz w:val="22"/>
          <w:szCs w:val="22"/>
          <w:u w:val="single"/>
        </w:rPr>
        <w:t> </w:t>
      </w:r>
      <w:r w:rsidR="002E5DE1" w:rsidRPr="00B62E82">
        <w:rPr>
          <w:rFonts w:ascii="Cambria Math" w:hAnsi="Cambria Math" w:cs="Cambria Math"/>
          <w:i/>
          <w:iCs/>
          <w:color w:val="0000FF"/>
          <w:sz w:val="22"/>
          <w:szCs w:val="22"/>
        </w:rPr>
        <w:t>₋</w:t>
      </w:r>
      <w:r w:rsidR="002E5DE1" w:rsidRPr="00B62E82">
        <w:rPr>
          <w:rFonts w:ascii="Aptos" w:hAnsi="Aptos"/>
          <w:i/>
          <w:iCs/>
          <w:color w:val="0000FF"/>
          <w:sz w:val="22"/>
          <w:szCs w:val="22"/>
        </w:rPr>
        <w:t xml:space="preserve"> </w:t>
      </w:r>
      <w:r w:rsidR="00720BB7" w:rsidRPr="00B62E82">
        <w:rPr>
          <w:rFonts w:ascii="Aptos" w:hAnsi="Aptos"/>
          <w:i/>
          <w:color w:val="0000FF"/>
          <w:sz w:val="22"/>
          <w:szCs w:val="22"/>
        </w:rPr>
        <w:t>līdz 2029.</w:t>
      </w:r>
      <w:r w:rsidR="00131FD3" w:rsidRPr="00B62E82">
        <w:rPr>
          <w:rFonts w:ascii="Aptos" w:hAnsi="Aptos"/>
          <w:i/>
          <w:color w:val="0000FF"/>
          <w:sz w:val="22"/>
          <w:szCs w:val="22"/>
        </w:rPr>
        <w:t> </w:t>
      </w:r>
      <w:r w:rsidR="00720BB7" w:rsidRPr="00B62E82">
        <w:rPr>
          <w:rFonts w:ascii="Aptos" w:hAnsi="Aptos"/>
          <w:i/>
          <w:color w:val="0000FF"/>
          <w:sz w:val="22"/>
          <w:szCs w:val="22"/>
        </w:rPr>
        <w:t xml:space="preserve">gada </w:t>
      </w:r>
      <w:r w:rsidR="0063771E" w:rsidRPr="00B62E82">
        <w:rPr>
          <w:rFonts w:ascii="Aptos" w:hAnsi="Aptos"/>
          <w:i/>
          <w:color w:val="0000FF"/>
          <w:sz w:val="22"/>
          <w:szCs w:val="22"/>
        </w:rPr>
        <w:t>31.</w:t>
      </w:r>
      <w:r w:rsidR="00131FD3" w:rsidRPr="00B62E82">
        <w:rPr>
          <w:rFonts w:ascii="Aptos" w:hAnsi="Aptos"/>
          <w:i/>
          <w:color w:val="0000FF"/>
          <w:sz w:val="22"/>
          <w:szCs w:val="22"/>
        </w:rPr>
        <w:t> </w:t>
      </w:r>
      <w:r w:rsidR="0063771E" w:rsidRPr="00B62E82">
        <w:rPr>
          <w:rFonts w:ascii="Aptos" w:hAnsi="Aptos"/>
          <w:i/>
          <w:color w:val="0000FF"/>
          <w:sz w:val="22"/>
          <w:szCs w:val="22"/>
        </w:rPr>
        <w:t>decembrim</w:t>
      </w:r>
      <w:r w:rsidR="007D6B05" w:rsidRPr="00B62E82">
        <w:rPr>
          <w:rFonts w:ascii="Aptos" w:hAnsi="Aptos"/>
          <w:i/>
          <w:color w:val="0000FF"/>
          <w:sz w:val="22"/>
          <w:szCs w:val="22"/>
        </w:rPr>
        <w:t>:</w:t>
      </w:r>
    </w:p>
    <w:p w14:paraId="0C692575" w14:textId="6AE372EA" w:rsidR="00F7642F" w:rsidRPr="00B62E82" w:rsidRDefault="007E3E31" w:rsidP="003B586D">
      <w:pPr>
        <w:numPr>
          <w:ilvl w:val="2"/>
          <w:numId w:val="84"/>
        </w:numPr>
        <w:ind w:left="1701"/>
        <w:jc w:val="both"/>
        <w:rPr>
          <w:rFonts w:ascii="Aptos" w:hAnsi="Aptos"/>
          <w:i/>
          <w:iCs/>
          <w:color w:val="0000FF"/>
          <w:sz w:val="22"/>
          <w:szCs w:val="22"/>
        </w:rPr>
      </w:pPr>
      <w:r w:rsidRPr="00B62E82">
        <w:rPr>
          <w:rFonts w:ascii="Aptos" w:hAnsi="Aptos"/>
          <w:i/>
          <w:iCs/>
          <w:color w:val="0000FF"/>
          <w:sz w:val="22"/>
          <w:szCs w:val="22"/>
        </w:rPr>
        <w:t>nodarbinātas personas, tostarp pašnodarbinātas personas (personu skaits) – 3950</w:t>
      </w:r>
      <w:r w:rsidR="00F7642F" w:rsidRPr="00B62E82">
        <w:rPr>
          <w:rFonts w:ascii="Aptos" w:hAnsi="Aptos"/>
          <w:i/>
          <w:iCs/>
          <w:color w:val="0000FF"/>
          <w:sz w:val="22"/>
          <w:szCs w:val="22"/>
        </w:rPr>
        <w:t>;</w:t>
      </w:r>
    </w:p>
    <w:p w14:paraId="2F680481" w14:textId="257AB04C" w:rsidR="007D6B05" w:rsidRPr="00B62E82" w:rsidRDefault="007D6B05" w:rsidP="003B586D">
      <w:pPr>
        <w:numPr>
          <w:ilvl w:val="2"/>
          <w:numId w:val="84"/>
        </w:numPr>
        <w:ind w:left="1701"/>
        <w:jc w:val="both"/>
        <w:rPr>
          <w:rFonts w:ascii="Aptos" w:hAnsi="Aptos"/>
          <w:i/>
          <w:iCs/>
          <w:color w:val="0000FF"/>
          <w:sz w:val="22"/>
          <w:szCs w:val="22"/>
        </w:rPr>
      </w:pPr>
      <w:r w:rsidRPr="00B62E82">
        <w:rPr>
          <w:rFonts w:ascii="Aptos" w:hAnsi="Aptos"/>
          <w:i/>
          <w:iCs/>
          <w:color w:val="0000FF"/>
          <w:sz w:val="22"/>
          <w:szCs w:val="22"/>
        </w:rPr>
        <w:t>profesionālajā izglītībā iesaistīto izglītojamo skaits (personu skaits) – 1 610;</w:t>
      </w:r>
    </w:p>
    <w:p w14:paraId="69DDA13A" w14:textId="3E07392F" w:rsidR="00F7642F" w:rsidRPr="00B62E82" w:rsidRDefault="00B80D7B" w:rsidP="003B586D">
      <w:pPr>
        <w:numPr>
          <w:ilvl w:val="1"/>
          <w:numId w:val="56"/>
        </w:numPr>
        <w:jc w:val="both"/>
        <w:rPr>
          <w:rFonts w:ascii="Aptos" w:hAnsi="Aptos"/>
          <w:i/>
          <w:iCs/>
          <w:color w:val="0000FF"/>
          <w:sz w:val="22"/>
          <w:szCs w:val="22"/>
          <w:u w:val="single"/>
        </w:rPr>
      </w:pPr>
      <w:r w:rsidRPr="00B62E82">
        <w:rPr>
          <w:rFonts w:ascii="Aptos" w:hAnsi="Aptos"/>
          <w:i/>
          <w:iCs/>
          <w:color w:val="0000FF"/>
          <w:sz w:val="22"/>
          <w:szCs w:val="22"/>
          <w:u w:val="single"/>
        </w:rPr>
        <w:t xml:space="preserve">programmas </w:t>
      </w:r>
      <w:r w:rsidR="00F7642F" w:rsidRPr="00B62E82">
        <w:rPr>
          <w:rFonts w:ascii="Aptos" w:hAnsi="Aptos"/>
          <w:i/>
          <w:iCs/>
          <w:color w:val="0000FF"/>
          <w:sz w:val="22"/>
          <w:szCs w:val="22"/>
          <w:u w:val="single"/>
        </w:rPr>
        <w:t>rezultāta rādītāj</w:t>
      </w:r>
      <w:r w:rsidR="00712316" w:rsidRPr="00B62E82">
        <w:rPr>
          <w:rFonts w:ascii="Aptos" w:hAnsi="Aptos"/>
          <w:i/>
          <w:iCs/>
          <w:color w:val="0000FF"/>
          <w:sz w:val="22"/>
          <w:szCs w:val="22"/>
          <w:u w:val="single"/>
        </w:rPr>
        <w:t>i</w:t>
      </w:r>
      <w:r w:rsidR="005F1CC7" w:rsidRPr="00B62E82">
        <w:rPr>
          <w:rFonts w:ascii="Aptos" w:hAnsi="Aptos"/>
          <w:i/>
          <w:iCs/>
          <w:color w:val="0000FF"/>
          <w:sz w:val="22"/>
          <w:szCs w:val="22"/>
          <w:u w:val="single"/>
        </w:rPr>
        <w:t xml:space="preserve"> </w:t>
      </w:r>
      <w:r w:rsidR="005F1CC7" w:rsidRPr="00B62E82">
        <w:rPr>
          <w:rFonts w:ascii="Aptos" w:hAnsi="Aptos"/>
          <w:i/>
          <w:color w:val="0000FF"/>
        </w:rPr>
        <w:t xml:space="preserve">līdz </w:t>
      </w:r>
      <w:r w:rsidR="005F1CC7" w:rsidRPr="00B62E82">
        <w:rPr>
          <w:rFonts w:ascii="Aptos" w:hAnsi="Aptos"/>
          <w:i/>
          <w:color w:val="0000FF"/>
          <w:sz w:val="22"/>
          <w:szCs w:val="22"/>
        </w:rPr>
        <w:t>2029.</w:t>
      </w:r>
      <w:r w:rsidR="00131FD3" w:rsidRPr="00B62E82">
        <w:rPr>
          <w:rFonts w:ascii="Aptos" w:hAnsi="Aptos"/>
          <w:i/>
          <w:color w:val="0000FF"/>
          <w:sz w:val="22"/>
          <w:szCs w:val="22"/>
        </w:rPr>
        <w:t> </w:t>
      </w:r>
      <w:r w:rsidR="005F1CC7" w:rsidRPr="00B62E82">
        <w:rPr>
          <w:rFonts w:ascii="Aptos" w:hAnsi="Aptos"/>
          <w:i/>
          <w:color w:val="0000FF"/>
          <w:sz w:val="22"/>
          <w:szCs w:val="22"/>
        </w:rPr>
        <w:t>gada 31.</w:t>
      </w:r>
      <w:r w:rsidR="00131FD3" w:rsidRPr="00B62E82">
        <w:rPr>
          <w:rFonts w:ascii="Aptos" w:hAnsi="Aptos"/>
          <w:i/>
          <w:color w:val="0000FF"/>
          <w:sz w:val="22"/>
          <w:szCs w:val="22"/>
        </w:rPr>
        <w:t> </w:t>
      </w:r>
      <w:r w:rsidR="005F1CC7" w:rsidRPr="00B62E82">
        <w:rPr>
          <w:rFonts w:ascii="Aptos" w:hAnsi="Aptos"/>
          <w:i/>
          <w:color w:val="0000FF"/>
          <w:sz w:val="22"/>
          <w:szCs w:val="22"/>
        </w:rPr>
        <w:t>decembrim</w:t>
      </w:r>
      <w:r w:rsidR="00C56DBE" w:rsidRPr="00B62E82">
        <w:rPr>
          <w:rFonts w:ascii="Aptos" w:hAnsi="Aptos"/>
          <w:i/>
          <w:color w:val="0000FF"/>
          <w:sz w:val="22"/>
          <w:szCs w:val="22"/>
        </w:rPr>
        <w:t xml:space="preserve"> </w:t>
      </w:r>
      <w:r w:rsidR="0063771E" w:rsidRPr="00B62E82">
        <w:rPr>
          <w:rFonts w:ascii="Aptos" w:hAnsi="Aptos"/>
          <w:i/>
          <w:iCs/>
          <w:color w:val="0000FF"/>
          <w:sz w:val="22"/>
          <w:szCs w:val="22"/>
        </w:rPr>
        <w:t>:</w:t>
      </w:r>
    </w:p>
    <w:p w14:paraId="1A731938" w14:textId="7EE3D6D9" w:rsidR="004B43E3" w:rsidRPr="00B62E82" w:rsidRDefault="004B43E3" w:rsidP="003B586D">
      <w:pPr>
        <w:pStyle w:val="ListParagraph"/>
        <w:numPr>
          <w:ilvl w:val="0"/>
          <w:numId w:val="85"/>
        </w:numPr>
        <w:ind w:left="1701"/>
        <w:jc w:val="both"/>
        <w:rPr>
          <w:rFonts w:ascii="Aptos" w:hAnsi="Aptos"/>
          <w:i/>
          <w:iCs/>
          <w:color w:val="0000FF"/>
        </w:rPr>
      </w:pPr>
      <w:r w:rsidRPr="00B62E82">
        <w:rPr>
          <w:rFonts w:ascii="Aptos" w:hAnsi="Aptos"/>
          <w:i/>
          <w:iCs/>
          <w:color w:val="0000FF"/>
        </w:rPr>
        <w:t>dalībnieki, kuri sešus mēnešus pēc jaunas kvalifikācijas iegūšanas atrodas labākā darba tirgus situācijā (procenti)</w:t>
      </w:r>
      <w:r w:rsidR="006E52AF" w:rsidRPr="00B62E82">
        <w:rPr>
          <w:rFonts w:ascii="Aptos" w:hAnsi="Aptos"/>
          <w:i/>
          <w:iCs/>
          <w:color w:val="0000FF"/>
        </w:rPr>
        <w:t> </w:t>
      </w:r>
      <w:r w:rsidRPr="00B62E82">
        <w:rPr>
          <w:rFonts w:ascii="Aptos" w:hAnsi="Aptos"/>
          <w:i/>
          <w:iCs/>
          <w:color w:val="0000FF"/>
        </w:rPr>
        <w:t xml:space="preserve">– 40% no </w:t>
      </w:r>
      <w:r w:rsidR="007E2B6D" w:rsidRPr="00B62E82">
        <w:rPr>
          <w:rFonts w:ascii="Aptos" w:hAnsi="Aptos"/>
          <w:i/>
          <w:iCs/>
          <w:color w:val="0000FF"/>
        </w:rPr>
        <w:t>“nodarbinātas personas, tostarp pašnodarbinātas personas”</w:t>
      </w:r>
      <w:r w:rsidRPr="00B62E82">
        <w:rPr>
          <w:rFonts w:ascii="Aptos" w:hAnsi="Aptos"/>
          <w:i/>
          <w:iCs/>
          <w:color w:val="0000FF"/>
        </w:rPr>
        <w:t xml:space="preserve"> iznākuma rādītāja vērtības;</w:t>
      </w:r>
    </w:p>
    <w:p w14:paraId="68FB56B9" w14:textId="6D513B25" w:rsidR="004B43E3" w:rsidRPr="00B62E82" w:rsidRDefault="004B43E3" w:rsidP="003B586D">
      <w:pPr>
        <w:pStyle w:val="ListParagraph"/>
        <w:numPr>
          <w:ilvl w:val="0"/>
          <w:numId w:val="85"/>
        </w:numPr>
        <w:ind w:left="1701"/>
        <w:jc w:val="both"/>
        <w:rPr>
          <w:rFonts w:ascii="Aptos" w:hAnsi="Aptos"/>
          <w:i/>
          <w:iCs/>
          <w:color w:val="0000FF"/>
        </w:rPr>
      </w:pPr>
      <w:r w:rsidRPr="00B62E82">
        <w:rPr>
          <w:rFonts w:ascii="Aptos" w:hAnsi="Aptos"/>
          <w:i/>
          <w:iCs/>
          <w:color w:val="0000FF"/>
        </w:rPr>
        <w:t>dalībnieki, kuri sešus mēnešus pēc dalības pārtraukšanas ir nodarbināti, tai skaitā pašnodarbinātie (procenti)</w:t>
      </w:r>
      <w:r w:rsidR="006E52AF" w:rsidRPr="00B62E82">
        <w:rPr>
          <w:rFonts w:ascii="Aptos" w:hAnsi="Aptos"/>
          <w:i/>
          <w:iCs/>
          <w:color w:val="0000FF"/>
        </w:rPr>
        <w:t> </w:t>
      </w:r>
      <w:r w:rsidRPr="00B62E82">
        <w:rPr>
          <w:rFonts w:ascii="Aptos" w:hAnsi="Aptos"/>
          <w:i/>
          <w:iCs/>
          <w:color w:val="0000FF"/>
        </w:rPr>
        <w:t>–</w:t>
      </w:r>
      <w:r w:rsidRPr="00B62E82">
        <w:rPr>
          <w:rFonts w:ascii="Arial" w:hAnsi="Arial" w:cs="Arial"/>
          <w:i/>
          <w:iCs/>
          <w:color w:val="0000FF"/>
        </w:rPr>
        <w:t> </w:t>
      </w:r>
      <w:r w:rsidRPr="00B62E82">
        <w:rPr>
          <w:rFonts w:ascii="Aptos" w:hAnsi="Aptos"/>
          <w:i/>
          <w:iCs/>
          <w:color w:val="0000FF"/>
        </w:rPr>
        <w:t xml:space="preserve"> 80% no </w:t>
      </w:r>
      <w:r w:rsidR="007E2B6D" w:rsidRPr="00B62E82">
        <w:rPr>
          <w:rFonts w:ascii="Aptos" w:hAnsi="Aptos"/>
          <w:i/>
          <w:iCs/>
          <w:color w:val="0000FF"/>
        </w:rPr>
        <w:t xml:space="preserve">“profesionālajā izglītībā iesaistīto izglītojamo skaits” </w:t>
      </w:r>
      <w:r w:rsidRPr="00B62E82">
        <w:rPr>
          <w:rFonts w:ascii="Aptos" w:hAnsi="Aptos"/>
          <w:i/>
          <w:iCs/>
          <w:color w:val="0000FF"/>
        </w:rPr>
        <w:t>iznākuma rādītāja vērtības</w:t>
      </w:r>
      <w:r w:rsidR="00460FDB" w:rsidRPr="00B62E82">
        <w:rPr>
          <w:rFonts w:ascii="Aptos" w:hAnsi="Aptos"/>
          <w:i/>
          <w:iCs/>
          <w:color w:val="0000FF"/>
        </w:rPr>
        <w:t>;</w:t>
      </w:r>
    </w:p>
    <w:p w14:paraId="0D1C62B9" w14:textId="247551A7" w:rsidR="00460FDB" w:rsidRPr="00B62E82" w:rsidRDefault="007152E3" w:rsidP="003B586D">
      <w:pPr>
        <w:pStyle w:val="ListParagraph"/>
        <w:numPr>
          <w:ilvl w:val="1"/>
          <w:numId w:val="56"/>
        </w:numPr>
        <w:jc w:val="both"/>
        <w:rPr>
          <w:rFonts w:ascii="Aptos" w:hAnsi="Aptos"/>
          <w:i/>
          <w:iCs/>
          <w:color w:val="0000FF"/>
        </w:rPr>
      </w:pPr>
      <w:r w:rsidRPr="00B62E82">
        <w:rPr>
          <w:rFonts w:ascii="Aptos" w:hAnsi="Aptos"/>
          <w:i/>
          <w:iCs/>
          <w:color w:val="0000FF"/>
        </w:rPr>
        <w:t xml:space="preserve">nacionālais rādītājs, kas jāsasniedz </w:t>
      </w:r>
      <w:r w:rsidRPr="00B62E82">
        <w:rPr>
          <w:rFonts w:ascii="Aptos" w:hAnsi="Aptos"/>
          <w:i/>
          <w:color w:val="0000FF"/>
        </w:rPr>
        <w:t>līdz 2029.</w:t>
      </w:r>
      <w:r w:rsidR="00131FD3" w:rsidRPr="00B62E82">
        <w:rPr>
          <w:rFonts w:ascii="Aptos" w:hAnsi="Aptos"/>
          <w:i/>
          <w:color w:val="0000FF"/>
        </w:rPr>
        <w:t> </w:t>
      </w:r>
      <w:r w:rsidRPr="00B62E82">
        <w:rPr>
          <w:rFonts w:ascii="Aptos" w:hAnsi="Aptos"/>
          <w:i/>
          <w:color w:val="0000FF"/>
        </w:rPr>
        <w:t>gada 31.</w:t>
      </w:r>
      <w:r w:rsidR="00131FD3" w:rsidRPr="00B62E82">
        <w:rPr>
          <w:rFonts w:ascii="Aptos" w:hAnsi="Aptos"/>
          <w:i/>
          <w:color w:val="0000FF"/>
        </w:rPr>
        <w:t> </w:t>
      </w:r>
      <w:r w:rsidRPr="00B62E82">
        <w:rPr>
          <w:rFonts w:ascii="Aptos" w:hAnsi="Aptos"/>
          <w:i/>
          <w:color w:val="0000FF"/>
        </w:rPr>
        <w:t>decembrim:</w:t>
      </w:r>
      <w:r w:rsidRPr="00B62E82">
        <w:rPr>
          <w:rFonts w:ascii="Aptos" w:hAnsi="Aptos"/>
          <w:i/>
          <w:iCs/>
          <w:color w:val="0000FF"/>
        </w:rPr>
        <w:t xml:space="preserve"> vismaz 50% no minētajiem modulārās profesionālās izglītības programmas moduļiem un moduļu kopām īstenoti darba vidē balstītu mācību veidā uzņēmumā un pie amata meistara</w:t>
      </w:r>
      <w:r w:rsidR="00277970" w:rsidRPr="00B62E82">
        <w:rPr>
          <w:rFonts w:ascii="Aptos" w:hAnsi="Aptos"/>
          <w:i/>
          <w:iCs/>
          <w:color w:val="0000FF"/>
        </w:rPr>
        <w:t>;</w:t>
      </w:r>
    </w:p>
    <w:p w14:paraId="4BC02C08" w14:textId="77777777" w:rsidR="008B6A5D" w:rsidRPr="00B62E82" w:rsidRDefault="00277970" w:rsidP="003B586D">
      <w:pPr>
        <w:pStyle w:val="ListParagraph"/>
        <w:numPr>
          <w:ilvl w:val="1"/>
          <w:numId w:val="56"/>
        </w:numPr>
        <w:jc w:val="both"/>
        <w:rPr>
          <w:rFonts w:ascii="Aptos" w:hAnsi="Aptos"/>
          <w:i/>
          <w:iCs/>
          <w:color w:val="0000FF"/>
        </w:rPr>
      </w:pPr>
      <w:r w:rsidRPr="00B62E82">
        <w:rPr>
          <w:rFonts w:ascii="Aptos" w:hAnsi="Aptos"/>
          <w:i/>
          <w:color w:val="0000FF"/>
        </w:rPr>
        <w:t>HP rādītājus,</w:t>
      </w:r>
      <w:r w:rsidRPr="00B62E82">
        <w:rPr>
          <w:rFonts w:ascii="Aptos" w:hAnsi="Aptos"/>
          <w:color w:val="0000FF"/>
        </w:rPr>
        <w:t xml:space="preserve"> </w:t>
      </w:r>
      <w:r w:rsidRPr="00B62E82">
        <w:rPr>
          <w:rFonts w:ascii="Aptos" w:hAnsi="Aptos"/>
          <w:i/>
          <w:color w:val="0000FF"/>
        </w:rPr>
        <w:t>tai skaitā atbilstoši SAMP MK noteikumu 53.2.apakšpuktam</w:t>
      </w:r>
      <w:r w:rsidR="008B6A5D" w:rsidRPr="00B62E82">
        <w:rPr>
          <w:rFonts w:ascii="Aptos" w:hAnsi="Aptos"/>
          <w:i/>
          <w:color w:val="0000FF"/>
        </w:rPr>
        <w:t>:</w:t>
      </w:r>
    </w:p>
    <w:p w14:paraId="42D66AB0" w14:textId="77777777" w:rsidR="008B6A5D" w:rsidRPr="00B62E82" w:rsidRDefault="008B6A5D" w:rsidP="008B6A5D">
      <w:pPr>
        <w:pStyle w:val="ListParagraph"/>
        <w:numPr>
          <w:ilvl w:val="2"/>
          <w:numId w:val="100"/>
        </w:numPr>
        <w:ind w:left="1701"/>
        <w:jc w:val="both"/>
        <w:rPr>
          <w:rFonts w:ascii="Aptos" w:hAnsi="Aptos"/>
          <w:i/>
          <w:iCs/>
          <w:color w:val="0000FF"/>
        </w:rPr>
      </w:pPr>
      <w:r w:rsidRPr="00B62E82">
        <w:rPr>
          <w:rFonts w:ascii="Aptos" w:hAnsi="Aptos"/>
          <w:i/>
          <w:iCs/>
          <w:color w:val="0000FF"/>
        </w:rPr>
        <w:t>specifiskus atbalsta pakalpojumus (ergoterapeita, asistenta, surdotulka, pandusu nomas, indukcijas cilpu nomas, zīmju un vieglās valodas tulka,reāllaika transkripcijas, subtitru, Braila drukas, specializētā transporta pakalpojumu) saņēmušo personu ar invaliditāti skaits;</w:t>
      </w:r>
    </w:p>
    <w:p w14:paraId="3E12DF31" w14:textId="281B8B03" w:rsidR="00277970" w:rsidRPr="00B62E82" w:rsidRDefault="008B6A5D" w:rsidP="008B6A5D">
      <w:pPr>
        <w:pStyle w:val="ListParagraph"/>
        <w:numPr>
          <w:ilvl w:val="2"/>
          <w:numId w:val="100"/>
        </w:numPr>
        <w:ind w:left="1701"/>
        <w:jc w:val="both"/>
        <w:rPr>
          <w:rFonts w:ascii="Aptos" w:hAnsi="Aptos"/>
          <w:i/>
          <w:iCs/>
          <w:color w:val="0000FF"/>
        </w:rPr>
      </w:pPr>
      <w:r w:rsidRPr="00B62E82">
        <w:rPr>
          <w:rFonts w:ascii="Aptos" w:hAnsi="Aptos"/>
          <w:i/>
          <w:iCs/>
          <w:color w:val="0000FF"/>
        </w:rPr>
        <w:t>bērnu uzraudzības pakalpojumu saņēmušo personu, kas piedalās mācībās, skaits.</w:t>
      </w:r>
    </w:p>
    <w:p w14:paraId="0AA06F2A" w14:textId="2FD4037C" w:rsidR="00762C4E" w:rsidRPr="00B62E82" w:rsidRDefault="008414F4" w:rsidP="00762C4E">
      <w:pPr>
        <w:ind w:left="709"/>
        <w:jc w:val="both"/>
        <w:rPr>
          <w:rFonts w:ascii="Aptos" w:hAnsi="Aptos"/>
          <w:i/>
          <w:iCs/>
          <w:color w:val="0000FF"/>
          <w:sz w:val="22"/>
          <w:szCs w:val="22"/>
        </w:rPr>
      </w:pPr>
      <w:r w:rsidRPr="00B62E82">
        <w:rPr>
          <w:rFonts w:ascii="Aptos" w:hAnsi="Aptos"/>
          <w:i/>
          <w:iCs/>
          <w:color w:val="0000FF"/>
          <w:sz w:val="22"/>
          <w:szCs w:val="22"/>
        </w:rPr>
        <w:t>Ņ</w:t>
      </w:r>
      <w:r w:rsidR="00762C4E" w:rsidRPr="00B62E82">
        <w:rPr>
          <w:rFonts w:ascii="Aptos" w:hAnsi="Aptos"/>
          <w:i/>
          <w:iCs/>
          <w:color w:val="0000FF"/>
          <w:sz w:val="22"/>
          <w:szCs w:val="22"/>
        </w:rPr>
        <w:t xml:space="preserve">em vērā, ka darbību </w:t>
      </w:r>
      <w:r w:rsidR="00762C4E" w:rsidRPr="00B62E82">
        <w:rPr>
          <w:rFonts w:ascii="Aptos" w:hAnsi="Aptos"/>
          <w:b/>
          <w:bCs/>
          <w:i/>
          <w:iCs/>
          <w:color w:val="0000FF"/>
          <w:sz w:val="22"/>
          <w:szCs w:val="22"/>
        </w:rPr>
        <w:t>rādītājus var kumulēt</w:t>
      </w:r>
      <w:r w:rsidR="00762C4E" w:rsidRPr="00B62E82">
        <w:rPr>
          <w:rFonts w:ascii="Aptos" w:hAnsi="Aptos"/>
          <w:i/>
          <w:iCs/>
          <w:color w:val="0000FF"/>
          <w:sz w:val="22"/>
          <w:szCs w:val="22"/>
        </w:rPr>
        <w:t>,</w:t>
      </w:r>
      <w:r w:rsidR="00FB74E1" w:rsidRPr="00B62E82">
        <w:rPr>
          <w:rFonts w:ascii="Aptos" w:hAnsi="Aptos"/>
          <w:i/>
          <w:iCs/>
          <w:color w:val="0000FF"/>
          <w:sz w:val="22"/>
          <w:szCs w:val="22"/>
        </w:rPr>
        <w:t xml:space="preserve"> to</w:t>
      </w:r>
      <w:r w:rsidR="00762C4E" w:rsidRPr="00B62E82">
        <w:rPr>
          <w:rFonts w:ascii="Aptos" w:hAnsi="Aptos"/>
          <w:i/>
          <w:iCs/>
          <w:color w:val="0000FF"/>
          <w:sz w:val="22"/>
          <w:szCs w:val="22"/>
        </w:rPr>
        <w:t xml:space="preserve"> </w:t>
      </w:r>
      <w:r w:rsidR="00762C4E" w:rsidRPr="00B62E82">
        <w:rPr>
          <w:rFonts w:ascii="Aptos" w:hAnsi="Aptos"/>
          <w:i/>
          <w:iCs/>
          <w:color w:val="0000FF"/>
          <w:sz w:val="22"/>
          <w:szCs w:val="22"/>
          <w:u w:val="single"/>
        </w:rPr>
        <w:t>piezīm</w:t>
      </w:r>
      <w:r w:rsidR="00934935" w:rsidRPr="00B62E82">
        <w:rPr>
          <w:rFonts w:ascii="Aptos" w:hAnsi="Aptos"/>
          <w:i/>
          <w:iCs/>
          <w:color w:val="0000FF"/>
          <w:sz w:val="22"/>
          <w:szCs w:val="22"/>
          <w:u w:val="single"/>
        </w:rPr>
        <w:t>ē</w:t>
      </w:r>
      <w:r w:rsidR="00762C4E" w:rsidRPr="00B62E82">
        <w:rPr>
          <w:rFonts w:ascii="Aptos" w:hAnsi="Aptos"/>
          <w:i/>
          <w:iCs/>
          <w:color w:val="0000FF"/>
          <w:sz w:val="22"/>
          <w:szCs w:val="22"/>
          <w:u w:val="single"/>
        </w:rPr>
        <w:t xml:space="preserve">s norādot </w:t>
      </w:r>
      <w:r w:rsidR="00FB74E1" w:rsidRPr="00B62E82">
        <w:rPr>
          <w:rFonts w:ascii="Aptos" w:hAnsi="Aptos"/>
          <w:i/>
          <w:iCs/>
          <w:color w:val="0000FF"/>
          <w:sz w:val="22"/>
          <w:szCs w:val="22"/>
          <w:u w:val="single"/>
        </w:rPr>
        <w:t xml:space="preserve">kā veidojas </w:t>
      </w:r>
      <w:r w:rsidR="00314FAA" w:rsidRPr="00B62E82">
        <w:rPr>
          <w:rFonts w:ascii="Aptos" w:hAnsi="Aptos"/>
          <w:i/>
          <w:iCs/>
          <w:color w:val="0000FF"/>
          <w:sz w:val="22"/>
          <w:szCs w:val="22"/>
          <w:u w:val="single"/>
        </w:rPr>
        <w:t xml:space="preserve">kopējā </w:t>
      </w:r>
      <w:r w:rsidR="00FB74E1" w:rsidRPr="00B62E82">
        <w:rPr>
          <w:rFonts w:ascii="Aptos" w:hAnsi="Aptos"/>
          <w:i/>
          <w:iCs/>
          <w:color w:val="0000FF"/>
          <w:sz w:val="22"/>
          <w:szCs w:val="22"/>
          <w:u w:val="single"/>
        </w:rPr>
        <w:t>rādītāja vērtība</w:t>
      </w:r>
      <w:r w:rsidRPr="00B62E82">
        <w:rPr>
          <w:rFonts w:ascii="Aptos" w:hAnsi="Aptos"/>
          <w:i/>
          <w:iCs/>
          <w:color w:val="0000FF"/>
          <w:sz w:val="22"/>
          <w:szCs w:val="22"/>
        </w:rPr>
        <w:t>.</w:t>
      </w:r>
    </w:p>
    <w:p w14:paraId="63E75266" w14:textId="73966B49" w:rsidR="00123E2F" w:rsidRPr="00B62E82" w:rsidRDefault="004D68BA" w:rsidP="008414F4">
      <w:pPr>
        <w:pStyle w:val="ListParagraph"/>
        <w:numPr>
          <w:ilvl w:val="1"/>
          <w:numId w:val="27"/>
        </w:numPr>
        <w:spacing w:before="120"/>
        <w:ind w:left="981" w:hanging="357"/>
        <w:jc w:val="both"/>
        <w:rPr>
          <w:rFonts w:ascii="Aptos" w:hAnsi="Aptos"/>
          <w:i/>
          <w:color w:val="0000FF"/>
        </w:rPr>
      </w:pPr>
      <w:r w:rsidRPr="00B62E82">
        <w:rPr>
          <w:rFonts w:ascii="Aptos" w:hAnsi="Aptos"/>
          <w:i/>
          <w:color w:val="0000FF"/>
        </w:rPr>
        <w:lastRenderedPageBreak/>
        <w:t>projekt</w:t>
      </w:r>
      <w:r w:rsidR="00314FAA" w:rsidRPr="00B62E82">
        <w:rPr>
          <w:rFonts w:ascii="Aptos" w:hAnsi="Aptos"/>
          <w:i/>
          <w:color w:val="0000FF"/>
        </w:rPr>
        <w:t>a</w:t>
      </w:r>
      <w:r w:rsidRPr="00B62E82">
        <w:rPr>
          <w:rFonts w:ascii="Aptos" w:hAnsi="Aptos"/>
          <w:i/>
          <w:color w:val="0000FF"/>
        </w:rPr>
        <w:t xml:space="preserve"> darbību </w:t>
      </w:r>
      <w:r w:rsidRPr="00B62E82">
        <w:rPr>
          <w:rFonts w:ascii="Aptos" w:hAnsi="Aptos"/>
          <w:b/>
          <w:bCs/>
          <w:i/>
          <w:color w:val="0000FF"/>
        </w:rPr>
        <w:t>rezultātus</w:t>
      </w:r>
      <w:r w:rsidRPr="00B62E82">
        <w:rPr>
          <w:rFonts w:ascii="Aptos" w:hAnsi="Aptos"/>
          <w:i/>
          <w:color w:val="0000FF"/>
        </w:rPr>
        <w:t>, kas definējami projekta</w:t>
      </w:r>
      <w:r w:rsidR="00277970" w:rsidRPr="00B62E82">
        <w:rPr>
          <w:rFonts w:ascii="Aptos" w:hAnsi="Aptos"/>
          <w:i/>
          <w:color w:val="0000FF"/>
        </w:rPr>
        <w:t xml:space="preserve"> </w:t>
      </w:r>
      <w:r w:rsidR="00277970" w:rsidRPr="00B62E82">
        <w:rPr>
          <w:rFonts w:ascii="Aptos" w:hAnsi="Aptos"/>
          <w:i/>
          <w:color w:val="0000FF"/>
          <w:u w:val="single"/>
        </w:rPr>
        <w:t>darbības</w:t>
      </w:r>
      <w:r w:rsidRPr="00B62E82">
        <w:rPr>
          <w:rFonts w:ascii="Aptos" w:hAnsi="Aptos"/>
          <w:i/>
          <w:color w:val="0000FF"/>
          <w:u w:val="single"/>
        </w:rPr>
        <w:t xml:space="preserve"> līmenī</w:t>
      </w:r>
      <w:r w:rsidR="00BF54D0" w:rsidRPr="00B62E82">
        <w:rPr>
          <w:rFonts w:ascii="Aptos" w:hAnsi="Aptos"/>
          <w:i/>
          <w:color w:val="0000FF"/>
        </w:rPr>
        <w:t xml:space="preserve">, nosakot </w:t>
      </w:r>
      <w:r w:rsidR="003D1E61" w:rsidRPr="00B62E82">
        <w:rPr>
          <w:rFonts w:ascii="Aptos" w:hAnsi="Aptos"/>
          <w:i/>
          <w:color w:val="0000FF"/>
        </w:rPr>
        <w:t>plānot</w:t>
      </w:r>
      <w:r w:rsidR="00BF54D0" w:rsidRPr="00B62E82">
        <w:rPr>
          <w:rFonts w:ascii="Aptos" w:hAnsi="Aptos"/>
          <w:i/>
          <w:color w:val="0000FF"/>
        </w:rPr>
        <w:t>ās</w:t>
      </w:r>
      <w:r w:rsidR="003D1E61" w:rsidRPr="00B62E82">
        <w:rPr>
          <w:rFonts w:ascii="Aptos" w:hAnsi="Aptos"/>
          <w:i/>
          <w:color w:val="0000FF"/>
        </w:rPr>
        <w:t xml:space="preserve"> sasniedz</w:t>
      </w:r>
      <w:r w:rsidR="00BF54D0" w:rsidRPr="00B62E82">
        <w:rPr>
          <w:rFonts w:ascii="Aptos" w:hAnsi="Aptos"/>
          <w:i/>
          <w:color w:val="0000FF"/>
        </w:rPr>
        <w:t>amās</w:t>
      </w:r>
      <w:r w:rsidR="003D1E61" w:rsidRPr="00B62E82">
        <w:rPr>
          <w:rFonts w:ascii="Aptos" w:hAnsi="Aptos"/>
          <w:i/>
          <w:color w:val="0000FF"/>
        </w:rPr>
        <w:t xml:space="preserve"> vērtības</w:t>
      </w:r>
      <w:r w:rsidR="00BF54D0" w:rsidRPr="00B62E82">
        <w:rPr>
          <w:rFonts w:ascii="Aptos" w:hAnsi="Aptos"/>
          <w:i/>
          <w:color w:val="0000FF"/>
        </w:rPr>
        <w:t xml:space="preserve">. Ņem vērā, ka darbību rezultātus </w:t>
      </w:r>
      <w:r w:rsidR="00BF54D0" w:rsidRPr="00B62E82">
        <w:rPr>
          <w:rFonts w:ascii="Aptos" w:hAnsi="Aptos"/>
          <w:b/>
          <w:bCs/>
          <w:i/>
          <w:color w:val="0000FF"/>
        </w:rPr>
        <w:t>nevar kumulēt</w:t>
      </w:r>
      <w:r w:rsidR="00BF54D0" w:rsidRPr="00B62E82">
        <w:rPr>
          <w:rFonts w:ascii="Aptos" w:hAnsi="Aptos"/>
          <w:i/>
          <w:color w:val="0000FF"/>
        </w:rPr>
        <w:t xml:space="preserve">, un </w:t>
      </w:r>
      <w:r w:rsidR="008B720D" w:rsidRPr="00B62E82">
        <w:rPr>
          <w:rFonts w:ascii="Aptos" w:hAnsi="Aptos"/>
          <w:i/>
          <w:color w:val="0000FF"/>
        </w:rPr>
        <w:t>katras darbības rezultāts ir attiecināms tikai uz šo darbību.</w:t>
      </w:r>
    </w:p>
    <w:p w14:paraId="638BFD26" w14:textId="7234A99B" w:rsidR="00601E34" w:rsidRPr="00B62E82" w:rsidRDefault="00601E34" w:rsidP="00B92079">
      <w:pPr>
        <w:pStyle w:val="ListParagraph"/>
        <w:numPr>
          <w:ilvl w:val="0"/>
          <w:numId w:val="37"/>
        </w:numPr>
        <w:spacing w:before="120" w:after="120"/>
        <w:ind w:left="283" w:hanging="357"/>
        <w:jc w:val="both"/>
        <w:rPr>
          <w:rFonts w:ascii="Aptos" w:hAnsi="Aptos"/>
          <w:b/>
          <w:bCs/>
          <w:i/>
          <w:color w:val="0000FF"/>
        </w:rPr>
      </w:pPr>
      <w:r w:rsidRPr="00B62E82">
        <w:rPr>
          <w:rFonts w:ascii="Aptos" w:hAnsi="Aptos"/>
          <w:b/>
          <w:bCs/>
          <w:i/>
          <w:color w:val="0000FF"/>
        </w:rPr>
        <w:t xml:space="preserve">Projekta iesniegumā iznākuma un rezultāta rādītājus </w:t>
      </w:r>
      <w:r w:rsidRPr="00B62E82">
        <w:rPr>
          <w:rFonts w:ascii="Aptos" w:hAnsi="Aptos"/>
          <w:b/>
          <w:bCs/>
          <w:i/>
          <w:color w:val="0000FF"/>
          <w:u w:val="single"/>
        </w:rPr>
        <w:t>plāno proporcionāli</w:t>
      </w:r>
      <w:r w:rsidRPr="00B62E82">
        <w:rPr>
          <w:rFonts w:ascii="Aptos" w:hAnsi="Aptos"/>
          <w:b/>
          <w:bCs/>
          <w:i/>
          <w:color w:val="0000FF"/>
        </w:rPr>
        <w:t xml:space="preserve"> pasākumam pieejamam finansējumam.</w:t>
      </w:r>
    </w:p>
    <w:p w14:paraId="5518FEC8" w14:textId="02494424" w:rsidR="00F006F4" w:rsidRPr="00B62E82" w:rsidRDefault="00F006F4" w:rsidP="00B92079">
      <w:pPr>
        <w:pStyle w:val="ListParagraph"/>
        <w:numPr>
          <w:ilvl w:val="0"/>
          <w:numId w:val="37"/>
        </w:numPr>
        <w:spacing w:before="120" w:after="120"/>
        <w:ind w:left="283" w:hanging="357"/>
        <w:jc w:val="both"/>
        <w:rPr>
          <w:rFonts w:ascii="Aptos" w:hAnsi="Aptos"/>
          <w:i/>
          <w:color w:val="0000FF"/>
        </w:rPr>
      </w:pPr>
      <w:r w:rsidRPr="00B62E82">
        <w:rPr>
          <w:rFonts w:ascii="Aptos" w:hAnsi="Aptos"/>
          <w:i/>
          <w:color w:val="0000FF"/>
        </w:rPr>
        <w:t xml:space="preserve">Projektā sasniedzamos </w:t>
      </w:r>
      <w:r w:rsidRPr="00B62E82">
        <w:rPr>
          <w:rFonts w:ascii="Aptos" w:hAnsi="Aptos"/>
          <w:b/>
          <w:bCs/>
          <w:i/>
          <w:color w:val="0000FF"/>
        </w:rPr>
        <w:t>rādītājus uzskata par sasniegtiem</w:t>
      </w:r>
      <w:r w:rsidRPr="00B62E82">
        <w:rPr>
          <w:rFonts w:ascii="Aptos" w:hAnsi="Aptos"/>
          <w:i/>
          <w:color w:val="0000FF"/>
        </w:rPr>
        <w:t xml:space="preserve"> ņemot vērā </w:t>
      </w:r>
      <w:r w:rsidRPr="00B62E82">
        <w:rPr>
          <w:rFonts w:ascii="Aptos" w:hAnsi="Aptos"/>
          <w:i/>
          <w:iCs/>
          <w:color w:val="0000FF"/>
        </w:rPr>
        <w:t xml:space="preserve">SAMP MK noteikumu </w:t>
      </w:r>
      <w:r w:rsidR="002E4189" w:rsidRPr="00B62E82">
        <w:rPr>
          <w:rFonts w:ascii="Aptos" w:hAnsi="Aptos"/>
          <w:i/>
          <w:iCs/>
          <w:color w:val="0000FF"/>
        </w:rPr>
        <w:t>8</w:t>
      </w:r>
      <w:r w:rsidRPr="00B62E82">
        <w:rPr>
          <w:rFonts w:ascii="Aptos" w:hAnsi="Aptos"/>
          <w:i/>
          <w:iCs/>
          <w:color w:val="0000FF"/>
        </w:rPr>
        <w:t>.</w:t>
      </w:r>
      <w:r w:rsidR="00647275" w:rsidRPr="00B62E82" w:rsidDel="00647275">
        <w:rPr>
          <w:rFonts w:ascii="Aptos" w:hAnsi="Aptos"/>
          <w:i/>
          <w:iCs/>
          <w:color w:val="0000FF"/>
        </w:rPr>
        <w:t xml:space="preserve"> </w:t>
      </w:r>
      <w:r w:rsidR="00647275" w:rsidRPr="00B62E82">
        <w:rPr>
          <w:rFonts w:ascii="Aptos" w:hAnsi="Aptos"/>
          <w:i/>
          <w:iCs/>
          <w:color w:val="0000FF"/>
        </w:rPr>
        <w:t>punktā,</w:t>
      </w:r>
      <w:r w:rsidR="000749FA" w:rsidRPr="00B62E82">
        <w:rPr>
          <w:rFonts w:ascii="Aptos" w:hAnsi="Aptos"/>
          <w:i/>
          <w:iCs/>
          <w:color w:val="0000FF"/>
        </w:rPr>
        <w:t xml:space="preserve"> </w:t>
      </w:r>
      <w:r w:rsidR="002E4189" w:rsidRPr="00B62E82">
        <w:rPr>
          <w:rFonts w:ascii="Aptos" w:hAnsi="Aptos"/>
          <w:i/>
          <w:iCs/>
          <w:color w:val="0000FF"/>
        </w:rPr>
        <w:t>53.4</w:t>
      </w:r>
      <w:r w:rsidR="00647275" w:rsidRPr="00B62E82">
        <w:rPr>
          <w:rFonts w:ascii="Aptos" w:hAnsi="Aptos"/>
          <w:i/>
          <w:iCs/>
          <w:color w:val="0000FF"/>
        </w:rPr>
        <w:t xml:space="preserve">. un </w:t>
      </w:r>
      <w:r w:rsidR="000749FA" w:rsidRPr="00B62E82">
        <w:rPr>
          <w:rFonts w:ascii="Aptos" w:hAnsi="Aptos"/>
          <w:i/>
          <w:iCs/>
          <w:color w:val="0000FF"/>
        </w:rPr>
        <w:t>53.</w:t>
      </w:r>
      <w:r w:rsidR="00CE03BD" w:rsidRPr="00B62E82">
        <w:rPr>
          <w:rFonts w:ascii="Aptos" w:hAnsi="Aptos"/>
          <w:i/>
          <w:iCs/>
          <w:color w:val="0000FF"/>
        </w:rPr>
        <w:t>5</w:t>
      </w:r>
      <w:r w:rsidRPr="00B62E82">
        <w:rPr>
          <w:rFonts w:ascii="Aptos" w:hAnsi="Aptos"/>
          <w:i/>
          <w:iCs/>
          <w:color w:val="0000FF"/>
        </w:rPr>
        <w:t>. </w:t>
      </w:r>
      <w:r w:rsidR="00647275" w:rsidRPr="00B62E82">
        <w:rPr>
          <w:rFonts w:ascii="Aptos" w:hAnsi="Aptos"/>
          <w:i/>
          <w:iCs/>
          <w:color w:val="0000FF"/>
        </w:rPr>
        <w:t>apakš</w:t>
      </w:r>
      <w:r w:rsidRPr="00B62E82">
        <w:rPr>
          <w:rFonts w:ascii="Aptos" w:hAnsi="Aptos"/>
          <w:i/>
          <w:iCs/>
          <w:color w:val="0000FF"/>
        </w:rPr>
        <w:t>punktā noteikto.</w:t>
      </w:r>
    </w:p>
    <w:p w14:paraId="594E7138" w14:textId="6F333DC1" w:rsidR="00CC5A1B" w:rsidRPr="00B62E82" w:rsidRDefault="00CC5A1B" w:rsidP="00B92079">
      <w:pPr>
        <w:pStyle w:val="ListParagraph"/>
        <w:numPr>
          <w:ilvl w:val="0"/>
          <w:numId w:val="37"/>
        </w:numPr>
        <w:spacing w:before="120" w:after="120"/>
        <w:ind w:left="283" w:hanging="357"/>
        <w:jc w:val="both"/>
        <w:rPr>
          <w:rFonts w:ascii="Aptos" w:hAnsi="Aptos"/>
          <w:i/>
          <w:color w:val="0000FF"/>
        </w:rPr>
      </w:pPr>
      <w:r w:rsidRPr="00B62E82">
        <w:rPr>
          <w:rFonts w:ascii="Aptos" w:hAnsi="Aptos"/>
          <w:i/>
          <w:color w:val="0000FF"/>
        </w:rPr>
        <w:t>Projekta rādītājus izmanto sadaļā</w:t>
      </w:r>
      <w:r w:rsidR="009026A9" w:rsidRPr="00B62E82">
        <w:rPr>
          <w:rFonts w:ascii="Aptos" w:hAnsi="Aptos"/>
          <w:i/>
          <w:color w:val="0000FF"/>
        </w:rPr>
        <w:t xml:space="preserve"> </w:t>
      </w:r>
      <w:r w:rsidRPr="00B62E82">
        <w:rPr>
          <w:rFonts w:ascii="Aptos" w:hAnsi="Aptos"/>
          <w:i/>
          <w:color w:val="0000FF"/>
        </w:rPr>
        <w:t>“Darbības”, norādot, ar kādām darbībām rādītāji tiks sasniegti.</w:t>
      </w:r>
    </w:p>
    <w:p w14:paraId="1C40C82C" w14:textId="6C9EB50C" w:rsidR="00790627" w:rsidRPr="00B62E82" w:rsidRDefault="00790627" w:rsidP="00790627">
      <w:pPr>
        <w:pStyle w:val="NormalWeb"/>
        <w:spacing w:before="0" w:beforeAutospacing="0" w:after="0" w:afterAutospacing="0"/>
        <w:jc w:val="both"/>
        <w:rPr>
          <w:rFonts w:ascii="Aptos" w:hAnsi="Aptos"/>
          <w:b/>
          <w:bCs/>
          <w:i/>
          <w:iCs/>
          <w:color w:val="0000FF"/>
          <w:sz w:val="22"/>
          <w:szCs w:val="22"/>
        </w:rPr>
      </w:pPr>
      <w:r w:rsidRPr="00B62E82">
        <w:rPr>
          <w:rFonts w:ascii="Aptos" w:hAnsi="Aptos"/>
          <w:b/>
          <w:bCs/>
          <w:i/>
          <w:iCs/>
          <w:color w:val="0000FF"/>
          <w:sz w:val="22"/>
          <w:szCs w:val="22"/>
        </w:rPr>
        <w:t>Sasniedzamiem rādītājiem atbilstoši normatīvajos aktos par attiecīgā Eiropas Savienības fonda specifiskā atbalsta mērķa vai pasākuma īstenošanu norādītaj</w:t>
      </w:r>
      <w:r w:rsidR="00CB1E96" w:rsidRPr="00B62E82">
        <w:rPr>
          <w:rFonts w:ascii="Aptos" w:hAnsi="Aptos"/>
          <w:b/>
          <w:bCs/>
          <w:i/>
          <w:iCs/>
          <w:color w:val="0000FF"/>
          <w:sz w:val="22"/>
          <w:szCs w:val="22"/>
        </w:rPr>
        <w:t>a</w:t>
      </w:r>
      <w:r w:rsidRPr="00B62E82">
        <w:rPr>
          <w:rFonts w:ascii="Aptos" w:hAnsi="Aptos"/>
          <w:b/>
          <w:bCs/>
          <w:i/>
          <w:iCs/>
          <w:color w:val="0000FF"/>
          <w:sz w:val="22"/>
          <w:szCs w:val="22"/>
        </w:rPr>
        <w:t>m jābūt:</w:t>
      </w:r>
    </w:p>
    <w:p w14:paraId="085D6C54" w14:textId="738A8E0D" w:rsidR="00790627" w:rsidRPr="00B62E82" w:rsidRDefault="00790627" w:rsidP="00B92079">
      <w:pPr>
        <w:pStyle w:val="NormalWeb"/>
        <w:numPr>
          <w:ilvl w:val="0"/>
          <w:numId w:val="39"/>
        </w:numPr>
        <w:spacing w:before="0" w:beforeAutospacing="0" w:after="0" w:afterAutospacing="0"/>
        <w:ind w:left="714" w:hanging="357"/>
        <w:jc w:val="both"/>
        <w:rPr>
          <w:rFonts w:ascii="Aptos" w:hAnsi="Aptos"/>
          <w:i/>
          <w:iCs/>
          <w:color w:val="0000FF"/>
          <w:sz w:val="22"/>
          <w:szCs w:val="22"/>
        </w:rPr>
      </w:pPr>
      <w:r w:rsidRPr="00B62E82">
        <w:rPr>
          <w:rFonts w:ascii="Aptos" w:hAnsi="Aptos"/>
          <w:i/>
          <w:iCs/>
          <w:color w:val="0000FF"/>
          <w:sz w:val="22"/>
          <w:szCs w:val="22"/>
        </w:rPr>
        <w:t>izmērāmiem</w:t>
      </w:r>
      <w:r w:rsidR="00A613CC" w:rsidRPr="00B62E82">
        <w:rPr>
          <w:rFonts w:ascii="Aptos" w:hAnsi="Aptos"/>
          <w:i/>
          <w:iCs/>
          <w:color w:val="0000FF"/>
          <w:sz w:val="22"/>
          <w:szCs w:val="22"/>
        </w:rPr>
        <w:t>;</w:t>
      </w:r>
    </w:p>
    <w:p w14:paraId="15232E50" w14:textId="3FFEB328" w:rsidR="00774225" w:rsidRPr="00B62E82" w:rsidRDefault="00A613CC" w:rsidP="00B92079">
      <w:pPr>
        <w:pStyle w:val="NormalWeb"/>
        <w:numPr>
          <w:ilvl w:val="0"/>
          <w:numId w:val="39"/>
        </w:numPr>
        <w:jc w:val="both"/>
        <w:rPr>
          <w:rFonts w:ascii="Aptos" w:hAnsi="Aptos"/>
          <w:i/>
          <w:iCs/>
          <w:color w:val="0000FF"/>
          <w:sz w:val="22"/>
          <w:szCs w:val="22"/>
        </w:rPr>
      </w:pPr>
      <w:r w:rsidRPr="00B62E82">
        <w:rPr>
          <w:rFonts w:ascii="Aptos" w:hAnsi="Aptos"/>
          <w:i/>
          <w:iCs/>
          <w:color w:val="0000FF"/>
          <w:sz w:val="22"/>
          <w:szCs w:val="22"/>
        </w:rPr>
        <w:t>rādītāju tabulā norādītajām vērtībām loģiski jāizriet no projektā plānotajām darbībām</w:t>
      </w:r>
      <w:r w:rsidR="00BB40A0" w:rsidRPr="00B62E82">
        <w:rPr>
          <w:rFonts w:ascii="Aptos" w:hAnsi="Aptos"/>
          <w:i/>
          <w:iCs/>
          <w:color w:val="0000FF"/>
          <w:sz w:val="22"/>
          <w:szCs w:val="22"/>
        </w:rPr>
        <w:t>;</w:t>
      </w:r>
    </w:p>
    <w:p w14:paraId="292BDA34" w14:textId="3AC351D7" w:rsidR="00475BB9" w:rsidRPr="00B62E82" w:rsidRDefault="00475BB9" w:rsidP="00B92079">
      <w:pPr>
        <w:pStyle w:val="NormalWeb"/>
        <w:numPr>
          <w:ilvl w:val="0"/>
          <w:numId w:val="39"/>
        </w:numPr>
        <w:spacing w:before="0" w:beforeAutospacing="0" w:after="0" w:afterAutospacing="0"/>
        <w:ind w:hanging="357"/>
        <w:jc w:val="both"/>
        <w:rPr>
          <w:rFonts w:ascii="Aptos" w:hAnsi="Aptos"/>
          <w:i/>
          <w:iCs/>
          <w:color w:val="0000FF"/>
          <w:sz w:val="22"/>
          <w:szCs w:val="22"/>
        </w:rPr>
      </w:pPr>
      <w:r w:rsidRPr="00B62E82">
        <w:rPr>
          <w:rFonts w:ascii="Aptos" w:hAnsi="Aptos"/>
          <w:i/>
          <w:iCs/>
          <w:color w:val="0000FF"/>
          <w:sz w:val="22"/>
          <w:szCs w:val="22"/>
        </w:rPr>
        <w:t>jāsniedz ieguldījumu mērķa sasniegšanā.</w:t>
      </w:r>
    </w:p>
    <w:p w14:paraId="4DFE5069" w14:textId="57E4D1A3" w:rsidR="009E54D4" w:rsidRPr="00B62E82" w:rsidRDefault="00E25956" w:rsidP="00E54595">
      <w:pPr>
        <w:pStyle w:val="Heading2"/>
        <w:rPr>
          <w:rFonts w:ascii="Aptos" w:hAnsi="Aptos"/>
        </w:rPr>
      </w:pPr>
      <w:r w:rsidRPr="00B62E82">
        <w:rPr>
          <w:rFonts w:ascii="Aptos" w:hAnsi="Aptos"/>
        </w:rPr>
        <w:t>SADAĻA - VALSTS ATBALSTS</w:t>
      </w:r>
    </w:p>
    <w:p w14:paraId="1B35DFF1" w14:textId="14BF19C7" w:rsidR="00280F63" w:rsidRPr="00B62E82" w:rsidRDefault="00280F63" w:rsidP="00F03616">
      <w:pPr>
        <w:pStyle w:val="NormalWeb"/>
        <w:spacing w:before="0" w:beforeAutospacing="0" w:after="0" w:afterAutospacing="0"/>
        <w:jc w:val="both"/>
        <w:rPr>
          <w:rFonts w:ascii="Aptos" w:hAnsi="Aptos"/>
          <w:color w:val="00B0F0"/>
          <w:sz w:val="28"/>
          <w:szCs w:val="28"/>
          <w:highlight w:val="yellow"/>
        </w:rPr>
      </w:pPr>
    </w:p>
    <w:tbl>
      <w:tblPr>
        <w:tblStyle w:val="TableGrid"/>
        <w:tblW w:w="0" w:type="auto"/>
        <w:tblLook w:val="04A0" w:firstRow="1" w:lastRow="0" w:firstColumn="1" w:lastColumn="0" w:noHBand="0" w:noVBand="1"/>
      </w:tblPr>
      <w:tblGrid>
        <w:gridCol w:w="6200"/>
        <w:gridCol w:w="3427"/>
      </w:tblGrid>
      <w:tr w:rsidR="00CC5A1B" w:rsidRPr="00B62E82" w14:paraId="76BA57A0" w14:textId="77777777" w:rsidTr="0044549C">
        <w:trPr>
          <w:trHeight w:val="2022"/>
        </w:trPr>
        <w:tc>
          <w:tcPr>
            <w:tcW w:w="4815" w:type="dxa"/>
            <w:vAlign w:val="center"/>
          </w:tcPr>
          <w:p w14:paraId="1575B231" w14:textId="6A546743" w:rsidR="00CC5A1B" w:rsidRPr="00B62E82" w:rsidRDefault="00CC5A1B" w:rsidP="00CC5A1B">
            <w:pPr>
              <w:pStyle w:val="NormalWeb"/>
              <w:spacing w:before="0" w:beforeAutospacing="0" w:after="0" w:afterAutospacing="0"/>
              <w:jc w:val="center"/>
              <w:rPr>
                <w:rFonts w:ascii="Aptos" w:hAnsi="Aptos"/>
                <w:color w:val="00B0F0"/>
                <w:sz w:val="28"/>
                <w:szCs w:val="28"/>
              </w:rPr>
            </w:pPr>
            <w:r w:rsidRPr="00B62E82">
              <w:rPr>
                <w:rFonts w:ascii="Aptos" w:hAnsi="Aptos"/>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74B1984A" w:rsidR="00CC5A1B" w:rsidRPr="00B62E82" w:rsidRDefault="00CC5A1B" w:rsidP="00CC5A1B">
            <w:pPr>
              <w:pStyle w:val="NormalWeb"/>
              <w:spacing w:before="0" w:beforeAutospacing="0" w:after="0" w:afterAutospacing="0"/>
              <w:jc w:val="center"/>
              <w:rPr>
                <w:rFonts w:ascii="Aptos" w:hAnsi="Aptos"/>
                <w:color w:val="00B0F0"/>
                <w:sz w:val="28"/>
                <w:szCs w:val="28"/>
              </w:rPr>
            </w:pPr>
            <w:r w:rsidRPr="00B62E82">
              <w:rPr>
                <w:rFonts w:ascii="Aptos" w:hAnsi="Aptos"/>
                <w:color w:val="7F7F7F" w:themeColor="text1" w:themeTint="80"/>
              </w:rPr>
              <w:t xml:space="preserve">Caur funkciju “Labot” vai “Aizpildīt” pievieno informāciju par projekta iesniedzēju </w:t>
            </w:r>
          </w:p>
        </w:tc>
      </w:tr>
    </w:tbl>
    <w:p w14:paraId="024C9E12" w14:textId="77777777" w:rsidR="00CC5A1B" w:rsidRPr="00B62E82" w:rsidRDefault="00CC5A1B" w:rsidP="00F03616">
      <w:pPr>
        <w:pStyle w:val="NormalWeb"/>
        <w:spacing w:before="0" w:beforeAutospacing="0" w:after="0" w:afterAutospacing="0"/>
        <w:jc w:val="both"/>
        <w:rPr>
          <w:rFonts w:ascii="Aptos" w:hAnsi="Aptos"/>
          <w:color w:val="00B0F0"/>
          <w:sz w:val="28"/>
          <w:szCs w:val="28"/>
          <w:highlight w:val="yellow"/>
        </w:rPr>
      </w:pPr>
    </w:p>
    <w:tbl>
      <w:tblPr>
        <w:tblStyle w:val="TableGrid"/>
        <w:tblW w:w="0" w:type="auto"/>
        <w:tblLook w:val="04A0" w:firstRow="1" w:lastRow="0" w:firstColumn="1" w:lastColumn="0" w:noHBand="0" w:noVBand="1"/>
      </w:tblPr>
      <w:tblGrid>
        <w:gridCol w:w="6232"/>
        <w:gridCol w:w="3395"/>
      </w:tblGrid>
      <w:tr w:rsidR="0036735D" w:rsidRPr="00B62E82" w14:paraId="18340F50" w14:textId="77777777" w:rsidTr="0036735D">
        <w:trPr>
          <w:trHeight w:val="1469"/>
        </w:trPr>
        <w:tc>
          <w:tcPr>
            <w:tcW w:w="6232" w:type="dxa"/>
            <w:vMerge w:val="restart"/>
            <w:vAlign w:val="center"/>
          </w:tcPr>
          <w:p w14:paraId="2DD26810" w14:textId="264C97C9" w:rsidR="0036735D" w:rsidRPr="00B62E82" w:rsidRDefault="006F3D08" w:rsidP="0036735D">
            <w:pPr>
              <w:pStyle w:val="NormalWeb"/>
              <w:spacing w:before="0" w:beforeAutospacing="0" w:after="0" w:afterAutospacing="0"/>
              <w:jc w:val="center"/>
              <w:rPr>
                <w:rFonts w:ascii="Aptos" w:hAnsi="Aptos"/>
                <w:noProof/>
                <w:sz w:val="22"/>
                <w:szCs w:val="22"/>
              </w:rPr>
            </w:pPr>
            <w:r w:rsidRPr="00B62E82">
              <w:rPr>
                <w:rFonts w:ascii="Aptos" w:hAnsi="Aptos"/>
                <w:noProof/>
                <w:sz w:val="22"/>
                <w:szCs w:val="22"/>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50"/>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14:paraId="5378C904" w14:textId="757C253E" w:rsidR="0036735D" w:rsidRPr="00B62E82" w:rsidRDefault="0036735D" w:rsidP="00190343">
            <w:pPr>
              <w:pStyle w:val="NormalWeb"/>
              <w:spacing w:before="0" w:beforeAutospacing="0" w:after="0" w:afterAutospacing="0"/>
              <w:jc w:val="both"/>
              <w:rPr>
                <w:rFonts w:ascii="Aptos" w:eastAsia="Times New Roman" w:hAnsi="Aptos"/>
                <w:b/>
                <w:bCs/>
                <w:sz w:val="22"/>
                <w:szCs w:val="22"/>
              </w:rPr>
            </w:pPr>
            <w:r w:rsidRPr="00B62E82">
              <w:rPr>
                <w:rFonts w:ascii="Aptos" w:eastAsia="Times New Roman" w:hAnsi="Aptos"/>
                <w:b/>
                <w:bCs/>
                <w:sz w:val="22"/>
                <w:szCs w:val="22"/>
              </w:rPr>
              <w:t xml:space="preserve">Vai projektā </w:t>
            </w:r>
            <w:r w:rsidR="00EF300B" w:rsidRPr="00B62E82">
              <w:rPr>
                <w:rFonts w:ascii="Aptos" w:eastAsia="Times New Roman" w:hAnsi="Aptos"/>
                <w:b/>
                <w:bCs/>
                <w:sz w:val="22"/>
                <w:szCs w:val="22"/>
              </w:rPr>
              <w:t>projekta iesniedzējs</w:t>
            </w:r>
            <w:r w:rsidRPr="00B62E82">
              <w:rPr>
                <w:rFonts w:ascii="Aptos" w:eastAsia="Times New Roman" w:hAnsi="Aptos"/>
                <w:b/>
                <w:bCs/>
                <w:sz w:val="22"/>
                <w:szCs w:val="22"/>
              </w:rPr>
              <w:t xml:space="preserve"> saņem valsts atbalstu?</w:t>
            </w:r>
          </w:p>
          <w:p w14:paraId="5BC4906B" w14:textId="6762DE1D" w:rsidR="0036735D" w:rsidRPr="00B62E82" w:rsidRDefault="0036735D" w:rsidP="0036735D">
            <w:pPr>
              <w:rPr>
                <w:rFonts w:ascii="Aptos" w:eastAsia="Times New Roman" w:hAnsi="Aptos"/>
                <w:b/>
                <w:bCs/>
                <w:sz w:val="22"/>
                <w:szCs w:val="22"/>
              </w:rPr>
            </w:pPr>
            <w:r w:rsidRPr="00B62E82">
              <w:rPr>
                <w:rFonts w:ascii="Aptos" w:hAnsi="Aptos"/>
                <w:color w:val="7F7F7F" w:themeColor="text1" w:themeTint="80"/>
                <w:sz w:val="22"/>
                <w:szCs w:val="22"/>
              </w:rPr>
              <w:t>Izvēlnē atzīmē atbilstošo:</w:t>
            </w:r>
          </w:p>
          <w:p w14:paraId="1236A891" w14:textId="680E1698" w:rsidR="0036735D" w:rsidRPr="00B62E82" w:rsidRDefault="0036735D" w:rsidP="00B92079">
            <w:pPr>
              <w:pStyle w:val="NormalWeb"/>
              <w:numPr>
                <w:ilvl w:val="0"/>
                <w:numId w:val="28"/>
              </w:numPr>
              <w:spacing w:before="0" w:beforeAutospacing="0" w:after="0" w:afterAutospacing="0"/>
              <w:rPr>
                <w:rFonts w:ascii="Aptos" w:hAnsi="Aptos"/>
                <w:color w:val="7F7F7F" w:themeColor="text1" w:themeTint="80"/>
                <w:sz w:val="22"/>
                <w:szCs w:val="22"/>
              </w:rPr>
            </w:pPr>
            <w:r w:rsidRPr="00B62E82">
              <w:rPr>
                <w:rFonts w:ascii="Aptos" w:hAnsi="Aptos"/>
                <w:color w:val="7F7F7F" w:themeColor="text1" w:themeTint="80"/>
                <w:sz w:val="22"/>
                <w:szCs w:val="22"/>
              </w:rPr>
              <w:t>saņem</w:t>
            </w:r>
          </w:p>
          <w:p w14:paraId="7180169D" w14:textId="77777777" w:rsidR="0036735D" w:rsidRPr="00B62E82" w:rsidRDefault="0036735D" w:rsidP="00B92079">
            <w:pPr>
              <w:pStyle w:val="NormalWeb"/>
              <w:numPr>
                <w:ilvl w:val="0"/>
                <w:numId w:val="28"/>
              </w:numPr>
              <w:spacing w:before="0" w:beforeAutospacing="0" w:after="0" w:afterAutospacing="0"/>
              <w:rPr>
                <w:rFonts w:ascii="Aptos" w:hAnsi="Aptos"/>
                <w:color w:val="7F7F7F" w:themeColor="text1" w:themeTint="80"/>
                <w:sz w:val="22"/>
                <w:szCs w:val="22"/>
              </w:rPr>
            </w:pPr>
            <w:r w:rsidRPr="00B62E82">
              <w:rPr>
                <w:rFonts w:ascii="Aptos" w:hAnsi="Aptos"/>
                <w:color w:val="7F7F7F" w:themeColor="text1" w:themeTint="80"/>
                <w:sz w:val="22"/>
                <w:szCs w:val="22"/>
              </w:rPr>
              <w:t>nesaņem</w:t>
            </w:r>
          </w:p>
          <w:p w14:paraId="7BEEEE2C" w14:textId="4D5571A9" w:rsidR="00EF300B" w:rsidRPr="00B62E82" w:rsidRDefault="00EF300B" w:rsidP="00EF300B">
            <w:pPr>
              <w:pStyle w:val="NormalWeb"/>
              <w:spacing w:before="0" w:beforeAutospacing="0" w:after="0" w:afterAutospacing="0"/>
              <w:jc w:val="both"/>
              <w:rPr>
                <w:rFonts w:ascii="Aptos" w:hAnsi="Aptos"/>
                <w:color w:val="7F7F7F" w:themeColor="text1" w:themeTint="80"/>
                <w:sz w:val="22"/>
                <w:szCs w:val="22"/>
              </w:rPr>
            </w:pPr>
            <w:r w:rsidRPr="00B62E82">
              <w:rPr>
                <w:rFonts w:ascii="Aptos" w:hAnsi="Aptos"/>
                <w:i/>
                <w:iCs/>
                <w:color w:val="0000FF"/>
                <w:sz w:val="22"/>
                <w:szCs w:val="22"/>
              </w:rPr>
              <w:t xml:space="preserve">Norāda “nesaņem”, jo finansējuma saņēmējs īsteno projektu, kas nav saistīts ar saimnieciskās darbības veikšanu. </w:t>
            </w:r>
          </w:p>
        </w:tc>
      </w:tr>
      <w:tr w:rsidR="0036735D" w:rsidRPr="00B62E82" w14:paraId="5308700E" w14:textId="77777777" w:rsidTr="0091069F">
        <w:trPr>
          <w:trHeight w:val="1264"/>
        </w:trPr>
        <w:tc>
          <w:tcPr>
            <w:tcW w:w="6232" w:type="dxa"/>
            <w:vMerge/>
            <w:vAlign w:val="center"/>
          </w:tcPr>
          <w:p w14:paraId="03AE7C92" w14:textId="77777777" w:rsidR="0036735D" w:rsidRPr="00B62E82" w:rsidRDefault="0036735D" w:rsidP="0036735D">
            <w:pPr>
              <w:pStyle w:val="NormalWeb"/>
              <w:spacing w:before="0" w:beforeAutospacing="0" w:after="0" w:afterAutospacing="0"/>
              <w:jc w:val="center"/>
              <w:rPr>
                <w:rFonts w:ascii="Aptos" w:hAnsi="Aptos"/>
                <w:noProof/>
                <w:sz w:val="22"/>
                <w:szCs w:val="22"/>
              </w:rPr>
            </w:pPr>
          </w:p>
        </w:tc>
        <w:tc>
          <w:tcPr>
            <w:tcW w:w="3395" w:type="dxa"/>
            <w:shd w:val="clear" w:color="auto" w:fill="auto"/>
            <w:vAlign w:val="center"/>
          </w:tcPr>
          <w:p w14:paraId="21E7B7C5" w14:textId="77777777" w:rsidR="0036735D" w:rsidRPr="00B62E82" w:rsidRDefault="0036735D" w:rsidP="00190343">
            <w:pPr>
              <w:jc w:val="both"/>
              <w:rPr>
                <w:rFonts w:ascii="Aptos" w:eastAsia="Times New Roman" w:hAnsi="Aptos"/>
                <w:b/>
                <w:bCs/>
                <w:sz w:val="22"/>
                <w:szCs w:val="22"/>
              </w:rPr>
            </w:pPr>
            <w:r w:rsidRPr="00B62E82">
              <w:rPr>
                <w:rFonts w:ascii="Aptos" w:eastAsia="Times New Roman" w:hAnsi="Aptos"/>
                <w:b/>
                <w:bCs/>
                <w:sz w:val="22"/>
                <w:szCs w:val="22"/>
              </w:rPr>
              <w:t xml:space="preserve">Vai projektā finansējuma saņēmējs ir valsts atbalsta, t.sk. </w:t>
            </w:r>
            <w:r w:rsidRPr="00B62E82">
              <w:rPr>
                <w:rFonts w:ascii="Aptos" w:eastAsia="Times New Roman" w:hAnsi="Aptos"/>
                <w:b/>
                <w:bCs/>
                <w:i/>
                <w:iCs/>
                <w:sz w:val="22"/>
                <w:szCs w:val="22"/>
              </w:rPr>
              <w:t>de minimis</w:t>
            </w:r>
            <w:r w:rsidRPr="00B62E82">
              <w:rPr>
                <w:rFonts w:ascii="Aptos" w:eastAsia="Times New Roman" w:hAnsi="Aptos"/>
                <w:b/>
                <w:bCs/>
                <w:sz w:val="22"/>
                <w:szCs w:val="22"/>
              </w:rPr>
              <w:t xml:space="preserve"> sniedzējs?</w:t>
            </w:r>
          </w:p>
          <w:p w14:paraId="48E55E10" w14:textId="56EFE316" w:rsidR="0036735D" w:rsidRPr="00B62E82" w:rsidRDefault="0036735D" w:rsidP="0036735D">
            <w:pPr>
              <w:rPr>
                <w:rFonts w:ascii="Aptos" w:eastAsia="Times New Roman" w:hAnsi="Aptos"/>
                <w:b/>
                <w:bCs/>
                <w:sz w:val="22"/>
                <w:szCs w:val="22"/>
              </w:rPr>
            </w:pPr>
            <w:r w:rsidRPr="00B62E82">
              <w:rPr>
                <w:rFonts w:ascii="Aptos" w:hAnsi="Aptos"/>
                <w:color w:val="7F7F7F" w:themeColor="text1" w:themeTint="80"/>
                <w:sz w:val="22"/>
                <w:szCs w:val="22"/>
              </w:rPr>
              <w:t>Izvēlnē atzīmē atbilstošo:</w:t>
            </w:r>
          </w:p>
          <w:p w14:paraId="0A14347F" w14:textId="3C21B995" w:rsidR="0036735D" w:rsidRPr="00B62E82" w:rsidRDefault="0036735D" w:rsidP="00B92079">
            <w:pPr>
              <w:pStyle w:val="NormalWeb"/>
              <w:numPr>
                <w:ilvl w:val="0"/>
                <w:numId w:val="29"/>
              </w:numPr>
              <w:spacing w:before="0" w:beforeAutospacing="0" w:after="0" w:afterAutospacing="0"/>
              <w:rPr>
                <w:rFonts w:ascii="Aptos" w:hAnsi="Aptos"/>
                <w:color w:val="7F7F7F" w:themeColor="text1" w:themeTint="80"/>
                <w:sz w:val="22"/>
                <w:szCs w:val="22"/>
              </w:rPr>
            </w:pPr>
            <w:r w:rsidRPr="00B62E82">
              <w:rPr>
                <w:rFonts w:ascii="Aptos" w:hAnsi="Aptos"/>
                <w:color w:val="7F7F7F" w:themeColor="text1" w:themeTint="80"/>
                <w:sz w:val="22"/>
                <w:szCs w:val="22"/>
              </w:rPr>
              <w:t>ir</w:t>
            </w:r>
          </w:p>
          <w:p w14:paraId="58F41AF3" w14:textId="77777777" w:rsidR="0036735D" w:rsidRPr="00B62E82" w:rsidRDefault="0036735D" w:rsidP="00B92079">
            <w:pPr>
              <w:pStyle w:val="NormalWeb"/>
              <w:numPr>
                <w:ilvl w:val="0"/>
                <w:numId w:val="29"/>
              </w:numPr>
              <w:spacing w:before="0" w:beforeAutospacing="0" w:after="0" w:afterAutospacing="0"/>
              <w:rPr>
                <w:rFonts w:ascii="Aptos" w:eastAsia="Times New Roman" w:hAnsi="Aptos"/>
                <w:b/>
                <w:bCs/>
                <w:sz w:val="22"/>
                <w:szCs w:val="22"/>
              </w:rPr>
            </w:pPr>
            <w:r w:rsidRPr="00B62E82">
              <w:rPr>
                <w:rFonts w:ascii="Aptos" w:hAnsi="Aptos"/>
                <w:color w:val="7F7F7F" w:themeColor="text1" w:themeTint="80"/>
                <w:sz w:val="22"/>
                <w:szCs w:val="22"/>
              </w:rPr>
              <w:t>nav</w:t>
            </w:r>
          </w:p>
          <w:p w14:paraId="57EDA60F" w14:textId="2633E578" w:rsidR="00190343" w:rsidRPr="00B62E82" w:rsidRDefault="00190343" w:rsidP="00190343">
            <w:pPr>
              <w:pStyle w:val="NormalWeb"/>
              <w:spacing w:before="0" w:beforeAutospacing="0" w:after="0" w:afterAutospacing="0"/>
              <w:jc w:val="both"/>
              <w:rPr>
                <w:rFonts w:ascii="Aptos" w:eastAsia="Times New Roman" w:hAnsi="Aptos"/>
                <w:b/>
                <w:bCs/>
                <w:sz w:val="22"/>
                <w:szCs w:val="22"/>
                <w:u w:val="single"/>
              </w:rPr>
            </w:pPr>
            <w:r w:rsidRPr="00B62E82">
              <w:rPr>
                <w:rFonts w:ascii="Aptos" w:hAnsi="Aptos"/>
                <w:i/>
                <w:iCs/>
                <w:color w:val="0000FF"/>
                <w:sz w:val="22"/>
                <w:szCs w:val="22"/>
              </w:rPr>
              <w:t xml:space="preserve">Norāda “nav”, jo finansējuma saņēmējs īsteno projektu, kas nav saistīts ar </w:t>
            </w:r>
            <w:r w:rsidR="00090A39" w:rsidRPr="00B62E82">
              <w:rPr>
                <w:rFonts w:ascii="Aptos" w:hAnsi="Aptos"/>
                <w:i/>
                <w:iCs/>
                <w:color w:val="0000FF"/>
                <w:sz w:val="22"/>
                <w:szCs w:val="22"/>
              </w:rPr>
              <w:t>valsts atbalsta sniegšanu</w:t>
            </w:r>
            <w:r w:rsidRPr="00B62E82">
              <w:rPr>
                <w:rFonts w:ascii="Aptos" w:hAnsi="Aptos"/>
                <w:i/>
                <w:iCs/>
                <w:color w:val="0000FF"/>
                <w:sz w:val="22"/>
                <w:szCs w:val="22"/>
              </w:rPr>
              <w:t>.</w:t>
            </w:r>
          </w:p>
        </w:tc>
      </w:tr>
      <w:tr w:rsidR="00A257AD" w:rsidRPr="00B62E82" w14:paraId="36360B13" w14:textId="77777777">
        <w:trPr>
          <w:trHeight w:val="1770"/>
        </w:trPr>
        <w:tc>
          <w:tcPr>
            <w:tcW w:w="6232" w:type="dxa"/>
            <w:vMerge w:val="restart"/>
            <w:vAlign w:val="center"/>
          </w:tcPr>
          <w:p w14:paraId="1B446706" w14:textId="46647B01" w:rsidR="00A257AD" w:rsidRPr="00B62E82" w:rsidRDefault="00A257AD" w:rsidP="00A257AD">
            <w:pPr>
              <w:pStyle w:val="NormalWeb"/>
              <w:spacing w:before="0" w:beforeAutospacing="0" w:after="0" w:afterAutospacing="0"/>
              <w:jc w:val="center"/>
              <w:rPr>
                <w:rFonts w:ascii="Aptos" w:hAnsi="Aptos"/>
                <w:noProof/>
                <w:sz w:val="22"/>
                <w:szCs w:val="22"/>
              </w:rPr>
            </w:pPr>
            <w:r w:rsidRPr="00B62E82">
              <w:rPr>
                <w:rFonts w:ascii="Aptos" w:hAnsi="Aptos"/>
                <w:noProof/>
              </w:rPr>
              <w:lastRenderedPageBreak/>
              <w:drawing>
                <wp:inline distT="0" distB="0" distL="0" distR="0" wp14:anchorId="17CFB307" wp14:editId="1613C8F8">
                  <wp:extent cx="3133725" cy="2251069"/>
                  <wp:effectExtent l="0" t="0" r="0" b="0"/>
                  <wp:docPr id="32" name="Attēls 32" descr="Attēls, kurā ir teksts, ekrānuzņēmum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Attēls 32" descr="Attēls, kurā ir teksts, ekrānuzņēmums, fonts&#10;&#10;Apraksts ģenerēts automātiski"/>
                          <pic:cNvPicPr/>
                        </pic:nvPicPr>
                        <pic:blipFill>
                          <a:blip r:embed="rId51"/>
                          <a:stretch>
                            <a:fillRect/>
                          </a:stretch>
                        </pic:blipFill>
                        <pic:spPr>
                          <a:xfrm>
                            <a:off x="0" y="0"/>
                            <a:ext cx="3144496" cy="2258806"/>
                          </a:xfrm>
                          <a:prstGeom prst="rect">
                            <a:avLst/>
                          </a:prstGeom>
                        </pic:spPr>
                      </pic:pic>
                    </a:graphicData>
                  </a:graphic>
                </wp:inline>
              </w:drawing>
            </w:r>
          </w:p>
        </w:tc>
        <w:tc>
          <w:tcPr>
            <w:tcW w:w="3395" w:type="dxa"/>
            <w:shd w:val="clear" w:color="auto" w:fill="auto"/>
          </w:tcPr>
          <w:p w14:paraId="306C5C18" w14:textId="77777777" w:rsidR="00A257AD" w:rsidRPr="00B62E82" w:rsidRDefault="00A257AD" w:rsidP="00A257AD">
            <w:pPr>
              <w:jc w:val="both"/>
              <w:rPr>
                <w:rFonts w:ascii="Aptos" w:hAnsi="Aptos"/>
                <w:b/>
                <w:bCs/>
              </w:rPr>
            </w:pPr>
            <w:r w:rsidRPr="00B62E82">
              <w:rPr>
                <w:rFonts w:ascii="Aptos" w:hAnsi="Aptos"/>
                <w:b/>
                <w:bCs/>
              </w:rPr>
              <w:t>Vai projektā uzņēmums saņem valsts atbalstu?</w:t>
            </w:r>
          </w:p>
          <w:p w14:paraId="4815C0D0" w14:textId="77777777" w:rsidR="00A257AD" w:rsidRPr="00B62E82" w:rsidRDefault="00A257AD" w:rsidP="00A257AD">
            <w:pPr>
              <w:rPr>
                <w:rFonts w:ascii="Aptos" w:hAnsi="Aptos"/>
                <w:b/>
                <w:bCs/>
              </w:rPr>
            </w:pPr>
            <w:r w:rsidRPr="00B62E82">
              <w:rPr>
                <w:rFonts w:ascii="Aptos" w:hAnsi="Aptos"/>
                <w:color w:val="7F7F7F" w:themeColor="text1" w:themeTint="80"/>
              </w:rPr>
              <w:t>Izvēlnē atzīmē atbilstošo:</w:t>
            </w:r>
          </w:p>
          <w:p w14:paraId="0592B8F8" w14:textId="77777777" w:rsidR="00A257AD" w:rsidRPr="00B62E82" w:rsidRDefault="00A257AD" w:rsidP="00B92079">
            <w:pPr>
              <w:numPr>
                <w:ilvl w:val="0"/>
                <w:numId w:val="28"/>
              </w:numPr>
              <w:rPr>
                <w:rFonts w:ascii="Aptos" w:hAnsi="Aptos"/>
                <w:color w:val="7F7F7F" w:themeColor="text1" w:themeTint="80"/>
              </w:rPr>
            </w:pPr>
            <w:r w:rsidRPr="00B62E82">
              <w:rPr>
                <w:rFonts w:ascii="Aptos" w:hAnsi="Aptos"/>
                <w:color w:val="7F7F7F" w:themeColor="text1" w:themeTint="80"/>
              </w:rPr>
              <w:t>saņem</w:t>
            </w:r>
          </w:p>
          <w:p w14:paraId="68CEA78E" w14:textId="77777777" w:rsidR="00A257AD" w:rsidRPr="00B62E82" w:rsidRDefault="00A257AD" w:rsidP="00B92079">
            <w:pPr>
              <w:numPr>
                <w:ilvl w:val="0"/>
                <w:numId w:val="28"/>
              </w:numPr>
              <w:rPr>
                <w:rFonts w:ascii="Aptos" w:hAnsi="Aptos"/>
                <w:color w:val="7F7F7F" w:themeColor="text1" w:themeTint="80"/>
              </w:rPr>
            </w:pPr>
            <w:r w:rsidRPr="00B62E82">
              <w:rPr>
                <w:rFonts w:ascii="Aptos" w:hAnsi="Aptos"/>
                <w:color w:val="7F7F7F" w:themeColor="text1" w:themeTint="80"/>
              </w:rPr>
              <w:t>nesaņem</w:t>
            </w:r>
          </w:p>
          <w:p w14:paraId="2A310914" w14:textId="5AFEEBE5" w:rsidR="00A257AD" w:rsidRPr="00B62E82" w:rsidRDefault="00A257AD" w:rsidP="00A257AD">
            <w:pPr>
              <w:jc w:val="both"/>
              <w:rPr>
                <w:rFonts w:ascii="Aptos" w:eastAsia="Times New Roman" w:hAnsi="Aptos"/>
                <w:b/>
                <w:bCs/>
                <w:sz w:val="22"/>
                <w:szCs w:val="22"/>
              </w:rPr>
            </w:pPr>
            <w:r w:rsidRPr="00B62E82">
              <w:rPr>
                <w:rFonts w:ascii="Aptos" w:hAnsi="Aptos"/>
                <w:i/>
                <w:iCs/>
                <w:color w:val="0000FF"/>
                <w:sz w:val="22"/>
                <w:szCs w:val="22"/>
              </w:rPr>
              <w:t>Norāda “nesaņem”, jo finansējuma saņēmējs īsteno projektu, kas nav saistīts ar saimnieciskās darbības veikšanu.  </w:t>
            </w:r>
          </w:p>
        </w:tc>
      </w:tr>
      <w:tr w:rsidR="00A257AD" w:rsidRPr="00B62E82" w14:paraId="3AADC18E" w14:textId="77777777">
        <w:trPr>
          <w:trHeight w:val="1770"/>
        </w:trPr>
        <w:tc>
          <w:tcPr>
            <w:tcW w:w="6232" w:type="dxa"/>
            <w:vMerge/>
            <w:vAlign w:val="center"/>
          </w:tcPr>
          <w:p w14:paraId="56D89A6A" w14:textId="77777777" w:rsidR="00A257AD" w:rsidRPr="00B62E82" w:rsidRDefault="00A257AD" w:rsidP="00A257AD">
            <w:pPr>
              <w:pStyle w:val="NormalWeb"/>
              <w:spacing w:before="0" w:beforeAutospacing="0" w:after="0" w:afterAutospacing="0"/>
              <w:jc w:val="center"/>
              <w:rPr>
                <w:rFonts w:ascii="Aptos" w:hAnsi="Aptos"/>
                <w:noProof/>
              </w:rPr>
            </w:pPr>
          </w:p>
        </w:tc>
        <w:tc>
          <w:tcPr>
            <w:tcW w:w="3395" w:type="dxa"/>
            <w:shd w:val="clear" w:color="auto" w:fill="auto"/>
          </w:tcPr>
          <w:p w14:paraId="00AC8CF5" w14:textId="77777777" w:rsidR="00A257AD" w:rsidRPr="00B62E82" w:rsidRDefault="00A257AD" w:rsidP="00A257AD">
            <w:pPr>
              <w:jc w:val="both"/>
              <w:rPr>
                <w:rFonts w:ascii="Aptos" w:hAnsi="Aptos"/>
                <w:b/>
                <w:bCs/>
              </w:rPr>
            </w:pPr>
            <w:r w:rsidRPr="00B62E82">
              <w:rPr>
                <w:rFonts w:ascii="Aptos" w:hAnsi="Aptos"/>
                <w:b/>
                <w:bCs/>
              </w:rPr>
              <w:t xml:space="preserve">Vai projektā uzņēmums ir valsts atbalsta, t.sk. </w:t>
            </w:r>
            <w:r w:rsidRPr="00B62E82">
              <w:rPr>
                <w:rFonts w:ascii="Aptos" w:hAnsi="Aptos"/>
                <w:b/>
                <w:bCs/>
                <w:i/>
                <w:iCs/>
              </w:rPr>
              <w:t>de minimis</w:t>
            </w:r>
            <w:r w:rsidRPr="00B62E82">
              <w:rPr>
                <w:rFonts w:ascii="Aptos" w:hAnsi="Aptos"/>
                <w:b/>
                <w:bCs/>
              </w:rPr>
              <w:t xml:space="preserve"> sniedzējs?</w:t>
            </w:r>
          </w:p>
          <w:p w14:paraId="76A84188" w14:textId="77777777" w:rsidR="00A257AD" w:rsidRPr="00B62E82" w:rsidRDefault="00A257AD" w:rsidP="00A257AD">
            <w:pPr>
              <w:rPr>
                <w:rFonts w:ascii="Aptos" w:hAnsi="Aptos"/>
                <w:b/>
                <w:bCs/>
              </w:rPr>
            </w:pPr>
            <w:r w:rsidRPr="00B62E82">
              <w:rPr>
                <w:rFonts w:ascii="Aptos" w:hAnsi="Aptos"/>
                <w:color w:val="7F7F7F" w:themeColor="text1" w:themeTint="80"/>
              </w:rPr>
              <w:t>Izvēlnē atzīmē atbilstošo:</w:t>
            </w:r>
          </w:p>
          <w:p w14:paraId="2FE6F6E5" w14:textId="77777777" w:rsidR="00A257AD" w:rsidRPr="00B62E82" w:rsidRDefault="00A257AD" w:rsidP="00B92079">
            <w:pPr>
              <w:numPr>
                <w:ilvl w:val="0"/>
                <w:numId w:val="29"/>
              </w:numPr>
              <w:rPr>
                <w:rFonts w:ascii="Aptos" w:hAnsi="Aptos"/>
                <w:color w:val="7F7F7F" w:themeColor="text1" w:themeTint="80"/>
              </w:rPr>
            </w:pPr>
            <w:r w:rsidRPr="00B62E82">
              <w:rPr>
                <w:rFonts w:ascii="Aptos" w:hAnsi="Aptos"/>
                <w:color w:val="7F7F7F" w:themeColor="text1" w:themeTint="80"/>
              </w:rPr>
              <w:t>ir</w:t>
            </w:r>
          </w:p>
          <w:p w14:paraId="4A9A7134" w14:textId="77777777" w:rsidR="00A257AD" w:rsidRPr="00B62E82" w:rsidRDefault="00A257AD" w:rsidP="00B92079">
            <w:pPr>
              <w:numPr>
                <w:ilvl w:val="0"/>
                <w:numId w:val="29"/>
              </w:numPr>
              <w:rPr>
                <w:rFonts w:ascii="Aptos" w:hAnsi="Aptos"/>
                <w:b/>
                <w:bCs/>
              </w:rPr>
            </w:pPr>
            <w:r w:rsidRPr="00B62E82">
              <w:rPr>
                <w:rFonts w:ascii="Aptos" w:hAnsi="Aptos"/>
                <w:color w:val="7F7F7F" w:themeColor="text1" w:themeTint="80"/>
              </w:rPr>
              <w:t>nav</w:t>
            </w:r>
          </w:p>
          <w:p w14:paraId="4EA8BED5" w14:textId="2B34647D" w:rsidR="00A257AD" w:rsidRPr="00B62E82" w:rsidRDefault="00A257AD" w:rsidP="00A257AD">
            <w:pPr>
              <w:jc w:val="both"/>
              <w:rPr>
                <w:rFonts w:ascii="Aptos" w:eastAsia="Times New Roman" w:hAnsi="Aptos"/>
                <w:b/>
                <w:bCs/>
                <w:sz w:val="22"/>
                <w:szCs w:val="22"/>
              </w:rPr>
            </w:pPr>
            <w:r w:rsidRPr="00B62E82">
              <w:rPr>
                <w:rFonts w:ascii="Aptos" w:hAnsi="Aptos"/>
                <w:i/>
                <w:iCs/>
                <w:color w:val="0000FF"/>
                <w:sz w:val="22"/>
                <w:szCs w:val="22"/>
              </w:rPr>
              <w:t xml:space="preserve">Norāda “nav”, jo finansējuma saņēmējs īsteno projektu, kas nav saistīts ar </w:t>
            </w:r>
            <w:r w:rsidR="00C34EC3" w:rsidRPr="00B62E82">
              <w:rPr>
                <w:rFonts w:ascii="Aptos" w:hAnsi="Aptos"/>
                <w:i/>
                <w:iCs/>
                <w:color w:val="0000FF"/>
                <w:sz w:val="22"/>
                <w:szCs w:val="22"/>
              </w:rPr>
              <w:t>valsts atbalsta sniegšanu</w:t>
            </w:r>
            <w:r w:rsidRPr="00B62E82">
              <w:rPr>
                <w:rFonts w:ascii="Aptos" w:hAnsi="Aptos"/>
                <w:i/>
                <w:iCs/>
                <w:color w:val="0000FF"/>
                <w:sz w:val="22"/>
                <w:szCs w:val="22"/>
              </w:rPr>
              <w:t>.</w:t>
            </w:r>
          </w:p>
        </w:tc>
      </w:tr>
    </w:tbl>
    <w:p w14:paraId="308155D2" w14:textId="40E7DF46" w:rsidR="00BF7F31" w:rsidRPr="00B62E82" w:rsidRDefault="00201880" w:rsidP="003B586D">
      <w:pPr>
        <w:pStyle w:val="NormalWeb"/>
        <w:numPr>
          <w:ilvl w:val="0"/>
          <w:numId w:val="89"/>
        </w:numPr>
        <w:spacing w:before="120" w:beforeAutospacing="0" w:after="120" w:afterAutospacing="0"/>
        <w:ind w:left="714" w:hanging="357"/>
        <w:jc w:val="both"/>
        <w:rPr>
          <w:rFonts w:ascii="Aptos" w:hAnsi="Aptos"/>
          <w:i/>
          <w:iCs/>
          <w:color w:val="0000FF"/>
          <w:sz w:val="22"/>
          <w:szCs w:val="22"/>
        </w:rPr>
      </w:pPr>
      <w:r w:rsidRPr="00B62E82">
        <w:rPr>
          <w:rFonts w:ascii="Aptos" w:hAnsi="Aptos"/>
          <w:i/>
          <w:iCs/>
          <w:color w:val="0000FF"/>
          <w:sz w:val="22"/>
          <w:szCs w:val="22"/>
        </w:rPr>
        <w:t xml:space="preserve">Finansējuma saņēmējs un sadarbības partneri </w:t>
      </w:r>
      <w:r w:rsidRPr="00B62E82">
        <w:rPr>
          <w:rFonts w:ascii="Aptos" w:hAnsi="Aptos"/>
          <w:b/>
          <w:bCs/>
          <w:i/>
          <w:iCs/>
          <w:color w:val="0000FF"/>
          <w:sz w:val="22"/>
          <w:szCs w:val="22"/>
        </w:rPr>
        <w:t xml:space="preserve">īsteno projektu, kas nav saistīts ar saimnieciskās darbības veikšanu </w:t>
      </w:r>
      <w:r w:rsidR="00647275" w:rsidRPr="00B62E82">
        <w:rPr>
          <w:rFonts w:ascii="Aptos" w:hAnsi="Aptos"/>
          <w:b/>
          <w:bCs/>
          <w:i/>
          <w:iCs/>
          <w:color w:val="0000FF"/>
          <w:sz w:val="22"/>
          <w:szCs w:val="22"/>
        </w:rPr>
        <w:t>un kam sniegtais atbalsts</w:t>
      </w:r>
      <w:r w:rsidR="00647275" w:rsidRPr="00B62E82" w:rsidDel="00647275">
        <w:rPr>
          <w:rFonts w:ascii="Aptos" w:hAnsi="Aptos"/>
          <w:b/>
          <w:bCs/>
          <w:i/>
          <w:iCs/>
          <w:color w:val="0000FF"/>
          <w:sz w:val="22"/>
          <w:szCs w:val="22"/>
        </w:rPr>
        <w:t xml:space="preserve"> </w:t>
      </w:r>
      <w:r w:rsidRPr="00B62E82">
        <w:rPr>
          <w:rFonts w:ascii="Aptos" w:hAnsi="Aptos"/>
          <w:b/>
          <w:bCs/>
          <w:i/>
          <w:iCs/>
          <w:color w:val="0000FF"/>
          <w:sz w:val="22"/>
          <w:szCs w:val="22"/>
        </w:rPr>
        <w:t>nav kvalificējams kā komercdarbības atbalsts</w:t>
      </w:r>
      <w:r w:rsidRPr="00B62E82">
        <w:rPr>
          <w:rFonts w:ascii="Aptos" w:hAnsi="Aptos"/>
          <w:i/>
          <w:iCs/>
          <w:color w:val="0000FF"/>
          <w:sz w:val="22"/>
          <w:szCs w:val="22"/>
        </w:rPr>
        <w:t xml:space="preserve">. Ja projekta dzīves ciklā tiek konstatēts, ka ar saimniecisku darbību nesaistīts projekts projekta īstenošanas laikā vai projekta dzīves ciklā kļūst par projektu, kurā tiek veikta saimnieciskā darbība un atbalsts tam kvalificējas kā komercdarbības atbalsts, vai tiek konstatēts, ka sadarbības partnerim sniegtais atbalsts kvalificējas kā komercdarbības atbalsts, projekta iesniedzējam ir </w:t>
      </w:r>
      <w:r w:rsidRPr="00B62E82">
        <w:rPr>
          <w:rFonts w:ascii="Aptos" w:hAnsi="Aptos"/>
          <w:b/>
          <w:bCs/>
          <w:i/>
          <w:iCs/>
          <w:color w:val="0000FF"/>
          <w:sz w:val="22"/>
          <w:szCs w:val="22"/>
        </w:rPr>
        <w:t xml:space="preserve">pienākums atmaksāt sadarbības iestādei </w:t>
      </w:r>
      <w:r w:rsidR="00647275" w:rsidRPr="00B62E82">
        <w:rPr>
          <w:rFonts w:ascii="Aptos" w:hAnsi="Aptos"/>
          <w:b/>
          <w:bCs/>
          <w:i/>
          <w:iCs/>
          <w:color w:val="0000FF"/>
          <w:sz w:val="22"/>
          <w:szCs w:val="22"/>
        </w:rPr>
        <w:t xml:space="preserve">nelikumīgi </w:t>
      </w:r>
      <w:r w:rsidRPr="00B62E82">
        <w:rPr>
          <w:rFonts w:ascii="Aptos" w:hAnsi="Aptos"/>
          <w:b/>
          <w:bCs/>
          <w:i/>
          <w:iCs/>
          <w:color w:val="0000FF"/>
          <w:sz w:val="22"/>
          <w:szCs w:val="22"/>
        </w:rPr>
        <w:t xml:space="preserve">saņemto komercdarbības atbalstu kopā ar procentiem par attiecīgo gadu no līdzekļiem, kas brīvi no komercdarbības atbalsta, saskaņā ar Komercdarbības atbalsta kontroles likuma IV vai V nodaļas </w:t>
      </w:r>
      <w:r w:rsidR="00A825F6" w:rsidRPr="00B62E82">
        <w:rPr>
          <w:rFonts w:ascii="Aptos" w:hAnsi="Aptos"/>
          <w:b/>
          <w:bCs/>
          <w:i/>
          <w:iCs/>
          <w:color w:val="0000FF"/>
          <w:sz w:val="22"/>
          <w:szCs w:val="22"/>
        </w:rPr>
        <w:t>nosacījumiem</w:t>
      </w:r>
      <w:r w:rsidRPr="00B62E82">
        <w:rPr>
          <w:rFonts w:ascii="Aptos" w:hAnsi="Aptos"/>
          <w:i/>
          <w:iCs/>
          <w:color w:val="0000FF"/>
          <w:sz w:val="22"/>
          <w:szCs w:val="22"/>
        </w:rPr>
        <w:t>.</w:t>
      </w:r>
      <w:r w:rsidR="00647275" w:rsidRPr="00B62E82">
        <w:rPr>
          <w:rFonts w:ascii="Aptos" w:hAnsi="Aptos"/>
        </w:rPr>
        <w:t xml:space="preserve"> </w:t>
      </w:r>
    </w:p>
    <w:p w14:paraId="602622BC" w14:textId="59040C19" w:rsidR="00BF7F31" w:rsidRPr="00B62E82" w:rsidRDefault="00BF7F31" w:rsidP="003B586D">
      <w:pPr>
        <w:pStyle w:val="NormalWeb"/>
        <w:numPr>
          <w:ilvl w:val="0"/>
          <w:numId w:val="89"/>
        </w:numPr>
        <w:spacing w:before="120" w:beforeAutospacing="0" w:after="120" w:afterAutospacing="0"/>
        <w:ind w:left="714" w:hanging="357"/>
        <w:jc w:val="both"/>
        <w:rPr>
          <w:rFonts w:ascii="Aptos" w:hAnsi="Aptos"/>
          <w:i/>
          <w:iCs/>
          <w:color w:val="0000FF"/>
          <w:sz w:val="22"/>
          <w:szCs w:val="22"/>
        </w:rPr>
      </w:pPr>
      <w:r w:rsidRPr="00B62E82">
        <w:rPr>
          <w:rFonts w:ascii="Aptos" w:hAnsi="Aptos"/>
          <w:i/>
          <w:iCs/>
          <w:color w:val="0000FF"/>
          <w:sz w:val="22"/>
          <w:szCs w:val="22"/>
        </w:rPr>
        <w:t>Īstenojot projektu</w:t>
      </w:r>
      <w:r w:rsidR="0033062E" w:rsidRPr="00B62E82">
        <w:rPr>
          <w:rFonts w:ascii="Aptos" w:hAnsi="Aptos"/>
          <w:i/>
          <w:iCs/>
          <w:color w:val="0000FF"/>
          <w:sz w:val="22"/>
          <w:szCs w:val="22"/>
        </w:rPr>
        <w:t xml:space="preserve"> </w:t>
      </w:r>
      <w:r w:rsidRPr="00B62E82">
        <w:rPr>
          <w:rFonts w:ascii="Aptos" w:hAnsi="Aptos"/>
          <w:i/>
          <w:iCs/>
          <w:color w:val="0000FF"/>
          <w:sz w:val="22"/>
          <w:szCs w:val="22"/>
        </w:rPr>
        <w:t>sadarbības partneri</w:t>
      </w:r>
      <w:r w:rsidR="00854C09" w:rsidRPr="00B62E82">
        <w:rPr>
          <w:rFonts w:ascii="Aptos" w:hAnsi="Aptos"/>
          <w:i/>
          <w:iCs/>
          <w:color w:val="0000FF"/>
          <w:sz w:val="22"/>
          <w:szCs w:val="22"/>
        </w:rPr>
        <w:t xml:space="preserve">em </w:t>
      </w:r>
      <w:r w:rsidR="00854C09" w:rsidRPr="00B62E82">
        <w:rPr>
          <w:rFonts w:ascii="Aptos" w:hAnsi="Aptos"/>
          <w:b/>
          <w:bCs/>
          <w:i/>
          <w:iCs/>
          <w:color w:val="0000FF"/>
          <w:sz w:val="22"/>
          <w:szCs w:val="22"/>
        </w:rPr>
        <w:t>jā</w:t>
      </w:r>
      <w:r w:rsidRPr="00B62E82">
        <w:rPr>
          <w:rFonts w:ascii="Aptos" w:hAnsi="Aptos"/>
          <w:b/>
          <w:bCs/>
          <w:i/>
          <w:iCs/>
          <w:color w:val="0000FF"/>
          <w:sz w:val="22"/>
          <w:szCs w:val="22"/>
        </w:rPr>
        <w:t>nodrošina atsevišķu</w:t>
      </w:r>
      <w:r w:rsidRPr="00B62E82">
        <w:rPr>
          <w:rFonts w:ascii="Aptos" w:hAnsi="Aptos"/>
          <w:i/>
          <w:iCs/>
          <w:color w:val="0000FF"/>
          <w:sz w:val="22"/>
          <w:szCs w:val="22"/>
        </w:rPr>
        <w:t xml:space="preserve"> ar projekta īstenošanu saistīto saimniecisko darījumu ieņēmumu un izdevumu grāmatvedības uzskaiti, kā arī darbību un ar to īstenošanu saistīto finanšu plūsmu nodalīšanu atbilstoši normatīvajiem aktiem par kārtību, kādā finanšu pārskatos atspoguļojams valsts, pašvaldību, ārvalstu, Eiropas Savienības, citu starptautisko organizāciju un institūciju finansiālais atbalsts (finanšu palīdzība), ziedojumi un dāvinājumi naudā vai natūrā.</w:t>
      </w:r>
    </w:p>
    <w:p w14:paraId="077C8F01" w14:textId="4964E171" w:rsidR="00BF7F31" w:rsidRPr="00B62E82" w:rsidRDefault="0033062E" w:rsidP="003B586D">
      <w:pPr>
        <w:pStyle w:val="NormalWeb"/>
        <w:numPr>
          <w:ilvl w:val="0"/>
          <w:numId w:val="89"/>
        </w:numPr>
        <w:spacing w:before="120" w:beforeAutospacing="0" w:after="120" w:afterAutospacing="0"/>
        <w:ind w:left="714" w:hanging="357"/>
        <w:jc w:val="both"/>
        <w:rPr>
          <w:rFonts w:ascii="Aptos" w:hAnsi="Aptos"/>
          <w:i/>
          <w:iCs/>
          <w:color w:val="0000FF"/>
          <w:sz w:val="22"/>
          <w:szCs w:val="22"/>
        </w:rPr>
      </w:pPr>
      <w:r w:rsidRPr="00B62E82">
        <w:rPr>
          <w:rFonts w:ascii="Aptos" w:hAnsi="Aptos"/>
          <w:i/>
          <w:iCs/>
          <w:color w:val="0000FF"/>
          <w:sz w:val="22"/>
          <w:szCs w:val="22"/>
        </w:rPr>
        <w:t>Projekta iesniedzējs paredz, ka, l</w:t>
      </w:r>
      <w:r w:rsidR="00BF7F31" w:rsidRPr="00B62E82">
        <w:rPr>
          <w:rFonts w:ascii="Aptos" w:hAnsi="Aptos"/>
          <w:i/>
          <w:iCs/>
          <w:color w:val="0000FF"/>
          <w:sz w:val="22"/>
          <w:szCs w:val="22"/>
        </w:rPr>
        <w:t xml:space="preserve">ai noteiktu </w:t>
      </w:r>
      <w:r w:rsidRPr="00B62E82">
        <w:rPr>
          <w:rFonts w:ascii="Aptos" w:hAnsi="Aptos"/>
          <w:i/>
          <w:iCs/>
          <w:color w:val="0000FF"/>
          <w:sz w:val="22"/>
          <w:szCs w:val="22"/>
        </w:rPr>
        <w:t>SAMP MK</w:t>
      </w:r>
      <w:r w:rsidR="00BF7F31" w:rsidRPr="00B62E82">
        <w:rPr>
          <w:rFonts w:ascii="Aptos" w:hAnsi="Aptos"/>
          <w:i/>
          <w:iCs/>
          <w:color w:val="0000FF"/>
          <w:sz w:val="22"/>
          <w:szCs w:val="22"/>
        </w:rPr>
        <w:t xml:space="preserve"> noteikumu</w:t>
      </w:r>
      <w:r w:rsidR="00854C09" w:rsidRPr="00B62E82">
        <w:rPr>
          <w:rFonts w:ascii="Aptos" w:hAnsi="Aptos"/>
          <w:i/>
          <w:iCs/>
          <w:color w:val="0000FF"/>
          <w:sz w:val="22"/>
          <w:szCs w:val="22"/>
        </w:rPr>
        <w:t xml:space="preserve"> </w:t>
      </w:r>
      <w:r w:rsidR="00BF7F31" w:rsidRPr="00B62E82">
        <w:rPr>
          <w:rFonts w:ascii="Aptos" w:hAnsi="Aptos"/>
          <w:i/>
          <w:iCs/>
          <w:color w:val="0000FF"/>
          <w:sz w:val="22"/>
          <w:szCs w:val="22"/>
        </w:rPr>
        <w:t xml:space="preserve">15.1. apakšpunktā minēto sadarbības partneru, izņemot valsts un pašvaldību profesionālās izglītības iestādes, </w:t>
      </w:r>
      <w:r w:rsidR="00BF7F31" w:rsidRPr="00B62E82">
        <w:rPr>
          <w:rFonts w:ascii="Aptos" w:hAnsi="Aptos"/>
          <w:b/>
          <w:bCs/>
          <w:i/>
          <w:iCs/>
          <w:color w:val="0000FF"/>
          <w:sz w:val="22"/>
          <w:szCs w:val="22"/>
        </w:rPr>
        <w:t>atbilstību saimnieciskās darbības veicēja pazīmēm</w:t>
      </w:r>
      <w:r w:rsidR="00BF7F31" w:rsidRPr="00B62E82">
        <w:rPr>
          <w:rFonts w:ascii="Aptos" w:hAnsi="Aptos"/>
          <w:i/>
          <w:iCs/>
          <w:color w:val="0000FF"/>
          <w:sz w:val="22"/>
          <w:szCs w:val="22"/>
        </w:rPr>
        <w:t xml:space="preserve">, </w:t>
      </w:r>
      <w:r w:rsidR="00511A60" w:rsidRPr="00B62E82">
        <w:rPr>
          <w:rFonts w:ascii="Aptos" w:hAnsi="Aptos"/>
          <w:i/>
          <w:iCs/>
          <w:color w:val="0000FF"/>
          <w:sz w:val="22"/>
          <w:szCs w:val="22"/>
        </w:rPr>
        <w:t xml:space="preserve">plāno </w:t>
      </w:r>
      <w:r w:rsidR="00BF7F31" w:rsidRPr="00B62E82">
        <w:rPr>
          <w:rFonts w:ascii="Aptos" w:hAnsi="Aptos"/>
          <w:i/>
          <w:iCs/>
          <w:color w:val="0000FF"/>
          <w:sz w:val="22"/>
          <w:szCs w:val="22"/>
          <w:u w:val="single"/>
        </w:rPr>
        <w:t>pirms sadarbības līguma noslēgšanas novērtē</w:t>
      </w:r>
      <w:r w:rsidR="00511A60" w:rsidRPr="00B62E82">
        <w:rPr>
          <w:rFonts w:ascii="Aptos" w:hAnsi="Aptos"/>
          <w:i/>
          <w:iCs/>
          <w:color w:val="0000FF"/>
          <w:sz w:val="22"/>
          <w:szCs w:val="22"/>
          <w:u w:val="single"/>
        </w:rPr>
        <w:t>t</w:t>
      </w:r>
      <w:r w:rsidR="00BF7F31" w:rsidRPr="00B62E82">
        <w:rPr>
          <w:rFonts w:ascii="Aptos" w:hAnsi="Aptos"/>
          <w:i/>
          <w:iCs/>
          <w:color w:val="0000FF"/>
          <w:sz w:val="22"/>
          <w:szCs w:val="22"/>
          <w:u w:val="single"/>
        </w:rPr>
        <w:t xml:space="preserve"> izglītības iestādes gada ieņēmumu no saimnieciskās darbības un kopējo gada izdevumu proporciju</w:t>
      </w:r>
      <w:r w:rsidR="00BF7F31" w:rsidRPr="00B62E82">
        <w:rPr>
          <w:rFonts w:ascii="Aptos" w:hAnsi="Aptos"/>
          <w:i/>
          <w:iCs/>
          <w:color w:val="0000FF"/>
          <w:sz w:val="22"/>
          <w:szCs w:val="22"/>
        </w:rPr>
        <w:t>, balstoties uz attiecīgās izglītības iestādes apliecinājumā sniegto informāciju par iestādes kopējiem gada izdevumiem un ieņēmumiem. Ja šī proporcija nepārsniedz 50% no kopējiem gada izdevumiem, izglītības iestāde neatbilst saimnieciskās darbības veicēja pazīmēm.</w:t>
      </w:r>
    </w:p>
    <w:p w14:paraId="59813CA7" w14:textId="4E00B3A0" w:rsidR="00F50B26" w:rsidRPr="00B62E82" w:rsidRDefault="00F50B26">
      <w:pPr>
        <w:rPr>
          <w:rFonts w:ascii="Aptos" w:hAnsi="Aptos"/>
          <w:i/>
          <w:iCs/>
          <w:color w:val="0000FF"/>
          <w:sz w:val="22"/>
          <w:szCs w:val="22"/>
          <w:highlight w:val="yellow"/>
        </w:rPr>
      </w:pPr>
      <w:r w:rsidRPr="00B62E82">
        <w:rPr>
          <w:rFonts w:ascii="Aptos" w:hAnsi="Aptos"/>
          <w:i/>
          <w:iCs/>
          <w:color w:val="0000FF"/>
          <w:sz w:val="22"/>
          <w:szCs w:val="22"/>
          <w:highlight w:val="yellow"/>
        </w:rPr>
        <w:br w:type="page"/>
      </w:r>
    </w:p>
    <w:p w14:paraId="5586C6CB" w14:textId="02736122" w:rsidR="0015791A" w:rsidRPr="00B62E82" w:rsidRDefault="0015791A" w:rsidP="008E207D">
      <w:pPr>
        <w:pStyle w:val="Heading2"/>
        <w:rPr>
          <w:rFonts w:ascii="Aptos" w:hAnsi="Aptos"/>
        </w:rPr>
      </w:pPr>
      <w:r w:rsidRPr="00B62E82">
        <w:rPr>
          <w:rFonts w:ascii="Aptos" w:hAnsi="Aptos"/>
        </w:rPr>
        <w:lastRenderedPageBreak/>
        <w:t>SADAĻA – SADARBĪBAS PARTNERI</w:t>
      </w:r>
    </w:p>
    <w:tbl>
      <w:tblPr>
        <w:tblStyle w:val="TableGrid1"/>
        <w:tblW w:w="10031" w:type="dxa"/>
        <w:tblLook w:val="04A0" w:firstRow="1" w:lastRow="0" w:firstColumn="1" w:lastColumn="0" w:noHBand="0" w:noVBand="1"/>
      </w:tblPr>
      <w:tblGrid>
        <w:gridCol w:w="6666"/>
        <w:gridCol w:w="3365"/>
      </w:tblGrid>
      <w:tr w:rsidR="0015791A" w:rsidRPr="00B62E82" w14:paraId="1E1BEB1A" w14:textId="77777777" w:rsidTr="008A6903">
        <w:trPr>
          <w:trHeight w:val="4999"/>
        </w:trPr>
        <w:tc>
          <w:tcPr>
            <w:tcW w:w="6666" w:type="dxa"/>
            <w:tcBorders>
              <w:top w:val="single" w:sz="4" w:space="0" w:color="auto"/>
              <w:left w:val="single" w:sz="4" w:space="0" w:color="auto"/>
              <w:bottom w:val="single" w:sz="4" w:space="0" w:color="auto"/>
              <w:right w:val="single" w:sz="4" w:space="0" w:color="auto"/>
            </w:tcBorders>
            <w:hideMark/>
          </w:tcPr>
          <w:p w14:paraId="2A4F9876" w14:textId="70CF2A2E" w:rsidR="0015791A" w:rsidRPr="00B62E82" w:rsidRDefault="0015791A">
            <w:pPr>
              <w:jc w:val="center"/>
              <w:rPr>
                <w:rFonts w:ascii="Aptos" w:hAnsi="Aptos"/>
                <w:color w:val="00B0F0"/>
                <w:sz w:val="28"/>
                <w:szCs w:val="28"/>
              </w:rPr>
            </w:pPr>
            <w:r w:rsidRPr="00B62E82">
              <w:rPr>
                <w:rFonts w:ascii="Aptos" w:hAnsi="Aptos"/>
                <w:noProof/>
              </w:rPr>
              <w:drawing>
                <wp:inline distT="0" distB="0" distL="0" distR="0" wp14:anchorId="4AAA5A57" wp14:editId="4A4E967E">
                  <wp:extent cx="4091940" cy="2011680"/>
                  <wp:effectExtent l="0" t="0" r="3810" b="7620"/>
                  <wp:docPr id="1165678320" name="Picture 116567832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screenshot of a computer&#10;&#10;Description automatically generated"/>
                          <pic:cNvPicPr>
                            <a:picLocks noChangeAspect="1" noChangeArrowheads="1"/>
                          </pic:cNvPicPr>
                        </pic:nvPicPr>
                        <pic:blipFill>
                          <a:blip r:embed="rId52">
                            <a:extLst>
                              <a:ext uri="{28A0092B-C50C-407E-A947-70E740481C1C}">
                                <a14:useLocalDpi xmlns:a14="http://schemas.microsoft.com/office/drawing/2010/main" val="0"/>
                              </a:ext>
                            </a:extLst>
                          </a:blip>
                          <a:srcRect l="1076" r="8075" b="13734"/>
                          <a:stretch>
                            <a:fillRect/>
                          </a:stretch>
                        </pic:blipFill>
                        <pic:spPr bwMode="auto">
                          <a:xfrm>
                            <a:off x="0" y="0"/>
                            <a:ext cx="4091940" cy="2011680"/>
                          </a:xfrm>
                          <a:prstGeom prst="rect">
                            <a:avLst/>
                          </a:prstGeom>
                          <a:noFill/>
                          <a:ln>
                            <a:noFill/>
                          </a:ln>
                        </pic:spPr>
                      </pic:pic>
                    </a:graphicData>
                  </a:graphic>
                </wp:inline>
              </w:drawing>
            </w:r>
          </w:p>
        </w:tc>
        <w:tc>
          <w:tcPr>
            <w:tcW w:w="3365" w:type="dxa"/>
            <w:tcBorders>
              <w:top w:val="single" w:sz="4" w:space="0" w:color="auto"/>
              <w:left w:val="single" w:sz="4" w:space="0" w:color="auto"/>
              <w:bottom w:val="single" w:sz="4" w:space="0" w:color="auto"/>
              <w:right w:val="single" w:sz="4" w:space="0" w:color="auto"/>
            </w:tcBorders>
          </w:tcPr>
          <w:p w14:paraId="74EF5EFC" w14:textId="2A8890A9" w:rsidR="0015791A" w:rsidRPr="00B62E82" w:rsidRDefault="0015791A" w:rsidP="00352DD1">
            <w:pPr>
              <w:jc w:val="both"/>
              <w:rPr>
                <w:rFonts w:ascii="Aptos" w:hAnsi="Aptos"/>
                <w:color w:val="7F7F7F" w:themeColor="text1" w:themeTint="80"/>
                <w:sz w:val="22"/>
                <w:szCs w:val="22"/>
              </w:rPr>
            </w:pPr>
            <w:r w:rsidRPr="00B62E82">
              <w:rPr>
                <w:rFonts w:ascii="Aptos" w:hAnsi="Aptos"/>
                <w:color w:val="7F7F7F" w:themeColor="text1" w:themeTint="80"/>
                <w:sz w:val="22"/>
                <w:szCs w:val="22"/>
              </w:rPr>
              <w:t>Caur funkciju “Pievienot partneri” pievieno informāciju par projekta iesniedzēja sadarbības partneriem, norādot to valstisko piederību, reģistrācijas numuru, veidu, nosaukumu, adresi, tīmekļa vietni (pēc izvēles), kontaktpersonas vārdu, uzvārdu, telefona numuru, e-pastu, piesaistīto darbību skaitu un saistītās darbības.</w:t>
            </w:r>
          </w:p>
        </w:tc>
      </w:tr>
      <w:tr w:rsidR="0015791A" w:rsidRPr="00B62E82" w14:paraId="584D9914" w14:textId="77777777" w:rsidTr="008A6903">
        <w:trPr>
          <w:trHeight w:val="295"/>
        </w:trPr>
        <w:tc>
          <w:tcPr>
            <w:tcW w:w="6666" w:type="dxa"/>
            <w:vMerge w:val="restart"/>
            <w:tcBorders>
              <w:top w:val="single" w:sz="4" w:space="0" w:color="auto"/>
              <w:left w:val="single" w:sz="4" w:space="0" w:color="auto"/>
              <w:bottom w:val="single" w:sz="4" w:space="0" w:color="auto"/>
              <w:right w:val="single" w:sz="4" w:space="0" w:color="auto"/>
            </w:tcBorders>
            <w:vAlign w:val="center"/>
          </w:tcPr>
          <w:p w14:paraId="3016FA2C" w14:textId="5680480C" w:rsidR="0015791A" w:rsidRPr="00B62E82" w:rsidRDefault="0015791A">
            <w:pPr>
              <w:jc w:val="center"/>
              <w:rPr>
                <w:rFonts w:ascii="Aptos" w:hAnsi="Aptos"/>
                <w:noProof/>
                <w:color w:val="00B0F0"/>
                <w:sz w:val="28"/>
                <w:szCs w:val="28"/>
              </w:rPr>
            </w:pPr>
          </w:p>
          <w:p w14:paraId="7C882686" w14:textId="57DFAC29" w:rsidR="0015791A" w:rsidRPr="00B62E82" w:rsidRDefault="007C6F0B">
            <w:pPr>
              <w:jc w:val="center"/>
              <w:rPr>
                <w:rFonts w:ascii="Aptos" w:hAnsi="Aptos"/>
                <w:noProof/>
                <w:color w:val="00B0F0"/>
                <w:sz w:val="28"/>
                <w:szCs w:val="28"/>
              </w:rPr>
            </w:pPr>
            <w:r w:rsidRPr="00B62E82">
              <w:rPr>
                <w:rFonts w:ascii="Aptos" w:hAnsi="Aptos"/>
                <w:noProof/>
              </w:rPr>
              <w:drawing>
                <wp:anchor distT="0" distB="0" distL="114300" distR="114300" simplePos="0" relativeHeight="251658241" behindDoc="0" locked="0" layoutInCell="1" allowOverlap="1" wp14:anchorId="52A97996" wp14:editId="59078CF6">
                  <wp:simplePos x="0" y="0"/>
                  <wp:positionH relativeFrom="column">
                    <wp:posOffset>-17145</wp:posOffset>
                  </wp:positionH>
                  <wp:positionV relativeFrom="paragraph">
                    <wp:posOffset>43815</wp:posOffset>
                  </wp:positionV>
                  <wp:extent cx="3049905" cy="1851660"/>
                  <wp:effectExtent l="0" t="0" r="0" b="0"/>
                  <wp:wrapNone/>
                  <wp:docPr id="640849214" name="Picture 64084921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screenshot of a computer&#10;&#10;Description automatically generated"/>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049905" cy="1851660"/>
                          </a:xfrm>
                          <a:prstGeom prst="rect">
                            <a:avLst/>
                          </a:prstGeom>
                          <a:noFill/>
                        </pic:spPr>
                      </pic:pic>
                    </a:graphicData>
                  </a:graphic>
                  <wp14:sizeRelH relativeFrom="margin">
                    <wp14:pctWidth>0</wp14:pctWidth>
                  </wp14:sizeRelH>
                  <wp14:sizeRelV relativeFrom="margin">
                    <wp14:pctHeight>0</wp14:pctHeight>
                  </wp14:sizeRelV>
                </wp:anchor>
              </w:drawing>
            </w:r>
          </w:p>
          <w:p w14:paraId="0E3AD9E5" w14:textId="4B5D5DAE" w:rsidR="0015791A" w:rsidRPr="00B62E82" w:rsidRDefault="0015791A">
            <w:pPr>
              <w:jc w:val="center"/>
              <w:rPr>
                <w:rFonts w:ascii="Aptos" w:hAnsi="Aptos"/>
                <w:noProof/>
                <w:color w:val="00B0F0"/>
                <w:sz w:val="28"/>
                <w:szCs w:val="28"/>
              </w:rPr>
            </w:pPr>
          </w:p>
          <w:p w14:paraId="02C5D95F" w14:textId="15780283" w:rsidR="0015791A" w:rsidRPr="00B62E82" w:rsidRDefault="0015791A">
            <w:pPr>
              <w:jc w:val="center"/>
              <w:rPr>
                <w:rFonts w:ascii="Aptos" w:hAnsi="Aptos"/>
                <w:noProof/>
                <w:color w:val="00B0F0"/>
                <w:sz w:val="28"/>
                <w:szCs w:val="28"/>
              </w:rPr>
            </w:pPr>
          </w:p>
          <w:p w14:paraId="7B30C74F" w14:textId="77777777" w:rsidR="0015791A" w:rsidRPr="00B62E82" w:rsidRDefault="0015791A">
            <w:pPr>
              <w:jc w:val="center"/>
              <w:rPr>
                <w:rFonts w:ascii="Aptos" w:hAnsi="Aptos"/>
                <w:noProof/>
                <w:color w:val="00B0F0"/>
                <w:sz w:val="28"/>
                <w:szCs w:val="28"/>
              </w:rPr>
            </w:pPr>
          </w:p>
          <w:p w14:paraId="195B0B94" w14:textId="77777777" w:rsidR="0015791A" w:rsidRPr="00B62E82" w:rsidRDefault="0015791A">
            <w:pPr>
              <w:jc w:val="center"/>
              <w:rPr>
                <w:rFonts w:ascii="Aptos" w:hAnsi="Aptos"/>
                <w:noProof/>
                <w:color w:val="00B0F0"/>
                <w:sz w:val="28"/>
                <w:szCs w:val="28"/>
              </w:rPr>
            </w:pPr>
          </w:p>
          <w:p w14:paraId="54D7EA22" w14:textId="77777777" w:rsidR="0015791A" w:rsidRPr="00B62E82" w:rsidRDefault="0015791A">
            <w:pPr>
              <w:jc w:val="center"/>
              <w:rPr>
                <w:rFonts w:ascii="Aptos" w:hAnsi="Aptos"/>
                <w:noProof/>
                <w:color w:val="00B0F0"/>
                <w:sz w:val="28"/>
                <w:szCs w:val="28"/>
              </w:rPr>
            </w:pPr>
          </w:p>
          <w:p w14:paraId="7A3DEB1F" w14:textId="77777777" w:rsidR="0015791A" w:rsidRPr="00B62E82" w:rsidRDefault="0015791A">
            <w:pPr>
              <w:jc w:val="center"/>
              <w:rPr>
                <w:rFonts w:ascii="Aptos" w:hAnsi="Aptos"/>
                <w:noProof/>
                <w:color w:val="00B0F0"/>
                <w:sz w:val="28"/>
                <w:szCs w:val="28"/>
              </w:rPr>
            </w:pPr>
          </w:p>
          <w:p w14:paraId="3471FD1F" w14:textId="77777777" w:rsidR="0015791A" w:rsidRPr="00B62E82" w:rsidRDefault="0015791A">
            <w:pPr>
              <w:jc w:val="center"/>
              <w:rPr>
                <w:rFonts w:ascii="Aptos" w:hAnsi="Aptos"/>
                <w:noProof/>
                <w:color w:val="00B0F0"/>
                <w:sz w:val="28"/>
                <w:szCs w:val="28"/>
              </w:rPr>
            </w:pPr>
          </w:p>
          <w:p w14:paraId="140867A7" w14:textId="77777777" w:rsidR="0015791A" w:rsidRPr="00B62E82" w:rsidRDefault="0015791A">
            <w:pPr>
              <w:jc w:val="center"/>
              <w:rPr>
                <w:rFonts w:ascii="Aptos" w:hAnsi="Aptos"/>
                <w:noProof/>
                <w:color w:val="00B0F0"/>
                <w:sz w:val="28"/>
                <w:szCs w:val="28"/>
              </w:rPr>
            </w:pPr>
          </w:p>
          <w:p w14:paraId="217D3FE5" w14:textId="77777777" w:rsidR="0015791A" w:rsidRPr="00B62E82" w:rsidRDefault="0015791A">
            <w:pPr>
              <w:jc w:val="center"/>
              <w:rPr>
                <w:rFonts w:ascii="Aptos" w:hAnsi="Aptos"/>
                <w:noProof/>
                <w:color w:val="00B0F0"/>
                <w:sz w:val="28"/>
                <w:szCs w:val="28"/>
              </w:rPr>
            </w:pPr>
          </w:p>
          <w:p w14:paraId="1E084643" w14:textId="11BB49F6" w:rsidR="0015791A" w:rsidRPr="00B62E82" w:rsidRDefault="0015791A">
            <w:pPr>
              <w:jc w:val="center"/>
              <w:rPr>
                <w:rFonts w:ascii="Aptos" w:hAnsi="Aptos"/>
                <w:color w:val="00B0F0"/>
                <w:sz w:val="28"/>
                <w:szCs w:val="28"/>
              </w:rPr>
            </w:pPr>
            <w:r w:rsidRPr="00B62E82">
              <w:rPr>
                <w:rFonts w:ascii="Aptos" w:hAnsi="Aptos"/>
                <w:noProof/>
              </w:rPr>
              <w:lastRenderedPageBreak/>
              <w:drawing>
                <wp:inline distT="0" distB="0" distL="0" distR="0" wp14:anchorId="04589633" wp14:editId="663EC93E">
                  <wp:extent cx="3870960" cy="3139440"/>
                  <wp:effectExtent l="0" t="0" r="0" b="3810"/>
                  <wp:docPr id="1234053080" name="Picture 123405308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53080" name="Picture 1" descr="A screenshot of a computer&#10;&#10;Description automatically generated"/>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870960" cy="3139440"/>
                          </a:xfrm>
                          <a:prstGeom prst="rect">
                            <a:avLst/>
                          </a:prstGeom>
                          <a:noFill/>
                          <a:ln>
                            <a:noFill/>
                          </a:ln>
                        </pic:spPr>
                      </pic:pic>
                    </a:graphicData>
                  </a:graphic>
                </wp:inline>
              </w:drawing>
            </w:r>
          </w:p>
        </w:tc>
        <w:tc>
          <w:tcPr>
            <w:tcW w:w="3365" w:type="dxa"/>
            <w:tcBorders>
              <w:top w:val="single" w:sz="4" w:space="0" w:color="auto"/>
              <w:left w:val="single" w:sz="4" w:space="0" w:color="auto"/>
              <w:bottom w:val="single" w:sz="4" w:space="0" w:color="auto"/>
              <w:right w:val="single" w:sz="4" w:space="0" w:color="auto"/>
            </w:tcBorders>
            <w:vAlign w:val="center"/>
          </w:tcPr>
          <w:p w14:paraId="3C8FE3C3" w14:textId="77777777" w:rsidR="0015791A" w:rsidRPr="00B62E82" w:rsidRDefault="0015791A">
            <w:pPr>
              <w:rPr>
                <w:rFonts w:ascii="Aptos" w:hAnsi="Aptos"/>
                <w:b/>
                <w:bCs/>
                <w:sz w:val="22"/>
                <w:szCs w:val="22"/>
              </w:rPr>
            </w:pPr>
            <w:r w:rsidRPr="00B62E82">
              <w:rPr>
                <w:rFonts w:ascii="Aptos" w:hAnsi="Aptos"/>
                <w:b/>
                <w:bCs/>
                <w:sz w:val="22"/>
                <w:szCs w:val="22"/>
              </w:rPr>
              <w:lastRenderedPageBreak/>
              <w:t>Valsts</w:t>
            </w:r>
          </w:p>
          <w:p w14:paraId="772187F4" w14:textId="77777777" w:rsidR="0015791A" w:rsidRPr="00B62E82" w:rsidRDefault="0015791A">
            <w:pPr>
              <w:rPr>
                <w:rFonts w:ascii="Aptos" w:hAnsi="Aptos"/>
                <w:color w:val="7F7F7F" w:themeColor="text1" w:themeTint="80"/>
                <w:sz w:val="22"/>
                <w:szCs w:val="22"/>
              </w:rPr>
            </w:pPr>
            <w:r w:rsidRPr="00B62E82">
              <w:rPr>
                <w:rFonts w:ascii="Aptos" w:hAnsi="Aptos"/>
                <w:color w:val="7F7F7F" w:themeColor="text1" w:themeTint="80"/>
                <w:sz w:val="22"/>
                <w:szCs w:val="22"/>
              </w:rPr>
              <w:t>Izvēlnes lauks</w:t>
            </w:r>
          </w:p>
          <w:p w14:paraId="5C698CDB" w14:textId="77777777" w:rsidR="0015791A" w:rsidRPr="00B62E82" w:rsidRDefault="0015791A">
            <w:pPr>
              <w:jc w:val="both"/>
              <w:rPr>
                <w:rFonts w:ascii="Aptos" w:hAnsi="Aptos"/>
                <w:i/>
                <w:color w:val="0000FF"/>
                <w:sz w:val="22"/>
                <w:szCs w:val="22"/>
              </w:rPr>
            </w:pPr>
            <w:r w:rsidRPr="00B62E82">
              <w:rPr>
                <w:rFonts w:ascii="Aptos" w:hAnsi="Aptos"/>
                <w:i/>
                <w:color w:val="0000FF"/>
                <w:sz w:val="22"/>
                <w:szCs w:val="22"/>
              </w:rPr>
              <w:t>Izvēlas sadarbības partnera reģistrācijas valsti</w:t>
            </w:r>
          </w:p>
        </w:tc>
      </w:tr>
      <w:tr w:rsidR="0015791A" w:rsidRPr="00B62E82" w14:paraId="4324D3DC" w14:textId="77777777" w:rsidTr="008A6903">
        <w:trPr>
          <w:trHeight w:val="295"/>
        </w:trPr>
        <w:tc>
          <w:tcPr>
            <w:tcW w:w="6666" w:type="dxa"/>
            <w:vMerge/>
            <w:tcBorders>
              <w:top w:val="single" w:sz="4" w:space="0" w:color="auto"/>
              <w:left w:val="single" w:sz="4" w:space="0" w:color="auto"/>
              <w:bottom w:val="single" w:sz="4" w:space="0" w:color="auto"/>
              <w:right w:val="single" w:sz="4" w:space="0" w:color="auto"/>
            </w:tcBorders>
            <w:vAlign w:val="center"/>
            <w:hideMark/>
          </w:tcPr>
          <w:p w14:paraId="33F68735" w14:textId="77777777" w:rsidR="0015791A" w:rsidRPr="00B62E82" w:rsidRDefault="0015791A">
            <w:pPr>
              <w:rPr>
                <w:rFonts w:ascii="Aptos" w:hAnsi="Aptos"/>
                <w:color w:val="00B0F0"/>
                <w:sz w:val="28"/>
                <w:szCs w:val="28"/>
              </w:rPr>
            </w:pPr>
          </w:p>
        </w:tc>
        <w:tc>
          <w:tcPr>
            <w:tcW w:w="3365" w:type="dxa"/>
            <w:tcBorders>
              <w:top w:val="single" w:sz="4" w:space="0" w:color="auto"/>
              <w:left w:val="single" w:sz="4" w:space="0" w:color="auto"/>
              <w:bottom w:val="single" w:sz="4" w:space="0" w:color="auto"/>
              <w:right w:val="single" w:sz="4" w:space="0" w:color="auto"/>
            </w:tcBorders>
            <w:vAlign w:val="center"/>
          </w:tcPr>
          <w:p w14:paraId="13ADC829" w14:textId="77777777" w:rsidR="0015791A" w:rsidRPr="00B62E82" w:rsidRDefault="0015791A">
            <w:pPr>
              <w:jc w:val="both"/>
              <w:rPr>
                <w:rFonts w:ascii="Aptos" w:hAnsi="Aptos"/>
                <w:b/>
                <w:bCs/>
                <w:sz w:val="22"/>
                <w:szCs w:val="22"/>
              </w:rPr>
            </w:pPr>
            <w:r w:rsidRPr="00B62E82">
              <w:rPr>
                <w:rFonts w:ascii="Aptos" w:hAnsi="Aptos"/>
                <w:b/>
                <w:bCs/>
                <w:sz w:val="22"/>
                <w:szCs w:val="22"/>
              </w:rPr>
              <w:t>Reģistrācijas numurs/personas kods</w:t>
            </w:r>
          </w:p>
          <w:p w14:paraId="0CE48073" w14:textId="77777777" w:rsidR="0015791A" w:rsidRPr="00B62E82" w:rsidRDefault="0015791A">
            <w:pPr>
              <w:jc w:val="both"/>
              <w:rPr>
                <w:rFonts w:ascii="Aptos" w:hAnsi="Aptos"/>
                <w:color w:val="7F7F7F" w:themeColor="text1" w:themeTint="80"/>
                <w:sz w:val="22"/>
                <w:szCs w:val="22"/>
              </w:rPr>
            </w:pPr>
            <w:r w:rsidRPr="00B62E82">
              <w:rPr>
                <w:rFonts w:ascii="Aptos" w:hAnsi="Aptos"/>
                <w:color w:val="7F7F7F" w:themeColor="text1" w:themeTint="80"/>
                <w:sz w:val="22"/>
                <w:szCs w:val="22"/>
              </w:rPr>
              <w:t>Ievada informāciju</w:t>
            </w:r>
          </w:p>
          <w:p w14:paraId="35206E0E" w14:textId="77777777" w:rsidR="0015791A" w:rsidRPr="00B62E82" w:rsidRDefault="0015791A">
            <w:pPr>
              <w:jc w:val="both"/>
              <w:rPr>
                <w:rFonts w:ascii="Aptos" w:hAnsi="Aptos"/>
                <w:i/>
                <w:color w:val="0000FF"/>
                <w:sz w:val="22"/>
                <w:szCs w:val="22"/>
              </w:rPr>
            </w:pPr>
            <w:r w:rsidRPr="00B62E82">
              <w:rPr>
                <w:rFonts w:ascii="Aptos" w:hAnsi="Aptos"/>
                <w:i/>
                <w:color w:val="0000FF"/>
                <w:sz w:val="22"/>
                <w:szCs w:val="22"/>
              </w:rPr>
              <w:t>Norāda sadarbības partnera reģistrācijas numuru.</w:t>
            </w:r>
          </w:p>
          <w:p w14:paraId="382AE45B" w14:textId="77777777" w:rsidR="0015791A" w:rsidRPr="00B62E82" w:rsidRDefault="0015791A">
            <w:pPr>
              <w:jc w:val="both"/>
              <w:rPr>
                <w:rFonts w:ascii="Aptos" w:hAnsi="Aptos"/>
                <w:i/>
                <w:color w:val="0000FF"/>
                <w:sz w:val="22"/>
                <w:szCs w:val="22"/>
              </w:rPr>
            </w:pPr>
          </w:p>
          <w:p w14:paraId="608745A8" w14:textId="77777777" w:rsidR="0015791A" w:rsidRPr="00B62E82" w:rsidRDefault="0015791A">
            <w:pPr>
              <w:jc w:val="both"/>
              <w:rPr>
                <w:rFonts w:ascii="Aptos" w:hAnsi="Aptos"/>
                <w:i/>
                <w:color w:val="0000FF"/>
                <w:sz w:val="22"/>
                <w:szCs w:val="22"/>
              </w:rPr>
            </w:pPr>
            <w:r w:rsidRPr="00B62E82">
              <w:rPr>
                <w:rFonts w:ascii="Aptos" w:hAnsi="Aptos"/>
                <w:i/>
                <w:color w:val="0000FF"/>
                <w:sz w:val="22"/>
                <w:szCs w:val="22"/>
              </w:rPr>
              <w:t>Pēc reģistrācijas numura ievadīšanas datu laukos “</w:t>
            </w:r>
            <w:r w:rsidRPr="00B62E82">
              <w:rPr>
                <w:rFonts w:ascii="Aptos" w:hAnsi="Aptos"/>
                <w:b/>
                <w:bCs/>
                <w:sz w:val="22"/>
                <w:szCs w:val="22"/>
              </w:rPr>
              <w:t>Partnera nosaukums</w:t>
            </w:r>
            <w:r w:rsidRPr="00B62E82">
              <w:rPr>
                <w:rFonts w:ascii="Aptos" w:hAnsi="Aptos"/>
                <w:i/>
                <w:color w:val="0000FF"/>
                <w:sz w:val="22"/>
                <w:szCs w:val="22"/>
              </w:rPr>
              <w:t>” un “</w:t>
            </w:r>
            <w:r w:rsidRPr="00B62E82">
              <w:rPr>
                <w:rFonts w:ascii="Aptos" w:hAnsi="Aptos"/>
                <w:b/>
                <w:bCs/>
                <w:sz w:val="22"/>
                <w:szCs w:val="22"/>
              </w:rPr>
              <w:t>Juridiskā adrese</w:t>
            </w:r>
            <w:r w:rsidRPr="00B62E82">
              <w:rPr>
                <w:rFonts w:ascii="Aptos" w:hAnsi="Aptos"/>
                <w:i/>
                <w:color w:val="0000FF"/>
                <w:sz w:val="22"/>
                <w:szCs w:val="22"/>
              </w:rPr>
              <w:t xml:space="preserve">” informācija ielasās automātiski. </w:t>
            </w:r>
          </w:p>
          <w:p w14:paraId="40882CA0" w14:textId="77777777" w:rsidR="0015791A" w:rsidRPr="00B62E82" w:rsidRDefault="0015791A" w:rsidP="00B92079">
            <w:pPr>
              <w:numPr>
                <w:ilvl w:val="0"/>
                <w:numId w:val="40"/>
              </w:numPr>
              <w:ind w:left="308" w:hanging="308"/>
              <w:contextualSpacing/>
              <w:jc w:val="both"/>
              <w:rPr>
                <w:rFonts w:ascii="Aptos" w:hAnsi="Aptos"/>
                <w:color w:val="7F7F7F" w:themeColor="text1" w:themeTint="80"/>
                <w:sz w:val="22"/>
                <w:szCs w:val="22"/>
              </w:rPr>
            </w:pPr>
            <w:r w:rsidRPr="00B62E82">
              <w:rPr>
                <w:rFonts w:ascii="Aptos" w:hAnsi="Aptos"/>
                <w:i/>
                <w:color w:val="0000FF"/>
                <w:sz w:val="22"/>
                <w:szCs w:val="22"/>
              </w:rPr>
              <w:t>Projekta iesniedzēja pienākums ir pārliecināties par šīs informācijas atbilstību.</w:t>
            </w:r>
          </w:p>
        </w:tc>
      </w:tr>
      <w:tr w:rsidR="0015791A" w:rsidRPr="00B62E82" w14:paraId="7E29D127" w14:textId="77777777" w:rsidTr="008A6903">
        <w:trPr>
          <w:trHeight w:val="981"/>
        </w:trPr>
        <w:tc>
          <w:tcPr>
            <w:tcW w:w="6666" w:type="dxa"/>
            <w:vMerge/>
            <w:tcBorders>
              <w:top w:val="single" w:sz="4" w:space="0" w:color="auto"/>
              <w:left w:val="single" w:sz="4" w:space="0" w:color="auto"/>
              <w:bottom w:val="single" w:sz="4" w:space="0" w:color="auto"/>
              <w:right w:val="single" w:sz="4" w:space="0" w:color="auto"/>
            </w:tcBorders>
            <w:vAlign w:val="center"/>
            <w:hideMark/>
          </w:tcPr>
          <w:p w14:paraId="76E081AD" w14:textId="77777777" w:rsidR="0015791A" w:rsidRPr="00B62E82" w:rsidRDefault="0015791A">
            <w:pPr>
              <w:rPr>
                <w:rFonts w:ascii="Aptos" w:hAnsi="Aptos"/>
                <w:color w:val="00B0F0"/>
                <w:sz w:val="28"/>
                <w:szCs w:val="28"/>
              </w:rPr>
            </w:pPr>
          </w:p>
        </w:tc>
        <w:tc>
          <w:tcPr>
            <w:tcW w:w="3365" w:type="dxa"/>
            <w:tcBorders>
              <w:top w:val="single" w:sz="4" w:space="0" w:color="auto"/>
              <w:left w:val="single" w:sz="4" w:space="0" w:color="auto"/>
              <w:bottom w:val="single" w:sz="4" w:space="0" w:color="auto"/>
              <w:right w:val="single" w:sz="4" w:space="0" w:color="auto"/>
            </w:tcBorders>
            <w:hideMark/>
          </w:tcPr>
          <w:p w14:paraId="1DDBB320" w14:textId="77777777" w:rsidR="0015791A" w:rsidRPr="00B62E82" w:rsidRDefault="0015791A">
            <w:pPr>
              <w:jc w:val="both"/>
              <w:rPr>
                <w:rFonts w:ascii="Aptos" w:hAnsi="Aptos"/>
                <w:b/>
                <w:bCs/>
                <w:sz w:val="22"/>
                <w:szCs w:val="22"/>
              </w:rPr>
            </w:pPr>
            <w:r w:rsidRPr="00B62E82">
              <w:rPr>
                <w:rFonts w:ascii="Aptos" w:hAnsi="Aptos"/>
                <w:b/>
                <w:bCs/>
                <w:sz w:val="22"/>
                <w:szCs w:val="22"/>
              </w:rPr>
              <w:t>Projekta partnera veids</w:t>
            </w:r>
          </w:p>
          <w:p w14:paraId="10738E0C" w14:textId="77777777" w:rsidR="0015791A" w:rsidRPr="00B62E82" w:rsidRDefault="0015791A">
            <w:pPr>
              <w:jc w:val="both"/>
              <w:rPr>
                <w:rFonts w:ascii="Aptos" w:hAnsi="Aptos"/>
                <w:color w:val="808080" w:themeColor="background1" w:themeShade="80"/>
                <w:sz w:val="22"/>
                <w:szCs w:val="22"/>
              </w:rPr>
            </w:pPr>
            <w:r w:rsidRPr="00B62E82">
              <w:rPr>
                <w:rFonts w:ascii="Aptos" w:hAnsi="Aptos"/>
                <w:color w:val="808080" w:themeColor="background1" w:themeShade="80"/>
                <w:sz w:val="22"/>
                <w:szCs w:val="22"/>
              </w:rPr>
              <w:t>Ievada informāciju</w:t>
            </w:r>
          </w:p>
          <w:p w14:paraId="28CDE729" w14:textId="6E984C07" w:rsidR="0015791A" w:rsidRPr="00B62E82" w:rsidRDefault="0015791A" w:rsidP="001C617E">
            <w:pPr>
              <w:jc w:val="both"/>
              <w:rPr>
                <w:rFonts w:ascii="Aptos" w:hAnsi="Aptos"/>
                <w:i/>
                <w:color w:val="0000FF"/>
                <w:sz w:val="22"/>
                <w:szCs w:val="22"/>
              </w:rPr>
            </w:pPr>
            <w:r w:rsidRPr="00B62E82">
              <w:rPr>
                <w:rFonts w:ascii="Aptos" w:hAnsi="Aptos"/>
                <w:i/>
                <w:color w:val="0000FF"/>
                <w:sz w:val="22"/>
                <w:szCs w:val="22"/>
              </w:rPr>
              <w:t>Norāda sadarbības partnera atbilstošo veidu.</w:t>
            </w:r>
          </w:p>
        </w:tc>
      </w:tr>
      <w:tr w:rsidR="0015791A" w:rsidRPr="00B62E82" w14:paraId="4F2A4F25" w14:textId="77777777" w:rsidTr="008A6903">
        <w:trPr>
          <w:trHeight w:val="111"/>
        </w:trPr>
        <w:tc>
          <w:tcPr>
            <w:tcW w:w="6666" w:type="dxa"/>
            <w:vMerge/>
            <w:tcBorders>
              <w:top w:val="single" w:sz="4" w:space="0" w:color="auto"/>
              <w:left w:val="single" w:sz="4" w:space="0" w:color="auto"/>
              <w:bottom w:val="single" w:sz="4" w:space="0" w:color="auto"/>
              <w:right w:val="single" w:sz="4" w:space="0" w:color="auto"/>
            </w:tcBorders>
            <w:vAlign w:val="center"/>
            <w:hideMark/>
          </w:tcPr>
          <w:p w14:paraId="2549CD64" w14:textId="77777777" w:rsidR="0015791A" w:rsidRPr="00B62E82" w:rsidRDefault="0015791A">
            <w:pPr>
              <w:rPr>
                <w:rFonts w:ascii="Aptos" w:hAnsi="Aptos"/>
                <w:color w:val="00B0F0"/>
                <w:sz w:val="28"/>
                <w:szCs w:val="28"/>
              </w:rPr>
            </w:pPr>
          </w:p>
        </w:tc>
        <w:tc>
          <w:tcPr>
            <w:tcW w:w="3365" w:type="dxa"/>
            <w:tcBorders>
              <w:top w:val="single" w:sz="4" w:space="0" w:color="auto"/>
              <w:left w:val="single" w:sz="4" w:space="0" w:color="auto"/>
              <w:bottom w:val="single" w:sz="4" w:space="0" w:color="auto"/>
              <w:right w:val="single" w:sz="4" w:space="0" w:color="auto"/>
            </w:tcBorders>
            <w:vAlign w:val="center"/>
            <w:hideMark/>
          </w:tcPr>
          <w:p w14:paraId="1B593180" w14:textId="77777777" w:rsidR="0015791A" w:rsidRPr="00B62E82" w:rsidRDefault="0015791A">
            <w:pPr>
              <w:spacing w:before="100" w:beforeAutospacing="1" w:after="100" w:afterAutospacing="1"/>
              <w:contextualSpacing/>
              <w:jc w:val="both"/>
              <w:rPr>
                <w:rFonts w:ascii="Aptos" w:hAnsi="Aptos"/>
                <w:b/>
                <w:bCs/>
                <w:sz w:val="22"/>
                <w:szCs w:val="22"/>
              </w:rPr>
            </w:pPr>
            <w:r w:rsidRPr="00B62E82">
              <w:rPr>
                <w:rFonts w:ascii="Aptos" w:hAnsi="Aptos"/>
                <w:b/>
                <w:bCs/>
                <w:sz w:val="22"/>
                <w:szCs w:val="22"/>
              </w:rPr>
              <w:t>Tīmekļvietne (pēc izvēles)</w:t>
            </w:r>
          </w:p>
          <w:p w14:paraId="47CCA981" w14:textId="77777777" w:rsidR="0015791A" w:rsidRPr="00B62E82" w:rsidRDefault="0015791A">
            <w:pPr>
              <w:spacing w:before="100" w:beforeAutospacing="1" w:after="100" w:afterAutospacing="1"/>
              <w:contextualSpacing/>
              <w:jc w:val="both"/>
              <w:rPr>
                <w:rFonts w:ascii="Aptos" w:hAnsi="Aptos"/>
                <w:color w:val="808080" w:themeColor="background1" w:themeShade="80"/>
                <w:sz w:val="22"/>
                <w:szCs w:val="22"/>
              </w:rPr>
            </w:pPr>
            <w:r w:rsidRPr="00B62E82">
              <w:rPr>
                <w:rFonts w:ascii="Aptos" w:hAnsi="Aptos"/>
                <w:color w:val="808080" w:themeColor="background1" w:themeShade="80"/>
                <w:sz w:val="22"/>
                <w:szCs w:val="22"/>
              </w:rPr>
              <w:t>Ievada informāciju</w:t>
            </w:r>
          </w:p>
          <w:p w14:paraId="118FA7F0" w14:textId="77777777" w:rsidR="0015791A" w:rsidRPr="00B62E82" w:rsidRDefault="0015791A">
            <w:pPr>
              <w:spacing w:before="100" w:beforeAutospacing="1" w:after="100" w:afterAutospacing="1"/>
              <w:contextualSpacing/>
              <w:jc w:val="both"/>
              <w:rPr>
                <w:rFonts w:ascii="Aptos" w:hAnsi="Aptos"/>
                <w:sz w:val="22"/>
                <w:szCs w:val="22"/>
              </w:rPr>
            </w:pPr>
            <w:r w:rsidRPr="00B62E82">
              <w:rPr>
                <w:rFonts w:ascii="Aptos" w:hAnsi="Aptos"/>
                <w:i/>
                <w:color w:val="0000FF"/>
                <w:sz w:val="22"/>
                <w:szCs w:val="22"/>
              </w:rPr>
              <w:t>Pēc izvēles norāda sadarbības partnera tīmekļvietni</w:t>
            </w:r>
          </w:p>
        </w:tc>
      </w:tr>
      <w:tr w:rsidR="0015791A" w:rsidRPr="00B62E82" w14:paraId="074169FF" w14:textId="77777777" w:rsidTr="008A6903">
        <w:trPr>
          <w:trHeight w:val="150"/>
        </w:trPr>
        <w:tc>
          <w:tcPr>
            <w:tcW w:w="6666" w:type="dxa"/>
            <w:vMerge/>
            <w:tcBorders>
              <w:top w:val="single" w:sz="4" w:space="0" w:color="auto"/>
              <w:left w:val="single" w:sz="4" w:space="0" w:color="auto"/>
              <w:bottom w:val="single" w:sz="4" w:space="0" w:color="auto"/>
              <w:right w:val="single" w:sz="4" w:space="0" w:color="auto"/>
            </w:tcBorders>
            <w:vAlign w:val="center"/>
            <w:hideMark/>
          </w:tcPr>
          <w:p w14:paraId="252B17AF" w14:textId="77777777" w:rsidR="0015791A" w:rsidRPr="00B62E82" w:rsidRDefault="0015791A">
            <w:pPr>
              <w:rPr>
                <w:rFonts w:ascii="Aptos" w:hAnsi="Aptos"/>
                <w:color w:val="00B0F0"/>
                <w:sz w:val="28"/>
                <w:szCs w:val="28"/>
              </w:rPr>
            </w:pPr>
          </w:p>
        </w:tc>
        <w:tc>
          <w:tcPr>
            <w:tcW w:w="3365" w:type="dxa"/>
            <w:tcBorders>
              <w:top w:val="single" w:sz="4" w:space="0" w:color="auto"/>
              <w:left w:val="single" w:sz="4" w:space="0" w:color="auto"/>
              <w:bottom w:val="single" w:sz="4" w:space="0" w:color="auto"/>
              <w:right w:val="single" w:sz="4" w:space="0" w:color="auto"/>
            </w:tcBorders>
            <w:vAlign w:val="center"/>
            <w:hideMark/>
          </w:tcPr>
          <w:p w14:paraId="013854DE" w14:textId="77777777" w:rsidR="0015791A" w:rsidRPr="00B62E82" w:rsidRDefault="0015791A">
            <w:pPr>
              <w:spacing w:before="100" w:beforeAutospacing="1" w:after="100" w:afterAutospacing="1"/>
              <w:contextualSpacing/>
              <w:jc w:val="both"/>
              <w:rPr>
                <w:rFonts w:ascii="Aptos" w:hAnsi="Aptos"/>
                <w:b/>
                <w:bCs/>
                <w:sz w:val="22"/>
                <w:szCs w:val="22"/>
              </w:rPr>
            </w:pPr>
            <w:r w:rsidRPr="00B62E82">
              <w:rPr>
                <w:rFonts w:ascii="Aptos" w:hAnsi="Aptos"/>
                <w:b/>
                <w:bCs/>
                <w:sz w:val="22"/>
                <w:szCs w:val="22"/>
              </w:rPr>
              <w:t>Vārds Uzvārds</w:t>
            </w:r>
          </w:p>
          <w:p w14:paraId="691C7647" w14:textId="77777777" w:rsidR="0015791A" w:rsidRPr="00B62E82" w:rsidRDefault="0015791A">
            <w:pPr>
              <w:spacing w:before="100" w:beforeAutospacing="1" w:after="100" w:afterAutospacing="1"/>
              <w:contextualSpacing/>
              <w:jc w:val="both"/>
              <w:rPr>
                <w:rFonts w:ascii="Aptos" w:hAnsi="Aptos"/>
                <w:color w:val="808080" w:themeColor="background1" w:themeShade="80"/>
                <w:sz w:val="22"/>
                <w:szCs w:val="22"/>
              </w:rPr>
            </w:pPr>
            <w:r w:rsidRPr="00B62E82">
              <w:rPr>
                <w:rFonts w:ascii="Aptos" w:hAnsi="Aptos"/>
                <w:color w:val="808080" w:themeColor="background1" w:themeShade="80"/>
                <w:sz w:val="22"/>
                <w:szCs w:val="22"/>
              </w:rPr>
              <w:t>Ievada informāciju</w:t>
            </w:r>
          </w:p>
          <w:p w14:paraId="03F27364" w14:textId="77777777" w:rsidR="0015791A" w:rsidRPr="00B62E82" w:rsidRDefault="0015791A">
            <w:pPr>
              <w:spacing w:before="100" w:beforeAutospacing="1" w:after="100" w:afterAutospacing="1"/>
              <w:contextualSpacing/>
              <w:jc w:val="both"/>
              <w:rPr>
                <w:rFonts w:ascii="Aptos" w:hAnsi="Aptos"/>
                <w:sz w:val="22"/>
                <w:szCs w:val="22"/>
              </w:rPr>
            </w:pPr>
            <w:r w:rsidRPr="00B62E82">
              <w:rPr>
                <w:rFonts w:ascii="Aptos" w:hAnsi="Aptos"/>
                <w:i/>
                <w:color w:val="0000FF"/>
                <w:sz w:val="22"/>
                <w:szCs w:val="22"/>
              </w:rPr>
              <w:t>Sniedz informāciju par kontaktpersonu</w:t>
            </w:r>
          </w:p>
        </w:tc>
      </w:tr>
      <w:tr w:rsidR="0015791A" w:rsidRPr="00B62E82" w14:paraId="36785CA5" w14:textId="77777777" w:rsidTr="008A6903">
        <w:trPr>
          <w:trHeight w:val="111"/>
        </w:trPr>
        <w:tc>
          <w:tcPr>
            <w:tcW w:w="6666" w:type="dxa"/>
            <w:vMerge/>
            <w:tcBorders>
              <w:top w:val="single" w:sz="4" w:space="0" w:color="auto"/>
              <w:left w:val="single" w:sz="4" w:space="0" w:color="auto"/>
              <w:bottom w:val="single" w:sz="4" w:space="0" w:color="auto"/>
              <w:right w:val="single" w:sz="4" w:space="0" w:color="auto"/>
            </w:tcBorders>
            <w:vAlign w:val="center"/>
            <w:hideMark/>
          </w:tcPr>
          <w:p w14:paraId="738C049F" w14:textId="77777777" w:rsidR="0015791A" w:rsidRPr="00B62E82" w:rsidRDefault="0015791A">
            <w:pPr>
              <w:rPr>
                <w:rFonts w:ascii="Aptos" w:hAnsi="Aptos"/>
                <w:color w:val="00B0F0"/>
                <w:sz w:val="28"/>
                <w:szCs w:val="28"/>
              </w:rPr>
            </w:pPr>
          </w:p>
        </w:tc>
        <w:tc>
          <w:tcPr>
            <w:tcW w:w="3365" w:type="dxa"/>
            <w:tcBorders>
              <w:top w:val="single" w:sz="4" w:space="0" w:color="auto"/>
              <w:left w:val="single" w:sz="4" w:space="0" w:color="auto"/>
              <w:bottom w:val="single" w:sz="4" w:space="0" w:color="auto"/>
              <w:right w:val="single" w:sz="4" w:space="0" w:color="auto"/>
            </w:tcBorders>
            <w:vAlign w:val="center"/>
            <w:hideMark/>
          </w:tcPr>
          <w:p w14:paraId="5D9A2F50" w14:textId="77777777" w:rsidR="0015791A" w:rsidRPr="00B62E82" w:rsidRDefault="0015791A">
            <w:pPr>
              <w:spacing w:before="100" w:beforeAutospacing="1" w:after="100" w:afterAutospacing="1"/>
              <w:contextualSpacing/>
              <w:jc w:val="both"/>
              <w:rPr>
                <w:rFonts w:ascii="Aptos" w:hAnsi="Aptos"/>
                <w:b/>
                <w:bCs/>
                <w:sz w:val="22"/>
                <w:szCs w:val="22"/>
              </w:rPr>
            </w:pPr>
            <w:r w:rsidRPr="00B62E82">
              <w:rPr>
                <w:rFonts w:ascii="Aptos" w:hAnsi="Aptos"/>
                <w:b/>
                <w:bCs/>
                <w:sz w:val="22"/>
                <w:szCs w:val="22"/>
              </w:rPr>
              <w:t>Telefons</w:t>
            </w:r>
          </w:p>
          <w:p w14:paraId="7F15EB19" w14:textId="77777777" w:rsidR="0015791A" w:rsidRPr="00B62E82" w:rsidRDefault="0015791A">
            <w:pPr>
              <w:spacing w:before="100" w:beforeAutospacing="1" w:after="100" w:afterAutospacing="1"/>
              <w:contextualSpacing/>
              <w:jc w:val="both"/>
              <w:rPr>
                <w:rFonts w:ascii="Aptos" w:hAnsi="Aptos"/>
                <w:color w:val="808080" w:themeColor="background1" w:themeShade="80"/>
                <w:sz w:val="22"/>
                <w:szCs w:val="22"/>
              </w:rPr>
            </w:pPr>
            <w:r w:rsidRPr="00B62E82">
              <w:rPr>
                <w:rFonts w:ascii="Aptos" w:hAnsi="Aptos"/>
                <w:color w:val="808080" w:themeColor="background1" w:themeShade="80"/>
                <w:sz w:val="22"/>
                <w:szCs w:val="22"/>
              </w:rPr>
              <w:t>Ievada informāciju</w:t>
            </w:r>
          </w:p>
          <w:p w14:paraId="06E91286" w14:textId="77777777" w:rsidR="0015791A" w:rsidRPr="00B62E82" w:rsidRDefault="0015791A">
            <w:pPr>
              <w:spacing w:before="100" w:beforeAutospacing="1" w:after="100" w:afterAutospacing="1"/>
              <w:contextualSpacing/>
              <w:jc w:val="both"/>
              <w:rPr>
                <w:rFonts w:ascii="Aptos" w:hAnsi="Aptos"/>
                <w:sz w:val="22"/>
                <w:szCs w:val="22"/>
              </w:rPr>
            </w:pPr>
            <w:r w:rsidRPr="00B62E82">
              <w:rPr>
                <w:rFonts w:ascii="Aptos" w:hAnsi="Aptos"/>
                <w:i/>
                <w:color w:val="0000FF"/>
                <w:sz w:val="22"/>
                <w:szCs w:val="22"/>
              </w:rPr>
              <w:lastRenderedPageBreak/>
              <w:t>Sniedz informāciju par kontaktpersonas telefona numuru</w:t>
            </w:r>
          </w:p>
        </w:tc>
      </w:tr>
      <w:tr w:rsidR="0015791A" w:rsidRPr="00B62E82" w14:paraId="3E31FAF0" w14:textId="77777777" w:rsidTr="008A6903">
        <w:trPr>
          <w:trHeight w:val="165"/>
        </w:trPr>
        <w:tc>
          <w:tcPr>
            <w:tcW w:w="6666" w:type="dxa"/>
            <w:vMerge/>
            <w:tcBorders>
              <w:top w:val="single" w:sz="4" w:space="0" w:color="auto"/>
              <w:left w:val="single" w:sz="4" w:space="0" w:color="auto"/>
              <w:bottom w:val="single" w:sz="4" w:space="0" w:color="auto"/>
              <w:right w:val="single" w:sz="4" w:space="0" w:color="auto"/>
            </w:tcBorders>
            <w:vAlign w:val="center"/>
            <w:hideMark/>
          </w:tcPr>
          <w:p w14:paraId="42870819" w14:textId="77777777" w:rsidR="0015791A" w:rsidRPr="00B62E82" w:rsidRDefault="0015791A">
            <w:pPr>
              <w:rPr>
                <w:rFonts w:ascii="Aptos" w:hAnsi="Aptos"/>
                <w:color w:val="00B0F0"/>
                <w:sz w:val="28"/>
                <w:szCs w:val="28"/>
              </w:rPr>
            </w:pPr>
          </w:p>
        </w:tc>
        <w:tc>
          <w:tcPr>
            <w:tcW w:w="3365" w:type="dxa"/>
            <w:tcBorders>
              <w:top w:val="single" w:sz="4" w:space="0" w:color="auto"/>
              <w:left w:val="single" w:sz="4" w:space="0" w:color="auto"/>
              <w:bottom w:val="single" w:sz="4" w:space="0" w:color="auto"/>
              <w:right w:val="single" w:sz="4" w:space="0" w:color="auto"/>
            </w:tcBorders>
            <w:vAlign w:val="center"/>
            <w:hideMark/>
          </w:tcPr>
          <w:p w14:paraId="514E7EF9" w14:textId="77777777" w:rsidR="0015791A" w:rsidRPr="00B62E82" w:rsidRDefault="0015791A">
            <w:pPr>
              <w:spacing w:before="100" w:beforeAutospacing="1" w:after="100" w:afterAutospacing="1"/>
              <w:contextualSpacing/>
              <w:jc w:val="both"/>
              <w:rPr>
                <w:rFonts w:ascii="Aptos" w:hAnsi="Aptos"/>
                <w:b/>
                <w:bCs/>
                <w:sz w:val="22"/>
                <w:szCs w:val="22"/>
              </w:rPr>
            </w:pPr>
            <w:r w:rsidRPr="00B62E82">
              <w:rPr>
                <w:rFonts w:ascii="Aptos" w:hAnsi="Aptos"/>
                <w:b/>
                <w:bCs/>
                <w:sz w:val="22"/>
                <w:szCs w:val="22"/>
              </w:rPr>
              <w:t>E-pasts</w:t>
            </w:r>
          </w:p>
          <w:p w14:paraId="4B69F2C5" w14:textId="77777777" w:rsidR="0015791A" w:rsidRPr="00B62E82" w:rsidRDefault="0015791A">
            <w:pPr>
              <w:spacing w:before="100" w:beforeAutospacing="1" w:after="100" w:afterAutospacing="1"/>
              <w:contextualSpacing/>
              <w:jc w:val="both"/>
              <w:rPr>
                <w:rFonts w:ascii="Aptos" w:hAnsi="Aptos"/>
                <w:color w:val="808080" w:themeColor="background1" w:themeShade="80"/>
                <w:sz w:val="22"/>
                <w:szCs w:val="22"/>
              </w:rPr>
            </w:pPr>
            <w:r w:rsidRPr="00B62E82">
              <w:rPr>
                <w:rFonts w:ascii="Aptos" w:hAnsi="Aptos"/>
                <w:color w:val="808080" w:themeColor="background1" w:themeShade="80"/>
                <w:sz w:val="22"/>
                <w:szCs w:val="22"/>
              </w:rPr>
              <w:t>Ievada informāciju</w:t>
            </w:r>
          </w:p>
          <w:p w14:paraId="3A934104" w14:textId="77777777" w:rsidR="0015791A" w:rsidRPr="00B62E82" w:rsidRDefault="0015791A">
            <w:pPr>
              <w:spacing w:before="100" w:beforeAutospacing="1" w:after="100" w:afterAutospacing="1"/>
              <w:contextualSpacing/>
              <w:jc w:val="both"/>
              <w:rPr>
                <w:rFonts w:ascii="Aptos" w:hAnsi="Aptos"/>
                <w:b/>
                <w:bCs/>
                <w:sz w:val="22"/>
                <w:szCs w:val="22"/>
              </w:rPr>
            </w:pPr>
            <w:r w:rsidRPr="00B62E82">
              <w:rPr>
                <w:rFonts w:ascii="Aptos" w:hAnsi="Aptos"/>
                <w:i/>
                <w:color w:val="0000FF"/>
                <w:sz w:val="22"/>
                <w:szCs w:val="22"/>
              </w:rPr>
              <w:t>Sniedz informāciju par kontaktpersonas saziņas e-pasta adresi</w:t>
            </w:r>
          </w:p>
        </w:tc>
      </w:tr>
      <w:tr w:rsidR="0015791A" w:rsidRPr="00B62E82" w14:paraId="39D0820D" w14:textId="77777777" w:rsidTr="008A6903">
        <w:trPr>
          <w:trHeight w:val="165"/>
        </w:trPr>
        <w:tc>
          <w:tcPr>
            <w:tcW w:w="6666" w:type="dxa"/>
            <w:vMerge/>
            <w:tcBorders>
              <w:top w:val="single" w:sz="4" w:space="0" w:color="auto"/>
              <w:left w:val="single" w:sz="4" w:space="0" w:color="auto"/>
              <w:bottom w:val="single" w:sz="4" w:space="0" w:color="auto"/>
              <w:right w:val="single" w:sz="4" w:space="0" w:color="auto"/>
            </w:tcBorders>
            <w:vAlign w:val="center"/>
            <w:hideMark/>
          </w:tcPr>
          <w:p w14:paraId="1E74A3C7" w14:textId="77777777" w:rsidR="0015791A" w:rsidRPr="00B62E82" w:rsidRDefault="0015791A">
            <w:pPr>
              <w:rPr>
                <w:rFonts w:ascii="Aptos" w:hAnsi="Aptos"/>
                <w:color w:val="00B0F0"/>
                <w:sz w:val="28"/>
                <w:szCs w:val="28"/>
              </w:rPr>
            </w:pPr>
          </w:p>
        </w:tc>
        <w:tc>
          <w:tcPr>
            <w:tcW w:w="3365" w:type="dxa"/>
            <w:tcBorders>
              <w:top w:val="single" w:sz="4" w:space="0" w:color="auto"/>
              <w:left w:val="single" w:sz="4" w:space="0" w:color="auto"/>
              <w:bottom w:val="single" w:sz="4" w:space="0" w:color="auto"/>
              <w:right w:val="single" w:sz="4" w:space="0" w:color="auto"/>
            </w:tcBorders>
            <w:vAlign w:val="center"/>
            <w:hideMark/>
          </w:tcPr>
          <w:p w14:paraId="7BBBD3EB" w14:textId="77777777" w:rsidR="0015791A" w:rsidRPr="00B62E82" w:rsidRDefault="0015791A">
            <w:pPr>
              <w:spacing w:before="100" w:beforeAutospacing="1" w:after="100" w:afterAutospacing="1"/>
              <w:contextualSpacing/>
              <w:jc w:val="both"/>
              <w:rPr>
                <w:rFonts w:ascii="Aptos" w:hAnsi="Aptos"/>
                <w:b/>
                <w:bCs/>
                <w:sz w:val="22"/>
                <w:szCs w:val="22"/>
              </w:rPr>
            </w:pPr>
            <w:r w:rsidRPr="00B62E82">
              <w:rPr>
                <w:rFonts w:ascii="Aptos" w:hAnsi="Aptos"/>
                <w:b/>
                <w:bCs/>
                <w:sz w:val="22"/>
                <w:szCs w:val="22"/>
              </w:rPr>
              <w:t>Piesaistīto darbību skaits</w:t>
            </w:r>
          </w:p>
          <w:p w14:paraId="6FBDDB46" w14:textId="77777777" w:rsidR="0015791A" w:rsidRPr="00B62E82" w:rsidRDefault="0015791A">
            <w:pPr>
              <w:spacing w:before="100" w:beforeAutospacing="1" w:after="100" w:afterAutospacing="1"/>
              <w:contextualSpacing/>
              <w:jc w:val="both"/>
              <w:rPr>
                <w:rFonts w:ascii="Aptos" w:hAnsi="Aptos"/>
                <w:color w:val="808080" w:themeColor="background1" w:themeShade="80"/>
                <w:sz w:val="22"/>
                <w:szCs w:val="22"/>
              </w:rPr>
            </w:pPr>
            <w:r w:rsidRPr="00B62E82">
              <w:rPr>
                <w:rFonts w:ascii="Aptos" w:hAnsi="Aptos"/>
                <w:color w:val="808080" w:themeColor="background1" w:themeShade="80"/>
                <w:sz w:val="22"/>
                <w:szCs w:val="22"/>
              </w:rPr>
              <w:t>Ievada informāciju</w:t>
            </w:r>
          </w:p>
          <w:p w14:paraId="619204D6" w14:textId="77777777" w:rsidR="0015791A" w:rsidRPr="00B62E82" w:rsidRDefault="0015791A">
            <w:pPr>
              <w:spacing w:before="100" w:beforeAutospacing="1" w:after="100" w:afterAutospacing="1"/>
              <w:contextualSpacing/>
              <w:jc w:val="both"/>
              <w:rPr>
                <w:rFonts w:ascii="Aptos" w:hAnsi="Aptos"/>
                <w:b/>
                <w:bCs/>
                <w:sz w:val="22"/>
                <w:szCs w:val="22"/>
              </w:rPr>
            </w:pPr>
            <w:r w:rsidRPr="00B62E82">
              <w:rPr>
                <w:rFonts w:ascii="Aptos" w:hAnsi="Aptos"/>
                <w:i/>
                <w:color w:val="0000FF"/>
                <w:sz w:val="22"/>
                <w:szCs w:val="22"/>
              </w:rPr>
              <w:t>Sniedz informāciju par darbību skaitu, ko veiks sadarbības partneris</w:t>
            </w:r>
          </w:p>
        </w:tc>
      </w:tr>
      <w:tr w:rsidR="0015791A" w:rsidRPr="00B62E82" w14:paraId="2C8A94B8" w14:textId="77777777" w:rsidTr="008A6903">
        <w:trPr>
          <w:trHeight w:val="213"/>
        </w:trPr>
        <w:tc>
          <w:tcPr>
            <w:tcW w:w="6666" w:type="dxa"/>
            <w:vMerge/>
            <w:tcBorders>
              <w:top w:val="single" w:sz="4" w:space="0" w:color="auto"/>
              <w:left w:val="single" w:sz="4" w:space="0" w:color="auto"/>
              <w:bottom w:val="single" w:sz="4" w:space="0" w:color="auto"/>
              <w:right w:val="single" w:sz="4" w:space="0" w:color="auto"/>
            </w:tcBorders>
            <w:vAlign w:val="center"/>
            <w:hideMark/>
          </w:tcPr>
          <w:p w14:paraId="0F19ED50" w14:textId="77777777" w:rsidR="0015791A" w:rsidRPr="00B62E82" w:rsidRDefault="0015791A">
            <w:pPr>
              <w:rPr>
                <w:rFonts w:ascii="Aptos" w:hAnsi="Aptos"/>
                <w:color w:val="00B0F0"/>
                <w:sz w:val="28"/>
                <w:szCs w:val="28"/>
              </w:rPr>
            </w:pPr>
          </w:p>
        </w:tc>
        <w:tc>
          <w:tcPr>
            <w:tcW w:w="3365" w:type="dxa"/>
            <w:tcBorders>
              <w:top w:val="single" w:sz="4" w:space="0" w:color="auto"/>
              <w:left w:val="single" w:sz="4" w:space="0" w:color="auto"/>
              <w:bottom w:val="single" w:sz="4" w:space="0" w:color="auto"/>
              <w:right w:val="single" w:sz="4" w:space="0" w:color="auto"/>
            </w:tcBorders>
            <w:vAlign w:val="center"/>
          </w:tcPr>
          <w:p w14:paraId="70B1DF91" w14:textId="77777777" w:rsidR="0015791A" w:rsidRPr="00B62E82" w:rsidRDefault="0015791A">
            <w:pPr>
              <w:spacing w:before="100" w:beforeAutospacing="1" w:after="100" w:afterAutospacing="1"/>
              <w:contextualSpacing/>
              <w:jc w:val="both"/>
              <w:rPr>
                <w:rFonts w:ascii="Aptos" w:hAnsi="Aptos"/>
                <w:b/>
                <w:bCs/>
                <w:sz w:val="22"/>
                <w:szCs w:val="22"/>
              </w:rPr>
            </w:pPr>
            <w:r w:rsidRPr="00B62E82">
              <w:rPr>
                <w:rFonts w:ascii="Aptos" w:hAnsi="Aptos"/>
                <w:b/>
                <w:bCs/>
                <w:sz w:val="22"/>
                <w:szCs w:val="22"/>
              </w:rPr>
              <w:t>Saistītās darbības</w:t>
            </w:r>
          </w:p>
          <w:p w14:paraId="72DA9EC8" w14:textId="77777777" w:rsidR="0015791A" w:rsidRPr="00B62E82" w:rsidRDefault="0015791A">
            <w:pPr>
              <w:spacing w:before="100" w:beforeAutospacing="1" w:after="100" w:afterAutospacing="1"/>
              <w:contextualSpacing/>
              <w:jc w:val="both"/>
              <w:rPr>
                <w:rFonts w:ascii="Aptos" w:hAnsi="Aptos"/>
                <w:sz w:val="22"/>
                <w:szCs w:val="22"/>
              </w:rPr>
            </w:pPr>
            <w:r w:rsidRPr="00B62E82">
              <w:rPr>
                <w:rFonts w:ascii="Aptos" w:hAnsi="Aptos"/>
                <w:color w:val="808080" w:themeColor="background1" w:themeShade="80"/>
                <w:sz w:val="22"/>
                <w:szCs w:val="22"/>
              </w:rPr>
              <w:t>Ievada informāciju</w:t>
            </w:r>
          </w:p>
          <w:p w14:paraId="480A4815" w14:textId="77777777" w:rsidR="0015791A" w:rsidRPr="00B62E82" w:rsidRDefault="0015791A">
            <w:pPr>
              <w:spacing w:before="100" w:beforeAutospacing="1" w:after="100" w:afterAutospacing="1"/>
              <w:contextualSpacing/>
              <w:jc w:val="both"/>
              <w:rPr>
                <w:rFonts w:ascii="Aptos" w:hAnsi="Aptos"/>
                <w:i/>
                <w:color w:val="0000FF"/>
                <w:sz w:val="22"/>
                <w:szCs w:val="22"/>
              </w:rPr>
            </w:pPr>
            <w:r w:rsidRPr="00B62E82">
              <w:rPr>
                <w:rFonts w:ascii="Aptos" w:hAnsi="Aptos"/>
                <w:i/>
                <w:color w:val="0000FF"/>
                <w:sz w:val="22"/>
                <w:szCs w:val="22"/>
              </w:rPr>
              <w:t>Sniedz informāciju par to, kādus ieguldījumus partneris dod projekta īstenošanā, norādot attiecīgās projekta darbības vai apakšdarbības, kuru īstenošanā sadarbības partneris iesaistīsies, kā arī sniedz sadarbības partneru izvēles pamatojumu un apraksta plānoto datu apmaiņas norisi starp projekta iesniedzēja un sadarbības partnera  informatīvajām sistēmām.</w:t>
            </w:r>
          </w:p>
          <w:p w14:paraId="4D7C16FC" w14:textId="77777777" w:rsidR="0015791A" w:rsidRPr="00B62E82" w:rsidRDefault="0015791A">
            <w:pPr>
              <w:spacing w:before="100" w:beforeAutospacing="1" w:after="100" w:afterAutospacing="1"/>
              <w:contextualSpacing/>
              <w:jc w:val="both"/>
              <w:rPr>
                <w:rFonts w:ascii="Aptos" w:hAnsi="Aptos"/>
                <w:i/>
                <w:iCs/>
                <w:color w:val="0000FF"/>
                <w:sz w:val="22"/>
                <w:szCs w:val="22"/>
              </w:rPr>
            </w:pPr>
          </w:p>
        </w:tc>
      </w:tr>
    </w:tbl>
    <w:p w14:paraId="1217CD3B" w14:textId="08145ED4" w:rsidR="00A771E5" w:rsidRPr="00B62E82" w:rsidRDefault="008A6903" w:rsidP="00B92079">
      <w:pPr>
        <w:pStyle w:val="ListParagraph"/>
        <w:numPr>
          <w:ilvl w:val="0"/>
          <w:numId w:val="40"/>
        </w:numPr>
        <w:spacing w:before="120"/>
        <w:ind w:left="426" w:hanging="142"/>
        <w:jc w:val="both"/>
        <w:rPr>
          <w:rFonts w:ascii="Aptos" w:eastAsiaTheme="minorEastAsia" w:hAnsi="Aptos"/>
          <w:i/>
          <w:iCs/>
          <w:color w:val="0000FF"/>
          <w:lang w:eastAsia="lv-LV"/>
        </w:rPr>
      </w:pPr>
      <w:r w:rsidRPr="00B62E82">
        <w:rPr>
          <w:rFonts w:ascii="Aptos" w:eastAsiaTheme="minorEastAsia" w:hAnsi="Aptos"/>
          <w:i/>
          <w:iCs/>
          <w:color w:val="0000FF"/>
          <w:lang w:eastAsia="lv-LV"/>
        </w:rPr>
        <w:t xml:space="preserve">Projekta iesniegumam jāpiesaista </w:t>
      </w:r>
      <w:r w:rsidR="00A771E5" w:rsidRPr="00B62E82">
        <w:rPr>
          <w:rFonts w:ascii="Aptos" w:eastAsiaTheme="minorEastAsia" w:hAnsi="Aptos"/>
          <w:i/>
          <w:iCs/>
          <w:color w:val="0000FF"/>
          <w:lang w:eastAsia="lv-LV"/>
        </w:rPr>
        <w:t xml:space="preserve">šādus sadarbības partnerus: </w:t>
      </w:r>
    </w:p>
    <w:p w14:paraId="382AE107" w14:textId="0A18F304" w:rsidR="008E6315" w:rsidRPr="00B62E82" w:rsidRDefault="00A771E5" w:rsidP="003B586D">
      <w:pPr>
        <w:pStyle w:val="ListParagraph"/>
        <w:numPr>
          <w:ilvl w:val="1"/>
          <w:numId w:val="63"/>
        </w:numPr>
        <w:ind w:hanging="357"/>
        <w:jc w:val="both"/>
        <w:rPr>
          <w:rFonts w:ascii="Aptos" w:eastAsiaTheme="minorEastAsia" w:hAnsi="Aptos"/>
          <w:i/>
          <w:iCs/>
          <w:color w:val="0000FF"/>
          <w:lang w:eastAsia="lv-LV"/>
        </w:rPr>
      </w:pPr>
      <w:r w:rsidRPr="00B62E82">
        <w:rPr>
          <w:rFonts w:ascii="Aptos" w:eastAsiaTheme="minorEastAsia" w:hAnsi="Aptos"/>
          <w:b/>
          <w:bCs/>
          <w:i/>
          <w:iCs/>
          <w:color w:val="0000FF"/>
          <w:lang w:eastAsia="lv-LV"/>
        </w:rPr>
        <w:t>izglītības iestādes</w:t>
      </w:r>
      <w:r w:rsidRPr="00B62E82">
        <w:rPr>
          <w:rFonts w:ascii="Aptos" w:eastAsiaTheme="minorEastAsia" w:hAnsi="Aptos"/>
          <w:i/>
          <w:iCs/>
          <w:color w:val="0000FF"/>
          <w:lang w:eastAsia="lv-LV"/>
        </w:rPr>
        <w:t xml:space="preserve"> SAMP MK noteikumu 26.3., 26.4., 26.5., 26.6., 26.7., 26.8. un 26.1</w:t>
      </w:r>
      <w:r w:rsidR="00F32465" w:rsidRPr="00B62E82">
        <w:rPr>
          <w:rFonts w:ascii="Aptos" w:eastAsiaTheme="minorEastAsia" w:hAnsi="Aptos"/>
          <w:i/>
          <w:iCs/>
          <w:color w:val="0000FF"/>
          <w:lang w:eastAsia="lv-LV"/>
        </w:rPr>
        <w:t>6</w:t>
      </w:r>
      <w:r w:rsidRPr="00B62E82">
        <w:rPr>
          <w:rFonts w:ascii="Aptos" w:eastAsiaTheme="minorEastAsia" w:hAnsi="Aptos"/>
          <w:i/>
          <w:iCs/>
          <w:color w:val="0000FF"/>
          <w:lang w:eastAsia="lv-LV"/>
        </w:rPr>
        <w:t>. apakšpunktā minēto atbalstāmo darbību īstenošanā</w:t>
      </w:r>
      <w:r w:rsidR="00253867" w:rsidRPr="00B62E82">
        <w:rPr>
          <w:rFonts w:ascii="Aptos" w:eastAsiaTheme="minorEastAsia" w:hAnsi="Aptos"/>
          <w:i/>
          <w:iCs/>
          <w:color w:val="0000FF"/>
          <w:lang w:eastAsia="lv-LV"/>
        </w:rPr>
        <w:t xml:space="preserve">, </w:t>
      </w:r>
      <w:r w:rsidR="008E6315" w:rsidRPr="00B62E82">
        <w:rPr>
          <w:rFonts w:ascii="Aptos" w:eastAsiaTheme="minorEastAsia" w:hAnsi="Aptos"/>
          <w:i/>
          <w:iCs/>
          <w:color w:val="0000FF"/>
          <w:lang w:eastAsia="lv-LV"/>
        </w:rPr>
        <w:t>sekojošo pienākumu veikšanai:</w:t>
      </w:r>
    </w:p>
    <w:p w14:paraId="5ED995EC" w14:textId="3B90BABC" w:rsidR="008E6315" w:rsidRPr="00B62E82" w:rsidRDefault="008E6315" w:rsidP="003B586D">
      <w:pPr>
        <w:pStyle w:val="ListParagraph"/>
        <w:numPr>
          <w:ilvl w:val="0"/>
          <w:numId w:val="64"/>
        </w:numPr>
        <w:shd w:val="clear" w:color="auto" w:fill="FFFFFF"/>
        <w:ind w:left="1276"/>
        <w:jc w:val="both"/>
        <w:rPr>
          <w:rFonts w:ascii="Aptos" w:eastAsia="Times New Roman" w:hAnsi="Aptos"/>
          <w:i/>
          <w:iCs/>
          <w:color w:val="0000FF"/>
        </w:rPr>
      </w:pPr>
      <w:r w:rsidRPr="00B62E82">
        <w:rPr>
          <w:rFonts w:ascii="Aptos" w:eastAsia="Times New Roman" w:hAnsi="Aptos"/>
          <w:i/>
          <w:iCs/>
          <w:color w:val="0000FF"/>
        </w:rPr>
        <w:t xml:space="preserve">pēc mērķa grupas personas pieprasījuma </w:t>
      </w:r>
      <w:r w:rsidR="00647275" w:rsidRPr="00B62E82">
        <w:rPr>
          <w:rFonts w:ascii="Aptos" w:eastAsia="Times New Roman" w:hAnsi="Aptos"/>
          <w:i/>
          <w:iCs/>
          <w:color w:val="0000FF"/>
        </w:rPr>
        <w:t xml:space="preserve">novērtēt </w:t>
      </w:r>
      <w:r w:rsidRPr="00B62E82">
        <w:rPr>
          <w:rFonts w:ascii="Aptos" w:eastAsia="Times New Roman" w:hAnsi="Aptos"/>
          <w:i/>
          <w:iCs/>
          <w:color w:val="0000FF"/>
        </w:rPr>
        <w:t xml:space="preserve">mērķa grupas personas </w:t>
      </w:r>
      <w:r w:rsidR="00647275" w:rsidRPr="00B62E82">
        <w:rPr>
          <w:rFonts w:ascii="Aptos" w:eastAsia="Times New Roman" w:hAnsi="Aptos"/>
          <w:i/>
          <w:iCs/>
          <w:color w:val="0000FF"/>
        </w:rPr>
        <w:t xml:space="preserve">prasmes </w:t>
      </w:r>
      <w:r w:rsidRPr="00B62E82">
        <w:rPr>
          <w:rFonts w:ascii="Aptos" w:eastAsia="Times New Roman" w:hAnsi="Aptos"/>
          <w:i/>
          <w:iCs/>
          <w:color w:val="0000FF"/>
        </w:rPr>
        <w:t xml:space="preserve">un </w:t>
      </w:r>
      <w:r w:rsidR="00647275" w:rsidRPr="00B62E82">
        <w:rPr>
          <w:rFonts w:ascii="Aptos" w:eastAsia="Times New Roman" w:hAnsi="Aptos"/>
          <w:i/>
          <w:iCs/>
          <w:color w:val="0000FF"/>
        </w:rPr>
        <w:t xml:space="preserve">zināšanas </w:t>
      </w:r>
      <w:r w:rsidRPr="00B62E82">
        <w:rPr>
          <w:rFonts w:ascii="Aptos" w:eastAsia="Times New Roman" w:hAnsi="Aptos"/>
          <w:i/>
          <w:iCs/>
          <w:color w:val="0000FF"/>
        </w:rPr>
        <w:t>un sniegt konsultācijas piemērotāko mācību izvēlei;</w:t>
      </w:r>
    </w:p>
    <w:p w14:paraId="6FA417A7" w14:textId="77777777" w:rsidR="008E6315" w:rsidRPr="00B62E82" w:rsidRDefault="008E6315" w:rsidP="003B586D">
      <w:pPr>
        <w:pStyle w:val="ListParagraph"/>
        <w:numPr>
          <w:ilvl w:val="0"/>
          <w:numId w:val="64"/>
        </w:numPr>
        <w:shd w:val="clear" w:color="auto" w:fill="FFFFFF"/>
        <w:ind w:left="1276"/>
        <w:jc w:val="both"/>
        <w:rPr>
          <w:rFonts w:ascii="Aptos" w:eastAsia="Times New Roman" w:hAnsi="Aptos"/>
          <w:i/>
          <w:iCs/>
          <w:color w:val="0000FF"/>
        </w:rPr>
      </w:pPr>
      <w:r w:rsidRPr="00B62E82">
        <w:rPr>
          <w:rFonts w:ascii="Aptos" w:eastAsia="Times New Roman" w:hAnsi="Aptos"/>
          <w:i/>
          <w:iCs/>
          <w:color w:val="0000FF"/>
        </w:rPr>
        <w:t>nodrošināt profesionālās tālākizglītības programmu, profesionālās pilnveides izglītības programmu, modulārās profesionālās izglītības programmas moduļa vai moduļu kopas, studiju moduļa vai studiju kursa īstenošanu mērķa grupas personām, tai skaitā sagatavot un īstenot individuālo mācību plānu modulārās profesionālās izglītības programmas moduļa vai moduļu kopas apguvei mērķa grupas personām vecumā līdz 29 gadiem (ieskaitot), kuras nemācās un nav nodarbinātas, kā arī nodarbinātām personām ar zemu izglītības līmeni; </w:t>
      </w:r>
    </w:p>
    <w:p w14:paraId="0EA2E894" w14:textId="77777777" w:rsidR="008E6315" w:rsidRPr="00B62E82" w:rsidRDefault="008E6315" w:rsidP="003B586D">
      <w:pPr>
        <w:pStyle w:val="ListParagraph"/>
        <w:numPr>
          <w:ilvl w:val="0"/>
          <w:numId w:val="64"/>
        </w:numPr>
        <w:shd w:val="clear" w:color="auto" w:fill="FFFFFF"/>
        <w:ind w:left="1276"/>
        <w:jc w:val="both"/>
        <w:rPr>
          <w:rFonts w:ascii="Aptos" w:eastAsia="Times New Roman" w:hAnsi="Aptos"/>
          <w:i/>
          <w:iCs/>
          <w:color w:val="0000FF"/>
        </w:rPr>
      </w:pPr>
      <w:r w:rsidRPr="00B62E82">
        <w:rPr>
          <w:rFonts w:ascii="Aptos" w:eastAsia="Times New Roman" w:hAnsi="Aptos"/>
          <w:i/>
          <w:iCs/>
          <w:color w:val="0000FF"/>
        </w:rPr>
        <w:t>nodrošināt</w:t>
      </w:r>
      <w:r w:rsidRPr="00B62E82">
        <w:rPr>
          <w:rFonts w:ascii="Arial" w:eastAsia="Times New Roman" w:hAnsi="Arial" w:cs="Arial"/>
          <w:i/>
          <w:iCs/>
          <w:color w:val="0000FF"/>
        </w:rPr>
        <w:t> </w:t>
      </w:r>
      <w:r w:rsidRPr="00B62E82">
        <w:rPr>
          <w:rFonts w:ascii="Aptos" w:eastAsia="Times New Roman" w:hAnsi="Aptos"/>
          <w:i/>
          <w:iCs/>
          <w:color w:val="0000FF"/>
        </w:rPr>
        <w:t>m</w:t>
      </w:r>
      <w:r w:rsidRPr="00B62E82">
        <w:rPr>
          <w:rFonts w:ascii="Aptos" w:eastAsia="Times New Roman" w:hAnsi="Aptos" w:cs="Aptos"/>
          <w:i/>
          <w:iCs/>
          <w:color w:val="0000FF"/>
        </w:rPr>
        <w:t>ē</w:t>
      </w:r>
      <w:r w:rsidRPr="00B62E82">
        <w:rPr>
          <w:rFonts w:ascii="Aptos" w:eastAsia="Times New Roman" w:hAnsi="Aptos"/>
          <w:i/>
          <w:iCs/>
          <w:color w:val="0000FF"/>
        </w:rPr>
        <w:t>r</w:t>
      </w:r>
      <w:r w:rsidRPr="00B62E82">
        <w:rPr>
          <w:rFonts w:ascii="Aptos" w:eastAsia="Times New Roman" w:hAnsi="Aptos" w:cs="Aptos"/>
          <w:i/>
          <w:iCs/>
          <w:color w:val="0000FF"/>
        </w:rPr>
        <w:t>ķ</w:t>
      </w:r>
      <w:r w:rsidRPr="00B62E82">
        <w:rPr>
          <w:rFonts w:ascii="Aptos" w:eastAsia="Times New Roman" w:hAnsi="Aptos"/>
          <w:i/>
          <w:iCs/>
          <w:color w:val="0000FF"/>
        </w:rPr>
        <w:t>stipendijas izmaksu m</w:t>
      </w:r>
      <w:r w:rsidRPr="00B62E82">
        <w:rPr>
          <w:rFonts w:ascii="Aptos" w:eastAsia="Times New Roman" w:hAnsi="Aptos" w:cs="Aptos"/>
          <w:i/>
          <w:iCs/>
          <w:color w:val="0000FF"/>
        </w:rPr>
        <w:t>ē</w:t>
      </w:r>
      <w:r w:rsidRPr="00B62E82">
        <w:rPr>
          <w:rFonts w:ascii="Aptos" w:eastAsia="Times New Roman" w:hAnsi="Aptos"/>
          <w:i/>
          <w:iCs/>
          <w:color w:val="0000FF"/>
        </w:rPr>
        <w:t>r</w:t>
      </w:r>
      <w:r w:rsidRPr="00B62E82">
        <w:rPr>
          <w:rFonts w:ascii="Aptos" w:eastAsia="Times New Roman" w:hAnsi="Aptos" w:cs="Aptos"/>
          <w:i/>
          <w:iCs/>
          <w:color w:val="0000FF"/>
        </w:rPr>
        <w:t>ķ</w:t>
      </w:r>
      <w:r w:rsidRPr="00B62E82">
        <w:rPr>
          <w:rFonts w:ascii="Aptos" w:eastAsia="Times New Roman" w:hAnsi="Aptos"/>
          <w:i/>
          <w:iCs/>
          <w:color w:val="0000FF"/>
        </w:rPr>
        <w:t>a grupas person</w:t>
      </w:r>
      <w:r w:rsidRPr="00B62E82">
        <w:rPr>
          <w:rFonts w:ascii="Aptos" w:eastAsia="Times New Roman" w:hAnsi="Aptos" w:cs="Aptos"/>
          <w:i/>
          <w:iCs/>
          <w:color w:val="0000FF"/>
        </w:rPr>
        <w:t>ā</w:t>
      </w:r>
      <w:r w:rsidRPr="00B62E82">
        <w:rPr>
          <w:rFonts w:ascii="Aptos" w:eastAsia="Times New Roman" w:hAnsi="Aptos"/>
          <w:i/>
          <w:iCs/>
          <w:color w:val="0000FF"/>
        </w:rPr>
        <w:t>m;</w:t>
      </w:r>
      <w:r w:rsidRPr="00B62E82">
        <w:rPr>
          <w:rFonts w:ascii="Aptos" w:eastAsia="Times New Roman" w:hAnsi="Aptos" w:cs="Aptos"/>
          <w:i/>
          <w:iCs/>
          <w:color w:val="0000FF"/>
        </w:rPr>
        <w:t> </w:t>
      </w:r>
    </w:p>
    <w:p w14:paraId="7FAB5D71" w14:textId="77777777" w:rsidR="008E6315" w:rsidRPr="00B62E82" w:rsidRDefault="008E6315" w:rsidP="003B586D">
      <w:pPr>
        <w:pStyle w:val="ListParagraph"/>
        <w:numPr>
          <w:ilvl w:val="0"/>
          <w:numId w:val="64"/>
        </w:numPr>
        <w:shd w:val="clear" w:color="auto" w:fill="FFFFFF"/>
        <w:ind w:left="1276"/>
        <w:jc w:val="both"/>
        <w:rPr>
          <w:rFonts w:ascii="Aptos" w:eastAsia="Times New Roman" w:hAnsi="Aptos"/>
          <w:i/>
          <w:iCs/>
          <w:color w:val="0000FF"/>
        </w:rPr>
      </w:pPr>
      <w:r w:rsidRPr="00B62E82">
        <w:rPr>
          <w:rFonts w:ascii="Aptos" w:eastAsia="Times New Roman" w:hAnsi="Aptos"/>
          <w:i/>
          <w:iCs/>
          <w:color w:val="0000FF"/>
        </w:rPr>
        <w:t>sadarboties ar uzņēmumiem, kuru faktiskā darbības adrese ir Latgales, Vidzemes, Zemgales un Kurzemes statistiskais reģions, darba vidē balstītu mācību īstenošanā. </w:t>
      </w:r>
    </w:p>
    <w:p w14:paraId="6B9EECFE" w14:textId="3A589A3C" w:rsidR="00A771E5" w:rsidRPr="00B62E82" w:rsidRDefault="00A771E5" w:rsidP="003B586D">
      <w:pPr>
        <w:pStyle w:val="ListParagraph"/>
        <w:numPr>
          <w:ilvl w:val="1"/>
          <w:numId w:val="63"/>
        </w:numPr>
        <w:ind w:hanging="357"/>
        <w:jc w:val="both"/>
        <w:rPr>
          <w:rFonts w:ascii="Aptos" w:eastAsiaTheme="minorEastAsia" w:hAnsi="Aptos"/>
          <w:i/>
          <w:iCs/>
          <w:color w:val="0000FF"/>
          <w:lang w:eastAsia="lv-LV"/>
        </w:rPr>
      </w:pPr>
      <w:r w:rsidRPr="00B62E82">
        <w:rPr>
          <w:rFonts w:ascii="Aptos" w:eastAsiaTheme="minorEastAsia" w:hAnsi="Aptos"/>
          <w:b/>
          <w:bCs/>
          <w:i/>
          <w:iCs/>
          <w:color w:val="0000FF"/>
          <w:lang w:eastAsia="lv-LV"/>
        </w:rPr>
        <w:t>Latvijas Investīciju un attīstības aģentūru</w:t>
      </w:r>
      <w:r w:rsidRPr="00B62E82">
        <w:rPr>
          <w:rFonts w:ascii="Aptos" w:eastAsiaTheme="minorEastAsia" w:hAnsi="Aptos"/>
          <w:i/>
          <w:iCs/>
          <w:color w:val="0000FF"/>
          <w:lang w:eastAsia="lv-LV"/>
        </w:rPr>
        <w:t xml:space="preserve"> SAMP </w:t>
      </w:r>
      <w:r w:rsidR="008F5D5C" w:rsidRPr="00B62E82">
        <w:rPr>
          <w:rFonts w:ascii="Aptos" w:eastAsiaTheme="minorEastAsia" w:hAnsi="Aptos"/>
          <w:i/>
          <w:iCs/>
          <w:color w:val="0000FF"/>
          <w:lang w:eastAsia="lv-LV"/>
        </w:rPr>
        <w:t xml:space="preserve">MK </w:t>
      </w:r>
      <w:r w:rsidRPr="00B62E82">
        <w:rPr>
          <w:rFonts w:ascii="Aptos" w:eastAsiaTheme="minorEastAsia" w:hAnsi="Aptos"/>
          <w:i/>
          <w:iCs/>
          <w:color w:val="0000FF"/>
          <w:lang w:eastAsia="lv-LV"/>
        </w:rPr>
        <w:t>noteikumu</w:t>
      </w:r>
      <w:r w:rsidRPr="00B62E82">
        <w:rPr>
          <w:rFonts w:ascii="Arial" w:eastAsiaTheme="minorEastAsia" w:hAnsi="Arial" w:cs="Arial"/>
          <w:i/>
          <w:iCs/>
          <w:color w:val="0000FF"/>
          <w:lang w:eastAsia="lv-LV"/>
        </w:rPr>
        <w:t> </w:t>
      </w:r>
      <w:r w:rsidRPr="00B62E82">
        <w:rPr>
          <w:rFonts w:ascii="Aptos" w:eastAsiaTheme="minorEastAsia" w:hAnsi="Aptos"/>
          <w:i/>
          <w:iCs/>
          <w:color w:val="0000FF"/>
          <w:lang w:eastAsia="lv-LV"/>
        </w:rPr>
        <w:t>26.1. apakšpunktā</w:t>
      </w:r>
      <w:r w:rsidRPr="00B62E82">
        <w:rPr>
          <w:rFonts w:ascii="Arial" w:eastAsiaTheme="minorEastAsia" w:hAnsi="Arial" w:cs="Arial"/>
          <w:i/>
          <w:iCs/>
          <w:color w:val="0000FF"/>
          <w:lang w:eastAsia="lv-LV"/>
        </w:rPr>
        <w:t> </w:t>
      </w:r>
      <w:r w:rsidRPr="00B62E82">
        <w:rPr>
          <w:rFonts w:ascii="Aptos" w:eastAsiaTheme="minorEastAsia" w:hAnsi="Aptos"/>
          <w:i/>
          <w:iCs/>
          <w:color w:val="0000FF"/>
          <w:lang w:eastAsia="lv-LV"/>
        </w:rPr>
        <w:t>min</w:t>
      </w:r>
      <w:r w:rsidRPr="00B62E82">
        <w:rPr>
          <w:rFonts w:ascii="Aptos" w:eastAsiaTheme="minorEastAsia" w:hAnsi="Aptos" w:cs="Aptos"/>
          <w:i/>
          <w:iCs/>
          <w:color w:val="0000FF"/>
          <w:lang w:eastAsia="lv-LV"/>
        </w:rPr>
        <w:t>ē</w:t>
      </w:r>
      <w:r w:rsidRPr="00B62E82">
        <w:rPr>
          <w:rFonts w:ascii="Aptos" w:eastAsiaTheme="minorEastAsia" w:hAnsi="Aptos"/>
          <w:i/>
          <w:iCs/>
          <w:color w:val="0000FF"/>
          <w:lang w:eastAsia="lv-LV"/>
        </w:rPr>
        <w:t>t</w:t>
      </w:r>
      <w:r w:rsidRPr="00B62E82">
        <w:rPr>
          <w:rFonts w:ascii="Aptos" w:eastAsiaTheme="minorEastAsia" w:hAnsi="Aptos" w:cs="Aptos"/>
          <w:i/>
          <w:iCs/>
          <w:color w:val="0000FF"/>
          <w:lang w:eastAsia="lv-LV"/>
        </w:rPr>
        <w:t>ā</w:t>
      </w:r>
      <w:r w:rsidRPr="00B62E82">
        <w:rPr>
          <w:rFonts w:ascii="Aptos" w:eastAsiaTheme="minorEastAsia" w:hAnsi="Aptos"/>
          <w:i/>
          <w:iCs/>
          <w:color w:val="0000FF"/>
          <w:lang w:eastAsia="lv-LV"/>
        </w:rPr>
        <w:t>s atbalst</w:t>
      </w:r>
      <w:r w:rsidRPr="00B62E82">
        <w:rPr>
          <w:rFonts w:ascii="Aptos" w:eastAsiaTheme="minorEastAsia" w:hAnsi="Aptos" w:cs="Aptos"/>
          <w:i/>
          <w:iCs/>
          <w:color w:val="0000FF"/>
          <w:lang w:eastAsia="lv-LV"/>
        </w:rPr>
        <w:t>ā</w:t>
      </w:r>
      <w:r w:rsidRPr="00B62E82">
        <w:rPr>
          <w:rFonts w:ascii="Aptos" w:eastAsiaTheme="minorEastAsia" w:hAnsi="Aptos"/>
          <w:i/>
          <w:iCs/>
          <w:color w:val="0000FF"/>
          <w:lang w:eastAsia="lv-LV"/>
        </w:rPr>
        <w:t>m</w:t>
      </w:r>
      <w:r w:rsidRPr="00B62E82">
        <w:rPr>
          <w:rFonts w:ascii="Aptos" w:eastAsiaTheme="minorEastAsia" w:hAnsi="Aptos" w:cs="Aptos"/>
          <w:i/>
          <w:iCs/>
          <w:color w:val="0000FF"/>
          <w:lang w:eastAsia="lv-LV"/>
        </w:rPr>
        <w:t>ā</w:t>
      </w:r>
      <w:r w:rsidRPr="00B62E82">
        <w:rPr>
          <w:rFonts w:ascii="Aptos" w:eastAsiaTheme="minorEastAsia" w:hAnsi="Aptos"/>
          <w:i/>
          <w:iCs/>
          <w:color w:val="0000FF"/>
          <w:lang w:eastAsia="lv-LV"/>
        </w:rPr>
        <w:t>s darb</w:t>
      </w:r>
      <w:r w:rsidRPr="00B62E82">
        <w:rPr>
          <w:rFonts w:ascii="Aptos" w:eastAsiaTheme="minorEastAsia" w:hAnsi="Aptos" w:cs="Aptos"/>
          <w:i/>
          <w:iCs/>
          <w:color w:val="0000FF"/>
          <w:lang w:eastAsia="lv-LV"/>
        </w:rPr>
        <w:t>ī</w:t>
      </w:r>
      <w:r w:rsidRPr="00B62E82">
        <w:rPr>
          <w:rFonts w:ascii="Aptos" w:eastAsiaTheme="minorEastAsia" w:hAnsi="Aptos"/>
          <w:i/>
          <w:iCs/>
          <w:color w:val="0000FF"/>
          <w:lang w:eastAsia="lv-LV"/>
        </w:rPr>
        <w:t xml:space="preserve">bas </w:t>
      </w:r>
      <w:r w:rsidRPr="00B62E82">
        <w:rPr>
          <w:rFonts w:ascii="Aptos" w:eastAsiaTheme="minorEastAsia" w:hAnsi="Aptos" w:cs="Aptos"/>
          <w:i/>
          <w:iCs/>
          <w:color w:val="0000FF"/>
          <w:lang w:eastAsia="lv-LV"/>
        </w:rPr>
        <w:t>ī</w:t>
      </w:r>
      <w:r w:rsidRPr="00B62E82">
        <w:rPr>
          <w:rFonts w:ascii="Aptos" w:eastAsiaTheme="minorEastAsia" w:hAnsi="Aptos"/>
          <w:i/>
          <w:iCs/>
          <w:color w:val="0000FF"/>
          <w:lang w:eastAsia="lv-LV"/>
        </w:rPr>
        <w:t>steno</w:t>
      </w:r>
      <w:r w:rsidRPr="00B62E82">
        <w:rPr>
          <w:rFonts w:ascii="Aptos" w:eastAsiaTheme="minorEastAsia" w:hAnsi="Aptos" w:cs="Aptos"/>
          <w:i/>
          <w:iCs/>
          <w:color w:val="0000FF"/>
          <w:lang w:eastAsia="lv-LV"/>
        </w:rPr>
        <w:t>š</w:t>
      </w:r>
      <w:r w:rsidRPr="00B62E82">
        <w:rPr>
          <w:rFonts w:ascii="Aptos" w:eastAsiaTheme="minorEastAsia" w:hAnsi="Aptos"/>
          <w:i/>
          <w:iCs/>
          <w:color w:val="0000FF"/>
          <w:lang w:eastAsia="lv-LV"/>
        </w:rPr>
        <w:t>an</w:t>
      </w:r>
      <w:r w:rsidRPr="00B62E82">
        <w:rPr>
          <w:rFonts w:ascii="Aptos" w:eastAsiaTheme="minorEastAsia" w:hAnsi="Aptos" w:cs="Aptos"/>
          <w:i/>
          <w:iCs/>
          <w:color w:val="0000FF"/>
          <w:lang w:eastAsia="lv-LV"/>
        </w:rPr>
        <w:t>ā</w:t>
      </w:r>
      <w:r w:rsidR="00675ACA" w:rsidRPr="00B62E82">
        <w:rPr>
          <w:rFonts w:ascii="Aptos" w:eastAsiaTheme="minorEastAsia" w:hAnsi="Aptos"/>
          <w:i/>
          <w:iCs/>
          <w:color w:val="0000FF"/>
          <w:lang w:eastAsia="lv-LV"/>
        </w:rPr>
        <w:t>, sekojošo pienākumu veikšana</w:t>
      </w:r>
    </w:p>
    <w:p w14:paraId="7B325589" w14:textId="77777777" w:rsidR="00675ACA" w:rsidRPr="00B62E82" w:rsidRDefault="00675ACA" w:rsidP="003B586D">
      <w:pPr>
        <w:pStyle w:val="ListParagraph"/>
        <w:numPr>
          <w:ilvl w:val="0"/>
          <w:numId w:val="65"/>
        </w:numPr>
        <w:shd w:val="clear" w:color="auto" w:fill="FFFFFF"/>
        <w:ind w:left="1276"/>
        <w:jc w:val="both"/>
        <w:rPr>
          <w:rFonts w:ascii="Aptos" w:eastAsia="Times New Roman" w:hAnsi="Aptos"/>
          <w:i/>
          <w:iCs/>
          <w:color w:val="0000FF"/>
        </w:rPr>
      </w:pPr>
      <w:r w:rsidRPr="00B62E82">
        <w:rPr>
          <w:rFonts w:ascii="Aptos" w:eastAsia="Times New Roman" w:hAnsi="Aptos"/>
          <w:i/>
          <w:iCs/>
          <w:color w:val="0000FF"/>
        </w:rPr>
        <w:t>sadarbībā ar finansējuma saņēmēju apzināt Kurzemes, Latgales, Vidzemes un Zemgales statistisko reģionu darba devēju vajadzības Ekonomikas ministrijas nozaru vajadzību pasūtījuma un atbilstošā mācību piedāvājuma veidošanai;</w:t>
      </w:r>
    </w:p>
    <w:p w14:paraId="3FC3DDCA" w14:textId="77777777" w:rsidR="00675ACA" w:rsidRPr="00B62E82" w:rsidRDefault="00675ACA" w:rsidP="003B586D">
      <w:pPr>
        <w:pStyle w:val="ListParagraph"/>
        <w:numPr>
          <w:ilvl w:val="0"/>
          <w:numId w:val="65"/>
        </w:numPr>
        <w:shd w:val="clear" w:color="auto" w:fill="FFFFFF"/>
        <w:ind w:left="1276"/>
        <w:jc w:val="both"/>
        <w:rPr>
          <w:rFonts w:ascii="Aptos" w:eastAsia="Times New Roman" w:hAnsi="Aptos"/>
          <w:i/>
          <w:iCs/>
          <w:color w:val="0000FF"/>
        </w:rPr>
      </w:pPr>
      <w:r w:rsidRPr="00B62E82">
        <w:rPr>
          <w:rFonts w:ascii="Aptos" w:eastAsia="Times New Roman" w:hAnsi="Aptos"/>
          <w:i/>
          <w:iCs/>
          <w:color w:val="0000FF"/>
        </w:rPr>
        <w:t>sadarbībā ar finansējuma saņēmēju organizēt informatīvas kampaņas, forumus un darba grupas par reģionu attīstības tendencēm, darba tirgū nepieciešamām prasmēm un mācībām attiecīgā reģionā.</w:t>
      </w:r>
    </w:p>
    <w:p w14:paraId="7609F8ED" w14:textId="49F41316" w:rsidR="00A771E5" w:rsidRPr="00B62E82" w:rsidRDefault="00A771E5" w:rsidP="003B586D">
      <w:pPr>
        <w:pStyle w:val="ListParagraph"/>
        <w:numPr>
          <w:ilvl w:val="1"/>
          <w:numId w:val="63"/>
        </w:numPr>
        <w:ind w:hanging="357"/>
        <w:jc w:val="both"/>
        <w:rPr>
          <w:rFonts w:ascii="Aptos" w:eastAsiaTheme="minorEastAsia" w:hAnsi="Aptos"/>
          <w:i/>
          <w:iCs/>
          <w:color w:val="0000FF"/>
          <w:lang w:eastAsia="lv-LV"/>
        </w:rPr>
      </w:pPr>
      <w:r w:rsidRPr="00B62E82">
        <w:rPr>
          <w:rFonts w:ascii="Aptos" w:eastAsiaTheme="minorEastAsia" w:hAnsi="Aptos"/>
          <w:b/>
          <w:bCs/>
          <w:i/>
          <w:iCs/>
          <w:color w:val="0000FF"/>
          <w:lang w:eastAsia="lv-LV"/>
        </w:rPr>
        <w:lastRenderedPageBreak/>
        <w:t>Latgales, Vidzemes, Zemgales un Kurzemes statistiskā reģiona pašvaldības</w:t>
      </w:r>
      <w:r w:rsidRPr="00B62E82">
        <w:rPr>
          <w:rFonts w:ascii="Aptos" w:eastAsiaTheme="minorEastAsia" w:hAnsi="Aptos"/>
          <w:i/>
          <w:iCs/>
          <w:color w:val="0000FF"/>
          <w:lang w:eastAsia="lv-LV"/>
        </w:rPr>
        <w:t xml:space="preserve"> </w:t>
      </w:r>
      <w:r w:rsidR="00643E72" w:rsidRPr="00B62E82">
        <w:rPr>
          <w:rFonts w:ascii="Aptos" w:eastAsiaTheme="minorEastAsia" w:hAnsi="Aptos"/>
          <w:i/>
          <w:iCs/>
          <w:color w:val="0000FF"/>
          <w:lang w:eastAsia="lv-LV"/>
        </w:rPr>
        <w:t>SAMP MK</w:t>
      </w:r>
      <w:r w:rsidRPr="00B62E82">
        <w:rPr>
          <w:rFonts w:ascii="Aptos" w:eastAsiaTheme="minorEastAsia" w:hAnsi="Aptos"/>
          <w:i/>
          <w:iCs/>
          <w:color w:val="0000FF"/>
          <w:lang w:eastAsia="lv-LV"/>
        </w:rPr>
        <w:t xml:space="preserve"> noteikumu</w:t>
      </w:r>
      <w:r w:rsidRPr="00B62E82">
        <w:rPr>
          <w:rFonts w:ascii="Arial" w:eastAsiaTheme="minorEastAsia" w:hAnsi="Arial" w:cs="Arial"/>
          <w:i/>
          <w:iCs/>
          <w:color w:val="0000FF"/>
          <w:lang w:eastAsia="lv-LV"/>
        </w:rPr>
        <w:t> </w:t>
      </w:r>
      <w:r w:rsidRPr="00B62E82">
        <w:rPr>
          <w:rFonts w:ascii="Aptos" w:eastAsiaTheme="minorEastAsia" w:hAnsi="Aptos"/>
          <w:i/>
          <w:iCs/>
          <w:color w:val="0000FF"/>
          <w:lang w:eastAsia="lv-LV"/>
        </w:rPr>
        <w:t xml:space="preserve"> 26.2. un 26.3. apakšpunktā</w:t>
      </w:r>
      <w:r w:rsidRPr="00B62E82">
        <w:rPr>
          <w:rFonts w:ascii="Arial" w:eastAsiaTheme="minorEastAsia" w:hAnsi="Arial" w:cs="Arial"/>
          <w:i/>
          <w:iCs/>
          <w:color w:val="0000FF"/>
          <w:lang w:eastAsia="lv-LV"/>
        </w:rPr>
        <w:t> </w:t>
      </w:r>
      <w:r w:rsidRPr="00B62E82">
        <w:rPr>
          <w:rFonts w:ascii="Aptos" w:eastAsiaTheme="minorEastAsia" w:hAnsi="Aptos"/>
          <w:i/>
          <w:iCs/>
          <w:color w:val="0000FF"/>
          <w:lang w:eastAsia="lv-LV"/>
        </w:rPr>
        <w:t>min</w:t>
      </w:r>
      <w:r w:rsidRPr="00B62E82">
        <w:rPr>
          <w:rFonts w:ascii="Aptos" w:eastAsiaTheme="minorEastAsia" w:hAnsi="Aptos" w:cs="Aptos"/>
          <w:i/>
          <w:iCs/>
          <w:color w:val="0000FF"/>
          <w:lang w:eastAsia="lv-LV"/>
        </w:rPr>
        <w:t>ē</w:t>
      </w:r>
      <w:r w:rsidRPr="00B62E82">
        <w:rPr>
          <w:rFonts w:ascii="Aptos" w:eastAsiaTheme="minorEastAsia" w:hAnsi="Aptos"/>
          <w:i/>
          <w:iCs/>
          <w:color w:val="0000FF"/>
          <w:lang w:eastAsia="lv-LV"/>
        </w:rPr>
        <w:t>t</w:t>
      </w:r>
      <w:r w:rsidRPr="00B62E82">
        <w:rPr>
          <w:rFonts w:ascii="Aptos" w:eastAsiaTheme="minorEastAsia" w:hAnsi="Aptos" w:cs="Aptos"/>
          <w:i/>
          <w:iCs/>
          <w:color w:val="0000FF"/>
          <w:lang w:eastAsia="lv-LV"/>
        </w:rPr>
        <w:t>ā</w:t>
      </w:r>
      <w:r w:rsidRPr="00B62E82">
        <w:rPr>
          <w:rFonts w:ascii="Aptos" w:eastAsiaTheme="minorEastAsia" w:hAnsi="Aptos"/>
          <w:i/>
          <w:iCs/>
          <w:color w:val="0000FF"/>
          <w:lang w:eastAsia="lv-LV"/>
        </w:rPr>
        <w:t>s atbalst</w:t>
      </w:r>
      <w:r w:rsidRPr="00B62E82">
        <w:rPr>
          <w:rFonts w:ascii="Aptos" w:eastAsiaTheme="minorEastAsia" w:hAnsi="Aptos" w:cs="Aptos"/>
          <w:i/>
          <w:iCs/>
          <w:color w:val="0000FF"/>
          <w:lang w:eastAsia="lv-LV"/>
        </w:rPr>
        <w:t>ā</w:t>
      </w:r>
      <w:r w:rsidRPr="00B62E82">
        <w:rPr>
          <w:rFonts w:ascii="Aptos" w:eastAsiaTheme="minorEastAsia" w:hAnsi="Aptos"/>
          <w:i/>
          <w:iCs/>
          <w:color w:val="0000FF"/>
          <w:lang w:eastAsia="lv-LV"/>
        </w:rPr>
        <w:t>m</w:t>
      </w:r>
      <w:r w:rsidRPr="00B62E82">
        <w:rPr>
          <w:rFonts w:ascii="Aptos" w:eastAsiaTheme="minorEastAsia" w:hAnsi="Aptos" w:cs="Aptos"/>
          <w:i/>
          <w:iCs/>
          <w:color w:val="0000FF"/>
          <w:lang w:eastAsia="lv-LV"/>
        </w:rPr>
        <w:t>ā</w:t>
      </w:r>
      <w:r w:rsidRPr="00B62E82">
        <w:rPr>
          <w:rFonts w:ascii="Aptos" w:eastAsiaTheme="minorEastAsia" w:hAnsi="Aptos"/>
          <w:i/>
          <w:iCs/>
          <w:color w:val="0000FF"/>
          <w:lang w:eastAsia="lv-LV"/>
        </w:rPr>
        <w:t>s darb</w:t>
      </w:r>
      <w:r w:rsidRPr="00B62E82">
        <w:rPr>
          <w:rFonts w:ascii="Aptos" w:eastAsiaTheme="minorEastAsia" w:hAnsi="Aptos" w:cs="Aptos"/>
          <w:i/>
          <w:iCs/>
          <w:color w:val="0000FF"/>
          <w:lang w:eastAsia="lv-LV"/>
        </w:rPr>
        <w:t>ī</w:t>
      </w:r>
      <w:r w:rsidRPr="00B62E82">
        <w:rPr>
          <w:rFonts w:ascii="Aptos" w:eastAsiaTheme="minorEastAsia" w:hAnsi="Aptos"/>
          <w:i/>
          <w:iCs/>
          <w:color w:val="0000FF"/>
          <w:lang w:eastAsia="lv-LV"/>
        </w:rPr>
        <w:t xml:space="preserve">bas </w:t>
      </w:r>
      <w:r w:rsidRPr="00B62E82">
        <w:rPr>
          <w:rFonts w:ascii="Aptos" w:eastAsiaTheme="minorEastAsia" w:hAnsi="Aptos" w:cs="Aptos"/>
          <w:i/>
          <w:iCs/>
          <w:color w:val="0000FF"/>
          <w:lang w:eastAsia="lv-LV"/>
        </w:rPr>
        <w:t>ī</w:t>
      </w:r>
      <w:r w:rsidRPr="00B62E82">
        <w:rPr>
          <w:rFonts w:ascii="Aptos" w:eastAsiaTheme="minorEastAsia" w:hAnsi="Aptos"/>
          <w:i/>
          <w:iCs/>
          <w:color w:val="0000FF"/>
          <w:lang w:eastAsia="lv-LV"/>
        </w:rPr>
        <w:t>steno</w:t>
      </w:r>
      <w:r w:rsidRPr="00B62E82">
        <w:rPr>
          <w:rFonts w:ascii="Aptos" w:eastAsiaTheme="minorEastAsia" w:hAnsi="Aptos" w:cs="Aptos"/>
          <w:i/>
          <w:iCs/>
          <w:color w:val="0000FF"/>
          <w:lang w:eastAsia="lv-LV"/>
        </w:rPr>
        <w:t>š</w:t>
      </w:r>
      <w:r w:rsidRPr="00B62E82">
        <w:rPr>
          <w:rFonts w:ascii="Aptos" w:eastAsiaTheme="minorEastAsia" w:hAnsi="Aptos"/>
          <w:i/>
          <w:iCs/>
          <w:color w:val="0000FF"/>
          <w:lang w:eastAsia="lv-LV"/>
        </w:rPr>
        <w:t>an</w:t>
      </w:r>
      <w:r w:rsidRPr="00B62E82">
        <w:rPr>
          <w:rFonts w:ascii="Aptos" w:eastAsiaTheme="minorEastAsia" w:hAnsi="Aptos" w:cs="Aptos"/>
          <w:i/>
          <w:iCs/>
          <w:color w:val="0000FF"/>
          <w:lang w:eastAsia="lv-LV"/>
        </w:rPr>
        <w:t>ā</w:t>
      </w:r>
      <w:r w:rsidR="003E0F10" w:rsidRPr="00B62E82">
        <w:rPr>
          <w:rFonts w:ascii="Aptos" w:eastAsiaTheme="minorEastAsia" w:hAnsi="Aptos"/>
          <w:i/>
          <w:iCs/>
          <w:color w:val="0000FF"/>
          <w:lang w:eastAsia="lv-LV"/>
        </w:rPr>
        <w:t>, kas projekta ietvaros veik</w:t>
      </w:r>
      <w:r w:rsidR="0039284D" w:rsidRPr="00B62E82">
        <w:rPr>
          <w:rFonts w:ascii="Aptos" w:eastAsiaTheme="minorEastAsia" w:hAnsi="Aptos"/>
          <w:i/>
          <w:iCs/>
          <w:color w:val="0000FF"/>
          <w:lang w:eastAsia="lv-LV"/>
        </w:rPr>
        <w:t>s</w:t>
      </w:r>
      <w:r w:rsidR="003E0F10" w:rsidRPr="00B62E82">
        <w:rPr>
          <w:rFonts w:ascii="Aptos" w:eastAsiaTheme="minorEastAsia" w:hAnsi="Aptos"/>
          <w:i/>
          <w:iCs/>
          <w:color w:val="0000FF"/>
          <w:lang w:eastAsia="lv-LV"/>
        </w:rPr>
        <w:t xml:space="preserve"> mērķa grupas, īpaši, nodarbināto ar zemu izglītības līmeni, kā arī personu vecumā no 18 līdz 29 gadiem (ieskaitot), kuri nemācās un nav nodarbināti, </w:t>
      </w:r>
      <w:r w:rsidR="003E0F10" w:rsidRPr="00B62E82">
        <w:rPr>
          <w:rFonts w:ascii="Aptos" w:eastAsiaTheme="minorEastAsia" w:hAnsi="Aptos"/>
          <w:b/>
          <w:bCs/>
          <w:i/>
          <w:iCs/>
          <w:color w:val="0000FF"/>
          <w:lang w:eastAsia="lv-LV"/>
        </w:rPr>
        <w:t>informēšanu un piesaisti</w:t>
      </w:r>
      <w:r w:rsidR="003E0F10" w:rsidRPr="00B62E82">
        <w:rPr>
          <w:rFonts w:ascii="Aptos" w:eastAsiaTheme="minorEastAsia" w:hAnsi="Aptos"/>
          <w:i/>
          <w:iCs/>
          <w:color w:val="0000FF"/>
          <w:lang w:eastAsia="lv-LV"/>
        </w:rPr>
        <w:t xml:space="preserve"> dalībai mācībās, kā arī nodrošinā</w:t>
      </w:r>
      <w:r w:rsidR="005D23FC" w:rsidRPr="00B62E82">
        <w:rPr>
          <w:rFonts w:ascii="Aptos" w:eastAsiaTheme="minorEastAsia" w:hAnsi="Aptos"/>
          <w:i/>
          <w:iCs/>
          <w:color w:val="0000FF"/>
          <w:lang w:eastAsia="lv-LV"/>
        </w:rPr>
        <w:t>s</w:t>
      </w:r>
      <w:r w:rsidR="003E0F10" w:rsidRPr="00B62E82">
        <w:rPr>
          <w:rFonts w:ascii="Aptos" w:eastAsiaTheme="minorEastAsia" w:hAnsi="Aptos"/>
          <w:i/>
          <w:iCs/>
          <w:color w:val="0000FF"/>
          <w:lang w:eastAsia="lv-LV"/>
        </w:rPr>
        <w:t xml:space="preserve"> karjeras konsultāciju pakalpojumus.</w:t>
      </w:r>
    </w:p>
    <w:p w14:paraId="42A9175F" w14:textId="338CFF45" w:rsidR="00A771E5" w:rsidRPr="00B62E82" w:rsidRDefault="00A771E5" w:rsidP="003B586D">
      <w:pPr>
        <w:pStyle w:val="ListParagraph"/>
        <w:numPr>
          <w:ilvl w:val="1"/>
          <w:numId w:val="63"/>
        </w:numPr>
        <w:ind w:hanging="357"/>
        <w:jc w:val="both"/>
        <w:rPr>
          <w:rFonts w:ascii="Aptos" w:eastAsiaTheme="minorEastAsia" w:hAnsi="Aptos"/>
          <w:i/>
          <w:iCs/>
          <w:color w:val="0000FF"/>
          <w:lang w:eastAsia="lv-LV"/>
        </w:rPr>
      </w:pPr>
      <w:r w:rsidRPr="00B62E82">
        <w:rPr>
          <w:rFonts w:ascii="Aptos" w:eastAsiaTheme="minorEastAsia" w:hAnsi="Aptos"/>
          <w:b/>
          <w:bCs/>
          <w:i/>
          <w:iCs/>
          <w:color w:val="0000FF"/>
          <w:lang w:eastAsia="lv-LV"/>
        </w:rPr>
        <w:t>Nodarbinātības valsts aģentūru</w:t>
      </w:r>
      <w:r w:rsidR="00BA16F8" w:rsidRPr="00B62E82">
        <w:rPr>
          <w:rFonts w:ascii="Aptos" w:eastAsiaTheme="minorEastAsia" w:hAnsi="Aptos"/>
          <w:b/>
          <w:bCs/>
          <w:i/>
          <w:iCs/>
          <w:color w:val="0000FF"/>
          <w:lang w:eastAsia="lv-LV"/>
        </w:rPr>
        <w:t> </w:t>
      </w:r>
      <w:r w:rsidRPr="00B62E82">
        <w:rPr>
          <w:rFonts w:ascii="Aptos" w:eastAsiaTheme="minorEastAsia" w:hAnsi="Aptos"/>
          <w:i/>
          <w:iCs/>
          <w:color w:val="0000FF"/>
          <w:lang w:eastAsia="lv-LV"/>
        </w:rPr>
        <w:t xml:space="preserve">– </w:t>
      </w:r>
      <w:r w:rsidR="00643E72" w:rsidRPr="00B62E82">
        <w:rPr>
          <w:rFonts w:ascii="Aptos" w:eastAsiaTheme="minorEastAsia" w:hAnsi="Aptos"/>
          <w:i/>
          <w:iCs/>
          <w:color w:val="0000FF"/>
          <w:lang w:eastAsia="lv-LV"/>
        </w:rPr>
        <w:t>SAMP MK</w:t>
      </w:r>
      <w:r w:rsidRPr="00B62E82">
        <w:rPr>
          <w:rFonts w:ascii="Aptos" w:eastAsiaTheme="minorEastAsia" w:hAnsi="Aptos"/>
          <w:i/>
          <w:iCs/>
          <w:color w:val="0000FF"/>
          <w:lang w:eastAsia="lv-LV"/>
        </w:rPr>
        <w:t xml:space="preserve"> noteikumu</w:t>
      </w:r>
      <w:r w:rsidRPr="00B62E82">
        <w:rPr>
          <w:rFonts w:ascii="Arial" w:eastAsiaTheme="minorEastAsia" w:hAnsi="Arial" w:cs="Arial"/>
          <w:i/>
          <w:iCs/>
          <w:color w:val="0000FF"/>
          <w:lang w:eastAsia="lv-LV"/>
        </w:rPr>
        <w:t> </w:t>
      </w:r>
      <w:r w:rsidRPr="00B62E82">
        <w:rPr>
          <w:rFonts w:ascii="Aptos" w:eastAsiaTheme="minorEastAsia" w:hAnsi="Aptos"/>
          <w:i/>
          <w:iCs/>
          <w:color w:val="0000FF"/>
          <w:lang w:eastAsia="lv-LV"/>
        </w:rPr>
        <w:t>26.3.</w:t>
      </w:r>
      <w:r w:rsidR="00BA16F8" w:rsidRPr="00B62E82">
        <w:rPr>
          <w:rFonts w:ascii="Aptos" w:eastAsiaTheme="minorEastAsia" w:hAnsi="Aptos"/>
          <w:i/>
          <w:iCs/>
          <w:color w:val="0000FF"/>
          <w:lang w:eastAsia="lv-LV"/>
        </w:rPr>
        <w:t> </w:t>
      </w:r>
      <w:r w:rsidRPr="00B62E82">
        <w:rPr>
          <w:rFonts w:ascii="Aptos" w:eastAsiaTheme="minorEastAsia" w:hAnsi="Aptos"/>
          <w:i/>
          <w:iCs/>
          <w:color w:val="0000FF"/>
          <w:lang w:eastAsia="lv-LV"/>
        </w:rPr>
        <w:t>apakšpunktā minētās atbalstāmās darbības īstenošanā</w:t>
      </w:r>
      <w:r w:rsidR="0014572F" w:rsidRPr="00B62E82">
        <w:rPr>
          <w:rFonts w:ascii="Aptos" w:eastAsiaTheme="minorEastAsia" w:hAnsi="Aptos"/>
          <w:i/>
          <w:iCs/>
          <w:color w:val="0000FF"/>
          <w:lang w:eastAsia="lv-LV"/>
        </w:rPr>
        <w:t xml:space="preserve">, </w:t>
      </w:r>
      <w:r w:rsidR="00CE4267" w:rsidRPr="00B62E82">
        <w:rPr>
          <w:rFonts w:ascii="Aptos" w:eastAsiaTheme="minorEastAsia" w:hAnsi="Aptos"/>
          <w:i/>
          <w:iCs/>
          <w:color w:val="0000FF"/>
          <w:lang w:eastAsia="lv-LV"/>
        </w:rPr>
        <w:t xml:space="preserve">kas projekta ietvaros </w:t>
      </w:r>
      <w:r w:rsidR="0014572F" w:rsidRPr="00B62E82">
        <w:rPr>
          <w:rFonts w:ascii="Aptos" w:eastAsiaTheme="minorEastAsia" w:hAnsi="Aptos"/>
          <w:i/>
          <w:iCs/>
          <w:color w:val="0000FF"/>
          <w:lang w:eastAsia="lv-LV"/>
        </w:rPr>
        <w:t>nodrošin</w:t>
      </w:r>
      <w:r w:rsidR="00D35AD0" w:rsidRPr="00B62E82">
        <w:rPr>
          <w:rFonts w:ascii="Aptos" w:eastAsiaTheme="minorEastAsia" w:hAnsi="Aptos"/>
          <w:i/>
          <w:iCs/>
          <w:color w:val="0000FF"/>
          <w:lang w:eastAsia="lv-LV"/>
        </w:rPr>
        <w:t>ās</w:t>
      </w:r>
      <w:r w:rsidR="0014572F" w:rsidRPr="00B62E82">
        <w:rPr>
          <w:rFonts w:ascii="Aptos" w:eastAsiaTheme="minorEastAsia" w:hAnsi="Aptos"/>
          <w:i/>
          <w:iCs/>
          <w:color w:val="0000FF"/>
          <w:lang w:eastAsia="lv-LV"/>
        </w:rPr>
        <w:t xml:space="preserve"> </w:t>
      </w:r>
      <w:r w:rsidR="0014572F" w:rsidRPr="00B62E82">
        <w:rPr>
          <w:rFonts w:ascii="Aptos" w:eastAsiaTheme="minorEastAsia" w:hAnsi="Aptos"/>
          <w:b/>
          <w:bCs/>
          <w:i/>
          <w:iCs/>
          <w:color w:val="0000FF"/>
          <w:lang w:eastAsia="lv-LV"/>
        </w:rPr>
        <w:t>karjeras konsultāciju pakalpojumus</w:t>
      </w:r>
      <w:r w:rsidR="0014572F" w:rsidRPr="00B62E82">
        <w:rPr>
          <w:rFonts w:ascii="Aptos" w:eastAsiaTheme="minorEastAsia" w:hAnsi="Aptos"/>
          <w:i/>
          <w:iCs/>
          <w:color w:val="0000FF"/>
          <w:lang w:eastAsia="lv-LV"/>
        </w:rPr>
        <w:t xml:space="preserve"> mērķa grupas personām.</w:t>
      </w:r>
    </w:p>
    <w:p w14:paraId="113F4AF6" w14:textId="0B7CC6B8" w:rsidR="008E6030" w:rsidRPr="00B62E82" w:rsidRDefault="00A771E5" w:rsidP="003B586D">
      <w:pPr>
        <w:pStyle w:val="ListParagraph"/>
        <w:numPr>
          <w:ilvl w:val="1"/>
          <w:numId w:val="63"/>
        </w:numPr>
        <w:ind w:hanging="357"/>
        <w:jc w:val="both"/>
        <w:rPr>
          <w:rFonts w:ascii="Aptos" w:eastAsiaTheme="minorEastAsia" w:hAnsi="Aptos"/>
          <w:i/>
          <w:iCs/>
          <w:color w:val="0000FF"/>
          <w:lang w:eastAsia="lv-LV"/>
        </w:rPr>
      </w:pPr>
      <w:r w:rsidRPr="00B62E82">
        <w:rPr>
          <w:rFonts w:ascii="Aptos" w:eastAsiaTheme="minorEastAsia" w:hAnsi="Aptos"/>
          <w:b/>
          <w:bCs/>
          <w:i/>
          <w:iCs/>
          <w:color w:val="0000FF"/>
          <w:lang w:eastAsia="lv-LV"/>
        </w:rPr>
        <w:t>Ekonomikas ministriju</w:t>
      </w:r>
      <w:r w:rsidR="00BA16F8" w:rsidRPr="00B62E82">
        <w:rPr>
          <w:rFonts w:ascii="Aptos" w:eastAsiaTheme="minorEastAsia" w:hAnsi="Aptos"/>
          <w:i/>
          <w:iCs/>
          <w:color w:val="0000FF"/>
          <w:lang w:eastAsia="lv-LV"/>
        </w:rPr>
        <w:t> </w:t>
      </w:r>
      <w:r w:rsidRPr="00B62E82">
        <w:rPr>
          <w:rFonts w:ascii="Aptos" w:eastAsiaTheme="minorEastAsia" w:hAnsi="Aptos"/>
          <w:i/>
          <w:iCs/>
          <w:color w:val="0000FF"/>
          <w:lang w:eastAsia="lv-LV"/>
        </w:rPr>
        <w:t xml:space="preserve">– </w:t>
      </w:r>
      <w:r w:rsidR="00643E72" w:rsidRPr="00B62E82">
        <w:rPr>
          <w:rFonts w:ascii="Aptos" w:eastAsiaTheme="minorEastAsia" w:hAnsi="Aptos"/>
          <w:i/>
          <w:iCs/>
          <w:color w:val="0000FF"/>
          <w:lang w:eastAsia="lv-LV"/>
        </w:rPr>
        <w:t>SAMP MK</w:t>
      </w:r>
      <w:r w:rsidRPr="00B62E82">
        <w:rPr>
          <w:rFonts w:ascii="Aptos" w:eastAsiaTheme="minorEastAsia" w:hAnsi="Aptos"/>
          <w:i/>
          <w:iCs/>
          <w:color w:val="0000FF"/>
          <w:lang w:eastAsia="lv-LV"/>
        </w:rPr>
        <w:t xml:space="preserve"> noteikumu</w:t>
      </w:r>
      <w:r w:rsidRPr="00B62E82">
        <w:rPr>
          <w:rFonts w:ascii="Arial" w:eastAsiaTheme="minorEastAsia" w:hAnsi="Arial" w:cs="Arial"/>
          <w:i/>
          <w:iCs/>
          <w:color w:val="0000FF"/>
          <w:lang w:eastAsia="lv-LV"/>
        </w:rPr>
        <w:t> </w:t>
      </w:r>
      <w:r w:rsidRPr="00B62E82">
        <w:rPr>
          <w:rFonts w:ascii="Aptos" w:eastAsiaTheme="minorEastAsia" w:hAnsi="Aptos"/>
          <w:i/>
          <w:iCs/>
          <w:color w:val="0000FF"/>
          <w:lang w:eastAsia="lv-LV"/>
        </w:rPr>
        <w:t>26.1.</w:t>
      </w:r>
      <w:r w:rsidR="00BA16F8" w:rsidRPr="00B62E82">
        <w:rPr>
          <w:rFonts w:ascii="Aptos" w:eastAsiaTheme="minorEastAsia" w:hAnsi="Aptos"/>
          <w:i/>
          <w:iCs/>
          <w:color w:val="0000FF"/>
          <w:lang w:eastAsia="lv-LV"/>
        </w:rPr>
        <w:t> </w:t>
      </w:r>
      <w:r w:rsidRPr="00B62E82">
        <w:rPr>
          <w:rFonts w:ascii="Aptos" w:eastAsiaTheme="minorEastAsia" w:hAnsi="Aptos"/>
          <w:i/>
          <w:iCs/>
          <w:color w:val="0000FF"/>
          <w:lang w:eastAsia="lv-LV"/>
        </w:rPr>
        <w:t>apakšpunktā minētās atbalstāmās darbības īstenošanā.</w:t>
      </w:r>
    </w:p>
    <w:p w14:paraId="254B21D1" w14:textId="77CAE335" w:rsidR="000D0125" w:rsidRPr="00B62E82" w:rsidRDefault="000D0125" w:rsidP="00B92079">
      <w:pPr>
        <w:pStyle w:val="ListParagraph"/>
        <w:numPr>
          <w:ilvl w:val="0"/>
          <w:numId w:val="40"/>
        </w:numPr>
        <w:ind w:left="567"/>
        <w:jc w:val="both"/>
        <w:rPr>
          <w:rFonts w:ascii="Aptos" w:hAnsi="Aptos"/>
          <w:i/>
          <w:iCs/>
          <w:color w:val="0000FF"/>
        </w:rPr>
      </w:pPr>
      <w:r w:rsidRPr="00B62E82">
        <w:rPr>
          <w:rFonts w:ascii="Aptos" w:hAnsi="Aptos"/>
          <w:i/>
          <w:iCs/>
          <w:color w:val="0000FF"/>
        </w:rPr>
        <w:t>Projekta ietvaros piesaistītām izglītības iestādēm jāatbilst šādām prasībām: </w:t>
      </w:r>
    </w:p>
    <w:p w14:paraId="6667BF15" w14:textId="77777777" w:rsidR="000D0125" w:rsidRPr="00B62E82" w:rsidRDefault="000D0125" w:rsidP="003B586D">
      <w:pPr>
        <w:pStyle w:val="ListParagraph"/>
        <w:numPr>
          <w:ilvl w:val="0"/>
          <w:numId w:val="66"/>
        </w:numPr>
        <w:jc w:val="both"/>
        <w:rPr>
          <w:rFonts w:ascii="Aptos" w:hAnsi="Aptos"/>
          <w:i/>
          <w:iCs/>
          <w:color w:val="0000FF"/>
        </w:rPr>
      </w:pPr>
      <w:r w:rsidRPr="00B62E82">
        <w:rPr>
          <w:rFonts w:ascii="Aptos" w:hAnsi="Aptos"/>
          <w:i/>
          <w:iCs/>
          <w:color w:val="0000FF"/>
        </w:rPr>
        <w:t xml:space="preserve">izglītības iestāde ir </w:t>
      </w:r>
      <w:r w:rsidRPr="00B62E82">
        <w:rPr>
          <w:rFonts w:ascii="Aptos" w:hAnsi="Aptos"/>
          <w:b/>
          <w:bCs/>
          <w:i/>
          <w:iCs/>
          <w:color w:val="0000FF"/>
        </w:rPr>
        <w:t>akreditēta un īsteno licencētu profesionālās izglītības programmu</w:t>
      </w:r>
      <w:r w:rsidRPr="00B62E82">
        <w:rPr>
          <w:rFonts w:ascii="Aptos" w:hAnsi="Aptos"/>
          <w:i/>
          <w:iCs/>
          <w:color w:val="0000FF"/>
        </w:rPr>
        <w:t xml:space="preserve"> un var nodrošināt tās īstenošanu darba vidē balstītu mācību formā;</w:t>
      </w:r>
    </w:p>
    <w:p w14:paraId="51151DB2" w14:textId="538046F6" w:rsidR="000D0125" w:rsidRPr="00B62E82" w:rsidRDefault="000D0125" w:rsidP="003B586D">
      <w:pPr>
        <w:pStyle w:val="ListParagraph"/>
        <w:numPr>
          <w:ilvl w:val="0"/>
          <w:numId w:val="66"/>
        </w:numPr>
        <w:jc w:val="both"/>
        <w:rPr>
          <w:rFonts w:ascii="Aptos" w:hAnsi="Aptos"/>
          <w:i/>
          <w:iCs/>
          <w:color w:val="0000FF"/>
        </w:rPr>
      </w:pPr>
      <w:r w:rsidRPr="00B62E82">
        <w:rPr>
          <w:rFonts w:ascii="Aptos" w:hAnsi="Aptos"/>
          <w:i/>
          <w:iCs/>
          <w:color w:val="0000FF"/>
        </w:rPr>
        <w:t xml:space="preserve">izglītības iestāde ir </w:t>
      </w:r>
      <w:r w:rsidRPr="00B62E82">
        <w:rPr>
          <w:rFonts w:ascii="Aptos" w:hAnsi="Aptos"/>
          <w:b/>
          <w:bCs/>
          <w:i/>
          <w:iCs/>
          <w:color w:val="0000FF"/>
        </w:rPr>
        <w:t>akreditēta un īsteno akreditēta studiju virziena licencētu studiju programmu</w:t>
      </w:r>
      <w:r w:rsidRPr="00B62E82">
        <w:rPr>
          <w:rFonts w:ascii="Aptos" w:hAnsi="Aptos"/>
          <w:i/>
          <w:iCs/>
          <w:color w:val="0000FF"/>
        </w:rPr>
        <w:t>;</w:t>
      </w:r>
    </w:p>
    <w:p w14:paraId="399616F3" w14:textId="33CA153A" w:rsidR="000D0125" w:rsidRPr="00B62E82" w:rsidRDefault="000D0125" w:rsidP="003B586D">
      <w:pPr>
        <w:pStyle w:val="ListParagraph"/>
        <w:numPr>
          <w:ilvl w:val="0"/>
          <w:numId w:val="66"/>
        </w:numPr>
        <w:jc w:val="both"/>
        <w:rPr>
          <w:rFonts w:ascii="Aptos" w:hAnsi="Aptos"/>
          <w:i/>
          <w:iCs/>
          <w:color w:val="0000FF"/>
        </w:rPr>
      </w:pPr>
      <w:r w:rsidRPr="00B62E82">
        <w:rPr>
          <w:rFonts w:ascii="Aptos" w:hAnsi="Aptos"/>
          <w:i/>
          <w:iCs/>
          <w:color w:val="0000FF"/>
        </w:rPr>
        <w:t xml:space="preserve">izglītības iestāde paredz nodrošināt mācību piedāvājumu, ko ir </w:t>
      </w:r>
      <w:r w:rsidR="00F213F3" w:rsidRPr="00B62E82">
        <w:rPr>
          <w:rFonts w:ascii="Aptos" w:hAnsi="Aptos"/>
          <w:i/>
          <w:iCs/>
          <w:color w:val="0000FF"/>
        </w:rPr>
        <w:t xml:space="preserve">apstiprinājusi </w:t>
      </w:r>
      <w:r w:rsidRPr="00B62E82">
        <w:rPr>
          <w:rFonts w:ascii="Aptos" w:hAnsi="Aptos"/>
          <w:i/>
          <w:iCs/>
          <w:color w:val="0000FF"/>
        </w:rPr>
        <w:t xml:space="preserve">Ekonomikas ministrijas izveidotā </w:t>
      </w:r>
      <w:r w:rsidRPr="00B62E82">
        <w:rPr>
          <w:rFonts w:ascii="Aptos" w:hAnsi="Aptos"/>
          <w:b/>
          <w:bCs/>
          <w:i/>
          <w:iCs/>
          <w:color w:val="0000FF"/>
        </w:rPr>
        <w:t>Apvienotās pieaugušo izglītības koordinācijas komisija</w:t>
      </w:r>
      <w:r w:rsidRPr="00B62E82">
        <w:rPr>
          <w:rFonts w:ascii="Aptos" w:hAnsi="Aptos"/>
          <w:i/>
          <w:iCs/>
          <w:color w:val="0000FF"/>
        </w:rPr>
        <w:t>;</w:t>
      </w:r>
    </w:p>
    <w:p w14:paraId="3A38952D" w14:textId="77777777" w:rsidR="000D0125" w:rsidRPr="00B62E82" w:rsidRDefault="000D0125" w:rsidP="003B586D">
      <w:pPr>
        <w:pStyle w:val="ListParagraph"/>
        <w:numPr>
          <w:ilvl w:val="0"/>
          <w:numId w:val="66"/>
        </w:numPr>
        <w:jc w:val="both"/>
        <w:rPr>
          <w:rFonts w:ascii="Aptos" w:hAnsi="Aptos"/>
          <w:i/>
          <w:iCs/>
          <w:color w:val="0000FF"/>
        </w:rPr>
      </w:pPr>
      <w:r w:rsidRPr="00B62E82">
        <w:rPr>
          <w:rFonts w:ascii="Aptos" w:hAnsi="Aptos"/>
          <w:i/>
          <w:iCs/>
          <w:color w:val="0000FF"/>
        </w:rPr>
        <w:t>finansējuma saņēmējs pēdējā gada laikā nav izbeidzis sadarbības līgumu ar izglītības iestādi kā sadarbības partneri, pamatojoties uz vismaz vienu no šādiem attiecīgā sadarbības partnera veiktiem pārkāpumiem:</w:t>
      </w:r>
    </w:p>
    <w:p w14:paraId="00054590" w14:textId="77777777" w:rsidR="000D0125" w:rsidRPr="00B62E82" w:rsidRDefault="000D0125" w:rsidP="003B586D">
      <w:pPr>
        <w:pStyle w:val="ListParagraph"/>
        <w:numPr>
          <w:ilvl w:val="1"/>
          <w:numId w:val="67"/>
        </w:numPr>
        <w:ind w:left="1134"/>
        <w:jc w:val="both"/>
        <w:rPr>
          <w:rFonts w:ascii="Aptos" w:hAnsi="Aptos"/>
          <w:i/>
          <w:iCs/>
          <w:color w:val="0000FF"/>
        </w:rPr>
      </w:pPr>
      <w:r w:rsidRPr="00B62E82">
        <w:rPr>
          <w:rFonts w:ascii="Aptos" w:hAnsi="Aptos"/>
          <w:i/>
          <w:iCs/>
          <w:color w:val="0000FF"/>
        </w:rPr>
        <w:t>netiek ievērotas izglītības programmu īstenošanu regulējošajos normatīvajos aktos un sadarbības līgumā noteiktās prasības un tas apdraud mācību procesa norisi;</w:t>
      </w:r>
    </w:p>
    <w:p w14:paraId="7128C473" w14:textId="77777777" w:rsidR="000D0125" w:rsidRPr="00B62E82" w:rsidRDefault="000D0125" w:rsidP="003B586D">
      <w:pPr>
        <w:pStyle w:val="ListParagraph"/>
        <w:numPr>
          <w:ilvl w:val="1"/>
          <w:numId w:val="67"/>
        </w:numPr>
        <w:ind w:left="1134"/>
        <w:jc w:val="both"/>
        <w:rPr>
          <w:rFonts w:ascii="Aptos" w:hAnsi="Aptos"/>
          <w:i/>
          <w:iCs/>
          <w:color w:val="0000FF"/>
        </w:rPr>
      </w:pPr>
      <w:r w:rsidRPr="00B62E82">
        <w:rPr>
          <w:rFonts w:ascii="Aptos" w:hAnsi="Aptos"/>
          <w:i/>
          <w:iCs/>
          <w:color w:val="0000FF"/>
        </w:rPr>
        <w:t>netiek ievērota sadarbības līgumā noteiktā norēķinu kārtība;</w:t>
      </w:r>
    </w:p>
    <w:p w14:paraId="1D024040" w14:textId="77777777" w:rsidR="000D0125" w:rsidRPr="00B62E82" w:rsidRDefault="000D0125" w:rsidP="003B586D">
      <w:pPr>
        <w:pStyle w:val="ListParagraph"/>
        <w:numPr>
          <w:ilvl w:val="1"/>
          <w:numId w:val="67"/>
        </w:numPr>
        <w:ind w:left="1134"/>
        <w:jc w:val="both"/>
        <w:rPr>
          <w:rFonts w:ascii="Aptos" w:hAnsi="Aptos"/>
          <w:i/>
          <w:iCs/>
          <w:color w:val="0000FF"/>
        </w:rPr>
      </w:pPr>
      <w:r w:rsidRPr="00B62E82">
        <w:rPr>
          <w:rFonts w:ascii="Aptos" w:hAnsi="Aptos"/>
          <w:i/>
          <w:iCs/>
          <w:color w:val="0000FF"/>
        </w:rPr>
        <w:t>netiek ievērota sadarbības līgumā noteiktā kārtība, kādā mērķa grupas personas ieskaitāmas izglītojamo skaitā un atskaitāmas no tā;</w:t>
      </w:r>
    </w:p>
    <w:p w14:paraId="7297E3DA" w14:textId="7A2C3225" w:rsidR="000D0125" w:rsidRPr="00B62E82" w:rsidRDefault="000D0125" w:rsidP="003B586D">
      <w:pPr>
        <w:pStyle w:val="ListParagraph"/>
        <w:numPr>
          <w:ilvl w:val="1"/>
          <w:numId w:val="67"/>
        </w:numPr>
        <w:ind w:left="1134"/>
        <w:jc w:val="both"/>
        <w:rPr>
          <w:rFonts w:ascii="Aptos" w:hAnsi="Aptos"/>
          <w:i/>
          <w:iCs/>
          <w:color w:val="0000FF"/>
        </w:rPr>
      </w:pPr>
      <w:r w:rsidRPr="00B62E82">
        <w:rPr>
          <w:rFonts w:ascii="Aptos" w:hAnsi="Aptos"/>
          <w:i/>
          <w:iCs/>
          <w:color w:val="0000FF"/>
        </w:rPr>
        <w:t xml:space="preserve">izglītības iestāde noteikusi mērķa grupas personai jebkāda veida </w:t>
      </w:r>
      <w:r w:rsidRPr="00B62E82">
        <w:rPr>
          <w:rFonts w:ascii="Aptos" w:hAnsi="Aptos"/>
          <w:b/>
          <w:bCs/>
          <w:i/>
          <w:iCs/>
          <w:color w:val="0000FF"/>
        </w:rPr>
        <w:t>papildu maksu par dalību</w:t>
      </w:r>
      <w:r w:rsidRPr="00B62E82">
        <w:rPr>
          <w:rFonts w:ascii="Aptos" w:hAnsi="Aptos"/>
          <w:i/>
          <w:iCs/>
          <w:color w:val="0000FF"/>
        </w:rPr>
        <w:t xml:space="preserve"> SAMP MK noteikumu </w:t>
      </w:r>
      <w:hyperlink r:id="rId55" w:tgtFrame="_blank" w:history="1">
        <w:r w:rsidRPr="00B62E82">
          <w:rPr>
            <w:rStyle w:val="Hyperlink"/>
            <w:rFonts w:ascii="Aptos" w:hAnsi="Aptos"/>
            <w:i/>
            <w:iCs/>
          </w:rPr>
          <w:t>26.5.</w:t>
        </w:r>
      </w:hyperlink>
      <w:r w:rsidRPr="00B62E82">
        <w:rPr>
          <w:rFonts w:ascii="Aptos" w:hAnsi="Aptos"/>
          <w:i/>
          <w:iCs/>
          <w:color w:val="0000FF"/>
        </w:rPr>
        <w:t xml:space="preserve">, </w:t>
      </w:r>
      <w:hyperlink r:id="rId56" w:tgtFrame="_blank" w:history="1">
        <w:r w:rsidRPr="00B62E82">
          <w:rPr>
            <w:rStyle w:val="Hyperlink"/>
            <w:rFonts w:ascii="Aptos" w:hAnsi="Aptos"/>
            <w:i/>
            <w:iCs/>
          </w:rPr>
          <w:t>26.6.</w:t>
        </w:r>
      </w:hyperlink>
      <w:r w:rsidRPr="00B62E82">
        <w:rPr>
          <w:rFonts w:ascii="Aptos" w:hAnsi="Aptos"/>
          <w:i/>
          <w:iCs/>
          <w:color w:val="0000FF"/>
        </w:rPr>
        <w:t xml:space="preserve">, </w:t>
      </w:r>
      <w:hyperlink r:id="rId57" w:tgtFrame="_blank" w:history="1">
        <w:r w:rsidRPr="00B62E82">
          <w:rPr>
            <w:rStyle w:val="Hyperlink"/>
            <w:rFonts w:ascii="Aptos" w:hAnsi="Aptos"/>
            <w:i/>
            <w:iCs/>
          </w:rPr>
          <w:t>26.7.</w:t>
        </w:r>
      </w:hyperlink>
      <w:r w:rsidRPr="00B62E82">
        <w:rPr>
          <w:rFonts w:ascii="Aptos" w:hAnsi="Aptos"/>
          <w:i/>
          <w:iCs/>
          <w:color w:val="0000FF"/>
        </w:rPr>
        <w:t xml:space="preserve"> un </w:t>
      </w:r>
      <w:hyperlink r:id="rId58" w:tgtFrame="_blank" w:history="1">
        <w:r w:rsidRPr="00B62E82">
          <w:rPr>
            <w:rStyle w:val="Hyperlink"/>
            <w:rFonts w:ascii="Aptos" w:hAnsi="Aptos"/>
            <w:i/>
            <w:iCs/>
          </w:rPr>
          <w:t>26.8.</w:t>
        </w:r>
      </w:hyperlink>
      <w:r w:rsidRPr="00B62E82">
        <w:rPr>
          <w:rFonts w:ascii="Aptos" w:hAnsi="Aptos"/>
          <w:i/>
          <w:iCs/>
          <w:color w:val="0000FF"/>
        </w:rPr>
        <w:t> apakšpunktā minētajās atbalstāmajās darbībās vai citas finansiāla rakstura saistības, kas nav atrunātas finansējuma saņēmēja un sadarbības partnera noslēgtajā sadarbības līgumā;</w:t>
      </w:r>
    </w:p>
    <w:p w14:paraId="365E694F" w14:textId="77777777" w:rsidR="000D0125" w:rsidRPr="00B62E82" w:rsidRDefault="000D0125" w:rsidP="003B586D">
      <w:pPr>
        <w:pStyle w:val="ListParagraph"/>
        <w:numPr>
          <w:ilvl w:val="1"/>
          <w:numId w:val="67"/>
        </w:numPr>
        <w:ind w:left="1134"/>
        <w:jc w:val="both"/>
        <w:rPr>
          <w:rFonts w:ascii="Aptos" w:hAnsi="Aptos"/>
          <w:i/>
          <w:iCs/>
          <w:color w:val="0000FF"/>
        </w:rPr>
      </w:pPr>
      <w:r w:rsidRPr="00B62E82">
        <w:rPr>
          <w:rFonts w:ascii="Aptos" w:hAnsi="Aptos"/>
          <w:i/>
          <w:iCs/>
          <w:color w:val="0000FF"/>
        </w:rPr>
        <w:t>finansējuma saņēmējam apzināti sniegta nepatiesa informācija vai sadarbība noslēgta uz nepatiesas informācijas pamata;</w:t>
      </w:r>
    </w:p>
    <w:p w14:paraId="569FCF29" w14:textId="25C696A4" w:rsidR="000D0125" w:rsidRPr="00B62E82" w:rsidRDefault="000D0125" w:rsidP="003B586D">
      <w:pPr>
        <w:pStyle w:val="ListParagraph"/>
        <w:numPr>
          <w:ilvl w:val="1"/>
          <w:numId w:val="67"/>
        </w:numPr>
        <w:ind w:left="1134"/>
        <w:jc w:val="both"/>
        <w:rPr>
          <w:rFonts w:ascii="Aptos" w:hAnsi="Aptos"/>
          <w:i/>
          <w:iCs/>
          <w:color w:val="0000FF"/>
        </w:rPr>
      </w:pPr>
      <w:r w:rsidRPr="00B62E82">
        <w:rPr>
          <w:rFonts w:ascii="Aptos" w:hAnsi="Aptos"/>
          <w:i/>
          <w:iCs/>
          <w:color w:val="0000FF"/>
        </w:rPr>
        <w:t xml:space="preserve">veicot pārbaudi izglītības iestādē, ir konstatēti </w:t>
      </w:r>
      <w:r w:rsidR="00961B56" w:rsidRPr="00B62E82">
        <w:rPr>
          <w:rFonts w:ascii="Aptos" w:hAnsi="Aptos"/>
          <w:i/>
          <w:iCs/>
          <w:color w:val="0000FF"/>
        </w:rPr>
        <w:t>SAMP MK</w:t>
      </w:r>
      <w:r w:rsidRPr="00B62E82">
        <w:rPr>
          <w:rFonts w:ascii="Aptos" w:hAnsi="Aptos"/>
          <w:i/>
          <w:iCs/>
          <w:color w:val="0000FF"/>
        </w:rPr>
        <w:t xml:space="preserve"> noteikumu</w:t>
      </w:r>
      <w:hyperlink r:id="rId59" w:tgtFrame="_blank" w:history="1">
        <w:r w:rsidR="00961B56" w:rsidRPr="00B62E82">
          <w:rPr>
            <w:rStyle w:val="Hyperlink"/>
            <w:rFonts w:ascii="Aptos" w:hAnsi="Aptos"/>
            <w:i/>
            <w:iCs/>
          </w:rPr>
          <w:t xml:space="preserve"> 2</w:t>
        </w:r>
        <w:r w:rsidRPr="00B62E82">
          <w:rPr>
            <w:rStyle w:val="Hyperlink"/>
            <w:rFonts w:ascii="Aptos" w:hAnsi="Aptos"/>
            <w:i/>
            <w:iCs/>
          </w:rPr>
          <w:t>6.5.</w:t>
        </w:r>
      </w:hyperlink>
      <w:r w:rsidRPr="00B62E82">
        <w:rPr>
          <w:rFonts w:ascii="Aptos" w:hAnsi="Aptos"/>
          <w:i/>
          <w:iCs/>
          <w:color w:val="0000FF"/>
        </w:rPr>
        <w:t>,</w:t>
      </w:r>
      <w:r w:rsidR="00961B56" w:rsidRPr="00B62E82">
        <w:rPr>
          <w:rFonts w:ascii="Aptos" w:hAnsi="Aptos"/>
          <w:i/>
          <w:iCs/>
          <w:color w:val="0000FF"/>
        </w:rPr>
        <w:t xml:space="preserve"> </w:t>
      </w:r>
      <w:hyperlink r:id="rId60" w:tgtFrame="_blank" w:history="1">
        <w:r w:rsidRPr="00B62E82">
          <w:rPr>
            <w:rStyle w:val="Hyperlink"/>
            <w:rFonts w:ascii="Aptos" w:hAnsi="Aptos"/>
            <w:i/>
            <w:iCs/>
          </w:rPr>
          <w:t>26.6.</w:t>
        </w:r>
      </w:hyperlink>
      <w:r w:rsidRPr="00B62E82">
        <w:rPr>
          <w:rFonts w:ascii="Aptos" w:hAnsi="Aptos"/>
          <w:i/>
          <w:iCs/>
          <w:color w:val="0000FF"/>
        </w:rPr>
        <w:t>,</w:t>
      </w:r>
      <w:r w:rsidR="00961B56" w:rsidRPr="00B62E82">
        <w:rPr>
          <w:rFonts w:ascii="Aptos" w:hAnsi="Aptos"/>
          <w:i/>
          <w:iCs/>
          <w:color w:val="0000FF"/>
        </w:rPr>
        <w:t xml:space="preserve"> </w:t>
      </w:r>
      <w:hyperlink r:id="rId61" w:tgtFrame="_blank" w:history="1">
        <w:r w:rsidRPr="00B62E82">
          <w:rPr>
            <w:rStyle w:val="Hyperlink"/>
            <w:rFonts w:ascii="Aptos" w:hAnsi="Aptos"/>
            <w:i/>
            <w:iCs/>
          </w:rPr>
          <w:t>26.7.</w:t>
        </w:r>
      </w:hyperlink>
      <w:r w:rsidR="00961B56" w:rsidRPr="00B62E82">
        <w:rPr>
          <w:rFonts w:ascii="Aptos" w:hAnsi="Aptos"/>
          <w:i/>
          <w:iCs/>
          <w:color w:val="0000FF"/>
        </w:rPr>
        <w:t xml:space="preserve"> </w:t>
      </w:r>
      <w:r w:rsidRPr="00B62E82">
        <w:rPr>
          <w:rFonts w:ascii="Aptos" w:hAnsi="Aptos"/>
          <w:i/>
          <w:iCs/>
          <w:color w:val="0000FF"/>
        </w:rPr>
        <w:t>un</w:t>
      </w:r>
      <w:r w:rsidR="00961B56" w:rsidRPr="00B62E82">
        <w:rPr>
          <w:rFonts w:ascii="Aptos" w:hAnsi="Aptos"/>
          <w:i/>
          <w:iCs/>
          <w:color w:val="0000FF"/>
        </w:rPr>
        <w:t xml:space="preserve"> </w:t>
      </w:r>
      <w:hyperlink r:id="rId62" w:tgtFrame="_blank" w:history="1">
        <w:r w:rsidRPr="00B62E82">
          <w:rPr>
            <w:rStyle w:val="Hyperlink"/>
            <w:rFonts w:ascii="Aptos" w:hAnsi="Aptos"/>
            <w:i/>
            <w:iCs/>
          </w:rPr>
          <w:t>26.8.</w:t>
        </w:r>
      </w:hyperlink>
      <w:r w:rsidRPr="00B62E82">
        <w:rPr>
          <w:rFonts w:ascii="Aptos" w:hAnsi="Aptos"/>
          <w:i/>
          <w:iCs/>
          <w:color w:val="0000FF"/>
        </w:rPr>
        <w:t> apakšpunktā minētās atbalstāmās darbības īstenošanas nosacījumu pārkāpumi.</w:t>
      </w:r>
    </w:p>
    <w:p w14:paraId="328E70CA" w14:textId="0E30E969" w:rsidR="000D0125" w:rsidRPr="00B62E82" w:rsidRDefault="00961B56" w:rsidP="003B586D">
      <w:pPr>
        <w:pStyle w:val="ListParagraph"/>
        <w:numPr>
          <w:ilvl w:val="0"/>
          <w:numId w:val="66"/>
        </w:numPr>
        <w:jc w:val="both"/>
        <w:rPr>
          <w:rFonts w:ascii="Aptos" w:hAnsi="Aptos"/>
          <w:i/>
          <w:iCs/>
          <w:color w:val="0000FF"/>
        </w:rPr>
      </w:pPr>
      <w:r w:rsidRPr="00B62E82">
        <w:rPr>
          <w:rFonts w:ascii="Aptos" w:hAnsi="Aptos"/>
          <w:i/>
          <w:iCs/>
          <w:color w:val="0000FF"/>
        </w:rPr>
        <w:t>i</w:t>
      </w:r>
      <w:r w:rsidR="000D0125" w:rsidRPr="00B62E82">
        <w:rPr>
          <w:rFonts w:ascii="Aptos" w:hAnsi="Aptos"/>
          <w:i/>
          <w:iCs/>
          <w:color w:val="0000FF"/>
        </w:rPr>
        <w:t xml:space="preserve">zglītības iestādes iesaistei projektā sadarbības partnera statusā </w:t>
      </w:r>
      <w:r w:rsidR="000D0125" w:rsidRPr="00B62E82">
        <w:rPr>
          <w:rFonts w:ascii="Aptos" w:hAnsi="Aptos"/>
          <w:b/>
          <w:bCs/>
          <w:i/>
          <w:iCs/>
          <w:color w:val="0000FF"/>
        </w:rPr>
        <w:t>nav ietekmes uz konkurenci un tirdzniecību</w:t>
      </w:r>
      <w:r w:rsidR="000D0125" w:rsidRPr="00B62E82">
        <w:rPr>
          <w:rFonts w:ascii="Aptos" w:hAnsi="Aptos"/>
          <w:i/>
          <w:iCs/>
          <w:color w:val="0000FF"/>
        </w:rPr>
        <w:t xml:space="preserve"> Eiropas Savienības iekšējā tirgū. Finansējuma saņēmējs šo nosacījumu vērtē izglītības iestādēm, kuras atbilst saimnieciskās darbības veicēja pazīmēm  atbilstoši  kādam no šādiem kritērijiem:</w:t>
      </w:r>
    </w:p>
    <w:p w14:paraId="49D9FB26" w14:textId="77777777" w:rsidR="000D0125" w:rsidRPr="00B62E82" w:rsidRDefault="000D0125" w:rsidP="003B586D">
      <w:pPr>
        <w:pStyle w:val="ListParagraph"/>
        <w:numPr>
          <w:ilvl w:val="1"/>
          <w:numId w:val="68"/>
        </w:numPr>
        <w:ind w:left="1134" w:hanging="357"/>
        <w:jc w:val="both"/>
        <w:rPr>
          <w:rFonts w:ascii="Aptos" w:hAnsi="Aptos"/>
          <w:i/>
          <w:iCs/>
          <w:color w:val="0000FF"/>
        </w:rPr>
      </w:pPr>
      <w:r w:rsidRPr="00B62E82">
        <w:rPr>
          <w:rFonts w:ascii="Aptos" w:hAnsi="Aptos"/>
          <w:i/>
          <w:iCs/>
          <w:color w:val="0000FF"/>
        </w:rPr>
        <w:t>izglītības programmas izglītības iestādē pārsvarā tiek īstenotas latviešu valodā;</w:t>
      </w:r>
    </w:p>
    <w:p w14:paraId="5F9D4D43" w14:textId="77777777" w:rsidR="000D0125" w:rsidRPr="00B62E82" w:rsidRDefault="000D0125" w:rsidP="003B586D">
      <w:pPr>
        <w:pStyle w:val="ListParagraph"/>
        <w:numPr>
          <w:ilvl w:val="1"/>
          <w:numId w:val="68"/>
        </w:numPr>
        <w:ind w:left="1134" w:hanging="357"/>
        <w:jc w:val="both"/>
        <w:rPr>
          <w:rFonts w:ascii="Aptos" w:hAnsi="Aptos"/>
          <w:i/>
          <w:iCs/>
          <w:color w:val="0000FF"/>
        </w:rPr>
      </w:pPr>
      <w:r w:rsidRPr="00B62E82">
        <w:rPr>
          <w:rFonts w:ascii="Aptos" w:hAnsi="Aptos"/>
          <w:i/>
          <w:iCs/>
          <w:color w:val="0000FF"/>
        </w:rPr>
        <w:t>vismaz 85% no visiem izglītības iestādes izglītojamiem ir Latvijas iedzīvotāji;</w:t>
      </w:r>
    </w:p>
    <w:p w14:paraId="7F82E049" w14:textId="77777777" w:rsidR="000D0125" w:rsidRPr="00B62E82" w:rsidRDefault="000D0125" w:rsidP="003B586D">
      <w:pPr>
        <w:pStyle w:val="ListParagraph"/>
        <w:numPr>
          <w:ilvl w:val="1"/>
          <w:numId w:val="68"/>
        </w:numPr>
        <w:ind w:left="1134" w:hanging="357"/>
        <w:jc w:val="both"/>
        <w:rPr>
          <w:rFonts w:ascii="Aptos" w:hAnsi="Aptos"/>
          <w:i/>
          <w:iCs/>
          <w:color w:val="0000FF"/>
        </w:rPr>
      </w:pPr>
      <w:r w:rsidRPr="00B62E82">
        <w:rPr>
          <w:rFonts w:ascii="Aptos" w:hAnsi="Aptos"/>
          <w:i/>
          <w:iCs/>
          <w:color w:val="0000FF"/>
        </w:rPr>
        <w:t>augstskola neierindojas piecsimt pasaules labāko universitāšu sarakstā (attiecināms tikai uz augstākās izglītības iestādēm).</w:t>
      </w:r>
    </w:p>
    <w:p w14:paraId="6CE2272A" w14:textId="7E15F885" w:rsidR="000D0125" w:rsidRPr="00B62E82" w:rsidRDefault="000F43A2" w:rsidP="00B92079">
      <w:pPr>
        <w:pStyle w:val="ListParagraph"/>
        <w:numPr>
          <w:ilvl w:val="0"/>
          <w:numId w:val="40"/>
        </w:numPr>
        <w:spacing w:before="120" w:after="120"/>
        <w:ind w:left="425" w:hanging="357"/>
        <w:jc w:val="both"/>
        <w:rPr>
          <w:rFonts w:ascii="Aptos" w:eastAsiaTheme="minorEastAsia" w:hAnsi="Aptos"/>
          <w:i/>
          <w:iCs/>
          <w:color w:val="0000FF"/>
          <w:lang w:eastAsia="lv-LV"/>
        </w:rPr>
      </w:pPr>
      <w:r w:rsidRPr="00B62E82">
        <w:rPr>
          <w:rFonts w:ascii="Aptos" w:hAnsi="Aptos"/>
          <w:b/>
          <w:bCs/>
          <w:i/>
          <w:iCs/>
          <w:color w:val="0000FF"/>
        </w:rPr>
        <w:t>Projekta iesniedzējam ir pienākums projekta iesniegumā pamatot sadarbības partneru izvēli, norādot konkrēto sadarbības partneru iesaistes mehānismu, nepieciešamību un to kompetences atbilstību plānotajām atbalstāmajām darbībām</w:t>
      </w:r>
      <w:r w:rsidRPr="00B62E82">
        <w:rPr>
          <w:rFonts w:ascii="Aptos" w:hAnsi="Aptos"/>
          <w:i/>
          <w:iCs/>
          <w:color w:val="0000FF"/>
        </w:rPr>
        <w:t>.</w:t>
      </w:r>
    </w:p>
    <w:p w14:paraId="12994B14" w14:textId="42F30E72" w:rsidR="00F02A64" w:rsidRPr="00B62E82" w:rsidRDefault="00F02A64" w:rsidP="00B92079">
      <w:pPr>
        <w:pStyle w:val="ListParagraph"/>
        <w:numPr>
          <w:ilvl w:val="0"/>
          <w:numId w:val="40"/>
        </w:numPr>
        <w:spacing w:before="120" w:after="120"/>
        <w:ind w:left="425" w:hanging="357"/>
        <w:jc w:val="both"/>
        <w:rPr>
          <w:rFonts w:ascii="Aptos" w:eastAsiaTheme="minorEastAsia" w:hAnsi="Aptos"/>
          <w:i/>
          <w:iCs/>
          <w:color w:val="0000FF"/>
          <w:lang w:eastAsia="lv-LV"/>
        </w:rPr>
      </w:pPr>
      <w:r w:rsidRPr="00B62E82">
        <w:rPr>
          <w:rFonts w:ascii="Aptos" w:eastAsiaTheme="minorEastAsia" w:hAnsi="Aptos"/>
          <w:i/>
          <w:iCs/>
          <w:color w:val="0000FF"/>
          <w:lang w:eastAsia="lv-LV"/>
        </w:rPr>
        <w:t>Finansējuma saņēmējs ir atbildīgs par sadarbības partnera pienākumu izpildi projekta īstenošanā un sadarbības partnera īstenotajām funkcijām projektā, tai skaitā novēršot dubultā finansējuma risku.</w:t>
      </w:r>
    </w:p>
    <w:p w14:paraId="7FE74126" w14:textId="40E34D04" w:rsidR="00AA449D" w:rsidRPr="00B62E82" w:rsidRDefault="000153AA" w:rsidP="003B586D">
      <w:pPr>
        <w:pStyle w:val="NormalWeb"/>
        <w:numPr>
          <w:ilvl w:val="0"/>
          <w:numId w:val="48"/>
        </w:numPr>
        <w:shd w:val="clear" w:color="auto" w:fill="FFFFFF"/>
        <w:spacing w:before="120" w:beforeAutospacing="0" w:after="0" w:afterAutospacing="0"/>
        <w:ind w:left="426"/>
        <w:jc w:val="both"/>
        <w:rPr>
          <w:rFonts w:ascii="Aptos" w:hAnsi="Aptos"/>
          <w:i/>
          <w:iCs/>
          <w:color w:val="0000FF"/>
        </w:rPr>
      </w:pPr>
      <w:r w:rsidRPr="00B62E82">
        <w:rPr>
          <w:rFonts w:ascii="Aptos" w:hAnsi="Aptos"/>
          <w:i/>
          <w:iCs/>
          <w:color w:val="0000FF"/>
          <w:sz w:val="22"/>
          <w:szCs w:val="22"/>
        </w:rPr>
        <w:t xml:space="preserve">Finansējuma saņēmējs un sadarbības partneri nodrošina projekta īstenošanas finanšu plūsmas un darbību veidu skaidru nodalīšanu no citu finansējuma saņēmēja un sadarbības partnera darbību finanšu plūsmām un darbību veidiem, tai skaitā </w:t>
      </w:r>
      <w:r w:rsidR="00AA449D" w:rsidRPr="00B62E82">
        <w:rPr>
          <w:rFonts w:ascii="Aptos" w:hAnsi="Aptos"/>
          <w:i/>
          <w:iCs/>
          <w:color w:val="0000FF"/>
          <w:sz w:val="22"/>
          <w:szCs w:val="22"/>
        </w:rPr>
        <w:t xml:space="preserve">grāmatvedības uzskaitē projekta izmaksu </w:t>
      </w:r>
      <w:r w:rsidR="00AA449D" w:rsidRPr="00B62E82">
        <w:rPr>
          <w:rFonts w:ascii="Aptos" w:hAnsi="Aptos"/>
          <w:i/>
          <w:iCs/>
          <w:color w:val="0000FF"/>
          <w:sz w:val="22"/>
          <w:szCs w:val="22"/>
        </w:rPr>
        <w:lastRenderedPageBreak/>
        <w:t>nodalīšanu no saimnieciskās darbības izmaksām, nodrošinot projekta īstenošanas finanšu plūsmas un darbību veidu skaidru nodalīšanu no citu finansējuma saņēmēja un sadarbības partnera darbību finanšu plūsmām un darbību veidiem.</w:t>
      </w:r>
    </w:p>
    <w:p w14:paraId="7F3C4F63" w14:textId="7D0351EC" w:rsidR="000153AA" w:rsidRPr="00B62E82" w:rsidRDefault="000153AA" w:rsidP="00D724DC">
      <w:pPr>
        <w:pStyle w:val="NormalWeb"/>
        <w:numPr>
          <w:ilvl w:val="0"/>
          <w:numId w:val="40"/>
        </w:numPr>
        <w:shd w:val="clear" w:color="auto" w:fill="FFFFFF"/>
        <w:spacing w:before="120" w:beforeAutospacing="0" w:after="0" w:afterAutospacing="0"/>
        <w:ind w:left="425" w:hanging="357"/>
        <w:jc w:val="both"/>
        <w:rPr>
          <w:rFonts w:ascii="Aptos" w:hAnsi="Aptos"/>
          <w:i/>
          <w:iCs/>
          <w:color w:val="0000FF"/>
          <w:sz w:val="22"/>
          <w:szCs w:val="22"/>
        </w:rPr>
      </w:pPr>
      <w:r w:rsidRPr="00B62E82">
        <w:rPr>
          <w:rFonts w:ascii="Aptos" w:hAnsi="Aptos"/>
          <w:i/>
          <w:iCs/>
          <w:color w:val="0000FF"/>
          <w:sz w:val="22"/>
          <w:szCs w:val="22"/>
        </w:rPr>
        <w:t xml:space="preserve">Ja pasākuma ietvaros īstenotais projekts kļūst par projektu, kurš ir </w:t>
      </w:r>
      <w:r w:rsidRPr="00B62E82">
        <w:rPr>
          <w:rFonts w:ascii="Aptos" w:hAnsi="Aptos"/>
          <w:b/>
          <w:bCs/>
          <w:i/>
          <w:iCs/>
          <w:color w:val="0000FF"/>
          <w:sz w:val="22"/>
          <w:szCs w:val="22"/>
        </w:rPr>
        <w:t>saistīts ar saimniecisko darbību</w:t>
      </w:r>
      <w:r w:rsidRPr="00B62E82">
        <w:rPr>
          <w:rFonts w:ascii="Aptos" w:hAnsi="Aptos"/>
          <w:i/>
          <w:iCs/>
          <w:color w:val="0000FF"/>
          <w:sz w:val="22"/>
          <w:szCs w:val="22"/>
        </w:rPr>
        <w:t xml:space="preserve"> un kuram piešķirtais atbalsts kvalificējas kā komercdarbības atbalsts, projekta iesniedzējam vai sadarbības partnerim ir </w:t>
      </w:r>
      <w:r w:rsidRPr="00B62E82">
        <w:rPr>
          <w:rFonts w:ascii="Aptos" w:hAnsi="Aptos"/>
          <w:b/>
          <w:bCs/>
          <w:i/>
          <w:iCs/>
          <w:color w:val="0000FF"/>
          <w:sz w:val="22"/>
          <w:szCs w:val="22"/>
        </w:rPr>
        <w:t>pienākums atmaksāt sadarbības iestādei projekta ietvaros saņemto nelikumīgo komercdarbības atbalstu kopā ar procentiem no līdzekļiem, kas ir brīvi no komercdarbības atbalsta</w:t>
      </w:r>
      <w:r w:rsidR="00FC1112" w:rsidRPr="00B62E82">
        <w:rPr>
          <w:rFonts w:ascii="Aptos" w:hAnsi="Aptos"/>
          <w:i/>
          <w:iCs/>
          <w:color w:val="0000FF"/>
          <w:sz w:val="22"/>
          <w:szCs w:val="22"/>
        </w:rPr>
        <w:t>.</w:t>
      </w:r>
    </w:p>
    <w:p w14:paraId="09ADA7E7" w14:textId="12C0D287" w:rsidR="00D27105" w:rsidRPr="00B62E82" w:rsidRDefault="00D27105" w:rsidP="00D724DC">
      <w:pPr>
        <w:pStyle w:val="ListParagraph"/>
        <w:numPr>
          <w:ilvl w:val="0"/>
          <w:numId w:val="40"/>
        </w:numPr>
        <w:spacing w:before="120"/>
        <w:ind w:left="426" w:hanging="284"/>
        <w:jc w:val="both"/>
        <w:rPr>
          <w:rFonts w:ascii="Aptos" w:eastAsiaTheme="minorEastAsia" w:hAnsi="Aptos"/>
          <w:i/>
          <w:iCs/>
          <w:color w:val="0000FF"/>
          <w:lang w:eastAsia="lv-LV"/>
        </w:rPr>
      </w:pPr>
      <w:r w:rsidRPr="00B62E82">
        <w:rPr>
          <w:rFonts w:ascii="Aptos" w:eastAsiaTheme="minorEastAsia" w:hAnsi="Aptos"/>
          <w:i/>
          <w:iCs/>
          <w:color w:val="0000FF"/>
          <w:lang w:eastAsia="lv-LV"/>
        </w:rPr>
        <w:t>Finansējuma saņēmējs un sadarbības partneris nodrošina, lai funkcijas, kuras tas pilda projekta īstenošanā, tiktu nodalītas no iestādes pamatfunkciju izpildes.</w:t>
      </w:r>
    </w:p>
    <w:p w14:paraId="447D34AC" w14:textId="0A1FC587" w:rsidR="00406DA7" w:rsidRPr="00B62E82" w:rsidRDefault="0015791A" w:rsidP="00D724DC">
      <w:pPr>
        <w:pStyle w:val="ListParagraph"/>
        <w:numPr>
          <w:ilvl w:val="0"/>
          <w:numId w:val="40"/>
        </w:numPr>
        <w:spacing w:before="120"/>
        <w:ind w:left="426" w:hanging="284"/>
        <w:jc w:val="both"/>
        <w:rPr>
          <w:rFonts w:ascii="Aptos" w:eastAsiaTheme="minorEastAsia" w:hAnsi="Aptos"/>
          <w:i/>
          <w:iCs/>
          <w:color w:val="0000FF"/>
          <w:lang w:eastAsia="lv-LV"/>
        </w:rPr>
      </w:pPr>
      <w:r w:rsidRPr="00B62E82">
        <w:rPr>
          <w:rFonts w:ascii="Aptos" w:hAnsi="Aptos"/>
          <w:b/>
          <w:bCs/>
          <w:i/>
          <w:iCs/>
          <w:color w:val="0000FF"/>
        </w:rPr>
        <w:t>Projekta iesniedzējs</w:t>
      </w:r>
      <w:r w:rsidR="001E0AA8" w:rsidRPr="00B62E82">
        <w:rPr>
          <w:rFonts w:ascii="Aptos" w:hAnsi="Aptos"/>
          <w:b/>
          <w:bCs/>
          <w:i/>
          <w:iCs/>
          <w:color w:val="0000FF"/>
        </w:rPr>
        <w:t>,</w:t>
      </w:r>
      <w:r w:rsidRPr="00B62E82">
        <w:rPr>
          <w:rFonts w:ascii="Aptos" w:hAnsi="Aptos"/>
          <w:b/>
          <w:bCs/>
          <w:i/>
          <w:iCs/>
          <w:color w:val="0000FF"/>
        </w:rPr>
        <w:t xml:space="preserve"> iesniedzot projekta iesniegumu</w:t>
      </w:r>
      <w:r w:rsidR="001E0AA8" w:rsidRPr="00B62E82">
        <w:rPr>
          <w:rFonts w:ascii="Aptos" w:hAnsi="Aptos"/>
          <w:b/>
          <w:bCs/>
          <w:i/>
          <w:iCs/>
          <w:color w:val="0000FF"/>
        </w:rPr>
        <w:t>,</w:t>
      </w:r>
      <w:r w:rsidRPr="00B62E82">
        <w:rPr>
          <w:rFonts w:ascii="Aptos" w:hAnsi="Aptos"/>
          <w:b/>
          <w:bCs/>
          <w:i/>
          <w:iCs/>
          <w:color w:val="0000FF"/>
        </w:rPr>
        <w:t xml:space="preserve"> sadaļā “</w:t>
      </w:r>
      <w:r w:rsidR="00196C9F" w:rsidRPr="00B62E82">
        <w:rPr>
          <w:rFonts w:ascii="Aptos" w:hAnsi="Aptos"/>
          <w:b/>
          <w:bCs/>
          <w:i/>
          <w:iCs/>
          <w:color w:val="0000FF"/>
        </w:rPr>
        <w:t>P</w:t>
      </w:r>
      <w:r w:rsidRPr="00B62E82">
        <w:rPr>
          <w:rFonts w:ascii="Aptos" w:hAnsi="Aptos"/>
          <w:b/>
          <w:bCs/>
          <w:i/>
          <w:iCs/>
          <w:color w:val="0000FF"/>
        </w:rPr>
        <w:t>ielikumi” pievieno</w:t>
      </w:r>
      <w:r w:rsidR="00BC4274" w:rsidRPr="00B62E82">
        <w:rPr>
          <w:rFonts w:ascii="Aptos" w:hAnsi="Aptos"/>
          <w:i/>
          <w:iCs/>
          <w:color w:val="0000FF"/>
        </w:rPr>
        <w:t xml:space="preserve"> </w:t>
      </w:r>
      <w:r w:rsidR="00406DA7" w:rsidRPr="00B62E82">
        <w:rPr>
          <w:rFonts w:ascii="Aptos" w:hAnsi="Aptos"/>
          <w:i/>
          <w:iCs/>
          <w:color w:val="0000FF"/>
        </w:rPr>
        <w:t>sadarbības partnera apliecinājum</w:t>
      </w:r>
      <w:r w:rsidR="000B4BA3" w:rsidRPr="00B62E82">
        <w:rPr>
          <w:rFonts w:ascii="Aptos" w:hAnsi="Aptos"/>
          <w:i/>
          <w:iCs/>
          <w:color w:val="0000FF"/>
        </w:rPr>
        <w:t>u</w:t>
      </w:r>
      <w:r w:rsidR="00406DA7" w:rsidRPr="00B62E82">
        <w:rPr>
          <w:rFonts w:ascii="Aptos" w:hAnsi="Aptos"/>
          <w:i/>
          <w:iCs/>
          <w:color w:val="0000FF"/>
        </w:rPr>
        <w:t xml:space="preserve"> par informētību attiecībā uz interešu konflikta jautājumu regulējumu un to integrāciju iekšējās kontroles sistēmā (</w:t>
      </w:r>
      <w:r w:rsidR="00406DA7" w:rsidRPr="00B62E82">
        <w:rPr>
          <w:rFonts w:ascii="Aptos" w:hAnsi="Aptos"/>
          <w:b/>
          <w:bCs/>
          <w:i/>
          <w:iCs/>
          <w:color w:val="0000FF"/>
        </w:rPr>
        <w:t xml:space="preserve">atlases nolikuma </w:t>
      </w:r>
      <w:r w:rsidR="00DB1F40" w:rsidRPr="00B62E82">
        <w:rPr>
          <w:rFonts w:ascii="Aptos" w:hAnsi="Aptos"/>
          <w:b/>
          <w:bCs/>
          <w:i/>
          <w:iCs/>
          <w:color w:val="0000FF"/>
        </w:rPr>
        <w:t>5</w:t>
      </w:r>
      <w:r w:rsidR="00406DA7" w:rsidRPr="00B62E82">
        <w:rPr>
          <w:rFonts w:ascii="Aptos" w:hAnsi="Aptos"/>
          <w:b/>
          <w:bCs/>
          <w:i/>
          <w:iCs/>
          <w:color w:val="0000FF"/>
        </w:rPr>
        <w:t>.</w:t>
      </w:r>
      <w:r w:rsidR="00DB1F40" w:rsidRPr="00B62E82">
        <w:rPr>
          <w:rFonts w:ascii="Aptos" w:hAnsi="Aptos"/>
          <w:b/>
          <w:bCs/>
          <w:i/>
          <w:iCs/>
          <w:color w:val="0000FF"/>
        </w:rPr>
        <w:t> </w:t>
      </w:r>
      <w:r w:rsidR="00406DA7" w:rsidRPr="00B62E82">
        <w:rPr>
          <w:rFonts w:ascii="Aptos" w:hAnsi="Aptos"/>
          <w:b/>
          <w:bCs/>
          <w:i/>
          <w:iCs/>
          <w:color w:val="0000FF"/>
        </w:rPr>
        <w:t>pielikums</w:t>
      </w:r>
      <w:r w:rsidR="00CD5650" w:rsidRPr="00B62E82">
        <w:rPr>
          <w:rFonts w:ascii="Aptos" w:hAnsi="Aptos"/>
          <w:b/>
          <w:bCs/>
          <w:i/>
          <w:iCs/>
          <w:color w:val="0000FF"/>
        </w:rPr>
        <w:t>, attiecināms, ja sadarbības partneris ir publiskā persona</w:t>
      </w:r>
      <w:r w:rsidR="00997022" w:rsidRPr="00B62E82">
        <w:rPr>
          <w:rFonts w:ascii="Aptos" w:hAnsi="Aptos"/>
          <w:b/>
          <w:bCs/>
          <w:i/>
          <w:iCs/>
          <w:color w:val="0000FF"/>
        </w:rPr>
        <w:t>, t. sk. tās iestāde, struktūrvienība, orgāns, kapitālsabiedrība</w:t>
      </w:r>
      <w:r w:rsidR="00406DA7" w:rsidRPr="00B62E82">
        <w:rPr>
          <w:rFonts w:ascii="Aptos" w:hAnsi="Aptos"/>
          <w:i/>
          <w:iCs/>
          <w:color w:val="0000FF"/>
        </w:rPr>
        <w:t>)</w:t>
      </w:r>
    </w:p>
    <w:p w14:paraId="141CA1B9" w14:textId="57E10F19" w:rsidR="00FF09FC" w:rsidRPr="00B62E82" w:rsidRDefault="00FF09FC" w:rsidP="003B586D">
      <w:pPr>
        <w:pStyle w:val="NormalWeb"/>
        <w:numPr>
          <w:ilvl w:val="0"/>
          <w:numId w:val="47"/>
        </w:numPr>
        <w:spacing w:before="120" w:beforeAutospacing="0" w:after="0" w:afterAutospacing="0"/>
        <w:ind w:left="425" w:hanging="357"/>
        <w:jc w:val="both"/>
        <w:rPr>
          <w:rFonts w:ascii="Aptos" w:hAnsi="Aptos"/>
          <w:i/>
          <w:iCs/>
          <w:color w:val="0000FF"/>
          <w:sz w:val="22"/>
          <w:szCs w:val="22"/>
          <w:shd w:val="clear" w:color="auto" w:fill="FFFFFF"/>
        </w:rPr>
      </w:pPr>
      <w:r w:rsidRPr="00B62E82">
        <w:rPr>
          <w:rFonts w:ascii="Aptos" w:hAnsi="Aptos"/>
          <w:i/>
          <w:iCs/>
          <w:color w:val="0000FF"/>
          <w:sz w:val="22"/>
          <w:szCs w:val="22"/>
          <w:shd w:val="clear" w:color="auto" w:fill="FFFFFF"/>
        </w:rPr>
        <w:t>P</w:t>
      </w:r>
      <w:r w:rsidR="00C85FE4" w:rsidRPr="00B62E82">
        <w:rPr>
          <w:rFonts w:ascii="Aptos" w:hAnsi="Aptos"/>
          <w:i/>
          <w:iCs/>
          <w:color w:val="0000FF"/>
          <w:sz w:val="22"/>
          <w:szCs w:val="22"/>
          <w:shd w:val="clear" w:color="auto" w:fill="FFFFFF"/>
        </w:rPr>
        <w:t xml:space="preserve">ēc tam, kad </w:t>
      </w:r>
      <w:r w:rsidR="00C85FE4" w:rsidRPr="00B62E82">
        <w:rPr>
          <w:rFonts w:ascii="Aptos" w:hAnsi="Aptos"/>
          <w:b/>
          <w:bCs/>
          <w:i/>
          <w:iCs/>
          <w:color w:val="0000FF"/>
          <w:sz w:val="22"/>
          <w:szCs w:val="22"/>
          <w:shd w:val="clear" w:color="auto" w:fill="FFFFFF"/>
        </w:rPr>
        <w:t xml:space="preserve">noslēgts līgums vai vienošanās </w:t>
      </w:r>
      <w:r w:rsidR="00C85FE4" w:rsidRPr="00B62E82">
        <w:rPr>
          <w:rFonts w:ascii="Aptos" w:hAnsi="Aptos"/>
          <w:i/>
          <w:iCs/>
          <w:color w:val="0000FF"/>
          <w:sz w:val="22"/>
          <w:szCs w:val="22"/>
          <w:shd w:val="clear" w:color="auto" w:fill="FFFFFF"/>
        </w:rPr>
        <w:t xml:space="preserve">par projekta īstenošanu, </w:t>
      </w:r>
      <w:r w:rsidRPr="00B62E82">
        <w:rPr>
          <w:rFonts w:ascii="Aptos" w:hAnsi="Aptos"/>
          <w:i/>
          <w:iCs/>
          <w:color w:val="0000FF"/>
          <w:sz w:val="22"/>
          <w:szCs w:val="22"/>
          <w:shd w:val="clear" w:color="auto" w:fill="FFFFFF"/>
        </w:rPr>
        <w:t>finansējuma saņēmējs ar katru sadarbības partneri slēdz sadarbības līgumu atbilstoši normatīvajiem aktiem par kārtību, kādā Eiropas Savienības fondu vadībā iesaistītās institūcijas nodrošina Eiropas Savienības fondu ieviešanu 2021.–2027. gada plānošanas periodā un iekļauj arī šādus nosacījumus:</w:t>
      </w:r>
    </w:p>
    <w:p w14:paraId="03DCBFC5" w14:textId="6719BA16" w:rsidR="00FF09FC" w:rsidRPr="00B62E82" w:rsidRDefault="00FF09FC" w:rsidP="003B586D">
      <w:pPr>
        <w:pStyle w:val="NormalWeb"/>
        <w:numPr>
          <w:ilvl w:val="1"/>
          <w:numId w:val="88"/>
        </w:numPr>
        <w:spacing w:before="0" w:beforeAutospacing="0" w:after="0" w:afterAutospacing="0"/>
        <w:ind w:left="993" w:hanging="633"/>
        <w:jc w:val="both"/>
        <w:rPr>
          <w:rFonts w:ascii="Aptos" w:hAnsi="Aptos"/>
          <w:i/>
          <w:iCs/>
          <w:color w:val="0000FF"/>
          <w:sz w:val="22"/>
          <w:szCs w:val="22"/>
          <w:shd w:val="clear" w:color="auto" w:fill="FFFFFF"/>
        </w:rPr>
      </w:pPr>
      <w:r w:rsidRPr="00B62E82">
        <w:rPr>
          <w:rFonts w:ascii="Aptos" w:hAnsi="Aptos"/>
          <w:i/>
          <w:iCs/>
          <w:color w:val="0000FF"/>
          <w:sz w:val="22"/>
          <w:szCs w:val="22"/>
          <w:shd w:val="clear" w:color="auto" w:fill="FFFFFF"/>
        </w:rPr>
        <w:t>maksājumu veikšanas kārtību SAMP MK noteikumu</w:t>
      </w:r>
      <w:r w:rsidRPr="00B62E82">
        <w:rPr>
          <w:rFonts w:ascii="Arial" w:hAnsi="Arial" w:cs="Arial"/>
          <w:i/>
          <w:iCs/>
          <w:color w:val="0000FF"/>
          <w:sz w:val="22"/>
          <w:szCs w:val="22"/>
          <w:shd w:val="clear" w:color="auto" w:fill="FFFFFF"/>
        </w:rPr>
        <w:t> </w:t>
      </w:r>
      <w:r w:rsidRPr="00B62E82">
        <w:rPr>
          <w:rFonts w:ascii="Aptos" w:hAnsi="Aptos"/>
          <w:i/>
          <w:iCs/>
          <w:color w:val="0000FF"/>
          <w:sz w:val="22"/>
          <w:szCs w:val="22"/>
          <w:shd w:val="clear" w:color="auto" w:fill="FFFFFF"/>
        </w:rPr>
        <w:t>26.1., 26.2., 26.3., 26.4., 26.5., 26.6., 26.7., 26.8. un 26.1</w:t>
      </w:r>
      <w:r w:rsidR="00526184" w:rsidRPr="00B62E82">
        <w:rPr>
          <w:rFonts w:ascii="Aptos" w:hAnsi="Aptos"/>
          <w:i/>
          <w:iCs/>
          <w:color w:val="0000FF"/>
          <w:sz w:val="22"/>
          <w:szCs w:val="22"/>
          <w:shd w:val="clear" w:color="auto" w:fill="FFFFFF"/>
        </w:rPr>
        <w:t>6</w:t>
      </w:r>
      <w:r w:rsidRPr="00B62E82">
        <w:rPr>
          <w:rFonts w:ascii="Aptos" w:hAnsi="Aptos"/>
          <w:i/>
          <w:iCs/>
          <w:color w:val="0000FF"/>
          <w:sz w:val="22"/>
          <w:szCs w:val="22"/>
          <w:shd w:val="clear" w:color="auto" w:fill="FFFFFF"/>
        </w:rPr>
        <w:t>. apakšpunktā</w:t>
      </w:r>
      <w:r w:rsidRPr="00B62E82">
        <w:rPr>
          <w:rFonts w:ascii="Arial" w:hAnsi="Arial" w:cs="Arial"/>
          <w:i/>
          <w:iCs/>
          <w:color w:val="0000FF"/>
          <w:sz w:val="22"/>
          <w:szCs w:val="22"/>
          <w:shd w:val="clear" w:color="auto" w:fill="FFFFFF"/>
        </w:rPr>
        <w:t> </w:t>
      </w:r>
      <w:r w:rsidRPr="00B62E82">
        <w:rPr>
          <w:rFonts w:ascii="Aptos" w:hAnsi="Aptos"/>
          <w:i/>
          <w:iCs/>
          <w:color w:val="0000FF"/>
          <w:sz w:val="22"/>
          <w:szCs w:val="22"/>
          <w:shd w:val="clear" w:color="auto" w:fill="FFFFFF"/>
        </w:rPr>
        <w:t>min</w:t>
      </w:r>
      <w:r w:rsidRPr="00B62E82">
        <w:rPr>
          <w:rFonts w:ascii="Aptos" w:hAnsi="Aptos" w:cs="Aptos"/>
          <w:i/>
          <w:iCs/>
          <w:color w:val="0000FF"/>
          <w:sz w:val="22"/>
          <w:szCs w:val="22"/>
          <w:shd w:val="clear" w:color="auto" w:fill="FFFFFF"/>
        </w:rPr>
        <w:t>ē</w:t>
      </w:r>
      <w:r w:rsidRPr="00B62E82">
        <w:rPr>
          <w:rFonts w:ascii="Aptos" w:hAnsi="Aptos"/>
          <w:i/>
          <w:iCs/>
          <w:color w:val="0000FF"/>
          <w:sz w:val="22"/>
          <w:szCs w:val="22"/>
          <w:shd w:val="clear" w:color="auto" w:fill="FFFFFF"/>
        </w:rPr>
        <w:t>to atbalst</w:t>
      </w:r>
      <w:r w:rsidRPr="00B62E82">
        <w:rPr>
          <w:rFonts w:ascii="Aptos" w:hAnsi="Aptos" w:cs="Aptos"/>
          <w:i/>
          <w:iCs/>
          <w:color w:val="0000FF"/>
          <w:sz w:val="22"/>
          <w:szCs w:val="22"/>
          <w:shd w:val="clear" w:color="auto" w:fill="FFFFFF"/>
        </w:rPr>
        <w:t>ā</w:t>
      </w:r>
      <w:r w:rsidRPr="00B62E82">
        <w:rPr>
          <w:rFonts w:ascii="Aptos" w:hAnsi="Aptos"/>
          <w:i/>
          <w:iCs/>
          <w:color w:val="0000FF"/>
          <w:sz w:val="22"/>
          <w:szCs w:val="22"/>
          <w:shd w:val="clear" w:color="auto" w:fill="FFFFFF"/>
        </w:rPr>
        <w:t>mo darb</w:t>
      </w:r>
      <w:r w:rsidRPr="00B62E82">
        <w:rPr>
          <w:rFonts w:ascii="Aptos" w:hAnsi="Aptos" w:cs="Aptos"/>
          <w:i/>
          <w:iCs/>
          <w:color w:val="0000FF"/>
          <w:sz w:val="22"/>
          <w:szCs w:val="22"/>
          <w:shd w:val="clear" w:color="auto" w:fill="FFFFFF"/>
        </w:rPr>
        <w:t>ī</w:t>
      </w:r>
      <w:r w:rsidRPr="00B62E82">
        <w:rPr>
          <w:rFonts w:ascii="Aptos" w:hAnsi="Aptos"/>
          <w:i/>
          <w:iCs/>
          <w:color w:val="0000FF"/>
          <w:sz w:val="22"/>
          <w:szCs w:val="22"/>
          <w:shd w:val="clear" w:color="auto" w:fill="FFFFFF"/>
        </w:rPr>
        <w:t xml:space="preserve">bu </w:t>
      </w:r>
      <w:r w:rsidRPr="00B62E82">
        <w:rPr>
          <w:rFonts w:ascii="Aptos" w:hAnsi="Aptos" w:cs="Aptos"/>
          <w:i/>
          <w:iCs/>
          <w:color w:val="0000FF"/>
          <w:sz w:val="22"/>
          <w:szCs w:val="22"/>
          <w:shd w:val="clear" w:color="auto" w:fill="FFFFFF"/>
        </w:rPr>
        <w:t>ī</w:t>
      </w:r>
      <w:r w:rsidRPr="00B62E82">
        <w:rPr>
          <w:rFonts w:ascii="Aptos" w:hAnsi="Aptos"/>
          <w:i/>
          <w:iCs/>
          <w:color w:val="0000FF"/>
          <w:sz w:val="22"/>
          <w:szCs w:val="22"/>
          <w:shd w:val="clear" w:color="auto" w:fill="FFFFFF"/>
        </w:rPr>
        <w:t>steno</w:t>
      </w:r>
      <w:r w:rsidRPr="00B62E82">
        <w:rPr>
          <w:rFonts w:ascii="Aptos" w:hAnsi="Aptos" w:cs="Aptos"/>
          <w:i/>
          <w:iCs/>
          <w:color w:val="0000FF"/>
          <w:sz w:val="22"/>
          <w:szCs w:val="22"/>
          <w:shd w:val="clear" w:color="auto" w:fill="FFFFFF"/>
        </w:rPr>
        <w:t>š</w:t>
      </w:r>
      <w:r w:rsidRPr="00B62E82">
        <w:rPr>
          <w:rFonts w:ascii="Aptos" w:hAnsi="Aptos"/>
          <w:i/>
          <w:iCs/>
          <w:color w:val="0000FF"/>
          <w:sz w:val="22"/>
          <w:szCs w:val="22"/>
          <w:shd w:val="clear" w:color="auto" w:fill="FFFFFF"/>
        </w:rPr>
        <w:t>anai un tie</w:t>
      </w:r>
      <w:r w:rsidRPr="00B62E82">
        <w:rPr>
          <w:rFonts w:ascii="Aptos" w:hAnsi="Aptos" w:cs="Aptos"/>
          <w:i/>
          <w:iCs/>
          <w:color w:val="0000FF"/>
          <w:sz w:val="22"/>
          <w:szCs w:val="22"/>
          <w:shd w:val="clear" w:color="auto" w:fill="FFFFFF"/>
        </w:rPr>
        <w:t>š</w:t>
      </w:r>
      <w:r w:rsidRPr="00B62E82">
        <w:rPr>
          <w:rFonts w:ascii="Aptos" w:hAnsi="Aptos"/>
          <w:i/>
          <w:iCs/>
          <w:color w:val="0000FF"/>
          <w:sz w:val="22"/>
          <w:szCs w:val="22"/>
          <w:shd w:val="clear" w:color="auto" w:fill="FFFFFF"/>
        </w:rPr>
        <w:t>o attiecin</w:t>
      </w:r>
      <w:r w:rsidRPr="00B62E82">
        <w:rPr>
          <w:rFonts w:ascii="Aptos" w:hAnsi="Aptos" w:cs="Aptos"/>
          <w:i/>
          <w:iCs/>
          <w:color w:val="0000FF"/>
          <w:sz w:val="22"/>
          <w:szCs w:val="22"/>
          <w:shd w:val="clear" w:color="auto" w:fill="FFFFFF"/>
        </w:rPr>
        <w:t>ā</w:t>
      </w:r>
      <w:r w:rsidRPr="00B62E82">
        <w:rPr>
          <w:rFonts w:ascii="Aptos" w:hAnsi="Aptos"/>
          <w:i/>
          <w:iCs/>
          <w:color w:val="0000FF"/>
          <w:sz w:val="22"/>
          <w:szCs w:val="22"/>
          <w:shd w:val="clear" w:color="auto" w:fill="FFFFFF"/>
        </w:rPr>
        <w:t>mo izmaksu seg</w:t>
      </w:r>
      <w:r w:rsidRPr="00B62E82">
        <w:rPr>
          <w:rFonts w:ascii="Aptos" w:hAnsi="Aptos" w:cs="Aptos"/>
          <w:i/>
          <w:iCs/>
          <w:color w:val="0000FF"/>
          <w:sz w:val="22"/>
          <w:szCs w:val="22"/>
          <w:shd w:val="clear" w:color="auto" w:fill="FFFFFF"/>
        </w:rPr>
        <w:t>š</w:t>
      </w:r>
      <w:r w:rsidRPr="00B62E82">
        <w:rPr>
          <w:rFonts w:ascii="Aptos" w:hAnsi="Aptos"/>
          <w:i/>
          <w:iCs/>
          <w:color w:val="0000FF"/>
          <w:sz w:val="22"/>
          <w:szCs w:val="22"/>
          <w:shd w:val="clear" w:color="auto" w:fill="FFFFFF"/>
        </w:rPr>
        <w:t>anai;</w:t>
      </w:r>
    </w:p>
    <w:p w14:paraId="659620F3" w14:textId="3F7DEBB0" w:rsidR="001E631B" w:rsidRPr="00B62E82" w:rsidRDefault="00FF09FC" w:rsidP="003B586D">
      <w:pPr>
        <w:pStyle w:val="NormalWeb"/>
        <w:numPr>
          <w:ilvl w:val="1"/>
          <w:numId w:val="88"/>
        </w:numPr>
        <w:spacing w:before="0" w:beforeAutospacing="0" w:after="0" w:afterAutospacing="0"/>
        <w:ind w:left="993" w:hanging="633"/>
        <w:jc w:val="both"/>
        <w:rPr>
          <w:rFonts w:ascii="Aptos" w:hAnsi="Aptos"/>
          <w:i/>
          <w:iCs/>
          <w:color w:val="0000FF"/>
          <w:sz w:val="22"/>
          <w:szCs w:val="22"/>
        </w:rPr>
      </w:pPr>
      <w:r w:rsidRPr="00B62E82">
        <w:rPr>
          <w:rFonts w:ascii="Aptos" w:hAnsi="Aptos"/>
          <w:i/>
          <w:iCs/>
          <w:color w:val="0000FF"/>
          <w:sz w:val="22"/>
          <w:szCs w:val="22"/>
          <w:shd w:val="clear" w:color="auto" w:fill="FFFFFF"/>
        </w:rPr>
        <w:t>sadarbības partneru dokumentu, pārskatu un citas informācijas aprites un glabāšanas kārtību un termiņus.</w:t>
      </w:r>
    </w:p>
    <w:p w14:paraId="38E748DA" w14:textId="44D1E6C5" w:rsidR="009E54D4" w:rsidRPr="00B62E82" w:rsidRDefault="00E25956" w:rsidP="00E54595">
      <w:pPr>
        <w:pStyle w:val="Heading2"/>
        <w:rPr>
          <w:rFonts w:ascii="Aptos" w:hAnsi="Aptos"/>
        </w:rPr>
      </w:pPr>
      <w:r w:rsidRPr="00B62E82">
        <w:rPr>
          <w:rFonts w:ascii="Aptos" w:hAnsi="Aptos"/>
        </w:rPr>
        <w:t>SADAĻA – ĪSTENOŠANAS GRAFIKS</w:t>
      </w:r>
    </w:p>
    <w:tbl>
      <w:tblPr>
        <w:tblStyle w:val="TableGrid"/>
        <w:tblW w:w="0" w:type="auto"/>
        <w:tblLook w:val="04A0" w:firstRow="1" w:lastRow="0" w:firstColumn="1" w:lastColumn="0" w:noHBand="0" w:noVBand="1"/>
      </w:tblPr>
      <w:tblGrid>
        <w:gridCol w:w="7098"/>
        <w:gridCol w:w="2529"/>
      </w:tblGrid>
      <w:tr w:rsidR="00642DB2" w:rsidRPr="00B62E82" w14:paraId="5848F509" w14:textId="77777777" w:rsidTr="00CC216B">
        <w:trPr>
          <w:trHeight w:val="1827"/>
        </w:trPr>
        <w:tc>
          <w:tcPr>
            <w:tcW w:w="7098" w:type="dxa"/>
            <w:vAlign w:val="center"/>
          </w:tcPr>
          <w:p w14:paraId="0E102173" w14:textId="77777777" w:rsidR="002D228F" w:rsidRPr="00B62E82" w:rsidRDefault="002D228F" w:rsidP="00200955">
            <w:pPr>
              <w:jc w:val="center"/>
              <w:rPr>
                <w:rFonts w:ascii="Aptos" w:hAnsi="Aptos"/>
                <w:noProof/>
              </w:rPr>
            </w:pPr>
          </w:p>
          <w:p w14:paraId="65188EF3" w14:textId="329C06F0" w:rsidR="002D228F" w:rsidRPr="00B62E82" w:rsidRDefault="00C954B9" w:rsidP="002D228F">
            <w:pPr>
              <w:jc w:val="center"/>
              <w:rPr>
                <w:rFonts w:ascii="Aptos" w:hAnsi="Aptos"/>
                <w:noProof/>
              </w:rPr>
            </w:pPr>
            <w:r w:rsidRPr="00B62E82">
              <w:rPr>
                <w:rFonts w:ascii="Aptos" w:hAnsi="Aptos"/>
                <w:noProof/>
              </w:rPr>
              <w:drawing>
                <wp:inline distT="0" distB="0" distL="0" distR="0" wp14:anchorId="26C2EC25" wp14:editId="1EEA21CF">
                  <wp:extent cx="4370451" cy="1285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4383929" cy="1289204"/>
                          </a:xfrm>
                          <a:prstGeom prst="rect">
                            <a:avLst/>
                          </a:prstGeom>
                        </pic:spPr>
                      </pic:pic>
                    </a:graphicData>
                  </a:graphic>
                </wp:inline>
              </w:drawing>
            </w:r>
          </w:p>
          <w:p w14:paraId="07C62F02" w14:textId="42C221C3" w:rsidR="00642DB2" w:rsidRPr="00B62E82" w:rsidRDefault="00642DB2" w:rsidP="00200955">
            <w:pPr>
              <w:jc w:val="center"/>
              <w:rPr>
                <w:rFonts w:ascii="Aptos" w:hAnsi="Aptos"/>
                <w:color w:val="7F7F7F" w:themeColor="text1" w:themeTint="80"/>
              </w:rPr>
            </w:pPr>
          </w:p>
        </w:tc>
        <w:tc>
          <w:tcPr>
            <w:tcW w:w="2529" w:type="dxa"/>
            <w:vAlign w:val="center"/>
          </w:tcPr>
          <w:p w14:paraId="272E5DA5" w14:textId="77777777" w:rsidR="002A63D8" w:rsidRPr="00B62E82" w:rsidRDefault="00200955" w:rsidP="0051036D">
            <w:pPr>
              <w:jc w:val="both"/>
              <w:rPr>
                <w:rFonts w:ascii="Aptos" w:hAnsi="Aptos"/>
                <w:color w:val="7F7F7F" w:themeColor="text1" w:themeTint="80"/>
                <w:sz w:val="22"/>
                <w:szCs w:val="22"/>
              </w:rPr>
            </w:pPr>
            <w:r w:rsidRPr="00B62E82">
              <w:rPr>
                <w:rFonts w:ascii="Aptos" w:hAnsi="Aptos"/>
                <w:color w:val="7F7F7F" w:themeColor="text1" w:themeTint="80"/>
                <w:sz w:val="22"/>
                <w:szCs w:val="22"/>
              </w:rPr>
              <w:t>Lai izveidotu p</w:t>
            </w:r>
            <w:r w:rsidR="00642DB2" w:rsidRPr="00B62E82">
              <w:rPr>
                <w:rFonts w:ascii="Aptos" w:hAnsi="Aptos"/>
                <w:color w:val="7F7F7F" w:themeColor="text1" w:themeTint="80"/>
                <w:sz w:val="22"/>
                <w:szCs w:val="22"/>
              </w:rPr>
              <w:t>rojekta īstenošanas grafiku</w:t>
            </w:r>
            <w:r w:rsidRPr="00B62E82">
              <w:rPr>
                <w:rFonts w:ascii="Aptos" w:hAnsi="Aptos"/>
                <w:color w:val="7F7F7F" w:themeColor="text1" w:themeTint="80"/>
                <w:sz w:val="22"/>
                <w:szCs w:val="22"/>
              </w:rPr>
              <w:t xml:space="preserve">, norāda plānoto </w:t>
            </w:r>
            <w:r w:rsidR="00BC0CAF" w:rsidRPr="00B62E82">
              <w:rPr>
                <w:rFonts w:ascii="Aptos" w:hAnsi="Aptos"/>
                <w:color w:val="7F7F7F" w:themeColor="text1" w:themeTint="80"/>
                <w:sz w:val="22"/>
                <w:szCs w:val="22"/>
              </w:rPr>
              <w:t>līguma/</w:t>
            </w:r>
            <w:r w:rsidR="002467B3" w:rsidRPr="00B62E82">
              <w:rPr>
                <w:rFonts w:ascii="Aptos" w:hAnsi="Aptos"/>
                <w:color w:val="7F7F7F" w:themeColor="text1" w:themeTint="80"/>
                <w:sz w:val="22"/>
                <w:szCs w:val="22"/>
              </w:rPr>
              <w:t>vienošanās</w:t>
            </w:r>
          </w:p>
          <w:p w14:paraId="59060DB6" w14:textId="59EE548C" w:rsidR="00200955" w:rsidRPr="00B62E82" w:rsidRDefault="002A63D8" w:rsidP="0051036D">
            <w:pPr>
              <w:jc w:val="both"/>
              <w:rPr>
                <w:rFonts w:ascii="Aptos" w:hAnsi="Aptos"/>
                <w:color w:val="7F7F7F" w:themeColor="text1" w:themeTint="80"/>
                <w:sz w:val="22"/>
                <w:szCs w:val="22"/>
              </w:rPr>
            </w:pPr>
            <w:r w:rsidRPr="00B62E82">
              <w:rPr>
                <w:rFonts w:ascii="Aptos" w:hAnsi="Aptos"/>
                <w:color w:val="7F7F7F" w:themeColor="text1" w:themeTint="80"/>
                <w:sz w:val="22"/>
                <w:szCs w:val="22"/>
              </w:rPr>
              <w:t>par projekta īstenošanu</w:t>
            </w:r>
            <w:r w:rsidR="00922A37" w:rsidRPr="00B62E82">
              <w:rPr>
                <w:rFonts w:ascii="Aptos" w:hAnsi="Aptos"/>
                <w:color w:val="7F7F7F" w:themeColor="text1" w:themeTint="80"/>
                <w:sz w:val="22"/>
                <w:szCs w:val="22"/>
              </w:rPr>
              <w:t xml:space="preserve"> </w:t>
            </w:r>
            <w:r w:rsidR="00200955" w:rsidRPr="00B62E82">
              <w:rPr>
                <w:rFonts w:ascii="Aptos" w:hAnsi="Aptos"/>
                <w:color w:val="7F7F7F" w:themeColor="text1" w:themeTint="80"/>
                <w:sz w:val="22"/>
                <w:szCs w:val="22"/>
              </w:rPr>
              <w:t>slēgšanas ceturksni, īstenošanas ilgums pilnos mēnešos un precizē projekta darbību</w:t>
            </w:r>
            <w:r w:rsidR="00440F3F" w:rsidRPr="00B62E82">
              <w:rPr>
                <w:rFonts w:ascii="Aptos" w:hAnsi="Aptos"/>
                <w:color w:val="7F7F7F" w:themeColor="text1" w:themeTint="80"/>
                <w:sz w:val="22"/>
                <w:szCs w:val="22"/>
              </w:rPr>
              <w:t>/apakšdarbību</w:t>
            </w:r>
            <w:r w:rsidR="00200955" w:rsidRPr="00B62E82">
              <w:rPr>
                <w:rFonts w:ascii="Aptos" w:hAnsi="Aptos"/>
                <w:color w:val="7F7F7F" w:themeColor="text1" w:themeTint="80"/>
                <w:sz w:val="22"/>
                <w:szCs w:val="22"/>
              </w:rPr>
              <w:t xml:space="preserve"> īstenošanas periodu</w:t>
            </w:r>
          </w:p>
        </w:tc>
      </w:tr>
    </w:tbl>
    <w:p w14:paraId="163EF192" w14:textId="77777777" w:rsidR="00642DB2" w:rsidRPr="00B62E82" w:rsidRDefault="00642DB2" w:rsidP="005F74A5">
      <w:pPr>
        <w:rPr>
          <w:rFonts w:ascii="Aptos" w:hAnsi="Aptos"/>
          <w:highlight w:val="yellow"/>
        </w:rPr>
      </w:pPr>
    </w:p>
    <w:tbl>
      <w:tblPr>
        <w:tblStyle w:val="TableGrid"/>
        <w:tblW w:w="0" w:type="auto"/>
        <w:tblLook w:val="04A0" w:firstRow="1" w:lastRow="0" w:firstColumn="1" w:lastColumn="0" w:noHBand="0" w:noVBand="1"/>
      </w:tblPr>
      <w:tblGrid>
        <w:gridCol w:w="5226"/>
        <w:gridCol w:w="990"/>
        <w:gridCol w:w="3411"/>
      </w:tblGrid>
      <w:tr w:rsidR="00642DB2" w:rsidRPr="00B62E82" w14:paraId="1A45729E" w14:textId="77777777" w:rsidTr="009E4249">
        <w:trPr>
          <w:trHeight w:val="2825"/>
        </w:trPr>
        <w:tc>
          <w:tcPr>
            <w:tcW w:w="6216" w:type="dxa"/>
            <w:gridSpan w:val="2"/>
          </w:tcPr>
          <w:p w14:paraId="719D301A" w14:textId="66CFB4CE" w:rsidR="00642DB2" w:rsidRPr="00B62E82" w:rsidRDefault="00595DB3" w:rsidP="006D5E55">
            <w:pPr>
              <w:rPr>
                <w:rFonts w:ascii="Aptos" w:hAnsi="Aptos"/>
                <w:color w:val="7F7F7F" w:themeColor="text1" w:themeTint="80"/>
              </w:rPr>
            </w:pPr>
            <w:r w:rsidRPr="00B62E82">
              <w:rPr>
                <w:rFonts w:ascii="Aptos" w:hAnsi="Aptos"/>
                <w:color w:val="7F7F7F" w:themeColor="text1" w:themeTint="80"/>
              </w:rPr>
              <w:t xml:space="preserve"> </w:t>
            </w:r>
          </w:p>
          <w:p w14:paraId="640F4B25" w14:textId="09D651F1" w:rsidR="00080D92" w:rsidRPr="00B62E82" w:rsidRDefault="001102E0" w:rsidP="006D5E55">
            <w:pPr>
              <w:rPr>
                <w:rFonts w:ascii="Aptos" w:hAnsi="Aptos"/>
                <w:color w:val="7F7F7F" w:themeColor="text1" w:themeTint="80"/>
              </w:rPr>
            </w:pPr>
            <w:r w:rsidRPr="00B62E82">
              <w:rPr>
                <w:rFonts w:ascii="Aptos" w:hAnsi="Aptos"/>
                <w:noProof/>
              </w:rPr>
              <w:lastRenderedPageBreak/>
              <w:drawing>
                <wp:inline distT="0" distB="0" distL="0" distR="0" wp14:anchorId="7E1249B7" wp14:editId="0D83BBDE">
                  <wp:extent cx="3804445" cy="2103755"/>
                  <wp:effectExtent l="0" t="0" r="5715" b="0"/>
                  <wp:docPr id="1548718289" name="Picture 1548718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718289" name=""/>
                          <pic:cNvPicPr/>
                        </pic:nvPicPr>
                        <pic:blipFill>
                          <a:blip r:embed="rId64"/>
                          <a:stretch>
                            <a:fillRect/>
                          </a:stretch>
                        </pic:blipFill>
                        <pic:spPr>
                          <a:xfrm>
                            <a:off x="0" y="0"/>
                            <a:ext cx="3810510" cy="2107109"/>
                          </a:xfrm>
                          <a:prstGeom prst="rect">
                            <a:avLst/>
                          </a:prstGeom>
                        </pic:spPr>
                      </pic:pic>
                    </a:graphicData>
                  </a:graphic>
                </wp:inline>
              </w:drawing>
            </w:r>
          </w:p>
          <w:p w14:paraId="5B5311B0" w14:textId="77777777" w:rsidR="00827F5B" w:rsidRPr="00B62E82" w:rsidRDefault="00827F5B" w:rsidP="006D5E55">
            <w:pPr>
              <w:rPr>
                <w:rFonts w:ascii="Aptos" w:hAnsi="Aptos"/>
                <w:color w:val="7F7F7F" w:themeColor="text1" w:themeTint="80"/>
              </w:rPr>
            </w:pPr>
          </w:p>
          <w:p w14:paraId="6B58A6A3" w14:textId="09CCF1A3" w:rsidR="00827F5B" w:rsidRPr="00B62E82" w:rsidRDefault="00827F5B" w:rsidP="006D5E55">
            <w:pPr>
              <w:rPr>
                <w:rFonts w:ascii="Aptos" w:hAnsi="Aptos"/>
                <w:color w:val="7F7F7F" w:themeColor="text1" w:themeTint="80"/>
              </w:rPr>
            </w:pPr>
          </w:p>
        </w:tc>
        <w:tc>
          <w:tcPr>
            <w:tcW w:w="3411" w:type="dxa"/>
          </w:tcPr>
          <w:p w14:paraId="4966F8D5" w14:textId="77777777" w:rsidR="00642DB2" w:rsidRPr="00B62E82" w:rsidRDefault="009A1A47" w:rsidP="0051036D">
            <w:pPr>
              <w:jc w:val="both"/>
              <w:rPr>
                <w:rFonts w:ascii="Aptos" w:hAnsi="Aptos"/>
                <w:color w:val="7F7F7F" w:themeColor="text1" w:themeTint="80"/>
                <w:sz w:val="22"/>
                <w:szCs w:val="22"/>
              </w:rPr>
            </w:pPr>
            <w:r w:rsidRPr="00B62E82">
              <w:rPr>
                <w:rFonts w:ascii="Aptos" w:hAnsi="Aptos"/>
                <w:color w:val="7F7F7F" w:themeColor="text1" w:themeTint="80"/>
                <w:sz w:val="22"/>
                <w:szCs w:val="22"/>
              </w:rPr>
              <w:lastRenderedPageBreak/>
              <w:t>Caur ikonu </w:t>
            </w:r>
            <w:r w:rsidRPr="00B62E82">
              <w:rPr>
                <w:rFonts w:ascii="Aptos" w:hAnsi="Aptos"/>
                <w:noProof/>
                <w:color w:val="7F7F7F" w:themeColor="text1" w:themeTint="80"/>
                <w:sz w:val="22"/>
                <w:szCs w:val="22"/>
              </w:rPr>
              <w:drawing>
                <wp:inline distT="0" distB="0" distL="0" distR="0" wp14:anchorId="25474146" wp14:editId="4892F7D0">
                  <wp:extent cx="166914" cy="152400"/>
                  <wp:effectExtent l="0" t="0" r="5080" b="0"/>
                  <wp:docPr id="40" name="Picture 40">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5"/>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B62E82">
              <w:rPr>
                <w:rFonts w:ascii="Aptos" w:hAnsi="Aptos"/>
                <w:color w:val="7F7F7F" w:themeColor="text1" w:themeTint="80"/>
                <w:sz w:val="22"/>
                <w:szCs w:val="22"/>
              </w:rPr>
              <w:t xml:space="preserve"> atvērt modālo logu ceturkšņa izvēlei, kur atzīmē vienu izvēles lauku (ceturksni)</w:t>
            </w:r>
          </w:p>
          <w:p w14:paraId="4D2BE358" w14:textId="77777777" w:rsidR="00FA7807" w:rsidRPr="00B62E82" w:rsidRDefault="00FA7807" w:rsidP="006D5E55">
            <w:pPr>
              <w:rPr>
                <w:rFonts w:ascii="Aptos" w:hAnsi="Aptos"/>
                <w:color w:val="7F7F7F" w:themeColor="text1" w:themeTint="80"/>
                <w:sz w:val="22"/>
                <w:szCs w:val="22"/>
              </w:rPr>
            </w:pPr>
          </w:p>
          <w:p w14:paraId="57A1D400" w14:textId="77777777" w:rsidR="00FA7807" w:rsidRPr="00B62E82" w:rsidRDefault="00FA7807" w:rsidP="00FA7807">
            <w:pPr>
              <w:jc w:val="both"/>
              <w:rPr>
                <w:rFonts w:ascii="Aptos" w:hAnsi="Aptos"/>
                <w:i/>
                <w:iCs/>
                <w:color w:val="0000FF"/>
                <w:sz w:val="22"/>
                <w:szCs w:val="22"/>
              </w:rPr>
            </w:pPr>
            <w:r w:rsidRPr="00B62E82">
              <w:rPr>
                <w:rFonts w:ascii="Aptos" w:hAnsi="Aptos"/>
                <w:i/>
                <w:iCs/>
                <w:color w:val="0000FF"/>
                <w:sz w:val="22"/>
                <w:szCs w:val="22"/>
              </w:rPr>
              <w:t>Paredzot plānot</w:t>
            </w:r>
            <w:r w:rsidR="5C295AE1" w:rsidRPr="00B62E82">
              <w:rPr>
                <w:rFonts w:ascii="Aptos" w:hAnsi="Aptos"/>
                <w:i/>
                <w:iCs/>
                <w:color w:val="0000FF"/>
                <w:sz w:val="22"/>
                <w:szCs w:val="22"/>
              </w:rPr>
              <w:t>o</w:t>
            </w:r>
            <w:r w:rsidRPr="00B62E82">
              <w:rPr>
                <w:rFonts w:ascii="Aptos" w:hAnsi="Aptos"/>
                <w:i/>
                <w:iCs/>
                <w:color w:val="0000FF"/>
                <w:sz w:val="22"/>
                <w:szCs w:val="22"/>
              </w:rPr>
              <w:t xml:space="preserve"> </w:t>
            </w:r>
            <w:r w:rsidR="007D32C6" w:rsidRPr="00B62E82">
              <w:rPr>
                <w:rFonts w:ascii="Aptos" w:hAnsi="Aptos"/>
                <w:i/>
                <w:iCs/>
                <w:color w:val="0000FF"/>
                <w:sz w:val="22"/>
                <w:szCs w:val="22"/>
              </w:rPr>
              <w:t>vienošanās</w:t>
            </w:r>
            <w:r w:rsidR="00922A37" w:rsidRPr="00B62E82">
              <w:rPr>
                <w:rFonts w:ascii="Aptos" w:hAnsi="Aptos"/>
                <w:i/>
                <w:iCs/>
                <w:color w:val="0000FF"/>
                <w:sz w:val="22"/>
                <w:szCs w:val="22"/>
              </w:rPr>
              <w:t xml:space="preserve"> </w:t>
            </w:r>
            <w:r w:rsidR="002A63D8" w:rsidRPr="00B62E82">
              <w:rPr>
                <w:rFonts w:ascii="Aptos" w:hAnsi="Aptos"/>
                <w:i/>
                <w:iCs/>
                <w:color w:val="0000FF"/>
                <w:sz w:val="22"/>
                <w:szCs w:val="22"/>
              </w:rPr>
              <w:t xml:space="preserve">par projekta īstenošanu </w:t>
            </w:r>
            <w:r w:rsidRPr="00B62E82">
              <w:rPr>
                <w:rFonts w:ascii="Aptos" w:hAnsi="Aptos"/>
                <w:i/>
                <w:iCs/>
                <w:color w:val="0000FF"/>
                <w:sz w:val="22"/>
                <w:szCs w:val="22"/>
              </w:rPr>
              <w:t>slēgšanas ceturksni, ņem vērā lēmuma par projekta iesnieguma apstiprināšanu pieņemšanai nepieciešamo laiku.</w:t>
            </w:r>
          </w:p>
          <w:p w14:paraId="0B33FCBD" w14:textId="77777777" w:rsidR="00266C95" w:rsidRPr="00B62E82" w:rsidRDefault="00266C95" w:rsidP="00FA7807">
            <w:pPr>
              <w:jc w:val="both"/>
              <w:rPr>
                <w:rFonts w:ascii="Aptos" w:hAnsi="Aptos"/>
                <w:color w:val="7F7F7F" w:themeColor="text1" w:themeTint="80"/>
              </w:rPr>
            </w:pPr>
          </w:p>
          <w:p w14:paraId="42FDB63F" w14:textId="48CEEA79" w:rsidR="00266C95" w:rsidRPr="00B62E82" w:rsidRDefault="00266C95" w:rsidP="00FA7807">
            <w:pPr>
              <w:jc w:val="both"/>
              <w:rPr>
                <w:rFonts w:ascii="Aptos" w:hAnsi="Aptos"/>
                <w:i/>
                <w:iCs/>
                <w:color w:val="7F7F7F" w:themeColor="text1" w:themeTint="80"/>
                <w:sz w:val="22"/>
                <w:szCs w:val="22"/>
              </w:rPr>
            </w:pPr>
            <w:r w:rsidRPr="00B62E82">
              <w:rPr>
                <w:rFonts w:ascii="Aptos" w:hAnsi="Aptos"/>
                <w:i/>
                <w:iCs/>
                <w:color w:val="0000FF"/>
                <w:sz w:val="22"/>
                <w:szCs w:val="22"/>
              </w:rPr>
              <w:lastRenderedPageBreak/>
              <w:t>Saskaņā ar plānoto laika grafiku, provizorisk</w:t>
            </w:r>
            <w:r w:rsidR="009E4249" w:rsidRPr="00B62E82">
              <w:rPr>
                <w:rFonts w:ascii="Aptos" w:hAnsi="Aptos"/>
                <w:i/>
                <w:iCs/>
                <w:color w:val="0000FF"/>
                <w:sz w:val="22"/>
                <w:szCs w:val="22"/>
              </w:rPr>
              <w:t>ais</w:t>
            </w:r>
            <w:r w:rsidRPr="00B62E82">
              <w:rPr>
                <w:rFonts w:ascii="Aptos" w:hAnsi="Aptos"/>
                <w:i/>
                <w:iCs/>
                <w:color w:val="0000FF"/>
                <w:sz w:val="22"/>
                <w:szCs w:val="22"/>
              </w:rPr>
              <w:t xml:space="preserve"> lēmuma par projekta apstiprināšanu mēnesis ir </w:t>
            </w:r>
            <w:r w:rsidR="005223B3" w:rsidRPr="00B62E82">
              <w:rPr>
                <w:rFonts w:ascii="Aptos" w:hAnsi="Aptos"/>
                <w:i/>
                <w:iCs/>
                <w:color w:val="0000FF"/>
                <w:sz w:val="22"/>
                <w:szCs w:val="22"/>
              </w:rPr>
              <w:t>septembr</w:t>
            </w:r>
            <w:r w:rsidR="009E4249" w:rsidRPr="00B62E82">
              <w:rPr>
                <w:rFonts w:ascii="Aptos" w:hAnsi="Aptos"/>
                <w:i/>
                <w:iCs/>
                <w:color w:val="0000FF"/>
                <w:sz w:val="22"/>
                <w:szCs w:val="22"/>
              </w:rPr>
              <w:t>is.</w:t>
            </w:r>
          </w:p>
        </w:tc>
      </w:tr>
      <w:tr w:rsidR="00642DB2" w:rsidRPr="00B62E82" w14:paraId="2835E099" w14:textId="77777777" w:rsidTr="008E207D">
        <w:tc>
          <w:tcPr>
            <w:tcW w:w="5226" w:type="dxa"/>
          </w:tcPr>
          <w:p w14:paraId="087460C2" w14:textId="75D267B0" w:rsidR="00BD6B2E" w:rsidRPr="00B62E82" w:rsidRDefault="00AA0466" w:rsidP="006D5E55">
            <w:pPr>
              <w:rPr>
                <w:rFonts w:ascii="Aptos" w:hAnsi="Aptos"/>
                <w:color w:val="7F7F7F" w:themeColor="text1" w:themeTint="80"/>
                <w:sz w:val="22"/>
                <w:szCs w:val="22"/>
              </w:rPr>
            </w:pPr>
            <w:r w:rsidRPr="00B62E82">
              <w:rPr>
                <w:rFonts w:ascii="Aptos" w:hAnsi="Aptos"/>
                <w:noProof/>
                <w:sz w:val="22"/>
                <w:szCs w:val="22"/>
              </w:rPr>
              <w:lastRenderedPageBreak/>
              <w:drawing>
                <wp:inline distT="0" distB="0" distL="0" distR="0" wp14:anchorId="23E0BBC8" wp14:editId="7F90B068">
                  <wp:extent cx="3181350" cy="2894561"/>
                  <wp:effectExtent l="0" t="0" r="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3188376" cy="2900954"/>
                          </a:xfrm>
                          <a:prstGeom prst="rect">
                            <a:avLst/>
                          </a:prstGeom>
                        </pic:spPr>
                      </pic:pic>
                    </a:graphicData>
                  </a:graphic>
                </wp:inline>
              </w:drawing>
            </w:r>
          </w:p>
          <w:p w14:paraId="1B79E4E6" w14:textId="28BF83E7" w:rsidR="00BD6B2E" w:rsidRPr="00B62E82" w:rsidRDefault="00BD6B2E" w:rsidP="006D5E55">
            <w:pPr>
              <w:rPr>
                <w:rFonts w:ascii="Aptos" w:hAnsi="Aptos"/>
                <w:color w:val="7F7F7F" w:themeColor="text1" w:themeTint="80"/>
                <w:sz w:val="22"/>
                <w:szCs w:val="22"/>
              </w:rPr>
            </w:pPr>
          </w:p>
        </w:tc>
        <w:tc>
          <w:tcPr>
            <w:tcW w:w="4401" w:type="dxa"/>
            <w:gridSpan w:val="2"/>
          </w:tcPr>
          <w:p w14:paraId="13792885" w14:textId="5EDAEEAA" w:rsidR="00642DB2" w:rsidRPr="00B62E82" w:rsidRDefault="00FA7807" w:rsidP="0051036D">
            <w:pPr>
              <w:jc w:val="both"/>
              <w:rPr>
                <w:rFonts w:ascii="Aptos" w:hAnsi="Aptos"/>
                <w:color w:val="7F7F7F" w:themeColor="text1" w:themeTint="80"/>
                <w:sz w:val="22"/>
                <w:szCs w:val="22"/>
              </w:rPr>
            </w:pPr>
            <w:r w:rsidRPr="00B62E82">
              <w:rPr>
                <w:rFonts w:ascii="Aptos" w:hAnsi="Aptos"/>
                <w:color w:val="7F7F7F" w:themeColor="text1" w:themeTint="80"/>
                <w:sz w:val="22"/>
                <w:szCs w:val="22"/>
              </w:rPr>
              <w:t>Īstenošanas grafikā, noklikšķinot uz ikonas</w:t>
            </w:r>
            <w:r w:rsidR="00922A37" w:rsidRPr="00B62E82">
              <w:rPr>
                <w:rFonts w:ascii="Aptos" w:hAnsi="Aptos"/>
                <w:color w:val="7F7F7F" w:themeColor="text1" w:themeTint="80"/>
                <w:sz w:val="22"/>
                <w:szCs w:val="22"/>
              </w:rPr>
              <w:t>,</w:t>
            </w:r>
            <w:r w:rsidRPr="00B62E82">
              <w:rPr>
                <w:rFonts w:ascii="Aptos" w:hAnsi="Aptos"/>
                <w:noProof/>
                <w:color w:val="7F7F7F" w:themeColor="text1" w:themeTint="80"/>
                <w:sz w:val="22"/>
                <w:szCs w:val="22"/>
              </w:rPr>
              <w:drawing>
                <wp:inline distT="0" distB="0" distL="0" distR="0" wp14:anchorId="051876E7" wp14:editId="06BB00BB">
                  <wp:extent cx="209550" cy="209550"/>
                  <wp:effectExtent l="0" t="0" r="0" b="0"/>
                  <wp:docPr id="42" name="Picture 42">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68"/>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B62E82">
              <w:rPr>
                <w:rFonts w:ascii="Aptos" w:hAnsi="Aptos"/>
                <w:color w:val="7F7F7F" w:themeColor="text1" w:themeTint="80"/>
                <w:sz w:val="22"/>
                <w:szCs w:val="22"/>
              </w:rPr>
              <w:t>pirms vēlamās darbības vai apakšdarbības, ir iespējams atzīmēt/precizēt vēlamos darbības vai apakšdarbības īstenošanas ceturkšņus.</w:t>
            </w:r>
          </w:p>
          <w:p w14:paraId="2E4F0314" w14:textId="215AE178" w:rsidR="006A0385" w:rsidRPr="00B62E82" w:rsidRDefault="00870257" w:rsidP="00CC216B">
            <w:pPr>
              <w:spacing w:before="120"/>
              <w:jc w:val="both"/>
              <w:rPr>
                <w:rFonts w:ascii="Aptos" w:hAnsi="Aptos"/>
                <w:color w:val="7F7F7F" w:themeColor="text1" w:themeTint="80"/>
                <w:sz w:val="22"/>
                <w:szCs w:val="22"/>
              </w:rPr>
            </w:pPr>
            <w:r w:rsidRPr="00B62E82">
              <w:rPr>
                <w:rFonts w:ascii="Aptos" w:hAnsi="Aptos"/>
                <w:i/>
                <w:iCs/>
                <w:color w:val="0000FF"/>
                <w:sz w:val="22"/>
                <w:szCs w:val="22"/>
              </w:rPr>
              <w:t>SAMP</w:t>
            </w:r>
            <w:r w:rsidR="00E94F83" w:rsidRPr="00B62E82">
              <w:rPr>
                <w:rFonts w:ascii="Aptos" w:hAnsi="Aptos"/>
                <w:i/>
                <w:iCs/>
                <w:color w:val="0000FF"/>
                <w:sz w:val="22"/>
                <w:szCs w:val="22"/>
              </w:rPr>
              <w:t xml:space="preserve"> MK</w:t>
            </w:r>
            <w:r w:rsidR="001A41FB" w:rsidRPr="00B62E82">
              <w:rPr>
                <w:rFonts w:ascii="Aptos" w:hAnsi="Aptos"/>
                <w:i/>
                <w:iCs/>
                <w:color w:val="0000FF"/>
                <w:sz w:val="22"/>
                <w:szCs w:val="22"/>
              </w:rPr>
              <w:t xml:space="preserve"> noteikumu </w:t>
            </w:r>
            <w:r w:rsidR="00844CBE" w:rsidRPr="00B62E82">
              <w:rPr>
                <w:rFonts w:ascii="Aptos" w:hAnsi="Aptos"/>
                <w:i/>
                <w:iCs/>
                <w:color w:val="0000FF"/>
                <w:sz w:val="22"/>
                <w:szCs w:val="22"/>
              </w:rPr>
              <w:t>26</w:t>
            </w:r>
            <w:r w:rsidR="001A41FB" w:rsidRPr="00B62E82">
              <w:rPr>
                <w:rFonts w:ascii="Aptos" w:hAnsi="Aptos"/>
                <w:i/>
                <w:iCs/>
                <w:color w:val="0000FF"/>
                <w:sz w:val="22"/>
                <w:szCs w:val="22"/>
              </w:rPr>
              <w:t xml:space="preserve">. punktā minētās darbības ir atbalstāmas un </w:t>
            </w:r>
            <w:r w:rsidRPr="00B62E82">
              <w:rPr>
                <w:rFonts w:ascii="Aptos" w:hAnsi="Aptos"/>
                <w:b/>
                <w:bCs/>
                <w:i/>
                <w:iCs/>
                <w:color w:val="0000FF"/>
                <w:sz w:val="22"/>
                <w:szCs w:val="22"/>
              </w:rPr>
              <w:t>Finansējuma saņēmējam</w:t>
            </w:r>
            <w:r w:rsidRPr="00B62E82">
              <w:rPr>
                <w:rFonts w:ascii="Aptos" w:hAnsi="Aptos"/>
                <w:i/>
                <w:iCs/>
                <w:color w:val="0000FF"/>
                <w:sz w:val="22"/>
                <w:szCs w:val="22"/>
              </w:rPr>
              <w:t xml:space="preserve"> </w:t>
            </w:r>
            <w:r w:rsidR="00844CBE" w:rsidRPr="00B62E82">
              <w:rPr>
                <w:rFonts w:ascii="Aptos" w:hAnsi="Aptos"/>
                <w:i/>
                <w:iCs/>
                <w:color w:val="0000FF"/>
                <w:sz w:val="22"/>
                <w:szCs w:val="22"/>
              </w:rPr>
              <w:t xml:space="preserve">izmaksas ir attiecināmas </w:t>
            </w:r>
            <w:r w:rsidR="00844CBE" w:rsidRPr="00B62E82">
              <w:rPr>
                <w:rFonts w:ascii="Aptos" w:hAnsi="Aptos"/>
                <w:b/>
                <w:bCs/>
                <w:i/>
                <w:iCs/>
                <w:color w:val="0000FF"/>
                <w:sz w:val="22"/>
                <w:szCs w:val="22"/>
              </w:rPr>
              <w:t>no 2025. gada 2. janvāra</w:t>
            </w:r>
            <w:r w:rsidR="00844CBE" w:rsidRPr="00B62E82">
              <w:rPr>
                <w:rFonts w:ascii="Aptos" w:hAnsi="Aptos"/>
                <w:i/>
                <w:iCs/>
                <w:color w:val="0000FF"/>
                <w:sz w:val="22"/>
                <w:szCs w:val="22"/>
              </w:rPr>
              <w:t xml:space="preserve">, savukārt </w:t>
            </w:r>
            <w:r w:rsidR="006F74BC" w:rsidRPr="00B62E82">
              <w:rPr>
                <w:rFonts w:ascii="Aptos" w:hAnsi="Aptos"/>
                <w:b/>
                <w:bCs/>
                <w:i/>
                <w:iCs/>
                <w:color w:val="0000FF"/>
                <w:sz w:val="22"/>
                <w:szCs w:val="22"/>
              </w:rPr>
              <w:t>sadarbības partnerim</w:t>
            </w:r>
            <w:r w:rsidR="006F74BC" w:rsidRPr="00B62E82">
              <w:rPr>
                <w:rFonts w:ascii="Aptos" w:hAnsi="Aptos"/>
                <w:i/>
                <w:iCs/>
                <w:color w:val="0000FF"/>
                <w:sz w:val="22"/>
                <w:szCs w:val="22"/>
              </w:rPr>
              <w:t xml:space="preserve"> </w:t>
            </w:r>
            <w:r w:rsidR="001A41FB" w:rsidRPr="00B62E82">
              <w:rPr>
                <w:rFonts w:ascii="Aptos" w:hAnsi="Aptos"/>
                <w:b/>
                <w:bCs/>
                <w:i/>
                <w:iCs/>
                <w:color w:val="0000FF"/>
                <w:sz w:val="22"/>
                <w:szCs w:val="22"/>
              </w:rPr>
              <w:t>izmaksas ir attiecināmas</w:t>
            </w:r>
            <w:r w:rsidR="00844CBE" w:rsidRPr="00B62E82">
              <w:rPr>
                <w:rFonts w:ascii="Aptos" w:hAnsi="Aptos"/>
                <w:b/>
                <w:bCs/>
                <w:i/>
                <w:iCs/>
                <w:color w:val="0000FF"/>
                <w:sz w:val="22"/>
                <w:szCs w:val="22"/>
              </w:rPr>
              <w:t xml:space="preserve"> </w:t>
            </w:r>
            <w:r w:rsidR="006A0385" w:rsidRPr="00B62E82">
              <w:rPr>
                <w:rFonts w:ascii="Aptos" w:hAnsi="Aptos"/>
                <w:i/>
                <w:iCs/>
                <w:color w:val="0000FF"/>
                <w:sz w:val="22"/>
                <w:szCs w:val="22"/>
              </w:rPr>
              <w:t xml:space="preserve">pēc </w:t>
            </w:r>
            <w:r w:rsidR="006A0385" w:rsidRPr="00B62E82">
              <w:rPr>
                <w:rFonts w:ascii="Aptos" w:hAnsi="Aptos"/>
                <w:b/>
                <w:bCs/>
                <w:i/>
                <w:iCs/>
                <w:color w:val="0000FF"/>
                <w:sz w:val="22"/>
                <w:szCs w:val="22"/>
              </w:rPr>
              <w:t>sadarbības līgumu noslēgšanas, bet ne agrāk kā no dienas, kad noslēgta vienošanās par projekta īstenošanu</w:t>
            </w:r>
            <w:r w:rsidR="006A0385" w:rsidRPr="00B62E82">
              <w:rPr>
                <w:rFonts w:ascii="Aptos" w:hAnsi="Aptos"/>
                <w:b/>
                <w:bCs/>
                <w:color w:val="7F7F7F" w:themeColor="text1" w:themeTint="80"/>
                <w:sz w:val="22"/>
                <w:szCs w:val="22"/>
              </w:rPr>
              <w:t>.</w:t>
            </w:r>
          </w:p>
        </w:tc>
      </w:tr>
    </w:tbl>
    <w:p w14:paraId="49E71A68" w14:textId="7A9062F5" w:rsidR="00104C7D" w:rsidRPr="00B62E82" w:rsidRDefault="00440F3F" w:rsidP="00B92079">
      <w:pPr>
        <w:pStyle w:val="NormalWeb"/>
        <w:numPr>
          <w:ilvl w:val="0"/>
          <w:numId w:val="15"/>
        </w:numPr>
        <w:spacing w:before="120" w:beforeAutospacing="0" w:after="0" w:afterAutospacing="0"/>
        <w:ind w:left="425" w:hanging="357"/>
        <w:jc w:val="both"/>
        <w:rPr>
          <w:rFonts w:ascii="Aptos" w:hAnsi="Aptos"/>
          <w:b/>
          <w:bCs/>
          <w:i/>
          <w:iCs/>
          <w:color w:val="0000FF"/>
          <w:sz w:val="22"/>
          <w:szCs w:val="22"/>
        </w:rPr>
      </w:pPr>
      <w:r w:rsidRPr="00B62E82">
        <w:rPr>
          <w:rFonts w:ascii="Aptos" w:hAnsi="Aptos"/>
          <w:i/>
          <w:iCs/>
          <w:color w:val="0000FF"/>
          <w:sz w:val="22"/>
          <w:szCs w:val="22"/>
        </w:rPr>
        <w:t xml:space="preserve">Atlasē tiek atbalstīts projekts, kura īstenošanas termiņš nepārsniedz </w:t>
      </w:r>
      <w:r w:rsidR="00644D00" w:rsidRPr="00B62E82">
        <w:rPr>
          <w:rFonts w:ascii="Aptos" w:hAnsi="Aptos"/>
          <w:i/>
          <w:iCs/>
          <w:color w:val="0000FF"/>
          <w:sz w:val="22"/>
          <w:szCs w:val="22"/>
        </w:rPr>
        <w:t>SAMP MK noteikumos</w:t>
      </w:r>
      <w:r w:rsidRPr="00B62E82">
        <w:rPr>
          <w:rFonts w:ascii="Aptos" w:hAnsi="Aptos"/>
          <w:i/>
          <w:iCs/>
          <w:color w:val="0000FF"/>
          <w:sz w:val="22"/>
          <w:szCs w:val="22"/>
        </w:rPr>
        <w:t xml:space="preserve"> </w:t>
      </w:r>
      <w:r w:rsidR="00714247" w:rsidRPr="00B62E82">
        <w:rPr>
          <w:rFonts w:ascii="Aptos" w:hAnsi="Aptos"/>
          <w:i/>
          <w:iCs/>
          <w:color w:val="0000FF"/>
          <w:sz w:val="22"/>
          <w:szCs w:val="22"/>
        </w:rPr>
        <w:t>38</w:t>
      </w:r>
      <w:r w:rsidR="005122DA" w:rsidRPr="00B62E82">
        <w:rPr>
          <w:rFonts w:ascii="Aptos" w:hAnsi="Aptos"/>
          <w:i/>
          <w:iCs/>
          <w:color w:val="0000FF"/>
          <w:sz w:val="22"/>
          <w:szCs w:val="22"/>
        </w:rPr>
        <w:t>.</w:t>
      </w:r>
      <w:r w:rsidRPr="00B62E82">
        <w:rPr>
          <w:rFonts w:ascii="Aptos" w:hAnsi="Aptos"/>
          <w:i/>
          <w:iCs/>
          <w:color w:val="0000FF"/>
          <w:sz w:val="22"/>
          <w:szCs w:val="22"/>
        </w:rPr>
        <w:t>punktā noteikto īstenošanas termiņu</w:t>
      </w:r>
      <w:r w:rsidR="00A32F38" w:rsidRPr="00B62E82">
        <w:rPr>
          <w:rFonts w:ascii="Aptos" w:hAnsi="Aptos"/>
          <w:i/>
          <w:iCs/>
          <w:color w:val="0000FF"/>
          <w:sz w:val="22"/>
          <w:szCs w:val="22"/>
        </w:rPr>
        <w:t> </w:t>
      </w:r>
      <w:r w:rsidRPr="00B62E82">
        <w:rPr>
          <w:rFonts w:ascii="Aptos" w:hAnsi="Aptos"/>
          <w:i/>
          <w:iCs/>
          <w:color w:val="0000FF"/>
          <w:sz w:val="22"/>
          <w:szCs w:val="22"/>
        </w:rPr>
        <w:t xml:space="preserve">– </w:t>
      </w:r>
      <w:r w:rsidR="00FE2EBF" w:rsidRPr="00B62E82">
        <w:rPr>
          <w:rFonts w:ascii="Aptos" w:hAnsi="Aptos"/>
          <w:b/>
          <w:bCs/>
          <w:i/>
          <w:iCs/>
          <w:color w:val="0000FF"/>
          <w:sz w:val="22"/>
          <w:szCs w:val="22"/>
        </w:rPr>
        <w:t>2029.</w:t>
      </w:r>
      <w:r w:rsidR="00504DC2" w:rsidRPr="00B62E82">
        <w:rPr>
          <w:rFonts w:ascii="Aptos" w:hAnsi="Aptos"/>
          <w:b/>
          <w:bCs/>
          <w:i/>
          <w:iCs/>
          <w:color w:val="0000FF"/>
          <w:sz w:val="22"/>
          <w:szCs w:val="22"/>
        </w:rPr>
        <w:t> </w:t>
      </w:r>
      <w:r w:rsidR="00FE2EBF" w:rsidRPr="00B62E82">
        <w:rPr>
          <w:rFonts w:ascii="Aptos" w:hAnsi="Aptos"/>
          <w:b/>
          <w:bCs/>
          <w:i/>
          <w:iCs/>
          <w:color w:val="0000FF"/>
          <w:sz w:val="22"/>
          <w:szCs w:val="22"/>
        </w:rPr>
        <w:t>gada 30.</w:t>
      </w:r>
      <w:r w:rsidR="00504DC2" w:rsidRPr="00B62E82">
        <w:rPr>
          <w:rFonts w:ascii="Aptos" w:hAnsi="Aptos"/>
          <w:b/>
          <w:bCs/>
          <w:i/>
          <w:iCs/>
          <w:color w:val="0000FF"/>
          <w:sz w:val="22"/>
          <w:szCs w:val="22"/>
        </w:rPr>
        <w:t> </w:t>
      </w:r>
      <w:r w:rsidR="00714247" w:rsidRPr="00B62E82">
        <w:rPr>
          <w:rFonts w:ascii="Aptos" w:hAnsi="Aptos"/>
          <w:b/>
          <w:bCs/>
          <w:i/>
          <w:color w:val="0000FF"/>
          <w:sz w:val="22"/>
          <w:szCs w:val="22"/>
        </w:rPr>
        <w:t>novembrim.</w:t>
      </w:r>
    </w:p>
    <w:p w14:paraId="18E39417" w14:textId="07988013" w:rsidR="00E74B48" w:rsidRPr="00B62E82" w:rsidRDefault="00255E46" w:rsidP="00E54595">
      <w:pPr>
        <w:pStyle w:val="Heading2"/>
        <w:rPr>
          <w:rFonts w:ascii="Aptos" w:hAnsi="Aptos"/>
        </w:rPr>
      </w:pPr>
      <w:r w:rsidRPr="00B62E82">
        <w:rPr>
          <w:rFonts w:ascii="Aptos" w:hAnsi="Aptos"/>
        </w:rPr>
        <w:t>SADAĻA – FINANSĒJUMA SADALĪJUMS PA AVOTIEM</w:t>
      </w:r>
    </w:p>
    <w:tbl>
      <w:tblPr>
        <w:tblStyle w:val="TableGrid"/>
        <w:tblW w:w="0" w:type="auto"/>
        <w:tblLook w:val="04A0" w:firstRow="1" w:lastRow="0" w:firstColumn="1" w:lastColumn="0" w:noHBand="0" w:noVBand="1"/>
      </w:tblPr>
      <w:tblGrid>
        <w:gridCol w:w="4506"/>
        <w:gridCol w:w="5121"/>
      </w:tblGrid>
      <w:tr w:rsidR="00E74B48" w:rsidRPr="00B62E82" w14:paraId="3ED331A8" w14:textId="77777777" w:rsidTr="00194921">
        <w:tc>
          <w:tcPr>
            <w:tcW w:w="4506" w:type="dxa"/>
            <w:vAlign w:val="center"/>
          </w:tcPr>
          <w:p w14:paraId="6B86AF9A" w14:textId="1E104D3F" w:rsidR="00E74B48" w:rsidRPr="00B62E82" w:rsidRDefault="00D45CAD" w:rsidP="7924E537">
            <w:pPr>
              <w:rPr>
                <w:rFonts w:ascii="Aptos" w:eastAsia="Times New Roman" w:hAnsi="Aptos"/>
                <w:sz w:val="28"/>
                <w:szCs w:val="28"/>
                <w:highlight w:val="yellow"/>
              </w:rPr>
            </w:pPr>
            <w:r w:rsidRPr="00B62E82">
              <w:rPr>
                <w:rFonts w:ascii="Aptos" w:hAnsi="Aptos"/>
                <w:noProof/>
              </w:rPr>
              <w:drawing>
                <wp:inline distT="0" distB="0" distL="0" distR="0" wp14:anchorId="72701F88" wp14:editId="5276A6B5">
                  <wp:extent cx="2724150" cy="2466693"/>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0"/>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121" w:type="dxa"/>
            <w:vAlign w:val="center"/>
          </w:tcPr>
          <w:p w14:paraId="647F7768" w14:textId="4791FD14" w:rsidR="00E74B48" w:rsidRPr="00B62E82" w:rsidRDefault="00E74B48" w:rsidP="00094FF9">
            <w:pPr>
              <w:jc w:val="both"/>
              <w:rPr>
                <w:rFonts w:ascii="Aptos" w:hAnsi="Aptos"/>
                <w:color w:val="7F7F7F" w:themeColor="text1" w:themeTint="80"/>
                <w:sz w:val="22"/>
                <w:szCs w:val="22"/>
              </w:rPr>
            </w:pPr>
            <w:r w:rsidRPr="00B62E82">
              <w:rPr>
                <w:rFonts w:ascii="Aptos" w:hAnsi="Aptos"/>
                <w:b/>
                <w:bCs/>
                <w:color w:val="000000" w:themeColor="text1"/>
                <w:sz w:val="22"/>
                <w:szCs w:val="22"/>
              </w:rPr>
              <w:t>Finansējuma avots</w:t>
            </w:r>
          </w:p>
          <w:p w14:paraId="62322479" w14:textId="102131C8" w:rsidR="00E74B48" w:rsidRPr="00B62E82" w:rsidRDefault="00E74B48" w:rsidP="00094FF9">
            <w:pPr>
              <w:jc w:val="both"/>
              <w:rPr>
                <w:rFonts w:ascii="Aptos" w:hAnsi="Aptos"/>
                <w:color w:val="7F7F7F" w:themeColor="text1" w:themeTint="80"/>
                <w:sz w:val="22"/>
                <w:szCs w:val="22"/>
              </w:rPr>
            </w:pPr>
            <w:r w:rsidRPr="00B62E82">
              <w:rPr>
                <w:rFonts w:ascii="Aptos" w:hAnsi="Aptos"/>
                <w:color w:val="7F7F7F" w:themeColor="text1" w:themeTint="80"/>
                <w:sz w:val="22"/>
                <w:szCs w:val="22"/>
              </w:rPr>
              <w:t>automātiski tiek attēloti SAMP paredzētie finansējuma avoti</w:t>
            </w:r>
          </w:p>
          <w:p w14:paraId="0BEB10E4" w14:textId="77777777" w:rsidR="00E74B48" w:rsidRPr="00B62E82" w:rsidRDefault="00E74B48" w:rsidP="00094FF9">
            <w:pPr>
              <w:jc w:val="both"/>
              <w:rPr>
                <w:rFonts w:ascii="Aptos" w:hAnsi="Aptos"/>
                <w:color w:val="7F7F7F" w:themeColor="text1" w:themeTint="80"/>
                <w:sz w:val="22"/>
                <w:szCs w:val="22"/>
              </w:rPr>
            </w:pPr>
          </w:p>
          <w:p w14:paraId="27737C24" w14:textId="4DFCB744" w:rsidR="00F05EAB" w:rsidRPr="00B62E82" w:rsidRDefault="00BB1A3A" w:rsidP="00094FF9">
            <w:pPr>
              <w:jc w:val="both"/>
              <w:rPr>
                <w:rFonts w:ascii="Aptos" w:hAnsi="Aptos"/>
                <w:b/>
                <w:bCs/>
                <w:color w:val="000000" w:themeColor="text1"/>
                <w:sz w:val="22"/>
                <w:szCs w:val="22"/>
              </w:rPr>
            </w:pPr>
            <w:r w:rsidRPr="00B62E82">
              <w:rPr>
                <w:rFonts w:ascii="Aptos" w:hAnsi="Aptos"/>
                <w:b/>
                <w:bCs/>
                <w:color w:val="000000" w:themeColor="text1"/>
                <w:sz w:val="22"/>
                <w:szCs w:val="22"/>
              </w:rPr>
              <w:t>TPFF</w:t>
            </w:r>
            <w:r w:rsidR="00313C1E" w:rsidRPr="00B62E82">
              <w:rPr>
                <w:rFonts w:ascii="Aptos" w:hAnsi="Aptos"/>
                <w:b/>
                <w:bCs/>
                <w:color w:val="000000" w:themeColor="text1"/>
                <w:sz w:val="22"/>
                <w:szCs w:val="22"/>
              </w:rPr>
              <w:t xml:space="preserve"> </w:t>
            </w:r>
            <w:r w:rsidR="00F05EAB" w:rsidRPr="00B62E82">
              <w:rPr>
                <w:rFonts w:ascii="Aptos" w:hAnsi="Aptos"/>
                <w:b/>
                <w:bCs/>
                <w:color w:val="000000" w:themeColor="text1"/>
                <w:sz w:val="22"/>
                <w:szCs w:val="22"/>
              </w:rPr>
              <w:t xml:space="preserve">un valsts budžeta finansējuma summa </w:t>
            </w:r>
          </w:p>
          <w:p w14:paraId="4D5DCDBA" w14:textId="26B4568B" w:rsidR="00F05EAB" w:rsidRPr="00B62E82" w:rsidRDefault="00F05EAB" w:rsidP="00094FF9">
            <w:pPr>
              <w:jc w:val="both"/>
              <w:rPr>
                <w:rFonts w:ascii="Aptos" w:hAnsi="Aptos"/>
                <w:color w:val="7F7F7F" w:themeColor="text1" w:themeTint="80"/>
                <w:sz w:val="22"/>
                <w:szCs w:val="22"/>
              </w:rPr>
            </w:pPr>
            <w:r w:rsidRPr="00B62E82">
              <w:rPr>
                <w:rFonts w:ascii="Aptos" w:hAnsi="Aptos"/>
                <w:color w:val="7F7F7F" w:themeColor="text1" w:themeTint="80"/>
                <w:sz w:val="22"/>
                <w:szCs w:val="22"/>
              </w:rPr>
              <w:t>Ievada projektā paredzēto finansējuma summu katram finansēšanas avotam</w:t>
            </w:r>
          </w:p>
          <w:p w14:paraId="5B9081BF" w14:textId="7542E06E" w:rsidR="007C4659" w:rsidRPr="00B62E82" w:rsidRDefault="007C4659" w:rsidP="007C4659">
            <w:pPr>
              <w:spacing w:after="120"/>
              <w:jc w:val="both"/>
              <w:rPr>
                <w:rFonts w:ascii="Aptos" w:hAnsi="Aptos"/>
                <w:i/>
                <w:iCs/>
                <w:color w:val="0000FF"/>
                <w:sz w:val="22"/>
                <w:szCs w:val="22"/>
              </w:rPr>
            </w:pPr>
            <w:r w:rsidRPr="00B62E82">
              <w:rPr>
                <w:rFonts w:ascii="Aptos" w:hAnsi="Aptos"/>
                <w:i/>
                <w:iCs/>
                <w:color w:val="0000FF"/>
                <w:sz w:val="22"/>
                <w:szCs w:val="22"/>
              </w:rPr>
              <w:t xml:space="preserve">Norāda finansējuma apmēru atbilstoši </w:t>
            </w:r>
            <w:r w:rsidR="00B7008F" w:rsidRPr="00B62E82">
              <w:rPr>
                <w:rFonts w:ascii="Aptos" w:hAnsi="Aptos"/>
                <w:i/>
                <w:iCs/>
                <w:color w:val="0000FF"/>
                <w:sz w:val="22"/>
                <w:szCs w:val="22"/>
              </w:rPr>
              <w:t xml:space="preserve">SAMP </w:t>
            </w:r>
            <w:r w:rsidRPr="00B62E82">
              <w:rPr>
                <w:rFonts w:ascii="Aptos" w:hAnsi="Aptos"/>
                <w:i/>
                <w:iCs/>
                <w:color w:val="0000FF"/>
                <w:sz w:val="22"/>
                <w:szCs w:val="22"/>
              </w:rPr>
              <w:t xml:space="preserve">MK noteikumu </w:t>
            </w:r>
            <w:r w:rsidR="00CA3285" w:rsidRPr="00B62E82">
              <w:rPr>
                <w:rFonts w:ascii="Aptos" w:hAnsi="Aptos"/>
                <w:i/>
                <w:iCs/>
                <w:color w:val="0000FF"/>
                <w:sz w:val="22"/>
                <w:szCs w:val="22"/>
              </w:rPr>
              <w:t>1</w:t>
            </w:r>
            <w:r w:rsidR="004C0705" w:rsidRPr="00B62E82">
              <w:rPr>
                <w:rFonts w:ascii="Aptos" w:hAnsi="Aptos"/>
                <w:i/>
                <w:iCs/>
                <w:color w:val="0000FF"/>
                <w:sz w:val="22"/>
                <w:szCs w:val="22"/>
              </w:rPr>
              <w:t>0</w:t>
            </w:r>
            <w:r w:rsidRPr="00B62E82">
              <w:rPr>
                <w:rFonts w:ascii="Aptos" w:hAnsi="Aptos"/>
                <w:i/>
                <w:iCs/>
                <w:color w:val="0000FF"/>
                <w:sz w:val="22"/>
                <w:szCs w:val="22"/>
              </w:rPr>
              <w:t xml:space="preserve">.punktā noteiktajam. </w:t>
            </w:r>
          </w:p>
          <w:p w14:paraId="51CE67AF" w14:textId="21BCF4C2" w:rsidR="007C4659" w:rsidRPr="00B62E82" w:rsidRDefault="007C4659" w:rsidP="007C4659">
            <w:pPr>
              <w:spacing w:after="120"/>
              <w:jc w:val="both"/>
              <w:rPr>
                <w:rFonts w:ascii="Aptos" w:hAnsi="Aptos"/>
                <w:i/>
                <w:iCs/>
                <w:color w:val="0000FF"/>
                <w:sz w:val="22"/>
                <w:szCs w:val="22"/>
              </w:rPr>
            </w:pPr>
            <w:r w:rsidRPr="00B62E82">
              <w:rPr>
                <w:rFonts w:ascii="Aptos" w:hAnsi="Aptos"/>
                <w:i/>
                <w:iCs/>
                <w:color w:val="0000FF"/>
                <w:sz w:val="22"/>
                <w:szCs w:val="22"/>
              </w:rPr>
              <w:t xml:space="preserve">Projekta iesniegumā pasākuma īstenošanai kopējo pieejamo finansējumu plāno ne vairāk kā </w:t>
            </w:r>
            <w:r w:rsidR="00B21F46" w:rsidRPr="00B62E82">
              <w:rPr>
                <w:rFonts w:ascii="Aptos" w:hAnsi="Aptos"/>
                <w:b/>
                <w:bCs/>
                <w:i/>
                <w:iCs/>
                <w:color w:val="0000FF"/>
                <w:sz w:val="22"/>
                <w:szCs w:val="22"/>
              </w:rPr>
              <w:t>18 627 560 </w:t>
            </w:r>
            <w:r w:rsidRPr="00B62E82">
              <w:rPr>
                <w:rFonts w:ascii="Aptos" w:hAnsi="Aptos"/>
                <w:b/>
                <w:bCs/>
                <w:i/>
                <w:iCs/>
                <w:color w:val="0000FF"/>
                <w:sz w:val="22"/>
                <w:szCs w:val="22"/>
              </w:rPr>
              <w:t>euro apmērā</w:t>
            </w:r>
            <w:r w:rsidRPr="00B62E82">
              <w:rPr>
                <w:rFonts w:ascii="Aptos" w:hAnsi="Aptos"/>
                <w:i/>
                <w:iCs/>
                <w:color w:val="0000FF"/>
                <w:sz w:val="22"/>
                <w:szCs w:val="22"/>
              </w:rPr>
              <w:t xml:space="preserve">, tai skaitā </w:t>
            </w:r>
            <w:r w:rsidR="00A11313" w:rsidRPr="00B62E82">
              <w:rPr>
                <w:rFonts w:ascii="Aptos" w:hAnsi="Aptos"/>
                <w:i/>
                <w:iCs/>
                <w:color w:val="0000FF"/>
                <w:sz w:val="22"/>
                <w:szCs w:val="22"/>
              </w:rPr>
              <w:t xml:space="preserve">Taisnīgas pārkārtošanās fonda </w:t>
            </w:r>
            <w:r w:rsidR="00647275" w:rsidRPr="00B62E82">
              <w:rPr>
                <w:rFonts w:ascii="Aptos" w:hAnsi="Aptos"/>
                <w:i/>
                <w:iCs/>
                <w:color w:val="0000FF"/>
                <w:sz w:val="22"/>
                <w:szCs w:val="22"/>
              </w:rPr>
              <w:t>(turpmāk </w:t>
            </w:r>
            <w:r w:rsidR="00647275" w:rsidRPr="00B62E82">
              <w:rPr>
                <w:rFonts w:ascii="Arial" w:hAnsi="Arial" w:cs="Arial"/>
                <w:i/>
                <w:iCs/>
                <w:color w:val="0000FF"/>
                <w:sz w:val="22"/>
                <w:szCs w:val="22"/>
              </w:rPr>
              <w:t>‒</w:t>
            </w:r>
            <w:r w:rsidR="00647275" w:rsidRPr="00B62E82">
              <w:rPr>
                <w:rFonts w:ascii="Aptos" w:hAnsi="Aptos"/>
                <w:i/>
                <w:iCs/>
                <w:color w:val="0000FF"/>
                <w:sz w:val="22"/>
                <w:szCs w:val="22"/>
              </w:rPr>
              <w:t xml:space="preserve"> TPF)</w:t>
            </w:r>
            <w:r w:rsidR="00647275" w:rsidRPr="00B62E82">
              <w:rPr>
                <w:rFonts w:ascii="Aptos" w:hAnsi="Aptos" w:cs="Aptos"/>
                <w:i/>
                <w:iCs/>
                <w:color w:val="0000FF"/>
                <w:sz w:val="22"/>
                <w:szCs w:val="22"/>
              </w:rPr>
              <w:t> </w:t>
            </w:r>
            <w:r w:rsidR="00A11313" w:rsidRPr="00B62E82">
              <w:rPr>
                <w:rFonts w:ascii="Aptos" w:hAnsi="Aptos"/>
                <w:i/>
                <w:iCs/>
                <w:color w:val="0000FF"/>
                <w:sz w:val="22"/>
                <w:szCs w:val="22"/>
              </w:rPr>
              <w:t>finansējumu</w:t>
            </w:r>
            <w:r w:rsidRPr="00B62E82">
              <w:rPr>
                <w:rFonts w:ascii="Aptos" w:hAnsi="Aptos"/>
                <w:i/>
                <w:iCs/>
                <w:color w:val="0000FF"/>
                <w:sz w:val="22"/>
                <w:szCs w:val="22"/>
              </w:rPr>
              <w:t xml:space="preserve">– </w:t>
            </w:r>
            <w:r w:rsidR="004C0705" w:rsidRPr="00B62E82">
              <w:rPr>
                <w:rFonts w:ascii="Aptos" w:hAnsi="Aptos"/>
                <w:b/>
                <w:bCs/>
                <w:i/>
                <w:iCs/>
                <w:color w:val="0000FF"/>
                <w:sz w:val="22"/>
                <w:szCs w:val="22"/>
              </w:rPr>
              <w:t>15 833 426 </w:t>
            </w:r>
            <w:r w:rsidRPr="00B62E82">
              <w:rPr>
                <w:rFonts w:ascii="Aptos" w:hAnsi="Aptos"/>
                <w:b/>
                <w:bCs/>
                <w:i/>
                <w:iCs/>
                <w:color w:val="0000FF"/>
                <w:sz w:val="22"/>
                <w:szCs w:val="22"/>
              </w:rPr>
              <w:t>euro</w:t>
            </w:r>
            <w:r w:rsidRPr="00B62E82">
              <w:rPr>
                <w:rFonts w:ascii="Aptos" w:hAnsi="Aptos"/>
                <w:i/>
                <w:iCs/>
                <w:color w:val="0000FF"/>
                <w:sz w:val="22"/>
                <w:szCs w:val="22"/>
              </w:rPr>
              <w:t xml:space="preserve"> </w:t>
            </w:r>
            <w:r w:rsidRPr="00B62E82">
              <w:rPr>
                <w:rFonts w:ascii="Aptos" w:hAnsi="Aptos"/>
                <w:b/>
                <w:bCs/>
                <w:i/>
                <w:iCs/>
                <w:color w:val="0000FF"/>
                <w:sz w:val="22"/>
                <w:szCs w:val="22"/>
              </w:rPr>
              <w:t>apmērā</w:t>
            </w:r>
            <w:r w:rsidRPr="00B62E82">
              <w:rPr>
                <w:rFonts w:ascii="Aptos" w:hAnsi="Aptos"/>
                <w:i/>
                <w:iCs/>
                <w:color w:val="0000FF"/>
                <w:sz w:val="22"/>
                <w:szCs w:val="22"/>
              </w:rPr>
              <w:t xml:space="preserve"> un valsts budžeta finansējumu</w:t>
            </w:r>
            <w:r w:rsidR="000111AC" w:rsidRPr="00B62E82">
              <w:rPr>
                <w:rFonts w:ascii="Aptos" w:hAnsi="Aptos"/>
                <w:i/>
                <w:iCs/>
                <w:color w:val="0000FF"/>
                <w:sz w:val="22"/>
                <w:szCs w:val="22"/>
              </w:rPr>
              <w:t> </w:t>
            </w:r>
            <w:r w:rsidRPr="00B62E82">
              <w:rPr>
                <w:rFonts w:ascii="Aptos" w:hAnsi="Aptos"/>
                <w:i/>
                <w:iCs/>
                <w:color w:val="0000FF"/>
                <w:sz w:val="22"/>
                <w:szCs w:val="22"/>
              </w:rPr>
              <w:t xml:space="preserve">– </w:t>
            </w:r>
            <w:r w:rsidR="004C0705" w:rsidRPr="00B62E82">
              <w:rPr>
                <w:rFonts w:ascii="Aptos" w:hAnsi="Aptos"/>
                <w:b/>
                <w:bCs/>
                <w:i/>
                <w:iCs/>
                <w:color w:val="0000FF"/>
                <w:sz w:val="22"/>
                <w:szCs w:val="22"/>
              </w:rPr>
              <w:t>2 794 134 </w:t>
            </w:r>
            <w:r w:rsidRPr="00B62E82">
              <w:rPr>
                <w:rFonts w:ascii="Aptos" w:hAnsi="Aptos"/>
                <w:b/>
                <w:bCs/>
                <w:i/>
                <w:iCs/>
                <w:color w:val="0000FF"/>
                <w:sz w:val="22"/>
                <w:szCs w:val="22"/>
              </w:rPr>
              <w:t>euro apmērā</w:t>
            </w:r>
            <w:r w:rsidRPr="00B62E82">
              <w:rPr>
                <w:rFonts w:ascii="Aptos" w:hAnsi="Aptos"/>
                <w:i/>
                <w:iCs/>
                <w:color w:val="0000FF"/>
                <w:sz w:val="22"/>
                <w:szCs w:val="22"/>
              </w:rPr>
              <w:t>.</w:t>
            </w:r>
          </w:p>
          <w:p w14:paraId="1953F849" w14:textId="30A4EA6D" w:rsidR="00F05EAB" w:rsidRPr="00B62E82" w:rsidRDefault="00F05EAB" w:rsidP="00094FF9">
            <w:pPr>
              <w:jc w:val="both"/>
              <w:rPr>
                <w:rFonts w:ascii="Aptos" w:hAnsi="Aptos"/>
                <w:b/>
                <w:bCs/>
                <w:color w:val="000000" w:themeColor="text1"/>
                <w:sz w:val="22"/>
                <w:szCs w:val="22"/>
              </w:rPr>
            </w:pPr>
            <w:r w:rsidRPr="00B62E82">
              <w:rPr>
                <w:rFonts w:ascii="Aptos" w:hAnsi="Aptos"/>
                <w:b/>
                <w:bCs/>
                <w:color w:val="000000" w:themeColor="text1"/>
                <w:sz w:val="22"/>
                <w:szCs w:val="22"/>
              </w:rPr>
              <w:lastRenderedPageBreak/>
              <w:t>Publiskās un kopējās attiecināmo izmaksu summa</w:t>
            </w:r>
          </w:p>
          <w:p w14:paraId="6D79A23E" w14:textId="66DBFBFB" w:rsidR="000111AC" w:rsidRPr="00B62E82" w:rsidRDefault="00E74B48" w:rsidP="00094FF9">
            <w:pPr>
              <w:jc w:val="both"/>
              <w:rPr>
                <w:rFonts w:ascii="Aptos" w:hAnsi="Aptos"/>
                <w:color w:val="7F7F7F" w:themeColor="text1" w:themeTint="80"/>
                <w:sz w:val="22"/>
                <w:szCs w:val="22"/>
              </w:rPr>
            </w:pPr>
            <w:r w:rsidRPr="00B62E82">
              <w:rPr>
                <w:rFonts w:ascii="Aptos" w:hAnsi="Aptos"/>
                <w:color w:val="7F7F7F" w:themeColor="text1" w:themeTint="80"/>
                <w:sz w:val="22"/>
                <w:szCs w:val="22"/>
              </w:rPr>
              <w:t>automātiski tiek aprēķināts finansējuma apjoms</w:t>
            </w:r>
            <w:r w:rsidR="00C24F0E" w:rsidRPr="00B62E82">
              <w:rPr>
                <w:rFonts w:ascii="Aptos" w:hAnsi="Aptos"/>
                <w:color w:val="7F7F7F" w:themeColor="text1" w:themeTint="80"/>
                <w:sz w:val="22"/>
                <w:szCs w:val="22"/>
              </w:rPr>
              <w:t xml:space="preserve"> </w:t>
            </w:r>
            <w:r w:rsidRPr="00B62E82">
              <w:rPr>
                <w:rFonts w:ascii="Aptos" w:hAnsi="Aptos"/>
                <w:b/>
                <w:bCs/>
                <w:color w:val="000000" w:themeColor="text1"/>
                <w:sz w:val="22"/>
                <w:szCs w:val="22"/>
              </w:rPr>
              <w:t>%</w:t>
            </w:r>
            <w:r w:rsidR="00C24F0E" w:rsidRPr="00B62E82">
              <w:rPr>
                <w:rFonts w:ascii="Aptos" w:hAnsi="Aptos"/>
                <w:b/>
                <w:bCs/>
                <w:color w:val="000000" w:themeColor="text1"/>
                <w:sz w:val="22"/>
                <w:szCs w:val="22"/>
              </w:rPr>
              <w:t xml:space="preserve"> </w:t>
            </w:r>
            <w:r w:rsidRPr="00B62E82">
              <w:rPr>
                <w:rFonts w:ascii="Aptos" w:hAnsi="Aptos"/>
                <w:color w:val="7F7F7F" w:themeColor="text1" w:themeTint="80"/>
                <w:sz w:val="22"/>
                <w:szCs w:val="22"/>
              </w:rPr>
              <w:t>automātiski tiek aprēķināts finansējuma apjoma procentuālais lielums konkrētajam finansējuma avotam pa visu projekta īstenošanas laiku (gadiem)</w:t>
            </w:r>
          </w:p>
          <w:p w14:paraId="290BA55A" w14:textId="690689A5" w:rsidR="001A41FB" w:rsidRPr="00B62E82" w:rsidRDefault="000111AC" w:rsidP="003F47E8">
            <w:pPr>
              <w:spacing w:before="120" w:after="120"/>
              <w:jc w:val="both"/>
              <w:rPr>
                <w:rFonts w:ascii="Aptos" w:hAnsi="Aptos"/>
                <w:i/>
                <w:iCs/>
                <w:color w:val="0000FF"/>
                <w:sz w:val="22"/>
                <w:szCs w:val="22"/>
                <w:highlight w:val="yellow"/>
              </w:rPr>
            </w:pPr>
            <w:r w:rsidRPr="00B62E82">
              <w:rPr>
                <w:rFonts w:ascii="Aptos" w:hAnsi="Aptos"/>
                <w:i/>
                <w:iCs/>
                <w:color w:val="0000FF"/>
                <w:sz w:val="22"/>
                <w:szCs w:val="22"/>
              </w:rPr>
              <w:t xml:space="preserve">Maksimālais </w:t>
            </w:r>
            <w:r w:rsidR="00BB1A3A" w:rsidRPr="00B62E82">
              <w:rPr>
                <w:rFonts w:ascii="Aptos" w:hAnsi="Aptos"/>
                <w:i/>
                <w:iCs/>
                <w:color w:val="0000FF"/>
                <w:sz w:val="22"/>
                <w:szCs w:val="22"/>
              </w:rPr>
              <w:t>TPF</w:t>
            </w:r>
            <w:r w:rsidRPr="00B62E82">
              <w:rPr>
                <w:rFonts w:ascii="Aptos" w:hAnsi="Aptos"/>
                <w:i/>
                <w:iCs/>
                <w:color w:val="0000FF"/>
                <w:sz w:val="22"/>
                <w:szCs w:val="22"/>
              </w:rPr>
              <w:t xml:space="preserve"> finansējuma apmērs nepārsniedz 85% no projekta kopējā attiecināmā finansējuma.</w:t>
            </w:r>
          </w:p>
        </w:tc>
      </w:tr>
    </w:tbl>
    <w:p w14:paraId="13A30008" w14:textId="3ADB709C" w:rsidR="00104C7D" w:rsidRPr="00B62E82" w:rsidRDefault="00194921" w:rsidP="00B92079">
      <w:pPr>
        <w:pStyle w:val="NormalWeb"/>
        <w:numPr>
          <w:ilvl w:val="0"/>
          <w:numId w:val="15"/>
        </w:numPr>
        <w:spacing w:before="0" w:beforeAutospacing="0" w:after="0" w:afterAutospacing="0"/>
        <w:jc w:val="both"/>
        <w:rPr>
          <w:rFonts w:ascii="Aptos" w:hAnsi="Aptos"/>
          <w:sz w:val="22"/>
          <w:szCs w:val="22"/>
        </w:rPr>
      </w:pPr>
      <w:r w:rsidRPr="00B62E82">
        <w:rPr>
          <w:rFonts w:ascii="Aptos" w:eastAsia="Times New Roman" w:hAnsi="Aptos"/>
          <w:i/>
          <w:iCs/>
          <w:color w:val="0000FF"/>
          <w:sz w:val="22"/>
          <w:szCs w:val="22"/>
        </w:rPr>
        <w:lastRenderedPageBreak/>
        <w:t xml:space="preserve">Atlasē tiek atbalstīts projekts, kurā paredzētais </w:t>
      </w:r>
      <w:r w:rsidR="00BB1A3A" w:rsidRPr="00B62E82">
        <w:rPr>
          <w:rFonts w:ascii="Aptos" w:eastAsia="Times New Roman" w:hAnsi="Aptos"/>
          <w:i/>
          <w:iCs/>
          <w:color w:val="0000FF"/>
          <w:sz w:val="22"/>
          <w:szCs w:val="22"/>
        </w:rPr>
        <w:t>TPF</w:t>
      </w:r>
      <w:r w:rsidRPr="00B62E82">
        <w:rPr>
          <w:rFonts w:ascii="Aptos" w:eastAsia="Times New Roman" w:hAnsi="Aptos"/>
          <w:i/>
          <w:iCs/>
          <w:color w:val="0000FF"/>
          <w:sz w:val="22"/>
          <w:szCs w:val="22"/>
        </w:rPr>
        <w:t xml:space="preserve"> un valsts budžeta finansējuma apmērs un intensitāte nepārsniedz </w:t>
      </w:r>
      <w:r w:rsidR="00644D00" w:rsidRPr="00B62E82">
        <w:rPr>
          <w:rFonts w:ascii="Aptos" w:eastAsia="Times New Roman" w:hAnsi="Aptos"/>
          <w:i/>
          <w:iCs/>
          <w:color w:val="0000FF"/>
          <w:sz w:val="22"/>
          <w:szCs w:val="22"/>
        </w:rPr>
        <w:t>SAMP MK noteikumu</w:t>
      </w:r>
      <w:r w:rsidRPr="00B62E82">
        <w:rPr>
          <w:rFonts w:ascii="Aptos" w:eastAsia="Times New Roman" w:hAnsi="Aptos"/>
          <w:i/>
          <w:iCs/>
          <w:color w:val="0000FF"/>
          <w:sz w:val="22"/>
          <w:szCs w:val="22"/>
        </w:rPr>
        <w:t xml:space="preserve"> </w:t>
      </w:r>
      <w:r w:rsidR="00B00355" w:rsidRPr="00B62E82">
        <w:rPr>
          <w:rFonts w:ascii="Aptos" w:eastAsia="Times New Roman" w:hAnsi="Aptos"/>
          <w:i/>
          <w:iCs/>
          <w:color w:val="0000FF"/>
          <w:sz w:val="22"/>
          <w:szCs w:val="22"/>
        </w:rPr>
        <w:t>1</w:t>
      </w:r>
      <w:r w:rsidR="00AF52A1" w:rsidRPr="00B62E82">
        <w:rPr>
          <w:rFonts w:ascii="Aptos" w:eastAsia="Times New Roman" w:hAnsi="Aptos"/>
          <w:i/>
          <w:iCs/>
          <w:color w:val="0000FF"/>
          <w:sz w:val="22"/>
          <w:szCs w:val="22"/>
        </w:rPr>
        <w:t>0</w:t>
      </w:r>
      <w:r w:rsidRPr="00B62E82">
        <w:rPr>
          <w:rFonts w:ascii="Aptos" w:eastAsia="Times New Roman" w:hAnsi="Aptos"/>
          <w:i/>
          <w:iCs/>
          <w:color w:val="0000FF"/>
          <w:sz w:val="22"/>
          <w:szCs w:val="22"/>
        </w:rPr>
        <w:t>.</w:t>
      </w:r>
      <w:r w:rsidR="00AF52A1" w:rsidRPr="00B62E82">
        <w:rPr>
          <w:rFonts w:ascii="Aptos" w:eastAsia="Times New Roman" w:hAnsi="Aptos"/>
          <w:i/>
          <w:iCs/>
          <w:color w:val="0000FF"/>
          <w:sz w:val="22"/>
          <w:szCs w:val="22"/>
        </w:rPr>
        <w:t xml:space="preserve"> un 12. </w:t>
      </w:r>
      <w:r w:rsidRPr="00B62E82">
        <w:rPr>
          <w:rFonts w:ascii="Aptos" w:eastAsia="Times New Roman" w:hAnsi="Aptos"/>
          <w:i/>
          <w:iCs/>
          <w:color w:val="0000FF"/>
          <w:sz w:val="22"/>
          <w:szCs w:val="22"/>
        </w:rPr>
        <w:t>punktā noteikto finansējuma apmēru un intensitāti</w:t>
      </w:r>
      <w:r w:rsidR="4A3BB4F0" w:rsidRPr="00B62E82">
        <w:rPr>
          <w:rFonts w:ascii="Aptos" w:eastAsia="Times New Roman" w:hAnsi="Aptos"/>
          <w:i/>
          <w:iCs/>
          <w:color w:val="0000FF"/>
          <w:sz w:val="22"/>
          <w:szCs w:val="22"/>
        </w:rPr>
        <w:t>.</w:t>
      </w:r>
    </w:p>
    <w:p w14:paraId="27CCB316" w14:textId="6F44F1D8" w:rsidR="00A8699B" w:rsidRPr="00B62E82" w:rsidRDefault="00255E46" w:rsidP="00E54595">
      <w:pPr>
        <w:pStyle w:val="Heading2"/>
        <w:rPr>
          <w:rFonts w:ascii="Aptos" w:hAnsi="Aptos"/>
        </w:rPr>
      </w:pPr>
      <w:r w:rsidRPr="00B62E82">
        <w:rPr>
          <w:rFonts w:ascii="Aptos" w:hAnsi="Aptos"/>
        </w:rPr>
        <w:t>SADAĻA – PROJEKTA BUDŽETA KOPSAVILKUMS</w:t>
      </w:r>
    </w:p>
    <w:p w14:paraId="488DDBBB" w14:textId="68F129B6" w:rsidR="00764741" w:rsidRPr="00B62E82" w:rsidRDefault="0044549C" w:rsidP="008E207D">
      <w:pPr>
        <w:spacing w:before="120"/>
        <w:jc w:val="both"/>
        <w:rPr>
          <w:rFonts w:ascii="Aptos" w:hAnsi="Aptos"/>
          <w:i/>
          <w:iCs/>
          <w:color w:val="0000FF"/>
          <w:sz w:val="22"/>
          <w:szCs w:val="22"/>
        </w:rPr>
      </w:pPr>
      <w:r w:rsidRPr="00B62E82">
        <w:rPr>
          <w:rFonts w:ascii="Aptos" w:hAnsi="Aptos"/>
          <w:i/>
          <w:iCs/>
          <w:color w:val="0000FF"/>
          <w:sz w:val="22"/>
          <w:szCs w:val="22"/>
        </w:rPr>
        <w:t xml:space="preserve">Projekta iesnieguma sadaļā “Projekta budžeta kopsavilkums” izmaksu pozīcijas ir definētas atbilstoši </w:t>
      </w:r>
      <w:r w:rsidR="00644D00" w:rsidRPr="00B62E82">
        <w:rPr>
          <w:rFonts w:ascii="Aptos" w:hAnsi="Aptos"/>
          <w:i/>
          <w:iCs/>
          <w:color w:val="0000FF"/>
          <w:sz w:val="22"/>
          <w:szCs w:val="22"/>
        </w:rPr>
        <w:t>SAMP MK noteikumu</w:t>
      </w:r>
      <w:r w:rsidR="00442B79" w:rsidRPr="00B62E82">
        <w:rPr>
          <w:rFonts w:ascii="Aptos" w:hAnsi="Aptos"/>
          <w:i/>
          <w:iCs/>
          <w:color w:val="0000FF"/>
          <w:sz w:val="22"/>
          <w:szCs w:val="22"/>
        </w:rPr>
        <w:t xml:space="preserve"> </w:t>
      </w:r>
      <w:r w:rsidR="003C2E90" w:rsidRPr="00B62E82">
        <w:rPr>
          <w:rFonts w:ascii="Aptos" w:hAnsi="Aptos"/>
          <w:i/>
          <w:iCs/>
          <w:color w:val="0000FF"/>
          <w:sz w:val="22"/>
          <w:szCs w:val="22"/>
        </w:rPr>
        <w:t xml:space="preserve">28., </w:t>
      </w:r>
      <w:r w:rsidR="003F0624" w:rsidRPr="00B62E82">
        <w:rPr>
          <w:rFonts w:ascii="Aptos" w:hAnsi="Aptos"/>
          <w:i/>
          <w:iCs/>
          <w:color w:val="0000FF"/>
          <w:sz w:val="22"/>
          <w:szCs w:val="22"/>
        </w:rPr>
        <w:t>29.,</w:t>
      </w:r>
      <w:r w:rsidR="00DB70E0" w:rsidRPr="00B62E82">
        <w:rPr>
          <w:rFonts w:ascii="Aptos" w:hAnsi="Aptos"/>
          <w:i/>
          <w:iCs/>
          <w:color w:val="0000FF"/>
          <w:sz w:val="22"/>
          <w:szCs w:val="22"/>
        </w:rPr>
        <w:t xml:space="preserve"> 31., 32.,</w:t>
      </w:r>
      <w:r w:rsidR="003F0624" w:rsidRPr="00B62E82">
        <w:rPr>
          <w:rFonts w:ascii="Aptos" w:hAnsi="Aptos"/>
          <w:i/>
          <w:iCs/>
          <w:color w:val="0000FF"/>
          <w:sz w:val="22"/>
          <w:szCs w:val="22"/>
        </w:rPr>
        <w:t xml:space="preserve"> </w:t>
      </w:r>
      <w:r w:rsidR="005D5674" w:rsidRPr="00B62E82">
        <w:rPr>
          <w:rFonts w:ascii="Aptos" w:hAnsi="Aptos"/>
          <w:i/>
          <w:iCs/>
          <w:color w:val="0000FF"/>
          <w:sz w:val="22"/>
          <w:szCs w:val="22"/>
        </w:rPr>
        <w:t xml:space="preserve">33., </w:t>
      </w:r>
      <w:r w:rsidR="00875673" w:rsidRPr="00B62E82">
        <w:rPr>
          <w:rFonts w:ascii="Aptos" w:hAnsi="Aptos"/>
          <w:i/>
          <w:iCs/>
          <w:color w:val="0000FF"/>
          <w:sz w:val="22"/>
          <w:szCs w:val="22"/>
        </w:rPr>
        <w:t>34., 35.</w:t>
      </w:r>
      <w:r w:rsidR="00F72E00" w:rsidRPr="00B62E82">
        <w:rPr>
          <w:rFonts w:ascii="Aptos" w:hAnsi="Aptos"/>
          <w:i/>
          <w:iCs/>
          <w:color w:val="0000FF"/>
          <w:sz w:val="22"/>
          <w:szCs w:val="22"/>
        </w:rPr>
        <w:t> </w:t>
      </w:r>
      <w:r w:rsidR="000C11D4" w:rsidRPr="00B62E82">
        <w:rPr>
          <w:rFonts w:ascii="Aptos" w:hAnsi="Aptos"/>
          <w:i/>
          <w:iCs/>
          <w:color w:val="0000FF"/>
          <w:sz w:val="22"/>
          <w:szCs w:val="22"/>
        </w:rPr>
        <w:t>punktā</w:t>
      </w:r>
      <w:r w:rsidR="00A36D4D" w:rsidRPr="00B62E82">
        <w:rPr>
          <w:rFonts w:ascii="Aptos" w:hAnsi="Aptos"/>
          <w:i/>
          <w:iCs/>
          <w:color w:val="0000FF"/>
          <w:sz w:val="22"/>
          <w:szCs w:val="22"/>
        </w:rPr>
        <w:t xml:space="preserve"> </w:t>
      </w:r>
      <w:r w:rsidRPr="00B62E82">
        <w:rPr>
          <w:rFonts w:ascii="Aptos" w:hAnsi="Aptos"/>
          <w:i/>
          <w:iCs/>
          <w:color w:val="0000FF"/>
          <w:sz w:val="22"/>
          <w:szCs w:val="22"/>
        </w:rPr>
        <w:t>noteiktajām attiecināmajām izmaksām.</w:t>
      </w:r>
    </w:p>
    <w:p w14:paraId="0EDC7D87" w14:textId="2A131BA5" w:rsidR="0044549C" w:rsidRPr="00B62E82" w:rsidRDefault="0044549C" w:rsidP="00A36D4D">
      <w:pPr>
        <w:jc w:val="both"/>
        <w:rPr>
          <w:rFonts w:ascii="Aptos" w:hAnsi="Aptos"/>
          <w:i/>
          <w:color w:val="0000FF"/>
          <w:sz w:val="22"/>
          <w:szCs w:val="22"/>
        </w:rPr>
      </w:pPr>
      <w:r w:rsidRPr="00B62E82">
        <w:rPr>
          <w:rFonts w:ascii="Aptos" w:hAnsi="Aptos"/>
          <w:i/>
          <w:color w:val="0000FF"/>
          <w:sz w:val="22"/>
          <w:szCs w:val="22"/>
        </w:rPr>
        <w:t>Šajā sadaļā projekta iesniedzējs:</w:t>
      </w:r>
    </w:p>
    <w:p w14:paraId="5745D5DA" w14:textId="202413AF" w:rsidR="005F6991" w:rsidRPr="00B62E82" w:rsidRDefault="005F6991" w:rsidP="005F6991">
      <w:pPr>
        <w:pStyle w:val="ListParagraph"/>
        <w:numPr>
          <w:ilvl w:val="0"/>
          <w:numId w:val="8"/>
        </w:numPr>
        <w:spacing w:before="60" w:after="60" w:line="259" w:lineRule="auto"/>
        <w:contextualSpacing/>
        <w:jc w:val="both"/>
        <w:rPr>
          <w:rFonts w:ascii="Aptos" w:eastAsia="Times New Roman" w:hAnsi="Aptos"/>
          <w:i/>
          <w:iCs/>
          <w:color w:val="0000FF"/>
        </w:rPr>
      </w:pPr>
      <w:r w:rsidRPr="00B62E82">
        <w:rPr>
          <w:rFonts w:ascii="Aptos" w:eastAsia="Times New Roman" w:hAnsi="Aptos"/>
          <w:i/>
          <w:iCs/>
          <w:color w:val="0000FF"/>
        </w:rPr>
        <w:t xml:space="preserve">kolonnā “Izmaksu pozīcijas nosaukums” iekļauj tādas izmaksas, kas atbilst </w:t>
      </w:r>
      <w:r w:rsidR="002527B1" w:rsidRPr="00B62E82">
        <w:rPr>
          <w:rFonts w:ascii="Aptos" w:eastAsia="Times New Roman" w:hAnsi="Aptos"/>
          <w:i/>
          <w:iCs/>
          <w:color w:val="0000FF"/>
        </w:rPr>
        <w:t xml:space="preserve">SAMP </w:t>
      </w:r>
      <w:r w:rsidRPr="00B62E82">
        <w:rPr>
          <w:rFonts w:ascii="Aptos" w:eastAsia="Times New Roman" w:hAnsi="Aptos"/>
          <w:i/>
          <w:iCs/>
          <w:color w:val="0000FF"/>
        </w:rPr>
        <w:t xml:space="preserve">MK noteikumu </w:t>
      </w:r>
      <w:r w:rsidR="00990871" w:rsidRPr="00B62E82">
        <w:rPr>
          <w:rFonts w:ascii="Aptos" w:eastAsia="Times New Roman" w:hAnsi="Aptos"/>
          <w:i/>
          <w:iCs/>
          <w:color w:val="0000FF"/>
        </w:rPr>
        <w:t>29</w:t>
      </w:r>
      <w:r w:rsidRPr="00B62E82">
        <w:rPr>
          <w:rFonts w:ascii="Aptos" w:eastAsia="Times New Roman" w:hAnsi="Aptos"/>
          <w:i/>
          <w:iCs/>
          <w:color w:val="0000FF"/>
        </w:rPr>
        <w:t>. punktā noteiktajai pozīcijai;</w:t>
      </w:r>
    </w:p>
    <w:p w14:paraId="7AC1B089" w14:textId="6EF921B2" w:rsidR="000778C6" w:rsidRPr="00B62E82" w:rsidRDefault="000778C6" w:rsidP="000778C6">
      <w:pPr>
        <w:pStyle w:val="ListParagraph"/>
        <w:numPr>
          <w:ilvl w:val="0"/>
          <w:numId w:val="8"/>
        </w:numPr>
        <w:spacing w:before="60" w:after="60" w:line="259" w:lineRule="auto"/>
        <w:contextualSpacing/>
        <w:jc w:val="both"/>
        <w:rPr>
          <w:rFonts w:ascii="Aptos" w:eastAsia="Times New Roman" w:hAnsi="Aptos"/>
          <w:i/>
          <w:iCs/>
          <w:color w:val="0000FF"/>
        </w:rPr>
      </w:pPr>
      <w:r w:rsidRPr="00B62E82">
        <w:rPr>
          <w:rFonts w:ascii="Aptos" w:eastAsia="Times New Roman" w:hAnsi="Aptos"/>
          <w:i/>
          <w:iCs/>
          <w:color w:val="0000FF"/>
        </w:rPr>
        <w:t xml:space="preserve">kolonnā “Izmaksu veids (tiešās/ netiešās)” norāda vai budžetā iekļautās izmaksas atbilstoši </w:t>
      </w:r>
      <w:r w:rsidR="002527B1" w:rsidRPr="00B62E82">
        <w:rPr>
          <w:rFonts w:ascii="Aptos" w:eastAsia="Times New Roman" w:hAnsi="Aptos"/>
          <w:i/>
          <w:iCs/>
          <w:color w:val="0000FF"/>
        </w:rPr>
        <w:t xml:space="preserve">SAMP </w:t>
      </w:r>
      <w:r w:rsidRPr="00B62E82">
        <w:rPr>
          <w:rFonts w:ascii="Aptos" w:eastAsia="Times New Roman" w:hAnsi="Aptos"/>
          <w:i/>
          <w:iCs/>
          <w:color w:val="0000FF"/>
        </w:rPr>
        <w:t xml:space="preserve">MK noteikumu </w:t>
      </w:r>
      <w:r w:rsidR="003121D0" w:rsidRPr="00B62E82">
        <w:rPr>
          <w:rFonts w:ascii="Aptos" w:eastAsia="Times New Roman" w:hAnsi="Aptos"/>
          <w:i/>
          <w:iCs/>
          <w:color w:val="0000FF"/>
        </w:rPr>
        <w:t>28.1</w:t>
      </w:r>
      <w:r w:rsidRPr="00B62E82">
        <w:rPr>
          <w:rFonts w:ascii="Aptos" w:eastAsia="Times New Roman" w:hAnsi="Aptos"/>
          <w:i/>
          <w:iCs/>
          <w:color w:val="0000FF"/>
        </w:rPr>
        <w:t xml:space="preserve">.apakšpunktam ir tiešās attiecināmās izmaksas </w:t>
      </w:r>
      <w:r w:rsidRPr="00B62E82">
        <w:rPr>
          <w:rFonts w:ascii="Aptos" w:eastAsia="Times New Roman" w:hAnsi="Aptos"/>
          <w:i/>
          <w:iCs/>
          <w:color w:val="808080" w:themeColor="background1" w:themeShade="80"/>
        </w:rPr>
        <w:t>(ieliekot ķeksīti)</w:t>
      </w:r>
      <w:r w:rsidRPr="00B62E82">
        <w:rPr>
          <w:rFonts w:ascii="Aptos" w:eastAsia="Times New Roman" w:hAnsi="Aptos"/>
          <w:i/>
          <w:iCs/>
          <w:color w:val="0000FF"/>
        </w:rPr>
        <w:t>;</w:t>
      </w:r>
    </w:p>
    <w:p w14:paraId="46784A66" w14:textId="6D892168" w:rsidR="00CE77E2" w:rsidRPr="00B62E82" w:rsidRDefault="00CE77E2" w:rsidP="531A309F">
      <w:pPr>
        <w:pStyle w:val="ListParagraph"/>
        <w:numPr>
          <w:ilvl w:val="0"/>
          <w:numId w:val="8"/>
        </w:numPr>
        <w:spacing w:before="60" w:after="60" w:line="259" w:lineRule="auto"/>
        <w:contextualSpacing/>
        <w:jc w:val="both"/>
        <w:rPr>
          <w:rFonts w:ascii="Aptos" w:eastAsia="Times New Roman" w:hAnsi="Aptos"/>
          <w:i/>
          <w:iCs/>
          <w:color w:val="0000FF"/>
        </w:rPr>
      </w:pPr>
      <w:r w:rsidRPr="00B62E82">
        <w:rPr>
          <w:rFonts w:ascii="Aptos" w:eastAsia="Times New Roman" w:hAnsi="Aptos"/>
          <w:i/>
          <w:iCs/>
          <w:color w:val="0000FF"/>
        </w:rPr>
        <w:t>kolonnā “Vienas vienības izmaksu pielietojums” norāda “ir”, ja, atbilstoši SAMP MK noteikumu noteiktajam izmaksām piemēro vienas vienības izmaksas;</w:t>
      </w:r>
    </w:p>
    <w:p w14:paraId="3F5A23A8" w14:textId="77777777" w:rsidR="001F30C2" w:rsidRPr="00B62E82" w:rsidRDefault="001F30C2" w:rsidP="001F30C2">
      <w:pPr>
        <w:pStyle w:val="ListParagraph"/>
        <w:numPr>
          <w:ilvl w:val="0"/>
          <w:numId w:val="8"/>
        </w:numPr>
        <w:spacing w:before="60" w:after="60"/>
        <w:jc w:val="both"/>
        <w:rPr>
          <w:rFonts w:ascii="Aptos" w:eastAsia="Times New Roman" w:hAnsi="Aptos"/>
          <w:i/>
          <w:iCs/>
          <w:color w:val="0000FF"/>
        </w:rPr>
      </w:pPr>
      <w:r w:rsidRPr="00B62E82">
        <w:rPr>
          <w:rFonts w:ascii="Aptos" w:eastAsia="Times New Roman" w:hAnsi="Aptos"/>
          <w:i/>
          <w:iCs/>
          <w:color w:val="0000FF"/>
        </w:rPr>
        <w:t xml:space="preserve">kolonnā “Daudzums” norāda, piemēram, pakalpojumu līgumu skaitu, pakalpojuma ilgumu mēnešos u.tml. Norādītā informācija kolonnās “Daudzums” un “Mērvienība” </w:t>
      </w:r>
      <w:r w:rsidRPr="00B62E82">
        <w:rPr>
          <w:rFonts w:ascii="Aptos" w:eastAsia="Times New Roman" w:hAnsi="Aptos"/>
          <w:b/>
          <w:bCs/>
          <w:i/>
          <w:iCs/>
          <w:color w:val="0000FF"/>
        </w:rPr>
        <w:t>nedrīkst būt pretrunīga</w:t>
      </w:r>
      <w:r w:rsidRPr="00B62E82">
        <w:rPr>
          <w:rFonts w:ascii="Aptos" w:eastAsia="Times New Roman" w:hAnsi="Aptos"/>
          <w:i/>
          <w:iCs/>
          <w:color w:val="0000FF"/>
        </w:rPr>
        <w:t xml:space="preserve"> ar projekta iesnieguma sadaļā “Darbības” norādītajiem plānotajiem darbību rezultātiem;</w:t>
      </w:r>
    </w:p>
    <w:p w14:paraId="0016B75B" w14:textId="77777777" w:rsidR="001F30C2" w:rsidRPr="00B62E82" w:rsidRDefault="001F30C2" w:rsidP="001F30C2">
      <w:pPr>
        <w:pStyle w:val="ListParagraph"/>
        <w:numPr>
          <w:ilvl w:val="0"/>
          <w:numId w:val="8"/>
        </w:numPr>
        <w:spacing w:before="60" w:after="60"/>
        <w:jc w:val="both"/>
        <w:rPr>
          <w:rFonts w:ascii="Aptos" w:eastAsia="Times New Roman" w:hAnsi="Aptos"/>
          <w:i/>
          <w:iCs/>
          <w:color w:val="0000FF"/>
        </w:rPr>
      </w:pPr>
      <w:r w:rsidRPr="00B62E82">
        <w:rPr>
          <w:rFonts w:ascii="Aptos" w:eastAsia="Times New Roman" w:hAnsi="Aptos"/>
          <w:i/>
          <w:iCs/>
          <w:color w:val="0000FF"/>
        </w:rPr>
        <w:t>kolonnā “Mērvienība” norāda vienības nosaukumu, piemēram, pasākumi, dalībnieki, līgumi u.tml;</w:t>
      </w:r>
    </w:p>
    <w:p w14:paraId="0284D0F0" w14:textId="54BFA267" w:rsidR="001F30C2" w:rsidRPr="00B62E82" w:rsidRDefault="001F30C2" w:rsidP="001F30C2">
      <w:pPr>
        <w:pStyle w:val="ListParagraph"/>
        <w:numPr>
          <w:ilvl w:val="0"/>
          <w:numId w:val="8"/>
        </w:numPr>
        <w:spacing w:before="60" w:after="60"/>
        <w:jc w:val="both"/>
        <w:rPr>
          <w:rFonts w:ascii="Aptos" w:eastAsia="Times New Roman" w:hAnsi="Aptos"/>
          <w:i/>
          <w:iCs/>
          <w:color w:val="0000FF"/>
        </w:rPr>
      </w:pPr>
      <w:r w:rsidRPr="00B62E82">
        <w:rPr>
          <w:rFonts w:ascii="Aptos" w:eastAsia="Times New Roman" w:hAnsi="Aptos"/>
          <w:i/>
          <w:iCs/>
          <w:color w:val="0000FF"/>
        </w:rPr>
        <w:t>kolonnā “Projekta darbības Nr.” norāda atsauci uz projekta darbību/apakšdarbību, uz kuru šīs izmaksas attiecināmas. Ja izmaksas attiecināmas uz vairākām projekta darbībām/apakšdarbībām</w:t>
      </w:r>
      <w:r w:rsidR="00457FD4" w:rsidRPr="00B62E82">
        <w:rPr>
          <w:rFonts w:ascii="Aptos" w:eastAsia="Times New Roman" w:hAnsi="Aptos"/>
          <w:i/>
          <w:iCs/>
          <w:color w:val="0000FF"/>
        </w:rPr>
        <w:t> </w:t>
      </w:r>
      <w:r w:rsidRPr="00B62E82">
        <w:rPr>
          <w:rFonts w:ascii="Aptos" w:eastAsia="Times New Roman" w:hAnsi="Aptos"/>
          <w:i/>
          <w:iCs/>
          <w:color w:val="0000FF"/>
        </w:rPr>
        <w:t>- norāda visas;</w:t>
      </w:r>
    </w:p>
    <w:p w14:paraId="3C50477A" w14:textId="77777777" w:rsidR="001F30C2" w:rsidRPr="00B62E82" w:rsidRDefault="001F30C2" w:rsidP="001F30C2">
      <w:pPr>
        <w:pStyle w:val="ListParagraph"/>
        <w:numPr>
          <w:ilvl w:val="0"/>
          <w:numId w:val="8"/>
        </w:numPr>
        <w:spacing w:before="60" w:after="60"/>
        <w:jc w:val="both"/>
        <w:rPr>
          <w:rFonts w:ascii="Aptos" w:eastAsia="Times New Roman" w:hAnsi="Aptos"/>
          <w:i/>
          <w:iCs/>
          <w:color w:val="0000FF"/>
        </w:rPr>
      </w:pPr>
      <w:r w:rsidRPr="00B62E82">
        <w:rPr>
          <w:rFonts w:ascii="Aptos" w:eastAsia="Times New Roman" w:hAnsi="Aptos"/>
          <w:i/>
          <w:iCs/>
          <w:color w:val="0000FF"/>
        </w:rPr>
        <w:t>kolonnā “Attiecināmās izmaksas” norāda attiecīgās izmaksas euro ar diviem cipariem aiz komata;</w:t>
      </w:r>
    </w:p>
    <w:p w14:paraId="6ED2F4F8" w14:textId="58BA40BB" w:rsidR="001F30C2" w:rsidRPr="00B62E82" w:rsidRDefault="001F30C2" w:rsidP="001F30C2">
      <w:pPr>
        <w:pStyle w:val="ListParagraph"/>
        <w:numPr>
          <w:ilvl w:val="0"/>
          <w:numId w:val="8"/>
        </w:numPr>
        <w:spacing w:before="60" w:after="60"/>
        <w:jc w:val="both"/>
        <w:rPr>
          <w:rFonts w:ascii="Aptos" w:hAnsi="Aptos"/>
          <w:i/>
          <w:iCs/>
          <w:color w:val="0000FF"/>
        </w:rPr>
      </w:pPr>
      <w:r w:rsidRPr="00B62E82">
        <w:rPr>
          <w:rFonts w:ascii="Aptos" w:eastAsia="Times New Roman" w:hAnsi="Aptos"/>
          <w:i/>
          <w:iCs/>
          <w:color w:val="0000FF"/>
        </w:rPr>
        <w:t>kolonnā</w:t>
      </w:r>
      <w:r w:rsidRPr="00B62E82">
        <w:rPr>
          <w:rFonts w:ascii="Aptos" w:hAnsi="Aptos"/>
          <w:i/>
          <w:iCs/>
          <w:color w:val="0000FF"/>
        </w:rPr>
        <w:t xml:space="preserve"> “t.sk. PVN” norāda plānoto pievienotās vērtības nodokļa apmēru. Saskaņā ar SAMP MK noteikumu </w:t>
      </w:r>
      <w:r w:rsidR="00D24262" w:rsidRPr="00B62E82">
        <w:rPr>
          <w:rFonts w:ascii="Aptos" w:hAnsi="Aptos"/>
          <w:i/>
          <w:iCs/>
          <w:color w:val="0000FF"/>
        </w:rPr>
        <w:t>35</w:t>
      </w:r>
      <w:r w:rsidRPr="00B62E82">
        <w:rPr>
          <w:rFonts w:ascii="Aptos" w:hAnsi="Aptos"/>
          <w:i/>
          <w:iCs/>
          <w:color w:val="0000FF"/>
        </w:rPr>
        <w:t xml:space="preserve">.punktā noteikto pievienotās vērtības nodokļa izmaksas ir attiecināmas, tiešajām attiecināmajām izmaksām atbilstoši </w:t>
      </w:r>
      <w:r w:rsidR="009F4D11" w:rsidRPr="00B62E82">
        <w:rPr>
          <w:rFonts w:ascii="Aptos" w:hAnsi="Aptos"/>
          <w:i/>
          <w:iCs/>
          <w:color w:val="0000FF"/>
        </w:rPr>
        <w:t>R</w:t>
      </w:r>
      <w:r w:rsidRPr="00B62E82">
        <w:rPr>
          <w:rFonts w:ascii="Aptos" w:hAnsi="Aptos"/>
          <w:i/>
          <w:iCs/>
          <w:color w:val="0000FF"/>
        </w:rPr>
        <w:t>egulas 2021/1060</w:t>
      </w:r>
      <w:r w:rsidR="00936AA0" w:rsidRPr="00B62E82">
        <w:rPr>
          <w:rFonts w:ascii="Aptos" w:hAnsi="Aptos"/>
          <w:i/>
          <w:iCs/>
          <w:color w:val="0000FF"/>
          <w:vertAlign w:val="superscript"/>
        </w:rPr>
        <w:t>2</w:t>
      </w:r>
      <w:r w:rsidRPr="00B62E82">
        <w:rPr>
          <w:rFonts w:ascii="Aptos" w:hAnsi="Aptos"/>
          <w:i/>
          <w:iCs/>
          <w:color w:val="0000FF"/>
        </w:rPr>
        <w:t xml:space="preserve"> 64. panta 1. punkta "c" apakšpunkta nosacījumiem, </w:t>
      </w:r>
      <w:r w:rsidRPr="00B62E82">
        <w:rPr>
          <w:rFonts w:ascii="Aptos" w:hAnsi="Aptos"/>
          <w:b/>
          <w:bCs/>
          <w:i/>
          <w:iCs/>
          <w:color w:val="0000FF"/>
        </w:rPr>
        <w:t>ja vien tas nav atgūstams saskaņā ar normatīvajiem aktiem nodokļu politikas jomā</w:t>
      </w:r>
      <w:r w:rsidR="004D3840" w:rsidRPr="00B62E82">
        <w:rPr>
          <w:rFonts w:ascii="Aptos" w:hAnsi="Aptos"/>
          <w:i/>
          <w:iCs/>
          <w:color w:val="0000FF"/>
        </w:rPr>
        <w:t>;</w:t>
      </w:r>
    </w:p>
    <w:p w14:paraId="3806930D" w14:textId="6B06BE46" w:rsidR="004D3840" w:rsidRPr="00B62E82" w:rsidRDefault="004D3840" w:rsidP="00970A54">
      <w:pPr>
        <w:pStyle w:val="ListParagraph"/>
        <w:numPr>
          <w:ilvl w:val="0"/>
          <w:numId w:val="8"/>
        </w:numPr>
        <w:spacing w:before="60" w:after="60" w:line="259" w:lineRule="auto"/>
        <w:contextualSpacing/>
        <w:jc w:val="both"/>
        <w:rPr>
          <w:rFonts w:ascii="Aptos" w:hAnsi="Aptos"/>
          <w:i/>
          <w:iCs/>
          <w:color w:val="0000FF"/>
        </w:rPr>
      </w:pPr>
      <w:r w:rsidRPr="00B62E82">
        <w:rPr>
          <w:rFonts w:ascii="Aptos" w:hAnsi="Aptos"/>
          <w:i/>
          <w:iCs/>
          <w:color w:val="0000FF"/>
        </w:rPr>
        <w:t xml:space="preserve">ņemot vērā, ka </w:t>
      </w:r>
      <w:r w:rsidRPr="00B62E82">
        <w:rPr>
          <w:rFonts w:ascii="Aptos" w:hAnsi="Aptos"/>
          <w:b/>
          <w:bCs/>
          <w:i/>
          <w:iCs/>
          <w:color w:val="0000FF"/>
        </w:rPr>
        <w:t>ir atbalstāmas izmaksas horizontālā principa "Vienlīdzība, iekļaušana, nediskriminācija un pamattiesību ievērošana" darbību īstenošanai</w:t>
      </w:r>
      <w:r w:rsidRPr="00B62E82">
        <w:rPr>
          <w:rFonts w:ascii="Aptos" w:hAnsi="Aptos"/>
          <w:i/>
          <w:iCs/>
          <w:color w:val="0000FF"/>
        </w:rPr>
        <w:t>, šādas izmaksas (ja attiecināms) paredzēt zem pārējām projekta īstenošanas izmaksām (piemēram, plānojot pakalpojuma vai preču iegādi, attiecīgas izmaksas paredzot zem izmaksu pozīcijas Nr.13.</w:t>
      </w:r>
      <w:r w:rsidR="005E7EE5" w:rsidRPr="00B62E82">
        <w:rPr>
          <w:rFonts w:ascii="Aptos" w:hAnsi="Aptos"/>
          <w:i/>
          <w:iCs/>
          <w:color w:val="0000FF"/>
        </w:rPr>
        <w:t>4</w:t>
      </w:r>
      <w:r w:rsidRPr="00B62E82">
        <w:rPr>
          <w:rFonts w:ascii="Aptos" w:hAnsi="Aptos"/>
          <w:i/>
          <w:iCs/>
          <w:color w:val="0000FF"/>
        </w:rPr>
        <w:t>.</w:t>
      </w:r>
      <w:r w:rsidR="005E7EE5" w:rsidRPr="00B62E82">
        <w:rPr>
          <w:rFonts w:ascii="Aptos" w:hAnsi="Aptos"/>
          <w:i/>
          <w:iCs/>
          <w:color w:val="0000FF"/>
        </w:rPr>
        <w:t>2.</w:t>
      </w:r>
      <w:r w:rsidRPr="00B62E82">
        <w:rPr>
          <w:rFonts w:ascii="Aptos" w:hAnsi="Aptos"/>
          <w:i/>
          <w:iCs/>
          <w:color w:val="0000FF"/>
        </w:rPr>
        <w:t xml:space="preserve">, ievērojot šis izmaksu pozīcijas nosacījumus). </w:t>
      </w:r>
    </w:p>
    <w:p w14:paraId="2B4E8856" w14:textId="77777777" w:rsidR="00790387" w:rsidRPr="00B62E82" w:rsidRDefault="00790387" w:rsidP="006A2134">
      <w:pPr>
        <w:pStyle w:val="ListParagraph"/>
        <w:numPr>
          <w:ilvl w:val="0"/>
          <w:numId w:val="103"/>
        </w:numPr>
        <w:spacing w:before="120" w:after="120"/>
        <w:ind w:left="425" w:hanging="357"/>
        <w:jc w:val="both"/>
        <w:rPr>
          <w:rFonts w:ascii="Aptos" w:hAnsi="Aptos"/>
          <w:i/>
          <w:iCs/>
          <w:color w:val="0000FF"/>
        </w:rPr>
      </w:pPr>
      <w:r w:rsidRPr="00B62E82">
        <w:rPr>
          <w:rFonts w:ascii="Aptos" w:hAnsi="Aptos"/>
          <w:color w:val="0000FF"/>
        </w:rPr>
        <w:lastRenderedPageBreak/>
        <w:t xml:space="preserve">SAMP </w:t>
      </w:r>
      <w:r w:rsidRPr="00B62E82">
        <w:rPr>
          <w:rFonts w:ascii="Aptos" w:hAnsi="Aptos"/>
          <w:i/>
          <w:iCs/>
          <w:color w:val="0000FF"/>
        </w:rPr>
        <w:t xml:space="preserve">MK noteikumu 29.8.1. ietvaros paredzēto izmaksu attiecināšanai plānots pārņemt </w:t>
      </w:r>
      <w:hyperlink r:id="rId71" w:history="1">
        <w:r w:rsidRPr="00B62E82">
          <w:rPr>
            <w:rStyle w:val="Hyperlink"/>
            <w:rFonts w:ascii="Aptos" w:hAnsi="Aptos"/>
            <w:i/>
            <w:iCs/>
            <w:szCs w:val="24"/>
          </w:rPr>
          <w:t>4.2.4.2. pasākuma apstiprināto metodiku “Vienības izmaksu standarta likmes aprēķina piemērošanas metodika personu zināšanu, kompetenču un prasmju novērtēšanai un konsultēšanai [..]</w:t>
        </w:r>
      </w:hyperlink>
      <w:r w:rsidRPr="00B62E82">
        <w:rPr>
          <w:rFonts w:ascii="Aptos" w:hAnsi="Aptos"/>
          <w:i/>
          <w:iCs/>
          <w:color w:val="0000FF"/>
        </w:rPr>
        <w:t>”</w:t>
      </w:r>
      <w:r w:rsidRPr="00B62E82">
        <w:rPr>
          <w:rStyle w:val="FootnoteReference"/>
          <w:rFonts w:ascii="Aptos" w:hAnsi="Aptos"/>
          <w:i/>
          <w:iCs/>
          <w:color w:val="0000FF"/>
          <w:szCs w:val="24"/>
        </w:rPr>
        <w:footnoteReference w:id="5"/>
      </w:r>
      <w:r w:rsidRPr="00B62E82">
        <w:rPr>
          <w:rFonts w:ascii="Aptos" w:hAnsi="Aptos"/>
          <w:i/>
          <w:iCs/>
          <w:color w:val="0000FF"/>
        </w:rPr>
        <w:t>;</w:t>
      </w:r>
    </w:p>
    <w:p w14:paraId="7ED12800" w14:textId="77777777" w:rsidR="00790387" w:rsidRPr="00B62E82" w:rsidRDefault="00790387" w:rsidP="006A2134">
      <w:pPr>
        <w:pStyle w:val="ListParagraph"/>
        <w:numPr>
          <w:ilvl w:val="0"/>
          <w:numId w:val="103"/>
        </w:numPr>
        <w:spacing w:before="120" w:after="120"/>
        <w:ind w:left="425" w:hanging="357"/>
        <w:jc w:val="both"/>
        <w:rPr>
          <w:rFonts w:ascii="Aptos" w:hAnsi="Aptos"/>
          <w:i/>
          <w:iCs/>
          <w:color w:val="0000FF"/>
        </w:rPr>
      </w:pPr>
      <w:r w:rsidRPr="00B62E82">
        <w:rPr>
          <w:rFonts w:ascii="Aptos" w:hAnsi="Aptos"/>
          <w:i/>
          <w:iCs/>
          <w:color w:val="0000FF"/>
        </w:rPr>
        <w:t xml:space="preserve">SAMP MK noteikumu 29.8.2, 29.8.3., 29.8.4., 29.8.5. 29.12.7.ietvaros paredzēto izmaksu attiecināšanai plānots pārņemt </w:t>
      </w:r>
      <w:hyperlink r:id="rId72" w:history="1">
        <w:r w:rsidRPr="00B62E82">
          <w:rPr>
            <w:rStyle w:val="Hyperlink"/>
            <w:rFonts w:ascii="Aptos" w:hAnsi="Aptos"/>
            <w:i/>
            <w:iCs/>
            <w:szCs w:val="24"/>
          </w:rPr>
          <w:t>4.2.4.2. pasākuma ietvaros apstiprināto metodiku “Vienības izmaksu standarta likmes aprēķina piemērošanas metodika profesionālās tālākizglītības, profesionālās pilnveides, neformālās izglītības programmu, kā arī modulārās profesionālās izglītības programmas moduļa vai moduļu kopas un studiju moduļa vai studiju kursa apguves izmaksām [..]</w:t>
        </w:r>
      </w:hyperlink>
      <w:r w:rsidRPr="00B62E82">
        <w:rPr>
          <w:rFonts w:ascii="Aptos" w:hAnsi="Aptos"/>
          <w:i/>
          <w:iCs/>
          <w:color w:val="0000FF"/>
        </w:rPr>
        <w:t>”</w:t>
      </w:r>
      <w:r w:rsidRPr="00B62E82">
        <w:rPr>
          <w:rStyle w:val="FootnoteReference"/>
          <w:rFonts w:ascii="Aptos" w:hAnsi="Aptos"/>
          <w:i/>
          <w:iCs/>
          <w:color w:val="0000FF"/>
          <w:szCs w:val="24"/>
        </w:rPr>
        <w:footnoteReference w:id="6"/>
      </w:r>
      <w:r w:rsidRPr="00B62E82">
        <w:rPr>
          <w:rFonts w:ascii="Aptos" w:hAnsi="Aptos"/>
          <w:i/>
          <w:iCs/>
          <w:color w:val="0000FF"/>
        </w:rPr>
        <w:t>;</w:t>
      </w:r>
    </w:p>
    <w:p w14:paraId="38F88342" w14:textId="77777777" w:rsidR="00790387" w:rsidRPr="00B62E82" w:rsidRDefault="00790387" w:rsidP="006A2134">
      <w:pPr>
        <w:pStyle w:val="ListParagraph"/>
        <w:numPr>
          <w:ilvl w:val="0"/>
          <w:numId w:val="103"/>
        </w:numPr>
        <w:spacing w:before="120" w:after="120"/>
        <w:ind w:left="425" w:hanging="357"/>
        <w:jc w:val="both"/>
        <w:rPr>
          <w:rStyle w:val="Hyperlink"/>
          <w:rFonts w:ascii="Aptos" w:hAnsi="Aptos"/>
          <w:i/>
          <w:iCs/>
        </w:rPr>
      </w:pPr>
      <w:r w:rsidRPr="00B62E82">
        <w:rPr>
          <w:rFonts w:ascii="Aptos" w:hAnsi="Aptos"/>
          <w:i/>
          <w:iCs/>
          <w:color w:val="0000FF"/>
        </w:rPr>
        <w:t xml:space="preserve">SAMP MK noteikumu 29.10. ietvaros paredzēto izmaksu attiecināšanai plānots pārņemt </w:t>
      </w:r>
      <w:hyperlink r:id="rId73" w:history="1">
        <w:r w:rsidRPr="00B62E82">
          <w:rPr>
            <w:rStyle w:val="Hyperlink"/>
            <w:rFonts w:ascii="Aptos" w:hAnsi="Aptos"/>
            <w:i/>
            <w:iCs/>
            <w:szCs w:val="24"/>
          </w:rPr>
          <w:t>4.2.4.2. pasākuma apstiprināto metodiku “Vienas vienības izmaksu standarta likmes aprēķina un piemērošanas metodika mērķa grupas iesaistei un karjeras konsultāciju īstenošanai [..]</w:t>
        </w:r>
      </w:hyperlink>
      <w:r w:rsidRPr="00B62E82">
        <w:rPr>
          <w:rFonts w:ascii="Aptos" w:hAnsi="Aptos"/>
          <w:i/>
          <w:iCs/>
          <w:color w:val="0000FF"/>
        </w:rPr>
        <w:t>”</w:t>
      </w:r>
      <w:r w:rsidRPr="00B62E82">
        <w:rPr>
          <w:rStyle w:val="FootnoteReference"/>
          <w:rFonts w:ascii="Aptos" w:hAnsi="Aptos"/>
          <w:i/>
          <w:iCs/>
          <w:color w:val="0000FF"/>
          <w:szCs w:val="24"/>
        </w:rPr>
        <w:footnoteReference w:id="7"/>
      </w:r>
      <w:r w:rsidRPr="00B62E82">
        <w:rPr>
          <w:rFonts w:ascii="Aptos" w:hAnsi="Aptos"/>
          <w:i/>
          <w:iCs/>
          <w:color w:val="0000FF"/>
        </w:rPr>
        <w:t>;</w:t>
      </w:r>
    </w:p>
    <w:p w14:paraId="30D04D2D" w14:textId="60A26E44" w:rsidR="00790387" w:rsidRPr="00B62E82" w:rsidRDefault="00F34974" w:rsidP="00F34974">
      <w:pPr>
        <w:pStyle w:val="ListParagraph"/>
        <w:numPr>
          <w:ilvl w:val="1"/>
          <w:numId w:val="101"/>
        </w:numPr>
        <w:ind w:left="426"/>
        <w:jc w:val="both"/>
        <w:rPr>
          <w:rFonts w:ascii="Aptos" w:hAnsi="Aptos"/>
          <w:i/>
          <w:iCs/>
          <w:color w:val="0000FF"/>
          <w:szCs w:val="24"/>
        </w:rPr>
      </w:pPr>
      <w:r w:rsidRPr="00B62E82">
        <w:rPr>
          <w:rFonts w:ascii="Aptos" w:hAnsi="Aptos"/>
          <w:i/>
          <w:iCs/>
          <w:color w:val="0000FF"/>
          <w:szCs w:val="24"/>
        </w:rPr>
        <w:t>Ņ</w:t>
      </w:r>
      <w:r w:rsidR="00790387" w:rsidRPr="00B62E82">
        <w:rPr>
          <w:rFonts w:ascii="Aptos" w:hAnsi="Aptos"/>
          <w:i/>
          <w:iCs/>
          <w:color w:val="0000FF"/>
          <w:szCs w:val="24"/>
        </w:rPr>
        <w:t xml:space="preserve">emot vērā, ka līdz atlases izsludināšanai SAMP MK noteikumu 29.8.7., 29.8.8., 29.8.11., 29.9., apakšpunktā minētas vienkāršoto izmaksu metodikas </w:t>
      </w:r>
      <w:r w:rsidR="00790387" w:rsidRPr="00B62E82">
        <w:rPr>
          <w:rFonts w:ascii="Aptos" w:hAnsi="Aptos"/>
          <w:b/>
          <w:bCs/>
          <w:i/>
          <w:iCs/>
          <w:color w:val="0000FF"/>
          <w:szCs w:val="24"/>
        </w:rPr>
        <w:t>netika apstiprinātas</w:t>
      </w:r>
      <w:r w:rsidR="00790387" w:rsidRPr="00B62E82">
        <w:rPr>
          <w:rFonts w:ascii="Aptos" w:hAnsi="Aptos"/>
          <w:i/>
          <w:iCs/>
          <w:color w:val="0000FF"/>
          <w:szCs w:val="24"/>
        </w:rPr>
        <w:t xml:space="preserve">, projekta iesnieguma atlasē </w:t>
      </w:r>
      <w:r w:rsidR="00790387" w:rsidRPr="00B62E82">
        <w:rPr>
          <w:rFonts w:ascii="Aptos" w:hAnsi="Aptos"/>
          <w:b/>
          <w:bCs/>
          <w:i/>
          <w:iCs/>
          <w:color w:val="0000FF"/>
          <w:szCs w:val="24"/>
        </w:rPr>
        <w:t>netiks veikta noteikto izmaksu pamatotības un apjoma detalizēta analīze</w:t>
      </w:r>
      <w:r w:rsidR="00790387" w:rsidRPr="00B62E82">
        <w:rPr>
          <w:rFonts w:ascii="Aptos" w:hAnsi="Aptos"/>
          <w:i/>
          <w:iCs/>
          <w:color w:val="0000FF"/>
          <w:szCs w:val="24"/>
        </w:rPr>
        <w:t xml:space="preserve">. Izmaksu pamatotības un atbilstības vienkāršoto izmaksu metodikām pārbaude </w:t>
      </w:r>
      <w:r w:rsidR="00790387" w:rsidRPr="00B62E82">
        <w:rPr>
          <w:rFonts w:ascii="Aptos" w:hAnsi="Aptos"/>
          <w:i/>
          <w:iCs/>
          <w:color w:val="0000FF"/>
          <w:szCs w:val="24"/>
          <w:u w:val="single"/>
        </w:rPr>
        <w:t>tiks nodrošināta</w:t>
      </w:r>
      <w:r w:rsidR="00790387" w:rsidRPr="00B62E82">
        <w:rPr>
          <w:rFonts w:ascii="Aptos" w:hAnsi="Aptos"/>
          <w:i/>
          <w:iCs/>
          <w:color w:val="0000FF"/>
          <w:szCs w:val="24"/>
        </w:rPr>
        <w:t xml:space="preserve"> vienošanās par projekta īstenošanu izpildes laikā</w:t>
      </w:r>
    </w:p>
    <w:p w14:paraId="1319B8CE" w14:textId="77777777" w:rsidR="004449BE" w:rsidRPr="00B62E82" w:rsidRDefault="00D5038A" w:rsidP="00D5038A">
      <w:pPr>
        <w:pStyle w:val="NormalWeb"/>
        <w:spacing w:before="240" w:beforeAutospacing="0" w:after="0" w:afterAutospacing="0"/>
        <w:jc w:val="both"/>
        <w:rPr>
          <w:rFonts w:ascii="Aptos" w:hAnsi="Aptos"/>
          <w:i/>
          <w:iCs/>
          <w:color w:val="0000FF"/>
          <w:sz w:val="22"/>
          <w:szCs w:val="22"/>
        </w:rPr>
      </w:pPr>
      <w:r w:rsidRPr="00B62E82">
        <w:rPr>
          <w:rFonts w:ascii="Aptos" w:hAnsi="Aptos"/>
          <w:i/>
          <w:iCs/>
          <w:color w:val="0000FF"/>
          <w:sz w:val="22"/>
          <w:szCs w:val="22"/>
        </w:rPr>
        <w:t>Projekta iesnieguma sadaļā “Projekta budžeta kopsavilkums” iekļauj tikai tās izmaksas</w:t>
      </w:r>
      <w:r w:rsidR="004449BE" w:rsidRPr="00B62E82">
        <w:rPr>
          <w:rFonts w:ascii="Aptos" w:hAnsi="Aptos"/>
          <w:i/>
          <w:iCs/>
          <w:color w:val="0000FF"/>
          <w:sz w:val="22"/>
          <w:szCs w:val="22"/>
        </w:rPr>
        <w:t>:</w:t>
      </w:r>
    </w:p>
    <w:p w14:paraId="7C4DB39C" w14:textId="0F7BD935" w:rsidR="004449BE" w:rsidRPr="00B62E82" w:rsidRDefault="00B734A3" w:rsidP="00B9778F">
      <w:pPr>
        <w:pStyle w:val="NormalWeb"/>
        <w:numPr>
          <w:ilvl w:val="0"/>
          <w:numId w:val="7"/>
        </w:numPr>
        <w:spacing w:before="0" w:beforeAutospacing="0" w:after="0" w:afterAutospacing="0"/>
        <w:jc w:val="both"/>
        <w:rPr>
          <w:rFonts w:ascii="Aptos" w:hAnsi="Aptos"/>
          <w:i/>
          <w:iCs/>
          <w:color w:val="0000FF"/>
          <w:sz w:val="22"/>
          <w:szCs w:val="22"/>
        </w:rPr>
      </w:pPr>
      <w:r w:rsidRPr="00B62E82">
        <w:rPr>
          <w:rFonts w:ascii="Aptos" w:hAnsi="Aptos"/>
          <w:i/>
          <w:iCs/>
          <w:color w:val="0000FF"/>
          <w:sz w:val="22"/>
          <w:szCs w:val="22"/>
        </w:rPr>
        <w:t>kas</w:t>
      </w:r>
      <w:r w:rsidR="00D5038A" w:rsidRPr="00B62E82">
        <w:rPr>
          <w:rFonts w:ascii="Aptos" w:hAnsi="Aptos"/>
          <w:i/>
          <w:iCs/>
          <w:color w:val="0000FF"/>
          <w:sz w:val="22"/>
          <w:szCs w:val="22"/>
        </w:rPr>
        <w:t xml:space="preserve"> paredzēts segt no projekta finansējuma, tas ir, no </w:t>
      </w:r>
      <w:r w:rsidR="00BB1A3A" w:rsidRPr="00B62E82">
        <w:rPr>
          <w:rFonts w:ascii="Aptos" w:hAnsi="Aptos"/>
          <w:i/>
          <w:iCs/>
          <w:color w:val="0000FF"/>
          <w:sz w:val="22"/>
          <w:szCs w:val="22"/>
        </w:rPr>
        <w:t>TPF</w:t>
      </w:r>
      <w:r w:rsidR="00D5038A" w:rsidRPr="00B62E82">
        <w:rPr>
          <w:rFonts w:ascii="Aptos" w:hAnsi="Aptos"/>
          <w:i/>
          <w:iCs/>
          <w:color w:val="0000FF"/>
          <w:sz w:val="22"/>
          <w:szCs w:val="22"/>
        </w:rPr>
        <w:t xml:space="preserve"> un </w:t>
      </w:r>
      <w:r w:rsidR="00774D24" w:rsidRPr="00B62E82">
        <w:rPr>
          <w:rFonts w:ascii="Aptos" w:hAnsi="Aptos"/>
          <w:i/>
          <w:iCs/>
          <w:color w:val="0000FF"/>
          <w:sz w:val="22"/>
          <w:szCs w:val="22"/>
        </w:rPr>
        <w:t>v</w:t>
      </w:r>
      <w:r w:rsidR="00D5038A" w:rsidRPr="00B62E82">
        <w:rPr>
          <w:rFonts w:ascii="Aptos" w:hAnsi="Aptos"/>
          <w:i/>
          <w:iCs/>
          <w:color w:val="0000FF"/>
          <w:sz w:val="22"/>
          <w:szCs w:val="22"/>
        </w:rPr>
        <w:t>alsts budžeta finansējuma</w:t>
      </w:r>
      <w:r w:rsidR="00D51888" w:rsidRPr="00B62E82">
        <w:rPr>
          <w:rFonts w:ascii="Aptos" w:hAnsi="Aptos"/>
          <w:i/>
          <w:iCs/>
          <w:color w:val="0000FF"/>
          <w:sz w:val="22"/>
          <w:szCs w:val="22"/>
        </w:rPr>
        <w:t>;</w:t>
      </w:r>
    </w:p>
    <w:p w14:paraId="00480CB8" w14:textId="77777777" w:rsidR="004449BE" w:rsidRPr="00B62E82" w:rsidRDefault="00D5038A" w:rsidP="00B9778F">
      <w:pPr>
        <w:pStyle w:val="NormalWeb"/>
        <w:numPr>
          <w:ilvl w:val="0"/>
          <w:numId w:val="7"/>
        </w:numPr>
        <w:spacing w:before="0" w:beforeAutospacing="0" w:after="0" w:afterAutospacing="0"/>
        <w:jc w:val="both"/>
        <w:rPr>
          <w:rFonts w:ascii="Aptos" w:hAnsi="Aptos"/>
          <w:i/>
          <w:iCs/>
          <w:color w:val="0000FF"/>
          <w:sz w:val="22"/>
          <w:szCs w:val="22"/>
        </w:rPr>
      </w:pPr>
      <w:r w:rsidRPr="00B62E82">
        <w:rPr>
          <w:rFonts w:ascii="Aptos" w:hAnsi="Aptos"/>
          <w:i/>
          <w:iCs/>
          <w:color w:val="0000FF"/>
          <w:sz w:val="22"/>
          <w:szCs w:val="22"/>
        </w:rPr>
        <w:t xml:space="preserve">kas ir nepieciešamas projekta īstenošanai un to nepieciešamība izriet no projekta iesnieguma </w:t>
      </w:r>
      <w:r w:rsidR="004449BE" w:rsidRPr="00B62E82">
        <w:rPr>
          <w:rFonts w:ascii="Aptos" w:hAnsi="Aptos"/>
          <w:i/>
          <w:iCs/>
          <w:color w:val="0000FF"/>
          <w:sz w:val="22"/>
          <w:szCs w:val="22"/>
        </w:rPr>
        <w:t>sadaļā “D</w:t>
      </w:r>
      <w:r w:rsidRPr="00B62E82">
        <w:rPr>
          <w:rFonts w:ascii="Aptos" w:hAnsi="Aptos"/>
          <w:i/>
          <w:iCs/>
          <w:color w:val="0000FF"/>
          <w:sz w:val="22"/>
          <w:szCs w:val="22"/>
        </w:rPr>
        <w:t>arbīb</w:t>
      </w:r>
      <w:r w:rsidR="004449BE" w:rsidRPr="00B62E82">
        <w:rPr>
          <w:rFonts w:ascii="Aptos" w:hAnsi="Aptos"/>
          <w:i/>
          <w:iCs/>
          <w:color w:val="0000FF"/>
          <w:sz w:val="22"/>
          <w:szCs w:val="22"/>
        </w:rPr>
        <w:t>as”</w:t>
      </w:r>
      <w:r w:rsidRPr="00B62E82">
        <w:rPr>
          <w:rFonts w:ascii="Aptos" w:hAnsi="Aptos"/>
          <w:i/>
          <w:iCs/>
          <w:color w:val="0000FF"/>
          <w:sz w:val="22"/>
          <w:szCs w:val="22"/>
        </w:rPr>
        <w:t xml:space="preserve"> </w:t>
      </w:r>
      <w:r w:rsidR="004449BE" w:rsidRPr="00B62E82">
        <w:rPr>
          <w:rFonts w:ascii="Aptos" w:hAnsi="Aptos"/>
          <w:i/>
          <w:iCs/>
          <w:color w:val="0000FF"/>
          <w:sz w:val="22"/>
          <w:szCs w:val="22"/>
        </w:rPr>
        <w:t>paredzētajām projekta darbībām;</w:t>
      </w:r>
    </w:p>
    <w:p w14:paraId="44CE2642" w14:textId="037F98B4" w:rsidR="00D5038A" w:rsidRPr="00B62E82" w:rsidRDefault="00D5038A" w:rsidP="00B9778F">
      <w:pPr>
        <w:pStyle w:val="NormalWeb"/>
        <w:numPr>
          <w:ilvl w:val="0"/>
          <w:numId w:val="7"/>
        </w:numPr>
        <w:spacing w:before="0" w:beforeAutospacing="0" w:after="0" w:afterAutospacing="0"/>
        <w:jc w:val="both"/>
        <w:rPr>
          <w:rFonts w:ascii="Aptos" w:hAnsi="Aptos"/>
          <w:i/>
          <w:iCs/>
          <w:color w:val="0000FF"/>
          <w:sz w:val="22"/>
          <w:szCs w:val="22"/>
        </w:rPr>
      </w:pPr>
      <w:r w:rsidRPr="00B62E82">
        <w:rPr>
          <w:rFonts w:ascii="Aptos" w:hAnsi="Aptos"/>
          <w:i/>
          <w:iCs/>
          <w:color w:val="0000FF"/>
          <w:sz w:val="22"/>
          <w:szCs w:val="22"/>
        </w:rPr>
        <w:t>nodrošina rezultātu sasniegšan</w:t>
      </w:r>
      <w:r w:rsidR="004449BE" w:rsidRPr="00B62E82">
        <w:rPr>
          <w:rFonts w:ascii="Aptos" w:hAnsi="Aptos"/>
          <w:i/>
          <w:iCs/>
          <w:color w:val="0000FF"/>
          <w:sz w:val="22"/>
          <w:szCs w:val="22"/>
        </w:rPr>
        <w:t>u</w:t>
      </w:r>
      <w:r w:rsidRPr="00B62E82">
        <w:rPr>
          <w:rFonts w:ascii="Aptos" w:hAnsi="Aptos"/>
          <w:i/>
          <w:iCs/>
          <w:color w:val="0000FF"/>
          <w:sz w:val="22"/>
          <w:szCs w:val="22"/>
        </w:rPr>
        <w:t xml:space="preserve"> (</w:t>
      </w:r>
      <w:r w:rsidR="004449BE" w:rsidRPr="00B62E82">
        <w:rPr>
          <w:rFonts w:ascii="Aptos" w:hAnsi="Aptos"/>
          <w:i/>
          <w:iCs/>
          <w:color w:val="0000FF"/>
          <w:sz w:val="22"/>
          <w:szCs w:val="22"/>
        </w:rPr>
        <w:t xml:space="preserve">projekta iesnieguma sadaļā “Rādītāji” </w:t>
      </w:r>
      <w:r w:rsidRPr="00B62E82">
        <w:rPr>
          <w:rFonts w:ascii="Aptos" w:hAnsi="Aptos"/>
          <w:i/>
          <w:iCs/>
          <w:color w:val="0000FF"/>
          <w:sz w:val="22"/>
          <w:szCs w:val="22"/>
        </w:rPr>
        <w:t>plānot</w:t>
      </w:r>
      <w:r w:rsidR="004449BE" w:rsidRPr="00B62E82">
        <w:rPr>
          <w:rFonts w:ascii="Aptos" w:hAnsi="Aptos"/>
          <w:i/>
          <w:iCs/>
          <w:color w:val="0000FF"/>
          <w:sz w:val="22"/>
          <w:szCs w:val="22"/>
        </w:rPr>
        <w:t>o</w:t>
      </w:r>
      <w:r w:rsidRPr="00B62E82">
        <w:rPr>
          <w:rFonts w:ascii="Aptos" w:hAnsi="Aptos"/>
          <w:i/>
          <w:iCs/>
          <w:color w:val="0000FF"/>
          <w:sz w:val="22"/>
          <w:szCs w:val="22"/>
        </w:rPr>
        <w:t xml:space="preserve"> rezultāt</w:t>
      </w:r>
      <w:r w:rsidR="004449BE" w:rsidRPr="00B62E82">
        <w:rPr>
          <w:rFonts w:ascii="Aptos" w:hAnsi="Aptos"/>
          <w:i/>
          <w:iCs/>
          <w:color w:val="0000FF"/>
          <w:sz w:val="22"/>
          <w:szCs w:val="22"/>
        </w:rPr>
        <w:t>u</w:t>
      </w:r>
      <w:r w:rsidRPr="00B62E82">
        <w:rPr>
          <w:rFonts w:ascii="Aptos" w:hAnsi="Aptos"/>
          <w:i/>
          <w:iCs/>
          <w:color w:val="0000FF"/>
          <w:sz w:val="22"/>
          <w:szCs w:val="22"/>
        </w:rPr>
        <w:t xml:space="preserve"> un norādīto rādītāju sasniegšan</w:t>
      </w:r>
      <w:r w:rsidR="004449BE" w:rsidRPr="00B62E82">
        <w:rPr>
          <w:rFonts w:ascii="Aptos" w:hAnsi="Aptos"/>
          <w:i/>
          <w:iCs/>
          <w:color w:val="0000FF"/>
          <w:sz w:val="22"/>
          <w:szCs w:val="22"/>
        </w:rPr>
        <w:t>u).</w:t>
      </w:r>
    </w:p>
    <w:p w14:paraId="48D57F82" w14:textId="77777777" w:rsidR="001E0F1B" w:rsidRPr="00B62E82" w:rsidRDefault="001E0F1B" w:rsidP="001E0F1B">
      <w:pPr>
        <w:pStyle w:val="NormalWeb"/>
        <w:spacing w:before="240" w:beforeAutospacing="0" w:after="0" w:afterAutospacing="0"/>
        <w:jc w:val="both"/>
        <w:rPr>
          <w:rFonts w:ascii="Aptos" w:hAnsi="Aptos"/>
          <w:i/>
          <w:iCs/>
          <w:color w:val="0000FF"/>
          <w:sz w:val="22"/>
          <w:szCs w:val="22"/>
        </w:rPr>
      </w:pPr>
      <w:r w:rsidRPr="00B62E82">
        <w:rPr>
          <w:rFonts w:ascii="Aptos" w:hAnsi="Aptos"/>
          <w:b/>
          <w:bCs/>
          <w:i/>
          <w:iCs/>
          <w:color w:val="0000FF"/>
          <w:sz w:val="22"/>
          <w:szCs w:val="22"/>
        </w:rPr>
        <w:t>Plānojot attiecināmās izmaksas, jāņem vērā MK noteikumos noteiktās izmaksu pozīcijas, to ierobežojumus</w:t>
      </w:r>
      <w:r w:rsidRPr="00B62E82">
        <w:rPr>
          <w:rFonts w:ascii="Aptos" w:hAnsi="Aptos"/>
          <w:i/>
          <w:iCs/>
          <w:color w:val="0000FF"/>
          <w:sz w:val="22"/>
          <w:szCs w:val="22"/>
        </w:rPr>
        <w:t>:</w:t>
      </w:r>
    </w:p>
    <w:p w14:paraId="41897DD6" w14:textId="77777777" w:rsidR="001E0F1B" w:rsidRPr="00B62E82" w:rsidRDefault="001E0F1B" w:rsidP="001E0F1B">
      <w:pPr>
        <w:pStyle w:val="NormalWeb"/>
        <w:numPr>
          <w:ilvl w:val="0"/>
          <w:numId w:val="3"/>
        </w:numPr>
        <w:spacing w:before="0" w:beforeAutospacing="0" w:after="0" w:afterAutospacing="0"/>
        <w:jc w:val="both"/>
        <w:rPr>
          <w:rFonts w:ascii="Aptos" w:hAnsi="Aptos"/>
          <w:i/>
          <w:iCs/>
          <w:color w:val="0000FF"/>
          <w:sz w:val="22"/>
          <w:szCs w:val="22"/>
        </w:rPr>
      </w:pPr>
      <w:hyperlink r:id="rId74">
        <w:r w:rsidRPr="00B62E82">
          <w:rPr>
            <w:rStyle w:val="Hyperlink"/>
            <w:rFonts w:ascii="Aptos" w:hAnsi="Aptos"/>
            <w:i/>
            <w:iCs/>
            <w:sz w:val="22"/>
            <w:szCs w:val="22"/>
            <w:u w:val="none"/>
          </w:rPr>
          <w:t>Vadlīnijas attiecināmo izmaksu noteikšanai Eiropas Savienības kohēzijas politikas programmas 2021.–2027.gada plānošanas periodā”, kas pieejamas Finanšu ministrijas tīmekļa vietnē</w:t>
        </w:r>
      </w:hyperlink>
      <w:r w:rsidRPr="00B62E82">
        <w:rPr>
          <w:rFonts w:ascii="Aptos" w:hAnsi="Aptos"/>
          <w:i/>
          <w:iCs/>
          <w:color w:val="0000FF"/>
          <w:sz w:val="22"/>
          <w:szCs w:val="22"/>
        </w:rPr>
        <w:t xml:space="preserve"> ;</w:t>
      </w:r>
    </w:p>
    <w:p w14:paraId="52AD4BE4" w14:textId="77777777" w:rsidR="001E0F1B" w:rsidRPr="00B62E82" w:rsidRDefault="001E0F1B" w:rsidP="001E0F1B">
      <w:pPr>
        <w:pStyle w:val="NormalWeb"/>
        <w:numPr>
          <w:ilvl w:val="0"/>
          <w:numId w:val="3"/>
        </w:numPr>
        <w:spacing w:before="0" w:beforeAutospacing="0" w:after="0" w:afterAutospacing="0"/>
        <w:jc w:val="both"/>
        <w:rPr>
          <w:rFonts w:ascii="Aptos" w:hAnsi="Aptos"/>
          <w:i/>
          <w:iCs/>
          <w:color w:val="0000FF"/>
          <w:sz w:val="22"/>
          <w:szCs w:val="22"/>
        </w:rPr>
      </w:pPr>
      <w:hyperlink r:id="rId75">
        <w:r w:rsidRPr="00B62E82">
          <w:rPr>
            <w:rFonts w:ascii="Aptos" w:eastAsia="Times New Roman" w:hAnsi="Aptos"/>
            <w:i/>
            <w:iCs/>
            <w:color w:val="0000FF"/>
            <w:sz w:val="22"/>
            <w:szCs w:val="22"/>
          </w:rPr>
          <w:t>Vienas vienības izmaksu standarta likmes aprēķina un piemērošanas metodika iekšzemes komandējumu izmaksām darbības programmas “Izaugsme un nodarbinātība” un Eiropas Savienības kohēzijas politikas programmas 2021.–2027. gadam īstenošanai</w:t>
        </w:r>
      </w:hyperlink>
      <w:r w:rsidRPr="00B62E82">
        <w:rPr>
          <w:rFonts w:ascii="Aptos" w:eastAsia="Times New Roman" w:hAnsi="Aptos"/>
          <w:color w:val="0000FF"/>
        </w:rPr>
        <w:t>;</w:t>
      </w:r>
      <w:r w:rsidRPr="00B62E82">
        <w:rPr>
          <w:rFonts w:ascii="Aptos" w:hAnsi="Aptos"/>
          <w:i/>
          <w:iCs/>
          <w:color w:val="0000FF"/>
          <w:sz w:val="22"/>
          <w:szCs w:val="22"/>
        </w:rPr>
        <w:t xml:space="preserve"> </w:t>
      </w:r>
    </w:p>
    <w:p w14:paraId="5D4538CD" w14:textId="77777777" w:rsidR="001E0F1B" w:rsidRPr="00B62E82" w:rsidRDefault="001E0F1B" w:rsidP="001E0F1B">
      <w:pPr>
        <w:pStyle w:val="NormalWeb"/>
        <w:numPr>
          <w:ilvl w:val="0"/>
          <w:numId w:val="3"/>
        </w:numPr>
        <w:spacing w:before="0" w:beforeAutospacing="0" w:after="0" w:afterAutospacing="0"/>
        <w:jc w:val="both"/>
        <w:rPr>
          <w:rFonts w:ascii="Aptos" w:hAnsi="Aptos"/>
          <w:i/>
          <w:iCs/>
          <w:color w:val="0000FF"/>
          <w:sz w:val="22"/>
          <w:szCs w:val="22"/>
        </w:rPr>
      </w:pPr>
      <w:hyperlink r:id="rId76" w:history="1">
        <w:r w:rsidRPr="00B62E82">
          <w:rPr>
            <w:rFonts w:ascii="Aptos" w:eastAsia="Times New Roman" w:hAnsi="Aptos"/>
            <w:i/>
            <w:iCs/>
            <w:color w:val="0000FF"/>
            <w:sz w:val="22"/>
            <w:szCs w:val="22"/>
          </w:rPr>
          <w:t xml:space="preserve">Vienas vienības izmaksu standarta likmes aprēķina un piemērošanas metodika 1 km izmaksām darbības programmas “Izaugsme un nodarbinātība” un Eiropas Savienības kohēzijas politikas </w:t>
        </w:r>
        <w:r w:rsidRPr="00B62E82">
          <w:rPr>
            <w:rFonts w:ascii="Aptos" w:eastAsia="Times New Roman" w:hAnsi="Aptos"/>
            <w:i/>
            <w:iCs/>
            <w:color w:val="0000FF"/>
            <w:sz w:val="22"/>
            <w:szCs w:val="22"/>
          </w:rPr>
          <w:lastRenderedPageBreak/>
          <w:t>programmas 2021.–2027.gadam  īstenošanai”, kas pieejamas Finanšu ministrijas tīmekļa vietnē</w:t>
        </w:r>
      </w:hyperlink>
      <w:r w:rsidRPr="00B62E82">
        <w:rPr>
          <w:rFonts w:ascii="Aptos" w:eastAsia="Times New Roman" w:hAnsi="Aptos"/>
          <w:i/>
          <w:iCs/>
          <w:sz w:val="22"/>
          <w:szCs w:val="22"/>
        </w:rPr>
        <w:t>;</w:t>
      </w:r>
    </w:p>
    <w:p w14:paraId="43A0FB8C" w14:textId="2813ABB9" w:rsidR="001E0F1B" w:rsidRPr="00B62E82" w:rsidRDefault="001E0F1B" w:rsidP="00826732">
      <w:pPr>
        <w:pStyle w:val="NormalWeb"/>
        <w:numPr>
          <w:ilvl w:val="0"/>
          <w:numId w:val="3"/>
        </w:numPr>
        <w:spacing w:before="0" w:beforeAutospacing="0" w:after="0" w:afterAutospacing="0"/>
        <w:ind w:left="714" w:hanging="357"/>
        <w:jc w:val="both"/>
        <w:rPr>
          <w:rFonts w:ascii="Aptos" w:hAnsi="Aptos"/>
          <w:i/>
          <w:iCs/>
          <w:color w:val="0000FF"/>
          <w:sz w:val="22"/>
          <w:szCs w:val="22"/>
        </w:rPr>
      </w:pPr>
      <w:r w:rsidRPr="00B62E82">
        <w:rPr>
          <w:rFonts w:ascii="Aptos" w:hAnsi="Aptos"/>
          <w:i/>
          <w:iCs/>
          <w:color w:val="0000FF"/>
          <w:sz w:val="22"/>
          <w:szCs w:val="22"/>
        </w:rPr>
        <w:t xml:space="preserve">Projekta iesniedzējs var plānot netiešās izmaksas kā vienu izmaksu pozīciju, piemērojot </w:t>
      </w:r>
      <w:r w:rsidRPr="00B62E82">
        <w:rPr>
          <w:rFonts w:ascii="Aptos" w:hAnsi="Aptos"/>
          <w:b/>
          <w:bCs/>
          <w:i/>
          <w:iCs/>
          <w:color w:val="0000FF"/>
          <w:sz w:val="22"/>
          <w:szCs w:val="22"/>
        </w:rPr>
        <w:t>netiešo izmaksu vienoto likmi 15 % apmērā</w:t>
      </w:r>
      <w:r w:rsidRPr="00B62E82">
        <w:rPr>
          <w:rFonts w:ascii="Aptos" w:hAnsi="Aptos"/>
          <w:i/>
          <w:iCs/>
          <w:color w:val="0000FF"/>
          <w:sz w:val="22"/>
          <w:szCs w:val="22"/>
        </w:rPr>
        <w:t xml:space="preserve"> no SAMP MK noteikumu </w:t>
      </w:r>
      <w:r w:rsidR="00D5299A" w:rsidRPr="00B62E82">
        <w:rPr>
          <w:rFonts w:ascii="Aptos" w:hAnsi="Aptos"/>
          <w:i/>
          <w:iCs/>
          <w:color w:val="0000FF"/>
          <w:sz w:val="22"/>
          <w:szCs w:val="22"/>
        </w:rPr>
        <w:t>29.1. apakšpunktā minētajām tiešajām attiecināmajām personāla izmaksām, kas radušās uz darba tiesisko attiecību pamata</w:t>
      </w:r>
      <w:r w:rsidR="00826732" w:rsidRPr="00B62E82">
        <w:rPr>
          <w:rFonts w:ascii="Aptos" w:hAnsi="Aptos"/>
          <w:i/>
          <w:iCs/>
          <w:color w:val="0000FF"/>
          <w:sz w:val="22"/>
          <w:szCs w:val="22"/>
        </w:rPr>
        <w:t>;</w:t>
      </w:r>
    </w:p>
    <w:p w14:paraId="3A75A379" w14:textId="7B920E0D" w:rsidR="00C65210" w:rsidRPr="00B62E82" w:rsidRDefault="00C65210" w:rsidP="00826732">
      <w:pPr>
        <w:pStyle w:val="NormalWeb"/>
        <w:numPr>
          <w:ilvl w:val="0"/>
          <w:numId w:val="3"/>
        </w:numPr>
        <w:spacing w:before="0" w:beforeAutospacing="0" w:after="0" w:afterAutospacing="0"/>
        <w:ind w:left="714" w:hanging="357"/>
        <w:jc w:val="both"/>
        <w:rPr>
          <w:rFonts w:ascii="Aptos" w:hAnsi="Aptos"/>
          <w:i/>
          <w:iCs/>
          <w:color w:val="0000FF"/>
          <w:sz w:val="22"/>
          <w:szCs w:val="22"/>
        </w:rPr>
      </w:pPr>
      <w:r w:rsidRPr="00B62E82">
        <w:rPr>
          <w:rFonts w:ascii="Aptos" w:hAnsi="Aptos"/>
          <w:i/>
          <w:iCs/>
          <w:color w:val="0000FF"/>
          <w:sz w:val="22"/>
          <w:szCs w:val="22"/>
        </w:rPr>
        <w:t xml:space="preserve">Projekta iesniedzējs </w:t>
      </w:r>
      <w:r w:rsidRPr="00B62E82">
        <w:rPr>
          <w:rFonts w:ascii="Aptos" w:hAnsi="Aptos"/>
          <w:b/>
          <w:bCs/>
          <w:i/>
          <w:iCs/>
          <w:color w:val="0000FF"/>
          <w:sz w:val="22"/>
          <w:szCs w:val="22"/>
        </w:rPr>
        <w:t>projekta vadības un īstenošanas personāla izmaksas</w:t>
      </w:r>
      <w:r w:rsidRPr="00B62E82">
        <w:rPr>
          <w:rFonts w:ascii="Aptos" w:hAnsi="Aptos"/>
          <w:i/>
          <w:iCs/>
          <w:color w:val="0000FF"/>
          <w:sz w:val="22"/>
          <w:szCs w:val="22"/>
        </w:rPr>
        <w:t xml:space="preserve"> plāno kā </w:t>
      </w:r>
      <w:r w:rsidRPr="00B62E82">
        <w:rPr>
          <w:rFonts w:ascii="Aptos" w:hAnsi="Aptos"/>
          <w:b/>
          <w:bCs/>
          <w:i/>
          <w:iCs/>
          <w:color w:val="0000FF"/>
          <w:sz w:val="22"/>
          <w:szCs w:val="22"/>
        </w:rPr>
        <w:t>vienu izmaksu pozīciju</w:t>
      </w:r>
      <w:r w:rsidRPr="00B62E82">
        <w:rPr>
          <w:rFonts w:ascii="Aptos" w:hAnsi="Aptos"/>
          <w:i/>
          <w:iCs/>
          <w:color w:val="0000FF"/>
          <w:sz w:val="22"/>
          <w:szCs w:val="22"/>
        </w:rPr>
        <w:t xml:space="preserve">, piemērojot izmaksu vienoto likmi </w:t>
      </w:r>
      <w:r w:rsidRPr="00B62E82">
        <w:rPr>
          <w:rFonts w:ascii="Aptos" w:hAnsi="Aptos"/>
          <w:b/>
          <w:bCs/>
          <w:i/>
          <w:iCs/>
          <w:color w:val="0000FF"/>
          <w:sz w:val="22"/>
          <w:szCs w:val="22"/>
        </w:rPr>
        <w:t>17</w:t>
      </w:r>
      <w:r w:rsidRPr="00B62E82">
        <w:rPr>
          <w:rFonts w:ascii="Arial" w:hAnsi="Arial" w:cs="Arial"/>
          <w:b/>
          <w:bCs/>
          <w:i/>
          <w:iCs/>
          <w:color w:val="0000FF"/>
          <w:sz w:val="22"/>
          <w:szCs w:val="22"/>
        </w:rPr>
        <w:t> </w:t>
      </w:r>
      <w:r w:rsidRPr="00B62E82">
        <w:rPr>
          <w:rFonts w:ascii="Aptos" w:hAnsi="Aptos"/>
          <w:b/>
          <w:bCs/>
          <w:i/>
          <w:iCs/>
          <w:color w:val="0000FF"/>
          <w:sz w:val="22"/>
          <w:szCs w:val="22"/>
        </w:rPr>
        <w:t>% apm</w:t>
      </w:r>
      <w:r w:rsidRPr="00B62E82">
        <w:rPr>
          <w:rFonts w:ascii="Aptos" w:hAnsi="Aptos" w:cs="Aptos"/>
          <w:b/>
          <w:bCs/>
          <w:i/>
          <w:iCs/>
          <w:color w:val="0000FF"/>
          <w:sz w:val="22"/>
          <w:szCs w:val="22"/>
        </w:rPr>
        <w:t>ē</w:t>
      </w:r>
      <w:r w:rsidRPr="00B62E82">
        <w:rPr>
          <w:rFonts w:ascii="Aptos" w:hAnsi="Aptos"/>
          <w:b/>
          <w:bCs/>
          <w:i/>
          <w:iCs/>
          <w:color w:val="0000FF"/>
          <w:sz w:val="22"/>
          <w:szCs w:val="22"/>
        </w:rPr>
        <w:t>r</w:t>
      </w:r>
      <w:r w:rsidRPr="00B62E82">
        <w:rPr>
          <w:rFonts w:ascii="Aptos" w:hAnsi="Aptos" w:cs="Aptos"/>
          <w:b/>
          <w:bCs/>
          <w:i/>
          <w:iCs/>
          <w:color w:val="0000FF"/>
          <w:sz w:val="22"/>
          <w:szCs w:val="22"/>
        </w:rPr>
        <w:t>ā</w:t>
      </w:r>
      <w:r w:rsidRPr="00B62E82">
        <w:rPr>
          <w:rFonts w:ascii="Aptos" w:hAnsi="Aptos"/>
          <w:i/>
          <w:iCs/>
          <w:color w:val="0000FF"/>
          <w:sz w:val="22"/>
          <w:szCs w:val="22"/>
        </w:rPr>
        <w:t xml:space="preserve"> no pārējām tiešajām attiecināmajām izmaksām, kas nav personāla izmaksa</w:t>
      </w:r>
      <w:r w:rsidR="00C66301" w:rsidRPr="00B62E82">
        <w:rPr>
          <w:rFonts w:ascii="Aptos" w:hAnsi="Aptos"/>
          <w:i/>
          <w:iCs/>
          <w:color w:val="0000FF"/>
          <w:sz w:val="22"/>
          <w:szCs w:val="22"/>
        </w:rPr>
        <w:t>;</w:t>
      </w:r>
    </w:p>
    <w:p w14:paraId="44D75356" w14:textId="2AB71750" w:rsidR="00FE04EC" w:rsidRPr="00B62E82" w:rsidRDefault="00FE04EC" w:rsidP="009D03AC">
      <w:pPr>
        <w:pStyle w:val="NormalWeb"/>
        <w:numPr>
          <w:ilvl w:val="0"/>
          <w:numId w:val="3"/>
        </w:numPr>
        <w:spacing w:before="0" w:beforeAutospacing="0" w:after="0" w:afterAutospacing="0"/>
        <w:ind w:left="714" w:hanging="357"/>
        <w:jc w:val="both"/>
        <w:rPr>
          <w:rFonts w:ascii="Aptos" w:hAnsi="Aptos"/>
          <w:i/>
          <w:iCs/>
          <w:color w:val="0000FF"/>
          <w:sz w:val="22"/>
          <w:szCs w:val="22"/>
        </w:rPr>
      </w:pPr>
      <w:r w:rsidRPr="00B62E82">
        <w:rPr>
          <w:rFonts w:ascii="Aptos" w:hAnsi="Aptos"/>
          <w:b/>
          <w:bCs/>
          <w:i/>
          <w:iCs/>
          <w:color w:val="0000FF"/>
          <w:sz w:val="22"/>
          <w:szCs w:val="22"/>
        </w:rPr>
        <w:t>Mērķa grupas</w:t>
      </w:r>
      <w:r w:rsidRPr="00B62E82">
        <w:rPr>
          <w:rFonts w:ascii="Aptos" w:hAnsi="Aptos"/>
          <w:i/>
          <w:iCs/>
          <w:color w:val="0000FF"/>
          <w:sz w:val="22"/>
          <w:szCs w:val="22"/>
        </w:rPr>
        <w:t xml:space="preserve"> personām vecumā </w:t>
      </w:r>
      <w:r w:rsidRPr="00B62E82">
        <w:rPr>
          <w:rFonts w:ascii="Aptos" w:hAnsi="Aptos"/>
          <w:i/>
          <w:iCs/>
          <w:color w:val="0000FF"/>
          <w:sz w:val="22"/>
          <w:szCs w:val="22"/>
          <w:u w:val="single"/>
        </w:rPr>
        <w:t>līdz 29 gadiem, kuras nemācās un nav nodarbinātas</w:t>
      </w:r>
      <w:r w:rsidRPr="00B62E82">
        <w:rPr>
          <w:rFonts w:ascii="Aptos" w:hAnsi="Aptos"/>
          <w:i/>
          <w:iCs/>
          <w:color w:val="0000FF"/>
          <w:sz w:val="22"/>
          <w:szCs w:val="22"/>
        </w:rPr>
        <w:t xml:space="preserve">, </w:t>
      </w:r>
      <w:r w:rsidR="00A11389" w:rsidRPr="00B62E82">
        <w:rPr>
          <w:rFonts w:ascii="Aptos" w:hAnsi="Aptos"/>
          <w:i/>
          <w:iCs/>
          <w:color w:val="0000FF"/>
          <w:sz w:val="22"/>
          <w:szCs w:val="22"/>
        </w:rPr>
        <w:t>SAMP MK</w:t>
      </w:r>
      <w:r w:rsidRPr="00B62E82">
        <w:rPr>
          <w:rFonts w:ascii="Aptos" w:hAnsi="Aptos"/>
          <w:i/>
          <w:iCs/>
          <w:color w:val="0000FF"/>
          <w:sz w:val="22"/>
          <w:szCs w:val="22"/>
        </w:rPr>
        <w:t xml:space="preserve"> noteikumu 26.5.</w:t>
      </w:r>
      <w:r w:rsidR="00A11389" w:rsidRPr="00B62E82">
        <w:rPr>
          <w:rFonts w:ascii="Aptos" w:hAnsi="Aptos"/>
          <w:i/>
          <w:iCs/>
          <w:color w:val="0000FF"/>
          <w:sz w:val="22"/>
          <w:szCs w:val="22"/>
        </w:rPr>
        <w:t> </w:t>
      </w:r>
      <w:r w:rsidRPr="00B62E82">
        <w:rPr>
          <w:rFonts w:ascii="Aptos" w:hAnsi="Aptos"/>
          <w:i/>
          <w:iCs/>
          <w:color w:val="0000FF"/>
          <w:sz w:val="22"/>
          <w:szCs w:val="22"/>
        </w:rPr>
        <w:t xml:space="preserve">apakšpunktā minētās </w:t>
      </w:r>
      <w:r w:rsidRPr="00B62E82">
        <w:rPr>
          <w:rFonts w:ascii="Aptos" w:hAnsi="Aptos"/>
          <w:b/>
          <w:bCs/>
          <w:i/>
          <w:iCs/>
          <w:color w:val="0000FF"/>
          <w:sz w:val="22"/>
          <w:szCs w:val="22"/>
        </w:rPr>
        <w:t>mācību izmaksas</w:t>
      </w:r>
      <w:r w:rsidRPr="00B62E82">
        <w:rPr>
          <w:rFonts w:ascii="Aptos" w:hAnsi="Aptos"/>
          <w:i/>
          <w:iCs/>
          <w:color w:val="0000FF"/>
          <w:sz w:val="22"/>
          <w:szCs w:val="22"/>
        </w:rPr>
        <w:t xml:space="preserve"> un </w:t>
      </w:r>
      <w:r w:rsidR="00904345" w:rsidRPr="00B62E82">
        <w:rPr>
          <w:rFonts w:ascii="Aptos" w:hAnsi="Aptos"/>
          <w:i/>
          <w:iCs/>
          <w:color w:val="0000FF"/>
          <w:sz w:val="22"/>
          <w:szCs w:val="22"/>
        </w:rPr>
        <w:t>SAMP MK</w:t>
      </w:r>
      <w:r w:rsidRPr="00B62E82">
        <w:rPr>
          <w:rFonts w:ascii="Aptos" w:hAnsi="Aptos"/>
          <w:i/>
          <w:iCs/>
          <w:color w:val="0000FF"/>
          <w:sz w:val="22"/>
          <w:szCs w:val="22"/>
        </w:rPr>
        <w:t xml:space="preserve"> noteikumu 26.10.</w:t>
      </w:r>
      <w:r w:rsidR="00904345" w:rsidRPr="00B62E82">
        <w:rPr>
          <w:rFonts w:ascii="Aptos" w:hAnsi="Aptos"/>
          <w:i/>
          <w:iCs/>
          <w:color w:val="0000FF"/>
          <w:sz w:val="22"/>
          <w:szCs w:val="22"/>
        </w:rPr>
        <w:t> </w:t>
      </w:r>
      <w:r w:rsidRPr="00B62E82">
        <w:rPr>
          <w:rFonts w:ascii="Aptos" w:hAnsi="Aptos"/>
          <w:i/>
          <w:iCs/>
          <w:color w:val="0000FF"/>
          <w:sz w:val="22"/>
          <w:szCs w:val="22"/>
        </w:rPr>
        <w:t xml:space="preserve">apakšpunktā minētās ārpus formālās izglītības sistēmas apgūtās profesionālās kompetences novērtēšanas izmaksas </w:t>
      </w:r>
      <w:r w:rsidRPr="00B62E82">
        <w:rPr>
          <w:rFonts w:ascii="Aptos" w:hAnsi="Aptos"/>
          <w:b/>
          <w:bCs/>
          <w:i/>
          <w:iCs/>
          <w:color w:val="0000FF"/>
          <w:sz w:val="22"/>
          <w:szCs w:val="22"/>
        </w:rPr>
        <w:t>sedz pilnā apmērā</w:t>
      </w:r>
      <w:r w:rsidRPr="00B62E82">
        <w:rPr>
          <w:rFonts w:ascii="Aptos" w:hAnsi="Aptos"/>
          <w:i/>
          <w:iCs/>
          <w:color w:val="0000FF"/>
          <w:sz w:val="22"/>
          <w:szCs w:val="22"/>
        </w:rPr>
        <w:t xml:space="preserve">, bet </w:t>
      </w:r>
      <w:r w:rsidR="00904345" w:rsidRPr="00B62E82">
        <w:rPr>
          <w:rFonts w:ascii="Aptos" w:hAnsi="Aptos"/>
          <w:i/>
          <w:iCs/>
          <w:color w:val="0000FF"/>
          <w:sz w:val="22"/>
          <w:szCs w:val="22"/>
        </w:rPr>
        <w:t>SAMP MK</w:t>
      </w:r>
      <w:r w:rsidRPr="00B62E82">
        <w:rPr>
          <w:rFonts w:ascii="Aptos" w:hAnsi="Aptos"/>
          <w:i/>
          <w:iCs/>
          <w:color w:val="0000FF"/>
          <w:sz w:val="22"/>
          <w:szCs w:val="22"/>
        </w:rPr>
        <w:t xml:space="preserve"> noteikumu 26.6., 26.7., 26.8. un 26.9.</w:t>
      </w:r>
      <w:r w:rsidR="00904345" w:rsidRPr="00B62E82">
        <w:rPr>
          <w:rFonts w:ascii="Aptos" w:hAnsi="Aptos"/>
          <w:i/>
          <w:iCs/>
          <w:color w:val="0000FF"/>
          <w:sz w:val="22"/>
          <w:szCs w:val="22"/>
        </w:rPr>
        <w:t> </w:t>
      </w:r>
      <w:r w:rsidRPr="00B62E82">
        <w:rPr>
          <w:rFonts w:ascii="Aptos" w:hAnsi="Aptos"/>
          <w:i/>
          <w:iCs/>
          <w:color w:val="0000FF"/>
          <w:sz w:val="22"/>
          <w:szCs w:val="22"/>
        </w:rPr>
        <w:t xml:space="preserve">apakšpunktā minētās </w:t>
      </w:r>
      <w:r w:rsidRPr="00B62E82">
        <w:rPr>
          <w:rFonts w:ascii="Aptos" w:hAnsi="Aptos"/>
          <w:b/>
          <w:bCs/>
          <w:i/>
          <w:iCs/>
          <w:color w:val="0000FF"/>
          <w:sz w:val="22"/>
          <w:szCs w:val="22"/>
        </w:rPr>
        <w:t xml:space="preserve">mācību izmaksas sedz </w:t>
      </w:r>
      <w:r w:rsidR="00FF35AD" w:rsidRPr="00B62E82">
        <w:rPr>
          <w:rFonts w:ascii="Aptos" w:hAnsi="Aptos"/>
          <w:b/>
          <w:bCs/>
          <w:i/>
          <w:iCs/>
          <w:color w:val="0000FF"/>
          <w:sz w:val="22"/>
          <w:szCs w:val="22"/>
        </w:rPr>
        <w:t>3</w:t>
      </w:r>
      <w:r w:rsidRPr="00B62E82">
        <w:rPr>
          <w:rFonts w:ascii="Aptos" w:hAnsi="Aptos"/>
          <w:b/>
          <w:bCs/>
          <w:i/>
          <w:iCs/>
          <w:color w:val="0000FF"/>
          <w:sz w:val="22"/>
          <w:szCs w:val="22"/>
        </w:rPr>
        <w:t>0 līdz 90 procentu apmērā</w:t>
      </w:r>
      <w:r w:rsidR="009D03AC" w:rsidRPr="00B62E82">
        <w:rPr>
          <w:rFonts w:ascii="Aptos" w:hAnsi="Aptos"/>
          <w:b/>
          <w:bCs/>
          <w:i/>
          <w:iCs/>
          <w:color w:val="0000FF"/>
          <w:sz w:val="22"/>
          <w:szCs w:val="22"/>
        </w:rPr>
        <w:t>;</w:t>
      </w:r>
    </w:p>
    <w:p w14:paraId="07ACAEE9" w14:textId="1D430C08" w:rsidR="009D03AC" w:rsidRPr="00B62E82" w:rsidRDefault="009D03AC" w:rsidP="0096261E">
      <w:pPr>
        <w:pStyle w:val="NormalWeb"/>
        <w:numPr>
          <w:ilvl w:val="0"/>
          <w:numId w:val="3"/>
        </w:numPr>
        <w:spacing w:before="0" w:beforeAutospacing="0" w:after="0" w:afterAutospacing="0"/>
        <w:ind w:left="714" w:hanging="357"/>
        <w:jc w:val="both"/>
        <w:rPr>
          <w:rFonts w:ascii="Aptos" w:hAnsi="Aptos"/>
          <w:i/>
          <w:iCs/>
          <w:color w:val="0000FF"/>
          <w:sz w:val="22"/>
          <w:szCs w:val="22"/>
        </w:rPr>
      </w:pPr>
      <w:r w:rsidRPr="00B62E82">
        <w:rPr>
          <w:rFonts w:ascii="Aptos" w:hAnsi="Aptos"/>
          <w:b/>
          <w:bCs/>
          <w:i/>
          <w:iCs/>
          <w:color w:val="0000FF"/>
          <w:sz w:val="22"/>
          <w:szCs w:val="22"/>
        </w:rPr>
        <w:t>Nodarbinātām mērķa grupas personām</w:t>
      </w:r>
      <w:r w:rsidRPr="00B62E82">
        <w:rPr>
          <w:rFonts w:ascii="Aptos" w:hAnsi="Aptos"/>
          <w:i/>
          <w:iCs/>
          <w:color w:val="0000FF"/>
          <w:sz w:val="22"/>
          <w:szCs w:val="22"/>
        </w:rPr>
        <w:t xml:space="preserve">, kuras pārstāv mājsaimniecību, kam piešķirts </w:t>
      </w:r>
      <w:r w:rsidRPr="00B62E82">
        <w:rPr>
          <w:rFonts w:ascii="Aptos" w:hAnsi="Aptos"/>
          <w:i/>
          <w:iCs/>
          <w:color w:val="0000FF"/>
          <w:sz w:val="22"/>
          <w:szCs w:val="22"/>
          <w:u w:val="single"/>
        </w:rPr>
        <w:t>maznodrošinātas vai trūcīgas mājsaimniecības statuss</w:t>
      </w:r>
      <w:r w:rsidRPr="00B62E82">
        <w:rPr>
          <w:rFonts w:ascii="Aptos" w:hAnsi="Aptos"/>
          <w:i/>
          <w:iCs/>
          <w:color w:val="0000FF"/>
          <w:sz w:val="22"/>
          <w:szCs w:val="22"/>
        </w:rPr>
        <w:t xml:space="preserve">, SAMP MK noteikumu 26.5., 26.6., 26.7., 26.8. un 26.9. apakšpunktā minētās </w:t>
      </w:r>
      <w:r w:rsidRPr="00B62E82">
        <w:rPr>
          <w:rFonts w:ascii="Aptos" w:hAnsi="Aptos"/>
          <w:b/>
          <w:bCs/>
          <w:i/>
          <w:iCs/>
          <w:color w:val="0000FF"/>
          <w:sz w:val="22"/>
          <w:szCs w:val="22"/>
        </w:rPr>
        <w:t>mācību izmaksas</w:t>
      </w:r>
      <w:r w:rsidRPr="00B62E82">
        <w:rPr>
          <w:rFonts w:ascii="Aptos" w:hAnsi="Aptos"/>
          <w:i/>
          <w:iCs/>
          <w:color w:val="0000FF"/>
          <w:sz w:val="22"/>
          <w:szCs w:val="22"/>
        </w:rPr>
        <w:t xml:space="preserve"> un SAMP MK noteikumu 26.10. apakšpunktā minētās </w:t>
      </w:r>
      <w:r w:rsidRPr="00B62E82">
        <w:rPr>
          <w:rFonts w:ascii="Aptos" w:hAnsi="Aptos"/>
          <w:b/>
          <w:bCs/>
          <w:i/>
          <w:iCs/>
          <w:color w:val="0000FF"/>
          <w:sz w:val="22"/>
          <w:szCs w:val="22"/>
        </w:rPr>
        <w:t>ārpus formālās izglītības sistēmas apgūtās profesionālās kompetences novērtēšanas izmaksas sedz pilnā apmērā</w:t>
      </w:r>
      <w:r w:rsidR="0096261E" w:rsidRPr="00B62E82">
        <w:rPr>
          <w:rFonts w:ascii="Aptos" w:hAnsi="Aptos"/>
          <w:b/>
          <w:bCs/>
          <w:i/>
          <w:iCs/>
          <w:color w:val="0000FF"/>
          <w:sz w:val="22"/>
          <w:szCs w:val="22"/>
        </w:rPr>
        <w:t>;</w:t>
      </w:r>
    </w:p>
    <w:p w14:paraId="631CF1D6" w14:textId="088881B4" w:rsidR="00076875" w:rsidRPr="00B62E82" w:rsidRDefault="00076875" w:rsidP="0096261E">
      <w:pPr>
        <w:pStyle w:val="NormalWeb"/>
        <w:numPr>
          <w:ilvl w:val="0"/>
          <w:numId w:val="3"/>
        </w:numPr>
        <w:spacing w:before="0" w:beforeAutospacing="0" w:after="120" w:afterAutospacing="0"/>
        <w:jc w:val="both"/>
        <w:rPr>
          <w:rFonts w:ascii="Aptos" w:hAnsi="Aptos"/>
          <w:i/>
          <w:iCs/>
          <w:color w:val="0000FF"/>
          <w:sz w:val="22"/>
          <w:szCs w:val="22"/>
        </w:rPr>
      </w:pPr>
      <w:r w:rsidRPr="00B62E82">
        <w:rPr>
          <w:rFonts w:ascii="Aptos" w:hAnsi="Aptos"/>
          <w:b/>
          <w:bCs/>
          <w:i/>
          <w:iCs/>
          <w:color w:val="0000FF"/>
          <w:sz w:val="22"/>
          <w:szCs w:val="22"/>
        </w:rPr>
        <w:t>Nodarbinātām mērķa grupas personām</w:t>
      </w:r>
      <w:r w:rsidRPr="00B62E82">
        <w:rPr>
          <w:rFonts w:ascii="Aptos" w:hAnsi="Aptos"/>
          <w:i/>
          <w:iCs/>
          <w:color w:val="0000FF"/>
          <w:sz w:val="22"/>
          <w:szCs w:val="22"/>
        </w:rPr>
        <w:t xml:space="preserve">, kuras </w:t>
      </w:r>
      <w:r w:rsidRPr="00B62E82">
        <w:rPr>
          <w:rFonts w:ascii="Aptos" w:hAnsi="Aptos"/>
          <w:i/>
          <w:iCs/>
          <w:color w:val="0000FF"/>
          <w:sz w:val="22"/>
          <w:szCs w:val="22"/>
          <w:u w:val="single"/>
        </w:rPr>
        <w:t xml:space="preserve">nepārstāv </w:t>
      </w:r>
      <w:r w:rsidRPr="00B62E82">
        <w:rPr>
          <w:rFonts w:ascii="Aptos" w:hAnsi="Aptos"/>
          <w:i/>
          <w:iCs/>
          <w:color w:val="0000FF"/>
          <w:sz w:val="22"/>
          <w:szCs w:val="22"/>
        </w:rPr>
        <w:t xml:space="preserve">mājsaimniecību, kam piešķirts maznodrošinātas vai trūcīgas mājsaimniecības statuss, </w:t>
      </w:r>
      <w:r w:rsidR="00833757" w:rsidRPr="00B62E82">
        <w:rPr>
          <w:rFonts w:ascii="Aptos" w:hAnsi="Aptos"/>
          <w:i/>
          <w:iCs/>
          <w:color w:val="0000FF"/>
          <w:sz w:val="22"/>
          <w:szCs w:val="22"/>
        </w:rPr>
        <w:t xml:space="preserve">SAMP MK </w:t>
      </w:r>
      <w:r w:rsidRPr="00B62E82">
        <w:rPr>
          <w:rFonts w:ascii="Aptos" w:hAnsi="Aptos"/>
          <w:i/>
          <w:iCs/>
          <w:color w:val="0000FF"/>
          <w:sz w:val="22"/>
          <w:szCs w:val="22"/>
        </w:rPr>
        <w:t>noteikumu</w:t>
      </w:r>
      <w:r w:rsidRPr="00B62E82">
        <w:rPr>
          <w:rFonts w:ascii="Arial" w:hAnsi="Arial" w:cs="Arial"/>
          <w:i/>
          <w:iCs/>
          <w:color w:val="0000FF"/>
          <w:sz w:val="22"/>
          <w:szCs w:val="22"/>
        </w:rPr>
        <w:t> </w:t>
      </w:r>
      <w:r w:rsidRPr="00B62E82">
        <w:rPr>
          <w:rFonts w:ascii="Aptos" w:hAnsi="Aptos"/>
          <w:i/>
          <w:iCs/>
          <w:color w:val="0000FF"/>
          <w:sz w:val="22"/>
          <w:szCs w:val="22"/>
        </w:rPr>
        <w:t xml:space="preserve">26.5. apakšpunktā minētās mācību izmaksas un šo noteikumu 26.10. apakšpunktā minētās ārpus formālās izglītības sistēmas apgūtās profesionālās kompetences novērtēšanas izmaksas sedz </w:t>
      </w:r>
      <w:r w:rsidRPr="00B62E82">
        <w:rPr>
          <w:rFonts w:ascii="Aptos" w:hAnsi="Aptos"/>
          <w:b/>
          <w:bCs/>
          <w:i/>
          <w:iCs/>
          <w:color w:val="0000FF"/>
          <w:sz w:val="22"/>
          <w:szCs w:val="22"/>
        </w:rPr>
        <w:t>90 līdz 100% apmērā</w:t>
      </w:r>
      <w:r w:rsidRPr="00B62E82">
        <w:rPr>
          <w:rFonts w:ascii="Aptos" w:hAnsi="Aptos"/>
          <w:i/>
          <w:iCs/>
          <w:color w:val="0000FF"/>
          <w:sz w:val="22"/>
          <w:szCs w:val="22"/>
        </w:rPr>
        <w:t xml:space="preserve">, bet </w:t>
      </w:r>
      <w:r w:rsidR="00833757" w:rsidRPr="00B62E82">
        <w:rPr>
          <w:rFonts w:ascii="Aptos" w:hAnsi="Aptos"/>
          <w:i/>
          <w:iCs/>
          <w:color w:val="0000FF"/>
          <w:sz w:val="22"/>
          <w:szCs w:val="22"/>
        </w:rPr>
        <w:t xml:space="preserve">SAMP MK </w:t>
      </w:r>
      <w:r w:rsidRPr="00B62E82">
        <w:rPr>
          <w:rFonts w:ascii="Aptos" w:hAnsi="Aptos"/>
          <w:i/>
          <w:iCs/>
          <w:color w:val="0000FF"/>
          <w:sz w:val="22"/>
          <w:szCs w:val="22"/>
        </w:rPr>
        <w:t xml:space="preserve">noteikumu 26.6., 26.7., 26.8. un 26.9. apakšpunktā minētās mācību izmaksas sedz </w:t>
      </w:r>
      <w:r w:rsidRPr="00B62E82">
        <w:rPr>
          <w:rFonts w:ascii="Aptos" w:hAnsi="Aptos"/>
          <w:b/>
          <w:bCs/>
          <w:i/>
          <w:iCs/>
          <w:color w:val="0000FF"/>
          <w:sz w:val="22"/>
          <w:szCs w:val="22"/>
        </w:rPr>
        <w:t>30 līdz 90% apmērā</w:t>
      </w:r>
      <w:r w:rsidRPr="00B62E82">
        <w:rPr>
          <w:rFonts w:ascii="Aptos" w:hAnsi="Aptos"/>
          <w:i/>
          <w:iCs/>
          <w:color w:val="0000FF"/>
          <w:sz w:val="22"/>
          <w:szCs w:val="22"/>
        </w:rPr>
        <w:t>.</w:t>
      </w:r>
    </w:p>
    <w:p w14:paraId="23D51D86" w14:textId="3D5B1384" w:rsidR="00CF2E21" w:rsidRPr="00B62E82" w:rsidRDefault="005F7FC1" w:rsidP="003B586D">
      <w:pPr>
        <w:pStyle w:val="ListParagraph"/>
        <w:numPr>
          <w:ilvl w:val="0"/>
          <w:numId w:val="47"/>
        </w:numPr>
        <w:shd w:val="clear" w:color="auto" w:fill="FFFFFF"/>
        <w:spacing w:before="120"/>
        <w:ind w:left="567"/>
        <w:jc w:val="both"/>
        <w:rPr>
          <w:rFonts w:ascii="Aptos" w:hAnsi="Aptos"/>
          <w:i/>
          <w:color w:val="0000FF"/>
        </w:rPr>
      </w:pPr>
      <w:r w:rsidRPr="00B62E82">
        <w:rPr>
          <w:rFonts w:ascii="Aptos" w:hAnsi="Aptos"/>
          <w:b/>
          <w:bCs/>
          <w:i/>
          <w:color w:val="0000FF"/>
        </w:rPr>
        <w:t xml:space="preserve">Plānojot izmaksas, paredz, ka </w:t>
      </w:r>
      <w:r w:rsidR="00CF2E21" w:rsidRPr="00B62E82">
        <w:rPr>
          <w:rFonts w:ascii="Aptos" w:hAnsi="Aptos"/>
          <w:b/>
          <w:bCs/>
          <w:i/>
          <w:color w:val="0000FF"/>
        </w:rPr>
        <w:t>īstenojot SAMP MK noteikumu 26.5. apakšpunktā minēto atbalstāmo darbību, finansējuma saņēmējs atbalstu reģionālajai mobilitātei:</w:t>
      </w:r>
    </w:p>
    <w:p w14:paraId="41DA58CC" w14:textId="318AC83F" w:rsidR="00CF2E21" w:rsidRPr="00B62E82" w:rsidRDefault="00CF2E21" w:rsidP="003B586D">
      <w:pPr>
        <w:pStyle w:val="ListParagraph"/>
        <w:numPr>
          <w:ilvl w:val="1"/>
          <w:numId w:val="79"/>
        </w:numPr>
        <w:shd w:val="clear" w:color="auto" w:fill="FFFFFF"/>
        <w:jc w:val="both"/>
        <w:rPr>
          <w:rFonts w:ascii="Aptos" w:hAnsi="Aptos"/>
          <w:i/>
          <w:color w:val="0000FF"/>
        </w:rPr>
      </w:pPr>
      <w:r w:rsidRPr="00B62E82">
        <w:rPr>
          <w:rFonts w:ascii="Aptos" w:hAnsi="Aptos"/>
          <w:i/>
          <w:color w:val="0000FF"/>
        </w:rPr>
        <w:t>varēs piešķirt, ja nodarbinātas mērķa grupas personas, kuras pārstāv mājsaimniecību, kam ir</w:t>
      </w:r>
      <w:r w:rsidRPr="00B62E82">
        <w:rPr>
          <w:rFonts w:ascii="Arial" w:hAnsi="Arial" w:cs="Arial"/>
          <w:i/>
          <w:color w:val="0000FF"/>
        </w:rPr>
        <w:t> </w:t>
      </w:r>
      <w:r w:rsidRPr="00B62E82">
        <w:rPr>
          <w:rFonts w:ascii="Aptos" w:hAnsi="Aptos"/>
          <w:i/>
          <w:color w:val="0000FF"/>
        </w:rPr>
        <w:t>pie</w:t>
      </w:r>
      <w:r w:rsidRPr="00B62E82">
        <w:rPr>
          <w:rFonts w:ascii="Aptos" w:hAnsi="Aptos" w:cs="Aptos"/>
          <w:i/>
          <w:color w:val="0000FF"/>
        </w:rPr>
        <w:t>šķ</w:t>
      </w:r>
      <w:r w:rsidRPr="00B62E82">
        <w:rPr>
          <w:rFonts w:ascii="Aptos" w:hAnsi="Aptos"/>
          <w:i/>
          <w:color w:val="0000FF"/>
        </w:rPr>
        <w:t>irts maznodro</w:t>
      </w:r>
      <w:r w:rsidRPr="00B62E82">
        <w:rPr>
          <w:rFonts w:ascii="Aptos" w:hAnsi="Aptos" w:cs="Aptos"/>
          <w:i/>
          <w:color w:val="0000FF"/>
        </w:rPr>
        <w:t>š</w:t>
      </w:r>
      <w:r w:rsidRPr="00B62E82">
        <w:rPr>
          <w:rFonts w:ascii="Aptos" w:hAnsi="Aptos"/>
          <w:i/>
          <w:color w:val="0000FF"/>
        </w:rPr>
        <w:t>in</w:t>
      </w:r>
      <w:r w:rsidRPr="00B62E82">
        <w:rPr>
          <w:rFonts w:ascii="Aptos" w:hAnsi="Aptos" w:cs="Aptos"/>
          <w:i/>
          <w:color w:val="0000FF"/>
        </w:rPr>
        <w:t>ā</w:t>
      </w:r>
      <w:r w:rsidRPr="00B62E82">
        <w:rPr>
          <w:rFonts w:ascii="Aptos" w:hAnsi="Aptos"/>
          <w:i/>
          <w:color w:val="0000FF"/>
        </w:rPr>
        <w:t>tas vai tr</w:t>
      </w:r>
      <w:r w:rsidRPr="00B62E82">
        <w:rPr>
          <w:rFonts w:ascii="Aptos" w:hAnsi="Aptos" w:cs="Aptos"/>
          <w:i/>
          <w:color w:val="0000FF"/>
        </w:rPr>
        <w:t>ū</w:t>
      </w:r>
      <w:r w:rsidRPr="00B62E82">
        <w:rPr>
          <w:rFonts w:ascii="Aptos" w:hAnsi="Aptos"/>
          <w:i/>
          <w:color w:val="0000FF"/>
        </w:rPr>
        <w:t>c</w:t>
      </w:r>
      <w:r w:rsidRPr="00B62E82">
        <w:rPr>
          <w:rFonts w:ascii="Aptos" w:hAnsi="Aptos" w:cs="Aptos"/>
          <w:i/>
          <w:color w:val="0000FF"/>
        </w:rPr>
        <w:t>ī</w:t>
      </w:r>
      <w:r w:rsidRPr="00B62E82">
        <w:rPr>
          <w:rFonts w:ascii="Aptos" w:hAnsi="Aptos"/>
          <w:i/>
          <w:color w:val="0000FF"/>
        </w:rPr>
        <w:t>gas m</w:t>
      </w:r>
      <w:r w:rsidRPr="00B62E82">
        <w:rPr>
          <w:rFonts w:ascii="Aptos" w:hAnsi="Aptos" w:cs="Aptos"/>
          <w:i/>
          <w:color w:val="0000FF"/>
        </w:rPr>
        <w:t>ā</w:t>
      </w:r>
      <w:r w:rsidRPr="00B62E82">
        <w:rPr>
          <w:rFonts w:ascii="Aptos" w:hAnsi="Aptos"/>
          <w:i/>
          <w:color w:val="0000FF"/>
        </w:rPr>
        <w:t>jsaimniec</w:t>
      </w:r>
      <w:r w:rsidRPr="00B62E82">
        <w:rPr>
          <w:rFonts w:ascii="Aptos" w:hAnsi="Aptos" w:cs="Aptos"/>
          <w:i/>
          <w:color w:val="0000FF"/>
        </w:rPr>
        <w:t>ī</w:t>
      </w:r>
      <w:r w:rsidRPr="00B62E82">
        <w:rPr>
          <w:rFonts w:ascii="Aptos" w:hAnsi="Aptos"/>
          <w:i/>
          <w:color w:val="0000FF"/>
        </w:rPr>
        <w:t>bas statuss,</w:t>
      </w:r>
      <w:r w:rsidR="00EB0CC9" w:rsidRPr="00B62E82">
        <w:rPr>
          <w:rFonts w:ascii="Aptos" w:hAnsi="Aptos"/>
          <w:i/>
          <w:color w:val="0000FF"/>
        </w:rPr>
        <w:t xml:space="preserve"> </w:t>
      </w:r>
      <w:r w:rsidRPr="00B62E82">
        <w:rPr>
          <w:rFonts w:ascii="Aptos" w:hAnsi="Aptos"/>
          <w:i/>
          <w:color w:val="0000FF"/>
        </w:rPr>
        <w:t>mērķa grupas personas ar funkcionāliem traucējumiem, un</w:t>
      </w:r>
      <w:r w:rsidR="00EB0CC9" w:rsidRPr="00B62E82">
        <w:rPr>
          <w:rFonts w:ascii="Aptos" w:hAnsi="Aptos"/>
          <w:i/>
          <w:color w:val="0000FF"/>
        </w:rPr>
        <w:t xml:space="preserve"> </w:t>
      </w:r>
      <w:r w:rsidRPr="00B62E82">
        <w:rPr>
          <w:rFonts w:ascii="Aptos" w:hAnsi="Aptos"/>
          <w:i/>
          <w:color w:val="0000FF"/>
        </w:rPr>
        <w:t>mērķa grupas personas vecumā līdz 29 gadiem, kuras nemācās un nav nodarbinātas, modulārās profesionālās tālākizglītības programmu apgūst klātienē apmeklējot izglītības iestādi, uzņēmumu vai amata meistaru, vai prakses vietu;</w:t>
      </w:r>
    </w:p>
    <w:p w14:paraId="708D7002" w14:textId="3430F859" w:rsidR="00CF2E21" w:rsidRPr="00B62E82" w:rsidRDefault="00CF2E21" w:rsidP="003B586D">
      <w:pPr>
        <w:pStyle w:val="ListParagraph"/>
        <w:numPr>
          <w:ilvl w:val="1"/>
          <w:numId w:val="79"/>
        </w:numPr>
        <w:shd w:val="clear" w:color="auto" w:fill="FFFFFF"/>
        <w:jc w:val="both"/>
        <w:rPr>
          <w:rFonts w:ascii="Aptos" w:hAnsi="Aptos"/>
          <w:i/>
          <w:color w:val="0000FF"/>
        </w:rPr>
      </w:pPr>
      <w:r w:rsidRPr="00B62E82">
        <w:rPr>
          <w:rFonts w:ascii="Aptos" w:hAnsi="Aptos"/>
          <w:i/>
          <w:color w:val="0000FF"/>
        </w:rPr>
        <w:t>varēs piešķirt, ja mēneša laikā ir saņemts mērķa grupas personas iesniegums par nepieciešamo finanšu atbalstu reģionālajai mobilitātei iepriekšējā mēnesī un finansējuma saņēmējs ir pieņēmis lēmumu par finanšu atbalsta piešķiršanu;</w:t>
      </w:r>
    </w:p>
    <w:p w14:paraId="7D0EFE20" w14:textId="77777777" w:rsidR="00CF2E21" w:rsidRPr="00B62E82" w:rsidRDefault="00CF2E21" w:rsidP="003B586D">
      <w:pPr>
        <w:pStyle w:val="ListParagraph"/>
        <w:numPr>
          <w:ilvl w:val="1"/>
          <w:numId w:val="79"/>
        </w:numPr>
        <w:shd w:val="clear" w:color="auto" w:fill="FFFFFF"/>
        <w:jc w:val="both"/>
        <w:rPr>
          <w:rFonts w:ascii="Aptos" w:hAnsi="Aptos"/>
          <w:i/>
          <w:color w:val="0000FF"/>
        </w:rPr>
      </w:pPr>
      <w:r w:rsidRPr="00B62E82">
        <w:rPr>
          <w:rFonts w:ascii="Aptos" w:hAnsi="Aptos"/>
          <w:i/>
          <w:color w:val="0000FF"/>
        </w:rPr>
        <w:t>izmaksās, ja</w:t>
      </w:r>
      <w:r w:rsidRPr="00B62E82">
        <w:rPr>
          <w:rFonts w:ascii="Arial" w:hAnsi="Arial" w:cs="Arial"/>
          <w:i/>
          <w:color w:val="0000FF"/>
        </w:rPr>
        <w:t> </w:t>
      </w:r>
      <w:r w:rsidRPr="00B62E82">
        <w:rPr>
          <w:rFonts w:ascii="Aptos" w:hAnsi="Aptos"/>
          <w:i/>
          <w:color w:val="0000FF"/>
        </w:rPr>
        <w:t>m</w:t>
      </w:r>
      <w:r w:rsidRPr="00B62E82">
        <w:rPr>
          <w:rFonts w:ascii="Aptos" w:hAnsi="Aptos" w:cs="Aptos"/>
          <w:i/>
          <w:color w:val="0000FF"/>
        </w:rPr>
        <w:t>ē</w:t>
      </w:r>
      <w:r w:rsidRPr="00B62E82">
        <w:rPr>
          <w:rFonts w:ascii="Aptos" w:hAnsi="Aptos"/>
          <w:i/>
          <w:color w:val="0000FF"/>
        </w:rPr>
        <w:t>r</w:t>
      </w:r>
      <w:r w:rsidRPr="00B62E82">
        <w:rPr>
          <w:rFonts w:ascii="Aptos" w:hAnsi="Aptos" w:cs="Aptos"/>
          <w:i/>
          <w:color w:val="0000FF"/>
        </w:rPr>
        <w:t>ķ</w:t>
      </w:r>
      <w:r w:rsidRPr="00B62E82">
        <w:rPr>
          <w:rFonts w:ascii="Aptos" w:hAnsi="Aptos"/>
          <w:i/>
          <w:color w:val="0000FF"/>
        </w:rPr>
        <w:t>a grupas personas iesniedz finans</w:t>
      </w:r>
      <w:r w:rsidRPr="00B62E82">
        <w:rPr>
          <w:rFonts w:ascii="Aptos" w:hAnsi="Aptos" w:cs="Aptos"/>
          <w:i/>
          <w:color w:val="0000FF"/>
        </w:rPr>
        <w:t>ē</w:t>
      </w:r>
      <w:r w:rsidRPr="00B62E82">
        <w:rPr>
          <w:rFonts w:ascii="Aptos" w:hAnsi="Aptos"/>
          <w:i/>
          <w:color w:val="0000FF"/>
        </w:rPr>
        <w:t>juma sa</w:t>
      </w:r>
      <w:r w:rsidRPr="00B62E82">
        <w:rPr>
          <w:rFonts w:ascii="Aptos" w:hAnsi="Aptos" w:cs="Aptos"/>
          <w:i/>
          <w:color w:val="0000FF"/>
        </w:rPr>
        <w:t>ņē</w:t>
      </w:r>
      <w:r w:rsidRPr="00B62E82">
        <w:rPr>
          <w:rFonts w:ascii="Aptos" w:hAnsi="Aptos"/>
          <w:i/>
          <w:color w:val="0000FF"/>
        </w:rPr>
        <w:t>m</w:t>
      </w:r>
      <w:r w:rsidRPr="00B62E82">
        <w:rPr>
          <w:rFonts w:ascii="Aptos" w:hAnsi="Aptos" w:cs="Aptos"/>
          <w:i/>
          <w:color w:val="0000FF"/>
        </w:rPr>
        <w:t>ē</w:t>
      </w:r>
      <w:r w:rsidRPr="00B62E82">
        <w:rPr>
          <w:rFonts w:ascii="Aptos" w:hAnsi="Aptos"/>
          <w:i/>
          <w:color w:val="0000FF"/>
        </w:rPr>
        <w:t>jam izdevumus apliecino</w:t>
      </w:r>
      <w:r w:rsidRPr="00B62E82">
        <w:rPr>
          <w:rFonts w:ascii="Aptos" w:hAnsi="Aptos" w:cs="Aptos"/>
          <w:i/>
          <w:color w:val="0000FF"/>
        </w:rPr>
        <w:t>š</w:t>
      </w:r>
      <w:r w:rsidRPr="00B62E82">
        <w:rPr>
          <w:rFonts w:ascii="Aptos" w:hAnsi="Aptos"/>
          <w:i/>
          <w:color w:val="0000FF"/>
        </w:rPr>
        <w:t>us dokumentus par iepriek</w:t>
      </w:r>
      <w:r w:rsidRPr="00B62E82">
        <w:rPr>
          <w:rFonts w:ascii="Aptos" w:hAnsi="Aptos" w:cs="Aptos"/>
          <w:i/>
          <w:color w:val="0000FF"/>
        </w:rPr>
        <w:t>šē</w:t>
      </w:r>
      <w:r w:rsidRPr="00B62E82">
        <w:rPr>
          <w:rFonts w:ascii="Aptos" w:hAnsi="Aptos"/>
          <w:i/>
          <w:color w:val="0000FF"/>
        </w:rPr>
        <w:t>jo m</w:t>
      </w:r>
      <w:r w:rsidRPr="00B62E82">
        <w:rPr>
          <w:rFonts w:ascii="Aptos" w:hAnsi="Aptos" w:cs="Aptos"/>
          <w:i/>
          <w:color w:val="0000FF"/>
        </w:rPr>
        <w:t>ā</w:t>
      </w:r>
      <w:r w:rsidRPr="00B62E82">
        <w:rPr>
          <w:rFonts w:ascii="Aptos" w:hAnsi="Aptos"/>
          <w:i/>
          <w:color w:val="0000FF"/>
        </w:rPr>
        <w:t>c</w:t>
      </w:r>
      <w:r w:rsidRPr="00B62E82">
        <w:rPr>
          <w:rFonts w:ascii="Aptos" w:hAnsi="Aptos" w:cs="Aptos"/>
          <w:i/>
          <w:color w:val="0000FF"/>
        </w:rPr>
        <w:t>ī</w:t>
      </w:r>
      <w:r w:rsidRPr="00B62E82">
        <w:rPr>
          <w:rFonts w:ascii="Aptos" w:hAnsi="Aptos"/>
          <w:i/>
          <w:color w:val="0000FF"/>
        </w:rPr>
        <w:t>bu m</w:t>
      </w:r>
      <w:r w:rsidRPr="00B62E82">
        <w:rPr>
          <w:rFonts w:ascii="Aptos" w:hAnsi="Aptos" w:cs="Aptos"/>
          <w:i/>
          <w:color w:val="0000FF"/>
        </w:rPr>
        <w:t>ē</w:t>
      </w:r>
      <w:r w:rsidRPr="00B62E82">
        <w:rPr>
          <w:rFonts w:ascii="Aptos" w:hAnsi="Aptos"/>
          <w:i/>
          <w:color w:val="0000FF"/>
        </w:rPr>
        <w:t>nesi (sabiedrisk</w:t>
      </w:r>
      <w:r w:rsidRPr="00B62E82">
        <w:rPr>
          <w:rFonts w:ascii="Aptos" w:hAnsi="Aptos" w:cs="Aptos"/>
          <w:i/>
          <w:color w:val="0000FF"/>
        </w:rPr>
        <w:t>ā</w:t>
      </w:r>
      <w:r w:rsidRPr="00B62E82">
        <w:rPr>
          <w:rFonts w:ascii="Aptos" w:hAnsi="Aptos"/>
          <w:i/>
          <w:color w:val="0000FF"/>
        </w:rPr>
        <w:t xml:space="preserve"> transporta brauk</w:t>
      </w:r>
      <w:r w:rsidRPr="00B62E82">
        <w:rPr>
          <w:rFonts w:ascii="Aptos" w:hAnsi="Aptos" w:cs="Aptos"/>
          <w:i/>
          <w:color w:val="0000FF"/>
        </w:rPr>
        <w:t>š</w:t>
      </w:r>
      <w:r w:rsidRPr="00B62E82">
        <w:rPr>
          <w:rFonts w:ascii="Aptos" w:hAnsi="Aptos"/>
          <w:i/>
          <w:color w:val="0000FF"/>
        </w:rPr>
        <w:t>anas bi</w:t>
      </w:r>
      <w:r w:rsidRPr="00B62E82">
        <w:rPr>
          <w:rFonts w:ascii="Aptos" w:hAnsi="Aptos" w:cs="Aptos"/>
          <w:i/>
          <w:color w:val="0000FF"/>
        </w:rPr>
        <w:t>ļ</w:t>
      </w:r>
      <w:r w:rsidRPr="00B62E82">
        <w:rPr>
          <w:rFonts w:ascii="Aptos" w:hAnsi="Aptos"/>
          <w:i/>
          <w:color w:val="0000FF"/>
        </w:rPr>
        <w:t>etes vai degvielas izdevumus apliecino</w:t>
      </w:r>
      <w:r w:rsidRPr="00B62E82">
        <w:rPr>
          <w:rFonts w:ascii="Aptos" w:hAnsi="Aptos" w:cs="Aptos"/>
          <w:i/>
          <w:color w:val="0000FF"/>
        </w:rPr>
        <w:t>š</w:t>
      </w:r>
      <w:r w:rsidRPr="00B62E82">
        <w:rPr>
          <w:rFonts w:ascii="Aptos" w:hAnsi="Aptos"/>
          <w:i/>
          <w:color w:val="0000FF"/>
        </w:rPr>
        <w:t>us dokumentus).</w:t>
      </w:r>
      <w:r w:rsidRPr="00B62E82">
        <w:rPr>
          <w:rFonts w:ascii="Aptos" w:hAnsi="Aptos" w:cs="Aptos"/>
          <w:i/>
          <w:color w:val="0000FF"/>
        </w:rPr>
        <w:t> </w:t>
      </w:r>
    </w:p>
    <w:p w14:paraId="151E8CD0" w14:textId="6979975E" w:rsidR="00F70807" w:rsidRPr="00B62E82" w:rsidRDefault="005F7FC1" w:rsidP="003B586D">
      <w:pPr>
        <w:pStyle w:val="NormalWeb"/>
        <w:numPr>
          <w:ilvl w:val="0"/>
          <w:numId w:val="80"/>
        </w:numPr>
        <w:spacing w:before="120" w:beforeAutospacing="0" w:after="0" w:afterAutospacing="0"/>
        <w:ind w:left="425" w:hanging="357"/>
        <w:jc w:val="both"/>
        <w:rPr>
          <w:rFonts w:ascii="Aptos" w:hAnsi="Aptos"/>
          <w:b/>
          <w:bCs/>
          <w:i/>
          <w:iCs/>
          <w:color w:val="0000FF"/>
          <w:sz w:val="22"/>
          <w:szCs w:val="22"/>
        </w:rPr>
      </w:pPr>
      <w:r w:rsidRPr="00B62E82">
        <w:rPr>
          <w:rFonts w:ascii="Aptos" w:hAnsi="Aptos"/>
          <w:b/>
          <w:bCs/>
          <w:i/>
          <w:color w:val="0000FF"/>
        </w:rPr>
        <w:t>Plānojot izmaksas, paredz, ka</w:t>
      </w:r>
      <w:r w:rsidR="007075F2" w:rsidRPr="00B62E82">
        <w:rPr>
          <w:rFonts w:ascii="Aptos" w:hAnsi="Aptos"/>
          <w:b/>
          <w:bCs/>
          <w:i/>
          <w:color w:val="0000FF"/>
          <w:sz w:val="22"/>
          <w:szCs w:val="22"/>
        </w:rPr>
        <w:t xml:space="preserve"> īstenojot SAMP MK</w:t>
      </w:r>
      <w:r w:rsidR="00F70807" w:rsidRPr="00B62E82">
        <w:rPr>
          <w:rFonts w:ascii="Aptos" w:hAnsi="Aptos"/>
          <w:b/>
          <w:bCs/>
          <w:i/>
          <w:iCs/>
          <w:color w:val="0000FF"/>
          <w:sz w:val="22"/>
          <w:szCs w:val="22"/>
        </w:rPr>
        <w:t xml:space="preserve"> noteikumu</w:t>
      </w:r>
      <w:r w:rsidR="00F70807" w:rsidRPr="00B62E82">
        <w:rPr>
          <w:rFonts w:ascii="Arial" w:hAnsi="Arial" w:cs="Arial"/>
          <w:b/>
          <w:bCs/>
          <w:i/>
          <w:iCs/>
          <w:color w:val="0000FF"/>
          <w:sz w:val="22"/>
          <w:szCs w:val="22"/>
        </w:rPr>
        <w:t> </w:t>
      </w:r>
      <w:r w:rsidR="00F70807" w:rsidRPr="00B62E82">
        <w:rPr>
          <w:rFonts w:ascii="Aptos" w:hAnsi="Aptos"/>
          <w:b/>
          <w:bCs/>
          <w:i/>
          <w:iCs/>
          <w:color w:val="0000FF"/>
          <w:sz w:val="22"/>
          <w:szCs w:val="22"/>
        </w:rPr>
        <w:t>26.5.</w:t>
      </w:r>
      <w:r w:rsidR="00F70807" w:rsidRPr="00B62E82">
        <w:rPr>
          <w:rFonts w:ascii="Aptos" w:hAnsi="Aptos" w:cs="Aptos"/>
          <w:b/>
          <w:bCs/>
          <w:i/>
          <w:iCs/>
          <w:color w:val="0000FF"/>
          <w:sz w:val="22"/>
          <w:szCs w:val="22"/>
        </w:rPr>
        <w:t> </w:t>
      </w:r>
      <w:r w:rsidR="00F70807" w:rsidRPr="00B62E82">
        <w:rPr>
          <w:rFonts w:ascii="Aptos" w:hAnsi="Aptos"/>
          <w:b/>
          <w:bCs/>
          <w:i/>
          <w:iCs/>
          <w:color w:val="0000FF"/>
          <w:sz w:val="22"/>
          <w:szCs w:val="22"/>
        </w:rPr>
        <w:t>apak</w:t>
      </w:r>
      <w:r w:rsidR="00F70807" w:rsidRPr="00B62E82">
        <w:rPr>
          <w:rFonts w:ascii="Aptos" w:hAnsi="Aptos" w:cs="Aptos"/>
          <w:b/>
          <w:bCs/>
          <w:i/>
          <w:iCs/>
          <w:color w:val="0000FF"/>
          <w:sz w:val="22"/>
          <w:szCs w:val="22"/>
        </w:rPr>
        <w:t>š</w:t>
      </w:r>
      <w:r w:rsidR="00F70807" w:rsidRPr="00B62E82">
        <w:rPr>
          <w:rFonts w:ascii="Aptos" w:hAnsi="Aptos"/>
          <w:b/>
          <w:bCs/>
          <w:i/>
          <w:iCs/>
          <w:color w:val="0000FF"/>
          <w:sz w:val="22"/>
          <w:szCs w:val="22"/>
        </w:rPr>
        <w:t>punkt</w:t>
      </w:r>
      <w:r w:rsidR="00F70807" w:rsidRPr="00B62E82">
        <w:rPr>
          <w:rFonts w:ascii="Aptos" w:hAnsi="Aptos" w:cs="Aptos"/>
          <w:b/>
          <w:bCs/>
          <w:i/>
          <w:iCs/>
          <w:color w:val="0000FF"/>
          <w:sz w:val="22"/>
          <w:szCs w:val="22"/>
        </w:rPr>
        <w:t>ā</w:t>
      </w:r>
      <w:r w:rsidR="00F70807" w:rsidRPr="00B62E82">
        <w:rPr>
          <w:rFonts w:ascii="Aptos" w:hAnsi="Aptos"/>
          <w:b/>
          <w:bCs/>
          <w:i/>
          <w:iCs/>
          <w:color w:val="0000FF"/>
          <w:sz w:val="22"/>
          <w:szCs w:val="22"/>
        </w:rPr>
        <w:t xml:space="preserve"> min</w:t>
      </w:r>
      <w:r w:rsidR="00F70807" w:rsidRPr="00B62E82">
        <w:rPr>
          <w:rFonts w:ascii="Aptos" w:hAnsi="Aptos" w:cs="Aptos"/>
          <w:b/>
          <w:bCs/>
          <w:i/>
          <w:iCs/>
          <w:color w:val="0000FF"/>
          <w:sz w:val="22"/>
          <w:szCs w:val="22"/>
        </w:rPr>
        <w:t>ē</w:t>
      </w:r>
      <w:r w:rsidR="00F70807" w:rsidRPr="00B62E82">
        <w:rPr>
          <w:rFonts w:ascii="Aptos" w:hAnsi="Aptos"/>
          <w:b/>
          <w:bCs/>
          <w:i/>
          <w:iCs/>
          <w:color w:val="0000FF"/>
          <w:sz w:val="22"/>
          <w:szCs w:val="22"/>
        </w:rPr>
        <w:t>to atbalst</w:t>
      </w:r>
      <w:r w:rsidR="00F70807" w:rsidRPr="00B62E82">
        <w:rPr>
          <w:rFonts w:ascii="Aptos" w:hAnsi="Aptos" w:cs="Aptos"/>
          <w:b/>
          <w:bCs/>
          <w:i/>
          <w:iCs/>
          <w:color w:val="0000FF"/>
          <w:sz w:val="22"/>
          <w:szCs w:val="22"/>
        </w:rPr>
        <w:t>ā</w:t>
      </w:r>
      <w:r w:rsidR="00F70807" w:rsidRPr="00B62E82">
        <w:rPr>
          <w:rFonts w:ascii="Aptos" w:hAnsi="Aptos"/>
          <w:b/>
          <w:bCs/>
          <w:i/>
          <w:iCs/>
          <w:color w:val="0000FF"/>
          <w:sz w:val="22"/>
          <w:szCs w:val="22"/>
        </w:rPr>
        <w:t>mo darb</w:t>
      </w:r>
      <w:r w:rsidR="00F70807" w:rsidRPr="00B62E82">
        <w:rPr>
          <w:rFonts w:ascii="Aptos" w:hAnsi="Aptos" w:cs="Aptos"/>
          <w:b/>
          <w:bCs/>
          <w:i/>
          <w:iCs/>
          <w:color w:val="0000FF"/>
          <w:sz w:val="22"/>
          <w:szCs w:val="22"/>
        </w:rPr>
        <w:t>ī</w:t>
      </w:r>
      <w:r w:rsidR="00F70807" w:rsidRPr="00B62E82">
        <w:rPr>
          <w:rFonts w:ascii="Aptos" w:hAnsi="Aptos"/>
          <w:b/>
          <w:bCs/>
          <w:i/>
          <w:iCs/>
          <w:color w:val="0000FF"/>
          <w:sz w:val="22"/>
          <w:szCs w:val="22"/>
        </w:rPr>
        <w:t>bu finans</w:t>
      </w:r>
      <w:r w:rsidR="00F70807" w:rsidRPr="00B62E82">
        <w:rPr>
          <w:rFonts w:ascii="Aptos" w:hAnsi="Aptos" w:cs="Aptos"/>
          <w:b/>
          <w:bCs/>
          <w:i/>
          <w:iCs/>
          <w:color w:val="0000FF"/>
          <w:sz w:val="22"/>
          <w:szCs w:val="22"/>
        </w:rPr>
        <w:t>ē</w:t>
      </w:r>
      <w:r w:rsidR="00F70807" w:rsidRPr="00B62E82">
        <w:rPr>
          <w:rFonts w:ascii="Aptos" w:hAnsi="Aptos"/>
          <w:b/>
          <w:bCs/>
          <w:i/>
          <w:iCs/>
          <w:color w:val="0000FF"/>
          <w:sz w:val="22"/>
          <w:szCs w:val="22"/>
        </w:rPr>
        <w:t>juma sa</w:t>
      </w:r>
      <w:r w:rsidR="00F70807" w:rsidRPr="00B62E82">
        <w:rPr>
          <w:rFonts w:ascii="Aptos" w:hAnsi="Aptos" w:cs="Aptos"/>
          <w:b/>
          <w:bCs/>
          <w:i/>
          <w:iCs/>
          <w:color w:val="0000FF"/>
          <w:sz w:val="22"/>
          <w:szCs w:val="22"/>
        </w:rPr>
        <w:t>ņē</w:t>
      </w:r>
      <w:r w:rsidR="00F70807" w:rsidRPr="00B62E82">
        <w:rPr>
          <w:rFonts w:ascii="Aptos" w:hAnsi="Aptos"/>
          <w:b/>
          <w:bCs/>
          <w:i/>
          <w:iCs/>
          <w:color w:val="0000FF"/>
          <w:sz w:val="22"/>
          <w:szCs w:val="22"/>
        </w:rPr>
        <w:t>m</w:t>
      </w:r>
      <w:r w:rsidR="00F70807" w:rsidRPr="00B62E82">
        <w:rPr>
          <w:rFonts w:ascii="Aptos" w:hAnsi="Aptos" w:cs="Aptos"/>
          <w:b/>
          <w:bCs/>
          <w:i/>
          <w:iCs/>
          <w:color w:val="0000FF"/>
          <w:sz w:val="22"/>
          <w:szCs w:val="22"/>
        </w:rPr>
        <w:t>ē</w:t>
      </w:r>
      <w:r w:rsidR="00F70807" w:rsidRPr="00B62E82">
        <w:rPr>
          <w:rFonts w:ascii="Aptos" w:hAnsi="Aptos"/>
          <w:b/>
          <w:bCs/>
          <w:i/>
          <w:iCs/>
          <w:color w:val="0000FF"/>
          <w:sz w:val="22"/>
          <w:szCs w:val="22"/>
        </w:rPr>
        <w:t>js atbalstu ar dz</w:t>
      </w:r>
      <w:r w:rsidR="00F70807" w:rsidRPr="00B62E82">
        <w:rPr>
          <w:rFonts w:ascii="Aptos" w:hAnsi="Aptos" w:cs="Aptos"/>
          <w:b/>
          <w:bCs/>
          <w:i/>
          <w:iCs/>
          <w:color w:val="0000FF"/>
          <w:sz w:val="22"/>
          <w:szCs w:val="22"/>
        </w:rPr>
        <w:t>ī</w:t>
      </w:r>
      <w:r w:rsidR="00F70807" w:rsidRPr="00B62E82">
        <w:rPr>
          <w:rFonts w:ascii="Aptos" w:hAnsi="Aptos"/>
          <w:b/>
          <w:bCs/>
          <w:i/>
          <w:iCs/>
          <w:color w:val="0000FF"/>
          <w:sz w:val="22"/>
          <w:szCs w:val="22"/>
        </w:rPr>
        <w:t>vojam</w:t>
      </w:r>
      <w:r w:rsidR="00F70807" w:rsidRPr="00B62E82">
        <w:rPr>
          <w:rFonts w:ascii="Aptos" w:hAnsi="Aptos" w:cs="Aptos"/>
          <w:b/>
          <w:bCs/>
          <w:i/>
          <w:iCs/>
          <w:color w:val="0000FF"/>
          <w:sz w:val="22"/>
          <w:szCs w:val="22"/>
        </w:rPr>
        <w:t>ā</w:t>
      </w:r>
      <w:r w:rsidR="00F70807" w:rsidRPr="00B62E82">
        <w:rPr>
          <w:rFonts w:ascii="Aptos" w:hAnsi="Aptos"/>
          <w:b/>
          <w:bCs/>
          <w:i/>
          <w:iCs/>
          <w:color w:val="0000FF"/>
          <w:sz w:val="22"/>
          <w:szCs w:val="22"/>
        </w:rPr>
        <w:t xml:space="preserve">s telpas </w:t>
      </w:r>
      <w:r w:rsidR="00F70807" w:rsidRPr="00B62E82">
        <w:rPr>
          <w:rFonts w:ascii="Aptos" w:hAnsi="Aptos" w:cs="Aptos"/>
          <w:b/>
          <w:bCs/>
          <w:i/>
          <w:iCs/>
          <w:color w:val="0000FF"/>
          <w:sz w:val="22"/>
          <w:szCs w:val="22"/>
        </w:rPr>
        <w:t>ī</w:t>
      </w:r>
      <w:r w:rsidR="00F70807" w:rsidRPr="00B62E82">
        <w:rPr>
          <w:rFonts w:ascii="Aptos" w:hAnsi="Aptos"/>
          <w:b/>
          <w:bCs/>
          <w:i/>
          <w:iCs/>
          <w:color w:val="0000FF"/>
          <w:sz w:val="22"/>
          <w:szCs w:val="22"/>
        </w:rPr>
        <w:t>ri vai dz</w:t>
      </w:r>
      <w:r w:rsidR="00F70807" w:rsidRPr="00B62E82">
        <w:rPr>
          <w:rFonts w:ascii="Aptos" w:hAnsi="Aptos" w:cs="Aptos"/>
          <w:b/>
          <w:bCs/>
          <w:i/>
          <w:iCs/>
          <w:color w:val="0000FF"/>
          <w:sz w:val="22"/>
          <w:szCs w:val="22"/>
        </w:rPr>
        <w:t>ī</w:t>
      </w:r>
      <w:r w:rsidR="00F70807" w:rsidRPr="00B62E82">
        <w:rPr>
          <w:rFonts w:ascii="Aptos" w:hAnsi="Aptos"/>
          <w:b/>
          <w:bCs/>
          <w:i/>
          <w:iCs/>
          <w:color w:val="0000FF"/>
          <w:sz w:val="22"/>
          <w:szCs w:val="22"/>
        </w:rPr>
        <w:t>vo</w:t>
      </w:r>
      <w:r w:rsidR="00F70807" w:rsidRPr="00B62E82">
        <w:rPr>
          <w:rFonts w:ascii="Aptos" w:hAnsi="Aptos" w:cs="Aptos"/>
          <w:b/>
          <w:bCs/>
          <w:i/>
          <w:iCs/>
          <w:color w:val="0000FF"/>
          <w:sz w:val="22"/>
          <w:szCs w:val="22"/>
        </w:rPr>
        <w:t>š</w:t>
      </w:r>
      <w:r w:rsidR="00F70807" w:rsidRPr="00B62E82">
        <w:rPr>
          <w:rFonts w:ascii="Aptos" w:hAnsi="Aptos"/>
          <w:b/>
          <w:bCs/>
          <w:i/>
          <w:iCs/>
          <w:color w:val="0000FF"/>
          <w:sz w:val="22"/>
          <w:szCs w:val="22"/>
        </w:rPr>
        <w:t>anu dienesta</w:t>
      </w:r>
      <w:r w:rsidR="00F70807" w:rsidRPr="00B62E82">
        <w:rPr>
          <w:rFonts w:ascii="Arial" w:hAnsi="Arial" w:cs="Arial"/>
          <w:b/>
          <w:bCs/>
          <w:i/>
          <w:iCs/>
          <w:color w:val="0000FF"/>
          <w:sz w:val="22"/>
          <w:szCs w:val="22"/>
        </w:rPr>
        <w:t> </w:t>
      </w:r>
      <w:r w:rsidR="00F70807" w:rsidRPr="00B62E82">
        <w:rPr>
          <w:rFonts w:ascii="Aptos" w:hAnsi="Aptos"/>
          <w:b/>
          <w:bCs/>
          <w:i/>
          <w:iCs/>
          <w:color w:val="0000FF"/>
          <w:sz w:val="22"/>
          <w:szCs w:val="22"/>
        </w:rPr>
        <w:t>viesn</w:t>
      </w:r>
      <w:r w:rsidR="00F70807" w:rsidRPr="00B62E82">
        <w:rPr>
          <w:rFonts w:ascii="Aptos" w:hAnsi="Aptos" w:cs="Aptos"/>
          <w:b/>
          <w:bCs/>
          <w:i/>
          <w:iCs/>
          <w:color w:val="0000FF"/>
          <w:sz w:val="22"/>
          <w:szCs w:val="22"/>
        </w:rPr>
        <w:t>ī</w:t>
      </w:r>
      <w:r w:rsidR="00F70807" w:rsidRPr="00B62E82">
        <w:rPr>
          <w:rFonts w:ascii="Aptos" w:hAnsi="Aptos"/>
          <w:b/>
          <w:bCs/>
          <w:i/>
          <w:iCs/>
          <w:color w:val="0000FF"/>
          <w:sz w:val="22"/>
          <w:szCs w:val="22"/>
        </w:rPr>
        <w:t>c</w:t>
      </w:r>
      <w:r w:rsidR="00F70807" w:rsidRPr="00B62E82">
        <w:rPr>
          <w:rFonts w:ascii="Aptos" w:hAnsi="Aptos" w:cs="Aptos"/>
          <w:b/>
          <w:bCs/>
          <w:i/>
          <w:iCs/>
          <w:color w:val="0000FF"/>
          <w:sz w:val="22"/>
          <w:szCs w:val="22"/>
        </w:rPr>
        <w:t>ā</w:t>
      </w:r>
      <w:r w:rsidR="00F70807" w:rsidRPr="00B62E82">
        <w:rPr>
          <w:rFonts w:ascii="Arial" w:hAnsi="Arial" w:cs="Arial"/>
          <w:b/>
          <w:bCs/>
          <w:i/>
          <w:iCs/>
          <w:color w:val="0000FF"/>
          <w:sz w:val="22"/>
          <w:szCs w:val="22"/>
        </w:rPr>
        <w:t> </w:t>
      </w:r>
      <w:r w:rsidR="00F70807" w:rsidRPr="00B62E82">
        <w:rPr>
          <w:rFonts w:ascii="Aptos" w:hAnsi="Aptos"/>
          <w:b/>
          <w:bCs/>
          <w:i/>
          <w:iCs/>
          <w:color w:val="0000FF"/>
          <w:sz w:val="22"/>
          <w:szCs w:val="22"/>
        </w:rPr>
        <w:t>saist</w:t>
      </w:r>
      <w:r w:rsidR="00F70807" w:rsidRPr="00B62E82">
        <w:rPr>
          <w:rFonts w:ascii="Aptos" w:hAnsi="Aptos" w:cs="Aptos"/>
          <w:b/>
          <w:bCs/>
          <w:i/>
          <w:iCs/>
          <w:color w:val="0000FF"/>
          <w:sz w:val="22"/>
          <w:szCs w:val="22"/>
        </w:rPr>
        <w:t>ī</w:t>
      </w:r>
      <w:r w:rsidR="00F70807" w:rsidRPr="00B62E82">
        <w:rPr>
          <w:rFonts w:ascii="Aptos" w:hAnsi="Aptos"/>
          <w:b/>
          <w:bCs/>
          <w:i/>
          <w:iCs/>
          <w:color w:val="0000FF"/>
          <w:sz w:val="22"/>
          <w:szCs w:val="22"/>
        </w:rPr>
        <w:t>to izdevumu kompens</w:t>
      </w:r>
      <w:r w:rsidR="00F70807" w:rsidRPr="00B62E82">
        <w:rPr>
          <w:rFonts w:ascii="Aptos" w:hAnsi="Aptos" w:cs="Aptos"/>
          <w:b/>
          <w:bCs/>
          <w:i/>
          <w:iCs/>
          <w:color w:val="0000FF"/>
          <w:sz w:val="22"/>
          <w:szCs w:val="22"/>
        </w:rPr>
        <w:t>ā</w:t>
      </w:r>
      <w:r w:rsidR="00F70807" w:rsidRPr="00B62E82">
        <w:rPr>
          <w:rFonts w:ascii="Aptos" w:hAnsi="Aptos"/>
          <w:b/>
          <w:bCs/>
          <w:i/>
          <w:iCs/>
          <w:color w:val="0000FF"/>
          <w:sz w:val="22"/>
          <w:szCs w:val="22"/>
        </w:rPr>
        <w:t>cijai:</w:t>
      </w:r>
    </w:p>
    <w:p w14:paraId="141418F0" w14:textId="4688C1D9" w:rsidR="00F70807" w:rsidRPr="00B62E82" w:rsidRDefault="00F70807" w:rsidP="003B586D">
      <w:pPr>
        <w:pStyle w:val="NormalWeb"/>
        <w:numPr>
          <w:ilvl w:val="1"/>
          <w:numId w:val="81"/>
        </w:numPr>
        <w:spacing w:before="0" w:beforeAutospacing="0" w:after="0" w:afterAutospacing="0"/>
        <w:jc w:val="both"/>
        <w:rPr>
          <w:rFonts w:ascii="Aptos" w:hAnsi="Aptos"/>
          <w:i/>
          <w:iCs/>
          <w:color w:val="0000FF"/>
          <w:sz w:val="22"/>
          <w:szCs w:val="22"/>
        </w:rPr>
      </w:pPr>
      <w:r w:rsidRPr="00B62E82">
        <w:rPr>
          <w:rFonts w:ascii="Aptos" w:hAnsi="Aptos"/>
          <w:i/>
          <w:iCs/>
          <w:color w:val="0000FF"/>
          <w:sz w:val="22"/>
          <w:szCs w:val="22"/>
        </w:rPr>
        <w:t>var</w:t>
      </w:r>
      <w:r w:rsidR="00903DB3" w:rsidRPr="00B62E82">
        <w:rPr>
          <w:rFonts w:ascii="Aptos" w:hAnsi="Aptos"/>
          <w:i/>
          <w:iCs/>
          <w:color w:val="0000FF"/>
          <w:sz w:val="22"/>
          <w:szCs w:val="22"/>
        </w:rPr>
        <w:t>ēs</w:t>
      </w:r>
      <w:r w:rsidRPr="00B62E82">
        <w:rPr>
          <w:rFonts w:ascii="Aptos" w:hAnsi="Aptos"/>
          <w:i/>
          <w:iCs/>
          <w:color w:val="0000FF"/>
          <w:sz w:val="22"/>
          <w:szCs w:val="22"/>
        </w:rPr>
        <w:t xml:space="preserve"> piešķirt, ja nodarbināta mērķa grupas persona, kuras pārstāv mājsaimniecību, kam ir</w:t>
      </w:r>
      <w:r w:rsidRPr="00B62E82">
        <w:rPr>
          <w:rFonts w:ascii="Arial" w:hAnsi="Arial" w:cs="Arial"/>
          <w:i/>
          <w:iCs/>
          <w:color w:val="0000FF"/>
          <w:sz w:val="22"/>
          <w:szCs w:val="22"/>
        </w:rPr>
        <w:t> </w:t>
      </w:r>
      <w:r w:rsidRPr="00B62E82">
        <w:rPr>
          <w:rFonts w:ascii="Aptos" w:hAnsi="Aptos"/>
          <w:i/>
          <w:iCs/>
          <w:color w:val="0000FF"/>
          <w:sz w:val="22"/>
          <w:szCs w:val="22"/>
        </w:rPr>
        <w:t>pie</w:t>
      </w:r>
      <w:r w:rsidRPr="00B62E82">
        <w:rPr>
          <w:rFonts w:ascii="Aptos" w:hAnsi="Aptos" w:cs="Aptos"/>
          <w:i/>
          <w:iCs/>
          <w:color w:val="0000FF"/>
          <w:sz w:val="22"/>
          <w:szCs w:val="22"/>
        </w:rPr>
        <w:t>šķ</w:t>
      </w:r>
      <w:r w:rsidRPr="00B62E82">
        <w:rPr>
          <w:rFonts w:ascii="Aptos" w:hAnsi="Aptos"/>
          <w:i/>
          <w:iCs/>
          <w:color w:val="0000FF"/>
          <w:sz w:val="22"/>
          <w:szCs w:val="22"/>
        </w:rPr>
        <w:t>irts maznodro</w:t>
      </w:r>
      <w:r w:rsidRPr="00B62E82">
        <w:rPr>
          <w:rFonts w:ascii="Aptos" w:hAnsi="Aptos" w:cs="Aptos"/>
          <w:i/>
          <w:iCs/>
          <w:color w:val="0000FF"/>
          <w:sz w:val="22"/>
          <w:szCs w:val="22"/>
        </w:rPr>
        <w:t>š</w:t>
      </w:r>
      <w:r w:rsidRPr="00B62E82">
        <w:rPr>
          <w:rFonts w:ascii="Aptos" w:hAnsi="Aptos"/>
          <w:i/>
          <w:iCs/>
          <w:color w:val="0000FF"/>
          <w:sz w:val="22"/>
          <w:szCs w:val="22"/>
        </w:rPr>
        <w:t>in</w:t>
      </w:r>
      <w:r w:rsidRPr="00B62E82">
        <w:rPr>
          <w:rFonts w:ascii="Aptos" w:hAnsi="Aptos" w:cs="Aptos"/>
          <w:i/>
          <w:iCs/>
          <w:color w:val="0000FF"/>
          <w:sz w:val="22"/>
          <w:szCs w:val="22"/>
        </w:rPr>
        <w:t>ā</w:t>
      </w:r>
      <w:r w:rsidRPr="00B62E82">
        <w:rPr>
          <w:rFonts w:ascii="Aptos" w:hAnsi="Aptos"/>
          <w:i/>
          <w:iCs/>
          <w:color w:val="0000FF"/>
          <w:sz w:val="22"/>
          <w:szCs w:val="22"/>
        </w:rPr>
        <w:t>tas vai tr</w:t>
      </w:r>
      <w:r w:rsidRPr="00B62E82">
        <w:rPr>
          <w:rFonts w:ascii="Aptos" w:hAnsi="Aptos" w:cs="Aptos"/>
          <w:i/>
          <w:iCs/>
          <w:color w:val="0000FF"/>
          <w:sz w:val="22"/>
          <w:szCs w:val="22"/>
        </w:rPr>
        <w:t>ū</w:t>
      </w:r>
      <w:r w:rsidRPr="00B62E82">
        <w:rPr>
          <w:rFonts w:ascii="Aptos" w:hAnsi="Aptos"/>
          <w:i/>
          <w:iCs/>
          <w:color w:val="0000FF"/>
          <w:sz w:val="22"/>
          <w:szCs w:val="22"/>
        </w:rPr>
        <w:t>c</w:t>
      </w:r>
      <w:r w:rsidRPr="00B62E82">
        <w:rPr>
          <w:rFonts w:ascii="Aptos" w:hAnsi="Aptos" w:cs="Aptos"/>
          <w:i/>
          <w:iCs/>
          <w:color w:val="0000FF"/>
          <w:sz w:val="22"/>
          <w:szCs w:val="22"/>
        </w:rPr>
        <w:t>ī</w:t>
      </w:r>
      <w:r w:rsidRPr="00B62E82">
        <w:rPr>
          <w:rFonts w:ascii="Aptos" w:hAnsi="Aptos"/>
          <w:i/>
          <w:iCs/>
          <w:color w:val="0000FF"/>
          <w:sz w:val="22"/>
          <w:szCs w:val="22"/>
        </w:rPr>
        <w:t>gas m</w:t>
      </w:r>
      <w:r w:rsidRPr="00B62E82">
        <w:rPr>
          <w:rFonts w:ascii="Aptos" w:hAnsi="Aptos" w:cs="Aptos"/>
          <w:i/>
          <w:iCs/>
          <w:color w:val="0000FF"/>
          <w:sz w:val="22"/>
          <w:szCs w:val="22"/>
        </w:rPr>
        <w:t>ā</w:t>
      </w:r>
      <w:r w:rsidRPr="00B62E82">
        <w:rPr>
          <w:rFonts w:ascii="Aptos" w:hAnsi="Aptos"/>
          <w:i/>
          <w:iCs/>
          <w:color w:val="0000FF"/>
          <w:sz w:val="22"/>
          <w:szCs w:val="22"/>
        </w:rPr>
        <w:t>jsaimniec</w:t>
      </w:r>
      <w:r w:rsidRPr="00B62E82">
        <w:rPr>
          <w:rFonts w:ascii="Aptos" w:hAnsi="Aptos" w:cs="Aptos"/>
          <w:i/>
          <w:iCs/>
          <w:color w:val="0000FF"/>
          <w:sz w:val="22"/>
          <w:szCs w:val="22"/>
        </w:rPr>
        <w:t>ī</w:t>
      </w:r>
      <w:r w:rsidRPr="00B62E82">
        <w:rPr>
          <w:rFonts w:ascii="Aptos" w:hAnsi="Aptos"/>
          <w:i/>
          <w:iCs/>
          <w:color w:val="0000FF"/>
          <w:sz w:val="22"/>
          <w:szCs w:val="22"/>
        </w:rPr>
        <w:t>bas statuss, un</w:t>
      </w:r>
      <w:r w:rsidRPr="00B62E82">
        <w:rPr>
          <w:rFonts w:ascii="Aptos" w:hAnsi="Aptos" w:cs="Aptos"/>
          <w:i/>
          <w:iCs/>
          <w:color w:val="0000FF"/>
          <w:sz w:val="22"/>
          <w:szCs w:val="22"/>
        </w:rPr>
        <w:t> </w:t>
      </w:r>
      <w:r w:rsidRPr="00B62E82">
        <w:rPr>
          <w:rFonts w:ascii="Aptos" w:hAnsi="Aptos"/>
          <w:i/>
          <w:iCs/>
          <w:color w:val="0000FF"/>
          <w:sz w:val="22"/>
          <w:szCs w:val="22"/>
        </w:rPr>
        <w:t>m</w:t>
      </w:r>
      <w:r w:rsidRPr="00B62E82">
        <w:rPr>
          <w:rFonts w:ascii="Aptos" w:hAnsi="Aptos" w:cs="Aptos"/>
          <w:i/>
          <w:iCs/>
          <w:color w:val="0000FF"/>
          <w:sz w:val="22"/>
          <w:szCs w:val="22"/>
        </w:rPr>
        <w:t>ē</w:t>
      </w:r>
      <w:r w:rsidRPr="00B62E82">
        <w:rPr>
          <w:rFonts w:ascii="Aptos" w:hAnsi="Aptos"/>
          <w:i/>
          <w:iCs/>
          <w:color w:val="0000FF"/>
          <w:sz w:val="22"/>
          <w:szCs w:val="22"/>
        </w:rPr>
        <w:t>r</w:t>
      </w:r>
      <w:r w:rsidRPr="00B62E82">
        <w:rPr>
          <w:rFonts w:ascii="Aptos" w:hAnsi="Aptos" w:cs="Aptos"/>
          <w:i/>
          <w:iCs/>
          <w:color w:val="0000FF"/>
          <w:sz w:val="22"/>
          <w:szCs w:val="22"/>
        </w:rPr>
        <w:t>ķ</w:t>
      </w:r>
      <w:r w:rsidRPr="00B62E82">
        <w:rPr>
          <w:rFonts w:ascii="Aptos" w:hAnsi="Aptos"/>
          <w:i/>
          <w:iCs/>
          <w:color w:val="0000FF"/>
          <w:sz w:val="22"/>
          <w:szCs w:val="22"/>
        </w:rPr>
        <w:t>a grupas persona vecum</w:t>
      </w:r>
      <w:r w:rsidRPr="00B62E82">
        <w:rPr>
          <w:rFonts w:ascii="Aptos" w:hAnsi="Aptos" w:cs="Aptos"/>
          <w:i/>
          <w:iCs/>
          <w:color w:val="0000FF"/>
          <w:sz w:val="22"/>
          <w:szCs w:val="22"/>
        </w:rPr>
        <w:t>ā</w:t>
      </w:r>
      <w:r w:rsidRPr="00B62E82">
        <w:rPr>
          <w:rFonts w:ascii="Aptos" w:hAnsi="Aptos"/>
          <w:i/>
          <w:iCs/>
          <w:color w:val="0000FF"/>
          <w:sz w:val="22"/>
          <w:szCs w:val="22"/>
        </w:rPr>
        <w:t xml:space="preserve"> l</w:t>
      </w:r>
      <w:r w:rsidRPr="00B62E82">
        <w:rPr>
          <w:rFonts w:ascii="Aptos" w:hAnsi="Aptos" w:cs="Aptos"/>
          <w:i/>
          <w:iCs/>
          <w:color w:val="0000FF"/>
          <w:sz w:val="22"/>
          <w:szCs w:val="22"/>
        </w:rPr>
        <w:t>ī</w:t>
      </w:r>
      <w:r w:rsidRPr="00B62E82">
        <w:rPr>
          <w:rFonts w:ascii="Aptos" w:hAnsi="Aptos"/>
          <w:i/>
          <w:iCs/>
          <w:color w:val="0000FF"/>
          <w:sz w:val="22"/>
          <w:szCs w:val="22"/>
        </w:rPr>
        <w:t>dz 29</w:t>
      </w:r>
      <w:r w:rsidR="00EB0CC9" w:rsidRPr="00B62E82">
        <w:rPr>
          <w:rFonts w:ascii="Aptos" w:hAnsi="Aptos"/>
          <w:i/>
          <w:iCs/>
          <w:color w:val="0000FF"/>
          <w:sz w:val="22"/>
          <w:szCs w:val="22"/>
        </w:rPr>
        <w:t> </w:t>
      </w:r>
      <w:r w:rsidRPr="00B62E82">
        <w:rPr>
          <w:rFonts w:ascii="Aptos" w:hAnsi="Aptos"/>
          <w:i/>
          <w:iCs/>
          <w:color w:val="0000FF"/>
          <w:sz w:val="22"/>
          <w:szCs w:val="22"/>
        </w:rPr>
        <w:t>gadiem, kura nemācās un nav nodarbināta, modulārās profesionālās tālākizglītības programmu apgūst klātienē apmeklējot izglītības iestādi, uzņēmumu vai amata meistaru vai prakses vietu;</w:t>
      </w:r>
    </w:p>
    <w:p w14:paraId="35C88E5B" w14:textId="7CDD78B6" w:rsidR="00F70807" w:rsidRPr="00B62E82" w:rsidRDefault="00F70807" w:rsidP="003B586D">
      <w:pPr>
        <w:pStyle w:val="NormalWeb"/>
        <w:numPr>
          <w:ilvl w:val="1"/>
          <w:numId w:val="81"/>
        </w:numPr>
        <w:spacing w:before="0" w:beforeAutospacing="0" w:after="0" w:afterAutospacing="0"/>
        <w:jc w:val="both"/>
        <w:rPr>
          <w:rFonts w:ascii="Aptos" w:hAnsi="Aptos"/>
          <w:i/>
          <w:iCs/>
          <w:color w:val="0000FF"/>
          <w:sz w:val="22"/>
          <w:szCs w:val="22"/>
        </w:rPr>
      </w:pPr>
      <w:r w:rsidRPr="00B62E82">
        <w:rPr>
          <w:rFonts w:ascii="Aptos" w:hAnsi="Aptos"/>
          <w:i/>
          <w:iCs/>
          <w:color w:val="0000FF"/>
          <w:sz w:val="22"/>
          <w:szCs w:val="22"/>
        </w:rPr>
        <w:t>var</w:t>
      </w:r>
      <w:r w:rsidR="00903DB3" w:rsidRPr="00B62E82">
        <w:rPr>
          <w:rFonts w:ascii="Aptos" w:hAnsi="Aptos"/>
          <w:i/>
          <w:iCs/>
          <w:color w:val="0000FF"/>
          <w:sz w:val="22"/>
          <w:szCs w:val="22"/>
        </w:rPr>
        <w:t>ēs</w:t>
      </w:r>
      <w:r w:rsidRPr="00B62E82">
        <w:rPr>
          <w:rFonts w:ascii="Aptos" w:hAnsi="Aptos"/>
          <w:i/>
          <w:iCs/>
          <w:color w:val="0000FF"/>
          <w:sz w:val="22"/>
          <w:szCs w:val="22"/>
        </w:rPr>
        <w:t xml:space="preserve"> piešķirt, ja uz mācību pieteikuma brīdi izglītības iestāde, uzņēmums vai amata meistars, vai prakses vieta atrodas vismaz 40</w:t>
      </w:r>
      <w:r w:rsidR="00EB0CC9" w:rsidRPr="00B62E82">
        <w:rPr>
          <w:rFonts w:ascii="Aptos" w:hAnsi="Aptos"/>
          <w:i/>
          <w:iCs/>
          <w:color w:val="0000FF"/>
          <w:sz w:val="22"/>
          <w:szCs w:val="22"/>
        </w:rPr>
        <w:t> </w:t>
      </w:r>
      <w:r w:rsidRPr="00B62E82">
        <w:rPr>
          <w:rFonts w:ascii="Aptos" w:hAnsi="Aptos"/>
          <w:i/>
          <w:iCs/>
          <w:color w:val="0000FF"/>
          <w:sz w:val="22"/>
          <w:szCs w:val="22"/>
        </w:rPr>
        <w:t>kilometru attālumā no mērķa grupas personas deklarētās dzīvesvietas; </w:t>
      </w:r>
    </w:p>
    <w:p w14:paraId="1C115AEF" w14:textId="3DE532DB" w:rsidR="00F70807" w:rsidRPr="00B62E82" w:rsidRDefault="00F70807" w:rsidP="003B586D">
      <w:pPr>
        <w:pStyle w:val="NormalWeb"/>
        <w:numPr>
          <w:ilvl w:val="1"/>
          <w:numId w:val="81"/>
        </w:numPr>
        <w:spacing w:before="0" w:beforeAutospacing="0" w:after="0" w:afterAutospacing="0"/>
        <w:jc w:val="both"/>
        <w:rPr>
          <w:rFonts w:ascii="Aptos" w:hAnsi="Aptos"/>
          <w:i/>
          <w:iCs/>
          <w:color w:val="0000FF"/>
          <w:sz w:val="22"/>
          <w:szCs w:val="22"/>
        </w:rPr>
      </w:pPr>
      <w:r w:rsidRPr="00B62E82">
        <w:rPr>
          <w:rFonts w:ascii="Aptos" w:hAnsi="Aptos"/>
          <w:i/>
          <w:iCs/>
          <w:color w:val="0000FF"/>
          <w:sz w:val="22"/>
          <w:szCs w:val="22"/>
        </w:rPr>
        <w:t>var</w:t>
      </w:r>
      <w:r w:rsidR="00903DB3" w:rsidRPr="00B62E82">
        <w:rPr>
          <w:rFonts w:ascii="Aptos" w:hAnsi="Aptos"/>
          <w:i/>
          <w:iCs/>
          <w:color w:val="0000FF"/>
          <w:sz w:val="22"/>
          <w:szCs w:val="22"/>
        </w:rPr>
        <w:t>ēs</w:t>
      </w:r>
      <w:r w:rsidRPr="00B62E82">
        <w:rPr>
          <w:rFonts w:ascii="Aptos" w:hAnsi="Aptos"/>
          <w:i/>
          <w:iCs/>
          <w:color w:val="0000FF"/>
          <w:sz w:val="22"/>
          <w:szCs w:val="22"/>
        </w:rPr>
        <w:t xml:space="preserve"> piešķirt, ja mēneša laikā ir saņemts mērķa grupas personas iesniegums par nepieciešamo finanšu atbalstu ar dzīvojamās telpas īri vai dzīvošanu dienesta</w:t>
      </w:r>
      <w:r w:rsidRPr="00B62E82">
        <w:rPr>
          <w:rFonts w:ascii="Arial" w:hAnsi="Arial" w:cs="Arial"/>
          <w:i/>
          <w:iCs/>
          <w:color w:val="0000FF"/>
          <w:sz w:val="22"/>
          <w:szCs w:val="22"/>
        </w:rPr>
        <w:t> </w:t>
      </w:r>
      <w:r w:rsidRPr="00B62E82">
        <w:rPr>
          <w:rFonts w:ascii="Aptos" w:hAnsi="Aptos"/>
          <w:i/>
          <w:iCs/>
          <w:color w:val="0000FF"/>
          <w:sz w:val="22"/>
          <w:szCs w:val="22"/>
        </w:rPr>
        <w:t>viesn</w:t>
      </w:r>
      <w:r w:rsidRPr="00B62E82">
        <w:rPr>
          <w:rFonts w:ascii="Aptos" w:hAnsi="Aptos" w:cs="Aptos"/>
          <w:i/>
          <w:iCs/>
          <w:color w:val="0000FF"/>
          <w:sz w:val="22"/>
          <w:szCs w:val="22"/>
        </w:rPr>
        <w:t>ī</w:t>
      </w:r>
      <w:r w:rsidRPr="00B62E82">
        <w:rPr>
          <w:rFonts w:ascii="Aptos" w:hAnsi="Aptos"/>
          <w:i/>
          <w:iCs/>
          <w:color w:val="0000FF"/>
          <w:sz w:val="22"/>
          <w:szCs w:val="22"/>
        </w:rPr>
        <w:t>c</w:t>
      </w:r>
      <w:r w:rsidRPr="00B62E82">
        <w:rPr>
          <w:rFonts w:ascii="Aptos" w:hAnsi="Aptos" w:cs="Aptos"/>
          <w:i/>
          <w:iCs/>
          <w:color w:val="0000FF"/>
          <w:sz w:val="22"/>
          <w:szCs w:val="22"/>
        </w:rPr>
        <w:t>ā</w:t>
      </w:r>
      <w:r w:rsidRPr="00B62E82">
        <w:rPr>
          <w:rFonts w:ascii="Arial" w:hAnsi="Arial" w:cs="Arial"/>
          <w:i/>
          <w:iCs/>
          <w:color w:val="0000FF"/>
          <w:sz w:val="22"/>
          <w:szCs w:val="22"/>
        </w:rPr>
        <w:t> </w:t>
      </w:r>
      <w:r w:rsidRPr="00B62E82">
        <w:rPr>
          <w:rFonts w:ascii="Aptos" w:hAnsi="Aptos"/>
          <w:i/>
          <w:iCs/>
          <w:color w:val="0000FF"/>
          <w:sz w:val="22"/>
          <w:szCs w:val="22"/>
        </w:rPr>
        <w:t>saist</w:t>
      </w:r>
      <w:r w:rsidRPr="00B62E82">
        <w:rPr>
          <w:rFonts w:ascii="Aptos" w:hAnsi="Aptos" w:cs="Aptos"/>
          <w:i/>
          <w:iCs/>
          <w:color w:val="0000FF"/>
          <w:sz w:val="22"/>
          <w:szCs w:val="22"/>
        </w:rPr>
        <w:t>ī</w:t>
      </w:r>
      <w:r w:rsidRPr="00B62E82">
        <w:rPr>
          <w:rFonts w:ascii="Aptos" w:hAnsi="Aptos"/>
          <w:i/>
          <w:iCs/>
          <w:color w:val="0000FF"/>
          <w:sz w:val="22"/>
          <w:szCs w:val="22"/>
        </w:rPr>
        <w:t xml:space="preserve">to izdevumu </w:t>
      </w:r>
      <w:r w:rsidRPr="00B62E82">
        <w:rPr>
          <w:rFonts w:ascii="Aptos" w:hAnsi="Aptos"/>
          <w:i/>
          <w:iCs/>
          <w:color w:val="0000FF"/>
          <w:sz w:val="22"/>
          <w:szCs w:val="22"/>
        </w:rPr>
        <w:lastRenderedPageBreak/>
        <w:t>kompens</w:t>
      </w:r>
      <w:r w:rsidRPr="00B62E82">
        <w:rPr>
          <w:rFonts w:ascii="Aptos" w:hAnsi="Aptos" w:cs="Aptos"/>
          <w:i/>
          <w:iCs/>
          <w:color w:val="0000FF"/>
          <w:sz w:val="22"/>
          <w:szCs w:val="22"/>
        </w:rPr>
        <w:t>ā</w:t>
      </w:r>
      <w:r w:rsidRPr="00B62E82">
        <w:rPr>
          <w:rFonts w:ascii="Aptos" w:hAnsi="Aptos"/>
          <w:i/>
          <w:iCs/>
          <w:color w:val="0000FF"/>
          <w:sz w:val="22"/>
          <w:szCs w:val="22"/>
        </w:rPr>
        <w:t>cijai iepriek</w:t>
      </w:r>
      <w:r w:rsidRPr="00B62E82">
        <w:rPr>
          <w:rFonts w:ascii="Aptos" w:hAnsi="Aptos" w:cs="Aptos"/>
          <w:i/>
          <w:iCs/>
          <w:color w:val="0000FF"/>
          <w:sz w:val="22"/>
          <w:szCs w:val="22"/>
        </w:rPr>
        <w:t>šē</w:t>
      </w:r>
      <w:r w:rsidRPr="00B62E82">
        <w:rPr>
          <w:rFonts w:ascii="Aptos" w:hAnsi="Aptos"/>
          <w:i/>
          <w:iCs/>
          <w:color w:val="0000FF"/>
          <w:sz w:val="22"/>
          <w:szCs w:val="22"/>
        </w:rPr>
        <w:t>j</w:t>
      </w:r>
      <w:r w:rsidRPr="00B62E82">
        <w:rPr>
          <w:rFonts w:ascii="Aptos" w:hAnsi="Aptos" w:cs="Aptos"/>
          <w:i/>
          <w:iCs/>
          <w:color w:val="0000FF"/>
          <w:sz w:val="22"/>
          <w:szCs w:val="22"/>
        </w:rPr>
        <w:t>ā</w:t>
      </w:r>
      <w:r w:rsidRPr="00B62E82">
        <w:rPr>
          <w:rFonts w:ascii="Aptos" w:hAnsi="Aptos"/>
          <w:i/>
          <w:iCs/>
          <w:color w:val="0000FF"/>
          <w:sz w:val="22"/>
          <w:szCs w:val="22"/>
        </w:rPr>
        <w:t xml:space="preserve"> m</w:t>
      </w:r>
      <w:r w:rsidRPr="00B62E82">
        <w:rPr>
          <w:rFonts w:ascii="Aptos" w:hAnsi="Aptos" w:cs="Aptos"/>
          <w:i/>
          <w:iCs/>
          <w:color w:val="0000FF"/>
          <w:sz w:val="22"/>
          <w:szCs w:val="22"/>
        </w:rPr>
        <w:t>ē</w:t>
      </w:r>
      <w:r w:rsidRPr="00B62E82">
        <w:rPr>
          <w:rFonts w:ascii="Aptos" w:hAnsi="Aptos"/>
          <w:i/>
          <w:iCs/>
          <w:color w:val="0000FF"/>
          <w:sz w:val="22"/>
          <w:szCs w:val="22"/>
        </w:rPr>
        <w:t>nes</w:t>
      </w:r>
      <w:r w:rsidRPr="00B62E82">
        <w:rPr>
          <w:rFonts w:ascii="Aptos" w:hAnsi="Aptos" w:cs="Aptos"/>
          <w:i/>
          <w:iCs/>
          <w:color w:val="0000FF"/>
          <w:sz w:val="22"/>
          <w:szCs w:val="22"/>
        </w:rPr>
        <w:t>ī</w:t>
      </w:r>
      <w:r w:rsidRPr="00B62E82">
        <w:rPr>
          <w:rFonts w:ascii="Aptos" w:hAnsi="Aptos"/>
          <w:i/>
          <w:iCs/>
          <w:color w:val="0000FF"/>
          <w:sz w:val="22"/>
          <w:szCs w:val="22"/>
        </w:rPr>
        <w:t>, un finans</w:t>
      </w:r>
      <w:r w:rsidRPr="00B62E82">
        <w:rPr>
          <w:rFonts w:ascii="Aptos" w:hAnsi="Aptos" w:cs="Aptos"/>
          <w:i/>
          <w:iCs/>
          <w:color w:val="0000FF"/>
          <w:sz w:val="22"/>
          <w:szCs w:val="22"/>
        </w:rPr>
        <w:t>ē</w:t>
      </w:r>
      <w:r w:rsidRPr="00B62E82">
        <w:rPr>
          <w:rFonts w:ascii="Aptos" w:hAnsi="Aptos"/>
          <w:i/>
          <w:iCs/>
          <w:color w:val="0000FF"/>
          <w:sz w:val="22"/>
          <w:szCs w:val="22"/>
        </w:rPr>
        <w:t>juma sa</w:t>
      </w:r>
      <w:r w:rsidRPr="00B62E82">
        <w:rPr>
          <w:rFonts w:ascii="Aptos" w:hAnsi="Aptos" w:cs="Aptos"/>
          <w:i/>
          <w:iCs/>
          <w:color w:val="0000FF"/>
          <w:sz w:val="22"/>
          <w:szCs w:val="22"/>
        </w:rPr>
        <w:t>ņē</w:t>
      </w:r>
      <w:r w:rsidRPr="00B62E82">
        <w:rPr>
          <w:rFonts w:ascii="Aptos" w:hAnsi="Aptos"/>
          <w:i/>
          <w:iCs/>
          <w:color w:val="0000FF"/>
          <w:sz w:val="22"/>
          <w:szCs w:val="22"/>
        </w:rPr>
        <w:t>m</w:t>
      </w:r>
      <w:r w:rsidRPr="00B62E82">
        <w:rPr>
          <w:rFonts w:ascii="Aptos" w:hAnsi="Aptos" w:cs="Aptos"/>
          <w:i/>
          <w:iCs/>
          <w:color w:val="0000FF"/>
          <w:sz w:val="22"/>
          <w:szCs w:val="22"/>
        </w:rPr>
        <w:t>ē</w:t>
      </w:r>
      <w:r w:rsidRPr="00B62E82">
        <w:rPr>
          <w:rFonts w:ascii="Aptos" w:hAnsi="Aptos"/>
          <w:i/>
          <w:iCs/>
          <w:color w:val="0000FF"/>
          <w:sz w:val="22"/>
          <w:szCs w:val="22"/>
        </w:rPr>
        <w:t>js ir pie</w:t>
      </w:r>
      <w:r w:rsidRPr="00B62E82">
        <w:rPr>
          <w:rFonts w:ascii="Aptos" w:hAnsi="Aptos" w:cs="Aptos"/>
          <w:i/>
          <w:iCs/>
          <w:color w:val="0000FF"/>
          <w:sz w:val="22"/>
          <w:szCs w:val="22"/>
        </w:rPr>
        <w:t>ņē</w:t>
      </w:r>
      <w:r w:rsidRPr="00B62E82">
        <w:rPr>
          <w:rFonts w:ascii="Aptos" w:hAnsi="Aptos"/>
          <w:i/>
          <w:iCs/>
          <w:color w:val="0000FF"/>
          <w:sz w:val="22"/>
          <w:szCs w:val="22"/>
        </w:rPr>
        <w:t>mis l</w:t>
      </w:r>
      <w:r w:rsidRPr="00B62E82">
        <w:rPr>
          <w:rFonts w:ascii="Aptos" w:hAnsi="Aptos" w:cs="Aptos"/>
          <w:i/>
          <w:iCs/>
          <w:color w:val="0000FF"/>
          <w:sz w:val="22"/>
          <w:szCs w:val="22"/>
        </w:rPr>
        <w:t>ē</w:t>
      </w:r>
      <w:r w:rsidRPr="00B62E82">
        <w:rPr>
          <w:rFonts w:ascii="Aptos" w:hAnsi="Aptos"/>
          <w:i/>
          <w:iCs/>
          <w:color w:val="0000FF"/>
          <w:sz w:val="22"/>
          <w:szCs w:val="22"/>
        </w:rPr>
        <w:t>mumu par finan</w:t>
      </w:r>
      <w:r w:rsidRPr="00B62E82">
        <w:rPr>
          <w:rFonts w:ascii="Aptos" w:hAnsi="Aptos" w:cs="Aptos"/>
          <w:i/>
          <w:iCs/>
          <w:color w:val="0000FF"/>
          <w:sz w:val="22"/>
          <w:szCs w:val="22"/>
        </w:rPr>
        <w:t>š</w:t>
      </w:r>
      <w:r w:rsidRPr="00B62E82">
        <w:rPr>
          <w:rFonts w:ascii="Aptos" w:hAnsi="Aptos"/>
          <w:i/>
          <w:iCs/>
          <w:color w:val="0000FF"/>
          <w:sz w:val="22"/>
          <w:szCs w:val="22"/>
        </w:rPr>
        <w:t>u atbalsta pie</w:t>
      </w:r>
      <w:r w:rsidRPr="00B62E82">
        <w:rPr>
          <w:rFonts w:ascii="Aptos" w:hAnsi="Aptos" w:cs="Aptos"/>
          <w:i/>
          <w:iCs/>
          <w:color w:val="0000FF"/>
          <w:sz w:val="22"/>
          <w:szCs w:val="22"/>
        </w:rPr>
        <w:t>šķ</w:t>
      </w:r>
      <w:r w:rsidRPr="00B62E82">
        <w:rPr>
          <w:rFonts w:ascii="Aptos" w:hAnsi="Aptos"/>
          <w:i/>
          <w:iCs/>
          <w:color w:val="0000FF"/>
          <w:sz w:val="22"/>
          <w:szCs w:val="22"/>
        </w:rPr>
        <w:t>ir</w:t>
      </w:r>
      <w:r w:rsidRPr="00B62E82">
        <w:rPr>
          <w:rFonts w:ascii="Aptos" w:hAnsi="Aptos" w:cs="Aptos"/>
          <w:i/>
          <w:iCs/>
          <w:color w:val="0000FF"/>
          <w:sz w:val="22"/>
          <w:szCs w:val="22"/>
        </w:rPr>
        <w:t>š</w:t>
      </w:r>
      <w:r w:rsidRPr="00B62E82">
        <w:rPr>
          <w:rFonts w:ascii="Aptos" w:hAnsi="Aptos"/>
          <w:i/>
          <w:iCs/>
          <w:color w:val="0000FF"/>
          <w:sz w:val="22"/>
          <w:szCs w:val="22"/>
        </w:rPr>
        <w:t>anu;</w:t>
      </w:r>
      <w:r w:rsidRPr="00B62E82">
        <w:rPr>
          <w:rFonts w:ascii="Aptos" w:hAnsi="Aptos" w:cs="Aptos"/>
          <w:i/>
          <w:iCs/>
          <w:color w:val="0000FF"/>
          <w:sz w:val="22"/>
          <w:szCs w:val="22"/>
        </w:rPr>
        <w:t> </w:t>
      </w:r>
    </w:p>
    <w:p w14:paraId="2E311BD8" w14:textId="07816A5E" w:rsidR="00F70807" w:rsidRPr="00B62E82" w:rsidRDefault="00F70807" w:rsidP="003B586D">
      <w:pPr>
        <w:pStyle w:val="NormalWeb"/>
        <w:numPr>
          <w:ilvl w:val="1"/>
          <w:numId w:val="81"/>
        </w:numPr>
        <w:spacing w:before="0" w:beforeAutospacing="0" w:after="0" w:afterAutospacing="0"/>
        <w:jc w:val="both"/>
        <w:rPr>
          <w:rFonts w:ascii="Aptos" w:hAnsi="Aptos"/>
          <w:i/>
          <w:iCs/>
          <w:color w:val="0000FF"/>
          <w:sz w:val="22"/>
          <w:szCs w:val="22"/>
        </w:rPr>
      </w:pPr>
      <w:r w:rsidRPr="00B62E82">
        <w:rPr>
          <w:rFonts w:ascii="Aptos" w:hAnsi="Aptos"/>
          <w:i/>
          <w:iCs/>
          <w:color w:val="0000FF"/>
          <w:sz w:val="22"/>
          <w:szCs w:val="22"/>
        </w:rPr>
        <w:t>izmaksā</w:t>
      </w:r>
      <w:r w:rsidR="00903DB3" w:rsidRPr="00B62E82">
        <w:rPr>
          <w:rFonts w:ascii="Aptos" w:hAnsi="Aptos"/>
          <w:i/>
          <w:iCs/>
          <w:color w:val="0000FF"/>
          <w:sz w:val="22"/>
          <w:szCs w:val="22"/>
        </w:rPr>
        <w:t>s</w:t>
      </w:r>
      <w:r w:rsidRPr="00B62E82">
        <w:rPr>
          <w:rFonts w:ascii="Aptos" w:hAnsi="Aptos"/>
          <w:i/>
          <w:iCs/>
          <w:color w:val="0000FF"/>
          <w:sz w:val="22"/>
          <w:szCs w:val="22"/>
        </w:rPr>
        <w:t>, ja</w:t>
      </w:r>
      <w:r w:rsidRPr="00B62E82">
        <w:rPr>
          <w:rFonts w:ascii="Arial" w:hAnsi="Arial" w:cs="Arial"/>
          <w:i/>
          <w:iCs/>
          <w:color w:val="0000FF"/>
          <w:sz w:val="22"/>
          <w:szCs w:val="22"/>
        </w:rPr>
        <w:t> </w:t>
      </w:r>
      <w:r w:rsidRPr="00B62E82">
        <w:rPr>
          <w:rFonts w:ascii="Aptos" w:hAnsi="Aptos"/>
          <w:i/>
          <w:iCs/>
          <w:color w:val="0000FF"/>
          <w:sz w:val="22"/>
          <w:szCs w:val="22"/>
        </w:rPr>
        <w:t>m</w:t>
      </w:r>
      <w:r w:rsidRPr="00B62E82">
        <w:rPr>
          <w:rFonts w:ascii="Aptos" w:hAnsi="Aptos" w:cs="Aptos"/>
          <w:i/>
          <w:iCs/>
          <w:color w:val="0000FF"/>
          <w:sz w:val="22"/>
          <w:szCs w:val="22"/>
        </w:rPr>
        <w:t>ē</w:t>
      </w:r>
      <w:r w:rsidRPr="00B62E82">
        <w:rPr>
          <w:rFonts w:ascii="Aptos" w:hAnsi="Aptos"/>
          <w:i/>
          <w:iCs/>
          <w:color w:val="0000FF"/>
          <w:sz w:val="22"/>
          <w:szCs w:val="22"/>
        </w:rPr>
        <w:t>r</w:t>
      </w:r>
      <w:r w:rsidRPr="00B62E82">
        <w:rPr>
          <w:rFonts w:ascii="Aptos" w:hAnsi="Aptos" w:cs="Aptos"/>
          <w:i/>
          <w:iCs/>
          <w:color w:val="0000FF"/>
          <w:sz w:val="22"/>
          <w:szCs w:val="22"/>
        </w:rPr>
        <w:t>ķ</w:t>
      </w:r>
      <w:r w:rsidRPr="00B62E82">
        <w:rPr>
          <w:rFonts w:ascii="Aptos" w:hAnsi="Aptos"/>
          <w:i/>
          <w:iCs/>
          <w:color w:val="0000FF"/>
          <w:sz w:val="22"/>
          <w:szCs w:val="22"/>
        </w:rPr>
        <w:t>a grupas persona finans</w:t>
      </w:r>
      <w:r w:rsidRPr="00B62E82">
        <w:rPr>
          <w:rFonts w:ascii="Aptos" w:hAnsi="Aptos" w:cs="Aptos"/>
          <w:i/>
          <w:iCs/>
          <w:color w:val="0000FF"/>
          <w:sz w:val="22"/>
          <w:szCs w:val="22"/>
        </w:rPr>
        <w:t>ē</w:t>
      </w:r>
      <w:r w:rsidRPr="00B62E82">
        <w:rPr>
          <w:rFonts w:ascii="Aptos" w:hAnsi="Aptos"/>
          <w:i/>
          <w:iCs/>
          <w:color w:val="0000FF"/>
          <w:sz w:val="22"/>
          <w:szCs w:val="22"/>
        </w:rPr>
        <w:t>juma sa</w:t>
      </w:r>
      <w:r w:rsidRPr="00B62E82">
        <w:rPr>
          <w:rFonts w:ascii="Aptos" w:hAnsi="Aptos" w:cs="Aptos"/>
          <w:i/>
          <w:iCs/>
          <w:color w:val="0000FF"/>
          <w:sz w:val="22"/>
          <w:szCs w:val="22"/>
        </w:rPr>
        <w:t>ņē</w:t>
      </w:r>
      <w:r w:rsidRPr="00B62E82">
        <w:rPr>
          <w:rFonts w:ascii="Aptos" w:hAnsi="Aptos"/>
          <w:i/>
          <w:iCs/>
          <w:color w:val="0000FF"/>
          <w:sz w:val="22"/>
          <w:szCs w:val="22"/>
        </w:rPr>
        <w:t>m</w:t>
      </w:r>
      <w:r w:rsidRPr="00B62E82">
        <w:rPr>
          <w:rFonts w:ascii="Aptos" w:hAnsi="Aptos" w:cs="Aptos"/>
          <w:i/>
          <w:iCs/>
          <w:color w:val="0000FF"/>
          <w:sz w:val="22"/>
          <w:szCs w:val="22"/>
        </w:rPr>
        <w:t>ē</w:t>
      </w:r>
      <w:r w:rsidRPr="00B62E82">
        <w:rPr>
          <w:rFonts w:ascii="Aptos" w:hAnsi="Aptos"/>
          <w:i/>
          <w:iCs/>
          <w:color w:val="0000FF"/>
          <w:sz w:val="22"/>
          <w:szCs w:val="22"/>
        </w:rPr>
        <w:t>jam iesniedz izdevumus apliecino</w:t>
      </w:r>
      <w:r w:rsidRPr="00B62E82">
        <w:rPr>
          <w:rFonts w:ascii="Aptos" w:hAnsi="Aptos" w:cs="Aptos"/>
          <w:i/>
          <w:iCs/>
          <w:color w:val="0000FF"/>
          <w:sz w:val="22"/>
          <w:szCs w:val="22"/>
        </w:rPr>
        <w:t>š</w:t>
      </w:r>
      <w:r w:rsidRPr="00B62E82">
        <w:rPr>
          <w:rFonts w:ascii="Aptos" w:hAnsi="Aptos"/>
          <w:i/>
          <w:iCs/>
          <w:color w:val="0000FF"/>
          <w:sz w:val="22"/>
          <w:szCs w:val="22"/>
        </w:rPr>
        <w:t>us dokumentus par iepriek</w:t>
      </w:r>
      <w:r w:rsidRPr="00B62E82">
        <w:rPr>
          <w:rFonts w:ascii="Aptos" w:hAnsi="Aptos" w:cs="Aptos"/>
          <w:i/>
          <w:iCs/>
          <w:color w:val="0000FF"/>
          <w:sz w:val="22"/>
          <w:szCs w:val="22"/>
        </w:rPr>
        <w:t>šē</w:t>
      </w:r>
      <w:r w:rsidRPr="00B62E82">
        <w:rPr>
          <w:rFonts w:ascii="Aptos" w:hAnsi="Aptos"/>
          <w:i/>
          <w:iCs/>
          <w:color w:val="0000FF"/>
          <w:sz w:val="22"/>
          <w:szCs w:val="22"/>
        </w:rPr>
        <w:t>jo m</w:t>
      </w:r>
      <w:r w:rsidRPr="00B62E82">
        <w:rPr>
          <w:rFonts w:ascii="Aptos" w:hAnsi="Aptos" w:cs="Aptos"/>
          <w:i/>
          <w:iCs/>
          <w:color w:val="0000FF"/>
          <w:sz w:val="22"/>
          <w:szCs w:val="22"/>
        </w:rPr>
        <w:t>ā</w:t>
      </w:r>
      <w:r w:rsidRPr="00B62E82">
        <w:rPr>
          <w:rFonts w:ascii="Aptos" w:hAnsi="Aptos"/>
          <w:i/>
          <w:iCs/>
          <w:color w:val="0000FF"/>
          <w:sz w:val="22"/>
          <w:szCs w:val="22"/>
        </w:rPr>
        <w:t>c</w:t>
      </w:r>
      <w:r w:rsidRPr="00B62E82">
        <w:rPr>
          <w:rFonts w:ascii="Aptos" w:hAnsi="Aptos" w:cs="Aptos"/>
          <w:i/>
          <w:iCs/>
          <w:color w:val="0000FF"/>
          <w:sz w:val="22"/>
          <w:szCs w:val="22"/>
        </w:rPr>
        <w:t>ī</w:t>
      </w:r>
      <w:r w:rsidRPr="00B62E82">
        <w:rPr>
          <w:rFonts w:ascii="Aptos" w:hAnsi="Aptos"/>
          <w:i/>
          <w:iCs/>
          <w:color w:val="0000FF"/>
          <w:sz w:val="22"/>
          <w:szCs w:val="22"/>
        </w:rPr>
        <w:t>bu m</w:t>
      </w:r>
      <w:r w:rsidRPr="00B62E82">
        <w:rPr>
          <w:rFonts w:ascii="Aptos" w:hAnsi="Aptos" w:cs="Aptos"/>
          <w:i/>
          <w:iCs/>
          <w:color w:val="0000FF"/>
          <w:sz w:val="22"/>
          <w:szCs w:val="22"/>
        </w:rPr>
        <w:t>ē</w:t>
      </w:r>
      <w:r w:rsidRPr="00B62E82">
        <w:rPr>
          <w:rFonts w:ascii="Aptos" w:hAnsi="Aptos"/>
          <w:i/>
          <w:iCs/>
          <w:color w:val="0000FF"/>
          <w:sz w:val="22"/>
          <w:szCs w:val="22"/>
        </w:rPr>
        <w:t>nesi (dz</w:t>
      </w:r>
      <w:r w:rsidRPr="00B62E82">
        <w:rPr>
          <w:rFonts w:ascii="Aptos" w:hAnsi="Aptos" w:cs="Aptos"/>
          <w:i/>
          <w:iCs/>
          <w:color w:val="0000FF"/>
          <w:sz w:val="22"/>
          <w:szCs w:val="22"/>
        </w:rPr>
        <w:t>ī</w:t>
      </w:r>
      <w:r w:rsidRPr="00B62E82">
        <w:rPr>
          <w:rFonts w:ascii="Aptos" w:hAnsi="Aptos"/>
          <w:i/>
          <w:iCs/>
          <w:color w:val="0000FF"/>
          <w:sz w:val="22"/>
          <w:szCs w:val="22"/>
        </w:rPr>
        <w:t>vojam</w:t>
      </w:r>
      <w:r w:rsidRPr="00B62E82">
        <w:rPr>
          <w:rFonts w:ascii="Aptos" w:hAnsi="Aptos" w:cs="Aptos"/>
          <w:i/>
          <w:iCs/>
          <w:color w:val="0000FF"/>
          <w:sz w:val="22"/>
          <w:szCs w:val="22"/>
        </w:rPr>
        <w:t>ā</w:t>
      </w:r>
      <w:r w:rsidRPr="00B62E82">
        <w:rPr>
          <w:rFonts w:ascii="Aptos" w:hAnsi="Aptos"/>
          <w:i/>
          <w:iCs/>
          <w:color w:val="0000FF"/>
          <w:sz w:val="22"/>
          <w:szCs w:val="22"/>
        </w:rPr>
        <w:t xml:space="preserve">s telpas </w:t>
      </w:r>
      <w:r w:rsidRPr="00B62E82">
        <w:rPr>
          <w:rFonts w:ascii="Aptos" w:hAnsi="Aptos" w:cs="Aptos"/>
          <w:i/>
          <w:iCs/>
          <w:color w:val="0000FF"/>
          <w:sz w:val="22"/>
          <w:szCs w:val="22"/>
        </w:rPr>
        <w:t>ī</w:t>
      </w:r>
      <w:r w:rsidRPr="00B62E82">
        <w:rPr>
          <w:rFonts w:ascii="Aptos" w:hAnsi="Aptos"/>
          <w:i/>
          <w:iCs/>
          <w:color w:val="0000FF"/>
          <w:sz w:val="22"/>
          <w:szCs w:val="22"/>
        </w:rPr>
        <w:t>res vai dz</w:t>
      </w:r>
      <w:r w:rsidRPr="00B62E82">
        <w:rPr>
          <w:rFonts w:ascii="Aptos" w:hAnsi="Aptos" w:cs="Aptos"/>
          <w:i/>
          <w:iCs/>
          <w:color w:val="0000FF"/>
          <w:sz w:val="22"/>
          <w:szCs w:val="22"/>
        </w:rPr>
        <w:t>ī</w:t>
      </w:r>
      <w:r w:rsidRPr="00B62E82">
        <w:rPr>
          <w:rFonts w:ascii="Aptos" w:hAnsi="Aptos"/>
          <w:i/>
          <w:iCs/>
          <w:color w:val="0000FF"/>
          <w:sz w:val="22"/>
          <w:szCs w:val="22"/>
        </w:rPr>
        <w:t>vo</w:t>
      </w:r>
      <w:r w:rsidRPr="00B62E82">
        <w:rPr>
          <w:rFonts w:ascii="Aptos" w:hAnsi="Aptos" w:cs="Aptos"/>
          <w:i/>
          <w:iCs/>
          <w:color w:val="0000FF"/>
          <w:sz w:val="22"/>
          <w:szCs w:val="22"/>
        </w:rPr>
        <w:t>š</w:t>
      </w:r>
      <w:r w:rsidRPr="00B62E82">
        <w:rPr>
          <w:rFonts w:ascii="Aptos" w:hAnsi="Aptos"/>
          <w:i/>
          <w:iCs/>
          <w:color w:val="0000FF"/>
          <w:sz w:val="22"/>
          <w:szCs w:val="22"/>
        </w:rPr>
        <w:t>anu dienesta</w:t>
      </w:r>
      <w:r w:rsidRPr="00B62E82">
        <w:rPr>
          <w:rFonts w:ascii="Arial" w:hAnsi="Arial" w:cs="Arial"/>
          <w:i/>
          <w:iCs/>
          <w:color w:val="0000FF"/>
          <w:sz w:val="22"/>
          <w:szCs w:val="22"/>
        </w:rPr>
        <w:t> </w:t>
      </w:r>
      <w:r w:rsidRPr="00B62E82">
        <w:rPr>
          <w:rFonts w:ascii="Aptos" w:hAnsi="Aptos"/>
          <w:i/>
          <w:iCs/>
          <w:color w:val="0000FF"/>
          <w:sz w:val="22"/>
          <w:szCs w:val="22"/>
        </w:rPr>
        <w:t>viesn</w:t>
      </w:r>
      <w:r w:rsidRPr="00B62E82">
        <w:rPr>
          <w:rFonts w:ascii="Aptos" w:hAnsi="Aptos" w:cs="Aptos"/>
          <w:i/>
          <w:iCs/>
          <w:color w:val="0000FF"/>
          <w:sz w:val="22"/>
          <w:szCs w:val="22"/>
        </w:rPr>
        <w:t>ī</w:t>
      </w:r>
      <w:r w:rsidRPr="00B62E82">
        <w:rPr>
          <w:rFonts w:ascii="Aptos" w:hAnsi="Aptos"/>
          <w:i/>
          <w:iCs/>
          <w:color w:val="0000FF"/>
          <w:sz w:val="22"/>
          <w:szCs w:val="22"/>
        </w:rPr>
        <w:t>c</w:t>
      </w:r>
      <w:r w:rsidRPr="00B62E82">
        <w:rPr>
          <w:rFonts w:ascii="Aptos" w:hAnsi="Aptos" w:cs="Aptos"/>
          <w:i/>
          <w:iCs/>
          <w:color w:val="0000FF"/>
          <w:sz w:val="22"/>
          <w:szCs w:val="22"/>
        </w:rPr>
        <w:t>ā</w:t>
      </w:r>
      <w:r w:rsidRPr="00B62E82">
        <w:rPr>
          <w:rFonts w:ascii="Arial" w:hAnsi="Arial" w:cs="Arial"/>
          <w:i/>
          <w:iCs/>
          <w:color w:val="0000FF"/>
          <w:sz w:val="22"/>
          <w:szCs w:val="22"/>
        </w:rPr>
        <w:t> </w:t>
      </w:r>
      <w:r w:rsidRPr="00B62E82">
        <w:rPr>
          <w:rFonts w:ascii="Aptos" w:hAnsi="Aptos"/>
          <w:i/>
          <w:iCs/>
          <w:color w:val="0000FF"/>
          <w:sz w:val="22"/>
          <w:szCs w:val="22"/>
        </w:rPr>
        <w:t>izdevumus apliecino</w:t>
      </w:r>
      <w:r w:rsidRPr="00B62E82">
        <w:rPr>
          <w:rFonts w:ascii="Aptos" w:hAnsi="Aptos" w:cs="Aptos"/>
          <w:i/>
          <w:iCs/>
          <w:color w:val="0000FF"/>
          <w:sz w:val="22"/>
          <w:szCs w:val="22"/>
        </w:rPr>
        <w:t>š</w:t>
      </w:r>
      <w:r w:rsidRPr="00B62E82">
        <w:rPr>
          <w:rFonts w:ascii="Aptos" w:hAnsi="Aptos"/>
          <w:i/>
          <w:iCs/>
          <w:color w:val="0000FF"/>
          <w:sz w:val="22"/>
          <w:szCs w:val="22"/>
        </w:rPr>
        <w:t>us dokumentus).</w:t>
      </w:r>
    </w:p>
    <w:p w14:paraId="6DEE9ABD" w14:textId="3957AA06" w:rsidR="000659B7" w:rsidRPr="00B62E82" w:rsidRDefault="000659B7" w:rsidP="003B586D">
      <w:pPr>
        <w:pStyle w:val="NormalWeb"/>
        <w:numPr>
          <w:ilvl w:val="0"/>
          <w:numId w:val="82"/>
        </w:numPr>
        <w:spacing w:before="120" w:beforeAutospacing="0" w:after="0" w:afterAutospacing="0"/>
        <w:ind w:left="425" w:hanging="357"/>
        <w:jc w:val="both"/>
        <w:rPr>
          <w:rFonts w:ascii="Aptos" w:hAnsi="Aptos"/>
          <w:i/>
          <w:iCs/>
          <w:color w:val="0000FF"/>
          <w:sz w:val="22"/>
          <w:szCs w:val="22"/>
        </w:rPr>
      </w:pPr>
      <w:r w:rsidRPr="00B62E82">
        <w:rPr>
          <w:rFonts w:ascii="Aptos" w:hAnsi="Aptos"/>
          <w:b/>
          <w:bCs/>
          <w:i/>
          <w:color w:val="0000FF"/>
        </w:rPr>
        <w:t>Plānojot izmaksas, paredz, ka</w:t>
      </w:r>
      <w:r w:rsidRPr="00B62E82">
        <w:rPr>
          <w:rFonts w:ascii="Aptos" w:hAnsi="Aptos"/>
          <w:b/>
          <w:bCs/>
          <w:i/>
          <w:color w:val="0000FF"/>
          <w:sz w:val="22"/>
          <w:szCs w:val="22"/>
        </w:rPr>
        <w:t xml:space="preserve"> īstenojot SAMP MK</w:t>
      </w:r>
      <w:r w:rsidRPr="00B62E82">
        <w:rPr>
          <w:rFonts w:ascii="Aptos" w:hAnsi="Aptos"/>
          <w:b/>
          <w:bCs/>
          <w:i/>
          <w:iCs/>
          <w:color w:val="0000FF"/>
          <w:sz w:val="22"/>
          <w:szCs w:val="22"/>
        </w:rPr>
        <w:t xml:space="preserve"> noteikumu</w:t>
      </w:r>
      <w:r w:rsidR="00821C0F" w:rsidRPr="00B62E82">
        <w:rPr>
          <w:rFonts w:ascii="Aptos" w:hAnsi="Aptos"/>
          <w:b/>
          <w:bCs/>
          <w:i/>
          <w:iCs/>
          <w:color w:val="0000FF"/>
          <w:sz w:val="22"/>
          <w:szCs w:val="22"/>
        </w:rPr>
        <w:t xml:space="preserve"> 26.14. un 26.15.</w:t>
      </w:r>
      <w:r w:rsidR="00F777AD" w:rsidRPr="00B62E82">
        <w:rPr>
          <w:rFonts w:ascii="Aptos" w:hAnsi="Aptos"/>
          <w:b/>
          <w:bCs/>
          <w:i/>
          <w:iCs/>
          <w:color w:val="0000FF"/>
          <w:sz w:val="22"/>
          <w:szCs w:val="22"/>
        </w:rPr>
        <w:t> </w:t>
      </w:r>
      <w:r w:rsidRPr="00B62E82">
        <w:rPr>
          <w:rFonts w:ascii="Aptos" w:hAnsi="Aptos"/>
          <w:b/>
          <w:bCs/>
          <w:i/>
          <w:iCs/>
          <w:color w:val="0000FF"/>
          <w:sz w:val="22"/>
          <w:szCs w:val="22"/>
        </w:rPr>
        <w:t>apakšpunktā minēto atbalstāmo darbību finansējuma saņēmējs atbalstu bērnu uzraudzības pakalpojumu nodrošināšanai:</w:t>
      </w:r>
    </w:p>
    <w:p w14:paraId="798542AE" w14:textId="2023464D" w:rsidR="000659B7" w:rsidRPr="00B62E82" w:rsidRDefault="000659B7" w:rsidP="003B586D">
      <w:pPr>
        <w:pStyle w:val="NormalWeb"/>
        <w:numPr>
          <w:ilvl w:val="1"/>
          <w:numId w:val="83"/>
        </w:numPr>
        <w:spacing w:before="0" w:beforeAutospacing="0" w:after="0" w:afterAutospacing="0"/>
        <w:jc w:val="both"/>
        <w:rPr>
          <w:rFonts w:ascii="Aptos" w:hAnsi="Aptos"/>
          <w:i/>
          <w:iCs/>
          <w:color w:val="0000FF"/>
          <w:sz w:val="22"/>
          <w:szCs w:val="22"/>
        </w:rPr>
      </w:pPr>
      <w:r w:rsidRPr="00B62E82">
        <w:rPr>
          <w:rFonts w:ascii="Aptos" w:hAnsi="Aptos"/>
          <w:i/>
          <w:iCs/>
          <w:color w:val="0000FF"/>
          <w:sz w:val="22"/>
          <w:szCs w:val="22"/>
        </w:rPr>
        <w:t>piešķir, ja mērķa grupas personas, kura pārstāv daudzbērnu ģimeni vai mājsaimniecību, kurai ir</w:t>
      </w:r>
      <w:r w:rsidRPr="00B62E82">
        <w:rPr>
          <w:rFonts w:ascii="Arial" w:hAnsi="Arial" w:cs="Arial"/>
          <w:i/>
          <w:iCs/>
          <w:color w:val="0000FF"/>
          <w:sz w:val="22"/>
          <w:szCs w:val="22"/>
        </w:rPr>
        <w:t> </w:t>
      </w:r>
      <w:r w:rsidRPr="00B62E82">
        <w:rPr>
          <w:rFonts w:ascii="Aptos" w:hAnsi="Aptos"/>
          <w:i/>
          <w:iCs/>
          <w:color w:val="0000FF"/>
          <w:sz w:val="22"/>
          <w:szCs w:val="22"/>
        </w:rPr>
        <w:t>pie</w:t>
      </w:r>
      <w:r w:rsidRPr="00B62E82">
        <w:rPr>
          <w:rFonts w:ascii="Aptos" w:hAnsi="Aptos" w:cs="Aptos"/>
          <w:i/>
          <w:iCs/>
          <w:color w:val="0000FF"/>
          <w:sz w:val="22"/>
          <w:szCs w:val="22"/>
        </w:rPr>
        <w:t>šķ</w:t>
      </w:r>
      <w:r w:rsidRPr="00B62E82">
        <w:rPr>
          <w:rFonts w:ascii="Aptos" w:hAnsi="Aptos"/>
          <w:i/>
          <w:iCs/>
          <w:color w:val="0000FF"/>
          <w:sz w:val="22"/>
          <w:szCs w:val="22"/>
        </w:rPr>
        <w:t>irts maznodro</w:t>
      </w:r>
      <w:r w:rsidRPr="00B62E82">
        <w:rPr>
          <w:rFonts w:ascii="Aptos" w:hAnsi="Aptos" w:cs="Aptos"/>
          <w:i/>
          <w:iCs/>
          <w:color w:val="0000FF"/>
          <w:sz w:val="22"/>
          <w:szCs w:val="22"/>
        </w:rPr>
        <w:t>š</w:t>
      </w:r>
      <w:r w:rsidRPr="00B62E82">
        <w:rPr>
          <w:rFonts w:ascii="Aptos" w:hAnsi="Aptos"/>
          <w:i/>
          <w:iCs/>
          <w:color w:val="0000FF"/>
          <w:sz w:val="22"/>
          <w:szCs w:val="22"/>
        </w:rPr>
        <w:t>in</w:t>
      </w:r>
      <w:r w:rsidRPr="00B62E82">
        <w:rPr>
          <w:rFonts w:ascii="Aptos" w:hAnsi="Aptos" w:cs="Aptos"/>
          <w:i/>
          <w:iCs/>
          <w:color w:val="0000FF"/>
          <w:sz w:val="22"/>
          <w:szCs w:val="22"/>
        </w:rPr>
        <w:t>ā</w:t>
      </w:r>
      <w:r w:rsidRPr="00B62E82">
        <w:rPr>
          <w:rFonts w:ascii="Aptos" w:hAnsi="Aptos"/>
          <w:i/>
          <w:iCs/>
          <w:color w:val="0000FF"/>
          <w:sz w:val="22"/>
          <w:szCs w:val="22"/>
        </w:rPr>
        <w:t>tas vai tr</w:t>
      </w:r>
      <w:r w:rsidRPr="00B62E82">
        <w:rPr>
          <w:rFonts w:ascii="Aptos" w:hAnsi="Aptos" w:cs="Aptos"/>
          <w:i/>
          <w:iCs/>
          <w:color w:val="0000FF"/>
          <w:sz w:val="22"/>
          <w:szCs w:val="22"/>
        </w:rPr>
        <w:t>ū</w:t>
      </w:r>
      <w:r w:rsidRPr="00B62E82">
        <w:rPr>
          <w:rFonts w:ascii="Aptos" w:hAnsi="Aptos"/>
          <w:i/>
          <w:iCs/>
          <w:color w:val="0000FF"/>
          <w:sz w:val="22"/>
          <w:szCs w:val="22"/>
        </w:rPr>
        <w:t>c</w:t>
      </w:r>
      <w:r w:rsidRPr="00B62E82">
        <w:rPr>
          <w:rFonts w:ascii="Aptos" w:hAnsi="Aptos" w:cs="Aptos"/>
          <w:i/>
          <w:iCs/>
          <w:color w:val="0000FF"/>
          <w:sz w:val="22"/>
          <w:szCs w:val="22"/>
        </w:rPr>
        <w:t>ī</w:t>
      </w:r>
      <w:r w:rsidRPr="00B62E82">
        <w:rPr>
          <w:rFonts w:ascii="Aptos" w:hAnsi="Aptos"/>
          <w:i/>
          <w:iCs/>
          <w:color w:val="0000FF"/>
          <w:sz w:val="22"/>
          <w:szCs w:val="22"/>
        </w:rPr>
        <w:t>gas m</w:t>
      </w:r>
      <w:r w:rsidRPr="00B62E82">
        <w:rPr>
          <w:rFonts w:ascii="Aptos" w:hAnsi="Aptos" w:cs="Aptos"/>
          <w:i/>
          <w:iCs/>
          <w:color w:val="0000FF"/>
          <w:sz w:val="22"/>
          <w:szCs w:val="22"/>
        </w:rPr>
        <w:t>ā</w:t>
      </w:r>
      <w:r w:rsidRPr="00B62E82">
        <w:rPr>
          <w:rFonts w:ascii="Aptos" w:hAnsi="Aptos"/>
          <w:i/>
          <w:iCs/>
          <w:color w:val="0000FF"/>
          <w:sz w:val="22"/>
          <w:szCs w:val="22"/>
        </w:rPr>
        <w:t>jsaimniec</w:t>
      </w:r>
      <w:r w:rsidRPr="00B62E82">
        <w:rPr>
          <w:rFonts w:ascii="Aptos" w:hAnsi="Aptos" w:cs="Aptos"/>
          <w:i/>
          <w:iCs/>
          <w:color w:val="0000FF"/>
          <w:sz w:val="22"/>
          <w:szCs w:val="22"/>
        </w:rPr>
        <w:t>ī</w:t>
      </w:r>
      <w:r w:rsidRPr="00B62E82">
        <w:rPr>
          <w:rFonts w:ascii="Aptos" w:hAnsi="Aptos"/>
          <w:i/>
          <w:iCs/>
          <w:color w:val="0000FF"/>
          <w:sz w:val="22"/>
          <w:szCs w:val="22"/>
        </w:rPr>
        <w:t>bas statuss, apg</w:t>
      </w:r>
      <w:r w:rsidRPr="00B62E82">
        <w:rPr>
          <w:rFonts w:ascii="Aptos" w:hAnsi="Aptos" w:cs="Aptos"/>
          <w:i/>
          <w:iCs/>
          <w:color w:val="0000FF"/>
          <w:sz w:val="22"/>
          <w:szCs w:val="22"/>
        </w:rPr>
        <w:t>ā</w:t>
      </w:r>
      <w:r w:rsidRPr="00B62E82">
        <w:rPr>
          <w:rFonts w:ascii="Aptos" w:hAnsi="Aptos"/>
          <w:i/>
          <w:iCs/>
          <w:color w:val="0000FF"/>
          <w:sz w:val="22"/>
          <w:szCs w:val="22"/>
        </w:rPr>
        <w:t>d</w:t>
      </w:r>
      <w:r w:rsidRPr="00B62E82">
        <w:rPr>
          <w:rFonts w:ascii="Aptos" w:hAnsi="Aptos" w:cs="Aptos"/>
          <w:i/>
          <w:iCs/>
          <w:color w:val="0000FF"/>
          <w:sz w:val="22"/>
          <w:szCs w:val="22"/>
        </w:rPr>
        <w:t>ī</w:t>
      </w:r>
      <w:r w:rsidRPr="00B62E82">
        <w:rPr>
          <w:rFonts w:ascii="Aptos" w:hAnsi="Aptos"/>
          <w:i/>
          <w:iCs/>
          <w:color w:val="0000FF"/>
          <w:sz w:val="22"/>
          <w:szCs w:val="22"/>
        </w:rPr>
        <w:t>b</w:t>
      </w:r>
      <w:r w:rsidRPr="00B62E82">
        <w:rPr>
          <w:rFonts w:ascii="Aptos" w:hAnsi="Aptos" w:cs="Aptos"/>
          <w:i/>
          <w:iCs/>
          <w:color w:val="0000FF"/>
          <w:sz w:val="22"/>
          <w:szCs w:val="22"/>
        </w:rPr>
        <w:t>ā</w:t>
      </w:r>
      <w:r w:rsidRPr="00B62E82">
        <w:rPr>
          <w:rFonts w:ascii="Aptos" w:hAnsi="Aptos"/>
          <w:i/>
          <w:iCs/>
          <w:color w:val="0000FF"/>
          <w:sz w:val="22"/>
          <w:szCs w:val="22"/>
        </w:rPr>
        <w:t xml:space="preserve"> ir vismaz viens b</w:t>
      </w:r>
      <w:r w:rsidRPr="00B62E82">
        <w:rPr>
          <w:rFonts w:ascii="Aptos" w:hAnsi="Aptos" w:cs="Aptos"/>
          <w:i/>
          <w:iCs/>
          <w:color w:val="0000FF"/>
          <w:sz w:val="22"/>
          <w:szCs w:val="22"/>
        </w:rPr>
        <w:t>ē</w:t>
      </w:r>
      <w:r w:rsidRPr="00B62E82">
        <w:rPr>
          <w:rFonts w:ascii="Aptos" w:hAnsi="Aptos"/>
          <w:i/>
          <w:iCs/>
          <w:color w:val="0000FF"/>
          <w:sz w:val="22"/>
          <w:szCs w:val="22"/>
        </w:rPr>
        <w:t>rns vecum</w:t>
      </w:r>
      <w:r w:rsidRPr="00B62E82">
        <w:rPr>
          <w:rFonts w:ascii="Aptos" w:hAnsi="Aptos" w:cs="Aptos"/>
          <w:i/>
          <w:iCs/>
          <w:color w:val="0000FF"/>
          <w:sz w:val="22"/>
          <w:szCs w:val="22"/>
        </w:rPr>
        <w:t>ā</w:t>
      </w:r>
      <w:r w:rsidRPr="00B62E82">
        <w:rPr>
          <w:rFonts w:ascii="Aptos" w:hAnsi="Aptos"/>
          <w:i/>
          <w:iCs/>
          <w:color w:val="0000FF"/>
          <w:sz w:val="22"/>
          <w:szCs w:val="22"/>
        </w:rPr>
        <w:t xml:space="preserve"> l</w:t>
      </w:r>
      <w:r w:rsidRPr="00B62E82">
        <w:rPr>
          <w:rFonts w:ascii="Aptos" w:hAnsi="Aptos" w:cs="Aptos"/>
          <w:i/>
          <w:iCs/>
          <w:color w:val="0000FF"/>
          <w:sz w:val="22"/>
          <w:szCs w:val="22"/>
        </w:rPr>
        <w:t>ī</w:t>
      </w:r>
      <w:r w:rsidRPr="00B62E82">
        <w:rPr>
          <w:rFonts w:ascii="Aptos" w:hAnsi="Aptos"/>
          <w:i/>
          <w:iCs/>
          <w:color w:val="0000FF"/>
          <w:sz w:val="22"/>
          <w:szCs w:val="22"/>
        </w:rPr>
        <w:t>dz septi</w:t>
      </w:r>
      <w:r w:rsidRPr="00B62E82">
        <w:rPr>
          <w:rFonts w:ascii="Aptos" w:hAnsi="Aptos" w:cs="Aptos"/>
          <w:i/>
          <w:iCs/>
          <w:color w:val="0000FF"/>
          <w:sz w:val="22"/>
          <w:szCs w:val="22"/>
        </w:rPr>
        <w:t>ņ</w:t>
      </w:r>
      <w:r w:rsidRPr="00B62E82">
        <w:rPr>
          <w:rFonts w:ascii="Aptos" w:hAnsi="Aptos"/>
          <w:i/>
          <w:iCs/>
          <w:color w:val="0000FF"/>
          <w:sz w:val="22"/>
          <w:szCs w:val="22"/>
        </w:rPr>
        <w:t>iem gadiem</w:t>
      </w:r>
      <w:r w:rsidR="00E8701F" w:rsidRPr="00B62E82">
        <w:rPr>
          <w:rFonts w:ascii="Aptos" w:hAnsi="Aptos"/>
          <w:i/>
          <w:iCs/>
          <w:color w:val="0000FF"/>
          <w:sz w:val="22"/>
          <w:szCs w:val="22"/>
        </w:rPr>
        <w:t>, vai ja mērķa grupas personas aprūpē ir bērns ar invaliditāti vai pilngadīga persona, kura nav sasniegusi 24 gadu vecumu, ja tai ir noteikta I vai II invaliditātes grupa</w:t>
      </w:r>
      <w:r w:rsidRPr="00B62E82">
        <w:rPr>
          <w:rFonts w:ascii="Aptos" w:hAnsi="Aptos"/>
          <w:i/>
          <w:iCs/>
          <w:color w:val="0000FF"/>
          <w:sz w:val="22"/>
          <w:szCs w:val="22"/>
        </w:rPr>
        <w:t xml:space="preserve">; </w:t>
      </w:r>
    </w:p>
    <w:p w14:paraId="4F7861E0" w14:textId="494A2CE6" w:rsidR="000659B7" w:rsidRPr="00B62E82" w:rsidRDefault="00B5699C" w:rsidP="003B586D">
      <w:pPr>
        <w:pStyle w:val="NormalWeb"/>
        <w:numPr>
          <w:ilvl w:val="1"/>
          <w:numId w:val="83"/>
        </w:numPr>
        <w:spacing w:before="0" w:beforeAutospacing="0" w:after="0" w:afterAutospacing="0"/>
        <w:jc w:val="both"/>
        <w:rPr>
          <w:rFonts w:ascii="Aptos" w:hAnsi="Aptos"/>
          <w:i/>
          <w:iCs/>
          <w:color w:val="0000FF"/>
          <w:sz w:val="22"/>
          <w:szCs w:val="22"/>
        </w:rPr>
      </w:pPr>
      <w:r w:rsidRPr="00B62E82">
        <w:rPr>
          <w:rFonts w:ascii="Aptos" w:hAnsi="Aptos"/>
          <w:i/>
          <w:iCs/>
          <w:color w:val="0000FF"/>
          <w:sz w:val="22"/>
          <w:szCs w:val="22"/>
        </w:rPr>
        <w:t xml:space="preserve">piešķir </w:t>
      </w:r>
      <w:r w:rsidR="000659B7" w:rsidRPr="00B62E82">
        <w:rPr>
          <w:rFonts w:ascii="Aptos" w:hAnsi="Aptos"/>
          <w:i/>
          <w:iCs/>
          <w:color w:val="0000FF"/>
          <w:sz w:val="22"/>
          <w:szCs w:val="22"/>
        </w:rPr>
        <w:t xml:space="preserve">par bērnu līdz trim gadiem piešķir atbilstoši mērķa grupas personas mācību norises grafikam un nodarbību apmeklējumam </w:t>
      </w:r>
      <w:r w:rsidR="00027D84" w:rsidRPr="00B62E82">
        <w:rPr>
          <w:rFonts w:ascii="Aptos" w:hAnsi="Aptos"/>
          <w:i/>
          <w:iCs/>
          <w:color w:val="0000FF"/>
          <w:sz w:val="22"/>
          <w:szCs w:val="22"/>
        </w:rPr>
        <w:t xml:space="preserve">SAMP MK </w:t>
      </w:r>
      <w:r w:rsidR="000659B7" w:rsidRPr="00B62E82">
        <w:rPr>
          <w:rFonts w:ascii="Aptos" w:hAnsi="Aptos"/>
          <w:i/>
          <w:iCs/>
          <w:color w:val="0000FF"/>
          <w:sz w:val="22"/>
          <w:szCs w:val="22"/>
        </w:rPr>
        <w:t>noteikumu 26.5., 26.6. ,26.7., 26.8. vai 26.9. apakšpunktā minētajās atbalstāmajās darbībās;</w:t>
      </w:r>
    </w:p>
    <w:p w14:paraId="01544A69" w14:textId="5BBFCF4E" w:rsidR="000659B7" w:rsidRPr="00B62E82" w:rsidRDefault="00B5699C" w:rsidP="003B586D">
      <w:pPr>
        <w:pStyle w:val="NormalWeb"/>
        <w:numPr>
          <w:ilvl w:val="1"/>
          <w:numId w:val="83"/>
        </w:numPr>
        <w:spacing w:before="0" w:beforeAutospacing="0" w:after="0" w:afterAutospacing="0"/>
        <w:jc w:val="both"/>
        <w:rPr>
          <w:rFonts w:ascii="Aptos" w:hAnsi="Aptos"/>
          <w:i/>
          <w:iCs/>
          <w:color w:val="0000FF"/>
          <w:sz w:val="22"/>
          <w:szCs w:val="22"/>
        </w:rPr>
      </w:pPr>
      <w:r w:rsidRPr="00B62E82">
        <w:rPr>
          <w:rFonts w:ascii="Aptos" w:hAnsi="Aptos"/>
          <w:i/>
          <w:iCs/>
          <w:color w:val="0000FF"/>
          <w:sz w:val="22"/>
          <w:szCs w:val="22"/>
        </w:rPr>
        <w:t xml:space="preserve">piešķir </w:t>
      </w:r>
      <w:r w:rsidR="000659B7" w:rsidRPr="00B62E82">
        <w:rPr>
          <w:rFonts w:ascii="Aptos" w:hAnsi="Aptos"/>
          <w:i/>
          <w:iCs/>
          <w:color w:val="0000FF"/>
          <w:sz w:val="22"/>
          <w:szCs w:val="22"/>
        </w:rPr>
        <w:t>par bērnu no trim līdz septiņiem gadiem piešķir, ja mērķa grupas personai</w:t>
      </w:r>
      <w:r w:rsidR="000659B7" w:rsidRPr="00B62E82">
        <w:rPr>
          <w:rFonts w:ascii="Arial" w:hAnsi="Arial" w:cs="Arial"/>
          <w:i/>
          <w:iCs/>
          <w:color w:val="0000FF"/>
          <w:sz w:val="22"/>
          <w:szCs w:val="22"/>
        </w:rPr>
        <w:t> </w:t>
      </w:r>
      <w:r w:rsidR="000659B7" w:rsidRPr="00B62E82">
        <w:rPr>
          <w:rFonts w:ascii="Aptos" w:hAnsi="Aptos"/>
          <w:i/>
          <w:iCs/>
          <w:color w:val="0000FF"/>
          <w:sz w:val="22"/>
          <w:szCs w:val="22"/>
        </w:rPr>
        <w:t xml:space="preserve"> </w:t>
      </w:r>
      <w:r w:rsidR="00542112" w:rsidRPr="00B62E82">
        <w:rPr>
          <w:rFonts w:ascii="Aptos" w:hAnsi="Aptos"/>
          <w:i/>
          <w:iCs/>
          <w:color w:val="0000FF"/>
          <w:sz w:val="22"/>
          <w:szCs w:val="22"/>
        </w:rPr>
        <w:t xml:space="preserve">SAMP MK </w:t>
      </w:r>
      <w:r w:rsidR="000659B7" w:rsidRPr="00B62E82">
        <w:rPr>
          <w:rFonts w:ascii="Aptos" w:hAnsi="Aptos"/>
          <w:i/>
          <w:iCs/>
          <w:color w:val="0000FF"/>
          <w:sz w:val="22"/>
          <w:szCs w:val="22"/>
        </w:rPr>
        <w:t>noteikumu</w:t>
      </w:r>
      <w:r w:rsidR="000659B7" w:rsidRPr="00B62E82">
        <w:rPr>
          <w:rFonts w:ascii="Arial" w:hAnsi="Arial" w:cs="Arial"/>
          <w:i/>
          <w:iCs/>
          <w:color w:val="0000FF"/>
          <w:sz w:val="22"/>
          <w:szCs w:val="22"/>
        </w:rPr>
        <w:t> </w:t>
      </w:r>
      <w:r w:rsidR="000659B7" w:rsidRPr="00B62E82">
        <w:rPr>
          <w:rFonts w:ascii="Aptos" w:hAnsi="Aptos"/>
          <w:i/>
          <w:iCs/>
          <w:color w:val="0000FF"/>
          <w:sz w:val="22"/>
          <w:szCs w:val="22"/>
        </w:rPr>
        <w:t xml:space="preserve"> 26.5., 26.6., 26.7., 26.8. vai 26.9. apak</w:t>
      </w:r>
      <w:r w:rsidR="000659B7" w:rsidRPr="00B62E82">
        <w:rPr>
          <w:rFonts w:ascii="Aptos" w:hAnsi="Aptos" w:cs="Aptos"/>
          <w:i/>
          <w:iCs/>
          <w:color w:val="0000FF"/>
          <w:sz w:val="22"/>
          <w:szCs w:val="22"/>
        </w:rPr>
        <w:t>š</w:t>
      </w:r>
      <w:r w:rsidR="000659B7" w:rsidRPr="00B62E82">
        <w:rPr>
          <w:rFonts w:ascii="Aptos" w:hAnsi="Aptos"/>
          <w:i/>
          <w:iCs/>
          <w:color w:val="0000FF"/>
          <w:sz w:val="22"/>
          <w:szCs w:val="22"/>
        </w:rPr>
        <w:t>punkt</w:t>
      </w:r>
      <w:r w:rsidR="000659B7" w:rsidRPr="00B62E82">
        <w:rPr>
          <w:rFonts w:ascii="Aptos" w:hAnsi="Aptos" w:cs="Aptos"/>
          <w:i/>
          <w:iCs/>
          <w:color w:val="0000FF"/>
          <w:sz w:val="22"/>
          <w:szCs w:val="22"/>
        </w:rPr>
        <w:t>ā</w:t>
      </w:r>
      <w:r w:rsidR="000659B7" w:rsidRPr="00B62E82">
        <w:rPr>
          <w:rFonts w:ascii="Aptos" w:hAnsi="Aptos"/>
          <w:i/>
          <w:iCs/>
          <w:color w:val="0000FF"/>
          <w:sz w:val="22"/>
          <w:szCs w:val="22"/>
        </w:rPr>
        <w:t xml:space="preserve"> min</w:t>
      </w:r>
      <w:r w:rsidR="000659B7" w:rsidRPr="00B62E82">
        <w:rPr>
          <w:rFonts w:ascii="Aptos" w:hAnsi="Aptos" w:cs="Aptos"/>
          <w:i/>
          <w:iCs/>
          <w:color w:val="0000FF"/>
          <w:sz w:val="22"/>
          <w:szCs w:val="22"/>
        </w:rPr>
        <w:t>ē</w:t>
      </w:r>
      <w:r w:rsidR="000659B7" w:rsidRPr="00B62E82">
        <w:rPr>
          <w:rFonts w:ascii="Aptos" w:hAnsi="Aptos"/>
          <w:i/>
          <w:iCs/>
          <w:color w:val="0000FF"/>
          <w:sz w:val="22"/>
          <w:szCs w:val="22"/>
        </w:rPr>
        <w:t>t</w:t>
      </w:r>
      <w:r w:rsidR="000659B7" w:rsidRPr="00B62E82">
        <w:rPr>
          <w:rFonts w:ascii="Aptos" w:hAnsi="Aptos" w:cs="Aptos"/>
          <w:i/>
          <w:iCs/>
          <w:color w:val="0000FF"/>
          <w:sz w:val="22"/>
          <w:szCs w:val="22"/>
        </w:rPr>
        <w:t>ā</w:t>
      </w:r>
      <w:r w:rsidR="000659B7" w:rsidRPr="00B62E82">
        <w:rPr>
          <w:rFonts w:ascii="Aptos" w:hAnsi="Aptos"/>
          <w:i/>
          <w:iCs/>
          <w:color w:val="0000FF"/>
          <w:sz w:val="22"/>
          <w:szCs w:val="22"/>
        </w:rPr>
        <w:t>s atbalst</w:t>
      </w:r>
      <w:r w:rsidR="000659B7" w:rsidRPr="00B62E82">
        <w:rPr>
          <w:rFonts w:ascii="Aptos" w:hAnsi="Aptos" w:cs="Aptos"/>
          <w:i/>
          <w:iCs/>
          <w:color w:val="0000FF"/>
          <w:sz w:val="22"/>
          <w:szCs w:val="22"/>
        </w:rPr>
        <w:t>ā</w:t>
      </w:r>
      <w:r w:rsidR="000659B7" w:rsidRPr="00B62E82">
        <w:rPr>
          <w:rFonts w:ascii="Aptos" w:hAnsi="Aptos"/>
          <w:i/>
          <w:iCs/>
          <w:color w:val="0000FF"/>
          <w:sz w:val="22"/>
          <w:szCs w:val="22"/>
        </w:rPr>
        <w:t>m</w:t>
      </w:r>
      <w:r w:rsidR="000659B7" w:rsidRPr="00B62E82">
        <w:rPr>
          <w:rFonts w:ascii="Aptos" w:hAnsi="Aptos" w:cs="Aptos"/>
          <w:i/>
          <w:iCs/>
          <w:color w:val="0000FF"/>
          <w:sz w:val="22"/>
          <w:szCs w:val="22"/>
        </w:rPr>
        <w:t>ā</w:t>
      </w:r>
      <w:r w:rsidR="000659B7" w:rsidRPr="00B62E82">
        <w:rPr>
          <w:rFonts w:ascii="Aptos" w:hAnsi="Aptos"/>
          <w:i/>
          <w:iCs/>
          <w:color w:val="0000FF"/>
          <w:sz w:val="22"/>
          <w:szCs w:val="22"/>
        </w:rPr>
        <w:t>s darb</w:t>
      </w:r>
      <w:r w:rsidR="000659B7" w:rsidRPr="00B62E82">
        <w:rPr>
          <w:rFonts w:ascii="Aptos" w:hAnsi="Aptos" w:cs="Aptos"/>
          <w:i/>
          <w:iCs/>
          <w:color w:val="0000FF"/>
          <w:sz w:val="22"/>
          <w:szCs w:val="22"/>
        </w:rPr>
        <w:t>ī</w:t>
      </w:r>
      <w:r w:rsidR="000659B7" w:rsidRPr="00B62E82">
        <w:rPr>
          <w:rFonts w:ascii="Aptos" w:hAnsi="Aptos"/>
          <w:i/>
          <w:iCs/>
          <w:color w:val="0000FF"/>
          <w:sz w:val="22"/>
          <w:szCs w:val="22"/>
        </w:rPr>
        <w:t>bas notiek darba dien</w:t>
      </w:r>
      <w:r w:rsidR="000659B7" w:rsidRPr="00B62E82">
        <w:rPr>
          <w:rFonts w:ascii="Aptos" w:hAnsi="Aptos" w:cs="Aptos"/>
          <w:i/>
          <w:iCs/>
          <w:color w:val="0000FF"/>
          <w:sz w:val="22"/>
          <w:szCs w:val="22"/>
        </w:rPr>
        <w:t>ā</w:t>
      </w:r>
      <w:r w:rsidR="000659B7" w:rsidRPr="00B62E82">
        <w:rPr>
          <w:rFonts w:ascii="Aptos" w:hAnsi="Aptos"/>
          <w:i/>
          <w:iCs/>
          <w:color w:val="0000FF"/>
          <w:sz w:val="22"/>
          <w:szCs w:val="22"/>
        </w:rPr>
        <w:t>s p</w:t>
      </w:r>
      <w:r w:rsidR="000659B7" w:rsidRPr="00B62E82">
        <w:rPr>
          <w:rFonts w:ascii="Aptos" w:hAnsi="Aptos" w:cs="Aptos"/>
          <w:i/>
          <w:iCs/>
          <w:color w:val="0000FF"/>
          <w:sz w:val="22"/>
          <w:szCs w:val="22"/>
        </w:rPr>
        <w:t>ē</w:t>
      </w:r>
      <w:r w:rsidR="000659B7" w:rsidRPr="00B62E82">
        <w:rPr>
          <w:rFonts w:ascii="Aptos" w:hAnsi="Aptos"/>
          <w:i/>
          <w:iCs/>
          <w:color w:val="0000FF"/>
          <w:sz w:val="22"/>
          <w:szCs w:val="22"/>
        </w:rPr>
        <w:t>c septi</w:t>
      </w:r>
      <w:r w:rsidR="000659B7" w:rsidRPr="00B62E82">
        <w:rPr>
          <w:rFonts w:ascii="Aptos" w:hAnsi="Aptos" w:cs="Aptos"/>
          <w:i/>
          <w:iCs/>
          <w:color w:val="0000FF"/>
          <w:sz w:val="22"/>
          <w:szCs w:val="22"/>
        </w:rPr>
        <w:t>ņ</w:t>
      </w:r>
      <w:r w:rsidR="000659B7" w:rsidRPr="00B62E82">
        <w:rPr>
          <w:rFonts w:ascii="Aptos" w:hAnsi="Aptos"/>
          <w:i/>
          <w:iCs/>
          <w:color w:val="0000FF"/>
          <w:sz w:val="22"/>
          <w:szCs w:val="22"/>
        </w:rPr>
        <w:t>iem vakar</w:t>
      </w:r>
      <w:r w:rsidR="000659B7" w:rsidRPr="00B62E82">
        <w:rPr>
          <w:rFonts w:ascii="Aptos" w:hAnsi="Aptos" w:cs="Aptos"/>
          <w:i/>
          <w:iCs/>
          <w:color w:val="0000FF"/>
          <w:sz w:val="22"/>
          <w:szCs w:val="22"/>
        </w:rPr>
        <w:t>ā</w:t>
      </w:r>
      <w:r w:rsidR="000659B7" w:rsidRPr="00B62E82">
        <w:rPr>
          <w:rFonts w:ascii="Aptos" w:hAnsi="Aptos"/>
          <w:i/>
          <w:iCs/>
          <w:color w:val="0000FF"/>
          <w:sz w:val="22"/>
          <w:szCs w:val="22"/>
        </w:rPr>
        <w:t xml:space="preserve"> vai br</w:t>
      </w:r>
      <w:r w:rsidR="000659B7" w:rsidRPr="00B62E82">
        <w:rPr>
          <w:rFonts w:ascii="Aptos" w:hAnsi="Aptos" w:cs="Aptos"/>
          <w:i/>
          <w:iCs/>
          <w:color w:val="0000FF"/>
          <w:sz w:val="22"/>
          <w:szCs w:val="22"/>
        </w:rPr>
        <w:t>ī</w:t>
      </w:r>
      <w:r w:rsidR="000659B7" w:rsidRPr="00B62E82">
        <w:rPr>
          <w:rFonts w:ascii="Aptos" w:hAnsi="Aptos"/>
          <w:i/>
          <w:iCs/>
          <w:color w:val="0000FF"/>
          <w:sz w:val="22"/>
          <w:szCs w:val="22"/>
        </w:rPr>
        <w:t>vdien</w:t>
      </w:r>
      <w:r w:rsidR="000659B7" w:rsidRPr="00B62E82">
        <w:rPr>
          <w:rFonts w:ascii="Aptos" w:hAnsi="Aptos" w:cs="Aptos"/>
          <w:i/>
          <w:iCs/>
          <w:color w:val="0000FF"/>
          <w:sz w:val="22"/>
          <w:szCs w:val="22"/>
        </w:rPr>
        <w:t>ā</w:t>
      </w:r>
      <w:r w:rsidR="000659B7" w:rsidRPr="00B62E82">
        <w:rPr>
          <w:rFonts w:ascii="Aptos" w:hAnsi="Aptos"/>
          <w:i/>
          <w:iCs/>
          <w:color w:val="0000FF"/>
          <w:sz w:val="22"/>
          <w:szCs w:val="22"/>
        </w:rPr>
        <w:t>s atbilsto</w:t>
      </w:r>
      <w:r w:rsidR="000659B7" w:rsidRPr="00B62E82">
        <w:rPr>
          <w:rFonts w:ascii="Aptos" w:hAnsi="Aptos" w:cs="Aptos"/>
          <w:i/>
          <w:iCs/>
          <w:color w:val="0000FF"/>
          <w:sz w:val="22"/>
          <w:szCs w:val="22"/>
        </w:rPr>
        <w:t>š</w:t>
      </w:r>
      <w:r w:rsidR="000659B7" w:rsidRPr="00B62E82">
        <w:rPr>
          <w:rFonts w:ascii="Aptos" w:hAnsi="Aptos"/>
          <w:i/>
          <w:iCs/>
          <w:color w:val="0000FF"/>
          <w:sz w:val="22"/>
          <w:szCs w:val="22"/>
        </w:rPr>
        <w:t>i m</w:t>
      </w:r>
      <w:r w:rsidR="000659B7" w:rsidRPr="00B62E82">
        <w:rPr>
          <w:rFonts w:ascii="Aptos" w:hAnsi="Aptos" w:cs="Aptos"/>
          <w:i/>
          <w:iCs/>
          <w:color w:val="0000FF"/>
          <w:sz w:val="22"/>
          <w:szCs w:val="22"/>
        </w:rPr>
        <w:t>ē</w:t>
      </w:r>
      <w:r w:rsidR="000659B7" w:rsidRPr="00B62E82">
        <w:rPr>
          <w:rFonts w:ascii="Aptos" w:hAnsi="Aptos"/>
          <w:i/>
          <w:iCs/>
          <w:color w:val="0000FF"/>
          <w:sz w:val="22"/>
          <w:szCs w:val="22"/>
        </w:rPr>
        <w:t>r</w:t>
      </w:r>
      <w:r w:rsidR="000659B7" w:rsidRPr="00B62E82">
        <w:rPr>
          <w:rFonts w:ascii="Aptos" w:hAnsi="Aptos" w:cs="Aptos"/>
          <w:i/>
          <w:iCs/>
          <w:color w:val="0000FF"/>
          <w:sz w:val="22"/>
          <w:szCs w:val="22"/>
        </w:rPr>
        <w:t>ķ</w:t>
      </w:r>
      <w:r w:rsidR="000659B7" w:rsidRPr="00B62E82">
        <w:rPr>
          <w:rFonts w:ascii="Aptos" w:hAnsi="Aptos"/>
          <w:i/>
          <w:iCs/>
          <w:color w:val="0000FF"/>
          <w:sz w:val="22"/>
          <w:szCs w:val="22"/>
        </w:rPr>
        <w:t>a grupas personas m</w:t>
      </w:r>
      <w:r w:rsidR="000659B7" w:rsidRPr="00B62E82">
        <w:rPr>
          <w:rFonts w:ascii="Aptos" w:hAnsi="Aptos" w:cs="Aptos"/>
          <w:i/>
          <w:iCs/>
          <w:color w:val="0000FF"/>
          <w:sz w:val="22"/>
          <w:szCs w:val="22"/>
        </w:rPr>
        <w:t>ā</w:t>
      </w:r>
      <w:r w:rsidR="000659B7" w:rsidRPr="00B62E82">
        <w:rPr>
          <w:rFonts w:ascii="Aptos" w:hAnsi="Aptos"/>
          <w:i/>
          <w:iCs/>
          <w:color w:val="0000FF"/>
          <w:sz w:val="22"/>
          <w:szCs w:val="22"/>
        </w:rPr>
        <w:t>c</w:t>
      </w:r>
      <w:r w:rsidR="000659B7" w:rsidRPr="00B62E82">
        <w:rPr>
          <w:rFonts w:ascii="Aptos" w:hAnsi="Aptos" w:cs="Aptos"/>
          <w:i/>
          <w:iCs/>
          <w:color w:val="0000FF"/>
          <w:sz w:val="22"/>
          <w:szCs w:val="22"/>
        </w:rPr>
        <w:t>ī</w:t>
      </w:r>
      <w:r w:rsidR="000659B7" w:rsidRPr="00B62E82">
        <w:rPr>
          <w:rFonts w:ascii="Aptos" w:hAnsi="Aptos"/>
          <w:i/>
          <w:iCs/>
          <w:color w:val="0000FF"/>
          <w:sz w:val="22"/>
          <w:szCs w:val="22"/>
        </w:rPr>
        <w:t>bu norises grafikam un nodarb</w:t>
      </w:r>
      <w:r w:rsidR="000659B7" w:rsidRPr="00B62E82">
        <w:rPr>
          <w:rFonts w:ascii="Aptos" w:hAnsi="Aptos" w:cs="Aptos"/>
          <w:i/>
          <w:iCs/>
          <w:color w:val="0000FF"/>
          <w:sz w:val="22"/>
          <w:szCs w:val="22"/>
        </w:rPr>
        <w:t>ī</w:t>
      </w:r>
      <w:r w:rsidR="000659B7" w:rsidRPr="00B62E82">
        <w:rPr>
          <w:rFonts w:ascii="Aptos" w:hAnsi="Aptos"/>
          <w:i/>
          <w:iCs/>
          <w:color w:val="0000FF"/>
          <w:sz w:val="22"/>
          <w:szCs w:val="22"/>
        </w:rPr>
        <w:t>bu apmekl</w:t>
      </w:r>
      <w:r w:rsidR="000659B7" w:rsidRPr="00B62E82">
        <w:rPr>
          <w:rFonts w:ascii="Aptos" w:hAnsi="Aptos" w:cs="Aptos"/>
          <w:i/>
          <w:iCs/>
          <w:color w:val="0000FF"/>
          <w:sz w:val="22"/>
          <w:szCs w:val="22"/>
        </w:rPr>
        <w:t>ē</w:t>
      </w:r>
      <w:r w:rsidR="000659B7" w:rsidRPr="00B62E82">
        <w:rPr>
          <w:rFonts w:ascii="Aptos" w:hAnsi="Aptos"/>
          <w:i/>
          <w:iCs/>
          <w:color w:val="0000FF"/>
          <w:sz w:val="22"/>
          <w:szCs w:val="22"/>
        </w:rPr>
        <w:t>jumam;</w:t>
      </w:r>
    </w:p>
    <w:p w14:paraId="0581BB2F" w14:textId="6880C903" w:rsidR="006835E8" w:rsidRPr="00B62E82" w:rsidRDefault="005B7E96" w:rsidP="003B586D">
      <w:pPr>
        <w:pStyle w:val="NormalWeb"/>
        <w:numPr>
          <w:ilvl w:val="1"/>
          <w:numId w:val="83"/>
        </w:numPr>
        <w:spacing w:before="0" w:beforeAutospacing="0" w:after="0" w:afterAutospacing="0"/>
        <w:jc w:val="both"/>
        <w:rPr>
          <w:rFonts w:ascii="Aptos" w:hAnsi="Aptos"/>
          <w:i/>
          <w:iCs/>
          <w:color w:val="0000FF"/>
          <w:sz w:val="22"/>
          <w:szCs w:val="22"/>
        </w:rPr>
      </w:pPr>
      <w:r w:rsidRPr="00B62E82">
        <w:rPr>
          <w:rFonts w:ascii="Aptos" w:hAnsi="Aptos"/>
          <w:i/>
          <w:iCs/>
          <w:color w:val="0000FF"/>
          <w:sz w:val="22"/>
          <w:szCs w:val="22"/>
        </w:rPr>
        <w:t xml:space="preserve">piešķir par bērnu ar invaliditāti vai par pilngadīgu personu, kura nav sasniegusi 24 gadu vecumu, ja tai ir noteikta I vai II invaliditātes grupa, atbilstoši mērķa grupas personas mācību norises grafikam un nodarbību apmeklējumam </w:t>
      </w:r>
      <w:r w:rsidR="00542112" w:rsidRPr="00B62E82">
        <w:rPr>
          <w:rFonts w:ascii="Aptos" w:hAnsi="Aptos"/>
          <w:i/>
          <w:iCs/>
          <w:color w:val="0000FF"/>
          <w:sz w:val="22"/>
          <w:szCs w:val="22"/>
        </w:rPr>
        <w:t xml:space="preserve">SAMP MK  </w:t>
      </w:r>
      <w:r w:rsidRPr="00B62E82">
        <w:rPr>
          <w:rFonts w:ascii="Aptos" w:hAnsi="Aptos"/>
          <w:i/>
          <w:iCs/>
          <w:color w:val="0000FF"/>
          <w:sz w:val="22"/>
          <w:szCs w:val="22"/>
        </w:rPr>
        <w:t>noteikumu 26.5., 26.6. 26,.7., 26.8. vai 26.9. apakšpunktā minētajās atbalstāmajās darbībās;</w:t>
      </w:r>
    </w:p>
    <w:p w14:paraId="26420F47" w14:textId="77777777" w:rsidR="000659B7" w:rsidRPr="00B62E82" w:rsidRDefault="000659B7" w:rsidP="003B586D">
      <w:pPr>
        <w:pStyle w:val="NormalWeb"/>
        <w:numPr>
          <w:ilvl w:val="1"/>
          <w:numId w:val="83"/>
        </w:numPr>
        <w:spacing w:before="0" w:beforeAutospacing="0" w:after="0" w:afterAutospacing="0"/>
        <w:jc w:val="both"/>
        <w:rPr>
          <w:rFonts w:ascii="Aptos" w:hAnsi="Aptos"/>
          <w:i/>
          <w:iCs/>
          <w:color w:val="0000FF"/>
          <w:sz w:val="22"/>
          <w:szCs w:val="22"/>
        </w:rPr>
      </w:pPr>
      <w:r w:rsidRPr="00B62E82">
        <w:rPr>
          <w:rFonts w:ascii="Aptos" w:hAnsi="Aptos"/>
          <w:i/>
          <w:iCs/>
          <w:color w:val="0000FF"/>
          <w:sz w:val="22"/>
          <w:szCs w:val="22"/>
        </w:rPr>
        <w:t xml:space="preserve">piešķir, ja mēneša laikā ir saņemts mērķa grupas personas iesniegums par nepieciešamo finanšu atbalstu ar bērnu uzraudzības pakalpojumu saistīto izdevumu kompensācijai iepriekšējā mēnesī, un finansējuma saņēmējs ir pieņēmis lēmumu par finanšu atbalsta piešķiršanu; </w:t>
      </w:r>
    </w:p>
    <w:p w14:paraId="4D802E4F" w14:textId="6AD26AA3" w:rsidR="00F70807" w:rsidRPr="00B62E82" w:rsidRDefault="000659B7" w:rsidP="003B586D">
      <w:pPr>
        <w:pStyle w:val="NormalWeb"/>
        <w:numPr>
          <w:ilvl w:val="1"/>
          <w:numId w:val="83"/>
        </w:numPr>
        <w:spacing w:before="0" w:beforeAutospacing="0" w:after="0" w:afterAutospacing="0"/>
        <w:jc w:val="both"/>
        <w:rPr>
          <w:rFonts w:ascii="Aptos" w:hAnsi="Aptos"/>
          <w:i/>
          <w:iCs/>
          <w:color w:val="0000FF"/>
          <w:sz w:val="22"/>
          <w:szCs w:val="22"/>
        </w:rPr>
      </w:pPr>
      <w:r w:rsidRPr="00B62E82">
        <w:rPr>
          <w:rFonts w:ascii="Aptos" w:hAnsi="Aptos"/>
          <w:i/>
          <w:iCs/>
          <w:color w:val="0000FF"/>
          <w:sz w:val="22"/>
          <w:szCs w:val="22"/>
        </w:rPr>
        <w:t>izmaksā, ja</w:t>
      </w:r>
      <w:r w:rsidRPr="00B62E82">
        <w:rPr>
          <w:rFonts w:ascii="Arial" w:hAnsi="Arial" w:cs="Arial"/>
          <w:i/>
          <w:iCs/>
          <w:color w:val="0000FF"/>
          <w:sz w:val="22"/>
          <w:szCs w:val="22"/>
        </w:rPr>
        <w:t> </w:t>
      </w:r>
      <w:r w:rsidRPr="00B62E82">
        <w:rPr>
          <w:rFonts w:ascii="Aptos" w:hAnsi="Aptos"/>
          <w:i/>
          <w:iCs/>
          <w:color w:val="0000FF"/>
          <w:sz w:val="22"/>
          <w:szCs w:val="22"/>
        </w:rPr>
        <w:t>m</w:t>
      </w:r>
      <w:r w:rsidRPr="00B62E82">
        <w:rPr>
          <w:rFonts w:ascii="Aptos" w:hAnsi="Aptos" w:cs="Aptos"/>
          <w:i/>
          <w:iCs/>
          <w:color w:val="0000FF"/>
          <w:sz w:val="22"/>
          <w:szCs w:val="22"/>
        </w:rPr>
        <w:t>ē</w:t>
      </w:r>
      <w:r w:rsidRPr="00B62E82">
        <w:rPr>
          <w:rFonts w:ascii="Aptos" w:hAnsi="Aptos"/>
          <w:i/>
          <w:iCs/>
          <w:color w:val="0000FF"/>
          <w:sz w:val="22"/>
          <w:szCs w:val="22"/>
        </w:rPr>
        <w:t>r</w:t>
      </w:r>
      <w:r w:rsidRPr="00B62E82">
        <w:rPr>
          <w:rFonts w:ascii="Aptos" w:hAnsi="Aptos" w:cs="Aptos"/>
          <w:i/>
          <w:iCs/>
          <w:color w:val="0000FF"/>
          <w:sz w:val="22"/>
          <w:szCs w:val="22"/>
        </w:rPr>
        <w:t>ķ</w:t>
      </w:r>
      <w:r w:rsidRPr="00B62E82">
        <w:rPr>
          <w:rFonts w:ascii="Aptos" w:hAnsi="Aptos"/>
          <w:i/>
          <w:iCs/>
          <w:color w:val="0000FF"/>
          <w:sz w:val="22"/>
          <w:szCs w:val="22"/>
        </w:rPr>
        <w:t>a grupas personas finans</w:t>
      </w:r>
      <w:r w:rsidRPr="00B62E82">
        <w:rPr>
          <w:rFonts w:ascii="Aptos" w:hAnsi="Aptos" w:cs="Aptos"/>
          <w:i/>
          <w:iCs/>
          <w:color w:val="0000FF"/>
          <w:sz w:val="22"/>
          <w:szCs w:val="22"/>
        </w:rPr>
        <w:t>ē</w:t>
      </w:r>
      <w:r w:rsidRPr="00B62E82">
        <w:rPr>
          <w:rFonts w:ascii="Aptos" w:hAnsi="Aptos"/>
          <w:i/>
          <w:iCs/>
          <w:color w:val="0000FF"/>
          <w:sz w:val="22"/>
          <w:szCs w:val="22"/>
        </w:rPr>
        <w:t>juma sa</w:t>
      </w:r>
      <w:r w:rsidRPr="00B62E82">
        <w:rPr>
          <w:rFonts w:ascii="Aptos" w:hAnsi="Aptos" w:cs="Aptos"/>
          <w:i/>
          <w:iCs/>
          <w:color w:val="0000FF"/>
          <w:sz w:val="22"/>
          <w:szCs w:val="22"/>
        </w:rPr>
        <w:t>ņē</w:t>
      </w:r>
      <w:r w:rsidRPr="00B62E82">
        <w:rPr>
          <w:rFonts w:ascii="Aptos" w:hAnsi="Aptos"/>
          <w:i/>
          <w:iCs/>
          <w:color w:val="0000FF"/>
          <w:sz w:val="22"/>
          <w:szCs w:val="22"/>
        </w:rPr>
        <w:t>m</w:t>
      </w:r>
      <w:r w:rsidRPr="00B62E82">
        <w:rPr>
          <w:rFonts w:ascii="Aptos" w:hAnsi="Aptos" w:cs="Aptos"/>
          <w:i/>
          <w:iCs/>
          <w:color w:val="0000FF"/>
          <w:sz w:val="22"/>
          <w:szCs w:val="22"/>
        </w:rPr>
        <w:t>ē</w:t>
      </w:r>
      <w:r w:rsidRPr="00B62E82">
        <w:rPr>
          <w:rFonts w:ascii="Aptos" w:hAnsi="Aptos"/>
          <w:i/>
          <w:iCs/>
          <w:color w:val="0000FF"/>
          <w:sz w:val="22"/>
          <w:szCs w:val="22"/>
        </w:rPr>
        <w:t>jam iesniedz izdevumus apliecino</w:t>
      </w:r>
      <w:r w:rsidRPr="00B62E82">
        <w:rPr>
          <w:rFonts w:ascii="Aptos" w:hAnsi="Aptos" w:cs="Aptos"/>
          <w:i/>
          <w:iCs/>
          <w:color w:val="0000FF"/>
          <w:sz w:val="22"/>
          <w:szCs w:val="22"/>
        </w:rPr>
        <w:t>š</w:t>
      </w:r>
      <w:r w:rsidRPr="00B62E82">
        <w:rPr>
          <w:rFonts w:ascii="Aptos" w:hAnsi="Aptos"/>
          <w:i/>
          <w:iCs/>
          <w:color w:val="0000FF"/>
          <w:sz w:val="22"/>
          <w:szCs w:val="22"/>
        </w:rPr>
        <w:t>us dokumentus par iepriek</w:t>
      </w:r>
      <w:r w:rsidRPr="00B62E82">
        <w:rPr>
          <w:rFonts w:ascii="Aptos" w:hAnsi="Aptos" w:cs="Aptos"/>
          <w:i/>
          <w:iCs/>
          <w:color w:val="0000FF"/>
          <w:sz w:val="22"/>
          <w:szCs w:val="22"/>
        </w:rPr>
        <w:t>šē</w:t>
      </w:r>
      <w:r w:rsidRPr="00B62E82">
        <w:rPr>
          <w:rFonts w:ascii="Aptos" w:hAnsi="Aptos"/>
          <w:i/>
          <w:iCs/>
          <w:color w:val="0000FF"/>
          <w:sz w:val="22"/>
          <w:szCs w:val="22"/>
        </w:rPr>
        <w:t>jo m</w:t>
      </w:r>
      <w:r w:rsidRPr="00B62E82">
        <w:rPr>
          <w:rFonts w:ascii="Aptos" w:hAnsi="Aptos" w:cs="Aptos"/>
          <w:i/>
          <w:iCs/>
          <w:color w:val="0000FF"/>
          <w:sz w:val="22"/>
          <w:szCs w:val="22"/>
        </w:rPr>
        <w:t>ē</w:t>
      </w:r>
      <w:r w:rsidRPr="00B62E82">
        <w:rPr>
          <w:rFonts w:ascii="Aptos" w:hAnsi="Aptos"/>
          <w:i/>
          <w:iCs/>
          <w:color w:val="0000FF"/>
          <w:sz w:val="22"/>
          <w:szCs w:val="22"/>
        </w:rPr>
        <w:t>nesi (b</w:t>
      </w:r>
      <w:r w:rsidRPr="00B62E82">
        <w:rPr>
          <w:rFonts w:ascii="Aptos" w:hAnsi="Aptos" w:cs="Aptos"/>
          <w:i/>
          <w:iCs/>
          <w:color w:val="0000FF"/>
          <w:sz w:val="22"/>
          <w:szCs w:val="22"/>
        </w:rPr>
        <w:t>ē</w:t>
      </w:r>
      <w:r w:rsidRPr="00B62E82">
        <w:rPr>
          <w:rFonts w:ascii="Aptos" w:hAnsi="Aptos"/>
          <w:i/>
          <w:iCs/>
          <w:color w:val="0000FF"/>
          <w:sz w:val="22"/>
          <w:szCs w:val="22"/>
        </w:rPr>
        <w:t>rnu uzraudz</w:t>
      </w:r>
      <w:r w:rsidRPr="00B62E82">
        <w:rPr>
          <w:rFonts w:ascii="Aptos" w:hAnsi="Aptos" w:cs="Aptos"/>
          <w:i/>
          <w:iCs/>
          <w:color w:val="0000FF"/>
          <w:sz w:val="22"/>
          <w:szCs w:val="22"/>
        </w:rPr>
        <w:t>ī</w:t>
      </w:r>
      <w:r w:rsidRPr="00B62E82">
        <w:rPr>
          <w:rFonts w:ascii="Aptos" w:hAnsi="Aptos"/>
          <w:i/>
          <w:iCs/>
          <w:color w:val="0000FF"/>
          <w:sz w:val="22"/>
          <w:szCs w:val="22"/>
        </w:rPr>
        <w:t>bas pakalpojumu izdevumus apliecino</w:t>
      </w:r>
      <w:r w:rsidRPr="00B62E82">
        <w:rPr>
          <w:rFonts w:ascii="Aptos" w:hAnsi="Aptos" w:cs="Aptos"/>
          <w:i/>
          <w:iCs/>
          <w:color w:val="0000FF"/>
          <w:sz w:val="22"/>
          <w:szCs w:val="22"/>
        </w:rPr>
        <w:t>š</w:t>
      </w:r>
      <w:r w:rsidRPr="00B62E82">
        <w:rPr>
          <w:rFonts w:ascii="Aptos" w:hAnsi="Aptos"/>
          <w:i/>
          <w:iCs/>
          <w:color w:val="0000FF"/>
          <w:sz w:val="22"/>
          <w:szCs w:val="22"/>
        </w:rPr>
        <w:t>us dokumentus).</w:t>
      </w:r>
    </w:p>
    <w:p w14:paraId="0D88DC26" w14:textId="631CCA31" w:rsidR="00D1790C" w:rsidRPr="00B62E82" w:rsidRDefault="006649F1" w:rsidP="003B586D">
      <w:pPr>
        <w:pStyle w:val="NormalWeb"/>
        <w:numPr>
          <w:ilvl w:val="0"/>
          <w:numId w:val="82"/>
        </w:numPr>
        <w:spacing w:before="120" w:beforeAutospacing="0" w:after="0" w:afterAutospacing="0"/>
        <w:ind w:left="425" w:hanging="357"/>
        <w:jc w:val="both"/>
        <w:rPr>
          <w:rFonts w:ascii="Aptos" w:hAnsi="Aptos"/>
          <w:i/>
          <w:iCs/>
          <w:color w:val="0000FF"/>
          <w:sz w:val="22"/>
          <w:szCs w:val="22"/>
          <w:u w:val="single"/>
        </w:rPr>
      </w:pPr>
      <w:r w:rsidRPr="00B62E82">
        <w:rPr>
          <w:rFonts w:ascii="Aptos" w:hAnsi="Aptos"/>
          <w:b/>
          <w:bCs/>
          <w:i/>
          <w:iCs/>
          <w:color w:val="0000FF"/>
          <w:sz w:val="22"/>
          <w:szCs w:val="22"/>
        </w:rPr>
        <w:t>Plānojot izmaksas, paredz, ka</w:t>
      </w:r>
      <w:r w:rsidRPr="00B62E82">
        <w:rPr>
          <w:rFonts w:ascii="Aptos" w:hAnsi="Aptos"/>
          <w:i/>
          <w:iCs/>
          <w:color w:val="0000FF"/>
          <w:sz w:val="22"/>
          <w:szCs w:val="22"/>
        </w:rPr>
        <w:t xml:space="preserve"> SAMP MK</w:t>
      </w:r>
      <w:r w:rsidR="00D1790C" w:rsidRPr="00B62E82">
        <w:rPr>
          <w:rFonts w:ascii="Aptos" w:hAnsi="Aptos"/>
          <w:i/>
          <w:iCs/>
          <w:color w:val="0000FF"/>
          <w:sz w:val="22"/>
          <w:szCs w:val="22"/>
        </w:rPr>
        <w:t xml:space="preserve"> noteikumu</w:t>
      </w:r>
      <w:r w:rsidR="00D1790C" w:rsidRPr="00B62E82">
        <w:rPr>
          <w:rFonts w:ascii="Arial" w:hAnsi="Arial" w:cs="Arial"/>
          <w:i/>
          <w:iCs/>
          <w:color w:val="0000FF"/>
          <w:sz w:val="22"/>
          <w:szCs w:val="22"/>
        </w:rPr>
        <w:t> </w:t>
      </w:r>
      <w:r w:rsidR="00D1790C" w:rsidRPr="00B62E82">
        <w:rPr>
          <w:rFonts w:ascii="Aptos" w:hAnsi="Aptos"/>
          <w:i/>
          <w:iCs/>
          <w:color w:val="0000FF"/>
          <w:sz w:val="22"/>
          <w:szCs w:val="22"/>
        </w:rPr>
        <w:t>26.10.</w:t>
      </w:r>
      <w:r w:rsidR="00D1790C" w:rsidRPr="00B62E82">
        <w:rPr>
          <w:rFonts w:ascii="Aptos" w:hAnsi="Aptos" w:cs="Aptos"/>
          <w:i/>
          <w:iCs/>
          <w:color w:val="0000FF"/>
          <w:sz w:val="22"/>
          <w:szCs w:val="22"/>
        </w:rPr>
        <w:t> </w:t>
      </w:r>
      <w:r w:rsidR="00D1790C" w:rsidRPr="00B62E82">
        <w:rPr>
          <w:rFonts w:ascii="Aptos" w:hAnsi="Aptos"/>
          <w:i/>
          <w:iCs/>
          <w:color w:val="0000FF"/>
          <w:sz w:val="22"/>
          <w:szCs w:val="22"/>
        </w:rPr>
        <w:t>apak</w:t>
      </w:r>
      <w:r w:rsidR="00D1790C" w:rsidRPr="00B62E82">
        <w:rPr>
          <w:rFonts w:ascii="Aptos" w:hAnsi="Aptos" w:cs="Aptos"/>
          <w:i/>
          <w:iCs/>
          <w:color w:val="0000FF"/>
          <w:sz w:val="22"/>
          <w:szCs w:val="22"/>
        </w:rPr>
        <w:t>š</w:t>
      </w:r>
      <w:r w:rsidR="00D1790C" w:rsidRPr="00B62E82">
        <w:rPr>
          <w:rFonts w:ascii="Aptos" w:hAnsi="Aptos"/>
          <w:i/>
          <w:iCs/>
          <w:color w:val="0000FF"/>
          <w:sz w:val="22"/>
          <w:szCs w:val="22"/>
        </w:rPr>
        <w:t>punkt</w:t>
      </w:r>
      <w:r w:rsidR="00D1790C" w:rsidRPr="00B62E82">
        <w:rPr>
          <w:rFonts w:ascii="Aptos" w:hAnsi="Aptos" w:cs="Aptos"/>
          <w:i/>
          <w:iCs/>
          <w:color w:val="0000FF"/>
          <w:sz w:val="22"/>
          <w:szCs w:val="22"/>
        </w:rPr>
        <w:t>ā</w:t>
      </w:r>
      <w:r w:rsidR="00D1790C" w:rsidRPr="00B62E82">
        <w:rPr>
          <w:rFonts w:ascii="Aptos" w:hAnsi="Aptos"/>
          <w:i/>
          <w:iCs/>
          <w:color w:val="0000FF"/>
          <w:sz w:val="22"/>
          <w:szCs w:val="22"/>
        </w:rPr>
        <w:t xml:space="preserve"> min</w:t>
      </w:r>
      <w:r w:rsidR="00D1790C" w:rsidRPr="00B62E82">
        <w:rPr>
          <w:rFonts w:ascii="Aptos" w:hAnsi="Aptos" w:cs="Aptos"/>
          <w:i/>
          <w:iCs/>
          <w:color w:val="0000FF"/>
          <w:sz w:val="22"/>
          <w:szCs w:val="22"/>
        </w:rPr>
        <w:t>ē</w:t>
      </w:r>
      <w:r w:rsidR="00D1790C" w:rsidRPr="00B62E82">
        <w:rPr>
          <w:rFonts w:ascii="Aptos" w:hAnsi="Aptos"/>
          <w:i/>
          <w:iCs/>
          <w:color w:val="0000FF"/>
          <w:sz w:val="22"/>
          <w:szCs w:val="22"/>
        </w:rPr>
        <w:t>to atbalst</w:t>
      </w:r>
      <w:r w:rsidR="00D1790C" w:rsidRPr="00B62E82">
        <w:rPr>
          <w:rFonts w:ascii="Aptos" w:hAnsi="Aptos" w:cs="Aptos"/>
          <w:i/>
          <w:iCs/>
          <w:color w:val="0000FF"/>
          <w:sz w:val="22"/>
          <w:szCs w:val="22"/>
        </w:rPr>
        <w:t>ā</w:t>
      </w:r>
      <w:r w:rsidR="00D1790C" w:rsidRPr="00B62E82">
        <w:rPr>
          <w:rFonts w:ascii="Aptos" w:hAnsi="Aptos"/>
          <w:i/>
          <w:iCs/>
          <w:color w:val="0000FF"/>
          <w:sz w:val="22"/>
          <w:szCs w:val="22"/>
        </w:rPr>
        <w:t>mo darb</w:t>
      </w:r>
      <w:r w:rsidR="00D1790C" w:rsidRPr="00B62E82">
        <w:rPr>
          <w:rFonts w:ascii="Aptos" w:hAnsi="Aptos" w:cs="Aptos"/>
          <w:i/>
          <w:iCs/>
          <w:color w:val="0000FF"/>
          <w:sz w:val="22"/>
          <w:szCs w:val="22"/>
        </w:rPr>
        <w:t>ī</w:t>
      </w:r>
      <w:r w:rsidR="00D1790C" w:rsidRPr="00B62E82">
        <w:rPr>
          <w:rFonts w:ascii="Aptos" w:hAnsi="Aptos"/>
          <w:i/>
          <w:iCs/>
          <w:color w:val="0000FF"/>
          <w:sz w:val="22"/>
          <w:szCs w:val="22"/>
        </w:rPr>
        <w:t>bu,</w:t>
      </w:r>
      <w:r w:rsidR="00D1790C" w:rsidRPr="00B62E82">
        <w:rPr>
          <w:rFonts w:ascii="Arial" w:hAnsi="Arial" w:cs="Arial"/>
          <w:i/>
          <w:iCs/>
          <w:color w:val="0000FF"/>
          <w:sz w:val="22"/>
          <w:szCs w:val="22"/>
        </w:rPr>
        <w:t> </w:t>
      </w:r>
      <w:r w:rsidR="00D1790C" w:rsidRPr="00B62E82">
        <w:rPr>
          <w:rFonts w:ascii="Aptos" w:hAnsi="Aptos"/>
          <w:i/>
          <w:iCs/>
          <w:color w:val="0000FF"/>
          <w:sz w:val="22"/>
          <w:szCs w:val="22"/>
        </w:rPr>
        <w:t>finans</w:t>
      </w:r>
      <w:r w:rsidR="00D1790C" w:rsidRPr="00B62E82">
        <w:rPr>
          <w:rFonts w:ascii="Aptos" w:hAnsi="Aptos" w:cs="Aptos"/>
          <w:i/>
          <w:iCs/>
          <w:color w:val="0000FF"/>
          <w:sz w:val="22"/>
          <w:szCs w:val="22"/>
        </w:rPr>
        <w:t>ē</w:t>
      </w:r>
      <w:r w:rsidR="00D1790C" w:rsidRPr="00B62E82">
        <w:rPr>
          <w:rFonts w:ascii="Aptos" w:hAnsi="Aptos"/>
          <w:i/>
          <w:iCs/>
          <w:color w:val="0000FF"/>
          <w:sz w:val="22"/>
          <w:szCs w:val="22"/>
        </w:rPr>
        <w:t>juma sa</w:t>
      </w:r>
      <w:r w:rsidR="00D1790C" w:rsidRPr="00B62E82">
        <w:rPr>
          <w:rFonts w:ascii="Aptos" w:hAnsi="Aptos" w:cs="Aptos"/>
          <w:i/>
          <w:iCs/>
          <w:color w:val="0000FF"/>
          <w:sz w:val="22"/>
          <w:szCs w:val="22"/>
        </w:rPr>
        <w:t>ņē</w:t>
      </w:r>
      <w:r w:rsidR="00D1790C" w:rsidRPr="00B62E82">
        <w:rPr>
          <w:rFonts w:ascii="Aptos" w:hAnsi="Aptos"/>
          <w:i/>
          <w:iCs/>
          <w:color w:val="0000FF"/>
          <w:sz w:val="22"/>
          <w:szCs w:val="22"/>
        </w:rPr>
        <w:t>m</w:t>
      </w:r>
      <w:r w:rsidR="00D1790C" w:rsidRPr="00B62E82">
        <w:rPr>
          <w:rFonts w:ascii="Aptos" w:hAnsi="Aptos" w:cs="Aptos"/>
          <w:i/>
          <w:iCs/>
          <w:color w:val="0000FF"/>
          <w:sz w:val="22"/>
          <w:szCs w:val="22"/>
        </w:rPr>
        <w:t>ē</w:t>
      </w:r>
      <w:r w:rsidR="00D1790C" w:rsidRPr="00B62E82">
        <w:rPr>
          <w:rFonts w:ascii="Aptos" w:hAnsi="Aptos"/>
          <w:i/>
          <w:iCs/>
          <w:color w:val="0000FF"/>
          <w:sz w:val="22"/>
          <w:szCs w:val="22"/>
        </w:rPr>
        <w:t xml:space="preserve">js </w:t>
      </w:r>
      <w:r w:rsidR="00D1790C" w:rsidRPr="00B62E82">
        <w:rPr>
          <w:rFonts w:ascii="Aptos" w:hAnsi="Aptos" w:cs="Aptos"/>
          <w:i/>
          <w:iCs/>
          <w:color w:val="0000FF"/>
          <w:sz w:val="22"/>
          <w:szCs w:val="22"/>
        </w:rPr>
        <w:t>ā</w:t>
      </w:r>
      <w:r w:rsidR="00D1790C" w:rsidRPr="00B62E82">
        <w:rPr>
          <w:rFonts w:ascii="Aptos" w:hAnsi="Aptos"/>
          <w:i/>
          <w:iCs/>
          <w:color w:val="0000FF"/>
          <w:sz w:val="22"/>
          <w:szCs w:val="22"/>
        </w:rPr>
        <w:t>rpus form</w:t>
      </w:r>
      <w:r w:rsidR="00D1790C" w:rsidRPr="00B62E82">
        <w:rPr>
          <w:rFonts w:ascii="Aptos" w:hAnsi="Aptos" w:cs="Aptos"/>
          <w:i/>
          <w:iCs/>
          <w:color w:val="0000FF"/>
          <w:sz w:val="22"/>
          <w:szCs w:val="22"/>
        </w:rPr>
        <w:t>ā</w:t>
      </w:r>
      <w:r w:rsidR="00D1790C" w:rsidRPr="00B62E82">
        <w:rPr>
          <w:rFonts w:ascii="Aptos" w:hAnsi="Aptos"/>
          <w:i/>
          <w:iCs/>
          <w:color w:val="0000FF"/>
          <w:sz w:val="22"/>
          <w:szCs w:val="22"/>
        </w:rPr>
        <w:t>l</w:t>
      </w:r>
      <w:r w:rsidR="00D1790C" w:rsidRPr="00B62E82">
        <w:rPr>
          <w:rFonts w:ascii="Aptos" w:hAnsi="Aptos" w:cs="Aptos"/>
          <w:i/>
          <w:iCs/>
          <w:color w:val="0000FF"/>
          <w:sz w:val="22"/>
          <w:szCs w:val="22"/>
        </w:rPr>
        <w:t>ā</w:t>
      </w:r>
      <w:r w:rsidR="00D1790C" w:rsidRPr="00B62E82">
        <w:rPr>
          <w:rFonts w:ascii="Aptos" w:hAnsi="Aptos"/>
          <w:i/>
          <w:iCs/>
          <w:color w:val="0000FF"/>
          <w:sz w:val="22"/>
          <w:szCs w:val="22"/>
        </w:rPr>
        <w:t>s izgl</w:t>
      </w:r>
      <w:r w:rsidR="00D1790C" w:rsidRPr="00B62E82">
        <w:rPr>
          <w:rFonts w:ascii="Aptos" w:hAnsi="Aptos" w:cs="Aptos"/>
          <w:i/>
          <w:iCs/>
          <w:color w:val="0000FF"/>
          <w:sz w:val="22"/>
          <w:szCs w:val="22"/>
        </w:rPr>
        <w:t>ī</w:t>
      </w:r>
      <w:r w:rsidR="00D1790C" w:rsidRPr="00B62E82">
        <w:rPr>
          <w:rFonts w:ascii="Aptos" w:hAnsi="Aptos"/>
          <w:i/>
          <w:iCs/>
          <w:color w:val="0000FF"/>
          <w:sz w:val="22"/>
          <w:szCs w:val="22"/>
        </w:rPr>
        <w:t>t</w:t>
      </w:r>
      <w:r w:rsidR="00D1790C" w:rsidRPr="00B62E82">
        <w:rPr>
          <w:rFonts w:ascii="Aptos" w:hAnsi="Aptos" w:cs="Aptos"/>
          <w:i/>
          <w:iCs/>
          <w:color w:val="0000FF"/>
          <w:sz w:val="22"/>
          <w:szCs w:val="22"/>
        </w:rPr>
        <w:t>ī</w:t>
      </w:r>
      <w:r w:rsidR="00D1790C" w:rsidRPr="00B62E82">
        <w:rPr>
          <w:rFonts w:ascii="Aptos" w:hAnsi="Aptos"/>
          <w:i/>
          <w:iCs/>
          <w:color w:val="0000FF"/>
          <w:sz w:val="22"/>
          <w:szCs w:val="22"/>
        </w:rPr>
        <w:t>bas sist</w:t>
      </w:r>
      <w:r w:rsidR="00D1790C" w:rsidRPr="00B62E82">
        <w:rPr>
          <w:rFonts w:ascii="Aptos" w:hAnsi="Aptos" w:cs="Aptos"/>
          <w:i/>
          <w:iCs/>
          <w:color w:val="0000FF"/>
          <w:sz w:val="22"/>
          <w:szCs w:val="22"/>
        </w:rPr>
        <w:t>ē</w:t>
      </w:r>
      <w:r w:rsidR="00D1790C" w:rsidRPr="00B62E82">
        <w:rPr>
          <w:rFonts w:ascii="Aptos" w:hAnsi="Aptos"/>
          <w:i/>
          <w:iCs/>
          <w:color w:val="0000FF"/>
          <w:sz w:val="22"/>
          <w:szCs w:val="22"/>
        </w:rPr>
        <w:t>mas apg</w:t>
      </w:r>
      <w:r w:rsidR="00D1790C" w:rsidRPr="00B62E82">
        <w:rPr>
          <w:rFonts w:ascii="Aptos" w:hAnsi="Aptos" w:cs="Aptos"/>
          <w:i/>
          <w:iCs/>
          <w:color w:val="0000FF"/>
          <w:sz w:val="22"/>
          <w:szCs w:val="22"/>
        </w:rPr>
        <w:t>ū</w:t>
      </w:r>
      <w:r w:rsidR="00D1790C" w:rsidRPr="00B62E82">
        <w:rPr>
          <w:rFonts w:ascii="Aptos" w:hAnsi="Aptos"/>
          <w:i/>
          <w:iCs/>
          <w:color w:val="0000FF"/>
          <w:sz w:val="22"/>
          <w:szCs w:val="22"/>
        </w:rPr>
        <w:t>t</w:t>
      </w:r>
      <w:r w:rsidR="00D1790C" w:rsidRPr="00B62E82">
        <w:rPr>
          <w:rFonts w:ascii="Aptos" w:hAnsi="Aptos" w:cs="Aptos"/>
          <w:i/>
          <w:iCs/>
          <w:color w:val="0000FF"/>
          <w:sz w:val="22"/>
          <w:szCs w:val="22"/>
        </w:rPr>
        <w:t>ā</w:t>
      </w:r>
      <w:r w:rsidR="00D1790C" w:rsidRPr="00B62E82">
        <w:rPr>
          <w:rFonts w:ascii="Aptos" w:hAnsi="Aptos"/>
          <w:i/>
          <w:iCs/>
          <w:color w:val="0000FF"/>
          <w:sz w:val="22"/>
          <w:szCs w:val="22"/>
        </w:rPr>
        <w:t>s profesion</w:t>
      </w:r>
      <w:r w:rsidR="00D1790C" w:rsidRPr="00B62E82">
        <w:rPr>
          <w:rFonts w:ascii="Aptos" w:hAnsi="Aptos" w:cs="Aptos"/>
          <w:i/>
          <w:iCs/>
          <w:color w:val="0000FF"/>
          <w:sz w:val="22"/>
          <w:szCs w:val="22"/>
        </w:rPr>
        <w:t>ā</w:t>
      </w:r>
      <w:r w:rsidR="00D1790C" w:rsidRPr="00B62E82">
        <w:rPr>
          <w:rFonts w:ascii="Aptos" w:hAnsi="Aptos"/>
          <w:i/>
          <w:iCs/>
          <w:color w:val="0000FF"/>
          <w:sz w:val="22"/>
          <w:szCs w:val="22"/>
        </w:rPr>
        <w:t>l</w:t>
      </w:r>
      <w:r w:rsidR="00D1790C" w:rsidRPr="00B62E82">
        <w:rPr>
          <w:rFonts w:ascii="Aptos" w:hAnsi="Aptos" w:cs="Aptos"/>
          <w:i/>
          <w:iCs/>
          <w:color w:val="0000FF"/>
          <w:sz w:val="22"/>
          <w:szCs w:val="22"/>
        </w:rPr>
        <w:t>ā</w:t>
      </w:r>
      <w:r w:rsidR="00D1790C" w:rsidRPr="00B62E82">
        <w:rPr>
          <w:rFonts w:ascii="Aptos" w:hAnsi="Aptos"/>
          <w:i/>
          <w:iCs/>
          <w:color w:val="0000FF"/>
          <w:sz w:val="22"/>
          <w:szCs w:val="22"/>
        </w:rPr>
        <w:t>s kompetences nov</w:t>
      </w:r>
      <w:r w:rsidR="00D1790C" w:rsidRPr="00B62E82">
        <w:rPr>
          <w:rFonts w:ascii="Aptos" w:hAnsi="Aptos" w:cs="Aptos"/>
          <w:i/>
          <w:iCs/>
          <w:color w:val="0000FF"/>
          <w:sz w:val="22"/>
          <w:szCs w:val="22"/>
        </w:rPr>
        <w:t>ē</w:t>
      </w:r>
      <w:r w:rsidR="00D1790C" w:rsidRPr="00B62E82">
        <w:rPr>
          <w:rFonts w:ascii="Aptos" w:hAnsi="Aptos"/>
          <w:i/>
          <w:iCs/>
          <w:color w:val="0000FF"/>
          <w:sz w:val="22"/>
          <w:szCs w:val="22"/>
        </w:rPr>
        <w:t>rt</w:t>
      </w:r>
      <w:r w:rsidR="00D1790C" w:rsidRPr="00B62E82">
        <w:rPr>
          <w:rFonts w:ascii="Aptos" w:hAnsi="Aptos" w:cs="Aptos"/>
          <w:i/>
          <w:iCs/>
          <w:color w:val="0000FF"/>
          <w:sz w:val="22"/>
          <w:szCs w:val="22"/>
        </w:rPr>
        <w:t>ēš</w:t>
      </w:r>
      <w:r w:rsidR="00D1790C" w:rsidRPr="00B62E82">
        <w:rPr>
          <w:rFonts w:ascii="Aptos" w:hAnsi="Aptos"/>
          <w:i/>
          <w:iCs/>
          <w:color w:val="0000FF"/>
          <w:sz w:val="22"/>
          <w:szCs w:val="22"/>
        </w:rPr>
        <w:t>anas izmaksu kompens</w:t>
      </w:r>
      <w:r w:rsidR="00D1790C" w:rsidRPr="00B62E82">
        <w:rPr>
          <w:rFonts w:ascii="Aptos" w:hAnsi="Aptos" w:cs="Aptos"/>
          <w:i/>
          <w:iCs/>
          <w:color w:val="0000FF"/>
          <w:sz w:val="22"/>
          <w:szCs w:val="22"/>
        </w:rPr>
        <w:t>ā</w:t>
      </w:r>
      <w:r w:rsidR="00D1790C" w:rsidRPr="00B62E82">
        <w:rPr>
          <w:rFonts w:ascii="Aptos" w:hAnsi="Aptos"/>
          <w:i/>
          <w:iCs/>
          <w:color w:val="0000FF"/>
          <w:sz w:val="22"/>
          <w:szCs w:val="22"/>
        </w:rPr>
        <w:t>ciju m</w:t>
      </w:r>
      <w:r w:rsidR="00D1790C" w:rsidRPr="00B62E82">
        <w:rPr>
          <w:rFonts w:ascii="Aptos" w:hAnsi="Aptos" w:cs="Aptos"/>
          <w:i/>
          <w:iCs/>
          <w:color w:val="0000FF"/>
          <w:sz w:val="22"/>
          <w:szCs w:val="22"/>
        </w:rPr>
        <w:t>ē</w:t>
      </w:r>
      <w:r w:rsidR="00D1790C" w:rsidRPr="00B62E82">
        <w:rPr>
          <w:rFonts w:ascii="Aptos" w:hAnsi="Aptos"/>
          <w:i/>
          <w:iCs/>
          <w:color w:val="0000FF"/>
          <w:sz w:val="22"/>
          <w:szCs w:val="22"/>
        </w:rPr>
        <w:t>r</w:t>
      </w:r>
      <w:r w:rsidR="00D1790C" w:rsidRPr="00B62E82">
        <w:rPr>
          <w:rFonts w:ascii="Aptos" w:hAnsi="Aptos" w:cs="Aptos"/>
          <w:i/>
          <w:iCs/>
          <w:color w:val="0000FF"/>
          <w:sz w:val="22"/>
          <w:szCs w:val="22"/>
        </w:rPr>
        <w:t>ķ</w:t>
      </w:r>
      <w:r w:rsidR="00D1790C" w:rsidRPr="00B62E82">
        <w:rPr>
          <w:rFonts w:ascii="Aptos" w:hAnsi="Aptos"/>
          <w:i/>
          <w:iCs/>
          <w:color w:val="0000FF"/>
          <w:sz w:val="22"/>
          <w:szCs w:val="22"/>
        </w:rPr>
        <w:t xml:space="preserve">a grupas personai </w:t>
      </w:r>
      <w:r w:rsidR="00D1790C" w:rsidRPr="00B62E82">
        <w:rPr>
          <w:rFonts w:ascii="Aptos" w:hAnsi="Aptos"/>
          <w:i/>
          <w:iCs/>
          <w:color w:val="0000FF"/>
          <w:sz w:val="22"/>
          <w:szCs w:val="22"/>
          <w:u w:val="single"/>
        </w:rPr>
        <w:t>piešķir</w:t>
      </w:r>
      <w:r w:rsidR="00204782" w:rsidRPr="00B62E82">
        <w:rPr>
          <w:rFonts w:ascii="Aptos" w:hAnsi="Aptos"/>
          <w:i/>
          <w:iCs/>
          <w:color w:val="0000FF"/>
          <w:sz w:val="22"/>
          <w:szCs w:val="22"/>
          <w:u w:val="single"/>
        </w:rPr>
        <w:t xml:space="preserve">, ja personas iesniegums par nepieciešamo finanšu atbalstu ir saņemts </w:t>
      </w:r>
      <w:r w:rsidR="00204782" w:rsidRPr="00B62E82">
        <w:rPr>
          <w:rFonts w:ascii="Aptos" w:hAnsi="Aptos"/>
          <w:b/>
          <w:bCs/>
          <w:i/>
          <w:iCs/>
          <w:color w:val="0000FF"/>
          <w:sz w:val="22"/>
          <w:szCs w:val="22"/>
          <w:u w:val="single"/>
        </w:rPr>
        <w:t xml:space="preserve">sešu </w:t>
      </w:r>
      <w:r w:rsidR="00647275" w:rsidRPr="00B62E82">
        <w:rPr>
          <w:rFonts w:ascii="Aptos" w:hAnsi="Aptos"/>
          <w:b/>
          <w:bCs/>
          <w:i/>
          <w:iCs/>
          <w:color w:val="0000FF"/>
          <w:sz w:val="22"/>
          <w:szCs w:val="22"/>
          <w:u w:val="single"/>
        </w:rPr>
        <w:t xml:space="preserve">mēnešu </w:t>
      </w:r>
      <w:r w:rsidR="00204782" w:rsidRPr="00B62E82">
        <w:rPr>
          <w:rFonts w:ascii="Aptos" w:hAnsi="Aptos"/>
          <w:b/>
          <w:bCs/>
          <w:i/>
          <w:iCs/>
          <w:color w:val="0000FF"/>
          <w:sz w:val="22"/>
          <w:szCs w:val="22"/>
          <w:u w:val="single"/>
        </w:rPr>
        <w:t>laikā no</w:t>
      </w:r>
      <w:r w:rsidR="00204782" w:rsidRPr="00B62E82">
        <w:rPr>
          <w:rFonts w:ascii="Aptos" w:hAnsi="Aptos"/>
          <w:i/>
          <w:iCs/>
          <w:color w:val="0000FF"/>
          <w:sz w:val="22"/>
          <w:szCs w:val="22"/>
          <w:u w:val="single"/>
        </w:rPr>
        <w:t xml:space="preserve"> ārpus formālās izglītības sistēmas apgūtās profesionālās kompetences novērtēšanas </w:t>
      </w:r>
      <w:r w:rsidR="00204782" w:rsidRPr="00B62E82">
        <w:rPr>
          <w:rFonts w:ascii="Aptos" w:hAnsi="Aptos"/>
          <w:b/>
          <w:bCs/>
          <w:i/>
          <w:iCs/>
          <w:color w:val="0000FF"/>
          <w:sz w:val="22"/>
          <w:szCs w:val="22"/>
          <w:u w:val="single"/>
        </w:rPr>
        <w:t>dienas.</w:t>
      </w:r>
    </w:p>
    <w:p w14:paraId="30577F29" w14:textId="1895C98C" w:rsidR="009E40E1" w:rsidRPr="00B62E82" w:rsidRDefault="00ED4444" w:rsidP="00B92079">
      <w:pPr>
        <w:pStyle w:val="NormalWeb"/>
        <w:numPr>
          <w:ilvl w:val="0"/>
          <w:numId w:val="15"/>
        </w:numPr>
        <w:spacing w:before="240" w:beforeAutospacing="0" w:after="0" w:afterAutospacing="0"/>
        <w:ind w:left="425" w:hanging="357"/>
        <w:jc w:val="both"/>
        <w:rPr>
          <w:rFonts w:ascii="Aptos" w:hAnsi="Aptos"/>
          <w:i/>
          <w:iCs/>
          <w:color w:val="0000FF"/>
          <w:sz w:val="22"/>
          <w:szCs w:val="22"/>
        </w:rPr>
      </w:pPr>
      <w:r w:rsidRPr="00B62E82">
        <w:rPr>
          <w:rFonts w:ascii="Aptos" w:hAnsi="Aptos"/>
          <w:i/>
          <w:iCs/>
          <w:color w:val="0000FF"/>
          <w:sz w:val="22"/>
          <w:szCs w:val="22"/>
        </w:rPr>
        <w:t>Atlasē tiek atbalstīts projekts, kura</w:t>
      </w:r>
      <w:r w:rsidR="009E40E1" w:rsidRPr="00B62E82">
        <w:rPr>
          <w:rFonts w:ascii="Aptos" w:hAnsi="Aptos"/>
          <w:i/>
          <w:iCs/>
          <w:color w:val="0000FF"/>
          <w:sz w:val="22"/>
          <w:szCs w:val="22"/>
        </w:rPr>
        <w:t xml:space="preserve"> plānotās</w:t>
      </w:r>
      <w:r w:rsidR="00CD4AA7" w:rsidRPr="00B62E82">
        <w:rPr>
          <w:rFonts w:ascii="Aptos" w:hAnsi="Aptos"/>
          <w:i/>
          <w:iCs/>
          <w:color w:val="0000FF"/>
          <w:sz w:val="22"/>
          <w:szCs w:val="22"/>
        </w:rPr>
        <w:t xml:space="preserve"> darbības un</w:t>
      </w:r>
      <w:r w:rsidR="009E40E1" w:rsidRPr="00B62E82">
        <w:rPr>
          <w:rFonts w:ascii="Aptos" w:hAnsi="Aptos"/>
          <w:i/>
          <w:iCs/>
          <w:color w:val="0000FF"/>
          <w:sz w:val="22"/>
          <w:szCs w:val="22"/>
        </w:rPr>
        <w:t xml:space="preserve"> attiecinām</w:t>
      </w:r>
      <w:r w:rsidR="00D93885" w:rsidRPr="00B62E82">
        <w:rPr>
          <w:rFonts w:ascii="Aptos" w:hAnsi="Aptos"/>
          <w:i/>
          <w:iCs/>
          <w:color w:val="0000FF"/>
          <w:sz w:val="22"/>
          <w:szCs w:val="22"/>
        </w:rPr>
        <w:t>ā</w:t>
      </w:r>
      <w:r w:rsidR="009E40E1" w:rsidRPr="00B62E82">
        <w:rPr>
          <w:rFonts w:ascii="Aptos" w:hAnsi="Aptos"/>
          <w:i/>
          <w:iCs/>
          <w:color w:val="0000FF"/>
          <w:sz w:val="22"/>
          <w:szCs w:val="22"/>
        </w:rPr>
        <w:t>s izmaksas:</w:t>
      </w:r>
    </w:p>
    <w:p w14:paraId="741D36BA" w14:textId="58ED3A01" w:rsidR="00ED4444" w:rsidRPr="00B62E82" w:rsidRDefault="00ED4444" w:rsidP="00B92079">
      <w:pPr>
        <w:pStyle w:val="NormalWeb"/>
        <w:numPr>
          <w:ilvl w:val="1"/>
          <w:numId w:val="30"/>
        </w:numPr>
        <w:spacing w:before="0" w:beforeAutospacing="0" w:after="0" w:afterAutospacing="0"/>
        <w:ind w:left="851"/>
        <w:jc w:val="both"/>
        <w:rPr>
          <w:rFonts w:ascii="Aptos" w:hAnsi="Aptos"/>
          <w:i/>
          <w:iCs/>
          <w:color w:val="0000FF"/>
          <w:sz w:val="22"/>
          <w:szCs w:val="22"/>
        </w:rPr>
      </w:pPr>
      <w:r w:rsidRPr="00B62E82">
        <w:rPr>
          <w:rFonts w:ascii="Aptos" w:hAnsi="Aptos"/>
          <w:i/>
          <w:iCs/>
          <w:color w:val="0000FF"/>
          <w:sz w:val="22"/>
          <w:szCs w:val="22"/>
        </w:rPr>
        <w:t xml:space="preserve">atbilst </w:t>
      </w:r>
      <w:r w:rsidR="00644D00" w:rsidRPr="00B62E82">
        <w:rPr>
          <w:rFonts w:ascii="Aptos" w:hAnsi="Aptos"/>
          <w:i/>
          <w:iCs/>
          <w:color w:val="0000FF"/>
          <w:sz w:val="22"/>
          <w:szCs w:val="22"/>
        </w:rPr>
        <w:t>SAMP MK noteikumu</w:t>
      </w:r>
      <w:r w:rsidR="00CA77F7" w:rsidRPr="00B62E82">
        <w:rPr>
          <w:rFonts w:ascii="Aptos" w:hAnsi="Aptos"/>
          <w:i/>
          <w:iCs/>
          <w:color w:val="0000FF"/>
          <w:sz w:val="22"/>
          <w:szCs w:val="22"/>
        </w:rPr>
        <w:t xml:space="preserve"> </w:t>
      </w:r>
      <w:r w:rsidR="00037077" w:rsidRPr="00B62E82">
        <w:rPr>
          <w:rFonts w:ascii="Aptos" w:hAnsi="Aptos"/>
          <w:i/>
          <w:iCs/>
          <w:color w:val="0000FF"/>
          <w:sz w:val="22"/>
          <w:szCs w:val="22"/>
        </w:rPr>
        <w:t>28., 29., 31., 32., 33., 34., 35.</w:t>
      </w:r>
      <w:r w:rsidR="006867AB" w:rsidRPr="00B62E82">
        <w:rPr>
          <w:rFonts w:ascii="Aptos" w:hAnsi="Aptos"/>
          <w:i/>
          <w:iCs/>
          <w:color w:val="0000FF"/>
          <w:sz w:val="22"/>
          <w:szCs w:val="22"/>
        </w:rPr>
        <w:t> </w:t>
      </w:r>
      <w:r w:rsidR="00B36DF8" w:rsidRPr="00B62E82">
        <w:rPr>
          <w:rFonts w:ascii="Aptos" w:hAnsi="Aptos"/>
          <w:i/>
          <w:iCs/>
          <w:color w:val="0000FF"/>
          <w:sz w:val="22"/>
          <w:szCs w:val="22"/>
        </w:rPr>
        <w:t xml:space="preserve">punktā </w:t>
      </w:r>
      <w:r w:rsidRPr="00B62E82">
        <w:rPr>
          <w:rFonts w:ascii="Aptos" w:hAnsi="Aptos"/>
          <w:i/>
          <w:iCs/>
          <w:color w:val="0000FF"/>
          <w:sz w:val="22"/>
          <w:szCs w:val="22"/>
        </w:rPr>
        <w:t>noteiktaj</w:t>
      </w:r>
      <w:r w:rsidR="009E40E1" w:rsidRPr="00B62E82">
        <w:rPr>
          <w:rFonts w:ascii="Aptos" w:hAnsi="Aptos"/>
          <w:i/>
          <w:iCs/>
          <w:color w:val="0000FF"/>
          <w:sz w:val="22"/>
          <w:szCs w:val="22"/>
        </w:rPr>
        <w:t>a</w:t>
      </w:r>
      <w:r w:rsidRPr="00B62E82">
        <w:rPr>
          <w:rFonts w:ascii="Aptos" w:hAnsi="Aptos"/>
          <w:i/>
          <w:iCs/>
          <w:color w:val="0000FF"/>
          <w:sz w:val="22"/>
          <w:szCs w:val="22"/>
        </w:rPr>
        <w:t>m</w:t>
      </w:r>
      <w:r w:rsidR="009E40E1" w:rsidRPr="00B62E82">
        <w:rPr>
          <w:rFonts w:ascii="Aptos" w:hAnsi="Aptos"/>
          <w:i/>
          <w:iCs/>
          <w:color w:val="0000FF"/>
          <w:sz w:val="22"/>
          <w:szCs w:val="22"/>
        </w:rPr>
        <w:t>;</w:t>
      </w:r>
    </w:p>
    <w:p w14:paraId="06F5257B" w14:textId="1F0DAD14" w:rsidR="009E40E1" w:rsidRPr="00B62E82" w:rsidRDefault="009E40E1" w:rsidP="00B92079">
      <w:pPr>
        <w:pStyle w:val="NormalWeb"/>
        <w:numPr>
          <w:ilvl w:val="1"/>
          <w:numId w:val="30"/>
        </w:numPr>
        <w:spacing w:before="0" w:beforeAutospacing="0" w:after="0" w:afterAutospacing="0"/>
        <w:ind w:left="851"/>
        <w:jc w:val="both"/>
        <w:rPr>
          <w:rFonts w:ascii="Aptos" w:hAnsi="Aptos"/>
          <w:i/>
          <w:iCs/>
          <w:color w:val="0000FF"/>
          <w:sz w:val="22"/>
          <w:szCs w:val="22"/>
        </w:rPr>
      </w:pPr>
      <w:r w:rsidRPr="00B62E82">
        <w:rPr>
          <w:rFonts w:ascii="Aptos" w:hAnsi="Aptos"/>
          <w:i/>
          <w:iCs/>
          <w:color w:val="0000FF"/>
          <w:sz w:val="22"/>
          <w:szCs w:val="22"/>
        </w:rPr>
        <w:t>ir nepieciešamas projekta plānoto darbību īstenošanai, kā arī mērķa grupas vajadzību nodrošināšanai, projekta iesniegumā definēto problēmu risināšanai, un nodrošina projektā izvirzītā mērķa un rādītāju sasniegšanu;</w:t>
      </w:r>
    </w:p>
    <w:p w14:paraId="4232B8B7" w14:textId="71C7B5A8" w:rsidR="00EC06AB" w:rsidRPr="00B62E82" w:rsidRDefault="00935CDE" w:rsidP="008A6CC0">
      <w:pPr>
        <w:pStyle w:val="NormalWeb"/>
        <w:numPr>
          <w:ilvl w:val="1"/>
          <w:numId w:val="30"/>
        </w:numPr>
        <w:spacing w:before="0" w:beforeAutospacing="0" w:after="0" w:afterAutospacing="0"/>
        <w:ind w:left="851"/>
        <w:jc w:val="both"/>
        <w:rPr>
          <w:rFonts w:ascii="Aptos" w:hAnsi="Aptos"/>
          <w:i/>
          <w:iCs/>
          <w:color w:val="0000FF"/>
          <w:sz w:val="22"/>
          <w:szCs w:val="22"/>
        </w:rPr>
      </w:pPr>
      <w:r w:rsidRPr="00B62E82">
        <w:rPr>
          <w:rFonts w:ascii="Aptos" w:hAnsi="Aptos"/>
          <w:i/>
          <w:iCs/>
          <w:color w:val="0000FF"/>
          <w:sz w:val="22"/>
          <w:szCs w:val="22"/>
        </w:rPr>
        <w:t>pasākuma atbalstāmo darbību ietvaros ir attiecināms pievienotās vērtības nodoklis tiešajām attiecināmajām izmaksām atbilstoši Regulas 2021/1060</w:t>
      </w:r>
      <w:r w:rsidR="00936AA0" w:rsidRPr="00B62E82">
        <w:rPr>
          <w:rFonts w:ascii="Aptos" w:hAnsi="Aptos"/>
          <w:i/>
          <w:iCs/>
          <w:color w:val="0000FF"/>
          <w:sz w:val="22"/>
          <w:szCs w:val="22"/>
          <w:vertAlign w:val="superscript"/>
        </w:rPr>
        <w:t>2</w:t>
      </w:r>
      <w:r w:rsidRPr="00B62E82">
        <w:rPr>
          <w:rFonts w:ascii="Aptos" w:hAnsi="Aptos"/>
          <w:i/>
          <w:iCs/>
          <w:color w:val="0000FF"/>
          <w:sz w:val="22"/>
          <w:szCs w:val="22"/>
        </w:rPr>
        <w:t xml:space="preserve"> 64. panta 1. punkta "c" apakšpunkta nosacījumiem</w:t>
      </w:r>
      <w:r w:rsidR="003333CC" w:rsidRPr="00B62E82">
        <w:rPr>
          <w:rFonts w:ascii="Aptos" w:hAnsi="Aptos"/>
          <w:i/>
          <w:iCs/>
          <w:color w:val="0000FF"/>
          <w:sz w:val="22"/>
          <w:szCs w:val="22"/>
        </w:rPr>
        <w:t>, ja vien tas nav atgūstams saskaņā ar normatīvajiem aktiem nodokļu jomā.</w:t>
      </w:r>
    </w:p>
    <w:p w14:paraId="4B8A5029" w14:textId="7A2A41FE" w:rsidR="00EC06AB" w:rsidRPr="00B62E82" w:rsidRDefault="00EC06AB" w:rsidP="00EC06AB">
      <w:pPr>
        <w:pStyle w:val="NormalWeb"/>
        <w:spacing w:before="0" w:beforeAutospacing="0" w:after="0" w:afterAutospacing="0"/>
        <w:jc w:val="both"/>
        <w:rPr>
          <w:rFonts w:ascii="Aptos" w:hAnsi="Aptos"/>
          <w:i/>
          <w:iCs/>
          <w:color w:val="0000FF"/>
          <w:sz w:val="22"/>
          <w:szCs w:val="22"/>
        </w:rPr>
        <w:sectPr w:rsidR="00EC06AB" w:rsidRPr="00B62E82" w:rsidSect="0024329B">
          <w:footerReference w:type="default" r:id="rId77"/>
          <w:pgSz w:w="11906" w:h="16838"/>
          <w:pgMar w:top="1134" w:right="851" w:bottom="1134" w:left="1418" w:header="709" w:footer="709" w:gutter="0"/>
          <w:cols w:space="708"/>
          <w:docGrid w:linePitch="360"/>
        </w:sectPr>
      </w:pPr>
    </w:p>
    <w:tbl>
      <w:tblPr>
        <w:tblpPr w:leftFromText="180" w:rightFromText="180" w:vertAnchor="text" w:horzAnchor="margin" w:tblpX="-293" w:tblpY="58"/>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4879"/>
      </w:tblGrid>
      <w:tr w:rsidR="00B05F82" w:rsidRPr="00B62E82" w14:paraId="3FC6555D" w14:textId="77777777" w:rsidTr="00B05F82">
        <w:trPr>
          <w:trHeight w:val="693"/>
        </w:trPr>
        <w:tc>
          <w:tcPr>
            <w:tcW w:w="14879" w:type="dxa"/>
            <w:shd w:val="clear" w:color="auto" w:fill="E7E6E6"/>
            <w:vAlign w:val="center"/>
          </w:tcPr>
          <w:p w14:paraId="5B895D1F" w14:textId="77777777" w:rsidR="00B05F82" w:rsidRPr="00B62E82" w:rsidRDefault="00B05F82" w:rsidP="00B05F82">
            <w:pPr>
              <w:ind w:right="31"/>
              <w:jc w:val="center"/>
              <w:rPr>
                <w:rFonts w:ascii="Aptos" w:eastAsia="Calibri" w:hAnsi="Aptos"/>
                <w:sz w:val="20"/>
                <w:szCs w:val="20"/>
                <w:lang w:eastAsia="en-US"/>
              </w:rPr>
            </w:pPr>
            <w:r w:rsidRPr="00B62E82">
              <w:rPr>
                <w:rFonts w:ascii="Aptos" w:eastAsia="Calibri" w:hAnsi="Aptos"/>
                <w:b/>
                <w:sz w:val="22"/>
                <w:szCs w:val="22"/>
                <w:lang w:eastAsia="en-US"/>
              </w:rPr>
              <w:lastRenderedPageBreak/>
              <w:t>Projekta budžeta kopsavilkums</w:t>
            </w:r>
          </w:p>
        </w:tc>
      </w:tr>
    </w:tbl>
    <w:p w14:paraId="3643D8CF" w14:textId="77777777" w:rsidR="00EF7624" w:rsidRPr="00B62E82" w:rsidRDefault="00EF7624">
      <w:pPr>
        <w:rPr>
          <w:rFonts w:ascii="Aptos" w:eastAsia="Times New Roman" w:hAnsi="Aptos"/>
          <w:b/>
          <w:bCs/>
          <w:sz w:val="28"/>
          <w:szCs w:val="28"/>
        </w:rPr>
      </w:pPr>
    </w:p>
    <w:tbl>
      <w:tblPr>
        <w:tblW w:w="1488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7"/>
        <w:gridCol w:w="4416"/>
        <w:gridCol w:w="1042"/>
        <w:gridCol w:w="1276"/>
        <w:gridCol w:w="1134"/>
        <w:gridCol w:w="1134"/>
        <w:gridCol w:w="992"/>
        <w:gridCol w:w="741"/>
        <w:gridCol w:w="818"/>
        <w:gridCol w:w="709"/>
        <w:gridCol w:w="567"/>
        <w:gridCol w:w="709"/>
      </w:tblGrid>
      <w:tr w:rsidR="00EE79B1" w:rsidRPr="00B62E82" w14:paraId="42241A57" w14:textId="77777777" w:rsidTr="1E178D31">
        <w:trPr>
          <w:trHeight w:val="578"/>
        </w:trPr>
        <w:tc>
          <w:tcPr>
            <w:tcW w:w="1347"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04F02D5C" w14:textId="77777777" w:rsidR="00EF7624" w:rsidRPr="00B62E82" w:rsidRDefault="00EF7624">
            <w:pPr>
              <w:spacing w:after="160" w:line="259" w:lineRule="auto"/>
              <w:jc w:val="center"/>
              <w:rPr>
                <w:rFonts w:ascii="Aptos" w:eastAsia="Calibri" w:hAnsi="Aptos"/>
                <w:b/>
                <w:bCs/>
                <w:sz w:val="18"/>
                <w:szCs w:val="18"/>
                <w:lang w:eastAsia="en-US"/>
              </w:rPr>
            </w:pPr>
            <w:r w:rsidRPr="00B62E82">
              <w:rPr>
                <w:rFonts w:ascii="Aptos" w:eastAsia="Calibri" w:hAnsi="Aptos"/>
                <w:b/>
                <w:bCs/>
                <w:sz w:val="18"/>
                <w:szCs w:val="18"/>
                <w:lang w:eastAsia="en-US"/>
              </w:rPr>
              <w:t>Kods</w:t>
            </w:r>
          </w:p>
        </w:tc>
        <w:tc>
          <w:tcPr>
            <w:tcW w:w="4416"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0D08D7D9" w14:textId="77777777" w:rsidR="00EF7624" w:rsidRPr="00B62E82" w:rsidRDefault="00EF7624">
            <w:pPr>
              <w:spacing w:after="160" w:line="259" w:lineRule="auto"/>
              <w:jc w:val="center"/>
              <w:rPr>
                <w:rFonts w:ascii="Aptos" w:eastAsia="Calibri" w:hAnsi="Aptos"/>
                <w:b/>
                <w:bCs/>
                <w:sz w:val="18"/>
                <w:szCs w:val="18"/>
                <w:lang w:eastAsia="en-US"/>
              </w:rPr>
            </w:pPr>
            <w:r w:rsidRPr="00B62E82">
              <w:rPr>
                <w:rFonts w:ascii="Aptos" w:eastAsia="Calibri" w:hAnsi="Aptos"/>
                <w:b/>
                <w:bCs/>
                <w:sz w:val="18"/>
                <w:szCs w:val="18"/>
                <w:lang w:eastAsia="en-US"/>
              </w:rPr>
              <w:t>Izmaksu pozīcijas nosaukums</w:t>
            </w:r>
          </w:p>
        </w:tc>
        <w:tc>
          <w:tcPr>
            <w:tcW w:w="1042"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274D66DE" w14:textId="77777777" w:rsidR="00EF7624" w:rsidRPr="00B62E82" w:rsidRDefault="00EF7624">
            <w:pPr>
              <w:spacing w:after="160" w:line="259" w:lineRule="auto"/>
              <w:jc w:val="center"/>
              <w:rPr>
                <w:rFonts w:ascii="Aptos" w:eastAsia="Calibri" w:hAnsi="Aptos"/>
                <w:b/>
                <w:bCs/>
                <w:sz w:val="18"/>
                <w:szCs w:val="18"/>
                <w:lang w:eastAsia="en-US"/>
              </w:rPr>
            </w:pPr>
            <w:r w:rsidRPr="00B62E82">
              <w:rPr>
                <w:rFonts w:ascii="Aptos" w:eastAsia="Calibri" w:hAnsi="Aptos"/>
                <w:b/>
                <w:bCs/>
                <w:sz w:val="18"/>
                <w:szCs w:val="18"/>
                <w:lang w:eastAsia="en-US"/>
              </w:rPr>
              <w:t>Izmaksu veids (tiešās/ netiešās)</w:t>
            </w:r>
          </w:p>
        </w:tc>
        <w:tc>
          <w:tcPr>
            <w:tcW w:w="1276" w:type="dxa"/>
            <w:vMerge w:val="restart"/>
            <w:tcBorders>
              <w:top w:val="single" w:sz="4" w:space="0" w:color="auto"/>
              <w:left w:val="single" w:sz="4" w:space="0" w:color="auto"/>
              <w:right w:val="single" w:sz="4" w:space="0" w:color="auto"/>
            </w:tcBorders>
            <w:shd w:val="clear" w:color="auto" w:fill="D9D9D9" w:themeFill="background1" w:themeFillShade="D9"/>
          </w:tcPr>
          <w:p w14:paraId="5F700D9E" w14:textId="77777777" w:rsidR="00EF7624" w:rsidRPr="00B62E82" w:rsidRDefault="00EF7624">
            <w:pPr>
              <w:spacing w:after="160" w:line="259" w:lineRule="auto"/>
              <w:jc w:val="center"/>
              <w:rPr>
                <w:rFonts w:ascii="Aptos" w:eastAsia="Calibri" w:hAnsi="Aptos"/>
                <w:b/>
                <w:sz w:val="18"/>
                <w:szCs w:val="18"/>
                <w:lang w:eastAsia="en-US"/>
              </w:rPr>
            </w:pPr>
            <w:r w:rsidRPr="00B62E82">
              <w:rPr>
                <w:rFonts w:ascii="Aptos" w:hAnsi="Aptos"/>
                <w:b/>
                <w:bCs/>
                <w:sz w:val="18"/>
                <w:szCs w:val="18"/>
              </w:rPr>
              <w:t>Vienas vienības izmaksu pielietojums</w:t>
            </w:r>
            <w:r w:rsidRPr="00B62E82">
              <w:rPr>
                <w:rFonts w:ascii="Aptos" w:hAnsi="Aptos"/>
                <w:b/>
                <w:bCs/>
                <w:sz w:val="18"/>
                <w:szCs w:val="18"/>
              </w:rPr>
              <w:br/>
              <w:t>(ir vai nav)</w:t>
            </w:r>
          </w:p>
        </w:tc>
        <w:tc>
          <w:tcPr>
            <w:tcW w:w="1134"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68C73E5D" w14:textId="77777777" w:rsidR="00EF7624" w:rsidRPr="00B62E82" w:rsidRDefault="00EF7624">
            <w:pPr>
              <w:spacing w:after="160" w:line="259" w:lineRule="auto"/>
              <w:jc w:val="center"/>
              <w:rPr>
                <w:rFonts w:ascii="Aptos" w:eastAsia="Calibri" w:hAnsi="Aptos"/>
                <w:b/>
                <w:sz w:val="18"/>
                <w:szCs w:val="18"/>
                <w:lang w:eastAsia="en-US"/>
              </w:rPr>
            </w:pPr>
            <w:r w:rsidRPr="00B62E82">
              <w:rPr>
                <w:rFonts w:ascii="Aptos" w:eastAsia="Calibri" w:hAnsi="Aptos"/>
                <w:b/>
                <w:sz w:val="18"/>
                <w:szCs w:val="18"/>
                <w:lang w:eastAsia="en-US"/>
              </w:rPr>
              <w:t>Daudzums</w:t>
            </w:r>
          </w:p>
        </w:tc>
        <w:tc>
          <w:tcPr>
            <w:tcW w:w="1134"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3EB05911" w14:textId="77777777" w:rsidR="00EF7624" w:rsidRPr="00B62E82" w:rsidRDefault="00EF7624">
            <w:pPr>
              <w:spacing w:after="160" w:line="259" w:lineRule="auto"/>
              <w:jc w:val="center"/>
              <w:rPr>
                <w:rFonts w:ascii="Aptos" w:eastAsia="Calibri" w:hAnsi="Aptos"/>
                <w:b/>
                <w:bCs/>
                <w:sz w:val="18"/>
                <w:szCs w:val="18"/>
                <w:lang w:eastAsia="en-US"/>
              </w:rPr>
            </w:pPr>
            <w:r w:rsidRPr="00B62E82">
              <w:rPr>
                <w:rFonts w:ascii="Aptos" w:eastAsia="Calibri" w:hAnsi="Aptos"/>
                <w:b/>
                <w:bCs/>
                <w:sz w:val="18"/>
                <w:szCs w:val="18"/>
                <w:lang w:eastAsia="en-US"/>
              </w:rPr>
              <w:t>Mērvienība</w:t>
            </w:r>
          </w:p>
        </w:tc>
        <w:tc>
          <w:tcPr>
            <w:tcW w:w="992"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0E55AE81" w14:textId="77777777" w:rsidR="00EF7624" w:rsidRPr="00B62E82" w:rsidRDefault="00EF7624">
            <w:pPr>
              <w:spacing w:after="160" w:line="259" w:lineRule="auto"/>
              <w:jc w:val="center"/>
              <w:rPr>
                <w:rFonts w:ascii="Aptos" w:eastAsia="Calibri" w:hAnsi="Aptos"/>
                <w:b/>
                <w:sz w:val="18"/>
                <w:szCs w:val="18"/>
                <w:lang w:eastAsia="en-US"/>
              </w:rPr>
            </w:pPr>
            <w:r w:rsidRPr="00B62E82">
              <w:rPr>
                <w:rFonts w:ascii="Aptos" w:eastAsia="Calibri" w:hAnsi="Aptos"/>
                <w:b/>
                <w:sz w:val="18"/>
                <w:szCs w:val="18"/>
                <w:lang w:eastAsia="en-US"/>
              </w:rPr>
              <w:t>Projekta darbības Nr.</w:t>
            </w:r>
          </w:p>
        </w:tc>
        <w:tc>
          <w:tcPr>
            <w:tcW w:w="1559" w:type="dxa"/>
            <w:gridSpan w:val="2"/>
            <w:tcBorders>
              <w:top w:val="single" w:sz="4" w:space="0" w:color="auto"/>
              <w:left w:val="single" w:sz="4" w:space="0" w:color="auto"/>
              <w:right w:val="single" w:sz="4" w:space="0" w:color="auto"/>
            </w:tcBorders>
            <w:shd w:val="clear" w:color="auto" w:fill="D9D9D9" w:themeFill="background1" w:themeFillShade="D9"/>
            <w:vAlign w:val="center"/>
            <w:hideMark/>
          </w:tcPr>
          <w:p w14:paraId="08144FBA" w14:textId="77777777" w:rsidR="00EF7624" w:rsidRPr="00B62E82" w:rsidRDefault="00EF7624">
            <w:pPr>
              <w:spacing w:after="160" w:line="259" w:lineRule="auto"/>
              <w:jc w:val="center"/>
              <w:rPr>
                <w:rFonts w:ascii="Aptos" w:eastAsia="Calibri" w:hAnsi="Aptos"/>
                <w:b/>
                <w:sz w:val="18"/>
                <w:szCs w:val="18"/>
                <w:lang w:eastAsia="en-US"/>
              </w:rPr>
            </w:pPr>
            <w:r w:rsidRPr="00B62E82">
              <w:rPr>
                <w:rFonts w:ascii="Aptos" w:eastAsia="Calibri" w:hAnsi="Aptos"/>
                <w:b/>
                <w:sz w:val="18"/>
                <w:szCs w:val="18"/>
                <w:lang w:eastAsia="en-US"/>
              </w:rPr>
              <w:t>Izmaksas</w:t>
            </w:r>
          </w:p>
        </w:tc>
        <w:tc>
          <w:tcPr>
            <w:tcW w:w="12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434347" w14:textId="77777777" w:rsidR="00EF7624" w:rsidRPr="00B62E82" w:rsidRDefault="00EF7624">
            <w:pPr>
              <w:spacing w:after="160" w:line="259" w:lineRule="auto"/>
              <w:jc w:val="center"/>
              <w:rPr>
                <w:rFonts w:ascii="Aptos" w:eastAsia="Calibri" w:hAnsi="Aptos"/>
                <w:b/>
                <w:sz w:val="18"/>
                <w:szCs w:val="18"/>
                <w:lang w:eastAsia="en-US"/>
              </w:rPr>
            </w:pPr>
            <w:r w:rsidRPr="00B62E82">
              <w:rPr>
                <w:rFonts w:ascii="Aptos" w:eastAsia="Calibri" w:hAnsi="Aptos"/>
                <w:b/>
                <w:sz w:val="18"/>
                <w:szCs w:val="18"/>
                <w:lang w:eastAsia="en-US"/>
              </w:rPr>
              <w:t>KOPĀ</w:t>
            </w:r>
          </w:p>
        </w:tc>
        <w:tc>
          <w:tcPr>
            <w:tcW w:w="709"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4578B0D1" w14:textId="77777777" w:rsidR="00EF7624" w:rsidRPr="00B62E82" w:rsidRDefault="00EF7624">
            <w:pPr>
              <w:spacing w:after="160" w:line="259" w:lineRule="auto"/>
              <w:jc w:val="center"/>
              <w:rPr>
                <w:rFonts w:ascii="Aptos" w:eastAsia="Calibri" w:hAnsi="Aptos"/>
                <w:b/>
                <w:sz w:val="18"/>
                <w:szCs w:val="18"/>
                <w:lang w:eastAsia="en-US"/>
              </w:rPr>
            </w:pPr>
            <w:r w:rsidRPr="00B62E82">
              <w:rPr>
                <w:rFonts w:ascii="Aptos" w:eastAsia="Calibri" w:hAnsi="Aptos"/>
                <w:b/>
                <w:sz w:val="18"/>
                <w:szCs w:val="18"/>
                <w:lang w:eastAsia="en-US"/>
              </w:rPr>
              <w:t>t.sk. PVN</w:t>
            </w:r>
          </w:p>
        </w:tc>
      </w:tr>
      <w:tr w:rsidR="004C61A7" w:rsidRPr="00B62E82" w14:paraId="493C7E9F" w14:textId="77777777" w:rsidTr="1E178D31">
        <w:trPr>
          <w:trHeight w:val="306"/>
        </w:trPr>
        <w:tc>
          <w:tcPr>
            <w:tcW w:w="1347" w:type="dxa"/>
            <w:vMerge/>
            <w:vAlign w:val="center"/>
            <w:hideMark/>
          </w:tcPr>
          <w:p w14:paraId="7E136254" w14:textId="77777777" w:rsidR="00EF7624" w:rsidRPr="00B62E82" w:rsidRDefault="00EF7624">
            <w:pPr>
              <w:spacing w:after="160" w:line="259" w:lineRule="auto"/>
              <w:rPr>
                <w:rFonts w:ascii="Aptos" w:eastAsia="Calibri" w:hAnsi="Aptos"/>
                <w:b/>
                <w:bCs/>
                <w:sz w:val="20"/>
                <w:szCs w:val="20"/>
                <w:lang w:eastAsia="en-US"/>
              </w:rPr>
            </w:pPr>
          </w:p>
        </w:tc>
        <w:tc>
          <w:tcPr>
            <w:tcW w:w="4416" w:type="dxa"/>
            <w:vMerge/>
            <w:vAlign w:val="center"/>
            <w:hideMark/>
          </w:tcPr>
          <w:p w14:paraId="48B031D7" w14:textId="77777777" w:rsidR="00EF7624" w:rsidRPr="00B62E82" w:rsidRDefault="00EF7624">
            <w:pPr>
              <w:spacing w:after="160" w:line="259" w:lineRule="auto"/>
              <w:rPr>
                <w:rFonts w:ascii="Aptos" w:eastAsia="Calibri" w:hAnsi="Aptos"/>
                <w:b/>
                <w:bCs/>
                <w:sz w:val="20"/>
                <w:szCs w:val="20"/>
                <w:lang w:eastAsia="en-US"/>
              </w:rPr>
            </w:pPr>
          </w:p>
        </w:tc>
        <w:tc>
          <w:tcPr>
            <w:tcW w:w="1042" w:type="dxa"/>
            <w:vMerge/>
            <w:vAlign w:val="center"/>
            <w:hideMark/>
          </w:tcPr>
          <w:p w14:paraId="2A74F2BA" w14:textId="77777777" w:rsidR="00EF7624" w:rsidRPr="00B62E82" w:rsidRDefault="00EF7624">
            <w:pPr>
              <w:spacing w:after="160" w:line="259" w:lineRule="auto"/>
              <w:rPr>
                <w:rFonts w:ascii="Aptos" w:eastAsia="Calibri" w:hAnsi="Aptos"/>
                <w:b/>
                <w:bCs/>
                <w:sz w:val="20"/>
                <w:szCs w:val="20"/>
                <w:lang w:eastAsia="en-US"/>
              </w:rPr>
            </w:pPr>
          </w:p>
        </w:tc>
        <w:tc>
          <w:tcPr>
            <w:tcW w:w="1276" w:type="dxa"/>
            <w:vMerge/>
          </w:tcPr>
          <w:p w14:paraId="63909971" w14:textId="77777777" w:rsidR="00EF7624" w:rsidRPr="00B62E82" w:rsidRDefault="00EF7624">
            <w:pPr>
              <w:spacing w:after="160" w:line="259" w:lineRule="auto"/>
              <w:rPr>
                <w:rFonts w:ascii="Aptos" w:eastAsia="Calibri" w:hAnsi="Aptos"/>
                <w:b/>
                <w:sz w:val="20"/>
                <w:szCs w:val="20"/>
                <w:lang w:eastAsia="en-US"/>
              </w:rPr>
            </w:pPr>
          </w:p>
        </w:tc>
        <w:tc>
          <w:tcPr>
            <w:tcW w:w="1134" w:type="dxa"/>
            <w:vMerge/>
            <w:vAlign w:val="center"/>
            <w:hideMark/>
          </w:tcPr>
          <w:p w14:paraId="3D5B7604" w14:textId="77777777" w:rsidR="00EF7624" w:rsidRPr="00B62E82" w:rsidRDefault="00EF7624">
            <w:pPr>
              <w:spacing w:after="160" w:line="259" w:lineRule="auto"/>
              <w:rPr>
                <w:rFonts w:ascii="Aptos" w:eastAsia="Calibri" w:hAnsi="Aptos"/>
                <w:b/>
                <w:sz w:val="20"/>
                <w:szCs w:val="20"/>
                <w:lang w:eastAsia="en-US"/>
              </w:rPr>
            </w:pPr>
          </w:p>
        </w:tc>
        <w:tc>
          <w:tcPr>
            <w:tcW w:w="1134" w:type="dxa"/>
            <w:vMerge/>
            <w:vAlign w:val="center"/>
            <w:hideMark/>
          </w:tcPr>
          <w:p w14:paraId="78CB5BDB" w14:textId="77777777" w:rsidR="00EF7624" w:rsidRPr="00B62E82" w:rsidRDefault="00EF7624">
            <w:pPr>
              <w:spacing w:after="160" w:line="259" w:lineRule="auto"/>
              <w:rPr>
                <w:rFonts w:ascii="Aptos" w:eastAsia="Calibri" w:hAnsi="Aptos"/>
                <w:b/>
                <w:sz w:val="20"/>
                <w:szCs w:val="20"/>
                <w:lang w:eastAsia="en-US"/>
              </w:rPr>
            </w:pPr>
          </w:p>
        </w:tc>
        <w:tc>
          <w:tcPr>
            <w:tcW w:w="992" w:type="dxa"/>
            <w:vMerge/>
            <w:vAlign w:val="center"/>
            <w:hideMark/>
          </w:tcPr>
          <w:p w14:paraId="2C8FC9AF" w14:textId="77777777" w:rsidR="00EF7624" w:rsidRPr="00B62E82" w:rsidRDefault="00EF7624">
            <w:pPr>
              <w:spacing w:after="160" w:line="259" w:lineRule="auto"/>
              <w:rPr>
                <w:rFonts w:ascii="Aptos" w:eastAsia="Calibri" w:hAnsi="Aptos"/>
                <w:b/>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39126C" w14:textId="77777777" w:rsidR="00EF7624" w:rsidRPr="00B62E82" w:rsidRDefault="00EF7624">
            <w:pPr>
              <w:spacing w:after="160" w:line="259" w:lineRule="auto"/>
              <w:jc w:val="center"/>
              <w:rPr>
                <w:rFonts w:ascii="Aptos" w:eastAsia="Calibri" w:hAnsi="Aptos"/>
                <w:b/>
                <w:sz w:val="16"/>
                <w:szCs w:val="16"/>
                <w:lang w:eastAsia="en-US"/>
              </w:rPr>
            </w:pPr>
            <w:r w:rsidRPr="00B62E82">
              <w:rPr>
                <w:rFonts w:ascii="Aptos" w:eastAsia="Calibri" w:hAnsi="Aptos"/>
                <w:b/>
                <w:bCs/>
                <w:sz w:val="16"/>
                <w:szCs w:val="16"/>
                <w:lang w:eastAsia="en-US"/>
              </w:rPr>
              <w:t>Attiecināmās</w:t>
            </w:r>
          </w:p>
        </w:tc>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847686" w14:textId="77777777" w:rsidR="00EF7624" w:rsidRPr="00B62E82" w:rsidRDefault="00EF7624">
            <w:pPr>
              <w:spacing w:after="160" w:line="259" w:lineRule="auto"/>
              <w:jc w:val="center"/>
              <w:rPr>
                <w:rFonts w:ascii="Aptos" w:eastAsia="Calibri" w:hAnsi="Aptos"/>
                <w:b/>
                <w:sz w:val="16"/>
                <w:szCs w:val="16"/>
                <w:lang w:eastAsia="en-US"/>
              </w:rPr>
            </w:pPr>
            <w:r w:rsidRPr="00B62E82">
              <w:rPr>
                <w:rFonts w:ascii="Aptos" w:eastAsia="Calibri" w:hAnsi="Aptos"/>
                <w:b/>
                <w:bCs/>
                <w:sz w:val="16"/>
                <w:szCs w:val="16"/>
                <w:lang w:eastAsia="en-US"/>
              </w:rPr>
              <w:t>Neattiecināmās</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C3E2D8" w14:textId="77777777" w:rsidR="00EF7624" w:rsidRPr="00B62E82" w:rsidRDefault="00EF7624">
            <w:pPr>
              <w:spacing w:after="160" w:line="259" w:lineRule="auto"/>
              <w:jc w:val="center"/>
              <w:rPr>
                <w:rFonts w:ascii="Aptos" w:eastAsia="Calibri" w:hAnsi="Aptos"/>
                <w:b/>
                <w:sz w:val="20"/>
                <w:szCs w:val="20"/>
                <w:lang w:eastAsia="en-US"/>
              </w:rPr>
            </w:pPr>
            <w:r w:rsidRPr="00B62E82">
              <w:rPr>
                <w:rFonts w:ascii="Aptos" w:eastAsia="Calibri" w:hAnsi="Aptos"/>
                <w:b/>
                <w:sz w:val="20"/>
                <w:szCs w:val="20"/>
                <w:lang w:eastAsia="en-US"/>
              </w:rPr>
              <w:t>EUR</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E27573" w14:textId="77777777" w:rsidR="00EF7624" w:rsidRPr="00B62E82" w:rsidRDefault="00EF7624">
            <w:pPr>
              <w:spacing w:after="160" w:line="259" w:lineRule="auto"/>
              <w:jc w:val="center"/>
              <w:rPr>
                <w:rFonts w:ascii="Aptos" w:eastAsia="Calibri" w:hAnsi="Aptos"/>
                <w:b/>
                <w:sz w:val="20"/>
                <w:szCs w:val="20"/>
                <w:lang w:eastAsia="en-US"/>
              </w:rPr>
            </w:pPr>
            <w:r w:rsidRPr="00B62E82">
              <w:rPr>
                <w:rFonts w:ascii="Aptos" w:eastAsia="Calibri" w:hAnsi="Aptos"/>
                <w:b/>
                <w:sz w:val="20"/>
                <w:szCs w:val="20"/>
                <w:lang w:eastAsia="en-US"/>
              </w:rPr>
              <w:t>%</w:t>
            </w:r>
          </w:p>
        </w:tc>
        <w:tc>
          <w:tcPr>
            <w:tcW w:w="709" w:type="dxa"/>
            <w:vMerge/>
            <w:vAlign w:val="center"/>
            <w:hideMark/>
          </w:tcPr>
          <w:p w14:paraId="7AC095B7" w14:textId="77777777" w:rsidR="00EF7624" w:rsidRPr="00B62E82" w:rsidRDefault="00EF7624">
            <w:pPr>
              <w:spacing w:after="160" w:line="259" w:lineRule="auto"/>
              <w:ind w:right="-111"/>
              <w:rPr>
                <w:rFonts w:ascii="Aptos" w:eastAsia="Calibri" w:hAnsi="Aptos"/>
                <w:b/>
                <w:sz w:val="20"/>
                <w:szCs w:val="20"/>
                <w:lang w:eastAsia="en-US"/>
              </w:rPr>
            </w:pPr>
          </w:p>
        </w:tc>
      </w:tr>
      <w:tr w:rsidR="00EE79B1" w:rsidRPr="00B62E82" w14:paraId="3E44DE38" w14:textId="77777777" w:rsidTr="1E178D31">
        <w:trPr>
          <w:trHeight w:val="306"/>
        </w:trPr>
        <w:tc>
          <w:tcPr>
            <w:tcW w:w="1347" w:type="dxa"/>
            <w:shd w:val="clear" w:color="auto" w:fill="D9D9D9" w:themeFill="background1" w:themeFillShade="D9"/>
            <w:vAlign w:val="center"/>
          </w:tcPr>
          <w:p w14:paraId="30D27E64" w14:textId="77777777" w:rsidR="00EF7624" w:rsidRPr="00B62E82" w:rsidRDefault="00EF7624">
            <w:pPr>
              <w:spacing w:after="160" w:line="259" w:lineRule="auto"/>
              <w:rPr>
                <w:rFonts w:ascii="Aptos" w:eastAsia="Calibri" w:hAnsi="Aptos"/>
                <w:b/>
                <w:bCs/>
                <w:sz w:val="20"/>
                <w:szCs w:val="20"/>
                <w:lang w:eastAsia="en-US"/>
              </w:rPr>
            </w:pPr>
            <w:r w:rsidRPr="00B62E82">
              <w:rPr>
                <w:rFonts w:ascii="Aptos" w:eastAsia="Calibri" w:hAnsi="Aptos"/>
                <w:b/>
                <w:bCs/>
                <w:sz w:val="20"/>
                <w:szCs w:val="20"/>
                <w:lang w:eastAsia="en-US"/>
              </w:rPr>
              <w:t>1.</w:t>
            </w:r>
          </w:p>
        </w:tc>
        <w:tc>
          <w:tcPr>
            <w:tcW w:w="4416" w:type="dxa"/>
            <w:shd w:val="clear" w:color="auto" w:fill="D9D9D9" w:themeFill="background1" w:themeFillShade="D9"/>
            <w:vAlign w:val="center"/>
          </w:tcPr>
          <w:p w14:paraId="164799FF" w14:textId="77777777" w:rsidR="00EF7624" w:rsidRPr="00B62E82" w:rsidRDefault="00EF7624">
            <w:pPr>
              <w:contextualSpacing/>
              <w:rPr>
                <w:rFonts w:ascii="Aptos" w:eastAsia="Calibri" w:hAnsi="Aptos"/>
                <w:b/>
                <w:bCs/>
                <w:sz w:val="20"/>
                <w:szCs w:val="20"/>
                <w:lang w:eastAsia="en-US"/>
              </w:rPr>
            </w:pPr>
            <w:r w:rsidRPr="00B62E82">
              <w:rPr>
                <w:rFonts w:ascii="Aptos" w:eastAsia="Calibri" w:hAnsi="Aptos"/>
                <w:b/>
                <w:bCs/>
                <w:sz w:val="20"/>
                <w:szCs w:val="20"/>
                <w:lang w:eastAsia="en-US"/>
              </w:rPr>
              <w:t>Projekta izmaksas saskaņā ar vienoto izmaksu likmi</w:t>
            </w:r>
          </w:p>
        </w:tc>
        <w:tc>
          <w:tcPr>
            <w:tcW w:w="1042" w:type="dxa"/>
            <w:shd w:val="clear" w:color="auto" w:fill="D9D9D9" w:themeFill="background1" w:themeFillShade="D9"/>
            <w:vAlign w:val="center"/>
          </w:tcPr>
          <w:p w14:paraId="53EB930B" w14:textId="77777777" w:rsidR="00EF7624" w:rsidRPr="00B62E82" w:rsidRDefault="00EF7624">
            <w:pPr>
              <w:spacing w:after="160" w:line="259" w:lineRule="auto"/>
              <w:jc w:val="center"/>
              <w:rPr>
                <w:rFonts w:ascii="Aptos" w:eastAsia="Calibri" w:hAnsi="Aptos"/>
                <w:b/>
                <w:bCs/>
                <w:sz w:val="20"/>
                <w:szCs w:val="20"/>
                <w:lang w:eastAsia="en-US"/>
              </w:rPr>
            </w:pPr>
            <w:r w:rsidRPr="00B62E82">
              <w:rPr>
                <w:rFonts w:ascii="Aptos" w:eastAsia="Calibri" w:hAnsi="Aptos"/>
                <w:b/>
                <w:bCs/>
                <w:sz w:val="20"/>
                <w:szCs w:val="20"/>
                <w:lang w:eastAsia="en-US"/>
              </w:rPr>
              <w:t>netiešās</w:t>
            </w:r>
          </w:p>
        </w:tc>
        <w:tc>
          <w:tcPr>
            <w:tcW w:w="1276" w:type="dxa"/>
            <w:shd w:val="clear" w:color="auto" w:fill="D9D9D9" w:themeFill="background1" w:themeFillShade="D9"/>
            <w:vAlign w:val="center"/>
          </w:tcPr>
          <w:p w14:paraId="0F74EACF" w14:textId="77777777" w:rsidR="00EF7624" w:rsidRPr="00B62E82" w:rsidRDefault="00EF7624">
            <w:pPr>
              <w:spacing w:after="160" w:line="259" w:lineRule="auto"/>
              <w:jc w:val="center"/>
              <w:rPr>
                <w:rFonts w:ascii="Aptos" w:eastAsia="Calibri" w:hAnsi="Aptos"/>
                <w:b/>
                <w:sz w:val="20"/>
                <w:szCs w:val="20"/>
                <w:lang w:eastAsia="en-US"/>
              </w:rPr>
            </w:pPr>
          </w:p>
        </w:tc>
        <w:tc>
          <w:tcPr>
            <w:tcW w:w="1134" w:type="dxa"/>
            <w:shd w:val="clear" w:color="auto" w:fill="D9D9D9" w:themeFill="background1" w:themeFillShade="D9"/>
            <w:vAlign w:val="center"/>
          </w:tcPr>
          <w:p w14:paraId="1360CA90" w14:textId="77777777" w:rsidR="00EF7624" w:rsidRPr="00B62E82" w:rsidRDefault="00EF7624">
            <w:pPr>
              <w:spacing w:after="160" w:line="259" w:lineRule="auto"/>
              <w:jc w:val="center"/>
              <w:rPr>
                <w:rFonts w:ascii="Aptos" w:eastAsia="Calibri" w:hAnsi="Aptos"/>
                <w:b/>
                <w:sz w:val="20"/>
                <w:szCs w:val="20"/>
                <w:lang w:eastAsia="en-US"/>
              </w:rPr>
            </w:pPr>
          </w:p>
        </w:tc>
        <w:tc>
          <w:tcPr>
            <w:tcW w:w="1134" w:type="dxa"/>
            <w:shd w:val="clear" w:color="auto" w:fill="D9D9D9" w:themeFill="background1" w:themeFillShade="D9"/>
            <w:vAlign w:val="center"/>
          </w:tcPr>
          <w:p w14:paraId="0347B51B" w14:textId="77777777" w:rsidR="00EF7624" w:rsidRPr="00B62E82" w:rsidRDefault="00EF7624">
            <w:pPr>
              <w:spacing w:after="160" w:line="259" w:lineRule="auto"/>
              <w:jc w:val="center"/>
              <w:rPr>
                <w:rFonts w:ascii="Aptos" w:eastAsia="Calibri" w:hAnsi="Aptos"/>
                <w:b/>
                <w:sz w:val="20"/>
                <w:szCs w:val="20"/>
                <w:lang w:eastAsia="en-US"/>
              </w:rPr>
            </w:pPr>
          </w:p>
        </w:tc>
        <w:tc>
          <w:tcPr>
            <w:tcW w:w="992" w:type="dxa"/>
            <w:shd w:val="clear" w:color="auto" w:fill="D9D9D9" w:themeFill="background1" w:themeFillShade="D9"/>
            <w:vAlign w:val="center"/>
          </w:tcPr>
          <w:p w14:paraId="70FB8886" w14:textId="77777777" w:rsidR="00EF7624" w:rsidRPr="00B62E82" w:rsidRDefault="00EF7624">
            <w:pPr>
              <w:spacing w:after="160" w:line="259" w:lineRule="auto"/>
              <w:jc w:val="center"/>
              <w:rPr>
                <w:rFonts w:ascii="Aptos" w:eastAsia="Calibri" w:hAnsi="Aptos"/>
                <w:b/>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B173F7" w14:textId="77777777" w:rsidR="00EF7624" w:rsidRPr="00B62E82" w:rsidRDefault="00EF7624">
            <w:pPr>
              <w:spacing w:after="160" w:line="259" w:lineRule="auto"/>
              <w:jc w:val="center"/>
              <w:rPr>
                <w:rFonts w:ascii="Aptos" w:eastAsia="Calibri" w:hAnsi="Aptos"/>
                <w:b/>
                <w:bCs/>
                <w:sz w:val="16"/>
                <w:szCs w:val="16"/>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BAC23E" w14:textId="77777777" w:rsidR="00EF7624" w:rsidRPr="00B62E82" w:rsidRDefault="00EF7624">
            <w:pPr>
              <w:spacing w:after="160" w:line="259" w:lineRule="auto"/>
              <w:jc w:val="center"/>
              <w:rPr>
                <w:rFonts w:ascii="Aptos" w:eastAsia="Calibri" w:hAnsi="Aptos"/>
                <w:b/>
                <w:bCs/>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BA9393" w14:textId="77777777" w:rsidR="00EF7624" w:rsidRPr="00B62E82" w:rsidRDefault="00EF7624">
            <w:pPr>
              <w:spacing w:after="160" w:line="259" w:lineRule="auto"/>
              <w:jc w:val="center"/>
              <w:rPr>
                <w:rFonts w:ascii="Aptos" w:eastAsia="Calibri" w:hAnsi="Aptos"/>
                <w:b/>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BC3A15" w14:textId="77777777" w:rsidR="00EF7624" w:rsidRPr="00B62E82" w:rsidRDefault="00EF7624">
            <w:pPr>
              <w:spacing w:after="160" w:line="259" w:lineRule="auto"/>
              <w:jc w:val="center"/>
              <w:rPr>
                <w:rFonts w:ascii="Aptos" w:eastAsia="Calibri" w:hAnsi="Aptos"/>
                <w:b/>
                <w:sz w:val="20"/>
                <w:szCs w:val="20"/>
                <w:lang w:eastAsia="en-US"/>
              </w:rPr>
            </w:pPr>
          </w:p>
        </w:tc>
        <w:tc>
          <w:tcPr>
            <w:tcW w:w="709" w:type="dxa"/>
            <w:shd w:val="clear" w:color="auto" w:fill="D9D9D9" w:themeFill="background1" w:themeFillShade="D9"/>
            <w:vAlign w:val="center"/>
          </w:tcPr>
          <w:p w14:paraId="650CFCA3" w14:textId="77777777" w:rsidR="00EF7624" w:rsidRPr="00B62E82" w:rsidRDefault="00EF7624">
            <w:pPr>
              <w:spacing w:after="160" w:line="259" w:lineRule="auto"/>
              <w:ind w:right="-111"/>
              <w:jc w:val="center"/>
              <w:rPr>
                <w:rFonts w:ascii="Aptos" w:eastAsia="Calibri" w:hAnsi="Aptos"/>
                <w:b/>
                <w:sz w:val="20"/>
                <w:szCs w:val="20"/>
                <w:lang w:eastAsia="en-US"/>
              </w:rPr>
            </w:pPr>
          </w:p>
        </w:tc>
      </w:tr>
      <w:tr w:rsidR="002B422F" w:rsidRPr="00B62E82" w14:paraId="1029F2EE" w14:textId="77777777" w:rsidTr="1E178D31">
        <w:trPr>
          <w:trHeight w:val="423"/>
        </w:trPr>
        <w:tc>
          <w:tcPr>
            <w:tcW w:w="1347" w:type="dxa"/>
            <w:tcBorders>
              <w:top w:val="nil"/>
              <w:left w:val="single" w:sz="4" w:space="0" w:color="auto"/>
              <w:bottom w:val="single" w:sz="4" w:space="0" w:color="auto"/>
              <w:right w:val="nil"/>
            </w:tcBorders>
            <w:shd w:val="clear" w:color="auto" w:fill="auto"/>
            <w:vAlign w:val="center"/>
          </w:tcPr>
          <w:p w14:paraId="730DDE7C" w14:textId="77777777" w:rsidR="00EF7624" w:rsidRPr="00B62E82" w:rsidRDefault="00EF7624">
            <w:pPr>
              <w:contextualSpacing/>
              <w:rPr>
                <w:rFonts w:ascii="Aptos" w:eastAsia="Calibri" w:hAnsi="Aptos"/>
                <w:b/>
                <w:bCs/>
                <w:sz w:val="20"/>
                <w:szCs w:val="20"/>
                <w:lang w:eastAsia="en-US"/>
              </w:rPr>
            </w:pPr>
            <w:r w:rsidRPr="00B62E82">
              <w:rPr>
                <w:rFonts w:ascii="Aptos" w:eastAsia="Calibri" w:hAnsi="Aptos"/>
                <w:sz w:val="20"/>
                <w:szCs w:val="20"/>
                <w:lang w:eastAsia="en-US"/>
              </w:rPr>
              <w:t>1.1.</w:t>
            </w:r>
          </w:p>
        </w:tc>
        <w:tc>
          <w:tcPr>
            <w:tcW w:w="4416" w:type="dxa"/>
            <w:tcBorders>
              <w:top w:val="nil"/>
              <w:left w:val="single" w:sz="4" w:space="0" w:color="auto"/>
              <w:bottom w:val="single" w:sz="4" w:space="0" w:color="auto"/>
              <w:right w:val="single" w:sz="4" w:space="0" w:color="auto"/>
            </w:tcBorders>
            <w:shd w:val="clear" w:color="auto" w:fill="auto"/>
            <w:vAlign w:val="center"/>
          </w:tcPr>
          <w:p w14:paraId="7D3C4A75" w14:textId="442D2B5B" w:rsidR="00984695" w:rsidRPr="00B62E82" w:rsidRDefault="00984695" w:rsidP="00984695">
            <w:pPr>
              <w:jc w:val="both"/>
              <w:rPr>
                <w:rFonts w:ascii="Aptos" w:eastAsia="Times New Roman" w:hAnsi="Aptos"/>
                <w:b/>
                <w:bCs/>
                <w:color w:val="000000" w:themeColor="text1"/>
                <w:sz w:val="20"/>
                <w:szCs w:val="20"/>
              </w:rPr>
            </w:pPr>
            <w:r w:rsidRPr="00B62E82">
              <w:rPr>
                <w:rFonts w:ascii="Aptos" w:eastAsia="Times New Roman" w:hAnsi="Aptos"/>
                <w:b/>
                <w:bCs/>
                <w:color w:val="000000" w:themeColor="text1"/>
                <w:sz w:val="20"/>
                <w:szCs w:val="20"/>
              </w:rPr>
              <w:t>Netiešās izmaksas, kas ir vienādas ar 15% no 1.2. tiešajām attiecināmajām izmaksām (aile "t.sk. PVN" nav jāaizpilda)</w:t>
            </w:r>
          </w:p>
          <w:p w14:paraId="0D017713" w14:textId="77777777" w:rsidR="00984695" w:rsidRPr="00B62E82" w:rsidRDefault="00984695" w:rsidP="00984695">
            <w:pPr>
              <w:contextualSpacing/>
              <w:jc w:val="both"/>
              <w:rPr>
                <w:rFonts w:ascii="Aptos" w:eastAsia="Times New Roman" w:hAnsi="Aptos"/>
                <w:color w:val="0000FF"/>
                <w:sz w:val="20"/>
                <w:szCs w:val="20"/>
              </w:rPr>
            </w:pPr>
            <w:r w:rsidRPr="00B62E82">
              <w:rPr>
                <w:rFonts w:ascii="Aptos" w:eastAsia="Times New Roman" w:hAnsi="Aptos"/>
                <w:i/>
                <w:iCs/>
                <w:color w:val="0000FF"/>
                <w:sz w:val="20"/>
                <w:szCs w:val="20"/>
                <w:u w:val="single"/>
              </w:rPr>
              <w:t>MK noteikumu 31.punkts</w:t>
            </w:r>
          </w:p>
          <w:p w14:paraId="450F4C47" w14:textId="06C86B63" w:rsidR="003D517F" w:rsidRPr="00B62E82" w:rsidRDefault="00984695" w:rsidP="00984695">
            <w:pPr>
              <w:contextualSpacing/>
              <w:jc w:val="both"/>
              <w:rPr>
                <w:rFonts w:ascii="Aptos" w:eastAsia="Times New Roman" w:hAnsi="Aptos"/>
                <w:i/>
                <w:iCs/>
                <w:color w:val="0000FF"/>
                <w:sz w:val="20"/>
                <w:szCs w:val="20"/>
              </w:rPr>
            </w:pPr>
            <w:r w:rsidRPr="00B62E82">
              <w:rPr>
                <w:rFonts w:ascii="Aptos" w:eastAsia="Times New Roman" w:hAnsi="Aptos"/>
                <w:i/>
                <w:iCs/>
                <w:color w:val="0000FF"/>
                <w:sz w:val="20"/>
                <w:szCs w:val="20"/>
              </w:rPr>
              <w:t>Norāda summu, kas vienāda ar 15% no izmaksu pozīcijas Nr.1.2. kopsummas (netiešo izmaksu vienoto likmi piemēro personāla izmaksām, kuras radušās uz</w:t>
            </w:r>
            <w:r w:rsidR="003D517F" w:rsidRPr="00B62E82">
              <w:rPr>
                <w:rFonts w:ascii="Aptos" w:eastAsia="Times New Roman" w:hAnsi="Aptos"/>
                <w:i/>
                <w:iCs/>
                <w:color w:val="0000FF"/>
                <w:sz w:val="20"/>
                <w:szCs w:val="20"/>
              </w:rPr>
              <w:t xml:space="preserve"> darba tiesisko attiecību pamata..</w:t>
            </w:r>
          </w:p>
          <w:p w14:paraId="3BD258ED" w14:textId="6AB0E915" w:rsidR="00EF7624" w:rsidRPr="00B62E82" w:rsidRDefault="00984695" w:rsidP="003D517F">
            <w:pPr>
              <w:spacing w:before="120"/>
              <w:jc w:val="both"/>
              <w:rPr>
                <w:rFonts w:ascii="Aptos" w:eastAsia="Calibri" w:hAnsi="Aptos"/>
                <w:b/>
                <w:bCs/>
                <w:sz w:val="20"/>
                <w:szCs w:val="20"/>
                <w:lang w:eastAsia="en-US"/>
              </w:rPr>
            </w:pPr>
            <w:r w:rsidRPr="00B62E82">
              <w:rPr>
                <w:rFonts w:ascii="Aptos" w:eastAsia="Times New Roman" w:hAnsi="Aptos"/>
                <w:b/>
                <w:bCs/>
                <w:i/>
                <w:iCs/>
                <w:color w:val="0000FF"/>
                <w:sz w:val="20"/>
                <w:szCs w:val="20"/>
              </w:rPr>
              <w:t>Izmaksas norāda kā vienu izmaksu pozīciju un tās nav nepieciešams atšifrēt sīkāk</w:t>
            </w:r>
          </w:p>
        </w:tc>
        <w:tc>
          <w:tcPr>
            <w:tcW w:w="1042" w:type="dxa"/>
            <w:tcBorders>
              <w:top w:val="nil"/>
              <w:left w:val="nil"/>
              <w:bottom w:val="single" w:sz="4" w:space="0" w:color="auto"/>
              <w:right w:val="single" w:sz="4" w:space="0" w:color="auto"/>
            </w:tcBorders>
            <w:shd w:val="clear" w:color="auto" w:fill="auto"/>
            <w:vAlign w:val="center"/>
          </w:tcPr>
          <w:p w14:paraId="0FAA45AE" w14:textId="77777777" w:rsidR="00EF7624" w:rsidRPr="00B62E82" w:rsidRDefault="00EF7624">
            <w:pPr>
              <w:contextualSpacing/>
              <w:jc w:val="center"/>
              <w:rPr>
                <w:rFonts w:ascii="Aptos" w:eastAsia="Calibri" w:hAnsi="Aptos"/>
                <w:b/>
                <w:bCs/>
                <w:sz w:val="20"/>
                <w:szCs w:val="20"/>
                <w:lang w:eastAsia="en-US"/>
              </w:rPr>
            </w:pPr>
            <w:r w:rsidRPr="00B62E82">
              <w:rPr>
                <w:rFonts w:ascii="Aptos" w:eastAsia="Calibri" w:hAnsi="Aptos"/>
                <w:sz w:val="20"/>
                <w:szCs w:val="20"/>
                <w:lang w:eastAsia="en-US"/>
              </w:rPr>
              <w:t>netiešās</w:t>
            </w:r>
          </w:p>
        </w:tc>
        <w:tc>
          <w:tcPr>
            <w:tcW w:w="1276" w:type="dxa"/>
            <w:shd w:val="clear" w:color="auto" w:fill="auto"/>
            <w:vAlign w:val="center"/>
          </w:tcPr>
          <w:p w14:paraId="123FE5ED" w14:textId="77777777" w:rsidR="00EF7624" w:rsidRPr="00B62E82" w:rsidRDefault="00EF7624">
            <w:pPr>
              <w:contextualSpacing/>
              <w:jc w:val="center"/>
              <w:rPr>
                <w:rFonts w:ascii="Aptos" w:eastAsia="Calibri" w:hAnsi="Aptos"/>
                <w:bCs/>
                <w:iCs/>
                <w:sz w:val="20"/>
                <w:szCs w:val="20"/>
                <w:lang w:eastAsia="en-US"/>
              </w:rPr>
            </w:pPr>
            <w:r w:rsidRPr="00B62E82">
              <w:rPr>
                <w:rFonts w:ascii="Aptos" w:eastAsia="Calibri" w:hAnsi="Aptos"/>
                <w:bCs/>
                <w:iCs/>
                <w:sz w:val="20"/>
                <w:szCs w:val="20"/>
                <w:lang w:eastAsia="en-US"/>
              </w:rPr>
              <w:t>N/A</w:t>
            </w:r>
          </w:p>
        </w:tc>
        <w:tc>
          <w:tcPr>
            <w:tcW w:w="1134" w:type="dxa"/>
            <w:shd w:val="clear" w:color="auto" w:fill="auto"/>
            <w:vAlign w:val="center"/>
          </w:tcPr>
          <w:p w14:paraId="3864740A" w14:textId="77777777" w:rsidR="00EF7624" w:rsidRPr="00B62E82" w:rsidRDefault="00EF7624">
            <w:pPr>
              <w:contextualSpacing/>
              <w:jc w:val="center"/>
              <w:rPr>
                <w:rFonts w:ascii="Aptos" w:eastAsia="Calibri" w:hAnsi="Aptos"/>
                <w:bCs/>
                <w:iCs/>
                <w:sz w:val="20"/>
                <w:szCs w:val="20"/>
                <w:lang w:eastAsia="en-US"/>
              </w:rPr>
            </w:pPr>
            <w:r w:rsidRPr="00B62E82">
              <w:rPr>
                <w:rFonts w:ascii="Aptos" w:eastAsia="Calibri" w:hAnsi="Aptos"/>
                <w:bCs/>
                <w:iCs/>
                <w:sz w:val="20"/>
                <w:szCs w:val="20"/>
                <w:lang w:eastAsia="en-US"/>
              </w:rPr>
              <w:t>N/A</w:t>
            </w:r>
          </w:p>
        </w:tc>
        <w:tc>
          <w:tcPr>
            <w:tcW w:w="1134" w:type="dxa"/>
            <w:shd w:val="clear" w:color="auto" w:fill="auto"/>
            <w:vAlign w:val="center"/>
          </w:tcPr>
          <w:p w14:paraId="00C46D4B" w14:textId="77777777" w:rsidR="00EF7624" w:rsidRPr="00B62E82" w:rsidRDefault="00EF7624">
            <w:pPr>
              <w:contextualSpacing/>
              <w:jc w:val="center"/>
              <w:rPr>
                <w:rFonts w:ascii="Aptos" w:eastAsia="Calibri" w:hAnsi="Aptos"/>
                <w:bCs/>
                <w:iCs/>
                <w:sz w:val="20"/>
                <w:szCs w:val="20"/>
                <w:lang w:eastAsia="en-US"/>
              </w:rPr>
            </w:pPr>
            <w:r w:rsidRPr="00B62E82">
              <w:rPr>
                <w:rFonts w:ascii="Aptos" w:eastAsia="Calibri" w:hAnsi="Aptos"/>
                <w:bCs/>
                <w:iCs/>
                <w:sz w:val="20"/>
                <w:szCs w:val="20"/>
                <w:lang w:eastAsia="en-US"/>
              </w:rPr>
              <w:t>N/A</w:t>
            </w:r>
          </w:p>
        </w:tc>
        <w:tc>
          <w:tcPr>
            <w:tcW w:w="992" w:type="dxa"/>
            <w:shd w:val="clear" w:color="auto" w:fill="auto"/>
            <w:vAlign w:val="center"/>
          </w:tcPr>
          <w:p w14:paraId="0AA17891" w14:textId="77777777" w:rsidR="00EF7624" w:rsidRPr="00B62E82" w:rsidRDefault="00EF7624">
            <w:pPr>
              <w:contextualSpacing/>
              <w:jc w:val="center"/>
              <w:rPr>
                <w:rFonts w:ascii="Aptos" w:eastAsia="Calibri" w:hAnsi="Aptos"/>
                <w:b/>
                <w:i/>
                <w:sz w:val="20"/>
                <w:szCs w:val="20"/>
                <w:lang w:eastAsia="en-US"/>
              </w:rPr>
            </w:pPr>
          </w:p>
        </w:tc>
        <w:tc>
          <w:tcPr>
            <w:tcW w:w="741" w:type="dxa"/>
            <w:shd w:val="clear" w:color="auto" w:fill="auto"/>
            <w:vAlign w:val="center"/>
          </w:tcPr>
          <w:p w14:paraId="6F9B0D7E" w14:textId="77777777" w:rsidR="00EF7624" w:rsidRPr="00B62E82" w:rsidRDefault="00EF7624">
            <w:pPr>
              <w:contextualSpacing/>
              <w:jc w:val="center"/>
              <w:rPr>
                <w:rFonts w:ascii="Aptos" w:eastAsia="Calibri" w:hAnsi="Aptos"/>
                <w:b/>
                <w:i/>
                <w:sz w:val="20"/>
                <w:szCs w:val="20"/>
                <w:lang w:eastAsia="en-US"/>
              </w:rPr>
            </w:pPr>
          </w:p>
        </w:tc>
        <w:tc>
          <w:tcPr>
            <w:tcW w:w="818" w:type="dxa"/>
            <w:shd w:val="clear" w:color="auto" w:fill="auto"/>
            <w:vAlign w:val="center"/>
          </w:tcPr>
          <w:p w14:paraId="2A6196AB" w14:textId="77777777" w:rsidR="00EF7624" w:rsidRPr="00B62E82" w:rsidRDefault="00EF7624">
            <w:pPr>
              <w:contextualSpacing/>
              <w:jc w:val="center"/>
              <w:rPr>
                <w:rFonts w:ascii="Aptos" w:eastAsia="Calibri" w:hAnsi="Aptos"/>
                <w:b/>
                <w:i/>
                <w:sz w:val="20"/>
                <w:szCs w:val="20"/>
                <w:lang w:eastAsia="en-US"/>
              </w:rPr>
            </w:pPr>
          </w:p>
        </w:tc>
        <w:tc>
          <w:tcPr>
            <w:tcW w:w="709" w:type="dxa"/>
            <w:shd w:val="clear" w:color="auto" w:fill="auto"/>
            <w:vAlign w:val="center"/>
          </w:tcPr>
          <w:p w14:paraId="7CDDF1F6" w14:textId="77777777" w:rsidR="00EF7624" w:rsidRPr="00B62E82" w:rsidRDefault="00EF7624">
            <w:pPr>
              <w:contextualSpacing/>
              <w:jc w:val="center"/>
              <w:rPr>
                <w:rFonts w:ascii="Aptos" w:eastAsia="Calibri" w:hAnsi="Aptos"/>
                <w:b/>
                <w:i/>
                <w:sz w:val="20"/>
                <w:szCs w:val="20"/>
                <w:lang w:eastAsia="en-US"/>
              </w:rPr>
            </w:pPr>
          </w:p>
        </w:tc>
        <w:tc>
          <w:tcPr>
            <w:tcW w:w="567" w:type="dxa"/>
            <w:shd w:val="clear" w:color="auto" w:fill="auto"/>
            <w:vAlign w:val="center"/>
          </w:tcPr>
          <w:p w14:paraId="69987462" w14:textId="77777777" w:rsidR="00EF7624" w:rsidRPr="00B62E82" w:rsidRDefault="00EF7624">
            <w:pPr>
              <w:contextualSpacing/>
              <w:jc w:val="center"/>
              <w:rPr>
                <w:rFonts w:ascii="Aptos" w:eastAsia="Calibri" w:hAnsi="Aptos"/>
                <w:b/>
                <w:i/>
                <w:sz w:val="20"/>
                <w:szCs w:val="20"/>
                <w:lang w:eastAsia="en-US"/>
              </w:rPr>
            </w:pPr>
          </w:p>
        </w:tc>
        <w:tc>
          <w:tcPr>
            <w:tcW w:w="709" w:type="dxa"/>
            <w:shd w:val="clear" w:color="auto" w:fill="auto"/>
            <w:vAlign w:val="center"/>
          </w:tcPr>
          <w:p w14:paraId="18B5C3EC" w14:textId="77777777" w:rsidR="00EF7624" w:rsidRPr="00B62E82" w:rsidRDefault="00EF7624">
            <w:pPr>
              <w:contextualSpacing/>
              <w:jc w:val="center"/>
              <w:rPr>
                <w:rFonts w:ascii="Aptos" w:eastAsia="Calibri" w:hAnsi="Aptos"/>
                <w:b/>
                <w:i/>
                <w:sz w:val="20"/>
                <w:szCs w:val="20"/>
                <w:lang w:eastAsia="en-US"/>
              </w:rPr>
            </w:pPr>
          </w:p>
        </w:tc>
      </w:tr>
      <w:tr w:rsidR="002B422F" w:rsidRPr="00B62E82" w14:paraId="6D5E15B0" w14:textId="77777777" w:rsidTr="1E178D31">
        <w:trPr>
          <w:trHeight w:val="423"/>
        </w:trPr>
        <w:tc>
          <w:tcPr>
            <w:tcW w:w="1347" w:type="dxa"/>
            <w:tcBorders>
              <w:top w:val="nil"/>
              <w:left w:val="single" w:sz="4" w:space="0" w:color="auto"/>
              <w:bottom w:val="single" w:sz="4" w:space="0" w:color="auto"/>
              <w:right w:val="nil"/>
            </w:tcBorders>
            <w:shd w:val="clear" w:color="auto" w:fill="auto"/>
            <w:vAlign w:val="center"/>
          </w:tcPr>
          <w:p w14:paraId="00B4B637" w14:textId="021F6D61" w:rsidR="00293248" w:rsidRPr="00B62E82" w:rsidRDefault="00293248" w:rsidP="00293248">
            <w:pPr>
              <w:contextualSpacing/>
              <w:rPr>
                <w:rFonts w:ascii="Aptos" w:eastAsia="Calibri" w:hAnsi="Aptos"/>
                <w:sz w:val="20"/>
                <w:szCs w:val="20"/>
                <w:lang w:eastAsia="en-US"/>
              </w:rPr>
            </w:pPr>
            <w:r w:rsidRPr="00B62E82">
              <w:rPr>
                <w:rFonts w:ascii="Aptos" w:eastAsia="Calibri" w:hAnsi="Aptos"/>
                <w:sz w:val="20"/>
                <w:szCs w:val="20"/>
                <w:lang w:eastAsia="en-US"/>
              </w:rPr>
              <w:t>1.2.</w:t>
            </w:r>
          </w:p>
        </w:tc>
        <w:tc>
          <w:tcPr>
            <w:tcW w:w="4416" w:type="dxa"/>
            <w:tcBorders>
              <w:top w:val="nil"/>
              <w:left w:val="single" w:sz="4" w:space="0" w:color="auto"/>
              <w:bottom w:val="single" w:sz="4" w:space="0" w:color="auto"/>
              <w:right w:val="single" w:sz="4" w:space="0" w:color="auto"/>
            </w:tcBorders>
            <w:shd w:val="clear" w:color="auto" w:fill="auto"/>
            <w:vAlign w:val="center"/>
          </w:tcPr>
          <w:p w14:paraId="5CC62E51" w14:textId="4E1B5FB5" w:rsidR="00293248" w:rsidRPr="00B62E82" w:rsidRDefault="00293248" w:rsidP="00293248">
            <w:pPr>
              <w:jc w:val="both"/>
              <w:rPr>
                <w:rFonts w:ascii="Aptos" w:eastAsia="Calibri" w:hAnsi="Aptos"/>
                <w:b/>
                <w:bCs/>
                <w:color w:val="000000"/>
                <w:sz w:val="20"/>
                <w:szCs w:val="20"/>
                <w:lang w:eastAsia="en-US"/>
              </w:rPr>
            </w:pPr>
            <w:r w:rsidRPr="00B62E82">
              <w:rPr>
                <w:rFonts w:ascii="Aptos" w:eastAsia="Calibri" w:hAnsi="Aptos"/>
                <w:b/>
                <w:bCs/>
                <w:color w:val="000000"/>
                <w:sz w:val="20"/>
                <w:szCs w:val="20"/>
                <w:lang w:eastAsia="en-US"/>
              </w:rPr>
              <w:t>Projekta personāla izmaksas (izņemot virsstundas), piemērojot izmaksu vienoto likmi 17% apmērā no pārējām tiešajām attiecināmajām izmaksām, kas nav personāla izmaksas</w:t>
            </w:r>
          </w:p>
          <w:p w14:paraId="39EBB2AB" w14:textId="16712B54" w:rsidR="00293248" w:rsidRPr="00B62E82" w:rsidRDefault="00293248" w:rsidP="00293248">
            <w:pPr>
              <w:contextualSpacing/>
              <w:jc w:val="both"/>
              <w:rPr>
                <w:rFonts w:ascii="Aptos" w:eastAsia="Calibri" w:hAnsi="Aptos"/>
                <w:i/>
                <w:iCs/>
                <w:color w:val="0000FF"/>
                <w:sz w:val="20"/>
                <w:szCs w:val="20"/>
                <w:u w:val="single"/>
                <w:lang w:eastAsia="en-US"/>
              </w:rPr>
            </w:pPr>
            <w:r w:rsidRPr="00B62E82">
              <w:rPr>
                <w:rFonts w:ascii="Aptos" w:eastAsia="Calibri" w:hAnsi="Aptos"/>
                <w:i/>
                <w:iCs/>
                <w:color w:val="0000FF"/>
                <w:sz w:val="20"/>
                <w:szCs w:val="20"/>
                <w:u w:val="single"/>
                <w:lang w:eastAsia="en-US"/>
              </w:rPr>
              <w:t>MK noteikumu 2</w:t>
            </w:r>
            <w:r w:rsidR="00190E6B" w:rsidRPr="00B62E82">
              <w:rPr>
                <w:rFonts w:ascii="Aptos" w:eastAsia="Calibri" w:hAnsi="Aptos"/>
                <w:i/>
                <w:iCs/>
                <w:color w:val="0000FF"/>
                <w:sz w:val="20"/>
                <w:szCs w:val="20"/>
                <w:u w:val="single"/>
                <w:lang w:eastAsia="en-US"/>
              </w:rPr>
              <w:t>9</w:t>
            </w:r>
            <w:r w:rsidRPr="00B62E82">
              <w:rPr>
                <w:rFonts w:ascii="Aptos" w:eastAsia="Calibri" w:hAnsi="Aptos"/>
                <w:i/>
                <w:iCs/>
                <w:color w:val="0000FF"/>
                <w:sz w:val="20"/>
                <w:szCs w:val="20"/>
                <w:u w:val="single"/>
                <w:lang w:eastAsia="en-US"/>
              </w:rPr>
              <w:t>.1. punkts</w:t>
            </w:r>
          </w:p>
          <w:p w14:paraId="2FBF1E25" w14:textId="7DE3B76C" w:rsidR="00293248" w:rsidRPr="00B62E82" w:rsidRDefault="00190E6B" w:rsidP="005D278B">
            <w:pPr>
              <w:jc w:val="both"/>
              <w:rPr>
                <w:rFonts w:ascii="Aptos" w:eastAsia="Calibri" w:hAnsi="Aptos"/>
                <w:i/>
                <w:iCs/>
                <w:color w:val="0000FF"/>
                <w:sz w:val="20"/>
                <w:szCs w:val="20"/>
                <w:u w:val="single"/>
                <w:lang w:eastAsia="en-US"/>
              </w:rPr>
            </w:pPr>
            <w:r w:rsidRPr="00B62E82">
              <w:rPr>
                <w:rFonts w:ascii="Aptos" w:eastAsia="Calibri" w:hAnsi="Aptos"/>
                <w:i/>
                <w:color w:val="0000FF"/>
                <w:sz w:val="20"/>
                <w:szCs w:val="20"/>
                <w:lang w:eastAsia="en-US"/>
              </w:rPr>
              <w:t xml:space="preserve">Attiecināmas būs </w:t>
            </w:r>
            <w:r w:rsidRPr="00B62E82">
              <w:rPr>
                <w:rFonts w:ascii="Aptos" w:eastAsia="Calibri" w:hAnsi="Aptos"/>
                <w:bCs/>
                <w:i/>
                <w:color w:val="0000FF"/>
                <w:sz w:val="20"/>
                <w:szCs w:val="20"/>
                <w:lang w:eastAsia="en-US"/>
              </w:rPr>
              <w:t xml:space="preserve">projekta </w:t>
            </w:r>
            <w:r w:rsidRPr="00B62E82">
              <w:rPr>
                <w:rFonts w:ascii="Aptos" w:eastAsia="Calibri" w:hAnsi="Aptos"/>
                <w:b/>
                <w:i/>
                <w:color w:val="0000FF"/>
                <w:sz w:val="20"/>
                <w:szCs w:val="20"/>
                <w:lang w:eastAsia="en-US"/>
              </w:rPr>
              <w:t>vadības personāla</w:t>
            </w:r>
            <w:r w:rsidRPr="00B62E82">
              <w:rPr>
                <w:rFonts w:ascii="Aptos" w:eastAsia="Calibri" w:hAnsi="Aptos"/>
                <w:bCs/>
                <w:i/>
                <w:color w:val="0000FF"/>
                <w:sz w:val="20"/>
                <w:szCs w:val="20"/>
                <w:lang w:eastAsia="en-US"/>
              </w:rPr>
              <w:t xml:space="preserve"> </w:t>
            </w:r>
            <w:r w:rsidR="0057413A" w:rsidRPr="00B62E82">
              <w:rPr>
                <w:rFonts w:ascii="Aptos" w:eastAsia="Calibri" w:hAnsi="Aptos"/>
                <w:bCs/>
                <w:i/>
                <w:color w:val="0000FF"/>
                <w:sz w:val="20"/>
                <w:szCs w:val="20"/>
                <w:lang w:eastAsia="en-US"/>
              </w:rPr>
              <w:t xml:space="preserve">un īstenošanas personāla izmaksas </w:t>
            </w:r>
            <w:r w:rsidRPr="00B62E82">
              <w:rPr>
                <w:rFonts w:ascii="Aptos" w:eastAsia="Calibri" w:hAnsi="Aptos"/>
                <w:bCs/>
                <w:i/>
                <w:color w:val="0000FF"/>
                <w:sz w:val="20"/>
                <w:szCs w:val="20"/>
                <w:lang w:eastAsia="en-US"/>
              </w:rPr>
              <w:t>(izņemot virsstundas),</w:t>
            </w:r>
            <w:r w:rsidRPr="00B62E82">
              <w:rPr>
                <w:rFonts w:ascii="Arial" w:eastAsia="Calibri" w:hAnsi="Arial" w:cs="Arial"/>
                <w:bCs/>
                <w:i/>
                <w:color w:val="0000FF"/>
                <w:sz w:val="20"/>
                <w:szCs w:val="20"/>
                <w:lang w:eastAsia="en-US"/>
              </w:rPr>
              <w:t> </w:t>
            </w:r>
            <w:r w:rsidRPr="00B62E82">
              <w:rPr>
                <w:rFonts w:ascii="Aptos" w:eastAsia="Calibri" w:hAnsi="Aptos"/>
                <w:bCs/>
                <w:i/>
                <w:color w:val="0000FF"/>
                <w:sz w:val="20"/>
                <w:szCs w:val="20"/>
                <w:lang w:eastAsia="en-US"/>
              </w:rPr>
              <w:t>kuras saska</w:t>
            </w:r>
            <w:r w:rsidRPr="00B62E82">
              <w:rPr>
                <w:rFonts w:ascii="Aptos" w:eastAsia="Calibri" w:hAnsi="Aptos" w:cs="Aptos"/>
                <w:bCs/>
                <w:i/>
                <w:color w:val="0000FF"/>
                <w:sz w:val="20"/>
                <w:szCs w:val="20"/>
                <w:lang w:eastAsia="en-US"/>
              </w:rPr>
              <w:t>ņā</w:t>
            </w:r>
            <w:r w:rsidRPr="00B62E82">
              <w:rPr>
                <w:rFonts w:ascii="Aptos" w:eastAsia="Calibri" w:hAnsi="Aptos"/>
                <w:bCs/>
                <w:i/>
                <w:color w:val="0000FF"/>
                <w:sz w:val="20"/>
                <w:szCs w:val="20"/>
                <w:lang w:eastAsia="en-US"/>
              </w:rPr>
              <w:t xml:space="preserve"> ar Parlamenta un Padomes regula Nr. 2021/1060</w:t>
            </w:r>
            <w:r w:rsidRPr="00B62E82">
              <w:rPr>
                <w:rStyle w:val="FootnoteReference"/>
                <w:rFonts w:ascii="Aptos" w:eastAsia="Calibri" w:hAnsi="Aptos"/>
                <w:bCs/>
                <w:i/>
                <w:color w:val="0000FF"/>
                <w:sz w:val="20"/>
                <w:szCs w:val="20"/>
                <w:lang w:eastAsia="en-US"/>
              </w:rPr>
              <w:footnoteReference w:id="8"/>
            </w:r>
            <w:r w:rsidRPr="00B62E82">
              <w:rPr>
                <w:rFonts w:ascii="Aptos" w:eastAsia="Calibri" w:hAnsi="Aptos"/>
                <w:bCs/>
                <w:i/>
                <w:color w:val="0000FF"/>
                <w:sz w:val="20"/>
                <w:szCs w:val="20"/>
                <w:lang w:eastAsia="en-US"/>
              </w:rPr>
              <w:t xml:space="preserve">) 55. panta 1. punktu projekta iesniegumā plāno kā vienu izmaksu pozīciju, piemērojot izmaksu vienoto likmi </w:t>
            </w:r>
            <w:r w:rsidRPr="00B62E82">
              <w:rPr>
                <w:rFonts w:ascii="Aptos" w:eastAsia="Calibri" w:hAnsi="Aptos"/>
                <w:b/>
                <w:i/>
                <w:color w:val="0000FF"/>
                <w:sz w:val="20"/>
                <w:szCs w:val="20"/>
                <w:lang w:eastAsia="en-US"/>
              </w:rPr>
              <w:t>17</w:t>
            </w:r>
            <w:r w:rsidRPr="00B62E82">
              <w:rPr>
                <w:rFonts w:ascii="Arial" w:eastAsia="Calibri" w:hAnsi="Arial" w:cs="Arial"/>
                <w:b/>
                <w:i/>
                <w:color w:val="0000FF"/>
                <w:sz w:val="20"/>
                <w:szCs w:val="20"/>
                <w:lang w:eastAsia="en-US"/>
              </w:rPr>
              <w:t> </w:t>
            </w:r>
            <w:r w:rsidR="003009F9" w:rsidRPr="00B62E82">
              <w:rPr>
                <w:rFonts w:ascii="Aptos" w:eastAsia="Calibri" w:hAnsi="Aptos"/>
                <w:b/>
                <w:i/>
                <w:color w:val="0000FF"/>
                <w:sz w:val="20"/>
                <w:szCs w:val="20"/>
                <w:lang w:eastAsia="en-US"/>
              </w:rPr>
              <w:t>%</w:t>
            </w:r>
            <w:r w:rsidRPr="00B62E82">
              <w:rPr>
                <w:rFonts w:ascii="Aptos" w:eastAsia="Calibri" w:hAnsi="Aptos"/>
                <w:b/>
                <w:i/>
                <w:color w:val="0000FF"/>
                <w:sz w:val="20"/>
                <w:szCs w:val="20"/>
                <w:lang w:eastAsia="en-US"/>
              </w:rPr>
              <w:t xml:space="preserve"> apmērā no pārējām tiešajām </w:t>
            </w:r>
            <w:r w:rsidRPr="00B62E82">
              <w:rPr>
                <w:rFonts w:ascii="Aptos" w:eastAsia="Calibri" w:hAnsi="Aptos"/>
                <w:b/>
                <w:i/>
                <w:color w:val="0000FF"/>
                <w:sz w:val="20"/>
                <w:szCs w:val="20"/>
                <w:lang w:eastAsia="en-US"/>
              </w:rPr>
              <w:lastRenderedPageBreak/>
              <w:t>attiecināmajām izmaksām, kas nav personāla izmaksas</w:t>
            </w:r>
            <w:r w:rsidRPr="00B62E82">
              <w:rPr>
                <w:rFonts w:ascii="Aptos" w:eastAsia="Calibri" w:hAnsi="Aptos"/>
                <w:bCs/>
                <w:i/>
                <w:color w:val="0000FF"/>
                <w:sz w:val="20"/>
                <w:szCs w:val="20"/>
                <w:lang w:eastAsia="en-US"/>
              </w:rPr>
              <w:t>.</w:t>
            </w:r>
          </w:p>
        </w:tc>
        <w:tc>
          <w:tcPr>
            <w:tcW w:w="1042" w:type="dxa"/>
            <w:tcBorders>
              <w:top w:val="nil"/>
              <w:left w:val="nil"/>
              <w:bottom w:val="single" w:sz="4" w:space="0" w:color="auto"/>
              <w:right w:val="single" w:sz="4" w:space="0" w:color="auto"/>
            </w:tcBorders>
            <w:shd w:val="clear" w:color="auto" w:fill="auto"/>
            <w:vAlign w:val="center"/>
          </w:tcPr>
          <w:p w14:paraId="51F433D4" w14:textId="21758D24" w:rsidR="00293248" w:rsidRPr="00B62E82" w:rsidRDefault="00AA278C" w:rsidP="00293248">
            <w:pPr>
              <w:contextualSpacing/>
              <w:jc w:val="center"/>
              <w:rPr>
                <w:rFonts w:ascii="Aptos" w:eastAsia="Calibri" w:hAnsi="Aptos"/>
                <w:sz w:val="20"/>
                <w:szCs w:val="20"/>
                <w:lang w:eastAsia="en-US"/>
              </w:rPr>
            </w:pPr>
            <w:r w:rsidRPr="00B62E82">
              <w:rPr>
                <w:rFonts w:ascii="Aptos" w:eastAsia="Calibri" w:hAnsi="Aptos"/>
                <w:sz w:val="20"/>
                <w:szCs w:val="20"/>
                <w:lang w:eastAsia="en-US"/>
              </w:rPr>
              <w:lastRenderedPageBreak/>
              <w:t>tiešās</w:t>
            </w:r>
          </w:p>
        </w:tc>
        <w:tc>
          <w:tcPr>
            <w:tcW w:w="1276" w:type="dxa"/>
            <w:shd w:val="clear" w:color="auto" w:fill="auto"/>
            <w:vAlign w:val="center"/>
          </w:tcPr>
          <w:p w14:paraId="20752ED0" w14:textId="77777777" w:rsidR="00293248" w:rsidRPr="00B62E82" w:rsidRDefault="00293248" w:rsidP="00293248">
            <w:pPr>
              <w:contextualSpacing/>
              <w:jc w:val="center"/>
              <w:rPr>
                <w:rFonts w:ascii="Aptos" w:eastAsia="Calibri" w:hAnsi="Aptos"/>
                <w:bCs/>
                <w:iCs/>
                <w:sz w:val="20"/>
                <w:szCs w:val="20"/>
                <w:highlight w:val="yellow"/>
                <w:lang w:eastAsia="en-US"/>
              </w:rPr>
            </w:pPr>
          </w:p>
        </w:tc>
        <w:tc>
          <w:tcPr>
            <w:tcW w:w="1134" w:type="dxa"/>
            <w:shd w:val="clear" w:color="auto" w:fill="auto"/>
            <w:vAlign w:val="center"/>
          </w:tcPr>
          <w:p w14:paraId="4A9194D0" w14:textId="77777777" w:rsidR="00293248" w:rsidRPr="00B62E82" w:rsidRDefault="00293248" w:rsidP="00293248">
            <w:pPr>
              <w:contextualSpacing/>
              <w:jc w:val="center"/>
              <w:rPr>
                <w:rFonts w:ascii="Aptos" w:eastAsia="Calibri" w:hAnsi="Aptos"/>
                <w:bCs/>
                <w:iCs/>
                <w:sz w:val="20"/>
                <w:szCs w:val="20"/>
                <w:highlight w:val="yellow"/>
                <w:lang w:eastAsia="en-US"/>
              </w:rPr>
            </w:pPr>
          </w:p>
        </w:tc>
        <w:tc>
          <w:tcPr>
            <w:tcW w:w="1134" w:type="dxa"/>
            <w:shd w:val="clear" w:color="auto" w:fill="auto"/>
            <w:vAlign w:val="center"/>
          </w:tcPr>
          <w:p w14:paraId="4E06D2B1" w14:textId="77777777" w:rsidR="00293248" w:rsidRPr="00B62E82" w:rsidRDefault="00293248" w:rsidP="00293248">
            <w:pPr>
              <w:contextualSpacing/>
              <w:jc w:val="center"/>
              <w:rPr>
                <w:rFonts w:ascii="Aptos" w:eastAsia="Calibri" w:hAnsi="Aptos"/>
                <w:bCs/>
                <w:iCs/>
                <w:sz w:val="20"/>
                <w:szCs w:val="20"/>
                <w:highlight w:val="yellow"/>
                <w:lang w:eastAsia="en-US"/>
              </w:rPr>
            </w:pPr>
          </w:p>
        </w:tc>
        <w:tc>
          <w:tcPr>
            <w:tcW w:w="992" w:type="dxa"/>
            <w:shd w:val="clear" w:color="auto" w:fill="auto"/>
            <w:vAlign w:val="center"/>
          </w:tcPr>
          <w:p w14:paraId="76CDB60D" w14:textId="77777777" w:rsidR="00293248" w:rsidRPr="00B62E82" w:rsidRDefault="00293248" w:rsidP="00293248">
            <w:pPr>
              <w:contextualSpacing/>
              <w:jc w:val="center"/>
              <w:rPr>
                <w:rFonts w:ascii="Aptos" w:eastAsia="Calibri" w:hAnsi="Aptos"/>
                <w:b/>
                <w:i/>
                <w:sz w:val="20"/>
                <w:szCs w:val="20"/>
                <w:highlight w:val="yellow"/>
                <w:lang w:eastAsia="en-US"/>
              </w:rPr>
            </w:pPr>
          </w:p>
        </w:tc>
        <w:tc>
          <w:tcPr>
            <w:tcW w:w="741" w:type="dxa"/>
            <w:shd w:val="clear" w:color="auto" w:fill="auto"/>
            <w:vAlign w:val="center"/>
          </w:tcPr>
          <w:p w14:paraId="4CCE0430" w14:textId="77777777" w:rsidR="00293248" w:rsidRPr="00B62E82" w:rsidRDefault="00293248" w:rsidP="00293248">
            <w:pPr>
              <w:contextualSpacing/>
              <w:jc w:val="center"/>
              <w:rPr>
                <w:rFonts w:ascii="Aptos" w:eastAsia="Calibri" w:hAnsi="Aptos"/>
                <w:b/>
                <w:i/>
                <w:sz w:val="20"/>
                <w:szCs w:val="20"/>
                <w:highlight w:val="yellow"/>
                <w:lang w:eastAsia="en-US"/>
              </w:rPr>
            </w:pPr>
          </w:p>
        </w:tc>
        <w:tc>
          <w:tcPr>
            <w:tcW w:w="818" w:type="dxa"/>
            <w:shd w:val="clear" w:color="auto" w:fill="auto"/>
            <w:vAlign w:val="center"/>
          </w:tcPr>
          <w:p w14:paraId="16837BD5" w14:textId="77777777" w:rsidR="00293248" w:rsidRPr="00B62E82" w:rsidRDefault="00293248" w:rsidP="00293248">
            <w:pPr>
              <w:contextualSpacing/>
              <w:jc w:val="center"/>
              <w:rPr>
                <w:rFonts w:ascii="Aptos" w:eastAsia="Calibri" w:hAnsi="Aptos"/>
                <w:b/>
                <w:i/>
                <w:sz w:val="20"/>
                <w:szCs w:val="20"/>
                <w:highlight w:val="yellow"/>
                <w:lang w:eastAsia="en-US"/>
              </w:rPr>
            </w:pPr>
          </w:p>
        </w:tc>
        <w:tc>
          <w:tcPr>
            <w:tcW w:w="709" w:type="dxa"/>
            <w:shd w:val="clear" w:color="auto" w:fill="auto"/>
            <w:vAlign w:val="center"/>
          </w:tcPr>
          <w:p w14:paraId="4D325E6A" w14:textId="77777777" w:rsidR="00293248" w:rsidRPr="00B62E82" w:rsidRDefault="00293248" w:rsidP="00293248">
            <w:pPr>
              <w:contextualSpacing/>
              <w:jc w:val="center"/>
              <w:rPr>
                <w:rFonts w:ascii="Aptos" w:eastAsia="Calibri" w:hAnsi="Aptos"/>
                <w:b/>
                <w:i/>
                <w:sz w:val="20"/>
                <w:szCs w:val="20"/>
                <w:highlight w:val="yellow"/>
                <w:lang w:eastAsia="en-US"/>
              </w:rPr>
            </w:pPr>
          </w:p>
        </w:tc>
        <w:tc>
          <w:tcPr>
            <w:tcW w:w="567" w:type="dxa"/>
            <w:shd w:val="clear" w:color="auto" w:fill="auto"/>
            <w:vAlign w:val="center"/>
          </w:tcPr>
          <w:p w14:paraId="205CDFA7" w14:textId="77777777" w:rsidR="00293248" w:rsidRPr="00B62E82" w:rsidRDefault="00293248" w:rsidP="00293248">
            <w:pPr>
              <w:contextualSpacing/>
              <w:jc w:val="center"/>
              <w:rPr>
                <w:rFonts w:ascii="Aptos" w:eastAsia="Calibri" w:hAnsi="Aptos"/>
                <w:b/>
                <w:i/>
                <w:sz w:val="20"/>
                <w:szCs w:val="20"/>
                <w:highlight w:val="yellow"/>
                <w:lang w:eastAsia="en-US"/>
              </w:rPr>
            </w:pPr>
          </w:p>
        </w:tc>
        <w:tc>
          <w:tcPr>
            <w:tcW w:w="709" w:type="dxa"/>
            <w:shd w:val="clear" w:color="auto" w:fill="auto"/>
            <w:vAlign w:val="center"/>
          </w:tcPr>
          <w:p w14:paraId="25FCC6A9" w14:textId="77777777" w:rsidR="00293248" w:rsidRPr="00B62E82" w:rsidRDefault="00293248" w:rsidP="00293248">
            <w:pPr>
              <w:contextualSpacing/>
              <w:jc w:val="center"/>
              <w:rPr>
                <w:rFonts w:ascii="Aptos" w:eastAsia="Calibri" w:hAnsi="Aptos"/>
                <w:b/>
                <w:i/>
                <w:sz w:val="20"/>
                <w:szCs w:val="20"/>
                <w:highlight w:val="yellow"/>
                <w:lang w:eastAsia="en-US"/>
              </w:rPr>
            </w:pPr>
          </w:p>
        </w:tc>
      </w:tr>
      <w:tr w:rsidR="00EE79B1" w:rsidRPr="00B62E82" w14:paraId="574C38DF" w14:textId="77777777" w:rsidTr="1E178D31">
        <w:trPr>
          <w:trHeight w:val="423"/>
        </w:trPr>
        <w:tc>
          <w:tcPr>
            <w:tcW w:w="1347" w:type="dxa"/>
            <w:tcBorders>
              <w:top w:val="nil"/>
              <w:left w:val="single" w:sz="4" w:space="0" w:color="auto"/>
              <w:bottom w:val="single" w:sz="4" w:space="0" w:color="auto"/>
              <w:right w:val="nil"/>
            </w:tcBorders>
            <w:shd w:val="clear" w:color="auto" w:fill="D9D9D9" w:themeFill="background1" w:themeFillShade="D9"/>
            <w:vAlign w:val="center"/>
          </w:tcPr>
          <w:p w14:paraId="34593ECC" w14:textId="77777777" w:rsidR="00293248" w:rsidRPr="00B62E82" w:rsidRDefault="00293248" w:rsidP="00293248">
            <w:pPr>
              <w:contextualSpacing/>
              <w:rPr>
                <w:rFonts w:ascii="Aptos" w:eastAsia="Calibri" w:hAnsi="Aptos"/>
                <w:sz w:val="20"/>
                <w:szCs w:val="20"/>
                <w:lang w:eastAsia="en-US"/>
              </w:rPr>
            </w:pPr>
            <w:r w:rsidRPr="00B62E82">
              <w:rPr>
                <w:rFonts w:ascii="Aptos" w:eastAsia="Calibri" w:hAnsi="Aptos"/>
                <w:b/>
                <w:bCs/>
                <w:sz w:val="20"/>
                <w:szCs w:val="20"/>
                <w:lang w:eastAsia="en-US"/>
              </w:rPr>
              <w:t>2.</w:t>
            </w:r>
          </w:p>
        </w:tc>
        <w:tc>
          <w:tcPr>
            <w:tcW w:w="441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ECAE3A3" w14:textId="77777777" w:rsidR="00293248" w:rsidRPr="00B62E82" w:rsidRDefault="00293248" w:rsidP="00293248">
            <w:pPr>
              <w:contextualSpacing/>
              <w:rPr>
                <w:rFonts w:ascii="Aptos" w:eastAsia="Calibri" w:hAnsi="Aptos"/>
                <w:sz w:val="20"/>
                <w:szCs w:val="20"/>
                <w:lang w:eastAsia="en-US"/>
              </w:rPr>
            </w:pPr>
            <w:r w:rsidRPr="00B62E82">
              <w:rPr>
                <w:rFonts w:ascii="Aptos" w:eastAsia="Calibri" w:hAnsi="Aptos"/>
                <w:b/>
                <w:bCs/>
                <w:sz w:val="20"/>
                <w:szCs w:val="20"/>
                <w:lang w:eastAsia="en-US"/>
              </w:rPr>
              <w:t>Projekta vadības izmaksas</w:t>
            </w:r>
          </w:p>
        </w:tc>
        <w:tc>
          <w:tcPr>
            <w:tcW w:w="1042" w:type="dxa"/>
            <w:tcBorders>
              <w:top w:val="nil"/>
              <w:left w:val="nil"/>
              <w:bottom w:val="single" w:sz="4" w:space="0" w:color="auto"/>
              <w:right w:val="single" w:sz="4" w:space="0" w:color="auto"/>
            </w:tcBorders>
            <w:shd w:val="clear" w:color="auto" w:fill="D9D9D9" w:themeFill="background1" w:themeFillShade="D9"/>
            <w:vAlign w:val="center"/>
          </w:tcPr>
          <w:p w14:paraId="288BC1A7" w14:textId="77777777" w:rsidR="00293248" w:rsidRPr="00B62E82" w:rsidRDefault="00293248" w:rsidP="00293248">
            <w:pPr>
              <w:contextualSpacing/>
              <w:jc w:val="center"/>
              <w:rPr>
                <w:rFonts w:ascii="Aptos" w:eastAsia="Calibri" w:hAnsi="Aptos"/>
                <w:sz w:val="20"/>
                <w:szCs w:val="20"/>
                <w:lang w:eastAsia="en-US"/>
              </w:rPr>
            </w:pPr>
            <w:r w:rsidRPr="00B62E82">
              <w:rPr>
                <w:rFonts w:ascii="Aptos" w:eastAsia="Calibri" w:hAnsi="Aptos"/>
                <w:b/>
                <w:bCs/>
                <w:sz w:val="20"/>
                <w:szCs w:val="20"/>
                <w:lang w:eastAsia="en-US"/>
              </w:rPr>
              <w:t>tiešās</w:t>
            </w:r>
          </w:p>
        </w:tc>
        <w:tc>
          <w:tcPr>
            <w:tcW w:w="1276" w:type="dxa"/>
            <w:shd w:val="clear" w:color="auto" w:fill="D9D9D9" w:themeFill="background1" w:themeFillShade="D9"/>
            <w:vAlign w:val="center"/>
          </w:tcPr>
          <w:p w14:paraId="1490EA8E" w14:textId="77777777" w:rsidR="00293248" w:rsidRPr="00B62E82" w:rsidRDefault="00293248" w:rsidP="00293248">
            <w:pPr>
              <w:contextualSpacing/>
              <w:jc w:val="center"/>
              <w:rPr>
                <w:rFonts w:ascii="Aptos" w:eastAsia="Calibri" w:hAnsi="Aptos"/>
                <w:b/>
                <w:i/>
                <w:sz w:val="20"/>
                <w:szCs w:val="20"/>
                <w:highlight w:val="yellow"/>
                <w:lang w:eastAsia="en-US"/>
              </w:rPr>
            </w:pPr>
          </w:p>
        </w:tc>
        <w:tc>
          <w:tcPr>
            <w:tcW w:w="1134" w:type="dxa"/>
            <w:shd w:val="clear" w:color="auto" w:fill="D9D9D9" w:themeFill="background1" w:themeFillShade="D9"/>
            <w:vAlign w:val="center"/>
          </w:tcPr>
          <w:p w14:paraId="1682F69F" w14:textId="77777777" w:rsidR="00293248" w:rsidRPr="00B62E82" w:rsidRDefault="00293248" w:rsidP="00293248">
            <w:pPr>
              <w:contextualSpacing/>
              <w:jc w:val="center"/>
              <w:rPr>
                <w:rFonts w:ascii="Aptos" w:eastAsia="Calibri" w:hAnsi="Aptos"/>
                <w:b/>
                <w:i/>
                <w:sz w:val="20"/>
                <w:szCs w:val="20"/>
                <w:highlight w:val="yellow"/>
                <w:lang w:eastAsia="en-US"/>
              </w:rPr>
            </w:pPr>
          </w:p>
        </w:tc>
        <w:tc>
          <w:tcPr>
            <w:tcW w:w="1134" w:type="dxa"/>
            <w:shd w:val="clear" w:color="auto" w:fill="D9D9D9" w:themeFill="background1" w:themeFillShade="D9"/>
            <w:vAlign w:val="center"/>
          </w:tcPr>
          <w:p w14:paraId="393BEB9B" w14:textId="77777777" w:rsidR="00293248" w:rsidRPr="00B62E82" w:rsidRDefault="00293248" w:rsidP="00293248">
            <w:pPr>
              <w:contextualSpacing/>
              <w:jc w:val="center"/>
              <w:rPr>
                <w:rFonts w:ascii="Aptos" w:eastAsia="Calibri" w:hAnsi="Aptos"/>
                <w:b/>
                <w:i/>
                <w:sz w:val="20"/>
                <w:szCs w:val="20"/>
                <w:highlight w:val="yellow"/>
                <w:lang w:eastAsia="en-US"/>
              </w:rPr>
            </w:pPr>
          </w:p>
        </w:tc>
        <w:tc>
          <w:tcPr>
            <w:tcW w:w="992" w:type="dxa"/>
            <w:shd w:val="clear" w:color="auto" w:fill="D9D9D9" w:themeFill="background1" w:themeFillShade="D9"/>
            <w:vAlign w:val="center"/>
          </w:tcPr>
          <w:p w14:paraId="4ACA7BD7" w14:textId="77777777" w:rsidR="00293248" w:rsidRPr="00B62E82" w:rsidRDefault="00293248" w:rsidP="00293248">
            <w:pPr>
              <w:contextualSpacing/>
              <w:jc w:val="center"/>
              <w:rPr>
                <w:rFonts w:ascii="Aptos" w:eastAsia="Calibri" w:hAnsi="Aptos"/>
                <w:b/>
                <w:i/>
                <w:sz w:val="20"/>
                <w:szCs w:val="20"/>
                <w:highlight w:val="yellow"/>
                <w:lang w:eastAsia="en-US"/>
              </w:rPr>
            </w:pPr>
          </w:p>
        </w:tc>
        <w:tc>
          <w:tcPr>
            <w:tcW w:w="741" w:type="dxa"/>
            <w:shd w:val="clear" w:color="auto" w:fill="D9D9D9" w:themeFill="background1" w:themeFillShade="D9"/>
            <w:vAlign w:val="center"/>
          </w:tcPr>
          <w:p w14:paraId="54FDBB79" w14:textId="77777777" w:rsidR="00293248" w:rsidRPr="00B62E82" w:rsidRDefault="00293248" w:rsidP="00293248">
            <w:pPr>
              <w:contextualSpacing/>
              <w:jc w:val="center"/>
              <w:rPr>
                <w:rFonts w:ascii="Aptos" w:eastAsia="Calibri" w:hAnsi="Aptos"/>
                <w:b/>
                <w:i/>
                <w:sz w:val="20"/>
                <w:szCs w:val="20"/>
                <w:highlight w:val="yellow"/>
                <w:lang w:eastAsia="en-US"/>
              </w:rPr>
            </w:pPr>
          </w:p>
        </w:tc>
        <w:tc>
          <w:tcPr>
            <w:tcW w:w="818" w:type="dxa"/>
            <w:shd w:val="clear" w:color="auto" w:fill="D9D9D9" w:themeFill="background1" w:themeFillShade="D9"/>
            <w:vAlign w:val="center"/>
          </w:tcPr>
          <w:p w14:paraId="250DFF07" w14:textId="77777777" w:rsidR="00293248" w:rsidRPr="00B62E82" w:rsidRDefault="00293248" w:rsidP="00293248">
            <w:pPr>
              <w:contextualSpacing/>
              <w:jc w:val="center"/>
              <w:rPr>
                <w:rFonts w:ascii="Aptos" w:eastAsia="Calibri" w:hAnsi="Aptos"/>
                <w:b/>
                <w:i/>
                <w:sz w:val="20"/>
                <w:szCs w:val="20"/>
                <w:highlight w:val="yellow"/>
                <w:lang w:eastAsia="en-US"/>
              </w:rPr>
            </w:pPr>
          </w:p>
        </w:tc>
        <w:tc>
          <w:tcPr>
            <w:tcW w:w="709" w:type="dxa"/>
            <w:shd w:val="clear" w:color="auto" w:fill="D9D9D9" w:themeFill="background1" w:themeFillShade="D9"/>
            <w:vAlign w:val="center"/>
          </w:tcPr>
          <w:p w14:paraId="24FD82DD" w14:textId="77777777" w:rsidR="00293248" w:rsidRPr="00B62E82" w:rsidRDefault="00293248" w:rsidP="00293248">
            <w:pPr>
              <w:contextualSpacing/>
              <w:jc w:val="center"/>
              <w:rPr>
                <w:rFonts w:ascii="Aptos" w:eastAsia="Calibri" w:hAnsi="Aptos"/>
                <w:b/>
                <w:i/>
                <w:sz w:val="20"/>
                <w:szCs w:val="20"/>
                <w:highlight w:val="yellow"/>
                <w:lang w:eastAsia="en-US"/>
              </w:rPr>
            </w:pPr>
          </w:p>
        </w:tc>
        <w:tc>
          <w:tcPr>
            <w:tcW w:w="567" w:type="dxa"/>
            <w:shd w:val="clear" w:color="auto" w:fill="D9D9D9" w:themeFill="background1" w:themeFillShade="D9"/>
            <w:vAlign w:val="center"/>
          </w:tcPr>
          <w:p w14:paraId="2C923187" w14:textId="77777777" w:rsidR="00293248" w:rsidRPr="00B62E82" w:rsidRDefault="00293248" w:rsidP="00293248">
            <w:pPr>
              <w:contextualSpacing/>
              <w:jc w:val="center"/>
              <w:rPr>
                <w:rFonts w:ascii="Aptos" w:eastAsia="Calibri" w:hAnsi="Aptos"/>
                <w:b/>
                <w:i/>
                <w:sz w:val="20"/>
                <w:szCs w:val="20"/>
                <w:highlight w:val="yellow"/>
                <w:lang w:eastAsia="en-US"/>
              </w:rPr>
            </w:pPr>
          </w:p>
        </w:tc>
        <w:tc>
          <w:tcPr>
            <w:tcW w:w="709" w:type="dxa"/>
            <w:shd w:val="clear" w:color="auto" w:fill="D9D9D9" w:themeFill="background1" w:themeFillShade="D9"/>
            <w:vAlign w:val="center"/>
          </w:tcPr>
          <w:p w14:paraId="7F82C854" w14:textId="77777777" w:rsidR="00293248" w:rsidRPr="00B62E82" w:rsidRDefault="00293248" w:rsidP="00293248">
            <w:pPr>
              <w:contextualSpacing/>
              <w:jc w:val="center"/>
              <w:rPr>
                <w:rFonts w:ascii="Aptos" w:eastAsia="Calibri" w:hAnsi="Aptos"/>
                <w:b/>
                <w:i/>
                <w:sz w:val="20"/>
                <w:szCs w:val="20"/>
                <w:highlight w:val="yellow"/>
                <w:lang w:eastAsia="en-US"/>
              </w:rPr>
            </w:pPr>
          </w:p>
        </w:tc>
      </w:tr>
      <w:tr w:rsidR="00EE79B1" w:rsidRPr="00B62E82" w14:paraId="1725EBC1" w14:textId="77777777" w:rsidTr="1E178D31">
        <w:trPr>
          <w:trHeight w:val="207"/>
        </w:trPr>
        <w:tc>
          <w:tcPr>
            <w:tcW w:w="1347" w:type="dxa"/>
            <w:tcBorders>
              <w:top w:val="nil"/>
              <w:left w:val="single" w:sz="4" w:space="0" w:color="auto"/>
              <w:bottom w:val="single" w:sz="4" w:space="0" w:color="auto"/>
              <w:right w:val="nil"/>
            </w:tcBorders>
            <w:shd w:val="clear" w:color="auto" w:fill="FFFFFF" w:themeFill="background1"/>
            <w:vAlign w:val="center"/>
          </w:tcPr>
          <w:p w14:paraId="158AB3C4" w14:textId="77777777" w:rsidR="00293248" w:rsidRPr="00B62E82" w:rsidRDefault="00293248" w:rsidP="00293248">
            <w:pPr>
              <w:contextualSpacing/>
              <w:jc w:val="both"/>
              <w:rPr>
                <w:rFonts w:ascii="Aptos" w:eastAsia="Calibri" w:hAnsi="Aptos"/>
                <w:sz w:val="20"/>
                <w:szCs w:val="20"/>
                <w:lang w:eastAsia="en-US"/>
              </w:rPr>
            </w:pPr>
            <w:r w:rsidRPr="00B62E82">
              <w:rPr>
                <w:rFonts w:ascii="Aptos" w:eastAsia="Calibri" w:hAnsi="Aptos"/>
                <w:sz w:val="20"/>
                <w:szCs w:val="20"/>
                <w:lang w:eastAsia="en-US"/>
              </w:rPr>
              <w:t>2.2.</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051F193C" w14:textId="77777777" w:rsidR="00293248" w:rsidRPr="00B62E82" w:rsidRDefault="00293248" w:rsidP="00293248">
            <w:pPr>
              <w:contextualSpacing/>
              <w:jc w:val="both"/>
              <w:rPr>
                <w:rFonts w:ascii="Aptos" w:eastAsia="Calibri" w:hAnsi="Aptos"/>
                <w:b/>
                <w:bCs/>
                <w:iCs/>
                <w:sz w:val="20"/>
                <w:szCs w:val="20"/>
                <w:lang w:eastAsia="en-US"/>
              </w:rPr>
            </w:pPr>
            <w:r w:rsidRPr="00B62E82">
              <w:rPr>
                <w:rFonts w:ascii="Aptos" w:eastAsia="Calibri" w:hAnsi="Aptos"/>
                <w:b/>
                <w:bCs/>
                <w:sz w:val="20"/>
                <w:szCs w:val="20"/>
                <w:lang w:eastAsia="en-US"/>
              </w:rPr>
              <w:t>Pārējās vadības izmaksas</w:t>
            </w:r>
          </w:p>
        </w:tc>
        <w:tc>
          <w:tcPr>
            <w:tcW w:w="1042" w:type="dxa"/>
            <w:tcBorders>
              <w:top w:val="nil"/>
              <w:left w:val="nil"/>
              <w:bottom w:val="single" w:sz="4" w:space="0" w:color="auto"/>
              <w:right w:val="single" w:sz="4" w:space="0" w:color="auto"/>
            </w:tcBorders>
            <w:shd w:val="clear" w:color="auto" w:fill="FFFFFF" w:themeFill="background1"/>
            <w:vAlign w:val="center"/>
          </w:tcPr>
          <w:p w14:paraId="1517BAA9" w14:textId="77777777" w:rsidR="00293248" w:rsidRPr="00B62E82" w:rsidRDefault="00293248" w:rsidP="00293248">
            <w:pPr>
              <w:contextualSpacing/>
              <w:jc w:val="center"/>
              <w:rPr>
                <w:rFonts w:ascii="Aptos" w:eastAsia="Calibri" w:hAnsi="Aptos"/>
                <w:bCs/>
                <w:sz w:val="20"/>
                <w:szCs w:val="20"/>
                <w:lang w:eastAsia="en-US"/>
              </w:rPr>
            </w:pPr>
            <w:r w:rsidRPr="00B62E82">
              <w:rPr>
                <w:rFonts w:ascii="Aptos" w:eastAsia="Times New Roman" w:hAnsi="Aptos"/>
                <w:color w:val="000000"/>
                <w:sz w:val="20"/>
                <w:szCs w:val="20"/>
              </w:rPr>
              <w:t>tiešās</w:t>
            </w:r>
          </w:p>
        </w:tc>
        <w:tc>
          <w:tcPr>
            <w:tcW w:w="1276" w:type="dxa"/>
            <w:shd w:val="clear" w:color="auto" w:fill="FFFFFF" w:themeFill="background1"/>
            <w:vAlign w:val="center"/>
          </w:tcPr>
          <w:p w14:paraId="4A60B126" w14:textId="77777777" w:rsidR="00293248" w:rsidRPr="00B62E82" w:rsidRDefault="00293248" w:rsidP="00293248">
            <w:pPr>
              <w:contextualSpacing/>
              <w:jc w:val="center"/>
              <w:rPr>
                <w:rFonts w:ascii="Aptos" w:eastAsia="Calibri" w:hAnsi="Aptos"/>
                <w:sz w:val="20"/>
                <w:szCs w:val="20"/>
                <w:highlight w:val="yellow"/>
                <w:lang w:eastAsia="en-US"/>
              </w:rPr>
            </w:pPr>
          </w:p>
        </w:tc>
        <w:tc>
          <w:tcPr>
            <w:tcW w:w="1134" w:type="dxa"/>
            <w:shd w:val="clear" w:color="auto" w:fill="FFFFFF" w:themeFill="background1"/>
            <w:vAlign w:val="center"/>
          </w:tcPr>
          <w:p w14:paraId="7A78CAC7" w14:textId="77777777" w:rsidR="00293248" w:rsidRPr="00B62E82" w:rsidRDefault="00293248" w:rsidP="00293248">
            <w:pPr>
              <w:contextualSpacing/>
              <w:jc w:val="center"/>
              <w:rPr>
                <w:rFonts w:ascii="Aptos" w:eastAsia="Calibri" w:hAnsi="Aptos"/>
                <w:b/>
                <w:i/>
                <w:sz w:val="20"/>
                <w:szCs w:val="20"/>
                <w:highlight w:val="yellow"/>
                <w:lang w:eastAsia="en-US"/>
              </w:rPr>
            </w:pPr>
          </w:p>
        </w:tc>
        <w:tc>
          <w:tcPr>
            <w:tcW w:w="1134" w:type="dxa"/>
            <w:shd w:val="clear" w:color="auto" w:fill="FFFFFF" w:themeFill="background1"/>
            <w:vAlign w:val="center"/>
          </w:tcPr>
          <w:p w14:paraId="07083B8B" w14:textId="77777777" w:rsidR="00293248" w:rsidRPr="00B62E82" w:rsidRDefault="00293248" w:rsidP="00293248">
            <w:pPr>
              <w:contextualSpacing/>
              <w:jc w:val="center"/>
              <w:rPr>
                <w:rFonts w:ascii="Aptos" w:eastAsia="Calibri" w:hAnsi="Aptos"/>
                <w:b/>
                <w:i/>
                <w:sz w:val="20"/>
                <w:szCs w:val="20"/>
                <w:highlight w:val="yellow"/>
                <w:lang w:eastAsia="en-US"/>
              </w:rPr>
            </w:pPr>
          </w:p>
        </w:tc>
        <w:tc>
          <w:tcPr>
            <w:tcW w:w="992" w:type="dxa"/>
            <w:shd w:val="clear" w:color="auto" w:fill="FFFFFF" w:themeFill="background1"/>
            <w:vAlign w:val="center"/>
          </w:tcPr>
          <w:p w14:paraId="61E0F1BA" w14:textId="77777777" w:rsidR="00293248" w:rsidRPr="00B62E82" w:rsidRDefault="00293248" w:rsidP="00293248">
            <w:pPr>
              <w:contextualSpacing/>
              <w:jc w:val="center"/>
              <w:rPr>
                <w:rFonts w:ascii="Aptos" w:eastAsia="Calibri" w:hAnsi="Aptos"/>
                <w:b/>
                <w:i/>
                <w:sz w:val="20"/>
                <w:szCs w:val="20"/>
                <w:highlight w:val="yellow"/>
                <w:lang w:eastAsia="en-US"/>
              </w:rPr>
            </w:pPr>
          </w:p>
        </w:tc>
        <w:tc>
          <w:tcPr>
            <w:tcW w:w="741" w:type="dxa"/>
            <w:shd w:val="clear" w:color="auto" w:fill="FFFFFF" w:themeFill="background1"/>
            <w:vAlign w:val="center"/>
          </w:tcPr>
          <w:p w14:paraId="0DA6492F" w14:textId="77777777" w:rsidR="00293248" w:rsidRPr="00B62E82" w:rsidRDefault="00293248" w:rsidP="00293248">
            <w:pPr>
              <w:contextualSpacing/>
              <w:jc w:val="center"/>
              <w:rPr>
                <w:rFonts w:ascii="Aptos" w:eastAsia="Calibri" w:hAnsi="Aptos"/>
                <w:b/>
                <w:i/>
                <w:sz w:val="20"/>
                <w:szCs w:val="20"/>
                <w:highlight w:val="yellow"/>
                <w:lang w:eastAsia="en-US"/>
              </w:rPr>
            </w:pPr>
          </w:p>
        </w:tc>
        <w:tc>
          <w:tcPr>
            <w:tcW w:w="818" w:type="dxa"/>
            <w:shd w:val="clear" w:color="auto" w:fill="FFFFFF" w:themeFill="background1"/>
            <w:vAlign w:val="center"/>
          </w:tcPr>
          <w:p w14:paraId="3F525708" w14:textId="77777777" w:rsidR="00293248" w:rsidRPr="00B62E82" w:rsidRDefault="00293248" w:rsidP="00293248">
            <w:pPr>
              <w:contextualSpacing/>
              <w:jc w:val="center"/>
              <w:rPr>
                <w:rFonts w:ascii="Aptos" w:eastAsia="Calibri" w:hAnsi="Aptos"/>
                <w:b/>
                <w:i/>
                <w:sz w:val="20"/>
                <w:szCs w:val="20"/>
                <w:highlight w:val="yellow"/>
                <w:lang w:eastAsia="en-US"/>
              </w:rPr>
            </w:pPr>
          </w:p>
        </w:tc>
        <w:tc>
          <w:tcPr>
            <w:tcW w:w="709" w:type="dxa"/>
            <w:shd w:val="clear" w:color="auto" w:fill="FFFFFF" w:themeFill="background1"/>
            <w:vAlign w:val="center"/>
          </w:tcPr>
          <w:p w14:paraId="54E1A845" w14:textId="77777777" w:rsidR="00293248" w:rsidRPr="00B62E82" w:rsidRDefault="00293248" w:rsidP="00293248">
            <w:pPr>
              <w:contextualSpacing/>
              <w:jc w:val="center"/>
              <w:rPr>
                <w:rFonts w:ascii="Aptos" w:eastAsia="Calibri" w:hAnsi="Aptos"/>
                <w:b/>
                <w:i/>
                <w:sz w:val="20"/>
                <w:szCs w:val="20"/>
                <w:highlight w:val="yellow"/>
                <w:lang w:eastAsia="en-US"/>
              </w:rPr>
            </w:pPr>
          </w:p>
        </w:tc>
        <w:tc>
          <w:tcPr>
            <w:tcW w:w="567" w:type="dxa"/>
            <w:shd w:val="clear" w:color="auto" w:fill="FFFFFF" w:themeFill="background1"/>
            <w:vAlign w:val="center"/>
          </w:tcPr>
          <w:p w14:paraId="70013B27" w14:textId="77777777" w:rsidR="00293248" w:rsidRPr="00B62E82" w:rsidRDefault="00293248" w:rsidP="00293248">
            <w:pPr>
              <w:contextualSpacing/>
              <w:jc w:val="center"/>
              <w:rPr>
                <w:rFonts w:ascii="Aptos" w:eastAsia="Calibri" w:hAnsi="Aptos"/>
                <w:b/>
                <w:i/>
                <w:sz w:val="20"/>
                <w:szCs w:val="20"/>
                <w:highlight w:val="yellow"/>
                <w:lang w:eastAsia="en-US"/>
              </w:rPr>
            </w:pPr>
          </w:p>
        </w:tc>
        <w:tc>
          <w:tcPr>
            <w:tcW w:w="709" w:type="dxa"/>
            <w:shd w:val="clear" w:color="auto" w:fill="FFFFFF" w:themeFill="background1"/>
            <w:vAlign w:val="center"/>
          </w:tcPr>
          <w:p w14:paraId="7A472A12" w14:textId="77777777" w:rsidR="00293248" w:rsidRPr="00B62E82" w:rsidRDefault="00293248" w:rsidP="00293248">
            <w:pPr>
              <w:contextualSpacing/>
              <w:jc w:val="center"/>
              <w:rPr>
                <w:rFonts w:ascii="Aptos" w:eastAsia="Calibri" w:hAnsi="Aptos"/>
                <w:b/>
                <w:i/>
                <w:sz w:val="20"/>
                <w:szCs w:val="20"/>
                <w:highlight w:val="yellow"/>
                <w:lang w:eastAsia="en-US"/>
              </w:rPr>
            </w:pPr>
          </w:p>
        </w:tc>
      </w:tr>
      <w:tr w:rsidR="00EE79B1" w:rsidRPr="00B62E82" w14:paraId="10B2CED1" w14:textId="77777777" w:rsidTr="1E178D31">
        <w:trPr>
          <w:trHeight w:val="881"/>
        </w:trPr>
        <w:tc>
          <w:tcPr>
            <w:tcW w:w="1347" w:type="dxa"/>
            <w:tcBorders>
              <w:top w:val="nil"/>
              <w:left w:val="single" w:sz="4" w:space="0" w:color="auto"/>
              <w:bottom w:val="single" w:sz="4" w:space="0" w:color="auto"/>
              <w:right w:val="nil"/>
            </w:tcBorders>
            <w:shd w:val="clear" w:color="auto" w:fill="FFFFFF" w:themeFill="background1"/>
            <w:vAlign w:val="center"/>
          </w:tcPr>
          <w:p w14:paraId="24D1FE4B" w14:textId="77777777" w:rsidR="00293248" w:rsidRPr="00B62E82" w:rsidRDefault="00293248" w:rsidP="00293248">
            <w:pPr>
              <w:contextualSpacing/>
              <w:jc w:val="both"/>
              <w:rPr>
                <w:rFonts w:ascii="Aptos" w:eastAsia="Calibri" w:hAnsi="Aptos"/>
                <w:sz w:val="20"/>
                <w:szCs w:val="20"/>
                <w:lang w:eastAsia="en-US"/>
              </w:rPr>
            </w:pPr>
            <w:r w:rsidRPr="00B62E82">
              <w:rPr>
                <w:rFonts w:ascii="Aptos" w:eastAsia="Calibri" w:hAnsi="Aptos"/>
                <w:sz w:val="20"/>
                <w:szCs w:val="20"/>
                <w:lang w:eastAsia="en-US"/>
              </w:rPr>
              <w:t>2.2.1.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2715390C" w14:textId="34FA8F05" w:rsidR="00293248" w:rsidRPr="00B62E82" w:rsidRDefault="00165B77" w:rsidP="00293248">
            <w:pPr>
              <w:contextualSpacing/>
              <w:jc w:val="both"/>
              <w:rPr>
                <w:rFonts w:ascii="Aptos" w:eastAsia="Calibri" w:hAnsi="Aptos"/>
                <w:sz w:val="20"/>
                <w:szCs w:val="20"/>
                <w:lang w:eastAsia="en-US"/>
              </w:rPr>
            </w:pPr>
            <w:r w:rsidRPr="00B62E82">
              <w:rPr>
                <w:rFonts w:ascii="Aptos" w:eastAsia="Calibri" w:hAnsi="Aptos"/>
                <w:b/>
                <w:bCs/>
                <w:sz w:val="20"/>
                <w:szCs w:val="20"/>
                <w:lang w:eastAsia="en-US"/>
              </w:rPr>
              <w:t>Jaunradītu darba vietu aprīkojuma, tai skaitā biroja mēbeļu un tehnikas, datorprogrammu un licenču</w:t>
            </w:r>
            <w:r w:rsidRPr="00B62E82">
              <w:rPr>
                <w:rFonts w:ascii="Arial" w:eastAsia="Calibri" w:hAnsi="Arial" w:cs="Arial"/>
                <w:b/>
                <w:bCs/>
                <w:sz w:val="20"/>
                <w:szCs w:val="20"/>
                <w:lang w:eastAsia="en-US"/>
              </w:rPr>
              <w:t> </w:t>
            </w:r>
            <w:r w:rsidRPr="00B62E82">
              <w:rPr>
                <w:rFonts w:ascii="Aptos" w:eastAsia="Calibri" w:hAnsi="Aptos"/>
                <w:b/>
                <w:bCs/>
                <w:sz w:val="20"/>
                <w:szCs w:val="20"/>
                <w:lang w:eastAsia="en-US"/>
              </w:rPr>
              <w:t>ieg</w:t>
            </w:r>
            <w:r w:rsidRPr="00B62E82">
              <w:rPr>
                <w:rFonts w:ascii="Aptos" w:eastAsia="Calibri" w:hAnsi="Aptos" w:cs="Aptos"/>
                <w:b/>
                <w:bCs/>
                <w:sz w:val="20"/>
                <w:szCs w:val="20"/>
                <w:lang w:eastAsia="en-US"/>
              </w:rPr>
              <w:t>ā</w:t>
            </w:r>
            <w:r w:rsidRPr="00B62E82">
              <w:rPr>
                <w:rFonts w:ascii="Aptos" w:eastAsia="Calibri" w:hAnsi="Aptos"/>
                <w:b/>
                <w:bCs/>
                <w:sz w:val="20"/>
                <w:szCs w:val="20"/>
                <w:lang w:eastAsia="en-US"/>
              </w:rPr>
              <w:t>des</w:t>
            </w:r>
            <w:r w:rsidRPr="00B62E82">
              <w:rPr>
                <w:rFonts w:ascii="Arial" w:eastAsia="Calibri" w:hAnsi="Arial" w:cs="Arial"/>
                <w:b/>
                <w:bCs/>
                <w:sz w:val="20"/>
                <w:szCs w:val="20"/>
                <w:lang w:eastAsia="en-US"/>
              </w:rPr>
              <w:t> </w:t>
            </w:r>
            <w:r w:rsidRPr="00B62E82">
              <w:rPr>
                <w:rFonts w:ascii="Aptos" w:eastAsia="Calibri" w:hAnsi="Aptos"/>
                <w:b/>
                <w:bCs/>
                <w:sz w:val="20"/>
                <w:szCs w:val="20"/>
                <w:lang w:eastAsia="en-US"/>
              </w:rPr>
              <w:t xml:space="preserve">vai </w:t>
            </w:r>
            <w:r w:rsidRPr="00B62E82">
              <w:rPr>
                <w:rFonts w:ascii="Aptos" w:eastAsia="Calibri" w:hAnsi="Aptos" w:cs="Aptos"/>
                <w:b/>
                <w:bCs/>
                <w:sz w:val="20"/>
                <w:szCs w:val="20"/>
                <w:lang w:eastAsia="en-US"/>
              </w:rPr>
              <w:t>ī</w:t>
            </w:r>
            <w:r w:rsidRPr="00B62E82">
              <w:rPr>
                <w:rFonts w:ascii="Aptos" w:eastAsia="Calibri" w:hAnsi="Aptos"/>
                <w:b/>
                <w:bCs/>
                <w:sz w:val="20"/>
                <w:szCs w:val="20"/>
                <w:lang w:eastAsia="en-US"/>
              </w:rPr>
              <w:t>res izmaksas finans</w:t>
            </w:r>
            <w:r w:rsidRPr="00B62E82">
              <w:rPr>
                <w:rFonts w:ascii="Aptos" w:eastAsia="Calibri" w:hAnsi="Aptos" w:cs="Aptos"/>
                <w:b/>
                <w:bCs/>
                <w:sz w:val="20"/>
                <w:szCs w:val="20"/>
                <w:lang w:eastAsia="en-US"/>
              </w:rPr>
              <w:t>ē</w:t>
            </w:r>
            <w:r w:rsidRPr="00B62E82">
              <w:rPr>
                <w:rFonts w:ascii="Aptos" w:eastAsia="Calibri" w:hAnsi="Aptos"/>
                <w:b/>
                <w:bCs/>
                <w:sz w:val="20"/>
                <w:szCs w:val="20"/>
                <w:lang w:eastAsia="en-US"/>
              </w:rPr>
              <w:t>juma sa</w:t>
            </w:r>
            <w:r w:rsidRPr="00B62E82">
              <w:rPr>
                <w:rFonts w:ascii="Aptos" w:eastAsia="Calibri" w:hAnsi="Aptos" w:cs="Aptos"/>
                <w:b/>
                <w:bCs/>
                <w:sz w:val="20"/>
                <w:szCs w:val="20"/>
                <w:lang w:eastAsia="en-US"/>
              </w:rPr>
              <w:t>ņē</w:t>
            </w:r>
            <w:r w:rsidRPr="00B62E82">
              <w:rPr>
                <w:rFonts w:ascii="Aptos" w:eastAsia="Calibri" w:hAnsi="Aptos"/>
                <w:b/>
                <w:bCs/>
                <w:sz w:val="20"/>
                <w:szCs w:val="20"/>
                <w:lang w:eastAsia="en-US"/>
              </w:rPr>
              <w:t>m</w:t>
            </w:r>
            <w:r w:rsidRPr="00B62E82">
              <w:rPr>
                <w:rFonts w:ascii="Aptos" w:eastAsia="Calibri" w:hAnsi="Aptos" w:cs="Aptos"/>
                <w:b/>
                <w:bCs/>
                <w:sz w:val="20"/>
                <w:szCs w:val="20"/>
                <w:lang w:eastAsia="en-US"/>
              </w:rPr>
              <w:t>ē</w:t>
            </w:r>
            <w:r w:rsidRPr="00B62E82">
              <w:rPr>
                <w:rFonts w:ascii="Aptos" w:eastAsia="Calibri" w:hAnsi="Aptos"/>
                <w:b/>
                <w:bCs/>
                <w:sz w:val="20"/>
                <w:szCs w:val="20"/>
                <w:lang w:eastAsia="en-US"/>
              </w:rPr>
              <w:t>ja</w:t>
            </w:r>
            <w:r w:rsidRPr="00B62E82">
              <w:rPr>
                <w:rFonts w:ascii="Aptos" w:eastAsia="Calibri" w:hAnsi="Aptos"/>
                <w:sz w:val="20"/>
                <w:szCs w:val="20"/>
                <w:lang w:eastAsia="en-US"/>
              </w:rPr>
              <w:t xml:space="preserve"> </w:t>
            </w:r>
            <w:r w:rsidR="00293248" w:rsidRPr="00B62E82">
              <w:rPr>
                <w:rFonts w:ascii="Aptos" w:eastAsia="Calibri" w:hAnsi="Aptos"/>
                <w:b/>
                <w:bCs/>
                <w:sz w:val="20"/>
                <w:szCs w:val="20"/>
                <w:lang w:eastAsia="en-US"/>
              </w:rPr>
              <w:t>projekta vadības personālam</w:t>
            </w:r>
          </w:p>
          <w:p w14:paraId="743A44DE" w14:textId="227763F7" w:rsidR="00293248" w:rsidRPr="00B62E82" w:rsidRDefault="00293248" w:rsidP="00293248">
            <w:pPr>
              <w:contextualSpacing/>
              <w:jc w:val="both"/>
              <w:rPr>
                <w:rFonts w:ascii="Aptos" w:eastAsia="Calibri" w:hAnsi="Aptos"/>
                <w:bCs/>
                <w:i/>
                <w:color w:val="0000FF"/>
                <w:sz w:val="20"/>
                <w:szCs w:val="20"/>
                <w:u w:val="single"/>
                <w:lang w:eastAsia="en-US"/>
              </w:rPr>
            </w:pPr>
            <w:r w:rsidRPr="00B62E82">
              <w:rPr>
                <w:rFonts w:ascii="Aptos" w:eastAsia="Calibri" w:hAnsi="Aptos"/>
                <w:i/>
                <w:iCs/>
                <w:color w:val="0000FF"/>
                <w:sz w:val="20"/>
                <w:szCs w:val="20"/>
                <w:u w:val="single"/>
                <w:lang w:eastAsia="en-US"/>
              </w:rPr>
              <w:t xml:space="preserve">SAMP MK noteikumu </w:t>
            </w:r>
            <w:r w:rsidR="00165B77" w:rsidRPr="00B62E82">
              <w:rPr>
                <w:rFonts w:ascii="Aptos" w:eastAsia="Calibri" w:hAnsi="Aptos"/>
                <w:i/>
                <w:iCs/>
                <w:color w:val="0000FF"/>
                <w:sz w:val="20"/>
                <w:szCs w:val="20"/>
                <w:u w:val="single"/>
                <w:lang w:eastAsia="en-US"/>
              </w:rPr>
              <w:t>29</w:t>
            </w:r>
            <w:r w:rsidRPr="00B62E82">
              <w:rPr>
                <w:rFonts w:ascii="Aptos" w:eastAsia="Calibri" w:hAnsi="Aptos"/>
                <w:i/>
                <w:iCs/>
                <w:color w:val="0000FF"/>
                <w:sz w:val="20"/>
                <w:szCs w:val="20"/>
                <w:u w:val="single"/>
                <w:lang w:eastAsia="en-US"/>
              </w:rPr>
              <w:t>.2</w:t>
            </w:r>
            <w:r w:rsidRPr="00B62E82">
              <w:rPr>
                <w:rFonts w:ascii="Aptos" w:eastAsia="Calibri" w:hAnsi="Aptos"/>
                <w:bCs/>
                <w:i/>
                <w:color w:val="0000FF"/>
                <w:sz w:val="20"/>
                <w:szCs w:val="20"/>
                <w:u w:val="single"/>
                <w:lang w:eastAsia="en-US"/>
              </w:rPr>
              <w:t>. apakšpunkts</w:t>
            </w:r>
          </w:p>
          <w:p w14:paraId="7A70EBBC" w14:textId="2990D8CD" w:rsidR="00293248" w:rsidRPr="00B62E82" w:rsidRDefault="00293248" w:rsidP="00293248">
            <w:pPr>
              <w:contextualSpacing/>
              <w:jc w:val="both"/>
              <w:rPr>
                <w:rFonts w:ascii="Aptos" w:eastAsia="Calibri" w:hAnsi="Aptos"/>
                <w:i/>
                <w:iCs/>
                <w:color w:val="0000FF"/>
                <w:sz w:val="20"/>
                <w:szCs w:val="20"/>
                <w:lang w:eastAsia="en-US"/>
              </w:rPr>
            </w:pPr>
            <w:r w:rsidRPr="00B62E82">
              <w:rPr>
                <w:rFonts w:ascii="Aptos" w:eastAsia="Calibri" w:hAnsi="Aptos"/>
                <w:i/>
                <w:iCs/>
                <w:color w:val="0000FF"/>
                <w:sz w:val="20"/>
                <w:szCs w:val="20"/>
                <w:lang w:eastAsia="en-US"/>
              </w:rPr>
              <w:t xml:space="preserve">Attiecināmas būs </w:t>
            </w:r>
            <w:r w:rsidR="009E46B8" w:rsidRPr="00B62E82">
              <w:rPr>
                <w:rFonts w:ascii="Aptos" w:eastAsia="Calibri" w:hAnsi="Aptos"/>
                <w:i/>
                <w:iCs/>
                <w:color w:val="0000FF"/>
                <w:sz w:val="20"/>
                <w:szCs w:val="20"/>
                <w:lang w:eastAsia="en-US"/>
              </w:rPr>
              <w:t>jaunradītu darba vietu aprīkojuma, tai skaitā biroja mēbeļu un tehnikas, datorprogrammu un licenču</w:t>
            </w:r>
            <w:r w:rsidR="009E46B8" w:rsidRPr="00B62E82">
              <w:rPr>
                <w:rFonts w:ascii="Arial" w:eastAsia="Calibri" w:hAnsi="Arial" w:cs="Arial"/>
                <w:i/>
                <w:iCs/>
                <w:color w:val="0000FF"/>
                <w:sz w:val="20"/>
                <w:szCs w:val="20"/>
                <w:lang w:eastAsia="en-US"/>
              </w:rPr>
              <w:t> </w:t>
            </w:r>
            <w:r w:rsidR="009E46B8" w:rsidRPr="00B62E82">
              <w:rPr>
                <w:rFonts w:ascii="Aptos" w:eastAsia="Calibri" w:hAnsi="Aptos"/>
                <w:i/>
                <w:iCs/>
                <w:color w:val="0000FF"/>
                <w:sz w:val="20"/>
                <w:szCs w:val="20"/>
                <w:lang w:eastAsia="en-US"/>
              </w:rPr>
              <w:t>ieg</w:t>
            </w:r>
            <w:r w:rsidR="009E46B8" w:rsidRPr="00B62E82">
              <w:rPr>
                <w:rFonts w:ascii="Aptos" w:eastAsia="Calibri" w:hAnsi="Aptos" w:cs="Aptos"/>
                <w:i/>
                <w:iCs/>
                <w:color w:val="0000FF"/>
                <w:sz w:val="20"/>
                <w:szCs w:val="20"/>
                <w:lang w:eastAsia="en-US"/>
              </w:rPr>
              <w:t>ā</w:t>
            </w:r>
            <w:r w:rsidR="009E46B8" w:rsidRPr="00B62E82">
              <w:rPr>
                <w:rFonts w:ascii="Aptos" w:eastAsia="Calibri" w:hAnsi="Aptos"/>
                <w:i/>
                <w:iCs/>
                <w:color w:val="0000FF"/>
                <w:sz w:val="20"/>
                <w:szCs w:val="20"/>
                <w:lang w:eastAsia="en-US"/>
              </w:rPr>
              <w:t>des</w:t>
            </w:r>
            <w:r w:rsidR="009E46B8" w:rsidRPr="00B62E82">
              <w:rPr>
                <w:rFonts w:ascii="Arial" w:eastAsia="Calibri" w:hAnsi="Arial" w:cs="Arial"/>
                <w:i/>
                <w:iCs/>
                <w:color w:val="0000FF"/>
                <w:sz w:val="20"/>
                <w:szCs w:val="20"/>
                <w:lang w:eastAsia="en-US"/>
              </w:rPr>
              <w:t> </w:t>
            </w:r>
            <w:r w:rsidR="009E46B8" w:rsidRPr="00B62E82">
              <w:rPr>
                <w:rFonts w:ascii="Aptos" w:eastAsia="Calibri" w:hAnsi="Aptos"/>
                <w:i/>
                <w:iCs/>
                <w:color w:val="0000FF"/>
                <w:sz w:val="20"/>
                <w:szCs w:val="20"/>
                <w:lang w:eastAsia="en-US"/>
              </w:rPr>
              <w:t xml:space="preserve">vai </w:t>
            </w:r>
            <w:r w:rsidR="009E46B8" w:rsidRPr="00B62E82">
              <w:rPr>
                <w:rFonts w:ascii="Aptos" w:eastAsia="Calibri" w:hAnsi="Aptos" w:cs="Aptos"/>
                <w:i/>
                <w:iCs/>
                <w:color w:val="0000FF"/>
                <w:sz w:val="20"/>
                <w:szCs w:val="20"/>
                <w:lang w:eastAsia="en-US"/>
              </w:rPr>
              <w:t>ī</w:t>
            </w:r>
            <w:r w:rsidR="009E46B8" w:rsidRPr="00B62E82">
              <w:rPr>
                <w:rFonts w:ascii="Aptos" w:eastAsia="Calibri" w:hAnsi="Aptos"/>
                <w:i/>
                <w:iCs/>
                <w:color w:val="0000FF"/>
                <w:sz w:val="20"/>
                <w:szCs w:val="20"/>
                <w:lang w:eastAsia="en-US"/>
              </w:rPr>
              <w:t>res izmaksas finans</w:t>
            </w:r>
            <w:r w:rsidR="009E46B8" w:rsidRPr="00B62E82">
              <w:rPr>
                <w:rFonts w:ascii="Aptos" w:eastAsia="Calibri" w:hAnsi="Aptos" w:cs="Aptos"/>
                <w:i/>
                <w:iCs/>
                <w:color w:val="0000FF"/>
                <w:sz w:val="20"/>
                <w:szCs w:val="20"/>
                <w:lang w:eastAsia="en-US"/>
              </w:rPr>
              <w:t>ē</w:t>
            </w:r>
            <w:r w:rsidR="009E46B8" w:rsidRPr="00B62E82">
              <w:rPr>
                <w:rFonts w:ascii="Aptos" w:eastAsia="Calibri" w:hAnsi="Aptos"/>
                <w:i/>
                <w:iCs/>
                <w:color w:val="0000FF"/>
                <w:sz w:val="20"/>
                <w:szCs w:val="20"/>
                <w:lang w:eastAsia="en-US"/>
              </w:rPr>
              <w:t>juma sa</w:t>
            </w:r>
            <w:r w:rsidR="009E46B8" w:rsidRPr="00B62E82">
              <w:rPr>
                <w:rFonts w:ascii="Aptos" w:eastAsia="Calibri" w:hAnsi="Aptos" w:cs="Aptos"/>
                <w:i/>
                <w:iCs/>
                <w:color w:val="0000FF"/>
                <w:sz w:val="20"/>
                <w:szCs w:val="20"/>
                <w:lang w:eastAsia="en-US"/>
              </w:rPr>
              <w:t>ņē</w:t>
            </w:r>
            <w:r w:rsidR="009E46B8" w:rsidRPr="00B62E82">
              <w:rPr>
                <w:rFonts w:ascii="Aptos" w:eastAsia="Calibri" w:hAnsi="Aptos"/>
                <w:i/>
                <w:iCs/>
                <w:color w:val="0000FF"/>
                <w:sz w:val="20"/>
                <w:szCs w:val="20"/>
                <w:lang w:eastAsia="en-US"/>
              </w:rPr>
              <w:t>m</w:t>
            </w:r>
            <w:r w:rsidR="009E46B8" w:rsidRPr="00B62E82">
              <w:rPr>
                <w:rFonts w:ascii="Aptos" w:eastAsia="Calibri" w:hAnsi="Aptos" w:cs="Aptos"/>
                <w:i/>
                <w:iCs/>
                <w:color w:val="0000FF"/>
                <w:sz w:val="20"/>
                <w:szCs w:val="20"/>
                <w:lang w:eastAsia="en-US"/>
              </w:rPr>
              <w:t>ē</w:t>
            </w:r>
            <w:r w:rsidR="009E46B8" w:rsidRPr="00B62E82">
              <w:rPr>
                <w:rFonts w:ascii="Aptos" w:eastAsia="Calibri" w:hAnsi="Aptos"/>
                <w:i/>
                <w:iCs/>
                <w:color w:val="0000FF"/>
                <w:sz w:val="20"/>
                <w:szCs w:val="20"/>
                <w:lang w:eastAsia="en-US"/>
              </w:rPr>
              <w:t>ja projekta vad</w:t>
            </w:r>
            <w:r w:rsidR="009E46B8" w:rsidRPr="00B62E82">
              <w:rPr>
                <w:rFonts w:ascii="Aptos" w:eastAsia="Calibri" w:hAnsi="Aptos" w:cs="Aptos"/>
                <w:i/>
                <w:iCs/>
                <w:color w:val="0000FF"/>
                <w:sz w:val="20"/>
                <w:szCs w:val="20"/>
                <w:lang w:eastAsia="en-US"/>
              </w:rPr>
              <w:t>ī</w:t>
            </w:r>
            <w:r w:rsidR="009E46B8" w:rsidRPr="00B62E82">
              <w:rPr>
                <w:rFonts w:ascii="Aptos" w:eastAsia="Calibri" w:hAnsi="Aptos"/>
                <w:i/>
                <w:iCs/>
                <w:color w:val="0000FF"/>
                <w:sz w:val="20"/>
                <w:szCs w:val="20"/>
                <w:lang w:eastAsia="en-US"/>
              </w:rPr>
              <w:t>bas person</w:t>
            </w:r>
            <w:r w:rsidR="009E46B8" w:rsidRPr="00B62E82">
              <w:rPr>
                <w:rFonts w:ascii="Aptos" w:eastAsia="Calibri" w:hAnsi="Aptos" w:cs="Aptos"/>
                <w:i/>
                <w:iCs/>
                <w:color w:val="0000FF"/>
                <w:sz w:val="20"/>
                <w:szCs w:val="20"/>
                <w:lang w:eastAsia="en-US"/>
              </w:rPr>
              <w:t>ā</w:t>
            </w:r>
            <w:r w:rsidR="009E46B8" w:rsidRPr="00B62E82">
              <w:rPr>
                <w:rFonts w:ascii="Aptos" w:eastAsia="Calibri" w:hAnsi="Aptos"/>
                <w:i/>
                <w:iCs/>
                <w:color w:val="0000FF"/>
                <w:sz w:val="20"/>
                <w:szCs w:val="20"/>
                <w:lang w:eastAsia="en-US"/>
              </w:rPr>
              <w:t>lam, tai skait</w:t>
            </w:r>
            <w:r w:rsidR="009E46B8" w:rsidRPr="00B62E82">
              <w:rPr>
                <w:rFonts w:ascii="Aptos" w:eastAsia="Calibri" w:hAnsi="Aptos" w:cs="Aptos"/>
                <w:i/>
                <w:iCs/>
                <w:color w:val="0000FF"/>
                <w:sz w:val="20"/>
                <w:szCs w:val="20"/>
                <w:lang w:eastAsia="en-US"/>
              </w:rPr>
              <w:t>ā</w:t>
            </w:r>
            <w:r w:rsidR="009E46B8" w:rsidRPr="00B62E82">
              <w:rPr>
                <w:rFonts w:ascii="Aptos" w:eastAsia="Calibri" w:hAnsi="Aptos"/>
                <w:i/>
                <w:iCs/>
                <w:color w:val="0000FF"/>
                <w:sz w:val="20"/>
                <w:szCs w:val="20"/>
                <w:lang w:eastAsia="en-US"/>
              </w:rPr>
              <w:t xml:space="preserve"> apr</w:t>
            </w:r>
            <w:r w:rsidR="009E46B8" w:rsidRPr="00B62E82">
              <w:rPr>
                <w:rFonts w:ascii="Aptos" w:eastAsia="Calibri" w:hAnsi="Aptos" w:cs="Aptos"/>
                <w:i/>
                <w:iCs/>
                <w:color w:val="0000FF"/>
                <w:sz w:val="20"/>
                <w:szCs w:val="20"/>
                <w:lang w:eastAsia="en-US"/>
              </w:rPr>
              <w:t>ī</w:t>
            </w:r>
            <w:r w:rsidR="009E46B8" w:rsidRPr="00B62E82">
              <w:rPr>
                <w:rFonts w:ascii="Aptos" w:eastAsia="Calibri" w:hAnsi="Aptos"/>
                <w:i/>
                <w:iCs/>
                <w:color w:val="0000FF"/>
                <w:sz w:val="20"/>
                <w:szCs w:val="20"/>
                <w:lang w:eastAsia="en-US"/>
              </w:rPr>
              <w:t>kojuma uztur</w:t>
            </w:r>
            <w:r w:rsidR="009E46B8" w:rsidRPr="00B62E82">
              <w:rPr>
                <w:rFonts w:ascii="Aptos" w:eastAsia="Calibri" w:hAnsi="Aptos" w:cs="Aptos"/>
                <w:i/>
                <w:iCs/>
                <w:color w:val="0000FF"/>
                <w:sz w:val="20"/>
                <w:szCs w:val="20"/>
                <w:lang w:eastAsia="en-US"/>
              </w:rPr>
              <w:t>ēš</w:t>
            </w:r>
            <w:r w:rsidR="009E46B8" w:rsidRPr="00B62E82">
              <w:rPr>
                <w:rFonts w:ascii="Aptos" w:eastAsia="Calibri" w:hAnsi="Aptos"/>
                <w:i/>
                <w:iCs/>
                <w:color w:val="0000FF"/>
                <w:sz w:val="20"/>
                <w:szCs w:val="20"/>
                <w:lang w:eastAsia="en-US"/>
              </w:rPr>
              <w:t xml:space="preserve">anas un remonta izmaksas </w:t>
            </w:r>
            <w:r w:rsidR="009E46B8" w:rsidRPr="00B62E82">
              <w:rPr>
                <w:rFonts w:ascii="Aptos" w:eastAsia="Calibri" w:hAnsi="Aptos"/>
                <w:b/>
                <w:bCs/>
                <w:i/>
                <w:iCs/>
                <w:color w:val="0000FF"/>
                <w:sz w:val="20"/>
                <w:szCs w:val="20"/>
                <w:lang w:eastAsia="en-US"/>
              </w:rPr>
              <w:t>ne vairāk kā 3000 euro apmērā vienai darba vietai</w:t>
            </w:r>
            <w:r w:rsidR="009E46B8" w:rsidRPr="00B62E82">
              <w:rPr>
                <w:rFonts w:ascii="Aptos" w:eastAsia="Calibri" w:hAnsi="Aptos"/>
                <w:i/>
                <w:iCs/>
                <w:color w:val="0000FF"/>
                <w:sz w:val="20"/>
                <w:szCs w:val="20"/>
                <w:lang w:eastAsia="en-US"/>
              </w:rPr>
              <w:t xml:space="preserve"> visā projekta īstenošanas laikā vai, ja esošo darba vietu aprīkojums ir nolietojies un tiek norakstīts. Ja projekta vadības un īstenošanas personāls ir nodarbināts projektā normālu darba laiku, darba vietas aprīkojuma iegādes vai nomas izmaksas ir attiecināmas 100</w:t>
            </w:r>
            <w:r w:rsidR="009E46B8" w:rsidRPr="00B62E82">
              <w:rPr>
                <w:rFonts w:ascii="Arial" w:eastAsia="Calibri" w:hAnsi="Arial" w:cs="Arial"/>
                <w:i/>
                <w:iCs/>
                <w:color w:val="0000FF"/>
                <w:sz w:val="20"/>
                <w:szCs w:val="20"/>
                <w:lang w:eastAsia="en-US"/>
              </w:rPr>
              <w:t> </w:t>
            </w:r>
            <w:r w:rsidR="009E46B8" w:rsidRPr="00B62E82">
              <w:rPr>
                <w:rFonts w:ascii="Aptos" w:eastAsia="Calibri" w:hAnsi="Aptos"/>
                <w:i/>
                <w:iCs/>
                <w:color w:val="0000FF"/>
                <w:sz w:val="20"/>
                <w:szCs w:val="20"/>
                <w:lang w:eastAsia="en-US"/>
              </w:rPr>
              <w:t>procentu apm</w:t>
            </w:r>
            <w:r w:rsidR="009E46B8" w:rsidRPr="00B62E82">
              <w:rPr>
                <w:rFonts w:ascii="Aptos" w:eastAsia="Calibri" w:hAnsi="Aptos" w:cs="Aptos"/>
                <w:i/>
                <w:iCs/>
                <w:color w:val="0000FF"/>
                <w:sz w:val="20"/>
                <w:szCs w:val="20"/>
                <w:lang w:eastAsia="en-US"/>
              </w:rPr>
              <w:t>ē</w:t>
            </w:r>
            <w:r w:rsidR="009E46B8" w:rsidRPr="00B62E82">
              <w:rPr>
                <w:rFonts w:ascii="Aptos" w:eastAsia="Calibri" w:hAnsi="Aptos"/>
                <w:i/>
                <w:iCs/>
                <w:color w:val="0000FF"/>
                <w:sz w:val="20"/>
                <w:szCs w:val="20"/>
                <w:lang w:eastAsia="en-US"/>
              </w:rPr>
              <w:t>r</w:t>
            </w:r>
            <w:r w:rsidR="009E46B8" w:rsidRPr="00B62E82">
              <w:rPr>
                <w:rFonts w:ascii="Aptos" w:eastAsia="Calibri" w:hAnsi="Aptos" w:cs="Aptos"/>
                <w:i/>
                <w:iCs/>
                <w:color w:val="0000FF"/>
                <w:sz w:val="20"/>
                <w:szCs w:val="20"/>
                <w:lang w:eastAsia="en-US"/>
              </w:rPr>
              <w:t>ā</w:t>
            </w:r>
            <w:r w:rsidR="009E46B8" w:rsidRPr="00B62E82">
              <w:rPr>
                <w:rFonts w:ascii="Aptos" w:eastAsia="Calibri" w:hAnsi="Aptos"/>
                <w:i/>
                <w:iCs/>
                <w:color w:val="0000FF"/>
                <w:sz w:val="20"/>
                <w:szCs w:val="20"/>
                <w:lang w:eastAsia="en-US"/>
              </w:rPr>
              <w:t>. Ja person</w:t>
            </w:r>
            <w:r w:rsidR="009E46B8" w:rsidRPr="00B62E82">
              <w:rPr>
                <w:rFonts w:ascii="Aptos" w:eastAsia="Calibri" w:hAnsi="Aptos" w:cs="Aptos"/>
                <w:i/>
                <w:iCs/>
                <w:color w:val="0000FF"/>
                <w:sz w:val="20"/>
                <w:szCs w:val="20"/>
                <w:lang w:eastAsia="en-US"/>
              </w:rPr>
              <w:t>ā</w:t>
            </w:r>
            <w:r w:rsidR="009E46B8" w:rsidRPr="00B62E82">
              <w:rPr>
                <w:rFonts w:ascii="Aptos" w:eastAsia="Calibri" w:hAnsi="Aptos"/>
                <w:i/>
                <w:iCs/>
                <w:color w:val="0000FF"/>
                <w:sz w:val="20"/>
                <w:szCs w:val="20"/>
                <w:lang w:eastAsia="en-US"/>
              </w:rPr>
              <w:t>ls ir nodarbin</w:t>
            </w:r>
            <w:r w:rsidR="009E46B8" w:rsidRPr="00B62E82">
              <w:rPr>
                <w:rFonts w:ascii="Aptos" w:eastAsia="Calibri" w:hAnsi="Aptos" w:cs="Aptos"/>
                <w:i/>
                <w:iCs/>
                <w:color w:val="0000FF"/>
                <w:sz w:val="20"/>
                <w:szCs w:val="20"/>
                <w:lang w:eastAsia="en-US"/>
              </w:rPr>
              <w:t>ā</w:t>
            </w:r>
            <w:r w:rsidR="009E46B8" w:rsidRPr="00B62E82">
              <w:rPr>
                <w:rFonts w:ascii="Aptos" w:eastAsia="Calibri" w:hAnsi="Aptos"/>
                <w:i/>
                <w:iCs/>
                <w:color w:val="0000FF"/>
                <w:sz w:val="20"/>
                <w:szCs w:val="20"/>
                <w:lang w:eastAsia="en-US"/>
              </w:rPr>
              <w:t>ts nepilnu darba laiku, darba vietas</w:t>
            </w:r>
            <w:r w:rsidR="009E46B8" w:rsidRPr="00B62E82">
              <w:rPr>
                <w:rFonts w:ascii="Arial" w:eastAsia="Calibri" w:hAnsi="Arial" w:cs="Arial"/>
                <w:i/>
                <w:iCs/>
                <w:color w:val="0000FF"/>
                <w:sz w:val="20"/>
                <w:szCs w:val="20"/>
                <w:lang w:eastAsia="en-US"/>
              </w:rPr>
              <w:t> </w:t>
            </w:r>
            <w:r w:rsidR="009E46B8" w:rsidRPr="00B62E82">
              <w:rPr>
                <w:rFonts w:ascii="Aptos" w:eastAsia="Calibri" w:hAnsi="Aptos"/>
                <w:i/>
                <w:iCs/>
                <w:color w:val="0000FF"/>
                <w:sz w:val="20"/>
                <w:szCs w:val="20"/>
                <w:lang w:eastAsia="en-US"/>
              </w:rPr>
              <w:t>apr</w:t>
            </w:r>
            <w:r w:rsidR="009E46B8" w:rsidRPr="00B62E82">
              <w:rPr>
                <w:rFonts w:ascii="Aptos" w:eastAsia="Calibri" w:hAnsi="Aptos" w:cs="Aptos"/>
                <w:i/>
                <w:iCs/>
                <w:color w:val="0000FF"/>
                <w:sz w:val="20"/>
                <w:szCs w:val="20"/>
                <w:lang w:eastAsia="en-US"/>
              </w:rPr>
              <w:t>ī</w:t>
            </w:r>
            <w:r w:rsidR="009E46B8" w:rsidRPr="00B62E82">
              <w:rPr>
                <w:rFonts w:ascii="Aptos" w:eastAsia="Calibri" w:hAnsi="Aptos"/>
                <w:i/>
                <w:iCs/>
                <w:color w:val="0000FF"/>
                <w:sz w:val="20"/>
                <w:szCs w:val="20"/>
                <w:lang w:eastAsia="en-US"/>
              </w:rPr>
              <w:t>kojuma ieg</w:t>
            </w:r>
            <w:r w:rsidR="009E46B8" w:rsidRPr="00B62E82">
              <w:rPr>
                <w:rFonts w:ascii="Aptos" w:eastAsia="Calibri" w:hAnsi="Aptos" w:cs="Aptos"/>
                <w:i/>
                <w:iCs/>
                <w:color w:val="0000FF"/>
                <w:sz w:val="20"/>
                <w:szCs w:val="20"/>
                <w:lang w:eastAsia="en-US"/>
              </w:rPr>
              <w:t>ā</w:t>
            </w:r>
            <w:r w:rsidR="009E46B8" w:rsidRPr="00B62E82">
              <w:rPr>
                <w:rFonts w:ascii="Aptos" w:eastAsia="Calibri" w:hAnsi="Aptos"/>
                <w:i/>
                <w:iCs/>
                <w:color w:val="0000FF"/>
                <w:sz w:val="20"/>
                <w:szCs w:val="20"/>
                <w:lang w:eastAsia="en-US"/>
              </w:rPr>
              <w:t>des vai nomas izmaksas ir attiecin</w:t>
            </w:r>
            <w:r w:rsidR="009E46B8" w:rsidRPr="00B62E82">
              <w:rPr>
                <w:rFonts w:ascii="Aptos" w:eastAsia="Calibri" w:hAnsi="Aptos" w:cs="Aptos"/>
                <w:i/>
                <w:iCs/>
                <w:color w:val="0000FF"/>
                <w:sz w:val="20"/>
                <w:szCs w:val="20"/>
                <w:lang w:eastAsia="en-US"/>
              </w:rPr>
              <w:t>ā</w:t>
            </w:r>
            <w:r w:rsidR="009E46B8" w:rsidRPr="00B62E82">
              <w:rPr>
                <w:rFonts w:ascii="Aptos" w:eastAsia="Calibri" w:hAnsi="Aptos"/>
                <w:i/>
                <w:iCs/>
                <w:color w:val="0000FF"/>
                <w:sz w:val="20"/>
                <w:szCs w:val="20"/>
                <w:lang w:eastAsia="en-US"/>
              </w:rPr>
              <w:t xml:space="preserve">mas, </w:t>
            </w:r>
            <w:r w:rsidR="009E46B8" w:rsidRPr="00B62E82">
              <w:rPr>
                <w:rFonts w:ascii="Aptos" w:eastAsia="Calibri" w:hAnsi="Aptos" w:cs="Aptos"/>
                <w:i/>
                <w:iCs/>
                <w:color w:val="0000FF"/>
                <w:sz w:val="20"/>
                <w:szCs w:val="20"/>
                <w:lang w:eastAsia="en-US"/>
              </w:rPr>
              <w:t>ņ</w:t>
            </w:r>
            <w:r w:rsidR="009E46B8" w:rsidRPr="00B62E82">
              <w:rPr>
                <w:rFonts w:ascii="Aptos" w:eastAsia="Calibri" w:hAnsi="Aptos"/>
                <w:i/>
                <w:iCs/>
                <w:color w:val="0000FF"/>
                <w:sz w:val="20"/>
                <w:szCs w:val="20"/>
                <w:lang w:eastAsia="en-US"/>
              </w:rPr>
              <w:t>emot v</w:t>
            </w:r>
            <w:r w:rsidR="009E46B8" w:rsidRPr="00B62E82">
              <w:rPr>
                <w:rFonts w:ascii="Aptos" w:eastAsia="Calibri" w:hAnsi="Aptos" w:cs="Aptos"/>
                <w:i/>
                <w:iCs/>
                <w:color w:val="0000FF"/>
                <w:sz w:val="20"/>
                <w:szCs w:val="20"/>
                <w:lang w:eastAsia="en-US"/>
              </w:rPr>
              <w:t>ē</w:t>
            </w:r>
            <w:r w:rsidR="009E46B8" w:rsidRPr="00B62E82">
              <w:rPr>
                <w:rFonts w:ascii="Aptos" w:eastAsia="Calibri" w:hAnsi="Aptos"/>
                <w:i/>
                <w:iCs/>
                <w:color w:val="0000FF"/>
                <w:sz w:val="20"/>
                <w:szCs w:val="20"/>
                <w:lang w:eastAsia="en-US"/>
              </w:rPr>
              <w:t>r</w:t>
            </w:r>
            <w:r w:rsidR="009E46B8" w:rsidRPr="00B62E82">
              <w:rPr>
                <w:rFonts w:ascii="Aptos" w:eastAsia="Calibri" w:hAnsi="Aptos" w:cs="Aptos"/>
                <w:i/>
                <w:iCs/>
                <w:color w:val="0000FF"/>
                <w:sz w:val="20"/>
                <w:szCs w:val="20"/>
                <w:lang w:eastAsia="en-US"/>
              </w:rPr>
              <w:t>ā</w:t>
            </w:r>
            <w:r w:rsidR="009E46B8" w:rsidRPr="00B62E82">
              <w:rPr>
                <w:rFonts w:ascii="Aptos" w:eastAsia="Calibri" w:hAnsi="Aptos"/>
                <w:i/>
                <w:iCs/>
                <w:color w:val="0000FF"/>
                <w:sz w:val="20"/>
                <w:szCs w:val="20"/>
                <w:lang w:eastAsia="en-US"/>
              </w:rPr>
              <w:t xml:space="preserve"> attiec</w:t>
            </w:r>
            <w:r w:rsidR="009E46B8" w:rsidRPr="00B62E82">
              <w:rPr>
                <w:rFonts w:ascii="Aptos" w:eastAsia="Calibri" w:hAnsi="Aptos" w:cs="Aptos"/>
                <w:i/>
                <w:iCs/>
                <w:color w:val="0000FF"/>
                <w:sz w:val="20"/>
                <w:szCs w:val="20"/>
                <w:lang w:eastAsia="en-US"/>
              </w:rPr>
              <w:t>ī</w:t>
            </w:r>
            <w:r w:rsidR="009E46B8" w:rsidRPr="00B62E82">
              <w:rPr>
                <w:rFonts w:ascii="Aptos" w:eastAsia="Calibri" w:hAnsi="Aptos"/>
                <w:i/>
                <w:iCs/>
                <w:color w:val="0000FF"/>
                <w:sz w:val="20"/>
                <w:szCs w:val="20"/>
                <w:lang w:eastAsia="en-US"/>
              </w:rPr>
              <w:t>g</w:t>
            </w:r>
            <w:r w:rsidR="009E46B8" w:rsidRPr="00B62E82">
              <w:rPr>
                <w:rFonts w:ascii="Aptos" w:eastAsia="Calibri" w:hAnsi="Aptos" w:cs="Aptos"/>
                <w:i/>
                <w:iCs/>
                <w:color w:val="0000FF"/>
                <w:sz w:val="20"/>
                <w:szCs w:val="20"/>
                <w:lang w:eastAsia="en-US"/>
              </w:rPr>
              <w:t>ā</w:t>
            </w:r>
            <w:r w:rsidR="009E46B8" w:rsidRPr="00B62E82">
              <w:rPr>
                <w:rFonts w:ascii="Aptos" w:eastAsia="Calibri" w:hAnsi="Aptos"/>
                <w:i/>
                <w:iCs/>
                <w:color w:val="0000FF"/>
                <w:sz w:val="20"/>
                <w:szCs w:val="20"/>
                <w:lang w:eastAsia="en-US"/>
              </w:rPr>
              <w:t xml:space="preserve"> darba laika proporciju. Ja person</w:t>
            </w:r>
            <w:r w:rsidR="009E46B8" w:rsidRPr="00B62E82">
              <w:rPr>
                <w:rFonts w:ascii="Aptos" w:eastAsia="Calibri" w:hAnsi="Aptos" w:cs="Aptos"/>
                <w:i/>
                <w:iCs/>
                <w:color w:val="0000FF"/>
                <w:sz w:val="20"/>
                <w:szCs w:val="20"/>
                <w:lang w:eastAsia="en-US"/>
              </w:rPr>
              <w:t>ā</w:t>
            </w:r>
            <w:r w:rsidR="009E46B8" w:rsidRPr="00B62E82">
              <w:rPr>
                <w:rFonts w:ascii="Aptos" w:eastAsia="Calibri" w:hAnsi="Aptos"/>
                <w:i/>
                <w:iCs/>
                <w:color w:val="0000FF"/>
                <w:sz w:val="20"/>
                <w:szCs w:val="20"/>
                <w:lang w:eastAsia="en-US"/>
              </w:rPr>
              <w:t>ls ir nodarbin</w:t>
            </w:r>
            <w:r w:rsidR="009E46B8" w:rsidRPr="00B62E82">
              <w:rPr>
                <w:rFonts w:ascii="Aptos" w:eastAsia="Calibri" w:hAnsi="Aptos" w:cs="Aptos"/>
                <w:i/>
                <w:iCs/>
                <w:color w:val="0000FF"/>
                <w:sz w:val="20"/>
                <w:szCs w:val="20"/>
                <w:lang w:eastAsia="en-US"/>
              </w:rPr>
              <w:t>ā</w:t>
            </w:r>
            <w:r w:rsidR="009E46B8" w:rsidRPr="00B62E82">
              <w:rPr>
                <w:rFonts w:ascii="Aptos" w:eastAsia="Calibri" w:hAnsi="Aptos"/>
                <w:i/>
                <w:iCs/>
                <w:color w:val="0000FF"/>
                <w:sz w:val="20"/>
                <w:szCs w:val="20"/>
                <w:lang w:eastAsia="en-US"/>
              </w:rPr>
              <w:t>ts saska</w:t>
            </w:r>
            <w:r w:rsidR="009E46B8" w:rsidRPr="00B62E82">
              <w:rPr>
                <w:rFonts w:ascii="Aptos" w:eastAsia="Calibri" w:hAnsi="Aptos" w:cs="Aptos"/>
                <w:i/>
                <w:iCs/>
                <w:color w:val="0000FF"/>
                <w:sz w:val="20"/>
                <w:szCs w:val="20"/>
                <w:lang w:eastAsia="en-US"/>
              </w:rPr>
              <w:t>ņā</w:t>
            </w:r>
            <w:r w:rsidR="009E46B8" w:rsidRPr="00B62E82">
              <w:rPr>
                <w:rFonts w:ascii="Aptos" w:eastAsia="Calibri" w:hAnsi="Aptos"/>
                <w:i/>
                <w:iCs/>
                <w:color w:val="0000FF"/>
                <w:sz w:val="20"/>
                <w:szCs w:val="20"/>
                <w:lang w:eastAsia="en-US"/>
              </w:rPr>
              <w:t xml:space="preserve"> ar da</w:t>
            </w:r>
            <w:r w:rsidR="009E46B8" w:rsidRPr="00B62E82">
              <w:rPr>
                <w:rFonts w:ascii="Aptos" w:eastAsia="Calibri" w:hAnsi="Aptos" w:cs="Aptos"/>
                <w:i/>
                <w:iCs/>
                <w:color w:val="0000FF"/>
                <w:sz w:val="20"/>
                <w:szCs w:val="20"/>
                <w:lang w:eastAsia="en-US"/>
              </w:rPr>
              <w:t>ļ</w:t>
            </w:r>
            <w:r w:rsidR="009E46B8" w:rsidRPr="00B62E82">
              <w:rPr>
                <w:rFonts w:ascii="Aptos" w:eastAsia="Calibri" w:hAnsi="Aptos"/>
                <w:i/>
                <w:iCs/>
                <w:color w:val="0000FF"/>
                <w:sz w:val="20"/>
                <w:szCs w:val="20"/>
                <w:lang w:eastAsia="en-US"/>
              </w:rPr>
              <w:t>laika attiecin</w:t>
            </w:r>
            <w:r w:rsidR="009E46B8" w:rsidRPr="00B62E82">
              <w:rPr>
                <w:rFonts w:ascii="Aptos" w:eastAsia="Calibri" w:hAnsi="Aptos" w:cs="Aptos"/>
                <w:i/>
                <w:iCs/>
                <w:color w:val="0000FF"/>
                <w:sz w:val="20"/>
                <w:szCs w:val="20"/>
                <w:lang w:eastAsia="en-US"/>
              </w:rPr>
              <w:t>ā</w:t>
            </w:r>
            <w:r w:rsidR="009E46B8" w:rsidRPr="00B62E82">
              <w:rPr>
                <w:rFonts w:ascii="Aptos" w:eastAsia="Calibri" w:hAnsi="Aptos"/>
                <w:i/>
                <w:iCs/>
                <w:color w:val="0000FF"/>
                <w:sz w:val="20"/>
                <w:szCs w:val="20"/>
                <w:lang w:eastAsia="en-US"/>
              </w:rPr>
              <w:t>m</w:t>
            </w:r>
            <w:r w:rsidR="009E46B8" w:rsidRPr="00B62E82">
              <w:rPr>
                <w:rFonts w:ascii="Aptos" w:eastAsia="Calibri" w:hAnsi="Aptos" w:cs="Aptos"/>
                <w:i/>
                <w:iCs/>
                <w:color w:val="0000FF"/>
                <w:sz w:val="20"/>
                <w:szCs w:val="20"/>
                <w:lang w:eastAsia="en-US"/>
              </w:rPr>
              <w:t>ī</w:t>
            </w:r>
            <w:r w:rsidR="009E46B8" w:rsidRPr="00B62E82">
              <w:rPr>
                <w:rFonts w:ascii="Aptos" w:eastAsia="Calibri" w:hAnsi="Aptos"/>
                <w:i/>
                <w:iCs/>
                <w:color w:val="0000FF"/>
                <w:sz w:val="20"/>
                <w:szCs w:val="20"/>
                <w:lang w:eastAsia="en-US"/>
              </w:rPr>
              <w:t>bas principu, darba vietas aprīkojuma attiecināmās izmaksas nosakāmas proporcionāli darba laika procentuālajam sadalījumam atbilstoši darbinieka iesaistes periodam projektā pret projekta kopējo īstenošanas ilgumu, ņemot vērā rīkojumā noteikto darbinieka darba laika proporciju vai iepriekšējā mēnesī faktiski nostrādāto darba laiku brīdī, kad darbinieks saņem darba vietas aprīkojumu lietošanā</w:t>
            </w:r>
            <w:r w:rsidRPr="00B62E82">
              <w:rPr>
                <w:rFonts w:ascii="Aptos" w:eastAsia="Calibri" w:hAnsi="Aptos"/>
                <w:i/>
                <w:iCs/>
                <w:color w:val="0000FF"/>
                <w:sz w:val="20"/>
                <w:szCs w:val="20"/>
                <w:lang w:eastAsia="en-US"/>
              </w:rPr>
              <w:t>.</w:t>
            </w:r>
          </w:p>
        </w:tc>
        <w:tc>
          <w:tcPr>
            <w:tcW w:w="1042" w:type="dxa"/>
            <w:tcBorders>
              <w:top w:val="nil"/>
              <w:left w:val="nil"/>
              <w:bottom w:val="single" w:sz="4" w:space="0" w:color="auto"/>
              <w:right w:val="single" w:sz="4" w:space="0" w:color="auto"/>
            </w:tcBorders>
            <w:shd w:val="clear" w:color="auto" w:fill="FFFFFF" w:themeFill="background1"/>
            <w:vAlign w:val="center"/>
          </w:tcPr>
          <w:p w14:paraId="59108B7F" w14:textId="77777777" w:rsidR="00293248" w:rsidRPr="00B62E82" w:rsidRDefault="00293248" w:rsidP="00293248">
            <w:pPr>
              <w:contextualSpacing/>
              <w:jc w:val="center"/>
              <w:rPr>
                <w:rFonts w:ascii="Aptos" w:eastAsia="Calibri" w:hAnsi="Aptos"/>
                <w:bCs/>
                <w:sz w:val="20"/>
                <w:szCs w:val="20"/>
                <w:lang w:eastAsia="en-US"/>
              </w:rPr>
            </w:pPr>
            <w:r w:rsidRPr="00B62E82">
              <w:rPr>
                <w:rFonts w:ascii="Aptos" w:eastAsia="Calibri" w:hAnsi="Aptos"/>
                <w:bCs/>
                <w:sz w:val="20"/>
                <w:szCs w:val="20"/>
                <w:lang w:eastAsia="en-US"/>
              </w:rPr>
              <w:t>tiešās</w:t>
            </w:r>
          </w:p>
        </w:tc>
        <w:tc>
          <w:tcPr>
            <w:tcW w:w="1276" w:type="dxa"/>
            <w:shd w:val="clear" w:color="auto" w:fill="FFFFFF" w:themeFill="background1"/>
            <w:vAlign w:val="center"/>
          </w:tcPr>
          <w:p w14:paraId="6AC47F3F" w14:textId="77777777" w:rsidR="00293248" w:rsidRPr="00B62E82" w:rsidRDefault="00293248" w:rsidP="00293248">
            <w:pPr>
              <w:contextualSpacing/>
              <w:jc w:val="center"/>
              <w:rPr>
                <w:rFonts w:ascii="Aptos" w:eastAsia="Calibri" w:hAnsi="Aptos"/>
                <w:sz w:val="20"/>
                <w:szCs w:val="20"/>
                <w:highlight w:val="yellow"/>
                <w:lang w:eastAsia="en-US"/>
              </w:rPr>
            </w:pPr>
          </w:p>
        </w:tc>
        <w:tc>
          <w:tcPr>
            <w:tcW w:w="1134" w:type="dxa"/>
            <w:shd w:val="clear" w:color="auto" w:fill="FFFFFF" w:themeFill="background1"/>
            <w:vAlign w:val="center"/>
          </w:tcPr>
          <w:p w14:paraId="0F52743F" w14:textId="77777777" w:rsidR="00293248" w:rsidRPr="00B62E82" w:rsidRDefault="00293248" w:rsidP="00293248">
            <w:pPr>
              <w:contextualSpacing/>
              <w:jc w:val="center"/>
              <w:rPr>
                <w:rFonts w:ascii="Aptos" w:eastAsia="Calibri" w:hAnsi="Aptos"/>
                <w:b/>
                <w:i/>
                <w:sz w:val="20"/>
                <w:szCs w:val="20"/>
                <w:highlight w:val="yellow"/>
                <w:lang w:eastAsia="en-US"/>
              </w:rPr>
            </w:pPr>
          </w:p>
        </w:tc>
        <w:tc>
          <w:tcPr>
            <w:tcW w:w="1134" w:type="dxa"/>
            <w:shd w:val="clear" w:color="auto" w:fill="FFFFFF" w:themeFill="background1"/>
            <w:vAlign w:val="center"/>
          </w:tcPr>
          <w:p w14:paraId="69425EFD" w14:textId="77777777" w:rsidR="00293248" w:rsidRPr="00B62E82" w:rsidRDefault="00293248" w:rsidP="00293248">
            <w:pPr>
              <w:contextualSpacing/>
              <w:jc w:val="center"/>
              <w:rPr>
                <w:rFonts w:ascii="Aptos" w:eastAsia="Calibri" w:hAnsi="Aptos"/>
                <w:b/>
                <w:i/>
                <w:sz w:val="20"/>
                <w:szCs w:val="20"/>
                <w:highlight w:val="yellow"/>
                <w:lang w:eastAsia="en-US"/>
              </w:rPr>
            </w:pPr>
          </w:p>
        </w:tc>
        <w:tc>
          <w:tcPr>
            <w:tcW w:w="992" w:type="dxa"/>
            <w:shd w:val="clear" w:color="auto" w:fill="FFFFFF" w:themeFill="background1"/>
            <w:vAlign w:val="center"/>
          </w:tcPr>
          <w:p w14:paraId="32430267" w14:textId="77777777" w:rsidR="00293248" w:rsidRPr="00B62E82" w:rsidRDefault="00293248" w:rsidP="00293248">
            <w:pPr>
              <w:contextualSpacing/>
              <w:jc w:val="center"/>
              <w:rPr>
                <w:rFonts w:ascii="Aptos" w:eastAsia="Calibri" w:hAnsi="Aptos"/>
                <w:b/>
                <w:i/>
                <w:sz w:val="20"/>
                <w:szCs w:val="20"/>
                <w:highlight w:val="yellow"/>
                <w:lang w:eastAsia="en-US"/>
              </w:rPr>
            </w:pPr>
          </w:p>
        </w:tc>
        <w:tc>
          <w:tcPr>
            <w:tcW w:w="741" w:type="dxa"/>
            <w:shd w:val="clear" w:color="auto" w:fill="FFFFFF" w:themeFill="background1"/>
            <w:vAlign w:val="center"/>
          </w:tcPr>
          <w:p w14:paraId="4FBFF1DF" w14:textId="77777777" w:rsidR="00293248" w:rsidRPr="00B62E82" w:rsidRDefault="00293248" w:rsidP="00293248">
            <w:pPr>
              <w:contextualSpacing/>
              <w:jc w:val="center"/>
              <w:rPr>
                <w:rFonts w:ascii="Aptos" w:eastAsia="Calibri" w:hAnsi="Aptos"/>
                <w:b/>
                <w:i/>
                <w:sz w:val="20"/>
                <w:szCs w:val="20"/>
                <w:highlight w:val="yellow"/>
                <w:lang w:eastAsia="en-US"/>
              </w:rPr>
            </w:pPr>
          </w:p>
        </w:tc>
        <w:tc>
          <w:tcPr>
            <w:tcW w:w="818" w:type="dxa"/>
            <w:shd w:val="clear" w:color="auto" w:fill="FFFFFF" w:themeFill="background1"/>
            <w:vAlign w:val="center"/>
          </w:tcPr>
          <w:p w14:paraId="11AEEAA8" w14:textId="77777777" w:rsidR="00293248" w:rsidRPr="00B62E82" w:rsidRDefault="00293248" w:rsidP="00293248">
            <w:pPr>
              <w:contextualSpacing/>
              <w:jc w:val="center"/>
              <w:rPr>
                <w:rFonts w:ascii="Aptos" w:eastAsia="Calibri" w:hAnsi="Aptos"/>
                <w:b/>
                <w:i/>
                <w:sz w:val="20"/>
                <w:szCs w:val="20"/>
                <w:highlight w:val="yellow"/>
                <w:lang w:eastAsia="en-US"/>
              </w:rPr>
            </w:pPr>
          </w:p>
        </w:tc>
        <w:tc>
          <w:tcPr>
            <w:tcW w:w="709" w:type="dxa"/>
            <w:shd w:val="clear" w:color="auto" w:fill="FFFFFF" w:themeFill="background1"/>
            <w:vAlign w:val="center"/>
          </w:tcPr>
          <w:p w14:paraId="7E6CDF0F" w14:textId="77777777" w:rsidR="00293248" w:rsidRPr="00B62E82" w:rsidRDefault="00293248" w:rsidP="00293248">
            <w:pPr>
              <w:contextualSpacing/>
              <w:jc w:val="center"/>
              <w:rPr>
                <w:rFonts w:ascii="Aptos" w:eastAsia="Calibri" w:hAnsi="Aptos"/>
                <w:b/>
                <w:i/>
                <w:sz w:val="20"/>
                <w:szCs w:val="20"/>
                <w:highlight w:val="yellow"/>
                <w:lang w:eastAsia="en-US"/>
              </w:rPr>
            </w:pPr>
          </w:p>
        </w:tc>
        <w:tc>
          <w:tcPr>
            <w:tcW w:w="567" w:type="dxa"/>
            <w:shd w:val="clear" w:color="auto" w:fill="FFFFFF" w:themeFill="background1"/>
            <w:vAlign w:val="center"/>
          </w:tcPr>
          <w:p w14:paraId="31B62CD9" w14:textId="77777777" w:rsidR="00293248" w:rsidRPr="00B62E82" w:rsidRDefault="00293248" w:rsidP="00293248">
            <w:pPr>
              <w:contextualSpacing/>
              <w:jc w:val="center"/>
              <w:rPr>
                <w:rFonts w:ascii="Aptos" w:eastAsia="Calibri" w:hAnsi="Aptos"/>
                <w:b/>
                <w:i/>
                <w:sz w:val="20"/>
                <w:szCs w:val="20"/>
                <w:highlight w:val="yellow"/>
                <w:lang w:eastAsia="en-US"/>
              </w:rPr>
            </w:pPr>
          </w:p>
        </w:tc>
        <w:tc>
          <w:tcPr>
            <w:tcW w:w="709" w:type="dxa"/>
            <w:shd w:val="clear" w:color="auto" w:fill="FFFFFF" w:themeFill="background1"/>
            <w:vAlign w:val="center"/>
          </w:tcPr>
          <w:p w14:paraId="34E357FA" w14:textId="77777777" w:rsidR="00293248" w:rsidRPr="00B62E82" w:rsidRDefault="00293248" w:rsidP="00293248">
            <w:pPr>
              <w:contextualSpacing/>
              <w:jc w:val="center"/>
              <w:rPr>
                <w:rFonts w:ascii="Aptos" w:eastAsia="Calibri" w:hAnsi="Aptos"/>
                <w:b/>
                <w:i/>
                <w:sz w:val="20"/>
                <w:szCs w:val="20"/>
                <w:highlight w:val="yellow"/>
                <w:lang w:eastAsia="en-US"/>
              </w:rPr>
            </w:pPr>
          </w:p>
        </w:tc>
      </w:tr>
      <w:tr w:rsidR="00EE79B1" w:rsidRPr="00B62E82" w14:paraId="46A68D12" w14:textId="77777777" w:rsidTr="1E178D31">
        <w:trPr>
          <w:trHeight w:val="705"/>
        </w:trPr>
        <w:tc>
          <w:tcPr>
            <w:tcW w:w="1347" w:type="dxa"/>
            <w:tcBorders>
              <w:top w:val="nil"/>
              <w:left w:val="single" w:sz="4" w:space="0" w:color="auto"/>
              <w:bottom w:val="single" w:sz="4" w:space="0" w:color="auto"/>
              <w:right w:val="nil"/>
            </w:tcBorders>
            <w:shd w:val="clear" w:color="auto" w:fill="FFFFFF" w:themeFill="background1"/>
            <w:vAlign w:val="center"/>
          </w:tcPr>
          <w:p w14:paraId="36B4D5DC" w14:textId="77777777" w:rsidR="00293248" w:rsidRPr="00B62E82" w:rsidRDefault="00293248" w:rsidP="00293248">
            <w:pPr>
              <w:contextualSpacing/>
              <w:jc w:val="both"/>
              <w:rPr>
                <w:rFonts w:ascii="Aptos" w:eastAsia="Calibri" w:hAnsi="Aptos"/>
                <w:sz w:val="20"/>
                <w:szCs w:val="20"/>
                <w:lang w:eastAsia="en-US"/>
              </w:rPr>
            </w:pPr>
            <w:r w:rsidRPr="00B62E82">
              <w:rPr>
                <w:rFonts w:ascii="Aptos" w:eastAsia="Calibri" w:hAnsi="Aptos"/>
                <w:sz w:val="20"/>
                <w:szCs w:val="20"/>
                <w:lang w:eastAsia="en-US"/>
              </w:rPr>
              <w:t>2.2.2.</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527D19A9" w14:textId="0D40A548" w:rsidR="00293248" w:rsidRPr="00B62E82" w:rsidRDefault="00293248" w:rsidP="00293248">
            <w:pPr>
              <w:contextualSpacing/>
              <w:jc w:val="both"/>
              <w:rPr>
                <w:rFonts w:ascii="Aptos" w:eastAsia="Calibri" w:hAnsi="Aptos"/>
                <w:sz w:val="20"/>
                <w:szCs w:val="20"/>
                <w:lang w:eastAsia="en-US"/>
              </w:rPr>
            </w:pPr>
            <w:r w:rsidRPr="00B62E82">
              <w:rPr>
                <w:rFonts w:ascii="Aptos" w:eastAsia="Calibri" w:hAnsi="Aptos"/>
                <w:b/>
                <w:bCs/>
                <w:sz w:val="20"/>
                <w:szCs w:val="20"/>
                <w:lang w:eastAsia="en-US"/>
              </w:rPr>
              <w:t xml:space="preserve">Iekšzemes komandējumu un darba braucienu izmaksas </w:t>
            </w:r>
            <w:r w:rsidR="0053262F" w:rsidRPr="00B62E82">
              <w:rPr>
                <w:rFonts w:ascii="Aptos" w:eastAsia="Calibri" w:hAnsi="Aptos"/>
                <w:b/>
                <w:bCs/>
                <w:sz w:val="20"/>
                <w:szCs w:val="20"/>
                <w:lang w:eastAsia="en-US"/>
              </w:rPr>
              <w:t>finansējuma saņēmēja</w:t>
            </w:r>
            <w:r w:rsidR="0053262F" w:rsidRPr="00B62E82">
              <w:rPr>
                <w:rFonts w:ascii="Aptos" w:eastAsia="Calibri" w:hAnsi="Aptos"/>
                <w:sz w:val="20"/>
                <w:szCs w:val="20"/>
                <w:lang w:eastAsia="en-US"/>
              </w:rPr>
              <w:t xml:space="preserve"> </w:t>
            </w:r>
            <w:r w:rsidRPr="00B62E82">
              <w:rPr>
                <w:rFonts w:ascii="Aptos" w:eastAsia="Calibri" w:hAnsi="Aptos"/>
                <w:b/>
                <w:bCs/>
                <w:sz w:val="20"/>
                <w:szCs w:val="20"/>
                <w:lang w:eastAsia="en-US"/>
              </w:rPr>
              <w:t>projekta vadības personālam</w:t>
            </w:r>
          </w:p>
          <w:p w14:paraId="244E3FD6" w14:textId="160F668E" w:rsidR="00293248" w:rsidRPr="00B62E82" w:rsidRDefault="00293248" w:rsidP="00293248">
            <w:pPr>
              <w:contextualSpacing/>
              <w:jc w:val="both"/>
              <w:rPr>
                <w:rFonts w:ascii="Aptos" w:eastAsia="Calibri" w:hAnsi="Aptos"/>
                <w:bCs/>
                <w:i/>
                <w:color w:val="0000FF"/>
                <w:sz w:val="20"/>
                <w:szCs w:val="20"/>
                <w:u w:val="single"/>
                <w:lang w:eastAsia="en-US"/>
              </w:rPr>
            </w:pPr>
            <w:r w:rsidRPr="00B62E82">
              <w:rPr>
                <w:rFonts w:ascii="Aptos" w:eastAsia="Calibri" w:hAnsi="Aptos"/>
                <w:i/>
                <w:iCs/>
                <w:color w:val="0000FF"/>
                <w:sz w:val="20"/>
                <w:szCs w:val="20"/>
                <w:u w:val="single"/>
                <w:lang w:eastAsia="en-US"/>
              </w:rPr>
              <w:lastRenderedPageBreak/>
              <w:t xml:space="preserve">SAMP MK noteikumu </w:t>
            </w:r>
            <w:r w:rsidR="0053262F" w:rsidRPr="00B62E82">
              <w:rPr>
                <w:rFonts w:ascii="Aptos" w:eastAsia="Calibri" w:hAnsi="Aptos"/>
                <w:i/>
                <w:iCs/>
                <w:color w:val="0000FF"/>
                <w:sz w:val="20"/>
                <w:szCs w:val="20"/>
                <w:u w:val="single"/>
                <w:lang w:eastAsia="en-US"/>
              </w:rPr>
              <w:t>29.5</w:t>
            </w:r>
            <w:r w:rsidRPr="00B62E82">
              <w:rPr>
                <w:rFonts w:ascii="Aptos" w:eastAsia="Calibri" w:hAnsi="Aptos"/>
                <w:bCs/>
                <w:i/>
                <w:color w:val="0000FF"/>
                <w:sz w:val="20"/>
                <w:szCs w:val="20"/>
                <w:u w:val="single"/>
                <w:lang w:eastAsia="en-US"/>
              </w:rPr>
              <w:t>. apakšpunkts</w:t>
            </w:r>
          </w:p>
          <w:p w14:paraId="68F3CD9B" w14:textId="5BAE4142" w:rsidR="00293248" w:rsidRPr="00B62E82" w:rsidRDefault="00293248" w:rsidP="00293248">
            <w:pPr>
              <w:contextualSpacing/>
              <w:jc w:val="both"/>
              <w:rPr>
                <w:rFonts w:ascii="Aptos" w:eastAsia="Calibri" w:hAnsi="Aptos"/>
                <w:sz w:val="20"/>
                <w:szCs w:val="20"/>
                <w:lang w:eastAsia="en-US"/>
              </w:rPr>
            </w:pPr>
            <w:r w:rsidRPr="00B62E82">
              <w:rPr>
                <w:rFonts w:ascii="Aptos" w:eastAsia="Calibri" w:hAnsi="Aptos"/>
                <w:i/>
                <w:iCs/>
                <w:color w:val="0000FF"/>
                <w:sz w:val="20"/>
                <w:szCs w:val="20"/>
                <w:lang w:eastAsia="en-US"/>
              </w:rPr>
              <w:t xml:space="preserve">Attiecināmas būs </w:t>
            </w:r>
            <w:r w:rsidR="0053262F" w:rsidRPr="00B62E82">
              <w:rPr>
                <w:rFonts w:ascii="Aptos" w:eastAsia="Calibri" w:hAnsi="Aptos"/>
                <w:i/>
                <w:iCs/>
                <w:color w:val="0000FF"/>
                <w:sz w:val="20"/>
                <w:szCs w:val="20"/>
                <w:lang w:eastAsia="en-US"/>
              </w:rPr>
              <w:t>iekšzemes komandējumu un dienesta braucienu izmaksas finansējuma saņēmēja projekta vadības personālam SAMP MK noteikumu 26.1</w:t>
            </w:r>
            <w:r w:rsidR="004C374A" w:rsidRPr="00B62E82">
              <w:rPr>
                <w:rFonts w:ascii="Aptos" w:eastAsia="Calibri" w:hAnsi="Aptos"/>
                <w:i/>
                <w:iCs/>
                <w:color w:val="0000FF"/>
                <w:sz w:val="20"/>
                <w:szCs w:val="20"/>
                <w:lang w:eastAsia="en-US"/>
              </w:rPr>
              <w:t>8</w:t>
            </w:r>
            <w:r w:rsidR="0053262F" w:rsidRPr="00B62E82">
              <w:rPr>
                <w:rFonts w:ascii="Aptos" w:eastAsia="Calibri" w:hAnsi="Aptos"/>
                <w:i/>
                <w:iCs/>
                <w:color w:val="0000FF"/>
                <w:sz w:val="20"/>
                <w:szCs w:val="20"/>
                <w:lang w:eastAsia="en-US"/>
              </w:rPr>
              <w:t xml:space="preserve"> un 26.1</w:t>
            </w:r>
            <w:r w:rsidR="004C374A" w:rsidRPr="00B62E82">
              <w:rPr>
                <w:rFonts w:ascii="Aptos" w:eastAsia="Calibri" w:hAnsi="Aptos"/>
                <w:i/>
                <w:iCs/>
                <w:color w:val="0000FF"/>
                <w:sz w:val="20"/>
                <w:szCs w:val="20"/>
                <w:lang w:eastAsia="en-US"/>
              </w:rPr>
              <w:t>9</w:t>
            </w:r>
            <w:r w:rsidR="0053262F" w:rsidRPr="00B62E82">
              <w:rPr>
                <w:rFonts w:ascii="Aptos" w:eastAsia="Calibri" w:hAnsi="Aptos"/>
                <w:i/>
                <w:iCs/>
                <w:color w:val="0000FF"/>
                <w:sz w:val="20"/>
                <w:szCs w:val="20"/>
                <w:lang w:eastAsia="en-US"/>
              </w:rPr>
              <w:t>. apakšpunktā minētās atbalstāmās darbības īstenošanai attiecināmas atbilstoši vadošās iestādes izstrādātajai metodikai "Vienas vienības izmaksu standarta likmes aprēķina un piemērošanas metodika iekšzemes komandējumu izmaksām darbības programmas "Izaugsme un nodarbinātība” īstenošanai" un Eiropas Savienības kohēzijas politikas programmas 2021.–2027. gadam īstenošanai".</w:t>
            </w:r>
          </w:p>
        </w:tc>
        <w:tc>
          <w:tcPr>
            <w:tcW w:w="1042" w:type="dxa"/>
            <w:tcBorders>
              <w:top w:val="nil"/>
              <w:left w:val="nil"/>
              <w:bottom w:val="single" w:sz="4" w:space="0" w:color="auto"/>
              <w:right w:val="single" w:sz="4" w:space="0" w:color="auto"/>
            </w:tcBorders>
            <w:shd w:val="clear" w:color="auto" w:fill="FFFFFF" w:themeFill="background1"/>
            <w:vAlign w:val="center"/>
          </w:tcPr>
          <w:p w14:paraId="6C239D7B" w14:textId="77777777" w:rsidR="00293248" w:rsidRPr="00B62E82" w:rsidRDefault="00293248" w:rsidP="00293248">
            <w:pPr>
              <w:contextualSpacing/>
              <w:jc w:val="center"/>
              <w:rPr>
                <w:rFonts w:ascii="Aptos" w:eastAsia="Calibri" w:hAnsi="Aptos"/>
                <w:bCs/>
                <w:sz w:val="20"/>
                <w:szCs w:val="20"/>
                <w:lang w:eastAsia="en-US"/>
              </w:rPr>
            </w:pPr>
            <w:r w:rsidRPr="00B62E82">
              <w:rPr>
                <w:rFonts w:ascii="Aptos" w:eastAsia="Calibri" w:hAnsi="Aptos"/>
                <w:bCs/>
                <w:sz w:val="20"/>
                <w:szCs w:val="20"/>
                <w:lang w:eastAsia="en-US"/>
              </w:rPr>
              <w:lastRenderedPageBreak/>
              <w:t>tiešās</w:t>
            </w:r>
          </w:p>
        </w:tc>
        <w:tc>
          <w:tcPr>
            <w:tcW w:w="1276" w:type="dxa"/>
            <w:shd w:val="clear" w:color="auto" w:fill="FFFFFF" w:themeFill="background1"/>
            <w:vAlign w:val="center"/>
          </w:tcPr>
          <w:p w14:paraId="2D5D6049" w14:textId="77777777" w:rsidR="00293248" w:rsidRPr="00B62E82" w:rsidRDefault="00293248" w:rsidP="00293248">
            <w:pPr>
              <w:contextualSpacing/>
              <w:jc w:val="center"/>
              <w:rPr>
                <w:rFonts w:ascii="Aptos" w:eastAsia="Calibri" w:hAnsi="Aptos"/>
                <w:sz w:val="20"/>
                <w:szCs w:val="20"/>
                <w:lang w:eastAsia="en-US"/>
              </w:rPr>
            </w:pPr>
            <w:r w:rsidRPr="00B62E82">
              <w:rPr>
                <w:rFonts w:ascii="Aptos" w:eastAsia="Calibri" w:hAnsi="Aptos"/>
                <w:bCs/>
                <w:sz w:val="20"/>
                <w:szCs w:val="20"/>
                <w:lang w:eastAsia="en-US"/>
              </w:rPr>
              <w:t>ir</w:t>
            </w:r>
          </w:p>
        </w:tc>
        <w:tc>
          <w:tcPr>
            <w:tcW w:w="1134" w:type="dxa"/>
            <w:shd w:val="clear" w:color="auto" w:fill="FFFFFF" w:themeFill="background1"/>
            <w:vAlign w:val="center"/>
          </w:tcPr>
          <w:p w14:paraId="724399DF" w14:textId="77777777" w:rsidR="00293248" w:rsidRPr="00B62E82" w:rsidRDefault="00293248" w:rsidP="00293248">
            <w:pPr>
              <w:contextualSpacing/>
              <w:jc w:val="center"/>
              <w:rPr>
                <w:rFonts w:ascii="Aptos" w:eastAsia="Calibri" w:hAnsi="Aptos"/>
                <w:b/>
                <w:i/>
                <w:sz w:val="20"/>
                <w:szCs w:val="20"/>
                <w:highlight w:val="yellow"/>
                <w:lang w:eastAsia="en-US"/>
              </w:rPr>
            </w:pPr>
          </w:p>
        </w:tc>
        <w:tc>
          <w:tcPr>
            <w:tcW w:w="1134" w:type="dxa"/>
            <w:shd w:val="clear" w:color="auto" w:fill="FFFFFF" w:themeFill="background1"/>
            <w:vAlign w:val="center"/>
          </w:tcPr>
          <w:p w14:paraId="2672F98C" w14:textId="77777777" w:rsidR="00293248" w:rsidRPr="00B62E82" w:rsidRDefault="00293248" w:rsidP="00293248">
            <w:pPr>
              <w:contextualSpacing/>
              <w:jc w:val="center"/>
              <w:rPr>
                <w:rFonts w:ascii="Aptos" w:eastAsia="Calibri" w:hAnsi="Aptos"/>
                <w:b/>
                <w:i/>
                <w:sz w:val="20"/>
                <w:szCs w:val="20"/>
                <w:highlight w:val="yellow"/>
                <w:lang w:eastAsia="en-US"/>
              </w:rPr>
            </w:pPr>
          </w:p>
        </w:tc>
        <w:tc>
          <w:tcPr>
            <w:tcW w:w="992" w:type="dxa"/>
            <w:shd w:val="clear" w:color="auto" w:fill="FFFFFF" w:themeFill="background1"/>
            <w:vAlign w:val="center"/>
          </w:tcPr>
          <w:p w14:paraId="23DC3B50" w14:textId="77777777" w:rsidR="00293248" w:rsidRPr="00B62E82" w:rsidRDefault="00293248" w:rsidP="00293248">
            <w:pPr>
              <w:contextualSpacing/>
              <w:jc w:val="center"/>
              <w:rPr>
                <w:rFonts w:ascii="Aptos" w:eastAsia="Calibri" w:hAnsi="Aptos"/>
                <w:b/>
                <w:i/>
                <w:sz w:val="20"/>
                <w:szCs w:val="20"/>
                <w:highlight w:val="yellow"/>
                <w:lang w:eastAsia="en-US"/>
              </w:rPr>
            </w:pPr>
          </w:p>
        </w:tc>
        <w:tc>
          <w:tcPr>
            <w:tcW w:w="741" w:type="dxa"/>
            <w:shd w:val="clear" w:color="auto" w:fill="FFFFFF" w:themeFill="background1"/>
            <w:vAlign w:val="center"/>
          </w:tcPr>
          <w:p w14:paraId="52DC4287" w14:textId="77777777" w:rsidR="00293248" w:rsidRPr="00B62E82" w:rsidRDefault="00293248" w:rsidP="00293248">
            <w:pPr>
              <w:contextualSpacing/>
              <w:jc w:val="center"/>
              <w:rPr>
                <w:rFonts w:ascii="Aptos" w:eastAsia="Calibri" w:hAnsi="Aptos"/>
                <w:b/>
                <w:i/>
                <w:sz w:val="20"/>
                <w:szCs w:val="20"/>
                <w:highlight w:val="yellow"/>
                <w:lang w:eastAsia="en-US"/>
              </w:rPr>
            </w:pPr>
          </w:p>
        </w:tc>
        <w:tc>
          <w:tcPr>
            <w:tcW w:w="818" w:type="dxa"/>
            <w:shd w:val="clear" w:color="auto" w:fill="FFFFFF" w:themeFill="background1"/>
            <w:vAlign w:val="center"/>
          </w:tcPr>
          <w:p w14:paraId="66F12668" w14:textId="77777777" w:rsidR="00293248" w:rsidRPr="00B62E82" w:rsidRDefault="00293248" w:rsidP="00293248">
            <w:pPr>
              <w:contextualSpacing/>
              <w:jc w:val="center"/>
              <w:rPr>
                <w:rFonts w:ascii="Aptos" w:eastAsia="Calibri" w:hAnsi="Aptos"/>
                <w:b/>
                <w:i/>
                <w:sz w:val="20"/>
                <w:szCs w:val="20"/>
                <w:highlight w:val="yellow"/>
                <w:lang w:eastAsia="en-US"/>
              </w:rPr>
            </w:pPr>
          </w:p>
        </w:tc>
        <w:tc>
          <w:tcPr>
            <w:tcW w:w="709" w:type="dxa"/>
            <w:shd w:val="clear" w:color="auto" w:fill="FFFFFF" w:themeFill="background1"/>
            <w:vAlign w:val="center"/>
          </w:tcPr>
          <w:p w14:paraId="4C5B5D2A" w14:textId="77777777" w:rsidR="00293248" w:rsidRPr="00B62E82" w:rsidRDefault="00293248" w:rsidP="00293248">
            <w:pPr>
              <w:contextualSpacing/>
              <w:jc w:val="center"/>
              <w:rPr>
                <w:rFonts w:ascii="Aptos" w:eastAsia="Calibri" w:hAnsi="Aptos"/>
                <w:b/>
                <w:i/>
                <w:sz w:val="20"/>
                <w:szCs w:val="20"/>
                <w:highlight w:val="yellow"/>
                <w:lang w:eastAsia="en-US"/>
              </w:rPr>
            </w:pPr>
          </w:p>
        </w:tc>
        <w:tc>
          <w:tcPr>
            <w:tcW w:w="567" w:type="dxa"/>
            <w:shd w:val="clear" w:color="auto" w:fill="FFFFFF" w:themeFill="background1"/>
            <w:vAlign w:val="center"/>
          </w:tcPr>
          <w:p w14:paraId="6811F7FC" w14:textId="77777777" w:rsidR="00293248" w:rsidRPr="00B62E82" w:rsidRDefault="00293248" w:rsidP="00293248">
            <w:pPr>
              <w:contextualSpacing/>
              <w:jc w:val="center"/>
              <w:rPr>
                <w:rFonts w:ascii="Aptos" w:eastAsia="Calibri" w:hAnsi="Aptos"/>
                <w:b/>
                <w:i/>
                <w:sz w:val="20"/>
                <w:szCs w:val="20"/>
                <w:highlight w:val="yellow"/>
                <w:lang w:eastAsia="en-US"/>
              </w:rPr>
            </w:pPr>
          </w:p>
        </w:tc>
        <w:tc>
          <w:tcPr>
            <w:tcW w:w="709" w:type="dxa"/>
            <w:shd w:val="clear" w:color="auto" w:fill="FFFFFF" w:themeFill="background1"/>
            <w:vAlign w:val="center"/>
          </w:tcPr>
          <w:p w14:paraId="146375B0" w14:textId="77777777" w:rsidR="00293248" w:rsidRPr="00B62E82" w:rsidRDefault="00293248" w:rsidP="00293248">
            <w:pPr>
              <w:contextualSpacing/>
              <w:jc w:val="center"/>
              <w:rPr>
                <w:rFonts w:ascii="Aptos" w:eastAsia="Calibri" w:hAnsi="Aptos"/>
                <w:b/>
                <w:i/>
                <w:sz w:val="20"/>
                <w:szCs w:val="20"/>
                <w:highlight w:val="yellow"/>
                <w:lang w:eastAsia="en-US"/>
              </w:rPr>
            </w:pPr>
          </w:p>
        </w:tc>
      </w:tr>
      <w:tr w:rsidR="00EE79B1" w:rsidRPr="00B62E82" w14:paraId="1B3E9DA4" w14:textId="77777777" w:rsidTr="1E178D31">
        <w:trPr>
          <w:trHeight w:val="881"/>
        </w:trPr>
        <w:tc>
          <w:tcPr>
            <w:tcW w:w="1347" w:type="dxa"/>
            <w:tcBorders>
              <w:top w:val="nil"/>
              <w:left w:val="single" w:sz="4" w:space="0" w:color="auto"/>
              <w:bottom w:val="single" w:sz="4" w:space="0" w:color="auto"/>
              <w:right w:val="nil"/>
            </w:tcBorders>
            <w:shd w:val="clear" w:color="auto" w:fill="FFFFFF" w:themeFill="background1"/>
            <w:vAlign w:val="center"/>
          </w:tcPr>
          <w:p w14:paraId="26FDA9BE" w14:textId="24C4E132" w:rsidR="00293248" w:rsidRPr="00B62E82" w:rsidRDefault="00293248" w:rsidP="00293248">
            <w:pPr>
              <w:contextualSpacing/>
              <w:jc w:val="both"/>
              <w:rPr>
                <w:rFonts w:ascii="Aptos" w:eastAsia="Calibri" w:hAnsi="Aptos"/>
                <w:sz w:val="20"/>
                <w:szCs w:val="20"/>
                <w:lang w:eastAsia="en-US"/>
              </w:rPr>
            </w:pPr>
            <w:r w:rsidRPr="00B62E82">
              <w:rPr>
                <w:rFonts w:ascii="Aptos" w:eastAsia="Calibri" w:hAnsi="Aptos"/>
                <w:sz w:val="20"/>
                <w:szCs w:val="20"/>
                <w:lang w:eastAsia="en-US"/>
              </w:rPr>
              <w:t>2.2.3.</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6C659A7D" w14:textId="401B93BF" w:rsidR="00293248" w:rsidRPr="00B62E82" w:rsidRDefault="00293248" w:rsidP="00293248">
            <w:pPr>
              <w:contextualSpacing/>
              <w:jc w:val="both"/>
              <w:rPr>
                <w:rFonts w:ascii="Aptos" w:eastAsia="Calibri" w:hAnsi="Aptos"/>
                <w:sz w:val="20"/>
                <w:szCs w:val="20"/>
                <w:lang w:eastAsia="en-US"/>
              </w:rPr>
            </w:pPr>
            <w:r w:rsidRPr="00B62E82">
              <w:rPr>
                <w:rFonts w:ascii="Aptos" w:eastAsia="Calibri" w:hAnsi="Aptos"/>
                <w:b/>
                <w:bCs/>
                <w:sz w:val="20"/>
                <w:szCs w:val="20"/>
                <w:lang w:eastAsia="en-US"/>
              </w:rPr>
              <w:t xml:space="preserve">Transporta pakalpojuma izmaksas </w:t>
            </w:r>
            <w:r w:rsidR="00890300" w:rsidRPr="00B62E82">
              <w:rPr>
                <w:rFonts w:ascii="Aptos" w:eastAsia="Calibri" w:hAnsi="Aptos"/>
                <w:b/>
                <w:bCs/>
                <w:sz w:val="20"/>
                <w:szCs w:val="20"/>
                <w:lang w:eastAsia="en-US"/>
              </w:rPr>
              <w:t>finansējuma saņēmēja</w:t>
            </w:r>
            <w:r w:rsidR="00890300" w:rsidRPr="00B62E82">
              <w:rPr>
                <w:rFonts w:ascii="Aptos" w:eastAsia="Calibri" w:hAnsi="Aptos"/>
                <w:sz w:val="20"/>
                <w:szCs w:val="20"/>
                <w:lang w:eastAsia="en-US"/>
              </w:rPr>
              <w:t xml:space="preserve"> </w:t>
            </w:r>
            <w:r w:rsidRPr="00B62E82">
              <w:rPr>
                <w:rFonts w:ascii="Aptos" w:eastAsia="Calibri" w:hAnsi="Aptos"/>
                <w:b/>
                <w:bCs/>
                <w:sz w:val="20"/>
                <w:szCs w:val="20"/>
                <w:lang w:eastAsia="en-US"/>
              </w:rPr>
              <w:t>projekta vadības personālam</w:t>
            </w:r>
            <w:r w:rsidRPr="00B62E82">
              <w:rPr>
                <w:rFonts w:ascii="Aptos" w:eastAsia="Calibri" w:hAnsi="Aptos"/>
                <w:sz w:val="20"/>
                <w:szCs w:val="20"/>
                <w:lang w:eastAsia="en-US"/>
              </w:rPr>
              <w:t xml:space="preserve"> </w:t>
            </w:r>
          </w:p>
          <w:p w14:paraId="10E49DA8" w14:textId="6AA27B44" w:rsidR="00293248" w:rsidRPr="00B62E82" w:rsidRDefault="00293248" w:rsidP="00293248">
            <w:pPr>
              <w:contextualSpacing/>
              <w:jc w:val="both"/>
              <w:rPr>
                <w:rFonts w:ascii="Aptos" w:eastAsia="Calibri" w:hAnsi="Aptos"/>
                <w:bCs/>
                <w:i/>
                <w:color w:val="0000FF"/>
                <w:sz w:val="20"/>
                <w:szCs w:val="20"/>
                <w:u w:val="single"/>
                <w:lang w:eastAsia="en-US"/>
              </w:rPr>
            </w:pPr>
            <w:r w:rsidRPr="00B62E82">
              <w:rPr>
                <w:rFonts w:ascii="Aptos" w:eastAsia="Calibri" w:hAnsi="Aptos"/>
                <w:i/>
                <w:iCs/>
                <w:color w:val="0000FF"/>
                <w:sz w:val="20"/>
                <w:szCs w:val="20"/>
                <w:u w:val="single"/>
                <w:lang w:eastAsia="en-US"/>
              </w:rPr>
              <w:t xml:space="preserve">SAMP MK noteikumu </w:t>
            </w:r>
            <w:r w:rsidR="00890300" w:rsidRPr="00B62E82">
              <w:rPr>
                <w:rFonts w:ascii="Aptos" w:eastAsia="Calibri" w:hAnsi="Aptos"/>
                <w:i/>
                <w:iCs/>
                <w:color w:val="0000FF"/>
                <w:sz w:val="20"/>
                <w:szCs w:val="20"/>
                <w:u w:val="single"/>
                <w:lang w:eastAsia="en-US"/>
              </w:rPr>
              <w:t>29</w:t>
            </w:r>
            <w:r w:rsidRPr="00B62E82">
              <w:rPr>
                <w:rFonts w:ascii="Aptos" w:eastAsia="Calibri" w:hAnsi="Aptos"/>
                <w:bCs/>
                <w:i/>
                <w:color w:val="0000FF"/>
                <w:sz w:val="20"/>
                <w:szCs w:val="20"/>
                <w:u w:val="single"/>
                <w:lang w:eastAsia="en-US"/>
              </w:rPr>
              <w:t>.3. apakšpunkts</w:t>
            </w:r>
          </w:p>
          <w:p w14:paraId="2D80ED68" w14:textId="06E385EC" w:rsidR="008C686B" w:rsidRPr="00B62E82" w:rsidRDefault="00293248" w:rsidP="00D61242">
            <w:pPr>
              <w:contextualSpacing/>
              <w:jc w:val="both"/>
              <w:rPr>
                <w:rFonts w:ascii="Aptos" w:eastAsia="Calibri" w:hAnsi="Aptos"/>
                <w:sz w:val="20"/>
                <w:szCs w:val="20"/>
                <w:lang w:eastAsia="en-US"/>
              </w:rPr>
            </w:pPr>
            <w:r w:rsidRPr="00B62E82">
              <w:rPr>
                <w:rFonts w:ascii="Aptos" w:eastAsia="Calibri" w:hAnsi="Aptos"/>
                <w:i/>
                <w:iCs/>
                <w:color w:val="0000FF"/>
                <w:sz w:val="20"/>
                <w:szCs w:val="20"/>
                <w:lang w:eastAsia="en-US"/>
              </w:rPr>
              <w:t xml:space="preserve">Attiecināmas būs </w:t>
            </w:r>
            <w:r w:rsidR="008C686B" w:rsidRPr="00B62E82">
              <w:rPr>
                <w:rFonts w:ascii="Aptos" w:eastAsia="Calibri" w:hAnsi="Aptos"/>
                <w:i/>
                <w:iCs/>
                <w:color w:val="0000FF"/>
                <w:sz w:val="20"/>
                <w:szCs w:val="20"/>
                <w:lang w:eastAsia="en-US"/>
              </w:rPr>
              <w:t xml:space="preserve">transporta pakalpojumu izmaksas (maksa par degvielu, maksa par sabiedriskā transporta izmantošanu) </w:t>
            </w:r>
            <w:r w:rsidR="008C686B" w:rsidRPr="00B62E82">
              <w:rPr>
                <w:rFonts w:ascii="Aptos" w:eastAsia="Calibri" w:hAnsi="Aptos"/>
                <w:b/>
                <w:bCs/>
                <w:i/>
                <w:iCs/>
                <w:color w:val="0000FF"/>
                <w:sz w:val="20"/>
                <w:szCs w:val="20"/>
                <w:lang w:eastAsia="en-US"/>
              </w:rPr>
              <w:t>finansējuma saņēmēja projekta vadības personālam</w:t>
            </w:r>
            <w:r w:rsidR="008C686B" w:rsidRPr="00B62E82">
              <w:rPr>
                <w:rFonts w:ascii="Aptos" w:eastAsia="Calibri" w:hAnsi="Aptos"/>
                <w:i/>
                <w:iCs/>
                <w:color w:val="0000FF"/>
                <w:sz w:val="20"/>
                <w:szCs w:val="20"/>
                <w:lang w:eastAsia="en-US"/>
              </w:rPr>
              <w:t xml:space="preserve"> </w:t>
            </w:r>
            <w:r w:rsidR="00D61242" w:rsidRPr="00B62E82">
              <w:rPr>
                <w:rFonts w:ascii="Aptos" w:eastAsia="Calibri" w:hAnsi="Aptos"/>
                <w:i/>
                <w:iCs/>
                <w:color w:val="0000FF"/>
                <w:sz w:val="20"/>
                <w:szCs w:val="20"/>
                <w:lang w:eastAsia="en-US"/>
              </w:rPr>
              <w:t>SAMP MK</w:t>
            </w:r>
            <w:r w:rsidR="008C686B" w:rsidRPr="00B62E82">
              <w:rPr>
                <w:rFonts w:ascii="Aptos" w:eastAsia="Calibri" w:hAnsi="Aptos"/>
                <w:i/>
                <w:iCs/>
                <w:color w:val="0000FF"/>
                <w:sz w:val="20"/>
                <w:szCs w:val="20"/>
                <w:lang w:eastAsia="en-US"/>
              </w:rPr>
              <w:t xml:space="preserve"> noteikumu 26.1</w:t>
            </w:r>
            <w:r w:rsidR="00D0766B" w:rsidRPr="00B62E82">
              <w:rPr>
                <w:rFonts w:ascii="Aptos" w:eastAsia="Calibri" w:hAnsi="Aptos"/>
                <w:i/>
                <w:iCs/>
                <w:color w:val="0000FF"/>
                <w:sz w:val="20"/>
                <w:szCs w:val="20"/>
                <w:lang w:eastAsia="en-US"/>
              </w:rPr>
              <w:t>8</w:t>
            </w:r>
            <w:r w:rsidR="008C686B" w:rsidRPr="00B62E82">
              <w:rPr>
                <w:rFonts w:ascii="Aptos" w:eastAsia="Calibri" w:hAnsi="Aptos"/>
                <w:i/>
                <w:iCs/>
                <w:color w:val="0000FF"/>
                <w:sz w:val="20"/>
                <w:szCs w:val="20"/>
                <w:lang w:eastAsia="en-US"/>
              </w:rPr>
              <w:t>. un 26.1</w:t>
            </w:r>
            <w:r w:rsidR="00D0766B" w:rsidRPr="00B62E82">
              <w:rPr>
                <w:rFonts w:ascii="Aptos" w:eastAsia="Calibri" w:hAnsi="Aptos"/>
                <w:i/>
                <w:iCs/>
                <w:color w:val="0000FF"/>
                <w:sz w:val="20"/>
                <w:szCs w:val="20"/>
                <w:lang w:eastAsia="en-US"/>
              </w:rPr>
              <w:t>9</w:t>
            </w:r>
            <w:r w:rsidR="008C686B" w:rsidRPr="00B62E82">
              <w:rPr>
                <w:rFonts w:ascii="Aptos" w:eastAsia="Calibri" w:hAnsi="Aptos"/>
                <w:i/>
                <w:iCs/>
                <w:color w:val="0000FF"/>
                <w:sz w:val="20"/>
                <w:szCs w:val="20"/>
                <w:lang w:eastAsia="en-US"/>
              </w:rPr>
              <w:t>.</w:t>
            </w:r>
            <w:r w:rsidR="00D61242" w:rsidRPr="00B62E82">
              <w:rPr>
                <w:rFonts w:ascii="Aptos" w:eastAsia="Calibri" w:hAnsi="Aptos"/>
                <w:i/>
                <w:iCs/>
                <w:color w:val="0000FF"/>
                <w:sz w:val="20"/>
                <w:szCs w:val="20"/>
                <w:lang w:eastAsia="en-US"/>
              </w:rPr>
              <w:t> </w:t>
            </w:r>
            <w:r w:rsidR="008C686B" w:rsidRPr="00B62E82">
              <w:rPr>
                <w:rFonts w:ascii="Aptos" w:eastAsia="Calibri" w:hAnsi="Aptos"/>
                <w:i/>
                <w:iCs/>
                <w:color w:val="0000FF"/>
                <w:sz w:val="20"/>
                <w:szCs w:val="20"/>
                <w:lang w:eastAsia="en-US"/>
              </w:rPr>
              <w:t>apakšpunktā minētās atbalstāmās darbības īstenošanai atbilstoši vadošās iestādes izstrādātajai metodikai "Vienas vienības izmaksu standarta likmes aprēķina un piemērošanas metodika 1 km izmaksām darbības programmas “Izaugsme un nodarbinātība” un Eiropas Savienības kohēzijas politikas programmas 2021.–2027. gadam  īstenošanai"</w:t>
            </w:r>
          </w:p>
        </w:tc>
        <w:tc>
          <w:tcPr>
            <w:tcW w:w="1042" w:type="dxa"/>
            <w:tcBorders>
              <w:top w:val="nil"/>
              <w:left w:val="nil"/>
              <w:bottom w:val="single" w:sz="4" w:space="0" w:color="auto"/>
              <w:right w:val="single" w:sz="4" w:space="0" w:color="auto"/>
            </w:tcBorders>
            <w:shd w:val="clear" w:color="auto" w:fill="FFFFFF" w:themeFill="background1"/>
            <w:vAlign w:val="center"/>
          </w:tcPr>
          <w:p w14:paraId="46206B2C" w14:textId="77777777" w:rsidR="00293248" w:rsidRPr="00B62E82" w:rsidRDefault="00293248" w:rsidP="00293248">
            <w:pPr>
              <w:contextualSpacing/>
              <w:jc w:val="center"/>
              <w:rPr>
                <w:rFonts w:ascii="Aptos" w:eastAsia="Calibri" w:hAnsi="Aptos"/>
                <w:bCs/>
                <w:sz w:val="20"/>
                <w:szCs w:val="20"/>
                <w:lang w:eastAsia="en-US"/>
              </w:rPr>
            </w:pPr>
            <w:r w:rsidRPr="00B62E82">
              <w:rPr>
                <w:rFonts w:ascii="Aptos" w:eastAsia="Calibri" w:hAnsi="Aptos"/>
                <w:bCs/>
                <w:sz w:val="20"/>
                <w:szCs w:val="20"/>
                <w:lang w:eastAsia="en-US"/>
              </w:rPr>
              <w:t>tiešās</w:t>
            </w:r>
          </w:p>
        </w:tc>
        <w:tc>
          <w:tcPr>
            <w:tcW w:w="1276" w:type="dxa"/>
            <w:shd w:val="clear" w:color="auto" w:fill="FFFFFF" w:themeFill="background1"/>
            <w:vAlign w:val="center"/>
          </w:tcPr>
          <w:p w14:paraId="64BC6042" w14:textId="77777777" w:rsidR="00293248" w:rsidRPr="00B62E82" w:rsidRDefault="00293248" w:rsidP="00293248">
            <w:pPr>
              <w:contextualSpacing/>
              <w:jc w:val="center"/>
              <w:rPr>
                <w:rFonts w:ascii="Aptos" w:eastAsia="Calibri" w:hAnsi="Aptos"/>
                <w:bCs/>
                <w:sz w:val="20"/>
                <w:szCs w:val="20"/>
                <w:lang w:eastAsia="en-US"/>
              </w:rPr>
            </w:pPr>
            <w:r w:rsidRPr="00B62E82">
              <w:rPr>
                <w:rFonts w:ascii="Aptos" w:eastAsia="Calibri" w:hAnsi="Aptos"/>
                <w:bCs/>
                <w:sz w:val="20"/>
                <w:szCs w:val="20"/>
                <w:lang w:eastAsia="en-US"/>
              </w:rPr>
              <w:t>ir</w:t>
            </w:r>
          </w:p>
        </w:tc>
        <w:tc>
          <w:tcPr>
            <w:tcW w:w="1134" w:type="dxa"/>
            <w:shd w:val="clear" w:color="auto" w:fill="FFFFFF" w:themeFill="background1"/>
            <w:vAlign w:val="center"/>
          </w:tcPr>
          <w:p w14:paraId="29C5A5AF" w14:textId="77777777" w:rsidR="00293248" w:rsidRPr="00B62E82" w:rsidRDefault="00293248" w:rsidP="00293248">
            <w:pPr>
              <w:contextualSpacing/>
              <w:jc w:val="center"/>
              <w:rPr>
                <w:rFonts w:ascii="Aptos" w:eastAsia="Calibri" w:hAnsi="Aptos"/>
                <w:b/>
                <w:i/>
                <w:sz w:val="20"/>
                <w:szCs w:val="20"/>
                <w:highlight w:val="yellow"/>
                <w:lang w:eastAsia="en-US"/>
              </w:rPr>
            </w:pPr>
          </w:p>
        </w:tc>
        <w:tc>
          <w:tcPr>
            <w:tcW w:w="1134" w:type="dxa"/>
            <w:shd w:val="clear" w:color="auto" w:fill="FFFFFF" w:themeFill="background1"/>
            <w:vAlign w:val="center"/>
          </w:tcPr>
          <w:p w14:paraId="1E71FF05" w14:textId="77777777" w:rsidR="00293248" w:rsidRPr="00B62E82" w:rsidRDefault="00293248" w:rsidP="00293248">
            <w:pPr>
              <w:contextualSpacing/>
              <w:jc w:val="center"/>
              <w:rPr>
                <w:rFonts w:ascii="Aptos" w:eastAsia="Calibri" w:hAnsi="Aptos"/>
                <w:b/>
                <w:i/>
                <w:sz w:val="20"/>
                <w:szCs w:val="20"/>
                <w:highlight w:val="yellow"/>
                <w:lang w:eastAsia="en-US"/>
              </w:rPr>
            </w:pPr>
          </w:p>
        </w:tc>
        <w:tc>
          <w:tcPr>
            <w:tcW w:w="992" w:type="dxa"/>
            <w:shd w:val="clear" w:color="auto" w:fill="FFFFFF" w:themeFill="background1"/>
            <w:vAlign w:val="center"/>
          </w:tcPr>
          <w:p w14:paraId="1651317E" w14:textId="77777777" w:rsidR="00293248" w:rsidRPr="00B62E82" w:rsidRDefault="00293248" w:rsidP="00293248">
            <w:pPr>
              <w:contextualSpacing/>
              <w:jc w:val="center"/>
              <w:rPr>
                <w:rFonts w:ascii="Aptos" w:eastAsia="Calibri" w:hAnsi="Aptos"/>
                <w:b/>
                <w:i/>
                <w:sz w:val="20"/>
                <w:szCs w:val="20"/>
                <w:highlight w:val="yellow"/>
                <w:lang w:eastAsia="en-US"/>
              </w:rPr>
            </w:pPr>
          </w:p>
        </w:tc>
        <w:tc>
          <w:tcPr>
            <w:tcW w:w="741" w:type="dxa"/>
            <w:shd w:val="clear" w:color="auto" w:fill="FFFFFF" w:themeFill="background1"/>
            <w:vAlign w:val="center"/>
          </w:tcPr>
          <w:p w14:paraId="43E47DF9" w14:textId="77777777" w:rsidR="00293248" w:rsidRPr="00B62E82" w:rsidRDefault="00293248" w:rsidP="00293248">
            <w:pPr>
              <w:contextualSpacing/>
              <w:jc w:val="center"/>
              <w:rPr>
                <w:rFonts w:ascii="Aptos" w:eastAsia="Calibri" w:hAnsi="Aptos"/>
                <w:b/>
                <w:i/>
                <w:sz w:val="20"/>
                <w:szCs w:val="20"/>
                <w:highlight w:val="yellow"/>
                <w:lang w:eastAsia="en-US"/>
              </w:rPr>
            </w:pPr>
          </w:p>
        </w:tc>
        <w:tc>
          <w:tcPr>
            <w:tcW w:w="818" w:type="dxa"/>
            <w:shd w:val="clear" w:color="auto" w:fill="FFFFFF" w:themeFill="background1"/>
            <w:vAlign w:val="center"/>
          </w:tcPr>
          <w:p w14:paraId="2FC19313" w14:textId="77777777" w:rsidR="00293248" w:rsidRPr="00B62E82" w:rsidRDefault="00293248" w:rsidP="00293248">
            <w:pPr>
              <w:contextualSpacing/>
              <w:jc w:val="center"/>
              <w:rPr>
                <w:rFonts w:ascii="Aptos" w:eastAsia="Calibri" w:hAnsi="Aptos"/>
                <w:b/>
                <w:i/>
                <w:sz w:val="20"/>
                <w:szCs w:val="20"/>
                <w:highlight w:val="yellow"/>
                <w:lang w:eastAsia="en-US"/>
              </w:rPr>
            </w:pPr>
          </w:p>
        </w:tc>
        <w:tc>
          <w:tcPr>
            <w:tcW w:w="709" w:type="dxa"/>
            <w:shd w:val="clear" w:color="auto" w:fill="FFFFFF" w:themeFill="background1"/>
            <w:vAlign w:val="center"/>
          </w:tcPr>
          <w:p w14:paraId="3033FCAC" w14:textId="77777777" w:rsidR="00293248" w:rsidRPr="00B62E82" w:rsidRDefault="00293248" w:rsidP="00293248">
            <w:pPr>
              <w:contextualSpacing/>
              <w:jc w:val="center"/>
              <w:rPr>
                <w:rFonts w:ascii="Aptos" w:eastAsia="Calibri" w:hAnsi="Aptos"/>
                <w:b/>
                <w:i/>
                <w:sz w:val="20"/>
                <w:szCs w:val="20"/>
                <w:highlight w:val="yellow"/>
                <w:lang w:eastAsia="en-US"/>
              </w:rPr>
            </w:pPr>
          </w:p>
        </w:tc>
        <w:tc>
          <w:tcPr>
            <w:tcW w:w="567" w:type="dxa"/>
            <w:shd w:val="clear" w:color="auto" w:fill="FFFFFF" w:themeFill="background1"/>
            <w:vAlign w:val="center"/>
          </w:tcPr>
          <w:p w14:paraId="557111DF" w14:textId="77777777" w:rsidR="00293248" w:rsidRPr="00B62E82" w:rsidRDefault="00293248" w:rsidP="00293248">
            <w:pPr>
              <w:contextualSpacing/>
              <w:jc w:val="center"/>
              <w:rPr>
                <w:rFonts w:ascii="Aptos" w:eastAsia="Calibri" w:hAnsi="Aptos"/>
                <w:b/>
                <w:i/>
                <w:sz w:val="20"/>
                <w:szCs w:val="20"/>
                <w:highlight w:val="yellow"/>
                <w:lang w:eastAsia="en-US"/>
              </w:rPr>
            </w:pPr>
          </w:p>
        </w:tc>
        <w:tc>
          <w:tcPr>
            <w:tcW w:w="709" w:type="dxa"/>
            <w:shd w:val="clear" w:color="auto" w:fill="FFFFFF" w:themeFill="background1"/>
            <w:vAlign w:val="center"/>
          </w:tcPr>
          <w:p w14:paraId="6DC78B79" w14:textId="77777777" w:rsidR="00293248" w:rsidRPr="00B62E82" w:rsidRDefault="00293248" w:rsidP="00293248">
            <w:pPr>
              <w:contextualSpacing/>
              <w:jc w:val="center"/>
              <w:rPr>
                <w:rFonts w:ascii="Aptos" w:eastAsia="Calibri" w:hAnsi="Aptos"/>
                <w:b/>
                <w:i/>
                <w:sz w:val="20"/>
                <w:szCs w:val="20"/>
                <w:highlight w:val="yellow"/>
                <w:lang w:eastAsia="en-US"/>
              </w:rPr>
            </w:pPr>
          </w:p>
        </w:tc>
      </w:tr>
      <w:tr w:rsidR="00EE79B1" w:rsidRPr="00B62E82" w14:paraId="00CC0CC6" w14:textId="77777777" w:rsidTr="1E178D31">
        <w:trPr>
          <w:trHeight w:val="881"/>
        </w:trPr>
        <w:tc>
          <w:tcPr>
            <w:tcW w:w="1347" w:type="dxa"/>
            <w:tcBorders>
              <w:top w:val="nil"/>
              <w:left w:val="single" w:sz="4" w:space="0" w:color="auto"/>
              <w:bottom w:val="single" w:sz="4" w:space="0" w:color="auto"/>
              <w:right w:val="nil"/>
            </w:tcBorders>
            <w:shd w:val="clear" w:color="auto" w:fill="FFFFFF" w:themeFill="background1"/>
            <w:vAlign w:val="center"/>
          </w:tcPr>
          <w:p w14:paraId="4C3259A5" w14:textId="1BE49AD0" w:rsidR="00293248" w:rsidRPr="00B62E82" w:rsidRDefault="00293248" w:rsidP="00293248">
            <w:pPr>
              <w:contextualSpacing/>
              <w:jc w:val="both"/>
              <w:rPr>
                <w:rFonts w:ascii="Aptos" w:eastAsia="Calibri" w:hAnsi="Aptos"/>
                <w:sz w:val="20"/>
                <w:szCs w:val="20"/>
                <w:lang w:eastAsia="en-US"/>
              </w:rPr>
            </w:pPr>
            <w:r w:rsidRPr="00B62E82">
              <w:rPr>
                <w:rFonts w:ascii="Aptos" w:eastAsia="Calibri" w:hAnsi="Aptos"/>
                <w:sz w:val="20"/>
                <w:szCs w:val="20"/>
                <w:lang w:eastAsia="en-US"/>
              </w:rPr>
              <w:t>2.2.4.</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42A5EA34" w14:textId="4FC7F939" w:rsidR="00293248" w:rsidRPr="00B62E82" w:rsidRDefault="00293248" w:rsidP="00293248">
            <w:pPr>
              <w:contextualSpacing/>
              <w:jc w:val="both"/>
              <w:rPr>
                <w:rFonts w:ascii="Aptos" w:eastAsia="Calibri" w:hAnsi="Aptos"/>
                <w:b/>
                <w:bCs/>
                <w:sz w:val="20"/>
                <w:szCs w:val="20"/>
                <w:lang w:eastAsia="en-US"/>
              </w:rPr>
            </w:pPr>
            <w:r w:rsidRPr="00B62E82">
              <w:rPr>
                <w:rFonts w:ascii="Aptos" w:eastAsia="Calibri" w:hAnsi="Aptos"/>
                <w:b/>
                <w:bCs/>
                <w:sz w:val="20"/>
                <w:szCs w:val="20"/>
                <w:lang w:eastAsia="en-US"/>
              </w:rPr>
              <w:t>Pārējās transporta pakalpojumu izmaksas (</w:t>
            </w:r>
            <w:r w:rsidR="00677DE1" w:rsidRPr="00B62E82">
              <w:rPr>
                <w:rFonts w:ascii="Aptos" w:eastAsia="Calibri" w:hAnsi="Aptos"/>
                <w:b/>
                <w:bCs/>
                <w:sz w:val="20"/>
                <w:szCs w:val="20"/>
                <w:lang w:eastAsia="en-US"/>
              </w:rPr>
              <w:t>transportlīdzekļu nomas vai transporta pakalpojumu, tai skaitā specializētā transporta, pirkšanas izmaksas</w:t>
            </w:r>
            <w:r w:rsidRPr="00B62E82">
              <w:rPr>
                <w:rFonts w:ascii="Aptos" w:eastAsia="Calibri" w:hAnsi="Aptos"/>
                <w:b/>
                <w:bCs/>
                <w:sz w:val="20"/>
                <w:szCs w:val="20"/>
                <w:lang w:eastAsia="en-US"/>
              </w:rPr>
              <w:t xml:space="preserve">) </w:t>
            </w:r>
            <w:r w:rsidR="00677DE1" w:rsidRPr="00B62E82">
              <w:rPr>
                <w:rFonts w:ascii="Aptos" w:hAnsi="Aptos"/>
                <w:b/>
                <w:bCs/>
                <w:sz w:val="20"/>
                <w:szCs w:val="20"/>
              </w:rPr>
              <w:t>finansējuma saņēmēja</w:t>
            </w:r>
            <w:r w:rsidR="00677DE1" w:rsidRPr="00B62E82">
              <w:rPr>
                <w:rFonts w:ascii="Aptos" w:hAnsi="Aptos"/>
                <w:b/>
                <w:bCs/>
                <w:i/>
                <w:iCs/>
                <w:sz w:val="20"/>
                <w:szCs w:val="20"/>
              </w:rPr>
              <w:t xml:space="preserve"> </w:t>
            </w:r>
            <w:r w:rsidRPr="00B62E82">
              <w:rPr>
                <w:rFonts w:ascii="Aptos" w:eastAsia="Calibri" w:hAnsi="Aptos"/>
                <w:b/>
                <w:bCs/>
                <w:sz w:val="20"/>
                <w:szCs w:val="20"/>
                <w:lang w:eastAsia="en-US"/>
              </w:rPr>
              <w:t xml:space="preserve">projekta vadības personālam </w:t>
            </w:r>
          </w:p>
          <w:p w14:paraId="7216AFDE" w14:textId="04B86B19" w:rsidR="00293248" w:rsidRPr="00B62E82" w:rsidRDefault="00293248" w:rsidP="00293248">
            <w:pPr>
              <w:contextualSpacing/>
              <w:jc w:val="both"/>
              <w:rPr>
                <w:rFonts w:ascii="Aptos" w:eastAsia="Calibri" w:hAnsi="Aptos"/>
                <w:bCs/>
                <w:i/>
                <w:color w:val="0000FF"/>
                <w:sz w:val="20"/>
                <w:szCs w:val="20"/>
                <w:u w:val="single"/>
                <w:lang w:eastAsia="en-US"/>
              </w:rPr>
            </w:pPr>
            <w:r w:rsidRPr="00B62E82">
              <w:rPr>
                <w:rFonts w:ascii="Aptos" w:eastAsia="Calibri" w:hAnsi="Aptos"/>
                <w:i/>
                <w:iCs/>
                <w:color w:val="0000FF"/>
                <w:sz w:val="20"/>
                <w:szCs w:val="20"/>
                <w:u w:val="single"/>
                <w:lang w:eastAsia="en-US"/>
              </w:rPr>
              <w:t xml:space="preserve">SAMP MK noteikumu </w:t>
            </w:r>
            <w:r w:rsidR="00677DE1" w:rsidRPr="00B62E82">
              <w:rPr>
                <w:rFonts w:ascii="Aptos" w:eastAsia="Calibri" w:hAnsi="Aptos"/>
                <w:i/>
                <w:iCs/>
                <w:color w:val="0000FF"/>
                <w:sz w:val="20"/>
                <w:szCs w:val="20"/>
                <w:u w:val="single"/>
                <w:lang w:eastAsia="en-US"/>
              </w:rPr>
              <w:t>29.4</w:t>
            </w:r>
            <w:r w:rsidRPr="00B62E82">
              <w:rPr>
                <w:rFonts w:ascii="Aptos" w:eastAsia="Calibri" w:hAnsi="Aptos"/>
                <w:bCs/>
                <w:i/>
                <w:color w:val="0000FF"/>
                <w:sz w:val="20"/>
                <w:szCs w:val="20"/>
                <w:u w:val="single"/>
                <w:lang w:eastAsia="en-US"/>
              </w:rPr>
              <w:t>. apakšpunkts</w:t>
            </w:r>
          </w:p>
          <w:p w14:paraId="6B65D5D3" w14:textId="42114359" w:rsidR="00293248" w:rsidRPr="00B62E82" w:rsidRDefault="00293248" w:rsidP="00677DE1">
            <w:pPr>
              <w:contextualSpacing/>
              <w:jc w:val="both"/>
              <w:rPr>
                <w:rFonts w:ascii="Aptos" w:eastAsia="Calibri" w:hAnsi="Aptos"/>
                <w:sz w:val="20"/>
                <w:szCs w:val="20"/>
                <w:lang w:eastAsia="en-US"/>
              </w:rPr>
            </w:pPr>
            <w:r w:rsidRPr="00B62E82">
              <w:rPr>
                <w:rFonts w:ascii="Aptos" w:eastAsia="Calibri" w:hAnsi="Aptos"/>
                <w:i/>
                <w:iCs/>
                <w:color w:val="0000FF"/>
                <w:sz w:val="20"/>
                <w:szCs w:val="20"/>
                <w:lang w:eastAsia="en-US"/>
              </w:rPr>
              <w:t xml:space="preserve">Attiecināmas būs </w:t>
            </w:r>
            <w:r w:rsidR="00677DE1" w:rsidRPr="00B62E82">
              <w:rPr>
                <w:rFonts w:ascii="Aptos" w:hAnsi="Aptos"/>
                <w:i/>
                <w:iCs/>
                <w:color w:val="0000FF"/>
                <w:sz w:val="20"/>
                <w:szCs w:val="20"/>
              </w:rPr>
              <w:t xml:space="preserve">transportlīdzekļu nomas vai transporta pakalpojumu, tai skaitā specializētā transporta, pirkšanas izmaksas finansējuma saņēmēja projekta vadības personālam </w:t>
            </w:r>
            <w:r w:rsidR="005B287B" w:rsidRPr="00B62E82">
              <w:rPr>
                <w:rFonts w:ascii="Aptos" w:hAnsi="Aptos"/>
                <w:i/>
                <w:iCs/>
                <w:color w:val="0000FF"/>
                <w:sz w:val="20"/>
                <w:szCs w:val="20"/>
              </w:rPr>
              <w:t xml:space="preserve">SAMP MK </w:t>
            </w:r>
            <w:r w:rsidR="00677DE1" w:rsidRPr="00B62E82">
              <w:rPr>
                <w:rFonts w:ascii="Aptos" w:hAnsi="Aptos"/>
                <w:i/>
                <w:iCs/>
                <w:color w:val="0000FF"/>
                <w:sz w:val="20"/>
                <w:szCs w:val="20"/>
              </w:rPr>
              <w:lastRenderedPageBreak/>
              <w:t>noteikumu 26.1</w:t>
            </w:r>
            <w:r w:rsidR="00800EE6" w:rsidRPr="00B62E82">
              <w:rPr>
                <w:rFonts w:ascii="Aptos" w:hAnsi="Aptos"/>
                <w:i/>
                <w:iCs/>
                <w:color w:val="0000FF"/>
                <w:sz w:val="20"/>
                <w:szCs w:val="20"/>
              </w:rPr>
              <w:t>8</w:t>
            </w:r>
            <w:r w:rsidR="00677DE1" w:rsidRPr="00B62E82">
              <w:rPr>
                <w:rFonts w:ascii="Aptos" w:hAnsi="Aptos"/>
                <w:i/>
                <w:iCs/>
                <w:color w:val="0000FF"/>
                <w:sz w:val="20"/>
                <w:szCs w:val="20"/>
              </w:rPr>
              <w:t>. un 26.1</w:t>
            </w:r>
            <w:r w:rsidR="00800EE6" w:rsidRPr="00B62E82">
              <w:rPr>
                <w:rFonts w:ascii="Aptos" w:hAnsi="Aptos"/>
                <w:i/>
                <w:iCs/>
                <w:color w:val="0000FF"/>
                <w:sz w:val="20"/>
                <w:szCs w:val="20"/>
              </w:rPr>
              <w:t>9</w:t>
            </w:r>
            <w:r w:rsidR="00677DE1" w:rsidRPr="00B62E82">
              <w:rPr>
                <w:rFonts w:ascii="Aptos" w:hAnsi="Aptos"/>
                <w:i/>
                <w:iCs/>
                <w:color w:val="0000FF"/>
                <w:sz w:val="20"/>
                <w:szCs w:val="20"/>
              </w:rPr>
              <w:t xml:space="preserve">. apakšpunktā </w:t>
            </w:r>
            <w:r w:rsidR="00677DE1" w:rsidRPr="00B62E82">
              <w:rPr>
                <w:rFonts w:ascii="Arial" w:hAnsi="Arial" w:cs="Arial"/>
                <w:i/>
                <w:iCs/>
                <w:color w:val="0000FF"/>
                <w:sz w:val="20"/>
                <w:szCs w:val="20"/>
              </w:rPr>
              <w:t> </w:t>
            </w:r>
            <w:r w:rsidR="00677DE1" w:rsidRPr="00B62E82">
              <w:rPr>
                <w:rFonts w:ascii="Aptos" w:hAnsi="Aptos"/>
                <w:i/>
                <w:iCs/>
                <w:color w:val="0000FF"/>
                <w:sz w:val="20"/>
                <w:szCs w:val="20"/>
              </w:rPr>
              <w:t>min</w:t>
            </w:r>
            <w:r w:rsidR="00677DE1" w:rsidRPr="00B62E82">
              <w:rPr>
                <w:rFonts w:ascii="Aptos" w:hAnsi="Aptos" w:cs="Aptos"/>
                <w:i/>
                <w:iCs/>
                <w:color w:val="0000FF"/>
                <w:sz w:val="20"/>
                <w:szCs w:val="20"/>
              </w:rPr>
              <w:t>ē</w:t>
            </w:r>
            <w:r w:rsidR="00677DE1" w:rsidRPr="00B62E82">
              <w:rPr>
                <w:rFonts w:ascii="Aptos" w:hAnsi="Aptos"/>
                <w:i/>
                <w:iCs/>
                <w:color w:val="0000FF"/>
                <w:sz w:val="20"/>
                <w:szCs w:val="20"/>
              </w:rPr>
              <w:t>to atbalst</w:t>
            </w:r>
            <w:r w:rsidR="00677DE1" w:rsidRPr="00B62E82">
              <w:rPr>
                <w:rFonts w:ascii="Aptos" w:hAnsi="Aptos" w:cs="Aptos"/>
                <w:i/>
                <w:iCs/>
                <w:color w:val="0000FF"/>
                <w:sz w:val="20"/>
                <w:szCs w:val="20"/>
              </w:rPr>
              <w:t>ā</w:t>
            </w:r>
            <w:r w:rsidR="00677DE1" w:rsidRPr="00B62E82">
              <w:rPr>
                <w:rFonts w:ascii="Aptos" w:hAnsi="Aptos"/>
                <w:i/>
                <w:iCs/>
                <w:color w:val="0000FF"/>
                <w:sz w:val="20"/>
                <w:szCs w:val="20"/>
              </w:rPr>
              <w:t>mo darb</w:t>
            </w:r>
            <w:r w:rsidR="00677DE1" w:rsidRPr="00B62E82">
              <w:rPr>
                <w:rFonts w:ascii="Aptos" w:hAnsi="Aptos" w:cs="Aptos"/>
                <w:i/>
                <w:iCs/>
                <w:color w:val="0000FF"/>
                <w:sz w:val="20"/>
                <w:szCs w:val="20"/>
              </w:rPr>
              <w:t>ī</w:t>
            </w:r>
            <w:r w:rsidR="00677DE1" w:rsidRPr="00B62E82">
              <w:rPr>
                <w:rFonts w:ascii="Aptos" w:hAnsi="Aptos"/>
                <w:i/>
                <w:iCs/>
                <w:color w:val="0000FF"/>
                <w:sz w:val="20"/>
                <w:szCs w:val="20"/>
              </w:rPr>
              <w:t xml:space="preserve">bu </w:t>
            </w:r>
            <w:r w:rsidR="00677DE1" w:rsidRPr="00B62E82">
              <w:rPr>
                <w:rFonts w:ascii="Aptos" w:hAnsi="Aptos" w:cs="Aptos"/>
                <w:i/>
                <w:iCs/>
                <w:color w:val="0000FF"/>
                <w:sz w:val="20"/>
                <w:szCs w:val="20"/>
              </w:rPr>
              <w:t>ī</w:t>
            </w:r>
            <w:r w:rsidR="00677DE1" w:rsidRPr="00B62E82">
              <w:rPr>
                <w:rFonts w:ascii="Aptos" w:hAnsi="Aptos"/>
                <w:i/>
                <w:iCs/>
                <w:color w:val="0000FF"/>
                <w:sz w:val="20"/>
                <w:szCs w:val="20"/>
              </w:rPr>
              <w:t>steno</w:t>
            </w:r>
            <w:r w:rsidR="00677DE1" w:rsidRPr="00B62E82">
              <w:rPr>
                <w:rFonts w:ascii="Aptos" w:hAnsi="Aptos" w:cs="Aptos"/>
                <w:i/>
                <w:iCs/>
                <w:color w:val="0000FF"/>
                <w:sz w:val="20"/>
                <w:szCs w:val="20"/>
              </w:rPr>
              <w:t>š</w:t>
            </w:r>
            <w:r w:rsidR="00677DE1" w:rsidRPr="00B62E82">
              <w:rPr>
                <w:rFonts w:ascii="Aptos" w:hAnsi="Aptos"/>
                <w:i/>
                <w:iCs/>
                <w:color w:val="0000FF"/>
                <w:sz w:val="20"/>
                <w:szCs w:val="20"/>
              </w:rPr>
              <w:t>anai;</w:t>
            </w:r>
          </w:p>
        </w:tc>
        <w:tc>
          <w:tcPr>
            <w:tcW w:w="1042" w:type="dxa"/>
            <w:tcBorders>
              <w:top w:val="nil"/>
              <w:left w:val="nil"/>
              <w:bottom w:val="single" w:sz="4" w:space="0" w:color="auto"/>
              <w:right w:val="single" w:sz="4" w:space="0" w:color="auto"/>
            </w:tcBorders>
            <w:shd w:val="clear" w:color="auto" w:fill="FFFFFF" w:themeFill="background1"/>
            <w:vAlign w:val="center"/>
          </w:tcPr>
          <w:p w14:paraId="3CC8FB5C" w14:textId="77777777" w:rsidR="00293248" w:rsidRPr="00B62E82" w:rsidRDefault="00293248" w:rsidP="00293248">
            <w:pPr>
              <w:contextualSpacing/>
              <w:jc w:val="center"/>
              <w:rPr>
                <w:rFonts w:ascii="Aptos" w:eastAsia="Calibri" w:hAnsi="Aptos"/>
                <w:bCs/>
                <w:sz w:val="20"/>
                <w:szCs w:val="20"/>
                <w:lang w:eastAsia="en-US"/>
              </w:rPr>
            </w:pPr>
            <w:r w:rsidRPr="00B62E82">
              <w:rPr>
                <w:rFonts w:ascii="Aptos" w:eastAsia="Calibri" w:hAnsi="Aptos"/>
                <w:bCs/>
                <w:sz w:val="20"/>
                <w:szCs w:val="20"/>
                <w:lang w:eastAsia="en-US"/>
              </w:rPr>
              <w:lastRenderedPageBreak/>
              <w:t>tiešās</w:t>
            </w:r>
          </w:p>
        </w:tc>
        <w:tc>
          <w:tcPr>
            <w:tcW w:w="1276" w:type="dxa"/>
            <w:shd w:val="clear" w:color="auto" w:fill="FFFFFF" w:themeFill="background1"/>
            <w:vAlign w:val="center"/>
          </w:tcPr>
          <w:p w14:paraId="055FCE12" w14:textId="77777777" w:rsidR="00293248" w:rsidRPr="00B62E82" w:rsidRDefault="00293248" w:rsidP="00293248">
            <w:pPr>
              <w:contextualSpacing/>
              <w:jc w:val="center"/>
              <w:rPr>
                <w:rFonts w:ascii="Aptos" w:eastAsia="Calibri" w:hAnsi="Aptos"/>
                <w:bCs/>
                <w:sz w:val="20"/>
                <w:szCs w:val="20"/>
                <w:highlight w:val="yellow"/>
                <w:lang w:eastAsia="en-US"/>
              </w:rPr>
            </w:pPr>
          </w:p>
        </w:tc>
        <w:tc>
          <w:tcPr>
            <w:tcW w:w="1134" w:type="dxa"/>
            <w:shd w:val="clear" w:color="auto" w:fill="FFFFFF" w:themeFill="background1"/>
            <w:vAlign w:val="center"/>
          </w:tcPr>
          <w:p w14:paraId="47712D41" w14:textId="77777777" w:rsidR="00293248" w:rsidRPr="00B62E82" w:rsidRDefault="00293248" w:rsidP="00293248">
            <w:pPr>
              <w:contextualSpacing/>
              <w:jc w:val="center"/>
              <w:rPr>
                <w:rFonts w:ascii="Aptos" w:eastAsia="Calibri" w:hAnsi="Aptos"/>
                <w:b/>
                <w:i/>
                <w:sz w:val="20"/>
                <w:szCs w:val="20"/>
                <w:highlight w:val="yellow"/>
                <w:lang w:eastAsia="en-US"/>
              </w:rPr>
            </w:pPr>
          </w:p>
        </w:tc>
        <w:tc>
          <w:tcPr>
            <w:tcW w:w="1134" w:type="dxa"/>
            <w:shd w:val="clear" w:color="auto" w:fill="FFFFFF" w:themeFill="background1"/>
            <w:vAlign w:val="center"/>
          </w:tcPr>
          <w:p w14:paraId="5BE1F09A" w14:textId="77777777" w:rsidR="00293248" w:rsidRPr="00B62E82" w:rsidRDefault="00293248" w:rsidP="00293248">
            <w:pPr>
              <w:contextualSpacing/>
              <w:jc w:val="center"/>
              <w:rPr>
                <w:rFonts w:ascii="Aptos" w:eastAsia="Calibri" w:hAnsi="Aptos"/>
                <w:b/>
                <w:i/>
                <w:sz w:val="20"/>
                <w:szCs w:val="20"/>
                <w:highlight w:val="yellow"/>
                <w:lang w:eastAsia="en-US"/>
              </w:rPr>
            </w:pPr>
          </w:p>
        </w:tc>
        <w:tc>
          <w:tcPr>
            <w:tcW w:w="992" w:type="dxa"/>
            <w:shd w:val="clear" w:color="auto" w:fill="FFFFFF" w:themeFill="background1"/>
            <w:vAlign w:val="center"/>
          </w:tcPr>
          <w:p w14:paraId="05D8238F" w14:textId="77777777" w:rsidR="00293248" w:rsidRPr="00B62E82" w:rsidRDefault="00293248" w:rsidP="00293248">
            <w:pPr>
              <w:contextualSpacing/>
              <w:jc w:val="center"/>
              <w:rPr>
                <w:rFonts w:ascii="Aptos" w:eastAsia="Calibri" w:hAnsi="Aptos"/>
                <w:b/>
                <w:i/>
                <w:sz w:val="20"/>
                <w:szCs w:val="20"/>
                <w:highlight w:val="yellow"/>
                <w:lang w:eastAsia="en-US"/>
              </w:rPr>
            </w:pPr>
          </w:p>
        </w:tc>
        <w:tc>
          <w:tcPr>
            <w:tcW w:w="741" w:type="dxa"/>
            <w:shd w:val="clear" w:color="auto" w:fill="FFFFFF" w:themeFill="background1"/>
            <w:vAlign w:val="center"/>
          </w:tcPr>
          <w:p w14:paraId="4FD8CFBC" w14:textId="77777777" w:rsidR="00293248" w:rsidRPr="00B62E82" w:rsidRDefault="00293248" w:rsidP="00293248">
            <w:pPr>
              <w:contextualSpacing/>
              <w:jc w:val="center"/>
              <w:rPr>
                <w:rFonts w:ascii="Aptos" w:eastAsia="Calibri" w:hAnsi="Aptos"/>
                <w:b/>
                <w:i/>
                <w:sz w:val="20"/>
                <w:szCs w:val="20"/>
                <w:highlight w:val="yellow"/>
                <w:lang w:eastAsia="en-US"/>
              </w:rPr>
            </w:pPr>
          </w:p>
        </w:tc>
        <w:tc>
          <w:tcPr>
            <w:tcW w:w="818" w:type="dxa"/>
            <w:shd w:val="clear" w:color="auto" w:fill="FFFFFF" w:themeFill="background1"/>
            <w:vAlign w:val="center"/>
          </w:tcPr>
          <w:p w14:paraId="4BA62E45" w14:textId="77777777" w:rsidR="00293248" w:rsidRPr="00B62E82" w:rsidRDefault="00293248" w:rsidP="00293248">
            <w:pPr>
              <w:contextualSpacing/>
              <w:jc w:val="center"/>
              <w:rPr>
                <w:rFonts w:ascii="Aptos" w:eastAsia="Calibri" w:hAnsi="Aptos"/>
                <w:b/>
                <w:i/>
                <w:sz w:val="20"/>
                <w:szCs w:val="20"/>
                <w:highlight w:val="yellow"/>
                <w:lang w:eastAsia="en-US"/>
              </w:rPr>
            </w:pPr>
          </w:p>
        </w:tc>
        <w:tc>
          <w:tcPr>
            <w:tcW w:w="709" w:type="dxa"/>
            <w:shd w:val="clear" w:color="auto" w:fill="FFFFFF" w:themeFill="background1"/>
            <w:vAlign w:val="center"/>
          </w:tcPr>
          <w:p w14:paraId="4149F824" w14:textId="77777777" w:rsidR="00293248" w:rsidRPr="00B62E82" w:rsidRDefault="00293248" w:rsidP="00293248">
            <w:pPr>
              <w:contextualSpacing/>
              <w:jc w:val="center"/>
              <w:rPr>
                <w:rFonts w:ascii="Aptos" w:eastAsia="Calibri" w:hAnsi="Aptos"/>
                <w:b/>
                <w:i/>
                <w:sz w:val="20"/>
                <w:szCs w:val="20"/>
                <w:highlight w:val="yellow"/>
                <w:lang w:eastAsia="en-US"/>
              </w:rPr>
            </w:pPr>
          </w:p>
        </w:tc>
        <w:tc>
          <w:tcPr>
            <w:tcW w:w="567" w:type="dxa"/>
            <w:shd w:val="clear" w:color="auto" w:fill="FFFFFF" w:themeFill="background1"/>
            <w:vAlign w:val="center"/>
          </w:tcPr>
          <w:p w14:paraId="4DC14635" w14:textId="77777777" w:rsidR="00293248" w:rsidRPr="00B62E82" w:rsidRDefault="00293248" w:rsidP="00293248">
            <w:pPr>
              <w:contextualSpacing/>
              <w:jc w:val="center"/>
              <w:rPr>
                <w:rFonts w:ascii="Aptos" w:eastAsia="Calibri" w:hAnsi="Aptos"/>
                <w:b/>
                <w:i/>
                <w:sz w:val="20"/>
                <w:szCs w:val="20"/>
                <w:highlight w:val="yellow"/>
                <w:lang w:eastAsia="en-US"/>
              </w:rPr>
            </w:pPr>
          </w:p>
        </w:tc>
        <w:tc>
          <w:tcPr>
            <w:tcW w:w="709" w:type="dxa"/>
            <w:shd w:val="clear" w:color="auto" w:fill="FFFFFF" w:themeFill="background1"/>
            <w:vAlign w:val="center"/>
          </w:tcPr>
          <w:p w14:paraId="0AAF43E3" w14:textId="77777777" w:rsidR="00293248" w:rsidRPr="00B62E82" w:rsidRDefault="00293248" w:rsidP="00293248">
            <w:pPr>
              <w:contextualSpacing/>
              <w:jc w:val="center"/>
              <w:rPr>
                <w:rFonts w:ascii="Aptos" w:eastAsia="Calibri" w:hAnsi="Aptos"/>
                <w:b/>
                <w:i/>
                <w:sz w:val="20"/>
                <w:szCs w:val="20"/>
                <w:highlight w:val="yellow"/>
                <w:lang w:eastAsia="en-US"/>
              </w:rPr>
            </w:pPr>
          </w:p>
        </w:tc>
      </w:tr>
      <w:tr w:rsidR="00EE79B1" w:rsidRPr="00B62E82" w14:paraId="52A952E7" w14:textId="77777777" w:rsidTr="1E178D31">
        <w:trPr>
          <w:trHeight w:val="300"/>
        </w:trPr>
        <w:tc>
          <w:tcPr>
            <w:tcW w:w="1347" w:type="dxa"/>
            <w:tcBorders>
              <w:top w:val="nil"/>
              <w:left w:val="single" w:sz="4" w:space="0" w:color="auto"/>
              <w:bottom w:val="single" w:sz="4" w:space="0" w:color="auto"/>
              <w:right w:val="nil"/>
            </w:tcBorders>
            <w:shd w:val="clear" w:color="auto" w:fill="D9D9D9" w:themeFill="background1" w:themeFillShade="D9"/>
            <w:vAlign w:val="center"/>
            <w:hideMark/>
          </w:tcPr>
          <w:p w14:paraId="2F12A8F9" w14:textId="77777777" w:rsidR="00293248" w:rsidRPr="00B62E82" w:rsidRDefault="00293248" w:rsidP="00293248">
            <w:pPr>
              <w:contextualSpacing/>
              <w:rPr>
                <w:rFonts w:ascii="Aptos" w:eastAsia="Calibri" w:hAnsi="Aptos"/>
                <w:b/>
                <w:bCs/>
                <w:sz w:val="20"/>
                <w:szCs w:val="20"/>
                <w:lang w:eastAsia="en-US"/>
              </w:rPr>
            </w:pPr>
            <w:r w:rsidRPr="00B62E82">
              <w:rPr>
                <w:rFonts w:ascii="Aptos" w:eastAsia="Calibri" w:hAnsi="Aptos"/>
                <w:b/>
                <w:bCs/>
                <w:sz w:val="20"/>
                <w:szCs w:val="20"/>
                <w:lang w:eastAsia="en-US"/>
              </w:rPr>
              <w:t>3.</w:t>
            </w:r>
          </w:p>
        </w:tc>
        <w:tc>
          <w:tcPr>
            <w:tcW w:w="441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9E93644" w14:textId="77777777" w:rsidR="00293248" w:rsidRPr="00B62E82" w:rsidRDefault="00293248" w:rsidP="00293248">
            <w:pPr>
              <w:contextualSpacing/>
              <w:jc w:val="both"/>
              <w:rPr>
                <w:rFonts w:ascii="Aptos" w:eastAsia="Calibri" w:hAnsi="Aptos"/>
                <w:b/>
                <w:bCs/>
                <w:sz w:val="20"/>
                <w:szCs w:val="20"/>
                <w:lang w:eastAsia="en-US"/>
              </w:rPr>
            </w:pPr>
            <w:r w:rsidRPr="00B62E82">
              <w:rPr>
                <w:rFonts w:ascii="Aptos" w:eastAsia="Calibri" w:hAnsi="Aptos"/>
                <w:b/>
                <w:bCs/>
                <w:sz w:val="20"/>
                <w:szCs w:val="20"/>
                <w:lang w:eastAsia="en-US"/>
              </w:rPr>
              <w:t>Projekta īstenošanas personāla izmaksas</w:t>
            </w:r>
          </w:p>
        </w:tc>
        <w:tc>
          <w:tcPr>
            <w:tcW w:w="1042" w:type="dxa"/>
            <w:tcBorders>
              <w:top w:val="nil"/>
              <w:left w:val="nil"/>
              <w:bottom w:val="single" w:sz="4" w:space="0" w:color="auto"/>
              <w:right w:val="single" w:sz="4" w:space="0" w:color="auto"/>
            </w:tcBorders>
            <w:shd w:val="clear" w:color="auto" w:fill="D9D9D9" w:themeFill="background1" w:themeFillShade="D9"/>
            <w:vAlign w:val="center"/>
            <w:hideMark/>
          </w:tcPr>
          <w:p w14:paraId="02D3C3EF" w14:textId="77777777" w:rsidR="00293248" w:rsidRPr="00B62E82" w:rsidRDefault="00293248" w:rsidP="00293248">
            <w:pPr>
              <w:contextualSpacing/>
              <w:jc w:val="center"/>
              <w:rPr>
                <w:rFonts w:ascii="Aptos" w:eastAsia="Calibri" w:hAnsi="Aptos"/>
                <w:b/>
                <w:bCs/>
                <w:sz w:val="20"/>
                <w:szCs w:val="20"/>
                <w:lang w:eastAsia="en-US"/>
              </w:rPr>
            </w:pPr>
            <w:r w:rsidRPr="00B62E82">
              <w:rPr>
                <w:rFonts w:ascii="Aptos" w:eastAsia="Calibri" w:hAnsi="Aptos"/>
                <w:b/>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104F04" w14:textId="77777777" w:rsidR="00293248" w:rsidRPr="00B62E82" w:rsidRDefault="00293248" w:rsidP="00293248">
            <w:pPr>
              <w:contextualSpacing/>
              <w:jc w:val="center"/>
              <w:rPr>
                <w:rFonts w:ascii="Aptos" w:eastAsia="Calibri" w:hAnsi="Apto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B3FFDB" w14:textId="77777777" w:rsidR="00293248" w:rsidRPr="00B62E82" w:rsidRDefault="00293248" w:rsidP="00293248">
            <w:pPr>
              <w:contextualSpacing/>
              <w:jc w:val="center"/>
              <w:rPr>
                <w:rFonts w:ascii="Aptos" w:eastAsia="Calibri" w:hAnsi="Apto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6B5644" w14:textId="77777777" w:rsidR="00293248" w:rsidRPr="00B62E82" w:rsidRDefault="00293248" w:rsidP="00293248">
            <w:pPr>
              <w:contextualSpacing/>
              <w:jc w:val="center"/>
              <w:rPr>
                <w:rFonts w:ascii="Aptos" w:eastAsia="Calibri" w:hAnsi="Aptos"/>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D94326" w14:textId="77777777" w:rsidR="00293248" w:rsidRPr="00B62E82" w:rsidRDefault="00293248" w:rsidP="00293248">
            <w:pPr>
              <w:contextualSpacing/>
              <w:jc w:val="center"/>
              <w:rPr>
                <w:rFonts w:ascii="Aptos" w:eastAsia="Calibri" w:hAnsi="Aptos"/>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F1D77A" w14:textId="77777777" w:rsidR="00293248" w:rsidRPr="00B62E82" w:rsidRDefault="00293248" w:rsidP="00293248">
            <w:pPr>
              <w:contextualSpacing/>
              <w:jc w:val="center"/>
              <w:rPr>
                <w:rFonts w:ascii="Aptos" w:eastAsia="Calibri" w:hAnsi="Aptos"/>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E458E2" w14:textId="77777777" w:rsidR="00293248" w:rsidRPr="00B62E82" w:rsidRDefault="00293248" w:rsidP="00293248">
            <w:pPr>
              <w:contextualSpacing/>
              <w:jc w:val="center"/>
              <w:rPr>
                <w:rFonts w:ascii="Aptos" w:eastAsia="Calibri" w:hAnsi="Aptos"/>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32AFCB" w14:textId="77777777" w:rsidR="00293248" w:rsidRPr="00B62E82" w:rsidRDefault="00293248" w:rsidP="00293248">
            <w:pPr>
              <w:contextualSpacing/>
              <w:jc w:val="center"/>
              <w:rPr>
                <w:rFonts w:ascii="Aptos" w:eastAsia="Calibri" w:hAnsi="Aptos"/>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8EC27C" w14:textId="77777777" w:rsidR="00293248" w:rsidRPr="00B62E82" w:rsidRDefault="00293248" w:rsidP="00293248">
            <w:pPr>
              <w:contextualSpacing/>
              <w:jc w:val="center"/>
              <w:rPr>
                <w:rFonts w:ascii="Aptos" w:eastAsia="Calibri" w:hAnsi="Aptos"/>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C7CA50" w14:textId="77777777" w:rsidR="00293248" w:rsidRPr="00B62E82" w:rsidRDefault="00293248" w:rsidP="00293248">
            <w:pPr>
              <w:contextualSpacing/>
              <w:jc w:val="center"/>
              <w:rPr>
                <w:rFonts w:ascii="Aptos" w:eastAsia="Calibri" w:hAnsi="Aptos"/>
                <w:sz w:val="20"/>
                <w:szCs w:val="20"/>
                <w:highlight w:val="yellow"/>
                <w:lang w:eastAsia="en-US"/>
              </w:rPr>
            </w:pPr>
          </w:p>
        </w:tc>
      </w:tr>
      <w:tr w:rsidR="00EE79B1" w:rsidRPr="00B62E82" w14:paraId="72865EE4" w14:textId="77777777" w:rsidTr="1E178D31">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2F63AD1B" w14:textId="51DA3E12" w:rsidR="00293248" w:rsidRPr="00B62E82" w:rsidRDefault="00293248" w:rsidP="00293248">
            <w:pPr>
              <w:contextualSpacing/>
              <w:rPr>
                <w:rFonts w:ascii="Aptos" w:eastAsia="Calibri" w:hAnsi="Aptos"/>
                <w:bCs/>
                <w:sz w:val="20"/>
                <w:szCs w:val="20"/>
                <w:lang w:eastAsia="en-US"/>
              </w:rPr>
            </w:pPr>
            <w:r w:rsidRPr="00B62E82">
              <w:rPr>
                <w:rFonts w:ascii="Aptos" w:eastAsia="Calibri" w:hAnsi="Aptos"/>
                <w:bCs/>
                <w:sz w:val="20"/>
                <w:szCs w:val="20"/>
                <w:lang w:eastAsia="en-US"/>
              </w:rPr>
              <w:t>3.</w:t>
            </w:r>
            <w:r w:rsidR="00EB0474">
              <w:rPr>
                <w:rFonts w:ascii="Aptos" w:eastAsia="Calibri" w:hAnsi="Aptos"/>
                <w:bCs/>
                <w:sz w:val="20"/>
                <w:szCs w:val="20"/>
                <w:lang w:eastAsia="en-US"/>
              </w:rPr>
              <w:t>1</w:t>
            </w:r>
            <w:r w:rsidRPr="00B62E82">
              <w:rPr>
                <w:rFonts w:ascii="Aptos" w:eastAsia="Calibri" w:hAnsi="Aptos"/>
                <w:bCs/>
                <w:sz w:val="20"/>
                <w:szCs w:val="20"/>
                <w:lang w:eastAsia="en-US"/>
              </w:rPr>
              <w:t>.</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1DF4B55C" w14:textId="77777777" w:rsidR="00293248" w:rsidRPr="00B62E82" w:rsidRDefault="00293248" w:rsidP="00293248">
            <w:pPr>
              <w:contextualSpacing/>
              <w:jc w:val="both"/>
              <w:rPr>
                <w:rFonts w:ascii="Aptos" w:eastAsia="Calibri" w:hAnsi="Aptos"/>
                <w:b/>
                <w:sz w:val="20"/>
                <w:szCs w:val="20"/>
                <w:lang w:eastAsia="en-US"/>
              </w:rPr>
            </w:pPr>
            <w:r w:rsidRPr="00B62E82">
              <w:rPr>
                <w:rFonts w:ascii="Aptos" w:eastAsia="Calibri" w:hAnsi="Aptos"/>
                <w:b/>
                <w:sz w:val="20"/>
                <w:szCs w:val="20"/>
                <w:lang w:eastAsia="en-US"/>
              </w:rPr>
              <w:t>Pārējās projekta īstenošanas personāla izmaksas</w:t>
            </w:r>
          </w:p>
        </w:tc>
        <w:tc>
          <w:tcPr>
            <w:tcW w:w="1042" w:type="dxa"/>
            <w:tcBorders>
              <w:top w:val="nil"/>
              <w:left w:val="nil"/>
              <w:bottom w:val="single" w:sz="4" w:space="0" w:color="auto"/>
              <w:right w:val="single" w:sz="4" w:space="0" w:color="auto"/>
            </w:tcBorders>
            <w:shd w:val="clear" w:color="auto" w:fill="auto"/>
            <w:vAlign w:val="center"/>
          </w:tcPr>
          <w:p w14:paraId="4FDE4803" w14:textId="77777777" w:rsidR="00293248" w:rsidRPr="00B62E82" w:rsidRDefault="00293248" w:rsidP="00293248">
            <w:pPr>
              <w:contextualSpacing/>
              <w:jc w:val="center"/>
              <w:rPr>
                <w:rFonts w:ascii="Aptos" w:eastAsia="Calibri" w:hAnsi="Aptos"/>
                <w:b/>
                <w:sz w:val="20"/>
                <w:szCs w:val="20"/>
                <w:lang w:eastAsia="en-US"/>
              </w:rPr>
            </w:pPr>
            <w:r w:rsidRPr="00B62E82">
              <w:rPr>
                <w:rFonts w:ascii="Aptos" w:eastAsia="Calibri" w:hAnsi="Aptos"/>
                <w:b/>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7D80C5" w14:textId="77777777" w:rsidR="00293248" w:rsidRPr="00B62E82" w:rsidRDefault="00293248" w:rsidP="00293248">
            <w:pPr>
              <w:contextualSpacing/>
              <w:jc w:val="center"/>
              <w:rPr>
                <w:rFonts w:ascii="Aptos" w:eastAsia="Calibri" w:hAnsi="Aptos"/>
                <w:iC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1CBB2" w14:textId="77777777" w:rsidR="00293248" w:rsidRPr="00B62E82" w:rsidRDefault="00293248" w:rsidP="00293248">
            <w:pPr>
              <w:contextualSpacing/>
              <w:jc w:val="center"/>
              <w:rPr>
                <w:rFonts w:ascii="Aptos" w:eastAsia="Calibri" w:hAnsi="Aptos"/>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B06C78" w14:textId="77777777" w:rsidR="00293248" w:rsidRPr="00B62E82" w:rsidRDefault="00293248" w:rsidP="00293248">
            <w:pPr>
              <w:contextualSpacing/>
              <w:jc w:val="center"/>
              <w:rPr>
                <w:rFonts w:ascii="Aptos" w:eastAsia="Calibri" w:hAnsi="Aptos"/>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DF45B" w14:textId="77777777" w:rsidR="00293248" w:rsidRPr="00B62E82" w:rsidRDefault="00293248" w:rsidP="00293248">
            <w:pPr>
              <w:contextualSpacing/>
              <w:jc w:val="center"/>
              <w:rPr>
                <w:rFonts w:ascii="Aptos" w:eastAsia="Calibri" w:hAnsi="Aptos"/>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4532D" w14:textId="77777777" w:rsidR="00293248" w:rsidRPr="00B62E82" w:rsidRDefault="00293248" w:rsidP="00293248">
            <w:pPr>
              <w:contextualSpacing/>
              <w:jc w:val="center"/>
              <w:rPr>
                <w:rFonts w:ascii="Aptos" w:eastAsia="Calibri" w:hAnsi="Aptos"/>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7B299" w14:textId="77777777" w:rsidR="00293248" w:rsidRPr="00B62E82" w:rsidRDefault="00293248" w:rsidP="00293248">
            <w:pPr>
              <w:contextualSpacing/>
              <w:jc w:val="center"/>
              <w:rPr>
                <w:rFonts w:ascii="Aptos" w:eastAsia="Calibri" w:hAnsi="Aptos"/>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DB7BD6" w14:textId="77777777" w:rsidR="00293248" w:rsidRPr="00B62E82" w:rsidRDefault="00293248" w:rsidP="00293248">
            <w:pPr>
              <w:contextualSpacing/>
              <w:jc w:val="center"/>
              <w:rPr>
                <w:rFonts w:ascii="Aptos" w:eastAsia="Calibri" w:hAnsi="Aptos"/>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A9BEE" w14:textId="77777777" w:rsidR="00293248" w:rsidRPr="00B62E82" w:rsidRDefault="00293248" w:rsidP="00293248">
            <w:pPr>
              <w:contextualSpacing/>
              <w:jc w:val="center"/>
              <w:rPr>
                <w:rFonts w:ascii="Aptos" w:eastAsia="Calibri" w:hAnsi="Aptos"/>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CD57A" w14:textId="77777777" w:rsidR="00293248" w:rsidRPr="00B62E82" w:rsidRDefault="00293248" w:rsidP="00293248">
            <w:pPr>
              <w:contextualSpacing/>
              <w:jc w:val="center"/>
              <w:rPr>
                <w:rFonts w:ascii="Aptos" w:eastAsia="Calibri" w:hAnsi="Aptos"/>
                <w:i/>
                <w:sz w:val="20"/>
                <w:szCs w:val="20"/>
                <w:highlight w:val="yellow"/>
                <w:lang w:eastAsia="en-US"/>
              </w:rPr>
            </w:pPr>
          </w:p>
        </w:tc>
      </w:tr>
      <w:tr w:rsidR="00EE79B1" w:rsidRPr="00B62E82" w14:paraId="1DFAC203" w14:textId="77777777" w:rsidTr="1E178D31">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1FB5EC8C" w14:textId="633435B8" w:rsidR="00293248" w:rsidRPr="00B62E82" w:rsidRDefault="00293248" w:rsidP="00293248">
            <w:pPr>
              <w:contextualSpacing/>
              <w:rPr>
                <w:rFonts w:ascii="Aptos" w:eastAsia="Calibri" w:hAnsi="Aptos"/>
                <w:bCs/>
                <w:sz w:val="20"/>
                <w:szCs w:val="20"/>
                <w:lang w:eastAsia="en-US"/>
              </w:rPr>
            </w:pPr>
            <w:r w:rsidRPr="00B62E82">
              <w:rPr>
                <w:rFonts w:ascii="Aptos" w:eastAsia="Calibri" w:hAnsi="Aptos"/>
                <w:bCs/>
                <w:sz w:val="20"/>
                <w:szCs w:val="20"/>
                <w:lang w:eastAsia="en-US"/>
              </w:rPr>
              <w:t>3.</w:t>
            </w:r>
            <w:r w:rsidR="00EB0474">
              <w:rPr>
                <w:rFonts w:ascii="Aptos" w:eastAsia="Calibri" w:hAnsi="Aptos"/>
                <w:bCs/>
                <w:sz w:val="20"/>
                <w:szCs w:val="20"/>
                <w:lang w:eastAsia="en-US"/>
              </w:rPr>
              <w:t>1</w:t>
            </w:r>
            <w:r w:rsidRPr="00B62E82">
              <w:rPr>
                <w:rFonts w:ascii="Aptos" w:eastAsia="Calibri" w:hAnsi="Aptos"/>
                <w:bCs/>
                <w:sz w:val="20"/>
                <w:szCs w:val="20"/>
                <w:lang w:eastAsia="en-US"/>
              </w:rPr>
              <w:t>.1.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214084B6" w14:textId="6B429590" w:rsidR="00293248" w:rsidRPr="00B62E82" w:rsidRDefault="00165B77" w:rsidP="00293248">
            <w:pPr>
              <w:contextualSpacing/>
              <w:jc w:val="both"/>
              <w:rPr>
                <w:rFonts w:ascii="Aptos" w:eastAsia="Calibri" w:hAnsi="Aptos"/>
                <w:sz w:val="20"/>
                <w:szCs w:val="20"/>
                <w:lang w:eastAsia="en-US"/>
              </w:rPr>
            </w:pPr>
            <w:r w:rsidRPr="00B62E82">
              <w:rPr>
                <w:rFonts w:ascii="Aptos" w:eastAsia="Calibri" w:hAnsi="Aptos"/>
                <w:sz w:val="20"/>
                <w:szCs w:val="20"/>
                <w:lang w:eastAsia="en-US"/>
              </w:rPr>
              <w:t>J</w:t>
            </w:r>
            <w:r w:rsidR="009E46B8" w:rsidRPr="00B62E82">
              <w:rPr>
                <w:rFonts w:ascii="Aptos" w:eastAsia="Calibri" w:hAnsi="Aptos"/>
                <w:sz w:val="20"/>
                <w:szCs w:val="20"/>
                <w:lang w:eastAsia="en-US"/>
              </w:rPr>
              <w:t>aunradītu darba vietu aprīkojuma, tai skaitā biroja mēbeļu un tehnikas, datorprogrammu un licenču</w:t>
            </w:r>
            <w:r w:rsidR="009E46B8" w:rsidRPr="00B62E82">
              <w:rPr>
                <w:rFonts w:ascii="Arial" w:eastAsia="Calibri" w:hAnsi="Arial" w:cs="Arial"/>
                <w:sz w:val="20"/>
                <w:szCs w:val="20"/>
                <w:lang w:eastAsia="en-US"/>
              </w:rPr>
              <w:t> </w:t>
            </w:r>
            <w:r w:rsidR="009E46B8" w:rsidRPr="00B62E82">
              <w:rPr>
                <w:rFonts w:ascii="Aptos" w:eastAsia="Calibri" w:hAnsi="Aptos"/>
                <w:sz w:val="20"/>
                <w:szCs w:val="20"/>
                <w:lang w:eastAsia="en-US"/>
              </w:rPr>
              <w:t>ieg</w:t>
            </w:r>
            <w:r w:rsidR="009E46B8" w:rsidRPr="00B62E82">
              <w:rPr>
                <w:rFonts w:ascii="Aptos" w:eastAsia="Calibri" w:hAnsi="Aptos" w:cs="Aptos"/>
                <w:sz w:val="20"/>
                <w:szCs w:val="20"/>
                <w:lang w:eastAsia="en-US"/>
              </w:rPr>
              <w:t>ā</w:t>
            </w:r>
            <w:r w:rsidR="009E46B8" w:rsidRPr="00B62E82">
              <w:rPr>
                <w:rFonts w:ascii="Aptos" w:eastAsia="Calibri" w:hAnsi="Aptos"/>
                <w:sz w:val="20"/>
                <w:szCs w:val="20"/>
                <w:lang w:eastAsia="en-US"/>
              </w:rPr>
              <w:t>des</w:t>
            </w:r>
            <w:r w:rsidR="009E46B8" w:rsidRPr="00B62E82">
              <w:rPr>
                <w:rFonts w:ascii="Arial" w:eastAsia="Calibri" w:hAnsi="Arial" w:cs="Arial"/>
                <w:sz w:val="20"/>
                <w:szCs w:val="20"/>
                <w:lang w:eastAsia="en-US"/>
              </w:rPr>
              <w:t> </w:t>
            </w:r>
            <w:r w:rsidR="009E46B8" w:rsidRPr="00B62E82">
              <w:rPr>
                <w:rFonts w:ascii="Aptos" w:eastAsia="Calibri" w:hAnsi="Aptos"/>
                <w:sz w:val="20"/>
                <w:szCs w:val="20"/>
                <w:lang w:eastAsia="en-US"/>
              </w:rPr>
              <w:t xml:space="preserve">vai </w:t>
            </w:r>
            <w:r w:rsidR="009E46B8" w:rsidRPr="00B62E82">
              <w:rPr>
                <w:rFonts w:ascii="Aptos" w:eastAsia="Calibri" w:hAnsi="Aptos" w:cs="Aptos"/>
                <w:sz w:val="20"/>
                <w:szCs w:val="20"/>
                <w:lang w:eastAsia="en-US"/>
              </w:rPr>
              <w:t>ī</w:t>
            </w:r>
            <w:r w:rsidR="009E46B8" w:rsidRPr="00B62E82">
              <w:rPr>
                <w:rFonts w:ascii="Aptos" w:eastAsia="Calibri" w:hAnsi="Aptos"/>
                <w:sz w:val="20"/>
                <w:szCs w:val="20"/>
                <w:lang w:eastAsia="en-US"/>
              </w:rPr>
              <w:t>res izmaksas finans</w:t>
            </w:r>
            <w:r w:rsidR="009E46B8" w:rsidRPr="00B62E82">
              <w:rPr>
                <w:rFonts w:ascii="Aptos" w:eastAsia="Calibri" w:hAnsi="Aptos" w:cs="Aptos"/>
                <w:sz w:val="20"/>
                <w:szCs w:val="20"/>
                <w:lang w:eastAsia="en-US"/>
              </w:rPr>
              <w:t>ē</w:t>
            </w:r>
            <w:r w:rsidR="009E46B8" w:rsidRPr="00B62E82">
              <w:rPr>
                <w:rFonts w:ascii="Aptos" w:eastAsia="Calibri" w:hAnsi="Aptos"/>
                <w:sz w:val="20"/>
                <w:szCs w:val="20"/>
                <w:lang w:eastAsia="en-US"/>
              </w:rPr>
              <w:t>juma</w:t>
            </w:r>
            <w:r w:rsidRPr="00B62E82">
              <w:rPr>
                <w:rFonts w:ascii="Aptos" w:eastAsia="Calibri" w:hAnsi="Aptos"/>
                <w:sz w:val="20"/>
                <w:szCs w:val="20"/>
                <w:lang w:eastAsia="en-US"/>
              </w:rPr>
              <w:t xml:space="preserve"> saņēmēja</w:t>
            </w:r>
            <w:r w:rsidR="00293248" w:rsidRPr="00B62E82">
              <w:rPr>
                <w:rFonts w:ascii="Aptos" w:eastAsia="Calibri" w:hAnsi="Aptos"/>
                <w:sz w:val="20"/>
                <w:szCs w:val="20"/>
                <w:lang w:eastAsia="en-US"/>
              </w:rPr>
              <w:t xml:space="preserve"> </w:t>
            </w:r>
            <w:r w:rsidR="00293248" w:rsidRPr="00B62E82">
              <w:rPr>
                <w:rFonts w:ascii="Aptos" w:eastAsia="Calibri" w:hAnsi="Aptos"/>
                <w:b/>
                <w:bCs/>
                <w:sz w:val="20"/>
                <w:szCs w:val="20"/>
                <w:lang w:eastAsia="en-US"/>
              </w:rPr>
              <w:t>īstenošanas personālam</w:t>
            </w:r>
          </w:p>
          <w:p w14:paraId="43300964" w14:textId="2B399D1F" w:rsidR="00293248" w:rsidRPr="00B62E82" w:rsidRDefault="00293248" w:rsidP="00293248">
            <w:pPr>
              <w:contextualSpacing/>
              <w:jc w:val="both"/>
              <w:rPr>
                <w:rFonts w:ascii="Aptos" w:eastAsia="Calibri" w:hAnsi="Aptos"/>
                <w:bCs/>
                <w:i/>
                <w:color w:val="0000FF"/>
                <w:sz w:val="20"/>
                <w:szCs w:val="20"/>
                <w:u w:val="single"/>
                <w:lang w:eastAsia="en-US"/>
              </w:rPr>
            </w:pPr>
            <w:r w:rsidRPr="00B62E82">
              <w:rPr>
                <w:rFonts w:ascii="Aptos" w:eastAsia="Calibri" w:hAnsi="Aptos"/>
                <w:i/>
                <w:iCs/>
                <w:color w:val="0000FF"/>
                <w:sz w:val="20"/>
                <w:szCs w:val="20"/>
                <w:u w:val="single"/>
                <w:lang w:eastAsia="en-US"/>
              </w:rPr>
              <w:t xml:space="preserve">SAMP MK noteikumu </w:t>
            </w:r>
            <w:r w:rsidR="00165B77" w:rsidRPr="00B62E82">
              <w:rPr>
                <w:rFonts w:ascii="Aptos" w:eastAsia="Calibri" w:hAnsi="Aptos"/>
                <w:i/>
                <w:iCs/>
                <w:color w:val="0000FF"/>
                <w:sz w:val="20"/>
                <w:szCs w:val="20"/>
                <w:u w:val="single"/>
                <w:lang w:eastAsia="en-US"/>
              </w:rPr>
              <w:t>29</w:t>
            </w:r>
            <w:r w:rsidRPr="00B62E82">
              <w:rPr>
                <w:rFonts w:ascii="Aptos" w:eastAsia="Calibri" w:hAnsi="Aptos"/>
                <w:bCs/>
                <w:i/>
                <w:color w:val="0000FF"/>
                <w:sz w:val="20"/>
                <w:szCs w:val="20"/>
                <w:u w:val="single"/>
                <w:lang w:eastAsia="en-US"/>
              </w:rPr>
              <w:t>.2. apakšpunkts</w:t>
            </w:r>
          </w:p>
          <w:p w14:paraId="24E521EA" w14:textId="369ECA77" w:rsidR="00293248" w:rsidRPr="00B62E82" w:rsidRDefault="00293248" w:rsidP="00293248">
            <w:pPr>
              <w:contextualSpacing/>
              <w:jc w:val="both"/>
              <w:rPr>
                <w:rFonts w:ascii="Aptos" w:eastAsia="Calibri" w:hAnsi="Aptos"/>
                <w:bCs/>
                <w:sz w:val="20"/>
                <w:szCs w:val="20"/>
                <w:lang w:eastAsia="en-US"/>
              </w:rPr>
            </w:pPr>
            <w:r w:rsidRPr="00B62E82">
              <w:rPr>
                <w:rFonts w:ascii="Aptos" w:eastAsia="Calibri" w:hAnsi="Aptos"/>
                <w:i/>
                <w:iCs/>
                <w:color w:val="0000FF"/>
                <w:sz w:val="20"/>
                <w:szCs w:val="20"/>
                <w:lang w:eastAsia="en-US"/>
              </w:rPr>
              <w:t xml:space="preserve">Attiecināmas būs </w:t>
            </w:r>
            <w:r w:rsidR="009E46B8" w:rsidRPr="00B62E82">
              <w:rPr>
                <w:rFonts w:ascii="Aptos" w:eastAsia="Calibri" w:hAnsi="Aptos"/>
                <w:i/>
                <w:iCs/>
                <w:color w:val="0000FF"/>
                <w:sz w:val="20"/>
                <w:szCs w:val="20"/>
                <w:lang w:eastAsia="en-US"/>
              </w:rPr>
              <w:t>jaunradītu darba vietu aprīkojuma, tai skaitā biroja mēbeļu un tehnikas, datorprogrammu un licenču</w:t>
            </w:r>
            <w:r w:rsidR="009E46B8" w:rsidRPr="00B62E82">
              <w:rPr>
                <w:rFonts w:ascii="Arial" w:eastAsia="Calibri" w:hAnsi="Arial" w:cs="Arial"/>
                <w:i/>
                <w:iCs/>
                <w:color w:val="0000FF"/>
                <w:sz w:val="20"/>
                <w:szCs w:val="20"/>
                <w:lang w:eastAsia="en-US"/>
              </w:rPr>
              <w:t> </w:t>
            </w:r>
            <w:r w:rsidR="009E46B8" w:rsidRPr="00B62E82">
              <w:rPr>
                <w:rFonts w:ascii="Aptos" w:eastAsia="Calibri" w:hAnsi="Aptos"/>
                <w:i/>
                <w:iCs/>
                <w:color w:val="0000FF"/>
                <w:sz w:val="20"/>
                <w:szCs w:val="20"/>
                <w:lang w:eastAsia="en-US"/>
              </w:rPr>
              <w:t>ieg</w:t>
            </w:r>
            <w:r w:rsidR="009E46B8" w:rsidRPr="00B62E82">
              <w:rPr>
                <w:rFonts w:ascii="Aptos" w:eastAsia="Calibri" w:hAnsi="Aptos" w:cs="Aptos"/>
                <w:i/>
                <w:iCs/>
                <w:color w:val="0000FF"/>
                <w:sz w:val="20"/>
                <w:szCs w:val="20"/>
                <w:lang w:eastAsia="en-US"/>
              </w:rPr>
              <w:t>ā</w:t>
            </w:r>
            <w:r w:rsidR="009E46B8" w:rsidRPr="00B62E82">
              <w:rPr>
                <w:rFonts w:ascii="Aptos" w:eastAsia="Calibri" w:hAnsi="Aptos"/>
                <w:i/>
                <w:iCs/>
                <w:color w:val="0000FF"/>
                <w:sz w:val="20"/>
                <w:szCs w:val="20"/>
                <w:lang w:eastAsia="en-US"/>
              </w:rPr>
              <w:t>des</w:t>
            </w:r>
            <w:r w:rsidR="009E46B8" w:rsidRPr="00B62E82">
              <w:rPr>
                <w:rFonts w:ascii="Arial" w:eastAsia="Calibri" w:hAnsi="Arial" w:cs="Arial"/>
                <w:i/>
                <w:iCs/>
                <w:color w:val="0000FF"/>
                <w:sz w:val="20"/>
                <w:szCs w:val="20"/>
                <w:lang w:eastAsia="en-US"/>
              </w:rPr>
              <w:t> </w:t>
            </w:r>
            <w:r w:rsidR="009E46B8" w:rsidRPr="00B62E82">
              <w:rPr>
                <w:rFonts w:ascii="Aptos" w:eastAsia="Calibri" w:hAnsi="Aptos"/>
                <w:i/>
                <w:iCs/>
                <w:color w:val="0000FF"/>
                <w:sz w:val="20"/>
                <w:szCs w:val="20"/>
                <w:lang w:eastAsia="en-US"/>
              </w:rPr>
              <w:t xml:space="preserve">vai </w:t>
            </w:r>
            <w:r w:rsidR="009E46B8" w:rsidRPr="00B62E82">
              <w:rPr>
                <w:rFonts w:ascii="Aptos" w:eastAsia="Calibri" w:hAnsi="Aptos" w:cs="Aptos"/>
                <w:i/>
                <w:iCs/>
                <w:color w:val="0000FF"/>
                <w:sz w:val="20"/>
                <w:szCs w:val="20"/>
                <w:lang w:eastAsia="en-US"/>
              </w:rPr>
              <w:t>ī</w:t>
            </w:r>
            <w:r w:rsidR="009E46B8" w:rsidRPr="00B62E82">
              <w:rPr>
                <w:rFonts w:ascii="Aptos" w:eastAsia="Calibri" w:hAnsi="Aptos"/>
                <w:i/>
                <w:iCs/>
                <w:color w:val="0000FF"/>
                <w:sz w:val="20"/>
                <w:szCs w:val="20"/>
                <w:lang w:eastAsia="en-US"/>
              </w:rPr>
              <w:t>res izmaksas finans</w:t>
            </w:r>
            <w:r w:rsidR="009E46B8" w:rsidRPr="00B62E82">
              <w:rPr>
                <w:rFonts w:ascii="Aptos" w:eastAsia="Calibri" w:hAnsi="Aptos" w:cs="Aptos"/>
                <w:i/>
                <w:iCs/>
                <w:color w:val="0000FF"/>
                <w:sz w:val="20"/>
                <w:szCs w:val="20"/>
                <w:lang w:eastAsia="en-US"/>
              </w:rPr>
              <w:t>ē</w:t>
            </w:r>
            <w:r w:rsidR="009E46B8" w:rsidRPr="00B62E82">
              <w:rPr>
                <w:rFonts w:ascii="Aptos" w:eastAsia="Calibri" w:hAnsi="Aptos"/>
                <w:i/>
                <w:iCs/>
                <w:color w:val="0000FF"/>
                <w:sz w:val="20"/>
                <w:szCs w:val="20"/>
                <w:lang w:eastAsia="en-US"/>
              </w:rPr>
              <w:t>juma sa</w:t>
            </w:r>
            <w:r w:rsidR="009E46B8" w:rsidRPr="00B62E82">
              <w:rPr>
                <w:rFonts w:ascii="Aptos" w:eastAsia="Calibri" w:hAnsi="Aptos" w:cs="Aptos"/>
                <w:i/>
                <w:iCs/>
                <w:color w:val="0000FF"/>
                <w:sz w:val="20"/>
                <w:szCs w:val="20"/>
                <w:lang w:eastAsia="en-US"/>
              </w:rPr>
              <w:t>ņē</w:t>
            </w:r>
            <w:r w:rsidR="009E46B8" w:rsidRPr="00B62E82">
              <w:rPr>
                <w:rFonts w:ascii="Aptos" w:eastAsia="Calibri" w:hAnsi="Aptos"/>
                <w:i/>
                <w:iCs/>
                <w:color w:val="0000FF"/>
                <w:sz w:val="20"/>
                <w:szCs w:val="20"/>
                <w:lang w:eastAsia="en-US"/>
              </w:rPr>
              <w:t>m</w:t>
            </w:r>
            <w:r w:rsidR="009E46B8" w:rsidRPr="00B62E82">
              <w:rPr>
                <w:rFonts w:ascii="Aptos" w:eastAsia="Calibri" w:hAnsi="Aptos" w:cs="Aptos"/>
                <w:i/>
                <w:iCs/>
                <w:color w:val="0000FF"/>
                <w:sz w:val="20"/>
                <w:szCs w:val="20"/>
                <w:lang w:eastAsia="en-US"/>
              </w:rPr>
              <w:t>ē</w:t>
            </w:r>
            <w:r w:rsidR="009E46B8" w:rsidRPr="00B62E82">
              <w:rPr>
                <w:rFonts w:ascii="Aptos" w:eastAsia="Calibri" w:hAnsi="Aptos"/>
                <w:i/>
                <w:iCs/>
                <w:color w:val="0000FF"/>
                <w:sz w:val="20"/>
                <w:szCs w:val="20"/>
                <w:lang w:eastAsia="en-US"/>
              </w:rPr>
              <w:t xml:space="preserve">ja projekta </w:t>
            </w:r>
            <w:r w:rsidR="009E46B8" w:rsidRPr="00B62E82">
              <w:rPr>
                <w:rFonts w:ascii="Aptos" w:eastAsia="Calibri" w:hAnsi="Aptos" w:cs="Aptos"/>
                <w:i/>
                <w:iCs/>
                <w:color w:val="0000FF"/>
                <w:sz w:val="20"/>
                <w:szCs w:val="20"/>
                <w:lang w:eastAsia="en-US"/>
              </w:rPr>
              <w:t>ī</w:t>
            </w:r>
            <w:r w:rsidR="009E46B8" w:rsidRPr="00B62E82">
              <w:rPr>
                <w:rFonts w:ascii="Aptos" w:eastAsia="Calibri" w:hAnsi="Aptos"/>
                <w:i/>
                <w:iCs/>
                <w:color w:val="0000FF"/>
                <w:sz w:val="20"/>
                <w:szCs w:val="20"/>
                <w:lang w:eastAsia="en-US"/>
              </w:rPr>
              <w:t>steno</w:t>
            </w:r>
            <w:r w:rsidR="009E46B8" w:rsidRPr="00B62E82">
              <w:rPr>
                <w:rFonts w:ascii="Aptos" w:eastAsia="Calibri" w:hAnsi="Aptos" w:cs="Aptos"/>
                <w:i/>
                <w:iCs/>
                <w:color w:val="0000FF"/>
                <w:sz w:val="20"/>
                <w:szCs w:val="20"/>
                <w:lang w:eastAsia="en-US"/>
              </w:rPr>
              <w:t>š</w:t>
            </w:r>
            <w:r w:rsidR="009E46B8" w:rsidRPr="00B62E82">
              <w:rPr>
                <w:rFonts w:ascii="Aptos" w:eastAsia="Calibri" w:hAnsi="Aptos"/>
                <w:i/>
                <w:iCs/>
                <w:color w:val="0000FF"/>
                <w:sz w:val="20"/>
                <w:szCs w:val="20"/>
                <w:lang w:eastAsia="en-US"/>
              </w:rPr>
              <w:t>anas person</w:t>
            </w:r>
            <w:r w:rsidR="009E46B8" w:rsidRPr="00B62E82">
              <w:rPr>
                <w:rFonts w:ascii="Aptos" w:eastAsia="Calibri" w:hAnsi="Aptos" w:cs="Aptos"/>
                <w:i/>
                <w:iCs/>
                <w:color w:val="0000FF"/>
                <w:sz w:val="20"/>
                <w:szCs w:val="20"/>
                <w:lang w:eastAsia="en-US"/>
              </w:rPr>
              <w:t>ā</w:t>
            </w:r>
            <w:r w:rsidR="009E46B8" w:rsidRPr="00B62E82">
              <w:rPr>
                <w:rFonts w:ascii="Aptos" w:eastAsia="Calibri" w:hAnsi="Aptos"/>
                <w:i/>
                <w:iCs/>
                <w:color w:val="0000FF"/>
                <w:sz w:val="20"/>
                <w:szCs w:val="20"/>
                <w:lang w:eastAsia="en-US"/>
              </w:rPr>
              <w:t>lam, tai skait</w:t>
            </w:r>
            <w:r w:rsidR="009E46B8" w:rsidRPr="00B62E82">
              <w:rPr>
                <w:rFonts w:ascii="Aptos" w:eastAsia="Calibri" w:hAnsi="Aptos" w:cs="Aptos"/>
                <w:i/>
                <w:iCs/>
                <w:color w:val="0000FF"/>
                <w:sz w:val="20"/>
                <w:szCs w:val="20"/>
                <w:lang w:eastAsia="en-US"/>
              </w:rPr>
              <w:t>ā</w:t>
            </w:r>
            <w:r w:rsidR="009E46B8" w:rsidRPr="00B62E82">
              <w:rPr>
                <w:rFonts w:ascii="Aptos" w:eastAsia="Calibri" w:hAnsi="Aptos"/>
                <w:i/>
                <w:iCs/>
                <w:color w:val="0000FF"/>
                <w:sz w:val="20"/>
                <w:szCs w:val="20"/>
                <w:lang w:eastAsia="en-US"/>
              </w:rPr>
              <w:t xml:space="preserve"> apr</w:t>
            </w:r>
            <w:r w:rsidR="009E46B8" w:rsidRPr="00B62E82">
              <w:rPr>
                <w:rFonts w:ascii="Aptos" w:eastAsia="Calibri" w:hAnsi="Aptos" w:cs="Aptos"/>
                <w:i/>
                <w:iCs/>
                <w:color w:val="0000FF"/>
                <w:sz w:val="20"/>
                <w:szCs w:val="20"/>
                <w:lang w:eastAsia="en-US"/>
              </w:rPr>
              <w:t>ī</w:t>
            </w:r>
            <w:r w:rsidR="009E46B8" w:rsidRPr="00B62E82">
              <w:rPr>
                <w:rFonts w:ascii="Aptos" w:eastAsia="Calibri" w:hAnsi="Aptos"/>
                <w:i/>
                <w:iCs/>
                <w:color w:val="0000FF"/>
                <w:sz w:val="20"/>
                <w:szCs w:val="20"/>
                <w:lang w:eastAsia="en-US"/>
              </w:rPr>
              <w:t>kojuma uztur</w:t>
            </w:r>
            <w:r w:rsidR="009E46B8" w:rsidRPr="00B62E82">
              <w:rPr>
                <w:rFonts w:ascii="Aptos" w:eastAsia="Calibri" w:hAnsi="Aptos" w:cs="Aptos"/>
                <w:i/>
                <w:iCs/>
                <w:color w:val="0000FF"/>
                <w:sz w:val="20"/>
                <w:szCs w:val="20"/>
                <w:lang w:eastAsia="en-US"/>
              </w:rPr>
              <w:t>ēš</w:t>
            </w:r>
            <w:r w:rsidR="009E46B8" w:rsidRPr="00B62E82">
              <w:rPr>
                <w:rFonts w:ascii="Aptos" w:eastAsia="Calibri" w:hAnsi="Aptos"/>
                <w:i/>
                <w:iCs/>
                <w:color w:val="0000FF"/>
                <w:sz w:val="20"/>
                <w:szCs w:val="20"/>
                <w:lang w:eastAsia="en-US"/>
              </w:rPr>
              <w:t xml:space="preserve">anas un remonta izmaksas </w:t>
            </w:r>
            <w:r w:rsidR="009E46B8" w:rsidRPr="00B62E82">
              <w:rPr>
                <w:rFonts w:ascii="Aptos" w:eastAsia="Calibri" w:hAnsi="Aptos"/>
                <w:b/>
                <w:bCs/>
                <w:i/>
                <w:iCs/>
                <w:color w:val="0000FF"/>
                <w:sz w:val="20"/>
                <w:szCs w:val="20"/>
                <w:lang w:eastAsia="en-US"/>
              </w:rPr>
              <w:t>ne vairāk kā 3000 euro apmērā vienai darba vietai</w:t>
            </w:r>
            <w:r w:rsidR="009E46B8" w:rsidRPr="00B62E82">
              <w:rPr>
                <w:rFonts w:ascii="Aptos" w:eastAsia="Calibri" w:hAnsi="Aptos"/>
                <w:i/>
                <w:iCs/>
                <w:color w:val="0000FF"/>
                <w:sz w:val="20"/>
                <w:szCs w:val="20"/>
                <w:lang w:eastAsia="en-US"/>
              </w:rPr>
              <w:t xml:space="preserve"> visā projekta īstenošanas laikā vai, ja esošo darba vietu aprīkojums ir nolietojies un tiek norakstīts. Ja projekta vadības un īstenošanas personāls ir nodarbināts projektā normālu darba laiku, darba vietas aprīkojuma iegādes vai nomas izmaksas ir attiecināmas 100</w:t>
            </w:r>
            <w:r w:rsidR="009E46B8" w:rsidRPr="00B62E82">
              <w:rPr>
                <w:rFonts w:ascii="Arial" w:eastAsia="Calibri" w:hAnsi="Arial" w:cs="Arial"/>
                <w:i/>
                <w:iCs/>
                <w:color w:val="0000FF"/>
                <w:sz w:val="20"/>
                <w:szCs w:val="20"/>
                <w:lang w:eastAsia="en-US"/>
              </w:rPr>
              <w:t> </w:t>
            </w:r>
            <w:r w:rsidR="009E46B8" w:rsidRPr="00B62E82">
              <w:rPr>
                <w:rFonts w:ascii="Aptos" w:eastAsia="Calibri" w:hAnsi="Aptos"/>
                <w:i/>
                <w:iCs/>
                <w:color w:val="0000FF"/>
                <w:sz w:val="20"/>
                <w:szCs w:val="20"/>
                <w:lang w:eastAsia="en-US"/>
              </w:rPr>
              <w:t>procentu apm</w:t>
            </w:r>
            <w:r w:rsidR="009E46B8" w:rsidRPr="00B62E82">
              <w:rPr>
                <w:rFonts w:ascii="Aptos" w:eastAsia="Calibri" w:hAnsi="Aptos" w:cs="Aptos"/>
                <w:i/>
                <w:iCs/>
                <w:color w:val="0000FF"/>
                <w:sz w:val="20"/>
                <w:szCs w:val="20"/>
                <w:lang w:eastAsia="en-US"/>
              </w:rPr>
              <w:t>ē</w:t>
            </w:r>
            <w:r w:rsidR="009E46B8" w:rsidRPr="00B62E82">
              <w:rPr>
                <w:rFonts w:ascii="Aptos" w:eastAsia="Calibri" w:hAnsi="Aptos"/>
                <w:i/>
                <w:iCs/>
                <w:color w:val="0000FF"/>
                <w:sz w:val="20"/>
                <w:szCs w:val="20"/>
                <w:lang w:eastAsia="en-US"/>
              </w:rPr>
              <w:t>r</w:t>
            </w:r>
            <w:r w:rsidR="009E46B8" w:rsidRPr="00B62E82">
              <w:rPr>
                <w:rFonts w:ascii="Aptos" w:eastAsia="Calibri" w:hAnsi="Aptos" w:cs="Aptos"/>
                <w:i/>
                <w:iCs/>
                <w:color w:val="0000FF"/>
                <w:sz w:val="20"/>
                <w:szCs w:val="20"/>
                <w:lang w:eastAsia="en-US"/>
              </w:rPr>
              <w:t>ā</w:t>
            </w:r>
            <w:r w:rsidR="009E46B8" w:rsidRPr="00B62E82">
              <w:rPr>
                <w:rFonts w:ascii="Aptos" w:eastAsia="Calibri" w:hAnsi="Aptos"/>
                <w:i/>
                <w:iCs/>
                <w:color w:val="0000FF"/>
                <w:sz w:val="20"/>
                <w:szCs w:val="20"/>
                <w:lang w:eastAsia="en-US"/>
              </w:rPr>
              <w:t>. Ja person</w:t>
            </w:r>
            <w:r w:rsidR="009E46B8" w:rsidRPr="00B62E82">
              <w:rPr>
                <w:rFonts w:ascii="Aptos" w:eastAsia="Calibri" w:hAnsi="Aptos" w:cs="Aptos"/>
                <w:i/>
                <w:iCs/>
                <w:color w:val="0000FF"/>
                <w:sz w:val="20"/>
                <w:szCs w:val="20"/>
                <w:lang w:eastAsia="en-US"/>
              </w:rPr>
              <w:t>ā</w:t>
            </w:r>
            <w:r w:rsidR="009E46B8" w:rsidRPr="00B62E82">
              <w:rPr>
                <w:rFonts w:ascii="Aptos" w:eastAsia="Calibri" w:hAnsi="Aptos"/>
                <w:i/>
                <w:iCs/>
                <w:color w:val="0000FF"/>
                <w:sz w:val="20"/>
                <w:szCs w:val="20"/>
                <w:lang w:eastAsia="en-US"/>
              </w:rPr>
              <w:t>ls ir nodarbin</w:t>
            </w:r>
            <w:r w:rsidR="009E46B8" w:rsidRPr="00B62E82">
              <w:rPr>
                <w:rFonts w:ascii="Aptos" w:eastAsia="Calibri" w:hAnsi="Aptos" w:cs="Aptos"/>
                <w:i/>
                <w:iCs/>
                <w:color w:val="0000FF"/>
                <w:sz w:val="20"/>
                <w:szCs w:val="20"/>
                <w:lang w:eastAsia="en-US"/>
              </w:rPr>
              <w:t>ā</w:t>
            </w:r>
            <w:r w:rsidR="009E46B8" w:rsidRPr="00B62E82">
              <w:rPr>
                <w:rFonts w:ascii="Aptos" w:eastAsia="Calibri" w:hAnsi="Aptos"/>
                <w:i/>
                <w:iCs/>
                <w:color w:val="0000FF"/>
                <w:sz w:val="20"/>
                <w:szCs w:val="20"/>
                <w:lang w:eastAsia="en-US"/>
              </w:rPr>
              <w:t>ts nepilnu darba laiku, darba vietas</w:t>
            </w:r>
            <w:r w:rsidR="009E46B8" w:rsidRPr="00B62E82">
              <w:rPr>
                <w:rFonts w:ascii="Arial" w:eastAsia="Calibri" w:hAnsi="Arial" w:cs="Arial"/>
                <w:i/>
                <w:iCs/>
                <w:color w:val="0000FF"/>
                <w:sz w:val="20"/>
                <w:szCs w:val="20"/>
                <w:lang w:eastAsia="en-US"/>
              </w:rPr>
              <w:t> </w:t>
            </w:r>
            <w:r w:rsidR="009E46B8" w:rsidRPr="00B62E82">
              <w:rPr>
                <w:rFonts w:ascii="Aptos" w:eastAsia="Calibri" w:hAnsi="Aptos"/>
                <w:i/>
                <w:iCs/>
                <w:color w:val="0000FF"/>
                <w:sz w:val="20"/>
                <w:szCs w:val="20"/>
                <w:lang w:eastAsia="en-US"/>
              </w:rPr>
              <w:t>apr</w:t>
            </w:r>
            <w:r w:rsidR="009E46B8" w:rsidRPr="00B62E82">
              <w:rPr>
                <w:rFonts w:ascii="Aptos" w:eastAsia="Calibri" w:hAnsi="Aptos" w:cs="Aptos"/>
                <w:i/>
                <w:iCs/>
                <w:color w:val="0000FF"/>
                <w:sz w:val="20"/>
                <w:szCs w:val="20"/>
                <w:lang w:eastAsia="en-US"/>
              </w:rPr>
              <w:t>ī</w:t>
            </w:r>
            <w:r w:rsidR="009E46B8" w:rsidRPr="00B62E82">
              <w:rPr>
                <w:rFonts w:ascii="Aptos" w:eastAsia="Calibri" w:hAnsi="Aptos"/>
                <w:i/>
                <w:iCs/>
                <w:color w:val="0000FF"/>
                <w:sz w:val="20"/>
                <w:szCs w:val="20"/>
                <w:lang w:eastAsia="en-US"/>
              </w:rPr>
              <w:t>kojuma ieg</w:t>
            </w:r>
            <w:r w:rsidR="009E46B8" w:rsidRPr="00B62E82">
              <w:rPr>
                <w:rFonts w:ascii="Aptos" w:eastAsia="Calibri" w:hAnsi="Aptos" w:cs="Aptos"/>
                <w:i/>
                <w:iCs/>
                <w:color w:val="0000FF"/>
                <w:sz w:val="20"/>
                <w:szCs w:val="20"/>
                <w:lang w:eastAsia="en-US"/>
              </w:rPr>
              <w:t>ā</w:t>
            </w:r>
            <w:r w:rsidR="009E46B8" w:rsidRPr="00B62E82">
              <w:rPr>
                <w:rFonts w:ascii="Aptos" w:eastAsia="Calibri" w:hAnsi="Aptos"/>
                <w:i/>
                <w:iCs/>
                <w:color w:val="0000FF"/>
                <w:sz w:val="20"/>
                <w:szCs w:val="20"/>
                <w:lang w:eastAsia="en-US"/>
              </w:rPr>
              <w:t>des vai nomas izmaksas ir attiecin</w:t>
            </w:r>
            <w:r w:rsidR="009E46B8" w:rsidRPr="00B62E82">
              <w:rPr>
                <w:rFonts w:ascii="Aptos" w:eastAsia="Calibri" w:hAnsi="Aptos" w:cs="Aptos"/>
                <w:i/>
                <w:iCs/>
                <w:color w:val="0000FF"/>
                <w:sz w:val="20"/>
                <w:szCs w:val="20"/>
                <w:lang w:eastAsia="en-US"/>
              </w:rPr>
              <w:t>ā</w:t>
            </w:r>
            <w:r w:rsidR="009E46B8" w:rsidRPr="00B62E82">
              <w:rPr>
                <w:rFonts w:ascii="Aptos" w:eastAsia="Calibri" w:hAnsi="Aptos"/>
                <w:i/>
                <w:iCs/>
                <w:color w:val="0000FF"/>
                <w:sz w:val="20"/>
                <w:szCs w:val="20"/>
                <w:lang w:eastAsia="en-US"/>
              </w:rPr>
              <w:t xml:space="preserve">mas, </w:t>
            </w:r>
            <w:r w:rsidR="009E46B8" w:rsidRPr="00B62E82">
              <w:rPr>
                <w:rFonts w:ascii="Aptos" w:eastAsia="Calibri" w:hAnsi="Aptos" w:cs="Aptos"/>
                <w:i/>
                <w:iCs/>
                <w:color w:val="0000FF"/>
                <w:sz w:val="20"/>
                <w:szCs w:val="20"/>
                <w:lang w:eastAsia="en-US"/>
              </w:rPr>
              <w:t>ņ</w:t>
            </w:r>
            <w:r w:rsidR="009E46B8" w:rsidRPr="00B62E82">
              <w:rPr>
                <w:rFonts w:ascii="Aptos" w:eastAsia="Calibri" w:hAnsi="Aptos"/>
                <w:i/>
                <w:iCs/>
                <w:color w:val="0000FF"/>
                <w:sz w:val="20"/>
                <w:szCs w:val="20"/>
                <w:lang w:eastAsia="en-US"/>
              </w:rPr>
              <w:t>emot v</w:t>
            </w:r>
            <w:r w:rsidR="009E46B8" w:rsidRPr="00B62E82">
              <w:rPr>
                <w:rFonts w:ascii="Aptos" w:eastAsia="Calibri" w:hAnsi="Aptos" w:cs="Aptos"/>
                <w:i/>
                <w:iCs/>
                <w:color w:val="0000FF"/>
                <w:sz w:val="20"/>
                <w:szCs w:val="20"/>
                <w:lang w:eastAsia="en-US"/>
              </w:rPr>
              <w:t>ē</w:t>
            </w:r>
            <w:r w:rsidR="009E46B8" w:rsidRPr="00B62E82">
              <w:rPr>
                <w:rFonts w:ascii="Aptos" w:eastAsia="Calibri" w:hAnsi="Aptos"/>
                <w:i/>
                <w:iCs/>
                <w:color w:val="0000FF"/>
                <w:sz w:val="20"/>
                <w:szCs w:val="20"/>
                <w:lang w:eastAsia="en-US"/>
              </w:rPr>
              <w:t>r</w:t>
            </w:r>
            <w:r w:rsidR="009E46B8" w:rsidRPr="00B62E82">
              <w:rPr>
                <w:rFonts w:ascii="Aptos" w:eastAsia="Calibri" w:hAnsi="Aptos" w:cs="Aptos"/>
                <w:i/>
                <w:iCs/>
                <w:color w:val="0000FF"/>
                <w:sz w:val="20"/>
                <w:szCs w:val="20"/>
                <w:lang w:eastAsia="en-US"/>
              </w:rPr>
              <w:t>ā</w:t>
            </w:r>
            <w:r w:rsidR="009E46B8" w:rsidRPr="00B62E82">
              <w:rPr>
                <w:rFonts w:ascii="Aptos" w:eastAsia="Calibri" w:hAnsi="Aptos"/>
                <w:i/>
                <w:iCs/>
                <w:color w:val="0000FF"/>
                <w:sz w:val="20"/>
                <w:szCs w:val="20"/>
                <w:lang w:eastAsia="en-US"/>
              </w:rPr>
              <w:t xml:space="preserve"> attiec</w:t>
            </w:r>
            <w:r w:rsidR="009E46B8" w:rsidRPr="00B62E82">
              <w:rPr>
                <w:rFonts w:ascii="Aptos" w:eastAsia="Calibri" w:hAnsi="Aptos" w:cs="Aptos"/>
                <w:i/>
                <w:iCs/>
                <w:color w:val="0000FF"/>
                <w:sz w:val="20"/>
                <w:szCs w:val="20"/>
                <w:lang w:eastAsia="en-US"/>
              </w:rPr>
              <w:t>ī</w:t>
            </w:r>
            <w:r w:rsidR="009E46B8" w:rsidRPr="00B62E82">
              <w:rPr>
                <w:rFonts w:ascii="Aptos" w:eastAsia="Calibri" w:hAnsi="Aptos"/>
                <w:i/>
                <w:iCs/>
                <w:color w:val="0000FF"/>
                <w:sz w:val="20"/>
                <w:szCs w:val="20"/>
                <w:lang w:eastAsia="en-US"/>
              </w:rPr>
              <w:t>g</w:t>
            </w:r>
            <w:r w:rsidR="009E46B8" w:rsidRPr="00B62E82">
              <w:rPr>
                <w:rFonts w:ascii="Aptos" w:eastAsia="Calibri" w:hAnsi="Aptos" w:cs="Aptos"/>
                <w:i/>
                <w:iCs/>
                <w:color w:val="0000FF"/>
                <w:sz w:val="20"/>
                <w:szCs w:val="20"/>
                <w:lang w:eastAsia="en-US"/>
              </w:rPr>
              <w:t>ā</w:t>
            </w:r>
            <w:r w:rsidR="009E46B8" w:rsidRPr="00B62E82">
              <w:rPr>
                <w:rFonts w:ascii="Aptos" w:eastAsia="Calibri" w:hAnsi="Aptos"/>
                <w:i/>
                <w:iCs/>
                <w:color w:val="0000FF"/>
                <w:sz w:val="20"/>
                <w:szCs w:val="20"/>
                <w:lang w:eastAsia="en-US"/>
              </w:rPr>
              <w:t xml:space="preserve"> darba laika proporciju. Ja person</w:t>
            </w:r>
            <w:r w:rsidR="009E46B8" w:rsidRPr="00B62E82">
              <w:rPr>
                <w:rFonts w:ascii="Aptos" w:eastAsia="Calibri" w:hAnsi="Aptos" w:cs="Aptos"/>
                <w:i/>
                <w:iCs/>
                <w:color w:val="0000FF"/>
                <w:sz w:val="20"/>
                <w:szCs w:val="20"/>
                <w:lang w:eastAsia="en-US"/>
              </w:rPr>
              <w:t>ā</w:t>
            </w:r>
            <w:r w:rsidR="009E46B8" w:rsidRPr="00B62E82">
              <w:rPr>
                <w:rFonts w:ascii="Aptos" w:eastAsia="Calibri" w:hAnsi="Aptos"/>
                <w:i/>
                <w:iCs/>
                <w:color w:val="0000FF"/>
                <w:sz w:val="20"/>
                <w:szCs w:val="20"/>
                <w:lang w:eastAsia="en-US"/>
              </w:rPr>
              <w:t>ls ir nodarbin</w:t>
            </w:r>
            <w:r w:rsidR="009E46B8" w:rsidRPr="00B62E82">
              <w:rPr>
                <w:rFonts w:ascii="Aptos" w:eastAsia="Calibri" w:hAnsi="Aptos" w:cs="Aptos"/>
                <w:i/>
                <w:iCs/>
                <w:color w:val="0000FF"/>
                <w:sz w:val="20"/>
                <w:szCs w:val="20"/>
                <w:lang w:eastAsia="en-US"/>
              </w:rPr>
              <w:t>ā</w:t>
            </w:r>
            <w:r w:rsidR="009E46B8" w:rsidRPr="00B62E82">
              <w:rPr>
                <w:rFonts w:ascii="Aptos" w:eastAsia="Calibri" w:hAnsi="Aptos"/>
                <w:i/>
                <w:iCs/>
                <w:color w:val="0000FF"/>
                <w:sz w:val="20"/>
                <w:szCs w:val="20"/>
                <w:lang w:eastAsia="en-US"/>
              </w:rPr>
              <w:t>ts saska</w:t>
            </w:r>
            <w:r w:rsidR="009E46B8" w:rsidRPr="00B62E82">
              <w:rPr>
                <w:rFonts w:ascii="Aptos" w:eastAsia="Calibri" w:hAnsi="Aptos" w:cs="Aptos"/>
                <w:i/>
                <w:iCs/>
                <w:color w:val="0000FF"/>
                <w:sz w:val="20"/>
                <w:szCs w:val="20"/>
                <w:lang w:eastAsia="en-US"/>
              </w:rPr>
              <w:t>ņā</w:t>
            </w:r>
            <w:r w:rsidR="009E46B8" w:rsidRPr="00B62E82">
              <w:rPr>
                <w:rFonts w:ascii="Aptos" w:eastAsia="Calibri" w:hAnsi="Aptos"/>
                <w:i/>
                <w:iCs/>
                <w:color w:val="0000FF"/>
                <w:sz w:val="20"/>
                <w:szCs w:val="20"/>
                <w:lang w:eastAsia="en-US"/>
              </w:rPr>
              <w:t xml:space="preserve"> ar da</w:t>
            </w:r>
            <w:r w:rsidR="009E46B8" w:rsidRPr="00B62E82">
              <w:rPr>
                <w:rFonts w:ascii="Aptos" w:eastAsia="Calibri" w:hAnsi="Aptos" w:cs="Aptos"/>
                <w:i/>
                <w:iCs/>
                <w:color w:val="0000FF"/>
                <w:sz w:val="20"/>
                <w:szCs w:val="20"/>
                <w:lang w:eastAsia="en-US"/>
              </w:rPr>
              <w:t>ļ</w:t>
            </w:r>
            <w:r w:rsidR="009E46B8" w:rsidRPr="00B62E82">
              <w:rPr>
                <w:rFonts w:ascii="Aptos" w:eastAsia="Calibri" w:hAnsi="Aptos"/>
                <w:i/>
                <w:iCs/>
                <w:color w:val="0000FF"/>
                <w:sz w:val="20"/>
                <w:szCs w:val="20"/>
                <w:lang w:eastAsia="en-US"/>
              </w:rPr>
              <w:t>laika attiecin</w:t>
            </w:r>
            <w:r w:rsidR="009E46B8" w:rsidRPr="00B62E82">
              <w:rPr>
                <w:rFonts w:ascii="Aptos" w:eastAsia="Calibri" w:hAnsi="Aptos" w:cs="Aptos"/>
                <w:i/>
                <w:iCs/>
                <w:color w:val="0000FF"/>
                <w:sz w:val="20"/>
                <w:szCs w:val="20"/>
                <w:lang w:eastAsia="en-US"/>
              </w:rPr>
              <w:t>ā</w:t>
            </w:r>
            <w:r w:rsidR="009E46B8" w:rsidRPr="00B62E82">
              <w:rPr>
                <w:rFonts w:ascii="Aptos" w:eastAsia="Calibri" w:hAnsi="Aptos"/>
                <w:i/>
                <w:iCs/>
                <w:color w:val="0000FF"/>
                <w:sz w:val="20"/>
                <w:szCs w:val="20"/>
                <w:lang w:eastAsia="en-US"/>
              </w:rPr>
              <w:t>m</w:t>
            </w:r>
            <w:r w:rsidR="009E46B8" w:rsidRPr="00B62E82">
              <w:rPr>
                <w:rFonts w:ascii="Aptos" w:eastAsia="Calibri" w:hAnsi="Aptos" w:cs="Aptos"/>
                <w:i/>
                <w:iCs/>
                <w:color w:val="0000FF"/>
                <w:sz w:val="20"/>
                <w:szCs w:val="20"/>
                <w:lang w:eastAsia="en-US"/>
              </w:rPr>
              <w:t>ī</w:t>
            </w:r>
            <w:r w:rsidR="009E46B8" w:rsidRPr="00B62E82">
              <w:rPr>
                <w:rFonts w:ascii="Aptos" w:eastAsia="Calibri" w:hAnsi="Aptos"/>
                <w:i/>
                <w:iCs/>
                <w:color w:val="0000FF"/>
                <w:sz w:val="20"/>
                <w:szCs w:val="20"/>
                <w:lang w:eastAsia="en-US"/>
              </w:rPr>
              <w:t>bas principu, darba vietas aprīkojuma attiecināmās izmaksas nosakāmas proporcionāli darba laika procentuālajam sadalījumam atbilstoši darbinieka iesaistes periodam projektā pret projekta kopējo īstenošanas ilgumu, ņemot vērā rīkojumā noteikto darbinieka darba laika proporciju vai iepriekšējā mēnesī faktiski nostrādāto darba laiku brīdī, kad darbinieks saņem darba vietas aprīkojumu lietošanā</w:t>
            </w:r>
          </w:p>
        </w:tc>
        <w:tc>
          <w:tcPr>
            <w:tcW w:w="1042" w:type="dxa"/>
            <w:tcBorders>
              <w:top w:val="nil"/>
              <w:left w:val="nil"/>
              <w:bottom w:val="single" w:sz="4" w:space="0" w:color="auto"/>
              <w:right w:val="single" w:sz="4" w:space="0" w:color="auto"/>
            </w:tcBorders>
            <w:shd w:val="clear" w:color="auto" w:fill="auto"/>
            <w:vAlign w:val="center"/>
          </w:tcPr>
          <w:p w14:paraId="0552C6A8" w14:textId="77777777" w:rsidR="00293248" w:rsidRPr="00B62E82" w:rsidRDefault="00293248" w:rsidP="00293248">
            <w:pPr>
              <w:contextualSpacing/>
              <w:jc w:val="center"/>
              <w:rPr>
                <w:rFonts w:ascii="Aptos" w:eastAsia="Calibri" w:hAnsi="Aptos"/>
                <w:bCs/>
                <w:sz w:val="20"/>
                <w:szCs w:val="20"/>
                <w:lang w:eastAsia="en-US"/>
              </w:rPr>
            </w:pPr>
            <w:r w:rsidRPr="00B62E82">
              <w:rPr>
                <w:rFonts w:ascii="Aptos" w:eastAsia="Calibri" w:hAnsi="Aptos"/>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9BDACB" w14:textId="77777777" w:rsidR="00293248" w:rsidRPr="00B62E82" w:rsidRDefault="00293248" w:rsidP="00293248">
            <w:pPr>
              <w:contextualSpacing/>
              <w:jc w:val="center"/>
              <w:rPr>
                <w:rFonts w:ascii="Aptos" w:eastAsia="Calibri" w:hAnsi="Aptos"/>
                <w:iC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258DB1" w14:textId="77777777" w:rsidR="00293248" w:rsidRPr="00B62E82" w:rsidRDefault="00293248" w:rsidP="00293248">
            <w:pPr>
              <w:contextualSpacing/>
              <w:jc w:val="center"/>
              <w:rPr>
                <w:rFonts w:ascii="Aptos" w:eastAsia="Calibri" w:hAnsi="Aptos"/>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98103" w14:textId="77777777" w:rsidR="00293248" w:rsidRPr="00B62E82" w:rsidRDefault="00293248" w:rsidP="00293248">
            <w:pPr>
              <w:contextualSpacing/>
              <w:jc w:val="center"/>
              <w:rPr>
                <w:rFonts w:ascii="Aptos" w:eastAsia="Calibri" w:hAnsi="Aptos"/>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73565" w14:textId="77777777" w:rsidR="00293248" w:rsidRPr="00B62E82" w:rsidRDefault="00293248" w:rsidP="00293248">
            <w:pPr>
              <w:contextualSpacing/>
              <w:jc w:val="center"/>
              <w:rPr>
                <w:rFonts w:ascii="Aptos" w:eastAsia="Calibri" w:hAnsi="Aptos"/>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E82D59" w14:textId="77777777" w:rsidR="00293248" w:rsidRPr="00B62E82" w:rsidRDefault="00293248" w:rsidP="00293248">
            <w:pPr>
              <w:contextualSpacing/>
              <w:jc w:val="center"/>
              <w:rPr>
                <w:rFonts w:ascii="Aptos" w:eastAsia="Calibri" w:hAnsi="Aptos"/>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07803" w14:textId="77777777" w:rsidR="00293248" w:rsidRPr="00B62E82" w:rsidRDefault="00293248" w:rsidP="00293248">
            <w:pPr>
              <w:contextualSpacing/>
              <w:jc w:val="center"/>
              <w:rPr>
                <w:rFonts w:ascii="Aptos" w:eastAsia="Calibri" w:hAnsi="Aptos"/>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8EC46" w14:textId="77777777" w:rsidR="00293248" w:rsidRPr="00B62E82" w:rsidRDefault="00293248" w:rsidP="00293248">
            <w:pPr>
              <w:contextualSpacing/>
              <w:jc w:val="center"/>
              <w:rPr>
                <w:rFonts w:ascii="Aptos" w:eastAsia="Calibri" w:hAnsi="Aptos"/>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7D0388" w14:textId="77777777" w:rsidR="00293248" w:rsidRPr="00B62E82" w:rsidRDefault="00293248" w:rsidP="00293248">
            <w:pPr>
              <w:contextualSpacing/>
              <w:jc w:val="center"/>
              <w:rPr>
                <w:rFonts w:ascii="Aptos" w:eastAsia="Calibri" w:hAnsi="Aptos"/>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D6AE6" w14:textId="77777777" w:rsidR="00293248" w:rsidRPr="00B62E82" w:rsidRDefault="00293248" w:rsidP="00293248">
            <w:pPr>
              <w:contextualSpacing/>
              <w:jc w:val="center"/>
              <w:rPr>
                <w:rFonts w:ascii="Aptos" w:eastAsia="Calibri" w:hAnsi="Aptos"/>
                <w:i/>
                <w:sz w:val="20"/>
                <w:szCs w:val="20"/>
                <w:highlight w:val="yellow"/>
                <w:lang w:eastAsia="en-US"/>
              </w:rPr>
            </w:pPr>
          </w:p>
        </w:tc>
      </w:tr>
      <w:tr w:rsidR="00EE79B1" w:rsidRPr="00B62E82" w14:paraId="57ABF1DB" w14:textId="77777777" w:rsidTr="1E178D31">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6ABE24CF" w14:textId="7877A522" w:rsidR="00293248" w:rsidRPr="00B62E82" w:rsidRDefault="00293248" w:rsidP="00293248">
            <w:pPr>
              <w:contextualSpacing/>
              <w:rPr>
                <w:rFonts w:ascii="Aptos" w:eastAsia="Calibri" w:hAnsi="Aptos"/>
                <w:bCs/>
                <w:sz w:val="20"/>
                <w:szCs w:val="20"/>
                <w:highlight w:val="yellow"/>
                <w:lang w:eastAsia="en-US"/>
              </w:rPr>
            </w:pPr>
            <w:r w:rsidRPr="00B62E82">
              <w:rPr>
                <w:rFonts w:ascii="Aptos" w:eastAsia="Calibri" w:hAnsi="Aptos"/>
                <w:bCs/>
                <w:sz w:val="20"/>
                <w:szCs w:val="20"/>
                <w:lang w:eastAsia="en-US"/>
              </w:rPr>
              <w:lastRenderedPageBreak/>
              <w:t>3.</w:t>
            </w:r>
            <w:r w:rsidR="00EB0474">
              <w:rPr>
                <w:rFonts w:ascii="Aptos" w:eastAsia="Calibri" w:hAnsi="Aptos"/>
                <w:bCs/>
                <w:sz w:val="20"/>
                <w:szCs w:val="20"/>
                <w:lang w:eastAsia="en-US"/>
              </w:rPr>
              <w:t>1</w:t>
            </w:r>
            <w:r w:rsidRPr="00B62E82">
              <w:rPr>
                <w:rFonts w:ascii="Aptos" w:eastAsia="Calibri" w:hAnsi="Aptos"/>
                <w:bCs/>
                <w:sz w:val="20"/>
                <w:szCs w:val="20"/>
                <w:lang w:eastAsia="en-US"/>
              </w:rPr>
              <w:t>.2.</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7EBB1D44" w14:textId="7409537B" w:rsidR="0053262F" w:rsidRPr="00B62E82" w:rsidRDefault="0053262F" w:rsidP="0053262F">
            <w:pPr>
              <w:contextualSpacing/>
              <w:jc w:val="both"/>
              <w:rPr>
                <w:rFonts w:ascii="Aptos" w:eastAsia="Calibri" w:hAnsi="Aptos"/>
                <w:sz w:val="20"/>
                <w:szCs w:val="20"/>
                <w:lang w:eastAsia="en-US"/>
              </w:rPr>
            </w:pPr>
            <w:r w:rsidRPr="00B62E82">
              <w:rPr>
                <w:rFonts w:ascii="Aptos" w:eastAsia="Calibri" w:hAnsi="Aptos"/>
                <w:b/>
                <w:bCs/>
                <w:sz w:val="20"/>
                <w:szCs w:val="20"/>
                <w:lang w:eastAsia="en-US"/>
              </w:rPr>
              <w:t>Iekšzemes komandējumu un darba braucienu izmaksas finansējuma saņēmēja</w:t>
            </w:r>
            <w:r w:rsidRPr="00B62E82">
              <w:rPr>
                <w:rFonts w:ascii="Aptos" w:eastAsia="Calibri" w:hAnsi="Aptos"/>
                <w:sz w:val="20"/>
                <w:szCs w:val="20"/>
                <w:lang w:eastAsia="en-US"/>
              </w:rPr>
              <w:t xml:space="preserve"> </w:t>
            </w:r>
            <w:r w:rsidRPr="00B62E82">
              <w:rPr>
                <w:rFonts w:ascii="Aptos" w:eastAsia="Calibri" w:hAnsi="Aptos"/>
                <w:b/>
                <w:bCs/>
                <w:sz w:val="20"/>
                <w:szCs w:val="20"/>
                <w:lang w:eastAsia="en-US"/>
              </w:rPr>
              <w:t>projekta īstenošanas personālam</w:t>
            </w:r>
          </w:p>
          <w:p w14:paraId="6B5EA30D" w14:textId="77777777" w:rsidR="0053262F" w:rsidRPr="00B62E82" w:rsidRDefault="0053262F" w:rsidP="0053262F">
            <w:pPr>
              <w:contextualSpacing/>
              <w:jc w:val="both"/>
              <w:rPr>
                <w:rFonts w:ascii="Aptos" w:eastAsia="Calibri" w:hAnsi="Aptos"/>
                <w:bCs/>
                <w:i/>
                <w:color w:val="0000FF"/>
                <w:sz w:val="20"/>
                <w:szCs w:val="20"/>
                <w:u w:val="single"/>
                <w:lang w:eastAsia="en-US"/>
              </w:rPr>
            </w:pPr>
            <w:r w:rsidRPr="00B62E82">
              <w:rPr>
                <w:rFonts w:ascii="Aptos" w:eastAsia="Calibri" w:hAnsi="Aptos"/>
                <w:i/>
                <w:iCs/>
                <w:color w:val="0000FF"/>
                <w:sz w:val="20"/>
                <w:szCs w:val="20"/>
                <w:u w:val="single"/>
                <w:lang w:eastAsia="en-US"/>
              </w:rPr>
              <w:t>SAMP MK noteikumu 29.5</w:t>
            </w:r>
            <w:r w:rsidRPr="00B62E82">
              <w:rPr>
                <w:rFonts w:ascii="Aptos" w:eastAsia="Calibri" w:hAnsi="Aptos"/>
                <w:bCs/>
                <w:i/>
                <w:color w:val="0000FF"/>
                <w:sz w:val="20"/>
                <w:szCs w:val="20"/>
                <w:u w:val="single"/>
                <w:lang w:eastAsia="en-US"/>
              </w:rPr>
              <w:t>. apakšpunkts</w:t>
            </w:r>
          </w:p>
          <w:p w14:paraId="50CBAB7B" w14:textId="57303844" w:rsidR="0053262F" w:rsidRPr="00B62E82" w:rsidRDefault="0053262F" w:rsidP="0053262F">
            <w:pPr>
              <w:contextualSpacing/>
              <w:jc w:val="both"/>
              <w:rPr>
                <w:rFonts w:ascii="Aptos" w:eastAsia="Calibri" w:hAnsi="Aptos"/>
                <w:sz w:val="20"/>
                <w:szCs w:val="20"/>
                <w:lang w:eastAsia="en-US"/>
              </w:rPr>
            </w:pPr>
            <w:r w:rsidRPr="00B62E82">
              <w:rPr>
                <w:rFonts w:ascii="Aptos" w:eastAsia="Calibri" w:hAnsi="Aptos"/>
                <w:i/>
                <w:iCs/>
                <w:color w:val="0000FF"/>
                <w:sz w:val="20"/>
                <w:szCs w:val="20"/>
                <w:lang w:eastAsia="en-US"/>
              </w:rPr>
              <w:t>Attiecināmas būs iekšzemes komandējumu un dienesta braucienu izmaksas finansējuma saņēmēja projekta īstenošanas personālam SAMP MK noteikumu 26.1</w:t>
            </w:r>
            <w:r w:rsidR="007E6160" w:rsidRPr="00B62E82">
              <w:rPr>
                <w:rFonts w:ascii="Aptos" w:eastAsia="Calibri" w:hAnsi="Aptos"/>
                <w:i/>
                <w:iCs/>
                <w:color w:val="0000FF"/>
                <w:sz w:val="20"/>
                <w:szCs w:val="20"/>
                <w:lang w:eastAsia="en-US"/>
              </w:rPr>
              <w:t>8</w:t>
            </w:r>
            <w:r w:rsidRPr="00B62E82">
              <w:rPr>
                <w:rFonts w:ascii="Aptos" w:eastAsia="Calibri" w:hAnsi="Aptos"/>
                <w:i/>
                <w:iCs/>
                <w:color w:val="0000FF"/>
                <w:sz w:val="20"/>
                <w:szCs w:val="20"/>
                <w:lang w:eastAsia="en-US"/>
              </w:rPr>
              <w:t>. un 26.1</w:t>
            </w:r>
            <w:r w:rsidR="007E6160" w:rsidRPr="00B62E82">
              <w:rPr>
                <w:rFonts w:ascii="Aptos" w:eastAsia="Calibri" w:hAnsi="Aptos"/>
                <w:i/>
                <w:iCs/>
                <w:color w:val="0000FF"/>
                <w:sz w:val="20"/>
                <w:szCs w:val="20"/>
                <w:lang w:eastAsia="en-US"/>
              </w:rPr>
              <w:t>9</w:t>
            </w:r>
            <w:r w:rsidRPr="00B62E82">
              <w:rPr>
                <w:rFonts w:ascii="Aptos" w:eastAsia="Calibri" w:hAnsi="Aptos"/>
                <w:i/>
                <w:iCs/>
                <w:color w:val="0000FF"/>
                <w:sz w:val="20"/>
                <w:szCs w:val="20"/>
                <w:lang w:eastAsia="en-US"/>
              </w:rPr>
              <w:t>. apakšpunktā minētās atbalstāmās darbības īstenošanai attiecināmas atbilstoši vadošās iestādes izstrādātajai metodikai "Vienas vienības izmaksu standarta likmes aprēķina un piemērošanas metodika iekšzemes komandējumu izmaksām darbības programmas "Izaugsme un nodarbinātība” īstenošanai" un Eiropas Savienības kohēzijas politikas programmas 2021.–2027. gadam īstenošanai".</w:t>
            </w:r>
          </w:p>
        </w:tc>
        <w:tc>
          <w:tcPr>
            <w:tcW w:w="1042" w:type="dxa"/>
            <w:tcBorders>
              <w:top w:val="nil"/>
              <w:left w:val="nil"/>
              <w:bottom w:val="single" w:sz="4" w:space="0" w:color="auto"/>
              <w:right w:val="single" w:sz="4" w:space="0" w:color="auto"/>
            </w:tcBorders>
            <w:shd w:val="clear" w:color="auto" w:fill="auto"/>
            <w:vAlign w:val="center"/>
          </w:tcPr>
          <w:p w14:paraId="307E6A85" w14:textId="77777777" w:rsidR="00293248" w:rsidRPr="00B62E82" w:rsidRDefault="00293248" w:rsidP="00293248">
            <w:pPr>
              <w:contextualSpacing/>
              <w:jc w:val="center"/>
              <w:rPr>
                <w:rFonts w:ascii="Aptos" w:eastAsia="Calibri" w:hAnsi="Aptos"/>
                <w:bCs/>
                <w:sz w:val="20"/>
                <w:szCs w:val="20"/>
                <w:lang w:eastAsia="en-US"/>
              </w:rPr>
            </w:pPr>
            <w:r w:rsidRPr="00B62E82">
              <w:rPr>
                <w:rFonts w:ascii="Aptos" w:eastAsia="Calibri" w:hAnsi="Aptos"/>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C94C2D" w14:textId="77777777" w:rsidR="00293248" w:rsidRPr="00B62E82" w:rsidRDefault="00293248" w:rsidP="00293248">
            <w:pPr>
              <w:contextualSpacing/>
              <w:jc w:val="center"/>
              <w:rPr>
                <w:rFonts w:ascii="Aptos" w:eastAsia="Calibri" w:hAnsi="Aptos"/>
                <w:iCs/>
                <w:sz w:val="20"/>
                <w:szCs w:val="20"/>
                <w:lang w:eastAsia="en-US"/>
              </w:rPr>
            </w:pPr>
            <w:r w:rsidRPr="00B62E82">
              <w:rPr>
                <w:rFonts w:ascii="Aptos" w:eastAsia="Calibri" w:hAnsi="Aptos"/>
                <w:iCs/>
                <w:sz w:val="20"/>
                <w:szCs w:val="20"/>
                <w:lang w:eastAsia="en-US"/>
              </w:rPr>
              <w:t>ir</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7C4EB6" w14:textId="77777777" w:rsidR="00293248" w:rsidRPr="00B62E82" w:rsidRDefault="00293248" w:rsidP="00293248">
            <w:pPr>
              <w:contextualSpacing/>
              <w:jc w:val="center"/>
              <w:rPr>
                <w:rFonts w:ascii="Aptos" w:eastAsia="Calibri" w:hAnsi="Aptos"/>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E47968" w14:textId="77777777" w:rsidR="00293248" w:rsidRPr="00B62E82" w:rsidRDefault="00293248" w:rsidP="00293248">
            <w:pPr>
              <w:contextualSpacing/>
              <w:jc w:val="center"/>
              <w:rPr>
                <w:rFonts w:ascii="Aptos" w:eastAsia="Calibri" w:hAnsi="Aptos"/>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1243BA" w14:textId="77777777" w:rsidR="00293248" w:rsidRPr="00B62E82" w:rsidRDefault="00293248" w:rsidP="00293248">
            <w:pPr>
              <w:contextualSpacing/>
              <w:jc w:val="center"/>
              <w:rPr>
                <w:rFonts w:ascii="Aptos" w:eastAsia="Calibri" w:hAnsi="Aptos"/>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D1235" w14:textId="77777777" w:rsidR="00293248" w:rsidRPr="00B62E82" w:rsidRDefault="00293248" w:rsidP="00293248">
            <w:pPr>
              <w:contextualSpacing/>
              <w:jc w:val="center"/>
              <w:rPr>
                <w:rFonts w:ascii="Aptos" w:eastAsia="Calibri" w:hAnsi="Aptos"/>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05AB6" w14:textId="77777777" w:rsidR="00293248" w:rsidRPr="00B62E82" w:rsidRDefault="00293248" w:rsidP="00293248">
            <w:pPr>
              <w:contextualSpacing/>
              <w:jc w:val="center"/>
              <w:rPr>
                <w:rFonts w:ascii="Aptos" w:eastAsia="Calibri" w:hAnsi="Aptos"/>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54E1B1" w14:textId="77777777" w:rsidR="00293248" w:rsidRPr="00B62E82" w:rsidRDefault="00293248" w:rsidP="00293248">
            <w:pPr>
              <w:contextualSpacing/>
              <w:jc w:val="center"/>
              <w:rPr>
                <w:rFonts w:ascii="Aptos" w:eastAsia="Calibri" w:hAnsi="Aptos"/>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631A97" w14:textId="77777777" w:rsidR="00293248" w:rsidRPr="00B62E82" w:rsidRDefault="00293248" w:rsidP="00293248">
            <w:pPr>
              <w:contextualSpacing/>
              <w:jc w:val="center"/>
              <w:rPr>
                <w:rFonts w:ascii="Aptos" w:eastAsia="Calibri" w:hAnsi="Aptos"/>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00425" w14:textId="77777777" w:rsidR="00293248" w:rsidRPr="00B62E82" w:rsidRDefault="00293248" w:rsidP="00293248">
            <w:pPr>
              <w:contextualSpacing/>
              <w:jc w:val="center"/>
              <w:rPr>
                <w:rFonts w:ascii="Aptos" w:eastAsia="Calibri" w:hAnsi="Aptos"/>
                <w:i/>
                <w:sz w:val="20"/>
                <w:szCs w:val="20"/>
                <w:highlight w:val="yellow"/>
                <w:lang w:eastAsia="en-US"/>
              </w:rPr>
            </w:pPr>
          </w:p>
        </w:tc>
      </w:tr>
      <w:tr w:rsidR="00EE79B1" w:rsidRPr="00B62E82" w14:paraId="38D3270D" w14:textId="77777777" w:rsidTr="1E178D31">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37AF3D84" w14:textId="23883B0C" w:rsidR="00293248" w:rsidRPr="00B62E82" w:rsidRDefault="00293248" w:rsidP="00293248">
            <w:pPr>
              <w:contextualSpacing/>
              <w:rPr>
                <w:rFonts w:ascii="Aptos" w:eastAsia="Calibri" w:hAnsi="Aptos"/>
                <w:bCs/>
                <w:sz w:val="20"/>
                <w:szCs w:val="20"/>
                <w:lang w:eastAsia="en-US"/>
              </w:rPr>
            </w:pPr>
            <w:r w:rsidRPr="00B62E82">
              <w:rPr>
                <w:rFonts w:ascii="Aptos" w:eastAsia="Calibri" w:hAnsi="Aptos"/>
                <w:sz w:val="20"/>
                <w:szCs w:val="20"/>
                <w:lang w:eastAsia="en-US"/>
              </w:rPr>
              <w:t>3.</w:t>
            </w:r>
            <w:r w:rsidR="00EB0474">
              <w:rPr>
                <w:rFonts w:ascii="Aptos" w:eastAsia="Calibri" w:hAnsi="Aptos"/>
                <w:sz w:val="20"/>
                <w:szCs w:val="20"/>
                <w:lang w:eastAsia="en-US"/>
              </w:rPr>
              <w:t>1</w:t>
            </w:r>
            <w:r w:rsidRPr="00B62E82">
              <w:rPr>
                <w:rFonts w:ascii="Aptos" w:eastAsia="Calibri" w:hAnsi="Aptos"/>
                <w:sz w:val="20"/>
                <w:szCs w:val="20"/>
                <w:lang w:eastAsia="en-US"/>
              </w:rPr>
              <w:t>.</w:t>
            </w:r>
            <w:r w:rsidR="00A35643" w:rsidRPr="00B62E82">
              <w:rPr>
                <w:rFonts w:ascii="Aptos" w:eastAsia="Calibri" w:hAnsi="Aptos"/>
                <w:sz w:val="20"/>
                <w:szCs w:val="20"/>
                <w:lang w:eastAsia="en-US"/>
              </w:rPr>
              <w:t>3</w:t>
            </w:r>
            <w:r w:rsidRPr="00B62E82">
              <w:rPr>
                <w:rFonts w:ascii="Aptos" w:eastAsia="Calibri" w:hAnsi="Aptos"/>
                <w:sz w:val="20"/>
                <w:szCs w:val="20"/>
                <w:lang w:eastAsia="en-US"/>
              </w:rPr>
              <w:t>.</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6685B0B5" w14:textId="1DFE9761" w:rsidR="00293248" w:rsidRPr="00B62E82" w:rsidRDefault="00293248" w:rsidP="00293248">
            <w:pPr>
              <w:contextualSpacing/>
              <w:jc w:val="both"/>
              <w:rPr>
                <w:rFonts w:ascii="Aptos" w:eastAsia="Calibri" w:hAnsi="Aptos"/>
                <w:b/>
                <w:bCs/>
                <w:sz w:val="20"/>
                <w:szCs w:val="20"/>
                <w:lang w:eastAsia="en-US"/>
              </w:rPr>
            </w:pPr>
            <w:r w:rsidRPr="00B62E82">
              <w:rPr>
                <w:rFonts w:ascii="Aptos" w:eastAsia="Calibri" w:hAnsi="Aptos"/>
                <w:b/>
                <w:bCs/>
                <w:sz w:val="20"/>
                <w:szCs w:val="20"/>
                <w:lang w:eastAsia="en-US"/>
              </w:rPr>
              <w:t xml:space="preserve">Transporta pakalpojuma izmaksas </w:t>
            </w:r>
            <w:r w:rsidR="001022AC" w:rsidRPr="00B62E82">
              <w:rPr>
                <w:rFonts w:ascii="Aptos" w:hAnsi="Aptos"/>
                <w:b/>
                <w:bCs/>
                <w:sz w:val="20"/>
                <w:szCs w:val="20"/>
              </w:rPr>
              <w:t xml:space="preserve">finansējuma saņēmēja </w:t>
            </w:r>
            <w:r w:rsidRPr="00B62E82">
              <w:rPr>
                <w:rFonts w:ascii="Aptos" w:eastAsia="Calibri" w:hAnsi="Aptos"/>
                <w:b/>
                <w:bCs/>
                <w:sz w:val="20"/>
                <w:szCs w:val="20"/>
                <w:lang w:eastAsia="en-US"/>
              </w:rPr>
              <w:t>īstenošanas personālam</w:t>
            </w:r>
          </w:p>
          <w:p w14:paraId="31D8EA91" w14:textId="01BC9E1C" w:rsidR="00293248" w:rsidRPr="00B62E82" w:rsidRDefault="00293248" w:rsidP="00293248">
            <w:pPr>
              <w:contextualSpacing/>
              <w:jc w:val="both"/>
              <w:rPr>
                <w:rFonts w:ascii="Aptos" w:eastAsia="Calibri" w:hAnsi="Aptos"/>
                <w:bCs/>
                <w:i/>
                <w:color w:val="0000FF"/>
                <w:sz w:val="20"/>
                <w:szCs w:val="20"/>
                <w:u w:val="single"/>
                <w:lang w:eastAsia="en-US"/>
              </w:rPr>
            </w:pPr>
            <w:r w:rsidRPr="00B62E82">
              <w:rPr>
                <w:rFonts w:ascii="Aptos" w:eastAsia="Calibri" w:hAnsi="Aptos"/>
                <w:i/>
                <w:iCs/>
                <w:color w:val="0000FF"/>
                <w:sz w:val="20"/>
                <w:szCs w:val="20"/>
                <w:u w:val="single"/>
                <w:lang w:eastAsia="en-US"/>
              </w:rPr>
              <w:t xml:space="preserve">SAMP MK noteikumu </w:t>
            </w:r>
            <w:r w:rsidR="001022AC" w:rsidRPr="00B62E82">
              <w:rPr>
                <w:rFonts w:ascii="Aptos" w:eastAsia="Calibri" w:hAnsi="Aptos"/>
                <w:i/>
                <w:iCs/>
                <w:color w:val="0000FF"/>
                <w:sz w:val="20"/>
                <w:szCs w:val="20"/>
                <w:u w:val="single"/>
                <w:lang w:eastAsia="en-US"/>
              </w:rPr>
              <w:t>29</w:t>
            </w:r>
            <w:r w:rsidRPr="00B62E82">
              <w:rPr>
                <w:rFonts w:ascii="Aptos" w:eastAsia="Calibri" w:hAnsi="Aptos"/>
                <w:bCs/>
                <w:i/>
                <w:color w:val="0000FF"/>
                <w:sz w:val="20"/>
                <w:szCs w:val="20"/>
                <w:u w:val="single"/>
                <w:lang w:eastAsia="en-US"/>
              </w:rPr>
              <w:t>.3. apakšpunkts</w:t>
            </w:r>
          </w:p>
          <w:p w14:paraId="58D7B835" w14:textId="08E909D7" w:rsidR="00293248" w:rsidRPr="00B62E82" w:rsidRDefault="00293248" w:rsidP="00293248">
            <w:pPr>
              <w:contextualSpacing/>
              <w:jc w:val="both"/>
              <w:rPr>
                <w:rFonts w:ascii="Aptos" w:eastAsia="Calibri" w:hAnsi="Aptos"/>
                <w:b/>
                <w:bCs/>
                <w:sz w:val="20"/>
                <w:szCs w:val="20"/>
                <w:lang w:eastAsia="en-US"/>
              </w:rPr>
            </w:pPr>
            <w:r w:rsidRPr="00B62E82">
              <w:rPr>
                <w:rFonts w:ascii="Aptos" w:eastAsia="Calibri" w:hAnsi="Aptos"/>
                <w:i/>
                <w:iCs/>
                <w:color w:val="0000FF"/>
                <w:sz w:val="20"/>
                <w:szCs w:val="20"/>
                <w:lang w:eastAsia="en-US"/>
              </w:rPr>
              <w:t xml:space="preserve">Attiecināmas būs </w:t>
            </w:r>
            <w:r w:rsidR="001022AC" w:rsidRPr="00B62E82">
              <w:rPr>
                <w:rFonts w:ascii="Aptos" w:hAnsi="Aptos"/>
                <w:i/>
                <w:iCs/>
                <w:color w:val="0000FF"/>
                <w:sz w:val="20"/>
                <w:szCs w:val="20"/>
              </w:rPr>
              <w:t xml:space="preserve">transporta pakalpojumu izmaksas (maksa par degvielu, maksa par sabiedriskā transporta izmantošanu) </w:t>
            </w:r>
            <w:r w:rsidR="001022AC" w:rsidRPr="00B62E82">
              <w:rPr>
                <w:rFonts w:ascii="Aptos" w:hAnsi="Aptos"/>
                <w:b/>
                <w:bCs/>
                <w:i/>
                <w:iCs/>
                <w:color w:val="0000FF"/>
                <w:sz w:val="20"/>
                <w:szCs w:val="20"/>
              </w:rPr>
              <w:t>finansējuma saņēmēja projekta īstenošanas personālam</w:t>
            </w:r>
            <w:r w:rsidR="001022AC" w:rsidRPr="00B62E82">
              <w:rPr>
                <w:rFonts w:ascii="Aptos" w:hAnsi="Aptos"/>
                <w:i/>
                <w:iCs/>
                <w:color w:val="0000FF"/>
                <w:sz w:val="20"/>
                <w:szCs w:val="20"/>
              </w:rPr>
              <w:t xml:space="preserve"> </w:t>
            </w:r>
            <w:r w:rsidR="00D61242" w:rsidRPr="00B62E82">
              <w:rPr>
                <w:rFonts w:ascii="Aptos" w:hAnsi="Aptos"/>
                <w:i/>
                <w:iCs/>
                <w:color w:val="0000FF"/>
                <w:sz w:val="20"/>
                <w:szCs w:val="20"/>
              </w:rPr>
              <w:t>SAMP MK</w:t>
            </w:r>
            <w:r w:rsidR="001022AC" w:rsidRPr="00B62E82">
              <w:rPr>
                <w:rFonts w:ascii="Aptos" w:hAnsi="Aptos"/>
                <w:i/>
                <w:iCs/>
                <w:color w:val="0000FF"/>
                <w:sz w:val="20"/>
                <w:szCs w:val="20"/>
              </w:rPr>
              <w:t xml:space="preserve"> noteikumu 26.</w:t>
            </w:r>
            <w:r w:rsidR="004C374A" w:rsidRPr="00B62E82">
              <w:rPr>
                <w:rFonts w:ascii="Aptos" w:hAnsi="Aptos"/>
                <w:i/>
                <w:iCs/>
                <w:color w:val="0000FF"/>
                <w:sz w:val="20"/>
                <w:szCs w:val="20"/>
              </w:rPr>
              <w:t>18</w:t>
            </w:r>
            <w:r w:rsidR="001022AC" w:rsidRPr="00B62E82">
              <w:rPr>
                <w:rFonts w:ascii="Aptos" w:hAnsi="Aptos"/>
                <w:i/>
                <w:iCs/>
                <w:color w:val="0000FF"/>
                <w:sz w:val="20"/>
                <w:szCs w:val="20"/>
              </w:rPr>
              <w:t>. un 26.</w:t>
            </w:r>
            <w:r w:rsidR="004C374A" w:rsidRPr="00B62E82">
              <w:rPr>
                <w:rFonts w:ascii="Aptos" w:hAnsi="Aptos"/>
                <w:i/>
                <w:iCs/>
                <w:color w:val="0000FF"/>
                <w:sz w:val="20"/>
                <w:szCs w:val="20"/>
              </w:rPr>
              <w:t>19</w:t>
            </w:r>
            <w:r w:rsidR="001022AC" w:rsidRPr="00B62E82">
              <w:rPr>
                <w:rFonts w:ascii="Aptos" w:hAnsi="Aptos"/>
                <w:i/>
                <w:iCs/>
                <w:color w:val="0000FF"/>
                <w:sz w:val="20"/>
                <w:szCs w:val="20"/>
              </w:rPr>
              <w:t>.</w:t>
            </w:r>
            <w:r w:rsidR="00D61242" w:rsidRPr="00B62E82">
              <w:rPr>
                <w:rFonts w:ascii="Aptos" w:hAnsi="Aptos"/>
                <w:i/>
                <w:iCs/>
                <w:color w:val="0000FF"/>
                <w:sz w:val="20"/>
                <w:szCs w:val="20"/>
              </w:rPr>
              <w:t> </w:t>
            </w:r>
            <w:r w:rsidR="001022AC" w:rsidRPr="00B62E82">
              <w:rPr>
                <w:rFonts w:ascii="Aptos" w:hAnsi="Aptos"/>
                <w:i/>
                <w:iCs/>
                <w:color w:val="0000FF"/>
                <w:sz w:val="20"/>
                <w:szCs w:val="20"/>
              </w:rPr>
              <w:t>apakšpunktā minētās atbalstāmās darbības īstenošanai atbilstoši vadošās iestādes izstrādātajai metodikai "Vienas vienības izmaksu standarta likmes aprēķina un piemērošanas metodika 1 km izmaksām darbības programmas “Izaugsme un nodarbinātība” un Eiropas Savienības kohēzijas politikas programmas 2021.–2027. gadam īstenošanai"</w:t>
            </w:r>
          </w:p>
        </w:tc>
        <w:tc>
          <w:tcPr>
            <w:tcW w:w="1042" w:type="dxa"/>
            <w:tcBorders>
              <w:top w:val="nil"/>
              <w:left w:val="nil"/>
              <w:bottom w:val="single" w:sz="4" w:space="0" w:color="auto"/>
              <w:right w:val="single" w:sz="4" w:space="0" w:color="auto"/>
            </w:tcBorders>
            <w:shd w:val="clear" w:color="auto" w:fill="auto"/>
            <w:vAlign w:val="center"/>
          </w:tcPr>
          <w:p w14:paraId="66C2BF7D" w14:textId="77948DCB" w:rsidR="00293248" w:rsidRPr="00B62E82" w:rsidRDefault="00293248" w:rsidP="00293248">
            <w:pPr>
              <w:contextualSpacing/>
              <w:jc w:val="center"/>
              <w:rPr>
                <w:rFonts w:ascii="Aptos" w:eastAsia="Calibri" w:hAnsi="Aptos"/>
                <w:bCs/>
                <w:sz w:val="20"/>
                <w:szCs w:val="20"/>
                <w:lang w:eastAsia="en-US"/>
              </w:rPr>
            </w:pPr>
            <w:r w:rsidRPr="00B62E82">
              <w:rPr>
                <w:rFonts w:ascii="Aptos" w:eastAsia="Calibri" w:hAnsi="Aptos"/>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391060" w14:textId="19109E35" w:rsidR="00293248" w:rsidRPr="00B62E82" w:rsidRDefault="00293248" w:rsidP="00293248">
            <w:pPr>
              <w:contextualSpacing/>
              <w:jc w:val="center"/>
              <w:rPr>
                <w:rFonts w:ascii="Aptos" w:eastAsia="Calibri" w:hAnsi="Aptos"/>
                <w:iCs/>
                <w:sz w:val="20"/>
                <w:szCs w:val="20"/>
                <w:lang w:eastAsia="en-US"/>
              </w:rPr>
            </w:pPr>
            <w:r w:rsidRPr="00B62E82">
              <w:rPr>
                <w:rFonts w:ascii="Aptos" w:eastAsia="Calibri" w:hAnsi="Aptos"/>
                <w:bCs/>
                <w:sz w:val="20"/>
                <w:szCs w:val="20"/>
                <w:lang w:eastAsia="en-US"/>
              </w:rPr>
              <w:t>ir</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361748" w14:textId="77777777" w:rsidR="00293248" w:rsidRPr="00B62E82" w:rsidRDefault="00293248" w:rsidP="00293248">
            <w:pPr>
              <w:contextualSpacing/>
              <w:jc w:val="right"/>
              <w:rPr>
                <w:rFonts w:ascii="Aptos" w:eastAsia="Calibri" w:hAnsi="Aptos"/>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7E7EB" w14:textId="77777777" w:rsidR="00293248" w:rsidRPr="00B62E82" w:rsidRDefault="00293248" w:rsidP="00293248">
            <w:pPr>
              <w:contextualSpacing/>
              <w:jc w:val="right"/>
              <w:rPr>
                <w:rFonts w:ascii="Aptos" w:eastAsia="Calibri" w:hAnsi="Aptos"/>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8F624" w14:textId="77777777" w:rsidR="00293248" w:rsidRPr="00B62E82" w:rsidRDefault="00293248" w:rsidP="00293248">
            <w:pPr>
              <w:contextualSpacing/>
              <w:jc w:val="right"/>
              <w:rPr>
                <w:rFonts w:ascii="Aptos" w:eastAsia="Calibri" w:hAnsi="Aptos"/>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079FC5" w14:textId="77777777" w:rsidR="00293248" w:rsidRPr="00B62E82" w:rsidRDefault="00293248" w:rsidP="00293248">
            <w:pPr>
              <w:contextualSpacing/>
              <w:jc w:val="right"/>
              <w:rPr>
                <w:rFonts w:ascii="Aptos" w:eastAsia="Calibri" w:hAnsi="Aptos"/>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8F020" w14:textId="77777777" w:rsidR="00293248" w:rsidRPr="00B62E82" w:rsidRDefault="00293248" w:rsidP="00293248">
            <w:pPr>
              <w:contextualSpacing/>
              <w:jc w:val="right"/>
              <w:rPr>
                <w:rFonts w:ascii="Aptos" w:eastAsia="Calibri" w:hAnsi="Aptos"/>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0F83B" w14:textId="77777777" w:rsidR="00293248" w:rsidRPr="00B62E82" w:rsidRDefault="00293248" w:rsidP="00293248">
            <w:pPr>
              <w:contextualSpacing/>
              <w:jc w:val="right"/>
              <w:rPr>
                <w:rFonts w:ascii="Aptos" w:eastAsia="Calibri" w:hAnsi="Aptos"/>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EFCBF8" w14:textId="77777777" w:rsidR="00293248" w:rsidRPr="00B62E82" w:rsidRDefault="00293248" w:rsidP="00293248">
            <w:pPr>
              <w:contextualSpacing/>
              <w:jc w:val="right"/>
              <w:rPr>
                <w:rFonts w:ascii="Aptos" w:eastAsia="Calibri" w:hAnsi="Aptos"/>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0CF72" w14:textId="77777777" w:rsidR="00293248" w:rsidRPr="00B62E82" w:rsidRDefault="00293248" w:rsidP="00293248">
            <w:pPr>
              <w:contextualSpacing/>
              <w:jc w:val="right"/>
              <w:rPr>
                <w:rFonts w:ascii="Aptos" w:eastAsia="Calibri" w:hAnsi="Aptos"/>
                <w:i/>
                <w:sz w:val="20"/>
                <w:szCs w:val="20"/>
                <w:highlight w:val="yellow"/>
                <w:lang w:eastAsia="en-US"/>
              </w:rPr>
            </w:pPr>
          </w:p>
        </w:tc>
      </w:tr>
      <w:tr w:rsidR="00EE79B1" w:rsidRPr="00B62E82" w14:paraId="3D1203D3" w14:textId="77777777" w:rsidTr="1E178D31">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7BF3E80A" w14:textId="14EA3841" w:rsidR="00293248" w:rsidRPr="00B62E82" w:rsidRDefault="00293248" w:rsidP="00293248">
            <w:pPr>
              <w:contextualSpacing/>
              <w:rPr>
                <w:rFonts w:ascii="Aptos" w:eastAsia="Calibri" w:hAnsi="Aptos"/>
                <w:bCs/>
                <w:sz w:val="20"/>
                <w:szCs w:val="20"/>
                <w:lang w:eastAsia="en-US"/>
              </w:rPr>
            </w:pPr>
            <w:r w:rsidRPr="00B62E82">
              <w:rPr>
                <w:rFonts w:ascii="Aptos" w:eastAsia="Calibri" w:hAnsi="Aptos"/>
                <w:sz w:val="20"/>
                <w:szCs w:val="20"/>
                <w:lang w:eastAsia="en-US"/>
              </w:rPr>
              <w:t>3.</w:t>
            </w:r>
            <w:r w:rsidR="00EB0474">
              <w:rPr>
                <w:rFonts w:ascii="Aptos" w:eastAsia="Calibri" w:hAnsi="Aptos"/>
                <w:sz w:val="20"/>
                <w:szCs w:val="20"/>
                <w:lang w:eastAsia="en-US"/>
              </w:rPr>
              <w:t>1</w:t>
            </w:r>
            <w:r w:rsidRPr="00B62E82">
              <w:rPr>
                <w:rFonts w:ascii="Aptos" w:eastAsia="Calibri" w:hAnsi="Aptos"/>
                <w:sz w:val="20"/>
                <w:szCs w:val="20"/>
                <w:lang w:eastAsia="en-US"/>
              </w:rPr>
              <w:t>.</w:t>
            </w:r>
            <w:r w:rsidR="00A35643" w:rsidRPr="00B62E82">
              <w:rPr>
                <w:rFonts w:ascii="Aptos" w:eastAsia="Calibri" w:hAnsi="Aptos"/>
                <w:sz w:val="20"/>
                <w:szCs w:val="20"/>
                <w:lang w:eastAsia="en-US"/>
              </w:rPr>
              <w:t>4</w:t>
            </w:r>
            <w:r w:rsidRPr="00B62E82">
              <w:rPr>
                <w:rFonts w:ascii="Aptos" w:eastAsia="Calibri" w:hAnsi="Aptos"/>
                <w:sz w:val="20"/>
                <w:szCs w:val="20"/>
                <w:lang w:eastAsia="en-US"/>
              </w:rPr>
              <w:t>.</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64EBB410" w14:textId="5432FA89" w:rsidR="00677DE1" w:rsidRPr="00B62E82" w:rsidRDefault="00677DE1" w:rsidP="00677DE1">
            <w:pPr>
              <w:contextualSpacing/>
              <w:jc w:val="both"/>
              <w:rPr>
                <w:rFonts w:ascii="Aptos" w:eastAsia="Calibri" w:hAnsi="Aptos"/>
                <w:b/>
                <w:bCs/>
                <w:sz w:val="20"/>
                <w:szCs w:val="20"/>
                <w:lang w:eastAsia="en-US"/>
              </w:rPr>
            </w:pPr>
            <w:r w:rsidRPr="00B62E82">
              <w:rPr>
                <w:rFonts w:ascii="Aptos" w:eastAsia="Calibri" w:hAnsi="Aptos"/>
                <w:b/>
                <w:bCs/>
                <w:sz w:val="20"/>
                <w:szCs w:val="20"/>
                <w:lang w:eastAsia="en-US"/>
              </w:rPr>
              <w:t xml:space="preserve">Pārējās transporta pakalpojumu izmaksas (transportlīdzekļu nomas vai transporta pakalpojumu, tai skaitā specializētā transporta, pirkšanas izmaksas) </w:t>
            </w:r>
            <w:r w:rsidRPr="00B62E82">
              <w:rPr>
                <w:rFonts w:ascii="Aptos" w:hAnsi="Aptos"/>
                <w:b/>
                <w:bCs/>
                <w:sz w:val="20"/>
                <w:szCs w:val="20"/>
              </w:rPr>
              <w:t>finansējuma saņēmēja</w:t>
            </w:r>
            <w:r w:rsidRPr="00B62E82">
              <w:rPr>
                <w:rFonts w:ascii="Aptos" w:hAnsi="Aptos"/>
                <w:b/>
                <w:bCs/>
                <w:i/>
                <w:iCs/>
                <w:sz w:val="20"/>
                <w:szCs w:val="20"/>
              </w:rPr>
              <w:t xml:space="preserve"> </w:t>
            </w:r>
            <w:r w:rsidRPr="00B62E82">
              <w:rPr>
                <w:rFonts w:ascii="Aptos" w:eastAsia="Calibri" w:hAnsi="Aptos"/>
                <w:b/>
                <w:bCs/>
                <w:sz w:val="20"/>
                <w:szCs w:val="20"/>
                <w:lang w:eastAsia="en-US"/>
              </w:rPr>
              <w:t xml:space="preserve">projekta </w:t>
            </w:r>
            <w:r w:rsidR="0053262F" w:rsidRPr="00B62E82">
              <w:rPr>
                <w:rFonts w:ascii="Aptos" w:eastAsia="Calibri" w:hAnsi="Aptos"/>
                <w:b/>
                <w:bCs/>
                <w:sz w:val="20"/>
                <w:szCs w:val="20"/>
                <w:lang w:eastAsia="en-US"/>
              </w:rPr>
              <w:t>īstenošana</w:t>
            </w:r>
            <w:r w:rsidR="1E91AD2D" w:rsidRPr="00B62E82">
              <w:rPr>
                <w:rFonts w:ascii="Aptos" w:eastAsia="Calibri" w:hAnsi="Aptos"/>
                <w:b/>
                <w:bCs/>
                <w:sz w:val="20"/>
                <w:szCs w:val="20"/>
                <w:lang w:eastAsia="en-US"/>
              </w:rPr>
              <w:t>s</w:t>
            </w:r>
            <w:r w:rsidRPr="00B62E82">
              <w:rPr>
                <w:rFonts w:ascii="Aptos" w:eastAsia="Calibri" w:hAnsi="Aptos"/>
                <w:b/>
                <w:bCs/>
                <w:sz w:val="20"/>
                <w:szCs w:val="20"/>
                <w:lang w:eastAsia="en-US"/>
              </w:rPr>
              <w:t xml:space="preserve"> personālam </w:t>
            </w:r>
          </w:p>
          <w:p w14:paraId="4167BE07" w14:textId="7314E427" w:rsidR="00677DE1" w:rsidRPr="00B62E82" w:rsidRDefault="00677DE1" w:rsidP="00677DE1">
            <w:pPr>
              <w:contextualSpacing/>
              <w:jc w:val="both"/>
              <w:rPr>
                <w:rFonts w:ascii="Aptos" w:eastAsia="Calibri" w:hAnsi="Aptos"/>
                <w:bCs/>
                <w:i/>
                <w:color w:val="0000FF"/>
                <w:sz w:val="20"/>
                <w:szCs w:val="20"/>
                <w:u w:val="single"/>
                <w:lang w:eastAsia="en-US"/>
              </w:rPr>
            </w:pPr>
            <w:r w:rsidRPr="00B62E82">
              <w:rPr>
                <w:rFonts w:ascii="Aptos" w:eastAsia="Calibri" w:hAnsi="Aptos"/>
                <w:i/>
                <w:iCs/>
                <w:color w:val="0000FF"/>
                <w:sz w:val="20"/>
                <w:szCs w:val="20"/>
                <w:u w:val="single"/>
                <w:lang w:eastAsia="en-US"/>
              </w:rPr>
              <w:t>SAMP MK noteikumu 29.4.</w:t>
            </w:r>
            <w:r w:rsidRPr="00B62E82">
              <w:rPr>
                <w:rFonts w:ascii="Aptos" w:eastAsia="Calibri" w:hAnsi="Aptos"/>
                <w:bCs/>
                <w:i/>
                <w:color w:val="0000FF"/>
                <w:sz w:val="20"/>
                <w:szCs w:val="20"/>
                <w:u w:val="single"/>
                <w:lang w:eastAsia="en-US"/>
              </w:rPr>
              <w:t> apakšpunkts</w:t>
            </w:r>
          </w:p>
          <w:p w14:paraId="2A12D423" w14:textId="0BB15176" w:rsidR="00293248" w:rsidRPr="00B62E82" w:rsidRDefault="00677DE1" w:rsidP="00677DE1">
            <w:pPr>
              <w:contextualSpacing/>
              <w:jc w:val="both"/>
              <w:rPr>
                <w:rFonts w:ascii="Aptos" w:eastAsia="Calibri" w:hAnsi="Aptos"/>
                <w:sz w:val="20"/>
                <w:szCs w:val="20"/>
                <w:lang w:eastAsia="en-US"/>
              </w:rPr>
            </w:pPr>
            <w:r w:rsidRPr="00B62E82">
              <w:rPr>
                <w:rFonts w:ascii="Aptos" w:eastAsia="Calibri" w:hAnsi="Aptos"/>
                <w:i/>
                <w:iCs/>
                <w:color w:val="0000FF"/>
                <w:sz w:val="20"/>
                <w:szCs w:val="20"/>
                <w:lang w:eastAsia="en-US"/>
              </w:rPr>
              <w:lastRenderedPageBreak/>
              <w:t xml:space="preserve">Attiecināmas būs </w:t>
            </w:r>
            <w:r w:rsidRPr="00B62E82">
              <w:rPr>
                <w:rFonts w:ascii="Aptos" w:hAnsi="Aptos"/>
                <w:i/>
                <w:iCs/>
                <w:color w:val="0000FF"/>
                <w:sz w:val="20"/>
                <w:szCs w:val="20"/>
              </w:rPr>
              <w:t>transportlīdzekļu nomas vai transporta pakalpojumu, tai skaitā specializētā transporta, pirkšanas izmaksas finansējuma saņēmēja projekta īstenošanas personālam SAMP MK noteikumu 26.</w:t>
            </w:r>
            <w:r w:rsidR="009D263C" w:rsidRPr="00B62E82">
              <w:rPr>
                <w:rFonts w:ascii="Aptos" w:hAnsi="Aptos"/>
                <w:i/>
                <w:iCs/>
                <w:color w:val="0000FF"/>
                <w:sz w:val="20"/>
                <w:szCs w:val="20"/>
              </w:rPr>
              <w:t>18</w:t>
            </w:r>
            <w:r w:rsidRPr="00B62E82">
              <w:rPr>
                <w:rFonts w:ascii="Aptos" w:hAnsi="Aptos"/>
                <w:i/>
                <w:iCs/>
                <w:color w:val="0000FF"/>
                <w:sz w:val="20"/>
                <w:szCs w:val="20"/>
              </w:rPr>
              <w:t>. un 26.</w:t>
            </w:r>
            <w:r w:rsidR="009D263C" w:rsidRPr="00B62E82">
              <w:rPr>
                <w:rFonts w:ascii="Aptos" w:hAnsi="Aptos"/>
                <w:i/>
                <w:iCs/>
                <w:color w:val="0000FF"/>
                <w:sz w:val="20"/>
                <w:szCs w:val="20"/>
              </w:rPr>
              <w:t>19</w:t>
            </w:r>
            <w:r w:rsidRPr="00B62E82">
              <w:rPr>
                <w:rFonts w:ascii="Aptos" w:hAnsi="Aptos"/>
                <w:i/>
                <w:iCs/>
                <w:color w:val="0000FF"/>
                <w:sz w:val="20"/>
                <w:szCs w:val="20"/>
              </w:rPr>
              <w:t>. apakšpunktā</w:t>
            </w:r>
            <w:r w:rsidR="0032BA22" w:rsidRPr="00B62E82">
              <w:rPr>
                <w:rFonts w:ascii="Aptos" w:hAnsi="Aptos"/>
                <w:i/>
                <w:iCs/>
                <w:color w:val="0000FF"/>
                <w:sz w:val="20"/>
                <w:szCs w:val="20"/>
              </w:rPr>
              <w:t xml:space="preserve">  minēto</w:t>
            </w:r>
            <w:r w:rsidRPr="00B62E82">
              <w:rPr>
                <w:rFonts w:ascii="Aptos" w:hAnsi="Aptos"/>
                <w:i/>
                <w:iCs/>
                <w:color w:val="0000FF"/>
                <w:sz w:val="20"/>
                <w:szCs w:val="20"/>
              </w:rPr>
              <w:t xml:space="preserve"> atbalstāmo darbību īstenošanai;</w:t>
            </w:r>
          </w:p>
        </w:tc>
        <w:tc>
          <w:tcPr>
            <w:tcW w:w="1042" w:type="dxa"/>
            <w:tcBorders>
              <w:top w:val="nil"/>
              <w:left w:val="nil"/>
              <w:bottom w:val="single" w:sz="4" w:space="0" w:color="auto"/>
              <w:right w:val="single" w:sz="4" w:space="0" w:color="auto"/>
            </w:tcBorders>
            <w:shd w:val="clear" w:color="auto" w:fill="auto"/>
            <w:vAlign w:val="center"/>
          </w:tcPr>
          <w:p w14:paraId="2F611A9B" w14:textId="432A0CD9" w:rsidR="00293248" w:rsidRPr="00B62E82" w:rsidRDefault="00293248" w:rsidP="00293248">
            <w:pPr>
              <w:contextualSpacing/>
              <w:jc w:val="center"/>
              <w:rPr>
                <w:rFonts w:ascii="Aptos" w:eastAsia="Calibri" w:hAnsi="Aptos"/>
                <w:bCs/>
                <w:sz w:val="20"/>
                <w:szCs w:val="20"/>
                <w:lang w:eastAsia="en-US"/>
              </w:rPr>
            </w:pPr>
            <w:r w:rsidRPr="00B62E82">
              <w:rPr>
                <w:rFonts w:ascii="Aptos" w:eastAsia="Calibri" w:hAnsi="Aptos"/>
                <w:bCs/>
                <w:sz w:val="20"/>
                <w:szCs w:val="20"/>
                <w:lang w:eastAsia="en-US"/>
              </w:rPr>
              <w:lastRenderedPageBreak/>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46889F" w14:textId="3F3BB8F3" w:rsidR="00293248" w:rsidRPr="00B62E82" w:rsidRDefault="00293248" w:rsidP="00293248">
            <w:pPr>
              <w:contextualSpacing/>
              <w:jc w:val="center"/>
              <w:rPr>
                <w:rFonts w:ascii="Aptos" w:eastAsia="Calibri" w:hAnsi="Aptos"/>
                <w:iC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40D36" w14:textId="77777777" w:rsidR="00293248" w:rsidRPr="00B62E82" w:rsidRDefault="00293248" w:rsidP="00293248">
            <w:pPr>
              <w:contextualSpacing/>
              <w:jc w:val="center"/>
              <w:rPr>
                <w:rFonts w:ascii="Aptos" w:eastAsia="Calibri" w:hAnsi="Aptos"/>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AB9519" w14:textId="77777777" w:rsidR="00293248" w:rsidRPr="00B62E82" w:rsidRDefault="00293248" w:rsidP="00293248">
            <w:pPr>
              <w:contextualSpacing/>
              <w:jc w:val="center"/>
              <w:rPr>
                <w:rFonts w:ascii="Aptos" w:eastAsia="Calibri" w:hAnsi="Aptos"/>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83E108" w14:textId="77777777" w:rsidR="00293248" w:rsidRPr="00B62E82" w:rsidRDefault="00293248" w:rsidP="00293248">
            <w:pPr>
              <w:contextualSpacing/>
              <w:jc w:val="center"/>
              <w:rPr>
                <w:rFonts w:ascii="Aptos" w:eastAsia="Calibri" w:hAnsi="Aptos"/>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CE0FA" w14:textId="77777777" w:rsidR="00293248" w:rsidRPr="00B62E82" w:rsidRDefault="00293248" w:rsidP="00293248">
            <w:pPr>
              <w:contextualSpacing/>
              <w:jc w:val="center"/>
              <w:rPr>
                <w:rFonts w:ascii="Aptos" w:eastAsia="Calibri" w:hAnsi="Aptos"/>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F8DF8" w14:textId="77777777" w:rsidR="00293248" w:rsidRPr="00B62E82" w:rsidRDefault="00293248" w:rsidP="00293248">
            <w:pPr>
              <w:contextualSpacing/>
              <w:jc w:val="center"/>
              <w:rPr>
                <w:rFonts w:ascii="Aptos" w:eastAsia="Calibri" w:hAnsi="Aptos"/>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630F3" w14:textId="77777777" w:rsidR="00293248" w:rsidRPr="00B62E82" w:rsidRDefault="00293248" w:rsidP="00293248">
            <w:pPr>
              <w:contextualSpacing/>
              <w:jc w:val="center"/>
              <w:rPr>
                <w:rFonts w:ascii="Aptos" w:eastAsia="Calibri" w:hAnsi="Aptos"/>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708330" w14:textId="77777777" w:rsidR="00293248" w:rsidRPr="00B62E82" w:rsidRDefault="00293248" w:rsidP="00293248">
            <w:pPr>
              <w:contextualSpacing/>
              <w:jc w:val="center"/>
              <w:rPr>
                <w:rFonts w:ascii="Aptos" w:eastAsia="Calibri" w:hAnsi="Aptos"/>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5A906" w14:textId="77777777" w:rsidR="00293248" w:rsidRPr="00B62E82" w:rsidRDefault="00293248" w:rsidP="00293248">
            <w:pPr>
              <w:contextualSpacing/>
              <w:jc w:val="center"/>
              <w:rPr>
                <w:rFonts w:ascii="Aptos" w:eastAsia="Calibri" w:hAnsi="Aptos"/>
                <w:i/>
                <w:sz w:val="20"/>
                <w:szCs w:val="20"/>
                <w:highlight w:val="yellow"/>
                <w:lang w:eastAsia="en-US"/>
              </w:rPr>
            </w:pPr>
          </w:p>
        </w:tc>
      </w:tr>
      <w:tr w:rsidR="00EE79B1" w:rsidRPr="00B62E82" w14:paraId="4B022CB6" w14:textId="77777777" w:rsidTr="1E178D31">
        <w:trPr>
          <w:trHeight w:val="300"/>
        </w:trPr>
        <w:tc>
          <w:tcPr>
            <w:tcW w:w="1347" w:type="dxa"/>
            <w:tcBorders>
              <w:top w:val="nil"/>
              <w:left w:val="single" w:sz="4" w:space="0" w:color="auto"/>
              <w:bottom w:val="single" w:sz="4" w:space="0" w:color="auto"/>
              <w:right w:val="nil"/>
            </w:tcBorders>
            <w:shd w:val="clear" w:color="auto" w:fill="D9D9D9" w:themeFill="background1" w:themeFillShade="D9"/>
            <w:vAlign w:val="center"/>
          </w:tcPr>
          <w:p w14:paraId="564DF5A4" w14:textId="022B022E" w:rsidR="00A35643" w:rsidRPr="00B62E82" w:rsidRDefault="00A35643" w:rsidP="00A35643">
            <w:pPr>
              <w:contextualSpacing/>
              <w:rPr>
                <w:rFonts w:ascii="Aptos" w:eastAsia="Calibri" w:hAnsi="Aptos"/>
                <w:b/>
                <w:bCs/>
                <w:sz w:val="20"/>
                <w:szCs w:val="20"/>
                <w:lang w:eastAsia="en-US"/>
              </w:rPr>
            </w:pPr>
            <w:r w:rsidRPr="00B62E82">
              <w:rPr>
                <w:rFonts w:ascii="Aptos" w:eastAsia="Calibri" w:hAnsi="Aptos"/>
                <w:b/>
                <w:bCs/>
                <w:sz w:val="20"/>
                <w:szCs w:val="20"/>
                <w:lang w:eastAsia="en-US"/>
              </w:rPr>
              <w:t>4.</w:t>
            </w:r>
          </w:p>
        </w:tc>
        <w:tc>
          <w:tcPr>
            <w:tcW w:w="441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7D56FD8" w14:textId="015944F9" w:rsidR="00A35643" w:rsidRPr="00B62E82" w:rsidRDefault="00A35643" w:rsidP="00A35643">
            <w:pPr>
              <w:contextualSpacing/>
              <w:jc w:val="both"/>
              <w:rPr>
                <w:rFonts w:ascii="Aptos" w:eastAsia="Calibri" w:hAnsi="Aptos"/>
                <w:b/>
                <w:bCs/>
                <w:sz w:val="20"/>
                <w:szCs w:val="20"/>
                <w:lang w:eastAsia="en-US"/>
              </w:rPr>
            </w:pPr>
            <w:r w:rsidRPr="00B62E82">
              <w:rPr>
                <w:rFonts w:ascii="Aptos" w:eastAsia="Times New Roman" w:hAnsi="Aptos"/>
                <w:b/>
                <w:bCs/>
                <w:color w:val="333333"/>
                <w:sz w:val="22"/>
                <w:szCs w:val="22"/>
              </w:rPr>
              <w:t>Mērķa grupas nodrošinājuma izmaksas</w:t>
            </w:r>
          </w:p>
        </w:tc>
        <w:tc>
          <w:tcPr>
            <w:tcW w:w="1042" w:type="dxa"/>
            <w:tcBorders>
              <w:top w:val="nil"/>
              <w:left w:val="nil"/>
              <w:bottom w:val="single" w:sz="4" w:space="0" w:color="auto"/>
              <w:right w:val="single" w:sz="4" w:space="0" w:color="auto"/>
            </w:tcBorders>
            <w:shd w:val="clear" w:color="auto" w:fill="D9D9D9" w:themeFill="background1" w:themeFillShade="D9"/>
          </w:tcPr>
          <w:p w14:paraId="22306E16" w14:textId="586D82EC" w:rsidR="00A35643" w:rsidRPr="00B62E82" w:rsidRDefault="00A35643" w:rsidP="00A35643">
            <w:pPr>
              <w:contextualSpacing/>
              <w:jc w:val="center"/>
              <w:rPr>
                <w:rFonts w:ascii="Aptos" w:eastAsia="Calibri" w:hAnsi="Aptos"/>
                <w:b/>
                <w:sz w:val="20"/>
                <w:szCs w:val="20"/>
                <w:lang w:eastAsia="en-US"/>
              </w:rPr>
            </w:pPr>
            <w:r w:rsidRPr="00B62E82">
              <w:rPr>
                <w:rFonts w:ascii="Aptos" w:eastAsia="Calibri" w:hAnsi="Aptos"/>
                <w:b/>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FC19CF" w14:textId="77777777" w:rsidR="00A35643" w:rsidRPr="00B62E82" w:rsidRDefault="00A35643" w:rsidP="00A35643">
            <w:pPr>
              <w:contextualSpacing/>
              <w:jc w:val="center"/>
              <w:rPr>
                <w:rFonts w:ascii="Aptos" w:eastAsia="Calibri" w:hAnsi="Aptos"/>
                <w:iC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76EF8C" w14:textId="77777777" w:rsidR="00A35643" w:rsidRPr="00B62E82" w:rsidRDefault="00A35643" w:rsidP="00A35643">
            <w:pPr>
              <w:contextualSpacing/>
              <w:jc w:val="center"/>
              <w:rPr>
                <w:rFonts w:ascii="Aptos" w:eastAsia="Calibri" w:hAnsi="Aptos"/>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D07D10" w14:textId="77777777" w:rsidR="00A35643" w:rsidRPr="00B62E82" w:rsidRDefault="00A35643" w:rsidP="00A35643">
            <w:pPr>
              <w:contextualSpacing/>
              <w:jc w:val="center"/>
              <w:rPr>
                <w:rFonts w:ascii="Aptos" w:eastAsia="Calibri" w:hAnsi="Aptos"/>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5AB949" w14:textId="77777777" w:rsidR="00A35643" w:rsidRPr="00B62E82" w:rsidRDefault="00A35643" w:rsidP="00A35643">
            <w:pPr>
              <w:contextualSpacing/>
              <w:jc w:val="center"/>
              <w:rPr>
                <w:rFonts w:ascii="Aptos" w:eastAsia="Calibri" w:hAnsi="Aptos"/>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830F3F" w14:textId="77777777" w:rsidR="00A35643" w:rsidRPr="00B62E82" w:rsidRDefault="00A35643" w:rsidP="00A35643">
            <w:pPr>
              <w:contextualSpacing/>
              <w:jc w:val="center"/>
              <w:rPr>
                <w:rFonts w:ascii="Aptos" w:eastAsia="Calibri" w:hAnsi="Aptos"/>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ECA2C0" w14:textId="77777777" w:rsidR="00A35643" w:rsidRPr="00B62E82" w:rsidRDefault="00A35643" w:rsidP="00A35643">
            <w:pPr>
              <w:contextualSpacing/>
              <w:jc w:val="center"/>
              <w:rPr>
                <w:rFonts w:ascii="Aptos" w:eastAsia="Calibri" w:hAnsi="Aptos"/>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2C88CC" w14:textId="77777777" w:rsidR="00A35643" w:rsidRPr="00B62E82" w:rsidRDefault="00A35643" w:rsidP="00A35643">
            <w:pPr>
              <w:contextualSpacing/>
              <w:jc w:val="center"/>
              <w:rPr>
                <w:rFonts w:ascii="Aptos" w:eastAsia="Calibri" w:hAnsi="Aptos"/>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88ED46" w14:textId="77777777" w:rsidR="00A35643" w:rsidRPr="00B62E82" w:rsidRDefault="00A35643" w:rsidP="00A35643">
            <w:pPr>
              <w:contextualSpacing/>
              <w:jc w:val="center"/>
              <w:rPr>
                <w:rFonts w:ascii="Aptos" w:eastAsia="Calibri" w:hAnsi="Aptos"/>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03773D" w14:textId="77777777" w:rsidR="00A35643" w:rsidRPr="00B62E82" w:rsidRDefault="00A35643" w:rsidP="00A35643">
            <w:pPr>
              <w:contextualSpacing/>
              <w:jc w:val="center"/>
              <w:rPr>
                <w:rFonts w:ascii="Aptos" w:eastAsia="Calibri" w:hAnsi="Aptos"/>
                <w:i/>
                <w:sz w:val="20"/>
                <w:szCs w:val="20"/>
                <w:highlight w:val="yellow"/>
                <w:lang w:eastAsia="en-US"/>
              </w:rPr>
            </w:pPr>
          </w:p>
        </w:tc>
      </w:tr>
      <w:tr w:rsidR="00EE79B1" w:rsidRPr="00B62E82" w14:paraId="5F0C9913" w14:textId="77777777" w:rsidTr="1E178D31">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0C1C7D19" w14:textId="13A99C2C" w:rsidR="00A35643" w:rsidRPr="00B62E82" w:rsidRDefault="00A35643" w:rsidP="00A35643">
            <w:pPr>
              <w:contextualSpacing/>
              <w:rPr>
                <w:rFonts w:ascii="Aptos" w:eastAsia="Calibri" w:hAnsi="Aptos"/>
                <w:sz w:val="20"/>
                <w:szCs w:val="20"/>
                <w:lang w:eastAsia="en-US"/>
              </w:rPr>
            </w:pPr>
            <w:r w:rsidRPr="00B62E82">
              <w:rPr>
                <w:rFonts w:ascii="Aptos" w:eastAsia="Calibri" w:hAnsi="Aptos"/>
                <w:sz w:val="20"/>
                <w:szCs w:val="20"/>
                <w:lang w:eastAsia="en-US"/>
              </w:rPr>
              <w:t>4.1.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50C80082" w14:textId="77777777" w:rsidR="00A35643" w:rsidRPr="00B62E82" w:rsidRDefault="00A35643" w:rsidP="00A35643">
            <w:pPr>
              <w:pStyle w:val="paragraph"/>
              <w:spacing w:before="0" w:beforeAutospacing="0" w:after="0" w:afterAutospacing="0"/>
              <w:jc w:val="both"/>
              <w:textAlignment w:val="baseline"/>
              <w:rPr>
                <w:rFonts w:ascii="Aptos" w:hAnsi="Aptos"/>
                <w:b/>
                <w:bCs/>
                <w:sz w:val="20"/>
                <w:szCs w:val="20"/>
              </w:rPr>
            </w:pPr>
            <w:r w:rsidRPr="00B62E82">
              <w:rPr>
                <w:rFonts w:ascii="Aptos" w:hAnsi="Aptos"/>
                <w:b/>
                <w:bCs/>
                <w:sz w:val="20"/>
                <w:szCs w:val="20"/>
              </w:rPr>
              <w:t>Mērķstipendiju izmaksas mērķa grupas personām</w:t>
            </w:r>
          </w:p>
          <w:p w14:paraId="23C84EA0" w14:textId="1E4832A0" w:rsidR="00A35643" w:rsidRPr="00B62E82" w:rsidRDefault="00A35643" w:rsidP="00A35643">
            <w:pPr>
              <w:pStyle w:val="paragraph"/>
              <w:spacing w:before="0" w:beforeAutospacing="0" w:after="0" w:afterAutospacing="0"/>
              <w:jc w:val="both"/>
              <w:textAlignment w:val="baseline"/>
              <w:rPr>
                <w:rFonts w:ascii="Aptos" w:hAnsi="Aptos" w:cs="Segoe UI"/>
                <w:sz w:val="20"/>
                <w:szCs w:val="20"/>
              </w:rPr>
            </w:pPr>
            <w:r w:rsidRPr="00B62E82">
              <w:rPr>
                <w:rStyle w:val="normaltextrun"/>
                <w:rFonts w:ascii="Aptos" w:eastAsiaTheme="minorEastAsia" w:hAnsi="Aptos"/>
                <w:i/>
                <w:iCs/>
                <w:color w:val="0000FF"/>
                <w:sz w:val="20"/>
                <w:szCs w:val="20"/>
                <w:u w:val="single"/>
              </w:rPr>
              <w:t>SAMP MK noteikumu 29.8.9.apakšpunkts</w:t>
            </w:r>
            <w:r w:rsidRPr="00B62E82">
              <w:rPr>
                <w:rStyle w:val="eop"/>
                <w:rFonts w:ascii="Aptos" w:eastAsiaTheme="majorEastAsia" w:hAnsi="Aptos"/>
                <w:color w:val="0000FF"/>
                <w:sz w:val="20"/>
                <w:szCs w:val="20"/>
              </w:rPr>
              <w:t> </w:t>
            </w:r>
          </w:p>
          <w:p w14:paraId="3BF7EE67" w14:textId="742A4F86" w:rsidR="00A35643" w:rsidRPr="00B62E82" w:rsidRDefault="00A35643" w:rsidP="00A35643">
            <w:pPr>
              <w:contextualSpacing/>
              <w:jc w:val="both"/>
              <w:rPr>
                <w:rFonts w:ascii="Aptos" w:eastAsia="Calibri" w:hAnsi="Aptos"/>
                <w:b/>
                <w:bCs/>
                <w:sz w:val="20"/>
                <w:szCs w:val="20"/>
                <w:lang w:eastAsia="en-US"/>
              </w:rPr>
            </w:pPr>
            <w:r w:rsidRPr="00B62E82">
              <w:rPr>
                <w:rFonts w:ascii="Aptos" w:eastAsia="Calibri" w:hAnsi="Aptos"/>
                <w:i/>
                <w:iCs/>
                <w:color w:val="0000FF"/>
                <w:sz w:val="20"/>
                <w:szCs w:val="20"/>
                <w:lang w:eastAsia="en-US"/>
              </w:rPr>
              <w:t xml:space="preserve">Attiecināmas būs </w:t>
            </w:r>
            <w:r w:rsidRPr="00B62E82">
              <w:rPr>
                <w:rFonts w:ascii="Aptos" w:hAnsi="Aptos"/>
                <w:i/>
                <w:iCs/>
                <w:color w:val="0000FF"/>
                <w:sz w:val="20"/>
                <w:szCs w:val="20"/>
              </w:rPr>
              <w:t xml:space="preserve">mērķstipendiju izmaksas SAMP MK noteikumu </w:t>
            </w:r>
            <w:r w:rsidRPr="00B62E82">
              <w:rPr>
                <w:rFonts w:ascii="Arial" w:hAnsi="Arial" w:cs="Arial"/>
                <w:i/>
                <w:iCs/>
                <w:color w:val="0000FF"/>
                <w:sz w:val="20"/>
                <w:szCs w:val="20"/>
              </w:rPr>
              <w:t> </w:t>
            </w:r>
            <w:r w:rsidRPr="00B62E82">
              <w:rPr>
                <w:rFonts w:ascii="Aptos" w:hAnsi="Aptos"/>
                <w:i/>
                <w:iCs/>
                <w:color w:val="0000FF"/>
                <w:sz w:val="20"/>
                <w:szCs w:val="20"/>
              </w:rPr>
              <w:t>26.1</w:t>
            </w:r>
            <w:r w:rsidR="00617D9E" w:rsidRPr="00B62E82">
              <w:rPr>
                <w:rFonts w:ascii="Aptos" w:hAnsi="Aptos"/>
                <w:i/>
                <w:iCs/>
                <w:color w:val="0000FF"/>
                <w:sz w:val="20"/>
                <w:szCs w:val="20"/>
              </w:rPr>
              <w:t>6</w:t>
            </w:r>
            <w:r w:rsidRPr="00B62E82">
              <w:rPr>
                <w:rFonts w:ascii="Aptos" w:hAnsi="Aptos"/>
                <w:i/>
                <w:iCs/>
                <w:color w:val="0000FF"/>
                <w:sz w:val="20"/>
                <w:szCs w:val="20"/>
              </w:rPr>
              <w:t xml:space="preserve">. apakšpunktā noteiktās darbības īstenošanai. Ik mēnesi piešķiramās mērķstipendijas apmērs vienai mērķa grupas personai ir pieci euro dienā, kad apmeklētas mācības klātienē vai attālināti, nepārsniedzot </w:t>
            </w:r>
            <w:r w:rsidRPr="00B62E82">
              <w:rPr>
                <w:rFonts w:ascii="Aptos" w:hAnsi="Aptos"/>
                <w:b/>
                <w:bCs/>
                <w:i/>
                <w:iCs/>
                <w:color w:val="0000FF"/>
                <w:sz w:val="20"/>
                <w:szCs w:val="20"/>
              </w:rPr>
              <w:t>100 euro</w:t>
            </w:r>
            <w:r w:rsidRPr="00B62E82">
              <w:rPr>
                <w:rFonts w:ascii="Arial" w:hAnsi="Arial" w:cs="Arial"/>
                <w:b/>
                <w:bCs/>
                <w:i/>
                <w:iCs/>
                <w:color w:val="0000FF"/>
                <w:sz w:val="20"/>
                <w:szCs w:val="20"/>
              </w:rPr>
              <w:t> </w:t>
            </w:r>
            <w:r w:rsidRPr="00B62E82">
              <w:rPr>
                <w:rFonts w:ascii="Aptos" w:hAnsi="Aptos"/>
                <w:b/>
                <w:bCs/>
                <w:i/>
                <w:iCs/>
                <w:color w:val="0000FF"/>
                <w:sz w:val="20"/>
                <w:szCs w:val="20"/>
              </w:rPr>
              <w:t>m</w:t>
            </w:r>
            <w:r w:rsidRPr="00B62E82">
              <w:rPr>
                <w:rFonts w:ascii="Aptos" w:hAnsi="Aptos" w:cs="Aptos"/>
                <w:b/>
                <w:bCs/>
                <w:i/>
                <w:iCs/>
                <w:color w:val="0000FF"/>
                <w:sz w:val="20"/>
                <w:szCs w:val="20"/>
              </w:rPr>
              <w:t>ē</w:t>
            </w:r>
            <w:r w:rsidRPr="00B62E82">
              <w:rPr>
                <w:rFonts w:ascii="Aptos" w:hAnsi="Aptos"/>
                <w:b/>
                <w:bCs/>
                <w:i/>
                <w:iCs/>
                <w:color w:val="0000FF"/>
                <w:sz w:val="20"/>
                <w:szCs w:val="20"/>
              </w:rPr>
              <w:t>nes</w:t>
            </w:r>
            <w:r w:rsidRPr="00B62E82">
              <w:rPr>
                <w:rFonts w:ascii="Aptos" w:hAnsi="Aptos" w:cs="Aptos"/>
                <w:b/>
                <w:bCs/>
                <w:i/>
                <w:iCs/>
                <w:color w:val="0000FF"/>
                <w:sz w:val="20"/>
                <w:szCs w:val="20"/>
              </w:rPr>
              <w:t>ī</w:t>
            </w:r>
            <w:r w:rsidRPr="00B62E82">
              <w:rPr>
                <w:rFonts w:ascii="Aptos" w:hAnsi="Aptos"/>
                <w:b/>
                <w:bCs/>
                <w:i/>
                <w:iCs/>
                <w:color w:val="0000FF"/>
                <w:sz w:val="20"/>
                <w:szCs w:val="20"/>
              </w:rPr>
              <w:t>.</w:t>
            </w:r>
          </w:p>
        </w:tc>
        <w:tc>
          <w:tcPr>
            <w:tcW w:w="1042" w:type="dxa"/>
            <w:tcBorders>
              <w:top w:val="nil"/>
              <w:left w:val="nil"/>
              <w:bottom w:val="single" w:sz="4" w:space="0" w:color="auto"/>
              <w:right w:val="single" w:sz="4" w:space="0" w:color="auto"/>
            </w:tcBorders>
            <w:shd w:val="clear" w:color="auto" w:fill="auto"/>
          </w:tcPr>
          <w:p w14:paraId="3181BE19" w14:textId="7C448D4B" w:rsidR="00A35643" w:rsidRPr="00B62E82" w:rsidRDefault="00A35643" w:rsidP="00A35643">
            <w:pPr>
              <w:contextualSpacing/>
              <w:jc w:val="center"/>
              <w:rPr>
                <w:rFonts w:ascii="Aptos" w:eastAsia="Calibri" w:hAnsi="Aptos"/>
                <w:bCs/>
                <w:sz w:val="20"/>
                <w:szCs w:val="20"/>
                <w:lang w:eastAsia="en-US"/>
              </w:rPr>
            </w:pPr>
            <w:r w:rsidRPr="00B62E82">
              <w:rPr>
                <w:rFonts w:ascii="Aptos" w:eastAsia="Calibri" w:hAnsi="Aptos"/>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9668A9D" w14:textId="2D640635" w:rsidR="00A35643" w:rsidRPr="00B62E82" w:rsidRDefault="00A35643" w:rsidP="00A35643">
            <w:pPr>
              <w:contextualSpacing/>
              <w:rPr>
                <w:rFonts w:ascii="Aptos" w:eastAsia="Calibri" w:hAnsi="Aptos"/>
                <w:iC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09874" w14:textId="77777777" w:rsidR="00A35643" w:rsidRPr="00B62E82" w:rsidRDefault="00A35643" w:rsidP="00A35643">
            <w:pPr>
              <w:contextualSpacing/>
              <w:jc w:val="center"/>
              <w:rPr>
                <w:rFonts w:ascii="Aptos" w:eastAsia="Calibri" w:hAnsi="Aptos"/>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577CD" w14:textId="77777777" w:rsidR="00A35643" w:rsidRPr="00B62E82" w:rsidRDefault="00A35643" w:rsidP="00A35643">
            <w:pPr>
              <w:contextualSpacing/>
              <w:jc w:val="center"/>
              <w:rPr>
                <w:rFonts w:ascii="Aptos" w:eastAsia="Calibri" w:hAnsi="Aptos"/>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1CF42" w14:textId="77777777" w:rsidR="00A35643" w:rsidRPr="00B62E82" w:rsidRDefault="00A35643" w:rsidP="00A35643">
            <w:pPr>
              <w:contextualSpacing/>
              <w:jc w:val="center"/>
              <w:rPr>
                <w:rFonts w:ascii="Aptos" w:eastAsia="Calibri" w:hAnsi="Aptos"/>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49045F" w14:textId="77777777" w:rsidR="00A35643" w:rsidRPr="00B62E82" w:rsidRDefault="00A35643" w:rsidP="00A35643">
            <w:pPr>
              <w:contextualSpacing/>
              <w:jc w:val="center"/>
              <w:rPr>
                <w:rFonts w:ascii="Aptos" w:eastAsia="Calibri" w:hAnsi="Aptos"/>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991D8" w14:textId="77777777" w:rsidR="00A35643" w:rsidRPr="00B62E82" w:rsidRDefault="00A35643" w:rsidP="00A35643">
            <w:pPr>
              <w:contextualSpacing/>
              <w:jc w:val="center"/>
              <w:rPr>
                <w:rFonts w:ascii="Aptos" w:eastAsia="Calibri" w:hAnsi="Aptos"/>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CE370" w14:textId="77777777" w:rsidR="00A35643" w:rsidRPr="00B62E82" w:rsidRDefault="00A35643" w:rsidP="00A35643">
            <w:pPr>
              <w:contextualSpacing/>
              <w:jc w:val="center"/>
              <w:rPr>
                <w:rFonts w:ascii="Aptos" w:eastAsia="Calibri" w:hAnsi="Aptos"/>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CDFC9B" w14:textId="77777777" w:rsidR="00A35643" w:rsidRPr="00B62E82" w:rsidRDefault="00A35643" w:rsidP="00A35643">
            <w:pPr>
              <w:contextualSpacing/>
              <w:jc w:val="center"/>
              <w:rPr>
                <w:rFonts w:ascii="Aptos" w:eastAsia="Calibri" w:hAnsi="Aptos"/>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6093A2" w14:textId="77777777" w:rsidR="00A35643" w:rsidRPr="00B62E82" w:rsidRDefault="00A35643" w:rsidP="00A35643">
            <w:pPr>
              <w:contextualSpacing/>
              <w:jc w:val="center"/>
              <w:rPr>
                <w:rFonts w:ascii="Aptos" w:eastAsia="Calibri" w:hAnsi="Aptos"/>
                <w:i/>
                <w:sz w:val="20"/>
                <w:szCs w:val="20"/>
                <w:highlight w:val="yellow"/>
                <w:lang w:eastAsia="en-US"/>
              </w:rPr>
            </w:pPr>
          </w:p>
        </w:tc>
      </w:tr>
      <w:tr w:rsidR="00EE79B1" w:rsidRPr="00B62E82" w14:paraId="12A31617" w14:textId="77777777" w:rsidTr="1E178D31">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28DB4F1B" w14:textId="0795E8F2" w:rsidR="00A4768B" w:rsidRPr="00B62E82" w:rsidRDefault="00A4768B" w:rsidP="00A4768B">
            <w:pPr>
              <w:contextualSpacing/>
              <w:rPr>
                <w:rFonts w:ascii="Aptos" w:eastAsia="Calibri" w:hAnsi="Aptos"/>
                <w:sz w:val="20"/>
                <w:szCs w:val="20"/>
                <w:lang w:eastAsia="en-US"/>
              </w:rPr>
            </w:pPr>
            <w:r w:rsidRPr="00B62E82">
              <w:rPr>
                <w:rFonts w:ascii="Aptos" w:eastAsia="Calibri" w:hAnsi="Aptos"/>
                <w:sz w:val="20"/>
                <w:szCs w:val="20"/>
                <w:lang w:eastAsia="en-US"/>
              </w:rPr>
              <w:t>4.2.</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69282478" w14:textId="77777777" w:rsidR="00A4768B" w:rsidRPr="00B62E82" w:rsidRDefault="00A4768B" w:rsidP="00A4768B">
            <w:pPr>
              <w:jc w:val="both"/>
              <w:rPr>
                <w:rFonts w:ascii="Aptos" w:eastAsia="Calibri" w:hAnsi="Aptos"/>
                <w:b/>
                <w:bCs/>
                <w:sz w:val="20"/>
                <w:szCs w:val="20"/>
                <w:lang w:eastAsia="en-US"/>
              </w:rPr>
            </w:pPr>
            <w:r w:rsidRPr="00B62E82">
              <w:rPr>
                <w:rFonts w:ascii="Aptos" w:eastAsia="Calibri" w:hAnsi="Aptos"/>
                <w:b/>
                <w:bCs/>
                <w:sz w:val="20"/>
                <w:szCs w:val="20"/>
                <w:lang w:eastAsia="en-US"/>
              </w:rPr>
              <w:t>Ārpus formālās izglītības sistēmas apgūtās profesionālās kompetences novērtēšanas izmaksas mērķa grupas personām</w:t>
            </w:r>
          </w:p>
          <w:p w14:paraId="440BFD5D" w14:textId="2ED4271D" w:rsidR="00A4768B" w:rsidRPr="00B62E82" w:rsidRDefault="00A4768B" w:rsidP="00A4768B">
            <w:pPr>
              <w:jc w:val="both"/>
              <w:rPr>
                <w:rFonts w:ascii="Aptos" w:eastAsia="Calibri" w:hAnsi="Aptos"/>
                <w:i/>
                <w:iCs/>
                <w:color w:val="0000FF"/>
                <w:sz w:val="20"/>
                <w:szCs w:val="20"/>
                <w:lang w:eastAsia="en-US"/>
              </w:rPr>
            </w:pPr>
            <w:r w:rsidRPr="00B62E82">
              <w:rPr>
                <w:rStyle w:val="normaltextrun"/>
                <w:rFonts w:ascii="Aptos" w:hAnsi="Aptos"/>
                <w:i/>
                <w:iCs/>
                <w:color w:val="0000FF"/>
                <w:sz w:val="20"/>
                <w:szCs w:val="20"/>
                <w:u w:val="single"/>
              </w:rPr>
              <w:t>SAMP MK noteikumu 29.11.1. apakšpunkts</w:t>
            </w:r>
            <w:r w:rsidRPr="00B62E82">
              <w:rPr>
                <w:rStyle w:val="eop"/>
                <w:rFonts w:ascii="Aptos" w:eastAsiaTheme="majorEastAsia" w:hAnsi="Aptos"/>
                <w:color w:val="0000FF"/>
                <w:sz w:val="20"/>
                <w:szCs w:val="20"/>
              </w:rPr>
              <w:t> </w:t>
            </w:r>
            <w:r w:rsidRPr="00B62E82">
              <w:rPr>
                <w:rFonts w:ascii="Aptos" w:eastAsia="Calibri" w:hAnsi="Aptos"/>
                <w:i/>
                <w:iCs/>
                <w:color w:val="0000FF"/>
                <w:sz w:val="20"/>
                <w:szCs w:val="20"/>
                <w:lang w:eastAsia="en-US"/>
              </w:rPr>
              <w:t xml:space="preserve"> </w:t>
            </w:r>
          </w:p>
          <w:p w14:paraId="00768565" w14:textId="0AA661A9" w:rsidR="00A4768B" w:rsidRPr="00B62E82" w:rsidRDefault="00A4768B" w:rsidP="00A4768B">
            <w:pPr>
              <w:pStyle w:val="paragraph"/>
              <w:spacing w:before="0" w:beforeAutospacing="0" w:after="0" w:afterAutospacing="0"/>
              <w:jc w:val="both"/>
              <w:textAlignment w:val="baseline"/>
              <w:rPr>
                <w:rFonts w:ascii="Aptos" w:hAnsi="Aptos"/>
                <w:b/>
                <w:bCs/>
                <w:sz w:val="20"/>
                <w:szCs w:val="20"/>
              </w:rPr>
            </w:pPr>
            <w:r w:rsidRPr="00B62E82">
              <w:rPr>
                <w:rFonts w:ascii="Aptos" w:eastAsia="Calibri" w:hAnsi="Aptos"/>
                <w:i/>
                <w:iCs/>
                <w:color w:val="0000FF"/>
                <w:sz w:val="20"/>
                <w:szCs w:val="20"/>
                <w:lang w:eastAsia="en-US"/>
              </w:rPr>
              <w:t xml:space="preserve">Attiecināmas būs </w:t>
            </w:r>
            <w:r w:rsidRPr="00B62E82">
              <w:rPr>
                <w:rFonts w:ascii="Aptos" w:hAnsi="Aptos"/>
                <w:i/>
                <w:iCs/>
                <w:color w:val="0000FF"/>
                <w:sz w:val="20"/>
                <w:szCs w:val="20"/>
              </w:rPr>
              <w:t xml:space="preserve">ārpus formālās izglītības sistēmas apgūtās profesionālās kompetences novērtēšanas izmaksas </w:t>
            </w:r>
            <w:r w:rsidR="00147E41" w:rsidRPr="00B62E82">
              <w:rPr>
                <w:rFonts w:ascii="Aptos" w:hAnsi="Aptos"/>
                <w:i/>
                <w:iCs/>
                <w:color w:val="0000FF"/>
                <w:sz w:val="20"/>
                <w:szCs w:val="20"/>
              </w:rPr>
              <w:t>SAMP MK</w:t>
            </w:r>
            <w:r w:rsidRPr="00B62E82">
              <w:rPr>
                <w:rFonts w:ascii="Aptos" w:hAnsi="Aptos"/>
                <w:i/>
                <w:iCs/>
                <w:color w:val="0000FF"/>
                <w:sz w:val="20"/>
                <w:szCs w:val="20"/>
              </w:rPr>
              <w:t xml:space="preserve"> noteikumu 26.10.</w:t>
            </w:r>
            <w:r w:rsidR="00147E41" w:rsidRPr="00B62E82">
              <w:rPr>
                <w:rFonts w:ascii="Aptos" w:hAnsi="Aptos"/>
                <w:i/>
                <w:iCs/>
                <w:color w:val="0000FF"/>
                <w:sz w:val="20"/>
                <w:szCs w:val="20"/>
              </w:rPr>
              <w:t> </w:t>
            </w:r>
            <w:r w:rsidRPr="00B62E82">
              <w:rPr>
                <w:rFonts w:ascii="Aptos" w:hAnsi="Aptos"/>
                <w:i/>
                <w:iCs/>
                <w:color w:val="0000FF"/>
                <w:sz w:val="20"/>
                <w:szCs w:val="20"/>
              </w:rPr>
              <w:t>apakšpunktā minētās atbalstāmās darbības īstenošanai, ko finansējuma saņēmējs mērķa grupas personām finansē atbilstoši Ministru kabineta noteikumu par profesionālās izglītības iestāžu un eksaminācijas centru maksas pakalpojumu cenrādi noteiktajam apmēram</w:t>
            </w:r>
          </w:p>
        </w:tc>
        <w:tc>
          <w:tcPr>
            <w:tcW w:w="1042" w:type="dxa"/>
            <w:tcBorders>
              <w:top w:val="nil"/>
              <w:left w:val="nil"/>
              <w:bottom w:val="single" w:sz="4" w:space="0" w:color="auto"/>
              <w:right w:val="single" w:sz="4" w:space="0" w:color="auto"/>
            </w:tcBorders>
            <w:shd w:val="clear" w:color="auto" w:fill="auto"/>
            <w:vAlign w:val="center"/>
          </w:tcPr>
          <w:p w14:paraId="5DE82B36" w14:textId="305D8389" w:rsidR="00A4768B" w:rsidRPr="00B62E82" w:rsidRDefault="00147E41" w:rsidP="00A4768B">
            <w:pPr>
              <w:contextualSpacing/>
              <w:jc w:val="center"/>
              <w:rPr>
                <w:rFonts w:ascii="Aptos" w:eastAsia="Calibri" w:hAnsi="Aptos"/>
                <w:bCs/>
                <w:sz w:val="20"/>
                <w:szCs w:val="20"/>
                <w:lang w:eastAsia="en-US"/>
              </w:rPr>
            </w:pPr>
            <w:r w:rsidRPr="00B62E82">
              <w:rPr>
                <w:rFonts w:ascii="Aptos" w:eastAsia="Calibri" w:hAnsi="Aptos"/>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ECEA750" w14:textId="77777777" w:rsidR="00A4768B" w:rsidRPr="00B62E82" w:rsidRDefault="00A4768B" w:rsidP="00A4768B">
            <w:pPr>
              <w:contextualSpacing/>
              <w:rPr>
                <w:rFonts w:ascii="Aptos" w:eastAsia="Calibri" w:hAnsi="Aptos"/>
                <w:iC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56E32" w14:textId="77777777" w:rsidR="00A4768B" w:rsidRPr="00B62E82" w:rsidRDefault="00A4768B" w:rsidP="00A4768B">
            <w:pPr>
              <w:contextualSpacing/>
              <w:jc w:val="center"/>
              <w:rPr>
                <w:rFonts w:ascii="Aptos" w:eastAsia="Calibri" w:hAnsi="Aptos"/>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914E9B" w14:textId="77777777" w:rsidR="00A4768B" w:rsidRPr="00B62E82" w:rsidRDefault="00A4768B" w:rsidP="00A4768B">
            <w:pPr>
              <w:contextualSpacing/>
              <w:jc w:val="center"/>
              <w:rPr>
                <w:rFonts w:ascii="Aptos" w:eastAsia="Calibri" w:hAnsi="Aptos"/>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814D01" w14:textId="77777777" w:rsidR="00A4768B" w:rsidRPr="00B62E82" w:rsidRDefault="00A4768B" w:rsidP="00A4768B">
            <w:pPr>
              <w:contextualSpacing/>
              <w:jc w:val="center"/>
              <w:rPr>
                <w:rFonts w:ascii="Aptos" w:eastAsia="Calibri" w:hAnsi="Aptos"/>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73D7CA" w14:textId="77777777" w:rsidR="00A4768B" w:rsidRPr="00B62E82" w:rsidRDefault="00A4768B" w:rsidP="00A4768B">
            <w:pPr>
              <w:contextualSpacing/>
              <w:jc w:val="center"/>
              <w:rPr>
                <w:rFonts w:ascii="Aptos" w:eastAsia="Calibri" w:hAnsi="Aptos"/>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2A0B3F" w14:textId="77777777" w:rsidR="00A4768B" w:rsidRPr="00B62E82" w:rsidRDefault="00A4768B" w:rsidP="00A4768B">
            <w:pPr>
              <w:contextualSpacing/>
              <w:jc w:val="center"/>
              <w:rPr>
                <w:rFonts w:ascii="Aptos" w:eastAsia="Calibri" w:hAnsi="Aptos"/>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E1F77" w14:textId="77777777" w:rsidR="00A4768B" w:rsidRPr="00B62E82" w:rsidRDefault="00A4768B" w:rsidP="00A4768B">
            <w:pPr>
              <w:contextualSpacing/>
              <w:jc w:val="center"/>
              <w:rPr>
                <w:rFonts w:ascii="Aptos" w:eastAsia="Calibri" w:hAnsi="Aptos"/>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09FF2E" w14:textId="77777777" w:rsidR="00A4768B" w:rsidRPr="00B62E82" w:rsidRDefault="00A4768B" w:rsidP="00A4768B">
            <w:pPr>
              <w:contextualSpacing/>
              <w:jc w:val="center"/>
              <w:rPr>
                <w:rFonts w:ascii="Aptos" w:eastAsia="Calibri" w:hAnsi="Aptos"/>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8F830A" w14:textId="77777777" w:rsidR="00A4768B" w:rsidRPr="00B62E82" w:rsidRDefault="00A4768B" w:rsidP="00A4768B">
            <w:pPr>
              <w:contextualSpacing/>
              <w:jc w:val="center"/>
              <w:rPr>
                <w:rFonts w:ascii="Aptos" w:eastAsia="Calibri" w:hAnsi="Aptos"/>
                <w:i/>
                <w:sz w:val="20"/>
                <w:szCs w:val="20"/>
                <w:highlight w:val="yellow"/>
                <w:lang w:eastAsia="en-US"/>
              </w:rPr>
            </w:pPr>
          </w:p>
        </w:tc>
      </w:tr>
      <w:tr w:rsidR="00EE79B1" w:rsidRPr="00B62E82" w14:paraId="20E5159C" w14:textId="77777777" w:rsidTr="1E178D31">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71AA720B" w14:textId="5D7642C4" w:rsidR="00A4768B" w:rsidRPr="00B62E82" w:rsidRDefault="00A4768B" w:rsidP="00A4768B">
            <w:pPr>
              <w:contextualSpacing/>
              <w:rPr>
                <w:rFonts w:ascii="Aptos" w:eastAsia="Calibri" w:hAnsi="Aptos"/>
                <w:sz w:val="20"/>
                <w:szCs w:val="20"/>
                <w:lang w:eastAsia="en-US"/>
              </w:rPr>
            </w:pPr>
            <w:r w:rsidRPr="00B62E82">
              <w:rPr>
                <w:rFonts w:ascii="Aptos" w:eastAsia="Calibri" w:hAnsi="Aptos"/>
                <w:sz w:val="20"/>
                <w:szCs w:val="20"/>
                <w:lang w:eastAsia="en-US"/>
              </w:rPr>
              <w:t>4.3.</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7880CEF0" w14:textId="77777777" w:rsidR="00A4768B" w:rsidRPr="00B62E82" w:rsidRDefault="00A4768B" w:rsidP="00A4768B">
            <w:pPr>
              <w:pStyle w:val="paragraph"/>
              <w:spacing w:before="0" w:beforeAutospacing="0" w:after="0" w:afterAutospacing="0"/>
              <w:jc w:val="both"/>
              <w:textAlignment w:val="baseline"/>
              <w:rPr>
                <w:rFonts w:ascii="Aptos" w:hAnsi="Aptos"/>
                <w:b/>
                <w:bCs/>
                <w:sz w:val="20"/>
                <w:szCs w:val="20"/>
              </w:rPr>
            </w:pPr>
            <w:r w:rsidRPr="00B62E82">
              <w:rPr>
                <w:rFonts w:ascii="Aptos" w:hAnsi="Aptos"/>
                <w:b/>
                <w:bCs/>
                <w:sz w:val="20"/>
                <w:szCs w:val="20"/>
              </w:rPr>
              <w:t>Finanšu atlīdzība bērna uzraudzības pakalpojumu nodrošināšanai mērķa grupas personām</w:t>
            </w:r>
          </w:p>
          <w:p w14:paraId="008FD8B5" w14:textId="34B8E111" w:rsidR="00A4768B" w:rsidRPr="00B62E82" w:rsidRDefault="00A4768B" w:rsidP="00A4768B">
            <w:pPr>
              <w:pStyle w:val="paragraph"/>
              <w:spacing w:before="0" w:beforeAutospacing="0" w:after="0" w:afterAutospacing="0"/>
              <w:jc w:val="both"/>
              <w:textAlignment w:val="baseline"/>
              <w:rPr>
                <w:rFonts w:ascii="Aptos" w:hAnsi="Aptos" w:cs="Segoe UI"/>
                <w:sz w:val="20"/>
                <w:szCs w:val="20"/>
              </w:rPr>
            </w:pPr>
            <w:r w:rsidRPr="00B62E82">
              <w:rPr>
                <w:rStyle w:val="normaltextrun"/>
                <w:rFonts w:ascii="Aptos" w:eastAsiaTheme="minorEastAsia" w:hAnsi="Aptos"/>
                <w:i/>
                <w:iCs/>
                <w:color w:val="0000FF"/>
                <w:sz w:val="20"/>
                <w:szCs w:val="20"/>
                <w:u w:val="single"/>
              </w:rPr>
              <w:t>SAMP MK noteikumu 29.11.2. apakšpunkts</w:t>
            </w:r>
            <w:r w:rsidRPr="00B62E82">
              <w:rPr>
                <w:rStyle w:val="eop"/>
                <w:rFonts w:ascii="Aptos" w:eastAsiaTheme="majorEastAsia" w:hAnsi="Aptos"/>
                <w:color w:val="0000FF"/>
                <w:sz w:val="20"/>
                <w:szCs w:val="20"/>
              </w:rPr>
              <w:t> </w:t>
            </w:r>
          </w:p>
          <w:p w14:paraId="32E60F74" w14:textId="01DE71CA" w:rsidR="00A4768B" w:rsidRPr="00B62E82" w:rsidRDefault="00A4768B" w:rsidP="00A4768B">
            <w:pPr>
              <w:pStyle w:val="paragraph"/>
              <w:spacing w:before="0" w:beforeAutospacing="0" w:after="0" w:afterAutospacing="0"/>
              <w:jc w:val="both"/>
              <w:textAlignment w:val="baseline"/>
              <w:rPr>
                <w:rFonts w:ascii="Aptos" w:hAnsi="Aptos"/>
                <w:b/>
                <w:bCs/>
                <w:sz w:val="20"/>
                <w:szCs w:val="20"/>
              </w:rPr>
            </w:pPr>
            <w:r w:rsidRPr="00B62E82">
              <w:rPr>
                <w:rFonts w:ascii="Aptos" w:eastAsia="Calibri" w:hAnsi="Aptos"/>
                <w:i/>
                <w:iCs/>
                <w:color w:val="0000FF"/>
                <w:sz w:val="20"/>
                <w:szCs w:val="20"/>
                <w:lang w:eastAsia="en-US"/>
              </w:rPr>
              <w:t>Attiecināmas būs</w:t>
            </w:r>
            <w:r w:rsidRPr="00B62E82">
              <w:rPr>
                <w:rFonts w:ascii="Aptos" w:hAnsi="Aptos"/>
              </w:rPr>
              <w:t xml:space="preserve"> </w:t>
            </w:r>
            <w:r w:rsidRPr="00B62E82">
              <w:rPr>
                <w:rFonts w:ascii="Aptos" w:hAnsi="Aptos"/>
                <w:i/>
                <w:iCs/>
                <w:color w:val="0000FF"/>
                <w:sz w:val="20"/>
                <w:szCs w:val="20"/>
              </w:rPr>
              <w:t xml:space="preserve">finanšu atlīdzība bērna uzraudzības pakalpojumu nodrošināšanai mācību laikā </w:t>
            </w:r>
            <w:r w:rsidR="00147E41" w:rsidRPr="00B62E82">
              <w:rPr>
                <w:rFonts w:ascii="Aptos" w:hAnsi="Aptos"/>
                <w:i/>
                <w:iCs/>
                <w:color w:val="0000FF"/>
                <w:sz w:val="20"/>
                <w:szCs w:val="20"/>
              </w:rPr>
              <w:t>SAMP MK</w:t>
            </w:r>
            <w:r w:rsidRPr="00B62E82">
              <w:rPr>
                <w:rFonts w:ascii="Aptos" w:hAnsi="Aptos"/>
                <w:i/>
                <w:iCs/>
                <w:color w:val="0000FF"/>
                <w:sz w:val="20"/>
                <w:szCs w:val="20"/>
              </w:rPr>
              <w:t xml:space="preserve"> noteikumu</w:t>
            </w:r>
            <w:r w:rsidRPr="00B62E82">
              <w:rPr>
                <w:rFonts w:ascii="Arial" w:hAnsi="Arial" w:cs="Arial"/>
                <w:i/>
                <w:iCs/>
                <w:color w:val="0000FF"/>
                <w:sz w:val="20"/>
                <w:szCs w:val="20"/>
              </w:rPr>
              <w:t> </w:t>
            </w:r>
            <w:r w:rsidRPr="00B62E82">
              <w:rPr>
                <w:rFonts w:ascii="Aptos" w:hAnsi="Aptos"/>
                <w:i/>
                <w:iCs/>
                <w:color w:val="0000FF"/>
                <w:sz w:val="20"/>
                <w:szCs w:val="20"/>
              </w:rPr>
              <w:t>26.14.</w:t>
            </w:r>
            <w:r w:rsidR="00AD4930" w:rsidRPr="00B62E82">
              <w:rPr>
                <w:rFonts w:ascii="Aptos" w:hAnsi="Aptos"/>
                <w:i/>
                <w:iCs/>
                <w:color w:val="0000FF"/>
                <w:sz w:val="20"/>
                <w:szCs w:val="20"/>
              </w:rPr>
              <w:t xml:space="preserve"> un 26.15</w:t>
            </w:r>
            <w:r w:rsidR="00147E41" w:rsidRPr="00B62E82">
              <w:rPr>
                <w:rFonts w:ascii="Aptos" w:hAnsi="Aptos"/>
                <w:i/>
                <w:iCs/>
                <w:color w:val="0000FF"/>
                <w:sz w:val="20"/>
                <w:szCs w:val="20"/>
              </w:rPr>
              <w:t> </w:t>
            </w:r>
            <w:r w:rsidRPr="00B62E82">
              <w:rPr>
                <w:rFonts w:ascii="Aptos" w:hAnsi="Aptos"/>
                <w:i/>
                <w:iCs/>
                <w:color w:val="0000FF"/>
                <w:sz w:val="20"/>
                <w:szCs w:val="20"/>
              </w:rPr>
              <w:t xml:space="preserve">apakšpunktā minētās atbalstāmās </w:t>
            </w:r>
            <w:r w:rsidRPr="00B62E82">
              <w:rPr>
                <w:rFonts w:ascii="Aptos" w:hAnsi="Aptos"/>
                <w:i/>
                <w:iCs/>
                <w:color w:val="0000FF"/>
                <w:sz w:val="20"/>
                <w:szCs w:val="20"/>
              </w:rPr>
              <w:lastRenderedPageBreak/>
              <w:t xml:space="preserve">darbības īstenošanai, ja mērķa grupas persona piedalās </w:t>
            </w:r>
            <w:r w:rsidR="00147E41" w:rsidRPr="00B62E82">
              <w:rPr>
                <w:rFonts w:ascii="Aptos" w:hAnsi="Aptos"/>
                <w:i/>
                <w:iCs/>
                <w:color w:val="0000FF"/>
                <w:sz w:val="20"/>
                <w:szCs w:val="20"/>
              </w:rPr>
              <w:t xml:space="preserve">SAMP MK </w:t>
            </w:r>
            <w:r w:rsidRPr="00B62E82">
              <w:rPr>
                <w:rFonts w:ascii="Aptos" w:hAnsi="Aptos"/>
                <w:i/>
                <w:iCs/>
                <w:color w:val="0000FF"/>
                <w:sz w:val="20"/>
                <w:szCs w:val="20"/>
              </w:rPr>
              <w:t>noteikumu 26.5., 26.6., 26.7., 26.8. un 26.9.</w:t>
            </w:r>
            <w:r w:rsidR="00147E41" w:rsidRPr="00B62E82">
              <w:rPr>
                <w:rFonts w:ascii="Aptos" w:hAnsi="Aptos"/>
                <w:i/>
                <w:iCs/>
                <w:color w:val="0000FF"/>
                <w:sz w:val="20"/>
                <w:szCs w:val="20"/>
              </w:rPr>
              <w:t> </w:t>
            </w:r>
            <w:r w:rsidR="006E2B70" w:rsidRPr="00B62E82">
              <w:rPr>
                <w:rFonts w:ascii="Aptos" w:hAnsi="Aptos"/>
                <w:i/>
                <w:iCs/>
                <w:color w:val="0000FF"/>
                <w:sz w:val="20"/>
                <w:szCs w:val="20"/>
              </w:rPr>
              <w:t xml:space="preserve">apakšpunktā minētajās atbalstāmajās darbībās, nepārsniedzot vienai mērķa grupas personai bērnu uzraudzības pakalpojumu saistīto izdevumu kompensācijas apmēru </w:t>
            </w:r>
            <w:r w:rsidR="006E2B70" w:rsidRPr="00B62E82">
              <w:rPr>
                <w:rFonts w:ascii="Aptos" w:hAnsi="Aptos"/>
                <w:b/>
                <w:bCs/>
                <w:i/>
                <w:iCs/>
                <w:color w:val="0000FF"/>
                <w:sz w:val="20"/>
                <w:szCs w:val="20"/>
              </w:rPr>
              <w:t>10,08 euro stundā</w:t>
            </w:r>
            <w:r w:rsidR="006E2B70" w:rsidRPr="00B62E82">
              <w:rPr>
                <w:rFonts w:ascii="Aptos" w:hAnsi="Aptos"/>
                <w:i/>
                <w:iCs/>
                <w:color w:val="0000FF"/>
                <w:sz w:val="20"/>
                <w:szCs w:val="20"/>
              </w:rPr>
              <w:t>;</w:t>
            </w:r>
          </w:p>
        </w:tc>
        <w:tc>
          <w:tcPr>
            <w:tcW w:w="1042" w:type="dxa"/>
            <w:tcBorders>
              <w:top w:val="nil"/>
              <w:left w:val="nil"/>
              <w:bottom w:val="single" w:sz="4" w:space="0" w:color="auto"/>
              <w:right w:val="single" w:sz="4" w:space="0" w:color="auto"/>
            </w:tcBorders>
            <w:shd w:val="clear" w:color="auto" w:fill="auto"/>
            <w:vAlign w:val="center"/>
          </w:tcPr>
          <w:p w14:paraId="3EEB955B" w14:textId="2F490C13" w:rsidR="00A4768B" w:rsidRPr="00B62E82" w:rsidRDefault="00147E41" w:rsidP="00A4768B">
            <w:pPr>
              <w:contextualSpacing/>
              <w:jc w:val="center"/>
              <w:rPr>
                <w:rFonts w:ascii="Aptos" w:eastAsia="Calibri" w:hAnsi="Aptos"/>
                <w:bCs/>
                <w:sz w:val="20"/>
                <w:szCs w:val="20"/>
                <w:lang w:eastAsia="en-US"/>
              </w:rPr>
            </w:pPr>
            <w:r w:rsidRPr="00B62E82">
              <w:rPr>
                <w:rFonts w:ascii="Aptos" w:eastAsia="Calibri" w:hAnsi="Aptos"/>
                <w:bCs/>
                <w:sz w:val="20"/>
                <w:szCs w:val="20"/>
                <w:lang w:eastAsia="en-US"/>
              </w:rPr>
              <w:lastRenderedPageBreak/>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ECD9115" w14:textId="4C16F6BB" w:rsidR="00A4768B" w:rsidRPr="00B62E82" w:rsidRDefault="00A4768B" w:rsidP="00147E41">
            <w:pPr>
              <w:contextualSpacing/>
              <w:jc w:val="center"/>
              <w:rPr>
                <w:rFonts w:ascii="Aptos" w:eastAsia="Calibri" w:hAnsi="Aptos"/>
                <w:i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3C857" w14:textId="77777777" w:rsidR="00A4768B" w:rsidRPr="00B62E82" w:rsidRDefault="00A4768B" w:rsidP="00A4768B">
            <w:pPr>
              <w:contextualSpacing/>
              <w:jc w:val="center"/>
              <w:rPr>
                <w:rFonts w:ascii="Aptos" w:eastAsia="Calibri" w:hAnsi="Aptos"/>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69993B" w14:textId="77777777" w:rsidR="00A4768B" w:rsidRPr="00B62E82" w:rsidRDefault="00A4768B" w:rsidP="00A4768B">
            <w:pPr>
              <w:contextualSpacing/>
              <w:jc w:val="center"/>
              <w:rPr>
                <w:rFonts w:ascii="Aptos" w:eastAsia="Calibri" w:hAnsi="Aptos"/>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284E4A" w14:textId="77777777" w:rsidR="00A4768B" w:rsidRPr="00B62E82" w:rsidRDefault="00A4768B" w:rsidP="00A4768B">
            <w:pPr>
              <w:contextualSpacing/>
              <w:jc w:val="center"/>
              <w:rPr>
                <w:rFonts w:ascii="Aptos" w:eastAsia="Calibri" w:hAnsi="Aptos"/>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504F44" w14:textId="77777777" w:rsidR="00A4768B" w:rsidRPr="00B62E82" w:rsidRDefault="00A4768B" w:rsidP="00A4768B">
            <w:pPr>
              <w:contextualSpacing/>
              <w:jc w:val="center"/>
              <w:rPr>
                <w:rFonts w:ascii="Aptos" w:eastAsia="Calibri" w:hAnsi="Aptos"/>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FDAA23" w14:textId="77777777" w:rsidR="00A4768B" w:rsidRPr="00B62E82" w:rsidRDefault="00A4768B" w:rsidP="00A4768B">
            <w:pPr>
              <w:contextualSpacing/>
              <w:jc w:val="center"/>
              <w:rPr>
                <w:rFonts w:ascii="Aptos" w:eastAsia="Calibri" w:hAnsi="Aptos"/>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4D0AA" w14:textId="77777777" w:rsidR="00A4768B" w:rsidRPr="00B62E82" w:rsidRDefault="00A4768B" w:rsidP="00A4768B">
            <w:pPr>
              <w:contextualSpacing/>
              <w:jc w:val="center"/>
              <w:rPr>
                <w:rFonts w:ascii="Aptos" w:eastAsia="Calibri" w:hAnsi="Aptos"/>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75DC54" w14:textId="77777777" w:rsidR="00A4768B" w:rsidRPr="00B62E82" w:rsidRDefault="00A4768B" w:rsidP="00A4768B">
            <w:pPr>
              <w:contextualSpacing/>
              <w:jc w:val="center"/>
              <w:rPr>
                <w:rFonts w:ascii="Aptos" w:eastAsia="Calibri" w:hAnsi="Aptos"/>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262CD" w14:textId="77777777" w:rsidR="00A4768B" w:rsidRPr="00B62E82" w:rsidRDefault="00A4768B" w:rsidP="00A4768B">
            <w:pPr>
              <w:contextualSpacing/>
              <w:jc w:val="center"/>
              <w:rPr>
                <w:rFonts w:ascii="Aptos" w:eastAsia="Calibri" w:hAnsi="Aptos"/>
                <w:i/>
                <w:sz w:val="20"/>
                <w:szCs w:val="20"/>
                <w:highlight w:val="yellow"/>
                <w:lang w:eastAsia="en-US"/>
              </w:rPr>
            </w:pPr>
          </w:p>
        </w:tc>
      </w:tr>
      <w:tr w:rsidR="00EE79B1" w:rsidRPr="00B62E82" w14:paraId="24EF1965" w14:textId="77777777" w:rsidTr="1E178D31">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16A43998" w14:textId="0279D18B" w:rsidR="00134C34" w:rsidRPr="00B62E82" w:rsidRDefault="00134C34" w:rsidP="00134C34">
            <w:pPr>
              <w:contextualSpacing/>
              <w:rPr>
                <w:rFonts w:ascii="Aptos" w:eastAsia="Calibri" w:hAnsi="Aptos"/>
                <w:sz w:val="20"/>
                <w:szCs w:val="20"/>
                <w:lang w:eastAsia="en-US"/>
              </w:rPr>
            </w:pPr>
            <w:r w:rsidRPr="00B62E82">
              <w:rPr>
                <w:rFonts w:ascii="Aptos" w:eastAsia="Calibri" w:hAnsi="Aptos"/>
                <w:sz w:val="20"/>
                <w:szCs w:val="20"/>
                <w:lang w:eastAsia="en-US"/>
              </w:rPr>
              <w:t>4.4.</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7F6B6CE9" w14:textId="77777777" w:rsidR="00134C34" w:rsidRPr="00B62E82" w:rsidRDefault="00134C34" w:rsidP="1E178D31">
            <w:pPr>
              <w:pStyle w:val="paragraph"/>
              <w:spacing w:before="0" w:beforeAutospacing="0" w:after="0" w:afterAutospacing="0"/>
              <w:jc w:val="both"/>
              <w:textAlignment w:val="baseline"/>
              <w:rPr>
                <w:rFonts w:ascii="Aptos" w:hAnsi="Aptos"/>
                <w:b/>
                <w:bCs/>
                <w:sz w:val="20"/>
                <w:szCs w:val="20"/>
              </w:rPr>
            </w:pPr>
            <w:r w:rsidRPr="00B62E82">
              <w:rPr>
                <w:rFonts w:ascii="Aptos" w:hAnsi="Aptos"/>
                <w:b/>
                <w:bCs/>
                <w:sz w:val="20"/>
                <w:szCs w:val="20"/>
              </w:rPr>
              <w:t xml:space="preserve">Finanšu atbalsts ceļa izdevumu </w:t>
            </w:r>
            <w:r w:rsidR="61720B16" w:rsidRPr="00B62E82">
              <w:rPr>
                <w:rFonts w:ascii="Aptos" w:hAnsi="Aptos"/>
                <w:b/>
                <w:bCs/>
                <w:sz w:val="20"/>
                <w:szCs w:val="20"/>
              </w:rPr>
              <w:t xml:space="preserve">segšanai </w:t>
            </w:r>
            <w:r w:rsidRPr="00B62E82">
              <w:rPr>
                <w:rFonts w:ascii="Aptos" w:hAnsi="Aptos"/>
                <w:b/>
                <w:bCs/>
                <w:sz w:val="20"/>
                <w:szCs w:val="20"/>
              </w:rPr>
              <w:t>mērķa grupas personām</w:t>
            </w:r>
          </w:p>
          <w:p w14:paraId="1E151A96" w14:textId="342E522B" w:rsidR="004116E7" w:rsidRPr="00B62E82" w:rsidRDefault="004116E7" w:rsidP="004116E7">
            <w:pPr>
              <w:pStyle w:val="paragraph"/>
              <w:spacing w:before="0" w:beforeAutospacing="0" w:after="0" w:afterAutospacing="0"/>
              <w:jc w:val="both"/>
              <w:textAlignment w:val="baseline"/>
              <w:rPr>
                <w:rFonts w:ascii="Aptos" w:hAnsi="Aptos" w:cs="Segoe UI"/>
                <w:sz w:val="20"/>
                <w:szCs w:val="20"/>
              </w:rPr>
            </w:pPr>
            <w:r w:rsidRPr="00B62E82">
              <w:rPr>
                <w:rStyle w:val="normaltextrun"/>
                <w:rFonts w:ascii="Aptos" w:eastAsiaTheme="minorEastAsia" w:hAnsi="Aptos"/>
                <w:i/>
                <w:iCs/>
                <w:color w:val="0000FF"/>
                <w:sz w:val="20"/>
                <w:szCs w:val="20"/>
                <w:u w:val="single"/>
              </w:rPr>
              <w:t>SAMP MK noteikumu 29.11.3.1.</w:t>
            </w:r>
            <w:r w:rsidR="00BB5F48" w:rsidRPr="00B62E82">
              <w:rPr>
                <w:rStyle w:val="normaltextrun"/>
                <w:rFonts w:ascii="Aptos" w:eastAsiaTheme="minorEastAsia" w:hAnsi="Aptos"/>
                <w:i/>
                <w:iCs/>
                <w:color w:val="0000FF"/>
                <w:sz w:val="20"/>
                <w:szCs w:val="20"/>
                <w:u w:val="single"/>
              </w:rPr>
              <w:t xml:space="preserve">, </w:t>
            </w:r>
            <w:r w:rsidR="00BB5F48" w:rsidRPr="00B62E82">
              <w:rPr>
                <w:rFonts w:ascii="Aptos" w:hAnsi="Aptos"/>
                <w:i/>
                <w:iCs/>
                <w:color w:val="0000FF"/>
                <w:sz w:val="20"/>
                <w:szCs w:val="20"/>
                <w:u w:val="single"/>
              </w:rPr>
              <w:t>29.11.3.2. un 29.11.3.3.</w:t>
            </w:r>
            <w:r w:rsidRPr="00B62E82">
              <w:rPr>
                <w:rStyle w:val="normaltextrun"/>
                <w:rFonts w:ascii="Aptos" w:eastAsiaTheme="minorEastAsia" w:hAnsi="Aptos"/>
                <w:i/>
                <w:iCs/>
                <w:color w:val="0000FF"/>
                <w:sz w:val="20"/>
                <w:szCs w:val="20"/>
                <w:u w:val="single"/>
              </w:rPr>
              <w:t> apakšpunkts</w:t>
            </w:r>
          </w:p>
          <w:p w14:paraId="2AA99BEC" w14:textId="66CDF584" w:rsidR="004116E7" w:rsidRPr="00B62E82" w:rsidRDefault="004116E7" w:rsidP="004116E7">
            <w:pPr>
              <w:pStyle w:val="paragraph"/>
              <w:spacing w:before="0" w:beforeAutospacing="0" w:after="0" w:afterAutospacing="0"/>
              <w:jc w:val="both"/>
              <w:textAlignment w:val="baseline"/>
              <w:rPr>
                <w:rFonts w:ascii="Aptos" w:eastAsia="Calibri" w:hAnsi="Aptos"/>
                <w:i/>
                <w:iCs/>
                <w:color w:val="0000FF"/>
                <w:sz w:val="20"/>
                <w:szCs w:val="20"/>
                <w:lang w:eastAsia="en-US"/>
              </w:rPr>
            </w:pPr>
            <w:r w:rsidRPr="00B62E82">
              <w:rPr>
                <w:rFonts w:ascii="Aptos" w:eastAsia="Calibri" w:hAnsi="Aptos"/>
                <w:i/>
                <w:iCs/>
                <w:color w:val="0000FF"/>
                <w:sz w:val="20"/>
                <w:szCs w:val="20"/>
                <w:lang w:eastAsia="en-US"/>
              </w:rPr>
              <w:t>Attiecināmas būs</w:t>
            </w:r>
            <w:r w:rsidR="002C6DD6" w:rsidRPr="00B62E82">
              <w:rPr>
                <w:rFonts w:ascii="Aptos" w:eastAsia="Calibri" w:hAnsi="Aptos"/>
                <w:i/>
                <w:iCs/>
                <w:color w:val="0000FF"/>
                <w:sz w:val="20"/>
                <w:szCs w:val="20"/>
                <w:lang w:eastAsia="en-US"/>
              </w:rPr>
              <w:t>:</w:t>
            </w:r>
          </w:p>
          <w:p w14:paraId="47CF85C0" w14:textId="0650AA10" w:rsidR="004116E7" w:rsidRPr="00B62E82" w:rsidRDefault="004116E7" w:rsidP="00CA6E5D">
            <w:pPr>
              <w:pStyle w:val="paragraph"/>
              <w:numPr>
                <w:ilvl w:val="0"/>
                <w:numId w:val="105"/>
              </w:numPr>
              <w:spacing w:before="0" w:beforeAutospacing="0" w:after="0" w:afterAutospacing="0"/>
              <w:ind w:left="384"/>
              <w:jc w:val="both"/>
              <w:textAlignment w:val="baseline"/>
              <w:rPr>
                <w:rFonts w:ascii="Aptos" w:hAnsi="Aptos"/>
                <w:i/>
                <w:iCs/>
                <w:color w:val="0000FF"/>
                <w:sz w:val="20"/>
                <w:szCs w:val="20"/>
              </w:rPr>
            </w:pPr>
            <w:r w:rsidRPr="00B62E82">
              <w:rPr>
                <w:rFonts w:ascii="Aptos" w:hAnsi="Aptos"/>
                <w:i/>
                <w:iCs/>
                <w:color w:val="0000FF"/>
                <w:sz w:val="20"/>
                <w:szCs w:val="20"/>
              </w:rPr>
              <w:t>vieglā transportlīdzekļa, tai skaitā specializētā transportlīdzekļa, ceļa izdevumu segšanai</w:t>
            </w:r>
            <w:r w:rsidR="002C6DD6" w:rsidRPr="00B62E82">
              <w:rPr>
                <w:rFonts w:ascii="Aptos" w:hAnsi="Aptos"/>
                <w:i/>
                <w:iCs/>
                <w:color w:val="0000FF"/>
                <w:sz w:val="20"/>
                <w:szCs w:val="20"/>
              </w:rPr>
              <w:t>;</w:t>
            </w:r>
          </w:p>
          <w:p w14:paraId="7F4AE87E" w14:textId="5F98EADF" w:rsidR="004116E7" w:rsidRPr="00B62E82" w:rsidRDefault="004116E7" w:rsidP="00CA6E5D">
            <w:pPr>
              <w:pStyle w:val="paragraph"/>
              <w:numPr>
                <w:ilvl w:val="0"/>
                <w:numId w:val="105"/>
              </w:numPr>
              <w:spacing w:before="0" w:beforeAutospacing="0" w:after="0" w:afterAutospacing="0"/>
              <w:ind w:left="384"/>
              <w:jc w:val="both"/>
              <w:textAlignment w:val="baseline"/>
              <w:rPr>
                <w:rFonts w:ascii="Aptos" w:hAnsi="Aptos"/>
                <w:i/>
                <w:iCs/>
                <w:color w:val="0000FF"/>
                <w:sz w:val="20"/>
                <w:szCs w:val="20"/>
              </w:rPr>
            </w:pPr>
            <w:r w:rsidRPr="00B62E82">
              <w:rPr>
                <w:rFonts w:ascii="Aptos" w:hAnsi="Aptos"/>
                <w:i/>
                <w:iCs/>
                <w:color w:val="0000FF"/>
                <w:sz w:val="20"/>
                <w:szCs w:val="20"/>
              </w:rPr>
              <w:t>reģionālās vietējās nozīmes un reģionālās starppilsētu nozīmes sabiedriskā transporta izmaksu segšanai</w:t>
            </w:r>
            <w:r w:rsidR="002C6DD6" w:rsidRPr="00B62E82">
              <w:rPr>
                <w:rFonts w:ascii="Aptos" w:hAnsi="Aptos"/>
                <w:i/>
                <w:iCs/>
                <w:color w:val="0000FF"/>
                <w:sz w:val="20"/>
                <w:szCs w:val="20"/>
              </w:rPr>
              <w:t>;</w:t>
            </w:r>
          </w:p>
          <w:p w14:paraId="77C6307E" w14:textId="77777777" w:rsidR="004116E7" w:rsidRPr="00B62E82" w:rsidRDefault="004116E7" w:rsidP="00CA6E5D">
            <w:pPr>
              <w:pStyle w:val="paragraph"/>
              <w:numPr>
                <w:ilvl w:val="0"/>
                <w:numId w:val="105"/>
              </w:numPr>
              <w:spacing w:before="0" w:beforeAutospacing="0" w:after="0" w:afterAutospacing="0"/>
              <w:ind w:left="384"/>
              <w:jc w:val="both"/>
              <w:textAlignment w:val="baseline"/>
              <w:rPr>
                <w:rFonts w:ascii="Aptos" w:hAnsi="Aptos"/>
                <w:i/>
                <w:iCs/>
                <w:color w:val="0000FF"/>
                <w:sz w:val="20"/>
                <w:szCs w:val="20"/>
              </w:rPr>
            </w:pPr>
            <w:r w:rsidRPr="00B62E82">
              <w:rPr>
                <w:rFonts w:ascii="Aptos" w:hAnsi="Aptos"/>
                <w:i/>
                <w:iCs/>
                <w:color w:val="0000FF"/>
                <w:sz w:val="20"/>
                <w:szCs w:val="20"/>
              </w:rPr>
              <w:t>vietējā sabiedriskā (vienas apdzīvotas vietas ietvaros) transporta izmaksu segšanai</w:t>
            </w:r>
          </w:p>
          <w:p w14:paraId="35423431" w14:textId="10A2539B" w:rsidR="004F6423" w:rsidRPr="00B62E82" w:rsidRDefault="009E2F8D" w:rsidP="00B54157">
            <w:pPr>
              <w:pStyle w:val="paragraph"/>
              <w:spacing w:before="0" w:beforeAutospacing="0" w:after="0" w:afterAutospacing="0"/>
              <w:jc w:val="both"/>
              <w:textAlignment w:val="baseline"/>
              <w:rPr>
                <w:rFonts w:ascii="Aptos" w:hAnsi="Aptos"/>
                <w:b/>
                <w:bCs/>
                <w:sz w:val="20"/>
                <w:szCs w:val="20"/>
              </w:rPr>
            </w:pPr>
            <w:r w:rsidRPr="00B62E82">
              <w:rPr>
                <w:rFonts w:ascii="Aptos" w:hAnsi="Aptos"/>
                <w:i/>
                <w:iCs/>
                <w:color w:val="0000FF"/>
                <w:sz w:val="20"/>
                <w:szCs w:val="20"/>
              </w:rPr>
              <w:t>braucienam no deklarētās dzīvesvietas vai darbavietas uz mācību vai prakses vietu (tostarp uz uzņēmumu vai pie amata meistara) un atpakaļ</w:t>
            </w:r>
            <w:r w:rsidR="00B54157" w:rsidRPr="00B62E82">
              <w:rPr>
                <w:rFonts w:ascii="Aptos" w:hAnsi="Aptos"/>
                <w:b/>
                <w:bCs/>
                <w:sz w:val="20"/>
                <w:szCs w:val="20"/>
              </w:rPr>
              <w:t xml:space="preserve"> </w:t>
            </w:r>
            <w:r w:rsidR="00B54157" w:rsidRPr="00B62E82">
              <w:rPr>
                <w:rFonts w:ascii="Aptos" w:hAnsi="Aptos"/>
                <w:i/>
                <w:iCs/>
                <w:color w:val="0000FF"/>
                <w:sz w:val="20"/>
                <w:szCs w:val="20"/>
              </w:rPr>
              <w:t>SAMP MK noteikumu 26.12.</w:t>
            </w:r>
            <w:r w:rsidR="006976F6" w:rsidRPr="00B62E82">
              <w:rPr>
                <w:rFonts w:ascii="Aptos" w:hAnsi="Aptos"/>
                <w:i/>
                <w:iCs/>
                <w:color w:val="0000FF"/>
                <w:sz w:val="20"/>
                <w:szCs w:val="20"/>
              </w:rPr>
              <w:t> </w:t>
            </w:r>
            <w:r w:rsidR="00B54157" w:rsidRPr="00B62E82">
              <w:rPr>
                <w:rFonts w:ascii="Aptos" w:hAnsi="Aptos"/>
                <w:i/>
                <w:iCs/>
                <w:color w:val="0000FF"/>
                <w:sz w:val="20"/>
                <w:szCs w:val="20"/>
              </w:rPr>
              <w:t xml:space="preserve">apakšpunktā minētās atbalstāmās darbības īstenošanai, nepārsniedzot </w:t>
            </w:r>
            <w:r w:rsidR="00B54157" w:rsidRPr="00B62E82">
              <w:rPr>
                <w:rFonts w:ascii="Aptos" w:hAnsi="Aptos"/>
                <w:b/>
                <w:bCs/>
                <w:i/>
                <w:iCs/>
                <w:color w:val="0000FF"/>
                <w:sz w:val="20"/>
                <w:szCs w:val="20"/>
              </w:rPr>
              <w:t>50</w:t>
            </w:r>
            <w:r w:rsidR="00671A40" w:rsidRPr="00B62E82">
              <w:rPr>
                <w:rFonts w:ascii="Aptos" w:hAnsi="Aptos"/>
                <w:b/>
                <w:bCs/>
                <w:i/>
                <w:iCs/>
                <w:color w:val="0000FF"/>
                <w:sz w:val="20"/>
                <w:szCs w:val="20"/>
              </w:rPr>
              <w:t> </w:t>
            </w:r>
            <w:r w:rsidR="00B54157" w:rsidRPr="00B62E82">
              <w:rPr>
                <w:rFonts w:ascii="Aptos" w:hAnsi="Aptos"/>
                <w:b/>
                <w:bCs/>
                <w:i/>
                <w:iCs/>
                <w:color w:val="0000FF"/>
                <w:sz w:val="20"/>
                <w:szCs w:val="20"/>
              </w:rPr>
              <w:t>euro</w:t>
            </w:r>
            <w:r w:rsidR="00B54157" w:rsidRPr="00B62E82">
              <w:rPr>
                <w:rFonts w:ascii="Arial" w:hAnsi="Arial" w:cs="Arial"/>
                <w:b/>
                <w:bCs/>
                <w:i/>
                <w:iCs/>
                <w:color w:val="0000FF"/>
                <w:sz w:val="20"/>
                <w:szCs w:val="20"/>
              </w:rPr>
              <w:t> </w:t>
            </w:r>
            <w:r w:rsidR="00B54157" w:rsidRPr="00B62E82">
              <w:rPr>
                <w:rFonts w:ascii="Aptos" w:hAnsi="Aptos"/>
                <w:b/>
                <w:bCs/>
                <w:i/>
                <w:iCs/>
                <w:color w:val="0000FF"/>
                <w:sz w:val="20"/>
                <w:szCs w:val="20"/>
              </w:rPr>
              <w:t>m</w:t>
            </w:r>
            <w:r w:rsidR="00B54157" w:rsidRPr="00B62E82">
              <w:rPr>
                <w:rFonts w:ascii="Aptos" w:hAnsi="Aptos" w:cs="Aptos"/>
                <w:b/>
                <w:bCs/>
                <w:i/>
                <w:iCs/>
                <w:color w:val="0000FF"/>
                <w:sz w:val="20"/>
                <w:szCs w:val="20"/>
              </w:rPr>
              <w:t>ē</w:t>
            </w:r>
            <w:r w:rsidR="00B54157" w:rsidRPr="00B62E82">
              <w:rPr>
                <w:rFonts w:ascii="Aptos" w:hAnsi="Aptos"/>
                <w:b/>
                <w:bCs/>
                <w:i/>
                <w:iCs/>
                <w:color w:val="0000FF"/>
                <w:sz w:val="20"/>
                <w:szCs w:val="20"/>
              </w:rPr>
              <w:t>nes</w:t>
            </w:r>
            <w:r w:rsidR="00B54157" w:rsidRPr="00B62E82">
              <w:rPr>
                <w:rFonts w:ascii="Aptos" w:hAnsi="Aptos" w:cs="Aptos"/>
                <w:b/>
                <w:bCs/>
                <w:i/>
                <w:iCs/>
                <w:color w:val="0000FF"/>
                <w:sz w:val="20"/>
                <w:szCs w:val="20"/>
              </w:rPr>
              <w:t>ī</w:t>
            </w:r>
            <w:r w:rsidR="00B54157" w:rsidRPr="00B62E82">
              <w:rPr>
                <w:rFonts w:ascii="Aptos" w:hAnsi="Aptos"/>
                <w:i/>
                <w:iCs/>
                <w:color w:val="0000FF"/>
                <w:sz w:val="20"/>
                <w:szCs w:val="20"/>
              </w:rPr>
              <w:t xml:space="preserve"> un</w:t>
            </w:r>
            <w:r w:rsidR="00CA6E5D" w:rsidRPr="00B62E82">
              <w:rPr>
                <w:rFonts w:ascii="Aptos" w:hAnsi="Aptos"/>
                <w:i/>
                <w:iCs/>
                <w:color w:val="0000FF"/>
                <w:sz w:val="20"/>
                <w:szCs w:val="20"/>
              </w:rPr>
              <w:t xml:space="preserve"> </w:t>
            </w:r>
            <w:r w:rsidR="009514B5" w:rsidRPr="00B62E82">
              <w:rPr>
                <w:rFonts w:ascii="Aptos" w:hAnsi="Aptos"/>
                <w:i/>
                <w:iCs/>
                <w:color w:val="0000FF"/>
                <w:sz w:val="20"/>
                <w:szCs w:val="20"/>
              </w:rPr>
              <w:t>piemērojot "Vienas vienības izmaksu standarta likmes aprēķina un piemērošanas metodiku 1 km izmaksām darbības programmas "Izaugsme un nodarbinātība" un Eiropas Savienības kohēzijas politikas programmas 2021.–2027. gadam</w:t>
            </w:r>
            <w:r w:rsidR="009514B5" w:rsidRPr="00B62E82">
              <w:rPr>
                <w:rFonts w:ascii="Arial" w:hAnsi="Arial" w:cs="Arial"/>
                <w:i/>
                <w:iCs/>
                <w:color w:val="0000FF"/>
                <w:sz w:val="20"/>
                <w:szCs w:val="20"/>
              </w:rPr>
              <w:t> </w:t>
            </w:r>
            <w:r w:rsidR="009514B5" w:rsidRPr="00B62E82">
              <w:rPr>
                <w:rFonts w:ascii="Aptos" w:hAnsi="Aptos"/>
                <w:i/>
                <w:iCs/>
                <w:color w:val="0000FF"/>
                <w:sz w:val="20"/>
                <w:szCs w:val="20"/>
              </w:rPr>
              <w:t xml:space="preserve"> </w:t>
            </w:r>
            <w:r w:rsidR="009514B5" w:rsidRPr="00B62E82">
              <w:rPr>
                <w:rFonts w:ascii="Aptos" w:hAnsi="Aptos" w:cs="Aptos"/>
                <w:i/>
                <w:iCs/>
                <w:color w:val="0000FF"/>
                <w:sz w:val="20"/>
                <w:szCs w:val="20"/>
              </w:rPr>
              <w:t>ī</w:t>
            </w:r>
            <w:r w:rsidR="009514B5" w:rsidRPr="00B62E82">
              <w:rPr>
                <w:rFonts w:ascii="Aptos" w:hAnsi="Aptos"/>
                <w:i/>
                <w:iCs/>
                <w:color w:val="0000FF"/>
                <w:sz w:val="20"/>
                <w:szCs w:val="20"/>
              </w:rPr>
              <w:t>steno</w:t>
            </w:r>
            <w:r w:rsidR="009514B5" w:rsidRPr="00B62E82">
              <w:rPr>
                <w:rFonts w:ascii="Aptos" w:hAnsi="Aptos" w:cs="Aptos"/>
                <w:i/>
                <w:iCs/>
                <w:color w:val="0000FF"/>
                <w:sz w:val="20"/>
                <w:szCs w:val="20"/>
              </w:rPr>
              <w:t>š</w:t>
            </w:r>
            <w:r w:rsidR="009514B5" w:rsidRPr="00B62E82">
              <w:rPr>
                <w:rFonts w:ascii="Aptos" w:hAnsi="Aptos"/>
                <w:i/>
                <w:iCs/>
                <w:color w:val="0000FF"/>
                <w:sz w:val="20"/>
                <w:szCs w:val="20"/>
              </w:rPr>
              <w:t>anai".</w:t>
            </w:r>
          </w:p>
        </w:tc>
        <w:tc>
          <w:tcPr>
            <w:tcW w:w="1042" w:type="dxa"/>
            <w:tcBorders>
              <w:top w:val="nil"/>
              <w:left w:val="nil"/>
              <w:bottom w:val="single" w:sz="4" w:space="0" w:color="auto"/>
              <w:right w:val="single" w:sz="4" w:space="0" w:color="auto"/>
            </w:tcBorders>
            <w:shd w:val="clear" w:color="auto" w:fill="auto"/>
            <w:vAlign w:val="center"/>
          </w:tcPr>
          <w:p w14:paraId="47D90994" w14:textId="417A2A5C" w:rsidR="00134C34" w:rsidRPr="00B62E82" w:rsidRDefault="00A35643" w:rsidP="00134C34">
            <w:pPr>
              <w:contextualSpacing/>
              <w:jc w:val="center"/>
              <w:rPr>
                <w:rFonts w:ascii="Aptos" w:eastAsia="Calibri" w:hAnsi="Aptos"/>
                <w:bCs/>
                <w:sz w:val="20"/>
                <w:szCs w:val="20"/>
                <w:lang w:eastAsia="en-US"/>
              </w:rPr>
            </w:pPr>
            <w:r w:rsidRPr="00B62E82">
              <w:rPr>
                <w:rFonts w:ascii="Aptos" w:eastAsia="Calibri" w:hAnsi="Aptos"/>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513B12" w14:textId="1D8B6B29" w:rsidR="00134C34" w:rsidRPr="00B62E82" w:rsidRDefault="00BA0B31" w:rsidP="00134C34">
            <w:pPr>
              <w:contextualSpacing/>
              <w:jc w:val="center"/>
              <w:rPr>
                <w:rFonts w:ascii="Aptos" w:eastAsia="Calibri" w:hAnsi="Aptos"/>
                <w:iCs/>
                <w:sz w:val="20"/>
                <w:szCs w:val="20"/>
                <w:lang w:eastAsia="en-US"/>
              </w:rPr>
            </w:pPr>
            <w:r w:rsidRPr="00B62E82">
              <w:rPr>
                <w:rFonts w:ascii="Aptos" w:eastAsia="Calibri" w:hAnsi="Aptos"/>
                <w:iCs/>
                <w:sz w:val="20"/>
                <w:szCs w:val="20"/>
                <w:lang w:eastAsia="en-US"/>
              </w:rPr>
              <w:t>ir</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54063F" w14:textId="77777777" w:rsidR="00134C34" w:rsidRPr="00B62E82" w:rsidRDefault="00134C34" w:rsidP="00134C34">
            <w:pPr>
              <w:contextualSpacing/>
              <w:jc w:val="center"/>
              <w:rPr>
                <w:rFonts w:ascii="Aptos" w:eastAsia="Calibri" w:hAnsi="Aptos"/>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805728" w14:textId="77777777" w:rsidR="00134C34" w:rsidRPr="00B62E82" w:rsidRDefault="00134C34" w:rsidP="00134C34">
            <w:pPr>
              <w:contextualSpacing/>
              <w:jc w:val="center"/>
              <w:rPr>
                <w:rFonts w:ascii="Aptos" w:eastAsia="Calibri" w:hAnsi="Aptos"/>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C832E" w14:textId="77777777" w:rsidR="00134C34" w:rsidRPr="00B62E82" w:rsidRDefault="00134C34" w:rsidP="00134C34">
            <w:pPr>
              <w:contextualSpacing/>
              <w:jc w:val="center"/>
              <w:rPr>
                <w:rFonts w:ascii="Aptos" w:eastAsia="Calibri" w:hAnsi="Aptos"/>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170E7" w14:textId="77777777" w:rsidR="00134C34" w:rsidRPr="00B62E82" w:rsidRDefault="00134C34" w:rsidP="00134C34">
            <w:pPr>
              <w:contextualSpacing/>
              <w:jc w:val="center"/>
              <w:rPr>
                <w:rFonts w:ascii="Aptos" w:eastAsia="Calibri" w:hAnsi="Aptos"/>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3504B1" w14:textId="77777777" w:rsidR="00134C34" w:rsidRPr="00B62E82" w:rsidRDefault="00134C34" w:rsidP="00134C34">
            <w:pPr>
              <w:contextualSpacing/>
              <w:jc w:val="center"/>
              <w:rPr>
                <w:rFonts w:ascii="Aptos" w:eastAsia="Calibri" w:hAnsi="Aptos"/>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1CBAC" w14:textId="77777777" w:rsidR="00134C34" w:rsidRPr="00B62E82" w:rsidRDefault="00134C34" w:rsidP="00134C34">
            <w:pPr>
              <w:contextualSpacing/>
              <w:jc w:val="center"/>
              <w:rPr>
                <w:rFonts w:ascii="Aptos" w:eastAsia="Calibri" w:hAnsi="Aptos"/>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F695D" w14:textId="77777777" w:rsidR="00134C34" w:rsidRPr="00B62E82" w:rsidRDefault="00134C34" w:rsidP="00134C34">
            <w:pPr>
              <w:contextualSpacing/>
              <w:jc w:val="center"/>
              <w:rPr>
                <w:rFonts w:ascii="Aptos" w:eastAsia="Calibri" w:hAnsi="Aptos"/>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9F37F" w14:textId="77777777" w:rsidR="00134C34" w:rsidRPr="00B62E82" w:rsidRDefault="00134C34" w:rsidP="00134C34">
            <w:pPr>
              <w:contextualSpacing/>
              <w:jc w:val="center"/>
              <w:rPr>
                <w:rFonts w:ascii="Aptos" w:eastAsia="Calibri" w:hAnsi="Aptos"/>
                <w:i/>
                <w:sz w:val="20"/>
                <w:szCs w:val="20"/>
                <w:highlight w:val="yellow"/>
                <w:lang w:eastAsia="en-US"/>
              </w:rPr>
            </w:pPr>
          </w:p>
        </w:tc>
      </w:tr>
      <w:tr w:rsidR="00EE79B1" w:rsidRPr="00B62E82" w14:paraId="3B64A5EC" w14:textId="77777777" w:rsidTr="000B4F64">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59868380" w14:textId="1E355AB9" w:rsidR="00A026A1" w:rsidRPr="00B62E82" w:rsidRDefault="00A026A1" w:rsidP="00A026A1">
            <w:pPr>
              <w:contextualSpacing/>
              <w:rPr>
                <w:rFonts w:ascii="Aptos" w:eastAsia="Calibri" w:hAnsi="Aptos"/>
                <w:sz w:val="20"/>
                <w:szCs w:val="20"/>
                <w:highlight w:val="yellow"/>
                <w:lang w:eastAsia="en-US"/>
              </w:rPr>
            </w:pPr>
            <w:r w:rsidRPr="00B62E82">
              <w:rPr>
                <w:rFonts w:ascii="Aptos" w:eastAsia="Calibri" w:hAnsi="Aptos"/>
                <w:sz w:val="20"/>
                <w:szCs w:val="20"/>
                <w:lang w:eastAsia="en-US"/>
              </w:rPr>
              <w:t>4.5.</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4D7655D7" w14:textId="77777777" w:rsidR="00A026A1" w:rsidRPr="00B62E82" w:rsidRDefault="00A026A1" w:rsidP="00A026A1">
            <w:pPr>
              <w:pStyle w:val="paragraph"/>
              <w:spacing w:before="0" w:beforeAutospacing="0" w:after="0" w:afterAutospacing="0"/>
              <w:jc w:val="both"/>
              <w:textAlignment w:val="baseline"/>
              <w:rPr>
                <w:rFonts w:ascii="Aptos" w:hAnsi="Aptos"/>
                <w:b/>
                <w:bCs/>
                <w:sz w:val="20"/>
                <w:szCs w:val="20"/>
              </w:rPr>
            </w:pPr>
            <w:r w:rsidRPr="00B62E82">
              <w:rPr>
                <w:rFonts w:ascii="Aptos" w:hAnsi="Aptos"/>
                <w:b/>
                <w:bCs/>
                <w:sz w:val="20"/>
                <w:szCs w:val="20"/>
              </w:rPr>
              <w:t>Finanšu atbalsts izdevumiem par dzīvojamās telpas īri vai dienesta viesnīcu mērķa grupas personām</w:t>
            </w:r>
          </w:p>
          <w:p w14:paraId="4FC7F544" w14:textId="781EAD14" w:rsidR="00A026A1" w:rsidRPr="00B62E82" w:rsidRDefault="00A026A1" w:rsidP="00A026A1">
            <w:pPr>
              <w:pStyle w:val="paragraph"/>
              <w:spacing w:before="0" w:beforeAutospacing="0" w:after="0" w:afterAutospacing="0"/>
              <w:jc w:val="both"/>
              <w:textAlignment w:val="baseline"/>
              <w:rPr>
                <w:rFonts w:ascii="Aptos" w:hAnsi="Aptos" w:cs="Segoe UI"/>
                <w:sz w:val="20"/>
                <w:szCs w:val="20"/>
              </w:rPr>
            </w:pPr>
            <w:r w:rsidRPr="00B62E82">
              <w:rPr>
                <w:rStyle w:val="normaltextrun"/>
                <w:rFonts w:ascii="Aptos" w:eastAsiaTheme="minorEastAsia" w:hAnsi="Aptos"/>
                <w:i/>
                <w:iCs/>
                <w:color w:val="0000FF"/>
                <w:sz w:val="20"/>
                <w:szCs w:val="20"/>
                <w:u w:val="single"/>
              </w:rPr>
              <w:t>SAMP MK noteikumu 29.11.4. apakšpunkts</w:t>
            </w:r>
            <w:r w:rsidRPr="00B62E82">
              <w:rPr>
                <w:rStyle w:val="eop"/>
                <w:rFonts w:ascii="Aptos" w:eastAsiaTheme="majorEastAsia" w:hAnsi="Aptos"/>
                <w:color w:val="0000FF"/>
                <w:sz w:val="20"/>
                <w:szCs w:val="20"/>
              </w:rPr>
              <w:t> </w:t>
            </w:r>
          </w:p>
          <w:p w14:paraId="186FAA95" w14:textId="5BE06CAC" w:rsidR="00A026A1" w:rsidRPr="00B62E82" w:rsidRDefault="00A026A1" w:rsidP="00A026A1">
            <w:pPr>
              <w:pStyle w:val="paragraph"/>
              <w:spacing w:before="0" w:beforeAutospacing="0" w:after="0" w:afterAutospacing="0"/>
              <w:jc w:val="both"/>
              <w:textAlignment w:val="baseline"/>
              <w:rPr>
                <w:rFonts w:ascii="Aptos" w:hAnsi="Aptos"/>
                <w:b/>
                <w:bCs/>
                <w:sz w:val="20"/>
                <w:szCs w:val="20"/>
              </w:rPr>
            </w:pPr>
            <w:r w:rsidRPr="00B62E82">
              <w:rPr>
                <w:rFonts w:ascii="Aptos" w:eastAsia="Calibri" w:hAnsi="Aptos"/>
                <w:i/>
                <w:iCs/>
                <w:color w:val="0000FF"/>
                <w:sz w:val="20"/>
                <w:szCs w:val="20"/>
                <w:lang w:eastAsia="en-US"/>
              </w:rPr>
              <w:t xml:space="preserve">Attiecināmas būs </w:t>
            </w:r>
            <w:r w:rsidRPr="00B62E82">
              <w:rPr>
                <w:rFonts w:ascii="Aptos" w:hAnsi="Aptos"/>
                <w:i/>
                <w:iCs/>
                <w:color w:val="0000FF"/>
                <w:sz w:val="20"/>
                <w:szCs w:val="20"/>
              </w:rPr>
              <w:t xml:space="preserve">finanšu atbalsts izdevumiem par dzīvojamās telpas īri vai dienesta viesnīcu SAMP MK noteikumu 26.13. apakšpunktā  minētās atbalstāmās darbības īstenošanai, </w:t>
            </w:r>
            <w:r w:rsidR="00BB41AC" w:rsidRPr="00B62E82">
              <w:rPr>
                <w:rFonts w:ascii="Aptos" w:hAnsi="Aptos"/>
                <w:b/>
                <w:bCs/>
                <w:i/>
                <w:iCs/>
                <w:color w:val="0000FF"/>
                <w:sz w:val="20"/>
                <w:szCs w:val="20"/>
              </w:rPr>
              <w:t xml:space="preserve">nepārsniedzot  vienam nodarbinātajam </w:t>
            </w:r>
            <w:r w:rsidR="00BB41AC" w:rsidRPr="00B62E82">
              <w:rPr>
                <w:rFonts w:ascii="Aptos" w:hAnsi="Aptos"/>
                <w:b/>
                <w:bCs/>
                <w:i/>
                <w:iCs/>
                <w:color w:val="0000FF"/>
                <w:sz w:val="20"/>
                <w:szCs w:val="20"/>
              </w:rPr>
              <w:lastRenderedPageBreak/>
              <w:t xml:space="preserve">kompensācijas apmēru 43,90 euro diennaktī </w:t>
            </w:r>
            <w:r w:rsidR="00BB41AC" w:rsidRPr="00B62E82">
              <w:rPr>
                <w:rFonts w:ascii="Aptos" w:hAnsi="Aptos"/>
                <w:i/>
                <w:iCs/>
                <w:color w:val="0000FF"/>
                <w:sz w:val="20"/>
                <w:szCs w:val="20"/>
              </w:rPr>
              <w:t xml:space="preserve">vai </w:t>
            </w:r>
            <w:r w:rsidR="00BB41AC" w:rsidRPr="00B62E82">
              <w:rPr>
                <w:rFonts w:ascii="Aptos" w:hAnsi="Aptos"/>
                <w:b/>
                <w:bCs/>
                <w:i/>
                <w:iCs/>
                <w:color w:val="0000FF"/>
                <w:sz w:val="20"/>
                <w:szCs w:val="20"/>
              </w:rPr>
              <w:t>kompensācijas apmēru 275,03 euro mēnesī</w:t>
            </w:r>
          </w:p>
        </w:tc>
        <w:tc>
          <w:tcPr>
            <w:tcW w:w="1042" w:type="dxa"/>
            <w:tcBorders>
              <w:top w:val="nil"/>
              <w:left w:val="nil"/>
              <w:bottom w:val="single" w:sz="4" w:space="0" w:color="auto"/>
              <w:right w:val="single" w:sz="4" w:space="0" w:color="auto"/>
            </w:tcBorders>
            <w:shd w:val="clear" w:color="auto" w:fill="auto"/>
            <w:vAlign w:val="center"/>
          </w:tcPr>
          <w:p w14:paraId="0EEFCAE2" w14:textId="7F013EDB" w:rsidR="00A026A1" w:rsidRPr="00B62E82" w:rsidRDefault="00A026A1" w:rsidP="00A026A1">
            <w:pPr>
              <w:contextualSpacing/>
              <w:jc w:val="center"/>
              <w:rPr>
                <w:rFonts w:ascii="Aptos" w:eastAsia="Calibri" w:hAnsi="Aptos"/>
                <w:bCs/>
                <w:sz w:val="20"/>
                <w:szCs w:val="20"/>
                <w:lang w:eastAsia="en-US"/>
              </w:rPr>
            </w:pPr>
            <w:r w:rsidRPr="00B62E82">
              <w:rPr>
                <w:rFonts w:ascii="Aptos" w:eastAsia="Calibri" w:hAnsi="Aptos"/>
                <w:bCs/>
                <w:sz w:val="20"/>
                <w:szCs w:val="20"/>
                <w:lang w:eastAsia="en-US"/>
              </w:rPr>
              <w:lastRenderedPageBreak/>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46EEC9" w14:textId="1A5F2C26" w:rsidR="00A026A1" w:rsidRPr="00B62E82" w:rsidRDefault="00A026A1" w:rsidP="000B4F64">
            <w:pPr>
              <w:contextualSpacing/>
              <w:jc w:val="center"/>
              <w:rPr>
                <w:rFonts w:ascii="Aptos" w:eastAsia="Calibri" w:hAnsi="Aptos"/>
                <w:i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434EB7" w14:textId="77777777" w:rsidR="00A026A1" w:rsidRPr="00B62E82" w:rsidRDefault="00A026A1" w:rsidP="00A026A1">
            <w:pPr>
              <w:contextualSpacing/>
              <w:jc w:val="center"/>
              <w:rPr>
                <w:rFonts w:ascii="Aptos" w:eastAsia="Calibri" w:hAnsi="Aptos"/>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2F9714" w14:textId="77777777" w:rsidR="00A026A1" w:rsidRPr="00B62E82" w:rsidRDefault="00A026A1" w:rsidP="00A026A1">
            <w:pPr>
              <w:contextualSpacing/>
              <w:jc w:val="center"/>
              <w:rPr>
                <w:rFonts w:ascii="Aptos" w:eastAsia="Calibri" w:hAnsi="Aptos"/>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C39084" w14:textId="77777777" w:rsidR="00A026A1" w:rsidRPr="00B62E82" w:rsidRDefault="00A026A1" w:rsidP="00A026A1">
            <w:pPr>
              <w:contextualSpacing/>
              <w:jc w:val="center"/>
              <w:rPr>
                <w:rFonts w:ascii="Aptos" w:eastAsia="Calibri" w:hAnsi="Aptos"/>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BDEE8" w14:textId="77777777" w:rsidR="00A026A1" w:rsidRPr="00B62E82" w:rsidRDefault="00A026A1" w:rsidP="00A026A1">
            <w:pPr>
              <w:contextualSpacing/>
              <w:jc w:val="center"/>
              <w:rPr>
                <w:rFonts w:ascii="Aptos" w:eastAsia="Calibri" w:hAnsi="Aptos"/>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36B02" w14:textId="77777777" w:rsidR="00A026A1" w:rsidRPr="00B62E82" w:rsidRDefault="00A026A1" w:rsidP="00A026A1">
            <w:pPr>
              <w:contextualSpacing/>
              <w:jc w:val="center"/>
              <w:rPr>
                <w:rFonts w:ascii="Aptos" w:eastAsia="Calibri" w:hAnsi="Aptos"/>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5D07F7" w14:textId="77777777" w:rsidR="00A026A1" w:rsidRPr="00B62E82" w:rsidRDefault="00A026A1" w:rsidP="00A026A1">
            <w:pPr>
              <w:contextualSpacing/>
              <w:jc w:val="center"/>
              <w:rPr>
                <w:rFonts w:ascii="Aptos" w:eastAsia="Calibri" w:hAnsi="Aptos"/>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75936" w14:textId="77777777" w:rsidR="00A026A1" w:rsidRPr="00B62E82" w:rsidRDefault="00A026A1" w:rsidP="00A026A1">
            <w:pPr>
              <w:contextualSpacing/>
              <w:jc w:val="center"/>
              <w:rPr>
                <w:rFonts w:ascii="Aptos" w:eastAsia="Calibri" w:hAnsi="Aptos"/>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63538" w14:textId="77777777" w:rsidR="00A026A1" w:rsidRPr="00B62E82" w:rsidRDefault="00A026A1" w:rsidP="00A026A1">
            <w:pPr>
              <w:contextualSpacing/>
              <w:jc w:val="center"/>
              <w:rPr>
                <w:rFonts w:ascii="Aptos" w:eastAsia="Calibri" w:hAnsi="Aptos"/>
                <w:i/>
                <w:sz w:val="20"/>
                <w:szCs w:val="20"/>
                <w:highlight w:val="yellow"/>
                <w:lang w:eastAsia="en-US"/>
              </w:rPr>
            </w:pPr>
          </w:p>
        </w:tc>
      </w:tr>
      <w:tr w:rsidR="00EE79B1" w:rsidRPr="00B62E82" w14:paraId="21EFB563" w14:textId="77777777" w:rsidTr="000B4F64">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350CAAD0" w14:textId="78F2A336" w:rsidR="00D57BED" w:rsidRPr="00B62E82" w:rsidRDefault="00D57BED" w:rsidP="00A026A1">
            <w:pPr>
              <w:contextualSpacing/>
              <w:rPr>
                <w:rFonts w:ascii="Aptos" w:eastAsia="Calibri" w:hAnsi="Aptos"/>
                <w:sz w:val="20"/>
                <w:szCs w:val="20"/>
                <w:lang w:eastAsia="en-US"/>
              </w:rPr>
            </w:pPr>
            <w:r w:rsidRPr="00B62E82">
              <w:rPr>
                <w:rFonts w:ascii="Aptos" w:eastAsia="Calibri" w:hAnsi="Aptos"/>
                <w:sz w:val="20"/>
                <w:szCs w:val="20"/>
                <w:lang w:eastAsia="en-US"/>
              </w:rPr>
              <w:t>4.6.</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5798B60F" w14:textId="77777777" w:rsidR="00D57BED" w:rsidRPr="00B62E82" w:rsidRDefault="004E106E" w:rsidP="00A026A1">
            <w:pPr>
              <w:pStyle w:val="paragraph"/>
              <w:spacing w:before="0" w:beforeAutospacing="0" w:after="0" w:afterAutospacing="0"/>
              <w:jc w:val="both"/>
              <w:textAlignment w:val="baseline"/>
              <w:rPr>
                <w:rFonts w:ascii="Aptos" w:hAnsi="Aptos"/>
                <w:b/>
                <w:bCs/>
                <w:sz w:val="20"/>
                <w:szCs w:val="20"/>
              </w:rPr>
            </w:pPr>
            <w:r w:rsidRPr="00B62E82">
              <w:rPr>
                <w:rFonts w:ascii="Aptos" w:hAnsi="Aptos"/>
                <w:b/>
                <w:bCs/>
                <w:sz w:val="20"/>
                <w:szCs w:val="20"/>
              </w:rPr>
              <w:t>Starptautiskās sertifikācijas eksāmenu izmaksas</w:t>
            </w:r>
          </w:p>
          <w:p w14:paraId="5B0EA46E" w14:textId="03020B53" w:rsidR="004E106E" w:rsidRPr="00B62E82" w:rsidRDefault="004E106E" w:rsidP="004E106E">
            <w:pPr>
              <w:pStyle w:val="paragraph"/>
              <w:spacing w:before="0" w:beforeAutospacing="0" w:after="0" w:afterAutospacing="0"/>
              <w:jc w:val="both"/>
              <w:textAlignment w:val="baseline"/>
              <w:rPr>
                <w:rFonts w:ascii="Aptos" w:hAnsi="Aptos" w:cs="Segoe UI"/>
                <w:sz w:val="20"/>
                <w:szCs w:val="20"/>
              </w:rPr>
            </w:pPr>
            <w:r w:rsidRPr="00B62E82">
              <w:rPr>
                <w:rStyle w:val="normaltextrun"/>
                <w:rFonts w:ascii="Aptos" w:eastAsiaTheme="minorEastAsia" w:hAnsi="Aptos"/>
                <w:i/>
                <w:iCs/>
                <w:color w:val="0000FF"/>
                <w:sz w:val="20"/>
                <w:szCs w:val="20"/>
                <w:u w:val="single"/>
              </w:rPr>
              <w:t>SAMP MK noteikumu 29.11.5. apakšpunkts</w:t>
            </w:r>
            <w:r w:rsidRPr="00B62E82">
              <w:rPr>
                <w:rStyle w:val="eop"/>
                <w:rFonts w:ascii="Aptos" w:eastAsiaTheme="majorEastAsia" w:hAnsi="Aptos"/>
                <w:color w:val="0000FF"/>
                <w:sz w:val="20"/>
                <w:szCs w:val="20"/>
              </w:rPr>
              <w:t> </w:t>
            </w:r>
          </w:p>
          <w:p w14:paraId="4201B173" w14:textId="3883A677" w:rsidR="004E106E" w:rsidRPr="00B62E82" w:rsidRDefault="00C21DD3" w:rsidP="007369D8">
            <w:pPr>
              <w:pStyle w:val="paragraph"/>
              <w:spacing w:before="0" w:beforeAutospacing="0" w:after="0" w:afterAutospacing="0"/>
              <w:jc w:val="both"/>
              <w:textAlignment w:val="baseline"/>
              <w:rPr>
                <w:rFonts w:ascii="Aptos" w:hAnsi="Aptos"/>
                <w:b/>
                <w:bCs/>
                <w:sz w:val="20"/>
                <w:szCs w:val="20"/>
              </w:rPr>
            </w:pPr>
            <w:r w:rsidRPr="00B62E82">
              <w:rPr>
                <w:rFonts w:ascii="Aptos" w:eastAsia="Calibri" w:hAnsi="Aptos"/>
                <w:i/>
                <w:iCs/>
                <w:color w:val="0000FF"/>
                <w:sz w:val="20"/>
                <w:szCs w:val="20"/>
                <w:lang w:eastAsia="en-US"/>
              </w:rPr>
              <w:t xml:space="preserve">Attiecināmas būs </w:t>
            </w:r>
            <w:r w:rsidR="007369D8" w:rsidRPr="00B62E82">
              <w:rPr>
                <w:rFonts w:ascii="Aptos" w:eastAsia="Calibri" w:hAnsi="Aptos"/>
                <w:i/>
                <w:iCs/>
                <w:color w:val="0000FF"/>
                <w:sz w:val="20"/>
                <w:szCs w:val="20"/>
                <w:lang w:eastAsia="en-US"/>
              </w:rPr>
              <w:t>starptautiskās sertifikācijas eksāmenu izmaksas, ja pēc SAMP MK noteikumu  26.6. un 26.8. apakšpunktā minēto mācību apguves tiek iegūts akreditētas personāla sertifikācijas institūcijas sertifikāts</w:t>
            </w:r>
            <w:r w:rsidR="00A70055" w:rsidRPr="00B62E82">
              <w:rPr>
                <w:rFonts w:ascii="Aptos" w:eastAsia="Calibri" w:hAnsi="Aptos"/>
                <w:i/>
                <w:iCs/>
                <w:color w:val="0000FF"/>
                <w:sz w:val="20"/>
                <w:szCs w:val="20"/>
                <w:lang w:eastAsia="en-US"/>
              </w:rPr>
              <w:t>.</w:t>
            </w:r>
          </w:p>
        </w:tc>
        <w:tc>
          <w:tcPr>
            <w:tcW w:w="1042" w:type="dxa"/>
            <w:tcBorders>
              <w:top w:val="nil"/>
              <w:left w:val="nil"/>
              <w:bottom w:val="single" w:sz="4" w:space="0" w:color="auto"/>
              <w:right w:val="single" w:sz="4" w:space="0" w:color="auto"/>
            </w:tcBorders>
            <w:shd w:val="clear" w:color="auto" w:fill="auto"/>
            <w:vAlign w:val="center"/>
          </w:tcPr>
          <w:p w14:paraId="560151FB" w14:textId="31581EC6" w:rsidR="00D57BED" w:rsidRPr="00B62E82" w:rsidRDefault="00A70055" w:rsidP="00A026A1">
            <w:pPr>
              <w:contextualSpacing/>
              <w:jc w:val="center"/>
              <w:rPr>
                <w:rFonts w:ascii="Aptos" w:eastAsia="Calibri" w:hAnsi="Aptos"/>
                <w:bCs/>
                <w:sz w:val="20"/>
                <w:szCs w:val="20"/>
                <w:lang w:eastAsia="en-US"/>
              </w:rPr>
            </w:pPr>
            <w:r w:rsidRPr="00B62E82">
              <w:rPr>
                <w:rFonts w:ascii="Aptos" w:eastAsia="Calibri" w:hAnsi="Aptos"/>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B2F5C9" w14:textId="77777777" w:rsidR="00D57BED" w:rsidRPr="00B62E82" w:rsidRDefault="00D57BED" w:rsidP="000B4F64">
            <w:pPr>
              <w:contextualSpacing/>
              <w:jc w:val="center"/>
              <w:rPr>
                <w:rFonts w:ascii="Aptos" w:eastAsia="Calibri" w:hAnsi="Aptos"/>
                <w:i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BCD33" w14:textId="77777777" w:rsidR="00D57BED" w:rsidRPr="00B62E82" w:rsidRDefault="00D57BED" w:rsidP="00A026A1">
            <w:pPr>
              <w:contextualSpacing/>
              <w:jc w:val="center"/>
              <w:rPr>
                <w:rFonts w:ascii="Aptos" w:eastAsia="Calibri" w:hAnsi="Aptos"/>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4C0BAB" w14:textId="77777777" w:rsidR="00D57BED" w:rsidRPr="00B62E82" w:rsidRDefault="00D57BED" w:rsidP="00A026A1">
            <w:pPr>
              <w:contextualSpacing/>
              <w:jc w:val="center"/>
              <w:rPr>
                <w:rFonts w:ascii="Aptos" w:eastAsia="Calibri" w:hAnsi="Aptos"/>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89FED" w14:textId="77777777" w:rsidR="00D57BED" w:rsidRPr="00B62E82" w:rsidRDefault="00D57BED" w:rsidP="00A026A1">
            <w:pPr>
              <w:contextualSpacing/>
              <w:jc w:val="center"/>
              <w:rPr>
                <w:rFonts w:ascii="Aptos" w:eastAsia="Calibri" w:hAnsi="Aptos"/>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C03DD" w14:textId="77777777" w:rsidR="00D57BED" w:rsidRPr="00B62E82" w:rsidRDefault="00D57BED" w:rsidP="00A026A1">
            <w:pPr>
              <w:contextualSpacing/>
              <w:jc w:val="center"/>
              <w:rPr>
                <w:rFonts w:ascii="Aptos" w:eastAsia="Calibri" w:hAnsi="Aptos"/>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D1B09" w14:textId="77777777" w:rsidR="00D57BED" w:rsidRPr="00B62E82" w:rsidRDefault="00D57BED" w:rsidP="00A026A1">
            <w:pPr>
              <w:contextualSpacing/>
              <w:jc w:val="center"/>
              <w:rPr>
                <w:rFonts w:ascii="Aptos" w:eastAsia="Calibri" w:hAnsi="Aptos"/>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C31BBC" w14:textId="77777777" w:rsidR="00D57BED" w:rsidRPr="00B62E82" w:rsidRDefault="00D57BED" w:rsidP="00A026A1">
            <w:pPr>
              <w:contextualSpacing/>
              <w:jc w:val="center"/>
              <w:rPr>
                <w:rFonts w:ascii="Aptos" w:eastAsia="Calibri" w:hAnsi="Aptos"/>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0BD1B1" w14:textId="77777777" w:rsidR="00D57BED" w:rsidRPr="00B62E82" w:rsidRDefault="00D57BED" w:rsidP="00A026A1">
            <w:pPr>
              <w:contextualSpacing/>
              <w:jc w:val="center"/>
              <w:rPr>
                <w:rFonts w:ascii="Aptos" w:eastAsia="Calibri" w:hAnsi="Aptos"/>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783756" w14:textId="77777777" w:rsidR="00D57BED" w:rsidRPr="00B62E82" w:rsidRDefault="00D57BED" w:rsidP="00A026A1">
            <w:pPr>
              <w:contextualSpacing/>
              <w:jc w:val="center"/>
              <w:rPr>
                <w:rFonts w:ascii="Aptos" w:eastAsia="Calibri" w:hAnsi="Aptos"/>
                <w:i/>
                <w:sz w:val="20"/>
                <w:szCs w:val="20"/>
                <w:highlight w:val="yellow"/>
                <w:lang w:eastAsia="en-US"/>
              </w:rPr>
            </w:pPr>
          </w:p>
        </w:tc>
      </w:tr>
      <w:tr w:rsidR="00EE79B1" w:rsidRPr="00B62E82" w14:paraId="1A7C0577" w14:textId="77777777" w:rsidTr="1E178D31">
        <w:trPr>
          <w:trHeight w:val="288"/>
        </w:trPr>
        <w:tc>
          <w:tcPr>
            <w:tcW w:w="1347" w:type="dxa"/>
            <w:tcBorders>
              <w:top w:val="nil"/>
              <w:left w:val="single" w:sz="4" w:space="0" w:color="auto"/>
              <w:bottom w:val="single" w:sz="4" w:space="0" w:color="auto"/>
              <w:right w:val="nil"/>
            </w:tcBorders>
            <w:shd w:val="clear" w:color="auto" w:fill="D9D9D9" w:themeFill="background1" w:themeFillShade="D9"/>
            <w:vAlign w:val="center"/>
          </w:tcPr>
          <w:p w14:paraId="387820EA" w14:textId="77777777" w:rsidR="00A026A1" w:rsidRPr="00B62E82" w:rsidRDefault="00A026A1" w:rsidP="00A026A1">
            <w:pPr>
              <w:contextualSpacing/>
              <w:rPr>
                <w:rFonts w:ascii="Aptos" w:eastAsia="Calibri" w:hAnsi="Aptos"/>
                <w:bCs/>
                <w:sz w:val="20"/>
                <w:szCs w:val="20"/>
                <w:lang w:eastAsia="en-US"/>
              </w:rPr>
            </w:pPr>
            <w:r w:rsidRPr="00B62E82">
              <w:rPr>
                <w:rFonts w:ascii="Aptos" w:eastAsia="Calibri" w:hAnsi="Aptos"/>
                <w:b/>
                <w:bCs/>
                <w:sz w:val="20"/>
                <w:szCs w:val="20"/>
                <w:lang w:eastAsia="en-US"/>
              </w:rPr>
              <w:t>10.</w:t>
            </w:r>
          </w:p>
        </w:tc>
        <w:tc>
          <w:tcPr>
            <w:tcW w:w="441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393721E" w14:textId="661536EB" w:rsidR="00A026A1" w:rsidRPr="00B62E82" w:rsidRDefault="00A026A1" w:rsidP="00A026A1">
            <w:pPr>
              <w:contextualSpacing/>
              <w:jc w:val="both"/>
              <w:rPr>
                <w:rFonts w:ascii="Aptos" w:eastAsia="Calibri" w:hAnsi="Aptos"/>
                <w:sz w:val="20"/>
                <w:szCs w:val="20"/>
                <w:lang w:eastAsia="en-US"/>
              </w:rPr>
            </w:pPr>
            <w:r w:rsidRPr="00B62E82">
              <w:rPr>
                <w:rFonts w:ascii="Aptos" w:eastAsia="Calibri" w:hAnsi="Aptos"/>
                <w:b/>
                <w:bCs/>
                <w:sz w:val="20"/>
                <w:szCs w:val="20"/>
                <w:lang w:eastAsia="en-US"/>
              </w:rPr>
              <w:t>Komunikācijas un vizuālās identitātes nodrošināšanas izmaksas</w:t>
            </w:r>
          </w:p>
        </w:tc>
        <w:tc>
          <w:tcPr>
            <w:tcW w:w="1042" w:type="dxa"/>
            <w:tcBorders>
              <w:top w:val="nil"/>
              <w:left w:val="nil"/>
              <w:bottom w:val="single" w:sz="4" w:space="0" w:color="auto"/>
              <w:right w:val="single" w:sz="4" w:space="0" w:color="auto"/>
            </w:tcBorders>
            <w:shd w:val="clear" w:color="auto" w:fill="D9D9D9" w:themeFill="background1" w:themeFillShade="D9"/>
            <w:vAlign w:val="center"/>
          </w:tcPr>
          <w:p w14:paraId="7A8DE32E" w14:textId="77777777" w:rsidR="00A026A1" w:rsidRPr="00B62E82" w:rsidRDefault="00A026A1" w:rsidP="00A026A1">
            <w:pPr>
              <w:contextualSpacing/>
              <w:jc w:val="center"/>
              <w:rPr>
                <w:rFonts w:ascii="Aptos" w:eastAsia="Calibri" w:hAnsi="Aptos"/>
                <w:bCs/>
                <w:sz w:val="20"/>
                <w:szCs w:val="20"/>
                <w:lang w:eastAsia="en-US"/>
              </w:rPr>
            </w:pPr>
            <w:r w:rsidRPr="00B62E82">
              <w:rPr>
                <w:rFonts w:ascii="Aptos" w:eastAsia="Calibri" w:hAnsi="Aptos"/>
                <w:b/>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514656" w14:textId="77777777" w:rsidR="00A026A1" w:rsidRPr="00B62E82" w:rsidRDefault="00A026A1" w:rsidP="00A026A1">
            <w:pPr>
              <w:contextualSpacing/>
              <w:jc w:val="center"/>
              <w:rPr>
                <w:rFonts w:ascii="Aptos" w:eastAsia="Calibri" w:hAnsi="Aptos"/>
                <w:iC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041700" w14:textId="77777777" w:rsidR="00A026A1" w:rsidRPr="00B62E82" w:rsidRDefault="00A026A1" w:rsidP="00A026A1">
            <w:pPr>
              <w:contextualSpacing/>
              <w:jc w:val="center"/>
              <w:rPr>
                <w:rFonts w:ascii="Aptos" w:eastAsia="Calibri" w:hAnsi="Aptos"/>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F338F5" w14:textId="77777777" w:rsidR="00A026A1" w:rsidRPr="00B62E82" w:rsidRDefault="00A026A1" w:rsidP="00A026A1">
            <w:pPr>
              <w:contextualSpacing/>
              <w:jc w:val="center"/>
              <w:rPr>
                <w:rFonts w:ascii="Aptos" w:eastAsia="Calibri" w:hAnsi="Aptos"/>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DD06AA" w14:textId="77777777" w:rsidR="00A026A1" w:rsidRPr="00B62E82" w:rsidRDefault="00A026A1" w:rsidP="00A026A1">
            <w:pPr>
              <w:contextualSpacing/>
              <w:jc w:val="center"/>
              <w:rPr>
                <w:rFonts w:ascii="Aptos" w:eastAsia="Calibri" w:hAnsi="Aptos"/>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584BF" w14:textId="77777777" w:rsidR="00A026A1" w:rsidRPr="00B62E82" w:rsidRDefault="00A026A1" w:rsidP="00A026A1">
            <w:pPr>
              <w:contextualSpacing/>
              <w:jc w:val="center"/>
              <w:rPr>
                <w:rFonts w:ascii="Aptos" w:eastAsia="Calibri" w:hAnsi="Aptos"/>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D256D2" w14:textId="77777777" w:rsidR="00A026A1" w:rsidRPr="00B62E82" w:rsidRDefault="00A026A1" w:rsidP="00A026A1">
            <w:pPr>
              <w:contextualSpacing/>
              <w:jc w:val="center"/>
              <w:rPr>
                <w:rFonts w:ascii="Aptos" w:eastAsia="Calibri" w:hAnsi="Aptos"/>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59A268" w14:textId="77777777" w:rsidR="00A026A1" w:rsidRPr="00B62E82" w:rsidRDefault="00A026A1" w:rsidP="00A026A1">
            <w:pPr>
              <w:contextualSpacing/>
              <w:jc w:val="center"/>
              <w:rPr>
                <w:rFonts w:ascii="Aptos" w:eastAsia="Calibri" w:hAnsi="Aptos"/>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B8741A" w14:textId="77777777" w:rsidR="00A026A1" w:rsidRPr="00B62E82" w:rsidRDefault="00A026A1" w:rsidP="00A026A1">
            <w:pPr>
              <w:contextualSpacing/>
              <w:jc w:val="center"/>
              <w:rPr>
                <w:rFonts w:ascii="Aptos" w:eastAsia="Calibri" w:hAnsi="Aptos"/>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4B0142" w14:textId="77777777" w:rsidR="00A026A1" w:rsidRPr="00B62E82" w:rsidRDefault="00A026A1" w:rsidP="00A026A1">
            <w:pPr>
              <w:contextualSpacing/>
              <w:jc w:val="center"/>
              <w:rPr>
                <w:rFonts w:ascii="Aptos" w:eastAsia="Calibri" w:hAnsi="Aptos"/>
                <w:i/>
                <w:sz w:val="20"/>
                <w:szCs w:val="20"/>
                <w:highlight w:val="yellow"/>
                <w:lang w:eastAsia="en-US"/>
              </w:rPr>
            </w:pPr>
          </w:p>
        </w:tc>
      </w:tr>
      <w:tr w:rsidR="00EE79B1" w:rsidRPr="00B62E82" w14:paraId="48B04E67" w14:textId="77777777" w:rsidTr="1E178D31">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672A2A3B" w14:textId="5ECE1B3F" w:rsidR="00FB5EAF" w:rsidRPr="00B62E82" w:rsidRDefault="00BD6BA7" w:rsidP="00A026A1">
            <w:pPr>
              <w:contextualSpacing/>
              <w:rPr>
                <w:rFonts w:ascii="Aptos" w:eastAsia="Calibri" w:hAnsi="Aptos"/>
                <w:bCs/>
                <w:sz w:val="20"/>
                <w:szCs w:val="20"/>
                <w:lang w:eastAsia="en-US"/>
              </w:rPr>
            </w:pPr>
            <w:r w:rsidRPr="00B62E82">
              <w:rPr>
                <w:rFonts w:ascii="Aptos" w:eastAsia="Calibri" w:hAnsi="Aptos"/>
                <w:bCs/>
                <w:sz w:val="20"/>
                <w:szCs w:val="20"/>
                <w:lang w:eastAsia="en-US"/>
              </w:rPr>
              <w:t>10.1.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0662C38D" w14:textId="77777777" w:rsidR="00FB5EAF" w:rsidRPr="00B62E82" w:rsidRDefault="001B275D" w:rsidP="00A026A1">
            <w:pPr>
              <w:jc w:val="both"/>
              <w:rPr>
                <w:rFonts w:ascii="Aptos" w:eastAsia="Calibri" w:hAnsi="Aptos"/>
                <w:b/>
                <w:sz w:val="20"/>
                <w:szCs w:val="20"/>
                <w:lang w:eastAsia="en-US"/>
              </w:rPr>
            </w:pPr>
            <w:r w:rsidRPr="00B62E82">
              <w:rPr>
                <w:rFonts w:ascii="Aptos" w:eastAsia="Calibri" w:hAnsi="Aptos"/>
                <w:b/>
                <w:sz w:val="20"/>
                <w:szCs w:val="20"/>
                <w:lang w:eastAsia="en-US"/>
              </w:rPr>
              <w:t>Komunikācijas un vizuālās identitātes nodrošināšanas izmaksas</w:t>
            </w:r>
          </w:p>
          <w:p w14:paraId="260DD347" w14:textId="14B943D3" w:rsidR="001B275D" w:rsidRPr="00B62E82" w:rsidRDefault="001B275D" w:rsidP="001B275D">
            <w:pPr>
              <w:jc w:val="both"/>
              <w:rPr>
                <w:rFonts w:ascii="Aptos" w:eastAsia="Calibri" w:hAnsi="Aptos"/>
                <w:bCs/>
                <w:i/>
                <w:iCs/>
                <w:color w:val="0000FF"/>
                <w:sz w:val="20"/>
                <w:szCs w:val="20"/>
                <w:u w:val="single"/>
                <w:lang w:eastAsia="en-US"/>
              </w:rPr>
            </w:pPr>
            <w:r w:rsidRPr="00B62E82">
              <w:rPr>
                <w:rFonts w:ascii="Aptos" w:eastAsia="Calibri" w:hAnsi="Aptos"/>
                <w:bCs/>
                <w:i/>
                <w:iCs/>
                <w:color w:val="0000FF"/>
                <w:sz w:val="20"/>
                <w:szCs w:val="20"/>
                <w:u w:val="single"/>
                <w:lang w:eastAsia="en-US"/>
              </w:rPr>
              <w:t>SAMP MK noteikumu 29.</w:t>
            </w:r>
            <w:r w:rsidR="0098270E" w:rsidRPr="00B62E82">
              <w:rPr>
                <w:rFonts w:ascii="Aptos" w:eastAsia="Calibri" w:hAnsi="Aptos"/>
                <w:bCs/>
                <w:i/>
                <w:iCs/>
                <w:color w:val="0000FF"/>
                <w:sz w:val="20"/>
                <w:szCs w:val="20"/>
                <w:u w:val="single"/>
                <w:lang w:eastAsia="en-US"/>
              </w:rPr>
              <w:t>6</w:t>
            </w:r>
            <w:r w:rsidRPr="00B62E82">
              <w:rPr>
                <w:rFonts w:ascii="Aptos" w:eastAsia="Calibri" w:hAnsi="Aptos"/>
                <w:bCs/>
                <w:i/>
                <w:iCs/>
                <w:color w:val="0000FF"/>
                <w:sz w:val="20"/>
                <w:szCs w:val="20"/>
                <w:u w:val="single"/>
                <w:lang w:eastAsia="en-US"/>
              </w:rPr>
              <w:t>. apakšpunkts</w:t>
            </w:r>
          </w:p>
          <w:p w14:paraId="57A30002" w14:textId="62AB1130" w:rsidR="00FB5EAF" w:rsidRPr="00B62E82" w:rsidRDefault="0086379F" w:rsidP="00A026A1">
            <w:pPr>
              <w:jc w:val="both"/>
              <w:rPr>
                <w:rFonts w:ascii="Aptos" w:eastAsia="Calibri" w:hAnsi="Aptos"/>
                <w:b/>
                <w:sz w:val="20"/>
                <w:szCs w:val="20"/>
                <w:lang w:eastAsia="en-US"/>
              </w:rPr>
            </w:pPr>
            <w:r w:rsidRPr="00B62E82">
              <w:rPr>
                <w:rFonts w:ascii="Aptos" w:eastAsia="Calibri" w:hAnsi="Aptos"/>
                <w:bCs/>
                <w:i/>
                <w:color w:val="0000FF"/>
                <w:sz w:val="20"/>
                <w:szCs w:val="20"/>
                <w:lang w:eastAsia="en-US"/>
              </w:rPr>
              <w:t xml:space="preserve">Attiecināmas būs </w:t>
            </w:r>
            <w:r w:rsidR="00BD6BA7" w:rsidRPr="00B62E82">
              <w:rPr>
                <w:rFonts w:ascii="Aptos" w:eastAsia="Calibri" w:hAnsi="Aptos"/>
                <w:bCs/>
                <w:i/>
                <w:color w:val="0000FF"/>
                <w:sz w:val="20"/>
                <w:szCs w:val="20"/>
                <w:lang w:eastAsia="en-US"/>
              </w:rPr>
              <w:t>projekta komunikācijas un vizuālās identitātes prasību nodrošināšanas pasākumu izmaksas SAMP MK noteikumu 26.20. apakšpunktā minētās atbalstāmās darbības īstenošanai.</w:t>
            </w:r>
          </w:p>
        </w:tc>
        <w:tc>
          <w:tcPr>
            <w:tcW w:w="1042" w:type="dxa"/>
            <w:tcBorders>
              <w:top w:val="nil"/>
              <w:left w:val="nil"/>
              <w:bottom w:val="single" w:sz="4" w:space="0" w:color="auto"/>
              <w:right w:val="single" w:sz="4" w:space="0" w:color="auto"/>
            </w:tcBorders>
            <w:shd w:val="clear" w:color="auto" w:fill="auto"/>
            <w:vAlign w:val="center"/>
          </w:tcPr>
          <w:p w14:paraId="2344401E" w14:textId="77777777" w:rsidR="00FB5EAF" w:rsidRPr="00B62E82" w:rsidRDefault="00FB5EAF" w:rsidP="00A026A1">
            <w:pPr>
              <w:contextualSpacing/>
              <w:jc w:val="center"/>
              <w:rPr>
                <w:rFonts w:ascii="Aptos" w:eastAsia="Calibri" w:hAnsi="Aptos"/>
                <w:bCs/>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C5C8E40" w14:textId="77777777" w:rsidR="00FB5EAF" w:rsidRPr="00B62E82" w:rsidRDefault="00FB5EAF" w:rsidP="00A026A1">
            <w:pPr>
              <w:contextualSpacing/>
              <w:jc w:val="center"/>
              <w:rPr>
                <w:rFonts w:ascii="Aptos" w:eastAsia="Calibri" w:hAnsi="Aptos"/>
                <w:iC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C9EE70" w14:textId="77777777" w:rsidR="00FB5EAF" w:rsidRPr="00B62E82" w:rsidRDefault="00FB5EAF" w:rsidP="00A026A1">
            <w:pPr>
              <w:contextualSpacing/>
              <w:jc w:val="center"/>
              <w:rPr>
                <w:rFonts w:ascii="Aptos" w:eastAsia="Calibri" w:hAnsi="Aptos"/>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CD1993" w14:textId="77777777" w:rsidR="00FB5EAF" w:rsidRPr="00B62E82" w:rsidRDefault="00FB5EAF" w:rsidP="00A026A1">
            <w:pPr>
              <w:contextualSpacing/>
              <w:jc w:val="center"/>
              <w:rPr>
                <w:rFonts w:ascii="Aptos" w:eastAsia="Calibri" w:hAnsi="Aptos"/>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B02E7" w14:textId="77777777" w:rsidR="00FB5EAF" w:rsidRPr="00B62E82" w:rsidRDefault="00FB5EAF" w:rsidP="00A026A1">
            <w:pPr>
              <w:contextualSpacing/>
              <w:jc w:val="center"/>
              <w:rPr>
                <w:rFonts w:ascii="Aptos" w:eastAsia="Calibri" w:hAnsi="Aptos"/>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B4458" w14:textId="77777777" w:rsidR="00FB5EAF" w:rsidRPr="00B62E82" w:rsidRDefault="00FB5EAF" w:rsidP="00A026A1">
            <w:pPr>
              <w:contextualSpacing/>
              <w:jc w:val="center"/>
              <w:rPr>
                <w:rFonts w:ascii="Aptos" w:eastAsia="Calibri" w:hAnsi="Aptos"/>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99114" w14:textId="77777777" w:rsidR="00FB5EAF" w:rsidRPr="00B62E82" w:rsidRDefault="00FB5EAF" w:rsidP="00A026A1">
            <w:pPr>
              <w:contextualSpacing/>
              <w:jc w:val="center"/>
              <w:rPr>
                <w:rFonts w:ascii="Aptos" w:eastAsia="Calibri" w:hAnsi="Aptos"/>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CF6D14" w14:textId="77777777" w:rsidR="00FB5EAF" w:rsidRPr="00B62E82" w:rsidRDefault="00FB5EAF" w:rsidP="00A026A1">
            <w:pPr>
              <w:contextualSpacing/>
              <w:jc w:val="center"/>
              <w:rPr>
                <w:rFonts w:ascii="Aptos" w:eastAsia="Calibri" w:hAnsi="Aptos"/>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9876AE" w14:textId="77777777" w:rsidR="00FB5EAF" w:rsidRPr="00B62E82" w:rsidRDefault="00FB5EAF" w:rsidP="00A026A1">
            <w:pPr>
              <w:contextualSpacing/>
              <w:jc w:val="center"/>
              <w:rPr>
                <w:rFonts w:ascii="Aptos" w:eastAsia="Calibri" w:hAnsi="Aptos"/>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D9F97" w14:textId="77777777" w:rsidR="00FB5EAF" w:rsidRPr="00B62E82" w:rsidRDefault="00FB5EAF" w:rsidP="00A026A1">
            <w:pPr>
              <w:contextualSpacing/>
              <w:jc w:val="center"/>
              <w:rPr>
                <w:rFonts w:ascii="Aptos" w:eastAsia="Calibri" w:hAnsi="Aptos"/>
                <w:i/>
                <w:sz w:val="20"/>
                <w:szCs w:val="20"/>
                <w:highlight w:val="yellow"/>
                <w:lang w:eastAsia="en-US"/>
              </w:rPr>
            </w:pPr>
          </w:p>
        </w:tc>
      </w:tr>
      <w:tr w:rsidR="00EE79B1" w:rsidRPr="00B62E82" w14:paraId="3492B85C" w14:textId="77777777" w:rsidTr="1E178D31">
        <w:trPr>
          <w:trHeight w:val="154"/>
        </w:trPr>
        <w:tc>
          <w:tcPr>
            <w:tcW w:w="1347" w:type="dxa"/>
            <w:tcBorders>
              <w:top w:val="nil"/>
              <w:left w:val="single" w:sz="4" w:space="0" w:color="auto"/>
              <w:bottom w:val="single" w:sz="4" w:space="0" w:color="auto"/>
              <w:right w:val="nil"/>
            </w:tcBorders>
            <w:shd w:val="clear" w:color="auto" w:fill="D0CECE" w:themeFill="background2" w:themeFillShade="E6"/>
            <w:vAlign w:val="center"/>
          </w:tcPr>
          <w:p w14:paraId="36BAC0A5" w14:textId="77777777" w:rsidR="00A026A1" w:rsidRPr="00B62E82" w:rsidRDefault="00A026A1" w:rsidP="00A026A1">
            <w:pPr>
              <w:rPr>
                <w:rFonts w:ascii="Aptos" w:eastAsia="Calibri" w:hAnsi="Aptos"/>
                <w:bCs/>
                <w:sz w:val="20"/>
                <w:szCs w:val="20"/>
                <w:lang w:eastAsia="en-US"/>
              </w:rPr>
            </w:pPr>
            <w:r w:rsidRPr="00B62E82">
              <w:rPr>
                <w:rFonts w:ascii="Aptos" w:eastAsia="Calibri" w:hAnsi="Aptos"/>
                <w:b/>
                <w:bCs/>
                <w:color w:val="000000"/>
                <w:sz w:val="20"/>
                <w:szCs w:val="20"/>
                <w:lang w:eastAsia="en-US"/>
              </w:rPr>
              <w:t>13.</w:t>
            </w:r>
          </w:p>
        </w:tc>
        <w:tc>
          <w:tcPr>
            <w:tcW w:w="4416"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357D428C" w14:textId="77777777" w:rsidR="00A026A1" w:rsidRPr="00B62E82" w:rsidRDefault="00A026A1" w:rsidP="00A026A1">
            <w:pPr>
              <w:rPr>
                <w:rFonts w:ascii="Aptos" w:eastAsia="Calibri" w:hAnsi="Aptos"/>
                <w:sz w:val="20"/>
                <w:szCs w:val="20"/>
                <w:lang w:eastAsia="en-US"/>
              </w:rPr>
            </w:pPr>
            <w:r w:rsidRPr="00B62E82">
              <w:rPr>
                <w:rFonts w:ascii="Aptos" w:eastAsia="Calibri" w:hAnsi="Aptos"/>
                <w:b/>
                <w:bCs/>
                <w:color w:val="000000" w:themeColor="text1"/>
                <w:sz w:val="20"/>
                <w:szCs w:val="20"/>
                <w:lang w:eastAsia="en-US"/>
              </w:rPr>
              <w:t>Pārējās projekta īstenošanas izmaksas</w:t>
            </w:r>
          </w:p>
        </w:tc>
        <w:tc>
          <w:tcPr>
            <w:tcW w:w="1042" w:type="dxa"/>
            <w:tcBorders>
              <w:top w:val="nil"/>
              <w:left w:val="nil"/>
              <w:bottom w:val="single" w:sz="4" w:space="0" w:color="auto"/>
              <w:right w:val="single" w:sz="4" w:space="0" w:color="auto"/>
            </w:tcBorders>
            <w:shd w:val="clear" w:color="auto" w:fill="D0CECE" w:themeFill="background2" w:themeFillShade="E6"/>
            <w:vAlign w:val="center"/>
          </w:tcPr>
          <w:p w14:paraId="216ECF13" w14:textId="77777777" w:rsidR="00A026A1" w:rsidRPr="00B62E82" w:rsidRDefault="00A026A1" w:rsidP="00A026A1">
            <w:pPr>
              <w:jc w:val="center"/>
              <w:rPr>
                <w:rFonts w:ascii="Aptos" w:eastAsia="Calibri" w:hAnsi="Aptos"/>
                <w:b/>
                <w:bCs/>
                <w:sz w:val="20"/>
                <w:szCs w:val="20"/>
                <w:lang w:eastAsia="en-US"/>
              </w:rPr>
            </w:pPr>
            <w:r w:rsidRPr="00B62E82">
              <w:rPr>
                <w:rFonts w:ascii="Aptos" w:eastAsia="Times New Roman" w:hAnsi="Aptos"/>
                <w:b/>
                <w:bCs/>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30ADA0E"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5C0FDF"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D9AE1C"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9F948AF"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B661341"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5FD687F"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59EBFB4"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62D47FC"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2F8875" w14:textId="77777777" w:rsidR="00A026A1" w:rsidRPr="00B62E82" w:rsidRDefault="00A026A1" w:rsidP="00A026A1">
            <w:pPr>
              <w:contextualSpacing/>
              <w:jc w:val="center"/>
              <w:rPr>
                <w:rFonts w:ascii="Aptos" w:eastAsia="Calibri" w:hAnsi="Aptos"/>
                <w:sz w:val="20"/>
                <w:szCs w:val="20"/>
                <w:highlight w:val="yellow"/>
                <w:lang w:eastAsia="en-US"/>
              </w:rPr>
            </w:pPr>
          </w:p>
        </w:tc>
      </w:tr>
      <w:tr w:rsidR="004C61A7" w:rsidRPr="00B62E82" w14:paraId="5F28F6F0" w14:textId="77777777" w:rsidTr="1E178D31">
        <w:trPr>
          <w:trHeight w:val="300"/>
        </w:trPr>
        <w:tc>
          <w:tcPr>
            <w:tcW w:w="1347" w:type="dxa"/>
            <w:tcBorders>
              <w:top w:val="nil"/>
              <w:left w:val="single" w:sz="4" w:space="0" w:color="auto"/>
              <w:bottom w:val="single" w:sz="4" w:space="0" w:color="auto"/>
              <w:right w:val="nil"/>
            </w:tcBorders>
            <w:shd w:val="clear" w:color="auto" w:fill="auto"/>
            <w:vAlign w:val="center"/>
          </w:tcPr>
          <w:p w14:paraId="7ABE0219" w14:textId="29A4DA7B" w:rsidR="00A026A1" w:rsidRPr="00B62E82" w:rsidRDefault="00A026A1" w:rsidP="00A026A1">
            <w:pPr>
              <w:rPr>
                <w:rFonts w:ascii="Aptos" w:eastAsia="Calibri" w:hAnsi="Aptos"/>
                <w:bCs/>
                <w:sz w:val="20"/>
                <w:szCs w:val="20"/>
                <w:lang w:eastAsia="en-US"/>
              </w:rPr>
            </w:pPr>
            <w:r w:rsidRPr="00B62E82">
              <w:rPr>
                <w:rFonts w:ascii="Aptos" w:eastAsia="Calibri" w:hAnsi="Aptos"/>
                <w:bCs/>
                <w:sz w:val="20"/>
                <w:szCs w:val="20"/>
                <w:lang w:eastAsia="en-US"/>
              </w:rPr>
              <w:t>13.1.</w:t>
            </w:r>
          </w:p>
        </w:tc>
        <w:tc>
          <w:tcPr>
            <w:tcW w:w="4416" w:type="dxa"/>
            <w:tcBorders>
              <w:top w:val="nil"/>
              <w:left w:val="single" w:sz="4" w:space="0" w:color="auto"/>
              <w:bottom w:val="single" w:sz="4" w:space="0" w:color="auto"/>
              <w:right w:val="single" w:sz="4" w:space="0" w:color="auto"/>
            </w:tcBorders>
            <w:shd w:val="clear" w:color="auto" w:fill="auto"/>
            <w:vAlign w:val="center"/>
          </w:tcPr>
          <w:p w14:paraId="66636042" w14:textId="070BA4C6" w:rsidR="00A026A1" w:rsidRPr="00B62E82" w:rsidRDefault="00A026A1" w:rsidP="00A026A1">
            <w:pPr>
              <w:contextualSpacing/>
              <w:jc w:val="both"/>
              <w:rPr>
                <w:rFonts w:ascii="Aptos" w:eastAsia="Calibri" w:hAnsi="Aptos"/>
                <w:b/>
                <w:iCs/>
                <w:sz w:val="20"/>
                <w:szCs w:val="20"/>
                <w:lang w:eastAsia="en-US"/>
              </w:rPr>
            </w:pPr>
            <w:r w:rsidRPr="00B62E82">
              <w:rPr>
                <w:rFonts w:ascii="Aptos" w:eastAsia="Calibri" w:hAnsi="Aptos"/>
                <w:b/>
                <w:iCs/>
                <w:sz w:val="20"/>
                <w:szCs w:val="20"/>
                <w:lang w:eastAsia="en-US"/>
              </w:rPr>
              <w:t>Izmaksas, kuras plāno sadarbības partneriem − izglītības iestādēm</w:t>
            </w:r>
          </w:p>
        </w:tc>
        <w:tc>
          <w:tcPr>
            <w:tcW w:w="1042" w:type="dxa"/>
            <w:tcBorders>
              <w:top w:val="nil"/>
              <w:left w:val="nil"/>
              <w:bottom w:val="single" w:sz="4" w:space="0" w:color="auto"/>
              <w:right w:val="single" w:sz="4" w:space="0" w:color="auto"/>
            </w:tcBorders>
            <w:shd w:val="clear" w:color="auto" w:fill="auto"/>
            <w:vAlign w:val="center"/>
          </w:tcPr>
          <w:p w14:paraId="0D70A277" w14:textId="0002932B" w:rsidR="00A026A1" w:rsidRPr="00B62E82" w:rsidRDefault="00A35643" w:rsidP="00A026A1">
            <w:pPr>
              <w:jc w:val="center"/>
              <w:rPr>
                <w:rFonts w:ascii="Aptos" w:eastAsia="Times New Roman" w:hAnsi="Aptos"/>
                <w:color w:val="000000"/>
                <w:sz w:val="20"/>
                <w:szCs w:val="20"/>
              </w:rPr>
            </w:pPr>
            <w:r w:rsidRPr="00B62E82">
              <w:rPr>
                <w:rFonts w:ascii="Aptos" w:eastAsia="Times New Roman" w:hAnsi="Aptos"/>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35156495" w14:textId="77777777" w:rsidR="00A026A1" w:rsidRPr="00B62E82" w:rsidRDefault="00A026A1" w:rsidP="00A026A1">
            <w:pPr>
              <w:contextualSpacing/>
              <w:jc w:val="center"/>
              <w:rPr>
                <w:rFonts w:ascii="Aptos" w:eastAsia="Calibri" w:hAnsi="Apto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C06832"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6A0541"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586634"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6055BFB1"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54A7CB3B"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C7FC8"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F0454"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C60133" w14:textId="77777777" w:rsidR="00A026A1" w:rsidRPr="00B62E82" w:rsidRDefault="00A026A1" w:rsidP="00A026A1">
            <w:pPr>
              <w:contextualSpacing/>
              <w:jc w:val="center"/>
              <w:rPr>
                <w:rFonts w:ascii="Aptos" w:eastAsia="Calibri" w:hAnsi="Aptos"/>
                <w:sz w:val="20"/>
                <w:szCs w:val="20"/>
                <w:highlight w:val="yellow"/>
                <w:lang w:eastAsia="en-US"/>
              </w:rPr>
            </w:pPr>
          </w:p>
        </w:tc>
      </w:tr>
      <w:tr w:rsidR="004C61A7" w:rsidRPr="00B62E82" w14:paraId="7E6640A5" w14:textId="77777777" w:rsidTr="1E178D31">
        <w:trPr>
          <w:trHeight w:val="300"/>
        </w:trPr>
        <w:tc>
          <w:tcPr>
            <w:tcW w:w="1347" w:type="dxa"/>
            <w:tcBorders>
              <w:top w:val="nil"/>
              <w:left w:val="single" w:sz="4" w:space="0" w:color="auto"/>
              <w:bottom w:val="single" w:sz="4" w:space="0" w:color="auto"/>
              <w:right w:val="nil"/>
            </w:tcBorders>
            <w:shd w:val="clear" w:color="auto" w:fill="auto"/>
            <w:vAlign w:val="center"/>
          </w:tcPr>
          <w:p w14:paraId="6FA179F0" w14:textId="425E25A6" w:rsidR="00A026A1" w:rsidRPr="00B62E82" w:rsidRDefault="00A026A1" w:rsidP="00A026A1">
            <w:pPr>
              <w:rPr>
                <w:rFonts w:ascii="Aptos" w:eastAsia="Calibri" w:hAnsi="Aptos"/>
                <w:bCs/>
                <w:sz w:val="20"/>
                <w:szCs w:val="20"/>
                <w:lang w:eastAsia="en-US"/>
              </w:rPr>
            </w:pPr>
            <w:r w:rsidRPr="00B62E82">
              <w:rPr>
                <w:rFonts w:ascii="Aptos" w:eastAsia="Calibri" w:hAnsi="Aptos"/>
                <w:bCs/>
                <w:sz w:val="20"/>
                <w:szCs w:val="20"/>
                <w:lang w:eastAsia="en-US"/>
              </w:rPr>
              <w:t>13.1.1</w:t>
            </w:r>
          </w:p>
        </w:tc>
        <w:tc>
          <w:tcPr>
            <w:tcW w:w="4416" w:type="dxa"/>
            <w:tcBorders>
              <w:top w:val="nil"/>
              <w:left w:val="single" w:sz="4" w:space="0" w:color="auto"/>
              <w:bottom w:val="single" w:sz="4" w:space="0" w:color="auto"/>
              <w:right w:val="single" w:sz="4" w:space="0" w:color="auto"/>
            </w:tcBorders>
            <w:shd w:val="clear" w:color="auto" w:fill="auto"/>
            <w:vAlign w:val="center"/>
          </w:tcPr>
          <w:p w14:paraId="498FD5C9" w14:textId="77777777" w:rsidR="00A026A1" w:rsidRPr="00B62E82" w:rsidRDefault="00A026A1" w:rsidP="00A026A1">
            <w:pPr>
              <w:contextualSpacing/>
              <w:jc w:val="both"/>
              <w:rPr>
                <w:rFonts w:ascii="Aptos" w:eastAsia="Calibri" w:hAnsi="Aptos"/>
                <w:b/>
                <w:bCs/>
                <w:sz w:val="20"/>
                <w:szCs w:val="20"/>
                <w:lang w:eastAsia="en-US"/>
              </w:rPr>
            </w:pPr>
            <w:r w:rsidRPr="00B62E82">
              <w:rPr>
                <w:rFonts w:ascii="Aptos" w:eastAsia="Calibri" w:hAnsi="Aptos"/>
                <w:b/>
                <w:bCs/>
                <w:sz w:val="20"/>
                <w:szCs w:val="20"/>
                <w:lang w:eastAsia="en-US"/>
              </w:rPr>
              <w:t>Mērķa grupas personu zināšanu un prasmju novērtēšanas</w:t>
            </w:r>
            <w:r w:rsidRPr="00B62E82">
              <w:rPr>
                <w:rFonts w:ascii="Arial" w:eastAsia="Calibri" w:hAnsi="Arial" w:cs="Arial"/>
                <w:b/>
                <w:bCs/>
                <w:sz w:val="20"/>
                <w:szCs w:val="20"/>
                <w:lang w:eastAsia="en-US"/>
              </w:rPr>
              <w:t> </w:t>
            </w:r>
            <w:r w:rsidRPr="00B62E82">
              <w:rPr>
                <w:rFonts w:ascii="Aptos" w:eastAsia="Calibri" w:hAnsi="Aptos"/>
                <w:b/>
                <w:bCs/>
                <w:sz w:val="20"/>
                <w:szCs w:val="20"/>
                <w:lang w:eastAsia="en-US"/>
              </w:rPr>
              <w:t>un konsult</w:t>
            </w:r>
            <w:r w:rsidRPr="00B62E82">
              <w:rPr>
                <w:rFonts w:ascii="Aptos" w:eastAsia="Calibri" w:hAnsi="Aptos" w:cs="Aptos"/>
                <w:b/>
                <w:bCs/>
                <w:sz w:val="20"/>
                <w:szCs w:val="20"/>
                <w:lang w:eastAsia="en-US"/>
              </w:rPr>
              <w:t>ēš</w:t>
            </w:r>
            <w:r w:rsidRPr="00B62E82">
              <w:rPr>
                <w:rFonts w:ascii="Aptos" w:eastAsia="Calibri" w:hAnsi="Aptos"/>
                <w:b/>
                <w:bCs/>
                <w:sz w:val="20"/>
                <w:szCs w:val="20"/>
                <w:lang w:eastAsia="en-US"/>
              </w:rPr>
              <w:t>anas izmaksas</w:t>
            </w:r>
          </w:p>
          <w:p w14:paraId="2E094E9F" w14:textId="77777777" w:rsidR="00A026A1" w:rsidRPr="00B62E82" w:rsidRDefault="00A026A1" w:rsidP="00A026A1">
            <w:pPr>
              <w:contextualSpacing/>
              <w:jc w:val="both"/>
              <w:rPr>
                <w:rFonts w:ascii="Aptos" w:eastAsia="Calibri" w:hAnsi="Aptos"/>
                <w:bCs/>
                <w:i/>
                <w:color w:val="0000FF"/>
                <w:sz w:val="20"/>
                <w:szCs w:val="20"/>
                <w:u w:val="single"/>
                <w:lang w:eastAsia="en-US"/>
              </w:rPr>
            </w:pPr>
            <w:r w:rsidRPr="00B62E82">
              <w:rPr>
                <w:rFonts w:ascii="Aptos" w:eastAsia="Calibri" w:hAnsi="Aptos"/>
                <w:i/>
                <w:iCs/>
                <w:color w:val="0000FF"/>
                <w:sz w:val="20"/>
                <w:szCs w:val="20"/>
                <w:u w:val="single"/>
                <w:lang w:eastAsia="en-US"/>
              </w:rPr>
              <w:t>SAMP MK noteikumu 29.8.1.</w:t>
            </w:r>
            <w:r w:rsidRPr="00B62E82">
              <w:rPr>
                <w:rFonts w:ascii="Aptos" w:eastAsia="Calibri" w:hAnsi="Aptos"/>
                <w:bCs/>
                <w:i/>
                <w:color w:val="0000FF"/>
                <w:sz w:val="20"/>
                <w:szCs w:val="20"/>
                <w:u w:val="single"/>
                <w:lang w:eastAsia="en-US"/>
              </w:rPr>
              <w:t> apakšpunkts</w:t>
            </w:r>
          </w:p>
          <w:p w14:paraId="20CFEAF8" w14:textId="3619F1FE" w:rsidR="00A026A1" w:rsidRPr="00B62E82" w:rsidRDefault="00A026A1" w:rsidP="00A026A1">
            <w:pPr>
              <w:contextualSpacing/>
              <w:jc w:val="both"/>
              <w:rPr>
                <w:rFonts w:ascii="Aptos" w:eastAsia="Calibri" w:hAnsi="Aptos"/>
                <w:b/>
                <w:iCs/>
                <w:sz w:val="20"/>
                <w:szCs w:val="20"/>
                <w:lang w:eastAsia="en-US"/>
              </w:rPr>
            </w:pPr>
            <w:r w:rsidRPr="00B62E82">
              <w:rPr>
                <w:rFonts w:ascii="Aptos" w:eastAsia="Calibri" w:hAnsi="Aptos"/>
                <w:i/>
                <w:iCs/>
                <w:color w:val="0000FF"/>
                <w:sz w:val="20"/>
                <w:szCs w:val="20"/>
                <w:lang w:eastAsia="en-US"/>
              </w:rPr>
              <w:t>Attiecināmas būs mērķa grupas personu zināšanu un prasmju novērtēšanas</w:t>
            </w:r>
            <w:r w:rsidRPr="00B62E82">
              <w:rPr>
                <w:rFonts w:ascii="Arial" w:eastAsia="Calibri" w:hAnsi="Arial" w:cs="Arial"/>
                <w:i/>
                <w:iCs/>
                <w:color w:val="0000FF"/>
                <w:sz w:val="20"/>
                <w:szCs w:val="20"/>
                <w:lang w:eastAsia="en-US"/>
              </w:rPr>
              <w:t> </w:t>
            </w:r>
            <w:r w:rsidRPr="00B62E82">
              <w:rPr>
                <w:rFonts w:ascii="Aptos" w:eastAsia="Calibri" w:hAnsi="Aptos"/>
                <w:i/>
                <w:iCs/>
                <w:color w:val="0000FF"/>
                <w:sz w:val="20"/>
                <w:szCs w:val="20"/>
                <w:lang w:eastAsia="en-US"/>
              </w:rPr>
              <w:t>un konsult</w:t>
            </w:r>
            <w:r w:rsidRPr="00B62E82">
              <w:rPr>
                <w:rFonts w:ascii="Aptos" w:eastAsia="Calibri" w:hAnsi="Aptos" w:cs="Aptos"/>
                <w:i/>
                <w:iCs/>
                <w:color w:val="0000FF"/>
                <w:sz w:val="20"/>
                <w:szCs w:val="20"/>
                <w:lang w:eastAsia="en-US"/>
              </w:rPr>
              <w:t>ēš</w:t>
            </w:r>
            <w:r w:rsidRPr="00B62E82">
              <w:rPr>
                <w:rFonts w:ascii="Aptos" w:eastAsia="Calibri" w:hAnsi="Aptos"/>
                <w:i/>
                <w:iCs/>
                <w:color w:val="0000FF"/>
                <w:sz w:val="20"/>
                <w:szCs w:val="20"/>
                <w:lang w:eastAsia="en-US"/>
              </w:rPr>
              <w:t>anas izmaksas SAMP MK noteikumu</w:t>
            </w:r>
            <w:r w:rsidRPr="00B62E82">
              <w:rPr>
                <w:rFonts w:ascii="Arial" w:eastAsia="Calibri" w:hAnsi="Arial" w:cs="Arial"/>
                <w:i/>
                <w:iCs/>
                <w:color w:val="0000FF"/>
                <w:sz w:val="20"/>
                <w:szCs w:val="20"/>
                <w:lang w:eastAsia="en-US"/>
              </w:rPr>
              <w:t> </w:t>
            </w:r>
            <w:r w:rsidRPr="00B62E82">
              <w:rPr>
                <w:rFonts w:ascii="Aptos" w:eastAsia="Calibri" w:hAnsi="Aptos"/>
                <w:i/>
                <w:iCs/>
                <w:color w:val="0000FF"/>
                <w:sz w:val="20"/>
                <w:szCs w:val="20"/>
                <w:lang w:eastAsia="en-US"/>
              </w:rPr>
              <w:t xml:space="preserve"> 26.4.</w:t>
            </w:r>
            <w:r w:rsidRPr="00B62E82">
              <w:rPr>
                <w:rFonts w:ascii="Aptos" w:eastAsia="Calibri" w:hAnsi="Aptos" w:cs="Aptos"/>
                <w:i/>
                <w:iCs/>
                <w:color w:val="0000FF"/>
                <w:sz w:val="20"/>
                <w:szCs w:val="20"/>
                <w:lang w:eastAsia="en-US"/>
              </w:rPr>
              <w:t> </w:t>
            </w:r>
            <w:r w:rsidRPr="00B62E82">
              <w:rPr>
                <w:rFonts w:ascii="Aptos" w:eastAsia="Calibri" w:hAnsi="Aptos"/>
                <w:i/>
                <w:iCs/>
                <w:color w:val="0000FF"/>
                <w:sz w:val="20"/>
                <w:szCs w:val="20"/>
                <w:lang w:eastAsia="en-US"/>
              </w:rPr>
              <w:t>apak</w:t>
            </w:r>
            <w:r w:rsidRPr="00B62E82">
              <w:rPr>
                <w:rFonts w:ascii="Aptos" w:eastAsia="Calibri" w:hAnsi="Aptos" w:cs="Aptos"/>
                <w:i/>
                <w:iCs/>
                <w:color w:val="0000FF"/>
                <w:sz w:val="20"/>
                <w:szCs w:val="20"/>
                <w:lang w:eastAsia="en-US"/>
              </w:rPr>
              <w:t>š</w:t>
            </w:r>
            <w:r w:rsidRPr="00B62E82">
              <w:rPr>
                <w:rFonts w:ascii="Aptos" w:eastAsia="Calibri" w:hAnsi="Aptos"/>
                <w:i/>
                <w:iCs/>
                <w:color w:val="0000FF"/>
                <w:sz w:val="20"/>
                <w:szCs w:val="20"/>
                <w:lang w:eastAsia="en-US"/>
              </w:rPr>
              <w:t>punkt</w:t>
            </w:r>
            <w:r w:rsidRPr="00B62E82">
              <w:rPr>
                <w:rFonts w:ascii="Aptos" w:eastAsia="Calibri" w:hAnsi="Aptos" w:cs="Aptos"/>
                <w:i/>
                <w:iCs/>
                <w:color w:val="0000FF"/>
                <w:sz w:val="20"/>
                <w:szCs w:val="20"/>
                <w:lang w:eastAsia="en-US"/>
              </w:rPr>
              <w:t>ā</w:t>
            </w:r>
            <w:r w:rsidRPr="00B62E82">
              <w:rPr>
                <w:rFonts w:ascii="Aptos" w:eastAsia="Calibri" w:hAnsi="Aptos"/>
                <w:i/>
                <w:iCs/>
                <w:color w:val="0000FF"/>
                <w:sz w:val="20"/>
                <w:szCs w:val="20"/>
                <w:lang w:eastAsia="en-US"/>
              </w:rPr>
              <w:t xml:space="preserve"> min</w:t>
            </w:r>
            <w:r w:rsidRPr="00B62E82">
              <w:rPr>
                <w:rFonts w:ascii="Aptos" w:eastAsia="Calibri" w:hAnsi="Aptos" w:cs="Aptos"/>
                <w:i/>
                <w:iCs/>
                <w:color w:val="0000FF"/>
                <w:sz w:val="20"/>
                <w:szCs w:val="20"/>
                <w:lang w:eastAsia="en-US"/>
              </w:rPr>
              <w:t>ē</w:t>
            </w:r>
            <w:r w:rsidRPr="00B62E82">
              <w:rPr>
                <w:rFonts w:ascii="Aptos" w:eastAsia="Calibri" w:hAnsi="Aptos"/>
                <w:i/>
                <w:iCs/>
                <w:color w:val="0000FF"/>
                <w:sz w:val="20"/>
                <w:szCs w:val="20"/>
                <w:lang w:eastAsia="en-US"/>
              </w:rPr>
              <w:t>t</w:t>
            </w:r>
            <w:r w:rsidRPr="00B62E82">
              <w:rPr>
                <w:rFonts w:ascii="Aptos" w:eastAsia="Calibri" w:hAnsi="Aptos" w:cs="Aptos"/>
                <w:i/>
                <w:iCs/>
                <w:color w:val="0000FF"/>
                <w:sz w:val="20"/>
                <w:szCs w:val="20"/>
                <w:lang w:eastAsia="en-US"/>
              </w:rPr>
              <w:t>ā</w:t>
            </w:r>
            <w:r w:rsidRPr="00B62E82">
              <w:rPr>
                <w:rFonts w:ascii="Aptos" w:eastAsia="Calibri" w:hAnsi="Aptos"/>
                <w:i/>
                <w:iCs/>
                <w:color w:val="0000FF"/>
                <w:sz w:val="20"/>
                <w:szCs w:val="20"/>
                <w:lang w:eastAsia="en-US"/>
              </w:rPr>
              <w:t>s atbalst</w:t>
            </w:r>
            <w:r w:rsidRPr="00B62E82">
              <w:rPr>
                <w:rFonts w:ascii="Aptos" w:eastAsia="Calibri" w:hAnsi="Aptos" w:cs="Aptos"/>
                <w:i/>
                <w:iCs/>
                <w:color w:val="0000FF"/>
                <w:sz w:val="20"/>
                <w:szCs w:val="20"/>
                <w:lang w:eastAsia="en-US"/>
              </w:rPr>
              <w:t>ā</w:t>
            </w:r>
            <w:r w:rsidRPr="00B62E82">
              <w:rPr>
                <w:rFonts w:ascii="Aptos" w:eastAsia="Calibri" w:hAnsi="Aptos"/>
                <w:i/>
                <w:iCs/>
                <w:color w:val="0000FF"/>
                <w:sz w:val="20"/>
                <w:szCs w:val="20"/>
                <w:lang w:eastAsia="en-US"/>
              </w:rPr>
              <w:t>m</w:t>
            </w:r>
            <w:r w:rsidRPr="00B62E82">
              <w:rPr>
                <w:rFonts w:ascii="Aptos" w:eastAsia="Calibri" w:hAnsi="Aptos" w:cs="Aptos"/>
                <w:i/>
                <w:iCs/>
                <w:color w:val="0000FF"/>
                <w:sz w:val="20"/>
                <w:szCs w:val="20"/>
                <w:lang w:eastAsia="en-US"/>
              </w:rPr>
              <w:t>ā</w:t>
            </w:r>
            <w:r w:rsidRPr="00B62E82">
              <w:rPr>
                <w:rFonts w:ascii="Aptos" w:eastAsia="Calibri" w:hAnsi="Aptos"/>
                <w:i/>
                <w:iCs/>
                <w:color w:val="0000FF"/>
                <w:sz w:val="20"/>
                <w:szCs w:val="20"/>
                <w:lang w:eastAsia="en-US"/>
              </w:rPr>
              <w:t>s darb</w:t>
            </w:r>
            <w:r w:rsidRPr="00B62E82">
              <w:rPr>
                <w:rFonts w:ascii="Aptos" w:eastAsia="Calibri" w:hAnsi="Aptos" w:cs="Aptos"/>
                <w:i/>
                <w:iCs/>
                <w:color w:val="0000FF"/>
                <w:sz w:val="20"/>
                <w:szCs w:val="20"/>
                <w:lang w:eastAsia="en-US"/>
              </w:rPr>
              <w:t>ī</w:t>
            </w:r>
            <w:r w:rsidRPr="00B62E82">
              <w:rPr>
                <w:rFonts w:ascii="Aptos" w:eastAsia="Calibri" w:hAnsi="Aptos"/>
                <w:i/>
                <w:iCs/>
                <w:color w:val="0000FF"/>
                <w:sz w:val="20"/>
                <w:szCs w:val="20"/>
                <w:lang w:eastAsia="en-US"/>
              </w:rPr>
              <w:t xml:space="preserve">bas </w:t>
            </w:r>
            <w:r w:rsidRPr="00B62E82">
              <w:rPr>
                <w:rFonts w:ascii="Aptos" w:eastAsia="Calibri" w:hAnsi="Aptos" w:cs="Aptos"/>
                <w:i/>
                <w:iCs/>
                <w:color w:val="0000FF"/>
                <w:sz w:val="20"/>
                <w:szCs w:val="20"/>
                <w:lang w:eastAsia="en-US"/>
              </w:rPr>
              <w:t>ī</w:t>
            </w:r>
            <w:r w:rsidRPr="00B62E82">
              <w:rPr>
                <w:rFonts w:ascii="Aptos" w:eastAsia="Calibri" w:hAnsi="Aptos"/>
                <w:i/>
                <w:iCs/>
                <w:color w:val="0000FF"/>
                <w:sz w:val="20"/>
                <w:szCs w:val="20"/>
                <w:lang w:eastAsia="en-US"/>
              </w:rPr>
              <w:t>steno</w:t>
            </w:r>
            <w:r w:rsidRPr="00B62E82">
              <w:rPr>
                <w:rFonts w:ascii="Aptos" w:eastAsia="Calibri" w:hAnsi="Aptos" w:cs="Aptos"/>
                <w:i/>
                <w:iCs/>
                <w:color w:val="0000FF"/>
                <w:sz w:val="20"/>
                <w:szCs w:val="20"/>
                <w:lang w:eastAsia="en-US"/>
              </w:rPr>
              <w:t>š</w:t>
            </w:r>
            <w:r w:rsidRPr="00B62E82">
              <w:rPr>
                <w:rFonts w:ascii="Aptos" w:eastAsia="Calibri" w:hAnsi="Aptos"/>
                <w:i/>
                <w:iCs/>
                <w:color w:val="0000FF"/>
                <w:sz w:val="20"/>
                <w:szCs w:val="20"/>
                <w:lang w:eastAsia="en-US"/>
              </w:rPr>
              <w:t xml:space="preserve">anai </w:t>
            </w:r>
            <w:r w:rsidRPr="00B62E82">
              <w:rPr>
                <w:rFonts w:ascii="Aptos" w:eastAsia="Calibri" w:hAnsi="Aptos"/>
                <w:i/>
                <w:iCs/>
                <w:color w:val="0000FF"/>
                <w:sz w:val="20"/>
                <w:szCs w:val="20"/>
                <w:u w:val="single"/>
                <w:lang w:eastAsia="en-US"/>
              </w:rPr>
              <w:t>atbilstoši atbildīgās iestādes apstiprinātai vienkāršoto izmaksu metodikai, kas saskaņota ar vadošo iestādi</w:t>
            </w:r>
          </w:p>
        </w:tc>
        <w:tc>
          <w:tcPr>
            <w:tcW w:w="1042" w:type="dxa"/>
            <w:tcBorders>
              <w:top w:val="nil"/>
              <w:left w:val="nil"/>
              <w:bottom w:val="single" w:sz="4" w:space="0" w:color="auto"/>
              <w:right w:val="single" w:sz="4" w:space="0" w:color="auto"/>
            </w:tcBorders>
            <w:shd w:val="clear" w:color="auto" w:fill="auto"/>
            <w:vAlign w:val="center"/>
          </w:tcPr>
          <w:p w14:paraId="6375EC75" w14:textId="2B3B7BD3" w:rsidR="00A026A1" w:rsidRPr="00B62E82" w:rsidRDefault="00A026A1" w:rsidP="00A026A1">
            <w:pPr>
              <w:jc w:val="center"/>
              <w:rPr>
                <w:rFonts w:ascii="Aptos" w:eastAsia="Times New Roman" w:hAnsi="Aptos"/>
                <w:color w:val="000000"/>
                <w:sz w:val="20"/>
                <w:szCs w:val="20"/>
              </w:rPr>
            </w:pPr>
            <w:r w:rsidRPr="00B62E82">
              <w:rPr>
                <w:rFonts w:ascii="Aptos" w:eastAsia="Times New Roman" w:hAnsi="Aptos"/>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3DFD1F78" w14:textId="2CDD4789" w:rsidR="00A026A1" w:rsidRPr="00B62E82" w:rsidRDefault="00A026A1" w:rsidP="00A026A1">
            <w:pPr>
              <w:contextualSpacing/>
              <w:jc w:val="center"/>
              <w:rPr>
                <w:rFonts w:ascii="Aptos" w:eastAsia="Calibri" w:hAnsi="Aptos"/>
                <w:sz w:val="20"/>
                <w:szCs w:val="20"/>
                <w:lang w:eastAsia="en-US"/>
              </w:rPr>
            </w:pPr>
            <w:r w:rsidRPr="00B62E82">
              <w:rPr>
                <w:rFonts w:ascii="Aptos" w:eastAsia="Calibri" w:hAnsi="Aptos"/>
                <w:sz w:val="20"/>
                <w:szCs w:val="20"/>
                <w:lang w:eastAsia="en-US"/>
              </w:rPr>
              <w:t>ir</w:t>
            </w:r>
            <w:r w:rsidR="00B31F43" w:rsidRPr="00B62E82">
              <w:rPr>
                <w:rStyle w:val="FootnoteReference"/>
                <w:rFonts w:ascii="Aptos" w:eastAsia="Calibri" w:hAnsi="Aptos"/>
                <w:sz w:val="20"/>
                <w:szCs w:val="20"/>
                <w:lang w:eastAsia="en-US"/>
              </w:rPr>
              <w:footnoteReference w:id="9"/>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AD05B4"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C08C54"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D4465D"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2D9C1B14"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58C79812"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1C127"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BF479"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DE90D0" w14:textId="77777777" w:rsidR="00A026A1" w:rsidRPr="00B62E82" w:rsidRDefault="00A026A1" w:rsidP="00A026A1">
            <w:pPr>
              <w:contextualSpacing/>
              <w:jc w:val="center"/>
              <w:rPr>
                <w:rFonts w:ascii="Aptos" w:eastAsia="Calibri" w:hAnsi="Aptos"/>
                <w:sz w:val="20"/>
                <w:szCs w:val="20"/>
                <w:highlight w:val="yellow"/>
                <w:lang w:eastAsia="en-US"/>
              </w:rPr>
            </w:pPr>
          </w:p>
        </w:tc>
      </w:tr>
      <w:tr w:rsidR="004C61A7" w:rsidRPr="00B62E82" w14:paraId="5AD57254" w14:textId="77777777" w:rsidTr="1E178D31">
        <w:trPr>
          <w:trHeight w:val="300"/>
        </w:trPr>
        <w:tc>
          <w:tcPr>
            <w:tcW w:w="1347" w:type="dxa"/>
            <w:tcBorders>
              <w:top w:val="nil"/>
              <w:left w:val="single" w:sz="4" w:space="0" w:color="auto"/>
              <w:bottom w:val="single" w:sz="4" w:space="0" w:color="auto"/>
              <w:right w:val="nil"/>
            </w:tcBorders>
            <w:shd w:val="clear" w:color="auto" w:fill="auto"/>
            <w:vAlign w:val="center"/>
          </w:tcPr>
          <w:p w14:paraId="40FF9978" w14:textId="3EA0D7F0" w:rsidR="00A026A1" w:rsidRPr="00B62E82" w:rsidRDefault="00A35643" w:rsidP="00A026A1">
            <w:pPr>
              <w:rPr>
                <w:rFonts w:ascii="Aptos" w:eastAsia="Calibri" w:hAnsi="Aptos"/>
                <w:bCs/>
                <w:sz w:val="20"/>
                <w:szCs w:val="20"/>
                <w:highlight w:val="yellow"/>
                <w:lang w:eastAsia="en-US"/>
              </w:rPr>
            </w:pPr>
            <w:r w:rsidRPr="00B62E82">
              <w:rPr>
                <w:rFonts w:ascii="Aptos" w:eastAsia="Calibri" w:hAnsi="Aptos"/>
                <w:bCs/>
                <w:sz w:val="20"/>
                <w:szCs w:val="20"/>
                <w:lang w:eastAsia="en-US"/>
              </w:rPr>
              <w:lastRenderedPageBreak/>
              <w:t>13.1.2.</w:t>
            </w:r>
          </w:p>
        </w:tc>
        <w:tc>
          <w:tcPr>
            <w:tcW w:w="4416" w:type="dxa"/>
            <w:tcBorders>
              <w:top w:val="nil"/>
              <w:left w:val="single" w:sz="4" w:space="0" w:color="auto"/>
              <w:bottom w:val="single" w:sz="4" w:space="0" w:color="auto"/>
              <w:right w:val="single" w:sz="4" w:space="0" w:color="auto"/>
            </w:tcBorders>
            <w:shd w:val="clear" w:color="auto" w:fill="auto"/>
            <w:vAlign w:val="center"/>
          </w:tcPr>
          <w:p w14:paraId="24AF57A1" w14:textId="77777777" w:rsidR="00A026A1" w:rsidRPr="00B62E82" w:rsidRDefault="00A026A1" w:rsidP="00A026A1">
            <w:pPr>
              <w:pStyle w:val="paragraph"/>
              <w:spacing w:before="0" w:beforeAutospacing="0" w:after="0" w:afterAutospacing="0"/>
              <w:jc w:val="both"/>
              <w:textAlignment w:val="baseline"/>
              <w:rPr>
                <w:rStyle w:val="normaltextrun"/>
                <w:rFonts w:ascii="Aptos" w:eastAsiaTheme="minorEastAsia" w:hAnsi="Aptos"/>
                <w:b/>
                <w:bCs/>
                <w:sz w:val="20"/>
                <w:szCs w:val="20"/>
              </w:rPr>
            </w:pPr>
            <w:r w:rsidRPr="00B62E82">
              <w:rPr>
                <w:rStyle w:val="normaltextrun"/>
                <w:rFonts w:ascii="Aptos" w:eastAsiaTheme="minorEastAsia" w:hAnsi="Aptos"/>
                <w:b/>
                <w:bCs/>
                <w:sz w:val="20"/>
                <w:szCs w:val="20"/>
              </w:rPr>
              <w:t>Modulārās profesionālās tālākizglītības programmas apguves izmaksas</w:t>
            </w:r>
          </w:p>
          <w:p w14:paraId="75C17E79" w14:textId="5075FC58" w:rsidR="00A026A1" w:rsidRPr="00B62E82" w:rsidRDefault="00A026A1" w:rsidP="00A026A1">
            <w:pPr>
              <w:pStyle w:val="paragraph"/>
              <w:spacing w:before="0" w:beforeAutospacing="0" w:after="0" w:afterAutospacing="0"/>
              <w:jc w:val="both"/>
              <w:textAlignment w:val="baseline"/>
              <w:rPr>
                <w:rFonts w:ascii="Aptos" w:hAnsi="Aptos" w:cs="Segoe UI"/>
                <w:sz w:val="18"/>
                <w:szCs w:val="18"/>
              </w:rPr>
            </w:pPr>
            <w:r w:rsidRPr="00B62E82">
              <w:rPr>
                <w:rStyle w:val="normaltextrun"/>
                <w:rFonts w:ascii="Aptos" w:eastAsiaTheme="minorEastAsia" w:hAnsi="Aptos"/>
                <w:i/>
                <w:iCs/>
                <w:color w:val="0000FF"/>
                <w:sz w:val="20"/>
                <w:szCs w:val="20"/>
                <w:u w:val="single"/>
              </w:rPr>
              <w:t>SAMP MK noteikumu 29.8.2. apakšpunkts</w:t>
            </w:r>
            <w:r w:rsidRPr="00B62E82">
              <w:rPr>
                <w:rStyle w:val="eop"/>
                <w:rFonts w:ascii="Aptos" w:eastAsiaTheme="majorEastAsia" w:hAnsi="Aptos"/>
                <w:color w:val="0000FF"/>
                <w:sz w:val="20"/>
                <w:szCs w:val="20"/>
              </w:rPr>
              <w:t> </w:t>
            </w:r>
          </w:p>
          <w:p w14:paraId="28AF6D95" w14:textId="5FC6CE70" w:rsidR="00A026A1" w:rsidRPr="00B62E82" w:rsidRDefault="00A026A1" w:rsidP="00A026A1">
            <w:pPr>
              <w:contextualSpacing/>
              <w:jc w:val="both"/>
              <w:rPr>
                <w:rFonts w:ascii="Aptos" w:eastAsia="Calibri" w:hAnsi="Aptos"/>
                <w:b/>
                <w:iCs/>
                <w:sz w:val="20"/>
                <w:szCs w:val="20"/>
                <w:lang w:eastAsia="en-US"/>
              </w:rPr>
            </w:pPr>
            <w:r w:rsidRPr="00B62E82">
              <w:rPr>
                <w:rFonts w:ascii="Aptos" w:eastAsia="Calibri" w:hAnsi="Aptos"/>
                <w:i/>
                <w:iCs/>
                <w:color w:val="0000FF"/>
                <w:sz w:val="20"/>
                <w:szCs w:val="20"/>
                <w:lang w:eastAsia="en-US"/>
              </w:rPr>
              <w:t xml:space="preserve">Attiecināmas būs </w:t>
            </w:r>
            <w:r w:rsidRPr="00B62E82">
              <w:rPr>
                <w:rFonts w:ascii="Aptos" w:hAnsi="Aptos"/>
                <w:i/>
                <w:iCs/>
                <w:color w:val="0000FF"/>
                <w:sz w:val="20"/>
                <w:szCs w:val="20"/>
                <w:lang w:eastAsia="en-US"/>
              </w:rPr>
              <w:t xml:space="preserve">modulārās profesionālās tālākizglītības programmas apguves izmaksas SAMP MK noteikumu 26.5. apakšpunktā minētās atbalstāmās darbības īstenošanai </w:t>
            </w:r>
            <w:r w:rsidRPr="00B62E82">
              <w:rPr>
                <w:rFonts w:ascii="Aptos" w:hAnsi="Aptos"/>
                <w:i/>
                <w:iCs/>
                <w:color w:val="0000FF"/>
                <w:sz w:val="20"/>
                <w:szCs w:val="20"/>
                <w:u w:val="single"/>
                <w:lang w:eastAsia="en-US"/>
              </w:rPr>
              <w:t>atbilstoši atbildīgās iestādes apstiprinātai vienkāršoto izmaksu metodikai, kas saskaņota ar vadošo iestādi;</w:t>
            </w:r>
          </w:p>
        </w:tc>
        <w:tc>
          <w:tcPr>
            <w:tcW w:w="1042" w:type="dxa"/>
            <w:tcBorders>
              <w:top w:val="nil"/>
              <w:left w:val="nil"/>
              <w:bottom w:val="single" w:sz="4" w:space="0" w:color="auto"/>
              <w:right w:val="single" w:sz="4" w:space="0" w:color="auto"/>
            </w:tcBorders>
            <w:shd w:val="clear" w:color="auto" w:fill="auto"/>
            <w:vAlign w:val="center"/>
          </w:tcPr>
          <w:p w14:paraId="6D0BB090" w14:textId="7EBDFBB2" w:rsidR="00A026A1" w:rsidRPr="00B62E82" w:rsidRDefault="00A026A1" w:rsidP="00A026A1">
            <w:pPr>
              <w:jc w:val="center"/>
              <w:rPr>
                <w:rFonts w:ascii="Aptos" w:eastAsia="Times New Roman" w:hAnsi="Aptos"/>
                <w:color w:val="000000"/>
                <w:sz w:val="20"/>
                <w:szCs w:val="20"/>
              </w:rPr>
            </w:pPr>
            <w:r w:rsidRPr="00B62E82">
              <w:rPr>
                <w:rFonts w:ascii="Aptos" w:eastAsia="Times New Roman" w:hAnsi="Aptos"/>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7481706E" w14:textId="6B858CC8" w:rsidR="00A026A1" w:rsidRPr="00B62E82" w:rsidRDefault="00430DAC" w:rsidP="00A026A1">
            <w:pPr>
              <w:contextualSpacing/>
              <w:jc w:val="center"/>
              <w:rPr>
                <w:rFonts w:ascii="Aptos" w:eastAsia="Calibri" w:hAnsi="Aptos"/>
                <w:sz w:val="20"/>
                <w:szCs w:val="20"/>
                <w:lang w:eastAsia="en-US"/>
              </w:rPr>
            </w:pPr>
            <w:r w:rsidRPr="00B62E82">
              <w:rPr>
                <w:rFonts w:ascii="Aptos" w:eastAsia="Calibri" w:hAnsi="Aptos"/>
                <w:sz w:val="20"/>
                <w:szCs w:val="20"/>
                <w:lang w:eastAsia="en-US"/>
              </w:rPr>
              <w:t>i</w:t>
            </w:r>
            <w:r w:rsidR="00A026A1" w:rsidRPr="00B62E82">
              <w:rPr>
                <w:rFonts w:ascii="Aptos" w:eastAsia="Calibri" w:hAnsi="Aptos"/>
                <w:sz w:val="20"/>
                <w:szCs w:val="20"/>
                <w:lang w:eastAsia="en-US"/>
              </w:rPr>
              <w:t>r</w:t>
            </w:r>
            <w:r w:rsidR="00991EA1" w:rsidRPr="00B62E82">
              <w:rPr>
                <w:rStyle w:val="FootnoteReference"/>
                <w:rFonts w:ascii="Aptos" w:eastAsia="Calibri" w:hAnsi="Aptos"/>
                <w:sz w:val="20"/>
                <w:szCs w:val="20"/>
                <w:lang w:eastAsia="en-US"/>
              </w:rPr>
              <w:footnoteReference w:id="10"/>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C3305C"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2311C3"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6D4599"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0E13DDD2"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2B316F99"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2FDCD"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F644E"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580570" w14:textId="77777777" w:rsidR="00A026A1" w:rsidRPr="00B62E82" w:rsidRDefault="00A026A1" w:rsidP="00A026A1">
            <w:pPr>
              <w:contextualSpacing/>
              <w:jc w:val="center"/>
              <w:rPr>
                <w:rFonts w:ascii="Aptos" w:eastAsia="Calibri" w:hAnsi="Aptos"/>
                <w:sz w:val="20"/>
                <w:szCs w:val="20"/>
                <w:highlight w:val="yellow"/>
                <w:lang w:eastAsia="en-US"/>
              </w:rPr>
            </w:pPr>
          </w:p>
        </w:tc>
      </w:tr>
      <w:tr w:rsidR="004C61A7" w:rsidRPr="00B62E82" w14:paraId="199B6E89" w14:textId="77777777" w:rsidTr="1E178D31">
        <w:trPr>
          <w:trHeight w:val="300"/>
        </w:trPr>
        <w:tc>
          <w:tcPr>
            <w:tcW w:w="1347" w:type="dxa"/>
            <w:tcBorders>
              <w:top w:val="nil"/>
              <w:left w:val="single" w:sz="4" w:space="0" w:color="auto"/>
              <w:bottom w:val="single" w:sz="4" w:space="0" w:color="auto"/>
              <w:right w:val="nil"/>
            </w:tcBorders>
            <w:shd w:val="clear" w:color="auto" w:fill="auto"/>
            <w:vAlign w:val="center"/>
          </w:tcPr>
          <w:p w14:paraId="46FBDFFD" w14:textId="1F944A3E" w:rsidR="00A026A1" w:rsidRPr="00B62E82" w:rsidRDefault="00A35643" w:rsidP="00A026A1">
            <w:pPr>
              <w:rPr>
                <w:rFonts w:ascii="Aptos" w:eastAsia="Calibri" w:hAnsi="Aptos"/>
                <w:bCs/>
                <w:sz w:val="20"/>
                <w:szCs w:val="20"/>
                <w:highlight w:val="yellow"/>
                <w:lang w:eastAsia="en-US"/>
              </w:rPr>
            </w:pPr>
            <w:r w:rsidRPr="00B62E82">
              <w:rPr>
                <w:rFonts w:ascii="Aptos" w:eastAsia="Calibri" w:hAnsi="Aptos"/>
                <w:bCs/>
                <w:sz w:val="20"/>
                <w:szCs w:val="20"/>
                <w:lang w:eastAsia="en-US"/>
              </w:rPr>
              <w:t>13.1.3.</w:t>
            </w:r>
          </w:p>
        </w:tc>
        <w:tc>
          <w:tcPr>
            <w:tcW w:w="4416" w:type="dxa"/>
            <w:tcBorders>
              <w:top w:val="nil"/>
              <w:left w:val="single" w:sz="4" w:space="0" w:color="auto"/>
              <w:bottom w:val="single" w:sz="4" w:space="0" w:color="auto"/>
              <w:right w:val="single" w:sz="4" w:space="0" w:color="auto"/>
            </w:tcBorders>
            <w:shd w:val="clear" w:color="auto" w:fill="auto"/>
            <w:vAlign w:val="center"/>
          </w:tcPr>
          <w:p w14:paraId="53859942" w14:textId="77777777" w:rsidR="00A026A1" w:rsidRPr="00B62E82" w:rsidRDefault="00A026A1" w:rsidP="00A026A1">
            <w:pPr>
              <w:pStyle w:val="paragraph"/>
              <w:spacing w:before="0" w:beforeAutospacing="0" w:after="0" w:afterAutospacing="0"/>
              <w:jc w:val="both"/>
              <w:textAlignment w:val="baseline"/>
              <w:rPr>
                <w:rStyle w:val="normaltextrun"/>
                <w:rFonts w:ascii="Aptos" w:eastAsiaTheme="minorEastAsia" w:hAnsi="Aptos"/>
                <w:b/>
                <w:bCs/>
                <w:sz w:val="20"/>
                <w:szCs w:val="20"/>
              </w:rPr>
            </w:pPr>
            <w:r w:rsidRPr="00B62E82">
              <w:rPr>
                <w:rStyle w:val="normaltextrun"/>
                <w:rFonts w:ascii="Aptos" w:eastAsiaTheme="minorEastAsia" w:hAnsi="Aptos"/>
                <w:b/>
                <w:bCs/>
                <w:sz w:val="20"/>
                <w:szCs w:val="20"/>
              </w:rPr>
              <w:t>Modulārās profesionālās izglītības programmas moduļa vai moduļu kopas apguves izmaksas</w:t>
            </w:r>
          </w:p>
          <w:p w14:paraId="475553F0" w14:textId="6656B5D8" w:rsidR="00A026A1" w:rsidRPr="00B62E82" w:rsidRDefault="00A026A1" w:rsidP="00A026A1">
            <w:pPr>
              <w:pStyle w:val="paragraph"/>
              <w:spacing w:before="0" w:beforeAutospacing="0" w:after="0" w:afterAutospacing="0"/>
              <w:jc w:val="both"/>
              <w:textAlignment w:val="baseline"/>
              <w:rPr>
                <w:rFonts w:ascii="Aptos" w:hAnsi="Aptos" w:cs="Segoe UI"/>
                <w:sz w:val="18"/>
                <w:szCs w:val="18"/>
              </w:rPr>
            </w:pPr>
            <w:r w:rsidRPr="00B62E82">
              <w:rPr>
                <w:rStyle w:val="normaltextrun"/>
                <w:rFonts w:ascii="Aptos" w:eastAsiaTheme="minorEastAsia" w:hAnsi="Aptos"/>
                <w:i/>
                <w:iCs/>
                <w:color w:val="0000FF"/>
                <w:sz w:val="20"/>
                <w:szCs w:val="20"/>
                <w:u w:val="single"/>
              </w:rPr>
              <w:t>SAMP MK noteikumu 29.8.3. apakšpunkts</w:t>
            </w:r>
            <w:r w:rsidRPr="00B62E82">
              <w:rPr>
                <w:rStyle w:val="eop"/>
                <w:rFonts w:ascii="Aptos" w:eastAsiaTheme="majorEastAsia" w:hAnsi="Aptos"/>
                <w:color w:val="0000FF"/>
                <w:sz w:val="20"/>
                <w:szCs w:val="20"/>
              </w:rPr>
              <w:t> </w:t>
            </w:r>
          </w:p>
          <w:p w14:paraId="47CCBDD5" w14:textId="10DB47A1" w:rsidR="00A026A1" w:rsidRPr="00B62E82" w:rsidRDefault="00A026A1" w:rsidP="00A026A1">
            <w:pPr>
              <w:contextualSpacing/>
              <w:jc w:val="both"/>
              <w:rPr>
                <w:rFonts w:ascii="Aptos" w:eastAsia="Calibri" w:hAnsi="Aptos"/>
                <w:b/>
                <w:iCs/>
                <w:sz w:val="20"/>
                <w:szCs w:val="20"/>
                <w:lang w:eastAsia="en-US"/>
              </w:rPr>
            </w:pPr>
            <w:r w:rsidRPr="00B62E82">
              <w:rPr>
                <w:rFonts w:ascii="Aptos" w:eastAsia="Calibri" w:hAnsi="Aptos"/>
                <w:i/>
                <w:iCs/>
                <w:color w:val="0000FF"/>
                <w:sz w:val="20"/>
                <w:szCs w:val="20"/>
                <w:lang w:eastAsia="en-US"/>
              </w:rPr>
              <w:t xml:space="preserve">Attiecināmas būs </w:t>
            </w:r>
            <w:r w:rsidRPr="00B62E82">
              <w:rPr>
                <w:rStyle w:val="normaltextrun"/>
                <w:rFonts w:ascii="Aptos" w:hAnsi="Aptos"/>
                <w:i/>
                <w:iCs/>
                <w:color w:val="0000FF"/>
                <w:sz w:val="20"/>
                <w:szCs w:val="20"/>
              </w:rPr>
              <w:t>modulārās profesionālās izglītības programmas moduļa vai moduļu kopas apguves izmaksas, tai skaitā individuālo mācību plānu modulārās profesionālās izglītības programmas moduļa vai moduļu kopas apguvei mērķa grupas personām kuras ir nodarbinātas un ar zemu izglītības līmeni, un mērķa grupas personām vecumā līdz 29 gadiem, kuras nemācās un nav nodarbinātas, sagatavošanas un īstenošanas izmaksas SAMP MK noteikumu</w:t>
            </w:r>
            <w:r w:rsidRPr="00B62E82">
              <w:rPr>
                <w:rStyle w:val="normaltextrun"/>
                <w:rFonts w:ascii="Arial" w:hAnsi="Arial" w:cs="Arial"/>
                <w:i/>
                <w:iCs/>
                <w:color w:val="0000FF"/>
                <w:sz w:val="20"/>
                <w:szCs w:val="20"/>
              </w:rPr>
              <w:t> </w:t>
            </w:r>
            <w:r w:rsidRPr="00B62E82">
              <w:rPr>
                <w:rStyle w:val="normaltextrun"/>
                <w:rFonts w:ascii="Aptos" w:hAnsi="Aptos"/>
                <w:i/>
                <w:iCs/>
                <w:color w:val="0000FF"/>
                <w:sz w:val="20"/>
                <w:szCs w:val="20"/>
              </w:rPr>
              <w:t>26.6.</w:t>
            </w:r>
            <w:r w:rsidRPr="00B62E82">
              <w:rPr>
                <w:rStyle w:val="normaltextrun"/>
                <w:rFonts w:ascii="Aptos" w:hAnsi="Aptos" w:cs="Aptos"/>
                <w:i/>
                <w:iCs/>
                <w:color w:val="0000FF"/>
                <w:sz w:val="20"/>
                <w:szCs w:val="20"/>
              </w:rPr>
              <w:t> </w:t>
            </w:r>
            <w:r w:rsidRPr="00B62E82">
              <w:rPr>
                <w:rStyle w:val="normaltextrun"/>
                <w:rFonts w:ascii="Aptos" w:hAnsi="Aptos"/>
                <w:i/>
                <w:iCs/>
                <w:color w:val="0000FF"/>
                <w:sz w:val="20"/>
                <w:szCs w:val="20"/>
              </w:rPr>
              <w:t>apak</w:t>
            </w:r>
            <w:r w:rsidRPr="00B62E82">
              <w:rPr>
                <w:rStyle w:val="normaltextrun"/>
                <w:rFonts w:ascii="Aptos" w:hAnsi="Aptos" w:cs="Aptos"/>
                <w:i/>
                <w:iCs/>
                <w:color w:val="0000FF"/>
                <w:sz w:val="20"/>
                <w:szCs w:val="20"/>
              </w:rPr>
              <w:t>š</w:t>
            </w:r>
            <w:r w:rsidRPr="00B62E82">
              <w:rPr>
                <w:rStyle w:val="normaltextrun"/>
                <w:rFonts w:ascii="Aptos" w:hAnsi="Aptos"/>
                <w:i/>
                <w:iCs/>
                <w:color w:val="0000FF"/>
                <w:sz w:val="20"/>
                <w:szCs w:val="20"/>
              </w:rPr>
              <w:t>punkt</w:t>
            </w:r>
            <w:r w:rsidRPr="00B62E82">
              <w:rPr>
                <w:rStyle w:val="normaltextrun"/>
                <w:rFonts w:ascii="Aptos" w:hAnsi="Aptos" w:cs="Aptos"/>
                <w:i/>
                <w:iCs/>
                <w:color w:val="0000FF"/>
                <w:sz w:val="20"/>
                <w:szCs w:val="20"/>
              </w:rPr>
              <w:t>ā</w:t>
            </w:r>
            <w:r w:rsidRPr="00B62E82">
              <w:rPr>
                <w:rStyle w:val="normaltextrun"/>
                <w:rFonts w:ascii="Aptos" w:hAnsi="Aptos"/>
                <w:i/>
                <w:iCs/>
                <w:color w:val="0000FF"/>
                <w:sz w:val="20"/>
                <w:szCs w:val="20"/>
              </w:rPr>
              <w:t xml:space="preserve"> min</w:t>
            </w:r>
            <w:r w:rsidRPr="00B62E82">
              <w:rPr>
                <w:rStyle w:val="normaltextrun"/>
                <w:rFonts w:ascii="Aptos" w:hAnsi="Aptos" w:cs="Aptos"/>
                <w:i/>
                <w:iCs/>
                <w:color w:val="0000FF"/>
                <w:sz w:val="20"/>
                <w:szCs w:val="20"/>
              </w:rPr>
              <w:t>ē</w:t>
            </w:r>
            <w:r w:rsidRPr="00B62E82">
              <w:rPr>
                <w:rStyle w:val="normaltextrun"/>
                <w:rFonts w:ascii="Aptos" w:hAnsi="Aptos"/>
                <w:i/>
                <w:iCs/>
                <w:color w:val="0000FF"/>
                <w:sz w:val="20"/>
                <w:szCs w:val="20"/>
              </w:rPr>
              <w:t>t</w:t>
            </w:r>
            <w:r w:rsidRPr="00B62E82">
              <w:rPr>
                <w:rStyle w:val="normaltextrun"/>
                <w:rFonts w:ascii="Aptos" w:hAnsi="Aptos" w:cs="Aptos"/>
                <w:i/>
                <w:iCs/>
                <w:color w:val="0000FF"/>
                <w:sz w:val="20"/>
                <w:szCs w:val="20"/>
              </w:rPr>
              <w:t>ā</w:t>
            </w:r>
            <w:r w:rsidRPr="00B62E82">
              <w:rPr>
                <w:rStyle w:val="normaltextrun"/>
                <w:rFonts w:ascii="Aptos" w:hAnsi="Aptos"/>
                <w:i/>
                <w:iCs/>
                <w:color w:val="0000FF"/>
                <w:sz w:val="20"/>
                <w:szCs w:val="20"/>
              </w:rPr>
              <w:t>s atbalst</w:t>
            </w:r>
            <w:r w:rsidRPr="00B62E82">
              <w:rPr>
                <w:rStyle w:val="normaltextrun"/>
                <w:rFonts w:ascii="Aptos" w:hAnsi="Aptos" w:cs="Aptos"/>
                <w:i/>
                <w:iCs/>
                <w:color w:val="0000FF"/>
                <w:sz w:val="20"/>
                <w:szCs w:val="20"/>
              </w:rPr>
              <w:t>ā</w:t>
            </w:r>
            <w:r w:rsidRPr="00B62E82">
              <w:rPr>
                <w:rStyle w:val="normaltextrun"/>
                <w:rFonts w:ascii="Aptos" w:hAnsi="Aptos"/>
                <w:i/>
                <w:iCs/>
                <w:color w:val="0000FF"/>
                <w:sz w:val="20"/>
                <w:szCs w:val="20"/>
              </w:rPr>
              <w:t>m</w:t>
            </w:r>
            <w:r w:rsidRPr="00B62E82">
              <w:rPr>
                <w:rStyle w:val="normaltextrun"/>
                <w:rFonts w:ascii="Aptos" w:hAnsi="Aptos" w:cs="Aptos"/>
                <w:i/>
                <w:iCs/>
                <w:color w:val="0000FF"/>
                <w:sz w:val="20"/>
                <w:szCs w:val="20"/>
              </w:rPr>
              <w:t>ā</w:t>
            </w:r>
            <w:r w:rsidRPr="00B62E82">
              <w:rPr>
                <w:rStyle w:val="normaltextrun"/>
                <w:rFonts w:ascii="Aptos" w:hAnsi="Aptos"/>
                <w:i/>
                <w:iCs/>
                <w:color w:val="0000FF"/>
                <w:sz w:val="20"/>
                <w:szCs w:val="20"/>
              </w:rPr>
              <w:t>s darb</w:t>
            </w:r>
            <w:r w:rsidRPr="00B62E82">
              <w:rPr>
                <w:rStyle w:val="normaltextrun"/>
                <w:rFonts w:ascii="Aptos" w:hAnsi="Aptos" w:cs="Aptos"/>
                <w:i/>
                <w:iCs/>
                <w:color w:val="0000FF"/>
                <w:sz w:val="20"/>
                <w:szCs w:val="20"/>
              </w:rPr>
              <w:t>ī</w:t>
            </w:r>
            <w:r w:rsidRPr="00B62E82">
              <w:rPr>
                <w:rStyle w:val="normaltextrun"/>
                <w:rFonts w:ascii="Aptos" w:hAnsi="Aptos"/>
                <w:i/>
                <w:iCs/>
                <w:color w:val="0000FF"/>
                <w:sz w:val="20"/>
                <w:szCs w:val="20"/>
              </w:rPr>
              <w:t xml:space="preserve">bas </w:t>
            </w:r>
            <w:r w:rsidRPr="00B62E82">
              <w:rPr>
                <w:rStyle w:val="normaltextrun"/>
                <w:rFonts w:ascii="Aptos" w:hAnsi="Aptos" w:cs="Aptos"/>
                <w:i/>
                <w:iCs/>
                <w:color w:val="0000FF"/>
                <w:sz w:val="20"/>
                <w:szCs w:val="20"/>
              </w:rPr>
              <w:t>ī</w:t>
            </w:r>
            <w:r w:rsidRPr="00B62E82">
              <w:rPr>
                <w:rStyle w:val="normaltextrun"/>
                <w:rFonts w:ascii="Aptos" w:hAnsi="Aptos"/>
                <w:i/>
                <w:iCs/>
                <w:color w:val="0000FF"/>
                <w:sz w:val="20"/>
                <w:szCs w:val="20"/>
              </w:rPr>
              <w:t>steno</w:t>
            </w:r>
            <w:r w:rsidRPr="00B62E82">
              <w:rPr>
                <w:rStyle w:val="normaltextrun"/>
                <w:rFonts w:ascii="Aptos" w:hAnsi="Aptos" w:cs="Aptos"/>
                <w:i/>
                <w:iCs/>
                <w:color w:val="0000FF"/>
                <w:sz w:val="20"/>
                <w:szCs w:val="20"/>
              </w:rPr>
              <w:t>š</w:t>
            </w:r>
            <w:r w:rsidRPr="00B62E82">
              <w:rPr>
                <w:rStyle w:val="normaltextrun"/>
                <w:rFonts w:ascii="Aptos" w:hAnsi="Aptos"/>
                <w:i/>
                <w:iCs/>
                <w:color w:val="0000FF"/>
                <w:sz w:val="20"/>
                <w:szCs w:val="20"/>
              </w:rPr>
              <w:t>anai</w:t>
            </w:r>
            <w:r w:rsidRPr="00B62E82">
              <w:rPr>
                <w:rStyle w:val="normaltextrun"/>
                <w:rFonts w:ascii="Aptos" w:hAnsi="Aptos"/>
                <w:i/>
                <w:iCs/>
                <w:color w:val="0000FF"/>
                <w:sz w:val="20"/>
                <w:szCs w:val="20"/>
                <w:u w:val="single"/>
              </w:rPr>
              <w:t xml:space="preserve"> atbilstoši atbildīgās iestādes apstiprinātai vienkāršoto izmaksu metodikai, kas saskaņota ar vadošo iestādi.</w:t>
            </w:r>
          </w:p>
        </w:tc>
        <w:tc>
          <w:tcPr>
            <w:tcW w:w="1042" w:type="dxa"/>
            <w:tcBorders>
              <w:top w:val="nil"/>
              <w:left w:val="nil"/>
              <w:bottom w:val="single" w:sz="4" w:space="0" w:color="auto"/>
              <w:right w:val="single" w:sz="4" w:space="0" w:color="auto"/>
            </w:tcBorders>
            <w:shd w:val="clear" w:color="auto" w:fill="auto"/>
            <w:vAlign w:val="center"/>
          </w:tcPr>
          <w:p w14:paraId="149B74D1" w14:textId="3EB99956" w:rsidR="00A026A1" w:rsidRPr="00B62E82" w:rsidRDefault="00A026A1" w:rsidP="00A026A1">
            <w:pPr>
              <w:jc w:val="center"/>
              <w:rPr>
                <w:rFonts w:ascii="Aptos" w:eastAsia="Times New Roman" w:hAnsi="Aptos"/>
                <w:color w:val="000000"/>
                <w:sz w:val="20"/>
                <w:szCs w:val="20"/>
                <w:highlight w:val="yellow"/>
              </w:rPr>
            </w:pPr>
            <w:r w:rsidRPr="00B62E82">
              <w:rPr>
                <w:rFonts w:ascii="Aptos" w:eastAsia="Times New Roman" w:hAnsi="Aptos"/>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2ADD20A3" w14:textId="63B12698" w:rsidR="00A026A1" w:rsidRPr="00B62E82" w:rsidRDefault="00E17E0F" w:rsidP="00A026A1">
            <w:pPr>
              <w:contextualSpacing/>
              <w:jc w:val="center"/>
              <w:rPr>
                <w:rFonts w:ascii="Aptos" w:eastAsia="Calibri" w:hAnsi="Aptos"/>
                <w:sz w:val="20"/>
                <w:szCs w:val="20"/>
                <w:highlight w:val="yellow"/>
                <w:lang w:eastAsia="en-US"/>
              </w:rPr>
            </w:pPr>
            <w:r w:rsidRPr="00B62E82">
              <w:rPr>
                <w:rFonts w:ascii="Aptos" w:eastAsia="Calibri" w:hAnsi="Aptos"/>
                <w:sz w:val="20"/>
                <w:szCs w:val="20"/>
                <w:lang w:eastAsia="en-US"/>
              </w:rPr>
              <w:t>i</w:t>
            </w:r>
            <w:r w:rsidR="00430DAC" w:rsidRPr="00B62E82">
              <w:rPr>
                <w:rFonts w:ascii="Aptos" w:eastAsia="Calibri" w:hAnsi="Aptos"/>
                <w:sz w:val="20"/>
                <w:szCs w:val="20"/>
                <w:lang w:eastAsia="en-US"/>
              </w:rPr>
              <w:t>r</w:t>
            </w:r>
            <w:r w:rsidRPr="00B62E82">
              <w:rPr>
                <w:rFonts w:ascii="Aptos" w:eastAsia="Calibri" w:hAnsi="Aptos"/>
                <w:sz w:val="20"/>
                <w:szCs w:val="20"/>
                <w:vertAlign w:val="superscript"/>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39D53A"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B5B48A"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DBDAE3"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1B692D01"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2CF0407A"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65C3E"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6D7AC8"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0C36B4" w14:textId="77777777" w:rsidR="00A026A1" w:rsidRPr="00B62E82" w:rsidRDefault="00A026A1" w:rsidP="00A026A1">
            <w:pPr>
              <w:contextualSpacing/>
              <w:jc w:val="center"/>
              <w:rPr>
                <w:rFonts w:ascii="Aptos" w:eastAsia="Calibri" w:hAnsi="Aptos"/>
                <w:sz w:val="20"/>
                <w:szCs w:val="20"/>
                <w:highlight w:val="yellow"/>
                <w:lang w:eastAsia="en-US"/>
              </w:rPr>
            </w:pPr>
          </w:p>
        </w:tc>
      </w:tr>
      <w:tr w:rsidR="004C61A7" w:rsidRPr="00B62E82" w14:paraId="2E673FA6" w14:textId="77777777" w:rsidTr="1E178D31">
        <w:trPr>
          <w:trHeight w:val="300"/>
        </w:trPr>
        <w:tc>
          <w:tcPr>
            <w:tcW w:w="1347" w:type="dxa"/>
            <w:tcBorders>
              <w:top w:val="nil"/>
              <w:left w:val="single" w:sz="4" w:space="0" w:color="auto"/>
              <w:bottom w:val="single" w:sz="4" w:space="0" w:color="auto"/>
              <w:right w:val="nil"/>
            </w:tcBorders>
            <w:shd w:val="clear" w:color="auto" w:fill="auto"/>
            <w:vAlign w:val="center"/>
          </w:tcPr>
          <w:p w14:paraId="35B1081B" w14:textId="6CC2EE63" w:rsidR="00A026A1" w:rsidRPr="00B62E82" w:rsidRDefault="00A35643" w:rsidP="00A026A1">
            <w:pPr>
              <w:rPr>
                <w:rFonts w:ascii="Aptos" w:eastAsia="Calibri" w:hAnsi="Aptos"/>
                <w:bCs/>
                <w:sz w:val="20"/>
                <w:szCs w:val="20"/>
                <w:highlight w:val="yellow"/>
                <w:lang w:eastAsia="en-US"/>
              </w:rPr>
            </w:pPr>
            <w:r w:rsidRPr="00B62E82">
              <w:rPr>
                <w:rFonts w:ascii="Aptos" w:eastAsia="Calibri" w:hAnsi="Aptos"/>
                <w:bCs/>
                <w:sz w:val="20"/>
                <w:szCs w:val="20"/>
                <w:lang w:eastAsia="en-US"/>
              </w:rPr>
              <w:t>13.1.4.</w:t>
            </w:r>
          </w:p>
        </w:tc>
        <w:tc>
          <w:tcPr>
            <w:tcW w:w="4416" w:type="dxa"/>
            <w:tcBorders>
              <w:top w:val="nil"/>
              <w:left w:val="single" w:sz="4" w:space="0" w:color="auto"/>
              <w:bottom w:val="single" w:sz="4" w:space="0" w:color="auto"/>
              <w:right w:val="single" w:sz="4" w:space="0" w:color="auto"/>
            </w:tcBorders>
            <w:shd w:val="clear" w:color="auto" w:fill="auto"/>
            <w:vAlign w:val="center"/>
          </w:tcPr>
          <w:p w14:paraId="35719E0A" w14:textId="77777777" w:rsidR="00A026A1" w:rsidRPr="00B62E82" w:rsidRDefault="00A026A1" w:rsidP="00A026A1">
            <w:pPr>
              <w:pStyle w:val="paragraph"/>
              <w:spacing w:before="0" w:beforeAutospacing="0" w:after="0" w:afterAutospacing="0"/>
              <w:jc w:val="both"/>
              <w:textAlignment w:val="baseline"/>
              <w:rPr>
                <w:rStyle w:val="normaltextrun"/>
                <w:rFonts w:ascii="Aptos" w:eastAsiaTheme="minorEastAsia" w:hAnsi="Aptos"/>
                <w:b/>
                <w:bCs/>
                <w:sz w:val="20"/>
                <w:szCs w:val="20"/>
              </w:rPr>
            </w:pPr>
            <w:r w:rsidRPr="00B62E82">
              <w:rPr>
                <w:rStyle w:val="normaltextrun"/>
                <w:rFonts w:ascii="Aptos" w:eastAsiaTheme="minorEastAsia" w:hAnsi="Aptos"/>
                <w:b/>
                <w:bCs/>
                <w:sz w:val="20"/>
                <w:szCs w:val="20"/>
              </w:rPr>
              <w:t>Studiju moduļa vai studiju kursa augstskolā vai koledžā apguves izmaksas</w:t>
            </w:r>
          </w:p>
          <w:p w14:paraId="62C8BF3F" w14:textId="0FDB0764" w:rsidR="00A026A1" w:rsidRPr="00B62E82" w:rsidRDefault="00A026A1" w:rsidP="00A026A1">
            <w:pPr>
              <w:pStyle w:val="paragraph"/>
              <w:spacing w:before="0" w:beforeAutospacing="0" w:after="0" w:afterAutospacing="0"/>
              <w:jc w:val="both"/>
              <w:textAlignment w:val="baseline"/>
              <w:rPr>
                <w:rFonts w:ascii="Aptos" w:hAnsi="Aptos" w:cs="Segoe UI"/>
                <w:sz w:val="18"/>
                <w:szCs w:val="18"/>
              </w:rPr>
            </w:pPr>
            <w:r w:rsidRPr="00B62E82">
              <w:rPr>
                <w:rStyle w:val="normaltextrun"/>
                <w:rFonts w:ascii="Aptos" w:eastAsiaTheme="minorEastAsia" w:hAnsi="Aptos"/>
                <w:i/>
                <w:iCs/>
                <w:color w:val="0000FF"/>
                <w:sz w:val="20"/>
                <w:szCs w:val="20"/>
                <w:u w:val="single"/>
              </w:rPr>
              <w:t>SAMP MK noteikumu 29.8.4. apakšpunkts</w:t>
            </w:r>
            <w:r w:rsidRPr="00B62E82">
              <w:rPr>
                <w:rStyle w:val="eop"/>
                <w:rFonts w:ascii="Aptos" w:eastAsiaTheme="majorEastAsia" w:hAnsi="Aptos"/>
                <w:color w:val="0000FF"/>
                <w:sz w:val="20"/>
                <w:szCs w:val="20"/>
              </w:rPr>
              <w:t> </w:t>
            </w:r>
          </w:p>
          <w:p w14:paraId="6390C8ED" w14:textId="2CDD0645" w:rsidR="00A026A1" w:rsidRPr="00B62E82" w:rsidRDefault="00A026A1" w:rsidP="00A026A1">
            <w:pPr>
              <w:contextualSpacing/>
              <w:jc w:val="both"/>
              <w:rPr>
                <w:rFonts w:ascii="Aptos" w:eastAsia="Calibri" w:hAnsi="Aptos"/>
                <w:b/>
                <w:iCs/>
                <w:sz w:val="20"/>
                <w:szCs w:val="20"/>
                <w:lang w:eastAsia="en-US"/>
              </w:rPr>
            </w:pPr>
            <w:r w:rsidRPr="00B62E82">
              <w:rPr>
                <w:rFonts w:ascii="Aptos" w:eastAsia="Calibri" w:hAnsi="Aptos"/>
                <w:i/>
                <w:iCs/>
                <w:color w:val="0000FF"/>
                <w:sz w:val="20"/>
                <w:szCs w:val="20"/>
                <w:lang w:eastAsia="en-US"/>
              </w:rPr>
              <w:t xml:space="preserve">Attiecināmas būs </w:t>
            </w:r>
            <w:r w:rsidRPr="00B62E82">
              <w:rPr>
                <w:rStyle w:val="normaltextrun"/>
                <w:rFonts w:ascii="Aptos" w:hAnsi="Aptos"/>
                <w:i/>
                <w:iCs/>
                <w:color w:val="0000FF"/>
                <w:sz w:val="20"/>
                <w:szCs w:val="20"/>
              </w:rPr>
              <w:t xml:space="preserve">studiju moduļa vai studiju kursa augstskolā vai koledžā apguves izmaksas SAMP </w:t>
            </w:r>
            <w:r w:rsidRPr="00B62E82">
              <w:rPr>
                <w:rStyle w:val="normaltextrun"/>
                <w:rFonts w:ascii="Aptos" w:hAnsi="Aptos"/>
                <w:i/>
                <w:iCs/>
                <w:color w:val="0000FF"/>
                <w:sz w:val="20"/>
                <w:szCs w:val="20"/>
              </w:rPr>
              <w:lastRenderedPageBreak/>
              <w:t>MK noteikumu</w:t>
            </w:r>
            <w:r w:rsidRPr="00B62E82">
              <w:rPr>
                <w:rStyle w:val="normaltextrun"/>
                <w:rFonts w:ascii="Arial" w:hAnsi="Arial" w:cs="Arial"/>
                <w:i/>
                <w:iCs/>
                <w:color w:val="0000FF"/>
                <w:sz w:val="20"/>
                <w:szCs w:val="20"/>
              </w:rPr>
              <w:t> </w:t>
            </w:r>
            <w:r w:rsidRPr="00B62E82">
              <w:rPr>
                <w:rStyle w:val="normaltextrun"/>
                <w:rFonts w:ascii="Aptos" w:hAnsi="Aptos"/>
                <w:i/>
                <w:iCs/>
                <w:color w:val="0000FF"/>
                <w:sz w:val="20"/>
                <w:szCs w:val="20"/>
              </w:rPr>
              <w:t>26.7</w:t>
            </w:r>
            <w:r w:rsidR="006E604D" w:rsidRPr="00B62E82">
              <w:rPr>
                <w:rStyle w:val="normaltextrun"/>
                <w:rFonts w:ascii="Aptos" w:hAnsi="Aptos"/>
                <w:i/>
                <w:iCs/>
                <w:color w:val="0000FF"/>
                <w:sz w:val="20"/>
                <w:szCs w:val="20"/>
              </w:rPr>
              <w:t>. </w:t>
            </w:r>
            <w:r w:rsidRPr="00B62E82">
              <w:rPr>
                <w:rStyle w:val="normaltextrun"/>
                <w:rFonts w:ascii="Aptos" w:hAnsi="Aptos"/>
                <w:i/>
                <w:iCs/>
                <w:color w:val="0000FF"/>
                <w:sz w:val="20"/>
                <w:szCs w:val="20"/>
              </w:rPr>
              <w:t xml:space="preserve">apakšpunktā minētās atbalstāmās darbības īstenošanai atbilstoši </w:t>
            </w:r>
            <w:r w:rsidRPr="00B62E82">
              <w:rPr>
                <w:rStyle w:val="normaltextrun"/>
                <w:rFonts w:ascii="Aptos" w:hAnsi="Aptos"/>
                <w:i/>
                <w:iCs/>
                <w:color w:val="0000FF"/>
                <w:sz w:val="20"/>
                <w:szCs w:val="20"/>
                <w:u w:val="single"/>
              </w:rPr>
              <w:t>atbildīgās iestādes apstiprinātai vienkāršoto izmaksu metodikai, kas saskaņota ar vadošo iestādi.</w:t>
            </w:r>
          </w:p>
        </w:tc>
        <w:tc>
          <w:tcPr>
            <w:tcW w:w="1042" w:type="dxa"/>
            <w:tcBorders>
              <w:top w:val="nil"/>
              <w:left w:val="nil"/>
              <w:bottom w:val="single" w:sz="4" w:space="0" w:color="auto"/>
              <w:right w:val="single" w:sz="4" w:space="0" w:color="auto"/>
            </w:tcBorders>
            <w:shd w:val="clear" w:color="auto" w:fill="auto"/>
            <w:vAlign w:val="center"/>
          </w:tcPr>
          <w:p w14:paraId="44791320" w14:textId="2682E4FC" w:rsidR="00A026A1" w:rsidRPr="00B62E82" w:rsidRDefault="00A026A1" w:rsidP="00A026A1">
            <w:pPr>
              <w:jc w:val="center"/>
              <w:rPr>
                <w:rFonts w:ascii="Aptos" w:eastAsia="Times New Roman" w:hAnsi="Aptos"/>
                <w:color w:val="000000"/>
                <w:sz w:val="20"/>
                <w:szCs w:val="20"/>
                <w:highlight w:val="yellow"/>
              </w:rPr>
            </w:pPr>
            <w:r w:rsidRPr="00B62E82">
              <w:rPr>
                <w:rFonts w:ascii="Aptos" w:eastAsia="Times New Roman" w:hAnsi="Aptos"/>
                <w:color w:val="000000"/>
                <w:sz w:val="20"/>
                <w:szCs w:val="20"/>
              </w:rPr>
              <w:lastRenderedPageBreak/>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73DF8318" w14:textId="2682622A" w:rsidR="00A026A1" w:rsidRPr="00B62E82" w:rsidRDefault="00E17E0F" w:rsidP="00A026A1">
            <w:pPr>
              <w:contextualSpacing/>
              <w:jc w:val="center"/>
              <w:rPr>
                <w:rFonts w:ascii="Aptos" w:eastAsia="Calibri" w:hAnsi="Aptos"/>
                <w:sz w:val="20"/>
                <w:szCs w:val="20"/>
                <w:highlight w:val="yellow"/>
                <w:lang w:eastAsia="en-US"/>
              </w:rPr>
            </w:pPr>
            <w:r w:rsidRPr="00B62E82">
              <w:rPr>
                <w:rFonts w:ascii="Aptos" w:eastAsia="Calibri" w:hAnsi="Aptos"/>
                <w:sz w:val="20"/>
                <w:szCs w:val="20"/>
                <w:lang w:eastAsia="en-US"/>
              </w:rPr>
              <w:t>ir</w:t>
            </w:r>
            <w:r w:rsidRPr="00B62E82">
              <w:rPr>
                <w:rFonts w:ascii="Aptos" w:eastAsia="Calibri" w:hAnsi="Aptos"/>
                <w:sz w:val="20"/>
                <w:szCs w:val="20"/>
                <w:vertAlign w:val="superscript"/>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B53311"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74FD0D"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1CA872"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4F771D9E"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27B80826"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D53CC"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4A994"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8A5EE5" w14:textId="77777777" w:rsidR="00A026A1" w:rsidRPr="00B62E82" w:rsidRDefault="00A026A1" w:rsidP="00A026A1">
            <w:pPr>
              <w:contextualSpacing/>
              <w:jc w:val="center"/>
              <w:rPr>
                <w:rFonts w:ascii="Aptos" w:eastAsia="Calibri" w:hAnsi="Aptos"/>
                <w:sz w:val="20"/>
                <w:szCs w:val="20"/>
                <w:highlight w:val="yellow"/>
                <w:lang w:eastAsia="en-US"/>
              </w:rPr>
            </w:pPr>
          </w:p>
        </w:tc>
      </w:tr>
      <w:tr w:rsidR="004C61A7" w:rsidRPr="00B62E82" w14:paraId="1E25938D" w14:textId="77777777" w:rsidTr="1E178D31">
        <w:trPr>
          <w:trHeight w:val="300"/>
        </w:trPr>
        <w:tc>
          <w:tcPr>
            <w:tcW w:w="1347" w:type="dxa"/>
            <w:tcBorders>
              <w:top w:val="nil"/>
              <w:left w:val="single" w:sz="4" w:space="0" w:color="auto"/>
              <w:bottom w:val="single" w:sz="4" w:space="0" w:color="auto"/>
              <w:right w:val="nil"/>
            </w:tcBorders>
            <w:shd w:val="clear" w:color="auto" w:fill="auto"/>
            <w:vAlign w:val="center"/>
          </w:tcPr>
          <w:p w14:paraId="1857881B" w14:textId="49A50396" w:rsidR="00A026A1" w:rsidRPr="00B62E82" w:rsidRDefault="00A35643" w:rsidP="00A026A1">
            <w:pPr>
              <w:rPr>
                <w:rFonts w:ascii="Aptos" w:eastAsia="Calibri" w:hAnsi="Aptos"/>
                <w:bCs/>
                <w:sz w:val="20"/>
                <w:szCs w:val="20"/>
                <w:highlight w:val="yellow"/>
                <w:lang w:eastAsia="en-US"/>
              </w:rPr>
            </w:pPr>
            <w:r w:rsidRPr="00B62E82">
              <w:rPr>
                <w:rFonts w:ascii="Aptos" w:eastAsia="Calibri" w:hAnsi="Aptos"/>
                <w:bCs/>
                <w:sz w:val="20"/>
                <w:szCs w:val="20"/>
                <w:lang w:eastAsia="en-US"/>
              </w:rPr>
              <w:t>13.1.5.</w:t>
            </w:r>
          </w:p>
        </w:tc>
        <w:tc>
          <w:tcPr>
            <w:tcW w:w="4416" w:type="dxa"/>
            <w:tcBorders>
              <w:top w:val="nil"/>
              <w:left w:val="single" w:sz="4" w:space="0" w:color="auto"/>
              <w:bottom w:val="single" w:sz="4" w:space="0" w:color="auto"/>
              <w:right w:val="single" w:sz="4" w:space="0" w:color="auto"/>
            </w:tcBorders>
            <w:shd w:val="clear" w:color="auto" w:fill="auto"/>
            <w:vAlign w:val="center"/>
          </w:tcPr>
          <w:p w14:paraId="53E64F3E" w14:textId="77777777" w:rsidR="00A026A1" w:rsidRPr="00B62E82" w:rsidRDefault="00A026A1" w:rsidP="00A026A1">
            <w:pPr>
              <w:pStyle w:val="paragraph"/>
              <w:spacing w:before="0" w:beforeAutospacing="0" w:after="0" w:afterAutospacing="0"/>
              <w:jc w:val="both"/>
              <w:textAlignment w:val="baseline"/>
              <w:rPr>
                <w:rStyle w:val="normaltextrun"/>
                <w:rFonts w:ascii="Aptos" w:eastAsiaTheme="minorEastAsia" w:hAnsi="Aptos"/>
                <w:b/>
                <w:bCs/>
                <w:sz w:val="20"/>
                <w:szCs w:val="20"/>
              </w:rPr>
            </w:pPr>
            <w:r w:rsidRPr="00B62E82">
              <w:rPr>
                <w:rStyle w:val="normaltextrun"/>
                <w:rFonts w:ascii="Aptos" w:eastAsiaTheme="minorEastAsia" w:hAnsi="Aptos"/>
                <w:b/>
                <w:bCs/>
                <w:sz w:val="20"/>
                <w:szCs w:val="20"/>
              </w:rPr>
              <w:t>Profesionālās pilnveides izglītības programmas apguves izmaksas</w:t>
            </w:r>
          </w:p>
          <w:p w14:paraId="457AD74A" w14:textId="37EAE12C" w:rsidR="00A026A1" w:rsidRPr="00B62E82" w:rsidRDefault="00A026A1" w:rsidP="00A026A1">
            <w:pPr>
              <w:pStyle w:val="paragraph"/>
              <w:spacing w:before="0" w:beforeAutospacing="0" w:after="0" w:afterAutospacing="0"/>
              <w:jc w:val="both"/>
              <w:textAlignment w:val="baseline"/>
              <w:rPr>
                <w:rFonts w:ascii="Aptos" w:hAnsi="Aptos" w:cs="Segoe UI"/>
                <w:sz w:val="18"/>
                <w:szCs w:val="18"/>
              </w:rPr>
            </w:pPr>
            <w:r w:rsidRPr="00B62E82">
              <w:rPr>
                <w:rStyle w:val="normaltextrun"/>
                <w:rFonts w:ascii="Aptos" w:eastAsiaTheme="minorEastAsia" w:hAnsi="Aptos"/>
                <w:i/>
                <w:iCs/>
                <w:color w:val="0000FF"/>
                <w:sz w:val="20"/>
                <w:szCs w:val="20"/>
                <w:u w:val="single"/>
              </w:rPr>
              <w:t>SAMP MK noteikumu 29.8.5. apakšpunkts</w:t>
            </w:r>
            <w:r w:rsidRPr="00B62E82">
              <w:rPr>
                <w:rStyle w:val="eop"/>
                <w:rFonts w:ascii="Aptos" w:eastAsiaTheme="majorEastAsia" w:hAnsi="Aptos"/>
                <w:color w:val="0000FF"/>
                <w:sz w:val="20"/>
                <w:szCs w:val="20"/>
              </w:rPr>
              <w:t> </w:t>
            </w:r>
          </w:p>
          <w:p w14:paraId="710D209E" w14:textId="337EDFE0" w:rsidR="00A026A1" w:rsidRPr="00B62E82" w:rsidRDefault="00A026A1" w:rsidP="00A026A1">
            <w:pPr>
              <w:contextualSpacing/>
              <w:jc w:val="both"/>
              <w:rPr>
                <w:rFonts w:ascii="Aptos" w:eastAsia="Calibri" w:hAnsi="Aptos"/>
                <w:b/>
                <w:iCs/>
                <w:sz w:val="20"/>
                <w:szCs w:val="20"/>
                <w:highlight w:val="yellow"/>
                <w:lang w:eastAsia="en-US"/>
              </w:rPr>
            </w:pPr>
            <w:r w:rsidRPr="00B62E82">
              <w:rPr>
                <w:rFonts w:ascii="Aptos" w:eastAsia="Calibri" w:hAnsi="Aptos"/>
                <w:i/>
                <w:iCs/>
                <w:color w:val="0000FF"/>
                <w:sz w:val="20"/>
                <w:szCs w:val="20"/>
                <w:lang w:eastAsia="en-US"/>
              </w:rPr>
              <w:t xml:space="preserve">Attiecināmas būs </w:t>
            </w:r>
            <w:r w:rsidRPr="00B62E82">
              <w:rPr>
                <w:rStyle w:val="normaltextrun"/>
                <w:rFonts w:ascii="Aptos" w:hAnsi="Aptos"/>
                <w:i/>
                <w:iCs/>
                <w:color w:val="0000FF"/>
                <w:sz w:val="20"/>
                <w:szCs w:val="20"/>
              </w:rPr>
              <w:t>profesionālās pilnveides izglītības programmas apguves izmaksas SAMP MK noteikumu</w:t>
            </w:r>
            <w:r w:rsidRPr="00B62E82">
              <w:rPr>
                <w:rStyle w:val="normaltextrun"/>
                <w:rFonts w:ascii="Arial" w:hAnsi="Arial" w:cs="Arial"/>
                <w:i/>
                <w:iCs/>
                <w:color w:val="0000FF"/>
                <w:sz w:val="20"/>
                <w:szCs w:val="20"/>
              </w:rPr>
              <w:t> </w:t>
            </w:r>
            <w:r w:rsidRPr="00B62E82">
              <w:rPr>
                <w:rStyle w:val="normaltextrun"/>
                <w:rFonts w:ascii="Aptos" w:hAnsi="Aptos"/>
                <w:i/>
                <w:iCs/>
                <w:color w:val="0000FF"/>
                <w:sz w:val="20"/>
                <w:szCs w:val="20"/>
              </w:rPr>
              <w:t>26.8.</w:t>
            </w:r>
            <w:r w:rsidRPr="00B62E82">
              <w:rPr>
                <w:rStyle w:val="normaltextrun"/>
                <w:rFonts w:ascii="Aptos" w:hAnsi="Aptos" w:cs="Aptos"/>
                <w:i/>
                <w:iCs/>
                <w:color w:val="0000FF"/>
                <w:sz w:val="20"/>
                <w:szCs w:val="20"/>
              </w:rPr>
              <w:t> </w:t>
            </w:r>
            <w:r w:rsidRPr="00B62E82">
              <w:rPr>
                <w:rStyle w:val="normaltextrun"/>
                <w:rFonts w:ascii="Aptos" w:hAnsi="Aptos"/>
                <w:i/>
                <w:iCs/>
                <w:color w:val="0000FF"/>
                <w:sz w:val="20"/>
                <w:szCs w:val="20"/>
              </w:rPr>
              <w:t>apak</w:t>
            </w:r>
            <w:r w:rsidRPr="00B62E82">
              <w:rPr>
                <w:rStyle w:val="normaltextrun"/>
                <w:rFonts w:ascii="Aptos" w:hAnsi="Aptos" w:cs="Aptos"/>
                <w:i/>
                <w:iCs/>
                <w:color w:val="0000FF"/>
                <w:sz w:val="20"/>
                <w:szCs w:val="20"/>
              </w:rPr>
              <w:t>š</w:t>
            </w:r>
            <w:r w:rsidRPr="00B62E82">
              <w:rPr>
                <w:rStyle w:val="normaltextrun"/>
                <w:rFonts w:ascii="Aptos" w:hAnsi="Aptos"/>
                <w:i/>
                <w:iCs/>
                <w:color w:val="0000FF"/>
                <w:sz w:val="20"/>
                <w:szCs w:val="20"/>
              </w:rPr>
              <w:t>punkt</w:t>
            </w:r>
            <w:r w:rsidRPr="00B62E82">
              <w:rPr>
                <w:rStyle w:val="normaltextrun"/>
                <w:rFonts w:ascii="Aptos" w:hAnsi="Aptos" w:cs="Aptos"/>
                <w:i/>
                <w:iCs/>
                <w:color w:val="0000FF"/>
                <w:sz w:val="20"/>
                <w:szCs w:val="20"/>
              </w:rPr>
              <w:t>ā</w:t>
            </w:r>
            <w:r w:rsidRPr="00B62E82">
              <w:rPr>
                <w:rStyle w:val="normaltextrun"/>
                <w:rFonts w:ascii="Aptos" w:hAnsi="Aptos"/>
                <w:i/>
                <w:iCs/>
                <w:color w:val="0000FF"/>
                <w:sz w:val="20"/>
                <w:szCs w:val="20"/>
              </w:rPr>
              <w:t xml:space="preserve"> min</w:t>
            </w:r>
            <w:r w:rsidRPr="00B62E82">
              <w:rPr>
                <w:rStyle w:val="normaltextrun"/>
                <w:rFonts w:ascii="Aptos" w:hAnsi="Aptos" w:cs="Aptos"/>
                <w:i/>
                <w:iCs/>
                <w:color w:val="0000FF"/>
                <w:sz w:val="20"/>
                <w:szCs w:val="20"/>
              </w:rPr>
              <w:t>ē</w:t>
            </w:r>
            <w:r w:rsidRPr="00B62E82">
              <w:rPr>
                <w:rStyle w:val="normaltextrun"/>
                <w:rFonts w:ascii="Aptos" w:hAnsi="Aptos"/>
                <w:i/>
                <w:iCs/>
                <w:color w:val="0000FF"/>
                <w:sz w:val="20"/>
                <w:szCs w:val="20"/>
              </w:rPr>
              <w:t>t</w:t>
            </w:r>
            <w:r w:rsidRPr="00B62E82">
              <w:rPr>
                <w:rStyle w:val="normaltextrun"/>
                <w:rFonts w:ascii="Aptos" w:hAnsi="Aptos" w:cs="Aptos"/>
                <w:i/>
                <w:iCs/>
                <w:color w:val="0000FF"/>
                <w:sz w:val="20"/>
                <w:szCs w:val="20"/>
              </w:rPr>
              <w:t>ā</w:t>
            </w:r>
            <w:r w:rsidRPr="00B62E82">
              <w:rPr>
                <w:rStyle w:val="normaltextrun"/>
                <w:rFonts w:ascii="Aptos" w:hAnsi="Aptos"/>
                <w:i/>
                <w:iCs/>
                <w:color w:val="0000FF"/>
                <w:sz w:val="20"/>
                <w:szCs w:val="20"/>
              </w:rPr>
              <w:t>s atbalst</w:t>
            </w:r>
            <w:r w:rsidRPr="00B62E82">
              <w:rPr>
                <w:rStyle w:val="normaltextrun"/>
                <w:rFonts w:ascii="Aptos" w:hAnsi="Aptos" w:cs="Aptos"/>
                <w:i/>
                <w:iCs/>
                <w:color w:val="0000FF"/>
                <w:sz w:val="20"/>
                <w:szCs w:val="20"/>
              </w:rPr>
              <w:t>ā</w:t>
            </w:r>
            <w:r w:rsidRPr="00B62E82">
              <w:rPr>
                <w:rStyle w:val="normaltextrun"/>
                <w:rFonts w:ascii="Aptos" w:hAnsi="Aptos"/>
                <w:i/>
                <w:iCs/>
                <w:color w:val="0000FF"/>
                <w:sz w:val="20"/>
                <w:szCs w:val="20"/>
              </w:rPr>
              <w:t>m</w:t>
            </w:r>
            <w:r w:rsidRPr="00B62E82">
              <w:rPr>
                <w:rStyle w:val="normaltextrun"/>
                <w:rFonts w:ascii="Aptos" w:hAnsi="Aptos" w:cs="Aptos"/>
                <w:i/>
                <w:iCs/>
                <w:color w:val="0000FF"/>
                <w:sz w:val="20"/>
                <w:szCs w:val="20"/>
              </w:rPr>
              <w:t>ā</w:t>
            </w:r>
            <w:r w:rsidRPr="00B62E82">
              <w:rPr>
                <w:rStyle w:val="normaltextrun"/>
                <w:rFonts w:ascii="Aptos" w:hAnsi="Aptos"/>
                <w:i/>
                <w:iCs/>
                <w:color w:val="0000FF"/>
                <w:sz w:val="20"/>
                <w:szCs w:val="20"/>
              </w:rPr>
              <w:t>s darb</w:t>
            </w:r>
            <w:r w:rsidRPr="00B62E82">
              <w:rPr>
                <w:rStyle w:val="normaltextrun"/>
                <w:rFonts w:ascii="Aptos" w:hAnsi="Aptos" w:cs="Aptos"/>
                <w:i/>
                <w:iCs/>
                <w:color w:val="0000FF"/>
                <w:sz w:val="20"/>
                <w:szCs w:val="20"/>
              </w:rPr>
              <w:t>ī</w:t>
            </w:r>
            <w:r w:rsidRPr="00B62E82">
              <w:rPr>
                <w:rStyle w:val="normaltextrun"/>
                <w:rFonts w:ascii="Aptos" w:hAnsi="Aptos"/>
                <w:i/>
                <w:iCs/>
                <w:color w:val="0000FF"/>
                <w:sz w:val="20"/>
                <w:szCs w:val="20"/>
              </w:rPr>
              <w:t xml:space="preserve">bas </w:t>
            </w:r>
            <w:r w:rsidRPr="00B62E82">
              <w:rPr>
                <w:rStyle w:val="normaltextrun"/>
                <w:rFonts w:ascii="Aptos" w:hAnsi="Aptos" w:cs="Aptos"/>
                <w:i/>
                <w:iCs/>
                <w:color w:val="0000FF"/>
                <w:sz w:val="20"/>
                <w:szCs w:val="20"/>
              </w:rPr>
              <w:t>ī</w:t>
            </w:r>
            <w:r w:rsidRPr="00B62E82">
              <w:rPr>
                <w:rStyle w:val="normaltextrun"/>
                <w:rFonts w:ascii="Aptos" w:hAnsi="Aptos"/>
                <w:i/>
                <w:iCs/>
                <w:color w:val="0000FF"/>
                <w:sz w:val="20"/>
                <w:szCs w:val="20"/>
              </w:rPr>
              <w:t>steno</w:t>
            </w:r>
            <w:r w:rsidRPr="00B62E82">
              <w:rPr>
                <w:rStyle w:val="normaltextrun"/>
                <w:rFonts w:ascii="Aptos" w:hAnsi="Aptos" w:cs="Aptos"/>
                <w:i/>
                <w:iCs/>
                <w:color w:val="0000FF"/>
                <w:sz w:val="20"/>
                <w:szCs w:val="20"/>
              </w:rPr>
              <w:t>š</w:t>
            </w:r>
            <w:r w:rsidRPr="00B62E82">
              <w:rPr>
                <w:rStyle w:val="normaltextrun"/>
                <w:rFonts w:ascii="Aptos" w:hAnsi="Aptos"/>
                <w:i/>
                <w:iCs/>
                <w:color w:val="0000FF"/>
                <w:sz w:val="20"/>
                <w:szCs w:val="20"/>
              </w:rPr>
              <w:t xml:space="preserve">anai atbilstoši </w:t>
            </w:r>
            <w:r w:rsidRPr="00B62E82">
              <w:rPr>
                <w:rStyle w:val="normaltextrun"/>
                <w:rFonts w:ascii="Aptos" w:hAnsi="Aptos"/>
                <w:i/>
                <w:iCs/>
                <w:color w:val="0000FF"/>
                <w:sz w:val="20"/>
                <w:szCs w:val="20"/>
                <w:u w:val="single"/>
              </w:rPr>
              <w:t>atbildīgās iestādes apstiprinātai vienkāršoto izmaksu metodikai, kas saskaņota ar vadošo iestādi.</w:t>
            </w:r>
          </w:p>
        </w:tc>
        <w:tc>
          <w:tcPr>
            <w:tcW w:w="1042" w:type="dxa"/>
            <w:tcBorders>
              <w:top w:val="nil"/>
              <w:left w:val="nil"/>
              <w:bottom w:val="single" w:sz="4" w:space="0" w:color="auto"/>
              <w:right w:val="single" w:sz="4" w:space="0" w:color="auto"/>
            </w:tcBorders>
            <w:shd w:val="clear" w:color="auto" w:fill="auto"/>
            <w:vAlign w:val="center"/>
          </w:tcPr>
          <w:p w14:paraId="1FA92FB5" w14:textId="5BDD24D4" w:rsidR="00A026A1" w:rsidRPr="00B62E82" w:rsidRDefault="00A026A1" w:rsidP="00A026A1">
            <w:pPr>
              <w:jc w:val="center"/>
              <w:rPr>
                <w:rFonts w:ascii="Aptos" w:eastAsia="Times New Roman" w:hAnsi="Aptos"/>
                <w:color w:val="000000"/>
                <w:sz w:val="20"/>
                <w:szCs w:val="20"/>
                <w:highlight w:val="yellow"/>
              </w:rPr>
            </w:pPr>
            <w:r w:rsidRPr="00B62E82">
              <w:rPr>
                <w:rFonts w:ascii="Aptos" w:eastAsia="Times New Roman" w:hAnsi="Aptos"/>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3897F238" w14:textId="5FA19449" w:rsidR="00A026A1" w:rsidRPr="00B62E82" w:rsidRDefault="00E17E0F" w:rsidP="00A026A1">
            <w:pPr>
              <w:contextualSpacing/>
              <w:jc w:val="center"/>
              <w:rPr>
                <w:rFonts w:ascii="Aptos" w:eastAsia="Calibri" w:hAnsi="Aptos"/>
                <w:sz w:val="20"/>
                <w:szCs w:val="20"/>
                <w:highlight w:val="yellow"/>
                <w:lang w:eastAsia="en-US"/>
              </w:rPr>
            </w:pPr>
            <w:r w:rsidRPr="00B62E82">
              <w:rPr>
                <w:rFonts w:ascii="Aptos" w:eastAsia="Calibri" w:hAnsi="Aptos"/>
                <w:sz w:val="20"/>
                <w:szCs w:val="20"/>
                <w:lang w:eastAsia="en-US"/>
              </w:rPr>
              <w:t>ir</w:t>
            </w:r>
            <w:r w:rsidRPr="00B62E82">
              <w:rPr>
                <w:rFonts w:ascii="Aptos" w:eastAsia="Calibri" w:hAnsi="Aptos"/>
                <w:sz w:val="20"/>
                <w:szCs w:val="20"/>
                <w:vertAlign w:val="superscript"/>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34226A"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190EB4"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55F332"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035F9CE9"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06133EA9"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578CB9"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BE58F1"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66F72F" w14:textId="77777777" w:rsidR="00A026A1" w:rsidRPr="00B62E82" w:rsidRDefault="00A026A1" w:rsidP="00A026A1">
            <w:pPr>
              <w:contextualSpacing/>
              <w:jc w:val="center"/>
              <w:rPr>
                <w:rFonts w:ascii="Aptos" w:eastAsia="Calibri" w:hAnsi="Aptos"/>
                <w:sz w:val="20"/>
                <w:szCs w:val="20"/>
                <w:highlight w:val="yellow"/>
                <w:lang w:eastAsia="en-US"/>
              </w:rPr>
            </w:pPr>
          </w:p>
        </w:tc>
      </w:tr>
      <w:tr w:rsidR="004C61A7" w:rsidRPr="00B62E82" w14:paraId="67A9E264" w14:textId="77777777" w:rsidTr="1E178D31">
        <w:trPr>
          <w:trHeight w:val="300"/>
        </w:trPr>
        <w:tc>
          <w:tcPr>
            <w:tcW w:w="1347" w:type="dxa"/>
            <w:tcBorders>
              <w:top w:val="nil"/>
              <w:left w:val="single" w:sz="4" w:space="0" w:color="auto"/>
              <w:bottom w:val="single" w:sz="4" w:space="0" w:color="auto"/>
              <w:right w:val="nil"/>
            </w:tcBorders>
            <w:shd w:val="clear" w:color="auto" w:fill="auto"/>
            <w:vAlign w:val="center"/>
          </w:tcPr>
          <w:p w14:paraId="3FF02902" w14:textId="7E384439" w:rsidR="00A026A1" w:rsidRPr="00B62E82" w:rsidRDefault="00A35643" w:rsidP="00A026A1">
            <w:pPr>
              <w:rPr>
                <w:rFonts w:ascii="Aptos" w:eastAsia="Calibri" w:hAnsi="Aptos"/>
                <w:bCs/>
                <w:sz w:val="20"/>
                <w:szCs w:val="20"/>
                <w:highlight w:val="yellow"/>
                <w:lang w:eastAsia="en-US"/>
              </w:rPr>
            </w:pPr>
            <w:r w:rsidRPr="00B62E82">
              <w:rPr>
                <w:rFonts w:ascii="Aptos" w:eastAsia="Calibri" w:hAnsi="Aptos"/>
                <w:bCs/>
                <w:sz w:val="20"/>
                <w:szCs w:val="20"/>
                <w:lang w:eastAsia="en-US"/>
              </w:rPr>
              <w:t>13.1.6.</w:t>
            </w:r>
          </w:p>
        </w:tc>
        <w:tc>
          <w:tcPr>
            <w:tcW w:w="4416" w:type="dxa"/>
            <w:tcBorders>
              <w:top w:val="nil"/>
              <w:left w:val="single" w:sz="4" w:space="0" w:color="auto"/>
              <w:bottom w:val="single" w:sz="4" w:space="0" w:color="auto"/>
              <w:right w:val="single" w:sz="4" w:space="0" w:color="auto"/>
            </w:tcBorders>
            <w:shd w:val="clear" w:color="auto" w:fill="auto"/>
            <w:vAlign w:val="center"/>
          </w:tcPr>
          <w:p w14:paraId="076C00DF" w14:textId="77777777" w:rsidR="00A026A1" w:rsidRPr="00B62E82" w:rsidRDefault="00A026A1" w:rsidP="00A026A1">
            <w:pPr>
              <w:pStyle w:val="paragraph"/>
              <w:spacing w:before="0" w:beforeAutospacing="0" w:after="0" w:afterAutospacing="0"/>
              <w:jc w:val="both"/>
              <w:textAlignment w:val="baseline"/>
              <w:rPr>
                <w:rStyle w:val="normaltextrun"/>
                <w:rFonts w:ascii="Aptos" w:eastAsiaTheme="minorEastAsia" w:hAnsi="Aptos"/>
                <w:b/>
                <w:bCs/>
                <w:sz w:val="20"/>
                <w:szCs w:val="20"/>
              </w:rPr>
            </w:pPr>
            <w:r w:rsidRPr="00B62E82">
              <w:rPr>
                <w:rStyle w:val="normaltextrun"/>
                <w:rFonts w:ascii="Aptos" w:eastAsiaTheme="minorEastAsia" w:hAnsi="Aptos"/>
                <w:b/>
                <w:bCs/>
                <w:sz w:val="20"/>
                <w:szCs w:val="20"/>
              </w:rPr>
              <w:t>Mērķa grupas personas profesijas prasībām atbilstošu papildu zināšanu un prasmju apliecinošu dokumentu (sertifikāts, apliecība) ieguves izmaksas</w:t>
            </w:r>
          </w:p>
          <w:p w14:paraId="556A2036" w14:textId="51E63695" w:rsidR="00A026A1" w:rsidRPr="00B62E82" w:rsidRDefault="00A026A1" w:rsidP="00A026A1">
            <w:pPr>
              <w:pStyle w:val="paragraph"/>
              <w:spacing w:before="0" w:beforeAutospacing="0" w:after="0" w:afterAutospacing="0"/>
              <w:jc w:val="both"/>
              <w:textAlignment w:val="baseline"/>
              <w:rPr>
                <w:rFonts w:ascii="Aptos" w:hAnsi="Aptos" w:cs="Segoe UI"/>
                <w:sz w:val="18"/>
                <w:szCs w:val="18"/>
              </w:rPr>
            </w:pPr>
            <w:r w:rsidRPr="00B62E82">
              <w:rPr>
                <w:rStyle w:val="normaltextrun"/>
                <w:rFonts w:ascii="Aptos" w:eastAsiaTheme="minorEastAsia" w:hAnsi="Aptos"/>
                <w:i/>
                <w:iCs/>
                <w:color w:val="0000FF"/>
                <w:sz w:val="20"/>
                <w:szCs w:val="20"/>
                <w:u w:val="single"/>
              </w:rPr>
              <w:t>SAMP MK noteikumu 29.8.6. apakšpunkts</w:t>
            </w:r>
            <w:r w:rsidRPr="00B62E82">
              <w:rPr>
                <w:rStyle w:val="eop"/>
                <w:rFonts w:ascii="Aptos" w:eastAsiaTheme="majorEastAsia" w:hAnsi="Aptos"/>
                <w:color w:val="0000FF"/>
                <w:sz w:val="20"/>
                <w:szCs w:val="20"/>
              </w:rPr>
              <w:t> </w:t>
            </w:r>
          </w:p>
          <w:p w14:paraId="7B6200C6" w14:textId="55525D3E" w:rsidR="00A026A1" w:rsidRPr="00B62E82" w:rsidRDefault="00A026A1" w:rsidP="00A026A1">
            <w:pPr>
              <w:contextualSpacing/>
              <w:jc w:val="both"/>
              <w:rPr>
                <w:rFonts w:ascii="Aptos" w:eastAsia="Calibri" w:hAnsi="Aptos"/>
                <w:b/>
                <w:iCs/>
                <w:sz w:val="20"/>
                <w:szCs w:val="20"/>
                <w:highlight w:val="yellow"/>
                <w:lang w:eastAsia="en-US"/>
              </w:rPr>
            </w:pPr>
            <w:r w:rsidRPr="00B62E82">
              <w:rPr>
                <w:rFonts w:ascii="Aptos" w:eastAsia="Calibri" w:hAnsi="Aptos"/>
                <w:i/>
                <w:iCs/>
                <w:color w:val="0000FF"/>
                <w:sz w:val="20"/>
                <w:szCs w:val="20"/>
                <w:lang w:eastAsia="en-US"/>
              </w:rPr>
              <w:t>Attiecināmas būs mērķa grupas personas profesijas prasībām atbilstošu papildu zināšanu un prasmju apliecinošu dokumentu (sertifikāts, apliecība) ieguves izmaksas SAMP MK noteikumu 26.5. un 26.10. apakšpunktā minēto atbalstāmo darbību īstenošanai.</w:t>
            </w:r>
          </w:p>
        </w:tc>
        <w:tc>
          <w:tcPr>
            <w:tcW w:w="1042" w:type="dxa"/>
            <w:tcBorders>
              <w:top w:val="nil"/>
              <w:left w:val="nil"/>
              <w:bottom w:val="single" w:sz="4" w:space="0" w:color="auto"/>
              <w:right w:val="single" w:sz="4" w:space="0" w:color="auto"/>
            </w:tcBorders>
            <w:shd w:val="clear" w:color="auto" w:fill="auto"/>
            <w:vAlign w:val="center"/>
          </w:tcPr>
          <w:p w14:paraId="79C49DF8" w14:textId="6A228258" w:rsidR="00A026A1" w:rsidRPr="00B62E82" w:rsidRDefault="00A026A1" w:rsidP="00A026A1">
            <w:pPr>
              <w:jc w:val="center"/>
              <w:rPr>
                <w:rFonts w:ascii="Aptos" w:eastAsia="Times New Roman" w:hAnsi="Aptos"/>
                <w:color w:val="000000"/>
                <w:sz w:val="20"/>
                <w:szCs w:val="20"/>
                <w:highlight w:val="yellow"/>
              </w:rPr>
            </w:pPr>
            <w:r w:rsidRPr="00B62E82">
              <w:rPr>
                <w:rFonts w:ascii="Aptos" w:eastAsia="Times New Roman" w:hAnsi="Aptos"/>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06ED1E9F"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BC600D"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BDA598"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868E04"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4502E21B"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1AA8F78F"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DEE68"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FF43C"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E95D37" w14:textId="77777777" w:rsidR="00A026A1" w:rsidRPr="00B62E82" w:rsidRDefault="00A026A1" w:rsidP="00A026A1">
            <w:pPr>
              <w:contextualSpacing/>
              <w:jc w:val="center"/>
              <w:rPr>
                <w:rFonts w:ascii="Aptos" w:eastAsia="Calibri" w:hAnsi="Aptos"/>
                <w:sz w:val="20"/>
                <w:szCs w:val="20"/>
                <w:highlight w:val="yellow"/>
                <w:lang w:eastAsia="en-US"/>
              </w:rPr>
            </w:pPr>
          </w:p>
        </w:tc>
      </w:tr>
      <w:tr w:rsidR="004C61A7" w:rsidRPr="00B62E82" w14:paraId="2C5F6540" w14:textId="77777777" w:rsidTr="1E178D31">
        <w:trPr>
          <w:trHeight w:val="300"/>
        </w:trPr>
        <w:tc>
          <w:tcPr>
            <w:tcW w:w="1347" w:type="dxa"/>
            <w:tcBorders>
              <w:top w:val="nil"/>
              <w:left w:val="single" w:sz="4" w:space="0" w:color="auto"/>
              <w:bottom w:val="single" w:sz="4" w:space="0" w:color="auto"/>
              <w:right w:val="nil"/>
            </w:tcBorders>
            <w:shd w:val="clear" w:color="auto" w:fill="auto"/>
            <w:vAlign w:val="center"/>
          </w:tcPr>
          <w:p w14:paraId="3486183B" w14:textId="347E1966" w:rsidR="00A026A1" w:rsidRPr="00B62E82" w:rsidRDefault="00A35643" w:rsidP="00A026A1">
            <w:pPr>
              <w:rPr>
                <w:rFonts w:ascii="Aptos" w:eastAsia="Calibri" w:hAnsi="Aptos"/>
                <w:bCs/>
                <w:sz w:val="20"/>
                <w:szCs w:val="20"/>
                <w:highlight w:val="yellow"/>
                <w:lang w:eastAsia="en-US"/>
              </w:rPr>
            </w:pPr>
            <w:r w:rsidRPr="00B62E82">
              <w:rPr>
                <w:rFonts w:ascii="Aptos" w:eastAsia="Calibri" w:hAnsi="Aptos"/>
                <w:bCs/>
                <w:sz w:val="20"/>
                <w:szCs w:val="20"/>
                <w:lang w:eastAsia="en-US"/>
              </w:rPr>
              <w:t>13.1.7.</w:t>
            </w:r>
          </w:p>
        </w:tc>
        <w:tc>
          <w:tcPr>
            <w:tcW w:w="4416" w:type="dxa"/>
            <w:tcBorders>
              <w:top w:val="nil"/>
              <w:left w:val="single" w:sz="4" w:space="0" w:color="auto"/>
              <w:bottom w:val="single" w:sz="4" w:space="0" w:color="auto"/>
              <w:right w:val="single" w:sz="4" w:space="0" w:color="auto"/>
            </w:tcBorders>
            <w:shd w:val="clear" w:color="auto" w:fill="auto"/>
            <w:vAlign w:val="center"/>
          </w:tcPr>
          <w:p w14:paraId="0108BECD" w14:textId="46947311" w:rsidR="00A026A1" w:rsidRPr="00B62E82" w:rsidRDefault="00BC2066" w:rsidP="00A026A1">
            <w:pPr>
              <w:pStyle w:val="paragraph"/>
              <w:spacing w:before="0" w:beforeAutospacing="0" w:after="0" w:afterAutospacing="0"/>
              <w:jc w:val="both"/>
              <w:textAlignment w:val="baseline"/>
              <w:rPr>
                <w:rStyle w:val="normaltextrun"/>
                <w:rFonts w:ascii="Aptos" w:eastAsiaTheme="minorEastAsia" w:hAnsi="Aptos"/>
                <w:b/>
                <w:bCs/>
                <w:sz w:val="20"/>
                <w:szCs w:val="20"/>
              </w:rPr>
            </w:pPr>
            <w:r w:rsidRPr="00B62E82">
              <w:rPr>
                <w:rFonts w:ascii="Aptos" w:eastAsiaTheme="minorEastAsia" w:hAnsi="Aptos"/>
                <w:b/>
                <w:bCs/>
                <w:sz w:val="20"/>
                <w:szCs w:val="20"/>
              </w:rPr>
              <w:t>Individuālo aizsardzības līdzekļu izmaksas mērķa grupas personām</w:t>
            </w:r>
          </w:p>
          <w:p w14:paraId="478C7B04" w14:textId="239CB124" w:rsidR="00A026A1" w:rsidRPr="00B62E82" w:rsidRDefault="00A026A1" w:rsidP="00A026A1">
            <w:pPr>
              <w:pStyle w:val="paragraph"/>
              <w:spacing w:before="0" w:beforeAutospacing="0" w:after="0" w:afterAutospacing="0"/>
              <w:jc w:val="both"/>
              <w:textAlignment w:val="baseline"/>
              <w:rPr>
                <w:rFonts w:ascii="Aptos" w:hAnsi="Aptos" w:cs="Segoe UI"/>
                <w:sz w:val="18"/>
                <w:szCs w:val="18"/>
              </w:rPr>
            </w:pPr>
            <w:r w:rsidRPr="00B62E82">
              <w:rPr>
                <w:rStyle w:val="normaltextrun"/>
                <w:rFonts w:ascii="Aptos" w:eastAsiaTheme="minorEastAsia" w:hAnsi="Aptos"/>
                <w:i/>
                <w:iCs/>
                <w:color w:val="0000FF"/>
                <w:sz w:val="20"/>
                <w:szCs w:val="20"/>
                <w:u w:val="single"/>
              </w:rPr>
              <w:t>SAMP MK noteikumu 29.8.7. apakšpunkts</w:t>
            </w:r>
            <w:r w:rsidRPr="00B62E82">
              <w:rPr>
                <w:rStyle w:val="eop"/>
                <w:rFonts w:ascii="Aptos" w:eastAsiaTheme="majorEastAsia" w:hAnsi="Aptos"/>
                <w:color w:val="0000FF"/>
                <w:sz w:val="20"/>
                <w:szCs w:val="20"/>
              </w:rPr>
              <w:t> </w:t>
            </w:r>
          </w:p>
          <w:p w14:paraId="175C53EC" w14:textId="39102A0B" w:rsidR="00A026A1" w:rsidRPr="00B62E82" w:rsidRDefault="00A026A1" w:rsidP="00A026A1">
            <w:pPr>
              <w:contextualSpacing/>
              <w:jc w:val="both"/>
              <w:rPr>
                <w:rFonts w:ascii="Aptos" w:eastAsia="Calibri" w:hAnsi="Aptos"/>
                <w:b/>
                <w:iCs/>
                <w:sz w:val="20"/>
                <w:szCs w:val="20"/>
                <w:highlight w:val="yellow"/>
                <w:lang w:eastAsia="en-US"/>
              </w:rPr>
            </w:pPr>
            <w:r w:rsidRPr="00B62E82">
              <w:rPr>
                <w:rFonts w:ascii="Aptos" w:eastAsia="Calibri" w:hAnsi="Aptos"/>
                <w:i/>
                <w:iCs/>
                <w:color w:val="0000FF"/>
                <w:sz w:val="20"/>
                <w:szCs w:val="20"/>
                <w:lang w:eastAsia="en-US"/>
              </w:rPr>
              <w:t>Attiecināmas būs izmaksas, kas</w:t>
            </w:r>
            <w:r w:rsidR="009E3B37" w:rsidRPr="00B62E82">
              <w:rPr>
                <w:rFonts w:ascii="Aptos" w:eastAsia="Calibri" w:hAnsi="Aptos"/>
                <w:i/>
                <w:iCs/>
                <w:color w:val="0000FF"/>
                <w:sz w:val="20"/>
                <w:szCs w:val="20"/>
                <w:lang w:eastAsia="en-US"/>
              </w:rPr>
              <w:t xml:space="preserve"> </w:t>
            </w:r>
            <w:r w:rsidR="002D69B8" w:rsidRPr="00B62E82">
              <w:rPr>
                <w:rFonts w:ascii="Aptos" w:eastAsia="Calibri" w:hAnsi="Aptos"/>
                <w:i/>
                <w:iCs/>
                <w:color w:val="0000FF"/>
                <w:sz w:val="20"/>
                <w:szCs w:val="20"/>
                <w:lang w:eastAsia="en-US"/>
              </w:rPr>
              <w:t xml:space="preserve">noteiktas </w:t>
            </w:r>
            <w:r w:rsidR="009E3B37" w:rsidRPr="00B62E82">
              <w:rPr>
                <w:rFonts w:ascii="Aptos" w:eastAsia="Calibri" w:hAnsi="Aptos"/>
                <w:i/>
                <w:iCs/>
                <w:color w:val="0000FF"/>
                <w:sz w:val="20"/>
                <w:szCs w:val="20"/>
                <w:lang w:eastAsia="en-US"/>
              </w:rPr>
              <w:t xml:space="preserve">normatīvajos aktos par darba aizsardzības prasībām, lietojot individuālos aizsardzības līdzekļus, paredzēto individuālo aizsardzības līdzekļu izmaksas mērķa grupas personām, kas mācās </w:t>
            </w:r>
            <w:r w:rsidR="00D85A32" w:rsidRPr="00B62E82">
              <w:rPr>
                <w:rFonts w:ascii="Aptos" w:eastAsia="Calibri" w:hAnsi="Aptos"/>
                <w:i/>
                <w:iCs/>
                <w:color w:val="0000FF"/>
                <w:sz w:val="20"/>
                <w:szCs w:val="20"/>
                <w:lang w:eastAsia="en-US"/>
              </w:rPr>
              <w:t>SAMP MK</w:t>
            </w:r>
            <w:r w:rsidR="009E3B37" w:rsidRPr="00B62E82">
              <w:rPr>
                <w:rFonts w:ascii="Aptos" w:eastAsia="Calibri" w:hAnsi="Aptos"/>
                <w:i/>
                <w:iCs/>
                <w:color w:val="0000FF"/>
                <w:sz w:val="20"/>
                <w:szCs w:val="20"/>
                <w:lang w:eastAsia="en-US"/>
              </w:rPr>
              <w:t xml:space="preserve"> noteikumu</w:t>
            </w:r>
            <w:r w:rsidR="009E3B37" w:rsidRPr="00B62E82">
              <w:rPr>
                <w:rFonts w:ascii="Arial" w:eastAsia="Calibri" w:hAnsi="Arial" w:cs="Arial"/>
                <w:i/>
                <w:iCs/>
                <w:color w:val="0000FF"/>
                <w:sz w:val="20"/>
                <w:szCs w:val="20"/>
                <w:lang w:eastAsia="en-US"/>
              </w:rPr>
              <w:t> </w:t>
            </w:r>
            <w:r w:rsidR="009E3B37" w:rsidRPr="00B62E82">
              <w:rPr>
                <w:rFonts w:ascii="Aptos" w:eastAsia="Calibri" w:hAnsi="Aptos"/>
                <w:i/>
                <w:iCs/>
                <w:color w:val="0000FF"/>
                <w:sz w:val="20"/>
                <w:szCs w:val="20"/>
                <w:lang w:eastAsia="en-US"/>
              </w:rPr>
              <w:t>26.5.</w:t>
            </w:r>
            <w:r w:rsidR="00D85A32" w:rsidRPr="00B62E82">
              <w:rPr>
                <w:rFonts w:ascii="Aptos" w:eastAsia="Calibri" w:hAnsi="Aptos"/>
                <w:i/>
                <w:iCs/>
                <w:color w:val="0000FF"/>
                <w:sz w:val="20"/>
                <w:szCs w:val="20"/>
                <w:lang w:eastAsia="en-US"/>
              </w:rPr>
              <w:t> </w:t>
            </w:r>
            <w:r w:rsidR="009E3B37" w:rsidRPr="00B62E82">
              <w:rPr>
                <w:rFonts w:ascii="Aptos" w:eastAsia="Calibri" w:hAnsi="Aptos"/>
                <w:i/>
                <w:iCs/>
                <w:color w:val="0000FF"/>
                <w:sz w:val="20"/>
                <w:szCs w:val="20"/>
                <w:lang w:eastAsia="en-US"/>
              </w:rPr>
              <w:t xml:space="preserve">apakšpunktā minētajā modulārās profesionālās tālākizglītības programmā, </w:t>
            </w:r>
            <w:r w:rsidR="009E3B37" w:rsidRPr="00B62E82">
              <w:rPr>
                <w:rFonts w:ascii="Aptos" w:eastAsia="Calibri" w:hAnsi="Aptos"/>
                <w:i/>
                <w:iCs/>
                <w:color w:val="0000FF"/>
                <w:sz w:val="20"/>
                <w:szCs w:val="20"/>
                <w:u w:val="single"/>
                <w:lang w:eastAsia="en-US"/>
              </w:rPr>
              <w:t xml:space="preserve">atbilstoši atbildīgās iestādes </w:t>
            </w:r>
            <w:r w:rsidR="009E3B37" w:rsidRPr="00B62E82">
              <w:rPr>
                <w:rFonts w:ascii="Aptos" w:eastAsia="Calibri" w:hAnsi="Aptos"/>
                <w:i/>
                <w:iCs/>
                <w:color w:val="0000FF"/>
                <w:sz w:val="20"/>
                <w:szCs w:val="20"/>
                <w:u w:val="single"/>
                <w:lang w:eastAsia="en-US"/>
              </w:rPr>
              <w:lastRenderedPageBreak/>
              <w:t>apstiprinātai vienkāršoto izmaksu metodikai, kas saskaņota ar vadošo iestādi</w:t>
            </w:r>
          </w:p>
        </w:tc>
        <w:tc>
          <w:tcPr>
            <w:tcW w:w="1042" w:type="dxa"/>
            <w:tcBorders>
              <w:top w:val="nil"/>
              <w:left w:val="nil"/>
              <w:bottom w:val="single" w:sz="4" w:space="0" w:color="auto"/>
              <w:right w:val="single" w:sz="4" w:space="0" w:color="auto"/>
            </w:tcBorders>
            <w:shd w:val="clear" w:color="auto" w:fill="auto"/>
            <w:vAlign w:val="center"/>
          </w:tcPr>
          <w:p w14:paraId="4C0C38F6" w14:textId="192BDAF6" w:rsidR="00A026A1" w:rsidRPr="00B62E82" w:rsidRDefault="00A026A1" w:rsidP="00A026A1">
            <w:pPr>
              <w:jc w:val="center"/>
              <w:rPr>
                <w:rFonts w:ascii="Aptos" w:eastAsia="Times New Roman" w:hAnsi="Aptos"/>
                <w:color w:val="000000"/>
                <w:sz w:val="20"/>
                <w:szCs w:val="20"/>
                <w:highlight w:val="yellow"/>
              </w:rPr>
            </w:pPr>
            <w:r w:rsidRPr="00B62E82">
              <w:rPr>
                <w:rFonts w:ascii="Aptos" w:eastAsia="Times New Roman" w:hAnsi="Aptos"/>
                <w:color w:val="000000"/>
                <w:sz w:val="20"/>
                <w:szCs w:val="20"/>
              </w:rPr>
              <w:lastRenderedPageBreak/>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0BF20000" w14:textId="072C0C52" w:rsidR="00A026A1" w:rsidRPr="00B62E82" w:rsidRDefault="00A85D03" w:rsidP="00A026A1">
            <w:pPr>
              <w:contextualSpacing/>
              <w:jc w:val="center"/>
              <w:rPr>
                <w:rFonts w:ascii="Aptos" w:eastAsia="Calibri" w:hAnsi="Aptos"/>
                <w:sz w:val="20"/>
                <w:szCs w:val="20"/>
                <w:highlight w:val="yellow"/>
                <w:lang w:eastAsia="en-US"/>
              </w:rPr>
            </w:pPr>
            <w:r w:rsidRPr="00B62E82">
              <w:rPr>
                <w:rFonts w:ascii="Aptos" w:eastAsia="Calibri" w:hAnsi="Aptos"/>
                <w:sz w:val="20"/>
                <w:szCs w:val="20"/>
                <w:lang w:eastAsia="en-US"/>
              </w:rPr>
              <w:t>ir</w:t>
            </w:r>
            <w:r w:rsidR="00511600" w:rsidRPr="00B62E82">
              <w:rPr>
                <w:rStyle w:val="FootnoteReference"/>
                <w:rFonts w:ascii="Aptos" w:eastAsia="Calibri" w:hAnsi="Aptos"/>
                <w:sz w:val="20"/>
                <w:szCs w:val="20"/>
                <w:lang w:eastAsia="en-US"/>
              </w:rPr>
              <w:footnoteReference w:id="11"/>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F6B02D"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D1A6AE"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F4567A"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7CA6440F"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118DE711"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63525"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1883D"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243DAF" w14:textId="77777777" w:rsidR="00A026A1" w:rsidRPr="00B62E82" w:rsidRDefault="00A026A1" w:rsidP="00A026A1">
            <w:pPr>
              <w:contextualSpacing/>
              <w:jc w:val="center"/>
              <w:rPr>
                <w:rFonts w:ascii="Aptos" w:eastAsia="Calibri" w:hAnsi="Aptos"/>
                <w:sz w:val="20"/>
                <w:szCs w:val="20"/>
                <w:highlight w:val="yellow"/>
                <w:lang w:eastAsia="en-US"/>
              </w:rPr>
            </w:pPr>
          </w:p>
        </w:tc>
      </w:tr>
      <w:tr w:rsidR="004C61A7" w:rsidRPr="00B62E82" w14:paraId="52DC494C" w14:textId="77777777" w:rsidTr="1E178D31">
        <w:trPr>
          <w:trHeight w:val="300"/>
        </w:trPr>
        <w:tc>
          <w:tcPr>
            <w:tcW w:w="1347" w:type="dxa"/>
            <w:tcBorders>
              <w:top w:val="nil"/>
              <w:left w:val="single" w:sz="4" w:space="0" w:color="auto"/>
              <w:bottom w:val="single" w:sz="4" w:space="0" w:color="auto"/>
              <w:right w:val="nil"/>
            </w:tcBorders>
            <w:shd w:val="clear" w:color="auto" w:fill="auto"/>
            <w:vAlign w:val="center"/>
          </w:tcPr>
          <w:p w14:paraId="12DCC28C" w14:textId="19F951FE" w:rsidR="00A026A1" w:rsidRPr="00B62E82" w:rsidRDefault="00A35643" w:rsidP="00A026A1">
            <w:pPr>
              <w:rPr>
                <w:rFonts w:ascii="Aptos" w:eastAsia="Calibri" w:hAnsi="Aptos"/>
                <w:bCs/>
                <w:sz w:val="20"/>
                <w:szCs w:val="20"/>
                <w:highlight w:val="yellow"/>
                <w:lang w:eastAsia="en-US"/>
              </w:rPr>
            </w:pPr>
            <w:r w:rsidRPr="00B62E82">
              <w:rPr>
                <w:rFonts w:ascii="Aptos" w:eastAsia="Calibri" w:hAnsi="Aptos"/>
                <w:bCs/>
                <w:sz w:val="20"/>
                <w:szCs w:val="20"/>
                <w:lang w:eastAsia="en-US"/>
              </w:rPr>
              <w:t>13.1.8.</w:t>
            </w:r>
          </w:p>
        </w:tc>
        <w:tc>
          <w:tcPr>
            <w:tcW w:w="4416" w:type="dxa"/>
            <w:tcBorders>
              <w:top w:val="nil"/>
              <w:left w:val="single" w:sz="4" w:space="0" w:color="auto"/>
              <w:bottom w:val="single" w:sz="4" w:space="0" w:color="auto"/>
              <w:right w:val="single" w:sz="4" w:space="0" w:color="auto"/>
            </w:tcBorders>
            <w:shd w:val="clear" w:color="auto" w:fill="auto"/>
            <w:vAlign w:val="center"/>
          </w:tcPr>
          <w:p w14:paraId="41E9E22D" w14:textId="196B0BFD" w:rsidR="00A026A1" w:rsidRPr="00B62E82" w:rsidRDefault="00A026A1" w:rsidP="00A026A1">
            <w:pPr>
              <w:pStyle w:val="paragraph"/>
              <w:spacing w:before="0" w:beforeAutospacing="0" w:after="0" w:afterAutospacing="0"/>
              <w:jc w:val="both"/>
              <w:textAlignment w:val="baseline"/>
              <w:rPr>
                <w:rStyle w:val="normaltextrun"/>
                <w:rFonts w:ascii="Aptos" w:eastAsiaTheme="minorEastAsia" w:hAnsi="Aptos"/>
                <w:b/>
                <w:bCs/>
                <w:sz w:val="20"/>
                <w:szCs w:val="20"/>
              </w:rPr>
            </w:pPr>
            <w:r w:rsidRPr="00B62E82">
              <w:rPr>
                <w:rStyle w:val="normaltextrun"/>
                <w:rFonts w:ascii="Aptos" w:eastAsiaTheme="minorEastAsia" w:hAnsi="Aptos"/>
                <w:b/>
                <w:bCs/>
                <w:sz w:val="20"/>
                <w:szCs w:val="20"/>
              </w:rPr>
              <w:t>Izmaksas SAMP MK noteikumu 26.5. apakšpunktā minētās atbalstāmās darbības īstenošanai, ko nodrošina izglītības programmas īstenošanā iesaistītam uzņēmumam</w:t>
            </w:r>
          </w:p>
          <w:p w14:paraId="4496AB4B" w14:textId="688CD027" w:rsidR="00A026A1" w:rsidRPr="00B62E82" w:rsidRDefault="00A026A1" w:rsidP="00A026A1">
            <w:pPr>
              <w:pStyle w:val="paragraph"/>
              <w:spacing w:before="0" w:beforeAutospacing="0" w:after="0" w:afterAutospacing="0"/>
              <w:jc w:val="both"/>
              <w:textAlignment w:val="baseline"/>
              <w:rPr>
                <w:rFonts w:ascii="Aptos" w:hAnsi="Aptos" w:cs="Segoe UI"/>
                <w:sz w:val="18"/>
                <w:szCs w:val="18"/>
              </w:rPr>
            </w:pPr>
            <w:r w:rsidRPr="00B62E82">
              <w:rPr>
                <w:rStyle w:val="normaltextrun"/>
                <w:rFonts w:ascii="Aptos" w:eastAsiaTheme="minorEastAsia" w:hAnsi="Aptos"/>
                <w:i/>
                <w:iCs/>
                <w:color w:val="0000FF"/>
                <w:sz w:val="20"/>
                <w:szCs w:val="20"/>
                <w:u w:val="single"/>
              </w:rPr>
              <w:t>SAMP MK noteikumu 29.8.8. apakšpunkts</w:t>
            </w:r>
            <w:r w:rsidRPr="00B62E82">
              <w:rPr>
                <w:rStyle w:val="eop"/>
                <w:rFonts w:ascii="Aptos" w:eastAsiaTheme="majorEastAsia" w:hAnsi="Aptos"/>
                <w:color w:val="0000FF"/>
                <w:sz w:val="20"/>
                <w:szCs w:val="20"/>
              </w:rPr>
              <w:t> </w:t>
            </w:r>
          </w:p>
          <w:p w14:paraId="3A203838" w14:textId="65C3AB46" w:rsidR="00A026A1" w:rsidRPr="00B62E82" w:rsidRDefault="00A026A1" w:rsidP="00A026A1">
            <w:pPr>
              <w:contextualSpacing/>
              <w:jc w:val="both"/>
              <w:rPr>
                <w:rFonts w:ascii="Aptos" w:eastAsia="Calibri" w:hAnsi="Aptos"/>
                <w:b/>
                <w:iCs/>
                <w:sz w:val="20"/>
                <w:szCs w:val="20"/>
                <w:highlight w:val="yellow"/>
                <w:lang w:eastAsia="en-US"/>
              </w:rPr>
            </w:pPr>
            <w:r w:rsidRPr="00B62E82">
              <w:rPr>
                <w:rFonts w:ascii="Aptos" w:eastAsia="Calibri" w:hAnsi="Aptos"/>
                <w:i/>
                <w:iCs/>
                <w:color w:val="0000FF"/>
                <w:sz w:val="20"/>
                <w:szCs w:val="20"/>
                <w:lang w:eastAsia="en-US"/>
              </w:rPr>
              <w:t xml:space="preserve">Attiecināmas būs izmaksas SAMP MK noteikumu 26.5. apakšpunktā minētās atbalstāmās darbības īstenošanai, ko nodrošina izglītības programmas īstenošanā iesaistītam uzņēmumam, atbilstoši </w:t>
            </w:r>
            <w:r w:rsidRPr="00B62E82">
              <w:rPr>
                <w:rFonts w:ascii="Aptos" w:eastAsia="Calibri" w:hAnsi="Aptos"/>
                <w:i/>
                <w:iCs/>
                <w:color w:val="0000FF"/>
                <w:sz w:val="20"/>
                <w:szCs w:val="20"/>
                <w:u w:val="single"/>
                <w:lang w:eastAsia="en-US"/>
              </w:rPr>
              <w:t>atbildīgās iestādes apstiprinātai vienkāršoto izmaksu metodikai, kas saskaņota ar vadošo iestādi.</w:t>
            </w:r>
          </w:p>
        </w:tc>
        <w:tc>
          <w:tcPr>
            <w:tcW w:w="1042" w:type="dxa"/>
            <w:tcBorders>
              <w:top w:val="nil"/>
              <w:left w:val="nil"/>
              <w:bottom w:val="single" w:sz="4" w:space="0" w:color="auto"/>
              <w:right w:val="single" w:sz="4" w:space="0" w:color="auto"/>
            </w:tcBorders>
            <w:shd w:val="clear" w:color="auto" w:fill="auto"/>
            <w:vAlign w:val="center"/>
          </w:tcPr>
          <w:p w14:paraId="0119A180" w14:textId="3A842002" w:rsidR="00A026A1" w:rsidRPr="00B62E82" w:rsidRDefault="00A026A1" w:rsidP="00A026A1">
            <w:pPr>
              <w:jc w:val="center"/>
              <w:rPr>
                <w:rFonts w:ascii="Aptos" w:eastAsia="Times New Roman" w:hAnsi="Aptos"/>
                <w:color w:val="000000"/>
                <w:sz w:val="20"/>
                <w:szCs w:val="20"/>
                <w:highlight w:val="yellow"/>
              </w:rPr>
            </w:pPr>
            <w:r w:rsidRPr="00B62E82">
              <w:rPr>
                <w:rFonts w:ascii="Aptos" w:eastAsia="Times New Roman" w:hAnsi="Aptos"/>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4F556738" w14:textId="4875FBA1" w:rsidR="00A026A1" w:rsidRPr="00B62E82" w:rsidRDefault="00430DAC" w:rsidP="00A026A1">
            <w:pPr>
              <w:contextualSpacing/>
              <w:jc w:val="center"/>
              <w:rPr>
                <w:rFonts w:ascii="Aptos" w:eastAsia="Calibri" w:hAnsi="Aptos"/>
                <w:sz w:val="20"/>
                <w:szCs w:val="20"/>
                <w:highlight w:val="yellow"/>
                <w:lang w:eastAsia="en-US"/>
              </w:rPr>
            </w:pPr>
            <w:r w:rsidRPr="00B62E82">
              <w:rPr>
                <w:rFonts w:ascii="Aptos" w:eastAsia="Calibri" w:hAnsi="Aptos"/>
                <w:sz w:val="20"/>
                <w:szCs w:val="20"/>
                <w:lang w:eastAsia="en-US"/>
              </w:rPr>
              <w:t>ir</w:t>
            </w:r>
            <w:r w:rsidR="006B2F1D" w:rsidRPr="00B62E82">
              <w:rPr>
                <w:rStyle w:val="FootnoteReference"/>
                <w:rFonts w:ascii="Aptos" w:eastAsia="Calibri" w:hAnsi="Aptos"/>
                <w:sz w:val="20"/>
                <w:szCs w:val="20"/>
                <w:lang w:eastAsia="en-US"/>
              </w:rPr>
              <w:footnoteReference w:id="12"/>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65A045"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C23C9A"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9BA901"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4BAF42A9"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1D9D292F"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1C292"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2345B"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2F4E51" w14:textId="77777777" w:rsidR="00A026A1" w:rsidRPr="00B62E82" w:rsidRDefault="00A026A1" w:rsidP="00A026A1">
            <w:pPr>
              <w:contextualSpacing/>
              <w:jc w:val="center"/>
              <w:rPr>
                <w:rFonts w:ascii="Aptos" w:eastAsia="Calibri" w:hAnsi="Aptos"/>
                <w:sz w:val="20"/>
                <w:szCs w:val="20"/>
                <w:highlight w:val="yellow"/>
                <w:lang w:eastAsia="en-US"/>
              </w:rPr>
            </w:pPr>
          </w:p>
        </w:tc>
      </w:tr>
      <w:tr w:rsidR="004C61A7" w:rsidRPr="00B62E82" w14:paraId="2818B338" w14:textId="77777777" w:rsidTr="1E178D31">
        <w:trPr>
          <w:trHeight w:val="300"/>
        </w:trPr>
        <w:tc>
          <w:tcPr>
            <w:tcW w:w="1347" w:type="dxa"/>
            <w:tcBorders>
              <w:top w:val="nil"/>
              <w:left w:val="single" w:sz="4" w:space="0" w:color="auto"/>
              <w:bottom w:val="single" w:sz="4" w:space="0" w:color="auto"/>
              <w:right w:val="nil"/>
            </w:tcBorders>
            <w:shd w:val="clear" w:color="auto" w:fill="auto"/>
            <w:vAlign w:val="center"/>
          </w:tcPr>
          <w:p w14:paraId="38677D27" w14:textId="324715B0" w:rsidR="00A026A1" w:rsidRPr="00B62E82" w:rsidRDefault="00A35643" w:rsidP="00A026A1">
            <w:pPr>
              <w:rPr>
                <w:rFonts w:ascii="Aptos" w:eastAsia="Calibri" w:hAnsi="Aptos"/>
                <w:bCs/>
                <w:sz w:val="20"/>
                <w:szCs w:val="20"/>
                <w:lang w:eastAsia="en-US"/>
              </w:rPr>
            </w:pPr>
            <w:r w:rsidRPr="00B62E82">
              <w:rPr>
                <w:rFonts w:ascii="Aptos" w:eastAsia="Calibri" w:hAnsi="Aptos"/>
                <w:bCs/>
                <w:sz w:val="20"/>
                <w:szCs w:val="20"/>
                <w:lang w:eastAsia="en-US"/>
              </w:rPr>
              <w:t>13.1.9.</w:t>
            </w:r>
          </w:p>
        </w:tc>
        <w:tc>
          <w:tcPr>
            <w:tcW w:w="4416" w:type="dxa"/>
            <w:tcBorders>
              <w:top w:val="nil"/>
              <w:left w:val="single" w:sz="4" w:space="0" w:color="auto"/>
              <w:bottom w:val="single" w:sz="4" w:space="0" w:color="auto"/>
              <w:right w:val="single" w:sz="4" w:space="0" w:color="auto"/>
            </w:tcBorders>
            <w:shd w:val="clear" w:color="auto" w:fill="auto"/>
            <w:vAlign w:val="center"/>
          </w:tcPr>
          <w:p w14:paraId="4F60F34F" w14:textId="77777777" w:rsidR="00A026A1" w:rsidRPr="00B62E82" w:rsidRDefault="00A026A1" w:rsidP="00A026A1">
            <w:pPr>
              <w:pStyle w:val="paragraph"/>
              <w:spacing w:before="0" w:beforeAutospacing="0" w:after="0" w:afterAutospacing="0"/>
              <w:jc w:val="both"/>
              <w:textAlignment w:val="baseline"/>
              <w:rPr>
                <w:rStyle w:val="normaltextrun"/>
                <w:rFonts w:ascii="Aptos" w:eastAsiaTheme="minorEastAsia" w:hAnsi="Aptos"/>
                <w:b/>
                <w:bCs/>
                <w:sz w:val="20"/>
                <w:szCs w:val="20"/>
              </w:rPr>
            </w:pPr>
            <w:r w:rsidRPr="00B62E82">
              <w:rPr>
                <w:rStyle w:val="normaltextrun"/>
                <w:rFonts w:ascii="Aptos" w:eastAsiaTheme="minorEastAsia" w:hAnsi="Aptos"/>
                <w:b/>
                <w:bCs/>
                <w:sz w:val="20"/>
                <w:szCs w:val="20"/>
              </w:rPr>
              <w:t>Normatīvajos aktos par obligātajām veselības pārbaudēm paredzēto veselības pārbaužu izmaksas</w:t>
            </w:r>
          </w:p>
          <w:p w14:paraId="5563100A" w14:textId="1D895173" w:rsidR="00A026A1" w:rsidRPr="00B62E82" w:rsidRDefault="00A026A1" w:rsidP="00A026A1">
            <w:pPr>
              <w:pStyle w:val="paragraph"/>
              <w:spacing w:before="0" w:beforeAutospacing="0" w:after="0" w:afterAutospacing="0"/>
              <w:jc w:val="both"/>
              <w:textAlignment w:val="baseline"/>
              <w:rPr>
                <w:rFonts w:ascii="Aptos" w:hAnsi="Aptos" w:cs="Segoe UI"/>
                <w:sz w:val="18"/>
                <w:szCs w:val="18"/>
              </w:rPr>
            </w:pPr>
            <w:r w:rsidRPr="00B62E82">
              <w:rPr>
                <w:rStyle w:val="normaltextrun"/>
                <w:rFonts w:ascii="Aptos" w:eastAsiaTheme="minorEastAsia" w:hAnsi="Aptos"/>
                <w:i/>
                <w:iCs/>
                <w:color w:val="0000FF"/>
                <w:sz w:val="20"/>
                <w:szCs w:val="20"/>
                <w:u w:val="single"/>
              </w:rPr>
              <w:t>SAMP MK noteikumu 29.8.10. apakšpunkts</w:t>
            </w:r>
            <w:r w:rsidRPr="00B62E82">
              <w:rPr>
                <w:rStyle w:val="eop"/>
                <w:rFonts w:ascii="Aptos" w:eastAsiaTheme="majorEastAsia" w:hAnsi="Aptos"/>
                <w:color w:val="0000FF"/>
                <w:sz w:val="20"/>
                <w:szCs w:val="20"/>
              </w:rPr>
              <w:t> </w:t>
            </w:r>
          </w:p>
          <w:p w14:paraId="753922DF" w14:textId="050B01C3" w:rsidR="00A026A1" w:rsidRPr="00B62E82" w:rsidRDefault="00A026A1" w:rsidP="00A026A1">
            <w:pPr>
              <w:contextualSpacing/>
              <w:jc w:val="both"/>
              <w:rPr>
                <w:rFonts w:ascii="Aptos" w:eastAsia="Calibri" w:hAnsi="Aptos"/>
                <w:b/>
                <w:iCs/>
                <w:sz w:val="20"/>
                <w:szCs w:val="20"/>
                <w:highlight w:val="yellow"/>
                <w:lang w:eastAsia="en-US"/>
              </w:rPr>
            </w:pPr>
            <w:r w:rsidRPr="00B62E82">
              <w:rPr>
                <w:rFonts w:ascii="Aptos" w:eastAsia="Calibri" w:hAnsi="Aptos"/>
                <w:i/>
                <w:iCs/>
                <w:color w:val="0000FF"/>
                <w:sz w:val="20"/>
                <w:szCs w:val="20"/>
                <w:lang w:eastAsia="en-US"/>
              </w:rPr>
              <w:t>Attiecināmas būs normatīvajos aktos par obligātajām veselības pārbaudēm paredzēto veselības pārbaužu izmaksas mērķa grupas personām, kas mācās SAMP MK noteikumu 26.5. apakšpunktā minētajā modulārajā profesionālās tālākizglītības programmā.</w:t>
            </w:r>
          </w:p>
        </w:tc>
        <w:tc>
          <w:tcPr>
            <w:tcW w:w="1042" w:type="dxa"/>
            <w:tcBorders>
              <w:top w:val="nil"/>
              <w:left w:val="nil"/>
              <w:bottom w:val="single" w:sz="4" w:space="0" w:color="auto"/>
              <w:right w:val="single" w:sz="4" w:space="0" w:color="auto"/>
            </w:tcBorders>
            <w:shd w:val="clear" w:color="auto" w:fill="auto"/>
            <w:vAlign w:val="center"/>
          </w:tcPr>
          <w:p w14:paraId="2BFBBFD2" w14:textId="53AC03A0" w:rsidR="00A026A1" w:rsidRPr="00B62E82" w:rsidRDefault="00A35643" w:rsidP="00A026A1">
            <w:pPr>
              <w:jc w:val="center"/>
              <w:rPr>
                <w:rFonts w:ascii="Aptos" w:eastAsia="Times New Roman" w:hAnsi="Aptos"/>
                <w:color w:val="000000"/>
                <w:sz w:val="20"/>
                <w:szCs w:val="20"/>
                <w:highlight w:val="yellow"/>
              </w:rPr>
            </w:pPr>
            <w:r w:rsidRPr="00B62E82">
              <w:rPr>
                <w:rFonts w:ascii="Aptos" w:eastAsia="Times New Roman" w:hAnsi="Aptos"/>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73FAAA09"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5A17CC"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4FE91F"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AEEF0D"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0315A6AF"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70A83CB2"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2D708E"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3B3C1"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53C77D" w14:textId="77777777" w:rsidR="00A026A1" w:rsidRPr="00B62E82" w:rsidRDefault="00A026A1" w:rsidP="00A026A1">
            <w:pPr>
              <w:contextualSpacing/>
              <w:jc w:val="center"/>
              <w:rPr>
                <w:rFonts w:ascii="Aptos" w:eastAsia="Calibri" w:hAnsi="Aptos"/>
                <w:sz w:val="20"/>
                <w:szCs w:val="20"/>
                <w:highlight w:val="yellow"/>
                <w:lang w:eastAsia="en-US"/>
              </w:rPr>
            </w:pPr>
          </w:p>
        </w:tc>
      </w:tr>
      <w:tr w:rsidR="004C61A7" w:rsidRPr="00B62E82" w14:paraId="5A1CC318" w14:textId="77777777" w:rsidTr="1E178D31">
        <w:trPr>
          <w:trHeight w:val="300"/>
        </w:trPr>
        <w:tc>
          <w:tcPr>
            <w:tcW w:w="1347" w:type="dxa"/>
            <w:tcBorders>
              <w:top w:val="nil"/>
              <w:left w:val="single" w:sz="4" w:space="0" w:color="auto"/>
              <w:bottom w:val="single" w:sz="4" w:space="0" w:color="auto"/>
              <w:right w:val="nil"/>
            </w:tcBorders>
            <w:shd w:val="clear" w:color="auto" w:fill="auto"/>
            <w:vAlign w:val="center"/>
          </w:tcPr>
          <w:p w14:paraId="6A8324DC" w14:textId="057B8270" w:rsidR="00A026A1" w:rsidRPr="00B62E82" w:rsidRDefault="00A026A1" w:rsidP="00A026A1">
            <w:pPr>
              <w:rPr>
                <w:rFonts w:ascii="Aptos" w:eastAsia="Calibri" w:hAnsi="Aptos"/>
                <w:bCs/>
                <w:sz w:val="20"/>
                <w:szCs w:val="20"/>
                <w:lang w:eastAsia="en-US"/>
              </w:rPr>
            </w:pPr>
            <w:r w:rsidRPr="00B62E82">
              <w:rPr>
                <w:rFonts w:ascii="Aptos" w:eastAsia="Calibri" w:hAnsi="Aptos"/>
                <w:bCs/>
                <w:sz w:val="20"/>
                <w:szCs w:val="20"/>
                <w:lang w:eastAsia="en-US"/>
              </w:rPr>
              <w:t>13.1.10.</w:t>
            </w:r>
          </w:p>
        </w:tc>
        <w:tc>
          <w:tcPr>
            <w:tcW w:w="4416" w:type="dxa"/>
            <w:tcBorders>
              <w:top w:val="nil"/>
              <w:left w:val="single" w:sz="4" w:space="0" w:color="auto"/>
              <w:bottom w:val="single" w:sz="4" w:space="0" w:color="auto"/>
              <w:right w:val="single" w:sz="4" w:space="0" w:color="auto"/>
            </w:tcBorders>
            <w:shd w:val="clear" w:color="auto" w:fill="auto"/>
            <w:vAlign w:val="center"/>
          </w:tcPr>
          <w:p w14:paraId="3DABA2C2" w14:textId="1E6AC168" w:rsidR="00A026A1" w:rsidRPr="00B62E82" w:rsidRDefault="009E66BB" w:rsidP="00A026A1">
            <w:pPr>
              <w:pStyle w:val="paragraph"/>
              <w:spacing w:before="0" w:beforeAutospacing="0" w:after="0" w:afterAutospacing="0"/>
              <w:jc w:val="both"/>
              <w:textAlignment w:val="baseline"/>
              <w:rPr>
                <w:rStyle w:val="normaltextrun"/>
                <w:rFonts w:ascii="Aptos" w:eastAsiaTheme="minorEastAsia" w:hAnsi="Aptos"/>
                <w:b/>
                <w:bCs/>
                <w:sz w:val="20"/>
                <w:szCs w:val="20"/>
              </w:rPr>
            </w:pPr>
            <w:r w:rsidRPr="00B62E82">
              <w:rPr>
                <w:rStyle w:val="normaltextrun"/>
                <w:rFonts w:ascii="Aptos" w:eastAsiaTheme="minorEastAsia" w:hAnsi="Aptos"/>
                <w:b/>
                <w:bCs/>
                <w:sz w:val="20"/>
                <w:szCs w:val="20"/>
              </w:rPr>
              <w:t>Pr</w:t>
            </w:r>
            <w:r w:rsidR="00A026A1" w:rsidRPr="00B62E82">
              <w:rPr>
                <w:rStyle w:val="normaltextrun"/>
                <w:rFonts w:ascii="Aptos" w:eastAsiaTheme="minorEastAsia" w:hAnsi="Aptos"/>
                <w:b/>
                <w:bCs/>
                <w:sz w:val="20"/>
                <w:szCs w:val="20"/>
              </w:rPr>
              <w:t xml:space="preserve">ojekta īstenošanā iesaistīto izglītības iestāžu projekta koordinatoru un finanšu speciālista atlīdzības izmaksas </w:t>
            </w:r>
          </w:p>
          <w:p w14:paraId="7C8FC1E4" w14:textId="19B257F1" w:rsidR="00A026A1" w:rsidRPr="00B62E82" w:rsidRDefault="00A026A1" w:rsidP="00A026A1">
            <w:pPr>
              <w:pStyle w:val="paragraph"/>
              <w:spacing w:before="0" w:beforeAutospacing="0" w:after="0" w:afterAutospacing="0"/>
              <w:jc w:val="both"/>
              <w:textAlignment w:val="baseline"/>
              <w:rPr>
                <w:rFonts w:ascii="Aptos" w:hAnsi="Aptos" w:cs="Segoe UI"/>
                <w:sz w:val="18"/>
                <w:szCs w:val="18"/>
              </w:rPr>
            </w:pPr>
            <w:r w:rsidRPr="00B62E82">
              <w:rPr>
                <w:rStyle w:val="normaltextrun"/>
                <w:rFonts w:ascii="Aptos" w:eastAsiaTheme="minorEastAsia" w:hAnsi="Aptos"/>
                <w:i/>
                <w:iCs/>
                <w:color w:val="0000FF"/>
                <w:sz w:val="20"/>
                <w:szCs w:val="20"/>
                <w:u w:val="single"/>
              </w:rPr>
              <w:t>SAMP MK noteikumu 29.8.11. apakšpunkts</w:t>
            </w:r>
            <w:r w:rsidRPr="00B62E82">
              <w:rPr>
                <w:rStyle w:val="eop"/>
                <w:rFonts w:ascii="Aptos" w:eastAsiaTheme="majorEastAsia" w:hAnsi="Aptos"/>
                <w:color w:val="0000FF"/>
                <w:sz w:val="20"/>
                <w:szCs w:val="20"/>
              </w:rPr>
              <w:t> </w:t>
            </w:r>
          </w:p>
          <w:p w14:paraId="442A05AE" w14:textId="7C0374C0" w:rsidR="00A026A1" w:rsidRPr="00B62E82" w:rsidRDefault="00A026A1" w:rsidP="00A026A1">
            <w:pPr>
              <w:contextualSpacing/>
              <w:jc w:val="both"/>
              <w:rPr>
                <w:rFonts w:ascii="Aptos" w:eastAsia="Calibri" w:hAnsi="Aptos"/>
                <w:b/>
                <w:iCs/>
                <w:sz w:val="20"/>
                <w:szCs w:val="20"/>
                <w:highlight w:val="yellow"/>
                <w:lang w:eastAsia="en-US"/>
              </w:rPr>
            </w:pPr>
            <w:r w:rsidRPr="00B62E82">
              <w:rPr>
                <w:rFonts w:ascii="Aptos" w:eastAsia="Calibri" w:hAnsi="Aptos"/>
                <w:i/>
                <w:iCs/>
                <w:color w:val="0000FF"/>
                <w:sz w:val="20"/>
                <w:szCs w:val="20"/>
                <w:lang w:eastAsia="en-US"/>
              </w:rPr>
              <w:t>Attiecināmas būs projekta īstenošanā iesaistīto izglītības iestāžu projekta koordinatoru un finanšu speciālista atlīdzības izmaksas SAMP MK noteikumu  26.5. un 26.1</w:t>
            </w:r>
            <w:r w:rsidR="00334A64" w:rsidRPr="00B62E82">
              <w:rPr>
                <w:rFonts w:ascii="Aptos" w:eastAsia="Calibri" w:hAnsi="Aptos"/>
                <w:i/>
                <w:iCs/>
                <w:color w:val="0000FF"/>
                <w:sz w:val="20"/>
                <w:szCs w:val="20"/>
                <w:lang w:eastAsia="en-US"/>
              </w:rPr>
              <w:t>6</w:t>
            </w:r>
            <w:r w:rsidRPr="00B62E82">
              <w:rPr>
                <w:rFonts w:ascii="Aptos" w:eastAsia="Calibri" w:hAnsi="Aptos"/>
                <w:i/>
                <w:iCs/>
                <w:color w:val="0000FF"/>
                <w:sz w:val="20"/>
                <w:szCs w:val="20"/>
                <w:lang w:eastAsia="en-US"/>
              </w:rPr>
              <w:t xml:space="preserve">. apakšpunktā minēto atbalstāmo darbību īstenošanai, atbilstoši </w:t>
            </w:r>
            <w:r w:rsidRPr="00B62E82">
              <w:rPr>
                <w:rFonts w:ascii="Aptos" w:eastAsia="Calibri" w:hAnsi="Aptos"/>
                <w:i/>
                <w:iCs/>
                <w:color w:val="0000FF"/>
                <w:sz w:val="20"/>
                <w:szCs w:val="20"/>
                <w:u w:val="single"/>
                <w:lang w:eastAsia="en-US"/>
              </w:rPr>
              <w:t xml:space="preserve">atbildīgās iestādes apstiprinātai vienkāršoto </w:t>
            </w:r>
            <w:r w:rsidRPr="00B62E82">
              <w:rPr>
                <w:rFonts w:ascii="Aptos" w:eastAsia="Calibri" w:hAnsi="Aptos"/>
                <w:i/>
                <w:iCs/>
                <w:color w:val="0000FF"/>
                <w:sz w:val="20"/>
                <w:szCs w:val="20"/>
                <w:u w:val="single"/>
                <w:lang w:eastAsia="en-US"/>
              </w:rPr>
              <w:lastRenderedPageBreak/>
              <w:t>izmaksu metodikai, kas saskaņota ar vadošo iestādi.</w:t>
            </w:r>
          </w:p>
        </w:tc>
        <w:tc>
          <w:tcPr>
            <w:tcW w:w="1042" w:type="dxa"/>
            <w:tcBorders>
              <w:top w:val="nil"/>
              <w:left w:val="nil"/>
              <w:bottom w:val="single" w:sz="4" w:space="0" w:color="auto"/>
              <w:right w:val="single" w:sz="4" w:space="0" w:color="auto"/>
            </w:tcBorders>
            <w:shd w:val="clear" w:color="auto" w:fill="auto"/>
            <w:vAlign w:val="center"/>
          </w:tcPr>
          <w:p w14:paraId="1B28C46C" w14:textId="3A83C412" w:rsidR="00A026A1" w:rsidRPr="00B62E82" w:rsidRDefault="00A026A1" w:rsidP="00A026A1">
            <w:pPr>
              <w:jc w:val="center"/>
              <w:rPr>
                <w:rFonts w:ascii="Aptos" w:eastAsia="Times New Roman" w:hAnsi="Aptos"/>
                <w:color w:val="000000"/>
                <w:sz w:val="20"/>
                <w:szCs w:val="20"/>
                <w:highlight w:val="yellow"/>
              </w:rPr>
            </w:pPr>
            <w:r w:rsidRPr="00B62E82">
              <w:rPr>
                <w:rFonts w:ascii="Aptos" w:eastAsia="Times New Roman" w:hAnsi="Aptos"/>
                <w:color w:val="000000"/>
                <w:sz w:val="20"/>
                <w:szCs w:val="20"/>
              </w:rPr>
              <w:lastRenderedPageBreak/>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06041F68" w14:textId="2E1B2C46" w:rsidR="00A026A1" w:rsidRPr="00B62E82" w:rsidRDefault="00430DAC" w:rsidP="00A026A1">
            <w:pPr>
              <w:contextualSpacing/>
              <w:jc w:val="center"/>
              <w:rPr>
                <w:rFonts w:ascii="Aptos" w:eastAsia="Calibri" w:hAnsi="Aptos"/>
                <w:sz w:val="20"/>
                <w:szCs w:val="20"/>
                <w:highlight w:val="yellow"/>
                <w:lang w:eastAsia="en-US"/>
              </w:rPr>
            </w:pPr>
            <w:r w:rsidRPr="00B62E82">
              <w:rPr>
                <w:rFonts w:ascii="Aptos" w:eastAsia="Calibri" w:hAnsi="Aptos"/>
                <w:sz w:val="20"/>
                <w:szCs w:val="20"/>
                <w:lang w:eastAsia="en-US"/>
              </w:rPr>
              <w:t>ir</w:t>
            </w:r>
            <w:r w:rsidR="003C4F03" w:rsidRPr="00B62E82">
              <w:rPr>
                <w:rStyle w:val="FootnoteReference"/>
                <w:rFonts w:ascii="Aptos" w:eastAsia="Calibri" w:hAnsi="Aptos"/>
                <w:sz w:val="20"/>
                <w:szCs w:val="20"/>
                <w:lang w:eastAsia="en-US"/>
              </w:rPr>
              <w:footnoteReference w:id="13"/>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3586C9"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80BB18"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9634AC"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716FAA16"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63DCF4A4"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23216"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684F29"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B19136" w14:textId="77777777" w:rsidR="00A026A1" w:rsidRPr="00B62E82" w:rsidRDefault="00A026A1" w:rsidP="00A026A1">
            <w:pPr>
              <w:contextualSpacing/>
              <w:jc w:val="center"/>
              <w:rPr>
                <w:rFonts w:ascii="Aptos" w:eastAsia="Calibri" w:hAnsi="Aptos"/>
                <w:sz w:val="20"/>
                <w:szCs w:val="20"/>
                <w:highlight w:val="yellow"/>
                <w:lang w:eastAsia="en-US"/>
              </w:rPr>
            </w:pPr>
          </w:p>
        </w:tc>
      </w:tr>
      <w:tr w:rsidR="004C61A7" w:rsidRPr="00B62E82" w14:paraId="229F54BE" w14:textId="77777777" w:rsidTr="1E178D31">
        <w:trPr>
          <w:trHeight w:val="300"/>
        </w:trPr>
        <w:tc>
          <w:tcPr>
            <w:tcW w:w="1347" w:type="dxa"/>
            <w:tcBorders>
              <w:top w:val="nil"/>
              <w:left w:val="single" w:sz="4" w:space="0" w:color="auto"/>
              <w:bottom w:val="single" w:sz="4" w:space="0" w:color="auto"/>
              <w:right w:val="nil"/>
            </w:tcBorders>
            <w:shd w:val="clear" w:color="auto" w:fill="auto"/>
            <w:vAlign w:val="center"/>
          </w:tcPr>
          <w:p w14:paraId="13C378A9" w14:textId="7005DF0D" w:rsidR="00A026A1" w:rsidRPr="00B62E82" w:rsidRDefault="00A026A1" w:rsidP="00A026A1">
            <w:pPr>
              <w:rPr>
                <w:rFonts w:ascii="Aptos" w:eastAsia="Calibri" w:hAnsi="Aptos"/>
                <w:bCs/>
                <w:sz w:val="20"/>
                <w:szCs w:val="20"/>
                <w:lang w:eastAsia="en-US"/>
              </w:rPr>
            </w:pPr>
            <w:r w:rsidRPr="00B62E82">
              <w:rPr>
                <w:rFonts w:ascii="Aptos" w:eastAsia="Calibri" w:hAnsi="Aptos"/>
                <w:bCs/>
                <w:sz w:val="20"/>
                <w:szCs w:val="20"/>
                <w:lang w:eastAsia="en-US"/>
              </w:rPr>
              <w:t>13.2.</w:t>
            </w:r>
          </w:p>
        </w:tc>
        <w:tc>
          <w:tcPr>
            <w:tcW w:w="4416" w:type="dxa"/>
            <w:tcBorders>
              <w:top w:val="nil"/>
              <w:left w:val="single" w:sz="4" w:space="0" w:color="auto"/>
              <w:bottom w:val="single" w:sz="4" w:space="0" w:color="auto"/>
              <w:right w:val="single" w:sz="4" w:space="0" w:color="auto"/>
            </w:tcBorders>
            <w:shd w:val="clear" w:color="auto" w:fill="auto"/>
            <w:vAlign w:val="center"/>
          </w:tcPr>
          <w:p w14:paraId="7073DCCE" w14:textId="5A6F3446" w:rsidR="00A026A1" w:rsidRPr="00B62E82" w:rsidRDefault="00A026A1" w:rsidP="00A026A1">
            <w:pPr>
              <w:pStyle w:val="paragraph"/>
              <w:spacing w:before="0" w:beforeAutospacing="0" w:after="0" w:afterAutospacing="0"/>
              <w:jc w:val="both"/>
              <w:textAlignment w:val="baseline"/>
              <w:rPr>
                <w:rFonts w:ascii="Aptos" w:eastAsiaTheme="minorEastAsia" w:hAnsi="Aptos"/>
                <w:b/>
                <w:bCs/>
                <w:sz w:val="20"/>
                <w:szCs w:val="20"/>
              </w:rPr>
            </w:pPr>
            <w:r w:rsidRPr="00B62E82">
              <w:rPr>
                <w:rFonts w:ascii="Aptos" w:eastAsiaTheme="minorEastAsia" w:hAnsi="Aptos"/>
                <w:b/>
                <w:bCs/>
                <w:sz w:val="20"/>
                <w:szCs w:val="20"/>
              </w:rPr>
              <w:t>Izmaksas, ko finansējuma saņēmējs plāno sadarbības partnerim Latvijas Investīciju un attīstības aģentūrai, SAMP MK noteikumu 26.1. apakšpunktā minētās atbalstāmās darbības īstenošanai</w:t>
            </w:r>
          </w:p>
          <w:p w14:paraId="27EACF16" w14:textId="2D73DEAD" w:rsidR="00A026A1" w:rsidRPr="00B62E82" w:rsidRDefault="00A026A1" w:rsidP="00A026A1">
            <w:pPr>
              <w:pStyle w:val="paragraph"/>
              <w:spacing w:before="0" w:beforeAutospacing="0" w:after="0" w:afterAutospacing="0"/>
              <w:jc w:val="both"/>
              <w:textAlignment w:val="baseline"/>
              <w:rPr>
                <w:rFonts w:ascii="Aptos" w:hAnsi="Aptos" w:cs="Segoe UI"/>
                <w:sz w:val="18"/>
                <w:szCs w:val="18"/>
              </w:rPr>
            </w:pPr>
            <w:r w:rsidRPr="00B62E82">
              <w:rPr>
                <w:rStyle w:val="normaltextrun"/>
                <w:rFonts w:ascii="Aptos" w:eastAsiaTheme="minorEastAsia" w:hAnsi="Aptos"/>
                <w:i/>
                <w:iCs/>
                <w:color w:val="0000FF"/>
                <w:sz w:val="20"/>
                <w:szCs w:val="20"/>
                <w:u w:val="single"/>
              </w:rPr>
              <w:t>SAMP MK noteikumu 29.9. apakšpunkts</w:t>
            </w:r>
            <w:r w:rsidRPr="00B62E82">
              <w:rPr>
                <w:rStyle w:val="eop"/>
                <w:rFonts w:ascii="Aptos" w:eastAsiaTheme="majorEastAsia" w:hAnsi="Aptos"/>
                <w:color w:val="0000FF"/>
                <w:sz w:val="20"/>
                <w:szCs w:val="20"/>
              </w:rPr>
              <w:t> </w:t>
            </w:r>
          </w:p>
          <w:p w14:paraId="4CF89A00" w14:textId="542F99E8" w:rsidR="00A026A1" w:rsidRPr="00B62E82" w:rsidRDefault="00A026A1" w:rsidP="00A026A1">
            <w:pPr>
              <w:contextualSpacing/>
              <w:jc w:val="both"/>
              <w:rPr>
                <w:rFonts w:ascii="Aptos" w:eastAsia="Calibri" w:hAnsi="Aptos"/>
                <w:b/>
                <w:iCs/>
                <w:sz w:val="20"/>
                <w:szCs w:val="20"/>
                <w:highlight w:val="yellow"/>
                <w:lang w:eastAsia="en-US"/>
              </w:rPr>
            </w:pPr>
            <w:r w:rsidRPr="00B62E82">
              <w:rPr>
                <w:rFonts w:ascii="Aptos" w:eastAsia="Calibri" w:hAnsi="Aptos"/>
                <w:i/>
                <w:iCs/>
                <w:color w:val="0000FF"/>
                <w:sz w:val="20"/>
                <w:szCs w:val="20"/>
                <w:lang w:eastAsia="en-US"/>
              </w:rPr>
              <w:t xml:space="preserve">Attiecināmas būs </w:t>
            </w:r>
            <w:r w:rsidRPr="00B62E82">
              <w:rPr>
                <w:rFonts w:ascii="Aptos" w:hAnsi="Aptos"/>
                <w:i/>
                <w:iCs/>
                <w:color w:val="0000FF"/>
                <w:sz w:val="20"/>
                <w:szCs w:val="20"/>
              </w:rPr>
              <w:t>izmaksas, ko finansējuma saņēmējs plāno SAMP MK noteikumu 15.2. apakšpunktā minētajam sadarbības partnerim (Latvijas Investīciju un attīstības aģentūrai</w:t>
            </w:r>
            <w:r w:rsidRPr="00B62E82">
              <w:rPr>
                <w:rFonts w:ascii="Aptos" w:hAnsi="Aptos"/>
                <w:color w:val="0000FF"/>
                <w:sz w:val="20"/>
                <w:szCs w:val="20"/>
              </w:rPr>
              <w:t>)</w:t>
            </w:r>
            <w:r w:rsidRPr="00B62E82">
              <w:rPr>
                <w:rFonts w:ascii="Aptos" w:hAnsi="Aptos"/>
                <w:i/>
                <w:iCs/>
                <w:color w:val="0000FF"/>
                <w:sz w:val="20"/>
                <w:szCs w:val="20"/>
              </w:rPr>
              <w:t xml:space="preserve"> un kas ir nepieciešamas SAMP MK noteikumu 26.1.</w:t>
            </w:r>
            <w:r w:rsidR="00D74FA2" w:rsidRPr="00B62E82">
              <w:rPr>
                <w:rFonts w:ascii="Aptos" w:hAnsi="Aptos"/>
                <w:i/>
                <w:iCs/>
                <w:color w:val="0000FF"/>
                <w:sz w:val="20"/>
                <w:szCs w:val="20"/>
              </w:rPr>
              <w:t> </w:t>
            </w:r>
            <w:r w:rsidRPr="00B62E82">
              <w:rPr>
                <w:rFonts w:ascii="Aptos" w:hAnsi="Aptos"/>
                <w:i/>
                <w:iCs/>
                <w:color w:val="0000FF"/>
                <w:sz w:val="20"/>
                <w:szCs w:val="20"/>
              </w:rPr>
              <w:t xml:space="preserve">apakšpunktā minētās atbalstāmās darbības īstenošanai atbilstoši </w:t>
            </w:r>
            <w:r w:rsidRPr="00B62E82">
              <w:rPr>
                <w:rFonts w:ascii="Aptos" w:hAnsi="Aptos"/>
                <w:i/>
                <w:iCs/>
                <w:color w:val="0000FF"/>
                <w:sz w:val="20"/>
                <w:szCs w:val="20"/>
                <w:u w:val="single"/>
              </w:rPr>
              <w:t>atbildīgās iestādes apstiprinātajai vienkāršoto izmaksu metodikai, kas saskaņota ar vadošo iestādi.</w:t>
            </w:r>
          </w:p>
        </w:tc>
        <w:tc>
          <w:tcPr>
            <w:tcW w:w="1042" w:type="dxa"/>
            <w:tcBorders>
              <w:top w:val="nil"/>
              <w:left w:val="nil"/>
              <w:bottom w:val="single" w:sz="4" w:space="0" w:color="auto"/>
              <w:right w:val="single" w:sz="4" w:space="0" w:color="auto"/>
            </w:tcBorders>
            <w:shd w:val="clear" w:color="auto" w:fill="auto"/>
            <w:vAlign w:val="center"/>
          </w:tcPr>
          <w:p w14:paraId="7838CB16" w14:textId="602C9710" w:rsidR="00A026A1" w:rsidRPr="00B62E82" w:rsidRDefault="00A026A1" w:rsidP="00A026A1">
            <w:pPr>
              <w:jc w:val="center"/>
              <w:rPr>
                <w:rFonts w:ascii="Aptos" w:eastAsia="Times New Roman" w:hAnsi="Aptos"/>
                <w:color w:val="000000"/>
                <w:sz w:val="20"/>
                <w:szCs w:val="20"/>
                <w:highlight w:val="yellow"/>
              </w:rPr>
            </w:pPr>
            <w:r w:rsidRPr="00B62E82">
              <w:rPr>
                <w:rFonts w:ascii="Aptos" w:eastAsia="Times New Roman" w:hAnsi="Aptos"/>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35D40A12" w14:textId="684ED904" w:rsidR="00A026A1" w:rsidRPr="00B62E82" w:rsidRDefault="00430DAC" w:rsidP="00A026A1">
            <w:pPr>
              <w:contextualSpacing/>
              <w:jc w:val="center"/>
              <w:rPr>
                <w:rFonts w:ascii="Aptos" w:eastAsia="Calibri" w:hAnsi="Aptos"/>
                <w:sz w:val="20"/>
                <w:szCs w:val="20"/>
                <w:highlight w:val="yellow"/>
                <w:lang w:eastAsia="en-US"/>
              </w:rPr>
            </w:pPr>
            <w:r w:rsidRPr="00B62E82">
              <w:rPr>
                <w:rFonts w:ascii="Aptos" w:eastAsia="Calibri" w:hAnsi="Aptos"/>
                <w:sz w:val="20"/>
                <w:szCs w:val="20"/>
                <w:lang w:eastAsia="en-US"/>
              </w:rPr>
              <w:t>ir</w:t>
            </w:r>
            <w:r w:rsidR="00167124" w:rsidRPr="00B62E82">
              <w:rPr>
                <w:rStyle w:val="FootnoteReference"/>
                <w:rFonts w:ascii="Aptos" w:eastAsia="Calibri" w:hAnsi="Aptos"/>
                <w:sz w:val="20"/>
                <w:szCs w:val="20"/>
                <w:lang w:eastAsia="en-US"/>
              </w:rPr>
              <w:footnoteReference w:id="14"/>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9330C7"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C30CC7"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CDD088"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2EC5F1FC"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7AE11EB2"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37DD0"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DE64CF"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CE47A5" w14:textId="77777777" w:rsidR="00A026A1" w:rsidRPr="00B62E82" w:rsidRDefault="00A026A1" w:rsidP="00A026A1">
            <w:pPr>
              <w:contextualSpacing/>
              <w:jc w:val="center"/>
              <w:rPr>
                <w:rFonts w:ascii="Aptos" w:eastAsia="Calibri" w:hAnsi="Aptos"/>
                <w:sz w:val="20"/>
                <w:szCs w:val="20"/>
                <w:highlight w:val="yellow"/>
                <w:lang w:eastAsia="en-US"/>
              </w:rPr>
            </w:pPr>
          </w:p>
        </w:tc>
      </w:tr>
      <w:tr w:rsidR="004C61A7" w:rsidRPr="00B62E82" w14:paraId="1CAEA597" w14:textId="77777777" w:rsidTr="1E178D31">
        <w:trPr>
          <w:trHeight w:val="300"/>
        </w:trPr>
        <w:tc>
          <w:tcPr>
            <w:tcW w:w="1347" w:type="dxa"/>
            <w:tcBorders>
              <w:top w:val="nil"/>
              <w:left w:val="single" w:sz="4" w:space="0" w:color="auto"/>
              <w:bottom w:val="single" w:sz="4" w:space="0" w:color="auto"/>
              <w:right w:val="nil"/>
            </w:tcBorders>
            <w:shd w:val="clear" w:color="auto" w:fill="auto"/>
            <w:vAlign w:val="center"/>
          </w:tcPr>
          <w:p w14:paraId="5C758366" w14:textId="0F1D53E0" w:rsidR="00A026A1" w:rsidRPr="00B62E82" w:rsidRDefault="00A026A1" w:rsidP="00A026A1">
            <w:pPr>
              <w:rPr>
                <w:rFonts w:ascii="Aptos" w:eastAsia="Calibri" w:hAnsi="Aptos"/>
                <w:bCs/>
                <w:sz w:val="20"/>
                <w:szCs w:val="20"/>
                <w:lang w:eastAsia="en-US"/>
              </w:rPr>
            </w:pPr>
            <w:r w:rsidRPr="00B62E82">
              <w:rPr>
                <w:rFonts w:ascii="Aptos" w:eastAsia="Calibri" w:hAnsi="Aptos"/>
                <w:bCs/>
                <w:sz w:val="20"/>
                <w:szCs w:val="20"/>
                <w:lang w:eastAsia="en-US"/>
              </w:rPr>
              <w:t>13.3.</w:t>
            </w:r>
          </w:p>
        </w:tc>
        <w:tc>
          <w:tcPr>
            <w:tcW w:w="4416" w:type="dxa"/>
            <w:tcBorders>
              <w:top w:val="nil"/>
              <w:left w:val="single" w:sz="4" w:space="0" w:color="auto"/>
              <w:bottom w:val="single" w:sz="4" w:space="0" w:color="auto"/>
              <w:right w:val="single" w:sz="4" w:space="0" w:color="auto"/>
            </w:tcBorders>
            <w:shd w:val="clear" w:color="auto" w:fill="auto"/>
            <w:vAlign w:val="center"/>
          </w:tcPr>
          <w:p w14:paraId="084FC346" w14:textId="7D2CAE3D" w:rsidR="00A026A1" w:rsidRPr="00B62E82" w:rsidRDefault="00A026A1" w:rsidP="00A026A1">
            <w:pPr>
              <w:pStyle w:val="paragraph"/>
              <w:spacing w:before="0" w:beforeAutospacing="0" w:after="0" w:afterAutospacing="0"/>
              <w:jc w:val="both"/>
              <w:textAlignment w:val="baseline"/>
              <w:rPr>
                <w:rFonts w:ascii="Aptos" w:eastAsiaTheme="minorEastAsia" w:hAnsi="Aptos"/>
                <w:b/>
                <w:bCs/>
                <w:sz w:val="20"/>
                <w:szCs w:val="20"/>
              </w:rPr>
            </w:pPr>
            <w:r w:rsidRPr="00B62E82">
              <w:rPr>
                <w:rFonts w:ascii="Aptos" w:eastAsiaTheme="minorEastAsia" w:hAnsi="Aptos"/>
                <w:b/>
                <w:bCs/>
                <w:sz w:val="20"/>
                <w:szCs w:val="20"/>
              </w:rPr>
              <w:t>Izmaksas, ko finansējuma saņēmējs plāno sadarbības partneriem − Latgales, Vidzemes, Zemgales un Kurzemes statistiskā reģiona pašvaldībām, SAMP MK noteikumu 26.2. un 26.3. apakšpunktā minēto atbalstāmo darbību īstenošanai</w:t>
            </w:r>
          </w:p>
          <w:p w14:paraId="770316E3" w14:textId="0D8E5E84" w:rsidR="00A026A1" w:rsidRPr="00B62E82" w:rsidRDefault="00A026A1" w:rsidP="00A026A1">
            <w:pPr>
              <w:pStyle w:val="paragraph"/>
              <w:spacing w:before="0" w:beforeAutospacing="0" w:after="0" w:afterAutospacing="0"/>
              <w:jc w:val="both"/>
              <w:textAlignment w:val="baseline"/>
              <w:rPr>
                <w:rFonts w:ascii="Aptos" w:hAnsi="Aptos" w:cs="Segoe UI"/>
                <w:sz w:val="18"/>
                <w:szCs w:val="18"/>
              </w:rPr>
            </w:pPr>
            <w:r w:rsidRPr="00B62E82">
              <w:rPr>
                <w:rStyle w:val="normaltextrun"/>
                <w:rFonts w:ascii="Aptos" w:eastAsiaTheme="minorEastAsia" w:hAnsi="Aptos"/>
                <w:i/>
                <w:iCs/>
                <w:color w:val="0000FF"/>
                <w:sz w:val="20"/>
                <w:szCs w:val="20"/>
                <w:u w:val="single"/>
              </w:rPr>
              <w:t>SAMP MK noteikumu 29.10. apakšpunkts</w:t>
            </w:r>
            <w:r w:rsidRPr="00B62E82">
              <w:rPr>
                <w:rStyle w:val="eop"/>
                <w:rFonts w:ascii="Aptos" w:eastAsiaTheme="majorEastAsia" w:hAnsi="Aptos"/>
                <w:color w:val="0000FF"/>
                <w:sz w:val="20"/>
                <w:szCs w:val="20"/>
              </w:rPr>
              <w:t> </w:t>
            </w:r>
          </w:p>
          <w:p w14:paraId="233ED3AC" w14:textId="1A9DFABB" w:rsidR="00A026A1" w:rsidRPr="00B62E82" w:rsidRDefault="00A026A1" w:rsidP="00A026A1">
            <w:pPr>
              <w:pStyle w:val="paragraph"/>
              <w:spacing w:before="0" w:beforeAutospacing="0" w:after="0" w:afterAutospacing="0"/>
              <w:jc w:val="both"/>
              <w:textAlignment w:val="baseline"/>
              <w:rPr>
                <w:rFonts w:ascii="Aptos" w:eastAsiaTheme="minorEastAsia" w:hAnsi="Aptos"/>
                <w:b/>
                <w:bCs/>
                <w:sz w:val="20"/>
                <w:szCs w:val="20"/>
              </w:rPr>
            </w:pPr>
            <w:r w:rsidRPr="00B62E82">
              <w:rPr>
                <w:rFonts w:ascii="Aptos" w:eastAsia="Calibri" w:hAnsi="Aptos"/>
                <w:i/>
                <w:iCs/>
                <w:color w:val="0000FF"/>
                <w:sz w:val="20"/>
                <w:szCs w:val="20"/>
                <w:lang w:eastAsia="en-US"/>
              </w:rPr>
              <w:t xml:space="preserve">Attiecināmas būs </w:t>
            </w:r>
            <w:r w:rsidRPr="00B62E82">
              <w:rPr>
                <w:rFonts w:ascii="Aptos" w:hAnsi="Aptos"/>
                <w:i/>
                <w:iCs/>
                <w:color w:val="0000FF"/>
                <w:sz w:val="20"/>
                <w:szCs w:val="20"/>
              </w:rPr>
              <w:t xml:space="preserve">izmaksas, ko finansējuma saņēmējs plāno SAMP MK noteikumu 15.3. apakšpunktā minētajām Latgales, Vidzemes, Zemgales un Kurzemes statistiskā  reģiona pašvaldībām un kas ir nepieciešamas SAMP MK noteikumu 26.2. un 26.3. apakšpunktā minēto atbalstāmo darbību īstenošanai atbilstoši </w:t>
            </w:r>
            <w:r w:rsidRPr="00B62E82">
              <w:rPr>
                <w:rFonts w:ascii="Aptos" w:hAnsi="Aptos"/>
                <w:i/>
                <w:iCs/>
                <w:color w:val="0000FF"/>
                <w:sz w:val="20"/>
                <w:szCs w:val="20"/>
                <w:u w:val="single"/>
              </w:rPr>
              <w:t xml:space="preserve">atbildīgās iestādes apstiprinātajai vienkāršoto </w:t>
            </w:r>
            <w:r w:rsidRPr="00B62E82">
              <w:rPr>
                <w:rFonts w:ascii="Aptos" w:hAnsi="Aptos"/>
                <w:i/>
                <w:iCs/>
                <w:color w:val="0000FF"/>
                <w:sz w:val="20"/>
                <w:szCs w:val="20"/>
                <w:u w:val="single"/>
              </w:rPr>
              <w:lastRenderedPageBreak/>
              <w:t>izmaksu metodikai, kas saskaņota ar vadošo iestādi.</w:t>
            </w:r>
          </w:p>
        </w:tc>
        <w:tc>
          <w:tcPr>
            <w:tcW w:w="1042" w:type="dxa"/>
            <w:tcBorders>
              <w:top w:val="nil"/>
              <w:left w:val="nil"/>
              <w:bottom w:val="single" w:sz="4" w:space="0" w:color="auto"/>
              <w:right w:val="single" w:sz="4" w:space="0" w:color="auto"/>
            </w:tcBorders>
            <w:shd w:val="clear" w:color="auto" w:fill="auto"/>
            <w:vAlign w:val="center"/>
          </w:tcPr>
          <w:p w14:paraId="3C4B2B60" w14:textId="4C6D77B0" w:rsidR="00A026A1" w:rsidRPr="00B62E82" w:rsidRDefault="00A026A1" w:rsidP="00A026A1">
            <w:pPr>
              <w:jc w:val="center"/>
              <w:rPr>
                <w:rFonts w:ascii="Aptos" w:eastAsia="Times New Roman" w:hAnsi="Aptos"/>
                <w:color w:val="000000"/>
                <w:sz w:val="20"/>
                <w:szCs w:val="20"/>
              </w:rPr>
            </w:pPr>
            <w:r w:rsidRPr="00B62E82">
              <w:rPr>
                <w:rFonts w:ascii="Aptos" w:eastAsia="Times New Roman" w:hAnsi="Aptos"/>
                <w:color w:val="000000"/>
                <w:sz w:val="20"/>
                <w:szCs w:val="20"/>
              </w:rPr>
              <w:lastRenderedPageBreak/>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2ACBDD10" w14:textId="518E2643" w:rsidR="00A026A1" w:rsidRPr="00B62E82" w:rsidRDefault="00430DAC" w:rsidP="00A026A1">
            <w:pPr>
              <w:contextualSpacing/>
              <w:jc w:val="center"/>
              <w:rPr>
                <w:rFonts w:ascii="Aptos" w:eastAsia="Calibri" w:hAnsi="Aptos"/>
                <w:sz w:val="20"/>
                <w:szCs w:val="20"/>
                <w:lang w:eastAsia="en-US"/>
              </w:rPr>
            </w:pPr>
            <w:r w:rsidRPr="00B62E82">
              <w:rPr>
                <w:rFonts w:ascii="Aptos" w:eastAsia="Calibri" w:hAnsi="Aptos"/>
                <w:sz w:val="20"/>
                <w:szCs w:val="20"/>
                <w:lang w:eastAsia="en-US"/>
              </w:rPr>
              <w:t>ir</w:t>
            </w:r>
            <w:r w:rsidR="00DA7A87" w:rsidRPr="00B62E82">
              <w:rPr>
                <w:rStyle w:val="FootnoteReference"/>
                <w:rFonts w:ascii="Aptos" w:eastAsia="Calibri" w:hAnsi="Aptos"/>
                <w:sz w:val="20"/>
                <w:szCs w:val="20"/>
                <w:lang w:eastAsia="en-US"/>
              </w:rPr>
              <w:footnoteReference w:id="15"/>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EC8AD2"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969C97"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0221D3"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07D874BF"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160375BE"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8AFE6"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10D509" w14:textId="3FFC6F49" w:rsidR="00A026A1" w:rsidRPr="00B62E82" w:rsidRDefault="0028717D" w:rsidP="00A026A1">
            <w:pPr>
              <w:contextualSpacing/>
              <w:jc w:val="center"/>
              <w:rPr>
                <w:rFonts w:ascii="Aptos" w:eastAsia="Calibri" w:hAnsi="Aptos"/>
                <w:sz w:val="20"/>
                <w:szCs w:val="20"/>
                <w:highlight w:val="yellow"/>
                <w:lang w:eastAsia="en-US"/>
              </w:rPr>
            </w:pPr>
            <w:r w:rsidRPr="00B62E82">
              <w:rPr>
                <w:rFonts w:ascii="Aptos" w:eastAsia="Calibri" w:hAnsi="Aptos"/>
                <w:sz w:val="20"/>
                <w:szCs w:val="20"/>
                <w:highlight w:val="yellow"/>
                <w:lang w:eastAsia="en-US"/>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C982E1" w14:textId="77777777" w:rsidR="00A026A1" w:rsidRPr="00B62E82" w:rsidRDefault="00A026A1" w:rsidP="00A026A1">
            <w:pPr>
              <w:contextualSpacing/>
              <w:jc w:val="center"/>
              <w:rPr>
                <w:rFonts w:ascii="Aptos" w:eastAsia="Calibri" w:hAnsi="Aptos"/>
                <w:sz w:val="20"/>
                <w:szCs w:val="20"/>
                <w:highlight w:val="yellow"/>
                <w:lang w:eastAsia="en-US"/>
              </w:rPr>
            </w:pPr>
          </w:p>
        </w:tc>
      </w:tr>
      <w:tr w:rsidR="004C61A7" w:rsidRPr="00B62E82" w14:paraId="3EC9BBA5" w14:textId="77777777" w:rsidTr="1E178D31">
        <w:trPr>
          <w:trHeight w:val="300"/>
        </w:trPr>
        <w:tc>
          <w:tcPr>
            <w:tcW w:w="1347" w:type="dxa"/>
            <w:tcBorders>
              <w:top w:val="nil"/>
              <w:left w:val="single" w:sz="4" w:space="0" w:color="auto"/>
              <w:bottom w:val="single" w:sz="4" w:space="0" w:color="auto"/>
              <w:right w:val="nil"/>
            </w:tcBorders>
            <w:shd w:val="clear" w:color="auto" w:fill="auto"/>
            <w:vAlign w:val="center"/>
          </w:tcPr>
          <w:p w14:paraId="08798D18" w14:textId="3FC8E658" w:rsidR="00A35643" w:rsidRPr="00B62E82" w:rsidRDefault="00A35643" w:rsidP="00A35643">
            <w:pPr>
              <w:rPr>
                <w:rFonts w:ascii="Aptos" w:eastAsia="Calibri" w:hAnsi="Aptos"/>
                <w:bCs/>
                <w:sz w:val="20"/>
                <w:szCs w:val="20"/>
                <w:lang w:eastAsia="en-US"/>
              </w:rPr>
            </w:pPr>
            <w:r w:rsidRPr="00B62E82">
              <w:rPr>
                <w:rFonts w:ascii="Aptos" w:eastAsia="Calibri" w:hAnsi="Aptos"/>
                <w:bCs/>
                <w:sz w:val="20"/>
                <w:szCs w:val="20"/>
                <w:lang w:eastAsia="en-US"/>
              </w:rPr>
              <w:t>13.4.</w:t>
            </w:r>
          </w:p>
        </w:tc>
        <w:tc>
          <w:tcPr>
            <w:tcW w:w="4416" w:type="dxa"/>
            <w:tcBorders>
              <w:top w:val="nil"/>
              <w:left w:val="single" w:sz="4" w:space="0" w:color="auto"/>
              <w:bottom w:val="single" w:sz="4" w:space="0" w:color="auto"/>
              <w:right w:val="single" w:sz="4" w:space="0" w:color="auto"/>
            </w:tcBorders>
            <w:shd w:val="clear" w:color="auto" w:fill="auto"/>
            <w:vAlign w:val="center"/>
          </w:tcPr>
          <w:p w14:paraId="3A2694C8" w14:textId="3F4883C0" w:rsidR="00A35643" w:rsidRPr="00B62E82" w:rsidRDefault="00A35643" w:rsidP="00A35643">
            <w:pPr>
              <w:pStyle w:val="paragraph"/>
              <w:spacing w:before="0" w:beforeAutospacing="0" w:after="0" w:afterAutospacing="0"/>
              <w:jc w:val="both"/>
              <w:textAlignment w:val="baseline"/>
              <w:rPr>
                <w:rFonts w:ascii="Aptos" w:eastAsiaTheme="minorEastAsia" w:hAnsi="Aptos"/>
                <w:b/>
                <w:bCs/>
                <w:sz w:val="20"/>
                <w:szCs w:val="20"/>
              </w:rPr>
            </w:pPr>
            <w:r w:rsidRPr="00B62E82">
              <w:rPr>
                <w:rFonts w:ascii="Arial" w:eastAsiaTheme="minorEastAsia" w:hAnsi="Arial" w:cs="Arial"/>
                <w:b/>
                <w:bCs/>
                <w:sz w:val="20"/>
                <w:szCs w:val="20"/>
              </w:rPr>
              <w:t> </w:t>
            </w:r>
            <w:r w:rsidRPr="00B62E82">
              <w:rPr>
                <w:rFonts w:ascii="Aptos" w:eastAsiaTheme="minorEastAsia" w:hAnsi="Aptos"/>
                <w:b/>
                <w:bCs/>
                <w:sz w:val="20"/>
                <w:szCs w:val="20"/>
              </w:rPr>
              <w:t>Pakalpojumu (uzņēmuma līgumu) izmaksas: </w:t>
            </w:r>
          </w:p>
        </w:tc>
        <w:tc>
          <w:tcPr>
            <w:tcW w:w="1042" w:type="dxa"/>
            <w:tcBorders>
              <w:top w:val="nil"/>
              <w:left w:val="nil"/>
              <w:bottom w:val="single" w:sz="4" w:space="0" w:color="auto"/>
              <w:right w:val="single" w:sz="4" w:space="0" w:color="auto"/>
            </w:tcBorders>
            <w:shd w:val="clear" w:color="auto" w:fill="auto"/>
          </w:tcPr>
          <w:p w14:paraId="752685EF" w14:textId="606B3C35" w:rsidR="00A35643" w:rsidRPr="00B62E82" w:rsidRDefault="00A35643" w:rsidP="00A35643">
            <w:pPr>
              <w:jc w:val="center"/>
              <w:rPr>
                <w:rFonts w:ascii="Aptos" w:eastAsia="Times New Roman" w:hAnsi="Aptos"/>
                <w:color w:val="000000"/>
                <w:sz w:val="20"/>
                <w:szCs w:val="20"/>
              </w:rPr>
            </w:pPr>
            <w:r w:rsidRPr="00B62E82">
              <w:rPr>
                <w:rFonts w:ascii="Aptos" w:eastAsia="Times New Roman" w:hAnsi="Aptos"/>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61ED1463" w14:textId="77777777" w:rsidR="00A35643" w:rsidRPr="00B62E82" w:rsidRDefault="00A35643" w:rsidP="00A35643">
            <w:pPr>
              <w:contextualSpacing/>
              <w:jc w:val="center"/>
              <w:rPr>
                <w:rFonts w:ascii="Aptos" w:eastAsia="Calibri" w:hAnsi="Apto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340FD3" w14:textId="77777777" w:rsidR="00A35643" w:rsidRPr="00B62E82" w:rsidRDefault="00A35643" w:rsidP="00A35643">
            <w:pPr>
              <w:contextualSpacing/>
              <w:jc w:val="center"/>
              <w:rPr>
                <w:rFonts w:ascii="Aptos" w:eastAsia="Calibri" w:hAnsi="Apto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500723" w14:textId="77777777" w:rsidR="00A35643" w:rsidRPr="00B62E82" w:rsidRDefault="00A35643" w:rsidP="00A35643">
            <w:pPr>
              <w:contextualSpacing/>
              <w:jc w:val="center"/>
              <w:rPr>
                <w:rFonts w:ascii="Aptos" w:eastAsia="Calibri" w:hAnsi="Aptos"/>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2EC2B9" w14:textId="77777777" w:rsidR="00A35643" w:rsidRPr="00B62E82" w:rsidRDefault="00A35643" w:rsidP="00A35643">
            <w:pPr>
              <w:contextualSpacing/>
              <w:jc w:val="center"/>
              <w:rPr>
                <w:rFonts w:ascii="Aptos" w:eastAsia="Calibri" w:hAnsi="Aptos"/>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34F11A89" w14:textId="77777777" w:rsidR="00A35643" w:rsidRPr="00B62E82" w:rsidRDefault="00A35643" w:rsidP="00A35643">
            <w:pPr>
              <w:contextualSpacing/>
              <w:jc w:val="center"/>
              <w:rPr>
                <w:rFonts w:ascii="Aptos" w:eastAsia="Calibri" w:hAnsi="Aptos"/>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2093BFD4" w14:textId="77777777" w:rsidR="00A35643" w:rsidRPr="00B62E82" w:rsidRDefault="00A35643" w:rsidP="00A35643">
            <w:pPr>
              <w:contextualSpacing/>
              <w:jc w:val="center"/>
              <w:rPr>
                <w:rFonts w:ascii="Aptos" w:eastAsia="Calibri" w:hAnsi="Aptos"/>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2FB7C" w14:textId="77777777" w:rsidR="00A35643" w:rsidRPr="00B62E82" w:rsidRDefault="00A35643" w:rsidP="00A35643">
            <w:pPr>
              <w:contextualSpacing/>
              <w:jc w:val="center"/>
              <w:rPr>
                <w:rFonts w:ascii="Aptos" w:eastAsia="Calibri" w:hAnsi="Aptos"/>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E6AB39" w14:textId="77777777" w:rsidR="00A35643" w:rsidRPr="00B62E82" w:rsidRDefault="00A35643" w:rsidP="00A35643">
            <w:pPr>
              <w:contextualSpacing/>
              <w:jc w:val="center"/>
              <w:rPr>
                <w:rFonts w:ascii="Aptos" w:eastAsia="Calibri" w:hAnsi="Aptos"/>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43881E" w14:textId="77777777" w:rsidR="00A35643" w:rsidRPr="00B62E82" w:rsidRDefault="00A35643" w:rsidP="00A35643">
            <w:pPr>
              <w:contextualSpacing/>
              <w:jc w:val="center"/>
              <w:rPr>
                <w:rFonts w:ascii="Aptos" w:eastAsia="Calibri" w:hAnsi="Aptos"/>
                <w:sz w:val="20"/>
                <w:szCs w:val="20"/>
                <w:highlight w:val="yellow"/>
                <w:lang w:eastAsia="en-US"/>
              </w:rPr>
            </w:pPr>
          </w:p>
        </w:tc>
      </w:tr>
      <w:tr w:rsidR="004C61A7" w:rsidRPr="00B62E82" w14:paraId="3F428AFF" w14:textId="77777777" w:rsidTr="1E178D31">
        <w:trPr>
          <w:trHeight w:val="300"/>
        </w:trPr>
        <w:tc>
          <w:tcPr>
            <w:tcW w:w="1347" w:type="dxa"/>
            <w:tcBorders>
              <w:top w:val="nil"/>
              <w:left w:val="single" w:sz="4" w:space="0" w:color="auto"/>
              <w:bottom w:val="single" w:sz="4" w:space="0" w:color="auto"/>
              <w:right w:val="nil"/>
            </w:tcBorders>
            <w:shd w:val="clear" w:color="auto" w:fill="auto"/>
            <w:vAlign w:val="center"/>
          </w:tcPr>
          <w:p w14:paraId="73518EAB" w14:textId="21915C2F" w:rsidR="00A35643" w:rsidRPr="00B62E82" w:rsidRDefault="00A35643" w:rsidP="00A35643">
            <w:pPr>
              <w:rPr>
                <w:rFonts w:ascii="Aptos" w:eastAsia="Calibri" w:hAnsi="Aptos"/>
                <w:bCs/>
                <w:sz w:val="20"/>
                <w:szCs w:val="20"/>
                <w:lang w:eastAsia="en-US"/>
              </w:rPr>
            </w:pPr>
            <w:r w:rsidRPr="00B62E82">
              <w:rPr>
                <w:rFonts w:ascii="Aptos" w:eastAsia="Calibri" w:hAnsi="Aptos"/>
                <w:bCs/>
                <w:sz w:val="20"/>
                <w:szCs w:val="20"/>
                <w:lang w:eastAsia="en-US"/>
              </w:rPr>
              <w:t>13.4.1.</w:t>
            </w:r>
          </w:p>
        </w:tc>
        <w:tc>
          <w:tcPr>
            <w:tcW w:w="4416" w:type="dxa"/>
            <w:tcBorders>
              <w:top w:val="nil"/>
              <w:left w:val="single" w:sz="4" w:space="0" w:color="auto"/>
              <w:bottom w:val="single" w:sz="4" w:space="0" w:color="auto"/>
              <w:right w:val="single" w:sz="4" w:space="0" w:color="auto"/>
            </w:tcBorders>
            <w:shd w:val="clear" w:color="auto" w:fill="auto"/>
          </w:tcPr>
          <w:p w14:paraId="79A5C471" w14:textId="1CC90B22" w:rsidR="00A35643" w:rsidRPr="00B62E82" w:rsidRDefault="00436E38" w:rsidP="00A35643">
            <w:pPr>
              <w:pStyle w:val="paragraph"/>
              <w:spacing w:before="0" w:beforeAutospacing="0" w:after="0" w:afterAutospacing="0"/>
              <w:jc w:val="both"/>
              <w:textAlignment w:val="baseline"/>
              <w:rPr>
                <w:rFonts w:ascii="Aptos" w:hAnsi="Aptos"/>
                <w:b/>
                <w:bCs/>
                <w:sz w:val="20"/>
                <w:szCs w:val="20"/>
              </w:rPr>
            </w:pPr>
            <w:r w:rsidRPr="00B62E82">
              <w:rPr>
                <w:rFonts w:ascii="Aptos" w:hAnsi="Aptos"/>
                <w:b/>
                <w:bCs/>
                <w:sz w:val="20"/>
                <w:szCs w:val="20"/>
              </w:rPr>
              <w:t>I</w:t>
            </w:r>
            <w:r w:rsidR="00A35643" w:rsidRPr="00B62E82">
              <w:rPr>
                <w:rFonts w:ascii="Aptos" w:hAnsi="Aptos"/>
                <w:b/>
                <w:bCs/>
                <w:sz w:val="20"/>
                <w:szCs w:val="20"/>
              </w:rPr>
              <w:t>nformatīvo kampaņu un mērķa grupas informēšanas un piesaistes pasākumu izmaksas</w:t>
            </w:r>
          </w:p>
          <w:p w14:paraId="4679E632" w14:textId="069CB52D" w:rsidR="00A35643" w:rsidRPr="00B62E82" w:rsidRDefault="00A35643" w:rsidP="00A35643">
            <w:pPr>
              <w:pStyle w:val="paragraph"/>
              <w:spacing w:before="0" w:beforeAutospacing="0" w:after="0" w:afterAutospacing="0"/>
              <w:jc w:val="both"/>
              <w:textAlignment w:val="baseline"/>
              <w:rPr>
                <w:rFonts w:ascii="Aptos" w:hAnsi="Aptos"/>
                <w:sz w:val="20"/>
                <w:szCs w:val="20"/>
              </w:rPr>
            </w:pPr>
            <w:r w:rsidRPr="00B62E82">
              <w:rPr>
                <w:rStyle w:val="normaltextrun"/>
                <w:rFonts w:ascii="Aptos" w:eastAsiaTheme="minorEastAsia" w:hAnsi="Aptos"/>
                <w:i/>
                <w:iCs/>
                <w:color w:val="0000FF"/>
                <w:sz w:val="20"/>
                <w:szCs w:val="20"/>
                <w:u w:val="single"/>
              </w:rPr>
              <w:t>SAMP MK noteikumu 29.</w:t>
            </w:r>
            <w:r w:rsidR="00D573AC" w:rsidRPr="00B62E82">
              <w:rPr>
                <w:rStyle w:val="normaltextrun"/>
                <w:rFonts w:ascii="Aptos" w:eastAsiaTheme="minorEastAsia" w:hAnsi="Aptos"/>
                <w:i/>
                <w:iCs/>
                <w:color w:val="0000FF"/>
                <w:sz w:val="20"/>
                <w:szCs w:val="20"/>
                <w:u w:val="single"/>
              </w:rPr>
              <w:t xml:space="preserve">7. un </w:t>
            </w:r>
            <w:r w:rsidRPr="00B62E82">
              <w:rPr>
                <w:rStyle w:val="normaltextrun"/>
                <w:rFonts w:ascii="Aptos" w:eastAsiaTheme="minorEastAsia" w:hAnsi="Aptos"/>
                <w:i/>
                <w:iCs/>
                <w:color w:val="0000FF"/>
                <w:sz w:val="20"/>
                <w:szCs w:val="20"/>
                <w:u w:val="single"/>
              </w:rPr>
              <w:t>29.12.1. apakšpunkts</w:t>
            </w:r>
            <w:r w:rsidRPr="00B62E82">
              <w:rPr>
                <w:rStyle w:val="eop"/>
                <w:rFonts w:ascii="Aptos" w:eastAsiaTheme="majorEastAsia" w:hAnsi="Aptos"/>
                <w:color w:val="0000FF"/>
                <w:sz w:val="20"/>
                <w:szCs w:val="20"/>
              </w:rPr>
              <w:t> </w:t>
            </w:r>
          </w:p>
          <w:p w14:paraId="1ADB24A5" w14:textId="3C29BB2B" w:rsidR="00A35643" w:rsidRPr="00B62E82" w:rsidRDefault="00A35643" w:rsidP="00A35643">
            <w:pPr>
              <w:pStyle w:val="paragraph"/>
              <w:spacing w:before="0" w:beforeAutospacing="0" w:after="0" w:afterAutospacing="0"/>
              <w:jc w:val="both"/>
              <w:textAlignment w:val="baseline"/>
              <w:rPr>
                <w:rFonts w:ascii="Aptos" w:eastAsiaTheme="minorEastAsia" w:hAnsi="Aptos"/>
                <w:b/>
                <w:bCs/>
                <w:sz w:val="20"/>
                <w:szCs w:val="20"/>
              </w:rPr>
            </w:pPr>
            <w:r w:rsidRPr="00B62E82">
              <w:rPr>
                <w:rFonts w:ascii="Aptos" w:eastAsia="Calibri" w:hAnsi="Aptos"/>
                <w:i/>
                <w:iCs/>
                <w:color w:val="0000FF"/>
                <w:sz w:val="20"/>
                <w:szCs w:val="20"/>
                <w:lang w:eastAsia="en-US"/>
              </w:rPr>
              <w:t xml:space="preserve">Attiecināmas būs </w:t>
            </w:r>
            <w:r w:rsidRPr="00B62E82">
              <w:rPr>
                <w:rFonts w:ascii="Aptos" w:hAnsi="Aptos"/>
                <w:i/>
                <w:iCs/>
                <w:color w:val="0000FF"/>
                <w:sz w:val="20"/>
                <w:szCs w:val="20"/>
              </w:rPr>
              <w:t xml:space="preserve">informatīvo kampaņu un mērķa grupas informēšanas un piesaistes pasākumu organizēšanas izmaksas SAMP MK noteikumu </w:t>
            </w:r>
            <w:r w:rsidRPr="00B62E82">
              <w:rPr>
                <w:rFonts w:ascii="Aptos" w:eastAsiaTheme="minorEastAsia" w:hAnsi="Aptos"/>
                <w:i/>
                <w:iCs/>
                <w:color w:val="0000FF"/>
                <w:sz w:val="20"/>
                <w:szCs w:val="20"/>
              </w:rPr>
              <w:t>26.2.</w:t>
            </w:r>
            <w:r w:rsidRPr="00B62E82">
              <w:rPr>
                <w:rFonts w:ascii="Aptos" w:hAnsi="Aptos"/>
                <w:i/>
                <w:iCs/>
                <w:color w:val="0000FF"/>
                <w:sz w:val="20"/>
                <w:szCs w:val="20"/>
              </w:rPr>
              <w:t> apakšpunktā minētās atbalstāmās darbības īstenošanai</w:t>
            </w:r>
            <w:r w:rsidR="00EA41D9" w:rsidRPr="00B62E82">
              <w:rPr>
                <w:rFonts w:ascii="Aptos" w:hAnsi="Aptos"/>
                <w:i/>
                <w:iCs/>
                <w:color w:val="0000FF"/>
                <w:sz w:val="20"/>
                <w:szCs w:val="20"/>
              </w:rPr>
              <w:t xml:space="preserve">, </w:t>
            </w:r>
            <w:r w:rsidR="00EA41D9" w:rsidRPr="00B62E82">
              <w:rPr>
                <w:rFonts w:ascii="Aptos" w:eastAsia="Calibri" w:hAnsi="Aptos"/>
                <w:bCs/>
                <w:i/>
                <w:iCs/>
                <w:color w:val="0000FF"/>
                <w:sz w:val="20"/>
                <w:szCs w:val="20"/>
                <w:lang w:eastAsia="en-US"/>
              </w:rPr>
              <w:t xml:space="preserve">tai </w:t>
            </w:r>
            <w:r w:rsidR="00D673C2" w:rsidRPr="00B62E82">
              <w:rPr>
                <w:rFonts w:ascii="Aptos" w:eastAsia="Calibri" w:hAnsi="Aptos"/>
                <w:bCs/>
                <w:i/>
                <w:iCs/>
                <w:color w:val="0000FF"/>
                <w:sz w:val="20"/>
                <w:szCs w:val="20"/>
                <w:lang w:eastAsia="en-US"/>
              </w:rPr>
              <w:t xml:space="preserve">skaitā </w:t>
            </w:r>
            <w:r w:rsidR="00EA41D9" w:rsidRPr="00B62E82">
              <w:rPr>
                <w:rFonts w:ascii="Aptos" w:eastAsia="Calibri" w:hAnsi="Aptos"/>
                <w:bCs/>
                <w:i/>
                <w:iCs/>
                <w:color w:val="0000FF"/>
                <w:sz w:val="20"/>
                <w:szCs w:val="20"/>
                <w:lang w:eastAsia="en-US"/>
              </w:rPr>
              <w:t>finansējuma saņēmēja</w:t>
            </w:r>
            <w:r w:rsidR="00E5508B" w:rsidRPr="00B62E82">
              <w:rPr>
                <w:rFonts w:ascii="Aptos" w:eastAsia="Calibri" w:hAnsi="Aptos"/>
                <w:bCs/>
                <w:i/>
                <w:iCs/>
                <w:color w:val="0000FF"/>
                <w:sz w:val="20"/>
                <w:szCs w:val="20"/>
                <w:lang w:eastAsia="en-US"/>
              </w:rPr>
              <w:t xml:space="preserve">m </w:t>
            </w:r>
            <w:r w:rsidR="00D673C2" w:rsidRPr="00B62E82">
              <w:rPr>
                <w:rFonts w:ascii="Aptos" w:eastAsia="Calibri" w:hAnsi="Aptos"/>
                <w:bCs/>
                <w:i/>
                <w:iCs/>
                <w:color w:val="0000FF"/>
                <w:sz w:val="20"/>
                <w:szCs w:val="20"/>
                <w:lang w:eastAsia="en-US"/>
              </w:rPr>
              <w:t>attiecināmas</w:t>
            </w:r>
            <w:r w:rsidR="00E5508B" w:rsidRPr="00B62E82">
              <w:rPr>
                <w:rFonts w:ascii="Aptos" w:eastAsia="Calibri" w:hAnsi="Aptos"/>
                <w:bCs/>
                <w:i/>
                <w:iCs/>
                <w:color w:val="0000FF"/>
                <w:sz w:val="20"/>
                <w:szCs w:val="20"/>
                <w:lang w:eastAsia="en-US"/>
              </w:rPr>
              <w:t xml:space="preserve"> izmaksas</w:t>
            </w:r>
            <w:r w:rsidR="00EA41D9" w:rsidRPr="00B62E82">
              <w:rPr>
                <w:rFonts w:ascii="Aptos" w:eastAsia="Calibri" w:hAnsi="Aptos"/>
                <w:bCs/>
                <w:i/>
                <w:iCs/>
                <w:color w:val="0000FF"/>
                <w:sz w:val="20"/>
                <w:szCs w:val="20"/>
                <w:lang w:eastAsia="en-US"/>
              </w:rPr>
              <w:t xml:space="preserve"> konferencēm, semināriem, izstādēm, drukātiem materiāliem, kā arī informācijas ievietošanai reģionālajos plašsaziņas līdzekļos.</w:t>
            </w:r>
          </w:p>
        </w:tc>
        <w:tc>
          <w:tcPr>
            <w:tcW w:w="1042" w:type="dxa"/>
            <w:tcBorders>
              <w:top w:val="nil"/>
              <w:left w:val="nil"/>
              <w:bottom w:val="single" w:sz="4" w:space="0" w:color="auto"/>
              <w:right w:val="single" w:sz="4" w:space="0" w:color="auto"/>
            </w:tcBorders>
            <w:shd w:val="clear" w:color="auto" w:fill="auto"/>
          </w:tcPr>
          <w:p w14:paraId="64197E6B" w14:textId="0CF1ACD3" w:rsidR="00A35643" w:rsidRPr="00B62E82" w:rsidRDefault="00A35643" w:rsidP="00A35643">
            <w:pPr>
              <w:jc w:val="center"/>
              <w:rPr>
                <w:rFonts w:ascii="Aptos" w:eastAsia="Times New Roman" w:hAnsi="Aptos"/>
                <w:color w:val="000000"/>
                <w:sz w:val="20"/>
                <w:szCs w:val="20"/>
              </w:rPr>
            </w:pPr>
            <w:r w:rsidRPr="00B62E82">
              <w:rPr>
                <w:rFonts w:ascii="Aptos" w:eastAsia="Times New Roman" w:hAnsi="Aptos"/>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4113BCB7" w14:textId="77777777" w:rsidR="00A35643" w:rsidRPr="00B62E82" w:rsidRDefault="00A35643" w:rsidP="00A35643">
            <w:pPr>
              <w:contextualSpacing/>
              <w:jc w:val="center"/>
              <w:rPr>
                <w:rFonts w:ascii="Aptos" w:eastAsia="Calibri" w:hAnsi="Apto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3B9D43" w14:textId="77777777" w:rsidR="00A35643" w:rsidRPr="00B62E82" w:rsidRDefault="00A35643" w:rsidP="00A35643">
            <w:pPr>
              <w:contextualSpacing/>
              <w:jc w:val="center"/>
              <w:rPr>
                <w:rFonts w:ascii="Aptos" w:eastAsia="Calibri" w:hAnsi="Apto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0CD294" w14:textId="77777777" w:rsidR="00A35643" w:rsidRPr="00B62E82" w:rsidRDefault="00A35643" w:rsidP="00A35643">
            <w:pPr>
              <w:contextualSpacing/>
              <w:jc w:val="center"/>
              <w:rPr>
                <w:rFonts w:ascii="Aptos" w:eastAsia="Calibri" w:hAnsi="Aptos"/>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F75D4A" w14:textId="77777777" w:rsidR="00A35643" w:rsidRPr="00B62E82" w:rsidRDefault="00A35643" w:rsidP="00A35643">
            <w:pPr>
              <w:contextualSpacing/>
              <w:jc w:val="center"/>
              <w:rPr>
                <w:rFonts w:ascii="Aptos" w:eastAsia="Calibri" w:hAnsi="Aptos"/>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15C2E4CF" w14:textId="77777777" w:rsidR="00A35643" w:rsidRPr="00B62E82" w:rsidRDefault="00A35643" w:rsidP="00A35643">
            <w:pPr>
              <w:contextualSpacing/>
              <w:jc w:val="center"/>
              <w:rPr>
                <w:rFonts w:ascii="Aptos" w:eastAsia="Calibri" w:hAnsi="Aptos"/>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70D095AA" w14:textId="77777777" w:rsidR="00A35643" w:rsidRPr="00B62E82" w:rsidRDefault="00A35643" w:rsidP="00A35643">
            <w:pPr>
              <w:contextualSpacing/>
              <w:jc w:val="center"/>
              <w:rPr>
                <w:rFonts w:ascii="Aptos" w:eastAsia="Calibri" w:hAnsi="Aptos"/>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A8B01" w14:textId="77777777" w:rsidR="00A35643" w:rsidRPr="00B62E82" w:rsidRDefault="00A35643" w:rsidP="00A35643">
            <w:pPr>
              <w:contextualSpacing/>
              <w:jc w:val="center"/>
              <w:rPr>
                <w:rFonts w:ascii="Aptos" w:eastAsia="Calibri" w:hAnsi="Aptos"/>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835CBC" w14:textId="77777777" w:rsidR="00A35643" w:rsidRPr="00B62E82" w:rsidRDefault="00A35643" w:rsidP="00A35643">
            <w:pPr>
              <w:contextualSpacing/>
              <w:jc w:val="center"/>
              <w:rPr>
                <w:rFonts w:ascii="Aptos" w:eastAsia="Calibri" w:hAnsi="Aptos"/>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897B0E" w14:textId="77777777" w:rsidR="00A35643" w:rsidRPr="00B62E82" w:rsidRDefault="00A35643" w:rsidP="00A35643">
            <w:pPr>
              <w:contextualSpacing/>
              <w:jc w:val="center"/>
              <w:rPr>
                <w:rFonts w:ascii="Aptos" w:eastAsia="Calibri" w:hAnsi="Aptos"/>
                <w:sz w:val="20"/>
                <w:szCs w:val="20"/>
                <w:highlight w:val="yellow"/>
                <w:lang w:eastAsia="en-US"/>
              </w:rPr>
            </w:pPr>
          </w:p>
        </w:tc>
      </w:tr>
      <w:tr w:rsidR="004C61A7" w:rsidRPr="00B62E82" w14:paraId="29B0941D" w14:textId="77777777" w:rsidTr="1E178D31">
        <w:trPr>
          <w:trHeight w:val="300"/>
        </w:trPr>
        <w:tc>
          <w:tcPr>
            <w:tcW w:w="1347" w:type="dxa"/>
            <w:tcBorders>
              <w:top w:val="nil"/>
              <w:left w:val="single" w:sz="4" w:space="0" w:color="auto"/>
              <w:bottom w:val="single" w:sz="4" w:space="0" w:color="auto"/>
              <w:right w:val="nil"/>
            </w:tcBorders>
            <w:shd w:val="clear" w:color="auto" w:fill="auto"/>
            <w:vAlign w:val="center"/>
          </w:tcPr>
          <w:p w14:paraId="5F0EBD1F" w14:textId="20B4B4F6" w:rsidR="00A35643" w:rsidRPr="00B62E82" w:rsidRDefault="00A35643" w:rsidP="00A35643">
            <w:pPr>
              <w:rPr>
                <w:rFonts w:ascii="Aptos" w:eastAsia="Calibri" w:hAnsi="Aptos"/>
                <w:bCs/>
                <w:sz w:val="20"/>
                <w:szCs w:val="20"/>
                <w:lang w:eastAsia="en-US"/>
              </w:rPr>
            </w:pPr>
            <w:r w:rsidRPr="00B62E82">
              <w:rPr>
                <w:rFonts w:ascii="Aptos" w:eastAsia="Calibri" w:hAnsi="Aptos"/>
                <w:bCs/>
                <w:sz w:val="20"/>
                <w:szCs w:val="20"/>
                <w:lang w:eastAsia="en-US"/>
              </w:rPr>
              <w:t>13.4.2.</w:t>
            </w:r>
          </w:p>
        </w:tc>
        <w:tc>
          <w:tcPr>
            <w:tcW w:w="4416" w:type="dxa"/>
            <w:tcBorders>
              <w:top w:val="nil"/>
              <w:left w:val="single" w:sz="4" w:space="0" w:color="auto"/>
              <w:bottom w:val="single" w:sz="4" w:space="0" w:color="auto"/>
              <w:right w:val="single" w:sz="4" w:space="0" w:color="auto"/>
            </w:tcBorders>
            <w:shd w:val="clear" w:color="auto" w:fill="auto"/>
          </w:tcPr>
          <w:p w14:paraId="7FD233CA" w14:textId="656D2A0F" w:rsidR="00A35643" w:rsidRPr="00B62E82" w:rsidRDefault="00A35643" w:rsidP="00A35643">
            <w:pPr>
              <w:contextualSpacing/>
              <w:jc w:val="both"/>
              <w:rPr>
                <w:rFonts w:ascii="Aptos" w:eastAsia="Calibri" w:hAnsi="Aptos"/>
                <w:b/>
                <w:iCs/>
                <w:sz w:val="20"/>
                <w:szCs w:val="20"/>
                <w:lang w:eastAsia="en-US"/>
              </w:rPr>
            </w:pPr>
            <w:r w:rsidRPr="00B62E82">
              <w:rPr>
                <w:rFonts w:ascii="Aptos" w:eastAsia="Calibri" w:hAnsi="Aptos"/>
                <w:b/>
                <w:iCs/>
                <w:sz w:val="20"/>
                <w:szCs w:val="20"/>
                <w:lang w:eastAsia="en-US"/>
              </w:rPr>
              <w:t>Horizontālā principa "Vienlīdzība, iekļaušana, nediskriminācija un pamattiesību ievērošana" darbību izmaksas</w:t>
            </w:r>
          </w:p>
          <w:p w14:paraId="72FC0797" w14:textId="77777777" w:rsidR="00A35643" w:rsidRPr="00B62E82" w:rsidRDefault="00A35643" w:rsidP="00A35643">
            <w:pPr>
              <w:pStyle w:val="paragraph"/>
              <w:spacing w:before="0" w:beforeAutospacing="0" w:after="0" w:afterAutospacing="0"/>
              <w:jc w:val="both"/>
              <w:textAlignment w:val="baseline"/>
              <w:rPr>
                <w:rFonts w:ascii="Aptos" w:hAnsi="Aptos"/>
                <w:sz w:val="20"/>
                <w:szCs w:val="20"/>
              </w:rPr>
            </w:pPr>
            <w:r w:rsidRPr="00B62E82">
              <w:rPr>
                <w:rStyle w:val="normaltextrun"/>
                <w:rFonts w:ascii="Aptos" w:eastAsiaTheme="minorEastAsia" w:hAnsi="Aptos"/>
                <w:i/>
                <w:iCs/>
                <w:color w:val="0000FF"/>
                <w:sz w:val="20"/>
                <w:szCs w:val="20"/>
                <w:u w:val="single"/>
              </w:rPr>
              <w:t>SAMP MK noteikumu 29.12.2. apakšpunkts</w:t>
            </w:r>
            <w:r w:rsidRPr="00B62E82">
              <w:rPr>
                <w:rStyle w:val="eop"/>
                <w:rFonts w:ascii="Aptos" w:eastAsiaTheme="majorEastAsia" w:hAnsi="Aptos"/>
                <w:color w:val="0000FF"/>
                <w:sz w:val="20"/>
                <w:szCs w:val="20"/>
              </w:rPr>
              <w:t> </w:t>
            </w:r>
          </w:p>
          <w:p w14:paraId="537A459F" w14:textId="0FD68339" w:rsidR="00A35643" w:rsidRPr="00B62E82" w:rsidRDefault="00A35643" w:rsidP="00A35643">
            <w:pPr>
              <w:pStyle w:val="paragraph"/>
              <w:spacing w:before="0" w:beforeAutospacing="0" w:after="0" w:afterAutospacing="0"/>
              <w:jc w:val="both"/>
              <w:textAlignment w:val="baseline"/>
              <w:rPr>
                <w:rFonts w:ascii="Aptos" w:eastAsiaTheme="minorEastAsia" w:hAnsi="Aptos"/>
                <w:b/>
                <w:bCs/>
                <w:sz w:val="20"/>
                <w:szCs w:val="20"/>
              </w:rPr>
            </w:pPr>
            <w:r w:rsidRPr="00B62E82">
              <w:rPr>
                <w:rFonts w:ascii="Aptos" w:eastAsia="Calibri" w:hAnsi="Aptos"/>
                <w:i/>
                <w:iCs/>
                <w:color w:val="0000FF"/>
                <w:sz w:val="20"/>
                <w:szCs w:val="20"/>
                <w:lang w:eastAsia="en-US"/>
              </w:rPr>
              <w:t xml:space="preserve">Attiecināmas būs izmaksas </w:t>
            </w:r>
            <w:r w:rsidRPr="00B62E82">
              <w:rPr>
                <w:rFonts w:ascii="Aptos" w:hAnsi="Aptos"/>
                <w:i/>
                <w:iCs/>
                <w:color w:val="0000FF"/>
                <w:sz w:val="20"/>
                <w:szCs w:val="20"/>
              </w:rPr>
              <w:t>horizontālā principa “Vienlīdzība, iekļaušana, nediskriminācija un pamattiesību ievērošana” darbību īstenošanai, tai skaitā pandusu nomas, indukcijas cilpu nomas, zīmju un vieglās valodas tulka, ergoterapeita, asistenta, sudotulka, reāllaika transkripcijas, subtitru, Braila drukas, nodrošināšanai pasākumos iesaistītajām mērķa grupas personām.</w:t>
            </w:r>
          </w:p>
        </w:tc>
        <w:tc>
          <w:tcPr>
            <w:tcW w:w="1042" w:type="dxa"/>
            <w:tcBorders>
              <w:top w:val="nil"/>
              <w:left w:val="nil"/>
              <w:bottom w:val="single" w:sz="4" w:space="0" w:color="auto"/>
              <w:right w:val="single" w:sz="4" w:space="0" w:color="auto"/>
            </w:tcBorders>
            <w:shd w:val="clear" w:color="auto" w:fill="auto"/>
          </w:tcPr>
          <w:p w14:paraId="14CDCC2A" w14:textId="2E7FDFE3" w:rsidR="00A35643" w:rsidRPr="00B62E82" w:rsidRDefault="00A35643" w:rsidP="00A35643">
            <w:pPr>
              <w:jc w:val="center"/>
              <w:rPr>
                <w:rFonts w:ascii="Aptos" w:eastAsia="Times New Roman" w:hAnsi="Aptos"/>
                <w:color w:val="000000"/>
                <w:sz w:val="20"/>
                <w:szCs w:val="20"/>
              </w:rPr>
            </w:pPr>
            <w:r w:rsidRPr="00B62E82">
              <w:rPr>
                <w:rFonts w:ascii="Aptos" w:eastAsia="Times New Roman" w:hAnsi="Aptos"/>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361E3436" w14:textId="77777777" w:rsidR="00A35643" w:rsidRPr="00B62E82" w:rsidRDefault="00A35643" w:rsidP="00A35643">
            <w:pPr>
              <w:contextualSpacing/>
              <w:jc w:val="center"/>
              <w:rPr>
                <w:rFonts w:ascii="Aptos" w:eastAsia="Calibri" w:hAnsi="Apto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C5C400" w14:textId="77777777" w:rsidR="00A35643" w:rsidRPr="00B62E82" w:rsidRDefault="00A35643" w:rsidP="00A35643">
            <w:pPr>
              <w:contextualSpacing/>
              <w:jc w:val="center"/>
              <w:rPr>
                <w:rFonts w:ascii="Aptos" w:eastAsia="Calibri" w:hAnsi="Apto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FCF950" w14:textId="77777777" w:rsidR="00A35643" w:rsidRPr="00B62E82" w:rsidRDefault="00A35643" w:rsidP="00A35643">
            <w:pPr>
              <w:contextualSpacing/>
              <w:jc w:val="center"/>
              <w:rPr>
                <w:rFonts w:ascii="Aptos" w:eastAsia="Calibri" w:hAnsi="Aptos"/>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F52637" w14:textId="77777777" w:rsidR="00A35643" w:rsidRPr="00B62E82" w:rsidRDefault="00A35643" w:rsidP="00A35643">
            <w:pPr>
              <w:contextualSpacing/>
              <w:jc w:val="center"/>
              <w:rPr>
                <w:rFonts w:ascii="Aptos" w:eastAsia="Calibri" w:hAnsi="Aptos"/>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0EC7CFA5" w14:textId="77777777" w:rsidR="00A35643" w:rsidRPr="00B62E82" w:rsidRDefault="00A35643" w:rsidP="00A35643">
            <w:pPr>
              <w:contextualSpacing/>
              <w:jc w:val="center"/>
              <w:rPr>
                <w:rFonts w:ascii="Aptos" w:eastAsia="Calibri" w:hAnsi="Aptos"/>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2275A13E" w14:textId="77777777" w:rsidR="00A35643" w:rsidRPr="00B62E82" w:rsidRDefault="00A35643" w:rsidP="00A35643">
            <w:pPr>
              <w:contextualSpacing/>
              <w:jc w:val="center"/>
              <w:rPr>
                <w:rFonts w:ascii="Aptos" w:eastAsia="Calibri" w:hAnsi="Aptos"/>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B79920" w14:textId="77777777" w:rsidR="00A35643" w:rsidRPr="00B62E82" w:rsidRDefault="00A35643" w:rsidP="00A35643">
            <w:pPr>
              <w:contextualSpacing/>
              <w:jc w:val="center"/>
              <w:rPr>
                <w:rFonts w:ascii="Aptos" w:eastAsia="Calibri" w:hAnsi="Aptos"/>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A0CAF" w14:textId="77777777" w:rsidR="00A35643" w:rsidRPr="00B62E82" w:rsidRDefault="00A35643" w:rsidP="00A35643">
            <w:pPr>
              <w:contextualSpacing/>
              <w:jc w:val="center"/>
              <w:rPr>
                <w:rFonts w:ascii="Aptos" w:eastAsia="Calibri" w:hAnsi="Aptos"/>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4567EC" w14:textId="77777777" w:rsidR="00A35643" w:rsidRPr="00B62E82" w:rsidRDefault="00A35643" w:rsidP="00A35643">
            <w:pPr>
              <w:contextualSpacing/>
              <w:jc w:val="center"/>
              <w:rPr>
                <w:rFonts w:ascii="Aptos" w:eastAsia="Calibri" w:hAnsi="Aptos"/>
                <w:sz w:val="20"/>
                <w:szCs w:val="20"/>
                <w:highlight w:val="yellow"/>
                <w:lang w:eastAsia="en-US"/>
              </w:rPr>
            </w:pPr>
          </w:p>
        </w:tc>
      </w:tr>
      <w:tr w:rsidR="004C61A7" w:rsidRPr="00B62E82" w14:paraId="57C38734" w14:textId="77777777" w:rsidTr="1E178D31">
        <w:trPr>
          <w:trHeight w:val="300"/>
        </w:trPr>
        <w:tc>
          <w:tcPr>
            <w:tcW w:w="1347" w:type="dxa"/>
            <w:tcBorders>
              <w:top w:val="nil"/>
              <w:left w:val="single" w:sz="4" w:space="0" w:color="auto"/>
              <w:bottom w:val="single" w:sz="4" w:space="0" w:color="auto"/>
              <w:right w:val="nil"/>
            </w:tcBorders>
            <w:shd w:val="clear" w:color="auto" w:fill="auto"/>
            <w:vAlign w:val="center"/>
          </w:tcPr>
          <w:p w14:paraId="65B96B17" w14:textId="22CB20E8" w:rsidR="00A35643" w:rsidRPr="00B62E82" w:rsidRDefault="00A35643" w:rsidP="00A35643">
            <w:pPr>
              <w:rPr>
                <w:rFonts w:ascii="Aptos" w:eastAsia="Calibri" w:hAnsi="Aptos"/>
                <w:bCs/>
                <w:sz w:val="20"/>
                <w:szCs w:val="20"/>
                <w:highlight w:val="yellow"/>
                <w:lang w:eastAsia="en-US"/>
              </w:rPr>
            </w:pPr>
            <w:r w:rsidRPr="00B62E82">
              <w:rPr>
                <w:rFonts w:ascii="Aptos" w:eastAsia="Calibri" w:hAnsi="Aptos"/>
                <w:bCs/>
                <w:sz w:val="20"/>
                <w:szCs w:val="20"/>
                <w:lang w:eastAsia="en-US"/>
              </w:rPr>
              <w:t>13.4.3.</w:t>
            </w:r>
          </w:p>
        </w:tc>
        <w:tc>
          <w:tcPr>
            <w:tcW w:w="4416" w:type="dxa"/>
            <w:tcBorders>
              <w:top w:val="nil"/>
              <w:left w:val="single" w:sz="4" w:space="0" w:color="auto"/>
              <w:bottom w:val="single" w:sz="4" w:space="0" w:color="auto"/>
              <w:right w:val="single" w:sz="4" w:space="0" w:color="auto"/>
            </w:tcBorders>
            <w:shd w:val="clear" w:color="auto" w:fill="auto"/>
          </w:tcPr>
          <w:p w14:paraId="64A44E5C" w14:textId="32A466C6" w:rsidR="00A35643" w:rsidRPr="00B62E82" w:rsidRDefault="00A35643" w:rsidP="00A35643">
            <w:pPr>
              <w:pStyle w:val="paragraph"/>
              <w:spacing w:before="0" w:beforeAutospacing="0" w:after="0" w:afterAutospacing="0"/>
              <w:jc w:val="both"/>
              <w:textAlignment w:val="baseline"/>
              <w:rPr>
                <w:rFonts w:ascii="Aptos" w:hAnsi="Aptos"/>
                <w:b/>
                <w:bCs/>
                <w:sz w:val="20"/>
                <w:szCs w:val="20"/>
              </w:rPr>
            </w:pPr>
            <w:r w:rsidRPr="00B62E82">
              <w:rPr>
                <w:rFonts w:ascii="Aptos" w:hAnsi="Aptos"/>
                <w:b/>
                <w:bCs/>
                <w:sz w:val="20"/>
                <w:szCs w:val="20"/>
              </w:rPr>
              <w:t>Informatīvo materiālu sagatavošanas un izdales materiālu karjeras konsultāciju nodrošināšanas izmaksas</w:t>
            </w:r>
          </w:p>
          <w:p w14:paraId="6E088F7E" w14:textId="39C0DC34" w:rsidR="00A35643" w:rsidRPr="00B62E82" w:rsidRDefault="00A35643" w:rsidP="00A35643">
            <w:pPr>
              <w:pStyle w:val="paragraph"/>
              <w:spacing w:before="0" w:beforeAutospacing="0" w:after="0" w:afterAutospacing="0"/>
              <w:jc w:val="both"/>
              <w:textAlignment w:val="baseline"/>
              <w:rPr>
                <w:rFonts w:ascii="Aptos" w:hAnsi="Aptos"/>
                <w:sz w:val="20"/>
                <w:szCs w:val="20"/>
              </w:rPr>
            </w:pPr>
            <w:r w:rsidRPr="00B62E82">
              <w:rPr>
                <w:rStyle w:val="normaltextrun"/>
                <w:rFonts w:ascii="Aptos" w:eastAsiaTheme="minorEastAsia" w:hAnsi="Aptos"/>
                <w:i/>
                <w:iCs/>
                <w:color w:val="0000FF"/>
                <w:sz w:val="20"/>
                <w:szCs w:val="20"/>
                <w:u w:val="single"/>
              </w:rPr>
              <w:t>SAMP MK noteikumu 29.12.3. apakšpunkts</w:t>
            </w:r>
            <w:r w:rsidRPr="00B62E82">
              <w:rPr>
                <w:rStyle w:val="eop"/>
                <w:rFonts w:ascii="Aptos" w:eastAsiaTheme="majorEastAsia" w:hAnsi="Aptos"/>
                <w:color w:val="0000FF"/>
                <w:sz w:val="20"/>
                <w:szCs w:val="20"/>
              </w:rPr>
              <w:t> </w:t>
            </w:r>
          </w:p>
          <w:p w14:paraId="154E47F8" w14:textId="767A1A71" w:rsidR="00A35643" w:rsidRPr="00B62E82" w:rsidRDefault="00A35643" w:rsidP="00A35643">
            <w:pPr>
              <w:pStyle w:val="paragraph"/>
              <w:spacing w:before="0" w:beforeAutospacing="0" w:after="0" w:afterAutospacing="0"/>
              <w:jc w:val="both"/>
              <w:textAlignment w:val="baseline"/>
              <w:rPr>
                <w:rFonts w:ascii="Aptos" w:eastAsiaTheme="minorEastAsia" w:hAnsi="Aptos"/>
                <w:b/>
                <w:bCs/>
                <w:i/>
                <w:iCs/>
                <w:sz w:val="20"/>
                <w:szCs w:val="20"/>
              </w:rPr>
            </w:pPr>
            <w:r w:rsidRPr="00B62E82">
              <w:rPr>
                <w:rFonts w:ascii="Aptos" w:eastAsia="Calibri" w:hAnsi="Aptos"/>
                <w:i/>
                <w:iCs/>
                <w:color w:val="0000FF"/>
                <w:sz w:val="20"/>
                <w:szCs w:val="20"/>
                <w:lang w:eastAsia="en-US"/>
              </w:rPr>
              <w:t xml:space="preserve">Attiecināmas būs </w:t>
            </w:r>
            <w:r w:rsidRPr="00B62E82">
              <w:rPr>
                <w:rFonts w:ascii="Aptos" w:hAnsi="Aptos"/>
                <w:i/>
                <w:iCs/>
                <w:color w:val="0000FF"/>
                <w:sz w:val="20"/>
                <w:szCs w:val="20"/>
              </w:rPr>
              <w:t xml:space="preserve">informatīvo materiālu sagatavošanas un izdales materiālu karjeras konsultāciju nodrošināšanas izmaksas SAMP MK noteikumu </w:t>
            </w:r>
            <w:r w:rsidRPr="00B62E82">
              <w:rPr>
                <w:rFonts w:ascii="Aptos" w:eastAsiaTheme="minorEastAsia" w:hAnsi="Aptos"/>
                <w:i/>
                <w:iCs/>
                <w:color w:val="0000FF"/>
                <w:sz w:val="20"/>
                <w:szCs w:val="20"/>
              </w:rPr>
              <w:t>26.2.</w:t>
            </w:r>
            <w:r w:rsidRPr="00B62E82">
              <w:rPr>
                <w:rFonts w:ascii="Aptos" w:hAnsi="Aptos"/>
                <w:i/>
                <w:iCs/>
                <w:color w:val="0000FF"/>
                <w:sz w:val="20"/>
                <w:szCs w:val="20"/>
              </w:rPr>
              <w:t xml:space="preserve"> un </w:t>
            </w:r>
            <w:r w:rsidRPr="00B62E82">
              <w:rPr>
                <w:rFonts w:ascii="Aptos" w:eastAsiaTheme="minorEastAsia" w:hAnsi="Aptos"/>
                <w:i/>
                <w:iCs/>
                <w:color w:val="0000FF"/>
                <w:sz w:val="20"/>
                <w:szCs w:val="20"/>
              </w:rPr>
              <w:t>26.3.</w:t>
            </w:r>
            <w:r w:rsidRPr="00B62E82">
              <w:rPr>
                <w:rFonts w:ascii="Aptos" w:hAnsi="Aptos"/>
                <w:i/>
                <w:iCs/>
                <w:color w:val="0000FF"/>
                <w:sz w:val="20"/>
                <w:szCs w:val="20"/>
              </w:rPr>
              <w:t> apakšpunktā minēto atbalstāmo darbību īstenošanai</w:t>
            </w:r>
          </w:p>
        </w:tc>
        <w:tc>
          <w:tcPr>
            <w:tcW w:w="1042" w:type="dxa"/>
            <w:tcBorders>
              <w:top w:val="nil"/>
              <w:left w:val="nil"/>
              <w:bottom w:val="single" w:sz="4" w:space="0" w:color="auto"/>
              <w:right w:val="single" w:sz="4" w:space="0" w:color="auto"/>
            </w:tcBorders>
            <w:shd w:val="clear" w:color="auto" w:fill="auto"/>
          </w:tcPr>
          <w:p w14:paraId="772BBD2C" w14:textId="7DFB0233" w:rsidR="00A35643" w:rsidRPr="00B62E82" w:rsidRDefault="00A35643" w:rsidP="00A35643">
            <w:pPr>
              <w:jc w:val="center"/>
              <w:rPr>
                <w:rFonts w:ascii="Aptos" w:eastAsia="Times New Roman" w:hAnsi="Aptos"/>
                <w:color w:val="000000"/>
                <w:sz w:val="20"/>
                <w:szCs w:val="20"/>
              </w:rPr>
            </w:pPr>
            <w:r w:rsidRPr="00B62E82">
              <w:rPr>
                <w:rFonts w:ascii="Aptos" w:eastAsia="Times New Roman" w:hAnsi="Aptos"/>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64053725" w14:textId="77777777" w:rsidR="00A35643" w:rsidRPr="00B62E82" w:rsidRDefault="00A35643" w:rsidP="00A35643">
            <w:pPr>
              <w:contextualSpacing/>
              <w:jc w:val="center"/>
              <w:rPr>
                <w:rFonts w:ascii="Aptos" w:eastAsia="Calibri" w:hAnsi="Apto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217184" w14:textId="77777777" w:rsidR="00A35643" w:rsidRPr="00B62E82" w:rsidRDefault="00A35643" w:rsidP="00A35643">
            <w:pPr>
              <w:contextualSpacing/>
              <w:jc w:val="center"/>
              <w:rPr>
                <w:rFonts w:ascii="Aptos" w:eastAsia="Calibri" w:hAnsi="Apto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0C9E16" w14:textId="77777777" w:rsidR="00A35643" w:rsidRPr="00B62E82" w:rsidRDefault="00A35643" w:rsidP="00A35643">
            <w:pPr>
              <w:contextualSpacing/>
              <w:jc w:val="center"/>
              <w:rPr>
                <w:rFonts w:ascii="Aptos" w:eastAsia="Calibri" w:hAnsi="Aptos"/>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197043" w14:textId="77777777" w:rsidR="00A35643" w:rsidRPr="00B62E82" w:rsidRDefault="00A35643" w:rsidP="00A35643">
            <w:pPr>
              <w:contextualSpacing/>
              <w:jc w:val="center"/>
              <w:rPr>
                <w:rFonts w:ascii="Aptos" w:eastAsia="Calibri" w:hAnsi="Aptos"/>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2EF46BA5" w14:textId="77777777" w:rsidR="00A35643" w:rsidRPr="00B62E82" w:rsidRDefault="00A35643" w:rsidP="00A35643">
            <w:pPr>
              <w:contextualSpacing/>
              <w:jc w:val="center"/>
              <w:rPr>
                <w:rFonts w:ascii="Aptos" w:eastAsia="Calibri" w:hAnsi="Aptos"/>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71D26058" w14:textId="77777777" w:rsidR="00A35643" w:rsidRPr="00B62E82" w:rsidRDefault="00A35643" w:rsidP="00A35643">
            <w:pPr>
              <w:contextualSpacing/>
              <w:jc w:val="center"/>
              <w:rPr>
                <w:rFonts w:ascii="Aptos" w:eastAsia="Calibri" w:hAnsi="Aptos"/>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C71425" w14:textId="77777777" w:rsidR="00A35643" w:rsidRPr="00B62E82" w:rsidRDefault="00A35643" w:rsidP="00A35643">
            <w:pPr>
              <w:contextualSpacing/>
              <w:jc w:val="center"/>
              <w:rPr>
                <w:rFonts w:ascii="Aptos" w:eastAsia="Calibri" w:hAnsi="Aptos"/>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C92CE" w14:textId="77777777" w:rsidR="00A35643" w:rsidRPr="00B62E82" w:rsidRDefault="00A35643" w:rsidP="00A35643">
            <w:pPr>
              <w:contextualSpacing/>
              <w:jc w:val="center"/>
              <w:rPr>
                <w:rFonts w:ascii="Aptos" w:eastAsia="Calibri" w:hAnsi="Aptos"/>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78A7A0" w14:textId="77777777" w:rsidR="00A35643" w:rsidRPr="00B62E82" w:rsidRDefault="00A35643" w:rsidP="00A35643">
            <w:pPr>
              <w:contextualSpacing/>
              <w:jc w:val="center"/>
              <w:rPr>
                <w:rFonts w:ascii="Aptos" w:eastAsia="Calibri" w:hAnsi="Aptos"/>
                <w:sz w:val="20"/>
                <w:szCs w:val="20"/>
                <w:highlight w:val="yellow"/>
                <w:lang w:eastAsia="en-US"/>
              </w:rPr>
            </w:pPr>
          </w:p>
        </w:tc>
      </w:tr>
      <w:tr w:rsidR="004C61A7" w:rsidRPr="00B62E82" w14:paraId="176A8B25" w14:textId="77777777" w:rsidTr="1E178D31">
        <w:trPr>
          <w:trHeight w:val="300"/>
        </w:trPr>
        <w:tc>
          <w:tcPr>
            <w:tcW w:w="1347" w:type="dxa"/>
            <w:tcBorders>
              <w:top w:val="nil"/>
              <w:left w:val="single" w:sz="4" w:space="0" w:color="auto"/>
              <w:bottom w:val="single" w:sz="4" w:space="0" w:color="auto"/>
              <w:right w:val="nil"/>
            </w:tcBorders>
            <w:shd w:val="clear" w:color="auto" w:fill="auto"/>
            <w:vAlign w:val="center"/>
          </w:tcPr>
          <w:p w14:paraId="6DFC5DA6" w14:textId="23EF24BA" w:rsidR="00A35643" w:rsidRPr="00B62E82" w:rsidRDefault="00A35643" w:rsidP="00A35643">
            <w:pPr>
              <w:rPr>
                <w:rFonts w:ascii="Aptos" w:eastAsia="Calibri" w:hAnsi="Aptos"/>
                <w:bCs/>
                <w:sz w:val="20"/>
                <w:szCs w:val="20"/>
                <w:lang w:eastAsia="en-US"/>
              </w:rPr>
            </w:pPr>
            <w:r w:rsidRPr="00B62E82">
              <w:rPr>
                <w:rFonts w:ascii="Aptos" w:eastAsia="Calibri" w:hAnsi="Aptos"/>
                <w:bCs/>
                <w:sz w:val="20"/>
                <w:szCs w:val="20"/>
                <w:lang w:eastAsia="en-US"/>
              </w:rPr>
              <w:lastRenderedPageBreak/>
              <w:t>13.4.4.</w:t>
            </w:r>
          </w:p>
        </w:tc>
        <w:tc>
          <w:tcPr>
            <w:tcW w:w="4416" w:type="dxa"/>
            <w:tcBorders>
              <w:top w:val="nil"/>
              <w:left w:val="single" w:sz="4" w:space="0" w:color="auto"/>
              <w:bottom w:val="single" w:sz="4" w:space="0" w:color="auto"/>
              <w:right w:val="single" w:sz="4" w:space="0" w:color="auto"/>
            </w:tcBorders>
            <w:shd w:val="clear" w:color="auto" w:fill="auto"/>
          </w:tcPr>
          <w:p w14:paraId="60240FC0" w14:textId="2484E127" w:rsidR="00A35643" w:rsidRPr="00B62E82" w:rsidRDefault="00A35643" w:rsidP="00A35643">
            <w:pPr>
              <w:pStyle w:val="paragraph"/>
              <w:spacing w:before="0" w:beforeAutospacing="0" w:after="0" w:afterAutospacing="0"/>
              <w:jc w:val="both"/>
              <w:textAlignment w:val="baseline"/>
              <w:rPr>
                <w:rFonts w:ascii="Aptos" w:hAnsi="Aptos"/>
                <w:b/>
                <w:bCs/>
                <w:sz w:val="20"/>
                <w:szCs w:val="20"/>
              </w:rPr>
            </w:pPr>
            <w:r w:rsidRPr="00B62E82">
              <w:rPr>
                <w:rFonts w:ascii="Aptos" w:hAnsi="Aptos"/>
                <w:b/>
                <w:bCs/>
                <w:sz w:val="20"/>
                <w:szCs w:val="20"/>
              </w:rPr>
              <w:t>Semināru, diskusiju un konferenču organizēšanas izmaksas</w:t>
            </w:r>
          </w:p>
          <w:p w14:paraId="06DCB41F" w14:textId="7A514138" w:rsidR="00A35643" w:rsidRPr="00B62E82" w:rsidRDefault="00A35643" w:rsidP="00A35643">
            <w:pPr>
              <w:pStyle w:val="paragraph"/>
              <w:spacing w:before="0" w:beforeAutospacing="0" w:after="0" w:afterAutospacing="0"/>
              <w:jc w:val="both"/>
              <w:textAlignment w:val="baseline"/>
              <w:rPr>
                <w:rFonts w:ascii="Aptos" w:hAnsi="Aptos"/>
                <w:sz w:val="20"/>
                <w:szCs w:val="20"/>
              </w:rPr>
            </w:pPr>
            <w:r w:rsidRPr="00B62E82">
              <w:rPr>
                <w:rStyle w:val="normaltextrun"/>
                <w:rFonts w:ascii="Aptos" w:eastAsiaTheme="minorEastAsia" w:hAnsi="Aptos"/>
                <w:i/>
                <w:iCs/>
                <w:color w:val="0000FF"/>
                <w:sz w:val="20"/>
                <w:szCs w:val="20"/>
                <w:u w:val="single"/>
              </w:rPr>
              <w:t>SAMP MK noteikumu 29.12.4. apakšpunkts</w:t>
            </w:r>
            <w:r w:rsidRPr="00B62E82">
              <w:rPr>
                <w:rStyle w:val="eop"/>
                <w:rFonts w:ascii="Aptos" w:eastAsiaTheme="majorEastAsia" w:hAnsi="Aptos"/>
                <w:color w:val="0000FF"/>
                <w:sz w:val="20"/>
                <w:szCs w:val="20"/>
              </w:rPr>
              <w:t> </w:t>
            </w:r>
          </w:p>
          <w:p w14:paraId="05A18BFD" w14:textId="41B36979" w:rsidR="00A35643" w:rsidRPr="00B62E82" w:rsidRDefault="00A35643" w:rsidP="00A35643">
            <w:pPr>
              <w:pStyle w:val="paragraph"/>
              <w:spacing w:before="0" w:beforeAutospacing="0" w:after="0" w:afterAutospacing="0"/>
              <w:jc w:val="both"/>
              <w:textAlignment w:val="baseline"/>
              <w:rPr>
                <w:rFonts w:ascii="Aptos" w:eastAsiaTheme="minorEastAsia" w:hAnsi="Aptos"/>
                <w:b/>
                <w:bCs/>
                <w:sz w:val="20"/>
                <w:szCs w:val="20"/>
              </w:rPr>
            </w:pPr>
            <w:r w:rsidRPr="00B62E82">
              <w:rPr>
                <w:rFonts w:ascii="Aptos" w:eastAsia="Calibri" w:hAnsi="Aptos"/>
                <w:i/>
                <w:iCs/>
                <w:color w:val="0000FF"/>
                <w:sz w:val="20"/>
                <w:szCs w:val="20"/>
                <w:lang w:eastAsia="en-US"/>
              </w:rPr>
              <w:t xml:space="preserve">Attiecināmas būs </w:t>
            </w:r>
            <w:r w:rsidRPr="00B62E82">
              <w:rPr>
                <w:rFonts w:ascii="Aptos" w:hAnsi="Aptos"/>
                <w:i/>
                <w:iCs/>
                <w:color w:val="0000FF"/>
                <w:sz w:val="20"/>
                <w:szCs w:val="20"/>
              </w:rPr>
              <w:t xml:space="preserve">semināru, diskusiju un konferenču organizēšanas izmaksas SAMP MK noteikumu </w:t>
            </w:r>
            <w:r w:rsidRPr="00B62E82">
              <w:rPr>
                <w:rFonts w:ascii="Aptos" w:eastAsiaTheme="minorEastAsia" w:hAnsi="Aptos"/>
                <w:i/>
                <w:iCs/>
                <w:color w:val="0000FF"/>
                <w:sz w:val="20"/>
                <w:szCs w:val="20"/>
              </w:rPr>
              <w:t>26.1.</w:t>
            </w:r>
            <w:r w:rsidRPr="00B62E82">
              <w:rPr>
                <w:rFonts w:ascii="Aptos" w:hAnsi="Aptos"/>
                <w:i/>
                <w:iCs/>
                <w:color w:val="0000FF"/>
                <w:sz w:val="20"/>
                <w:szCs w:val="20"/>
              </w:rPr>
              <w:t xml:space="preserve">, </w:t>
            </w:r>
            <w:r w:rsidRPr="00B62E82">
              <w:rPr>
                <w:rFonts w:ascii="Aptos" w:eastAsiaTheme="minorEastAsia" w:hAnsi="Aptos"/>
                <w:i/>
                <w:iCs/>
                <w:color w:val="0000FF"/>
                <w:sz w:val="20"/>
                <w:szCs w:val="20"/>
              </w:rPr>
              <w:t>26.2.</w:t>
            </w:r>
            <w:r w:rsidRPr="00B62E82">
              <w:rPr>
                <w:rFonts w:ascii="Aptos" w:hAnsi="Aptos"/>
                <w:i/>
                <w:iCs/>
                <w:color w:val="0000FF"/>
                <w:sz w:val="20"/>
                <w:szCs w:val="20"/>
              </w:rPr>
              <w:t xml:space="preserve"> un </w:t>
            </w:r>
            <w:r w:rsidRPr="00B62E82">
              <w:rPr>
                <w:rFonts w:ascii="Aptos" w:eastAsiaTheme="minorEastAsia" w:hAnsi="Aptos"/>
                <w:i/>
                <w:iCs/>
                <w:color w:val="0000FF"/>
                <w:sz w:val="20"/>
                <w:szCs w:val="20"/>
              </w:rPr>
              <w:t>26.1</w:t>
            </w:r>
            <w:r w:rsidR="00356A12" w:rsidRPr="00B62E82">
              <w:rPr>
                <w:rFonts w:ascii="Aptos" w:eastAsiaTheme="minorEastAsia" w:hAnsi="Aptos"/>
                <w:i/>
                <w:iCs/>
                <w:color w:val="0000FF"/>
                <w:sz w:val="20"/>
                <w:szCs w:val="20"/>
              </w:rPr>
              <w:t>9</w:t>
            </w:r>
            <w:r w:rsidRPr="00B62E82">
              <w:rPr>
                <w:rFonts w:ascii="Aptos" w:eastAsiaTheme="minorEastAsia" w:hAnsi="Aptos"/>
                <w:i/>
                <w:iCs/>
                <w:color w:val="0000FF"/>
                <w:sz w:val="20"/>
                <w:szCs w:val="20"/>
              </w:rPr>
              <w:t>.</w:t>
            </w:r>
            <w:r w:rsidRPr="00B62E82">
              <w:rPr>
                <w:rFonts w:ascii="Aptos" w:hAnsi="Aptos"/>
                <w:i/>
                <w:iCs/>
                <w:color w:val="0000FF"/>
                <w:sz w:val="20"/>
                <w:szCs w:val="20"/>
              </w:rPr>
              <w:t xml:space="preserve"> apakšpunktā minēto atbalstāmo darbību īstenošanai, tai skaitā </w:t>
            </w:r>
            <w:r w:rsidRPr="00B62E82">
              <w:rPr>
                <w:rFonts w:ascii="Aptos" w:hAnsi="Aptos"/>
                <w:b/>
                <w:bCs/>
                <w:i/>
                <w:iCs/>
                <w:color w:val="0000FF"/>
                <w:sz w:val="20"/>
                <w:szCs w:val="20"/>
              </w:rPr>
              <w:t>telpu īres izmaksas</w:t>
            </w:r>
            <w:r w:rsidRPr="00B62E82">
              <w:rPr>
                <w:rFonts w:ascii="Aptos" w:hAnsi="Aptos"/>
                <w:i/>
                <w:iCs/>
                <w:color w:val="0000FF"/>
                <w:sz w:val="20"/>
                <w:szCs w:val="20"/>
              </w:rPr>
              <w:t xml:space="preserve">, ja finansējuma saņēmēja un sadarbības partnera projekta aktivitāšu īstenošanai nepieciešams īrēt telpas ārpus finansējuma saņēmēja juridiskās un faktiskās uzturēšanās adreses, kā arī </w:t>
            </w:r>
            <w:r w:rsidRPr="00B62E82">
              <w:rPr>
                <w:rFonts w:ascii="Aptos" w:hAnsi="Aptos"/>
                <w:b/>
                <w:bCs/>
                <w:i/>
                <w:iCs/>
                <w:color w:val="0000FF"/>
                <w:sz w:val="20"/>
                <w:szCs w:val="20"/>
              </w:rPr>
              <w:t>izdales materiālu nodrošinājuma izmaksas</w:t>
            </w:r>
            <w:r w:rsidRPr="00B62E82">
              <w:rPr>
                <w:rFonts w:ascii="Aptos" w:hAnsi="Aptos"/>
                <w:i/>
                <w:iCs/>
                <w:color w:val="0000FF"/>
                <w:sz w:val="20"/>
                <w:szCs w:val="20"/>
              </w:rPr>
              <w:t>.</w:t>
            </w:r>
          </w:p>
        </w:tc>
        <w:tc>
          <w:tcPr>
            <w:tcW w:w="1042" w:type="dxa"/>
            <w:tcBorders>
              <w:top w:val="nil"/>
              <w:left w:val="nil"/>
              <w:bottom w:val="single" w:sz="4" w:space="0" w:color="auto"/>
              <w:right w:val="single" w:sz="4" w:space="0" w:color="auto"/>
            </w:tcBorders>
            <w:shd w:val="clear" w:color="auto" w:fill="auto"/>
          </w:tcPr>
          <w:p w14:paraId="218424EE" w14:textId="219053F1" w:rsidR="00A35643" w:rsidRPr="00B62E82" w:rsidRDefault="00A35643" w:rsidP="00A35643">
            <w:pPr>
              <w:jc w:val="center"/>
              <w:rPr>
                <w:rFonts w:ascii="Aptos" w:eastAsia="Times New Roman" w:hAnsi="Aptos"/>
                <w:color w:val="000000"/>
                <w:sz w:val="20"/>
                <w:szCs w:val="20"/>
              </w:rPr>
            </w:pPr>
            <w:r w:rsidRPr="00B62E82">
              <w:rPr>
                <w:rFonts w:ascii="Aptos" w:eastAsia="Times New Roman" w:hAnsi="Aptos"/>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658984E4" w14:textId="77777777" w:rsidR="00A35643" w:rsidRPr="00B62E82" w:rsidRDefault="00A35643" w:rsidP="00A35643">
            <w:pPr>
              <w:contextualSpacing/>
              <w:jc w:val="center"/>
              <w:rPr>
                <w:rFonts w:ascii="Aptos" w:eastAsia="Calibri" w:hAnsi="Apto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BC1523" w14:textId="77777777" w:rsidR="00A35643" w:rsidRPr="00B62E82" w:rsidRDefault="00A35643" w:rsidP="00A35643">
            <w:pPr>
              <w:contextualSpacing/>
              <w:jc w:val="center"/>
              <w:rPr>
                <w:rFonts w:ascii="Aptos" w:eastAsia="Calibri" w:hAnsi="Apto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83D8A6" w14:textId="77777777" w:rsidR="00A35643" w:rsidRPr="00B62E82" w:rsidRDefault="00A35643" w:rsidP="00A35643">
            <w:pPr>
              <w:contextualSpacing/>
              <w:jc w:val="center"/>
              <w:rPr>
                <w:rFonts w:ascii="Aptos" w:eastAsia="Calibri" w:hAnsi="Aptos"/>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1B3897" w14:textId="77777777" w:rsidR="00A35643" w:rsidRPr="00B62E82" w:rsidRDefault="00A35643" w:rsidP="00A35643">
            <w:pPr>
              <w:contextualSpacing/>
              <w:jc w:val="center"/>
              <w:rPr>
                <w:rFonts w:ascii="Aptos" w:eastAsia="Calibri" w:hAnsi="Aptos"/>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1556BBFF" w14:textId="77777777" w:rsidR="00A35643" w:rsidRPr="00B62E82" w:rsidRDefault="00A35643" w:rsidP="00A35643">
            <w:pPr>
              <w:contextualSpacing/>
              <w:jc w:val="center"/>
              <w:rPr>
                <w:rFonts w:ascii="Aptos" w:eastAsia="Calibri" w:hAnsi="Aptos"/>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3B76CF86" w14:textId="77777777" w:rsidR="00A35643" w:rsidRPr="00B62E82" w:rsidRDefault="00A35643" w:rsidP="00A35643">
            <w:pPr>
              <w:contextualSpacing/>
              <w:jc w:val="center"/>
              <w:rPr>
                <w:rFonts w:ascii="Aptos" w:eastAsia="Calibri" w:hAnsi="Aptos"/>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40FC2" w14:textId="77777777" w:rsidR="00A35643" w:rsidRPr="00B62E82" w:rsidRDefault="00A35643" w:rsidP="00A35643">
            <w:pPr>
              <w:contextualSpacing/>
              <w:jc w:val="center"/>
              <w:rPr>
                <w:rFonts w:ascii="Aptos" w:eastAsia="Calibri" w:hAnsi="Aptos"/>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D7BA4" w14:textId="77777777" w:rsidR="00A35643" w:rsidRPr="00B62E82" w:rsidRDefault="00A35643" w:rsidP="00A35643">
            <w:pPr>
              <w:contextualSpacing/>
              <w:jc w:val="center"/>
              <w:rPr>
                <w:rFonts w:ascii="Aptos" w:eastAsia="Calibri" w:hAnsi="Aptos"/>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DD0737" w14:textId="77777777" w:rsidR="00A35643" w:rsidRPr="00B62E82" w:rsidRDefault="00A35643" w:rsidP="00A35643">
            <w:pPr>
              <w:contextualSpacing/>
              <w:jc w:val="center"/>
              <w:rPr>
                <w:rFonts w:ascii="Aptos" w:eastAsia="Calibri" w:hAnsi="Aptos"/>
                <w:sz w:val="20"/>
                <w:szCs w:val="20"/>
                <w:highlight w:val="yellow"/>
                <w:lang w:eastAsia="en-US"/>
              </w:rPr>
            </w:pPr>
          </w:p>
        </w:tc>
      </w:tr>
      <w:tr w:rsidR="004C61A7" w:rsidRPr="00B62E82" w14:paraId="5E3CA045" w14:textId="77777777" w:rsidTr="1E178D31">
        <w:trPr>
          <w:trHeight w:val="300"/>
        </w:trPr>
        <w:tc>
          <w:tcPr>
            <w:tcW w:w="1347" w:type="dxa"/>
            <w:tcBorders>
              <w:top w:val="nil"/>
              <w:left w:val="single" w:sz="4" w:space="0" w:color="auto"/>
              <w:bottom w:val="single" w:sz="4" w:space="0" w:color="auto"/>
              <w:right w:val="nil"/>
            </w:tcBorders>
            <w:shd w:val="clear" w:color="auto" w:fill="auto"/>
            <w:vAlign w:val="center"/>
          </w:tcPr>
          <w:p w14:paraId="09C6FACE" w14:textId="5F8FC989" w:rsidR="00A35643" w:rsidRPr="00B62E82" w:rsidRDefault="00A35643" w:rsidP="00A35643">
            <w:pPr>
              <w:rPr>
                <w:rFonts w:ascii="Aptos" w:eastAsia="Calibri" w:hAnsi="Aptos"/>
                <w:bCs/>
                <w:sz w:val="20"/>
                <w:szCs w:val="20"/>
                <w:lang w:eastAsia="en-US"/>
              </w:rPr>
            </w:pPr>
            <w:r w:rsidRPr="00B62E82">
              <w:rPr>
                <w:rFonts w:ascii="Aptos" w:eastAsia="Calibri" w:hAnsi="Aptos"/>
                <w:bCs/>
                <w:sz w:val="20"/>
                <w:szCs w:val="20"/>
                <w:lang w:eastAsia="en-US"/>
              </w:rPr>
              <w:t>13.4.5.</w:t>
            </w:r>
          </w:p>
        </w:tc>
        <w:tc>
          <w:tcPr>
            <w:tcW w:w="4416" w:type="dxa"/>
            <w:tcBorders>
              <w:top w:val="nil"/>
              <w:left w:val="single" w:sz="4" w:space="0" w:color="auto"/>
              <w:bottom w:val="single" w:sz="4" w:space="0" w:color="auto"/>
              <w:right w:val="single" w:sz="4" w:space="0" w:color="auto"/>
            </w:tcBorders>
            <w:shd w:val="clear" w:color="auto" w:fill="auto"/>
          </w:tcPr>
          <w:p w14:paraId="262616FC" w14:textId="201992DE" w:rsidR="00A35643" w:rsidRPr="00B62E82" w:rsidRDefault="00A35643" w:rsidP="00A35643">
            <w:pPr>
              <w:pStyle w:val="paragraph"/>
              <w:spacing w:before="0" w:beforeAutospacing="0" w:after="0" w:afterAutospacing="0"/>
              <w:jc w:val="both"/>
              <w:textAlignment w:val="baseline"/>
              <w:rPr>
                <w:rFonts w:ascii="Aptos" w:hAnsi="Aptos"/>
                <w:b/>
                <w:bCs/>
                <w:sz w:val="20"/>
                <w:szCs w:val="20"/>
              </w:rPr>
            </w:pPr>
            <w:r w:rsidRPr="00B62E82">
              <w:rPr>
                <w:rFonts w:ascii="Aptos" w:hAnsi="Aptos"/>
                <w:b/>
                <w:bCs/>
                <w:sz w:val="20"/>
                <w:szCs w:val="20"/>
              </w:rPr>
              <w:t>Izmaksas pieaugušo izglītības īstenošanas atbalstam paredzētās informācijas sistēmas attīstībai un uzturēšanai</w:t>
            </w:r>
          </w:p>
          <w:p w14:paraId="247A5B56" w14:textId="1239AEB2" w:rsidR="00A35643" w:rsidRPr="00B62E82" w:rsidRDefault="00A35643" w:rsidP="00A35643">
            <w:pPr>
              <w:pStyle w:val="paragraph"/>
              <w:spacing w:before="0" w:beforeAutospacing="0" w:after="0" w:afterAutospacing="0"/>
              <w:jc w:val="both"/>
              <w:textAlignment w:val="baseline"/>
              <w:rPr>
                <w:rFonts w:ascii="Aptos" w:hAnsi="Aptos"/>
                <w:sz w:val="20"/>
                <w:szCs w:val="20"/>
              </w:rPr>
            </w:pPr>
            <w:r w:rsidRPr="00B62E82">
              <w:rPr>
                <w:rStyle w:val="normaltextrun"/>
                <w:rFonts w:ascii="Aptos" w:eastAsiaTheme="minorEastAsia" w:hAnsi="Aptos"/>
                <w:i/>
                <w:iCs/>
                <w:color w:val="0000FF"/>
                <w:sz w:val="20"/>
                <w:szCs w:val="20"/>
                <w:u w:val="single"/>
              </w:rPr>
              <w:t>SAMP MK noteikumu 29.12.5. apakšpunkts</w:t>
            </w:r>
            <w:r w:rsidRPr="00B62E82">
              <w:rPr>
                <w:rStyle w:val="eop"/>
                <w:rFonts w:ascii="Aptos" w:eastAsiaTheme="majorEastAsia" w:hAnsi="Aptos"/>
                <w:color w:val="0000FF"/>
                <w:sz w:val="20"/>
                <w:szCs w:val="20"/>
              </w:rPr>
              <w:t> </w:t>
            </w:r>
          </w:p>
          <w:p w14:paraId="31905FF8" w14:textId="210A8841" w:rsidR="00A35643" w:rsidRPr="00B62E82" w:rsidRDefault="00A35643" w:rsidP="00A35643">
            <w:pPr>
              <w:pStyle w:val="paragraph"/>
              <w:spacing w:before="0" w:beforeAutospacing="0" w:after="0" w:afterAutospacing="0"/>
              <w:jc w:val="both"/>
              <w:textAlignment w:val="baseline"/>
              <w:rPr>
                <w:rFonts w:ascii="Aptos" w:eastAsiaTheme="minorEastAsia" w:hAnsi="Aptos"/>
                <w:b/>
                <w:bCs/>
                <w:sz w:val="20"/>
                <w:szCs w:val="20"/>
              </w:rPr>
            </w:pPr>
            <w:r w:rsidRPr="00B62E82">
              <w:rPr>
                <w:rFonts w:ascii="Aptos" w:eastAsia="Calibri" w:hAnsi="Aptos"/>
                <w:i/>
                <w:iCs/>
                <w:color w:val="0000FF"/>
                <w:sz w:val="20"/>
                <w:szCs w:val="20"/>
                <w:lang w:eastAsia="en-US"/>
              </w:rPr>
              <w:t>Attiecināmas būs i</w:t>
            </w:r>
            <w:r w:rsidRPr="00B62E82">
              <w:rPr>
                <w:rFonts w:ascii="Aptos" w:hAnsi="Aptos"/>
                <w:i/>
                <w:iCs/>
                <w:color w:val="0000FF"/>
                <w:sz w:val="20"/>
                <w:szCs w:val="20"/>
              </w:rPr>
              <w:t xml:space="preserve">zmaksas pieaugušo izglītības īstenošanas atbalstam paredzētās informācijas sistēmas attīstībai un uzturēšanai SAMP MK noteikumu </w:t>
            </w:r>
            <w:r w:rsidRPr="00B62E82">
              <w:rPr>
                <w:rFonts w:ascii="Aptos" w:eastAsiaTheme="minorEastAsia" w:hAnsi="Aptos"/>
                <w:i/>
                <w:iCs/>
                <w:color w:val="0000FF"/>
                <w:sz w:val="20"/>
                <w:szCs w:val="20"/>
              </w:rPr>
              <w:t>26.1</w:t>
            </w:r>
            <w:r w:rsidR="001967D4" w:rsidRPr="00B62E82">
              <w:rPr>
                <w:rFonts w:ascii="Aptos" w:eastAsiaTheme="minorEastAsia" w:hAnsi="Aptos"/>
                <w:i/>
                <w:iCs/>
                <w:color w:val="0000FF"/>
                <w:sz w:val="20"/>
                <w:szCs w:val="20"/>
              </w:rPr>
              <w:t>7</w:t>
            </w:r>
            <w:r w:rsidRPr="00B62E82">
              <w:rPr>
                <w:rFonts w:ascii="Aptos" w:eastAsiaTheme="minorEastAsia" w:hAnsi="Aptos"/>
                <w:i/>
                <w:iCs/>
                <w:color w:val="0000FF"/>
                <w:sz w:val="20"/>
                <w:szCs w:val="20"/>
              </w:rPr>
              <w:t>.</w:t>
            </w:r>
            <w:r w:rsidRPr="00B62E82">
              <w:rPr>
                <w:rFonts w:ascii="Aptos" w:hAnsi="Aptos"/>
                <w:i/>
                <w:iCs/>
                <w:color w:val="0000FF"/>
                <w:sz w:val="20"/>
                <w:szCs w:val="20"/>
              </w:rPr>
              <w:t> apakšpunktā minētās atbalstāmās darbības īstenošanai.</w:t>
            </w:r>
          </w:p>
        </w:tc>
        <w:tc>
          <w:tcPr>
            <w:tcW w:w="1042" w:type="dxa"/>
            <w:tcBorders>
              <w:top w:val="nil"/>
              <w:left w:val="nil"/>
              <w:bottom w:val="single" w:sz="4" w:space="0" w:color="auto"/>
              <w:right w:val="single" w:sz="4" w:space="0" w:color="auto"/>
            </w:tcBorders>
            <w:shd w:val="clear" w:color="auto" w:fill="auto"/>
          </w:tcPr>
          <w:p w14:paraId="0ABE6A3D" w14:textId="38F1104E" w:rsidR="00A35643" w:rsidRPr="00B62E82" w:rsidRDefault="00A35643" w:rsidP="00A35643">
            <w:pPr>
              <w:jc w:val="center"/>
              <w:rPr>
                <w:rFonts w:ascii="Aptos" w:eastAsia="Times New Roman" w:hAnsi="Aptos"/>
                <w:color w:val="000000"/>
                <w:sz w:val="20"/>
                <w:szCs w:val="20"/>
              </w:rPr>
            </w:pPr>
            <w:r w:rsidRPr="00B62E82">
              <w:rPr>
                <w:rFonts w:ascii="Aptos" w:eastAsia="Times New Roman" w:hAnsi="Aptos"/>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45FE6207" w14:textId="77777777" w:rsidR="00A35643" w:rsidRPr="00B62E82" w:rsidRDefault="00A35643" w:rsidP="00A35643">
            <w:pPr>
              <w:contextualSpacing/>
              <w:jc w:val="center"/>
              <w:rPr>
                <w:rFonts w:ascii="Aptos" w:eastAsia="Calibri" w:hAnsi="Apto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038567" w14:textId="77777777" w:rsidR="00A35643" w:rsidRPr="00B62E82" w:rsidRDefault="00A35643" w:rsidP="00A35643">
            <w:pPr>
              <w:contextualSpacing/>
              <w:jc w:val="center"/>
              <w:rPr>
                <w:rFonts w:ascii="Aptos" w:eastAsia="Calibri" w:hAnsi="Apto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21989B" w14:textId="77777777" w:rsidR="00A35643" w:rsidRPr="00B62E82" w:rsidRDefault="00A35643" w:rsidP="00A35643">
            <w:pPr>
              <w:contextualSpacing/>
              <w:jc w:val="center"/>
              <w:rPr>
                <w:rFonts w:ascii="Aptos" w:eastAsia="Calibri" w:hAnsi="Aptos"/>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E86A7E" w14:textId="77777777" w:rsidR="00A35643" w:rsidRPr="00B62E82" w:rsidRDefault="00A35643" w:rsidP="00A35643">
            <w:pPr>
              <w:contextualSpacing/>
              <w:jc w:val="center"/>
              <w:rPr>
                <w:rFonts w:ascii="Aptos" w:eastAsia="Calibri" w:hAnsi="Aptos"/>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4F4A4B19" w14:textId="77777777" w:rsidR="00A35643" w:rsidRPr="00B62E82" w:rsidRDefault="00A35643" w:rsidP="00A35643">
            <w:pPr>
              <w:contextualSpacing/>
              <w:jc w:val="center"/>
              <w:rPr>
                <w:rFonts w:ascii="Aptos" w:eastAsia="Calibri" w:hAnsi="Aptos"/>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702FEA6D" w14:textId="77777777" w:rsidR="00A35643" w:rsidRPr="00B62E82" w:rsidRDefault="00A35643" w:rsidP="00A35643">
            <w:pPr>
              <w:contextualSpacing/>
              <w:jc w:val="center"/>
              <w:rPr>
                <w:rFonts w:ascii="Aptos" w:eastAsia="Calibri" w:hAnsi="Aptos"/>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14A76" w14:textId="77777777" w:rsidR="00A35643" w:rsidRPr="00B62E82" w:rsidRDefault="00A35643" w:rsidP="00A35643">
            <w:pPr>
              <w:contextualSpacing/>
              <w:jc w:val="center"/>
              <w:rPr>
                <w:rFonts w:ascii="Aptos" w:eastAsia="Calibri" w:hAnsi="Aptos"/>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27C3D" w14:textId="77777777" w:rsidR="00A35643" w:rsidRPr="00B62E82" w:rsidRDefault="00A35643" w:rsidP="00A35643">
            <w:pPr>
              <w:contextualSpacing/>
              <w:jc w:val="center"/>
              <w:rPr>
                <w:rFonts w:ascii="Aptos" w:eastAsia="Calibri" w:hAnsi="Aptos"/>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F5153E" w14:textId="77777777" w:rsidR="00A35643" w:rsidRPr="00B62E82" w:rsidRDefault="00A35643" w:rsidP="00A35643">
            <w:pPr>
              <w:contextualSpacing/>
              <w:jc w:val="center"/>
              <w:rPr>
                <w:rFonts w:ascii="Aptos" w:eastAsia="Calibri" w:hAnsi="Aptos"/>
                <w:sz w:val="20"/>
                <w:szCs w:val="20"/>
                <w:highlight w:val="yellow"/>
                <w:lang w:eastAsia="en-US"/>
              </w:rPr>
            </w:pPr>
          </w:p>
        </w:tc>
      </w:tr>
      <w:tr w:rsidR="004C61A7" w:rsidRPr="00B62E82" w14:paraId="18BF395E" w14:textId="77777777" w:rsidTr="1E178D31">
        <w:trPr>
          <w:trHeight w:val="300"/>
        </w:trPr>
        <w:tc>
          <w:tcPr>
            <w:tcW w:w="1347" w:type="dxa"/>
            <w:tcBorders>
              <w:top w:val="nil"/>
              <w:left w:val="single" w:sz="4" w:space="0" w:color="auto"/>
              <w:bottom w:val="single" w:sz="4" w:space="0" w:color="auto"/>
              <w:right w:val="nil"/>
            </w:tcBorders>
            <w:shd w:val="clear" w:color="auto" w:fill="auto"/>
            <w:vAlign w:val="center"/>
          </w:tcPr>
          <w:p w14:paraId="0F51B356" w14:textId="24DA4F56" w:rsidR="00A35643" w:rsidRPr="00B62E82" w:rsidRDefault="00A35643" w:rsidP="00A35643">
            <w:pPr>
              <w:rPr>
                <w:rFonts w:ascii="Aptos" w:eastAsia="Calibri" w:hAnsi="Aptos"/>
                <w:bCs/>
                <w:sz w:val="20"/>
                <w:szCs w:val="20"/>
                <w:lang w:eastAsia="en-US"/>
              </w:rPr>
            </w:pPr>
            <w:r w:rsidRPr="00B62E82">
              <w:rPr>
                <w:rFonts w:ascii="Aptos" w:eastAsia="Calibri" w:hAnsi="Aptos"/>
                <w:bCs/>
                <w:sz w:val="20"/>
                <w:szCs w:val="20"/>
                <w:lang w:eastAsia="en-US"/>
              </w:rPr>
              <w:t>13.4.6.</w:t>
            </w:r>
          </w:p>
        </w:tc>
        <w:tc>
          <w:tcPr>
            <w:tcW w:w="4416" w:type="dxa"/>
            <w:tcBorders>
              <w:top w:val="nil"/>
              <w:left w:val="single" w:sz="4" w:space="0" w:color="auto"/>
              <w:bottom w:val="single" w:sz="4" w:space="0" w:color="auto"/>
              <w:right w:val="single" w:sz="4" w:space="0" w:color="auto"/>
            </w:tcBorders>
            <w:shd w:val="clear" w:color="auto" w:fill="auto"/>
          </w:tcPr>
          <w:p w14:paraId="09EC3766" w14:textId="3700FBE9" w:rsidR="00A35643" w:rsidRPr="00B62E82" w:rsidRDefault="00A35643" w:rsidP="00A35643">
            <w:pPr>
              <w:pStyle w:val="paragraph"/>
              <w:spacing w:before="0" w:beforeAutospacing="0" w:after="0" w:afterAutospacing="0"/>
              <w:jc w:val="both"/>
              <w:textAlignment w:val="baseline"/>
              <w:rPr>
                <w:rFonts w:ascii="Aptos" w:hAnsi="Aptos"/>
                <w:b/>
                <w:bCs/>
                <w:sz w:val="20"/>
                <w:szCs w:val="20"/>
              </w:rPr>
            </w:pPr>
            <w:r w:rsidRPr="00B62E82">
              <w:rPr>
                <w:rFonts w:ascii="Aptos" w:hAnsi="Aptos"/>
                <w:b/>
                <w:bCs/>
                <w:sz w:val="20"/>
                <w:szCs w:val="20"/>
              </w:rPr>
              <w:t>Datu ieguves un apstrādes izmaksas</w:t>
            </w:r>
          </w:p>
          <w:p w14:paraId="797556D9" w14:textId="45F4CF5E" w:rsidR="00A35643" w:rsidRPr="00B62E82" w:rsidRDefault="00A35643" w:rsidP="00A35643">
            <w:pPr>
              <w:pStyle w:val="paragraph"/>
              <w:spacing w:before="0" w:beforeAutospacing="0" w:after="0" w:afterAutospacing="0"/>
              <w:jc w:val="both"/>
              <w:textAlignment w:val="baseline"/>
              <w:rPr>
                <w:rFonts w:ascii="Aptos" w:hAnsi="Aptos"/>
                <w:sz w:val="20"/>
                <w:szCs w:val="20"/>
              </w:rPr>
            </w:pPr>
            <w:r w:rsidRPr="00B62E82">
              <w:rPr>
                <w:rStyle w:val="normaltextrun"/>
                <w:rFonts w:ascii="Aptos" w:eastAsiaTheme="minorEastAsia" w:hAnsi="Aptos"/>
                <w:i/>
                <w:iCs/>
                <w:color w:val="0000FF"/>
                <w:sz w:val="20"/>
                <w:szCs w:val="20"/>
                <w:u w:val="single"/>
              </w:rPr>
              <w:t>SAMP MK noteikumu 29.12.6. apakšpunkts</w:t>
            </w:r>
            <w:r w:rsidRPr="00B62E82">
              <w:rPr>
                <w:rStyle w:val="eop"/>
                <w:rFonts w:ascii="Aptos" w:eastAsiaTheme="majorEastAsia" w:hAnsi="Aptos"/>
                <w:color w:val="0000FF"/>
                <w:sz w:val="20"/>
                <w:szCs w:val="20"/>
              </w:rPr>
              <w:t> </w:t>
            </w:r>
          </w:p>
          <w:p w14:paraId="4C59A85B" w14:textId="3FDEE7A9" w:rsidR="00A35643" w:rsidRPr="00B62E82" w:rsidRDefault="00A35643" w:rsidP="00A35643">
            <w:pPr>
              <w:pStyle w:val="paragraph"/>
              <w:spacing w:before="0" w:beforeAutospacing="0" w:after="0" w:afterAutospacing="0"/>
              <w:jc w:val="both"/>
              <w:textAlignment w:val="baseline"/>
              <w:rPr>
                <w:rFonts w:ascii="Aptos" w:eastAsiaTheme="minorEastAsia" w:hAnsi="Aptos"/>
                <w:b/>
                <w:bCs/>
                <w:sz w:val="20"/>
                <w:szCs w:val="20"/>
              </w:rPr>
            </w:pPr>
            <w:r w:rsidRPr="00B62E82">
              <w:rPr>
                <w:rFonts w:ascii="Aptos" w:eastAsia="Calibri" w:hAnsi="Aptos"/>
                <w:i/>
                <w:iCs/>
                <w:color w:val="0000FF"/>
                <w:sz w:val="20"/>
                <w:szCs w:val="20"/>
                <w:lang w:eastAsia="en-US"/>
              </w:rPr>
              <w:t>Attiecināmas būs izmaksas SAMP MK</w:t>
            </w:r>
            <w:r w:rsidRPr="00B62E82">
              <w:rPr>
                <w:rFonts w:ascii="Aptos" w:hAnsi="Aptos"/>
                <w:color w:val="525252"/>
                <w:sz w:val="20"/>
                <w:szCs w:val="20"/>
              </w:rPr>
              <w:t xml:space="preserve"> </w:t>
            </w:r>
            <w:r w:rsidRPr="00B62E82">
              <w:rPr>
                <w:rFonts w:ascii="Aptos" w:hAnsi="Aptos"/>
                <w:i/>
                <w:iCs/>
                <w:color w:val="0000FF"/>
                <w:sz w:val="20"/>
                <w:szCs w:val="20"/>
              </w:rPr>
              <w:t xml:space="preserve">noteikumu </w:t>
            </w:r>
            <w:r w:rsidRPr="00B62E82">
              <w:rPr>
                <w:rFonts w:ascii="Aptos" w:eastAsiaTheme="minorEastAsia" w:hAnsi="Aptos"/>
                <w:i/>
                <w:iCs/>
                <w:color w:val="0000FF"/>
                <w:sz w:val="20"/>
                <w:szCs w:val="20"/>
              </w:rPr>
              <w:t>26.1.</w:t>
            </w:r>
            <w:r w:rsidRPr="00B62E82">
              <w:rPr>
                <w:rFonts w:ascii="Aptos" w:hAnsi="Aptos"/>
                <w:i/>
                <w:iCs/>
                <w:color w:val="0000FF"/>
                <w:sz w:val="20"/>
                <w:szCs w:val="20"/>
              </w:rPr>
              <w:t> apakšpunktā minētās atbalstāmās darbības īstenošanai nepieciešamo datu ieguvei un apstrādei.</w:t>
            </w:r>
          </w:p>
        </w:tc>
        <w:tc>
          <w:tcPr>
            <w:tcW w:w="1042" w:type="dxa"/>
            <w:tcBorders>
              <w:top w:val="nil"/>
              <w:left w:val="nil"/>
              <w:bottom w:val="single" w:sz="4" w:space="0" w:color="auto"/>
              <w:right w:val="single" w:sz="4" w:space="0" w:color="auto"/>
            </w:tcBorders>
            <w:shd w:val="clear" w:color="auto" w:fill="auto"/>
          </w:tcPr>
          <w:p w14:paraId="269C9B27" w14:textId="130B4C51" w:rsidR="00A35643" w:rsidRPr="00B62E82" w:rsidRDefault="00A35643" w:rsidP="00A35643">
            <w:pPr>
              <w:jc w:val="center"/>
              <w:rPr>
                <w:rFonts w:ascii="Aptos" w:eastAsia="Times New Roman" w:hAnsi="Aptos"/>
                <w:color w:val="000000"/>
                <w:sz w:val="20"/>
                <w:szCs w:val="20"/>
              </w:rPr>
            </w:pPr>
            <w:r w:rsidRPr="00B62E82">
              <w:rPr>
                <w:rFonts w:ascii="Aptos" w:eastAsia="Times New Roman" w:hAnsi="Aptos"/>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60F8F6D1" w14:textId="77777777" w:rsidR="00A35643" w:rsidRPr="00B62E82" w:rsidRDefault="00A35643" w:rsidP="00A35643">
            <w:pPr>
              <w:contextualSpacing/>
              <w:jc w:val="center"/>
              <w:rPr>
                <w:rFonts w:ascii="Aptos" w:eastAsia="Calibri" w:hAnsi="Apto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218CFD" w14:textId="77777777" w:rsidR="00A35643" w:rsidRPr="00B62E82" w:rsidRDefault="00A35643" w:rsidP="00A35643">
            <w:pPr>
              <w:contextualSpacing/>
              <w:jc w:val="center"/>
              <w:rPr>
                <w:rFonts w:ascii="Aptos" w:eastAsia="Calibri" w:hAnsi="Apto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2A9051" w14:textId="77777777" w:rsidR="00A35643" w:rsidRPr="00B62E82" w:rsidRDefault="00A35643" w:rsidP="00A35643">
            <w:pPr>
              <w:contextualSpacing/>
              <w:jc w:val="center"/>
              <w:rPr>
                <w:rFonts w:ascii="Aptos" w:eastAsia="Calibri" w:hAnsi="Aptos"/>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EF350F" w14:textId="77777777" w:rsidR="00A35643" w:rsidRPr="00B62E82" w:rsidRDefault="00A35643" w:rsidP="00A35643">
            <w:pPr>
              <w:contextualSpacing/>
              <w:jc w:val="center"/>
              <w:rPr>
                <w:rFonts w:ascii="Aptos" w:eastAsia="Calibri" w:hAnsi="Aptos"/>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46D38526" w14:textId="77777777" w:rsidR="00A35643" w:rsidRPr="00B62E82" w:rsidRDefault="00A35643" w:rsidP="00A35643">
            <w:pPr>
              <w:contextualSpacing/>
              <w:jc w:val="center"/>
              <w:rPr>
                <w:rFonts w:ascii="Aptos" w:eastAsia="Calibri" w:hAnsi="Aptos"/>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3BA7D0A8" w14:textId="77777777" w:rsidR="00A35643" w:rsidRPr="00B62E82" w:rsidRDefault="00A35643" w:rsidP="00A35643">
            <w:pPr>
              <w:contextualSpacing/>
              <w:jc w:val="center"/>
              <w:rPr>
                <w:rFonts w:ascii="Aptos" w:eastAsia="Calibri" w:hAnsi="Aptos"/>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C8C4F" w14:textId="77777777" w:rsidR="00A35643" w:rsidRPr="00B62E82" w:rsidRDefault="00A35643" w:rsidP="00A35643">
            <w:pPr>
              <w:contextualSpacing/>
              <w:jc w:val="center"/>
              <w:rPr>
                <w:rFonts w:ascii="Aptos" w:eastAsia="Calibri" w:hAnsi="Aptos"/>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F6CEC" w14:textId="77777777" w:rsidR="00A35643" w:rsidRPr="00B62E82" w:rsidRDefault="00A35643" w:rsidP="00A35643">
            <w:pPr>
              <w:contextualSpacing/>
              <w:jc w:val="center"/>
              <w:rPr>
                <w:rFonts w:ascii="Aptos" w:eastAsia="Calibri" w:hAnsi="Aptos"/>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225262" w14:textId="77777777" w:rsidR="00A35643" w:rsidRPr="00B62E82" w:rsidRDefault="00A35643" w:rsidP="00A35643">
            <w:pPr>
              <w:contextualSpacing/>
              <w:jc w:val="center"/>
              <w:rPr>
                <w:rFonts w:ascii="Aptos" w:eastAsia="Calibri" w:hAnsi="Aptos"/>
                <w:sz w:val="20"/>
                <w:szCs w:val="20"/>
                <w:highlight w:val="yellow"/>
                <w:lang w:eastAsia="en-US"/>
              </w:rPr>
            </w:pPr>
          </w:p>
        </w:tc>
      </w:tr>
      <w:tr w:rsidR="004C61A7" w:rsidRPr="00B62E82" w14:paraId="4296AA38" w14:textId="77777777" w:rsidTr="1E178D31">
        <w:trPr>
          <w:trHeight w:val="300"/>
        </w:trPr>
        <w:tc>
          <w:tcPr>
            <w:tcW w:w="1347" w:type="dxa"/>
            <w:tcBorders>
              <w:top w:val="nil"/>
              <w:left w:val="single" w:sz="4" w:space="0" w:color="auto"/>
              <w:bottom w:val="single" w:sz="4" w:space="0" w:color="auto"/>
              <w:right w:val="nil"/>
            </w:tcBorders>
            <w:shd w:val="clear" w:color="auto" w:fill="auto"/>
            <w:vAlign w:val="center"/>
          </w:tcPr>
          <w:p w14:paraId="47EE5F14" w14:textId="397A655C" w:rsidR="00263187" w:rsidRPr="00B62E82" w:rsidRDefault="00A35643" w:rsidP="00263187">
            <w:pPr>
              <w:rPr>
                <w:rFonts w:ascii="Aptos" w:eastAsia="Calibri" w:hAnsi="Aptos"/>
                <w:bCs/>
                <w:sz w:val="20"/>
                <w:szCs w:val="20"/>
                <w:lang w:eastAsia="en-US"/>
              </w:rPr>
            </w:pPr>
            <w:r w:rsidRPr="00B62E82">
              <w:rPr>
                <w:rFonts w:ascii="Aptos" w:eastAsia="Calibri" w:hAnsi="Aptos"/>
                <w:bCs/>
                <w:sz w:val="20"/>
                <w:szCs w:val="20"/>
                <w:lang w:eastAsia="en-US"/>
              </w:rPr>
              <w:t>13.4.7.</w:t>
            </w:r>
          </w:p>
        </w:tc>
        <w:tc>
          <w:tcPr>
            <w:tcW w:w="4416" w:type="dxa"/>
            <w:tcBorders>
              <w:top w:val="nil"/>
              <w:left w:val="single" w:sz="4" w:space="0" w:color="auto"/>
              <w:bottom w:val="single" w:sz="4" w:space="0" w:color="auto"/>
              <w:right w:val="single" w:sz="4" w:space="0" w:color="auto"/>
            </w:tcBorders>
            <w:shd w:val="clear" w:color="auto" w:fill="auto"/>
          </w:tcPr>
          <w:p w14:paraId="0BBBF566" w14:textId="74F6D068" w:rsidR="0089655A" w:rsidRPr="00B62E82" w:rsidRDefault="00A35643" w:rsidP="00263187">
            <w:pPr>
              <w:pStyle w:val="paragraph"/>
              <w:spacing w:before="0" w:beforeAutospacing="0" w:after="0" w:afterAutospacing="0"/>
              <w:jc w:val="both"/>
              <w:textAlignment w:val="baseline"/>
              <w:rPr>
                <w:rFonts w:ascii="Aptos" w:hAnsi="Aptos"/>
                <w:b/>
                <w:bCs/>
                <w:sz w:val="20"/>
                <w:szCs w:val="20"/>
              </w:rPr>
            </w:pPr>
            <w:r w:rsidRPr="00B62E82">
              <w:rPr>
                <w:rFonts w:ascii="Aptos" w:hAnsi="Aptos"/>
                <w:b/>
                <w:bCs/>
                <w:sz w:val="20"/>
                <w:szCs w:val="20"/>
              </w:rPr>
              <w:t>Izmaksas neformālās izglītības programmas apguvei</w:t>
            </w:r>
          </w:p>
          <w:p w14:paraId="2D19B57A" w14:textId="269EBC65" w:rsidR="0089655A" w:rsidRPr="00B62E82" w:rsidRDefault="0089655A" w:rsidP="0089655A">
            <w:pPr>
              <w:pStyle w:val="paragraph"/>
              <w:spacing w:before="0" w:beforeAutospacing="0" w:after="0" w:afterAutospacing="0"/>
              <w:jc w:val="both"/>
              <w:textAlignment w:val="baseline"/>
              <w:rPr>
                <w:rFonts w:ascii="Aptos" w:hAnsi="Aptos"/>
                <w:sz w:val="20"/>
                <w:szCs w:val="20"/>
              </w:rPr>
            </w:pPr>
            <w:r w:rsidRPr="00B62E82">
              <w:rPr>
                <w:rStyle w:val="normaltextrun"/>
                <w:rFonts w:ascii="Aptos" w:eastAsiaTheme="minorEastAsia" w:hAnsi="Aptos"/>
                <w:i/>
                <w:iCs/>
                <w:color w:val="0000FF"/>
                <w:sz w:val="20"/>
                <w:szCs w:val="20"/>
                <w:u w:val="single"/>
              </w:rPr>
              <w:t>SAMP MK noteikumu 29.12.7. apakšpunkts</w:t>
            </w:r>
            <w:r w:rsidRPr="00B62E82">
              <w:rPr>
                <w:rStyle w:val="eop"/>
                <w:rFonts w:ascii="Aptos" w:eastAsiaTheme="majorEastAsia" w:hAnsi="Aptos"/>
                <w:color w:val="0000FF"/>
                <w:sz w:val="20"/>
                <w:szCs w:val="20"/>
              </w:rPr>
              <w:t> </w:t>
            </w:r>
          </w:p>
          <w:p w14:paraId="1EC2609A" w14:textId="4C714724" w:rsidR="00263187" w:rsidRPr="00B62E82" w:rsidRDefault="0089655A" w:rsidP="00A35643">
            <w:pPr>
              <w:pStyle w:val="paragraph"/>
              <w:spacing w:before="0" w:beforeAutospacing="0" w:after="0" w:afterAutospacing="0"/>
              <w:jc w:val="both"/>
              <w:textAlignment w:val="baseline"/>
              <w:rPr>
                <w:rFonts w:ascii="Aptos" w:eastAsiaTheme="minorEastAsia" w:hAnsi="Aptos"/>
                <w:b/>
                <w:bCs/>
                <w:sz w:val="20"/>
                <w:szCs w:val="20"/>
              </w:rPr>
            </w:pPr>
            <w:r w:rsidRPr="00B62E82">
              <w:rPr>
                <w:rFonts w:ascii="Aptos" w:eastAsia="Calibri" w:hAnsi="Aptos"/>
                <w:i/>
                <w:iCs/>
                <w:color w:val="0000FF"/>
                <w:sz w:val="20"/>
                <w:szCs w:val="20"/>
                <w:lang w:eastAsia="en-US"/>
              </w:rPr>
              <w:t>Attiecināmas būs</w:t>
            </w:r>
            <w:r w:rsidR="00A35643" w:rsidRPr="00B62E82">
              <w:rPr>
                <w:rFonts w:ascii="Aptos" w:eastAsia="Calibri" w:hAnsi="Aptos"/>
                <w:i/>
                <w:iCs/>
                <w:color w:val="0000FF"/>
                <w:sz w:val="20"/>
                <w:szCs w:val="20"/>
                <w:lang w:eastAsia="en-US"/>
              </w:rPr>
              <w:t xml:space="preserve"> izmaksas </w:t>
            </w:r>
            <w:r w:rsidR="002B728D" w:rsidRPr="00B62E82">
              <w:rPr>
                <w:rFonts w:ascii="Aptos" w:hAnsi="Aptos"/>
                <w:i/>
                <w:iCs/>
                <w:color w:val="0000FF"/>
                <w:sz w:val="20"/>
                <w:szCs w:val="20"/>
              </w:rPr>
              <w:t>neformālās izglītības programmas apguvei SAMP MK noteikumu</w:t>
            </w:r>
            <w:r w:rsidR="002B728D" w:rsidRPr="00B62E82">
              <w:rPr>
                <w:rFonts w:ascii="Arial" w:hAnsi="Arial" w:cs="Arial"/>
                <w:i/>
                <w:iCs/>
                <w:color w:val="0000FF"/>
                <w:sz w:val="20"/>
                <w:szCs w:val="20"/>
              </w:rPr>
              <w:t> </w:t>
            </w:r>
            <w:r w:rsidR="002B728D" w:rsidRPr="00B62E82">
              <w:rPr>
                <w:rFonts w:ascii="Aptos" w:hAnsi="Aptos"/>
                <w:i/>
                <w:iCs/>
                <w:color w:val="0000FF"/>
                <w:sz w:val="20"/>
                <w:szCs w:val="20"/>
              </w:rPr>
              <w:t>26.9.</w:t>
            </w:r>
            <w:r w:rsidR="001D55AE" w:rsidRPr="00B62E82">
              <w:rPr>
                <w:rFonts w:ascii="Aptos" w:hAnsi="Aptos"/>
                <w:i/>
                <w:iCs/>
                <w:color w:val="0000FF"/>
                <w:sz w:val="20"/>
                <w:szCs w:val="20"/>
              </w:rPr>
              <w:t> </w:t>
            </w:r>
            <w:r w:rsidR="002B728D" w:rsidRPr="00B62E82">
              <w:rPr>
                <w:rFonts w:ascii="Aptos" w:hAnsi="Aptos"/>
                <w:i/>
                <w:iCs/>
                <w:color w:val="0000FF"/>
                <w:sz w:val="20"/>
                <w:szCs w:val="20"/>
              </w:rPr>
              <w:t xml:space="preserve">apakšpunktā minētās atbalstāmās darbības īstenošanai nepārsniedzot atbildīgās iestādes apstiprinātajā vienkāršoto izmaksu metodikā, kas saskaņota ar vadošo iestādi, noteikto </w:t>
            </w:r>
            <w:r w:rsidR="002B728D" w:rsidRPr="00B62E82">
              <w:rPr>
                <w:rFonts w:ascii="Aptos" w:hAnsi="Aptos"/>
                <w:i/>
                <w:iCs/>
                <w:color w:val="0000FF"/>
                <w:sz w:val="20"/>
                <w:szCs w:val="20"/>
                <w:u w:val="single"/>
              </w:rPr>
              <w:t>vienas mācību stundas izmaksu vērtību par vienu nodarbināto un viena nodarbinātā kopējās izmaksas neformālās izglītības programmu apguvei.</w:t>
            </w:r>
            <w:r w:rsidR="00263187" w:rsidRPr="00B62E82">
              <w:rPr>
                <w:rFonts w:ascii="Aptos" w:hAnsi="Aptos"/>
                <w:i/>
                <w:iCs/>
                <w:color w:val="0000FF"/>
                <w:sz w:val="20"/>
                <w:szCs w:val="20"/>
              </w:rPr>
              <w:t>.</w:t>
            </w:r>
          </w:p>
        </w:tc>
        <w:tc>
          <w:tcPr>
            <w:tcW w:w="1042" w:type="dxa"/>
            <w:tcBorders>
              <w:top w:val="nil"/>
              <w:left w:val="nil"/>
              <w:bottom w:val="single" w:sz="4" w:space="0" w:color="auto"/>
              <w:right w:val="single" w:sz="4" w:space="0" w:color="auto"/>
            </w:tcBorders>
            <w:shd w:val="clear" w:color="auto" w:fill="auto"/>
            <w:vAlign w:val="center"/>
          </w:tcPr>
          <w:p w14:paraId="2200C1B9" w14:textId="02E5D82B" w:rsidR="00263187" w:rsidRPr="00B62E82" w:rsidRDefault="00A35643" w:rsidP="00263187">
            <w:pPr>
              <w:jc w:val="center"/>
              <w:rPr>
                <w:rFonts w:ascii="Aptos" w:eastAsia="Times New Roman" w:hAnsi="Aptos"/>
                <w:color w:val="000000"/>
                <w:sz w:val="20"/>
                <w:szCs w:val="20"/>
              </w:rPr>
            </w:pPr>
            <w:r w:rsidRPr="00B62E82">
              <w:rPr>
                <w:rFonts w:ascii="Aptos" w:eastAsia="Times New Roman" w:hAnsi="Aptos"/>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12149E84" w14:textId="4A4609C7" w:rsidR="00263187" w:rsidRPr="00B62E82" w:rsidRDefault="00E17E0F" w:rsidP="00263187">
            <w:pPr>
              <w:contextualSpacing/>
              <w:jc w:val="center"/>
              <w:rPr>
                <w:rFonts w:ascii="Aptos" w:eastAsia="Calibri" w:hAnsi="Aptos"/>
                <w:sz w:val="20"/>
                <w:szCs w:val="20"/>
                <w:lang w:eastAsia="en-US"/>
              </w:rPr>
            </w:pPr>
            <w:r w:rsidRPr="00B62E82">
              <w:rPr>
                <w:rFonts w:ascii="Aptos" w:eastAsia="Calibri" w:hAnsi="Aptos"/>
                <w:sz w:val="20"/>
                <w:szCs w:val="20"/>
                <w:lang w:eastAsia="en-US"/>
              </w:rPr>
              <w:t>ir</w:t>
            </w:r>
            <w:r w:rsidRPr="00B62E82">
              <w:rPr>
                <w:rFonts w:ascii="Aptos" w:eastAsia="Calibri" w:hAnsi="Aptos"/>
                <w:sz w:val="20"/>
                <w:szCs w:val="20"/>
                <w:vertAlign w:val="superscript"/>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11EC4B" w14:textId="77777777" w:rsidR="00263187" w:rsidRPr="00B62E82" w:rsidRDefault="00263187" w:rsidP="00263187">
            <w:pPr>
              <w:contextualSpacing/>
              <w:jc w:val="center"/>
              <w:rPr>
                <w:rFonts w:ascii="Aptos" w:eastAsia="Calibri" w:hAnsi="Apto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A2D7E2" w14:textId="77777777" w:rsidR="00263187" w:rsidRPr="00B62E82" w:rsidRDefault="00263187" w:rsidP="00263187">
            <w:pPr>
              <w:contextualSpacing/>
              <w:jc w:val="center"/>
              <w:rPr>
                <w:rFonts w:ascii="Aptos" w:eastAsia="Calibri" w:hAnsi="Aptos"/>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40BC64" w14:textId="77777777" w:rsidR="00263187" w:rsidRPr="00B62E82" w:rsidRDefault="00263187" w:rsidP="00263187">
            <w:pPr>
              <w:contextualSpacing/>
              <w:jc w:val="center"/>
              <w:rPr>
                <w:rFonts w:ascii="Aptos" w:eastAsia="Calibri" w:hAnsi="Aptos"/>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4E880026" w14:textId="77777777" w:rsidR="00263187" w:rsidRPr="00B62E82" w:rsidRDefault="00263187" w:rsidP="00263187">
            <w:pPr>
              <w:contextualSpacing/>
              <w:jc w:val="center"/>
              <w:rPr>
                <w:rFonts w:ascii="Aptos" w:eastAsia="Calibri" w:hAnsi="Aptos"/>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vAlign w:val="center"/>
          </w:tcPr>
          <w:p w14:paraId="527A9802" w14:textId="77777777" w:rsidR="00263187" w:rsidRPr="00B62E82" w:rsidRDefault="00263187" w:rsidP="00263187">
            <w:pPr>
              <w:contextualSpacing/>
              <w:jc w:val="center"/>
              <w:rPr>
                <w:rFonts w:ascii="Aptos" w:eastAsia="Calibri" w:hAnsi="Aptos"/>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663A9" w14:textId="77777777" w:rsidR="00263187" w:rsidRPr="00B62E82" w:rsidRDefault="00263187" w:rsidP="00263187">
            <w:pPr>
              <w:contextualSpacing/>
              <w:jc w:val="center"/>
              <w:rPr>
                <w:rFonts w:ascii="Aptos" w:eastAsia="Calibri" w:hAnsi="Aptos"/>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CA298F" w14:textId="77777777" w:rsidR="00263187" w:rsidRPr="00B62E82" w:rsidRDefault="00263187" w:rsidP="00263187">
            <w:pPr>
              <w:contextualSpacing/>
              <w:jc w:val="center"/>
              <w:rPr>
                <w:rFonts w:ascii="Aptos" w:eastAsia="Calibri" w:hAnsi="Aptos"/>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A8FA49" w14:textId="77777777" w:rsidR="00263187" w:rsidRPr="00B62E82" w:rsidRDefault="00263187" w:rsidP="00263187">
            <w:pPr>
              <w:contextualSpacing/>
              <w:jc w:val="center"/>
              <w:rPr>
                <w:rFonts w:ascii="Aptos" w:eastAsia="Calibri" w:hAnsi="Aptos"/>
                <w:sz w:val="20"/>
                <w:szCs w:val="20"/>
                <w:highlight w:val="yellow"/>
                <w:lang w:eastAsia="en-US"/>
              </w:rPr>
            </w:pPr>
          </w:p>
        </w:tc>
      </w:tr>
      <w:tr w:rsidR="00EE79B1" w:rsidRPr="00B62E82" w14:paraId="51B15075" w14:textId="77777777" w:rsidTr="1E178D31">
        <w:trPr>
          <w:trHeight w:val="517"/>
        </w:trPr>
        <w:tc>
          <w:tcPr>
            <w:tcW w:w="1347" w:type="dxa"/>
            <w:tcBorders>
              <w:top w:val="nil"/>
              <w:left w:val="single" w:sz="4" w:space="0" w:color="auto"/>
              <w:bottom w:val="single" w:sz="4" w:space="0" w:color="auto"/>
              <w:right w:val="nil"/>
            </w:tcBorders>
            <w:shd w:val="clear" w:color="auto" w:fill="E7E6E6" w:themeFill="background2"/>
            <w:vAlign w:val="center"/>
          </w:tcPr>
          <w:p w14:paraId="014CD9D8" w14:textId="77777777" w:rsidR="00A026A1" w:rsidRPr="00B62E82" w:rsidRDefault="00A026A1" w:rsidP="00A026A1">
            <w:pPr>
              <w:contextualSpacing/>
              <w:rPr>
                <w:rFonts w:ascii="Aptos" w:eastAsia="Calibri" w:hAnsi="Aptos"/>
                <w:b/>
                <w:bCs/>
                <w:sz w:val="20"/>
                <w:szCs w:val="20"/>
                <w:lang w:eastAsia="en-US"/>
              </w:rPr>
            </w:pPr>
          </w:p>
        </w:tc>
        <w:tc>
          <w:tcPr>
            <w:tcW w:w="4416" w:type="dxa"/>
            <w:tcBorders>
              <w:top w:val="nil"/>
              <w:left w:val="single" w:sz="4" w:space="0" w:color="auto"/>
              <w:bottom w:val="single" w:sz="4" w:space="0" w:color="auto"/>
              <w:right w:val="single" w:sz="4" w:space="0" w:color="auto"/>
            </w:tcBorders>
            <w:shd w:val="clear" w:color="auto" w:fill="E7E6E6" w:themeFill="background2"/>
            <w:vAlign w:val="center"/>
            <w:hideMark/>
          </w:tcPr>
          <w:p w14:paraId="7C4DF39B" w14:textId="77777777" w:rsidR="00A026A1" w:rsidRPr="00B62E82" w:rsidRDefault="00A026A1" w:rsidP="00A026A1">
            <w:pPr>
              <w:contextualSpacing/>
              <w:rPr>
                <w:rFonts w:ascii="Aptos" w:eastAsia="Calibri" w:hAnsi="Aptos"/>
                <w:b/>
                <w:bCs/>
                <w:sz w:val="20"/>
                <w:szCs w:val="20"/>
                <w:lang w:eastAsia="en-US"/>
              </w:rPr>
            </w:pPr>
            <w:r w:rsidRPr="00B62E82">
              <w:rPr>
                <w:rFonts w:ascii="Aptos" w:eastAsia="Calibri" w:hAnsi="Aptos"/>
                <w:b/>
                <w:bCs/>
                <w:sz w:val="20"/>
                <w:szCs w:val="20"/>
                <w:lang w:eastAsia="en-US"/>
              </w:rPr>
              <w:t>KOPĀ</w:t>
            </w:r>
          </w:p>
        </w:tc>
        <w:tc>
          <w:tcPr>
            <w:tcW w:w="1042" w:type="dxa"/>
            <w:tcBorders>
              <w:top w:val="nil"/>
              <w:left w:val="nil"/>
              <w:bottom w:val="single" w:sz="4" w:space="0" w:color="auto"/>
              <w:right w:val="single" w:sz="4" w:space="0" w:color="auto"/>
            </w:tcBorders>
            <w:shd w:val="clear" w:color="auto" w:fill="E7E6E6" w:themeFill="background2"/>
            <w:vAlign w:val="center"/>
          </w:tcPr>
          <w:p w14:paraId="55876DBB" w14:textId="77777777" w:rsidR="00A026A1" w:rsidRPr="00B62E82" w:rsidRDefault="00A026A1" w:rsidP="00A026A1">
            <w:pPr>
              <w:contextualSpacing/>
              <w:jc w:val="center"/>
              <w:rPr>
                <w:rFonts w:ascii="Aptos" w:eastAsia="Calibri" w:hAnsi="Aptos"/>
                <w:b/>
                <w:bCs/>
                <w:sz w:val="20"/>
                <w:szCs w:val="20"/>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7897E04"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0B44C8E"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FE982AF"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C4735A9"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2E281AE"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695B3F2"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252C8C"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52AC456" w14:textId="77777777" w:rsidR="00A026A1" w:rsidRPr="00B62E82" w:rsidRDefault="00A026A1" w:rsidP="00A026A1">
            <w:pPr>
              <w:contextualSpacing/>
              <w:jc w:val="center"/>
              <w:rPr>
                <w:rFonts w:ascii="Aptos" w:eastAsia="Calibri" w:hAnsi="Aptos"/>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4BAEA0A" w14:textId="77777777" w:rsidR="00A026A1" w:rsidRPr="00B62E82" w:rsidRDefault="00A026A1" w:rsidP="00A026A1">
            <w:pPr>
              <w:contextualSpacing/>
              <w:jc w:val="center"/>
              <w:rPr>
                <w:rFonts w:ascii="Aptos" w:eastAsia="Calibri" w:hAnsi="Aptos"/>
                <w:sz w:val="20"/>
                <w:szCs w:val="20"/>
                <w:highlight w:val="yellow"/>
                <w:lang w:eastAsia="en-US"/>
              </w:rPr>
            </w:pPr>
          </w:p>
        </w:tc>
      </w:tr>
    </w:tbl>
    <w:p w14:paraId="14321388" w14:textId="5B6BA67D" w:rsidR="00180DB9" w:rsidRPr="00B62E82" w:rsidRDefault="00180DB9">
      <w:pPr>
        <w:rPr>
          <w:rFonts w:ascii="Aptos" w:eastAsia="Times New Roman" w:hAnsi="Aptos"/>
          <w:b/>
          <w:bCs/>
          <w:sz w:val="28"/>
          <w:szCs w:val="28"/>
          <w:highlight w:val="yellow"/>
        </w:rPr>
        <w:sectPr w:rsidR="00180DB9" w:rsidRPr="00B62E82" w:rsidSect="0024329B">
          <w:pgSz w:w="16838" w:h="11906" w:orient="landscape" w:code="9"/>
          <w:pgMar w:top="567" w:right="1134" w:bottom="851" w:left="1134" w:header="709" w:footer="709" w:gutter="0"/>
          <w:cols w:space="708"/>
          <w:docGrid w:linePitch="360"/>
        </w:sectPr>
      </w:pPr>
    </w:p>
    <w:p w14:paraId="4ED8AFA5" w14:textId="3B6CCB4F" w:rsidR="003E461D" w:rsidRPr="00B62E82" w:rsidRDefault="00D83994" w:rsidP="004F20AF">
      <w:pPr>
        <w:pStyle w:val="Heading2"/>
        <w:rPr>
          <w:rFonts w:ascii="Aptos" w:hAnsi="Aptos"/>
        </w:rPr>
      </w:pPr>
      <w:r w:rsidRPr="00B62E82">
        <w:rPr>
          <w:rFonts w:ascii="Aptos" w:hAnsi="Aptos"/>
        </w:rPr>
        <w:lastRenderedPageBreak/>
        <w:t>SADAĻA - OBLIGĀTIE PIELIKUMI</w:t>
      </w:r>
    </w:p>
    <w:p w14:paraId="78571C00" w14:textId="12287253" w:rsidR="0024311E" w:rsidRPr="00B62E82" w:rsidRDefault="0024311E" w:rsidP="00D77909">
      <w:pPr>
        <w:pStyle w:val="NormalWeb"/>
        <w:spacing w:before="0" w:beforeAutospacing="0" w:after="0" w:afterAutospacing="0"/>
        <w:jc w:val="both"/>
        <w:rPr>
          <w:rFonts w:ascii="Aptos" w:hAnsi="Aptos"/>
          <w:i/>
          <w:iCs/>
          <w:color w:val="0000FF"/>
        </w:rPr>
      </w:pPr>
      <w:r w:rsidRPr="00B62E82">
        <w:rPr>
          <w:rFonts w:ascii="Aptos" w:hAnsi="Aptos"/>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78"/>
                    <a:stretch>
                      <a:fillRect/>
                    </a:stretch>
                  </pic:blipFill>
                  <pic:spPr>
                    <a:xfrm>
                      <a:off x="0" y="0"/>
                      <a:ext cx="6119495" cy="2082165"/>
                    </a:xfrm>
                    <a:prstGeom prst="rect">
                      <a:avLst/>
                    </a:prstGeom>
                  </pic:spPr>
                </pic:pic>
              </a:graphicData>
            </a:graphic>
          </wp:inline>
        </w:drawing>
      </w:r>
    </w:p>
    <w:p w14:paraId="091F52BD" w14:textId="44CFF0C3" w:rsidR="00D91CD8" w:rsidRPr="00B62E82" w:rsidRDefault="5B4065F3" w:rsidP="00745434">
      <w:pPr>
        <w:pStyle w:val="Heading3"/>
        <w:rPr>
          <w:rFonts w:ascii="Aptos" w:eastAsia="Times New Roman" w:hAnsi="Aptos"/>
          <w:sz w:val="22"/>
          <w:szCs w:val="22"/>
        </w:rPr>
      </w:pPr>
      <w:r w:rsidRPr="00B62E82">
        <w:rPr>
          <w:rFonts w:ascii="Aptos" w:hAnsi="Aptos"/>
        </w:rPr>
        <w:t xml:space="preserve">Pielikumi, kas </w:t>
      </w:r>
      <w:r w:rsidR="00316DDF" w:rsidRPr="00B62E82">
        <w:rPr>
          <w:rFonts w:ascii="Aptos" w:hAnsi="Aptos"/>
        </w:rPr>
        <w:t xml:space="preserve">obligāti </w:t>
      </w:r>
      <w:r w:rsidRPr="00B62E82">
        <w:rPr>
          <w:rFonts w:ascii="Aptos" w:hAnsi="Aptos"/>
        </w:rPr>
        <w:t>jāpievieno</w:t>
      </w:r>
      <w:r w:rsidR="00AC6789" w:rsidRPr="00B62E82">
        <w:rPr>
          <w:rFonts w:ascii="Aptos" w:hAnsi="Aptos"/>
        </w:rPr>
        <w:t>:</w:t>
      </w:r>
    </w:p>
    <w:p w14:paraId="3BA28B72" w14:textId="417A37C8" w:rsidR="00365E5E" w:rsidRPr="00B62E82" w:rsidRDefault="00365E5E" w:rsidP="003B586D">
      <w:pPr>
        <w:pStyle w:val="ListParagraph"/>
        <w:numPr>
          <w:ilvl w:val="0"/>
          <w:numId w:val="60"/>
        </w:numPr>
        <w:ind w:left="567"/>
        <w:jc w:val="both"/>
        <w:rPr>
          <w:rFonts w:ascii="Aptos" w:hAnsi="Aptos"/>
          <w:i/>
          <w:iCs/>
          <w:color w:val="0000FF"/>
        </w:rPr>
      </w:pPr>
      <w:r w:rsidRPr="00B62E82">
        <w:rPr>
          <w:rFonts w:ascii="Aptos" w:hAnsi="Aptos"/>
          <w:i/>
          <w:iCs/>
          <w:color w:val="0000FF"/>
        </w:rPr>
        <w:t>SAMP MK noteikumu 15.2., 15.3., 15.4. un 15.5.</w:t>
      </w:r>
      <w:r w:rsidR="002516D2" w:rsidRPr="00B62E82">
        <w:rPr>
          <w:rFonts w:ascii="Aptos" w:hAnsi="Aptos"/>
          <w:i/>
          <w:iCs/>
          <w:color w:val="0000FF"/>
        </w:rPr>
        <w:t> </w:t>
      </w:r>
      <w:r w:rsidRPr="00B62E82">
        <w:rPr>
          <w:rFonts w:ascii="Aptos" w:hAnsi="Aptos"/>
          <w:i/>
          <w:iCs/>
          <w:color w:val="0000FF"/>
        </w:rPr>
        <w:t xml:space="preserve">apakšpunktā norādīto </w:t>
      </w:r>
      <w:r w:rsidRPr="00B62E82">
        <w:rPr>
          <w:rFonts w:ascii="Aptos" w:hAnsi="Aptos"/>
          <w:b/>
          <w:bCs/>
          <w:i/>
          <w:iCs/>
          <w:color w:val="0000FF"/>
        </w:rPr>
        <w:t>sadarbības partneru apliecinājumu</w:t>
      </w:r>
      <w:r w:rsidR="00394BEB" w:rsidRPr="00B62E82">
        <w:rPr>
          <w:rFonts w:ascii="Aptos" w:hAnsi="Aptos"/>
          <w:b/>
          <w:bCs/>
          <w:i/>
          <w:iCs/>
          <w:color w:val="0000FF"/>
        </w:rPr>
        <w:t>s</w:t>
      </w:r>
      <w:r w:rsidRPr="00B62E82">
        <w:rPr>
          <w:rFonts w:ascii="Aptos" w:hAnsi="Aptos"/>
          <w:b/>
          <w:bCs/>
          <w:i/>
          <w:iCs/>
          <w:color w:val="0000FF"/>
        </w:rPr>
        <w:t xml:space="preserve"> par sadarbību projektā</w:t>
      </w:r>
      <w:r w:rsidR="002516D2" w:rsidRPr="00B62E82">
        <w:rPr>
          <w:rFonts w:ascii="Aptos" w:hAnsi="Aptos"/>
          <w:i/>
          <w:iCs/>
          <w:color w:val="0000FF"/>
        </w:rPr>
        <w:t>;</w:t>
      </w:r>
    </w:p>
    <w:p w14:paraId="1B06219B" w14:textId="6D156CF8" w:rsidR="00E729A4" w:rsidRPr="00B62E82" w:rsidRDefault="00394BEB" w:rsidP="003B586D">
      <w:pPr>
        <w:pStyle w:val="ListParagraph"/>
        <w:numPr>
          <w:ilvl w:val="0"/>
          <w:numId w:val="60"/>
        </w:numPr>
        <w:ind w:left="567"/>
        <w:jc w:val="both"/>
        <w:rPr>
          <w:rFonts w:ascii="Aptos" w:hAnsi="Aptos"/>
          <w:i/>
          <w:iCs/>
          <w:color w:val="0000FF"/>
        </w:rPr>
      </w:pPr>
      <w:r w:rsidRPr="00B62E82">
        <w:rPr>
          <w:rFonts w:ascii="Aptos" w:hAnsi="Aptos"/>
          <w:i/>
          <w:iCs/>
          <w:color w:val="0000FF"/>
        </w:rPr>
        <w:t>s</w:t>
      </w:r>
      <w:r w:rsidR="00E729A4" w:rsidRPr="00B62E82">
        <w:rPr>
          <w:rFonts w:ascii="Aptos" w:hAnsi="Aptos"/>
          <w:i/>
          <w:iCs/>
          <w:color w:val="0000FF"/>
        </w:rPr>
        <w:t>adarbības partnera apliecinājum</w:t>
      </w:r>
      <w:r w:rsidRPr="00B62E82">
        <w:rPr>
          <w:rFonts w:ascii="Aptos" w:hAnsi="Aptos"/>
          <w:i/>
          <w:iCs/>
          <w:color w:val="0000FF"/>
        </w:rPr>
        <w:t>u</w:t>
      </w:r>
      <w:r w:rsidR="0005693B" w:rsidRPr="00B62E82">
        <w:rPr>
          <w:rFonts w:ascii="Aptos" w:hAnsi="Aptos"/>
          <w:i/>
          <w:iCs/>
          <w:color w:val="0000FF"/>
        </w:rPr>
        <w:t>s</w:t>
      </w:r>
      <w:r w:rsidR="00E729A4" w:rsidRPr="00B62E82">
        <w:rPr>
          <w:rFonts w:ascii="Aptos" w:hAnsi="Aptos"/>
          <w:i/>
          <w:iCs/>
          <w:color w:val="0000FF"/>
        </w:rPr>
        <w:t xml:space="preserve"> par informētību attiecībā uz interešu konflikta jautājumu regulējumu un to integrāciju iekšējās kontroles sistēmā (atlases nolikuma </w:t>
      </w:r>
      <w:r w:rsidR="003E5411">
        <w:rPr>
          <w:rFonts w:ascii="Aptos" w:hAnsi="Aptos"/>
          <w:i/>
          <w:iCs/>
          <w:color w:val="0000FF"/>
        </w:rPr>
        <w:t>3</w:t>
      </w:r>
      <w:r w:rsidR="00E729A4" w:rsidRPr="00B62E82">
        <w:rPr>
          <w:rFonts w:ascii="Aptos" w:hAnsi="Aptos"/>
          <w:i/>
          <w:iCs/>
          <w:color w:val="0000FF"/>
        </w:rPr>
        <w:t>.pielikums);</w:t>
      </w:r>
    </w:p>
    <w:p w14:paraId="11F91147" w14:textId="0D33883A" w:rsidR="00AA1210" w:rsidRPr="00B62E82" w:rsidRDefault="00EA0D86" w:rsidP="003B586D">
      <w:pPr>
        <w:pStyle w:val="NormalWeb"/>
        <w:numPr>
          <w:ilvl w:val="0"/>
          <w:numId w:val="60"/>
        </w:numPr>
        <w:spacing w:before="0" w:beforeAutospacing="0" w:after="0" w:afterAutospacing="0"/>
        <w:ind w:left="567"/>
        <w:jc w:val="both"/>
        <w:rPr>
          <w:rFonts w:ascii="Aptos" w:hAnsi="Aptos"/>
          <w:i/>
          <w:iCs/>
          <w:color w:val="0000FF"/>
          <w:sz w:val="22"/>
          <w:szCs w:val="22"/>
        </w:rPr>
      </w:pPr>
      <w:r w:rsidRPr="00B62E82">
        <w:rPr>
          <w:rFonts w:ascii="Aptos" w:hAnsi="Aptos"/>
          <w:i/>
          <w:iCs/>
          <w:color w:val="0000FF"/>
          <w:sz w:val="22"/>
          <w:szCs w:val="22"/>
        </w:rPr>
        <w:t>p</w:t>
      </w:r>
      <w:r w:rsidR="00AA1210" w:rsidRPr="00B62E82">
        <w:rPr>
          <w:rFonts w:ascii="Aptos" w:hAnsi="Aptos"/>
          <w:i/>
          <w:iCs/>
          <w:color w:val="0000FF"/>
          <w:sz w:val="22"/>
          <w:szCs w:val="22"/>
        </w:rPr>
        <w:t xml:space="preserve">rojekta budžetā (projekta iesnieguma sadaļā “Projekta budžeta kopsavilkums”) norādīto izmaksu apmēru pamatojošos dokumentus (ja tādi ir), vai </w:t>
      </w:r>
      <w:r w:rsidR="00AA1210" w:rsidRPr="00B62E82">
        <w:rPr>
          <w:rFonts w:ascii="Aptos" w:hAnsi="Aptos"/>
          <w:b/>
          <w:bCs/>
          <w:i/>
          <w:iCs/>
          <w:color w:val="0000FF"/>
          <w:sz w:val="22"/>
          <w:szCs w:val="22"/>
        </w:rPr>
        <w:t>projekta budžetā iekļauto izmaksu aprēķina atšifrējumu</w:t>
      </w:r>
      <w:r w:rsidR="00AA1210" w:rsidRPr="00B62E82">
        <w:rPr>
          <w:rFonts w:ascii="Aptos" w:hAnsi="Aptos"/>
          <w:i/>
          <w:iCs/>
          <w:color w:val="0000FF"/>
          <w:sz w:val="22"/>
          <w:szCs w:val="22"/>
        </w:rPr>
        <w:t>, kas pamato projekta budžetā iekļauto izmaksu apmēru</w:t>
      </w:r>
      <w:r w:rsidR="00594A82" w:rsidRPr="00B62E82">
        <w:rPr>
          <w:rFonts w:ascii="Aptos" w:hAnsi="Aptos"/>
          <w:i/>
          <w:iCs/>
          <w:color w:val="0000FF"/>
          <w:sz w:val="22"/>
          <w:szCs w:val="22"/>
        </w:rPr>
        <w:t>, tai skaitā:</w:t>
      </w:r>
    </w:p>
    <w:p w14:paraId="728D365D" w14:textId="77777777" w:rsidR="00594A82" w:rsidRPr="00B62E82" w:rsidRDefault="00594A82" w:rsidP="003B586D">
      <w:pPr>
        <w:pStyle w:val="NormalWeb"/>
        <w:numPr>
          <w:ilvl w:val="1"/>
          <w:numId w:val="90"/>
        </w:numPr>
        <w:spacing w:before="0" w:beforeAutospacing="0" w:after="0" w:afterAutospacing="0"/>
        <w:jc w:val="both"/>
        <w:rPr>
          <w:rFonts w:ascii="Aptos" w:eastAsia="Times New Roman" w:hAnsi="Aptos"/>
          <w:color w:val="0000FF"/>
          <w:sz w:val="22"/>
          <w:szCs w:val="22"/>
        </w:rPr>
      </w:pPr>
      <w:r w:rsidRPr="00B62E82">
        <w:rPr>
          <w:rFonts w:ascii="Aptos" w:eastAsia="Times New Roman" w:hAnsi="Aptos"/>
          <w:i/>
          <w:iCs/>
          <w:color w:val="0000FF"/>
          <w:sz w:val="22"/>
          <w:szCs w:val="22"/>
        </w:rPr>
        <w:t>MK noteikumu 29.2.apakšpunktā noteikto attiecināmo izmaksu pamatojumam sniedz informāciju par jaunradītu projekta vadības un īstenošanas personāla darba vietu skaitu, personāla nodarbinātības veidu (darba līgums vai cits), tā noslodzi projektā;</w:t>
      </w:r>
    </w:p>
    <w:p w14:paraId="2E6B80A7" w14:textId="77777777" w:rsidR="00594A82" w:rsidRPr="00B62E82" w:rsidRDefault="00594A82" w:rsidP="003B586D">
      <w:pPr>
        <w:pStyle w:val="NormalWeb"/>
        <w:numPr>
          <w:ilvl w:val="1"/>
          <w:numId w:val="90"/>
        </w:numPr>
        <w:spacing w:before="0" w:beforeAutospacing="0" w:after="0" w:afterAutospacing="0"/>
        <w:jc w:val="both"/>
        <w:rPr>
          <w:rFonts w:ascii="Aptos" w:eastAsia="Times New Roman" w:hAnsi="Aptos"/>
          <w:color w:val="0000FF"/>
          <w:sz w:val="22"/>
          <w:szCs w:val="22"/>
        </w:rPr>
      </w:pPr>
      <w:r w:rsidRPr="00B62E82">
        <w:rPr>
          <w:rFonts w:ascii="Aptos" w:eastAsia="Times New Roman" w:hAnsi="Aptos"/>
          <w:i/>
          <w:iCs/>
          <w:color w:val="0000FF"/>
          <w:sz w:val="22"/>
          <w:szCs w:val="22"/>
        </w:rPr>
        <w:t>MK noteikumu 29.3.apakšpunktā noteikto attiecināmo izmaksu pamatojumam sniedz informāciju par plānoto izmantojamo transportlīdzekļa veidu (vieglais transportlīdzeklis vai  reģionālais sabiedriskais transports) un plānoto maršrutu, tā kopējo garumu kilometros;</w:t>
      </w:r>
    </w:p>
    <w:p w14:paraId="6D334BAD" w14:textId="77777777" w:rsidR="00594A82" w:rsidRPr="00B62E82" w:rsidRDefault="00594A82" w:rsidP="003B586D">
      <w:pPr>
        <w:pStyle w:val="NormalWeb"/>
        <w:numPr>
          <w:ilvl w:val="1"/>
          <w:numId w:val="90"/>
        </w:numPr>
        <w:spacing w:before="0" w:beforeAutospacing="0" w:after="0" w:afterAutospacing="0"/>
        <w:jc w:val="both"/>
        <w:rPr>
          <w:rFonts w:ascii="Aptos" w:eastAsia="Times New Roman" w:hAnsi="Aptos"/>
          <w:color w:val="0000FF"/>
          <w:sz w:val="22"/>
          <w:szCs w:val="22"/>
        </w:rPr>
      </w:pPr>
      <w:r w:rsidRPr="00B62E82">
        <w:rPr>
          <w:rFonts w:ascii="Aptos" w:eastAsia="Times New Roman" w:hAnsi="Aptos"/>
          <w:i/>
          <w:iCs/>
          <w:color w:val="0000FF"/>
          <w:sz w:val="22"/>
          <w:szCs w:val="22"/>
        </w:rPr>
        <w:t xml:space="preserve">informāciju par finansējuma apjomu, kas projekta ietvaros tiks novirzīts sadarbības partneriem (ja attiecināms).  </w:t>
      </w:r>
    </w:p>
    <w:p w14:paraId="37DCDD39" w14:textId="21B25033" w:rsidR="00E425BB" w:rsidRPr="00B62E82" w:rsidRDefault="00765E87" w:rsidP="00745434">
      <w:pPr>
        <w:pStyle w:val="Heading3"/>
        <w:rPr>
          <w:rFonts w:ascii="Aptos" w:hAnsi="Aptos"/>
        </w:rPr>
      </w:pPr>
      <w:r w:rsidRPr="00B62E82">
        <w:rPr>
          <w:rFonts w:ascii="Aptos" w:hAnsi="Aptos"/>
        </w:rPr>
        <w:t>Papildpielikumi</w:t>
      </w:r>
    </w:p>
    <w:p w14:paraId="1D6638EF" w14:textId="31A3EC21" w:rsidR="00745434" w:rsidRPr="00B62E82" w:rsidRDefault="005871C0" w:rsidP="00EA0D86">
      <w:pPr>
        <w:pStyle w:val="NormalWeb"/>
        <w:spacing w:before="0" w:beforeAutospacing="0" w:after="0" w:afterAutospacing="0"/>
        <w:jc w:val="both"/>
        <w:rPr>
          <w:rFonts w:ascii="Aptos" w:hAnsi="Aptos"/>
          <w:i/>
          <w:iCs/>
          <w:color w:val="0000FF"/>
          <w:sz w:val="22"/>
          <w:szCs w:val="22"/>
        </w:rPr>
      </w:pPr>
      <w:r w:rsidRPr="00B62E82">
        <w:rPr>
          <w:rFonts w:ascii="Aptos" w:hAnsi="Aptos"/>
          <w:i/>
          <w:iCs/>
          <w:color w:val="0000FF"/>
          <w:sz w:val="22"/>
          <w:szCs w:val="22"/>
        </w:rPr>
        <w:t>P</w:t>
      </w:r>
      <w:r w:rsidR="00745434" w:rsidRPr="00B62E82">
        <w:rPr>
          <w:rFonts w:ascii="Aptos" w:hAnsi="Aptos"/>
          <w:i/>
          <w:iCs/>
          <w:color w:val="0000FF"/>
          <w:sz w:val="22"/>
          <w:szCs w:val="22"/>
        </w:rPr>
        <w:t>apildu informācij</w:t>
      </w:r>
      <w:r w:rsidRPr="00B62E82">
        <w:rPr>
          <w:rFonts w:ascii="Aptos" w:hAnsi="Aptos"/>
          <w:i/>
          <w:iCs/>
          <w:color w:val="0000FF"/>
          <w:sz w:val="22"/>
          <w:szCs w:val="22"/>
        </w:rPr>
        <w:t>a</w:t>
      </w:r>
      <w:r w:rsidR="00745434" w:rsidRPr="00B62E82">
        <w:rPr>
          <w:rFonts w:ascii="Aptos" w:hAnsi="Aptos"/>
          <w:i/>
          <w:iCs/>
          <w:color w:val="0000FF"/>
          <w:sz w:val="22"/>
          <w:szCs w:val="22"/>
        </w:rPr>
        <w:t>, kas nepieciešama projekta iesnieguma vērtēšanai, ja to nav iespējams integrēt projekta iesniegumā.</w:t>
      </w:r>
    </w:p>
    <w:p w14:paraId="59B6F031" w14:textId="77777777" w:rsidR="003336FA" w:rsidRPr="00B62E82" w:rsidRDefault="003336FA">
      <w:pPr>
        <w:rPr>
          <w:rFonts w:ascii="Aptos" w:hAnsi="Aptos"/>
          <w:i/>
          <w:iCs/>
          <w:color w:val="0000FF"/>
          <w:sz w:val="22"/>
          <w:szCs w:val="22"/>
          <w:highlight w:val="yellow"/>
        </w:rPr>
      </w:pPr>
      <w:r w:rsidRPr="00B62E82">
        <w:rPr>
          <w:rFonts w:ascii="Aptos" w:hAnsi="Aptos"/>
          <w:i/>
          <w:iCs/>
          <w:color w:val="0000FF"/>
          <w:sz w:val="22"/>
          <w:szCs w:val="22"/>
          <w:highlight w:val="yellow"/>
        </w:rPr>
        <w:br w:type="page"/>
      </w:r>
    </w:p>
    <w:p w14:paraId="4C3516ED" w14:textId="77777777" w:rsidR="009E54D4" w:rsidRPr="00B62E82" w:rsidRDefault="00D83994" w:rsidP="00E54595">
      <w:pPr>
        <w:pStyle w:val="Heading2"/>
        <w:rPr>
          <w:rFonts w:ascii="Aptos" w:hAnsi="Aptos"/>
        </w:rPr>
      </w:pPr>
      <w:r w:rsidRPr="00B62E82">
        <w:rPr>
          <w:rFonts w:ascii="Aptos" w:hAnsi="Aptos"/>
        </w:rPr>
        <w:lastRenderedPageBreak/>
        <w:t>SADAĻA - APLIECINĀJUMI</w:t>
      </w:r>
    </w:p>
    <w:p w14:paraId="2BBD6B99" w14:textId="27E9A89E" w:rsidR="009E54D4" w:rsidRPr="00B62E82" w:rsidRDefault="00AC5142" w:rsidP="00D9794B">
      <w:pPr>
        <w:pStyle w:val="Heading3"/>
        <w:spacing w:before="100" w:beforeAutospacing="1"/>
        <w:jc w:val="both"/>
        <w:rPr>
          <w:rFonts w:ascii="Aptos" w:eastAsia="Times New Roman" w:hAnsi="Aptos"/>
          <w:szCs w:val="24"/>
        </w:rPr>
      </w:pPr>
      <w:r w:rsidRPr="00B62E82">
        <w:rPr>
          <w:rFonts w:ascii="Aptos" w:eastAsia="Times New Roman" w:hAnsi="Aptos"/>
          <w:szCs w:val="24"/>
        </w:rPr>
        <w:t>Obligātie apliecinājumi</w:t>
      </w:r>
    </w:p>
    <w:p w14:paraId="48D5C181" w14:textId="79DBC9B0" w:rsidR="006637A7" w:rsidRPr="00B62E82" w:rsidRDefault="00E457A4" w:rsidP="00E54595">
      <w:pPr>
        <w:rPr>
          <w:rFonts w:ascii="Aptos" w:hAnsi="Aptos"/>
          <w:i/>
          <w:iCs/>
          <w:color w:val="0000FF"/>
          <w:sz w:val="22"/>
          <w:szCs w:val="22"/>
        </w:rPr>
      </w:pPr>
      <w:r w:rsidRPr="00B62E82">
        <w:rPr>
          <w:rFonts w:ascii="Aptos" w:hAnsi="Aptos"/>
          <w:noProof/>
        </w:rPr>
        <w:drawing>
          <wp:anchor distT="0" distB="0" distL="114300" distR="114300" simplePos="0" relativeHeight="251658240" behindDoc="0" locked="0" layoutInCell="1" allowOverlap="1" wp14:anchorId="30C9F382" wp14:editId="175EEBF7">
            <wp:simplePos x="0" y="0"/>
            <wp:positionH relativeFrom="column">
              <wp:posOffset>4445</wp:posOffset>
            </wp:positionH>
            <wp:positionV relativeFrom="paragraph">
              <wp:posOffset>0</wp:posOffset>
            </wp:positionV>
            <wp:extent cx="6119495" cy="2356485"/>
            <wp:effectExtent l="0" t="0" r="0" b="5715"/>
            <wp:wrapTopAndBottom/>
            <wp:docPr id="10" name="Picture 10"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 email&#10;&#10;Description automatically generated"/>
                    <pic:cNvPicPr/>
                  </pic:nvPicPr>
                  <pic:blipFill>
                    <a:blip r:embed="rId79">
                      <a:extLst>
                        <a:ext uri="{28A0092B-C50C-407E-A947-70E740481C1C}">
                          <a14:useLocalDpi xmlns:a14="http://schemas.microsoft.com/office/drawing/2010/main" val="0"/>
                        </a:ext>
                      </a:extLst>
                    </a:blip>
                    <a:stretch>
                      <a:fillRect/>
                    </a:stretch>
                  </pic:blipFill>
                  <pic:spPr>
                    <a:xfrm>
                      <a:off x="0" y="0"/>
                      <a:ext cx="6119495" cy="2356485"/>
                    </a:xfrm>
                    <a:prstGeom prst="rect">
                      <a:avLst/>
                    </a:prstGeom>
                  </pic:spPr>
                </pic:pic>
              </a:graphicData>
            </a:graphic>
          </wp:anchor>
        </w:drawing>
      </w:r>
      <w:r w:rsidR="006637A7" w:rsidRPr="00B62E82">
        <w:rPr>
          <w:rFonts w:ascii="Aptos" w:hAnsi="Aptos"/>
          <w:i/>
          <w:iCs/>
          <w:color w:val="0000FF"/>
          <w:sz w:val="22"/>
          <w:szCs w:val="22"/>
        </w:rPr>
        <w:t>Projekta iesniegšanas brīdī jāapstiprina visi obligātie apliecinājumi, tai skaitā arī:</w:t>
      </w:r>
    </w:p>
    <w:p w14:paraId="4B6D4C27" w14:textId="52C432B7" w:rsidR="006637A7" w:rsidRPr="00B62E82" w:rsidRDefault="006637A7" w:rsidP="00B9778F">
      <w:pPr>
        <w:pStyle w:val="NormalWeb"/>
        <w:numPr>
          <w:ilvl w:val="0"/>
          <w:numId w:val="6"/>
        </w:numPr>
        <w:spacing w:before="0" w:beforeAutospacing="0" w:after="0" w:afterAutospacing="0"/>
        <w:jc w:val="both"/>
        <w:rPr>
          <w:rFonts w:ascii="Aptos" w:hAnsi="Aptos"/>
          <w:i/>
          <w:iCs/>
          <w:color w:val="0000FF"/>
          <w:sz w:val="22"/>
          <w:szCs w:val="22"/>
        </w:rPr>
      </w:pPr>
      <w:r w:rsidRPr="00B62E82">
        <w:rPr>
          <w:rFonts w:ascii="Aptos" w:hAnsi="Aptos"/>
          <w:i/>
          <w:iCs/>
          <w:color w:val="0000FF"/>
          <w:sz w:val="22"/>
          <w:szCs w:val="22"/>
        </w:rPr>
        <w:t>“Apliecinājums</w:t>
      </w:r>
      <w:r w:rsidR="000F4582" w:rsidRPr="00B62E82">
        <w:rPr>
          <w:rFonts w:ascii="Aptos" w:hAnsi="Aptos"/>
          <w:i/>
          <w:iCs/>
          <w:color w:val="0000FF"/>
          <w:sz w:val="22"/>
          <w:szCs w:val="22"/>
        </w:rPr>
        <w:t xml:space="preserve"> par informācijas patiesumu un spēju īstenot projektu</w:t>
      </w:r>
      <w:r w:rsidRPr="00B62E82">
        <w:rPr>
          <w:rFonts w:ascii="Aptos" w:hAnsi="Aptos"/>
          <w:i/>
          <w:iCs/>
          <w:color w:val="0000FF"/>
          <w:sz w:val="22"/>
          <w:szCs w:val="22"/>
        </w:rPr>
        <w:t>”;</w:t>
      </w:r>
    </w:p>
    <w:p w14:paraId="6787DA5F" w14:textId="79C02DCC" w:rsidR="004955B5" w:rsidRPr="00B62E82" w:rsidRDefault="004955B5" w:rsidP="00B9778F">
      <w:pPr>
        <w:pStyle w:val="NormalWeb"/>
        <w:numPr>
          <w:ilvl w:val="0"/>
          <w:numId w:val="6"/>
        </w:numPr>
        <w:spacing w:before="0" w:beforeAutospacing="0" w:after="0" w:afterAutospacing="0"/>
        <w:jc w:val="both"/>
        <w:rPr>
          <w:rFonts w:ascii="Aptos" w:hAnsi="Aptos"/>
          <w:i/>
          <w:iCs/>
          <w:color w:val="0000FF"/>
          <w:sz w:val="22"/>
          <w:szCs w:val="22"/>
        </w:rPr>
      </w:pPr>
      <w:r w:rsidRPr="00B62E82">
        <w:rPr>
          <w:rFonts w:ascii="Aptos" w:hAnsi="Aptos"/>
          <w:i/>
          <w:iCs/>
          <w:color w:val="0000FF"/>
          <w:sz w:val="22"/>
          <w:szCs w:val="22"/>
        </w:rPr>
        <w:t>“Apliecinājums par sadarbības partneru izvērtējumu”;</w:t>
      </w:r>
    </w:p>
    <w:p w14:paraId="064994DE" w14:textId="52042C64" w:rsidR="006637A7" w:rsidRPr="00B62E82" w:rsidRDefault="028E3AAC" w:rsidP="00B9778F">
      <w:pPr>
        <w:pStyle w:val="NormalWeb"/>
        <w:numPr>
          <w:ilvl w:val="0"/>
          <w:numId w:val="6"/>
        </w:numPr>
        <w:spacing w:before="0" w:beforeAutospacing="0" w:after="0" w:afterAutospacing="0"/>
        <w:jc w:val="both"/>
        <w:rPr>
          <w:rFonts w:ascii="Aptos" w:hAnsi="Aptos"/>
          <w:i/>
          <w:iCs/>
          <w:color w:val="0000FF"/>
          <w:sz w:val="22"/>
          <w:szCs w:val="22"/>
        </w:rPr>
      </w:pPr>
      <w:r w:rsidRPr="00B62E82">
        <w:rPr>
          <w:rFonts w:ascii="Aptos" w:hAnsi="Aptos"/>
          <w:i/>
          <w:iCs/>
          <w:color w:val="0000FF"/>
          <w:sz w:val="22"/>
          <w:szCs w:val="22"/>
        </w:rPr>
        <w:t>“</w:t>
      </w:r>
      <w:r w:rsidR="00684F90" w:rsidRPr="00B62E82">
        <w:rPr>
          <w:rFonts w:ascii="Aptos" w:hAnsi="Aptos"/>
          <w:i/>
          <w:iCs/>
          <w:color w:val="0000FF"/>
          <w:sz w:val="22"/>
          <w:szCs w:val="22"/>
        </w:rPr>
        <w:t>Apliecinājums par informētību attiecībā uz interešu konflikta jautājumu regulējumu un to integrāciju iekšējās kontroles sistēmā</w:t>
      </w:r>
      <w:r w:rsidR="7742FBF7" w:rsidRPr="00B62E82">
        <w:rPr>
          <w:rFonts w:ascii="Aptos" w:hAnsi="Aptos"/>
          <w:i/>
          <w:iCs/>
          <w:color w:val="0000FF"/>
          <w:sz w:val="22"/>
          <w:szCs w:val="22"/>
        </w:rPr>
        <w:t>”</w:t>
      </w:r>
      <w:r w:rsidR="00A35A55" w:rsidRPr="00B62E82">
        <w:rPr>
          <w:rFonts w:ascii="Aptos" w:hAnsi="Aptos"/>
          <w:i/>
          <w:iCs/>
          <w:color w:val="0000FF"/>
          <w:sz w:val="22"/>
          <w:szCs w:val="22"/>
        </w:rPr>
        <w:t>.</w:t>
      </w:r>
    </w:p>
    <w:p w14:paraId="7CEB0290" w14:textId="390A7164" w:rsidR="0046391E" w:rsidRPr="00B62E82" w:rsidRDefault="0046391E" w:rsidP="00DD2F3F">
      <w:pPr>
        <w:pStyle w:val="Heading4"/>
        <w:spacing w:after="240"/>
        <w:jc w:val="center"/>
        <w:rPr>
          <w:rFonts w:ascii="Aptos" w:hAnsi="Aptos"/>
          <w:sz w:val="24"/>
        </w:rPr>
      </w:pPr>
      <w:r w:rsidRPr="00B62E82">
        <w:rPr>
          <w:rFonts w:ascii="Aptos" w:hAnsi="Aptos"/>
          <w:sz w:val="24"/>
        </w:rPr>
        <w:t>Apliecinājums</w:t>
      </w:r>
      <w:r w:rsidR="000F4582" w:rsidRPr="00B62E82">
        <w:rPr>
          <w:rFonts w:ascii="Aptos" w:hAnsi="Aptos"/>
          <w:sz w:val="24"/>
        </w:rPr>
        <w:t xml:space="preserve"> par informācijas patiesumu un spēju īstenot projektu</w:t>
      </w:r>
    </w:p>
    <w:p w14:paraId="15AE3BBB" w14:textId="5BCBC08C" w:rsidR="007A336B" w:rsidRPr="00B62E82" w:rsidRDefault="007A336B" w:rsidP="007A336B">
      <w:pPr>
        <w:jc w:val="both"/>
        <w:rPr>
          <w:rFonts w:ascii="Aptos" w:hAnsi="Aptos"/>
        </w:rPr>
      </w:pPr>
      <w:r w:rsidRPr="00B62E82">
        <w:rPr>
          <w:rFonts w:ascii="Aptos" w:eastAsia="Times New Roman" w:hAnsi="Aptos"/>
          <w:sz w:val="22"/>
          <w:szCs w:val="22"/>
        </w:rPr>
        <w:t>Manis pārstāvētā projekta iesniedzēja un sadarbības partnera, ja tāds projektā ir paredzēts, vārdā apliecinu, ka:</w:t>
      </w:r>
    </w:p>
    <w:p w14:paraId="5F444DA8" w14:textId="77777777" w:rsidR="007A336B" w:rsidRPr="00B62E82" w:rsidRDefault="007A336B" w:rsidP="003B586D">
      <w:pPr>
        <w:numPr>
          <w:ilvl w:val="0"/>
          <w:numId w:val="91"/>
        </w:numPr>
        <w:jc w:val="both"/>
        <w:rPr>
          <w:rFonts w:ascii="Aptos" w:eastAsia="Times New Roman" w:hAnsi="Aptos"/>
          <w:sz w:val="22"/>
          <w:szCs w:val="22"/>
        </w:rPr>
      </w:pPr>
      <w:r w:rsidRPr="00B62E82">
        <w:rPr>
          <w:rFonts w:ascii="Aptos" w:eastAsia="Times New Roman" w:hAnsi="Aptos"/>
          <w:sz w:val="22"/>
          <w:szCs w:val="22"/>
        </w:rPr>
        <w:t>projekta iesniedzējs, t. sk. projekta iesniedzēja valdes vai padomes loceklis vai prokūrists, vai persona, kura ir pilnvarota pārstāvēt projekta iesniedzēju ar filiāli saistītās darbībās, neatbilst nevienam no </w:t>
      </w:r>
      <w:hyperlink r:id="rId80" w:history="1">
        <w:r w:rsidRPr="00B62E82">
          <w:rPr>
            <w:rStyle w:val="Hyperlink"/>
            <w:rFonts w:ascii="Aptos" w:eastAsia="Times New Roman" w:hAnsi="Aptos"/>
            <w:sz w:val="22"/>
            <w:szCs w:val="22"/>
          </w:rPr>
          <w:t>Eiropas Savienības fondu 2021.–2027. gada plānošanas perioda vadības likuma</w:t>
        </w:r>
      </w:hyperlink>
      <w:r w:rsidRPr="00B62E82">
        <w:rPr>
          <w:rFonts w:ascii="Aptos" w:eastAsia="Times New Roman" w:hAnsi="Aptos"/>
          <w:sz w:val="22"/>
          <w:szCs w:val="22"/>
        </w:rPr>
        <w:t xml:space="preserve"> </w:t>
      </w:r>
      <w:hyperlink r:id="rId81" w:anchor="p22" w:history="1">
        <w:r w:rsidRPr="00B62E82">
          <w:rPr>
            <w:rStyle w:val="Hyperlink"/>
            <w:rFonts w:ascii="Aptos" w:eastAsia="Times New Roman" w:hAnsi="Aptos"/>
            <w:sz w:val="22"/>
            <w:szCs w:val="22"/>
          </w:rPr>
          <w:t>22. panta </w:t>
        </w:r>
      </w:hyperlink>
      <w:r w:rsidRPr="00B62E82">
        <w:rPr>
          <w:rFonts w:ascii="Aptos" w:eastAsia="Times New Roman" w:hAnsi="Aptos"/>
          <w:sz w:val="22"/>
          <w:szCs w:val="22"/>
        </w:rPr>
        <w:t>pirmajā daļā minētajiem izslēgšanas noteikumiem (nav attiecināms uz tiešās vai pastarpinātās pārvaldes iestādēm, atvasinātām publiskām personām, citām valsts iestādēm);</w:t>
      </w:r>
    </w:p>
    <w:p w14:paraId="5A641F90" w14:textId="77777777" w:rsidR="007A336B" w:rsidRPr="00B62E82" w:rsidRDefault="007A336B" w:rsidP="003B586D">
      <w:pPr>
        <w:numPr>
          <w:ilvl w:val="0"/>
          <w:numId w:val="91"/>
        </w:numPr>
        <w:jc w:val="both"/>
        <w:rPr>
          <w:rFonts w:ascii="Aptos" w:eastAsia="Times New Roman" w:hAnsi="Aptos"/>
          <w:sz w:val="22"/>
          <w:szCs w:val="22"/>
        </w:rPr>
      </w:pPr>
      <w:r w:rsidRPr="00B62E82">
        <w:rPr>
          <w:rFonts w:ascii="Aptos" w:eastAsia="Times New Roman" w:hAnsi="Aptos"/>
          <w:sz w:val="22"/>
          <w:szCs w:val="22"/>
        </w:rPr>
        <w:t>projekta iesniedzēja rīcībā ir pietiekami  finanšu resursi projekta īstenošanas nodrošināšanai pienācīgā apjomā (nav attiecināms uz valsts budžeta iestādēm);</w:t>
      </w:r>
    </w:p>
    <w:p w14:paraId="4E1BC8FA" w14:textId="77777777" w:rsidR="007A336B" w:rsidRPr="00B62E82" w:rsidRDefault="007A336B" w:rsidP="003B586D">
      <w:pPr>
        <w:numPr>
          <w:ilvl w:val="0"/>
          <w:numId w:val="91"/>
        </w:numPr>
        <w:jc w:val="both"/>
        <w:rPr>
          <w:rFonts w:ascii="Aptos" w:eastAsia="Times New Roman" w:hAnsi="Aptos"/>
          <w:sz w:val="22"/>
          <w:szCs w:val="22"/>
        </w:rPr>
      </w:pPr>
      <w:r w:rsidRPr="00B62E82">
        <w:rPr>
          <w:rFonts w:ascii="Aptos" w:eastAsia="Times New Roman" w:hAnsi="Aptos"/>
          <w:sz w:val="22"/>
          <w:szCs w:val="22"/>
        </w:rPr>
        <w:t>projekta iesniegumā un tā pielikumos sniegtās ziņas atbilst patiesībai un projekta īstenošanai pieprasītais Eiropas Savienības fonda līdzfinansējums tiks izmantots saskaņā ar projekta iesniegumā noteikto;</w:t>
      </w:r>
    </w:p>
    <w:p w14:paraId="1AFA0DB7" w14:textId="77777777" w:rsidR="007A336B" w:rsidRPr="00B62E82" w:rsidRDefault="007A336B" w:rsidP="003B586D">
      <w:pPr>
        <w:numPr>
          <w:ilvl w:val="0"/>
          <w:numId w:val="91"/>
        </w:numPr>
        <w:jc w:val="both"/>
        <w:rPr>
          <w:rFonts w:ascii="Aptos" w:eastAsia="Times New Roman" w:hAnsi="Aptos"/>
          <w:sz w:val="22"/>
          <w:szCs w:val="22"/>
        </w:rPr>
      </w:pPr>
      <w:r w:rsidRPr="00B62E82">
        <w:rPr>
          <w:rFonts w:ascii="Aptos" w:eastAsia="Times New Roman" w:hAnsi="Aptos"/>
          <w:sz w:val="22"/>
          <w:szCs w:val="22"/>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05ECF8BB" w14:textId="77777777" w:rsidR="007A336B" w:rsidRPr="00B62E82" w:rsidRDefault="007A336B" w:rsidP="003B586D">
      <w:pPr>
        <w:numPr>
          <w:ilvl w:val="0"/>
          <w:numId w:val="91"/>
        </w:numPr>
        <w:jc w:val="both"/>
        <w:rPr>
          <w:rFonts w:ascii="Aptos" w:eastAsia="Times New Roman" w:hAnsi="Aptos"/>
          <w:sz w:val="22"/>
          <w:szCs w:val="22"/>
        </w:rPr>
      </w:pPr>
      <w:r w:rsidRPr="00B62E82">
        <w:rPr>
          <w:rFonts w:ascii="Aptos" w:eastAsia="Times New Roman" w:hAnsi="Aptos"/>
          <w:sz w:val="22"/>
          <w:szCs w:val="22"/>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6F0EC9D7" w14:textId="77777777" w:rsidR="007A336B" w:rsidRPr="00B62E82" w:rsidRDefault="007A336B" w:rsidP="003B586D">
      <w:pPr>
        <w:numPr>
          <w:ilvl w:val="0"/>
          <w:numId w:val="91"/>
        </w:numPr>
        <w:jc w:val="both"/>
        <w:rPr>
          <w:rFonts w:ascii="Aptos" w:eastAsia="Times New Roman" w:hAnsi="Aptos"/>
          <w:sz w:val="22"/>
          <w:szCs w:val="22"/>
        </w:rPr>
      </w:pPr>
      <w:r w:rsidRPr="00B62E82">
        <w:rPr>
          <w:rFonts w:ascii="Aptos" w:eastAsia="Times New Roman" w:hAnsi="Aptos"/>
          <w:sz w:val="22"/>
          <w:szCs w:val="22"/>
        </w:rPr>
        <w:t xml:space="preserve">projekta iesniedzējs un tā sadarbības partneris, ja tāds projektā ir paredzēts, pēdējo divu gadu laikā pirms pieteikšanās uz Eiropas Savienības fonda finansējumu nav veicis pārcelšanu regulas Nr. 651/2014 2. panta 61. a punkta izpratnē uz vietu, kurā tiks veikts atbalstītais ieguldījums, un apņemas to nedarīt divus gadus pēc tam, kad ir pabeigts atbalstītais </w:t>
      </w:r>
      <w:r w:rsidRPr="00B62E82">
        <w:rPr>
          <w:rFonts w:ascii="Aptos" w:eastAsia="Times New Roman" w:hAnsi="Aptos"/>
          <w:sz w:val="22"/>
          <w:szCs w:val="22"/>
        </w:rPr>
        <w:lastRenderedPageBreak/>
        <w:t>ieguldījums (ar pabeigtu ieguldījumu saskaņā ar regulas Nr. 651/2014 2. panta 47. a punktu saprot brīdi, kad veikts projekta noslēguma maksājums);</w:t>
      </w:r>
    </w:p>
    <w:p w14:paraId="256227E1" w14:textId="77777777" w:rsidR="007A336B" w:rsidRPr="00B62E82" w:rsidRDefault="007A336B" w:rsidP="003B586D">
      <w:pPr>
        <w:numPr>
          <w:ilvl w:val="0"/>
          <w:numId w:val="91"/>
        </w:numPr>
        <w:jc w:val="both"/>
        <w:rPr>
          <w:rFonts w:ascii="Aptos" w:eastAsia="Times New Roman" w:hAnsi="Aptos"/>
          <w:sz w:val="22"/>
          <w:szCs w:val="22"/>
        </w:rPr>
      </w:pPr>
      <w:r w:rsidRPr="00B62E82">
        <w:rPr>
          <w:rFonts w:ascii="Aptos" w:eastAsia="Times New Roman" w:hAnsi="Aptos"/>
          <w:sz w:val="22"/>
          <w:szCs w:val="22"/>
        </w:rPr>
        <w:t>projekta iesniegumam pievienotie dokumentu atvasinājumi, ja tādi ir pievienoti, atbilst manā rīcībā esošiem dokumentu oriģināliem;</w:t>
      </w:r>
    </w:p>
    <w:p w14:paraId="41A0B66F" w14:textId="77777777" w:rsidR="007A336B" w:rsidRPr="00B62E82" w:rsidRDefault="007A336B" w:rsidP="003B586D">
      <w:pPr>
        <w:numPr>
          <w:ilvl w:val="0"/>
          <w:numId w:val="91"/>
        </w:numPr>
        <w:jc w:val="both"/>
        <w:rPr>
          <w:rFonts w:ascii="Aptos" w:eastAsia="Times New Roman" w:hAnsi="Aptos"/>
          <w:sz w:val="22"/>
          <w:szCs w:val="22"/>
        </w:rPr>
      </w:pPr>
      <w:r w:rsidRPr="00B62E82">
        <w:rPr>
          <w:rFonts w:ascii="Aptos" w:eastAsia="Times New Roman" w:hAnsi="Aptos"/>
          <w:sz w:val="22"/>
          <w:szCs w:val="22"/>
        </w:rPr>
        <w:t>projekta iesniegumam pievienoto dokumentu tulkojumi, ja tādi ir pievienoti, ir pareizi;</w:t>
      </w:r>
    </w:p>
    <w:p w14:paraId="4D83960B" w14:textId="77777777" w:rsidR="007A336B" w:rsidRPr="00B62E82" w:rsidRDefault="007A336B" w:rsidP="003B586D">
      <w:pPr>
        <w:numPr>
          <w:ilvl w:val="0"/>
          <w:numId w:val="91"/>
        </w:numPr>
        <w:jc w:val="both"/>
        <w:rPr>
          <w:rFonts w:ascii="Aptos" w:eastAsia="Times New Roman" w:hAnsi="Aptos"/>
          <w:sz w:val="22"/>
          <w:szCs w:val="22"/>
        </w:rPr>
      </w:pPr>
      <w:r w:rsidRPr="00B62E82">
        <w:rPr>
          <w:rFonts w:ascii="Aptos" w:eastAsia="Times New Roman" w:hAnsi="Aptos"/>
          <w:sz w:val="22"/>
          <w:szCs w:val="22"/>
        </w:rPr>
        <w:t>esmu iepazinies(-usies), ar attiecīgā Eiropas Savienības fonda specifiskā atbalsta mērķa, tā pasākuma vai atlases kārtas nosacījumiem un atlases nolikumā noteiktajām prasībām;</w:t>
      </w:r>
    </w:p>
    <w:p w14:paraId="4C1FF60B" w14:textId="77777777" w:rsidR="007A336B" w:rsidRPr="00B62E82" w:rsidRDefault="007A336B" w:rsidP="003B586D">
      <w:pPr>
        <w:numPr>
          <w:ilvl w:val="0"/>
          <w:numId w:val="91"/>
        </w:numPr>
        <w:jc w:val="both"/>
        <w:rPr>
          <w:rFonts w:ascii="Aptos" w:eastAsia="Times New Roman" w:hAnsi="Aptos"/>
          <w:sz w:val="22"/>
          <w:szCs w:val="22"/>
        </w:rPr>
      </w:pPr>
      <w:r w:rsidRPr="00B62E82">
        <w:rPr>
          <w:rFonts w:ascii="Aptos" w:eastAsia="Times New Roman" w:hAnsi="Aptos"/>
          <w:sz w:val="22"/>
          <w:szCs w:val="22"/>
        </w:rPr>
        <w:t>piekrītu projekta iesniegumā norādīto datu apstrādei Kohēzijas politikas fondu vadības informācijas sistēmā un to nodošanai citām valsts informācijas sistēmām, institūcijām.</w:t>
      </w:r>
    </w:p>
    <w:p w14:paraId="012ED9DE" w14:textId="77777777" w:rsidR="007A336B" w:rsidRPr="00B62E82" w:rsidRDefault="007A336B" w:rsidP="007A336B">
      <w:pPr>
        <w:spacing w:before="120"/>
        <w:jc w:val="both"/>
        <w:rPr>
          <w:rFonts w:ascii="Aptos" w:eastAsia="Times New Roman" w:hAnsi="Aptos"/>
          <w:sz w:val="22"/>
          <w:szCs w:val="22"/>
        </w:rPr>
      </w:pPr>
      <w:r w:rsidRPr="00B62E82">
        <w:rPr>
          <w:rFonts w:ascii="Aptos" w:eastAsia="Times New Roman" w:hAnsi="Aptos"/>
          <w:sz w:val="22"/>
          <w:szCs w:val="22"/>
        </w:rPr>
        <w:t>Apzinos, ka:</w:t>
      </w:r>
    </w:p>
    <w:p w14:paraId="7D68D344" w14:textId="77777777" w:rsidR="007A336B" w:rsidRPr="00B62E82" w:rsidRDefault="007A336B" w:rsidP="003B586D">
      <w:pPr>
        <w:numPr>
          <w:ilvl w:val="0"/>
          <w:numId w:val="92"/>
        </w:numPr>
        <w:jc w:val="both"/>
        <w:rPr>
          <w:rFonts w:ascii="Aptos" w:eastAsia="Times New Roman" w:hAnsi="Aptos"/>
          <w:sz w:val="22"/>
          <w:szCs w:val="22"/>
        </w:rPr>
      </w:pPr>
      <w:r w:rsidRPr="00B62E82">
        <w:rPr>
          <w:rFonts w:ascii="Aptos" w:eastAsia="Times New Roman" w:hAnsi="Aptos"/>
          <w:sz w:val="22"/>
          <w:szCs w:val="22"/>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397DCBB2" w14:textId="77777777" w:rsidR="007A336B" w:rsidRPr="00B62E82" w:rsidRDefault="007A336B" w:rsidP="003B586D">
      <w:pPr>
        <w:numPr>
          <w:ilvl w:val="0"/>
          <w:numId w:val="92"/>
        </w:numPr>
        <w:jc w:val="both"/>
        <w:rPr>
          <w:rFonts w:ascii="Aptos" w:eastAsia="Times New Roman" w:hAnsi="Aptos"/>
          <w:sz w:val="22"/>
          <w:szCs w:val="22"/>
        </w:rPr>
      </w:pPr>
      <w:r w:rsidRPr="00B62E82">
        <w:rPr>
          <w:rFonts w:ascii="Aptos" w:eastAsia="Times New Roman" w:hAnsi="Aptos"/>
          <w:sz w:val="22"/>
          <w:szCs w:val="22"/>
        </w:rPr>
        <w:t>projekta izmaksu pieauguma gadījumā projekta iesniedzējs sedz visas izmaksas, kas var rasties izmaksu svārstību rezultātā;</w:t>
      </w:r>
    </w:p>
    <w:p w14:paraId="29FC3193" w14:textId="77777777" w:rsidR="007A336B" w:rsidRPr="00B62E82" w:rsidRDefault="007A336B" w:rsidP="003B586D">
      <w:pPr>
        <w:numPr>
          <w:ilvl w:val="0"/>
          <w:numId w:val="92"/>
        </w:numPr>
        <w:jc w:val="both"/>
        <w:rPr>
          <w:rFonts w:ascii="Aptos" w:eastAsia="Times New Roman" w:hAnsi="Aptos"/>
          <w:sz w:val="22"/>
          <w:szCs w:val="22"/>
        </w:rPr>
      </w:pPr>
      <w:r w:rsidRPr="00B62E82">
        <w:rPr>
          <w:rFonts w:ascii="Aptos" w:eastAsia="Times New Roman" w:hAnsi="Aptos"/>
          <w:sz w:val="22"/>
          <w:szCs w:val="22"/>
        </w:rPr>
        <w:t>projekts būs jāīsteno saskaņā ar projekta iesniegumā paredzētajām darbībām un rezultāti jāuztur atbilstoši projekta iesniegumā minētajam;</w:t>
      </w:r>
    </w:p>
    <w:p w14:paraId="6DAEF24C" w14:textId="3FD46B91" w:rsidR="00346F0D" w:rsidRPr="00B62E82" w:rsidRDefault="007A336B" w:rsidP="003B586D">
      <w:pPr>
        <w:numPr>
          <w:ilvl w:val="0"/>
          <w:numId w:val="92"/>
        </w:numPr>
        <w:jc w:val="both"/>
        <w:rPr>
          <w:rFonts w:ascii="Aptos" w:eastAsia="Times New Roman" w:hAnsi="Aptos"/>
          <w:sz w:val="22"/>
          <w:szCs w:val="22"/>
        </w:rPr>
      </w:pPr>
      <w:r w:rsidRPr="00B62E82">
        <w:rPr>
          <w:rFonts w:ascii="Aptos" w:eastAsia="Times New Roman" w:hAnsi="Aptos"/>
          <w:sz w:val="22"/>
          <w:szCs w:val="22"/>
        </w:rPr>
        <w:t>nepatiesas apliecinājumā sniegtās informācijas gadījumā normatīvajos aktos noteiktās sankcijas var tikt uzsāktas gan pret mani, gan arī pret manis pārstāvēto juridisko personu – projekta iesniedzēju.</w:t>
      </w:r>
    </w:p>
    <w:p w14:paraId="22B9A110" w14:textId="77777777" w:rsidR="007E432C" w:rsidRPr="00B62E82" w:rsidRDefault="007E432C" w:rsidP="007E432C">
      <w:pPr>
        <w:pStyle w:val="Heading4"/>
        <w:jc w:val="center"/>
        <w:rPr>
          <w:rFonts w:ascii="Aptos" w:hAnsi="Aptos"/>
          <w:sz w:val="24"/>
        </w:rPr>
      </w:pPr>
      <w:r w:rsidRPr="00B62E82">
        <w:rPr>
          <w:rFonts w:ascii="Aptos" w:hAnsi="Aptos"/>
          <w:sz w:val="24"/>
        </w:rPr>
        <w:t>Apliecinājums par sadarbības partneru izvērtējumu</w:t>
      </w:r>
    </w:p>
    <w:p w14:paraId="46649A2F" w14:textId="77777777" w:rsidR="007E432C" w:rsidRPr="00B62E82" w:rsidRDefault="007E432C" w:rsidP="007E432C">
      <w:pPr>
        <w:jc w:val="both"/>
        <w:rPr>
          <w:rFonts w:ascii="Aptos" w:hAnsi="Aptos"/>
          <w:sz w:val="22"/>
          <w:szCs w:val="22"/>
        </w:rPr>
      </w:pPr>
      <w:r w:rsidRPr="00B62E82">
        <w:rPr>
          <w:rFonts w:ascii="Aptos" w:eastAsia="Times New Roman" w:hAnsi="Aptos"/>
          <w:sz w:val="22"/>
          <w:szCs w:val="22"/>
        </w:rPr>
        <w:t>Apliecinu, ka:</w:t>
      </w:r>
    </w:p>
    <w:p w14:paraId="0B071108" w14:textId="4B97932E" w:rsidR="00E2430D" w:rsidRPr="00B62E82" w:rsidRDefault="007726F3" w:rsidP="003B586D">
      <w:pPr>
        <w:pStyle w:val="ListParagraph"/>
        <w:numPr>
          <w:ilvl w:val="0"/>
          <w:numId w:val="94"/>
        </w:numPr>
        <w:spacing w:after="160" w:line="278" w:lineRule="auto"/>
        <w:contextualSpacing/>
        <w:jc w:val="both"/>
        <w:rPr>
          <w:rFonts w:ascii="Aptos" w:hAnsi="Aptos"/>
        </w:rPr>
      </w:pPr>
      <w:r>
        <w:rPr>
          <w:rFonts w:ascii="Aptos" w:hAnsi="Aptos"/>
        </w:rPr>
        <w:t>tiks</w:t>
      </w:r>
      <w:r w:rsidR="00717276" w:rsidRPr="00B62E82">
        <w:rPr>
          <w:rFonts w:ascii="Aptos" w:hAnsi="Aptos"/>
        </w:rPr>
        <w:t xml:space="preserve"> veikt</w:t>
      </w:r>
      <w:r w:rsidR="000C04E3" w:rsidRPr="00B62E82">
        <w:rPr>
          <w:rFonts w:ascii="Aptos" w:hAnsi="Aptos"/>
        </w:rPr>
        <w:t>a</w:t>
      </w:r>
      <w:r w:rsidR="007E432C" w:rsidRPr="00B62E82">
        <w:rPr>
          <w:rFonts w:ascii="Aptos" w:hAnsi="Aptos"/>
        </w:rPr>
        <w:t xml:space="preserve"> SAMP MK noteikumu</w:t>
      </w:r>
      <w:r w:rsidR="00AE38C5" w:rsidRPr="00B62E82">
        <w:rPr>
          <w:rStyle w:val="FootnoteReference"/>
          <w:rFonts w:ascii="Aptos" w:hAnsi="Aptos"/>
        </w:rPr>
        <w:footnoteReference w:id="16"/>
      </w:r>
      <w:r w:rsidR="007E432C" w:rsidRPr="00B62E82">
        <w:rPr>
          <w:rFonts w:ascii="Aptos" w:hAnsi="Aptos"/>
        </w:rPr>
        <w:t xml:space="preserve"> 15.1. apakšpunktā minēto sadarbības partneru (turpmāk – izglītības iestādes) </w:t>
      </w:r>
      <w:r w:rsidR="007E432C" w:rsidRPr="00B62E82">
        <w:rPr>
          <w:rFonts w:ascii="Aptos" w:hAnsi="Aptos"/>
          <w:i/>
        </w:rPr>
        <w:t>(</w:t>
      </w:r>
      <w:r w:rsidR="007E432C" w:rsidRPr="00B62E82">
        <w:rPr>
          <w:rFonts w:ascii="Aptos" w:hAnsi="Aptos"/>
        </w:rPr>
        <w:t>i</w:t>
      </w:r>
      <w:r w:rsidR="007E432C" w:rsidRPr="00B62E82">
        <w:rPr>
          <w:rFonts w:ascii="Aptos" w:hAnsi="Aptos"/>
          <w:i/>
          <w:iCs/>
        </w:rPr>
        <w:t>zņemot valsts un pašvaldību profesionālās izglītības iestādes</w:t>
      </w:r>
      <w:r w:rsidR="007E432C" w:rsidRPr="00B62E82">
        <w:rPr>
          <w:rFonts w:ascii="Aptos" w:hAnsi="Aptos"/>
        </w:rPr>
        <w:t>) atbilstības pārbaud</w:t>
      </w:r>
      <w:r w:rsidR="000C04E3" w:rsidRPr="00B62E82">
        <w:rPr>
          <w:rFonts w:ascii="Aptos" w:hAnsi="Aptos"/>
        </w:rPr>
        <w:t>e</w:t>
      </w:r>
      <w:r w:rsidR="007E432C" w:rsidRPr="00B62E82">
        <w:rPr>
          <w:rFonts w:ascii="Aptos" w:hAnsi="Aptos"/>
        </w:rPr>
        <w:t xml:space="preserve"> saimnieciskās darbības veicēja pazīmēm, </w:t>
      </w:r>
      <w:r w:rsidR="00CD1164" w:rsidRPr="00B62E82">
        <w:rPr>
          <w:rFonts w:ascii="Aptos" w:hAnsi="Aptos"/>
        </w:rPr>
        <w:t>novērtējot izglītības iestādes</w:t>
      </w:r>
      <w:r w:rsidR="00BD20AB" w:rsidRPr="00B62E82">
        <w:rPr>
          <w:rFonts w:ascii="Aptos" w:hAnsi="Aptos"/>
        </w:rPr>
        <w:t xml:space="preserve"> gada ieņēmumu no saimnieciskās darbības </w:t>
      </w:r>
      <w:r w:rsidR="00442F6C" w:rsidRPr="00B62E82">
        <w:rPr>
          <w:rFonts w:ascii="Aptos" w:hAnsi="Aptos"/>
        </w:rPr>
        <w:t xml:space="preserve">un kopējo gada izdevumu proporciju, pamatojoties uz attiecīgās izglītības iestādes apliecinājumā sniegto informāciju par iestādes kopējiem </w:t>
      </w:r>
      <w:r w:rsidR="008148CD" w:rsidRPr="00B62E82">
        <w:rPr>
          <w:rFonts w:ascii="Aptos" w:hAnsi="Aptos"/>
        </w:rPr>
        <w:t>gada izdevumiem un ieņēmumiem</w:t>
      </w:r>
      <w:r w:rsidR="002C450B" w:rsidRPr="00B62E82">
        <w:rPr>
          <w:rFonts w:ascii="Aptos" w:hAnsi="Aptos"/>
        </w:rPr>
        <w:t xml:space="preserve">, </w:t>
      </w:r>
      <w:r w:rsidR="0038029D" w:rsidRPr="00B62E82">
        <w:rPr>
          <w:rFonts w:ascii="Aptos" w:hAnsi="Aptos"/>
        </w:rPr>
        <w:t xml:space="preserve">secinot, ka proporcija nepārsniedz </w:t>
      </w:r>
      <w:r w:rsidR="00A950CA" w:rsidRPr="00B62E82">
        <w:rPr>
          <w:rFonts w:ascii="Aptos" w:hAnsi="Aptos"/>
        </w:rPr>
        <w:t>50% no kopējiem gada izdevumiem</w:t>
      </w:r>
      <w:r w:rsidR="005152B4" w:rsidRPr="00B62E82">
        <w:rPr>
          <w:rFonts w:ascii="Aptos" w:hAnsi="Aptos"/>
        </w:rPr>
        <w:t xml:space="preserve">, </w:t>
      </w:r>
      <w:r w:rsidR="000937B9" w:rsidRPr="00B62E82">
        <w:rPr>
          <w:rFonts w:ascii="Aptos" w:hAnsi="Aptos"/>
        </w:rPr>
        <w:t xml:space="preserve">tādējādi </w:t>
      </w:r>
      <w:r w:rsidR="006A4016" w:rsidRPr="00B62E82">
        <w:rPr>
          <w:rFonts w:ascii="Aptos" w:hAnsi="Aptos"/>
        </w:rPr>
        <w:t> izglītības iestādes iesaistei projektā sadarbības partnera statusā nav ietekmes uz konkurenci un tirdzniecību Eiropas Savienības iekšējā tirgū</w:t>
      </w:r>
      <w:r w:rsidR="005152B4" w:rsidRPr="00B62E82">
        <w:rPr>
          <w:rFonts w:ascii="Aptos" w:hAnsi="Aptos"/>
        </w:rPr>
        <w:t xml:space="preserve"> un </w:t>
      </w:r>
      <w:r w:rsidR="005152B4" w:rsidRPr="00B62E82">
        <w:rPr>
          <w:rFonts w:ascii="Aptos" w:hAnsi="Aptos"/>
          <w:b/>
          <w:bCs/>
        </w:rPr>
        <w:t>plānotais atbalsts nekvalificējas kā komercdarbības atbalsts</w:t>
      </w:r>
      <w:r w:rsidR="00713CF8" w:rsidRPr="00B62E82">
        <w:rPr>
          <w:rFonts w:ascii="Aptos" w:hAnsi="Aptos"/>
        </w:rPr>
        <w:t>;</w:t>
      </w:r>
    </w:p>
    <w:p w14:paraId="1C7BDFD5" w14:textId="7B07ED13" w:rsidR="007E432C" w:rsidRPr="00B62E82" w:rsidRDefault="001773AD" w:rsidP="003B586D">
      <w:pPr>
        <w:pStyle w:val="ListParagraph"/>
        <w:numPr>
          <w:ilvl w:val="0"/>
          <w:numId w:val="94"/>
        </w:numPr>
        <w:spacing w:after="160" w:line="278" w:lineRule="auto"/>
        <w:contextualSpacing/>
        <w:jc w:val="both"/>
        <w:rPr>
          <w:rFonts w:ascii="Aptos" w:hAnsi="Aptos"/>
        </w:rPr>
      </w:pPr>
      <w:r w:rsidRPr="00B62E82">
        <w:rPr>
          <w:rFonts w:ascii="Aptos" w:hAnsi="Aptos"/>
        </w:rPr>
        <w:t>g</w:t>
      </w:r>
      <w:r w:rsidR="002863D5" w:rsidRPr="00B62E82">
        <w:rPr>
          <w:rFonts w:ascii="Aptos" w:hAnsi="Aptos"/>
        </w:rPr>
        <w:t xml:space="preserve">adījumos, kad </w:t>
      </w:r>
      <w:r w:rsidR="00386D81" w:rsidRPr="00B62E82">
        <w:rPr>
          <w:rFonts w:ascii="Aptos" w:hAnsi="Aptos"/>
        </w:rPr>
        <w:t xml:space="preserve">izglītības iestādes </w:t>
      </w:r>
      <w:r w:rsidR="002944BD" w:rsidRPr="00B62E82">
        <w:rPr>
          <w:rFonts w:ascii="Aptos" w:hAnsi="Aptos"/>
          <w:i/>
          <w:iCs/>
        </w:rPr>
        <w:t>(</w:t>
      </w:r>
      <w:r w:rsidR="002944BD" w:rsidRPr="00B62E82">
        <w:rPr>
          <w:rFonts w:ascii="Aptos" w:hAnsi="Aptos"/>
          <w:i/>
        </w:rPr>
        <w:t>i</w:t>
      </w:r>
      <w:r w:rsidR="002944BD" w:rsidRPr="00B62E82">
        <w:rPr>
          <w:rFonts w:ascii="Aptos" w:hAnsi="Aptos"/>
          <w:i/>
          <w:iCs/>
        </w:rPr>
        <w:t>zņemot valsts un pašvaldību profesionālās izglītības iestādes</w:t>
      </w:r>
      <w:r w:rsidR="002944BD" w:rsidRPr="00B62E82">
        <w:rPr>
          <w:rFonts w:ascii="Aptos" w:hAnsi="Aptos"/>
        </w:rPr>
        <w:t xml:space="preserve">) </w:t>
      </w:r>
      <w:r w:rsidR="00BF602D" w:rsidRPr="00B62E82">
        <w:rPr>
          <w:rFonts w:ascii="Aptos" w:hAnsi="Aptos"/>
        </w:rPr>
        <w:t xml:space="preserve">atbilst saimnieciskās darbības </w:t>
      </w:r>
      <w:r w:rsidR="00C731E4" w:rsidRPr="00B62E82">
        <w:rPr>
          <w:rFonts w:ascii="Aptos" w:hAnsi="Aptos"/>
        </w:rPr>
        <w:t xml:space="preserve">veicēja pazīmēm, </w:t>
      </w:r>
      <w:r w:rsidR="00F05D78" w:rsidRPr="00B62E82">
        <w:rPr>
          <w:rFonts w:ascii="Aptos" w:hAnsi="Aptos"/>
        </w:rPr>
        <w:t xml:space="preserve">ir veikts </w:t>
      </w:r>
      <w:r w:rsidR="00FD7C26" w:rsidRPr="00B62E82">
        <w:rPr>
          <w:rFonts w:ascii="Aptos" w:hAnsi="Aptos"/>
        </w:rPr>
        <w:t xml:space="preserve">izvērtējums </w:t>
      </w:r>
      <w:r w:rsidR="007E432C" w:rsidRPr="00B62E82">
        <w:rPr>
          <w:rFonts w:ascii="Aptos" w:hAnsi="Aptos"/>
        </w:rPr>
        <w:t xml:space="preserve"> pēc kāda no šādiem kritērijiem:</w:t>
      </w:r>
    </w:p>
    <w:p w14:paraId="5746B14A" w14:textId="77777777" w:rsidR="007E432C" w:rsidRPr="00B62E82" w:rsidRDefault="007E432C" w:rsidP="003B586D">
      <w:pPr>
        <w:pStyle w:val="ListParagraph"/>
        <w:numPr>
          <w:ilvl w:val="1"/>
          <w:numId w:val="94"/>
        </w:numPr>
        <w:spacing w:after="160" w:line="278" w:lineRule="auto"/>
        <w:contextualSpacing/>
        <w:jc w:val="both"/>
        <w:rPr>
          <w:rFonts w:ascii="Aptos" w:hAnsi="Aptos"/>
        </w:rPr>
      </w:pPr>
      <w:r w:rsidRPr="00B62E82">
        <w:rPr>
          <w:rFonts w:ascii="Aptos" w:hAnsi="Aptos"/>
        </w:rPr>
        <w:t>izglītības programmas izglītības iestādē pārsvarā tiek īstenotas latviešu valodā;</w:t>
      </w:r>
    </w:p>
    <w:p w14:paraId="4E0C4597" w14:textId="77777777" w:rsidR="007E432C" w:rsidRPr="00B62E82" w:rsidRDefault="007E432C" w:rsidP="003B586D">
      <w:pPr>
        <w:pStyle w:val="ListParagraph"/>
        <w:numPr>
          <w:ilvl w:val="1"/>
          <w:numId w:val="94"/>
        </w:numPr>
        <w:spacing w:after="160" w:line="278" w:lineRule="auto"/>
        <w:contextualSpacing/>
        <w:jc w:val="both"/>
        <w:rPr>
          <w:rFonts w:ascii="Aptos" w:hAnsi="Aptos"/>
        </w:rPr>
      </w:pPr>
      <w:r w:rsidRPr="00B62E82">
        <w:rPr>
          <w:rFonts w:ascii="Aptos" w:hAnsi="Aptos"/>
        </w:rPr>
        <w:t>vismaz 85 % no visiem izglītības iestādes izglītojamiem ir Latvijas iedzīvotāji;</w:t>
      </w:r>
    </w:p>
    <w:p w14:paraId="47D6864D" w14:textId="7A1EE870" w:rsidR="007E432C" w:rsidRPr="00B62E82" w:rsidRDefault="007E432C" w:rsidP="003B586D">
      <w:pPr>
        <w:pStyle w:val="ListParagraph"/>
        <w:numPr>
          <w:ilvl w:val="1"/>
          <w:numId w:val="94"/>
        </w:numPr>
        <w:spacing w:after="160" w:line="278" w:lineRule="auto"/>
        <w:contextualSpacing/>
        <w:jc w:val="both"/>
        <w:rPr>
          <w:rFonts w:ascii="Aptos" w:hAnsi="Aptos"/>
        </w:rPr>
      </w:pPr>
      <w:r w:rsidRPr="00B62E82">
        <w:rPr>
          <w:rFonts w:ascii="Aptos" w:hAnsi="Aptos"/>
        </w:rPr>
        <w:t>augstskola neierindojas 500 pasaules labāko universitāšu sarakstā (attiecināms tikai uz augstākās izglītības iestādēm)</w:t>
      </w:r>
      <w:r w:rsidR="002D3B7A" w:rsidRPr="00B62E82">
        <w:rPr>
          <w:rFonts w:ascii="Aptos" w:hAnsi="Aptos"/>
        </w:rPr>
        <w:t>,</w:t>
      </w:r>
    </w:p>
    <w:p w14:paraId="0BEB06A7" w14:textId="1413B289" w:rsidR="007E432C" w:rsidRPr="00B62E82" w:rsidRDefault="00BA0FD4" w:rsidP="007E432C">
      <w:pPr>
        <w:pStyle w:val="ListParagraph"/>
        <w:jc w:val="both"/>
        <w:rPr>
          <w:rFonts w:ascii="Aptos" w:hAnsi="Aptos"/>
        </w:rPr>
      </w:pPr>
      <w:r w:rsidRPr="00B62E82">
        <w:rPr>
          <w:rFonts w:ascii="Aptos" w:hAnsi="Aptos"/>
        </w:rPr>
        <w:t xml:space="preserve">secinot, ka </w:t>
      </w:r>
      <w:r w:rsidR="006734AB" w:rsidRPr="00B62E82">
        <w:rPr>
          <w:rFonts w:ascii="Aptos" w:hAnsi="Aptos"/>
        </w:rPr>
        <w:t xml:space="preserve">tiek nodrošināta atbilstība vismaz vienam no </w:t>
      </w:r>
      <w:r w:rsidR="00527197" w:rsidRPr="00B62E82">
        <w:rPr>
          <w:rFonts w:ascii="Aptos" w:hAnsi="Aptos"/>
        </w:rPr>
        <w:t>iepriekš</w:t>
      </w:r>
      <w:r w:rsidR="00686D32" w:rsidRPr="00B62E82">
        <w:rPr>
          <w:rFonts w:ascii="Aptos" w:hAnsi="Aptos"/>
        </w:rPr>
        <w:t xml:space="preserve"> </w:t>
      </w:r>
      <w:r w:rsidR="00527197" w:rsidRPr="00B62E82">
        <w:rPr>
          <w:rFonts w:ascii="Aptos" w:hAnsi="Aptos"/>
        </w:rPr>
        <w:t>minētajiem kritērijiem</w:t>
      </w:r>
      <w:r w:rsidRPr="00B62E82">
        <w:rPr>
          <w:rFonts w:ascii="Aptos" w:hAnsi="Aptos"/>
        </w:rPr>
        <w:t xml:space="preserve">, tādējādi  izglītības iestādes iesaistei projektā sadarbības partnera statusā nav ietekmes uz konkurenci un tirdzniecību Eiropas Savienības iekšējā tirgū un </w:t>
      </w:r>
      <w:r w:rsidRPr="00B62E82">
        <w:rPr>
          <w:rFonts w:ascii="Aptos" w:hAnsi="Aptos"/>
          <w:b/>
          <w:bCs/>
        </w:rPr>
        <w:t>plānotais atbalsts nekvalificējas kā komercdarbības atbalsts</w:t>
      </w:r>
      <w:r w:rsidR="007E432C" w:rsidRPr="00B62E82">
        <w:rPr>
          <w:rFonts w:ascii="Aptos" w:hAnsi="Aptos"/>
        </w:rPr>
        <w:t>;</w:t>
      </w:r>
    </w:p>
    <w:p w14:paraId="526ADD81" w14:textId="44702B1C" w:rsidR="007E432C" w:rsidRPr="00B62E82" w:rsidRDefault="007E432C" w:rsidP="003B586D">
      <w:pPr>
        <w:pStyle w:val="ListParagraph"/>
        <w:numPr>
          <w:ilvl w:val="0"/>
          <w:numId w:val="94"/>
        </w:numPr>
        <w:spacing w:after="160" w:line="278" w:lineRule="auto"/>
        <w:contextualSpacing/>
        <w:jc w:val="both"/>
        <w:rPr>
          <w:rFonts w:ascii="Aptos" w:hAnsi="Aptos"/>
        </w:rPr>
      </w:pPr>
      <w:r w:rsidRPr="00B62E82">
        <w:rPr>
          <w:rFonts w:ascii="Aptos" w:hAnsi="Aptos"/>
        </w:rPr>
        <w:lastRenderedPageBreak/>
        <w:t xml:space="preserve">projekta iesniedzējs </w:t>
      </w:r>
      <w:r w:rsidR="003E10A1" w:rsidRPr="00B62E82">
        <w:rPr>
          <w:rFonts w:ascii="Aptos" w:hAnsi="Aptos"/>
        </w:rPr>
        <w:t>paredz pārliecināties</w:t>
      </w:r>
      <w:r w:rsidRPr="00B62E82">
        <w:rPr>
          <w:rFonts w:ascii="Aptos" w:hAnsi="Aptos"/>
        </w:rPr>
        <w:t xml:space="preserve">, ka izvēlētās izglītības </w:t>
      </w:r>
      <w:r w:rsidRPr="00B62E82">
        <w:rPr>
          <w:rFonts w:ascii="Aptos" w:hAnsi="Aptos"/>
          <w:b/>
          <w:bCs/>
        </w:rPr>
        <w:t>iestādes paredz nodrošināt mācību piedāvājumu,</w:t>
      </w:r>
      <w:r w:rsidRPr="00B62E82">
        <w:rPr>
          <w:rFonts w:ascii="Aptos" w:hAnsi="Aptos"/>
        </w:rPr>
        <w:t xml:space="preserve"> ko ir apstiprinājusi SAMP MK noteikumu 40. punktā minētā Ekonomikas ministrijas izveidotā Apvienotās pieaugušo izglītības koordinācijas komisija;</w:t>
      </w:r>
    </w:p>
    <w:p w14:paraId="68C0777A" w14:textId="3FAB1F05" w:rsidR="007E432C" w:rsidRPr="00B62E82" w:rsidRDefault="007E432C" w:rsidP="003B586D">
      <w:pPr>
        <w:pStyle w:val="ListParagraph"/>
        <w:numPr>
          <w:ilvl w:val="0"/>
          <w:numId w:val="94"/>
        </w:numPr>
        <w:spacing w:after="160" w:line="278" w:lineRule="auto"/>
        <w:contextualSpacing/>
        <w:jc w:val="both"/>
        <w:rPr>
          <w:rFonts w:ascii="Aptos" w:hAnsi="Aptos"/>
        </w:rPr>
      </w:pPr>
      <w:r w:rsidRPr="00B62E82">
        <w:rPr>
          <w:rFonts w:ascii="Aptos" w:hAnsi="Aptos"/>
        </w:rPr>
        <w:t xml:space="preserve">projekta iesniedzējs pēdējā gada laikā </w:t>
      </w:r>
      <w:r w:rsidRPr="00B62E82">
        <w:rPr>
          <w:rFonts w:ascii="Aptos" w:hAnsi="Aptos"/>
          <w:b/>
          <w:bCs/>
        </w:rPr>
        <w:t>nav izbeidzis sadarbības līgumu ar izglītības iestādi</w:t>
      </w:r>
      <w:r w:rsidRPr="00B62E82">
        <w:rPr>
          <w:rFonts w:ascii="Aptos" w:hAnsi="Aptos"/>
        </w:rPr>
        <w:t xml:space="preserve"> kā sadarbības partneri, pamatojoties uz vismaz vienu no SAMP MK noteikumu 20.4.</w:t>
      </w:r>
      <w:r w:rsidR="006F00D4" w:rsidRPr="00B62E82">
        <w:rPr>
          <w:rFonts w:ascii="Aptos" w:hAnsi="Aptos"/>
        </w:rPr>
        <w:t> </w:t>
      </w:r>
      <w:r w:rsidRPr="00B62E82">
        <w:rPr>
          <w:rFonts w:ascii="Aptos" w:hAnsi="Aptos"/>
        </w:rPr>
        <w:t>apakšpunktā noteiktiem attiecīgā sadarbības partnera veiktiem pārkāpumiem.</w:t>
      </w:r>
    </w:p>
    <w:p w14:paraId="781E4B39" w14:textId="77777777" w:rsidR="00E61BE1" w:rsidRPr="00B62E82" w:rsidRDefault="00E61BE1" w:rsidP="00120B39">
      <w:pPr>
        <w:pStyle w:val="Heading4"/>
        <w:spacing w:after="240"/>
        <w:jc w:val="center"/>
        <w:rPr>
          <w:rFonts w:ascii="Aptos" w:hAnsi="Aptos"/>
          <w:sz w:val="24"/>
        </w:rPr>
      </w:pPr>
      <w:bookmarkStart w:id="7" w:name="_Hlk148433887"/>
      <w:r w:rsidRPr="00B62E82">
        <w:rPr>
          <w:rStyle w:val="normaltextrun"/>
          <w:rFonts w:ascii="Aptos" w:hAnsi="Aptos"/>
          <w:sz w:val="24"/>
        </w:rPr>
        <w:t xml:space="preserve">Apliecinājums par informētību attiecībā uz </w:t>
      </w:r>
      <w:r w:rsidRPr="00B62E82">
        <w:rPr>
          <w:rStyle w:val="findhit"/>
          <w:rFonts w:ascii="Aptos" w:hAnsi="Aptos"/>
          <w:sz w:val="24"/>
        </w:rPr>
        <w:t>interešu</w:t>
      </w:r>
      <w:r w:rsidRPr="00B62E82">
        <w:rPr>
          <w:rStyle w:val="normaltextrun"/>
          <w:rFonts w:ascii="Aptos" w:hAnsi="Aptos"/>
          <w:sz w:val="24"/>
        </w:rPr>
        <w:t xml:space="preserve"> konflikta jautājumu regulējumu</w:t>
      </w:r>
      <w:r w:rsidRPr="00B62E82">
        <w:rPr>
          <w:rStyle w:val="eop"/>
          <w:rFonts w:ascii="Aptos" w:hAnsi="Aptos"/>
          <w:sz w:val="24"/>
        </w:rPr>
        <w:br/>
      </w:r>
      <w:r w:rsidRPr="00B62E82">
        <w:rPr>
          <w:rStyle w:val="normaltextrun"/>
          <w:rFonts w:ascii="Aptos" w:hAnsi="Aptos"/>
          <w:sz w:val="24"/>
        </w:rPr>
        <w:t>un to integrāciju iekšējās kontroles sistēmā</w:t>
      </w:r>
    </w:p>
    <w:bookmarkEnd w:id="7"/>
    <w:p w14:paraId="3BA7743D" w14:textId="77777777" w:rsidR="0030740B" w:rsidRPr="00B62E82" w:rsidRDefault="0030740B" w:rsidP="0030740B">
      <w:pPr>
        <w:tabs>
          <w:tab w:val="left" w:pos="0"/>
        </w:tabs>
        <w:rPr>
          <w:rFonts w:ascii="Aptos" w:hAnsi="Aptos"/>
          <w:sz w:val="22"/>
          <w:szCs w:val="22"/>
        </w:rPr>
      </w:pPr>
      <w:r w:rsidRPr="00B62E82">
        <w:rPr>
          <w:rFonts w:ascii="Aptos" w:hAnsi="Aptos"/>
          <w:sz w:val="22"/>
          <w:szCs w:val="22"/>
        </w:rPr>
        <w:t>apliecinu, ka:</w:t>
      </w:r>
    </w:p>
    <w:p w14:paraId="222308FA" w14:textId="77777777" w:rsidR="0030740B" w:rsidRPr="00B62E82" w:rsidRDefault="0030740B" w:rsidP="0030740B">
      <w:pPr>
        <w:numPr>
          <w:ilvl w:val="0"/>
          <w:numId w:val="45"/>
        </w:numPr>
        <w:tabs>
          <w:tab w:val="left" w:pos="0"/>
        </w:tabs>
        <w:rPr>
          <w:rFonts w:ascii="Aptos" w:hAnsi="Aptos"/>
          <w:sz w:val="22"/>
          <w:szCs w:val="22"/>
        </w:rPr>
      </w:pPr>
      <w:r w:rsidRPr="00B62E82">
        <w:rPr>
          <w:rFonts w:ascii="Aptos" w:hAnsi="Aptos"/>
          <w:sz w:val="22"/>
          <w:szCs w:val="22"/>
        </w:rPr>
        <w:t xml:space="preserve">esmu informēts(-a) par </w:t>
      </w:r>
      <w:r w:rsidRPr="00B62E82">
        <w:rPr>
          <w:rFonts w:ascii="Aptos" w:hAnsi="Aptos"/>
          <w:b/>
          <w:bCs/>
          <w:sz w:val="22"/>
          <w:szCs w:val="22"/>
        </w:rPr>
        <w:t>Eiropas Parlamenta un Padomes 2024. gada 23. septembra Regulas (ES, Euratom) Nr. 2024/2509</w:t>
      </w:r>
      <w:r w:rsidRPr="00B62E82">
        <w:rPr>
          <w:rFonts w:ascii="Aptos" w:hAnsi="Aptos"/>
          <w:sz w:val="22"/>
          <w:szCs w:val="22"/>
        </w:rPr>
        <w:t xml:space="preserve"> par finanšu noteikumiem, ko piemēro Savienības vispārējam budžetam (turpmāk – Finanšu regula), </w:t>
      </w:r>
      <w:r w:rsidRPr="00B62E82">
        <w:rPr>
          <w:rFonts w:ascii="Aptos" w:hAnsi="Aptos"/>
          <w:b/>
          <w:bCs/>
          <w:sz w:val="22"/>
          <w:szCs w:val="22"/>
        </w:rPr>
        <w:t>Eiropas Parlamenta un Padomes 2014. gada 26. februāra Direktīvas Nr. 2014/24/ES</w:t>
      </w:r>
      <w:r w:rsidRPr="00B62E82">
        <w:rPr>
          <w:rFonts w:ascii="Aptos" w:hAnsi="Aptos"/>
          <w:sz w:val="22"/>
          <w:szCs w:val="22"/>
        </w:rPr>
        <w:t xml:space="preserve"> par publisko iepirkumu un ar ko atceļ Direktīvu 2004/18/EK, </w:t>
      </w:r>
      <w:r w:rsidRPr="00B62E82">
        <w:rPr>
          <w:rFonts w:ascii="Aptos" w:hAnsi="Aptos"/>
          <w:b/>
          <w:bCs/>
          <w:sz w:val="22"/>
          <w:szCs w:val="22"/>
        </w:rPr>
        <w:t>likuma “Par interešu konflikta novēršanu valsts amatpersonu darbībā”</w:t>
      </w:r>
      <w:r w:rsidRPr="00B62E82">
        <w:rPr>
          <w:rFonts w:ascii="Aptos" w:hAnsi="Aptos"/>
          <w:sz w:val="22"/>
          <w:szCs w:val="22"/>
        </w:rPr>
        <w:t xml:space="preserve"> un </w:t>
      </w:r>
      <w:r w:rsidRPr="00B62E82">
        <w:rPr>
          <w:rFonts w:ascii="Aptos" w:hAnsi="Aptos"/>
          <w:b/>
          <w:bCs/>
          <w:sz w:val="22"/>
          <w:szCs w:val="22"/>
        </w:rPr>
        <w:t>Eiropas Komisijas paziņojuma Nr. C/2021/2119</w:t>
      </w:r>
      <w:r w:rsidRPr="00B62E82">
        <w:rPr>
          <w:rFonts w:ascii="Aptos" w:hAnsi="Aptos"/>
          <w:sz w:val="22"/>
          <w:szCs w:val="22"/>
        </w:rPr>
        <w:t xml:space="preserve"> “Norādījumi par izvairīšanos no interešu konfliktiem un to pārvaldību saskaņā ar Finanšu regulu 2021/C 121/01” prasībām un apņemos tās ievērot;</w:t>
      </w:r>
    </w:p>
    <w:p w14:paraId="351C16DE" w14:textId="77777777" w:rsidR="0030740B" w:rsidRPr="00B62E82" w:rsidRDefault="0030740B" w:rsidP="0030740B">
      <w:pPr>
        <w:numPr>
          <w:ilvl w:val="0"/>
          <w:numId w:val="45"/>
        </w:numPr>
        <w:tabs>
          <w:tab w:val="left" w:pos="0"/>
        </w:tabs>
        <w:rPr>
          <w:rFonts w:ascii="Aptos" w:hAnsi="Aptos"/>
          <w:sz w:val="22"/>
          <w:szCs w:val="22"/>
        </w:rPr>
      </w:pPr>
      <w:r w:rsidRPr="00B62E82">
        <w:rPr>
          <w:rFonts w:ascii="Aptos" w:hAnsi="Aptos"/>
          <w:sz w:val="22"/>
          <w:szCs w:val="22"/>
        </w:rPr>
        <w:t>organizācijā ir izveidota iekšējās kontroles sistēma korupcijas un interešu konflikta riska novēršanai publiskas personas institūcijā atbilstoši Ministru kabineta 2017. gada 17. oktobra noteikumu Nr. 630</w:t>
      </w:r>
      <w:r w:rsidRPr="00B62E82">
        <w:rPr>
          <w:rFonts w:ascii="Aptos" w:hAnsi="Aptos"/>
          <w:sz w:val="22"/>
          <w:szCs w:val="22"/>
          <w:vertAlign w:val="superscript"/>
        </w:rPr>
        <w:t xml:space="preserve"> </w:t>
      </w:r>
      <w:r w:rsidRPr="00B62E82">
        <w:rPr>
          <w:rFonts w:ascii="Aptos" w:hAnsi="Aptos"/>
          <w:sz w:val="22"/>
          <w:szCs w:val="22"/>
        </w:rPr>
        <w:t>“Noteikumi par iekšējās kontroles sistēmas pamatprasībām korupcijas un interešu konflikta riska novēršanai publiskas personas institūcijā” prasībām, kas sevī ietver arī:</w:t>
      </w:r>
    </w:p>
    <w:p w14:paraId="11A61765" w14:textId="77777777" w:rsidR="0030740B" w:rsidRPr="00B62E82" w:rsidRDefault="0030740B" w:rsidP="003B586D">
      <w:pPr>
        <w:numPr>
          <w:ilvl w:val="0"/>
          <w:numId w:val="93"/>
        </w:numPr>
        <w:tabs>
          <w:tab w:val="left" w:pos="0"/>
        </w:tabs>
        <w:rPr>
          <w:rFonts w:ascii="Aptos" w:hAnsi="Aptos"/>
          <w:sz w:val="22"/>
          <w:szCs w:val="22"/>
        </w:rPr>
      </w:pPr>
      <w:r w:rsidRPr="00B62E82">
        <w:rPr>
          <w:rFonts w:ascii="Aptos" w:hAnsi="Aptos"/>
          <w:sz w:val="22"/>
          <w:szCs w:val="22"/>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2BDC41E1" w14:textId="77777777" w:rsidR="0030740B" w:rsidRPr="00B62E82" w:rsidRDefault="0030740B" w:rsidP="003B586D">
      <w:pPr>
        <w:numPr>
          <w:ilvl w:val="0"/>
          <w:numId w:val="93"/>
        </w:numPr>
        <w:tabs>
          <w:tab w:val="left" w:pos="0"/>
        </w:tabs>
        <w:rPr>
          <w:rFonts w:ascii="Aptos" w:hAnsi="Aptos"/>
          <w:sz w:val="22"/>
          <w:szCs w:val="22"/>
        </w:rPr>
      </w:pPr>
      <w:r w:rsidRPr="00B62E82">
        <w:rPr>
          <w:rFonts w:ascii="Aptos" w:hAnsi="Aptos"/>
          <w:sz w:val="22"/>
          <w:szCs w:val="22"/>
        </w:rPr>
        <w:t>pasākumus krāpšanas un korupcijas risku novēršanai;</w:t>
      </w:r>
    </w:p>
    <w:p w14:paraId="3BD81374" w14:textId="77777777" w:rsidR="0030740B" w:rsidRPr="00B62E82" w:rsidRDefault="0030740B" w:rsidP="003B586D">
      <w:pPr>
        <w:numPr>
          <w:ilvl w:val="0"/>
          <w:numId w:val="93"/>
        </w:numPr>
        <w:tabs>
          <w:tab w:val="left" w:pos="0"/>
        </w:tabs>
        <w:rPr>
          <w:rFonts w:ascii="Aptos" w:hAnsi="Aptos"/>
          <w:sz w:val="22"/>
          <w:szCs w:val="22"/>
        </w:rPr>
      </w:pPr>
      <w:r w:rsidRPr="00B62E82">
        <w:rPr>
          <w:rFonts w:ascii="Aptos" w:hAnsi="Aptos"/>
          <w:sz w:val="22"/>
          <w:szCs w:val="22"/>
        </w:rPr>
        <w:t>iekšējās informācijas aprites un komunikācijas pasākumus par interešu konflikta, krāpšanas un korupcijas riska novēršanu;</w:t>
      </w:r>
    </w:p>
    <w:p w14:paraId="6B6F2440" w14:textId="77777777" w:rsidR="0030740B" w:rsidRPr="00B62E82" w:rsidRDefault="0030740B" w:rsidP="003B586D">
      <w:pPr>
        <w:numPr>
          <w:ilvl w:val="0"/>
          <w:numId w:val="93"/>
        </w:numPr>
        <w:tabs>
          <w:tab w:val="left" w:pos="0"/>
        </w:tabs>
        <w:rPr>
          <w:rFonts w:ascii="Aptos" w:hAnsi="Aptos"/>
          <w:sz w:val="22"/>
          <w:szCs w:val="22"/>
        </w:rPr>
      </w:pPr>
      <w:r w:rsidRPr="00B62E82">
        <w:rPr>
          <w:rFonts w:ascii="Aptos" w:hAnsi="Aptos"/>
          <w:sz w:val="22"/>
          <w:szCs w:val="22"/>
        </w:rPr>
        <w:t>ētikas kodeksu;</w:t>
      </w:r>
    </w:p>
    <w:p w14:paraId="21CEA6A9" w14:textId="77777777" w:rsidR="0030740B" w:rsidRPr="00B62E82" w:rsidRDefault="0030740B" w:rsidP="003B586D">
      <w:pPr>
        <w:numPr>
          <w:ilvl w:val="0"/>
          <w:numId w:val="93"/>
        </w:numPr>
        <w:tabs>
          <w:tab w:val="left" w:pos="0"/>
        </w:tabs>
        <w:rPr>
          <w:rFonts w:ascii="Aptos" w:hAnsi="Aptos"/>
          <w:sz w:val="22"/>
          <w:szCs w:val="22"/>
        </w:rPr>
      </w:pPr>
      <w:r w:rsidRPr="00B62E82">
        <w:rPr>
          <w:rFonts w:ascii="Aptos" w:hAnsi="Aptos"/>
          <w:sz w:val="22"/>
          <w:szCs w:val="22"/>
        </w:rPr>
        <w:t>kārtību, kā darbiniekiem ir jārīkojas gadījumā, ja tie vēlas ziņot par iespējamiem pārkāpumiem (tai skaitā iespējamām koruptīvām darbībām), ietverot pasākumus, lai nodrošinātu ziņotāja anonimitāti un aizsardzību;</w:t>
      </w:r>
    </w:p>
    <w:p w14:paraId="0FDC5B2B" w14:textId="77777777" w:rsidR="0030740B" w:rsidRPr="00B62E82" w:rsidRDefault="0030740B" w:rsidP="003B586D">
      <w:pPr>
        <w:numPr>
          <w:ilvl w:val="0"/>
          <w:numId w:val="93"/>
        </w:numPr>
        <w:tabs>
          <w:tab w:val="left" w:pos="0"/>
        </w:tabs>
        <w:rPr>
          <w:rFonts w:ascii="Aptos" w:hAnsi="Aptos"/>
          <w:sz w:val="22"/>
          <w:szCs w:val="22"/>
        </w:rPr>
      </w:pPr>
      <w:r w:rsidRPr="00B62E82">
        <w:rPr>
          <w:rFonts w:ascii="Aptos" w:hAnsi="Aptos"/>
          <w:sz w:val="22"/>
          <w:szCs w:val="22"/>
        </w:rPr>
        <w:t>pasākumus aizliegto vienošanos riska kontrolei;</w:t>
      </w:r>
    </w:p>
    <w:p w14:paraId="13A235D3" w14:textId="383D3CBC" w:rsidR="0030740B" w:rsidRPr="00B62E82" w:rsidRDefault="0030740B" w:rsidP="003B586D">
      <w:pPr>
        <w:numPr>
          <w:ilvl w:val="0"/>
          <w:numId w:val="93"/>
        </w:numPr>
        <w:tabs>
          <w:tab w:val="left" w:pos="0"/>
        </w:tabs>
        <w:rPr>
          <w:rFonts w:ascii="Aptos" w:hAnsi="Aptos"/>
          <w:sz w:val="22"/>
          <w:szCs w:val="22"/>
        </w:rPr>
      </w:pPr>
      <w:r w:rsidRPr="00B62E82">
        <w:rPr>
          <w:rFonts w:ascii="Aptos" w:hAnsi="Aptos"/>
          <w:sz w:val="22"/>
          <w:szCs w:val="22"/>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50F791C7" w14:textId="77777777" w:rsidR="0030740B" w:rsidRPr="00B62E82" w:rsidRDefault="0030740B" w:rsidP="003B586D">
      <w:pPr>
        <w:numPr>
          <w:ilvl w:val="0"/>
          <w:numId w:val="93"/>
        </w:numPr>
        <w:tabs>
          <w:tab w:val="left" w:pos="0"/>
        </w:tabs>
        <w:rPr>
          <w:rFonts w:ascii="Aptos" w:hAnsi="Aptos"/>
          <w:sz w:val="22"/>
          <w:szCs w:val="22"/>
        </w:rPr>
      </w:pPr>
      <w:r w:rsidRPr="00B62E82">
        <w:rPr>
          <w:rFonts w:ascii="Aptos" w:hAnsi="Aptos"/>
          <w:sz w:val="22"/>
          <w:szCs w:val="22"/>
        </w:rPr>
        <w:t>trauksmes celšanas sistēmu;</w:t>
      </w:r>
    </w:p>
    <w:p w14:paraId="44A06CFD" w14:textId="77777777" w:rsidR="0030740B" w:rsidRPr="00B62E82" w:rsidRDefault="0030740B" w:rsidP="003B586D">
      <w:pPr>
        <w:numPr>
          <w:ilvl w:val="0"/>
          <w:numId w:val="93"/>
        </w:numPr>
        <w:tabs>
          <w:tab w:val="left" w:pos="0"/>
        </w:tabs>
        <w:rPr>
          <w:rFonts w:ascii="Aptos" w:hAnsi="Aptos"/>
          <w:sz w:val="22"/>
          <w:szCs w:val="22"/>
        </w:rPr>
      </w:pPr>
      <w:r w:rsidRPr="00B62E82">
        <w:rPr>
          <w:rFonts w:ascii="Aptos" w:hAnsi="Aptos"/>
          <w:sz w:val="22"/>
          <w:szCs w:val="22"/>
        </w:rPr>
        <w:t>procedūru disciplināratbildības piemērošanai;</w:t>
      </w:r>
    </w:p>
    <w:p w14:paraId="5981FCC0" w14:textId="77777777" w:rsidR="0030740B" w:rsidRPr="00B62E82" w:rsidRDefault="0030740B" w:rsidP="003B586D">
      <w:pPr>
        <w:numPr>
          <w:ilvl w:val="0"/>
          <w:numId w:val="93"/>
        </w:numPr>
        <w:tabs>
          <w:tab w:val="left" w:pos="0"/>
        </w:tabs>
        <w:rPr>
          <w:rFonts w:ascii="Aptos" w:hAnsi="Aptos"/>
          <w:sz w:val="22"/>
          <w:szCs w:val="22"/>
        </w:rPr>
      </w:pPr>
      <w:r w:rsidRPr="00B62E82">
        <w:rPr>
          <w:rFonts w:ascii="Aptos" w:hAnsi="Aptos"/>
          <w:sz w:val="22"/>
          <w:szCs w:val="22"/>
        </w:rPr>
        <w:t>ziņošanas mehānismu kompetentajām iestādēm par potenciāliem administratīviem vai kriminālpārkāpumiem.</w:t>
      </w:r>
    </w:p>
    <w:p w14:paraId="4987501F" w14:textId="09090F95" w:rsidR="002C3FE5" w:rsidRPr="00B62E82" w:rsidRDefault="002C3FE5" w:rsidP="0030740B">
      <w:pPr>
        <w:tabs>
          <w:tab w:val="left" w:pos="0"/>
        </w:tabs>
        <w:rPr>
          <w:rFonts w:ascii="Aptos" w:eastAsia="Times New Roman" w:hAnsi="Aptos"/>
        </w:rPr>
      </w:pPr>
    </w:p>
    <w:sectPr w:rsidR="002C3FE5" w:rsidRPr="00B62E82" w:rsidSect="0024329B">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013DA" w14:textId="77777777" w:rsidR="009C4A39" w:rsidRDefault="009C4A39">
      <w:r>
        <w:separator/>
      </w:r>
    </w:p>
  </w:endnote>
  <w:endnote w:type="continuationSeparator" w:id="0">
    <w:p w14:paraId="7D394E2A" w14:textId="77777777" w:rsidR="009C4A39" w:rsidRDefault="009C4A39">
      <w:r>
        <w:continuationSeparator/>
      </w:r>
    </w:p>
  </w:endnote>
  <w:endnote w:type="continuationNotice" w:id="1">
    <w:p w14:paraId="1FDCE8CB" w14:textId="77777777" w:rsidR="009C4A39" w:rsidRDefault="009C4A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oper Black">
    <w:panose1 w:val="0208090404030B020404"/>
    <w:charset w:val="00"/>
    <w:family w:val="roman"/>
    <w:pitch w:val="variable"/>
    <w:sig w:usb0="00000003" w:usb1="00000000" w:usb2="00000000" w:usb3="00000000" w:csb0="00000001" w:csb1="00000000"/>
  </w:font>
  <w:font w:name="ヒラギノ角ゴ Pro W3">
    <w:altName w:val="Yu Gothic"/>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636194"/>
      <w:docPartObj>
        <w:docPartGallery w:val="Page Numbers (Bottom of Page)"/>
        <w:docPartUnique/>
      </w:docPartObj>
    </w:sdtPr>
    <w:sdtContent>
      <w:p w14:paraId="58AADF5B" w14:textId="77777777" w:rsidR="008117AF" w:rsidRDefault="008117AF">
        <w:pPr>
          <w:pStyle w:val="Footer"/>
          <w:jc w:val="right"/>
        </w:pPr>
        <w:r w:rsidRPr="003D3376">
          <w:rPr>
            <w:sz w:val="22"/>
            <w:szCs w:val="22"/>
          </w:rPr>
          <w:fldChar w:fldCharType="begin"/>
        </w:r>
        <w:r w:rsidRPr="003D3376">
          <w:rPr>
            <w:sz w:val="22"/>
            <w:szCs w:val="22"/>
          </w:rPr>
          <w:instrText xml:space="preserve"> PAGE   \* MERGEFORMAT </w:instrText>
        </w:r>
        <w:r w:rsidRPr="003D3376">
          <w:rPr>
            <w:sz w:val="22"/>
            <w:szCs w:val="22"/>
          </w:rPr>
          <w:fldChar w:fldCharType="separate"/>
        </w:r>
        <w:r w:rsidRPr="003D3376">
          <w:rPr>
            <w:noProof/>
            <w:sz w:val="22"/>
            <w:szCs w:val="22"/>
          </w:rPr>
          <w:t>2</w:t>
        </w:r>
        <w:r w:rsidRPr="003D3376">
          <w:rPr>
            <w:noProof/>
            <w:sz w:val="22"/>
            <w:szCs w:val="22"/>
          </w:rPr>
          <w:fldChar w:fldCharType="end"/>
        </w:r>
      </w:p>
    </w:sdtContent>
  </w:sdt>
  <w:p w14:paraId="2E478239" w14:textId="77777777" w:rsidR="008117AF" w:rsidRDefault="00811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C726F" w14:textId="77777777" w:rsidR="009C4A39" w:rsidRDefault="009C4A39">
      <w:r>
        <w:separator/>
      </w:r>
    </w:p>
  </w:footnote>
  <w:footnote w:type="continuationSeparator" w:id="0">
    <w:p w14:paraId="40F6DCA6" w14:textId="77777777" w:rsidR="009C4A39" w:rsidRDefault="009C4A39">
      <w:r>
        <w:continuationSeparator/>
      </w:r>
    </w:p>
  </w:footnote>
  <w:footnote w:type="continuationNotice" w:id="1">
    <w:p w14:paraId="75EF9EA3" w14:textId="77777777" w:rsidR="009C4A39" w:rsidRDefault="009C4A39"/>
  </w:footnote>
  <w:footnote w:id="2">
    <w:p w14:paraId="138D3D68" w14:textId="01E66620" w:rsidR="008117AF" w:rsidRDefault="008117AF" w:rsidP="001842FF">
      <w:pPr>
        <w:pStyle w:val="FootnoteText"/>
        <w:jc w:val="both"/>
      </w:pPr>
      <w:r>
        <w:rPr>
          <w:rStyle w:val="FootnoteReference"/>
        </w:rPr>
        <w:footnoteRef/>
      </w:r>
      <w:r>
        <w:t xml:space="preserve"> </w:t>
      </w:r>
      <w:hyperlink r:id="rId1" w:history="1">
        <w:r w:rsidR="00570F12" w:rsidRPr="006D3F65">
          <w:rPr>
            <w:rStyle w:val="Hyperlink"/>
            <w:rFonts w:ascii="Aptos" w:hAnsi="Aptos"/>
            <w:i/>
            <w:iCs/>
            <w:u w:val="none"/>
            <w:shd w:val="clear" w:color="auto" w:fill="FFFFFF"/>
          </w:rPr>
          <w:t>Eiropas Parlamenta un Padomes</w:t>
        </w:r>
        <w:r w:rsidR="001842FF" w:rsidRPr="006D3F65">
          <w:rPr>
            <w:rStyle w:val="Hyperlink"/>
            <w:rFonts w:ascii="Aptos" w:hAnsi="Aptos"/>
            <w:i/>
            <w:iCs/>
            <w:u w:val="none"/>
            <w:shd w:val="clear" w:color="auto" w:fill="FFFFFF"/>
          </w:rPr>
          <w:t xml:space="preserve"> 2014. gada 17. jūnijs regula </w:t>
        </w:r>
        <w:r w:rsidR="00E473BA" w:rsidRPr="006D3F65">
          <w:rPr>
            <w:rStyle w:val="Hyperlink"/>
            <w:rFonts w:ascii="Aptos" w:hAnsi="Aptos"/>
            <w:i/>
            <w:iCs/>
            <w:u w:val="none"/>
            <w:shd w:val="clear" w:color="auto" w:fill="FFFFFF"/>
          </w:rPr>
          <w:t>Nr.</w:t>
        </w:r>
        <w:r w:rsidR="004663F0" w:rsidRPr="006D3F65">
          <w:rPr>
            <w:rStyle w:val="Hyperlink"/>
            <w:rFonts w:ascii="Aptos" w:hAnsi="Aptos"/>
            <w:i/>
            <w:iCs/>
            <w:u w:val="none"/>
            <w:shd w:val="clear" w:color="auto" w:fill="FFFFFF"/>
          </w:rPr>
          <w:t> </w:t>
        </w:r>
        <w:r w:rsidR="001842FF" w:rsidRPr="006D3F65">
          <w:rPr>
            <w:rStyle w:val="Hyperlink"/>
            <w:rFonts w:ascii="Aptos" w:hAnsi="Aptos"/>
            <w:i/>
            <w:iCs/>
            <w:u w:val="none"/>
            <w:shd w:val="clear" w:color="auto" w:fill="FFFFFF"/>
          </w:rPr>
          <w:t>651/2014, ar ko noteiktas atbalsta kategorijas atzīst par saderīgām ar iekšējo tirgu, piemērojot Līguma 107. un 108. pantu Dokuments attiecas uz EEZ</w:t>
        </w:r>
      </w:hyperlink>
      <w:r w:rsidR="001842FF" w:rsidRPr="006D3F65">
        <w:rPr>
          <w:rStyle w:val="Hyperlink"/>
          <w:rFonts w:ascii="Aptos" w:hAnsi="Aptos"/>
          <w:i/>
          <w:iCs/>
          <w:u w:val="none"/>
          <w:shd w:val="clear" w:color="auto" w:fill="FFFFFF"/>
        </w:rPr>
        <w:t>.</w:t>
      </w:r>
    </w:p>
  </w:footnote>
  <w:footnote w:id="3">
    <w:p w14:paraId="26B3EFEE" w14:textId="053BB429" w:rsidR="002D71FC" w:rsidRPr="00553B13" w:rsidRDefault="002D71FC" w:rsidP="00D11F7B">
      <w:pPr>
        <w:pStyle w:val="FootnoteText"/>
        <w:jc w:val="both"/>
        <w:rPr>
          <w:rFonts w:ascii="Aptos" w:hAnsi="Aptos"/>
        </w:rPr>
      </w:pPr>
      <w:r w:rsidRPr="00553B13">
        <w:rPr>
          <w:rStyle w:val="FootnoteReference"/>
          <w:rFonts w:ascii="Aptos" w:hAnsi="Aptos"/>
        </w:rPr>
        <w:footnoteRef/>
      </w:r>
      <w:r w:rsidRPr="00553B13">
        <w:rPr>
          <w:rFonts w:ascii="Aptos" w:hAnsi="Aptos"/>
        </w:rPr>
        <w:t xml:space="preserve"> </w:t>
      </w:r>
      <w:r w:rsidRPr="00553B13">
        <w:rPr>
          <w:rFonts w:ascii="Aptos" w:hAnsi="Aptos"/>
          <w:i/>
          <w:iCs/>
          <w:color w:val="0000FF"/>
          <w:sz w:val="18"/>
          <w:szCs w:val="18"/>
        </w:rPr>
        <w:t xml:space="preserve">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2" w:history="1">
        <w:r w:rsidRPr="00553B13">
          <w:rPr>
            <w:rStyle w:val="Hyperlink"/>
            <w:rFonts w:ascii="Aptos" w:hAnsi="Aptos"/>
            <w:i/>
            <w:iCs/>
            <w:sz w:val="18"/>
            <w:szCs w:val="18"/>
          </w:rPr>
          <w:t>https://eur-lex.europa.eu/legal-content/LV/TXT/HTML/?uri=CELEX:32021R1060&amp;qid=1625116684765&amp;from=EN</w:t>
        </w:r>
      </w:hyperlink>
      <w:r w:rsidRPr="00553B13">
        <w:rPr>
          <w:rFonts w:ascii="Aptos" w:hAnsi="Aptos"/>
          <w:color w:val="0000FF"/>
        </w:rPr>
        <w:t xml:space="preserve"> </w:t>
      </w:r>
    </w:p>
  </w:footnote>
  <w:footnote w:id="4">
    <w:p w14:paraId="728562DA" w14:textId="41D2F5C5" w:rsidR="008117AF" w:rsidRPr="0035646C" w:rsidRDefault="008117AF" w:rsidP="00053540">
      <w:pPr>
        <w:pStyle w:val="FootnoteText"/>
        <w:rPr>
          <w:rFonts w:ascii="Aptos" w:hAnsi="Aptos"/>
        </w:rPr>
      </w:pPr>
      <w:r w:rsidRPr="0035646C">
        <w:rPr>
          <w:rStyle w:val="FootnoteReference"/>
          <w:rFonts w:ascii="Aptos" w:hAnsi="Aptos"/>
        </w:rPr>
        <w:footnoteRef/>
      </w:r>
      <w:r w:rsidRPr="0035646C">
        <w:rPr>
          <w:rFonts w:ascii="Aptos" w:hAnsi="Aptos"/>
        </w:rPr>
        <w:t xml:space="preserve"> Horizontālais princips “Vienlīdzība, iekļaušana, nediskriminācija un pamattiesību ievērošana”</w:t>
      </w:r>
      <w:r w:rsidR="0035646C">
        <w:rPr>
          <w:rFonts w:ascii="Aptos" w:hAnsi="Aptos"/>
        </w:rPr>
        <w:t>.</w:t>
      </w:r>
    </w:p>
  </w:footnote>
  <w:footnote w:id="5">
    <w:p w14:paraId="422D74CA" w14:textId="77777777" w:rsidR="00790387" w:rsidRPr="00DC30AB" w:rsidRDefault="00790387" w:rsidP="00F34974">
      <w:pPr>
        <w:pStyle w:val="FootnoteText"/>
        <w:jc w:val="both"/>
        <w:rPr>
          <w:rFonts w:ascii="Aptos" w:hAnsi="Aptos"/>
          <w:i/>
          <w:iCs/>
          <w:color w:val="0000FF"/>
          <w:sz w:val="18"/>
          <w:szCs w:val="18"/>
        </w:rPr>
      </w:pPr>
      <w:r w:rsidRPr="00DC30AB">
        <w:rPr>
          <w:rStyle w:val="FootnoteReference"/>
          <w:rFonts w:ascii="Aptos" w:hAnsi="Aptos"/>
          <w:i/>
          <w:iCs/>
          <w:color w:val="0000FF"/>
          <w:sz w:val="18"/>
          <w:szCs w:val="18"/>
        </w:rPr>
        <w:footnoteRef/>
      </w:r>
      <w:r w:rsidRPr="00DC30AB">
        <w:rPr>
          <w:rFonts w:ascii="Aptos" w:hAnsi="Aptos"/>
          <w:i/>
          <w:iCs/>
          <w:color w:val="0000FF"/>
          <w:sz w:val="18"/>
          <w:szCs w:val="18"/>
        </w:rPr>
        <w:t xml:space="preserve"> Eiropas Savienības fondu 2021. -2027. gada plānošanas perioda </w:t>
      </w:r>
      <w:hyperlink r:id="rId3" w:history="1">
        <w:r w:rsidRPr="00DC30AB">
          <w:rPr>
            <w:rStyle w:val="Hyperlink"/>
            <w:rFonts w:ascii="Aptos" w:hAnsi="Aptos"/>
            <w:i/>
            <w:iCs/>
            <w:sz w:val="18"/>
            <w:szCs w:val="18"/>
          </w:rPr>
          <w:t>4.2.4.2. pasākuma 2024. gada 29. oktobrī apstiprinātā metodika</w:t>
        </w:r>
      </w:hyperlink>
      <w:r w:rsidRPr="00DC30AB">
        <w:rPr>
          <w:rFonts w:ascii="Aptos" w:hAnsi="Aptos"/>
          <w:i/>
          <w:iCs/>
          <w:color w:val="0000FF"/>
          <w:sz w:val="18"/>
          <w:szCs w:val="18"/>
        </w:rPr>
        <w:t xml:space="preserve"> “Vienības izmaksu standarta likmes aprēķina piemērošanas metodika personu zināšanu, kompetenču un prasmju novērtēšanai un konsultēšanai 4.2.4.2. pasākuma "Atbalsts pieaugušo individuālajās vajadzībās balstītai pieaugušo izglītībai” īstenošanai”</w:t>
      </w:r>
    </w:p>
  </w:footnote>
  <w:footnote w:id="6">
    <w:p w14:paraId="64E6411F" w14:textId="77777777" w:rsidR="00790387" w:rsidRPr="00DC30AB" w:rsidRDefault="00790387" w:rsidP="00F34974">
      <w:pPr>
        <w:pStyle w:val="FootnoteText"/>
        <w:jc w:val="both"/>
        <w:rPr>
          <w:rFonts w:ascii="Aptos" w:hAnsi="Aptos"/>
          <w:i/>
          <w:iCs/>
          <w:color w:val="0000FF"/>
          <w:sz w:val="18"/>
          <w:szCs w:val="18"/>
        </w:rPr>
      </w:pPr>
      <w:r w:rsidRPr="00DC30AB">
        <w:rPr>
          <w:rStyle w:val="FootnoteReference"/>
          <w:rFonts w:ascii="Aptos" w:hAnsi="Aptos"/>
          <w:i/>
          <w:iCs/>
          <w:color w:val="0000FF"/>
          <w:sz w:val="18"/>
          <w:szCs w:val="18"/>
        </w:rPr>
        <w:footnoteRef/>
      </w:r>
      <w:r w:rsidRPr="00DC30AB">
        <w:rPr>
          <w:rFonts w:ascii="Aptos" w:hAnsi="Aptos"/>
          <w:i/>
          <w:iCs/>
          <w:color w:val="0000FF"/>
          <w:sz w:val="18"/>
          <w:szCs w:val="18"/>
        </w:rPr>
        <w:t xml:space="preserve"> Eiropas Savienības fondu 2021. -2027. gada plānošanas perioda </w:t>
      </w:r>
      <w:hyperlink r:id="rId4" w:history="1">
        <w:r w:rsidRPr="00DC30AB">
          <w:rPr>
            <w:rStyle w:val="Hyperlink"/>
            <w:rFonts w:ascii="Aptos" w:hAnsi="Aptos"/>
            <w:i/>
            <w:iCs/>
            <w:sz w:val="18"/>
            <w:szCs w:val="18"/>
          </w:rPr>
          <w:t>4.2.4.2. pasākuma 2024. gada 11. oktobrī apstiprinātā metodika</w:t>
        </w:r>
      </w:hyperlink>
      <w:r w:rsidRPr="00DC30AB">
        <w:rPr>
          <w:rFonts w:ascii="Aptos" w:hAnsi="Aptos"/>
          <w:i/>
          <w:iCs/>
          <w:color w:val="0000FF"/>
          <w:sz w:val="18"/>
          <w:szCs w:val="18"/>
        </w:rPr>
        <w:t xml:space="preserve"> “Vienības izmaksu standarta likmes aprēķina piemērošanas metodika profesionālās tālākizglītības, profesionālās pilnveides, neformālās izglītības programmu, kā arī modulārās profesionālās izglītības programmas moduļa vai moduļu kopas un studiju moduļa vai studiju kursa apguves izmaksām Eiropas Savienības Kohēzijas politikas programmas 2021. – 2027. gadam 4.2.4. specifiskā atbalsta mērķa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 4.2.4.2. pasākuma "Atbalsts pieaugušo individuālajās vajadzībās balstītai pieaugušo izglītībai” īstenošanai”</w:t>
      </w:r>
    </w:p>
  </w:footnote>
  <w:footnote w:id="7">
    <w:p w14:paraId="705D36FF" w14:textId="77777777" w:rsidR="00790387" w:rsidRPr="00DC30AB" w:rsidRDefault="00790387" w:rsidP="00F34974">
      <w:pPr>
        <w:pStyle w:val="FootnoteText"/>
        <w:jc w:val="both"/>
        <w:rPr>
          <w:rFonts w:ascii="Aptos" w:hAnsi="Aptos"/>
        </w:rPr>
      </w:pPr>
      <w:r w:rsidRPr="00DC30AB">
        <w:rPr>
          <w:rStyle w:val="FootnoteReference"/>
          <w:rFonts w:ascii="Aptos" w:hAnsi="Aptos"/>
          <w:i/>
          <w:iCs/>
          <w:color w:val="0000FF"/>
          <w:sz w:val="18"/>
          <w:szCs w:val="18"/>
        </w:rPr>
        <w:footnoteRef/>
      </w:r>
      <w:r w:rsidRPr="00DC30AB">
        <w:rPr>
          <w:rFonts w:ascii="Aptos" w:hAnsi="Aptos"/>
          <w:i/>
          <w:iCs/>
          <w:color w:val="0000FF"/>
          <w:sz w:val="18"/>
          <w:szCs w:val="18"/>
        </w:rPr>
        <w:t xml:space="preserve"> Eiropas Savienības fondu </w:t>
      </w:r>
      <w:hyperlink r:id="rId5" w:history="1">
        <w:r w:rsidRPr="00DC30AB">
          <w:rPr>
            <w:rStyle w:val="Hyperlink"/>
            <w:rFonts w:ascii="Aptos" w:hAnsi="Aptos"/>
            <w:i/>
            <w:iCs/>
            <w:sz w:val="18"/>
            <w:szCs w:val="18"/>
          </w:rPr>
          <w:t>4.2.4.2. pasākuma 2025. gada 03. februārī apstiprinātā metodika</w:t>
        </w:r>
      </w:hyperlink>
      <w:r w:rsidRPr="00DC30AB">
        <w:rPr>
          <w:rFonts w:ascii="Aptos" w:hAnsi="Aptos"/>
          <w:i/>
          <w:iCs/>
          <w:color w:val="0000FF"/>
          <w:sz w:val="18"/>
          <w:szCs w:val="18"/>
        </w:rPr>
        <w:t xml:space="preserve"> “Vienas vienības izmaksu standarta likmes aprēķina un piemērošanas metodika mērķa grupas iesaistei un karjeras konsultāciju īstenošanai Eiropas Savienības Kohēzijas politikas programmas 2021. – 2027. gadam 4.2.4. specifiskā atbalsta mērķa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 4.2.4.2. pasākuma "Atbalsts pieaugušo individuālajās vajadzībās balstītai pieaugušo izglītībai” ietvaros””.</w:t>
      </w:r>
    </w:p>
  </w:footnote>
  <w:footnote w:id="8">
    <w:p w14:paraId="3F8D7A6A" w14:textId="77777777" w:rsidR="00190E6B" w:rsidRPr="00F742D8" w:rsidRDefault="00190E6B" w:rsidP="00190E6B">
      <w:pPr>
        <w:pStyle w:val="FootnoteText"/>
      </w:pPr>
      <w:r>
        <w:rPr>
          <w:rStyle w:val="FootnoteReference"/>
        </w:rPr>
        <w:footnoteRef/>
      </w:r>
      <w:r>
        <w:t xml:space="preserve"> </w:t>
      </w:r>
      <w:r w:rsidRPr="00F742D8">
        <w:rPr>
          <w:i/>
          <w:iCs/>
          <w:color w:val="0000FF"/>
          <w:sz w:val="18"/>
          <w:szCs w:val="18"/>
        </w:rPr>
        <w:t>Eiropas Parlamenta un Padomes 2021. gada 24. jūnija Regulas (ES)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9">
    <w:p w14:paraId="400E160E" w14:textId="653802C8" w:rsidR="00B31F43" w:rsidRPr="004E49D5" w:rsidRDefault="00B31F43" w:rsidP="009E4249">
      <w:pPr>
        <w:pStyle w:val="FootnoteText"/>
        <w:jc w:val="both"/>
        <w:rPr>
          <w:rFonts w:ascii="Aptos" w:hAnsi="Aptos"/>
          <w:sz w:val="18"/>
          <w:szCs w:val="18"/>
        </w:rPr>
      </w:pPr>
      <w:r w:rsidRPr="004E49D5">
        <w:rPr>
          <w:rStyle w:val="FootnoteReference"/>
          <w:rFonts w:ascii="Aptos" w:hAnsi="Aptos"/>
          <w:sz w:val="18"/>
          <w:szCs w:val="18"/>
        </w:rPr>
        <w:footnoteRef/>
      </w:r>
      <w:r w:rsidRPr="004E49D5">
        <w:rPr>
          <w:rFonts w:ascii="Aptos" w:hAnsi="Aptos"/>
          <w:sz w:val="18"/>
          <w:szCs w:val="18"/>
        </w:rPr>
        <w:t xml:space="preserve"> </w:t>
      </w:r>
      <w:r w:rsidR="00D5272A" w:rsidRPr="004E49D5">
        <w:rPr>
          <w:rFonts w:ascii="Aptos" w:hAnsi="Aptos"/>
          <w:sz w:val="18"/>
          <w:szCs w:val="18"/>
        </w:rPr>
        <w:t xml:space="preserve">Plānots pārņemt </w:t>
      </w:r>
      <w:r w:rsidR="008C755A" w:rsidRPr="004E49D5">
        <w:rPr>
          <w:rFonts w:ascii="Aptos" w:hAnsi="Aptos"/>
          <w:sz w:val="18"/>
          <w:szCs w:val="18"/>
        </w:rPr>
        <w:t xml:space="preserve">Eiropas Savienības fondu 2021. -2027. gada plānošanas perioda </w:t>
      </w:r>
      <w:r w:rsidR="00D5272A" w:rsidRPr="004E49D5">
        <w:rPr>
          <w:rFonts w:ascii="Aptos" w:hAnsi="Aptos"/>
          <w:sz w:val="18"/>
          <w:szCs w:val="18"/>
        </w:rPr>
        <w:t>4.2.4.2. pasākuma 2024.</w:t>
      </w:r>
      <w:r w:rsidR="008C755A" w:rsidRPr="004E49D5">
        <w:rPr>
          <w:rFonts w:ascii="Aptos" w:hAnsi="Aptos"/>
          <w:sz w:val="18"/>
          <w:szCs w:val="18"/>
        </w:rPr>
        <w:t xml:space="preserve"> gada </w:t>
      </w:r>
      <w:r w:rsidR="00F45AEF" w:rsidRPr="004E49D5">
        <w:rPr>
          <w:rFonts w:ascii="Aptos" w:hAnsi="Aptos"/>
          <w:sz w:val="18"/>
          <w:szCs w:val="18"/>
        </w:rPr>
        <w:t>29.oktobrī</w:t>
      </w:r>
      <w:r w:rsidR="00D5272A" w:rsidRPr="004E49D5">
        <w:rPr>
          <w:rFonts w:ascii="Aptos" w:hAnsi="Aptos"/>
          <w:sz w:val="18"/>
          <w:szCs w:val="18"/>
        </w:rPr>
        <w:t xml:space="preserve"> apstiprināto metodiku </w:t>
      </w:r>
      <w:r w:rsidR="00651048" w:rsidRPr="004E49D5">
        <w:rPr>
          <w:rFonts w:ascii="Aptos" w:hAnsi="Aptos"/>
          <w:sz w:val="18"/>
          <w:szCs w:val="18"/>
        </w:rPr>
        <w:t>“</w:t>
      </w:r>
      <w:hyperlink r:id="rId6" w:history="1">
        <w:r w:rsidR="00D5272A" w:rsidRPr="004E49D5">
          <w:rPr>
            <w:rStyle w:val="Hyperlink"/>
            <w:rFonts w:ascii="Aptos" w:hAnsi="Aptos"/>
            <w:sz w:val="18"/>
            <w:szCs w:val="18"/>
          </w:rPr>
          <w:t>Vienības izmaksu standarta likmes aprēķina piemērošanas metodika personu zināšanu, kompetenču un prasmju novērtēšanai un konsultēšanai 4.2.4.2. pasākuma "Atbalsts pieaugušo individuālajās vajadzībās balstītai pieaugušo izglītībai” īstenošanai</w:t>
        </w:r>
      </w:hyperlink>
      <w:r w:rsidR="00651048" w:rsidRPr="004E49D5">
        <w:rPr>
          <w:rFonts w:ascii="Aptos" w:hAnsi="Aptos"/>
          <w:sz w:val="18"/>
          <w:szCs w:val="18"/>
        </w:rPr>
        <w:t>”</w:t>
      </w:r>
    </w:p>
  </w:footnote>
  <w:footnote w:id="10">
    <w:p w14:paraId="7D76BE60" w14:textId="2B04D3FC" w:rsidR="00991EA1" w:rsidRPr="00991EA1" w:rsidRDefault="00991EA1" w:rsidP="009E4249">
      <w:pPr>
        <w:pStyle w:val="FootnoteText"/>
        <w:jc w:val="both"/>
      </w:pPr>
      <w:r w:rsidRPr="004E49D5">
        <w:rPr>
          <w:rStyle w:val="FootnoteReference"/>
          <w:rFonts w:ascii="Aptos" w:hAnsi="Aptos"/>
          <w:sz w:val="18"/>
          <w:szCs w:val="18"/>
        </w:rPr>
        <w:footnoteRef/>
      </w:r>
      <w:r w:rsidRPr="004E49D5">
        <w:rPr>
          <w:rFonts w:ascii="Aptos" w:hAnsi="Aptos"/>
          <w:sz w:val="18"/>
          <w:szCs w:val="18"/>
        </w:rPr>
        <w:t xml:space="preserve"> Plānots pārņemt Eiropas Savienības fondu 2021. -2027. gada plānošanas perioda 4.2.4.2. pasākuma ietvaros </w:t>
      </w:r>
      <w:r w:rsidR="00F45AEF" w:rsidRPr="004E49D5">
        <w:rPr>
          <w:rFonts w:ascii="Aptos" w:hAnsi="Aptos"/>
          <w:sz w:val="18"/>
          <w:szCs w:val="18"/>
        </w:rPr>
        <w:t>2</w:t>
      </w:r>
      <w:r w:rsidRPr="004E49D5">
        <w:rPr>
          <w:rFonts w:ascii="Aptos" w:hAnsi="Aptos"/>
          <w:sz w:val="18"/>
          <w:szCs w:val="18"/>
        </w:rPr>
        <w:t>024.</w:t>
      </w:r>
      <w:r w:rsidR="00F45AEF" w:rsidRPr="004E49D5">
        <w:rPr>
          <w:rFonts w:ascii="Aptos" w:hAnsi="Aptos"/>
          <w:sz w:val="18"/>
          <w:szCs w:val="18"/>
        </w:rPr>
        <w:t> gada 11. oktobrī</w:t>
      </w:r>
      <w:r w:rsidRPr="004E49D5">
        <w:rPr>
          <w:rFonts w:ascii="Aptos" w:hAnsi="Aptos"/>
          <w:sz w:val="18"/>
          <w:szCs w:val="18"/>
        </w:rPr>
        <w:t xml:space="preserve"> apstiprināto metodiku </w:t>
      </w:r>
      <w:hyperlink r:id="rId7" w:history="1">
        <w:r w:rsidRPr="004E49D5">
          <w:rPr>
            <w:rStyle w:val="Hyperlink"/>
            <w:rFonts w:ascii="Aptos" w:hAnsi="Aptos"/>
            <w:sz w:val="18"/>
            <w:szCs w:val="18"/>
          </w:rPr>
          <w:t>"Vienības izmaksu standarta likmes aprēķina piemērošanas metodika profesionālās tālākizglītības, profesionālās pilnveides, neformālās izglītības programmu, kā arī modulārās profesionālās izglītības programmas moduļa vai moduļu kopas un studiju moduļa vai studiju kursa apguves izmaksām Eiropas Savienības Kohēzijas politikas programmas 2021. – 2027. gadam 4.2.4. specifiskā atbalsta mērķa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 4.2.4.2. pasākuma "Atbalsts pieaugušo individuālajās vajadzībās balstītai pieaugušo izglītībai” īstenošanai</w:t>
        </w:r>
      </w:hyperlink>
      <w:r w:rsidRPr="009E4249">
        <w:rPr>
          <w:sz w:val="18"/>
          <w:szCs w:val="18"/>
        </w:rPr>
        <w:t>".</w:t>
      </w:r>
    </w:p>
  </w:footnote>
  <w:footnote w:id="11">
    <w:p w14:paraId="3FE16913" w14:textId="64DB2868" w:rsidR="00511600" w:rsidRPr="004E49D5" w:rsidRDefault="00511600" w:rsidP="009E4249">
      <w:pPr>
        <w:pStyle w:val="FootnoteText"/>
        <w:jc w:val="both"/>
        <w:rPr>
          <w:rFonts w:ascii="Aptos" w:hAnsi="Aptos"/>
          <w:sz w:val="18"/>
          <w:szCs w:val="18"/>
        </w:rPr>
      </w:pPr>
      <w:r w:rsidRPr="004E49D5">
        <w:rPr>
          <w:rStyle w:val="FootnoteReference"/>
          <w:rFonts w:ascii="Aptos" w:hAnsi="Aptos"/>
          <w:sz w:val="18"/>
          <w:szCs w:val="18"/>
        </w:rPr>
        <w:footnoteRef/>
      </w:r>
      <w:r w:rsidRPr="004E49D5">
        <w:rPr>
          <w:rFonts w:ascii="Aptos" w:hAnsi="Aptos"/>
          <w:sz w:val="18"/>
          <w:szCs w:val="18"/>
        </w:rPr>
        <w:t xml:space="preserve"> Par </w:t>
      </w:r>
      <w:r w:rsidR="00E30A8B" w:rsidRPr="004E49D5">
        <w:rPr>
          <w:rFonts w:ascii="Aptos" w:hAnsi="Aptos"/>
          <w:sz w:val="18"/>
          <w:szCs w:val="18"/>
        </w:rPr>
        <w:t xml:space="preserve">metodikas </w:t>
      </w:r>
      <w:r w:rsidRPr="004E49D5">
        <w:rPr>
          <w:rFonts w:ascii="Aptos" w:hAnsi="Aptos"/>
          <w:sz w:val="18"/>
          <w:szCs w:val="18"/>
        </w:rPr>
        <w:t>pamatu plānots izmantot "</w:t>
      </w:r>
      <w:hyperlink r:id="rId8" w:history="1">
        <w:r w:rsidRPr="004E49D5">
          <w:rPr>
            <w:rStyle w:val="Hyperlink"/>
            <w:rFonts w:ascii="Aptos" w:hAnsi="Aptos"/>
            <w:sz w:val="18"/>
            <w:szCs w:val="18"/>
          </w:rPr>
          <w:t>Fiksēto izmaksu vienas vi</w:t>
        </w:r>
        <w:bookmarkStart w:id="5" w:name="_Hlt201929116"/>
        <w:bookmarkStart w:id="6" w:name="_Hlt201929117"/>
        <w:r w:rsidRPr="004E49D5">
          <w:rPr>
            <w:rStyle w:val="Hyperlink"/>
            <w:rFonts w:ascii="Aptos" w:hAnsi="Aptos"/>
            <w:sz w:val="18"/>
            <w:szCs w:val="18"/>
          </w:rPr>
          <w:t>e</w:t>
        </w:r>
        <w:bookmarkEnd w:id="5"/>
        <w:bookmarkEnd w:id="6"/>
        <w:r w:rsidRPr="004E49D5">
          <w:rPr>
            <w:rStyle w:val="Hyperlink"/>
            <w:rFonts w:ascii="Aptos" w:hAnsi="Aptos"/>
            <w:sz w:val="18"/>
            <w:szCs w:val="18"/>
          </w:rPr>
          <w:t>nības standarta likmes individuālo aizsardzības līdzekļu iegādei aprēķina un piemērošanas metodika Darbības programmas “Izaugsme un nodarbinātība” 8.5.1. specifiskā atbalsta mērķa “Palielināt kvalificētu profesionālās izglītības iestāžu audzēkņu skaitu pēc to dalības darba vidē balstītās mācībās vai mācību praksē uzņēmumā” īstenošanai</w:t>
        </w:r>
      </w:hyperlink>
      <w:r w:rsidRPr="004E49D5">
        <w:rPr>
          <w:rFonts w:ascii="Aptos" w:hAnsi="Aptos"/>
          <w:sz w:val="18"/>
          <w:szCs w:val="18"/>
        </w:rPr>
        <w:t>"</w:t>
      </w:r>
      <w:r w:rsidR="004E49D5">
        <w:rPr>
          <w:rFonts w:ascii="Aptos" w:hAnsi="Aptos"/>
          <w:sz w:val="18"/>
          <w:szCs w:val="18"/>
        </w:rPr>
        <w:t>.</w:t>
      </w:r>
    </w:p>
  </w:footnote>
  <w:footnote w:id="12">
    <w:p w14:paraId="7143225B" w14:textId="1023FCC6" w:rsidR="006B2F1D" w:rsidRPr="00C854DF" w:rsidRDefault="006B2F1D" w:rsidP="009E4249">
      <w:pPr>
        <w:pStyle w:val="FootnoteText"/>
        <w:jc w:val="both"/>
        <w:rPr>
          <w:rFonts w:ascii="Aptos" w:hAnsi="Aptos"/>
        </w:rPr>
      </w:pPr>
      <w:r w:rsidRPr="00C854DF">
        <w:rPr>
          <w:rStyle w:val="FootnoteReference"/>
          <w:rFonts w:ascii="Aptos" w:hAnsi="Aptos"/>
          <w:sz w:val="18"/>
          <w:szCs w:val="18"/>
        </w:rPr>
        <w:footnoteRef/>
      </w:r>
      <w:r w:rsidRPr="00C854DF">
        <w:rPr>
          <w:rFonts w:ascii="Aptos" w:hAnsi="Aptos"/>
          <w:sz w:val="18"/>
          <w:szCs w:val="18"/>
        </w:rPr>
        <w:t xml:space="preserve"> </w:t>
      </w:r>
      <w:r w:rsidR="00E30A8B" w:rsidRPr="00C854DF">
        <w:rPr>
          <w:rFonts w:ascii="Aptos" w:hAnsi="Aptos"/>
          <w:sz w:val="18"/>
          <w:szCs w:val="18"/>
        </w:rPr>
        <w:t>Par metodikas pamatu plānots izmantot "</w:t>
      </w:r>
      <w:hyperlink r:id="rId9" w:history="1">
        <w:r w:rsidR="00E30A8B" w:rsidRPr="00C854DF">
          <w:rPr>
            <w:rStyle w:val="Hyperlink"/>
            <w:rFonts w:ascii="Aptos" w:hAnsi="Aptos"/>
            <w:sz w:val="18"/>
            <w:szCs w:val="18"/>
          </w:rPr>
          <w:t>Vienas vienības izmaksu standarta likmju aprēķina un piemērošanas metodika Darbības programmas “Izaugsme un nodarbinātība” 8.5.1. specifiskā atbalsta mērķa “Palielināt kvalificētu profesionālās izglītības iestāžu audzēkņu skaitu pēc to dalības darba vidē balstītās mācībās vai mācību praksē uzņēmumā” īstenošanai</w:t>
        </w:r>
      </w:hyperlink>
      <w:r w:rsidR="00396FBC" w:rsidRPr="00C854DF">
        <w:rPr>
          <w:rFonts w:ascii="Aptos" w:hAnsi="Aptos"/>
          <w:sz w:val="18"/>
          <w:szCs w:val="18"/>
        </w:rPr>
        <w:t>”</w:t>
      </w:r>
    </w:p>
  </w:footnote>
  <w:footnote w:id="13">
    <w:p w14:paraId="637E4AE0" w14:textId="54B69472" w:rsidR="003C4F03" w:rsidRPr="00396FBC" w:rsidRDefault="003C4F03">
      <w:pPr>
        <w:pStyle w:val="FootnoteText"/>
        <w:rPr>
          <w:sz w:val="18"/>
          <w:szCs w:val="18"/>
        </w:rPr>
      </w:pPr>
      <w:r w:rsidRPr="00C854DF">
        <w:rPr>
          <w:rStyle w:val="FootnoteReference"/>
          <w:rFonts w:ascii="Aptos" w:hAnsi="Aptos"/>
          <w:sz w:val="18"/>
          <w:szCs w:val="18"/>
        </w:rPr>
        <w:footnoteRef/>
      </w:r>
      <w:r w:rsidRPr="00C854DF">
        <w:rPr>
          <w:rFonts w:ascii="Aptos" w:hAnsi="Aptos"/>
          <w:sz w:val="18"/>
          <w:szCs w:val="18"/>
        </w:rPr>
        <w:t xml:space="preserve"> </w:t>
      </w:r>
      <w:r w:rsidR="00167124" w:rsidRPr="00C854DF">
        <w:rPr>
          <w:rFonts w:ascii="Aptos" w:hAnsi="Aptos"/>
          <w:sz w:val="18"/>
          <w:szCs w:val="18"/>
        </w:rPr>
        <w:t>T</w:t>
      </w:r>
      <w:r w:rsidRPr="00C854DF">
        <w:rPr>
          <w:rFonts w:ascii="Aptos" w:hAnsi="Aptos"/>
          <w:sz w:val="18"/>
          <w:szCs w:val="18"/>
        </w:rPr>
        <w:t>iks izstrādātas jaunas vienas vienības izmaksu metodika</w:t>
      </w:r>
      <w:r w:rsidR="00167124" w:rsidRPr="00C854DF">
        <w:rPr>
          <w:rFonts w:ascii="Aptos" w:hAnsi="Aptos"/>
          <w:sz w:val="18"/>
          <w:szCs w:val="18"/>
        </w:rPr>
        <w:t>, kuru plānots</w:t>
      </w:r>
      <w:r w:rsidR="00167124" w:rsidRPr="00C854DF">
        <w:rPr>
          <w:rFonts w:ascii="Arial" w:hAnsi="Arial" w:cs="Arial"/>
          <w:sz w:val="18"/>
          <w:szCs w:val="18"/>
        </w:rPr>
        <w:t> </w:t>
      </w:r>
      <w:r w:rsidR="00167124" w:rsidRPr="00C854DF">
        <w:rPr>
          <w:rFonts w:ascii="Aptos" w:hAnsi="Aptos"/>
          <w:sz w:val="18"/>
          <w:szCs w:val="18"/>
        </w:rPr>
        <w:t>izstr</w:t>
      </w:r>
      <w:r w:rsidR="00167124" w:rsidRPr="00C854DF">
        <w:rPr>
          <w:rFonts w:ascii="Aptos" w:hAnsi="Aptos" w:cs="Aptos"/>
          <w:sz w:val="18"/>
          <w:szCs w:val="18"/>
        </w:rPr>
        <w:t>ā</w:t>
      </w:r>
      <w:r w:rsidR="00167124" w:rsidRPr="00C854DF">
        <w:rPr>
          <w:rFonts w:ascii="Aptos" w:hAnsi="Aptos"/>
          <w:sz w:val="18"/>
          <w:szCs w:val="18"/>
        </w:rPr>
        <w:t>d</w:t>
      </w:r>
      <w:r w:rsidR="00167124" w:rsidRPr="00C854DF">
        <w:rPr>
          <w:rFonts w:ascii="Aptos" w:hAnsi="Aptos" w:cs="Aptos"/>
          <w:sz w:val="18"/>
          <w:szCs w:val="18"/>
        </w:rPr>
        <w:t>ā</w:t>
      </w:r>
      <w:r w:rsidR="00167124" w:rsidRPr="00C854DF">
        <w:rPr>
          <w:rFonts w:ascii="Aptos" w:hAnsi="Aptos"/>
          <w:sz w:val="18"/>
          <w:szCs w:val="18"/>
        </w:rPr>
        <w:t>t un ar vado</w:t>
      </w:r>
      <w:r w:rsidR="00167124" w:rsidRPr="00C854DF">
        <w:rPr>
          <w:rFonts w:ascii="Aptos" w:hAnsi="Aptos" w:cs="Aptos"/>
          <w:sz w:val="18"/>
          <w:szCs w:val="18"/>
        </w:rPr>
        <w:t>š</w:t>
      </w:r>
      <w:r w:rsidR="00167124" w:rsidRPr="00C854DF">
        <w:rPr>
          <w:rFonts w:ascii="Aptos" w:hAnsi="Aptos"/>
          <w:sz w:val="18"/>
          <w:szCs w:val="18"/>
        </w:rPr>
        <w:t>o iest</w:t>
      </w:r>
      <w:r w:rsidR="00167124" w:rsidRPr="00C854DF">
        <w:rPr>
          <w:rFonts w:ascii="Aptos" w:hAnsi="Aptos" w:cs="Aptos"/>
          <w:sz w:val="18"/>
          <w:szCs w:val="18"/>
        </w:rPr>
        <w:t>ā</w:t>
      </w:r>
      <w:r w:rsidR="00167124" w:rsidRPr="00C854DF">
        <w:rPr>
          <w:rFonts w:ascii="Aptos" w:hAnsi="Aptos"/>
          <w:sz w:val="18"/>
          <w:szCs w:val="18"/>
        </w:rPr>
        <w:t>di saska</w:t>
      </w:r>
      <w:r w:rsidR="00167124" w:rsidRPr="00C854DF">
        <w:rPr>
          <w:rFonts w:ascii="Aptos" w:hAnsi="Aptos" w:cs="Aptos"/>
          <w:sz w:val="18"/>
          <w:szCs w:val="18"/>
        </w:rPr>
        <w:t>ņ</w:t>
      </w:r>
      <w:r w:rsidR="00167124" w:rsidRPr="00C854DF">
        <w:rPr>
          <w:rFonts w:ascii="Aptos" w:hAnsi="Aptos"/>
          <w:sz w:val="18"/>
          <w:szCs w:val="18"/>
        </w:rPr>
        <w:t>otas</w:t>
      </w:r>
      <w:r w:rsidR="00167124" w:rsidRPr="00C854DF">
        <w:rPr>
          <w:rFonts w:ascii="Arial" w:hAnsi="Arial" w:cs="Arial"/>
          <w:sz w:val="18"/>
          <w:szCs w:val="18"/>
        </w:rPr>
        <w:t> </w:t>
      </w:r>
      <w:r w:rsidR="00167124" w:rsidRPr="00C854DF">
        <w:rPr>
          <w:rFonts w:ascii="Aptos" w:hAnsi="Aptos"/>
          <w:sz w:val="18"/>
          <w:szCs w:val="18"/>
        </w:rPr>
        <w:t>l</w:t>
      </w:r>
      <w:r w:rsidR="00167124" w:rsidRPr="00C854DF">
        <w:rPr>
          <w:rFonts w:ascii="Aptos" w:hAnsi="Aptos" w:cs="Aptos"/>
          <w:sz w:val="18"/>
          <w:szCs w:val="18"/>
        </w:rPr>
        <w:t>ī</w:t>
      </w:r>
      <w:r w:rsidR="00167124" w:rsidRPr="00C854DF">
        <w:rPr>
          <w:rFonts w:ascii="Aptos" w:hAnsi="Aptos"/>
          <w:sz w:val="18"/>
          <w:szCs w:val="18"/>
        </w:rPr>
        <w:t>dz 6.1.1.5.pas</w:t>
      </w:r>
      <w:r w:rsidR="00167124" w:rsidRPr="00C854DF">
        <w:rPr>
          <w:rFonts w:ascii="Aptos" w:hAnsi="Aptos" w:cs="Aptos"/>
          <w:sz w:val="18"/>
          <w:szCs w:val="18"/>
        </w:rPr>
        <w:t>ā</w:t>
      </w:r>
      <w:r w:rsidR="00167124" w:rsidRPr="00C854DF">
        <w:rPr>
          <w:rFonts w:ascii="Aptos" w:hAnsi="Aptos"/>
          <w:sz w:val="18"/>
          <w:szCs w:val="18"/>
        </w:rPr>
        <w:t>kuma</w:t>
      </w:r>
      <w:r w:rsidR="00167124" w:rsidRPr="00C854DF">
        <w:rPr>
          <w:rFonts w:ascii="Arial" w:hAnsi="Arial" w:cs="Arial"/>
          <w:sz w:val="18"/>
          <w:szCs w:val="18"/>
        </w:rPr>
        <w:t> </w:t>
      </w:r>
      <w:r w:rsidR="00167124" w:rsidRPr="00C854DF">
        <w:rPr>
          <w:rFonts w:ascii="Aptos" w:hAnsi="Aptos"/>
          <w:sz w:val="18"/>
          <w:szCs w:val="18"/>
        </w:rPr>
        <w:t>projekta iesnieguma atlases uzs</w:t>
      </w:r>
      <w:r w:rsidR="00167124" w:rsidRPr="00C854DF">
        <w:rPr>
          <w:rFonts w:ascii="Aptos" w:hAnsi="Aptos" w:cs="Aptos"/>
          <w:sz w:val="18"/>
          <w:szCs w:val="18"/>
        </w:rPr>
        <w:t>ā</w:t>
      </w:r>
      <w:r w:rsidR="00167124" w:rsidRPr="00C854DF">
        <w:rPr>
          <w:rFonts w:ascii="Aptos" w:hAnsi="Aptos"/>
          <w:sz w:val="18"/>
          <w:szCs w:val="18"/>
        </w:rPr>
        <w:t>k</w:t>
      </w:r>
      <w:r w:rsidR="00167124" w:rsidRPr="00C854DF">
        <w:rPr>
          <w:rFonts w:ascii="Aptos" w:hAnsi="Aptos" w:cs="Aptos"/>
          <w:sz w:val="18"/>
          <w:szCs w:val="18"/>
        </w:rPr>
        <w:t>š</w:t>
      </w:r>
      <w:r w:rsidR="00167124" w:rsidRPr="00C854DF">
        <w:rPr>
          <w:rFonts w:ascii="Aptos" w:hAnsi="Aptos"/>
          <w:sz w:val="18"/>
          <w:szCs w:val="18"/>
        </w:rPr>
        <w:t>anas br</w:t>
      </w:r>
      <w:r w:rsidR="00167124" w:rsidRPr="00C854DF">
        <w:rPr>
          <w:rFonts w:ascii="Aptos" w:hAnsi="Aptos" w:cs="Aptos"/>
          <w:sz w:val="18"/>
          <w:szCs w:val="18"/>
        </w:rPr>
        <w:t>ī</w:t>
      </w:r>
      <w:r w:rsidR="00167124" w:rsidRPr="00C854DF">
        <w:rPr>
          <w:rFonts w:ascii="Aptos" w:hAnsi="Aptos"/>
          <w:sz w:val="18"/>
          <w:szCs w:val="18"/>
        </w:rPr>
        <w:t>dim.</w:t>
      </w:r>
      <w:r w:rsidR="0028717D" w:rsidRPr="00C854DF">
        <w:rPr>
          <w:rFonts w:ascii="Aptos" w:hAnsi="Aptos"/>
          <w:sz w:val="18"/>
          <w:szCs w:val="18"/>
        </w:rPr>
        <w:t xml:space="preserve"> Līdz metodikas saskaņošanai, izmaksas plāno kā faktiskās.</w:t>
      </w:r>
    </w:p>
  </w:footnote>
  <w:footnote w:id="14">
    <w:p w14:paraId="33E85CF9" w14:textId="3CACC9A4" w:rsidR="00167124" w:rsidRPr="00C854DF" w:rsidRDefault="00167124" w:rsidP="00C67872">
      <w:pPr>
        <w:pStyle w:val="FootnoteText"/>
        <w:jc w:val="both"/>
        <w:rPr>
          <w:rFonts w:ascii="Aptos" w:hAnsi="Aptos"/>
          <w:sz w:val="18"/>
          <w:szCs w:val="18"/>
        </w:rPr>
      </w:pPr>
      <w:r w:rsidRPr="00C854DF">
        <w:rPr>
          <w:rStyle w:val="FootnoteReference"/>
          <w:rFonts w:ascii="Aptos" w:hAnsi="Aptos"/>
          <w:sz w:val="18"/>
          <w:szCs w:val="18"/>
        </w:rPr>
        <w:footnoteRef/>
      </w:r>
      <w:r w:rsidRPr="00C854DF">
        <w:rPr>
          <w:rFonts w:ascii="Aptos" w:hAnsi="Aptos"/>
          <w:sz w:val="18"/>
          <w:szCs w:val="18"/>
        </w:rPr>
        <w:t xml:space="preserve"> </w:t>
      </w:r>
      <w:r w:rsidR="00F5146F" w:rsidRPr="00C854DF">
        <w:rPr>
          <w:rFonts w:ascii="Aptos" w:hAnsi="Aptos"/>
          <w:sz w:val="18"/>
          <w:szCs w:val="18"/>
        </w:rPr>
        <w:t>Tiks izstrādātas jaunas vienas vienības izmaksu metodika, kuru plānots</w:t>
      </w:r>
      <w:r w:rsidR="00F5146F" w:rsidRPr="00C854DF">
        <w:rPr>
          <w:rFonts w:ascii="Arial" w:hAnsi="Arial" w:cs="Arial"/>
          <w:sz w:val="18"/>
          <w:szCs w:val="18"/>
        </w:rPr>
        <w:t> </w:t>
      </w:r>
      <w:r w:rsidR="00F5146F" w:rsidRPr="00C854DF">
        <w:rPr>
          <w:rFonts w:ascii="Aptos" w:hAnsi="Aptos"/>
          <w:sz w:val="18"/>
          <w:szCs w:val="18"/>
        </w:rPr>
        <w:t>izstr</w:t>
      </w:r>
      <w:r w:rsidR="00F5146F" w:rsidRPr="00C854DF">
        <w:rPr>
          <w:rFonts w:ascii="Aptos" w:hAnsi="Aptos" w:cs="Aptos"/>
          <w:sz w:val="18"/>
          <w:szCs w:val="18"/>
        </w:rPr>
        <w:t>ā</w:t>
      </w:r>
      <w:r w:rsidR="00F5146F" w:rsidRPr="00C854DF">
        <w:rPr>
          <w:rFonts w:ascii="Aptos" w:hAnsi="Aptos"/>
          <w:sz w:val="18"/>
          <w:szCs w:val="18"/>
        </w:rPr>
        <w:t>d</w:t>
      </w:r>
      <w:r w:rsidR="00F5146F" w:rsidRPr="00C854DF">
        <w:rPr>
          <w:rFonts w:ascii="Aptos" w:hAnsi="Aptos" w:cs="Aptos"/>
          <w:sz w:val="18"/>
          <w:szCs w:val="18"/>
        </w:rPr>
        <w:t>ā</w:t>
      </w:r>
      <w:r w:rsidR="00F5146F" w:rsidRPr="00C854DF">
        <w:rPr>
          <w:rFonts w:ascii="Aptos" w:hAnsi="Aptos"/>
          <w:sz w:val="18"/>
          <w:szCs w:val="18"/>
        </w:rPr>
        <w:t>t un ar vado</w:t>
      </w:r>
      <w:r w:rsidR="00F5146F" w:rsidRPr="00C854DF">
        <w:rPr>
          <w:rFonts w:ascii="Aptos" w:hAnsi="Aptos" w:cs="Aptos"/>
          <w:sz w:val="18"/>
          <w:szCs w:val="18"/>
        </w:rPr>
        <w:t>š</w:t>
      </w:r>
      <w:r w:rsidR="00F5146F" w:rsidRPr="00C854DF">
        <w:rPr>
          <w:rFonts w:ascii="Aptos" w:hAnsi="Aptos"/>
          <w:sz w:val="18"/>
          <w:szCs w:val="18"/>
        </w:rPr>
        <w:t>o iest</w:t>
      </w:r>
      <w:r w:rsidR="00F5146F" w:rsidRPr="00C854DF">
        <w:rPr>
          <w:rFonts w:ascii="Aptos" w:hAnsi="Aptos" w:cs="Aptos"/>
          <w:sz w:val="18"/>
          <w:szCs w:val="18"/>
        </w:rPr>
        <w:t>ā</w:t>
      </w:r>
      <w:r w:rsidR="00F5146F" w:rsidRPr="00C854DF">
        <w:rPr>
          <w:rFonts w:ascii="Aptos" w:hAnsi="Aptos"/>
          <w:sz w:val="18"/>
          <w:szCs w:val="18"/>
        </w:rPr>
        <w:t>di saska</w:t>
      </w:r>
      <w:r w:rsidR="00F5146F" w:rsidRPr="00C854DF">
        <w:rPr>
          <w:rFonts w:ascii="Aptos" w:hAnsi="Aptos" w:cs="Aptos"/>
          <w:sz w:val="18"/>
          <w:szCs w:val="18"/>
        </w:rPr>
        <w:t>ņ</w:t>
      </w:r>
      <w:r w:rsidR="00F5146F" w:rsidRPr="00C854DF">
        <w:rPr>
          <w:rFonts w:ascii="Aptos" w:hAnsi="Aptos"/>
          <w:sz w:val="18"/>
          <w:szCs w:val="18"/>
        </w:rPr>
        <w:t>otas</w:t>
      </w:r>
      <w:r w:rsidR="00F5146F" w:rsidRPr="00C854DF">
        <w:rPr>
          <w:rFonts w:ascii="Arial" w:hAnsi="Arial" w:cs="Arial"/>
          <w:sz w:val="18"/>
          <w:szCs w:val="18"/>
        </w:rPr>
        <w:t> </w:t>
      </w:r>
      <w:r w:rsidR="00F5146F" w:rsidRPr="00C854DF">
        <w:rPr>
          <w:rFonts w:ascii="Aptos" w:hAnsi="Aptos"/>
          <w:sz w:val="18"/>
          <w:szCs w:val="18"/>
        </w:rPr>
        <w:t>l</w:t>
      </w:r>
      <w:r w:rsidR="00F5146F" w:rsidRPr="00C854DF">
        <w:rPr>
          <w:rFonts w:ascii="Aptos" w:hAnsi="Aptos" w:cs="Aptos"/>
          <w:sz w:val="18"/>
          <w:szCs w:val="18"/>
        </w:rPr>
        <w:t>ī</w:t>
      </w:r>
      <w:r w:rsidR="00F5146F" w:rsidRPr="00C854DF">
        <w:rPr>
          <w:rFonts w:ascii="Aptos" w:hAnsi="Aptos"/>
          <w:sz w:val="18"/>
          <w:szCs w:val="18"/>
        </w:rPr>
        <w:t>dz 6.1.1.5.pas</w:t>
      </w:r>
      <w:r w:rsidR="00F5146F" w:rsidRPr="00C854DF">
        <w:rPr>
          <w:rFonts w:ascii="Aptos" w:hAnsi="Aptos" w:cs="Aptos"/>
          <w:sz w:val="18"/>
          <w:szCs w:val="18"/>
        </w:rPr>
        <w:t>ā</w:t>
      </w:r>
      <w:r w:rsidR="00F5146F" w:rsidRPr="00C854DF">
        <w:rPr>
          <w:rFonts w:ascii="Aptos" w:hAnsi="Aptos"/>
          <w:sz w:val="18"/>
          <w:szCs w:val="18"/>
        </w:rPr>
        <w:t>kuma</w:t>
      </w:r>
      <w:r w:rsidR="00F5146F" w:rsidRPr="00C854DF">
        <w:rPr>
          <w:rFonts w:ascii="Arial" w:hAnsi="Arial" w:cs="Arial"/>
          <w:sz w:val="18"/>
          <w:szCs w:val="18"/>
        </w:rPr>
        <w:t> </w:t>
      </w:r>
      <w:r w:rsidR="00F5146F" w:rsidRPr="00C854DF">
        <w:rPr>
          <w:rFonts w:ascii="Aptos" w:hAnsi="Aptos"/>
          <w:sz w:val="18"/>
          <w:szCs w:val="18"/>
        </w:rPr>
        <w:t>projekta iesnieguma atlases uzs</w:t>
      </w:r>
      <w:r w:rsidR="00F5146F" w:rsidRPr="00C854DF">
        <w:rPr>
          <w:rFonts w:ascii="Aptos" w:hAnsi="Aptos" w:cs="Aptos"/>
          <w:sz w:val="18"/>
          <w:szCs w:val="18"/>
        </w:rPr>
        <w:t>ā</w:t>
      </w:r>
      <w:r w:rsidR="00F5146F" w:rsidRPr="00C854DF">
        <w:rPr>
          <w:rFonts w:ascii="Aptos" w:hAnsi="Aptos"/>
          <w:sz w:val="18"/>
          <w:szCs w:val="18"/>
        </w:rPr>
        <w:t>k</w:t>
      </w:r>
      <w:r w:rsidR="00F5146F" w:rsidRPr="00C854DF">
        <w:rPr>
          <w:rFonts w:ascii="Aptos" w:hAnsi="Aptos" w:cs="Aptos"/>
          <w:sz w:val="18"/>
          <w:szCs w:val="18"/>
        </w:rPr>
        <w:t>š</w:t>
      </w:r>
      <w:r w:rsidR="00F5146F" w:rsidRPr="00C854DF">
        <w:rPr>
          <w:rFonts w:ascii="Aptos" w:hAnsi="Aptos"/>
          <w:sz w:val="18"/>
          <w:szCs w:val="18"/>
        </w:rPr>
        <w:t>anas br</w:t>
      </w:r>
      <w:r w:rsidR="00F5146F" w:rsidRPr="00C854DF">
        <w:rPr>
          <w:rFonts w:ascii="Aptos" w:hAnsi="Aptos" w:cs="Aptos"/>
          <w:sz w:val="18"/>
          <w:szCs w:val="18"/>
        </w:rPr>
        <w:t>ī</w:t>
      </w:r>
      <w:r w:rsidR="00F5146F" w:rsidRPr="00C854DF">
        <w:rPr>
          <w:rFonts w:ascii="Aptos" w:hAnsi="Aptos"/>
          <w:sz w:val="18"/>
          <w:szCs w:val="18"/>
        </w:rPr>
        <w:t>dim.</w:t>
      </w:r>
      <w:r w:rsidR="0028717D" w:rsidRPr="00C854DF">
        <w:rPr>
          <w:rFonts w:ascii="Aptos" w:hAnsi="Aptos"/>
          <w:sz w:val="18"/>
          <w:szCs w:val="18"/>
        </w:rPr>
        <w:t xml:space="preserve"> Līdz metodikas saskaņošanai, izmaksas plāno kā faktiskās.</w:t>
      </w:r>
    </w:p>
  </w:footnote>
  <w:footnote w:id="15">
    <w:p w14:paraId="555EB639" w14:textId="013B970C" w:rsidR="00DA7A87" w:rsidRPr="00DA7A87" w:rsidRDefault="00DA7A87" w:rsidP="00C67872">
      <w:pPr>
        <w:pStyle w:val="FootnoteText"/>
        <w:jc w:val="both"/>
      </w:pPr>
      <w:r w:rsidRPr="00C854DF">
        <w:rPr>
          <w:rStyle w:val="FootnoteReference"/>
          <w:rFonts w:ascii="Aptos" w:hAnsi="Aptos"/>
          <w:sz w:val="18"/>
          <w:szCs w:val="18"/>
        </w:rPr>
        <w:footnoteRef/>
      </w:r>
      <w:r w:rsidRPr="00C854DF">
        <w:rPr>
          <w:rFonts w:ascii="Aptos" w:hAnsi="Aptos"/>
          <w:sz w:val="18"/>
          <w:szCs w:val="18"/>
        </w:rPr>
        <w:t xml:space="preserve"> </w:t>
      </w:r>
      <w:r w:rsidR="004C42BB" w:rsidRPr="00C854DF">
        <w:rPr>
          <w:rFonts w:ascii="Aptos" w:hAnsi="Aptos"/>
          <w:sz w:val="18"/>
          <w:szCs w:val="18"/>
        </w:rPr>
        <w:t>P</w:t>
      </w:r>
      <w:r w:rsidRPr="00C854DF">
        <w:rPr>
          <w:rFonts w:ascii="Aptos" w:hAnsi="Aptos"/>
          <w:sz w:val="18"/>
          <w:szCs w:val="18"/>
        </w:rPr>
        <w:t xml:space="preserve">lānots pārņemt </w:t>
      </w:r>
      <w:r w:rsidR="00F45AEF" w:rsidRPr="00C854DF">
        <w:rPr>
          <w:rFonts w:ascii="Aptos" w:hAnsi="Aptos"/>
          <w:sz w:val="18"/>
          <w:szCs w:val="18"/>
        </w:rPr>
        <w:t xml:space="preserve">Eiropas Savienības fondu 2021. -2027. gada plānošanas perioda </w:t>
      </w:r>
      <w:r w:rsidRPr="00C854DF">
        <w:rPr>
          <w:rFonts w:ascii="Aptos" w:hAnsi="Aptos"/>
          <w:sz w:val="18"/>
          <w:szCs w:val="18"/>
        </w:rPr>
        <w:t>4.2.4.2. pasākuma 2025.</w:t>
      </w:r>
      <w:r w:rsidR="00F45AEF" w:rsidRPr="00C854DF">
        <w:rPr>
          <w:rFonts w:ascii="Aptos" w:hAnsi="Aptos"/>
          <w:sz w:val="18"/>
          <w:szCs w:val="18"/>
        </w:rPr>
        <w:t> gadā</w:t>
      </w:r>
      <w:r w:rsidRPr="00C854DF">
        <w:rPr>
          <w:rFonts w:ascii="Aptos" w:hAnsi="Aptos"/>
          <w:sz w:val="18"/>
          <w:szCs w:val="18"/>
        </w:rPr>
        <w:t xml:space="preserve"> </w:t>
      </w:r>
      <w:r w:rsidR="00F45AEF" w:rsidRPr="00C854DF">
        <w:rPr>
          <w:rFonts w:ascii="Aptos" w:hAnsi="Aptos"/>
          <w:sz w:val="18"/>
          <w:szCs w:val="18"/>
        </w:rPr>
        <w:t>3.</w:t>
      </w:r>
      <w:r w:rsidR="00BF4D71" w:rsidRPr="00C854DF">
        <w:rPr>
          <w:rFonts w:ascii="Aptos" w:hAnsi="Aptos"/>
          <w:sz w:val="18"/>
          <w:szCs w:val="18"/>
        </w:rPr>
        <w:t xml:space="preserve"> februārī </w:t>
      </w:r>
      <w:r w:rsidRPr="00C854DF">
        <w:rPr>
          <w:rFonts w:ascii="Aptos" w:hAnsi="Aptos"/>
          <w:sz w:val="18"/>
          <w:szCs w:val="18"/>
        </w:rPr>
        <w:t xml:space="preserve">apstiprināto metodiku </w:t>
      </w:r>
      <w:r w:rsidR="00396FBC" w:rsidRPr="00C854DF">
        <w:rPr>
          <w:rFonts w:ascii="Aptos" w:hAnsi="Aptos"/>
          <w:sz w:val="18"/>
          <w:szCs w:val="18"/>
        </w:rPr>
        <w:t>“</w:t>
      </w:r>
      <w:hyperlink r:id="rId10" w:history="1">
        <w:r w:rsidRPr="00C854DF">
          <w:rPr>
            <w:rStyle w:val="Hyperlink"/>
            <w:rFonts w:ascii="Aptos" w:hAnsi="Aptos"/>
            <w:sz w:val="18"/>
            <w:szCs w:val="18"/>
          </w:rPr>
          <w:t>Vienas vienības izmaksu standarta likmes aprēķina un piemērošanas metodika mērķa grupas iesaistei un karjeras konsultāciju īstenošanai Eiropas Savienības Kohēzijas politikas programmas 2021. – 2027. gadam 4.2.4. specifiskā atbalsta mērķa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 4.2.4.2. pasākuma "Atbalsts pieaugušo individuālajās vajadzībās balstītai pieaugušo izglītībai</w:t>
        </w:r>
      </w:hyperlink>
      <w:r w:rsidRPr="00C854DF">
        <w:rPr>
          <w:rFonts w:ascii="Aptos" w:hAnsi="Aptos"/>
          <w:sz w:val="18"/>
          <w:szCs w:val="18"/>
        </w:rPr>
        <w:t>” ietvaros</w:t>
      </w:r>
      <w:r w:rsidR="00396FBC" w:rsidRPr="00C854DF">
        <w:rPr>
          <w:rFonts w:ascii="Aptos" w:hAnsi="Aptos"/>
          <w:sz w:val="18"/>
          <w:szCs w:val="18"/>
        </w:rPr>
        <w:t>””</w:t>
      </w:r>
      <w:r w:rsidRPr="00C854DF">
        <w:rPr>
          <w:rFonts w:ascii="Aptos" w:hAnsi="Aptos"/>
          <w:sz w:val="18"/>
          <w:szCs w:val="18"/>
        </w:rPr>
        <w:t>.</w:t>
      </w:r>
    </w:p>
  </w:footnote>
  <w:footnote w:id="16">
    <w:p w14:paraId="0178323F" w14:textId="594336A2" w:rsidR="00AE38C5" w:rsidRPr="00B41C2F" w:rsidRDefault="00AE38C5" w:rsidP="004955B5">
      <w:pPr>
        <w:pStyle w:val="FootnoteText"/>
        <w:jc w:val="both"/>
        <w:rPr>
          <w:rFonts w:ascii="Aptos" w:hAnsi="Aptos"/>
          <w:sz w:val="18"/>
          <w:szCs w:val="18"/>
        </w:rPr>
      </w:pPr>
      <w:r w:rsidRPr="00B41C2F">
        <w:rPr>
          <w:rStyle w:val="FootnoteReference"/>
          <w:rFonts w:ascii="Aptos" w:hAnsi="Aptos"/>
          <w:sz w:val="18"/>
          <w:szCs w:val="18"/>
        </w:rPr>
        <w:footnoteRef/>
      </w:r>
      <w:r w:rsidRPr="00B41C2F">
        <w:rPr>
          <w:rFonts w:ascii="Aptos" w:hAnsi="Aptos"/>
          <w:sz w:val="18"/>
          <w:szCs w:val="18"/>
        </w:rPr>
        <w:t xml:space="preserve"> Ministru kabineta 2025. gada 17. jūnija noteikumu Nr.369 “Eiropas Savienības kohēzijas politikas programmas 2021.–2027. gadam 6.1.1. specifiskā atbalsta mērķa “Pārejas uz klimatneitralitāti radīto ekonomisko, sociālo un vides seku mazināšana visvairāk skartajos reģionos” 6.1.1.5. pasākuma “Nodarbināto prasmju paaugstināšana un atbalsts kvalifikācijas iegūšanai, atbalsts darbaspēka mācībām saskaņā ar uzņēmumu pieprasījumu” īstenošanas noteikumi</w:t>
      </w:r>
      <w:r w:rsidR="00B41C2F">
        <w:rPr>
          <w:rFonts w:ascii="Aptos" w:hAnsi="Aptos"/>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1164"/>
    <w:multiLevelType w:val="hybridMultilevel"/>
    <w:tmpl w:val="FFFFFFFF"/>
    <w:lvl w:ilvl="0" w:tplc="4C8E4498">
      <w:start w:val="1"/>
      <w:numFmt w:val="bullet"/>
      <w:lvlText w:val=""/>
      <w:lvlJc w:val="left"/>
      <w:pPr>
        <w:ind w:left="720" w:hanging="360"/>
      </w:pPr>
      <w:rPr>
        <w:rFonts w:ascii="Symbol" w:hAnsi="Symbol" w:hint="default"/>
      </w:rPr>
    </w:lvl>
    <w:lvl w:ilvl="1" w:tplc="D792792C">
      <w:start w:val="1"/>
      <w:numFmt w:val="bullet"/>
      <w:lvlText w:val="o"/>
      <w:lvlJc w:val="left"/>
      <w:pPr>
        <w:ind w:left="1440" w:hanging="360"/>
      </w:pPr>
      <w:rPr>
        <w:rFonts w:ascii="Courier New" w:hAnsi="Courier New" w:hint="default"/>
      </w:rPr>
    </w:lvl>
    <w:lvl w:ilvl="2" w:tplc="1304C532">
      <w:start w:val="1"/>
      <w:numFmt w:val="bullet"/>
      <w:lvlText w:val=""/>
      <w:lvlJc w:val="left"/>
      <w:pPr>
        <w:ind w:left="2160" w:hanging="360"/>
      </w:pPr>
      <w:rPr>
        <w:rFonts w:ascii="Wingdings" w:hAnsi="Wingdings" w:hint="default"/>
      </w:rPr>
    </w:lvl>
    <w:lvl w:ilvl="3" w:tplc="C1F42A24">
      <w:start w:val="1"/>
      <w:numFmt w:val="bullet"/>
      <w:lvlText w:val=""/>
      <w:lvlJc w:val="left"/>
      <w:pPr>
        <w:ind w:left="2880" w:hanging="360"/>
      </w:pPr>
      <w:rPr>
        <w:rFonts w:ascii="Symbol" w:hAnsi="Symbol" w:hint="default"/>
      </w:rPr>
    </w:lvl>
    <w:lvl w:ilvl="4" w:tplc="21C26C0A">
      <w:start w:val="1"/>
      <w:numFmt w:val="bullet"/>
      <w:lvlText w:val="o"/>
      <w:lvlJc w:val="left"/>
      <w:pPr>
        <w:ind w:left="3600" w:hanging="360"/>
      </w:pPr>
      <w:rPr>
        <w:rFonts w:ascii="Courier New" w:hAnsi="Courier New" w:hint="default"/>
      </w:rPr>
    </w:lvl>
    <w:lvl w:ilvl="5" w:tplc="151418F0">
      <w:start w:val="1"/>
      <w:numFmt w:val="bullet"/>
      <w:lvlText w:val=""/>
      <w:lvlJc w:val="left"/>
      <w:pPr>
        <w:ind w:left="4320" w:hanging="360"/>
      </w:pPr>
      <w:rPr>
        <w:rFonts w:ascii="Wingdings" w:hAnsi="Wingdings" w:hint="default"/>
      </w:rPr>
    </w:lvl>
    <w:lvl w:ilvl="6" w:tplc="2F204458">
      <w:start w:val="1"/>
      <w:numFmt w:val="bullet"/>
      <w:lvlText w:val=""/>
      <w:lvlJc w:val="left"/>
      <w:pPr>
        <w:ind w:left="5040" w:hanging="360"/>
      </w:pPr>
      <w:rPr>
        <w:rFonts w:ascii="Symbol" w:hAnsi="Symbol" w:hint="default"/>
      </w:rPr>
    </w:lvl>
    <w:lvl w:ilvl="7" w:tplc="730C2CCA">
      <w:start w:val="1"/>
      <w:numFmt w:val="bullet"/>
      <w:lvlText w:val="o"/>
      <w:lvlJc w:val="left"/>
      <w:pPr>
        <w:ind w:left="5760" w:hanging="360"/>
      </w:pPr>
      <w:rPr>
        <w:rFonts w:ascii="Courier New" w:hAnsi="Courier New" w:hint="default"/>
      </w:rPr>
    </w:lvl>
    <w:lvl w:ilvl="8" w:tplc="B260AB32">
      <w:start w:val="1"/>
      <w:numFmt w:val="bullet"/>
      <w:lvlText w:val=""/>
      <w:lvlJc w:val="left"/>
      <w:pPr>
        <w:ind w:left="6480" w:hanging="360"/>
      </w:pPr>
      <w:rPr>
        <w:rFonts w:ascii="Wingdings" w:hAnsi="Wingdings" w:hint="default"/>
      </w:rPr>
    </w:lvl>
  </w:abstractNum>
  <w:abstractNum w:abstractNumId="1"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7E76F0"/>
    <w:multiLevelType w:val="hybridMultilevel"/>
    <w:tmpl w:val="4ABEB0EE"/>
    <w:lvl w:ilvl="0" w:tplc="F0021BF0">
      <w:start w:val="1"/>
      <w:numFmt w:val="bullet"/>
      <w:lvlText w:val="!"/>
      <w:lvlJc w:val="left"/>
      <w:pPr>
        <w:ind w:left="1797" w:hanging="360"/>
      </w:pPr>
      <w:rPr>
        <w:rFonts w:ascii="Cooper Black" w:hAnsi="Cooper Black" w:hint="default"/>
        <w:b/>
        <w:bCs w:val="0"/>
        <w:i/>
        <w:iCs w:val="0"/>
        <w:color w:val="0000FF"/>
        <w:sz w:val="24"/>
        <w:szCs w:val="24"/>
      </w:rPr>
    </w:lvl>
    <w:lvl w:ilvl="1" w:tplc="04260003" w:tentative="1">
      <w:start w:val="1"/>
      <w:numFmt w:val="bullet"/>
      <w:lvlText w:val="o"/>
      <w:lvlJc w:val="left"/>
      <w:pPr>
        <w:ind w:left="2517" w:hanging="360"/>
      </w:pPr>
      <w:rPr>
        <w:rFonts w:ascii="Courier New" w:hAnsi="Courier New" w:cs="Courier New" w:hint="default"/>
      </w:rPr>
    </w:lvl>
    <w:lvl w:ilvl="2" w:tplc="04260005" w:tentative="1">
      <w:start w:val="1"/>
      <w:numFmt w:val="bullet"/>
      <w:lvlText w:val=""/>
      <w:lvlJc w:val="left"/>
      <w:pPr>
        <w:ind w:left="3237" w:hanging="360"/>
      </w:pPr>
      <w:rPr>
        <w:rFonts w:ascii="Wingdings" w:hAnsi="Wingdings" w:hint="default"/>
      </w:rPr>
    </w:lvl>
    <w:lvl w:ilvl="3" w:tplc="04260001" w:tentative="1">
      <w:start w:val="1"/>
      <w:numFmt w:val="bullet"/>
      <w:lvlText w:val=""/>
      <w:lvlJc w:val="left"/>
      <w:pPr>
        <w:ind w:left="3957" w:hanging="360"/>
      </w:pPr>
      <w:rPr>
        <w:rFonts w:ascii="Symbol" w:hAnsi="Symbol" w:hint="default"/>
      </w:rPr>
    </w:lvl>
    <w:lvl w:ilvl="4" w:tplc="04260003" w:tentative="1">
      <w:start w:val="1"/>
      <w:numFmt w:val="bullet"/>
      <w:lvlText w:val="o"/>
      <w:lvlJc w:val="left"/>
      <w:pPr>
        <w:ind w:left="4677" w:hanging="360"/>
      </w:pPr>
      <w:rPr>
        <w:rFonts w:ascii="Courier New" w:hAnsi="Courier New" w:cs="Courier New" w:hint="default"/>
      </w:rPr>
    </w:lvl>
    <w:lvl w:ilvl="5" w:tplc="04260005" w:tentative="1">
      <w:start w:val="1"/>
      <w:numFmt w:val="bullet"/>
      <w:lvlText w:val=""/>
      <w:lvlJc w:val="left"/>
      <w:pPr>
        <w:ind w:left="5397" w:hanging="360"/>
      </w:pPr>
      <w:rPr>
        <w:rFonts w:ascii="Wingdings" w:hAnsi="Wingdings" w:hint="default"/>
      </w:rPr>
    </w:lvl>
    <w:lvl w:ilvl="6" w:tplc="04260001" w:tentative="1">
      <w:start w:val="1"/>
      <w:numFmt w:val="bullet"/>
      <w:lvlText w:val=""/>
      <w:lvlJc w:val="left"/>
      <w:pPr>
        <w:ind w:left="6117" w:hanging="360"/>
      </w:pPr>
      <w:rPr>
        <w:rFonts w:ascii="Symbol" w:hAnsi="Symbol" w:hint="default"/>
      </w:rPr>
    </w:lvl>
    <w:lvl w:ilvl="7" w:tplc="04260003" w:tentative="1">
      <w:start w:val="1"/>
      <w:numFmt w:val="bullet"/>
      <w:lvlText w:val="o"/>
      <w:lvlJc w:val="left"/>
      <w:pPr>
        <w:ind w:left="6837" w:hanging="360"/>
      </w:pPr>
      <w:rPr>
        <w:rFonts w:ascii="Courier New" w:hAnsi="Courier New" w:cs="Courier New" w:hint="default"/>
      </w:rPr>
    </w:lvl>
    <w:lvl w:ilvl="8" w:tplc="04260005" w:tentative="1">
      <w:start w:val="1"/>
      <w:numFmt w:val="bullet"/>
      <w:lvlText w:val=""/>
      <w:lvlJc w:val="left"/>
      <w:pPr>
        <w:ind w:left="7557" w:hanging="360"/>
      </w:pPr>
      <w:rPr>
        <w:rFonts w:ascii="Wingdings" w:hAnsi="Wingdings" w:hint="default"/>
      </w:rPr>
    </w:lvl>
  </w:abstractNum>
  <w:abstractNum w:abstractNumId="3" w15:restartNumberingAfterBreak="0">
    <w:nsid w:val="049F6E40"/>
    <w:multiLevelType w:val="hybridMultilevel"/>
    <w:tmpl w:val="188272A6"/>
    <w:lvl w:ilvl="0" w:tplc="FFFFFFFF">
      <w:start w:val="1"/>
      <w:numFmt w:val="bullet"/>
      <w:lvlText w:val="!"/>
      <w:lvlJc w:val="left"/>
      <w:pPr>
        <w:ind w:left="720" w:hanging="360"/>
      </w:pPr>
      <w:rPr>
        <w:rFonts w:ascii="Cooper Black" w:hAnsi="Cooper Black" w:hint="default"/>
        <w:color w:val="0000FF"/>
        <w:sz w:val="24"/>
        <w:szCs w:val="24"/>
      </w:rPr>
    </w:lvl>
    <w:lvl w:ilvl="1" w:tplc="04260001">
      <w:start w:val="1"/>
      <w:numFmt w:val="bullet"/>
      <w:lvlText w:val=""/>
      <w:lvlJc w:val="left"/>
      <w:pPr>
        <w:ind w:left="1440" w:hanging="360"/>
      </w:pPr>
      <w:rPr>
        <w:rFonts w:ascii="Symbol" w:hAnsi="Symbol" w:hint="default"/>
        <w:color w:val="0000F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4CC2777"/>
    <w:multiLevelType w:val="hybridMultilevel"/>
    <w:tmpl w:val="49E42D7A"/>
    <w:lvl w:ilvl="0" w:tplc="FFFFFFFF">
      <w:numFmt w:val="bullet"/>
      <w:lvlText w:val="!"/>
      <w:lvlJc w:val="left"/>
      <w:pPr>
        <w:ind w:left="720" w:hanging="360"/>
      </w:pPr>
      <w:rPr>
        <w:rFonts w:ascii="Times New Roman" w:eastAsia="ヒラギノ角ゴ Pro W3" w:hAnsi="Times New Roman" w:cs="Times New Roman"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61F7932"/>
    <w:multiLevelType w:val="hybridMultilevel"/>
    <w:tmpl w:val="6596C8B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7EA5531"/>
    <w:multiLevelType w:val="hybridMultilevel"/>
    <w:tmpl w:val="22EAABB6"/>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8D158E8"/>
    <w:multiLevelType w:val="hybridMultilevel"/>
    <w:tmpl w:val="9DF0A62A"/>
    <w:lvl w:ilvl="0" w:tplc="7592F59C">
      <w:numFmt w:val="bullet"/>
      <w:lvlText w:val="•"/>
      <w:lvlJc w:val="left"/>
      <w:pPr>
        <w:ind w:left="720" w:hanging="360"/>
      </w:pPr>
      <w:rPr>
        <w:rFonts w:ascii="Times New Roman" w:eastAsiaTheme="minorEastAsia" w:hAnsi="Times New Roman" w:cs="Times New Roman" w:hint="default"/>
        <w:color w:val="0000FF"/>
        <w:sz w:val="24"/>
        <w:szCs w:val="24"/>
      </w:rPr>
    </w:lvl>
    <w:lvl w:ilvl="1" w:tplc="FFFFFFFF">
      <w:start w:val="1"/>
      <w:numFmt w:val="bullet"/>
      <w:lvlText w:val="!"/>
      <w:lvlJc w:val="left"/>
      <w:pPr>
        <w:ind w:left="1440" w:hanging="360"/>
      </w:pPr>
      <w:rPr>
        <w:rFonts w:ascii="Cooper Black" w:hAnsi="Cooper Black" w:hint="default"/>
        <w:color w:val="0000FF"/>
        <w:sz w:val="24"/>
        <w:szCs w:val="24"/>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08FA1B03"/>
    <w:multiLevelType w:val="hybridMultilevel"/>
    <w:tmpl w:val="15BC1198"/>
    <w:lvl w:ilvl="0" w:tplc="04090011">
      <w:start w:val="1"/>
      <w:numFmt w:val="decimal"/>
      <w:lvlText w:val="%1)"/>
      <w:lvlJc w:val="left"/>
      <w:pPr>
        <w:ind w:left="720" w:hanging="360"/>
      </w:pPr>
      <w:rPr>
        <w:rFonts w:hint="default"/>
        <w:color w:val="0000FF"/>
        <w:sz w:val="24"/>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9588BF4"/>
    <w:multiLevelType w:val="hybridMultilevel"/>
    <w:tmpl w:val="768EC7BC"/>
    <w:lvl w:ilvl="0" w:tplc="CC9870E2">
      <w:start w:val="1"/>
      <w:numFmt w:val="bullet"/>
      <w:lvlText w:val="!"/>
      <w:lvlJc w:val="left"/>
      <w:pPr>
        <w:ind w:left="360" w:hanging="360"/>
      </w:pPr>
      <w:rPr>
        <w:rFonts w:ascii="Cooper Black" w:hAnsi="Cooper Black" w:hint="default"/>
        <w:color w:val="0000FF"/>
        <w:sz w:val="24"/>
        <w:szCs w:val="24"/>
      </w:rPr>
    </w:lvl>
    <w:lvl w:ilvl="1" w:tplc="54AEFEFE">
      <w:start w:val="1"/>
      <w:numFmt w:val="bullet"/>
      <w:lvlText w:val="o"/>
      <w:lvlJc w:val="left"/>
      <w:pPr>
        <w:ind w:left="1080" w:hanging="360"/>
      </w:pPr>
      <w:rPr>
        <w:rFonts w:ascii="Courier New" w:hAnsi="Courier New" w:hint="default"/>
      </w:rPr>
    </w:lvl>
    <w:lvl w:ilvl="2" w:tplc="1F380060">
      <w:start w:val="1"/>
      <w:numFmt w:val="bullet"/>
      <w:lvlText w:val=""/>
      <w:lvlJc w:val="left"/>
      <w:pPr>
        <w:ind w:left="1800" w:hanging="360"/>
      </w:pPr>
      <w:rPr>
        <w:rFonts w:ascii="Wingdings" w:hAnsi="Wingdings" w:hint="default"/>
      </w:rPr>
    </w:lvl>
    <w:lvl w:ilvl="3" w:tplc="B734EFA8">
      <w:start w:val="1"/>
      <w:numFmt w:val="bullet"/>
      <w:lvlText w:val=""/>
      <w:lvlJc w:val="left"/>
      <w:pPr>
        <w:ind w:left="2520" w:hanging="360"/>
      </w:pPr>
      <w:rPr>
        <w:rFonts w:ascii="Symbol" w:hAnsi="Symbol" w:hint="default"/>
      </w:rPr>
    </w:lvl>
    <w:lvl w:ilvl="4" w:tplc="96CA63A8">
      <w:start w:val="1"/>
      <w:numFmt w:val="bullet"/>
      <w:lvlText w:val="o"/>
      <w:lvlJc w:val="left"/>
      <w:pPr>
        <w:ind w:left="3240" w:hanging="360"/>
      </w:pPr>
      <w:rPr>
        <w:rFonts w:ascii="Courier New" w:hAnsi="Courier New" w:hint="default"/>
      </w:rPr>
    </w:lvl>
    <w:lvl w:ilvl="5" w:tplc="AD647BB4">
      <w:start w:val="1"/>
      <w:numFmt w:val="bullet"/>
      <w:lvlText w:val=""/>
      <w:lvlJc w:val="left"/>
      <w:pPr>
        <w:ind w:left="3960" w:hanging="360"/>
      </w:pPr>
      <w:rPr>
        <w:rFonts w:ascii="Wingdings" w:hAnsi="Wingdings" w:hint="default"/>
      </w:rPr>
    </w:lvl>
    <w:lvl w:ilvl="6" w:tplc="1A56C3F2">
      <w:start w:val="1"/>
      <w:numFmt w:val="bullet"/>
      <w:lvlText w:val=""/>
      <w:lvlJc w:val="left"/>
      <w:pPr>
        <w:ind w:left="4680" w:hanging="360"/>
      </w:pPr>
      <w:rPr>
        <w:rFonts w:ascii="Symbol" w:hAnsi="Symbol" w:hint="default"/>
      </w:rPr>
    </w:lvl>
    <w:lvl w:ilvl="7" w:tplc="CB04041A">
      <w:start w:val="1"/>
      <w:numFmt w:val="bullet"/>
      <w:lvlText w:val="o"/>
      <w:lvlJc w:val="left"/>
      <w:pPr>
        <w:ind w:left="5400" w:hanging="360"/>
      </w:pPr>
      <w:rPr>
        <w:rFonts w:ascii="Courier New" w:hAnsi="Courier New" w:hint="default"/>
      </w:rPr>
    </w:lvl>
    <w:lvl w:ilvl="8" w:tplc="D87A3B36">
      <w:start w:val="1"/>
      <w:numFmt w:val="bullet"/>
      <w:lvlText w:val=""/>
      <w:lvlJc w:val="left"/>
      <w:pPr>
        <w:ind w:left="6120" w:hanging="360"/>
      </w:pPr>
      <w:rPr>
        <w:rFonts w:ascii="Wingdings" w:hAnsi="Wingdings" w:hint="default"/>
      </w:rPr>
    </w:lvl>
  </w:abstractNum>
  <w:abstractNum w:abstractNumId="10" w15:restartNumberingAfterBreak="0">
    <w:nsid w:val="0A3D7A50"/>
    <w:multiLevelType w:val="hybridMultilevel"/>
    <w:tmpl w:val="879E395E"/>
    <w:lvl w:ilvl="0" w:tplc="13D41A42">
      <w:start w:val="1"/>
      <w:numFmt w:val="bullet"/>
      <w:lvlText w:val="!"/>
      <w:lvlJc w:val="left"/>
      <w:pPr>
        <w:ind w:left="720" w:hanging="360"/>
      </w:pPr>
      <w:rPr>
        <w:rFonts w:ascii="Cooper Black" w:hAnsi="Cooper Black" w:hint="default"/>
        <w:i/>
        <w:iCs w:val="0"/>
        <w:color w:val="0000F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FB74A1"/>
    <w:multiLevelType w:val="hybridMultilevel"/>
    <w:tmpl w:val="0CAA20B2"/>
    <w:lvl w:ilvl="0" w:tplc="CC9870E2">
      <w:start w:val="1"/>
      <w:numFmt w:val="bullet"/>
      <w:lvlText w:val="!"/>
      <w:lvlJc w:val="left"/>
      <w:pPr>
        <w:ind w:left="720" w:hanging="360"/>
      </w:pPr>
      <w:rPr>
        <w:rFonts w:ascii="Cooper Black" w:hAnsi="Cooper Black" w:hint="default"/>
        <w:color w:val="0000FF"/>
        <w:sz w:val="24"/>
        <w:szCs w:val="24"/>
      </w:rPr>
    </w:lvl>
    <w:lvl w:ilvl="1" w:tplc="7592F59C">
      <w:numFmt w:val="bullet"/>
      <w:lvlText w:val="•"/>
      <w:lvlJc w:val="left"/>
      <w:pPr>
        <w:ind w:left="720" w:hanging="360"/>
      </w:pPr>
      <w:rPr>
        <w:rFonts w:ascii="Times New Roman" w:eastAsiaTheme="minorEastAsia" w:hAnsi="Times New Roman" w:cs="Times New Roman" w:hint="default"/>
        <w:color w:val="0000FF"/>
        <w:sz w:val="24"/>
        <w:szCs w:val="24"/>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0B4913A3"/>
    <w:multiLevelType w:val="hybridMultilevel"/>
    <w:tmpl w:val="79E49906"/>
    <w:lvl w:ilvl="0" w:tplc="FFFFFFFF">
      <w:start w:val="1"/>
      <w:numFmt w:val="bullet"/>
      <w:lvlText w:val=""/>
      <w:lvlJc w:val="left"/>
      <w:pPr>
        <w:ind w:left="720" w:hanging="360"/>
      </w:pPr>
      <w:rPr>
        <w:rFonts w:ascii="Symbol" w:hAnsi="Symbol" w:hint="default"/>
        <w:b/>
        <w:bCs w:val="0"/>
        <w:i/>
        <w:iCs w:val="0"/>
        <w:color w:val="0000FF"/>
        <w:sz w:val="24"/>
        <w:szCs w:val="24"/>
      </w:rPr>
    </w:lvl>
    <w:lvl w:ilvl="1" w:tplc="04260011">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07E645D"/>
    <w:multiLevelType w:val="hybridMultilevel"/>
    <w:tmpl w:val="55AADEAC"/>
    <w:lvl w:ilvl="0" w:tplc="79949768">
      <w:start w:val="1"/>
      <w:numFmt w:val="bullet"/>
      <w:lvlText w:val=""/>
      <w:lvlJc w:val="left"/>
      <w:pPr>
        <w:ind w:left="720" w:hanging="360"/>
      </w:pPr>
      <w:rPr>
        <w:rFonts w:ascii="Symbol" w:hAnsi="Symbol" w:hint="default"/>
        <w:b/>
        <w:bCs w:val="0"/>
        <w:i/>
        <w:iCs w:val="0"/>
        <w:color w:val="0000FF"/>
        <w:sz w:val="24"/>
        <w:szCs w:val="24"/>
      </w:rPr>
    </w:lvl>
    <w:lvl w:ilvl="1" w:tplc="FFFFFFFF">
      <w:numFmt w:val="bullet"/>
      <w:lvlText w:val="•"/>
      <w:lvlJc w:val="left"/>
      <w:pPr>
        <w:ind w:left="918" w:hanging="360"/>
      </w:pPr>
      <w:rPr>
        <w:rFonts w:ascii="Times New Roman" w:eastAsiaTheme="minorEastAsia" w:hAnsi="Times New Roman" w:cs="Times New Roman" w:hint="default"/>
        <w:color w:val="0000F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0843F8F"/>
    <w:multiLevelType w:val="multilevel"/>
    <w:tmpl w:val="72AEF304"/>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138" w:hanging="720"/>
      </w:pPr>
      <w:rPr>
        <w:rFonts w:hint="default"/>
        <w:b w:val="0"/>
        <w:bCs w:val="0"/>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15:restartNumberingAfterBreak="0">
    <w:nsid w:val="11B44C7B"/>
    <w:multiLevelType w:val="hybridMultilevel"/>
    <w:tmpl w:val="0D362530"/>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2B965D9"/>
    <w:multiLevelType w:val="hybridMultilevel"/>
    <w:tmpl w:val="E0522B50"/>
    <w:lvl w:ilvl="0" w:tplc="7592F59C">
      <w:numFmt w:val="bullet"/>
      <w:lvlText w:val="•"/>
      <w:lvlJc w:val="left"/>
      <w:pPr>
        <w:ind w:left="1080" w:hanging="360"/>
      </w:pPr>
      <w:rPr>
        <w:rFonts w:ascii="Times New Roman" w:eastAsiaTheme="minorEastAsia" w:hAnsi="Times New Roman" w:cs="Times New Roman" w:hint="default"/>
        <w:b/>
        <w:bCs w:val="0"/>
        <w:i/>
        <w:iCs w:val="0"/>
        <w:color w:val="0000FF"/>
        <w:sz w:val="24"/>
        <w:szCs w:val="24"/>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13EE4EC3"/>
    <w:multiLevelType w:val="hybridMultilevel"/>
    <w:tmpl w:val="DADCBB9E"/>
    <w:lvl w:ilvl="0" w:tplc="FFFFFFFF">
      <w:start w:val="1"/>
      <w:numFmt w:val="bullet"/>
      <w:lvlText w:val=""/>
      <w:lvlJc w:val="left"/>
      <w:pPr>
        <w:ind w:left="720" w:hanging="360"/>
      </w:pPr>
      <w:rPr>
        <w:rFonts w:ascii="Symbol" w:hAnsi="Symbol" w:hint="default"/>
        <w:b/>
        <w:bCs w:val="0"/>
        <w:i/>
        <w:iCs w:val="0"/>
        <w:color w:val="0000FF"/>
        <w:sz w:val="24"/>
        <w:szCs w:val="24"/>
      </w:rPr>
    </w:lvl>
    <w:lvl w:ilvl="1" w:tplc="FFFFFFFF">
      <w:start w:val="1"/>
      <w:numFmt w:val="decimal"/>
      <w:lvlText w:val="%2)"/>
      <w:lvlJc w:val="left"/>
      <w:pPr>
        <w:ind w:left="1440" w:hanging="360"/>
      </w:pPr>
    </w:lvl>
    <w:lvl w:ilvl="2" w:tplc="7592F59C">
      <w:numFmt w:val="bullet"/>
      <w:lvlText w:val="•"/>
      <w:lvlJc w:val="left"/>
      <w:pPr>
        <w:ind w:left="720" w:hanging="360"/>
      </w:pPr>
      <w:rPr>
        <w:rFonts w:ascii="Times New Roman" w:eastAsiaTheme="minorEastAsia" w:hAnsi="Times New Roman" w:cs="Times New Roman" w:hint="default"/>
        <w:color w:val="0000FF"/>
        <w:sz w:val="24"/>
        <w:szCs w:val="24"/>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5DA0217"/>
    <w:multiLevelType w:val="hybridMultilevel"/>
    <w:tmpl w:val="4434FD78"/>
    <w:lvl w:ilvl="0" w:tplc="79949768">
      <w:start w:val="1"/>
      <w:numFmt w:val="bullet"/>
      <w:lvlText w:val=""/>
      <w:lvlJc w:val="left"/>
      <w:pPr>
        <w:ind w:left="720" w:hanging="360"/>
      </w:pPr>
      <w:rPr>
        <w:rFonts w:ascii="Symbol" w:hAnsi="Symbol" w:hint="default"/>
        <w:b/>
        <w:bCs w:val="0"/>
        <w:i/>
        <w:iCs w:val="0"/>
        <w:color w:val="0000FF"/>
        <w:sz w:val="24"/>
        <w:szCs w:val="24"/>
      </w:rPr>
    </w:lvl>
    <w:lvl w:ilvl="1" w:tplc="FFFFFFFF">
      <w:numFmt w:val="bullet"/>
      <w:lvlText w:val="•"/>
      <w:lvlJc w:val="left"/>
      <w:pPr>
        <w:ind w:left="918" w:hanging="360"/>
      </w:pPr>
      <w:rPr>
        <w:rFonts w:ascii="Times New Roman" w:eastAsiaTheme="minorEastAsia" w:hAnsi="Times New Roman" w:cs="Times New Roman" w:hint="default"/>
        <w:color w:val="0000F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8145D30"/>
    <w:multiLevelType w:val="hybridMultilevel"/>
    <w:tmpl w:val="9FFE3C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18EA063D"/>
    <w:multiLevelType w:val="hybridMultilevel"/>
    <w:tmpl w:val="1B7A7F4E"/>
    <w:lvl w:ilvl="0" w:tplc="FFFFFFFF">
      <w:start w:val="1"/>
      <w:numFmt w:val="bullet"/>
      <w:lvlText w:val="!"/>
      <w:lvlJc w:val="left"/>
      <w:pPr>
        <w:ind w:left="720" w:hanging="360"/>
      </w:pPr>
      <w:rPr>
        <w:rFonts w:ascii="Cooper Black" w:hAnsi="Cooper Black" w:hint="default"/>
        <w:b/>
        <w:bCs w:val="0"/>
        <w:i/>
        <w:iCs w:val="0"/>
        <w:color w:val="0000FF"/>
        <w:sz w:val="24"/>
        <w:szCs w:val="24"/>
      </w:rPr>
    </w:lvl>
    <w:lvl w:ilvl="1" w:tplc="7592F59C">
      <w:numFmt w:val="bullet"/>
      <w:lvlText w:val="•"/>
      <w:lvlJc w:val="left"/>
      <w:pPr>
        <w:ind w:left="918" w:hanging="360"/>
      </w:pPr>
      <w:rPr>
        <w:rFonts w:ascii="Times New Roman" w:eastAsiaTheme="minorEastAsia" w:hAnsi="Times New Roman" w:cs="Times New Roman" w:hint="default"/>
        <w:color w:val="0000F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B414D0F"/>
    <w:multiLevelType w:val="hybridMultilevel"/>
    <w:tmpl w:val="676AB398"/>
    <w:lvl w:ilvl="0" w:tplc="6944C78C">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BF82F84"/>
    <w:multiLevelType w:val="hybridMultilevel"/>
    <w:tmpl w:val="30520522"/>
    <w:lvl w:ilvl="0" w:tplc="65061F1A">
      <w:start w:val="1"/>
      <w:numFmt w:val="bullet"/>
      <w:lvlRestart w:val="0"/>
      <w:lvlText w:val=""/>
      <w:lvlJc w:val="left"/>
      <w:pPr>
        <w:ind w:left="0" w:firstLine="705"/>
      </w:pPr>
      <w:rPr>
        <w:u w:val="none"/>
      </w:rPr>
    </w:lvl>
    <w:lvl w:ilvl="1" w:tplc="7DEA1B5E">
      <w:start w:val="1"/>
      <w:numFmt w:val="bullet"/>
      <w:lvlRestart w:val="0"/>
      <w:lvlText w:val=""/>
      <w:lvlJc w:val="left"/>
      <w:pPr>
        <w:ind w:left="0" w:firstLine="705"/>
      </w:pPr>
      <w:rPr>
        <w:u w:val="none"/>
      </w:rPr>
    </w:lvl>
    <w:lvl w:ilvl="2" w:tplc="347A874A">
      <w:start w:val="1"/>
      <w:numFmt w:val="bullet"/>
      <w:lvlRestart w:val="1"/>
      <w:lvlText w:val=""/>
      <w:lvlJc w:val="left"/>
      <w:pPr>
        <w:ind w:left="0" w:firstLine="705"/>
      </w:pPr>
      <w:rPr>
        <w:u w:val="none"/>
      </w:rPr>
    </w:lvl>
    <w:lvl w:ilvl="3" w:tplc="BB4CC4B0">
      <w:numFmt w:val="decimal"/>
      <w:lvlText w:val=""/>
      <w:lvlJc w:val="left"/>
    </w:lvl>
    <w:lvl w:ilvl="4" w:tplc="0FF0D5F0">
      <w:numFmt w:val="decimal"/>
      <w:lvlText w:val=""/>
      <w:lvlJc w:val="left"/>
    </w:lvl>
    <w:lvl w:ilvl="5" w:tplc="E87EB054">
      <w:numFmt w:val="decimal"/>
      <w:lvlText w:val=""/>
      <w:lvlJc w:val="left"/>
    </w:lvl>
    <w:lvl w:ilvl="6" w:tplc="2CBA2806">
      <w:numFmt w:val="decimal"/>
      <w:lvlText w:val=""/>
      <w:lvlJc w:val="left"/>
    </w:lvl>
    <w:lvl w:ilvl="7" w:tplc="F6EA0954">
      <w:numFmt w:val="decimal"/>
      <w:lvlText w:val=""/>
      <w:lvlJc w:val="left"/>
    </w:lvl>
    <w:lvl w:ilvl="8" w:tplc="2540630A">
      <w:numFmt w:val="decimal"/>
      <w:lvlText w:val=""/>
      <w:lvlJc w:val="left"/>
    </w:lvl>
  </w:abstractNum>
  <w:abstractNum w:abstractNumId="23"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1F3D5D7C"/>
    <w:multiLevelType w:val="hybridMultilevel"/>
    <w:tmpl w:val="FFFFFFFF"/>
    <w:lvl w:ilvl="0" w:tplc="34A65262">
      <w:start w:val="1"/>
      <w:numFmt w:val="bullet"/>
      <w:lvlText w:val=""/>
      <w:lvlJc w:val="left"/>
      <w:pPr>
        <w:ind w:left="720" w:hanging="360"/>
      </w:pPr>
      <w:rPr>
        <w:rFonts w:ascii="Symbol" w:hAnsi="Symbol" w:hint="default"/>
      </w:rPr>
    </w:lvl>
    <w:lvl w:ilvl="1" w:tplc="FC063542">
      <w:start w:val="1"/>
      <w:numFmt w:val="bullet"/>
      <w:lvlText w:val="o"/>
      <w:lvlJc w:val="left"/>
      <w:pPr>
        <w:ind w:left="1440" w:hanging="360"/>
      </w:pPr>
      <w:rPr>
        <w:rFonts w:ascii="Courier New" w:hAnsi="Courier New" w:hint="default"/>
      </w:rPr>
    </w:lvl>
    <w:lvl w:ilvl="2" w:tplc="9042B376">
      <w:start w:val="1"/>
      <w:numFmt w:val="bullet"/>
      <w:lvlText w:val=""/>
      <w:lvlJc w:val="left"/>
      <w:pPr>
        <w:ind w:left="2160" w:hanging="360"/>
      </w:pPr>
      <w:rPr>
        <w:rFonts w:ascii="Wingdings" w:hAnsi="Wingdings" w:hint="default"/>
      </w:rPr>
    </w:lvl>
    <w:lvl w:ilvl="3" w:tplc="414453F8">
      <w:start w:val="1"/>
      <w:numFmt w:val="bullet"/>
      <w:lvlText w:val=""/>
      <w:lvlJc w:val="left"/>
      <w:pPr>
        <w:ind w:left="2880" w:hanging="360"/>
      </w:pPr>
      <w:rPr>
        <w:rFonts w:ascii="Symbol" w:hAnsi="Symbol" w:hint="default"/>
      </w:rPr>
    </w:lvl>
    <w:lvl w:ilvl="4" w:tplc="DED8B3A2">
      <w:start w:val="1"/>
      <w:numFmt w:val="bullet"/>
      <w:lvlText w:val="o"/>
      <w:lvlJc w:val="left"/>
      <w:pPr>
        <w:ind w:left="3600" w:hanging="360"/>
      </w:pPr>
      <w:rPr>
        <w:rFonts w:ascii="Courier New" w:hAnsi="Courier New" w:hint="default"/>
      </w:rPr>
    </w:lvl>
    <w:lvl w:ilvl="5" w:tplc="F3080D50">
      <w:start w:val="1"/>
      <w:numFmt w:val="bullet"/>
      <w:lvlText w:val=""/>
      <w:lvlJc w:val="left"/>
      <w:pPr>
        <w:ind w:left="4320" w:hanging="360"/>
      </w:pPr>
      <w:rPr>
        <w:rFonts w:ascii="Wingdings" w:hAnsi="Wingdings" w:hint="default"/>
      </w:rPr>
    </w:lvl>
    <w:lvl w:ilvl="6" w:tplc="042419B0">
      <w:start w:val="1"/>
      <w:numFmt w:val="bullet"/>
      <w:lvlText w:val=""/>
      <w:lvlJc w:val="left"/>
      <w:pPr>
        <w:ind w:left="5040" w:hanging="360"/>
      </w:pPr>
      <w:rPr>
        <w:rFonts w:ascii="Symbol" w:hAnsi="Symbol" w:hint="default"/>
      </w:rPr>
    </w:lvl>
    <w:lvl w:ilvl="7" w:tplc="E8280E56">
      <w:start w:val="1"/>
      <w:numFmt w:val="bullet"/>
      <w:lvlText w:val="o"/>
      <w:lvlJc w:val="left"/>
      <w:pPr>
        <w:ind w:left="5760" w:hanging="360"/>
      </w:pPr>
      <w:rPr>
        <w:rFonts w:ascii="Courier New" w:hAnsi="Courier New" w:hint="default"/>
      </w:rPr>
    </w:lvl>
    <w:lvl w:ilvl="8" w:tplc="3FBC714C">
      <w:start w:val="1"/>
      <w:numFmt w:val="bullet"/>
      <w:lvlText w:val=""/>
      <w:lvlJc w:val="left"/>
      <w:pPr>
        <w:ind w:left="6480" w:hanging="360"/>
      </w:pPr>
      <w:rPr>
        <w:rFonts w:ascii="Wingdings" w:hAnsi="Wingdings" w:hint="default"/>
      </w:rPr>
    </w:lvl>
  </w:abstractNum>
  <w:abstractNum w:abstractNumId="25" w15:restartNumberingAfterBreak="0">
    <w:nsid w:val="222235EA"/>
    <w:multiLevelType w:val="hybridMultilevel"/>
    <w:tmpl w:val="271A99AC"/>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22D92050"/>
    <w:multiLevelType w:val="hybridMultilevel"/>
    <w:tmpl w:val="CFAC729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266F3ACE"/>
    <w:multiLevelType w:val="hybridMultilevel"/>
    <w:tmpl w:val="56485F4A"/>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294B638A"/>
    <w:multiLevelType w:val="hybridMultilevel"/>
    <w:tmpl w:val="2200BE18"/>
    <w:lvl w:ilvl="0" w:tplc="FFFFFFFF">
      <w:start w:val="1"/>
      <w:numFmt w:val="bullet"/>
      <w:lvlText w:val="!"/>
      <w:lvlJc w:val="left"/>
      <w:pPr>
        <w:ind w:left="720" w:hanging="360"/>
      </w:pPr>
      <w:rPr>
        <w:rFonts w:ascii="Cooper Black" w:hAnsi="Cooper Black" w:hint="default"/>
        <w:color w:val="0000FF"/>
        <w:sz w:val="24"/>
        <w:szCs w:val="24"/>
      </w:rPr>
    </w:lvl>
    <w:lvl w:ilvl="1" w:tplc="79949768">
      <w:start w:val="1"/>
      <w:numFmt w:val="bullet"/>
      <w:lvlText w:val=""/>
      <w:lvlJc w:val="left"/>
      <w:pPr>
        <w:ind w:left="720" w:hanging="360"/>
      </w:pPr>
      <w:rPr>
        <w:rFonts w:ascii="Symbol" w:hAnsi="Symbol" w:hint="default"/>
        <w:b/>
        <w:bCs w:val="0"/>
        <w:i/>
        <w:iCs w:val="0"/>
        <w:color w:val="0000FF"/>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A102464"/>
    <w:multiLevelType w:val="hybridMultilevel"/>
    <w:tmpl w:val="FFFFFFFF"/>
    <w:lvl w:ilvl="0" w:tplc="D062F4CE">
      <w:start w:val="1"/>
      <w:numFmt w:val="bullet"/>
      <w:lvlText w:val=""/>
      <w:lvlJc w:val="left"/>
      <w:pPr>
        <w:ind w:left="720" w:hanging="360"/>
      </w:pPr>
      <w:rPr>
        <w:rFonts w:ascii="Symbol" w:hAnsi="Symbol" w:hint="default"/>
      </w:rPr>
    </w:lvl>
    <w:lvl w:ilvl="1" w:tplc="27EE33B4">
      <w:start w:val="1"/>
      <w:numFmt w:val="bullet"/>
      <w:lvlText w:val="o"/>
      <w:lvlJc w:val="left"/>
      <w:pPr>
        <w:ind w:left="1440" w:hanging="360"/>
      </w:pPr>
      <w:rPr>
        <w:rFonts w:ascii="Courier New" w:hAnsi="Courier New" w:hint="default"/>
      </w:rPr>
    </w:lvl>
    <w:lvl w:ilvl="2" w:tplc="C9428104">
      <w:start w:val="1"/>
      <w:numFmt w:val="bullet"/>
      <w:lvlText w:val=""/>
      <w:lvlJc w:val="left"/>
      <w:pPr>
        <w:ind w:left="2160" w:hanging="360"/>
      </w:pPr>
      <w:rPr>
        <w:rFonts w:ascii="Wingdings" w:hAnsi="Wingdings" w:hint="default"/>
      </w:rPr>
    </w:lvl>
    <w:lvl w:ilvl="3" w:tplc="1B529EF6">
      <w:start w:val="1"/>
      <w:numFmt w:val="bullet"/>
      <w:lvlText w:val=""/>
      <w:lvlJc w:val="left"/>
      <w:pPr>
        <w:ind w:left="2880" w:hanging="360"/>
      </w:pPr>
      <w:rPr>
        <w:rFonts w:ascii="Symbol" w:hAnsi="Symbol" w:hint="default"/>
      </w:rPr>
    </w:lvl>
    <w:lvl w:ilvl="4" w:tplc="DB46B0BE">
      <w:start w:val="1"/>
      <w:numFmt w:val="bullet"/>
      <w:lvlText w:val="o"/>
      <w:lvlJc w:val="left"/>
      <w:pPr>
        <w:ind w:left="3600" w:hanging="360"/>
      </w:pPr>
      <w:rPr>
        <w:rFonts w:ascii="Courier New" w:hAnsi="Courier New" w:hint="default"/>
      </w:rPr>
    </w:lvl>
    <w:lvl w:ilvl="5" w:tplc="DA708A00">
      <w:start w:val="1"/>
      <w:numFmt w:val="bullet"/>
      <w:lvlText w:val=""/>
      <w:lvlJc w:val="left"/>
      <w:pPr>
        <w:ind w:left="4320" w:hanging="360"/>
      </w:pPr>
      <w:rPr>
        <w:rFonts w:ascii="Wingdings" w:hAnsi="Wingdings" w:hint="default"/>
      </w:rPr>
    </w:lvl>
    <w:lvl w:ilvl="6" w:tplc="99467900">
      <w:start w:val="1"/>
      <w:numFmt w:val="bullet"/>
      <w:lvlText w:val=""/>
      <w:lvlJc w:val="left"/>
      <w:pPr>
        <w:ind w:left="5040" w:hanging="360"/>
      </w:pPr>
      <w:rPr>
        <w:rFonts w:ascii="Symbol" w:hAnsi="Symbol" w:hint="default"/>
      </w:rPr>
    </w:lvl>
    <w:lvl w:ilvl="7" w:tplc="6622C2DC">
      <w:start w:val="1"/>
      <w:numFmt w:val="bullet"/>
      <w:lvlText w:val="o"/>
      <w:lvlJc w:val="left"/>
      <w:pPr>
        <w:ind w:left="5760" w:hanging="360"/>
      </w:pPr>
      <w:rPr>
        <w:rFonts w:ascii="Courier New" w:hAnsi="Courier New" w:hint="default"/>
      </w:rPr>
    </w:lvl>
    <w:lvl w:ilvl="8" w:tplc="F004744A">
      <w:start w:val="1"/>
      <w:numFmt w:val="bullet"/>
      <w:lvlText w:val=""/>
      <w:lvlJc w:val="left"/>
      <w:pPr>
        <w:ind w:left="6480" w:hanging="360"/>
      </w:pPr>
      <w:rPr>
        <w:rFonts w:ascii="Wingdings" w:hAnsi="Wingdings" w:hint="default"/>
      </w:rPr>
    </w:lvl>
  </w:abstractNum>
  <w:abstractNum w:abstractNumId="32" w15:restartNumberingAfterBreak="0">
    <w:nsid w:val="2A2CE288"/>
    <w:multiLevelType w:val="hybridMultilevel"/>
    <w:tmpl w:val="FFFFFFFF"/>
    <w:lvl w:ilvl="0" w:tplc="60A64316">
      <w:start w:val="1"/>
      <w:numFmt w:val="bullet"/>
      <w:lvlText w:val=""/>
      <w:lvlJc w:val="left"/>
      <w:pPr>
        <w:ind w:left="720" w:hanging="360"/>
      </w:pPr>
      <w:rPr>
        <w:rFonts w:ascii="Symbol" w:hAnsi="Symbol" w:hint="default"/>
      </w:rPr>
    </w:lvl>
    <w:lvl w:ilvl="1" w:tplc="FE3017BC">
      <w:start w:val="1"/>
      <w:numFmt w:val="bullet"/>
      <w:lvlText w:val="o"/>
      <w:lvlJc w:val="left"/>
      <w:pPr>
        <w:ind w:left="1440" w:hanging="360"/>
      </w:pPr>
      <w:rPr>
        <w:rFonts w:ascii="Courier New" w:hAnsi="Courier New" w:hint="default"/>
      </w:rPr>
    </w:lvl>
    <w:lvl w:ilvl="2" w:tplc="0FBAA034">
      <w:start w:val="1"/>
      <w:numFmt w:val="bullet"/>
      <w:lvlText w:val=""/>
      <w:lvlJc w:val="left"/>
      <w:pPr>
        <w:ind w:left="2160" w:hanging="360"/>
      </w:pPr>
      <w:rPr>
        <w:rFonts w:ascii="Wingdings" w:hAnsi="Wingdings" w:hint="default"/>
      </w:rPr>
    </w:lvl>
    <w:lvl w:ilvl="3" w:tplc="71240712">
      <w:start w:val="1"/>
      <w:numFmt w:val="bullet"/>
      <w:lvlText w:val=""/>
      <w:lvlJc w:val="left"/>
      <w:pPr>
        <w:ind w:left="2880" w:hanging="360"/>
      </w:pPr>
      <w:rPr>
        <w:rFonts w:ascii="Symbol" w:hAnsi="Symbol" w:hint="default"/>
      </w:rPr>
    </w:lvl>
    <w:lvl w:ilvl="4" w:tplc="AC944122">
      <w:start w:val="1"/>
      <w:numFmt w:val="bullet"/>
      <w:lvlText w:val="o"/>
      <w:lvlJc w:val="left"/>
      <w:pPr>
        <w:ind w:left="3600" w:hanging="360"/>
      </w:pPr>
      <w:rPr>
        <w:rFonts w:ascii="Courier New" w:hAnsi="Courier New" w:hint="default"/>
      </w:rPr>
    </w:lvl>
    <w:lvl w:ilvl="5" w:tplc="07E8CEB8">
      <w:start w:val="1"/>
      <w:numFmt w:val="bullet"/>
      <w:lvlText w:val=""/>
      <w:lvlJc w:val="left"/>
      <w:pPr>
        <w:ind w:left="4320" w:hanging="360"/>
      </w:pPr>
      <w:rPr>
        <w:rFonts w:ascii="Wingdings" w:hAnsi="Wingdings" w:hint="default"/>
      </w:rPr>
    </w:lvl>
    <w:lvl w:ilvl="6" w:tplc="1C9E2220">
      <w:start w:val="1"/>
      <w:numFmt w:val="bullet"/>
      <w:lvlText w:val=""/>
      <w:lvlJc w:val="left"/>
      <w:pPr>
        <w:ind w:left="5040" w:hanging="360"/>
      </w:pPr>
      <w:rPr>
        <w:rFonts w:ascii="Symbol" w:hAnsi="Symbol" w:hint="default"/>
      </w:rPr>
    </w:lvl>
    <w:lvl w:ilvl="7" w:tplc="7548EBE4">
      <w:start w:val="1"/>
      <w:numFmt w:val="bullet"/>
      <w:lvlText w:val="o"/>
      <w:lvlJc w:val="left"/>
      <w:pPr>
        <w:ind w:left="5760" w:hanging="360"/>
      </w:pPr>
      <w:rPr>
        <w:rFonts w:ascii="Courier New" w:hAnsi="Courier New" w:hint="default"/>
      </w:rPr>
    </w:lvl>
    <w:lvl w:ilvl="8" w:tplc="44E8CC04">
      <w:start w:val="1"/>
      <w:numFmt w:val="bullet"/>
      <w:lvlText w:val=""/>
      <w:lvlJc w:val="left"/>
      <w:pPr>
        <w:ind w:left="6480" w:hanging="360"/>
      </w:pPr>
      <w:rPr>
        <w:rFonts w:ascii="Wingdings" w:hAnsi="Wingdings" w:hint="default"/>
      </w:rPr>
    </w:lvl>
  </w:abstractNum>
  <w:abstractNum w:abstractNumId="33" w15:restartNumberingAfterBreak="0">
    <w:nsid w:val="2C130075"/>
    <w:multiLevelType w:val="hybridMultilevel"/>
    <w:tmpl w:val="D994A116"/>
    <w:lvl w:ilvl="0" w:tplc="CC9870E2">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2D2532D1"/>
    <w:multiLevelType w:val="hybridMultilevel"/>
    <w:tmpl w:val="568EE762"/>
    <w:lvl w:ilvl="0" w:tplc="7592F59C">
      <w:numFmt w:val="bullet"/>
      <w:lvlText w:val="•"/>
      <w:lvlJc w:val="left"/>
      <w:pPr>
        <w:ind w:left="720" w:hanging="360"/>
      </w:pPr>
      <w:rPr>
        <w:rFonts w:ascii="Times New Roman" w:eastAsiaTheme="minorEastAsia" w:hAnsi="Times New Roman" w:cs="Times New Roman"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2D8628B7"/>
    <w:multiLevelType w:val="hybridMultilevel"/>
    <w:tmpl w:val="14C08B44"/>
    <w:lvl w:ilvl="0" w:tplc="FFFFFFFF">
      <w:start w:val="1"/>
      <w:numFmt w:val="bullet"/>
      <w:lvlText w:val=""/>
      <w:lvlJc w:val="left"/>
      <w:pPr>
        <w:ind w:left="720" w:hanging="360"/>
      </w:pPr>
      <w:rPr>
        <w:rFonts w:ascii="Symbol" w:hAnsi="Symbol" w:hint="default"/>
      </w:rPr>
    </w:lvl>
    <w:lvl w:ilvl="1" w:tplc="79949768">
      <w:start w:val="1"/>
      <w:numFmt w:val="bullet"/>
      <w:lvlText w:val=""/>
      <w:lvlJc w:val="left"/>
      <w:pPr>
        <w:ind w:left="720" w:hanging="360"/>
      </w:pPr>
      <w:rPr>
        <w:rFonts w:ascii="Symbol" w:hAnsi="Symbol" w:hint="default"/>
        <w:b/>
        <w:bCs w:val="0"/>
        <w:i/>
        <w:iCs w:val="0"/>
        <w:color w:val="0000FF"/>
        <w:sz w:val="24"/>
        <w:szCs w:val="24"/>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2D9434B9"/>
    <w:multiLevelType w:val="hybridMultilevel"/>
    <w:tmpl w:val="C5BA239C"/>
    <w:lvl w:ilvl="0" w:tplc="04260001">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2DF13F11"/>
    <w:multiLevelType w:val="hybridMultilevel"/>
    <w:tmpl w:val="9418E838"/>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2E48A526"/>
    <w:multiLevelType w:val="hybridMultilevel"/>
    <w:tmpl w:val="FFFFFFFF"/>
    <w:lvl w:ilvl="0" w:tplc="79A2D67C">
      <w:start w:val="1"/>
      <w:numFmt w:val="bullet"/>
      <w:lvlText w:val=""/>
      <w:lvlJc w:val="left"/>
      <w:pPr>
        <w:ind w:left="720" w:hanging="360"/>
      </w:pPr>
      <w:rPr>
        <w:rFonts w:ascii="Symbol" w:hAnsi="Symbol" w:hint="default"/>
      </w:rPr>
    </w:lvl>
    <w:lvl w:ilvl="1" w:tplc="F6DE6B6C">
      <w:start w:val="1"/>
      <w:numFmt w:val="bullet"/>
      <w:lvlText w:val="o"/>
      <w:lvlJc w:val="left"/>
      <w:pPr>
        <w:ind w:left="1440" w:hanging="360"/>
      </w:pPr>
      <w:rPr>
        <w:rFonts w:ascii="Courier New" w:hAnsi="Courier New" w:hint="default"/>
      </w:rPr>
    </w:lvl>
    <w:lvl w:ilvl="2" w:tplc="65BE8870">
      <w:start w:val="1"/>
      <w:numFmt w:val="bullet"/>
      <w:lvlText w:val=""/>
      <w:lvlJc w:val="left"/>
      <w:pPr>
        <w:ind w:left="2160" w:hanging="360"/>
      </w:pPr>
      <w:rPr>
        <w:rFonts w:ascii="Wingdings" w:hAnsi="Wingdings" w:hint="default"/>
      </w:rPr>
    </w:lvl>
    <w:lvl w:ilvl="3" w:tplc="CE58C40A">
      <w:start w:val="1"/>
      <w:numFmt w:val="bullet"/>
      <w:lvlText w:val=""/>
      <w:lvlJc w:val="left"/>
      <w:pPr>
        <w:ind w:left="2880" w:hanging="360"/>
      </w:pPr>
      <w:rPr>
        <w:rFonts w:ascii="Symbol" w:hAnsi="Symbol" w:hint="default"/>
      </w:rPr>
    </w:lvl>
    <w:lvl w:ilvl="4" w:tplc="48926F9E">
      <w:start w:val="1"/>
      <w:numFmt w:val="bullet"/>
      <w:lvlText w:val="o"/>
      <w:lvlJc w:val="left"/>
      <w:pPr>
        <w:ind w:left="3600" w:hanging="360"/>
      </w:pPr>
      <w:rPr>
        <w:rFonts w:ascii="Courier New" w:hAnsi="Courier New" w:hint="default"/>
      </w:rPr>
    </w:lvl>
    <w:lvl w:ilvl="5" w:tplc="8FE24E40">
      <w:start w:val="1"/>
      <w:numFmt w:val="bullet"/>
      <w:lvlText w:val=""/>
      <w:lvlJc w:val="left"/>
      <w:pPr>
        <w:ind w:left="4320" w:hanging="360"/>
      </w:pPr>
      <w:rPr>
        <w:rFonts w:ascii="Wingdings" w:hAnsi="Wingdings" w:hint="default"/>
      </w:rPr>
    </w:lvl>
    <w:lvl w:ilvl="6" w:tplc="7BBC74FC">
      <w:start w:val="1"/>
      <w:numFmt w:val="bullet"/>
      <w:lvlText w:val=""/>
      <w:lvlJc w:val="left"/>
      <w:pPr>
        <w:ind w:left="5040" w:hanging="360"/>
      </w:pPr>
      <w:rPr>
        <w:rFonts w:ascii="Symbol" w:hAnsi="Symbol" w:hint="default"/>
      </w:rPr>
    </w:lvl>
    <w:lvl w:ilvl="7" w:tplc="78C0DAE6">
      <w:start w:val="1"/>
      <w:numFmt w:val="bullet"/>
      <w:lvlText w:val="o"/>
      <w:lvlJc w:val="left"/>
      <w:pPr>
        <w:ind w:left="5760" w:hanging="360"/>
      </w:pPr>
      <w:rPr>
        <w:rFonts w:ascii="Courier New" w:hAnsi="Courier New" w:hint="default"/>
      </w:rPr>
    </w:lvl>
    <w:lvl w:ilvl="8" w:tplc="274005D8">
      <w:start w:val="1"/>
      <w:numFmt w:val="bullet"/>
      <w:lvlText w:val=""/>
      <w:lvlJc w:val="left"/>
      <w:pPr>
        <w:ind w:left="6480" w:hanging="360"/>
      </w:pPr>
      <w:rPr>
        <w:rFonts w:ascii="Wingdings" w:hAnsi="Wingdings" w:hint="default"/>
      </w:rPr>
    </w:lvl>
  </w:abstractNum>
  <w:abstractNum w:abstractNumId="39" w15:restartNumberingAfterBreak="0">
    <w:nsid w:val="2FD53B0D"/>
    <w:multiLevelType w:val="hybridMultilevel"/>
    <w:tmpl w:val="466C0C3E"/>
    <w:lvl w:ilvl="0" w:tplc="7592F59C">
      <w:numFmt w:val="bullet"/>
      <w:lvlText w:val="•"/>
      <w:lvlJc w:val="left"/>
      <w:pPr>
        <w:ind w:left="720" w:hanging="360"/>
      </w:pPr>
      <w:rPr>
        <w:rFonts w:ascii="Times New Roman" w:eastAsiaTheme="minorEastAsia" w:hAnsi="Times New Roman" w:cs="Times New Roman"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31873A21"/>
    <w:multiLevelType w:val="hybridMultilevel"/>
    <w:tmpl w:val="67721DE0"/>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32245755"/>
    <w:multiLevelType w:val="hybridMultilevel"/>
    <w:tmpl w:val="4376954A"/>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3" w15:restartNumberingAfterBreak="0">
    <w:nsid w:val="35147100"/>
    <w:multiLevelType w:val="hybridMultilevel"/>
    <w:tmpl w:val="96524390"/>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375751F4"/>
    <w:multiLevelType w:val="hybridMultilevel"/>
    <w:tmpl w:val="2806DC3A"/>
    <w:lvl w:ilvl="0" w:tplc="FFFFFFFF">
      <w:numFmt w:val="bullet"/>
      <w:lvlText w:val="•"/>
      <w:lvlJc w:val="left"/>
      <w:pPr>
        <w:ind w:left="720" w:hanging="360"/>
      </w:pPr>
      <w:rPr>
        <w:rFonts w:ascii="Times New Roman" w:eastAsiaTheme="minorEastAsia" w:hAnsi="Times New Roman" w:cs="Times New Roman" w:hint="default"/>
        <w:color w:val="0000FF"/>
      </w:rPr>
    </w:lvl>
    <w:lvl w:ilvl="1" w:tplc="79949768">
      <w:start w:val="1"/>
      <w:numFmt w:val="bullet"/>
      <w:lvlText w:val=""/>
      <w:lvlJc w:val="left"/>
      <w:pPr>
        <w:ind w:left="720" w:hanging="360"/>
      </w:pPr>
      <w:rPr>
        <w:rFonts w:ascii="Symbol" w:hAnsi="Symbol" w:hint="default"/>
        <w:b/>
        <w:bCs w:val="0"/>
        <w:i/>
        <w:iCs w:val="0"/>
        <w:color w:val="0000FF"/>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38AE1F3E"/>
    <w:multiLevelType w:val="hybridMultilevel"/>
    <w:tmpl w:val="8854783C"/>
    <w:lvl w:ilvl="0" w:tplc="7592F59C">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8" w15:restartNumberingAfterBreak="0">
    <w:nsid w:val="397F6A2C"/>
    <w:multiLevelType w:val="hybridMultilevel"/>
    <w:tmpl w:val="4B4C275A"/>
    <w:lvl w:ilvl="0" w:tplc="7592F59C">
      <w:numFmt w:val="bullet"/>
      <w:lvlText w:val="•"/>
      <w:lvlJc w:val="left"/>
      <w:pPr>
        <w:ind w:left="720" w:hanging="360"/>
      </w:pPr>
      <w:rPr>
        <w:rFonts w:ascii="Times New Roman" w:eastAsiaTheme="minorEastAsia" w:hAnsi="Times New Roman" w:cs="Times New Roman" w:hint="default"/>
        <w:b/>
        <w:bCs w:val="0"/>
        <w:i/>
        <w:iCs w:val="0"/>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39D85F85"/>
    <w:multiLevelType w:val="hybridMultilevel"/>
    <w:tmpl w:val="CB2C0CBA"/>
    <w:lvl w:ilvl="0" w:tplc="FFFFFFFF">
      <w:start w:val="1"/>
      <w:numFmt w:val="bullet"/>
      <w:lvlText w:val=""/>
      <w:lvlJc w:val="left"/>
      <w:pPr>
        <w:ind w:left="720" w:hanging="360"/>
      </w:pPr>
      <w:rPr>
        <w:rFonts w:ascii="Symbol" w:hAnsi="Symbol" w:hint="default"/>
        <w:b/>
        <w:bCs w:val="0"/>
        <w:i/>
        <w:iCs w:val="0"/>
        <w:color w:val="0000FF"/>
        <w:sz w:val="24"/>
        <w:szCs w:val="24"/>
      </w:rPr>
    </w:lvl>
    <w:lvl w:ilvl="1" w:tplc="FFFFFFFF">
      <w:start w:val="1"/>
      <w:numFmt w:val="decimal"/>
      <w:lvlText w:val="%2)"/>
      <w:lvlJc w:val="left"/>
      <w:pPr>
        <w:ind w:left="1440" w:hanging="360"/>
      </w:pPr>
    </w:lvl>
    <w:lvl w:ilvl="2" w:tplc="7592F59C">
      <w:numFmt w:val="bullet"/>
      <w:lvlText w:val="•"/>
      <w:lvlJc w:val="left"/>
      <w:pPr>
        <w:ind w:left="720" w:hanging="360"/>
      </w:pPr>
      <w:rPr>
        <w:rFonts w:ascii="Times New Roman" w:eastAsiaTheme="minorEastAsia" w:hAnsi="Times New Roman" w:cs="Times New Roman" w:hint="default"/>
        <w:b/>
        <w:bCs w:val="0"/>
        <w:i/>
        <w:iCs w:val="0"/>
        <w:color w:val="0000FF"/>
        <w:sz w:val="24"/>
        <w:szCs w:val="24"/>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3BF3151D"/>
    <w:multiLevelType w:val="hybridMultilevel"/>
    <w:tmpl w:val="DC66B6FE"/>
    <w:lvl w:ilvl="0" w:tplc="0426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CAC54E5"/>
    <w:multiLevelType w:val="hybridMultilevel"/>
    <w:tmpl w:val="90A6BE5A"/>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3EB728FB"/>
    <w:multiLevelType w:val="hybridMultilevel"/>
    <w:tmpl w:val="514C4CF0"/>
    <w:lvl w:ilvl="0" w:tplc="79949768">
      <w:start w:val="1"/>
      <w:numFmt w:val="bullet"/>
      <w:lvlText w:val=""/>
      <w:lvlJc w:val="left"/>
      <w:pPr>
        <w:ind w:left="720" w:hanging="360"/>
      </w:pPr>
      <w:rPr>
        <w:rFonts w:ascii="Symbol" w:hAnsi="Symbol" w:hint="default"/>
        <w:b/>
        <w:bCs w:val="0"/>
        <w:i/>
        <w:iCs w:val="0"/>
        <w:color w:val="0000FF"/>
        <w:sz w:val="24"/>
        <w:szCs w:val="24"/>
      </w:rPr>
    </w:lvl>
    <w:lvl w:ilvl="1" w:tplc="C1488F1C">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40037AE1"/>
    <w:multiLevelType w:val="hybridMultilevel"/>
    <w:tmpl w:val="C2DC1526"/>
    <w:lvl w:ilvl="0" w:tplc="FFFFFFFF">
      <w:start w:val="1"/>
      <w:numFmt w:val="bullet"/>
      <w:lvlText w:val="!"/>
      <w:lvlJc w:val="left"/>
      <w:pPr>
        <w:ind w:left="720" w:hanging="360"/>
      </w:pPr>
      <w:rPr>
        <w:rFonts w:ascii="Cooper Black" w:hAnsi="Cooper Black" w:hint="default"/>
        <w:b/>
        <w:bCs w:val="0"/>
        <w:i/>
        <w:iCs w:val="0"/>
        <w:color w:val="0000FF"/>
        <w:sz w:val="24"/>
        <w:szCs w:val="24"/>
      </w:rPr>
    </w:lvl>
    <w:lvl w:ilvl="1" w:tplc="FFFFFFFF">
      <w:start w:val="1"/>
      <w:numFmt w:val="bullet"/>
      <w:lvlText w:val=""/>
      <w:lvlJc w:val="left"/>
      <w:pPr>
        <w:ind w:left="644" w:hanging="360"/>
      </w:pPr>
      <w:rPr>
        <w:rFonts w:ascii="Symbol" w:hAnsi="Symbol" w:hint="default"/>
        <w:b/>
        <w:bCs w:val="0"/>
        <w:i/>
        <w:iCs w:val="0"/>
        <w:color w:val="0000FF"/>
        <w:sz w:val="24"/>
        <w:szCs w:val="24"/>
      </w:rPr>
    </w:lvl>
    <w:lvl w:ilvl="2" w:tplc="1AC0B396">
      <w:start w:val="1"/>
      <w:numFmt w:val="bullet"/>
      <w:lvlText w:val=""/>
      <w:lvlJc w:val="left"/>
      <w:pPr>
        <w:ind w:left="2160" w:hanging="360"/>
      </w:pPr>
      <w:rPr>
        <w:rFonts w:ascii="Symbol" w:hAnsi="Symbol" w:hint="default"/>
        <w:b/>
        <w:bCs w:val="0"/>
        <w:i w:val="0"/>
        <w:iCs/>
        <w:color w:val="0000FF"/>
        <w:sz w:val="24"/>
        <w:szCs w:val="24"/>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417A2A61"/>
    <w:multiLevelType w:val="hybridMultilevel"/>
    <w:tmpl w:val="5F48B470"/>
    <w:lvl w:ilvl="0" w:tplc="FFFFFFFF">
      <w:start w:val="1"/>
      <w:numFmt w:val="bullet"/>
      <w:lvlText w:val="!"/>
      <w:lvlJc w:val="left"/>
      <w:pPr>
        <w:ind w:left="720" w:hanging="360"/>
      </w:pPr>
      <w:rPr>
        <w:rFonts w:ascii="Cooper Black" w:hAnsi="Cooper Black" w:hint="default"/>
        <w:color w:val="0000FF"/>
        <w:sz w:val="24"/>
        <w:szCs w:val="24"/>
      </w:rPr>
    </w:lvl>
    <w:lvl w:ilvl="1" w:tplc="7592F59C">
      <w:numFmt w:val="bullet"/>
      <w:lvlText w:val="•"/>
      <w:lvlJc w:val="left"/>
      <w:pPr>
        <w:ind w:left="720" w:hanging="360"/>
      </w:pPr>
      <w:rPr>
        <w:rFonts w:ascii="Times New Roman" w:eastAsiaTheme="minorEastAsia" w:hAnsi="Times New Roman" w:cs="Times New Roman" w:hint="default"/>
        <w:color w:val="0000F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42B861A6"/>
    <w:multiLevelType w:val="hybridMultilevel"/>
    <w:tmpl w:val="BA5E3546"/>
    <w:lvl w:ilvl="0" w:tplc="FFFFFFFF">
      <w:start w:val="1"/>
      <w:numFmt w:val="bullet"/>
      <w:lvlText w:val=""/>
      <w:lvlJc w:val="left"/>
      <w:pPr>
        <w:ind w:left="720" w:hanging="360"/>
      </w:pPr>
      <w:rPr>
        <w:rFonts w:ascii="Symbol" w:hAnsi="Symbol"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43043C06"/>
    <w:multiLevelType w:val="multilevel"/>
    <w:tmpl w:val="4C105118"/>
    <w:lvl w:ilvl="0">
      <w:numFmt w:val="bullet"/>
      <w:lvlText w:val="•"/>
      <w:lvlJc w:val="left"/>
      <w:pPr>
        <w:ind w:left="1440" w:hanging="360"/>
      </w:pPr>
      <w:rPr>
        <w:rFonts w:ascii="Times New Roman" w:eastAsiaTheme="minorEastAsia" w:hAnsi="Times New Roman" w:cs="Times New Roman" w:hint="default"/>
        <w:color w:val="0000FF"/>
        <w:sz w:val="24"/>
        <w:szCs w:val="24"/>
      </w:rPr>
    </w:lvl>
    <w:lvl w:ilvl="1">
      <w:start w:val="1"/>
      <w:numFmt w:val="decimal"/>
      <w:isLgl/>
      <w:lvlText w:val="%1.%2."/>
      <w:lvlJc w:val="left"/>
      <w:pPr>
        <w:ind w:left="1440" w:hanging="36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138" w:hanging="720"/>
      </w:pPr>
      <w:rPr>
        <w:rFonts w:hint="default"/>
        <w:b w:val="0"/>
        <w:bCs w:val="0"/>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7" w15:restartNumberingAfterBreak="0">
    <w:nsid w:val="43C066C9"/>
    <w:multiLevelType w:val="hybridMultilevel"/>
    <w:tmpl w:val="C1B25F0A"/>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44A1283B"/>
    <w:multiLevelType w:val="hybridMultilevel"/>
    <w:tmpl w:val="E3E67F14"/>
    <w:lvl w:ilvl="0" w:tplc="FFFFFFFF">
      <w:numFmt w:val="bullet"/>
      <w:lvlText w:val="•"/>
      <w:lvlJc w:val="left"/>
      <w:pPr>
        <w:ind w:left="720" w:hanging="360"/>
      </w:pPr>
      <w:rPr>
        <w:rFonts w:ascii="Times New Roman" w:eastAsiaTheme="minorEastAsia" w:hAnsi="Times New Roman" w:cs="Times New Roman" w:hint="default"/>
        <w:color w:val="0000FF"/>
      </w:rPr>
    </w:lvl>
    <w:lvl w:ilvl="1" w:tplc="79949768">
      <w:start w:val="1"/>
      <w:numFmt w:val="bullet"/>
      <w:lvlText w:val=""/>
      <w:lvlJc w:val="left"/>
      <w:pPr>
        <w:ind w:left="720" w:hanging="360"/>
      </w:pPr>
      <w:rPr>
        <w:rFonts w:ascii="Symbol" w:hAnsi="Symbol" w:hint="default"/>
        <w:b/>
        <w:bCs w:val="0"/>
        <w:i/>
        <w:iCs w:val="0"/>
        <w:color w:val="0000FF"/>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44AB182F"/>
    <w:multiLevelType w:val="hybridMultilevel"/>
    <w:tmpl w:val="E788C8A6"/>
    <w:lvl w:ilvl="0" w:tplc="04260001">
      <w:start w:val="1"/>
      <w:numFmt w:val="bullet"/>
      <w:lvlText w:val=""/>
      <w:lvlJc w:val="left"/>
      <w:pPr>
        <w:ind w:left="1145" w:hanging="360"/>
      </w:pPr>
      <w:rPr>
        <w:rFonts w:ascii="Symbol" w:hAnsi="Symbol" w:hint="default"/>
        <w:color w:val="0000FF"/>
      </w:rPr>
    </w:lvl>
    <w:lvl w:ilvl="1" w:tplc="04260003">
      <w:start w:val="1"/>
      <w:numFmt w:val="bullet"/>
      <w:lvlText w:val="o"/>
      <w:lvlJc w:val="left"/>
      <w:pPr>
        <w:ind w:left="1865" w:hanging="360"/>
      </w:pPr>
      <w:rPr>
        <w:rFonts w:ascii="Courier New" w:hAnsi="Courier New" w:cs="Courier New" w:hint="default"/>
      </w:rPr>
    </w:lvl>
    <w:lvl w:ilvl="2" w:tplc="04260005">
      <w:start w:val="1"/>
      <w:numFmt w:val="bullet"/>
      <w:lvlText w:val=""/>
      <w:lvlJc w:val="left"/>
      <w:pPr>
        <w:ind w:left="2585" w:hanging="360"/>
      </w:pPr>
      <w:rPr>
        <w:rFonts w:ascii="Wingdings" w:hAnsi="Wingdings" w:hint="default"/>
      </w:rPr>
    </w:lvl>
    <w:lvl w:ilvl="3" w:tplc="04260001" w:tentative="1">
      <w:start w:val="1"/>
      <w:numFmt w:val="bullet"/>
      <w:lvlText w:val=""/>
      <w:lvlJc w:val="left"/>
      <w:pPr>
        <w:ind w:left="3305" w:hanging="360"/>
      </w:pPr>
      <w:rPr>
        <w:rFonts w:ascii="Symbol" w:hAnsi="Symbol" w:hint="default"/>
      </w:rPr>
    </w:lvl>
    <w:lvl w:ilvl="4" w:tplc="04260003" w:tentative="1">
      <w:start w:val="1"/>
      <w:numFmt w:val="bullet"/>
      <w:lvlText w:val="o"/>
      <w:lvlJc w:val="left"/>
      <w:pPr>
        <w:ind w:left="4025" w:hanging="360"/>
      </w:pPr>
      <w:rPr>
        <w:rFonts w:ascii="Courier New" w:hAnsi="Courier New" w:cs="Courier New" w:hint="default"/>
      </w:rPr>
    </w:lvl>
    <w:lvl w:ilvl="5" w:tplc="04260005" w:tentative="1">
      <w:start w:val="1"/>
      <w:numFmt w:val="bullet"/>
      <w:lvlText w:val=""/>
      <w:lvlJc w:val="left"/>
      <w:pPr>
        <w:ind w:left="4745" w:hanging="360"/>
      </w:pPr>
      <w:rPr>
        <w:rFonts w:ascii="Wingdings" w:hAnsi="Wingdings" w:hint="default"/>
      </w:rPr>
    </w:lvl>
    <w:lvl w:ilvl="6" w:tplc="04260001" w:tentative="1">
      <w:start w:val="1"/>
      <w:numFmt w:val="bullet"/>
      <w:lvlText w:val=""/>
      <w:lvlJc w:val="left"/>
      <w:pPr>
        <w:ind w:left="5465" w:hanging="360"/>
      </w:pPr>
      <w:rPr>
        <w:rFonts w:ascii="Symbol" w:hAnsi="Symbol" w:hint="default"/>
      </w:rPr>
    </w:lvl>
    <w:lvl w:ilvl="7" w:tplc="04260003" w:tentative="1">
      <w:start w:val="1"/>
      <w:numFmt w:val="bullet"/>
      <w:lvlText w:val="o"/>
      <w:lvlJc w:val="left"/>
      <w:pPr>
        <w:ind w:left="6185" w:hanging="360"/>
      </w:pPr>
      <w:rPr>
        <w:rFonts w:ascii="Courier New" w:hAnsi="Courier New" w:cs="Courier New" w:hint="default"/>
      </w:rPr>
    </w:lvl>
    <w:lvl w:ilvl="8" w:tplc="04260005" w:tentative="1">
      <w:start w:val="1"/>
      <w:numFmt w:val="bullet"/>
      <w:lvlText w:val=""/>
      <w:lvlJc w:val="left"/>
      <w:pPr>
        <w:ind w:left="6905" w:hanging="360"/>
      </w:pPr>
      <w:rPr>
        <w:rFonts w:ascii="Wingdings" w:hAnsi="Wingdings" w:hint="default"/>
      </w:rPr>
    </w:lvl>
  </w:abstractNum>
  <w:abstractNum w:abstractNumId="60" w15:restartNumberingAfterBreak="0">
    <w:nsid w:val="476770BD"/>
    <w:multiLevelType w:val="hybridMultilevel"/>
    <w:tmpl w:val="C3F293A0"/>
    <w:lvl w:ilvl="0" w:tplc="33EC4F8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4BA96771"/>
    <w:multiLevelType w:val="multilevel"/>
    <w:tmpl w:val="60CCF230"/>
    <w:lvl w:ilvl="0">
      <w:start w:val="1"/>
      <w:numFmt w:val="decimal"/>
      <w:lvlText w:val="%1."/>
      <w:lvlJc w:val="left"/>
      <w:pPr>
        <w:ind w:left="454" w:hanging="454"/>
      </w:pPr>
      <w:rPr>
        <w:rFonts w:hint="default"/>
        <w:b w:val="0"/>
      </w:rPr>
    </w:lvl>
    <w:lvl w:ilvl="1">
      <w:start w:val="1"/>
      <w:numFmt w:val="bullet"/>
      <w:lvlText w:val="!"/>
      <w:lvlJc w:val="left"/>
      <w:pPr>
        <w:ind w:left="1797" w:hanging="360"/>
      </w:pPr>
      <w:rPr>
        <w:rFonts w:ascii="Cooper Black" w:hAnsi="Cooper Black" w:hint="default"/>
        <w:b/>
        <w:bCs w:val="0"/>
        <w:i/>
        <w:iCs w:val="0"/>
        <w:color w:val="0000FF"/>
        <w:sz w:val="24"/>
        <w:szCs w:val="24"/>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62" w15:restartNumberingAfterBreak="0">
    <w:nsid w:val="4C367116"/>
    <w:multiLevelType w:val="hybridMultilevel"/>
    <w:tmpl w:val="ADA62490"/>
    <w:lvl w:ilvl="0" w:tplc="7592F59C">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3" w15:restartNumberingAfterBreak="0">
    <w:nsid w:val="4CCA2ED6"/>
    <w:multiLevelType w:val="hybridMultilevel"/>
    <w:tmpl w:val="21481FF0"/>
    <w:lvl w:ilvl="0" w:tplc="FFFFFFFF">
      <w:start w:val="1"/>
      <w:numFmt w:val="bullet"/>
      <w:lvlText w:val=""/>
      <w:lvlJc w:val="left"/>
      <w:pPr>
        <w:ind w:left="720" w:hanging="360"/>
      </w:pPr>
      <w:rPr>
        <w:rFonts w:ascii="Symbol" w:hAnsi="Symbol" w:hint="default"/>
        <w:b/>
        <w:bCs w:val="0"/>
        <w:i/>
        <w:iCs w:val="0"/>
        <w:color w:val="0000FF"/>
        <w:sz w:val="24"/>
        <w:szCs w:val="24"/>
      </w:rPr>
    </w:lvl>
    <w:lvl w:ilvl="1" w:tplc="7592F59C">
      <w:numFmt w:val="bullet"/>
      <w:lvlText w:val="•"/>
      <w:lvlJc w:val="left"/>
      <w:pPr>
        <w:ind w:left="720" w:hanging="360"/>
      </w:pPr>
      <w:rPr>
        <w:rFonts w:ascii="Times New Roman" w:eastAsiaTheme="minorEastAsia" w:hAnsi="Times New Roman" w:cs="Times New Roman" w:hint="default"/>
        <w:color w:val="0000F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4D270764"/>
    <w:multiLevelType w:val="hybridMultilevel"/>
    <w:tmpl w:val="519C54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51306DB4"/>
    <w:multiLevelType w:val="hybridMultilevel"/>
    <w:tmpl w:val="F54882B2"/>
    <w:lvl w:ilvl="0" w:tplc="FFFFFFFF">
      <w:start w:val="1"/>
      <w:numFmt w:val="bullet"/>
      <w:lvlText w:val=""/>
      <w:lvlJc w:val="left"/>
      <w:pPr>
        <w:ind w:left="720" w:hanging="360"/>
      </w:pPr>
      <w:rPr>
        <w:rFonts w:ascii="Symbol" w:hAnsi="Symbol" w:hint="default"/>
        <w:b/>
        <w:bCs w:val="0"/>
        <w:i/>
        <w:iCs w:val="0"/>
        <w:color w:val="0000FF"/>
        <w:sz w:val="24"/>
        <w:szCs w:val="24"/>
      </w:rPr>
    </w:lvl>
    <w:lvl w:ilvl="1" w:tplc="FFFFFFFF">
      <w:start w:val="1"/>
      <w:numFmt w:val="decimal"/>
      <w:lvlText w:val="%2)"/>
      <w:lvlJc w:val="left"/>
      <w:pPr>
        <w:ind w:left="1440" w:hanging="360"/>
      </w:pPr>
    </w:lvl>
    <w:lvl w:ilvl="2" w:tplc="04260001">
      <w:start w:val="1"/>
      <w:numFmt w:val="bullet"/>
      <w:lvlText w:val=""/>
      <w:lvlJc w:val="left"/>
      <w:pPr>
        <w:ind w:left="720" w:hanging="360"/>
      </w:pPr>
      <w:rPr>
        <w:rFonts w:ascii="Symbol" w:hAnsi="Symbol" w:hint="default"/>
        <w:color w:val="0000FF"/>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513777D8"/>
    <w:multiLevelType w:val="hybridMultilevel"/>
    <w:tmpl w:val="C3A421BE"/>
    <w:lvl w:ilvl="0" w:tplc="79949768">
      <w:start w:val="1"/>
      <w:numFmt w:val="bullet"/>
      <w:lvlText w:val=""/>
      <w:lvlJc w:val="left"/>
      <w:pPr>
        <w:ind w:left="720" w:hanging="360"/>
      </w:pPr>
      <w:rPr>
        <w:rFonts w:ascii="Symbol" w:hAnsi="Symbol" w:hint="default"/>
        <w:b/>
        <w:bCs w:val="0"/>
        <w:i/>
        <w:iCs w:val="0"/>
        <w:color w:val="0000FF"/>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1737562"/>
    <w:multiLevelType w:val="hybridMultilevel"/>
    <w:tmpl w:val="00CCE5FC"/>
    <w:lvl w:ilvl="0" w:tplc="79949768">
      <w:start w:val="1"/>
      <w:numFmt w:val="bullet"/>
      <w:lvlText w:val=""/>
      <w:lvlJc w:val="left"/>
      <w:pPr>
        <w:ind w:left="1713" w:hanging="360"/>
      </w:pPr>
      <w:rPr>
        <w:rFonts w:ascii="Symbol" w:hAnsi="Symbol" w:hint="default"/>
        <w:b/>
        <w:bCs w:val="0"/>
        <w:i/>
        <w:iCs w:val="0"/>
        <w:color w:val="0000FF"/>
        <w:sz w:val="24"/>
        <w:szCs w:val="24"/>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69" w15:restartNumberingAfterBreak="0">
    <w:nsid w:val="52010F5E"/>
    <w:multiLevelType w:val="hybridMultilevel"/>
    <w:tmpl w:val="1EE8EDDE"/>
    <w:lvl w:ilvl="0" w:tplc="04090011">
      <w:start w:val="1"/>
      <w:numFmt w:val="decimal"/>
      <w:lvlText w:val="%1)"/>
      <w:lvlJc w:val="left"/>
      <w:pPr>
        <w:ind w:left="720" w:hanging="360"/>
      </w:pPr>
      <w:rPr>
        <w:rFonts w:hint="default"/>
      </w:rPr>
    </w:lvl>
    <w:lvl w:ilvl="1" w:tplc="9B94192A">
      <w:start w:val="1"/>
      <w:numFmt w:val="bullet"/>
      <w:lvlText w:val="o"/>
      <w:lvlJc w:val="left"/>
      <w:pPr>
        <w:ind w:left="1440" w:hanging="360"/>
      </w:pPr>
      <w:rPr>
        <w:rFonts w:ascii="Courier New" w:hAnsi="Courier New" w:hint="default"/>
      </w:rPr>
    </w:lvl>
    <w:lvl w:ilvl="2" w:tplc="CFE6548E">
      <w:start w:val="1"/>
      <w:numFmt w:val="bullet"/>
      <w:lvlText w:val=""/>
      <w:lvlJc w:val="left"/>
      <w:pPr>
        <w:ind w:left="2160" w:hanging="360"/>
      </w:pPr>
      <w:rPr>
        <w:rFonts w:ascii="Wingdings" w:hAnsi="Wingdings" w:hint="default"/>
      </w:rPr>
    </w:lvl>
    <w:lvl w:ilvl="3" w:tplc="2BE431A2">
      <w:start w:val="1"/>
      <w:numFmt w:val="bullet"/>
      <w:lvlText w:val=""/>
      <w:lvlJc w:val="left"/>
      <w:pPr>
        <w:ind w:left="2880" w:hanging="360"/>
      </w:pPr>
      <w:rPr>
        <w:rFonts w:ascii="Symbol" w:hAnsi="Symbol" w:hint="default"/>
      </w:rPr>
    </w:lvl>
    <w:lvl w:ilvl="4" w:tplc="90603F02">
      <w:start w:val="1"/>
      <w:numFmt w:val="bullet"/>
      <w:lvlText w:val="o"/>
      <w:lvlJc w:val="left"/>
      <w:pPr>
        <w:ind w:left="3600" w:hanging="360"/>
      </w:pPr>
      <w:rPr>
        <w:rFonts w:ascii="Courier New" w:hAnsi="Courier New" w:hint="default"/>
      </w:rPr>
    </w:lvl>
    <w:lvl w:ilvl="5" w:tplc="90766468">
      <w:start w:val="1"/>
      <w:numFmt w:val="bullet"/>
      <w:lvlText w:val=""/>
      <w:lvlJc w:val="left"/>
      <w:pPr>
        <w:ind w:left="4320" w:hanging="360"/>
      </w:pPr>
      <w:rPr>
        <w:rFonts w:ascii="Wingdings" w:hAnsi="Wingdings" w:hint="default"/>
      </w:rPr>
    </w:lvl>
    <w:lvl w:ilvl="6" w:tplc="494090C4">
      <w:start w:val="1"/>
      <w:numFmt w:val="bullet"/>
      <w:lvlText w:val=""/>
      <w:lvlJc w:val="left"/>
      <w:pPr>
        <w:ind w:left="5040" w:hanging="360"/>
      </w:pPr>
      <w:rPr>
        <w:rFonts w:ascii="Symbol" w:hAnsi="Symbol" w:hint="default"/>
      </w:rPr>
    </w:lvl>
    <w:lvl w:ilvl="7" w:tplc="5D40E7E4">
      <w:start w:val="1"/>
      <w:numFmt w:val="bullet"/>
      <w:lvlText w:val="o"/>
      <w:lvlJc w:val="left"/>
      <w:pPr>
        <w:ind w:left="5760" w:hanging="360"/>
      </w:pPr>
      <w:rPr>
        <w:rFonts w:ascii="Courier New" w:hAnsi="Courier New" w:hint="default"/>
      </w:rPr>
    </w:lvl>
    <w:lvl w:ilvl="8" w:tplc="D7BCD410">
      <w:start w:val="1"/>
      <w:numFmt w:val="bullet"/>
      <w:lvlText w:val=""/>
      <w:lvlJc w:val="left"/>
      <w:pPr>
        <w:ind w:left="6480" w:hanging="360"/>
      </w:pPr>
      <w:rPr>
        <w:rFonts w:ascii="Wingdings" w:hAnsi="Wingdings" w:hint="default"/>
      </w:rPr>
    </w:lvl>
  </w:abstractNum>
  <w:abstractNum w:abstractNumId="70" w15:restartNumberingAfterBreak="0">
    <w:nsid w:val="524C6213"/>
    <w:multiLevelType w:val="hybridMultilevel"/>
    <w:tmpl w:val="C6449D84"/>
    <w:lvl w:ilvl="0" w:tplc="79949768">
      <w:start w:val="1"/>
      <w:numFmt w:val="bullet"/>
      <w:lvlText w:val=""/>
      <w:lvlJc w:val="left"/>
      <w:pPr>
        <w:ind w:left="720" w:hanging="360"/>
      </w:pPr>
      <w:rPr>
        <w:rFonts w:ascii="Symbol" w:hAnsi="Symbol" w:hint="default"/>
        <w:b/>
        <w:bCs w:val="0"/>
        <w:i/>
        <w:iCs w:val="0"/>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52EAE8C5"/>
    <w:multiLevelType w:val="hybridMultilevel"/>
    <w:tmpl w:val="FFFFFFFF"/>
    <w:lvl w:ilvl="0" w:tplc="C57A8DA4">
      <w:start w:val="1"/>
      <w:numFmt w:val="bullet"/>
      <w:lvlText w:val=""/>
      <w:lvlJc w:val="left"/>
      <w:pPr>
        <w:ind w:left="720" w:hanging="360"/>
      </w:pPr>
      <w:rPr>
        <w:rFonts w:ascii="Symbol" w:hAnsi="Symbol" w:hint="default"/>
      </w:rPr>
    </w:lvl>
    <w:lvl w:ilvl="1" w:tplc="692889C0">
      <w:start w:val="1"/>
      <w:numFmt w:val="bullet"/>
      <w:lvlText w:val="o"/>
      <w:lvlJc w:val="left"/>
      <w:pPr>
        <w:ind w:left="1440" w:hanging="360"/>
      </w:pPr>
      <w:rPr>
        <w:rFonts w:ascii="Courier New" w:hAnsi="Courier New" w:hint="default"/>
      </w:rPr>
    </w:lvl>
    <w:lvl w:ilvl="2" w:tplc="FC4A2EF2">
      <w:start w:val="1"/>
      <w:numFmt w:val="bullet"/>
      <w:lvlText w:val=""/>
      <w:lvlJc w:val="left"/>
      <w:pPr>
        <w:ind w:left="2160" w:hanging="360"/>
      </w:pPr>
      <w:rPr>
        <w:rFonts w:ascii="Wingdings" w:hAnsi="Wingdings" w:hint="default"/>
      </w:rPr>
    </w:lvl>
    <w:lvl w:ilvl="3" w:tplc="8AAA40E6">
      <w:start w:val="1"/>
      <w:numFmt w:val="bullet"/>
      <w:lvlText w:val=""/>
      <w:lvlJc w:val="left"/>
      <w:pPr>
        <w:ind w:left="2880" w:hanging="360"/>
      </w:pPr>
      <w:rPr>
        <w:rFonts w:ascii="Symbol" w:hAnsi="Symbol" w:hint="default"/>
      </w:rPr>
    </w:lvl>
    <w:lvl w:ilvl="4" w:tplc="3208C334">
      <w:start w:val="1"/>
      <w:numFmt w:val="bullet"/>
      <w:lvlText w:val="o"/>
      <w:lvlJc w:val="left"/>
      <w:pPr>
        <w:ind w:left="3600" w:hanging="360"/>
      </w:pPr>
      <w:rPr>
        <w:rFonts w:ascii="Courier New" w:hAnsi="Courier New" w:hint="default"/>
      </w:rPr>
    </w:lvl>
    <w:lvl w:ilvl="5" w:tplc="1A8E08A6">
      <w:start w:val="1"/>
      <w:numFmt w:val="bullet"/>
      <w:lvlText w:val=""/>
      <w:lvlJc w:val="left"/>
      <w:pPr>
        <w:ind w:left="4320" w:hanging="360"/>
      </w:pPr>
      <w:rPr>
        <w:rFonts w:ascii="Wingdings" w:hAnsi="Wingdings" w:hint="default"/>
      </w:rPr>
    </w:lvl>
    <w:lvl w:ilvl="6" w:tplc="2A3A5EA4">
      <w:start w:val="1"/>
      <w:numFmt w:val="bullet"/>
      <w:lvlText w:val=""/>
      <w:lvlJc w:val="left"/>
      <w:pPr>
        <w:ind w:left="5040" w:hanging="360"/>
      </w:pPr>
      <w:rPr>
        <w:rFonts w:ascii="Symbol" w:hAnsi="Symbol" w:hint="default"/>
      </w:rPr>
    </w:lvl>
    <w:lvl w:ilvl="7" w:tplc="40682F2A">
      <w:start w:val="1"/>
      <w:numFmt w:val="bullet"/>
      <w:lvlText w:val="o"/>
      <w:lvlJc w:val="left"/>
      <w:pPr>
        <w:ind w:left="5760" w:hanging="360"/>
      </w:pPr>
      <w:rPr>
        <w:rFonts w:ascii="Courier New" w:hAnsi="Courier New" w:hint="default"/>
      </w:rPr>
    </w:lvl>
    <w:lvl w:ilvl="8" w:tplc="C31EDFB4">
      <w:start w:val="1"/>
      <w:numFmt w:val="bullet"/>
      <w:lvlText w:val=""/>
      <w:lvlJc w:val="left"/>
      <w:pPr>
        <w:ind w:left="6480" w:hanging="360"/>
      </w:pPr>
      <w:rPr>
        <w:rFonts w:ascii="Wingdings" w:hAnsi="Wingdings" w:hint="default"/>
      </w:rPr>
    </w:lvl>
  </w:abstractNum>
  <w:abstractNum w:abstractNumId="72" w15:restartNumberingAfterBreak="0">
    <w:nsid w:val="54B018DB"/>
    <w:multiLevelType w:val="hybridMultilevel"/>
    <w:tmpl w:val="BCC41D46"/>
    <w:lvl w:ilvl="0" w:tplc="F0021BF0">
      <w:start w:val="1"/>
      <w:numFmt w:val="bullet"/>
      <w:lvlText w:val="!"/>
      <w:lvlJc w:val="left"/>
      <w:pPr>
        <w:ind w:left="1146" w:hanging="360"/>
      </w:pPr>
      <w:rPr>
        <w:rFonts w:ascii="Cooper Black" w:hAnsi="Cooper Black" w:hint="default"/>
        <w:b/>
        <w:bCs w:val="0"/>
        <w:i/>
        <w:iCs w:val="0"/>
        <w:color w:val="0000FF"/>
        <w:sz w:val="24"/>
        <w:szCs w:val="24"/>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73" w15:restartNumberingAfterBreak="0">
    <w:nsid w:val="54B608FD"/>
    <w:multiLevelType w:val="hybridMultilevel"/>
    <w:tmpl w:val="11728116"/>
    <w:lvl w:ilvl="0" w:tplc="79949768">
      <w:start w:val="1"/>
      <w:numFmt w:val="bullet"/>
      <w:lvlText w:val=""/>
      <w:lvlJc w:val="left"/>
      <w:pPr>
        <w:ind w:left="1080" w:hanging="360"/>
      </w:pPr>
      <w:rPr>
        <w:rFonts w:ascii="Symbol" w:hAnsi="Symbol" w:hint="default"/>
        <w:b/>
        <w:bCs w:val="0"/>
        <w:i/>
        <w:iCs w:val="0"/>
        <w:color w:val="0000FF"/>
        <w:sz w:val="24"/>
        <w:szCs w:val="24"/>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4" w15:restartNumberingAfterBreak="0">
    <w:nsid w:val="55EB5C05"/>
    <w:multiLevelType w:val="hybridMultilevel"/>
    <w:tmpl w:val="DC4E4B56"/>
    <w:lvl w:ilvl="0" w:tplc="79949768">
      <w:start w:val="1"/>
      <w:numFmt w:val="bullet"/>
      <w:lvlText w:val=""/>
      <w:lvlJc w:val="left"/>
      <w:pPr>
        <w:ind w:left="720" w:hanging="360"/>
      </w:pPr>
      <w:rPr>
        <w:rFonts w:ascii="Symbol" w:hAnsi="Symbol"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5" w15:restartNumberingAfterBreak="0">
    <w:nsid w:val="58242DAF"/>
    <w:multiLevelType w:val="hybridMultilevel"/>
    <w:tmpl w:val="9E0A782C"/>
    <w:lvl w:ilvl="0" w:tplc="FFFFFFFF">
      <w:start w:val="1"/>
      <w:numFmt w:val="bullet"/>
      <w:lvlText w:val="!"/>
      <w:lvlJc w:val="left"/>
      <w:pPr>
        <w:ind w:left="720" w:hanging="360"/>
      </w:pPr>
      <w:rPr>
        <w:rFonts w:ascii="Cooper Black" w:hAnsi="Cooper Black" w:hint="default"/>
        <w:color w:val="0000FF"/>
        <w:sz w:val="24"/>
        <w:szCs w:val="24"/>
      </w:rPr>
    </w:lvl>
    <w:lvl w:ilvl="1" w:tplc="79949768">
      <w:start w:val="1"/>
      <w:numFmt w:val="bullet"/>
      <w:lvlText w:val=""/>
      <w:lvlJc w:val="left"/>
      <w:pPr>
        <w:ind w:left="720" w:hanging="360"/>
      </w:pPr>
      <w:rPr>
        <w:rFonts w:ascii="Symbol" w:hAnsi="Symbol" w:hint="default"/>
        <w:b/>
        <w:bCs w:val="0"/>
        <w:i/>
        <w:iCs w:val="0"/>
        <w:color w:val="0000FF"/>
        <w:sz w:val="24"/>
        <w:szCs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58D5284F"/>
    <w:multiLevelType w:val="hybridMultilevel"/>
    <w:tmpl w:val="FFFFFFFF"/>
    <w:lvl w:ilvl="0" w:tplc="3F249B36">
      <w:start w:val="1"/>
      <w:numFmt w:val="bullet"/>
      <w:lvlText w:val=""/>
      <w:lvlJc w:val="left"/>
      <w:pPr>
        <w:ind w:left="720" w:hanging="360"/>
      </w:pPr>
      <w:rPr>
        <w:rFonts w:ascii="Symbol" w:hAnsi="Symbol" w:hint="default"/>
      </w:rPr>
    </w:lvl>
    <w:lvl w:ilvl="1" w:tplc="12465424">
      <w:start w:val="1"/>
      <w:numFmt w:val="bullet"/>
      <w:lvlText w:val="o"/>
      <w:lvlJc w:val="left"/>
      <w:pPr>
        <w:ind w:left="1440" w:hanging="360"/>
      </w:pPr>
      <w:rPr>
        <w:rFonts w:ascii="Courier New" w:hAnsi="Courier New" w:hint="default"/>
      </w:rPr>
    </w:lvl>
    <w:lvl w:ilvl="2" w:tplc="831C5C0C">
      <w:start w:val="1"/>
      <w:numFmt w:val="bullet"/>
      <w:lvlText w:val=""/>
      <w:lvlJc w:val="left"/>
      <w:pPr>
        <w:ind w:left="2160" w:hanging="360"/>
      </w:pPr>
      <w:rPr>
        <w:rFonts w:ascii="Wingdings" w:hAnsi="Wingdings" w:hint="default"/>
      </w:rPr>
    </w:lvl>
    <w:lvl w:ilvl="3" w:tplc="D3B21140">
      <w:start w:val="1"/>
      <w:numFmt w:val="bullet"/>
      <w:lvlText w:val=""/>
      <w:lvlJc w:val="left"/>
      <w:pPr>
        <w:ind w:left="2880" w:hanging="360"/>
      </w:pPr>
      <w:rPr>
        <w:rFonts w:ascii="Symbol" w:hAnsi="Symbol" w:hint="default"/>
      </w:rPr>
    </w:lvl>
    <w:lvl w:ilvl="4" w:tplc="3CEC7546">
      <w:start w:val="1"/>
      <w:numFmt w:val="bullet"/>
      <w:lvlText w:val="o"/>
      <w:lvlJc w:val="left"/>
      <w:pPr>
        <w:ind w:left="3600" w:hanging="360"/>
      </w:pPr>
      <w:rPr>
        <w:rFonts w:ascii="Courier New" w:hAnsi="Courier New" w:hint="default"/>
      </w:rPr>
    </w:lvl>
    <w:lvl w:ilvl="5" w:tplc="A1CEEA0A">
      <w:start w:val="1"/>
      <w:numFmt w:val="bullet"/>
      <w:lvlText w:val=""/>
      <w:lvlJc w:val="left"/>
      <w:pPr>
        <w:ind w:left="4320" w:hanging="360"/>
      </w:pPr>
      <w:rPr>
        <w:rFonts w:ascii="Wingdings" w:hAnsi="Wingdings" w:hint="default"/>
      </w:rPr>
    </w:lvl>
    <w:lvl w:ilvl="6" w:tplc="21F07ACE">
      <w:start w:val="1"/>
      <w:numFmt w:val="bullet"/>
      <w:lvlText w:val=""/>
      <w:lvlJc w:val="left"/>
      <w:pPr>
        <w:ind w:left="5040" w:hanging="360"/>
      </w:pPr>
      <w:rPr>
        <w:rFonts w:ascii="Symbol" w:hAnsi="Symbol" w:hint="default"/>
      </w:rPr>
    </w:lvl>
    <w:lvl w:ilvl="7" w:tplc="969EA908">
      <w:start w:val="1"/>
      <w:numFmt w:val="bullet"/>
      <w:lvlText w:val="o"/>
      <w:lvlJc w:val="left"/>
      <w:pPr>
        <w:ind w:left="5760" w:hanging="360"/>
      </w:pPr>
      <w:rPr>
        <w:rFonts w:ascii="Courier New" w:hAnsi="Courier New" w:hint="default"/>
      </w:rPr>
    </w:lvl>
    <w:lvl w:ilvl="8" w:tplc="37D2BE0E">
      <w:start w:val="1"/>
      <w:numFmt w:val="bullet"/>
      <w:lvlText w:val=""/>
      <w:lvlJc w:val="left"/>
      <w:pPr>
        <w:ind w:left="6480" w:hanging="360"/>
      </w:pPr>
      <w:rPr>
        <w:rFonts w:ascii="Wingdings" w:hAnsi="Wingdings" w:hint="default"/>
      </w:rPr>
    </w:lvl>
  </w:abstractNum>
  <w:abstractNum w:abstractNumId="77" w15:restartNumberingAfterBreak="0">
    <w:nsid w:val="5ACB7532"/>
    <w:multiLevelType w:val="hybridMultilevel"/>
    <w:tmpl w:val="7E0E3F80"/>
    <w:lvl w:ilvl="0" w:tplc="35846EA0">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78" w15:restartNumberingAfterBreak="0">
    <w:nsid w:val="5B081004"/>
    <w:multiLevelType w:val="hybridMultilevel"/>
    <w:tmpl w:val="7DEEAD56"/>
    <w:lvl w:ilvl="0" w:tplc="FFFFFFFF">
      <w:start w:val="1"/>
      <w:numFmt w:val="bullet"/>
      <w:lvlText w:val="!"/>
      <w:lvlJc w:val="left"/>
      <w:pPr>
        <w:ind w:left="1080" w:hanging="360"/>
      </w:pPr>
      <w:rPr>
        <w:rFonts w:ascii="Cooper Black" w:hAnsi="Cooper Black" w:hint="default"/>
        <w:color w:val="0000FF"/>
        <w:sz w:val="24"/>
        <w:szCs w:val="24"/>
      </w:rPr>
    </w:lvl>
    <w:lvl w:ilvl="1" w:tplc="04260001">
      <w:start w:val="1"/>
      <w:numFmt w:val="bullet"/>
      <w:lvlText w:val=""/>
      <w:lvlJc w:val="left"/>
      <w:pPr>
        <w:ind w:left="1145" w:hanging="360"/>
      </w:pPr>
      <w:rPr>
        <w:rFonts w:ascii="Symbol" w:hAnsi="Symbol" w:hint="default"/>
        <w:color w:val="0000FF"/>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9" w15:restartNumberingAfterBreak="0">
    <w:nsid w:val="5CC54A96"/>
    <w:multiLevelType w:val="hybridMultilevel"/>
    <w:tmpl w:val="7C54377C"/>
    <w:lvl w:ilvl="0" w:tplc="7994976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0" w15:restartNumberingAfterBreak="0">
    <w:nsid w:val="5DA26AFC"/>
    <w:multiLevelType w:val="hybridMultilevel"/>
    <w:tmpl w:val="0936B286"/>
    <w:lvl w:ilvl="0" w:tplc="79949768">
      <w:start w:val="1"/>
      <w:numFmt w:val="bullet"/>
      <w:lvlText w:val=""/>
      <w:lvlJc w:val="left"/>
      <w:pPr>
        <w:ind w:left="720" w:hanging="360"/>
      </w:pPr>
      <w:rPr>
        <w:rFonts w:ascii="Symbol" w:hAnsi="Symbol"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1"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2"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5FEC3404"/>
    <w:multiLevelType w:val="hybridMultilevel"/>
    <w:tmpl w:val="51AC8A38"/>
    <w:lvl w:ilvl="0" w:tplc="CC9870E2">
      <w:start w:val="1"/>
      <w:numFmt w:val="bullet"/>
      <w:lvlText w:val="!"/>
      <w:lvlJc w:val="left"/>
      <w:pPr>
        <w:ind w:left="1080" w:hanging="360"/>
      </w:pPr>
      <w:rPr>
        <w:rFonts w:ascii="Cooper Black" w:hAnsi="Cooper Black" w:hint="default"/>
        <w:color w:val="0000FF"/>
        <w:sz w:val="24"/>
        <w:szCs w:val="24"/>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4" w15:restartNumberingAfterBreak="0">
    <w:nsid w:val="5FED5117"/>
    <w:multiLevelType w:val="hybridMultilevel"/>
    <w:tmpl w:val="5BE4AA1A"/>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5" w15:restartNumberingAfterBreak="0">
    <w:nsid w:val="6040A865"/>
    <w:multiLevelType w:val="hybridMultilevel"/>
    <w:tmpl w:val="BAC8FD80"/>
    <w:lvl w:ilvl="0" w:tplc="9C5A969E">
      <w:start w:val="1"/>
      <w:numFmt w:val="bullet"/>
      <w:lvlText w:val=""/>
      <w:lvlJc w:val="left"/>
      <w:pPr>
        <w:ind w:left="720" w:hanging="360"/>
      </w:pPr>
      <w:rPr>
        <w:rFonts w:ascii="Symbol" w:hAnsi="Symbol" w:hint="default"/>
      </w:rPr>
    </w:lvl>
    <w:lvl w:ilvl="1" w:tplc="D0BAE8BA">
      <w:start w:val="1"/>
      <w:numFmt w:val="bullet"/>
      <w:lvlText w:val="o"/>
      <w:lvlJc w:val="left"/>
      <w:pPr>
        <w:ind w:left="1440" w:hanging="360"/>
      </w:pPr>
      <w:rPr>
        <w:rFonts w:ascii="Courier New" w:hAnsi="Courier New" w:hint="default"/>
      </w:rPr>
    </w:lvl>
    <w:lvl w:ilvl="2" w:tplc="E2B25530">
      <w:start w:val="1"/>
      <w:numFmt w:val="bullet"/>
      <w:lvlText w:val=""/>
      <w:lvlJc w:val="left"/>
      <w:pPr>
        <w:ind w:left="2160" w:hanging="360"/>
      </w:pPr>
      <w:rPr>
        <w:rFonts w:ascii="Wingdings" w:hAnsi="Wingdings" w:hint="default"/>
      </w:rPr>
    </w:lvl>
    <w:lvl w:ilvl="3" w:tplc="6D188C52">
      <w:start w:val="1"/>
      <w:numFmt w:val="bullet"/>
      <w:lvlText w:val=""/>
      <w:lvlJc w:val="left"/>
      <w:pPr>
        <w:ind w:left="2880" w:hanging="360"/>
      </w:pPr>
      <w:rPr>
        <w:rFonts w:ascii="Symbol" w:hAnsi="Symbol" w:hint="default"/>
      </w:rPr>
    </w:lvl>
    <w:lvl w:ilvl="4" w:tplc="9DD69636">
      <w:start w:val="1"/>
      <w:numFmt w:val="bullet"/>
      <w:lvlText w:val="o"/>
      <w:lvlJc w:val="left"/>
      <w:pPr>
        <w:ind w:left="3600" w:hanging="360"/>
      </w:pPr>
      <w:rPr>
        <w:rFonts w:ascii="Courier New" w:hAnsi="Courier New" w:hint="default"/>
      </w:rPr>
    </w:lvl>
    <w:lvl w:ilvl="5" w:tplc="FF90F086">
      <w:start w:val="1"/>
      <w:numFmt w:val="bullet"/>
      <w:lvlText w:val=""/>
      <w:lvlJc w:val="left"/>
      <w:pPr>
        <w:ind w:left="4320" w:hanging="360"/>
      </w:pPr>
      <w:rPr>
        <w:rFonts w:ascii="Wingdings" w:hAnsi="Wingdings" w:hint="default"/>
      </w:rPr>
    </w:lvl>
    <w:lvl w:ilvl="6" w:tplc="EAAA2A28">
      <w:start w:val="1"/>
      <w:numFmt w:val="bullet"/>
      <w:lvlText w:val=""/>
      <w:lvlJc w:val="left"/>
      <w:pPr>
        <w:ind w:left="5040" w:hanging="360"/>
      </w:pPr>
      <w:rPr>
        <w:rFonts w:ascii="Symbol" w:hAnsi="Symbol" w:hint="default"/>
      </w:rPr>
    </w:lvl>
    <w:lvl w:ilvl="7" w:tplc="BDD2D4E0">
      <w:start w:val="1"/>
      <w:numFmt w:val="bullet"/>
      <w:lvlText w:val="o"/>
      <w:lvlJc w:val="left"/>
      <w:pPr>
        <w:ind w:left="5760" w:hanging="360"/>
      </w:pPr>
      <w:rPr>
        <w:rFonts w:ascii="Courier New" w:hAnsi="Courier New" w:hint="default"/>
      </w:rPr>
    </w:lvl>
    <w:lvl w:ilvl="8" w:tplc="4022C25E">
      <w:start w:val="1"/>
      <w:numFmt w:val="bullet"/>
      <w:lvlText w:val=""/>
      <w:lvlJc w:val="left"/>
      <w:pPr>
        <w:ind w:left="6480" w:hanging="360"/>
      </w:pPr>
      <w:rPr>
        <w:rFonts w:ascii="Wingdings" w:hAnsi="Wingdings" w:hint="default"/>
      </w:rPr>
    </w:lvl>
  </w:abstractNum>
  <w:abstractNum w:abstractNumId="86"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7" w15:restartNumberingAfterBreak="0">
    <w:nsid w:val="65FF3CEB"/>
    <w:multiLevelType w:val="hybridMultilevel"/>
    <w:tmpl w:val="937685AA"/>
    <w:lvl w:ilvl="0" w:tplc="7592F59C">
      <w:numFmt w:val="bullet"/>
      <w:lvlText w:val="•"/>
      <w:lvlJc w:val="left"/>
      <w:pPr>
        <w:ind w:left="720" w:hanging="360"/>
      </w:pPr>
      <w:rPr>
        <w:rFonts w:ascii="Times New Roman" w:eastAsiaTheme="minorEastAsia" w:hAnsi="Times New Roman" w:cs="Times New Roman"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8" w15:restartNumberingAfterBreak="0">
    <w:nsid w:val="66923074"/>
    <w:multiLevelType w:val="hybridMultilevel"/>
    <w:tmpl w:val="23BC6340"/>
    <w:lvl w:ilvl="0" w:tplc="CC9870E2">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9" w15:restartNumberingAfterBreak="0">
    <w:nsid w:val="66A632E5"/>
    <w:multiLevelType w:val="hybridMultilevel"/>
    <w:tmpl w:val="9CA87B28"/>
    <w:lvl w:ilvl="0" w:tplc="CC9870E2">
      <w:start w:val="1"/>
      <w:numFmt w:val="bullet"/>
      <w:lvlText w:val="!"/>
      <w:lvlJc w:val="left"/>
      <w:pPr>
        <w:ind w:left="720" w:hanging="360"/>
      </w:pPr>
      <w:rPr>
        <w:rFonts w:ascii="Cooper Black" w:hAnsi="Cooper Black" w:hint="default"/>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66EA6C30"/>
    <w:multiLevelType w:val="hybridMultilevel"/>
    <w:tmpl w:val="FFFFFFFF"/>
    <w:lvl w:ilvl="0" w:tplc="AFC6DAF2">
      <w:start w:val="1"/>
      <w:numFmt w:val="bullet"/>
      <w:lvlText w:val=""/>
      <w:lvlJc w:val="left"/>
      <w:pPr>
        <w:ind w:left="720" w:hanging="360"/>
      </w:pPr>
      <w:rPr>
        <w:rFonts w:ascii="Symbol" w:hAnsi="Symbol" w:hint="default"/>
      </w:rPr>
    </w:lvl>
    <w:lvl w:ilvl="1" w:tplc="1A64CC64">
      <w:start w:val="1"/>
      <w:numFmt w:val="bullet"/>
      <w:lvlText w:val="o"/>
      <w:lvlJc w:val="left"/>
      <w:pPr>
        <w:ind w:left="1440" w:hanging="360"/>
      </w:pPr>
      <w:rPr>
        <w:rFonts w:ascii="Courier New" w:hAnsi="Courier New" w:hint="default"/>
      </w:rPr>
    </w:lvl>
    <w:lvl w:ilvl="2" w:tplc="BFC8E5E6">
      <w:start w:val="1"/>
      <w:numFmt w:val="bullet"/>
      <w:lvlText w:val=""/>
      <w:lvlJc w:val="left"/>
      <w:pPr>
        <w:ind w:left="2160" w:hanging="360"/>
      </w:pPr>
      <w:rPr>
        <w:rFonts w:ascii="Wingdings" w:hAnsi="Wingdings" w:hint="default"/>
      </w:rPr>
    </w:lvl>
    <w:lvl w:ilvl="3" w:tplc="48729AE8">
      <w:start w:val="1"/>
      <w:numFmt w:val="bullet"/>
      <w:lvlText w:val=""/>
      <w:lvlJc w:val="left"/>
      <w:pPr>
        <w:ind w:left="2880" w:hanging="360"/>
      </w:pPr>
      <w:rPr>
        <w:rFonts w:ascii="Symbol" w:hAnsi="Symbol" w:hint="default"/>
      </w:rPr>
    </w:lvl>
    <w:lvl w:ilvl="4" w:tplc="315CF9FE">
      <w:start w:val="1"/>
      <w:numFmt w:val="bullet"/>
      <w:lvlText w:val="o"/>
      <w:lvlJc w:val="left"/>
      <w:pPr>
        <w:ind w:left="3600" w:hanging="360"/>
      </w:pPr>
      <w:rPr>
        <w:rFonts w:ascii="Courier New" w:hAnsi="Courier New" w:hint="default"/>
      </w:rPr>
    </w:lvl>
    <w:lvl w:ilvl="5" w:tplc="26F4C69C">
      <w:start w:val="1"/>
      <w:numFmt w:val="bullet"/>
      <w:lvlText w:val=""/>
      <w:lvlJc w:val="left"/>
      <w:pPr>
        <w:ind w:left="4320" w:hanging="360"/>
      </w:pPr>
      <w:rPr>
        <w:rFonts w:ascii="Wingdings" w:hAnsi="Wingdings" w:hint="default"/>
      </w:rPr>
    </w:lvl>
    <w:lvl w:ilvl="6" w:tplc="CA9EB99C">
      <w:start w:val="1"/>
      <w:numFmt w:val="bullet"/>
      <w:lvlText w:val=""/>
      <w:lvlJc w:val="left"/>
      <w:pPr>
        <w:ind w:left="5040" w:hanging="360"/>
      </w:pPr>
      <w:rPr>
        <w:rFonts w:ascii="Symbol" w:hAnsi="Symbol" w:hint="default"/>
      </w:rPr>
    </w:lvl>
    <w:lvl w:ilvl="7" w:tplc="039AA35E">
      <w:start w:val="1"/>
      <w:numFmt w:val="bullet"/>
      <w:lvlText w:val="o"/>
      <w:lvlJc w:val="left"/>
      <w:pPr>
        <w:ind w:left="5760" w:hanging="360"/>
      </w:pPr>
      <w:rPr>
        <w:rFonts w:ascii="Courier New" w:hAnsi="Courier New" w:hint="default"/>
      </w:rPr>
    </w:lvl>
    <w:lvl w:ilvl="8" w:tplc="D286D664">
      <w:start w:val="1"/>
      <w:numFmt w:val="bullet"/>
      <w:lvlText w:val=""/>
      <w:lvlJc w:val="left"/>
      <w:pPr>
        <w:ind w:left="6480" w:hanging="360"/>
      </w:pPr>
      <w:rPr>
        <w:rFonts w:ascii="Wingdings" w:hAnsi="Wingdings" w:hint="default"/>
      </w:rPr>
    </w:lvl>
  </w:abstractNum>
  <w:abstractNum w:abstractNumId="91" w15:restartNumberingAfterBreak="0">
    <w:nsid w:val="6B7B1D55"/>
    <w:multiLevelType w:val="hybridMultilevel"/>
    <w:tmpl w:val="E690DF76"/>
    <w:lvl w:ilvl="0" w:tplc="E6CCB1AC">
      <w:start w:val="1"/>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92" w15:restartNumberingAfterBreak="0">
    <w:nsid w:val="6CC81412"/>
    <w:multiLevelType w:val="hybridMultilevel"/>
    <w:tmpl w:val="362CACF6"/>
    <w:lvl w:ilvl="0" w:tplc="7592F59C">
      <w:numFmt w:val="bullet"/>
      <w:lvlText w:val="•"/>
      <w:lvlJc w:val="left"/>
      <w:pPr>
        <w:ind w:left="720" w:hanging="360"/>
      </w:pPr>
      <w:rPr>
        <w:rFonts w:ascii="Times New Roman" w:eastAsiaTheme="minorEastAsia" w:hAnsi="Times New Roman" w:cs="Times New Roman"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3" w15:restartNumberingAfterBreak="0">
    <w:nsid w:val="6DAC1F72"/>
    <w:multiLevelType w:val="hybridMultilevel"/>
    <w:tmpl w:val="6786192E"/>
    <w:lvl w:ilvl="0" w:tplc="FFFFFFFF">
      <w:start w:val="1"/>
      <w:numFmt w:val="decimal"/>
      <w:lvlText w:val="%1."/>
      <w:lvlJc w:val="left"/>
      <w:pPr>
        <w:ind w:left="720" w:hanging="360"/>
      </w:pPr>
      <w:rPr>
        <w:rFonts w:hint="default"/>
      </w:rPr>
    </w:lvl>
    <w:lvl w:ilvl="1" w:tplc="0426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70CA2FAC"/>
    <w:multiLevelType w:val="hybridMultilevel"/>
    <w:tmpl w:val="FFFFFFFF"/>
    <w:lvl w:ilvl="0" w:tplc="5D505788">
      <w:start w:val="1"/>
      <w:numFmt w:val="bullet"/>
      <w:lvlText w:val=""/>
      <w:lvlJc w:val="left"/>
      <w:pPr>
        <w:ind w:left="720" w:hanging="360"/>
      </w:pPr>
      <w:rPr>
        <w:rFonts w:ascii="Symbol" w:hAnsi="Symbol" w:hint="default"/>
      </w:rPr>
    </w:lvl>
    <w:lvl w:ilvl="1" w:tplc="70E0D31E">
      <w:start w:val="1"/>
      <w:numFmt w:val="bullet"/>
      <w:lvlText w:val="o"/>
      <w:lvlJc w:val="left"/>
      <w:pPr>
        <w:ind w:left="1440" w:hanging="360"/>
      </w:pPr>
      <w:rPr>
        <w:rFonts w:ascii="Courier New" w:hAnsi="Courier New" w:hint="default"/>
      </w:rPr>
    </w:lvl>
    <w:lvl w:ilvl="2" w:tplc="ACFCCB42">
      <w:start w:val="1"/>
      <w:numFmt w:val="bullet"/>
      <w:lvlText w:val=""/>
      <w:lvlJc w:val="left"/>
      <w:pPr>
        <w:ind w:left="2160" w:hanging="360"/>
      </w:pPr>
      <w:rPr>
        <w:rFonts w:ascii="Wingdings" w:hAnsi="Wingdings" w:hint="default"/>
      </w:rPr>
    </w:lvl>
    <w:lvl w:ilvl="3" w:tplc="1DB4E778">
      <w:start w:val="1"/>
      <w:numFmt w:val="bullet"/>
      <w:lvlText w:val=""/>
      <w:lvlJc w:val="left"/>
      <w:pPr>
        <w:ind w:left="2880" w:hanging="360"/>
      </w:pPr>
      <w:rPr>
        <w:rFonts w:ascii="Symbol" w:hAnsi="Symbol" w:hint="default"/>
      </w:rPr>
    </w:lvl>
    <w:lvl w:ilvl="4" w:tplc="6C56AE70">
      <w:start w:val="1"/>
      <w:numFmt w:val="bullet"/>
      <w:lvlText w:val="o"/>
      <w:lvlJc w:val="left"/>
      <w:pPr>
        <w:ind w:left="3600" w:hanging="360"/>
      </w:pPr>
      <w:rPr>
        <w:rFonts w:ascii="Courier New" w:hAnsi="Courier New" w:hint="default"/>
      </w:rPr>
    </w:lvl>
    <w:lvl w:ilvl="5" w:tplc="8FE0F8DA">
      <w:start w:val="1"/>
      <w:numFmt w:val="bullet"/>
      <w:lvlText w:val=""/>
      <w:lvlJc w:val="left"/>
      <w:pPr>
        <w:ind w:left="4320" w:hanging="360"/>
      </w:pPr>
      <w:rPr>
        <w:rFonts w:ascii="Wingdings" w:hAnsi="Wingdings" w:hint="default"/>
      </w:rPr>
    </w:lvl>
    <w:lvl w:ilvl="6" w:tplc="8F4A9798">
      <w:start w:val="1"/>
      <w:numFmt w:val="bullet"/>
      <w:lvlText w:val=""/>
      <w:lvlJc w:val="left"/>
      <w:pPr>
        <w:ind w:left="5040" w:hanging="360"/>
      </w:pPr>
      <w:rPr>
        <w:rFonts w:ascii="Symbol" w:hAnsi="Symbol" w:hint="default"/>
      </w:rPr>
    </w:lvl>
    <w:lvl w:ilvl="7" w:tplc="2F3C6174">
      <w:start w:val="1"/>
      <w:numFmt w:val="bullet"/>
      <w:lvlText w:val="o"/>
      <w:lvlJc w:val="left"/>
      <w:pPr>
        <w:ind w:left="5760" w:hanging="360"/>
      </w:pPr>
      <w:rPr>
        <w:rFonts w:ascii="Courier New" w:hAnsi="Courier New" w:hint="default"/>
      </w:rPr>
    </w:lvl>
    <w:lvl w:ilvl="8" w:tplc="1D8C0CAC">
      <w:start w:val="1"/>
      <w:numFmt w:val="bullet"/>
      <w:lvlText w:val=""/>
      <w:lvlJc w:val="left"/>
      <w:pPr>
        <w:ind w:left="6480" w:hanging="360"/>
      </w:pPr>
      <w:rPr>
        <w:rFonts w:ascii="Wingdings" w:hAnsi="Wingdings" w:hint="default"/>
      </w:rPr>
    </w:lvl>
  </w:abstractNum>
  <w:abstractNum w:abstractNumId="95" w15:restartNumberingAfterBreak="0">
    <w:nsid w:val="71547FAC"/>
    <w:multiLevelType w:val="hybridMultilevel"/>
    <w:tmpl w:val="7ED2C0EA"/>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71FE61FD"/>
    <w:multiLevelType w:val="hybridMultilevel"/>
    <w:tmpl w:val="011A9B8E"/>
    <w:lvl w:ilvl="0" w:tplc="3A00A254">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723C317F"/>
    <w:multiLevelType w:val="hybridMultilevel"/>
    <w:tmpl w:val="D69CD048"/>
    <w:lvl w:ilvl="0" w:tplc="B964D526">
      <w:start w:val="1"/>
      <w:numFmt w:val="bullet"/>
      <w:lvlText w:val="!"/>
      <w:lvlJc w:val="left"/>
      <w:pPr>
        <w:ind w:left="1134" w:hanging="360"/>
      </w:pPr>
      <w:rPr>
        <w:rFonts w:ascii="Times New Roman" w:eastAsia="Calibri"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98"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9" w15:restartNumberingAfterBreak="0">
    <w:nsid w:val="777F0320"/>
    <w:multiLevelType w:val="hybridMultilevel"/>
    <w:tmpl w:val="2FF41B82"/>
    <w:lvl w:ilvl="0" w:tplc="79949768">
      <w:start w:val="1"/>
      <w:numFmt w:val="bullet"/>
      <w:lvlText w:val=""/>
      <w:lvlJc w:val="left"/>
      <w:pPr>
        <w:ind w:left="720" w:hanging="360"/>
      </w:pPr>
      <w:rPr>
        <w:rFonts w:ascii="Symbol" w:hAnsi="Symbol" w:hint="default"/>
        <w:b/>
        <w:bCs w:val="0"/>
        <w:i/>
        <w:iCs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0" w15:restartNumberingAfterBreak="0">
    <w:nsid w:val="7A474F03"/>
    <w:multiLevelType w:val="hybridMultilevel"/>
    <w:tmpl w:val="CF6AAE66"/>
    <w:lvl w:ilvl="0" w:tplc="7592F59C">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1" w15:restartNumberingAfterBreak="0">
    <w:nsid w:val="7BC3C4A2"/>
    <w:multiLevelType w:val="hybridMultilevel"/>
    <w:tmpl w:val="6F4077D4"/>
    <w:lvl w:ilvl="0" w:tplc="79565B88">
      <w:start w:val="1"/>
      <w:numFmt w:val="bullet"/>
      <w:lvlText w:val=""/>
      <w:lvlJc w:val="left"/>
      <w:pPr>
        <w:ind w:left="720" w:hanging="360"/>
      </w:pPr>
      <w:rPr>
        <w:rFonts w:ascii="Symbol" w:hAnsi="Symbol" w:hint="default"/>
      </w:rPr>
    </w:lvl>
    <w:lvl w:ilvl="1" w:tplc="C62AF126">
      <w:start w:val="1"/>
      <w:numFmt w:val="bullet"/>
      <w:lvlText w:val="o"/>
      <w:lvlJc w:val="left"/>
      <w:pPr>
        <w:ind w:left="1440" w:hanging="360"/>
      </w:pPr>
      <w:rPr>
        <w:rFonts w:ascii="Courier New" w:hAnsi="Courier New" w:hint="default"/>
      </w:rPr>
    </w:lvl>
    <w:lvl w:ilvl="2" w:tplc="F8183968">
      <w:start w:val="1"/>
      <w:numFmt w:val="bullet"/>
      <w:lvlText w:val=""/>
      <w:lvlJc w:val="left"/>
      <w:pPr>
        <w:ind w:left="2160" w:hanging="360"/>
      </w:pPr>
      <w:rPr>
        <w:rFonts w:ascii="Wingdings" w:hAnsi="Wingdings" w:hint="default"/>
      </w:rPr>
    </w:lvl>
    <w:lvl w:ilvl="3" w:tplc="9B1C2C64">
      <w:start w:val="1"/>
      <w:numFmt w:val="bullet"/>
      <w:lvlText w:val=""/>
      <w:lvlJc w:val="left"/>
      <w:pPr>
        <w:ind w:left="2880" w:hanging="360"/>
      </w:pPr>
      <w:rPr>
        <w:rFonts w:ascii="Symbol" w:hAnsi="Symbol" w:hint="default"/>
      </w:rPr>
    </w:lvl>
    <w:lvl w:ilvl="4" w:tplc="465CAB2E">
      <w:start w:val="1"/>
      <w:numFmt w:val="bullet"/>
      <w:lvlText w:val="o"/>
      <w:lvlJc w:val="left"/>
      <w:pPr>
        <w:ind w:left="3600" w:hanging="360"/>
      </w:pPr>
      <w:rPr>
        <w:rFonts w:ascii="Courier New" w:hAnsi="Courier New" w:hint="default"/>
      </w:rPr>
    </w:lvl>
    <w:lvl w:ilvl="5" w:tplc="7384F5BE">
      <w:start w:val="1"/>
      <w:numFmt w:val="bullet"/>
      <w:lvlText w:val=""/>
      <w:lvlJc w:val="left"/>
      <w:pPr>
        <w:ind w:left="4320" w:hanging="360"/>
      </w:pPr>
      <w:rPr>
        <w:rFonts w:ascii="Wingdings" w:hAnsi="Wingdings" w:hint="default"/>
      </w:rPr>
    </w:lvl>
    <w:lvl w:ilvl="6" w:tplc="15189B10">
      <w:start w:val="1"/>
      <w:numFmt w:val="bullet"/>
      <w:lvlText w:val=""/>
      <w:lvlJc w:val="left"/>
      <w:pPr>
        <w:ind w:left="5040" w:hanging="360"/>
      </w:pPr>
      <w:rPr>
        <w:rFonts w:ascii="Symbol" w:hAnsi="Symbol" w:hint="default"/>
      </w:rPr>
    </w:lvl>
    <w:lvl w:ilvl="7" w:tplc="1B027046">
      <w:start w:val="1"/>
      <w:numFmt w:val="bullet"/>
      <w:lvlText w:val="o"/>
      <w:lvlJc w:val="left"/>
      <w:pPr>
        <w:ind w:left="5760" w:hanging="360"/>
      </w:pPr>
      <w:rPr>
        <w:rFonts w:ascii="Courier New" w:hAnsi="Courier New" w:hint="default"/>
      </w:rPr>
    </w:lvl>
    <w:lvl w:ilvl="8" w:tplc="8FB2425C">
      <w:start w:val="1"/>
      <w:numFmt w:val="bullet"/>
      <w:lvlText w:val=""/>
      <w:lvlJc w:val="left"/>
      <w:pPr>
        <w:ind w:left="6480" w:hanging="360"/>
      </w:pPr>
      <w:rPr>
        <w:rFonts w:ascii="Wingdings" w:hAnsi="Wingdings" w:hint="default"/>
      </w:rPr>
    </w:lvl>
  </w:abstractNum>
  <w:abstractNum w:abstractNumId="102" w15:restartNumberingAfterBreak="0">
    <w:nsid w:val="7DCC5565"/>
    <w:multiLevelType w:val="hybridMultilevel"/>
    <w:tmpl w:val="975AFB70"/>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num w:numId="1" w16cid:durableId="396516762">
    <w:abstractNumId w:val="85"/>
  </w:num>
  <w:num w:numId="2" w16cid:durableId="2083477952">
    <w:abstractNumId w:val="101"/>
  </w:num>
  <w:num w:numId="3" w16cid:durableId="1814441481">
    <w:abstractNumId w:val="32"/>
  </w:num>
  <w:num w:numId="4" w16cid:durableId="2006744605">
    <w:abstractNumId w:val="9"/>
  </w:num>
  <w:num w:numId="5" w16cid:durableId="722102992">
    <w:abstractNumId w:val="69"/>
  </w:num>
  <w:num w:numId="6" w16cid:durableId="1442846271">
    <w:abstractNumId w:val="76"/>
  </w:num>
  <w:num w:numId="7" w16cid:durableId="253824438">
    <w:abstractNumId w:val="94"/>
  </w:num>
  <w:num w:numId="8" w16cid:durableId="374307757">
    <w:abstractNumId w:val="90"/>
  </w:num>
  <w:num w:numId="9" w16cid:durableId="1716005069">
    <w:abstractNumId w:val="71"/>
  </w:num>
  <w:num w:numId="10" w16cid:durableId="1165707184">
    <w:abstractNumId w:val="0"/>
  </w:num>
  <w:num w:numId="11" w16cid:durableId="1128160853">
    <w:abstractNumId w:val="24"/>
  </w:num>
  <w:num w:numId="12" w16cid:durableId="1214922770">
    <w:abstractNumId w:val="31"/>
  </w:num>
  <w:num w:numId="13" w16cid:durableId="33235930">
    <w:abstractNumId w:val="38"/>
  </w:num>
  <w:num w:numId="14" w16cid:durableId="583732779">
    <w:abstractNumId w:val="48"/>
  </w:num>
  <w:num w:numId="15" w16cid:durableId="950672389">
    <w:abstractNumId w:val="51"/>
  </w:num>
  <w:num w:numId="16" w16cid:durableId="1273324539">
    <w:abstractNumId w:val="82"/>
  </w:num>
  <w:num w:numId="17" w16cid:durableId="1758406587">
    <w:abstractNumId w:val="23"/>
  </w:num>
  <w:num w:numId="18" w16cid:durableId="1661999802">
    <w:abstractNumId w:val="98"/>
  </w:num>
  <w:num w:numId="19" w16cid:durableId="636448287">
    <w:abstractNumId w:val="44"/>
  </w:num>
  <w:num w:numId="20" w16cid:durableId="1477994292">
    <w:abstractNumId w:val="28"/>
  </w:num>
  <w:num w:numId="21" w16cid:durableId="1731342958">
    <w:abstractNumId w:val="65"/>
  </w:num>
  <w:num w:numId="22" w16cid:durableId="1881162134">
    <w:abstractNumId w:val="1"/>
  </w:num>
  <w:num w:numId="23" w16cid:durableId="1596091673">
    <w:abstractNumId w:val="86"/>
  </w:num>
  <w:num w:numId="24" w16cid:durableId="1273366604">
    <w:abstractNumId w:val="52"/>
  </w:num>
  <w:num w:numId="25" w16cid:durableId="1002048522">
    <w:abstractNumId w:val="47"/>
  </w:num>
  <w:num w:numId="26" w16cid:durableId="920724152">
    <w:abstractNumId w:val="8"/>
  </w:num>
  <w:num w:numId="27" w16cid:durableId="1090388488">
    <w:abstractNumId w:val="55"/>
  </w:num>
  <w:num w:numId="28" w16cid:durableId="1278172473">
    <w:abstractNumId w:val="29"/>
  </w:num>
  <w:num w:numId="29" w16cid:durableId="754204324">
    <w:abstractNumId w:val="81"/>
  </w:num>
  <w:num w:numId="30" w16cid:durableId="1082986562">
    <w:abstractNumId w:val="4"/>
  </w:num>
  <w:num w:numId="31" w16cid:durableId="1056204772">
    <w:abstractNumId w:val="37"/>
  </w:num>
  <w:num w:numId="32" w16cid:durableId="624773163">
    <w:abstractNumId w:val="60"/>
  </w:num>
  <w:num w:numId="33" w16cid:durableId="1792161852">
    <w:abstractNumId w:val="43"/>
  </w:num>
  <w:num w:numId="34" w16cid:durableId="2048482552">
    <w:abstractNumId w:val="102"/>
  </w:num>
  <w:num w:numId="35" w16cid:durableId="1406685117">
    <w:abstractNumId w:val="97"/>
  </w:num>
  <w:num w:numId="36" w16cid:durableId="1902709341">
    <w:abstractNumId w:val="26"/>
  </w:num>
  <w:num w:numId="37" w16cid:durableId="705325956">
    <w:abstractNumId w:val="72"/>
  </w:num>
  <w:num w:numId="38" w16cid:durableId="144979849">
    <w:abstractNumId w:val="70"/>
  </w:num>
  <w:num w:numId="39" w16cid:durableId="2021392595">
    <w:abstractNumId w:val="79"/>
  </w:num>
  <w:num w:numId="40" w16cid:durableId="1987321536">
    <w:abstractNumId w:val="51"/>
  </w:num>
  <w:num w:numId="41" w16cid:durableId="655765797">
    <w:abstractNumId w:val="10"/>
  </w:num>
  <w:num w:numId="42" w16cid:durableId="1252079848">
    <w:abstractNumId w:val="27"/>
  </w:num>
  <w:num w:numId="43" w16cid:durableId="1661231090">
    <w:abstractNumId w:val="95"/>
  </w:num>
  <w:num w:numId="44" w16cid:durableId="20084395">
    <w:abstractNumId w:val="67"/>
  </w:num>
  <w:num w:numId="45" w16cid:durableId="13992095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46735116">
    <w:abstractNumId w:val="83"/>
  </w:num>
  <w:num w:numId="47" w16cid:durableId="980768534">
    <w:abstractNumId w:val="89"/>
  </w:num>
  <w:num w:numId="48" w16cid:durableId="1795637314">
    <w:abstractNumId w:val="53"/>
  </w:num>
  <w:num w:numId="49" w16cid:durableId="1273829861">
    <w:abstractNumId w:val="14"/>
  </w:num>
  <w:num w:numId="50" w16cid:durableId="1763335866">
    <w:abstractNumId w:val="57"/>
  </w:num>
  <w:num w:numId="51" w16cid:durableId="1678657632">
    <w:abstractNumId w:val="62"/>
  </w:num>
  <w:num w:numId="52" w16cid:durableId="663632357">
    <w:abstractNumId w:val="68"/>
  </w:num>
  <w:num w:numId="53" w16cid:durableId="55394340">
    <w:abstractNumId w:val="74"/>
  </w:num>
  <w:num w:numId="54" w16cid:durableId="812134726">
    <w:abstractNumId w:val="99"/>
  </w:num>
  <w:num w:numId="55" w16cid:durableId="1113675135">
    <w:abstractNumId w:val="41"/>
  </w:num>
  <w:num w:numId="56" w16cid:durableId="70204973">
    <w:abstractNumId w:val="12"/>
  </w:num>
  <w:num w:numId="57" w16cid:durableId="175702068">
    <w:abstractNumId w:val="11"/>
  </w:num>
  <w:num w:numId="58" w16cid:durableId="8257716">
    <w:abstractNumId w:val="34"/>
  </w:num>
  <w:num w:numId="59" w16cid:durableId="238026757">
    <w:abstractNumId w:val="92"/>
  </w:num>
  <w:num w:numId="60" w16cid:durableId="953949665">
    <w:abstractNumId w:val="50"/>
  </w:num>
  <w:num w:numId="61" w16cid:durableId="247467897">
    <w:abstractNumId w:val="7"/>
  </w:num>
  <w:num w:numId="62" w16cid:durableId="1070688440">
    <w:abstractNumId w:val="40"/>
  </w:num>
  <w:num w:numId="63" w16cid:durableId="72168808">
    <w:abstractNumId w:val="20"/>
  </w:num>
  <w:num w:numId="64" w16cid:durableId="562788010">
    <w:abstractNumId w:val="13"/>
  </w:num>
  <w:num w:numId="65" w16cid:durableId="1665158543">
    <w:abstractNumId w:val="18"/>
  </w:num>
  <w:num w:numId="66" w16cid:durableId="1759250309">
    <w:abstractNumId w:val="39"/>
  </w:num>
  <w:num w:numId="67" w16cid:durableId="201288633">
    <w:abstractNumId w:val="58"/>
  </w:num>
  <w:num w:numId="68" w16cid:durableId="1273323696">
    <w:abstractNumId w:val="45"/>
  </w:num>
  <w:num w:numId="69" w16cid:durableId="1922834536">
    <w:abstractNumId w:val="100"/>
  </w:num>
  <w:num w:numId="70" w16cid:durableId="1607424992">
    <w:abstractNumId w:val="80"/>
  </w:num>
  <w:num w:numId="71" w16cid:durableId="822814612">
    <w:abstractNumId w:val="15"/>
  </w:num>
  <w:num w:numId="72" w16cid:durableId="1474714561">
    <w:abstractNumId w:val="46"/>
  </w:num>
  <w:num w:numId="73" w16cid:durableId="1838301336">
    <w:abstractNumId w:val="73"/>
  </w:num>
  <w:num w:numId="74" w16cid:durableId="1521626782">
    <w:abstractNumId w:val="21"/>
  </w:num>
  <w:num w:numId="75" w16cid:durableId="1921717628">
    <w:abstractNumId w:val="96"/>
  </w:num>
  <w:num w:numId="76" w16cid:durableId="1669819927">
    <w:abstractNumId w:val="59"/>
  </w:num>
  <w:num w:numId="77" w16cid:durableId="1344210013">
    <w:abstractNumId w:val="3"/>
  </w:num>
  <w:num w:numId="78" w16cid:durableId="547883296">
    <w:abstractNumId w:val="78"/>
  </w:num>
  <w:num w:numId="79" w16cid:durableId="963804121">
    <w:abstractNumId w:val="35"/>
  </w:num>
  <w:num w:numId="80" w16cid:durableId="1974365103">
    <w:abstractNumId w:val="88"/>
  </w:num>
  <w:num w:numId="81" w16cid:durableId="1628007284">
    <w:abstractNumId w:val="30"/>
  </w:num>
  <w:num w:numId="82" w16cid:durableId="1456021213">
    <w:abstractNumId w:val="33"/>
  </w:num>
  <w:num w:numId="83" w16cid:durableId="1295678360">
    <w:abstractNumId w:val="75"/>
  </w:num>
  <w:num w:numId="84" w16cid:durableId="1719429289">
    <w:abstractNumId w:val="17"/>
  </w:num>
  <w:num w:numId="85" w16cid:durableId="1480342766">
    <w:abstractNumId w:val="36"/>
  </w:num>
  <w:num w:numId="86" w16cid:durableId="1950744656">
    <w:abstractNumId w:val="56"/>
  </w:num>
  <w:num w:numId="87" w16cid:durableId="138882287">
    <w:abstractNumId w:val="63"/>
  </w:num>
  <w:num w:numId="88" w16cid:durableId="1972326372">
    <w:abstractNumId w:val="54"/>
  </w:num>
  <w:num w:numId="89" w16cid:durableId="1192956518">
    <w:abstractNumId w:val="6"/>
  </w:num>
  <w:num w:numId="90" w16cid:durableId="185290878">
    <w:abstractNumId w:val="93"/>
  </w:num>
  <w:num w:numId="91" w16cid:durableId="104151377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52155007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045641343">
    <w:abstractNumId w:val="91"/>
  </w:num>
  <w:num w:numId="94" w16cid:durableId="1445155688">
    <w:abstractNumId w:val="5"/>
  </w:num>
  <w:num w:numId="95" w16cid:durableId="1394279671">
    <w:abstractNumId w:val="25"/>
  </w:num>
  <w:num w:numId="96" w16cid:durableId="411585313">
    <w:abstractNumId w:val="87"/>
  </w:num>
  <w:num w:numId="97" w16cid:durableId="197939631">
    <w:abstractNumId w:val="16"/>
  </w:num>
  <w:num w:numId="98" w16cid:durableId="28651282">
    <w:abstractNumId w:val="42"/>
  </w:num>
  <w:num w:numId="99" w16cid:durableId="1036344571">
    <w:abstractNumId w:val="49"/>
  </w:num>
  <w:num w:numId="100" w16cid:durableId="1501118988">
    <w:abstractNumId w:val="66"/>
  </w:num>
  <w:num w:numId="101" w16cid:durableId="403066133">
    <w:abstractNumId w:val="61"/>
  </w:num>
  <w:num w:numId="102" w16cid:durableId="518856812">
    <w:abstractNumId w:val="2"/>
  </w:num>
  <w:num w:numId="103" w16cid:durableId="980815094">
    <w:abstractNumId w:val="84"/>
  </w:num>
  <w:num w:numId="104" w16cid:durableId="1759985634">
    <w:abstractNumId w:val="22"/>
  </w:num>
  <w:num w:numId="105" w16cid:durableId="1981307279">
    <w:abstractNumId w:val="19"/>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196"/>
    <w:rsid w:val="00000F8D"/>
    <w:rsid w:val="0000120A"/>
    <w:rsid w:val="0000122A"/>
    <w:rsid w:val="00001CC5"/>
    <w:rsid w:val="0000211E"/>
    <w:rsid w:val="000025D4"/>
    <w:rsid w:val="00002BB2"/>
    <w:rsid w:val="00002D7F"/>
    <w:rsid w:val="0000335B"/>
    <w:rsid w:val="0000437F"/>
    <w:rsid w:val="00004514"/>
    <w:rsid w:val="000045E1"/>
    <w:rsid w:val="000049FB"/>
    <w:rsid w:val="0000528A"/>
    <w:rsid w:val="00005434"/>
    <w:rsid w:val="00005DAF"/>
    <w:rsid w:val="00005DF3"/>
    <w:rsid w:val="000065B5"/>
    <w:rsid w:val="00006B6C"/>
    <w:rsid w:val="000073F7"/>
    <w:rsid w:val="000100FE"/>
    <w:rsid w:val="00010376"/>
    <w:rsid w:val="00011134"/>
    <w:rsid w:val="000111AC"/>
    <w:rsid w:val="00011A63"/>
    <w:rsid w:val="00011C3E"/>
    <w:rsid w:val="00012FDA"/>
    <w:rsid w:val="00013403"/>
    <w:rsid w:val="00013473"/>
    <w:rsid w:val="00013DB8"/>
    <w:rsid w:val="000141CD"/>
    <w:rsid w:val="00014913"/>
    <w:rsid w:val="00014DE3"/>
    <w:rsid w:val="00014FAF"/>
    <w:rsid w:val="000153AA"/>
    <w:rsid w:val="00015FE1"/>
    <w:rsid w:val="00015FF2"/>
    <w:rsid w:val="000164CB"/>
    <w:rsid w:val="00016DFF"/>
    <w:rsid w:val="00017092"/>
    <w:rsid w:val="000179C3"/>
    <w:rsid w:val="00017B2C"/>
    <w:rsid w:val="00017E07"/>
    <w:rsid w:val="00017E41"/>
    <w:rsid w:val="000203D6"/>
    <w:rsid w:val="00020751"/>
    <w:rsid w:val="00021042"/>
    <w:rsid w:val="00021DDC"/>
    <w:rsid w:val="000228C9"/>
    <w:rsid w:val="00022E41"/>
    <w:rsid w:val="00023B5F"/>
    <w:rsid w:val="00023D1D"/>
    <w:rsid w:val="00023DE9"/>
    <w:rsid w:val="0002509B"/>
    <w:rsid w:val="00025A85"/>
    <w:rsid w:val="00025BFA"/>
    <w:rsid w:val="00026003"/>
    <w:rsid w:val="0002636B"/>
    <w:rsid w:val="000268BD"/>
    <w:rsid w:val="000276FC"/>
    <w:rsid w:val="00027789"/>
    <w:rsid w:val="00027878"/>
    <w:rsid w:val="00027AB7"/>
    <w:rsid w:val="00027D84"/>
    <w:rsid w:val="000303BD"/>
    <w:rsid w:val="000305AE"/>
    <w:rsid w:val="00031029"/>
    <w:rsid w:val="0003145E"/>
    <w:rsid w:val="00031542"/>
    <w:rsid w:val="00031862"/>
    <w:rsid w:val="00031867"/>
    <w:rsid w:val="00032928"/>
    <w:rsid w:val="000333E1"/>
    <w:rsid w:val="00033883"/>
    <w:rsid w:val="00034A42"/>
    <w:rsid w:val="000359BB"/>
    <w:rsid w:val="00035AA1"/>
    <w:rsid w:val="00036060"/>
    <w:rsid w:val="00036638"/>
    <w:rsid w:val="00036D7F"/>
    <w:rsid w:val="00036F8B"/>
    <w:rsid w:val="00037077"/>
    <w:rsid w:val="000377A7"/>
    <w:rsid w:val="00037F40"/>
    <w:rsid w:val="000402D8"/>
    <w:rsid w:val="000407F1"/>
    <w:rsid w:val="000408F4"/>
    <w:rsid w:val="000417A7"/>
    <w:rsid w:val="00042445"/>
    <w:rsid w:val="00042AF8"/>
    <w:rsid w:val="00043B88"/>
    <w:rsid w:val="000445C1"/>
    <w:rsid w:val="000447FA"/>
    <w:rsid w:val="00044867"/>
    <w:rsid w:val="000450DB"/>
    <w:rsid w:val="00045BA5"/>
    <w:rsid w:val="00046135"/>
    <w:rsid w:val="00046BFA"/>
    <w:rsid w:val="00046F3C"/>
    <w:rsid w:val="00047FF8"/>
    <w:rsid w:val="000507C5"/>
    <w:rsid w:val="000510C9"/>
    <w:rsid w:val="00051285"/>
    <w:rsid w:val="00051FF0"/>
    <w:rsid w:val="000528A2"/>
    <w:rsid w:val="00052C66"/>
    <w:rsid w:val="00053540"/>
    <w:rsid w:val="000544EA"/>
    <w:rsid w:val="00054CBA"/>
    <w:rsid w:val="0005515A"/>
    <w:rsid w:val="0005693B"/>
    <w:rsid w:val="00056A57"/>
    <w:rsid w:val="00056DBB"/>
    <w:rsid w:val="00056F0E"/>
    <w:rsid w:val="00057187"/>
    <w:rsid w:val="00057D69"/>
    <w:rsid w:val="00057F1C"/>
    <w:rsid w:val="000605A9"/>
    <w:rsid w:val="00060896"/>
    <w:rsid w:val="00061877"/>
    <w:rsid w:val="00061DA0"/>
    <w:rsid w:val="0006346C"/>
    <w:rsid w:val="0006359E"/>
    <w:rsid w:val="00063780"/>
    <w:rsid w:val="000638D3"/>
    <w:rsid w:val="0006486B"/>
    <w:rsid w:val="000648BD"/>
    <w:rsid w:val="0006492F"/>
    <w:rsid w:val="00064E43"/>
    <w:rsid w:val="00064ED6"/>
    <w:rsid w:val="000659B7"/>
    <w:rsid w:val="00065EA4"/>
    <w:rsid w:val="00066D15"/>
    <w:rsid w:val="00067FCA"/>
    <w:rsid w:val="000714DB"/>
    <w:rsid w:val="00071625"/>
    <w:rsid w:val="00071DC0"/>
    <w:rsid w:val="00071EA1"/>
    <w:rsid w:val="000723CC"/>
    <w:rsid w:val="000728E6"/>
    <w:rsid w:val="00072B44"/>
    <w:rsid w:val="00072DD6"/>
    <w:rsid w:val="000732C8"/>
    <w:rsid w:val="0007395F"/>
    <w:rsid w:val="00073E46"/>
    <w:rsid w:val="000749FA"/>
    <w:rsid w:val="0007520F"/>
    <w:rsid w:val="00075B9E"/>
    <w:rsid w:val="00076480"/>
    <w:rsid w:val="00076875"/>
    <w:rsid w:val="00076BE2"/>
    <w:rsid w:val="000774B2"/>
    <w:rsid w:val="000778C6"/>
    <w:rsid w:val="00077B81"/>
    <w:rsid w:val="00077E47"/>
    <w:rsid w:val="0008013B"/>
    <w:rsid w:val="0008052C"/>
    <w:rsid w:val="000809B4"/>
    <w:rsid w:val="00080D92"/>
    <w:rsid w:val="0008172C"/>
    <w:rsid w:val="00081AB8"/>
    <w:rsid w:val="00082711"/>
    <w:rsid w:val="000828C7"/>
    <w:rsid w:val="0008407B"/>
    <w:rsid w:val="000843E4"/>
    <w:rsid w:val="0008486E"/>
    <w:rsid w:val="00084B42"/>
    <w:rsid w:val="0008513E"/>
    <w:rsid w:val="0008518A"/>
    <w:rsid w:val="000852C4"/>
    <w:rsid w:val="000858B9"/>
    <w:rsid w:val="00086E6E"/>
    <w:rsid w:val="00087024"/>
    <w:rsid w:val="000870E6"/>
    <w:rsid w:val="000874D8"/>
    <w:rsid w:val="00090632"/>
    <w:rsid w:val="00090A39"/>
    <w:rsid w:val="000915AB"/>
    <w:rsid w:val="00091AEF"/>
    <w:rsid w:val="00091B6C"/>
    <w:rsid w:val="00092477"/>
    <w:rsid w:val="000925EB"/>
    <w:rsid w:val="00092605"/>
    <w:rsid w:val="00092AB7"/>
    <w:rsid w:val="000937B9"/>
    <w:rsid w:val="00093925"/>
    <w:rsid w:val="00094A22"/>
    <w:rsid w:val="00094A77"/>
    <w:rsid w:val="00094E34"/>
    <w:rsid w:val="00094FF9"/>
    <w:rsid w:val="0009521F"/>
    <w:rsid w:val="000960A4"/>
    <w:rsid w:val="00096111"/>
    <w:rsid w:val="00096836"/>
    <w:rsid w:val="00096FE0"/>
    <w:rsid w:val="000A03C7"/>
    <w:rsid w:val="000A164A"/>
    <w:rsid w:val="000A1EE0"/>
    <w:rsid w:val="000A2477"/>
    <w:rsid w:val="000A30B7"/>
    <w:rsid w:val="000A328F"/>
    <w:rsid w:val="000A3742"/>
    <w:rsid w:val="000A3826"/>
    <w:rsid w:val="000A45AF"/>
    <w:rsid w:val="000A47F9"/>
    <w:rsid w:val="000A4B27"/>
    <w:rsid w:val="000A528A"/>
    <w:rsid w:val="000A66CE"/>
    <w:rsid w:val="000A6AB9"/>
    <w:rsid w:val="000A6C21"/>
    <w:rsid w:val="000A6EB1"/>
    <w:rsid w:val="000B00B8"/>
    <w:rsid w:val="000B0285"/>
    <w:rsid w:val="000B1402"/>
    <w:rsid w:val="000B180E"/>
    <w:rsid w:val="000B1AEF"/>
    <w:rsid w:val="000B1E1D"/>
    <w:rsid w:val="000B20EB"/>
    <w:rsid w:val="000B23DB"/>
    <w:rsid w:val="000B262E"/>
    <w:rsid w:val="000B330B"/>
    <w:rsid w:val="000B3323"/>
    <w:rsid w:val="000B3344"/>
    <w:rsid w:val="000B3821"/>
    <w:rsid w:val="000B3A47"/>
    <w:rsid w:val="000B3A79"/>
    <w:rsid w:val="000B4037"/>
    <w:rsid w:val="000B44A1"/>
    <w:rsid w:val="000B44FF"/>
    <w:rsid w:val="000B4BA3"/>
    <w:rsid w:val="000B4F64"/>
    <w:rsid w:val="000B4FCB"/>
    <w:rsid w:val="000B51DE"/>
    <w:rsid w:val="000B5AA7"/>
    <w:rsid w:val="000B5EEC"/>
    <w:rsid w:val="000B6242"/>
    <w:rsid w:val="000B67A2"/>
    <w:rsid w:val="000B696F"/>
    <w:rsid w:val="000B6DB9"/>
    <w:rsid w:val="000B7208"/>
    <w:rsid w:val="000B79D4"/>
    <w:rsid w:val="000B7CC8"/>
    <w:rsid w:val="000C02CF"/>
    <w:rsid w:val="000C04E3"/>
    <w:rsid w:val="000C08CA"/>
    <w:rsid w:val="000C110A"/>
    <w:rsid w:val="000C11D4"/>
    <w:rsid w:val="000C17FA"/>
    <w:rsid w:val="000C1861"/>
    <w:rsid w:val="000C189A"/>
    <w:rsid w:val="000C1B03"/>
    <w:rsid w:val="000C1F8E"/>
    <w:rsid w:val="000C2826"/>
    <w:rsid w:val="000C3271"/>
    <w:rsid w:val="000C3457"/>
    <w:rsid w:val="000C36A4"/>
    <w:rsid w:val="000C3CF1"/>
    <w:rsid w:val="000C4121"/>
    <w:rsid w:val="000C4204"/>
    <w:rsid w:val="000C4F65"/>
    <w:rsid w:val="000C4F71"/>
    <w:rsid w:val="000C5360"/>
    <w:rsid w:val="000C5F68"/>
    <w:rsid w:val="000C5F74"/>
    <w:rsid w:val="000C61E8"/>
    <w:rsid w:val="000C66AC"/>
    <w:rsid w:val="000C6D53"/>
    <w:rsid w:val="000C7869"/>
    <w:rsid w:val="000C7C65"/>
    <w:rsid w:val="000C7D13"/>
    <w:rsid w:val="000C7E26"/>
    <w:rsid w:val="000D0125"/>
    <w:rsid w:val="000D02FB"/>
    <w:rsid w:val="000D0302"/>
    <w:rsid w:val="000D2E9F"/>
    <w:rsid w:val="000D30F0"/>
    <w:rsid w:val="000D334C"/>
    <w:rsid w:val="000D34C4"/>
    <w:rsid w:val="000D3992"/>
    <w:rsid w:val="000D4867"/>
    <w:rsid w:val="000D5997"/>
    <w:rsid w:val="000D59BD"/>
    <w:rsid w:val="000D5A25"/>
    <w:rsid w:val="000D62C7"/>
    <w:rsid w:val="000D6554"/>
    <w:rsid w:val="000D6F6C"/>
    <w:rsid w:val="000D7AE0"/>
    <w:rsid w:val="000E196C"/>
    <w:rsid w:val="000E2020"/>
    <w:rsid w:val="000E249A"/>
    <w:rsid w:val="000E2C61"/>
    <w:rsid w:val="000E31FD"/>
    <w:rsid w:val="000E4B11"/>
    <w:rsid w:val="000E4BE5"/>
    <w:rsid w:val="000E4D23"/>
    <w:rsid w:val="000E4ED6"/>
    <w:rsid w:val="000E5CCD"/>
    <w:rsid w:val="000E60DE"/>
    <w:rsid w:val="000E6D15"/>
    <w:rsid w:val="000E7153"/>
    <w:rsid w:val="000E71DA"/>
    <w:rsid w:val="000E7822"/>
    <w:rsid w:val="000E7C97"/>
    <w:rsid w:val="000F0472"/>
    <w:rsid w:val="000F0DFF"/>
    <w:rsid w:val="000F1166"/>
    <w:rsid w:val="000F15D6"/>
    <w:rsid w:val="000F1C6D"/>
    <w:rsid w:val="000F2244"/>
    <w:rsid w:val="000F2D0B"/>
    <w:rsid w:val="000F2E50"/>
    <w:rsid w:val="000F30B1"/>
    <w:rsid w:val="000F310A"/>
    <w:rsid w:val="000F31F6"/>
    <w:rsid w:val="000F32D2"/>
    <w:rsid w:val="000F3419"/>
    <w:rsid w:val="000F36CD"/>
    <w:rsid w:val="000F3763"/>
    <w:rsid w:val="000F397F"/>
    <w:rsid w:val="000F3A8B"/>
    <w:rsid w:val="000F43A2"/>
    <w:rsid w:val="000F4582"/>
    <w:rsid w:val="000F4952"/>
    <w:rsid w:val="000F4D7E"/>
    <w:rsid w:val="000F4DEC"/>
    <w:rsid w:val="000F51A7"/>
    <w:rsid w:val="000F5267"/>
    <w:rsid w:val="000F5992"/>
    <w:rsid w:val="000F6025"/>
    <w:rsid w:val="000F6151"/>
    <w:rsid w:val="000F6683"/>
    <w:rsid w:val="000F6A8D"/>
    <w:rsid w:val="000F6EA6"/>
    <w:rsid w:val="000F7622"/>
    <w:rsid w:val="000F77D8"/>
    <w:rsid w:val="00100374"/>
    <w:rsid w:val="00100433"/>
    <w:rsid w:val="00100CCC"/>
    <w:rsid w:val="0010106E"/>
    <w:rsid w:val="00101265"/>
    <w:rsid w:val="0010129E"/>
    <w:rsid w:val="00101C67"/>
    <w:rsid w:val="00102001"/>
    <w:rsid w:val="001022AC"/>
    <w:rsid w:val="001029BE"/>
    <w:rsid w:val="0010396E"/>
    <w:rsid w:val="00104081"/>
    <w:rsid w:val="00104C7D"/>
    <w:rsid w:val="00105BD0"/>
    <w:rsid w:val="00105C03"/>
    <w:rsid w:val="00106818"/>
    <w:rsid w:val="00107AA5"/>
    <w:rsid w:val="00107E00"/>
    <w:rsid w:val="00107E88"/>
    <w:rsid w:val="00107FD3"/>
    <w:rsid w:val="001102E0"/>
    <w:rsid w:val="0011160B"/>
    <w:rsid w:val="00111795"/>
    <w:rsid w:val="001120C5"/>
    <w:rsid w:val="00112B40"/>
    <w:rsid w:val="001136A8"/>
    <w:rsid w:val="00113962"/>
    <w:rsid w:val="00114E88"/>
    <w:rsid w:val="00114E8D"/>
    <w:rsid w:val="00115727"/>
    <w:rsid w:val="001160BE"/>
    <w:rsid w:val="001167D6"/>
    <w:rsid w:val="00117A5B"/>
    <w:rsid w:val="00120023"/>
    <w:rsid w:val="0012015E"/>
    <w:rsid w:val="00120B39"/>
    <w:rsid w:val="00120D18"/>
    <w:rsid w:val="00121BBE"/>
    <w:rsid w:val="00121C3B"/>
    <w:rsid w:val="00123515"/>
    <w:rsid w:val="00123E2F"/>
    <w:rsid w:val="001240E0"/>
    <w:rsid w:val="001240ED"/>
    <w:rsid w:val="0012429D"/>
    <w:rsid w:val="0012545C"/>
    <w:rsid w:val="00125625"/>
    <w:rsid w:val="0012692E"/>
    <w:rsid w:val="00126D8F"/>
    <w:rsid w:val="001275E0"/>
    <w:rsid w:val="00127C00"/>
    <w:rsid w:val="001304FD"/>
    <w:rsid w:val="00130767"/>
    <w:rsid w:val="00131A0F"/>
    <w:rsid w:val="00131AA4"/>
    <w:rsid w:val="00131F22"/>
    <w:rsid w:val="00131FD3"/>
    <w:rsid w:val="00132534"/>
    <w:rsid w:val="001325A6"/>
    <w:rsid w:val="0013266D"/>
    <w:rsid w:val="00132FDB"/>
    <w:rsid w:val="001332A0"/>
    <w:rsid w:val="00133316"/>
    <w:rsid w:val="001339CB"/>
    <w:rsid w:val="00133A33"/>
    <w:rsid w:val="0013429F"/>
    <w:rsid w:val="00134543"/>
    <w:rsid w:val="00134781"/>
    <w:rsid w:val="00134C34"/>
    <w:rsid w:val="00134DFA"/>
    <w:rsid w:val="00135279"/>
    <w:rsid w:val="00135C13"/>
    <w:rsid w:val="001368A1"/>
    <w:rsid w:val="0014076C"/>
    <w:rsid w:val="00140830"/>
    <w:rsid w:val="00142061"/>
    <w:rsid w:val="00142BE7"/>
    <w:rsid w:val="0014329B"/>
    <w:rsid w:val="00143414"/>
    <w:rsid w:val="001438C8"/>
    <w:rsid w:val="0014572F"/>
    <w:rsid w:val="00145983"/>
    <w:rsid w:val="00146506"/>
    <w:rsid w:val="00147644"/>
    <w:rsid w:val="00147C16"/>
    <w:rsid w:val="00147E41"/>
    <w:rsid w:val="001505BE"/>
    <w:rsid w:val="001508F2"/>
    <w:rsid w:val="00151FF5"/>
    <w:rsid w:val="00152ED1"/>
    <w:rsid w:val="001550CB"/>
    <w:rsid w:val="0015570C"/>
    <w:rsid w:val="0015673A"/>
    <w:rsid w:val="001569AA"/>
    <w:rsid w:val="0015791A"/>
    <w:rsid w:val="001610A3"/>
    <w:rsid w:val="00161D16"/>
    <w:rsid w:val="001624D7"/>
    <w:rsid w:val="00163025"/>
    <w:rsid w:val="00163883"/>
    <w:rsid w:val="00163F0A"/>
    <w:rsid w:val="0016434A"/>
    <w:rsid w:val="001646E4"/>
    <w:rsid w:val="00164B08"/>
    <w:rsid w:val="00164B22"/>
    <w:rsid w:val="00164C6B"/>
    <w:rsid w:val="00165054"/>
    <w:rsid w:val="0016561D"/>
    <w:rsid w:val="00165B77"/>
    <w:rsid w:val="001662B8"/>
    <w:rsid w:val="001666DA"/>
    <w:rsid w:val="00166A39"/>
    <w:rsid w:val="00166E02"/>
    <w:rsid w:val="00167124"/>
    <w:rsid w:val="001673C3"/>
    <w:rsid w:val="00170639"/>
    <w:rsid w:val="00170D16"/>
    <w:rsid w:val="00171480"/>
    <w:rsid w:val="00171BC4"/>
    <w:rsid w:val="00171BD6"/>
    <w:rsid w:val="00171FA0"/>
    <w:rsid w:val="00172637"/>
    <w:rsid w:val="00172A4C"/>
    <w:rsid w:val="001730D6"/>
    <w:rsid w:val="001738D2"/>
    <w:rsid w:val="00173C92"/>
    <w:rsid w:val="00174089"/>
    <w:rsid w:val="0017415D"/>
    <w:rsid w:val="00174B32"/>
    <w:rsid w:val="001752A8"/>
    <w:rsid w:val="0017541C"/>
    <w:rsid w:val="0017550B"/>
    <w:rsid w:val="001759BC"/>
    <w:rsid w:val="001769AA"/>
    <w:rsid w:val="001773AD"/>
    <w:rsid w:val="00177943"/>
    <w:rsid w:val="00177FAF"/>
    <w:rsid w:val="001808D6"/>
    <w:rsid w:val="00180BB8"/>
    <w:rsid w:val="00180DB9"/>
    <w:rsid w:val="00180E12"/>
    <w:rsid w:val="0018138C"/>
    <w:rsid w:val="001821E6"/>
    <w:rsid w:val="00182447"/>
    <w:rsid w:val="0018253C"/>
    <w:rsid w:val="00182E77"/>
    <w:rsid w:val="00182FE4"/>
    <w:rsid w:val="0018406A"/>
    <w:rsid w:val="001842FF"/>
    <w:rsid w:val="00184710"/>
    <w:rsid w:val="001847D6"/>
    <w:rsid w:val="00185DD1"/>
    <w:rsid w:val="0018649C"/>
    <w:rsid w:val="001870C1"/>
    <w:rsid w:val="001901D0"/>
    <w:rsid w:val="00190343"/>
    <w:rsid w:val="001903C6"/>
    <w:rsid w:val="001907C3"/>
    <w:rsid w:val="0019083D"/>
    <w:rsid w:val="001908AA"/>
    <w:rsid w:val="00190E6B"/>
    <w:rsid w:val="001910F1"/>
    <w:rsid w:val="00191C54"/>
    <w:rsid w:val="00193C7B"/>
    <w:rsid w:val="00194269"/>
    <w:rsid w:val="00194921"/>
    <w:rsid w:val="001954C7"/>
    <w:rsid w:val="00196549"/>
    <w:rsid w:val="001967D4"/>
    <w:rsid w:val="00196C9F"/>
    <w:rsid w:val="00196D47"/>
    <w:rsid w:val="00197245"/>
    <w:rsid w:val="00197287"/>
    <w:rsid w:val="00197AF4"/>
    <w:rsid w:val="001A03C8"/>
    <w:rsid w:val="001A05C0"/>
    <w:rsid w:val="001A0E6C"/>
    <w:rsid w:val="001A10D0"/>
    <w:rsid w:val="001A1F4F"/>
    <w:rsid w:val="001A34CB"/>
    <w:rsid w:val="001A3912"/>
    <w:rsid w:val="001A41FB"/>
    <w:rsid w:val="001A4972"/>
    <w:rsid w:val="001A4B30"/>
    <w:rsid w:val="001A5726"/>
    <w:rsid w:val="001A5CA3"/>
    <w:rsid w:val="001A5D4D"/>
    <w:rsid w:val="001A5FF1"/>
    <w:rsid w:val="001A6401"/>
    <w:rsid w:val="001A69A7"/>
    <w:rsid w:val="001A6CD4"/>
    <w:rsid w:val="001B079E"/>
    <w:rsid w:val="001B1663"/>
    <w:rsid w:val="001B19AB"/>
    <w:rsid w:val="001B1A62"/>
    <w:rsid w:val="001B2278"/>
    <w:rsid w:val="001B23DA"/>
    <w:rsid w:val="001B275D"/>
    <w:rsid w:val="001B3666"/>
    <w:rsid w:val="001B4090"/>
    <w:rsid w:val="001B47B7"/>
    <w:rsid w:val="001B4B4D"/>
    <w:rsid w:val="001B4C22"/>
    <w:rsid w:val="001B5903"/>
    <w:rsid w:val="001B5FC0"/>
    <w:rsid w:val="001B602A"/>
    <w:rsid w:val="001B67C0"/>
    <w:rsid w:val="001B6931"/>
    <w:rsid w:val="001B6FD6"/>
    <w:rsid w:val="001B7052"/>
    <w:rsid w:val="001B799A"/>
    <w:rsid w:val="001B7F1F"/>
    <w:rsid w:val="001C0143"/>
    <w:rsid w:val="001C1277"/>
    <w:rsid w:val="001C16FE"/>
    <w:rsid w:val="001C1B77"/>
    <w:rsid w:val="001C282E"/>
    <w:rsid w:val="001C2F91"/>
    <w:rsid w:val="001C314C"/>
    <w:rsid w:val="001C3541"/>
    <w:rsid w:val="001C3B17"/>
    <w:rsid w:val="001C3B88"/>
    <w:rsid w:val="001C42FD"/>
    <w:rsid w:val="001C4768"/>
    <w:rsid w:val="001C617E"/>
    <w:rsid w:val="001C68D4"/>
    <w:rsid w:val="001C6B16"/>
    <w:rsid w:val="001C7AC4"/>
    <w:rsid w:val="001C7B59"/>
    <w:rsid w:val="001C7D7A"/>
    <w:rsid w:val="001C7ED5"/>
    <w:rsid w:val="001C7F1C"/>
    <w:rsid w:val="001D0D42"/>
    <w:rsid w:val="001D0E70"/>
    <w:rsid w:val="001D1024"/>
    <w:rsid w:val="001D1DD1"/>
    <w:rsid w:val="001D232A"/>
    <w:rsid w:val="001D237C"/>
    <w:rsid w:val="001D2A0A"/>
    <w:rsid w:val="001D4245"/>
    <w:rsid w:val="001D44AD"/>
    <w:rsid w:val="001D4817"/>
    <w:rsid w:val="001D5006"/>
    <w:rsid w:val="001D55AE"/>
    <w:rsid w:val="001D59E1"/>
    <w:rsid w:val="001D5F42"/>
    <w:rsid w:val="001D62D4"/>
    <w:rsid w:val="001D63CF"/>
    <w:rsid w:val="001D63F1"/>
    <w:rsid w:val="001D6C7E"/>
    <w:rsid w:val="001D7378"/>
    <w:rsid w:val="001D7D4A"/>
    <w:rsid w:val="001E07CC"/>
    <w:rsid w:val="001E0816"/>
    <w:rsid w:val="001E0AA8"/>
    <w:rsid w:val="001E0DA9"/>
    <w:rsid w:val="001E0F1B"/>
    <w:rsid w:val="001E1269"/>
    <w:rsid w:val="001E1421"/>
    <w:rsid w:val="001E1497"/>
    <w:rsid w:val="001E155E"/>
    <w:rsid w:val="001E1596"/>
    <w:rsid w:val="001E1B3F"/>
    <w:rsid w:val="001E2BCB"/>
    <w:rsid w:val="001E36D0"/>
    <w:rsid w:val="001E39AD"/>
    <w:rsid w:val="001E3B26"/>
    <w:rsid w:val="001E3B3E"/>
    <w:rsid w:val="001E3F70"/>
    <w:rsid w:val="001E4643"/>
    <w:rsid w:val="001E5351"/>
    <w:rsid w:val="001E5573"/>
    <w:rsid w:val="001E5AC9"/>
    <w:rsid w:val="001E5D8C"/>
    <w:rsid w:val="001E631B"/>
    <w:rsid w:val="001E6352"/>
    <w:rsid w:val="001E6EB4"/>
    <w:rsid w:val="001E718B"/>
    <w:rsid w:val="001E7488"/>
    <w:rsid w:val="001E74FA"/>
    <w:rsid w:val="001E7CD4"/>
    <w:rsid w:val="001E7E05"/>
    <w:rsid w:val="001F0D4C"/>
    <w:rsid w:val="001F0E9C"/>
    <w:rsid w:val="001F1BF8"/>
    <w:rsid w:val="001F245D"/>
    <w:rsid w:val="001F24C7"/>
    <w:rsid w:val="001F30C2"/>
    <w:rsid w:val="001F31F1"/>
    <w:rsid w:val="001F4C87"/>
    <w:rsid w:val="001F5257"/>
    <w:rsid w:val="001F59F4"/>
    <w:rsid w:val="001F633F"/>
    <w:rsid w:val="001F6696"/>
    <w:rsid w:val="001F6FD5"/>
    <w:rsid w:val="001F7038"/>
    <w:rsid w:val="001F7279"/>
    <w:rsid w:val="001F761A"/>
    <w:rsid w:val="001F7BFC"/>
    <w:rsid w:val="0020007D"/>
    <w:rsid w:val="00200679"/>
    <w:rsid w:val="00200938"/>
    <w:rsid w:val="00200955"/>
    <w:rsid w:val="00200A89"/>
    <w:rsid w:val="00200D81"/>
    <w:rsid w:val="00201880"/>
    <w:rsid w:val="00201B94"/>
    <w:rsid w:val="00202382"/>
    <w:rsid w:val="00202A07"/>
    <w:rsid w:val="002032F8"/>
    <w:rsid w:val="0020356C"/>
    <w:rsid w:val="00203940"/>
    <w:rsid w:val="00204782"/>
    <w:rsid w:val="00204926"/>
    <w:rsid w:val="002049B5"/>
    <w:rsid w:val="00204B67"/>
    <w:rsid w:val="00205082"/>
    <w:rsid w:val="00205F5F"/>
    <w:rsid w:val="00206546"/>
    <w:rsid w:val="00207577"/>
    <w:rsid w:val="002079DB"/>
    <w:rsid w:val="00207BF6"/>
    <w:rsid w:val="00207CCC"/>
    <w:rsid w:val="00207D4D"/>
    <w:rsid w:val="002104F3"/>
    <w:rsid w:val="00210AE7"/>
    <w:rsid w:val="0021105A"/>
    <w:rsid w:val="00211182"/>
    <w:rsid w:val="00211441"/>
    <w:rsid w:val="00211786"/>
    <w:rsid w:val="00212810"/>
    <w:rsid w:val="00212E99"/>
    <w:rsid w:val="00213106"/>
    <w:rsid w:val="00213C08"/>
    <w:rsid w:val="002140E2"/>
    <w:rsid w:val="00214245"/>
    <w:rsid w:val="002143B4"/>
    <w:rsid w:val="002143C5"/>
    <w:rsid w:val="002144C7"/>
    <w:rsid w:val="00214A51"/>
    <w:rsid w:val="0021501B"/>
    <w:rsid w:val="00215083"/>
    <w:rsid w:val="002155FC"/>
    <w:rsid w:val="002164D0"/>
    <w:rsid w:val="0022168F"/>
    <w:rsid w:val="00221FCC"/>
    <w:rsid w:val="00222264"/>
    <w:rsid w:val="00222BC8"/>
    <w:rsid w:val="0022479C"/>
    <w:rsid w:val="00224B7A"/>
    <w:rsid w:val="00225B5B"/>
    <w:rsid w:val="00226183"/>
    <w:rsid w:val="00226831"/>
    <w:rsid w:val="00226B5C"/>
    <w:rsid w:val="00227851"/>
    <w:rsid w:val="00227EDE"/>
    <w:rsid w:val="00227FFA"/>
    <w:rsid w:val="00230B6A"/>
    <w:rsid w:val="00230D42"/>
    <w:rsid w:val="0023108B"/>
    <w:rsid w:val="0023109A"/>
    <w:rsid w:val="00231FFC"/>
    <w:rsid w:val="0023206D"/>
    <w:rsid w:val="00232428"/>
    <w:rsid w:val="00232563"/>
    <w:rsid w:val="00232C9E"/>
    <w:rsid w:val="00232E50"/>
    <w:rsid w:val="00232E79"/>
    <w:rsid w:val="00233268"/>
    <w:rsid w:val="0023367B"/>
    <w:rsid w:val="00233808"/>
    <w:rsid w:val="00234DFF"/>
    <w:rsid w:val="002353CC"/>
    <w:rsid w:val="00235702"/>
    <w:rsid w:val="00235A3B"/>
    <w:rsid w:val="00235A4B"/>
    <w:rsid w:val="00235B1F"/>
    <w:rsid w:val="00236DC9"/>
    <w:rsid w:val="00237022"/>
    <w:rsid w:val="00237038"/>
    <w:rsid w:val="00237739"/>
    <w:rsid w:val="00237E2C"/>
    <w:rsid w:val="00240109"/>
    <w:rsid w:val="00240135"/>
    <w:rsid w:val="00241287"/>
    <w:rsid w:val="0024130D"/>
    <w:rsid w:val="002414AA"/>
    <w:rsid w:val="002416A8"/>
    <w:rsid w:val="00241DA3"/>
    <w:rsid w:val="00242877"/>
    <w:rsid w:val="0024292D"/>
    <w:rsid w:val="0024311E"/>
    <w:rsid w:val="0024329B"/>
    <w:rsid w:val="00243AEB"/>
    <w:rsid w:val="00243DB0"/>
    <w:rsid w:val="002448BA"/>
    <w:rsid w:val="0024502D"/>
    <w:rsid w:val="00245535"/>
    <w:rsid w:val="00246459"/>
    <w:rsid w:val="00246579"/>
    <w:rsid w:val="002467B3"/>
    <w:rsid w:val="002467EA"/>
    <w:rsid w:val="00247C93"/>
    <w:rsid w:val="002504BD"/>
    <w:rsid w:val="00250581"/>
    <w:rsid w:val="00250718"/>
    <w:rsid w:val="0025074F"/>
    <w:rsid w:val="00250783"/>
    <w:rsid w:val="00250FD4"/>
    <w:rsid w:val="002516D2"/>
    <w:rsid w:val="00251D5A"/>
    <w:rsid w:val="00251E23"/>
    <w:rsid w:val="00252149"/>
    <w:rsid w:val="002527B1"/>
    <w:rsid w:val="00252AF1"/>
    <w:rsid w:val="002530A5"/>
    <w:rsid w:val="002536FC"/>
    <w:rsid w:val="00253867"/>
    <w:rsid w:val="00253B8C"/>
    <w:rsid w:val="002544BB"/>
    <w:rsid w:val="00254BEF"/>
    <w:rsid w:val="00255B05"/>
    <w:rsid w:val="00255BAF"/>
    <w:rsid w:val="00255E46"/>
    <w:rsid w:val="002562F2"/>
    <w:rsid w:val="002564FD"/>
    <w:rsid w:val="00256799"/>
    <w:rsid w:val="00256D1D"/>
    <w:rsid w:val="0025706C"/>
    <w:rsid w:val="00257721"/>
    <w:rsid w:val="00257A19"/>
    <w:rsid w:val="00257F65"/>
    <w:rsid w:val="002600E2"/>
    <w:rsid w:val="002603B0"/>
    <w:rsid w:val="0026049A"/>
    <w:rsid w:val="00260D8B"/>
    <w:rsid w:val="002622A2"/>
    <w:rsid w:val="00263187"/>
    <w:rsid w:val="002639C7"/>
    <w:rsid w:val="00263D32"/>
    <w:rsid w:val="00263F09"/>
    <w:rsid w:val="002645CF"/>
    <w:rsid w:val="00264735"/>
    <w:rsid w:val="00264BF8"/>
    <w:rsid w:val="00264EA8"/>
    <w:rsid w:val="00265061"/>
    <w:rsid w:val="002656FA"/>
    <w:rsid w:val="00265B93"/>
    <w:rsid w:val="00266154"/>
    <w:rsid w:val="00266441"/>
    <w:rsid w:val="00266539"/>
    <w:rsid w:val="00266C95"/>
    <w:rsid w:val="002672FC"/>
    <w:rsid w:val="002679F9"/>
    <w:rsid w:val="00267D91"/>
    <w:rsid w:val="00267D96"/>
    <w:rsid w:val="00270390"/>
    <w:rsid w:val="0027051C"/>
    <w:rsid w:val="00271512"/>
    <w:rsid w:val="0027181D"/>
    <w:rsid w:val="00273A9C"/>
    <w:rsid w:val="002748D8"/>
    <w:rsid w:val="002749EB"/>
    <w:rsid w:val="0027525B"/>
    <w:rsid w:val="0027530A"/>
    <w:rsid w:val="0027571B"/>
    <w:rsid w:val="0027578F"/>
    <w:rsid w:val="00275D8C"/>
    <w:rsid w:val="00277832"/>
    <w:rsid w:val="00277970"/>
    <w:rsid w:val="0028045A"/>
    <w:rsid w:val="00280857"/>
    <w:rsid w:val="0028087F"/>
    <w:rsid w:val="00280AA2"/>
    <w:rsid w:val="00280F63"/>
    <w:rsid w:val="002811CF"/>
    <w:rsid w:val="00281F35"/>
    <w:rsid w:val="002822BF"/>
    <w:rsid w:val="0028235B"/>
    <w:rsid w:val="00282505"/>
    <w:rsid w:val="0028260C"/>
    <w:rsid w:val="00282DC7"/>
    <w:rsid w:val="0028429D"/>
    <w:rsid w:val="002845C3"/>
    <w:rsid w:val="00284D56"/>
    <w:rsid w:val="00284E0C"/>
    <w:rsid w:val="00285052"/>
    <w:rsid w:val="002863D5"/>
    <w:rsid w:val="0028690B"/>
    <w:rsid w:val="0028717D"/>
    <w:rsid w:val="002873B5"/>
    <w:rsid w:val="002874C2"/>
    <w:rsid w:val="002904FE"/>
    <w:rsid w:val="00290F0D"/>
    <w:rsid w:val="00291FBB"/>
    <w:rsid w:val="00292146"/>
    <w:rsid w:val="00293248"/>
    <w:rsid w:val="00293703"/>
    <w:rsid w:val="002944BD"/>
    <w:rsid w:val="0029493F"/>
    <w:rsid w:val="00295C8E"/>
    <w:rsid w:val="00296343"/>
    <w:rsid w:val="00296389"/>
    <w:rsid w:val="00296764"/>
    <w:rsid w:val="00296783"/>
    <w:rsid w:val="0029701D"/>
    <w:rsid w:val="00297359"/>
    <w:rsid w:val="002A0572"/>
    <w:rsid w:val="002A1073"/>
    <w:rsid w:val="002A113C"/>
    <w:rsid w:val="002A14F4"/>
    <w:rsid w:val="002A1904"/>
    <w:rsid w:val="002A1C02"/>
    <w:rsid w:val="002A32DC"/>
    <w:rsid w:val="002A47EE"/>
    <w:rsid w:val="002A4BCC"/>
    <w:rsid w:val="002A5176"/>
    <w:rsid w:val="002A5803"/>
    <w:rsid w:val="002A5E9E"/>
    <w:rsid w:val="002A5FAC"/>
    <w:rsid w:val="002A63D8"/>
    <w:rsid w:val="002A6444"/>
    <w:rsid w:val="002A6672"/>
    <w:rsid w:val="002A6B36"/>
    <w:rsid w:val="002A6D7B"/>
    <w:rsid w:val="002B026A"/>
    <w:rsid w:val="002B1232"/>
    <w:rsid w:val="002B1ABB"/>
    <w:rsid w:val="002B2098"/>
    <w:rsid w:val="002B2194"/>
    <w:rsid w:val="002B228F"/>
    <w:rsid w:val="002B2322"/>
    <w:rsid w:val="002B2C4C"/>
    <w:rsid w:val="002B3820"/>
    <w:rsid w:val="002B422F"/>
    <w:rsid w:val="002B493B"/>
    <w:rsid w:val="002B6030"/>
    <w:rsid w:val="002B675E"/>
    <w:rsid w:val="002B6EE8"/>
    <w:rsid w:val="002B728D"/>
    <w:rsid w:val="002B72B5"/>
    <w:rsid w:val="002B7E99"/>
    <w:rsid w:val="002C0053"/>
    <w:rsid w:val="002C00FE"/>
    <w:rsid w:val="002C0B0B"/>
    <w:rsid w:val="002C0DDD"/>
    <w:rsid w:val="002C0F8D"/>
    <w:rsid w:val="002C1258"/>
    <w:rsid w:val="002C134A"/>
    <w:rsid w:val="002C13FF"/>
    <w:rsid w:val="002C1C4E"/>
    <w:rsid w:val="002C216A"/>
    <w:rsid w:val="002C256C"/>
    <w:rsid w:val="002C27EA"/>
    <w:rsid w:val="002C29C8"/>
    <w:rsid w:val="002C3BA4"/>
    <w:rsid w:val="002C3C5F"/>
    <w:rsid w:val="002C3FE5"/>
    <w:rsid w:val="002C450B"/>
    <w:rsid w:val="002C47E5"/>
    <w:rsid w:val="002C4B41"/>
    <w:rsid w:val="002C4C8B"/>
    <w:rsid w:val="002C5264"/>
    <w:rsid w:val="002C5463"/>
    <w:rsid w:val="002C60B5"/>
    <w:rsid w:val="002C612F"/>
    <w:rsid w:val="002C61E0"/>
    <w:rsid w:val="002C655C"/>
    <w:rsid w:val="002C662C"/>
    <w:rsid w:val="002C6DD6"/>
    <w:rsid w:val="002C73F6"/>
    <w:rsid w:val="002C77C6"/>
    <w:rsid w:val="002D018A"/>
    <w:rsid w:val="002D02F2"/>
    <w:rsid w:val="002D0355"/>
    <w:rsid w:val="002D1756"/>
    <w:rsid w:val="002D1B60"/>
    <w:rsid w:val="002D228F"/>
    <w:rsid w:val="002D2AF0"/>
    <w:rsid w:val="002D2F34"/>
    <w:rsid w:val="002D38AA"/>
    <w:rsid w:val="002D3B7A"/>
    <w:rsid w:val="002D3E38"/>
    <w:rsid w:val="002D42CC"/>
    <w:rsid w:val="002D4572"/>
    <w:rsid w:val="002D461F"/>
    <w:rsid w:val="002D4D49"/>
    <w:rsid w:val="002D5335"/>
    <w:rsid w:val="002D54D7"/>
    <w:rsid w:val="002D5A48"/>
    <w:rsid w:val="002D5FD7"/>
    <w:rsid w:val="002D6415"/>
    <w:rsid w:val="002D661E"/>
    <w:rsid w:val="002D69B8"/>
    <w:rsid w:val="002D6FC9"/>
    <w:rsid w:val="002D71FC"/>
    <w:rsid w:val="002D754B"/>
    <w:rsid w:val="002D7BE8"/>
    <w:rsid w:val="002E0B6E"/>
    <w:rsid w:val="002E1233"/>
    <w:rsid w:val="002E1801"/>
    <w:rsid w:val="002E19C3"/>
    <w:rsid w:val="002E2B7C"/>
    <w:rsid w:val="002E2CDB"/>
    <w:rsid w:val="002E2FB1"/>
    <w:rsid w:val="002E34C2"/>
    <w:rsid w:val="002E3A4E"/>
    <w:rsid w:val="002E3BB5"/>
    <w:rsid w:val="002E3CE0"/>
    <w:rsid w:val="002E4189"/>
    <w:rsid w:val="002E4D21"/>
    <w:rsid w:val="002E5DE1"/>
    <w:rsid w:val="002E747A"/>
    <w:rsid w:val="002E782C"/>
    <w:rsid w:val="002F0A29"/>
    <w:rsid w:val="002F0F3A"/>
    <w:rsid w:val="002F0F9B"/>
    <w:rsid w:val="002F1034"/>
    <w:rsid w:val="002F131B"/>
    <w:rsid w:val="002F1BBA"/>
    <w:rsid w:val="002F1F79"/>
    <w:rsid w:val="002F2DE9"/>
    <w:rsid w:val="002F3194"/>
    <w:rsid w:val="002F3378"/>
    <w:rsid w:val="002F442E"/>
    <w:rsid w:val="002F44AF"/>
    <w:rsid w:val="002F49FF"/>
    <w:rsid w:val="002F563A"/>
    <w:rsid w:val="002F5B53"/>
    <w:rsid w:val="002F6D58"/>
    <w:rsid w:val="002F6EA3"/>
    <w:rsid w:val="002F7054"/>
    <w:rsid w:val="002F7959"/>
    <w:rsid w:val="002F7B78"/>
    <w:rsid w:val="002F7B89"/>
    <w:rsid w:val="00300182"/>
    <w:rsid w:val="00300355"/>
    <w:rsid w:val="003009F9"/>
    <w:rsid w:val="003012EC"/>
    <w:rsid w:val="00301399"/>
    <w:rsid w:val="00301AB6"/>
    <w:rsid w:val="00301E90"/>
    <w:rsid w:val="00301EA0"/>
    <w:rsid w:val="0030247C"/>
    <w:rsid w:val="003026F4"/>
    <w:rsid w:val="00302DAD"/>
    <w:rsid w:val="00302E2C"/>
    <w:rsid w:val="00302F1F"/>
    <w:rsid w:val="003032E2"/>
    <w:rsid w:val="00303CAF"/>
    <w:rsid w:val="003044A7"/>
    <w:rsid w:val="003045BD"/>
    <w:rsid w:val="00304FC5"/>
    <w:rsid w:val="00305668"/>
    <w:rsid w:val="00305B09"/>
    <w:rsid w:val="0030740B"/>
    <w:rsid w:val="003074E1"/>
    <w:rsid w:val="00307D4E"/>
    <w:rsid w:val="00307F12"/>
    <w:rsid w:val="003102DB"/>
    <w:rsid w:val="0031071B"/>
    <w:rsid w:val="00310734"/>
    <w:rsid w:val="00310B0E"/>
    <w:rsid w:val="003121D0"/>
    <w:rsid w:val="00312E8B"/>
    <w:rsid w:val="00313083"/>
    <w:rsid w:val="0031326F"/>
    <w:rsid w:val="00313C1E"/>
    <w:rsid w:val="0031462B"/>
    <w:rsid w:val="00314A3F"/>
    <w:rsid w:val="00314FAA"/>
    <w:rsid w:val="00315C34"/>
    <w:rsid w:val="00316706"/>
    <w:rsid w:val="003169F7"/>
    <w:rsid w:val="00316D5C"/>
    <w:rsid w:val="00316DDF"/>
    <w:rsid w:val="0031709C"/>
    <w:rsid w:val="00317910"/>
    <w:rsid w:val="0032053C"/>
    <w:rsid w:val="00320667"/>
    <w:rsid w:val="003216F5"/>
    <w:rsid w:val="00321811"/>
    <w:rsid w:val="003222F9"/>
    <w:rsid w:val="00322A53"/>
    <w:rsid w:val="00323781"/>
    <w:rsid w:val="00324E1B"/>
    <w:rsid w:val="00326151"/>
    <w:rsid w:val="00326200"/>
    <w:rsid w:val="0032644F"/>
    <w:rsid w:val="00326A1F"/>
    <w:rsid w:val="00326A28"/>
    <w:rsid w:val="00327181"/>
    <w:rsid w:val="00327514"/>
    <w:rsid w:val="003276CE"/>
    <w:rsid w:val="0032789E"/>
    <w:rsid w:val="00327A81"/>
    <w:rsid w:val="0032BA22"/>
    <w:rsid w:val="0033062E"/>
    <w:rsid w:val="00331594"/>
    <w:rsid w:val="003315B7"/>
    <w:rsid w:val="003316B3"/>
    <w:rsid w:val="00331834"/>
    <w:rsid w:val="00332194"/>
    <w:rsid w:val="003321FC"/>
    <w:rsid w:val="003333CC"/>
    <w:rsid w:val="003336FA"/>
    <w:rsid w:val="0033439A"/>
    <w:rsid w:val="0033486C"/>
    <w:rsid w:val="00334A64"/>
    <w:rsid w:val="00334D2A"/>
    <w:rsid w:val="00335156"/>
    <w:rsid w:val="00335BF7"/>
    <w:rsid w:val="00335C17"/>
    <w:rsid w:val="00336401"/>
    <w:rsid w:val="00336648"/>
    <w:rsid w:val="0033724B"/>
    <w:rsid w:val="00337270"/>
    <w:rsid w:val="00337F7B"/>
    <w:rsid w:val="003409DD"/>
    <w:rsid w:val="00340DA8"/>
    <w:rsid w:val="00340E50"/>
    <w:rsid w:val="00341446"/>
    <w:rsid w:val="003415A1"/>
    <w:rsid w:val="003420B2"/>
    <w:rsid w:val="00343260"/>
    <w:rsid w:val="0034344B"/>
    <w:rsid w:val="003434DC"/>
    <w:rsid w:val="003437AB"/>
    <w:rsid w:val="00343940"/>
    <w:rsid w:val="00343EBD"/>
    <w:rsid w:val="003442D9"/>
    <w:rsid w:val="00344CCC"/>
    <w:rsid w:val="00344DC3"/>
    <w:rsid w:val="00344FFB"/>
    <w:rsid w:val="00345CCF"/>
    <w:rsid w:val="00346355"/>
    <w:rsid w:val="00346444"/>
    <w:rsid w:val="00346690"/>
    <w:rsid w:val="00346F0D"/>
    <w:rsid w:val="003470E5"/>
    <w:rsid w:val="003477D8"/>
    <w:rsid w:val="00350CD3"/>
    <w:rsid w:val="0035193A"/>
    <w:rsid w:val="00351B89"/>
    <w:rsid w:val="00351C29"/>
    <w:rsid w:val="003526B7"/>
    <w:rsid w:val="00352DD1"/>
    <w:rsid w:val="003531F8"/>
    <w:rsid w:val="003536A3"/>
    <w:rsid w:val="00353F18"/>
    <w:rsid w:val="00354BC2"/>
    <w:rsid w:val="0035529D"/>
    <w:rsid w:val="00355368"/>
    <w:rsid w:val="0035646C"/>
    <w:rsid w:val="00356A12"/>
    <w:rsid w:val="0035729E"/>
    <w:rsid w:val="0035742B"/>
    <w:rsid w:val="00357F3F"/>
    <w:rsid w:val="00360361"/>
    <w:rsid w:val="003605BC"/>
    <w:rsid w:val="003616E9"/>
    <w:rsid w:val="0036265B"/>
    <w:rsid w:val="003631A3"/>
    <w:rsid w:val="00363301"/>
    <w:rsid w:val="00364971"/>
    <w:rsid w:val="00365CC5"/>
    <w:rsid w:val="00365E5E"/>
    <w:rsid w:val="003665C5"/>
    <w:rsid w:val="00366798"/>
    <w:rsid w:val="003667DE"/>
    <w:rsid w:val="0036735D"/>
    <w:rsid w:val="00367479"/>
    <w:rsid w:val="003675D8"/>
    <w:rsid w:val="00367C3B"/>
    <w:rsid w:val="003704FA"/>
    <w:rsid w:val="0037082E"/>
    <w:rsid w:val="003709F8"/>
    <w:rsid w:val="00370FEA"/>
    <w:rsid w:val="00371290"/>
    <w:rsid w:val="00372E24"/>
    <w:rsid w:val="00373621"/>
    <w:rsid w:val="0037399B"/>
    <w:rsid w:val="00373B79"/>
    <w:rsid w:val="003741CF"/>
    <w:rsid w:val="003746C6"/>
    <w:rsid w:val="0037546B"/>
    <w:rsid w:val="00375D75"/>
    <w:rsid w:val="00375D8B"/>
    <w:rsid w:val="00375E8E"/>
    <w:rsid w:val="0037624D"/>
    <w:rsid w:val="00376610"/>
    <w:rsid w:val="00376AD0"/>
    <w:rsid w:val="003771B7"/>
    <w:rsid w:val="00377A31"/>
    <w:rsid w:val="003801DF"/>
    <w:rsid w:val="0038029D"/>
    <w:rsid w:val="003803F5"/>
    <w:rsid w:val="003813A8"/>
    <w:rsid w:val="003814F3"/>
    <w:rsid w:val="00381B9F"/>
    <w:rsid w:val="00381F0B"/>
    <w:rsid w:val="0038295E"/>
    <w:rsid w:val="00382EFF"/>
    <w:rsid w:val="00383A98"/>
    <w:rsid w:val="00383BF8"/>
    <w:rsid w:val="00383C99"/>
    <w:rsid w:val="003840AB"/>
    <w:rsid w:val="0038471D"/>
    <w:rsid w:val="0038480C"/>
    <w:rsid w:val="00384BE4"/>
    <w:rsid w:val="003853DE"/>
    <w:rsid w:val="00385DA2"/>
    <w:rsid w:val="00386512"/>
    <w:rsid w:val="00386D81"/>
    <w:rsid w:val="00387618"/>
    <w:rsid w:val="00387736"/>
    <w:rsid w:val="00387789"/>
    <w:rsid w:val="00390429"/>
    <w:rsid w:val="003906DE"/>
    <w:rsid w:val="00391882"/>
    <w:rsid w:val="00391A16"/>
    <w:rsid w:val="00391F9C"/>
    <w:rsid w:val="0039284D"/>
    <w:rsid w:val="00392DB6"/>
    <w:rsid w:val="00392DED"/>
    <w:rsid w:val="003938E7"/>
    <w:rsid w:val="003938F6"/>
    <w:rsid w:val="0039440C"/>
    <w:rsid w:val="00394A5C"/>
    <w:rsid w:val="00394BEB"/>
    <w:rsid w:val="00394C61"/>
    <w:rsid w:val="003961C8"/>
    <w:rsid w:val="00396FBC"/>
    <w:rsid w:val="00397B3B"/>
    <w:rsid w:val="00397BE9"/>
    <w:rsid w:val="003A003D"/>
    <w:rsid w:val="003A0D20"/>
    <w:rsid w:val="003A1766"/>
    <w:rsid w:val="003A1AF1"/>
    <w:rsid w:val="003A205F"/>
    <w:rsid w:val="003A2475"/>
    <w:rsid w:val="003A2B27"/>
    <w:rsid w:val="003A2D72"/>
    <w:rsid w:val="003A31B1"/>
    <w:rsid w:val="003A3D99"/>
    <w:rsid w:val="003A3F9C"/>
    <w:rsid w:val="003A51CD"/>
    <w:rsid w:val="003A5A9B"/>
    <w:rsid w:val="003A6044"/>
    <w:rsid w:val="003A6644"/>
    <w:rsid w:val="003A72D6"/>
    <w:rsid w:val="003A7565"/>
    <w:rsid w:val="003A7822"/>
    <w:rsid w:val="003A7A5E"/>
    <w:rsid w:val="003B0F48"/>
    <w:rsid w:val="003B1872"/>
    <w:rsid w:val="003B1FA8"/>
    <w:rsid w:val="003B2429"/>
    <w:rsid w:val="003B278E"/>
    <w:rsid w:val="003B2CB4"/>
    <w:rsid w:val="003B40F3"/>
    <w:rsid w:val="003B416B"/>
    <w:rsid w:val="003B4BEF"/>
    <w:rsid w:val="003B4DEA"/>
    <w:rsid w:val="003B586D"/>
    <w:rsid w:val="003B5CA7"/>
    <w:rsid w:val="003B5F4D"/>
    <w:rsid w:val="003B5F67"/>
    <w:rsid w:val="003B5F7A"/>
    <w:rsid w:val="003B687D"/>
    <w:rsid w:val="003B6D38"/>
    <w:rsid w:val="003B7B6D"/>
    <w:rsid w:val="003B7F51"/>
    <w:rsid w:val="003C006D"/>
    <w:rsid w:val="003C1614"/>
    <w:rsid w:val="003C2024"/>
    <w:rsid w:val="003C2E90"/>
    <w:rsid w:val="003C34A2"/>
    <w:rsid w:val="003C36F8"/>
    <w:rsid w:val="003C3BA2"/>
    <w:rsid w:val="003C3F4E"/>
    <w:rsid w:val="003C4401"/>
    <w:rsid w:val="003C4583"/>
    <w:rsid w:val="003C4F03"/>
    <w:rsid w:val="003C588E"/>
    <w:rsid w:val="003C63DA"/>
    <w:rsid w:val="003C643D"/>
    <w:rsid w:val="003C6B73"/>
    <w:rsid w:val="003C6F5D"/>
    <w:rsid w:val="003D019C"/>
    <w:rsid w:val="003D0A12"/>
    <w:rsid w:val="003D16BD"/>
    <w:rsid w:val="003D1CAD"/>
    <w:rsid w:val="003D1E61"/>
    <w:rsid w:val="003D1E95"/>
    <w:rsid w:val="003D21ED"/>
    <w:rsid w:val="003D2283"/>
    <w:rsid w:val="003D2446"/>
    <w:rsid w:val="003D3376"/>
    <w:rsid w:val="003D4C80"/>
    <w:rsid w:val="003D517F"/>
    <w:rsid w:val="003D51D2"/>
    <w:rsid w:val="003D536A"/>
    <w:rsid w:val="003D65F3"/>
    <w:rsid w:val="003D66A5"/>
    <w:rsid w:val="003D6705"/>
    <w:rsid w:val="003D6E01"/>
    <w:rsid w:val="003D7226"/>
    <w:rsid w:val="003D7CBA"/>
    <w:rsid w:val="003E00EF"/>
    <w:rsid w:val="003E0562"/>
    <w:rsid w:val="003E0A36"/>
    <w:rsid w:val="003E0F10"/>
    <w:rsid w:val="003E10A1"/>
    <w:rsid w:val="003E17CE"/>
    <w:rsid w:val="003E193E"/>
    <w:rsid w:val="003E1A14"/>
    <w:rsid w:val="003E1F49"/>
    <w:rsid w:val="003E30A0"/>
    <w:rsid w:val="003E322C"/>
    <w:rsid w:val="003E41C7"/>
    <w:rsid w:val="003E4248"/>
    <w:rsid w:val="003E461D"/>
    <w:rsid w:val="003E464D"/>
    <w:rsid w:val="003E5411"/>
    <w:rsid w:val="003E59AA"/>
    <w:rsid w:val="003E604F"/>
    <w:rsid w:val="003E705A"/>
    <w:rsid w:val="003E723C"/>
    <w:rsid w:val="003E7F53"/>
    <w:rsid w:val="003E7F5B"/>
    <w:rsid w:val="003F024F"/>
    <w:rsid w:val="003F02A9"/>
    <w:rsid w:val="003F05F0"/>
    <w:rsid w:val="003F0624"/>
    <w:rsid w:val="003F0ADE"/>
    <w:rsid w:val="003F134F"/>
    <w:rsid w:val="003F14EC"/>
    <w:rsid w:val="003F15A4"/>
    <w:rsid w:val="003F1BEE"/>
    <w:rsid w:val="003F1C8A"/>
    <w:rsid w:val="003F1D17"/>
    <w:rsid w:val="003F2064"/>
    <w:rsid w:val="003F272E"/>
    <w:rsid w:val="003F2807"/>
    <w:rsid w:val="003F2AC5"/>
    <w:rsid w:val="003F2FD0"/>
    <w:rsid w:val="003F3345"/>
    <w:rsid w:val="003F41BE"/>
    <w:rsid w:val="003F41CC"/>
    <w:rsid w:val="003F47E8"/>
    <w:rsid w:val="003F48B7"/>
    <w:rsid w:val="003F4A6C"/>
    <w:rsid w:val="003F4D3B"/>
    <w:rsid w:val="003F5640"/>
    <w:rsid w:val="003F709E"/>
    <w:rsid w:val="003F719A"/>
    <w:rsid w:val="003F7632"/>
    <w:rsid w:val="003F7736"/>
    <w:rsid w:val="003F7B6C"/>
    <w:rsid w:val="004008B0"/>
    <w:rsid w:val="00400AF2"/>
    <w:rsid w:val="00400EE0"/>
    <w:rsid w:val="00401C0C"/>
    <w:rsid w:val="00401CEA"/>
    <w:rsid w:val="0040232E"/>
    <w:rsid w:val="0040358E"/>
    <w:rsid w:val="00404BCA"/>
    <w:rsid w:val="00404F36"/>
    <w:rsid w:val="004052FC"/>
    <w:rsid w:val="00405BDC"/>
    <w:rsid w:val="00406DA7"/>
    <w:rsid w:val="0040788B"/>
    <w:rsid w:val="00407FF6"/>
    <w:rsid w:val="004102AD"/>
    <w:rsid w:val="0041105F"/>
    <w:rsid w:val="004116E7"/>
    <w:rsid w:val="00411826"/>
    <w:rsid w:val="00412641"/>
    <w:rsid w:val="00412F6E"/>
    <w:rsid w:val="00413089"/>
    <w:rsid w:val="00413939"/>
    <w:rsid w:val="004139DA"/>
    <w:rsid w:val="00413A37"/>
    <w:rsid w:val="00413A9D"/>
    <w:rsid w:val="00413F73"/>
    <w:rsid w:val="0041421B"/>
    <w:rsid w:val="0041475F"/>
    <w:rsid w:val="00415B19"/>
    <w:rsid w:val="00415B4C"/>
    <w:rsid w:val="0041609E"/>
    <w:rsid w:val="00416157"/>
    <w:rsid w:val="004163DC"/>
    <w:rsid w:val="00416424"/>
    <w:rsid w:val="004169F4"/>
    <w:rsid w:val="00416B4F"/>
    <w:rsid w:val="00416C0A"/>
    <w:rsid w:val="00417048"/>
    <w:rsid w:val="00417171"/>
    <w:rsid w:val="00420244"/>
    <w:rsid w:val="004209D6"/>
    <w:rsid w:val="00420F8E"/>
    <w:rsid w:val="00421114"/>
    <w:rsid w:val="004214F8"/>
    <w:rsid w:val="004223CF"/>
    <w:rsid w:val="00422C80"/>
    <w:rsid w:val="004235E1"/>
    <w:rsid w:val="00423652"/>
    <w:rsid w:val="00423951"/>
    <w:rsid w:val="00423B40"/>
    <w:rsid w:val="00424AD4"/>
    <w:rsid w:val="00424C54"/>
    <w:rsid w:val="004253AC"/>
    <w:rsid w:val="00425412"/>
    <w:rsid w:val="0042559D"/>
    <w:rsid w:val="004256FB"/>
    <w:rsid w:val="004258DB"/>
    <w:rsid w:val="004265A2"/>
    <w:rsid w:val="00426FA1"/>
    <w:rsid w:val="0042772B"/>
    <w:rsid w:val="00427740"/>
    <w:rsid w:val="00427CDC"/>
    <w:rsid w:val="004303BA"/>
    <w:rsid w:val="00430518"/>
    <w:rsid w:val="00430527"/>
    <w:rsid w:val="00430DAC"/>
    <w:rsid w:val="0043126B"/>
    <w:rsid w:val="0043131F"/>
    <w:rsid w:val="0043240B"/>
    <w:rsid w:val="00432E25"/>
    <w:rsid w:val="00433FBD"/>
    <w:rsid w:val="00434A38"/>
    <w:rsid w:val="0043505F"/>
    <w:rsid w:val="004350DA"/>
    <w:rsid w:val="0043512E"/>
    <w:rsid w:val="0043539F"/>
    <w:rsid w:val="00435C83"/>
    <w:rsid w:val="004365BC"/>
    <w:rsid w:val="004366E7"/>
    <w:rsid w:val="00436DF6"/>
    <w:rsid w:val="00436E38"/>
    <w:rsid w:val="004370B3"/>
    <w:rsid w:val="004374DB"/>
    <w:rsid w:val="0043754D"/>
    <w:rsid w:val="00437715"/>
    <w:rsid w:val="00437EE7"/>
    <w:rsid w:val="004401EF"/>
    <w:rsid w:val="00440F3F"/>
    <w:rsid w:val="004412F4"/>
    <w:rsid w:val="004412F5"/>
    <w:rsid w:val="00441BF9"/>
    <w:rsid w:val="00441D0C"/>
    <w:rsid w:val="004422C2"/>
    <w:rsid w:val="00442B1A"/>
    <w:rsid w:val="00442B79"/>
    <w:rsid w:val="00442DD8"/>
    <w:rsid w:val="00442F6C"/>
    <w:rsid w:val="0044364D"/>
    <w:rsid w:val="00443D18"/>
    <w:rsid w:val="00443EF6"/>
    <w:rsid w:val="00443FD0"/>
    <w:rsid w:val="00444991"/>
    <w:rsid w:val="004449BE"/>
    <w:rsid w:val="00444AED"/>
    <w:rsid w:val="00444BFA"/>
    <w:rsid w:val="00445313"/>
    <w:rsid w:val="0044549C"/>
    <w:rsid w:val="00445516"/>
    <w:rsid w:val="0044634A"/>
    <w:rsid w:val="004466AA"/>
    <w:rsid w:val="00446DC3"/>
    <w:rsid w:val="00450739"/>
    <w:rsid w:val="004508A6"/>
    <w:rsid w:val="00450AB0"/>
    <w:rsid w:val="00451236"/>
    <w:rsid w:val="00451558"/>
    <w:rsid w:val="00451761"/>
    <w:rsid w:val="004517B6"/>
    <w:rsid w:val="0045197B"/>
    <w:rsid w:val="0045253B"/>
    <w:rsid w:val="004540ED"/>
    <w:rsid w:val="00454857"/>
    <w:rsid w:val="00454871"/>
    <w:rsid w:val="0045503B"/>
    <w:rsid w:val="00455BC7"/>
    <w:rsid w:val="00455F0A"/>
    <w:rsid w:val="00456529"/>
    <w:rsid w:val="00456CBB"/>
    <w:rsid w:val="00456F6E"/>
    <w:rsid w:val="004572B2"/>
    <w:rsid w:val="004575EB"/>
    <w:rsid w:val="00457FD4"/>
    <w:rsid w:val="00460424"/>
    <w:rsid w:val="00460753"/>
    <w:rsid w:val="00460FDB"/>
    <w:rsid w:val="00461332"/>
    <w:rsid w:val="00461FBD"/>
    <w:rsid w:val="004620E1"/>
    <w:rsid w:val="00462124"/>
    <w:rsid w:val="00462CA7"/>
    <w:rsid w:val="00462CBD"/>
    <w:rsid w:val="0046391E"/>
    <w:rsid w:val="00463D5E"/>
    <w:rsid w:val="004640AE"/>
    <w:rsid w:val="004648A2"/>
    <w:rsid w:val="00464941"/>
    <w:rsid w:val="00464A52"/>
    <w:rsid w:val="00464A5E"/>
    <w:rsid w:val="0046561E"/>
    <w:rsid w:val="004663F0"/>
    <w:rsid w:val="00466D29"/>
    <w:rsid w:val="00466DC0"/>
    <w:rsid w:val="004672FE"/>
    <w:rsid w:val="004673DC"/>
    <w:rsid w:val="0047043E"/>
    <w:rsid w:val="004709C3"/>
    <w:rsid w:val="00471720"/>
    <w:rsid w:val="0047175E"/>
    <w:rsid w:val="00472212"/>
    <w:rsid w:val="004727B0"/>
    <w:rsid w:val="004735EC"/>
    <w:rsid w:val="00473EDD"/>
    <w:rsid w:val="00474B08"/>
    <w:rsid w:val="004751B4"/>
    <w:rsid w:val="00475BB9"/>
    <w:rsid w:val="00475F36"/>
    <w:rsid w:val="004762A9"/>
    <w:rsid w:val="004764BC"/>
    <w:rsid w:val="00476943"/>
    <w:rsid w:val="00480949"/>
    <w:rsid w:val="00480EE7"/>
    <w:rsid w:val="00481150"/>
    <w:rsid w:val="00481280"/>
    <w:rsid w:val="004812FF"/>
    <w:rsid w:val="00481B95"/>
    <w:rsid w:val="00482A60"/>
    <w:rsid w:val="004836B3"/>
    <w:rsid w:val="0048391B"/>
    <w:rsid w:val="00483A6A"/>
    <w:rsid w:val="00483C62"/>
    <w:rsid w:val="00484844"/>
    <w:rsid w:val="004852E6"/>
    <w:rsid w:val="004853C0"/>
    <w:rsid w:val="00485690"/>
    <w:rsid w:val="00485C79"/>
    <w:rsid w:val="00486934"/>
    <w:rsid w:val="004879C0"/>
    <w:rsid w:val="00487D7C"/>
    <w:rsid w:val="00490E00"/>
    <w:rsid w:val="00491AB0"/>
    <w:rsid w:val="00491F0E"/>
    <w:rsid w:val="0049299A"/>
    <w:rsid w:val="004937F5"/>
    <w:rsid w:val="004938DF"/>
    <w:rsid w:val="00493F86"/>
    <w:rsid w:val="004955B5"/>
    <w:rsid w:val="004961A0"/>
    <w:rsid w:val="00496232"/>
    <w:rsid w:val="004964A4"/>
    <w:rsid w:val="00496904"/>
    <w:rsid w:val="0049738F"/>
    <w:rsid w:val="00497AF1"/>
    <w:rsid w:val="00497BEB"/>
    <w:rsid w:val="00497C47"/>
    <w:rsid w:val="00497D63"/>
    <w:rsid w:val="004A0101"/>
    <w:rsid w:val="004A0640"/>
    <w:rsid w:val="004A06D0"/>
    <w:rsid w:val="004A161D"/>
    <w:rsid w:val="004A1679"/>
    <w:rsid w:val="004A1D7D"/>
    <w:rsid w:val="004A24C5"/>
    <w:rsid w:val="004A2B2A"/>
    <w:rsid w:val="004A2D87"/>
    <w:rsid w:val="004A3752"/>
    <w:rsid w:val="004A3BAA"/>
    <w:rsid w:val="004A490C"/>
    <w:rsid w:val="004A52E1"/>
    <w:rsid w:val="004A546D"/>
    <w:rsid w:val="004A6209"/>
    <w:rsid w:val="004A6497"/>
    <w:rsid w:val="004A69CC"/>
    <w:rsid w:val="004A6B95"/>
    <w:rsid w:val="004A7D9F"/>
    <w:rsid w:val="004B06D1"/>
    <w:rsid w:val="004B0B23"/>
    <w:rsid w:val="004B0BB1"/>
    <w:rsid w:val="004B0DE4"/>
    <w:rsid w:val="004B15D2"/>
    <w:rsid w:val="004B1BF8"/>
    <w:rsid w:val="004B1D8D"/>
    <w:rsid w:val="004B2198"/>
    <w:rsid w:val="004B3A30"/>
    <w:rsid w:val="004B43E3"/>
    <w:rsid w:val="004B44F4"/>
    <w:rsid w:val="004B4DDF"/>
    <w:rsid w:val="004B546F"/>
    <w:rsid w:val="004B55A1"/>
    <w:rsid w:val="004B57D5"/>
    <w:rsid w:val="004B5A7B"/>
    <w:rsid w:val="004B5AC8"/>
    <w:rsid w:val="004B662F"/>
    <w:rsid w:val="004B6FFB"/>
    <w:rsid w:val="004B7DF4"/>
    <w:rsid w:val="004B7F33"/>
    <w:rsid w:val="004C0705"/>
    <w:rsid w:val="004C0A20"/>
    <w:rsid w:val="004C0EC1"/>
    <w:rsid w:val="004C1294"/>
    <w:rsid w:val="004C2C83"/>
    <w:rsid w:val="004C3720"/>
    <w:rsid w:val="004C374A"/>
    <w:rsid w:val="004C42BB"/>
    <w:rsid w:val="004C4747"/>
    <w:rsid w:val="004C4AEC"/>
    <w:rsid w:val="004C517E"/>
    <w:rsid w:val="004C52ED"/>
    <w:rsid w:val="004C5D45"/>
    <w:rsid w:val="004C61A7"/>
    <w:rsid w:val="004C710C"/>
    <w:rsid w:val="004C71EE"/>
    <w:rsid w:val="004C7760"/>
    <w:rsid w:val="004C7897"/>
    <w:rsid w:val="004C7D07"/>
    <w:rsid w:val="004D0522"/>
    <w:rsid w:val="004D07A3"/>
    <w:rsid w:val="004D0BC1"/>
    <w:rsid w:val="004D0E65"/>
    <w:rsid w:val="004D1512"/>
    <w:rsid w:val="004D1D6E"/>
    <w:rsid w:val="004D29DE"/>
    <w:rsid w:val="004D2A46"/>
    <w:rsid w:val="004D2A5D"/>
    <w:rsid w:val="004D2AA1"/>
    <w:rsid w:val="004D341B"/>
    <w:rsid w:val="004D376F"/>
    <w:rsid w:val="004D3840"/>
    <w:rsid w:val="004D3F88"/>
    <w:rsid w:val="004D42C5"/>
    <w:rsid w:val="004D4397"/>
    <w:rsid w:val="004D4D88"/>
    <w:rsid w:val="004D553E"/>
    <w:rsid w:val="004D586E"/>
    <w:rsid w:val="004D5B3E"/>
    <w:rsid w:val="004D5E82"/>
    <w:rsid w:val="004D613B"/>
    <w:rsid w:val="004D625D"/>
    <w:rsid w:val="004D65A5"/>
    <w:rsid w:val="004D68BA"/>
    <w:rsid w:val="004D6EB9"/>
    <w:rsid w:val="004D7460"/>
    <w:rsid w:val="004D7917"/>
    <w:rsid w:val="004D7B3E"/>
    <w:rsid w:val="004E03A4"/>
    <w:rsid w:val="004E04DF"/>
    <w:rsid w:val="004E0820"/>
    <w:rsid w:val="004E0D4A"/>
    <w:rsid w:val="004E0F15"/>
    <w:rsid w:val="004E0FFF"/>
    <w:rsid w:val="004E106E"/>
    <w:rsid w:val="004E1F10"/>
    <w:rsid w:val="004E2941"/>
    <w:rsid w:val="004E3728"/>
    <w:rsid w:val="004E412F"/>
    <w:rsid w:val="004E41C8"/>
    <w:rsid w:val="004E463B"/>
    <w:rsid w:val="004E49AC"/>
    <w:rsid w:val="004E49D5"/>
    <w:rsid w:val="004E4E5A"/>
    <w:rsid w:val="004E4F99"/>
    <w:rsid w:val="004E5744"/>
    <w:rsid w:val="004E5D63"/>
    <w:rsid w:val="004E7395"/>
    <w:rsid w:val="004F077C"/>
    <w:rsid w:val="004F13AE"/>
    <w:rsid w:val="004F1A4C"/>
    <w:rsid w:val="004F1AEB"/>
    <w:rsid w:val="004F20AF"/>
    <w:rsid w:val="004F2224"/>
    <w:rsid w:val="004F2643"/>
    <w:rsid w:val="004F2E90"/>
    <w:rsid w:val="004F2F0C"/>
    <w:rsid w:val="004F3595"/>
    <w:rsid w:val="004F6423"/>
    <w:rsid w:val="004F6D9E"/>
    <w:rsid w:val="004F7702"/>
    <w:rsid w:val="004F7758"/>
    <w:rsid w:val="00500323"/>
    <w:rsid w:val="005008C9"/>
    <w:rsid w:val="00500D7D"/>
    <w:rsid w:val="0050117C"/>
    <w:rsid w:val="0050150C"/>
    <w:rsid w:val="00501A0F"/>
    <w:rsid w:val="00501FF5"/>
    <w:rsid w:val="00502156"/>
    <w:rsid w:val="00502955"/>
    <w:rsid w:val="005029E5"/>
    <w:rsid w:val="00503364"/>
    <w:rsid w:val="00503C04"/>
    <w:rsid w:val="00504252"/>
    <w:rsid w:val="00504CE0"/>
    <w:rsid w:val="00504DC2"/>
    <w:rsid w:val="00504F41"/>
    <w:rsid w:val="005053DB"/>
    <w:rsid w:val="00506CFC"/>
    <w:rsid w:val="00506D39"/>
    <w:rsid w:val="00507219"/>
    <w:rsid w:val="00507968"/>
    <w:rsid w:val="00507AAC"/>
    <w:rsid w:val="00507ACA"/>
    <w:rsid w:val="0051036D"/>
    <w:rsid w:val="00510935"/>
    <w:rsid w:val="005113FE"/>
    <w:rsid w:val="00511600"/>
    <w:rsid w:val="00511A60"/>
    <w:rsid w:val="00511FD4"/>
    <w:rsid w:val="005122DA"/>
    <w:rsid w:val="00512345"/>
    <w:rsid w:val="0051325C"/>
    <w:rsid w:val="00513598"/>
    <w:rsid w:val="00513E1A"/>
    <w:rsid w:val="00513FAF"/>
    <w:rsid w:val="005142F6"/>
    <w:rsid w:val="005152B4"/>
    <w:rsid w:val="005161CD"/>
    <w:rsid w:val="00516B05"/>
    <w:rsid w:val="00516FBA"/>
    <w:rsid w:val="005177DE"/>
    <w:rsid w:val="00520126"/>
    <w:rsid w:val="00520237"/>
    <w:rsid w:val="00520AD3"/>
    <w:rsid w:val="00520D63"/>
    <w:rsid w:val="00520DA7"/>
    <w:rsid w:val="005223B3"/>
    <w:rsid w:val="005223F8"/>
    <w:rsid w:val="005233B7"/>
    <w:rsid w:val="00523F0E"/>
    <w:rsid w:val="0052441C"/>
    <w:rsid w:val="00526118"/>
    <w:rsid w:val="00526184"/>
    <w:rsid w:val="0052656C"/>
    <w:rsid w:val="00526FF0"/>
    <w:rsid w:val="00527197"/>
    <w:rsid w:val="005274C0"/>
    <w:rsid w:val="00530271"/>
    <w:rsid w:val="00530E66"/>
    <w:rsid w:val="00531073"/>
    <w:rsid w:val="005321D5"/>
    <w:rsid w:val="0053262F"/>
    <w:rsid w:val="00533842"/>
    <w:rsid w:val="005347B0"/>
    <w:rsid w:val="00535286"/>
    <w:rsid w:val="005358FD"/>
    <w:rsid w:val="00535FBD"/>
    <w:rsid w:val="00536405"/>
    <w:rsid w:val="00536648"/>
    <w:rsid w:val="0053709C"/>
    <w:rsid w:val="005373BF"/>
    <w:rsid w:val="00537717"/>
    <w:rsid w:val="0054030E"/>
    <w:rsid w:val="005406C4"/>
    <w:rsid w:val="00540DC7"/>
    <w:rsid w:val="00541483"/>
    <w:rsid w:val="00541A16"/>
    <w:rsid w:val="00541A26"/>
    <w:rsid w:val="00541AEC"/>
    <w:rsid w:val="00542112"/>
    <w:rsid w:val="005430EB"/>
    <w:rsid w:val="00543665"/>
    <w:rsid w:val="00543B4E"/>
    <w:rsid w:val="005444AA"/>
    <w:rsid w:val="00544504"/>
    <w:rsid w:val="00544779"/>
    <w:rsid w:val="00544B0E"/>
    <w:rsid w:val="00544B56"/>
    <w:rsid w:val="00545009"/>
    <w:rsid w:val="005450F2"/>
    <w:rsid w:val="005457EE"/>
    <w:rsid w:val="00546B70"/>
    <w:rsid w:val="00546F2F"/>
    <w:rsid w:val="00547724"/>
    <w:rsid w:val="00547988"/>
    <w:rsid w:val="00547DF4"/>
    <w:rsid w:val="00547E8A"/>
    <w:rsid w:val="00550290"/>
    <w:rsid w:val="005506CF"/>
    <w:rsid w:val="005512DA"/>
    <w:rsid w:val="005514B1"/>
    <w:rsid w:val="0055182F"/>
    <w:rsid w:val="00551984"/>
    <w:rsid w:val="005519BF"/>
    <w:rsid w:val="00551A75"/>
    <w:rsid w:val="00551F2C"/>
    <w:rsid w:val="0055204F"/>
    <w:rsid w:val="005520B0"/>
    <w:rsid w:val="005528AC"/>
    <w:rsid w:val="00552A63"/>
    <w:rsid w:val="00552AAF"/>
    <w:rsid w:val="00552AE9"/>
    <w:rsid w:val="00553B13"/>
    <w:rsid w:val="00553CAA"/>
    <w:rsid w:val="00553EC9"/>
    <w:rsid w:val="005541F0"/>
    <w:rsid w:val="00554330"/>
    <w:rsid w:val="005549F7"/>
    <w:rsid w:val="0055508E"/>
    <w:rsid w:val="005554D1"/>
    <w:rsid w:val="005558AE"/>
    <w:rsid w:val="00555C65"/>
    <w:rsid w:val="005566C7"/>
    <w:rsid w:val="0055727A"/>
    <w:rsid w:val="005600E7"/>
    <w:rsid w:val="0056082C"/>
    <w:rsid w:val="00560DBF"/>
    <w:rsid w:val="0056215B"/>
    <w:rsid w:val="005629EF"/>
    <w:rsid w:val="0056340C"/>
    <w:rsid w:val="0056372E"/>
    <w:rsid w:val="005638F6"/>
    <w:rsid w:val="00563CF3"/>
    <w:rsid w:val="005642EB"/>
    <w:rsid w:val="005643EF"/>
    <w:rsid w:val="00566763"/>
    <w:rsid w:val="00566F18"/>
    <w:rsid w:val="00567C54"/>
    <w:rsid w:val="00570157"/>
    <w:rsid w:val="005702F5"/>
    <w:rsid w:val="00570F12"/>
    <w:rsid w:val="00571A6D"/>
    <w:rsid w:val="00571E68"/>
    <w:rsid w:val="0057206E"/>
    <w:rsid w:val="00572B0D"/>
    <w:rsid w:val="00573626"/>
    <w:rsid w:val="00573E08"/>
    <w:rsid w:val="0057413A"/>
    <w:rsid w:val="005744BB"/>
    <w:rsid w:val="00574EBA"/>
    <w:rsid w:val="00574F6C"/>
    <w:rsid w:val="00575139"/>
    <w:rsid w:val="005757A7"/>
    <w:rsid w:val="005757B9"/>
    <w:rsid w:val="0057603F"/>
    <w:rsid w:val="005760D7"/>
    <w:rsid w:val="005761E8"/>
    <w:rsid w:val="0057629C"/>
    <w:rsid w:val="0057688E"/>
    <w:rsid w:val="00576CE1"/>
    <w:rsid w:val="00580C03"/>
    <w:rsid w:val="00580E65"/>
    <w:rsid w:val="005813BD"/>
    <w:rsid w:val="0058141D"/>
    <w:rsid w:val="00581A38"/>
    <w:rsid w:val="00581F35"/>
    <w:rsid w:val="0058298A"/>
    <w:rsid w:val="00582F77"/>
    <w:rsid w:val="00583666"/>
    <w:rsid w:val="00584452"/>
    <w:rsid w:val="005850B6"/>
    <w:rsid w:val="00585A9B"/>
    <w:rsid w:val="00586771"/>
    <w:rsid w:val="0058707C"/>
    <w:rsid w:val="005871C0"/>
    <w:rsid w:val="005875E9"/>
    <w:rsid w:val="0059006F"/>
    <w:rsid w:val="00590082"/>
    <w:rsid w:val="005900D1"/>
    <w:rsid w:val="00590FA0"/>
    <w:rsid w:val="00593073"/>
    <w:rsid w:val="005932FB"/>
    <w:rsid w:val="005935DC"/>
    <w:rsid w:val="00593716"/>
    <w:rsid w:val="005938BD"/>
    <w:rsid w:val="00594A82"/>
    <w:rsid w:val="00594E27"/>
    <w:rsid w:val="00595DB3"/>
    <w:rsid w:val="0059613F"/>
    <w:rsid w:val="0059616C"/>
    <w:rsid w:val="005964B0"/>
    <w:rsid w:val="0059675F"/>
    <w:rsid w:val="005967CB"/>
    <w:rsid w:val="00597285"/>
    <w:rsid w:val="00597BCA"/>
    <w:rsid w:val="005A03E4"/>
    <w:rsid w:val="005A0BB2"/>
    <w:rsid w:val="005A0EED"/>
    <w:rsid w:val="005A1278"/>
    <w:rsid w:val="005A1FFA"/>
    <w:rsid w:val="005A2362"/>
    <w:rsid w:val="005A41C3"/>
    <w:rsid w:val="005A42A3"/>
    <w:rsid w:val="005A5071"/>
    <w:rsid w:val="005A5CDF"/>
    <w:rsid w:val="005A6576"/>
    <w:rsid w:val="005A69AA"/>
    <w:rsid w:val="005A6EE4"/>
    <w:rsid w:val="005A73F8"/>
    <w:rsid w:val="005A7D37"/>
    <w:rsid w:val="005B05FA"/>
    <w:rsid w:val="005B0A4B"/>
    <w:rsid w:val="005B1C0F"/>
    <w:rsid w:val="005B1EC6"/>
    <w:rsid w:val="005B200C"/>
    <w:rsid w:val="005B227E"/>
    <w:rsid w:val="005B287B"/>
    <w:rsid w:val="005B4E3B"/>
    <w:rsid w:val="005B513F"/>
    <w:rsid w:val="005B52D7"/>
    <w:rsid w:val="005B5C3F"/>
    <w:rsid w:val="005B5DDA"/>
    <w:rsid w:val="005B5FF2"/>
    <w:rsid w:val="005B6566"/>
    <w:rsid w:val="005B6770"/>
    <w:rsid w:val="005B6A53"/>
    <w:rsid w:val="005B7125"/>
    <w:rsid w:val="005B72C9"/>
    <w:rsid w:val="005B7507"/>
    <w:rsid w:val="005B7B87"/>
    <w:rsid w:val="005B7E96"/>
    <w:rsid w:val="005C0068"/>
    <w:rsid w:val="005C2194"/>
    <w:rsid w:val="005C302C"/>
    <w:rsid w:val="005C3889"/>
    <w:rsid w:val="005C38C4"/>
    <w:rsid w:val="005C3A03"/>
    <w:rsid w:val="005C3A5B"/>
    <w:rsid w:val="005C4989"/>
    <w:rsid w:val="005C5674"/>
    <w:rsid w:val="005C62F2"/>
    <w:rsid w:val="005C63C1"/>
    <w:rsid w:val="005C6718"/>
    <w:rsid w:val="005C68E1"/>
    <w:rsid w:val="005C6917"/>
    <w:rsid w:val="005C7666"/>
    <w:rsid w:val="005D09B4"/>
    <w:rsid w:val="005D0D2F"/>
    <w:rsid w:val="005D16DC"/>
    <w:rsid w:val="005D197A"/>
    <w:rsid w:val="005D23FC"/>
    <w:rsid w:val="005D278B"/>
    <w:rsid w:val="005D284C"/>
    <w:rsid w:val="005D3047"/>
    <w:rsid w:val="005D3305"/>
    <w:rsid w:val="005D408F"/>
    <w:rsid w:val="005D480F"/>
    <w:rsid w:val="005D49B2"/>
    <w:rsid w:val="005D5674"/>
    <w:rsid w:val="005D709B"/>
    <w:rsid w:val="005D74BD"/>
    <w:rsid w:val="005D7AD5"/>
    <w:rsid w:val="005E0031"/>
    <w:rsid w:val="005E0444"/>
    <w:rsid w:val="005E16B3"/>
    <w:rsid w:val="005E198A"/>
    <w:rsid w:val="005E2614"/>
    <w:rsid w:val="005E2AE5"/>
    <w:rsid w:val="005E2CA9"/>
    <w:rsid w:val="005E3AC1"/>
    <w:rsid w:val="005E3B13"/>
    <w:rsid w:val="005E4332"/>
    <w:rsid w:val="005E49F4"/>
    <w:rsid w:val="005E4A26"/>
    <w:rsid w:val="005E55B2"/>
    <w:rsid w:val="005E6709"/>
    <w:rsid w:val="005E6A49"/>
    <w:rsid w:val="005E6ECE"/>
    <w:rsid w:val="005E72DD"/>
    <w:rsid w:val="005E7A9F"/>
    <w:rsid w:val="005E7AAA"/>
    <w:rsid w:val="005E7EE5"/>
    <w:rsid w:val="005F03E5"/>
    <w:rsid w:val="005F063C"/>
    <w:rsid w:val="005F0B38"/>
    <w:rsid w:val="005F15C4"/>
    <w:rsid w:val="005F15FC"/>
    <w:rsid w:val="005F1C4A"/>
    <w:rsid w:val="005F1C4D"/>
    <w:rsid w:val="005F1CC7"/>
    <w:rsid w:val="005F21DA"/>
    <w:rsid w:val="005F24C9"/>
    <w:rsid w:val="005F24EB"/>
    <w:rsid w:val="005F2C0D"/>
    <w:rsid w:val="005F37FA"/>
    <w:rsid w:val="005F3A3E"/>
    <w:rsid w:val="005F4035"/>
    <w:rsid w:val="005F40F8"/>
    <w:rsid w:val="005F453D"/>
    <w:rsid w:val="005F4E61"/>
    <w:rsid w:val="005F4E86"/>
    <w:rsid w:val="005F4F2D"/>
    <w:rsid w:val="005F4F99"/>
    <w:rsid w:val="005F687E"/>
    <w:rsid w:val="005F6967"/>
    <w:rsid w:val="005F6991"/>
    <w:rsid w:val="005F74A5"/>
    <w:rsid w:val="005F7BE9"/>
    <w:rsid w:val="005F7FC1"/>
    <w:rsid w:val="006005D2"/>
    <w:rsid w:val="00600828"/>
    <w:rsid w:val="006018A9"/>
    <w:rsid w:val="00601DDF"/>
    <w:rsid w:val="00601E34"/>
    <w:rsid w:val="0060272F"/>
    <w:rsid w:val="006028F0"/>
    <w:rsid w:val="006032E0"/>
    <w:rsid w:val="006032FC"/>
    <w:rsid w:val="0060360C"/>
    <w:rsid w:val="00603B81"/>
    <w:rsid w:val="00605098"/>
    <w:rsid w:val="006068AC"/>
    <w:rsid w:val="00606B5D"/>
    <w:rsid w:val="006071B2"/>
    <w:rsid w:val="00611035"/>
    <w:rsid w:val="0061196D"/>
    <w:rsid w:val="006127A2"/>
    <w:rsid w:val="00612B0B"/>
    <w:rsid w:val="00613611"/>
    <w:rsid w:val="0061401A"/>
    <w:rsid w:val="00614088"/>
    <w:rsid w:val="00614943"/>
    <w:rsid w:val="00614E56"/>
    <w:rsid w:val="00615BCA"/>
    <w:rsid w:val="00617307"/>
    <w:rsid w:val="00617D9E"/>
    <w:rsid w:val="00620BAB"/>
    <w:rsid w:val="00620C59"/>
    <w:rsid w:val="00621D6C"/>
    <w:rsid w:val="006220F7"/>
    <w:rsid w:val="00622C54"/>
    <w:rsid w:val="00622D57"/>
    <w:rsid w:val="00622F92"/>
    <w:rsid w:val="0062335F"/>
    <w:rsid w:val="00623AA7"/>
    <w:rsid w:val="00623D03"/>
    <w:rsid w:val="00624040"/>
    <w:rsid w:val="00624A70"/>
    <w:rsid w:val="006250B9"/>
    <w:rsid w:val="006263D9"/>
    <w:rsid w:val="00626DDB"/>
    <w:rsid w:val="00627D01"/>
    <w:rsid w:val="0063098A"/>
    <w:rsid w:val="00630C3C"/>
    <w:rsid w:val="00632D90"/>
    <w:rsid w:val="00633849"/>
    <w:rsid w:val="00634092"/>
    <w:rsid w:val="006345DD"/>
    <w:rsid w:val="00635040"/>
    <w:rsid w:val="006359C6"/>
    <w:rsid w:val="00635C9B"/>
    <w:rsid w:val="006365B0"/>
    <w:rsid w:val="00637102"/>
    <w:rsid w:val="0063770D"/>
    <w:rsid w:val="0063771E"/>
    <w:rsid w:val="006379BA"/>
    <w:rsid w:val="00637C52"/>
    <w:rsid w:val="00640235"/>
    <w:rsid w:val="00640449"/>
    <w:rsid w:val="00640C9E"/>
    <w:rsid w:val="0064102A"/>
    <w:rsid w:val="00642485"/>
    <w:rsid w:val="00642DB2"/>
    <w:rsid w:val="0064361C"/>
    <w:rsid w:val="00643D8F"/>
    <w:rsid w:val="00643DD9"/>
    <w:rsid w:val="00643E72"/>
    <w:rsid w:val="006440C2"/>
    <w:rsid w:val="006444F1"/>
    <w:rsid w:val="00644D00"/>
    <w:rsid w:val="00645DCE"/>
    <w:rsid w:val="00645EA0"/>
    <w:rsid w:val="00645EA2"/>
    <w:rsid w:val="006461F6"/>
    <w:rsid w:val="006462D6"/>
    <w:rsid w:val="006466A1"/>
    <w:rsid w:val="0064679B"/>
    <w:rsid w:val="00646A45"/>
    <w:rsid w:val="00647275"/>
    <w:rsid w:val="006504E6"/>
    <w:rsid w:val="00650662"/>
    <w:rsid w:val="00650B67"/>
    <w:rsid w:val="00650D72"/>
    <w:rsid w:val="00651048"/>
    <w:rsid w:val="00651182"/>
    <w:rsid w:val="00651ACE"/>
    <w:rsid w:val="00651C9A"/>
    <w:rsid w:val="00652031"/>
    <w:rsid w:val="006520B2"/>
    <w:rsid w:val="00652397"/>
    <w:rsid w:val="0065254A"/>
    <w:rsid w:val="006531F7"/>
    <w:rsid w:val="00653281"/>
    <w:rsid w:val="0065332C"/>
    <w:rsid w:val="00654419"/>
    <w:rsid w:val="00654B94"/>
    <w:rsid w:val="00654E7B"/>
    <w:rsid w:val="00655855"/>
    <w:rsid w:val="00655CD8"/>
    <w:rsid w:val="00656F89"/>
    <w:rsid w:val="00657482"/>
    <w:rsid w:val="0065764C"/>
    <w:rsid w:val="00657837"/>
    <w:rsid w:val="0066053C"/>
    <w:rsid w:val="00660709"/>
    <w:rsid w:val="00661EFD"/>
    <w:rsid w:val="0066211F"/>
    <w:rsid w:val="006623D5"/>
    <w:rsid w:val="00662AE7"/>
    <w:rsid w:val="00663716"/>
    <w:rsid w:val="006637A7"/>
    <w:rsid w:val="006637B1"/>
    <w:rsid w:val="00663D7B"/>
    <w:rsid w:val="00663F40"/>
    <w:rsid w:val="006649F1"/>
    <w:rsid w:val="00664CBC"/>
    <w:rsid w:val="00664E9E"/>
    <w:rsid w:val="00665386"/>
    <w:rsid w:val="00665DE4"/>
    <w:rsid w:val="00665E1F"/>
    <w:rsid w:val="00665F35"/>
    <w:rsid w:val="006664A0"/>
    <w:rsid w:val="0066651C"/>
    <w:rsid w:val="00667956"/>
    <w:rsid w:val="006679E5"/>
    <w:rsid w:val="006701A6"/>
    <w:rsid w:val="00670287"/>
    <w:rsid w:val="00670C6F"/>
    <w:rsid w:val="00671A40"/>
    <w:rsid w:val="00671D82"/>
    <w:rsid w:val="00671E9D"/>
    <w:rsid w:val="006724A6"/>
    <w:rsid w:val="00672CF0"/>
    <w:rsid w:val="00672E9A"/>
    <w:rsid w:val="0067329F"/>
    <w:rsid w:val="006734AB"/>
    <w:rsid w:val="00675A7B"/>
    <w:rsid w:val="00675ACA"/>
    <w:rsid w:val="00675C12"/>
    <w:rsid w:val="0067612D"/>
    <w:rsid w:val="0067785B"/>
    <w:rsid w:val="00677A00"/>
    <w:rsid w:val="00677A6E"/>
    <w:rsid w:val="00677DE1"/>
    <w:rsid w:val="00677F24"/>
    <w:rsid w:val="00680068"/>
    <w:rsid w:val="00680C1D"/>
    <w:rsid w:val="006810FD"/>
    <w:rsid w:val="00681520"/>
    <w:rsid w:val="00682620"/>
    <w:rsid w:val="00682F1F"/>
    <w:rsid w:val="006835E8"/>
    <w:rsid w:val="00683B2F"/>
    <w:rsid w:val="00684B96"/>
    <w:rsid w:val="00684F90"/>
    <w:rsid w:val="00685146"/>
    <w:rsid w:val="00685C6E"/>
    <w:rsid w:val="006867AB"/>
    <w:rsid w:val="00686D32"/>
    <w:rsid w:val="0068777D"/>
    <w:rsid w:val="00690816"/>
    <w:rsid w:val="006909DA"/>
    <w:rsid w:val="00690C42"/>
    <w:rsid w:val="00690FFF"/>
    <w:rsid w:val="00691550"/>
    <w:rsid w:val="006918BB"/>
    <w:rsid w:val="00691AE0"/>
    <w:rsid w:val="00691EAA"/>
    <w:rsid w:val="00692333"/>
    <w:rsid w:val="00692540"/>
    <w:rsid w:val="00692F0E"/>
    <w:rsid w:val="0069322B"/>
    <w:rsid w:val="0069379E"/>
    <w:rsid w:val="006940C6"/>
    <w:rsid w:val="006942C2"/>
    <w:rsid w:val="006945EE"/>
    <w:rsid w:val="00694652"/>
    <w:rsid w:val="00694B7E"/>
    <w:rsid w:val="00695CD5"/>
    <w:rsid w:val="00696308"/>
    <w:rsid w:val="0069673C"/>
    <w:rsid w:val="00696890"/>
    <w:rsid w:val="00696A06"/>
    <w:rsid w:val="00696EB9"/>
    <w:rsid w:val="00697161"/>
    <w:rsid w:val="00697313"/>
    <w:rsid w:val="006973CC"/>
    <w:rsid w:val="006976F6"/>
    <w:rsid w:val="00697714"/>
    <w:rsid w:val="006A0322"/>
    <w:rsid w:val="006A0385"/>
    <w:rsid w:val="006A1B1F"/>
    <w:rsid w:val="006A1D72"/>
    <w:rsid w:val="006A2134"/>
    <w:rsid w:val="006A2601"/>
    <w:rsid w:val="006A2706"/>
    <w:rsid w:val="006A2798"/>
    <w:rsid w:val="006A37C4"/>
    <w:rsid w:val="006A3878"/>
    <w:rsid w:val="006A3E47"/>
    <w:rsid w:val="006A4016"/>
    <w:rsid w:val="006A4C3F"/>
    <w:rsid w:val="006A5A0C"/>
    <w:rsid w:val="006A6E73"/>
    <w:rsid w:val="006A73C7"/>
    <w:rsid w:val="006A7EA9"/>
    <w:rsid w:val="006B0523"/>
    <w:rsid w:val="006B0E26"/>
    <w:rsid w:val="006B11F9"/>
    <w:rsid w:val="006B1375"/>
    <w:rsid w:val="006B2811"/>
    <w:rsid w:val="006B2AB6"/>
    <w:rsid w:val="006B2C0F"/>
    <w:rsid w:val="006B2F1D"/>
    <w:rsid w:val="006B3395"/>
    <w:rsid w:val="006B380F"/>
    <w:rsid w:val="006B3BFA"/>
    <w:rsid w:val="006B44B0"/>
    <w:rsid w:val="006B4F0F"/>
    <w:rsid w:val="006B57BD"/>
    <w:rsid w:val="006B5AA0"/>
    <w:rsid w:val="006B629F"/>
    <w:rsid w:val="006B63BC"/>
    <w:rsid w:val="006B6944"/>
    <w:rsid w:val="006B749F"/>
    <w:rsid w:val="006B7790"/>
    <w:rsid w:val="006B7947"/>
    <w:rsid w:val="006B79FE"/>
    <w:rsid w:val="006B7F20"/>
    <w:rsid w:val="006C012B"/>
    <w:rsid w:val="006C01C4"/>
    <w:rsid w:val="006C06A6"/>
    <w:rsid w:val="006C14E0"/>
    <w:rsid w:val="006C1A95"/>
    <w:rsid w:val="006C1FDF"/>
    <w:rsid w:val="006C221F"/>
    <w:rsid w:val="006C26DD"/>
    <w:rsid w:val="006C27A8"/>
    <w:rsid w:val="006C2927"/>
    <w:rsid w:val="006C44C6"/>
    <w:rsid w:val="006C451A"/>
    <w:rsid w:val="006C4A80"/>
    <w:rsid w:val="006C509B"/>
    <w:rsid w:val="006C5EB5"/>
    <w:rsid w:val="006C5F93"/>
    <w:rsid w:val="006C6197"/>
    <w:rsid w:val="006C63C8"/>
    <w:rsid w:val="006C6A10"/>
    <w:rsid w:val="006C72D1"/>
    <w:rsid w:val="006C755E"/>
    <w:rsid w:val="006C7668"/>
    <w:rsid w:val="006D0D6C"/>
    <w:rsid w:val="006D1AD9"/>
    <w:rsid w:val="006D1C46"/>
    <w:rsid w:val="006D1CD6"/>
    <w:rsid w:val="006D20FA"/>
    <w:rsid w:val="006D2391"/>
    <w:rsid w:val="006D24DB"/>
    <w:rsid w:val="006D2759"/>
    <w:rsid w:val="006D2F16"/>
    <w:rsid w:val="006D303F"/>
    <w:rsid w:val="006D3457"/>
    <w:rsid w:val="006D36B9"/>
    <w:rsid w:val="006D3A86"/>
    <w:rsid w:val="006D3ADD"/>
    <w:rsid w:val="006D3F65"/>
    <w:rsid w:val="006D494C"/>
    <w:rsid w:val="006D4BFA"/>
    <w:rsid w:val="006D4F9A"/>
    <w:rsid w:val="006D5E55"/>
    <w:rsid w:val="006D71DB"/>
    <w:rsid w:val="006D7783"/>
    <w:rsid w:val="006D77D5"/>
    <w:rsid w:val="006D7AE4"/>
    <w:rsid w:val="006D7B40"/>
    <w:rsid w:val="006D7EA8"/>
    <w:rsid w:val="006E051F"/>
    <w:rsid w:val="006E08E9"/>
    <w:rsid w:val="006E2894"/>
    <w:rsid w:val="006E2952"/>
    <w:rsid w:val="006E2B70"/>
    <w:rsid w:val="006E2C5F"/>
    <w:rsid w:val="006E2FB0"/>
    <w:rsid w:val="006E323C"/>
    <w:rsid w:val="006E3FAA"/>
    <w:rsid w:val="006E411D"/>
    <w:rsid w:val="006E51A4"/>
    <w:rsid w:val="006E52AF"/>
    <w:rsid w:val="006E56DE"/>
    <w:rsid w:val="006E604D"/>
    <w:rsid w:val="006E62B3"/>
    <w:rsid w:val="006E635D"/>
    <w:rsid w:val="006E6517"/>
    <w:rsid w:val="006E6877"/>
    <w:rsid w:val="006E7014"/>
    <w:rsid w:val="006E7B5D"/>
    <w:rsid w:val="006F0045"/>
    <w:rsid w:val="006F00D4"/>
    <w:rsid w:val="006F044E"/>
    <w:rsid w:val="006F0C26"/>
    <w:rsid w:val="006F0D8C"/>
    <w:rsid w:val="006F15AB"/>
    <w:rsid w:val="006F1C36"/>
    <w:rsid w:val="006F2F9D"/>
    <w:rsid w:val="006F30F5"/>
    <w:rsid w:val="006F3D08"/>
    <w:rsid w:val="006F4694"/>
    <w:rsid w:val="006F471F"/>
    <w:rsid w:val="006F5325"/>
    <w:rsid w:val="006F5721"/>
    <w:rsid w:val="006F5D57"/>
    <w:rsid w:val="006F5DF0"/>
    <w:rsid w:val="006F710F"/>
    <w:rsid w:val="006F74BC"/>
    <w:rsid w:val="006F7A6D"/>
    <w:rsid w:val="007008D9"/>
    <w:rsid w:val="00700C25"/>
    <w:rsid w:val="007010C4"/>
    <w:rsid w:val="00701899"/>
    <w:rsid w:val="007018DB"/>
    <w:rsid w:val="00701D31"/>
    <w:rsid w:val="00702079"/>
    <w:rsid w:val="007026BC"/>
    <w:rsid w:val="007032E0"/>
    <w:rsid w:val="00703714"/>
    <w:rsid w:val="00703EF0"/>
    <w:rsid w:val="007057F2"/>
    <w:rsid w:val="00705A90"/>
    <w:rsid w:val="00706637"/>
    <w:rsid w:val="00706777"/>
    <w:rsid w:val="00706CF8"/>
    <w:rsid w:val="007075F2"/>
    <w:rsid w:val="00707A5E"/>
    <w:rsid w:val="00707D1B"/>
    <w:rsid w:val="0071020E"/>
    <w:rsid w:val="00710857"/>
    <w:rsid w:val="00710C28"/>
    <w:rsid w:val="00710D19"/>
    <w:rsid w:val="00711BE7"/>
    <w:rsid w:val="00712316"/>
    <w:rsid w:val="007129D5"/>
    <w:rsid w:val="00713CF8"/>
    <w:rsid w:val="00714247"/>
    <w:rsid w:val="007146F8"/>
    <w:rsid w:val="00714D0E"/>
    <w:rsid w:val="007152E3"/>
    <w:rsid w:val="0071547B"/>
    <w:rsid w:val="007154B5"/>
    <w:rsid w:val="00715AF8"/>
    <w:rsid w:val="00716EAD"/>
    <w:rsid w:val="00717276"/>
    <w:rsid w:val="00717713"/>
    <w:rsid w:val="00717904"/>
    <w:rsid w:val="00720323"/>
    <w:rsid w:val="00720BB7"/>
    <w:rsid w:val="00720CD4"/>
    <w:rsid w:val="00721181"/>
    <w:rsid w:val="0072158D"/>
    <w:rsid w:val="00721AAA"/>
    <w:rsid w:val="007233BD"/>
    <w:rsid w:val="007239A4"/>
    <w:rsid w:val="00724030"/>
    <w:rsid w:val="00724301"/>
    <w:rsid w:val="007243CC"/>
    <w:rsid w:val="007249F3"/>
    <w:rsid w:val="00724EDC"/>
    <w:rsid w:val="0072533F"/>
    <w:rsid w:val="007253A3"/>
    <w:rsid w:val="0072654E"/>
    <w:rsid w:val="007266D5"/>
    <w:rsid w:val="0072685E"/>
    <w:rsid w:val="00726E78"/>
    <w:rsid w:val="00726E81"/>
    <w:rsid w:val="007277D1"/>
    <w:rsid w:val="007278A5"/>
    <w:rsid w:val="00730358"/>
    <w:rsid w:val="00730421"/>
    <w:rsid w:val="00730431"/>
    <w:rsid w:val="0073068F"/>
    <w:rsid w:val="00730926"/>
    <w:rsid w:val="00730B4A"/>
    <w:rsid w:val="0073250C"/>
    <w:rsid w:val="007326A5"/>
    <w:rsid w:val="007326E9"/>
    <w:rsid w:val="0073291F"/>
    <w:rsid w:val="00732AFB"/>
    <w:rsid w:val="007330D2"/>
    <w:rsid w:val="00733566"/>
    <w:rsid w:val="007342A9"/>
    <w:rsid w:val="00734519"/>
    <w:rsid w:val="007350CD"/>
    <w:rsid w:val="0073549D"/>
    <w:rsid w:val="007361EF"/>
    <w:rsid w:val="00736576"/>
    <w:rsid w:val="007369C6"/>
    <w:rsid w:val="007369D8"/>
    <w:rsid w:val="0073734B"/>
    <w:rsid w:val="00737756"/>
    <w:rsid w:val="00737ADF"/>
    <w:rsid w:val="00737BCD"/>
    <w:rsid w:val="00740763"/>
    <w:rsid w:val="00740AB8"/>
    <w:rsid w:val="00741F46"/>
    <w:rsid w:val="0074209E"/>
    <w:rsid w:val="00742391"/>
    <w:rsid w:val="007423DA"/>
    <w:rsid w:val="007426DF"/>
    <w:rsid w:val="007427B0"/>
    <w:rsid w:val="00742A2D"/>
    <w:rsid w:val="007430E1"/>
    <w:rsid w:val="00743A34"/>
    <w:rsid w:val="00744464"/>
    <w:rsid w:val="00745434"/>
    <w:rsid w:val="00745EBE"/>
    <w:rsid w:val="00746235"/>
    <w:rsid w:val="00747162"/>
    <w:rsid w:val="0074771A"/>
    <w:rsid w:val="00747AC5"/>
    <w:rsid w:val="00747DE3"/>
    <w:rsid w:val="007500E6"/>
    <w:rsid w:val="00750495"/>
    <w:rsid w:val="007506E9"/>
    <w:rsid w:val="00750A50"/>
    <w:rsid w:val="00751294"/>
    <w:rsid w:val="0075135B"/>
    <w:rsid w:val="0075150F"/>
    <w:rsid w:val="00752E3C"/>
    <w:rsid w:val="00752FEF"/>
    <w:rsid w:val="007532DE"/>
    <w:rsid w:val="00753800"/>
    <w:rsid w:val="00753C19"/>
    <w:rsid w:val="00753CE3"/>
    <w:rsid w:val="00753D92"/>
    <w:rsid w:val="00753E0F"/>
    <w:rsid w:val="007540D1"/>
    <w:rsid w:val="00754A71"/>
    <w:rsid w:val="00754B11"/>
    <w:rsid w:val="00754E8A"/>
    <w:rsid w:val="0075519D"/>
    <w:rsid w:val="00755777"/>
    <w:rsid w:val="0075606C"/>
    <w:rsid w:val="0075618B"/>
    <w:rsid w:val="00756AE1"/>
    <w:rsid w:val="00756E14"/>
    <w:rsid w:val="00756EE9"/>
    <w:rsid w:val="00756F07"/>
    <w:rsid w:val="007603AC"/>
    <w:rsid w:val="00760B55"/>
    <w:rsid w:val="00761087"/>
    <w:rsid w:val="007610E5"/>
    <w:rsid w:val="0076186D"/>
    <w:rsid w:val="00761A57"/>
    <w:rsid w:val="00761DD3"/>
    <w:rsid w:val="00762716"/>
    <w:rsid w:val="00762959"/>
    <w:rsid w:val="00762C4E"/>
    <w:rsid w:val="0076344B"/>
    <w:rsid w:val="00764741"/>
    <w:rsid w:val="00765A21"/>
    <w:rsid w:val="00765E87"/>
    <w:rsid w:val="00766296"/>
    <w:rsid w:val="007663F2"/>
    <w:rsid w:val="00766900"/>
    <w:rsid w:val="00767D47"/>
    <w:rsid w:val="007700CF"/>
    <w:rsid w:val="00770797"/>
    <w:rsid w:val="007712C8"/>
    <w:rsid w:val="00771786"/>
    <w:rsid w:val="007717EC"/>
    <w:rsid w:val="007726F3"/>
    <w:rsid w:val="0077297F"/>
    <w:rsid w:val="00772F7C"/>
    <w:rsid w:val="0077363E"/>
    <w:rsid w:val="00773721"/>
    <w:rsid w:val="00773D55"/>
    <w:rsid w:val="00774225"/>
    <w:rsid w:val="00774689"/>
    <w:rsid w:val="00774D24"/>
    <w:rsid w:val="007752DD"/>
    <w:rsid w:val="007758A2"/>
    <w:rsid w:val="007758B4"/>
    <w:rsid w:val="00776287"/>
    <w:rsid w:val="00776939"/>
    <w:rsid w:val="00776BEA"/>
    <w:rsid w:val="0077729D"/>
    <w:rsid w:val="007772B2"/>
    <w:rsid w:val="007776F6"/>
    <w:rsid w:val="007800B5"/>
    <w:rsid w:val="007800BC"/>
    <w:rsid w:val="0078021E"/>
    <w:rsid w:val="00780FBB"/>
    <w:rsid w:val="00781768"/>
    <w:rsid w:val="0078249F"/>
    <w:rsid w:val="0078288D"/>
    <w:rsid w:val="00782E5A"/>
    <w:rsid w:val="00782EE0"/>
    <w:rsid w:val="00783C0F"/>
    <w:rsid w:val="007846ED"/>
    <w:rsid w:val="0078542A"/>
    <w:rsid w:val="00787C79"/>
    <w:rsid w:val="00790387"/>
    <w:rsid w:val="00790627"/>
    <w:rsid w:val="007906DF"/>
    <w:rsid w:val="00790C05"/>
    <w:rsid w:val="007924DF"/>
    <w:rsid w:val="00793CC3"/>
    <w:rsid w:val="00793D02"/>
    <w:rsid w:val="00794A09"/>
    <w:rsid w:val="00794C7C"/>
    <w:rsid w:val="00795080"/>
    <w:rsid w:val="007957DB"/>
    <w:rsid w:val="007968AD"/>
    <w:rsid w:val="00796EF4"/>
    <w:rsid w:val="0079750C"/>
    <w:rsid w:val="00797554"/>
    <w:rsid w:val="007A0C0C"/>
    <w:rsid w:val="007A0EA8"/>
    <w:rsid w:val="007A10F0"/>
    <w:rsid w:val="007A15E8"/>
    <w:rsid w:val="007A2B21"/>
    <w:rsid w:val="007A336B"/>
    <w:rsid w:val="007A3743"/>
    <w:rsid w:val="007A3B2C"/>
    <w:rsid w:val="007A4373"/>
    <w:rsid w:val="007A46CD"/>
    <w:rsid w:val="007A5AAA"/>
    <w:rsid w:val="007A6778"/>
    <w:rsid w:val="007A681B"/>
    <w:rsid w:val="007A6C85"/>
    <w:rsid w:val="007A6EEC"/>
    <w:rsid w:val="007A789C"/>
    <w:rsid w:val="007B01E8"/>
    <w:rsid w:val="007B1525"/>
    <w:rsid w:val="007B1935"/>
    <w:rsid w:val="007B1FA9"/>
    <w:rsid w:val="007B22AC"/>
    <w:rsid w:val="007B3138"/>
    <w:rsid w:val="007B41A2"/>
    <w:rsid w:val="007B41AE"/>
    <w:rsid w:val="007B43C8"/>
    <w:rsid w:val="007B574D"/>
    <w:rsid w:val="007B5ADD"/>
    <w:rsid w:val="007B5DD0"/>
    <w:rsid w:val="007B62DC"/>
    <w:rsid w:val="007B6358"/>
    <w:rsid w:val="007B6528"/>
    <w:rsid w:val="007B6B77"/>
    <w:rsid w:val="007B6B78"/>
    <w:rsid w:val="007B6B7C"/>
    <w:rsid w:val="007B6D15"/>
    <w:rsid w:val="007B7205"/>
    <w:rsid w:val="007B738E"/>
    <w:rsid w:val="007B7396"/>
    <w:rsid w:val="007B74B4"/>
    <w:rsid w:val="007B7A43"/>
    <w:rsid w:val="007C0370"/>
    <w:rsid w:val="007C079C"/>
    <w:rsid w:val="007C121F"/>
    <w:rsid w:val="007C13E4"/>
    <w:rsid w:val="007C145E"/>
    <w:rsid w:val="007C29A0"/>
    <w:rsid w:val="007C388A"/>
    <w:rsid w:val="007C3B74"/>
    <w:rsid w:val="007C40F7"/>
    <w:rsid w:val="007C41AC"/>
    <w:rsid w:val="007C432A"/>
    <w:rsid w:val="007C4659"/>
    <w:rsid w:val="007C4BCD"/>
    <w:rsid w:val="007C4F70"/>
    <w:rsid w:val="007C5056"/>
    <w:rsid w:val="007C52B9"/>
    <w:rsid w:val="007C5452"/>
    <w:rsid w:val="007C5EB9"/>
    <w:rsid w:val="007C6DDD"/>
    <w:rsid w:val="007C6F0B"/>
    <w:rsid w:val="007C7884"/>
    <w:rsid w:val="007D0035"/>
    <w:rsid w:val="007D0235"/>
    <w:rsid w:val="007D062F"/>
    <w:rsid w:val="007D08C4"/>
    <w:rsid w:val="007D164C"/>
    <w:rsid w:val="007D2133"/>
    <w:rsid w:val="007D2377"/>
    <w:rsid w:val="007D257F"/>
    <w:rsid w:val="007D2DBE"/>
    <w:rsid w:val="007D2F6F"/>
    <w:rsid w:val="007D32C6"/>
    <w:rsid w:val="007D337F"/>
    <w:rsid w:val="007D3666"/>
    <w:rsid w:val="007D3B17"/>
    <w:rsid w:val="007D4859"/>
    <w:rsid w:val="007D556B"/>
    <w:rsid w:val="007D64FC"/>
    <w:rsid w:val="007D6B05"/>
    <w:rsid w:val="007D76B2"/>
    <w:rsid w:val="007E003B"/>
    <w:rsid w:val="007E023F"/>
    <w:rsid w:val="007E06CF"/>
    <w:rsid w:val="007E0F49"/>
    <w:rsid w:val="007E1CA6"/>
    <w:rsid w:val="007E2230"/>
    <w:rsid w:val="007E2512"/>
    <w:rsid w:val="007E2B6D"/>
    <w:rsid w:val="007E3A1C"/>
    <w:rsid w:val="007E3C71"/>
    <w:rsid w:val="007E3E31"/>
    <w:rsid w:val="007E3E6E"/>
    <w:rsid w:val="007E432C"/>
    <w:rsid w:val="007E4A81"/>
    <w:rsid w:val="007E5831"/>
    <w:rsid w:val="007E5D97"/>
    <w:rsid w:val="007E5E2B"/>
    <w:rsid w:val="007E6160"/>
    <w:rsid w:val="007E6876"/>
    <w:rsid w:val="007E77B5"/>
    <w:rsid w:val="007F0832"/>
    <w:rsid w:val="007F0B0F"/>
    <w:rsid w:val="007F126A"/>
    <w:rsid w:val="007F16DA"/>
    <w:rsid w:val="007F24DC"/>
    <w:rsid w:val="007F2537"/>
    <w:rsid w:val="007F379B"/>
    <w:rsid w:val="007F3B90"/>
    <w:rsid w:val="007F425F"/>
    <w:rsid w:val="007F437C"/>
    <w:rsid w:val="007F46A1"/>
    <w:rsid w:val="007F4C7C"/>
    <w:rsid w:val="007F5315"/>
    <w:rsid w:val="007F5906"/>
    <w:rsid w:val="007F65EA"/>
    <w:rsid w:val="007F684A"/>
    <w:rsid w:val="007F7EB0"/>
    <w:rsid w:val="00800EE6"/>
    <w:rsid w:val="00800F9D"/>
    <w:rsid w:val="008011B9"/>
    <w:rsid w:val="00801567"/>
    <w:rsid w:val="0080250D"/>
    <w:rsid w:val="00802C03"/>
    <w:rsid w:val="008036C9"/>
    <w:rsid w:val="0080377D"/>
    <w:rsid w:val="00803994"/>
    <w:rsid w:val="00803CC6"/>
    <w:rsid w:val="00804065"/>
    <w:rsid w:val="00804847"/>
    <w:rsid w:val="0080497A"/>
    <w:rsid w:val="008054A3"/>
    <w:rsid w:val="00805842"/>
    <w:rsid w:val="00806E9C"/>
    <w:rsid w:val="008075FF"/>
    <w:rsid w:val="00810212"/>
    <w:rsid w:val="00810926"/>
    <w:rsid w:val="00810D0B"/>
    <w:rsid w:val="00810DFE"/>
    <w:rsid w:val="00810E49"/>
    <w:rsid w:val="0081123A"/>
    <w:rsid w:val="00811270"/>
    <w:rsid w:val="008117AF"/>
    <w:rsid w:val="00811DAC"/>
    <w:rsid w:val="008128F2"/>
    <w:rsid w:val="00812AB9"/>
    <w:rsid w:val="008131C6"/>
    <w:rsid w:val="00813E5C"/>
    <w:rsid w:val="00814021"/>
    <w:rsid w:val="00814714"/>
    <w:rsid w:val="008148CD"/>
    <w:rsid w:val="00814952"/>
    <w:rsid w:val="00814D08"/>
    <w:rsid w:val="00815432"/>
    <w:rsid w:val="0081628C"/>
    <w:rsid w:val="00816814"/>
    <w:rsid w:val="00816899"/>
    <w:rsid w:val="00816A2B"/>
    <w:rsid w:val="00817953"/>
    <w:rsid w:val="0082027F"/>
    <w:rsid w:val="00820DBC"/>
    <w:rsid w:val="008210E9"/>
    <w:rsid w:val="00821C0F"/>
    <w:rsid w:val="00821C93"/>
    <w:rsid w:val="00821D6E"/>
    <w:rsid w:val="0082226D"/>
    <w:rsid w:val="008222E5"/>
    <w:rsid w:val="00822F1E"/>
    <w:rsid w:val="008235CC"/>
    <w:rsid w:val="0082402D"/>
    <w:rsid w:val="0082427B"/>
    <w:rsid w:val="00824397"/>
    <w:rsid w:val="00824AF7"/>
    <w:rsid w:val="008250F7"/>
    <w:rsid w:val="00825491"/>
    <w:rsid w:val="008257B0"/>
    <w:rsid w:val="00826405"/>
    <w:rsid w:val="008265D7"/>
    <w:rsid w:val="00826732"/>
    <w:rsid w:val="0082747C"/>
    <w:rsid w:val="00827534"/>
    <w:rsid w:val="00827BD8"/>
    <w:rsid w:val="00827CAE"/>
    <w:rsid w:val="00827F5B"/>
    <w:rsid w:val="008301DD"/>
    <w:rsid w:val="00830229"/>
    <w:rsid w:val="008305D1"/>
    <w:rsid w:val="00830F5C"/>
    <w:rsid w:val="0083156D"/>
    <w:rsid w:val="008316C8"/>
    <w:rsid w:val="008318C7"/>
    <w:rsid w:val="00831973"/>
    <w:rsid w:val="00833757"/>
    <w:rsid w:val="00834024"/>
    <w:rsid w:val="00834201"/>
    <w:rsid w:val="00834A65"/>
    <w:rsid w:val="00834A9E"/>
    <w:rsid w:val="00834C53"/>
    <w:rsid w:val="00835A00"/>
    <w:rsid w:val="00835C75"/>
    <w:rsid w:val="00836566"/>
    <w:rsid w:val="00836626"/>
    <w:rsid w:val="00836F52"/>
    <w:rsid w:val="0083720D"/>
    <w:rsid w:val="0084046D"/>
    <w:rsid w:val="0084060E"/>
    <w:rsid w:val="00840E54"/>
    <w:rsid w:val="008414F4"/>
    <w:rsid w:val="00841584"/>
    <w:rsid w:val="00843137"/>
    <w:rsid w:val="008439CD"/>
    <w:rsid w:val="00843A6E"/>
    <w:rsid w:val="00843BDE"/>
    <w:rsid w:val="00844245"/>
    <w:rsid w:val="0084480B"/>
    <w:rsid w:val="00844CBE"/>
    <w:rsid w:val="00845298"/>
    <w:rsid w:val="00845E2C"/>
    <w:rsid w:val="00846473"/>
    <w:rsid w:val="00847065"/>
    <w:rsid w:val="00847217"/>
    <w:rsid w:val="0084726A"/>
    <w:rsid w:val="0084737D"/>
    <w:rsid w:val="008473D8"/>
    <w:rsid w:val="00847F35"/>
    <w:rsid w:val="00850206"/>
    <w:rsid w:val="008504C6"/>
    <w:rsid w:val="00850E16"/>
    <w:rsid w:val="00850E88"/>
    <w:rsid w:val="00852018"/>
    <w:rsid w:val="0085275D"/>
    <w:rsid w:val="00852A45"/>
    <w:rsid w:val="00853934"/>
    <w:rsid w:val="00853D2B"/>
    <w:rsid w:val="00853F3F"/>
    <w:rsid w:val="00854016"/>
    <w:rsid w:val="00854C09"/>
    <w:rsid w:val="008554E3"/>
    <w:rsid w:val="00855A88"/>
    <w:rsid w:val="00855D9F"/>
    <w:rsid w:val="00856CE9"/>
    <w:rsid w:val="0085707C"/>
    <w:rsid w:val="0085750F"/>
    <w:rsid w:val="00857B9F"/>
    <w:rsid w:val="008608C3"/>
    <w:rsid w:val="008614D6"/>
    <w:rsid w:val="008619BC"/>
    <w:rsid w:val="00861B91"/>
    <w:rsid w:val="0086223D"/>
    <w:rsid w:val="00862D8D"/>
    <w:rsid w:val="008633F2"/>
    <w:rsid w:val="00863486"/>
    <w:rsid w:val="0086379F"/>
    <w:rsid w:val="00863E05"/>
    <w:rsid w:val="008643F3"/>
    <w:rsid w:val="008644DF"/>
    <w:rsid w:val="0086471A"/>
    <w:rsid w:val="008652CC"/>
    <w:rsid w:val="00865B62"/>
    <w:rsid w:val="00865B80"/>
    <w:rsid w:val="00865D28"/>
    <w:rsid w:val="00866265"/>
    <w:rsid w:val="008672E5"/>
    <w:rsid w:val="008676B7"/>
    <w:rsid w:val="00867761"/>
    <w:rsid w:val="0086795C"/>
    <w:rsid w:val="00867DA7"/>
    <w:rsid w:val="00870257"/>
    <w:rsid w:val="00870B3D"/>
    <w:rsid w:val="008710E5"/>
    <w:rsid w:val="008719F9"/>
    <w:rsid w:val="008721E8"/>
    <w:rsid w:val="008722D3"/>
    <w:rsid w:val="00872931"/>
    <w:rsid w:val="00873729"/>
    <w:rsid w:val="008737B6"/>
    <w:rsid w:val="00874BE3"/>
    <w:rsid w:val="00874D2A"/>
    <w:rsid w:val="00874D5E"/>
    <w:rsid w:val="00875673"/>
    <w:rsid w:val="00876114"/>
    <w:rsid w:val="008771D8"/>
    <w:rsid w:val="0087787A"/>
    <w:rsid w:val="0088099D"/>
    <w:rsid w:val="00880B15"/>
    <w:rsid w:val="0088111C"/>
    <w:rsid w:val="00881FBA"/>
    <w:rsid w:val="00882439"/>
    <w:rsid w:val="00882834"/>
    <w:rsid w:val="008828A4"/>
    <w:rsid w:val="00882D67"/>
    <w:rsid w:val="008836B8"/>
    <w:rsid w:val="0088395E"/>
    <w:rsid w:val="00883ACC"/>
    <w:rsid w:val="00883C36"/>
    <w:rsid w:val="00883C43"/>
    <w:rsid w:val="0088554E"/>
    <w:rsid w:val="00885771"/>
    <w:rsid w:val="00885E63"/>
    <w:rsid w:val="00887454"/>
    <w:rsid w:val="00887CB1"/>
    <w:rsid w:val="00890213"/>
    <w:rsid w:val="00890300"/>
    <w:rsid w:val="008904A6"/>
    <w:rsid w:val="008904AF"/>
    <w:rsid w:val="00890907"/>
    <w:rsid w:val="00891607"/>
    <w:rsid w:val="00891A04"/>
    <w:rsid w:val="00891D6A"/>
    <w:rsid w:val="00891DA1"/>
    <w:rsid w:val="00892684"/>
    <w:rsid w:val="008929CD"/>
    <w:rsid w:val="00894410"/>
    <w:rsid w:val="008954FC"/>
    <w:rsid w:val="0089585F"/>
    <w:rsid w:val="00895A4E"/>
    <w:rsid w:val="00895B0F"/>
    <w:rsid w:val="00895F49"/>
    <w:rsid w:val="0089655A"/>
    <w:rsid w:val="0089675B"/>
    <w:rsid w:val="00897060"/>
    <w:rsid w:val="00897368"/>
    <w:rsid w:val="008A15D9"/>
    <w:rsid w:val="008A16F6"/>
    <w:rsid w:val="008A258B"/>
    <w:rsid w:val="008A2901"/>
    <w:rsid w:val="008A2C5D"/>
    <w:rsid w:val="008A2D72"/>
    <w:rsid w:val="008A2F58"/>
    <w:rsid w:val="008A3515"/>
    <w:rsid w:val="008A3816"/>
    <w:rsid w:val="008A4744"/>
    <w:rsid w:val="008A5040"/>
    <w:rsid w:val="008A5A5F"/>
    <w:rsid w:val="008A6903"/>
    <w:rsid w:val="008A6E5F"/>
    <w:rsid w:val="008A727C"/>
    <w:rsid w:val="008A7A59"/>
    <w:rsid w:val="008B027B"/>
    <w:rsid w:val="008B0788"/>
    <w:rsid w:val="008B0C42"/>
    <w:rsid w:val="008B1A6E"/>
    <w:rsid w:val="008B20E1"/>
    <w:rsid w:val="008B27A8"/>
    <w:rsid w:val="008B35BF"/>
    <w:rsid w:val="008B4B27"/>
    <w:rsid w:val="008B6A5D"/>
    <w:rsid w:val="008B6BCF"/>
    <w:rsid w:val="008B720D"/>
    <w:rsid w:val="008B7246"/>
    <w:rsid w:val="008C1427"/>
    <w:rsid w:val="008C22A3"/>
    <w:rsid w:val="008C25C8"/>
    <w:rsid w:val="008C2806"/>
    <w:rsid w:val="008C28D7"/>
    <w:rsid w:val="008C2D98"/>
    <w:rsid w:val="008C2E00"/>
    <w:rsid w:val="008C2E3F"/>
    <w:rsid w:val="008C3052"/>
    <w:rsid w:val="008C35E7"/>
    <w:rsid w:val="008C3C9B"/>
    <w:rsid w:val="008C4923"/>
    <w:rsid w:val="008C49FB"/>
    <w:rsid w:val="008C4DB1"/>
    <w:rsid w:val="008C5C90"/>
    <w:rsid w:val="008C6734"/>
    <w:rsid w:val="008C6781"/>
    <w:rsid w:val="008C686B"/>
    <w:rsid w:val="008C6CF2"/>
    <w:rsid w:val="008C7443"/>
    <w:rsid w:val="008C755A"/>
    <w:rsid w:val="008D0C01"/>
    <w:rsid w:val="008D0F20"/>
    <w:rsid w:val="008D1CAA"/>
    <w:rsid w:val="008D29EF"/>
    <w:rsid w:val="008D2B2C"/>
    <w:rsid w:val="008D33A8"/>
    <w:rsid w:val="008D33F2"/>
    <w:rsid w:val="008D5043"/>
    <w:rsid w:val="008D5701"/>
    <w:rsid w:val="008D6214"/>
    <w:rsid w:val="008D6466"/>
    <w:rsid w:val="008D7166"/>
    <w:rsid w:val="008D762A"/>
    <w:rsid w:val="008E01A3"/>
    <w:rsid w:val="008E1497"/>
    <w:rsid w:val="008E14CD"/>
    <w:rsid w:val="008E1DAE"/>
    <w:rsid w:val="008E207D"/>
    <w:rsid w:val="008E2416"/>
    <w:rsid w:val="008E301E"/>
    <w:rsid w:val="008E3D33"/>
    <w:rsid w:val="008E3E1F"/>
    <w:rsid w:val="008E42D0"/>
    <w:rsid w:val="008E42ED"/>
    <w:rsid w:val="008E4848"/>
    <w:rsid w:val="008E4BE6"/>
    <w:rsid w:val="008E4F9F"/>
    <w:rsid w:val="008E564E"/>
    <w:rsid w:val="008E59EE"/>
    <w:rsid w:val="008E5E22"/>
    <w:rsid w:val="008E6030"/>
    <w:rsid w:val="008E6315"/>
    <w:rsid w:val="008E65D0"/>
    <w:rsid w:val="008E6B89"/>
    <w:rsid w:val="008E6E84"/>
    <w:rsid w:val="008E7895"/>
    <w:rsid w:val="008F0C6D"/>
    <w:rsid w:val="008F1772"/>
    <w:rsid w:val="008F24A5"/>
    <w:rsid w:val="008F26DE"/>
    <w:rsid w:val="008F3072"/>
    <w:rsid w:val="008F38D5"/>
    <w:rsid w:val="008F3A0B"/>
    <w:rsid w:val="008F48ED"/>
    <w:rsid w:val="008F4DA8"/>
    <w:rsid w:val="008F4EE4"/>
    <w:rsid w:val="008F5017"/>
    <w:rsid w:val="008F52F8"/>
    <w:rsid w:val="008F5709"/>
    <w:rsid w:val="008F5D5C"/>
    <w:rsid w:val="008F60D1"/>
    <w:rsid w:val="008F6BD8"/>
    <w:rsid w:val="008F6BE1"/>
    <w:rsid w:val="008F6EA8"/>
    <w:rsid w:val="008F6FD7"/>
    <w:rsid w:val="008F72E9"/>
    <w:rsid w:val="008F7450"/>
    <w:rsid w:val="008F77AB"/>
    <w:rsid w:val="008F7892"/>
    <w:rsid w:val="008F78AC"/>
    <w:rsid w:val="008F7E4A"/>
    <w:rsid w:val="009003AE"/>
    <w:rsid w:val="0090114B"/>
    <w:rsid w:val="009014E6"/>
    <w:rsid w:val="009022C3"/>
    <w:rsid w:val="009026A9"/>
    <w:rsid w:val="0090315D"/>
    <w:rsid w:val="00903DB3"/>
    <w:rsid w:val="00904345"/>
    <w:rsid w:val="00905DFE"/>
    <w:rsid w:val="0090618B"/>
    <w:rsid w:val="0090648E"/>
    <w:rsid w:val="00906632"/>
    <w:rsid w:val="00907421"/>
    <w:rsid w:val="00907AB3"/>
    <w:rsid w:val="00907E49"/>
    <w:rsid w:val="009100AF"/>
    <w:rsid w:val="00910524"/>
    <w:rsid w:val="0091069F"/>
    <w:rsid w:val="00910905"/>
    <w:rsid w:val="009109A5"/>
    <w:rsid w:val="00910A2A"/>
    <w:rsid w:val="00910DB5"/>
    <w:rsid w:val="00910E33"/>
    <w:rsid w:val="00911695"/>
    <w:rsid w:val="00911AAB"/>
    <w:rsid w:val="0091211A"/>
    <w:rsid w:val="00913072"/>
    <w:rsid w:val="00913804"/>
    <w:rsid w:val="00913F9D"/>
    <w:rsid w:val="0091441C"/>
    <w:rsid w:val="009145C6"/>
    <w:rsid w:val="009150E1"/>
    <w:rsid w:val="009155A4"/>
    <w:rsid w:val="009155F3"/>
    <w:rsid w:val="00915B67"/>
    <w:rsid w:val="00915C84"/>
    <w:rsid w:val="00915C93"/>
    <w:rsid w:val="00915D38"/>
    <w:rsid w:val="0091609C"/>
    <w:rsid w:val="0091683A"/>
    <w:rsid w:val="00916C9C"/>
    <w:rsid w:val="009170C3"/>
    <w:rsid w:val="00917103"/>
    <w:rsid w:val="009176F1"/>
    <w:rsid w:val="00917B8B"/>
    <w:rsid w:val="00917E97"/>
    <w:rsid w:val="00920E58"/>
    <w:rsid w:val="00920E72"/>
    <w:rsid w:val="0092181D"/>
    <w:rsid w:val="0092194D"/>
    <w:rsid w:val="00922A37"/>
    <w:rsid w:val="00922EF5"/>
    <w:rsid w:val="009230B9"/>
    <w:rsid w:val="0092334D"/>
    <w:rsid w:val="00923438"/>
    <w:rsid w:val="00925B58"/>
    <w:rsid w:val="00927BF3"/>
    <w:rsid w:val="00927CFC"/>
    <w:rsid w:val="009300DE"/>
    <w:rsid w:val="00930102"/>
    <w:rsid w:val="00930438"/>
    <w:rsid w:val="00930BE8"/>
    <w:rsid w:val="00930E20"/>
    <w:rsid w:val="00930F67"/>
    <w:rsid w:val="0093309A"/>
    <w:rsid w:val="009339CA"/>
    <w:rsid w:val="00934935"/>
    <w:rsid w:val="00934E34"/>
    <w:rsid w:val="00934E39"/>
    <w:rsid w:val="00934E70"/>
    <w:rsid w:val="00935610"/>
    <w:rsid w:val="009358D3"/>
    <w:rsid w:val="00935C10"/>
    <w:rsid w:val="00935C46"/>
    <w:rsid w:val="00935CDE"/>
    <w:rsid w:val="00936614"/>
    <w:rsid w:val="00936A14"/>
    <w:rsid w:val="00936A93"/>
    <w:rsid w:val="00936AA0"/>
    <w:rsid w:val="00937433"/>
    <w:rsid w:val="009376D6"/>
    <w:rsid w:val="009377B5"/>
    <w:rsid w:val="00940187"/>
    <w:rsid w:val="0094029D"/>
    <w:rsid w:val="00941044"/>
    <w:rsid w:val="009415AD"/>
    <w:rsid w:val="009416D9"/>
    <w:rsid w:val="009426F8"/>
    <w:rsid w:val="00944147"/>
    <w:rsid w:val="009446C5"/>
    <w:rsid w:val="00944892"/>
    <w:rsid w:val="0094511A"/>
    <w:rsid w:val="009453B8"/>
    <w:rsid w:val="00945BC5"/>
    <w:rsid w:val="00946423"/>
    <w:rsid w:val="009476D7"/>
    <w:rsid w:val="00947A1B"/>
    <w:rsid w:val="00947CC6"/>
    <w:rsid w:val="0095089D"/>
    <w:rsid w:val="009513B4"/>
    <w:rsid w:val="009514B5"/>
    <w:rsid w:val="00951A03"/>
    <w:rsid w:val="00951E38"/>
    <w:rsid w:val="009521B9"/>
    <w:rsid w:val="0095264B"/>
    <w:rsid w:val="00952897"/>
    <w:rsid w:val="0095309B"/>
    <w:rsid w:val="0095367A"/>
    <w:rsid w:val="00954037"/>
    <w:rsid w:val="009541E9"/>
    <w:rsid w:val="00954A49"/>
    <w:rsid w:val="0095560C"/>
    <w:rsid w:val="0095582B"/>
    <w:rsid w:val="00955AFC"/>
    <w:rsid w:val="0095619C"/>
    <w:rsid w:val="009568BF"/>
    <w:rsid w:val="00956E0D"/>
    <w:rsid w:val="0095731D"/>
    <w:rsid w:val="009574E4"/>
    <w:rsid w:val="0095752D"/>
    <w:rsid w:val="00961998"/>
    <w:rsid w:val="00961AB7"/>
    <w:rsid w:val="00961B56"/>
    <w:rsid w:val="00961C60"/>
    <w:rsid w:val="00961F1A"/>
    <w:rsid w:val="00961F9E"/>
    <w:rsid w:val="00961FAC"/>
    <w:rsid w:val="0096261E"/>
    <w:rsid w:val="00962DA0"/>
    <w:rsid w:val="00963A14"/>
    <w:rsid w:val="00963C45"/>
    <w:rsid w:val="009642B4"/>
    <w:rsid w:val="0096461C"/>
    <w:rsid w:val="00964AD1"/>
    <w:rsid w:val="00964D6D"/>
    <w:rsid w:val="009657EF"/>
    <w:rsid w:val="009658A8"/>
    <w:rsid w:val="0096625D"/>
    <w:rsid w:val="00966348"/>
    <w:rsid w:val="00966994"/>
    <w:rsid w:val="009672AB"/>
    <w:rsid w:val="009675B1"/>
    <w:rsid w:val="00970A54"/>
    <w:rsid w:val="0097137D"/>
    <w:rsid w:val="009713D2"/>
    <w:rsid w:val="00971625"/>
    <w:rsid w:val="0097231E"/>
    <w:rsid w:val="0097295A"/>
    <w:rsid w:val="00972A22"/>
    <w:rsid w:val="00973705"/>
    <w:rsid w:val="009741D8"/>
    <w:rsid w:val="00974FF9"/>
    <w:rsid w:val="009750AF"/>
    <w:rsid w:val="009753B8"/>
    <w:rsid w:val="00975B6E"/>
    <w:rsid w:val="00975DFD"/>
    <w:rsid w:val="00976382"/>
    <w:rsid w:val="0097719B"/>
    <w:rsid w:val="009776C7"/>
    <w:rsid w:val="009778D8"/>
    <w:rsid w:val="00980285"/>
    <w:rsid w:val="00980A1D"/>
    <w:rsid w:val="0098119D"/>
    <w:rsid w:val="009819BD"/>
    <w:rsid w:val="00981D43"/>
    <w:rsid w:val="00981FF5"/>
    <w:rsid w:val="00982596"/>
    <w:rsid w:val="0098270E"/>
    <w:rsid w:val="00983107"/>
    <w:rsid w:val="0098345D"/>
    <w:rsid w:val="00984189"/>
    <w:rsid w:val="00984695"/>
    <w:rsid w:val="00984EF3"/>
    <w:rsid w:val="0098506E"/>
    <w:rsid w:val="00986091"/>
    <w:rsid w:val="00986237"/>
    <w:rsid w:val="0098630B"/>
    <w:rsid w:val="00987510"/>
    <w:rsid w:val="009906CF"/>
    <w:rsid w:val="00990871"/>
    <w:rsid w:val="00991CEB"/>
    <w:rsid w:val="00991EA1"/>
    <w:rsid w:val="0099220E"/>
    <w:rsid w:val="00992609"/>
    <w:rsid w:val="00992AC6"/>
    <w:rsid w:val="00993640"/>
    <w:rsid w:val="00993C1C"/>
    <w:rsid w:val="009956D0"/>
    <w:rsid w:val="009957BD"/>
    <w:rsid w:val="009966E4"/>
    <w:rsid w:val="00996E66"/>
    <w:rsid w:val="00997022"/>
    <w:rsid w:val="009971C3"/>
    <w:rsid w:val="00997380"/>
    <w:rsid w:val="009974A9"/>
    <w:rsid w:val="009978AD"/>
    <w:rsid w:val="00997B07"/>
    <w:rsid w:val="00997F18"/>
    <w:rsid w:val="009A00FB"/>
    <w:rsid w:val="009A0891"/>
    <w:rsid w:val="009A0BD5"/>
    <w:rsid w:val="009A0F3A"/>
    <w:rsid w:val="009A128D"/>
    <w:rsid w:val="009A1A47"/>
    <w:rsid w:val="009A2083"/>
    <w:rsid w:val="009A2B86"/>
    <w:rsid w:val="009A2BA3"/>
    <w:rsid w:val="009A4079"/>
    <w:rsid w:val="009A4940"/>
    <w:rsid w:val="009A600F"/>
    <w:rsid w:val="009A711E"/>
    <w:rsid w:val="009A726C"/>
    <w:rsid w:val="009A7938"/>
    <w:rsid w:val="009A7998"/>
    <w:rsid w:val="009A7E6B"/>
    <w:rsid w:val="009A7F8F"/>
    <w:rsid w:val="009B06F5"/>
    <w:rsid w:val="009B06FC"/>
    <w:rsid w:val="009B148C"/>
    <w:rsid w:val="009B2DE1"/>
    <w:rsid w:val="009B3022"/>
    <w:rsid w:val="009B421F"/>
    <w:rsid w:val="009B50FF"/>
    <w:rsid w:val="009B572E"/>
    <w:rsid w:val="009B5753"/>
    <w:rsid w:val="009B5C2A"/>
    <w:rsid w:val="009B6BDC"/>
    <w:rsid w:val="009B7A1B"/>
    <w:rsid w:val="009B7BFD"/>
    <w:rsid w:val="009C02AF"/>
    <w:rsid w:val="009C0486"/>
    <w:rsid w:val="009C17D7"/>
    <w:rsid w:val="009C1E00"/>
    <w:rsid w:val="009C23F8"/>
    <w:rsid w:val="009C4A2F"/>
    <w:rsid w:val="009C4A39"/>
    <w:rsid w:val="009C4DA0"/>
    <w:rsid w:val="009C4F91"/>
    <w:rsid w:val="009C50F4"/>
    <w:rsid w:val="009C57EF"/>
    <w:rsid w:val="009C68DD"/>
    <w:rsid w:val="009C710A"/>
    <w:rsid w:val="009C7578"/>
    <w:rsid w:val="009C78BE"/>
    <w:rsid w:val="009C7E6B"/>
    <w:rsid w:val="009C7EAA"/>
    <w:rsid w:val="009D03AC"/>
    <w:rsid w:val="009D10EE"/>
    <w:rsid w:val="009D17BB"/>
    <w:rsid w:val="009D214F"/>
    <w:rsid w:val="009D2157"/>
    <w:rsid w:val="009D263C"/>
    <w:rsid w:val="009D4131"/>
    <w:rsid w:val="009D4389"/>
    <w:rsid w:val="009D4903"/>
    <w:rsid w:val="009D499F"/>
    <w:rsid w:val="009D53D0"/>
    <w:rsid w:val="009D5847"/>
    <w:rsid w:val="009D593D"/>
    <w:rsid w:val="009D5B58"/>
    <w:rsid w:val="009D5E5C"/>
    <w:rsid w:val="009D60B2"/>
    <w:rsid w:val="009D6438"/>
    <w:rsid w:val="009D69E2"/>
    <w:rsid w:val="009D6F02"/>
    <w:rsid w:val="009D7268"/>
    <w:rsid w:val="009D784E"/>
    <w:rsid w:val="009D7CB7"/>
    <w:rsid w:val="009E05B5"/>
    <w:rsid w:val="009E0B19"/>
    <w:rsid w:val="009E1EB3"/>
    <w:rsid w:val="009E2447"/>
    <w:rsid w:val="009E26F2"/>
    <w:rsid w:val="009E28F2"/>
    <w:rsid w:val="009E2F8D"/>
    <w:rsid w:val="009E3AD4"/>
    <w:rsid w:val="009E3B37"/>
    <w:rsid w:val="009E3EF7"/>
    <w:rsid w:val="009E40E1"/>
    <w:rsid w:val="009E4249"/>
    <w:rsid w:val="009E43FE"/>
    <w:rsid w:val="009E4637"/>
    <w:rsid w:val="009E46B8"/>
    <w:rsid w:val="009E48AE"/>
    <w:rsid w:val="009E54D4"/>
    <w:rsid w:val="009E5E0D"/>
    <w:rsid w:val="009E63A3"/>
    <w:rsid w:val="009E66BB"/>
    <w:rsid w:val="009E7078"/>
    <w:rsid w:val="009E71BF"/>
    <w:rsid w:val="009F0A10"/>
    <w:rsid w:val="009F0DF5"/>
    <w:rsid w:val="009F15B4"/>
    <w:rsid w:val="009F2974"/>
    <w:rsid w:val="009F39CB"/>
    <w:rsid w:val="009F4D11"/>
    <w:rsid w:val="009F4F20"/>
    <w:rsid w:val="009F5021"/>
    <w:rsid w:val="009F55FC"/>
    <w:rsid w:val="009F5D00"/>
    <w:rsid w:val="009F5DC4"/>
    <w:rsid w:val="009F6E72"/>
    <w:rsid w:val="009F76B9"/>
    <w:rsid w:val="009F7D2C"/>
    <w:rsid w:val="00A0022D"/>
    <w:rsid w:val="00A00369"/>
    <w:rsid w:val="00A0044A"/>
    <w:rsid w:val="00A00836"/>
    <w:rsid w:val="00A01060"/>
    <w:rsid w:val="00A01589"/>
    <w:rsid w:val="00A026A1"/>
    <w:rsid w:val="00A027E5"/>
    <w:rsid w:val="00A040B0"/>
    <w:rsid w:val="00A047EC"/>
    <w:rsid w:val="00A04907"/>
    <w:rsid w:val="00A06410"/>
    <w:rsid w:val="00A064EB"/>
    <w:rsid w:val="00A06C74"/>
    <w:rsid w:val="00A06FF0"/>
    <w:rsid w:val="00A070D5"/>
    <w:rsid w:val="00A07C97"/>
    <w:rsid w:val="00A1004B"/>
    <w:rsid w:val="00A10A02"/>
    <w:rsid w:val="00A10BDC"/>
    <w:rsid w:val="00A11313"/>
    <w:rsid w:val="00A11389"/>
    <w:rsid w:val="00A12350"/>
    <w:rsid w:val="00A12DDF"/>
    <w:rsid w:val="00A12E0D"/>
    <w:rsid w:val="00A12FF5"/>
    <w:rsid w:val="00A1303A"/>
    <w:rsid w:val="00A1324A"/>
    <w:rsid w:val="00A13461"/>
    <w:rsid w:val="00A135F0"/>
    <w:rsid w:val="00A1360B"/>
    <w:rsid w:val="00A13C7D"/>
    <w:rsid w:val="00A13DE7"/>
    <w:rsid w:val="00A14097"/>
    <w:rsid w:val="00A143F4"/>
    <w:rsid w:val="00A14B10"/>
    <w:rsid w:val="00A152D5"/>
    <w:rsid w:val="00A1555D"/>
    <w:rsid w:val="00A155E7"/>
    <w:rsid w:val="00A15E56"/>
    <w:rsid w:val="00A15ECF"/>
    <w:rsid w:val="00A16166"/>
    <w:rsid w:val="00A16725"/>
    <w:rsid w:val="00A16B28"/>
    <w:rsid w:val="00A17125"/>
    <w:rsid w:val="00A17BC9"/>
    <w:rsid w:val="00A203ED"/>
    <w:rsid w:val="00A20C08"/>
    <w:rsid w:val="00A20D2A"/>
    <w:rsid w:val="00A20FCA"/>
    <w:rsid w:val="00A215CE"/>
    <w:rsid w:val="00A22415"/>
    <w:rsid w:val="00A242BB"/>
    <w:rsid w:val="00A24370"/>
    <w:rsid w:val="00A243AA"/>
    <w:rsid w:val="00A24850"/>
    <w:rsid w:val="00A24F30"/>
    <w:rsid w:val="00A24F97"/>
    <w:rsid w:val="00A25452"/>
    <w:rsid w:val="00A257AD"/>
    <w:rsid w:val="00A2585D"/>
    <w:rsid w:val="00A259E4"/>
    <w:rsid w:val="00A25EE0"/>
    <w:rsid w:val="00A264BE"/>
    <w:rsid w:val="00A2722E"/>
    <w:rsid w:val="00A27789"/>
    <w:rsid w:val="00A3005B"/>
    <w:rsid w:val="00A3083C"/>
    <w:rsid w:val="00A309DC"/>
    <w:rsid w:val="00A31480"/>
    <w:rsid w:val="00A31611"/>
    <w:rsid w:val="00A31678"/>
    <w:rsid w:val="00A316F2"/>
    <w:rsid w:val="00A317FB"/>
    <w:rsid w:val="00A318F2"/>
    <w:rsid w:val="00A3210E"/>
    <w:rsid w:val="00A32F38"/>
    <w:rsid w:val="00A33017"/>
    <w:rsid w:val="00A35090"/>
    <w:rsid w:val="00A35643"/>
    <w:rsid w:val="00A35A55"/>
    <w:rsid w:val="00A36565"/>
    <w:rsid w:val="00A36D4D"/>
    <w:rsid w:val="00A37176"/>
    <w:rsid w:val="00A37CE9"/>
    <w:rsid w:val="00A40F55"/>
    <w:rsid w:val="00A4192F"/>
    <w:rsid w:val="00A41998"/>
    <w:rsid w:val="00A422BC"/>
    <w:rsid w:val="00A42E2A"/>
    <w:rsid w:val="00A4359C"/>
    <w:rsid w:val="00A44088"/>
    <w:rsid w:val="00A447B1"/>
    <w:rsid w:val="00A448E3"/>
    <w:rsid w:val="00A4503D"/>
    <w:rsid w:val="00A457CD"/>
    <w:rsid w:val="00A45F9F"/>
    <w:rsid w:val="00A46104"/>
    <w:rsid w:val="00A4768B"/>
    <w:rsid w:val="00A50138"/>
    <w:rsid w:val="00A50783"/>
    <w:rsid w:val="00A50789"/>
    <w:rsid w:val="00A50B29"/>
    <w:rsid w:val="00A50D2A"/>
    <w:rsid w:val="00A50FDC"/>
    <w:rsid w:val="00A51135"/>
    <w:rsid w:val="00A512F6"/>
    <w:rsid w:val="00A5239A"/>
    <w:rsid w:val="00A52788"/>
    <w:rsid w:val="00A529B1"/>
    <w:rsid w:val="00A529F6"/>
    <w:rsid w:val="00A52FE5"/>
    <w:rsid w:val="00A536B4"/>
    <w:rsid w:val="00A53F8B"/>
    <w:rsid w:val="00A54083"/>
    <w:rsid w:val="00A540FB"/>
    <w:rsid w:val="00A54215"/>
    <w:rsid w:val="00A5493A"/>
    <w:rsid w:val="00A54AB6"/>
    <w:rsid w:val="00A54E5F"/>
    <w:rsid w:val="00A560FD"/>
    <w:rsid w:val="00A562E9"/>
    <w:rsid w:val="00A564A5"/>
    <w:rsid w:val="00A566B1"/>
    <w:rsid w:val="00A5670D"/>
    <w:rsid w:val="00A56F90"/>
    <w:rsid w:val="00A578ED"/>
    <w:rsid w:val="00A57F9E"/>
    <w:rsid w:val="00A6034C"/>
    <w:rsid w:val="00A6083F"/>
    <w:rsid w:val="00A60A86"/>
    <w:rsid w:val="00A613BC"/>
    <w:rsid w:val="00A613CC"/>
    <w:rsid w:val="00A616BE"/>
    <w:rsid w:val="00A62235"/>
    <w:rsid w:val="00A62709"/>
    <w:rsid w:val="00A62A60"/>
    <w:rsid w:val="00A62EE3"/>
    <w:rsid w:val="00A64261"/>
    <w:rsid w:val="00A64346"/>
    <w:rsid w:val="00A64FFF"/>
    <w:rsid w:val="00A655E1"/>
    <w:rsid w:val="00A656D8"/>
    <w:rsid w:val="00A65C10"/>
    <w:rsid w:val="00A66115"/>
    <w:rsid w:val="00A66367"/>
    <w:rsid w:val="00A66478"/>
    <w:rsid w:val="00A664B7"/>
    <w:rsid w:val="00A66EC7"/>
    <w:rsid w:val="00A67172"/>
    <w:rsid w:val="00A67675"/>
    <w:rsid w:val="00A6779C"/>
    <w:rsid w:val="00A67B78"/>
    <w:rsid w:val="00A67D87"/>
    <w:rsid w:val="00A70055"/>
    <w:rsid w:val="00A70521"/>
    <w:rsid w:val="00A70C9C"/>
    <w:rsid w:val="00A718EA"/>
    <w:rsid w:val="00A71A32"/>
    <w:rsid w:val="00A71C0C"/>
    <w:rsid w:val="00A71FBC"/>
    <w:rsid w:val="00A72A14"/>
    <w:rsid w:val="00A73195"/>
    <w:rsid w:val="00A73A0E"/>
    <w:rsid w:val="00A74594"/>
    <w:rsid w:val="00A757F5"/>
    <w:rsid w:val="00A75C17"/>
    <w:rsid w:val="00A75D2E"/>
    <w:rsid w:val="00A76112"/>
    <w:rsid w:val="00A771E5"/>
    <w:rsid w:val="00A7749C"/>
    <w:rsid w:val="00A77FF9"/>
    <w:rsid w:val="00A800FE"/>
    <w:rsid w:val="00A80BA2"/>
    <w:rsid w:val="00A81816"/>
    <w:rsid w:val="00A81D1B"/>
    <w:rsid w:val="00A825F6"/>
    <w:rsid w:val="00A82918"/>
    <w:rsid w:val="00A847D8"/>
    <w:rsid w:val="00A84A80"/>
    <w:rsid w:val="00A84CAE"/>
    <w:rsid w:val="00A85501"/>
    <w:rsid w:val="00A8558D"/>
    <w:rsid w:val="00A85D03"/>
    <w:rsid w:val="00A85D5D"/>
    <w:rsid w:val="00A86424"/>
    <w:rsid w:val="00A865F2"/>
    <w:rsid w:val="00A866C9"/>
    <w:rsid w:val="00A8674C"/>
    <w:rsid w:val="00A8699B"/>
    <w:rsid w:val="00A86B77"/>
    <w:rsid w:val="00A86C9B"/>
    <w:rsid w:val="00A87259"/>
    <w:rsid w:val="00A875FE"/>
    <w:rsid w:val="00A87670"/>
    <w:rsid w:val="00A8795E"/>
    <w:rsid w:val="00A9044B"/>
    <w:rsid w:val="00A907FE"/>
    <w:rsid w:val="00A90BEB"/>
    <w:rsid w:val="00A90EBA"/>
    <w:rsid w:val="00A9161C"/>
    <w:rsid w:val="00A93C84"/>
    <w:rsid w:val="00A94187"/>
    <w:rsid w:val="00A94AB1"/>
    <w:rsid w:val="00A9502B"/>
    <w:rsid w:val="00A95047"/>
    <w:rsid w:val="00A950CA"/>
    <w:rsid w:val="00A964CC"/>
    <w:rsid w:val="00A964F5"/>
    <w:rsid w:val="00A974A6"/>
    <w:rsid w:val="00AA0466"/>
    <w:rsid w:val="00AA0900"/>
    <w:rsid w:val="00AA1210"/>
    <w:rsid w:val="00AA1C17"/>
    <w:rsid w:val="00AA1D66"/>
    <w:rsid w:val="00AA2068"/>
    <w:rsid w:val="00AA2091"/>
    <w:rsid w:val="00AA20A6"/>
    <w:rsid w:val="00AA23B1"/>
    <w:rsid w:val="00AA278C"/>
    <w:rsid w:val="00AA2931"/>
    <w:rsid w:val="00AA2A1C"/>
    <w:rsid w:val="00AA2C5E"/>
    <w:rsid w:val="00AA449D"/>
    <w:rsid w:val="00AA44A3"/>
    <w:rsid w:val="00AA48AC"/>
    <w:rsid w:val="00AA5D24"/>
    <w:rsid w:val="00AA646D"/>
    <w:rsid w:val="00AA746A"/>
    <w:rsid w:val="00AA7908"/>
    <w:rsid w:val="00AB0201"/>
    <w:rsid w:val="00AB0408"/>
    <w:rsid w:val="00AB08BB"/>
    <w:rsid w:val="00AB0905"/>
    <w:rsid w:val="00AB0C2E"/>
    <w:rsid w:val="00AB1A02"/>
    <w:rsid w:val="00AB21CB"/>
    <w:rsid w:val="00AB2B42"/>
    <w:rsid w:val="00AB2BD6"/>
    <w:rsid w:val="00AB38E6"/>
    <w:rsid w:val="00AB3A3A"/>
    <w:rsid w:val="00AB4044"/>
    <w:rsid w:val="00AB526B"/>
    <w:rsid w:val="00AB781D"/>
    <w:rsid w:val="00AB7FD3"/>
    <w:rsid w:val="00AC0187"/>
    <w:rsid w:val="00AC062B"/>
    <w:rsid w:val="00AC0A07"/>
    <w:rsid w:val="00AC1161"/>
    <w:rsid w:val="00AC19C9"/>
    <w:rsid w:val="00AC1A9D"/>
    <w:rsid w:val="00AC1D28"/>
    <w:rsid w:val="00AC2163"/>
    <w:rsid w:val="00AC2B3E"/>
    <w:rsid w:val="00AC3081"/>
    <w:rsid w:val="00AC34FD"/>
    <w:rsid w:val="00AC3EB6"/>
    <w:rsid w:val="00AC439D"/>
    <w:rsid w:val="00AC45D5"/>
    <w:rsid w:val="00AC4A6F"/>
    <w:rsid w:val="00AC4C52"/>
    <w:rsid w:val="00AC5142"/>
    <w:rsid w:val="00AC5CAA"/>
    <w:rsid w:val="00AC5D4E"/>
    <w:rsid w:val="00AC6789"/>
    <w:rsid w:val="00AC7D1A"/>
    <w:rsid w:val="00AD0021"/>
    <w:rsid w:val="00AD006F"/>
    <w:rsid w:val="00AD0446"/>
    <w:rsid w:val="00AD0D0B"/>
    <w:rsid w:val="00AD1032"/>
    <w:rsid w:val="00AD19AD"/>
    <w:rsid w:val="00AD1F78"/>
    <w:rsid w:val="00AD26F1"/>
    <w:rsid w:val="00AD2834"/>
    <w:rsid w:val="00AD2AC9"/>
    <w:rsid w:val="00AD2C63"/>
    <w:rsid w:val="00AD2FD2"/>
    <w:rsid w:val="00AD3C5C"/>
    <w:rsid w:val="00AD3D53"/>
    <w:rsid w:val="00AD40F1"/>
    <w:rsid w:val="00AD4930"/>
    <w:rsid w:val="00AD5485"/>
    <w:rsid w:val="00AD5513"/>
    <w:rsid w:val="00AD5915"/>
    <w:rsid w:val="00AD678C"/>
    <w:rsid w:val="00AD7173"/>
    <w:rsid w:val="00AD71E9"/>
    <w:rsid w:val="00AD73B4"/>
    <w:rsid w:val="00AE0B2F"/>
    <w:rsid w:val="00AE15D0"/>
    <w:rsid w:val="00AE18C8"/>
    <w:rsid w:val="00AE2308"/>
    <w:rsid w:val="00AE2C7A"/>
    <w:rsid w:val="00AE3069"/>
    <w:rsid w:val="00AE360E"/>
    <w:rsid w:val="00AE38C5"/>
    <w:rsid w:val="00AE3FAB"/>
    <w:rsid w:val="00AE51CF"/>
    <w:rsid w:val="00AE5782"/>
    <w:rsid w:val="00AE5B97"/>
    <w:rsid w:val="00AE63C7"/>
    <w:rsid w:val="00AE6C2E"/>
    <w:rsid w:val="00AE6C5B"/>
    <w:rsid w:val="00AE6F14"/>
    <w:rsid w:val="00AE7D5F"/>
    <w:rsid w:val="00AF0AA7"/>
    <w:rsid w:val="00AF16C0"/>
    <w:rsid w:val="00AF17FF"/>
    <w:rsid w:val="00AF232E"/>
    <w:rsid w:val="00AF26FA"/>
    <w:rsid w:val="00AF2883"/>
    <w:rsid w:val="00AF2F04"/>
    <w:rsid w:val="00AF2F83"/>
    <w:rsid w:val="00AF3241"/>
    <w:rsid w:val="00AF324C"/>
    <w:rsid w:val="00AF3A38"/>
    <w:rsid w:val="00AF41F9"/>
    <w:rsid w:val="00AF43F2"/>
    <w:rsid w:val="00AF4876"/>
    <w:rsid w:val="00AF4EAB"/>
    <w:rsid w:val="00AF52A1"/>
    <w:rsid w:val="00AF5862"/>
    <w:rsid w:val="00AF5BDB"/>
    <w:rsid w:val="00AF6225"/>
    <w:rsid w:val="00AF6917"/>
    <w:rsid w:val="00AF694A"/>
    <w:rsid w:val="00AF6E3A"/>
    <w:rsid w:val="00AF75BE"/>
    <w:rsid w:val="00AF7831"/>
    <w:rsid w:val="00AF788A"/>
    <w:rsid w:val="00AF7E30"/>
    <w:rsid w:val="00B00355"/>
    <w:rsid w:val="00B0065B"/>
    <w:rsid w:val="00B01BDF"/>
    <w:rsid w:val="00B02E48"/>
    <w:rsid w:val="00B02FAD"/>
    <w:rsid w:val="00B038B5"/>
    <w:rsid w:val="00B0405D"/>
    <w:rsid w:val="00B043CD"/>
    <w:rsid w:val="00B046A0"/>
    <w:rsid w:val="00B05F82"/>
    <w:rsid w:val="00B0648E"/>
    <w:rsid w:val="00B07051"/>
    <w:rsid w:val="00B079E2"/>
    <w:rsid w:val="00B07DCF"/>
    <w:rsid w:val="00B07E04"/>
    <w:rsid w:val="00B102E6"/>
    <w:rsid w:val="00B104BF"/>
    <w:rsid w:val="00B1190F"/>
    <w:rsid w:val="00B13526"/>
    <w:rsid w:val="00B135D4"/>
    <w:rsid w:val="00B13963"/>
    <w:rsid w:val="00B15F14"/>
    <w:rsid w:val="00B160B6"/>
    <w:rsid w:val="00B168F4"/>
    <w:rsid w:val="00B16AE1"/>
    <w:rsid w:val="00B17011"/>
    <w:rsid w:val="00B175BC"/>
    <w:rsid w:val="00B177D0"/>
    <w:rsid w:val="00B17D42"/>
    <w:rsid w:val="00B20199"/>
    <w:rsid w:val="00B21997"/>
    <w:rsid w:val="00B21AD6"/>
    <w:rsid w:val="00B21E15"/>
    <w:rsid w:val="00B21F46"/>
    <w:rsid w:val="00B224A6"/>
    <w:rsid w:val="00B226B6"/>
    <w:rsid w:val="00B22778"/>
    <w:rsid w:val="00B230BC"/>
    <w:rsid w:val="00B23474"/>
    <w:rsid w:val="00B23525"/>
    <w:rsid w:val="00B2474E"/>
    <w:rsid w:val="00B25874"/>
    <w:rsid w:val="00B25CB7"/>
    <w:rsid w:val="00B26318"/>
    <w:rsid w:val="00B26CB1"/>
    <w:rsid w:val="00B26DD6"/>
    <w:rsid w:val="00B27CEC"/>
    <w:rsid w:val="00B30237"/>
    <w:rsid w:val="00B30729"/>
    <w:rsid w:val="00B3105F"/>
    <w:rsid w:val="00B31729"/>
    <w:rsid w:val="00B31F43"/>
    <w:rsid w:val="00B3275E"/>
    <w:rsid w:val="00B33633"/>
    <w:rsid w:val="00B34385"/>
    <w:rsid w:val="00B34E87"/>
    <w:rsid w:val="00B362E9"/>
    <w:rsid w:val="00B36596"/>
    <w:rsid w:val="00B36DF8"/>
    <w:rsid w:val="00B36F86"/>
    <w:rsid w:val="00B37406"/>
    <w:rsid w:val="00B379ED"/>
    <w:rsid w:val="00B379F4"/>
    <w:rsid w:val="00B37D6F"/>
    <w:rsid w:val="00B40A63"/>
    <w:rsid w:val="00B410C9"/>
    <w:rsid w:val="00B41419"/>
    <w:rsid w:val="00B415F2"/>
    <w:rsid w:val="00B41C2F"/>
    <w:rsid w:val="00B41C66"/>
    <w:rsid w:val="00B42230"/>
    <w:rsid w:val="00B42371"/>
    <w:rsid w:val="00B43F93"/>
    <w:rsid w:val="00B4428B"/>
    <w:rsid w:val="00B4573F"/>
    <w:rsid w:val="00B46838"/>
    <w:rsid w:val="00B4770F"/>
    <w:rsid w:val="00B47ABB"/>
    <w:rsid w:val="00B47EA8"/>
    <w:rsid w:val="00B5084C"/>
    <w:rsid w:val="00B50A42"/>
    <w:rsid w:val="00B50B66"/>
    <w:rsid w:val="00B50BBA"/>
    <w:rsid w:val="00B50F68"/>
    <w:rsid w:val="00B51EFD"/>
    <w:rsid w:val="00B52697"/>
    <w:rsid w:val="00B526DB"/>
    <w:rsid w:val="00B53876"/>
    <w:rsid w:val="00B53B69"/>
    <w:rsid w:val="00B54157"/>
    <w:rsid w:val="00B54B6D"/>
    <w:rsid w:val="00B54D58"/>
    <w:rsid w:val="00B54DB9"/>
    <w:rsid w:val="00B553E2"/>
    <w:rsid w:val="00B55617"/>
    <w:rsid w:val="00B559BD"/>
    <w:rsid w:val="00B55B00"/>
    <w:rsid w:val="00B55E06"/>
    <w:rsid w:val="00B5699C"/>
    <w:rsid w:val="00B570BE"/>
    <w:rsid w:val="00B57D2D"/>
    <w:rsid w:val="00B57DA7"/>
    <w:rsid w:val="00B61008"/>
    <w:rsid w:val="00B612A2"/>
    <w:rsid w:val="00B61959"/>
    <w:rsid w:val="00B61C08"/>
    <w:rsid w:val="00B62975"/>
    <w:rsid w:val="00B62E82"/>
    <w:rsid w:val="00B632E7"/>
    <w:rsid w:val="00B636BE"/>
    <w:rsid w:val="00B640E6"/>
    <w:rsid w:val="00B643FB"/>
    <w:rsid w:val="00B64406"/>
    <w:rsid w:val="00B64C71"/>
    <w:rsid w:val="00B64EDD"/>
    <w:rsid w:val="00B65A3A"/>
    <w:rsid w:val="00B65CEB"/>
    <w:rsid w:val="00B664F2"/>
    <w:rsid w:val="00B669FD"/>
    <w:rsid w:val="00B66AC6"/>
    <w:rsid w:val="00B66F83"/>
    <w:rsid w:val="00B67EAE"/>
    <w:rsid w:val="00B7008F"/>
    <w:rsid w:val="00B70888"/>
    <w:rsid w:val="00B709E2"/>
    <w:rsid w:val="00B711F7"/>
    <w:rsid w:val="00B71BDA"/>
    <w:rsid w:val="00B71E8D"/>
    <w:rsid w:val="00B7226F"/>
    <w:rsid w:val="00B7231A"/>
    <w:rsid w:val="00B726D2"/>
    <w:rsid w:val="00B72EF7"/>
    <w:rsid w:val="00B730BE"/>
    <w:rsid w:val="00B73172"/>
    <w:rsid w:val="00B734A3"/>
    <w:rsid w:val="00B73807"/>
    <w:rsid w:val="00B7416B"/>
    <w:rsid w:val="00B7468D"/>
    <w:rsid w:val="00B75768"/>
    <w:rsid w:val="00B75837"/>
    <w:rsid w:val="00B76A2E"/>
    <w:rsid w:val="00B76A6C"/>
    <w:rsid w:val="00B76D85"/>
    <w:rsid w:val="00B76F0D"/>
    <w:rsid w:val="00B76FD0"/>
    <w:rsid w:val="00B7793D"/>
    <w:rsid w:val="00B80264"/>
    <w:rsid w:val="00B80322"/>
    <w:rsid w:val="00B8052F"/>
    <w:rsid w:val="00B80540"/>
    <w:rsid w:val="00B80D7B"/>
    <w:rsid w:val="00B80D9C"/>
    <w:rsid w:val="00B811FD"/>
    <w:rsid w:val="00B814DF"/>
    <w:rsid w:val="00B838D1"/>
    <w:rsid w:val="00B83B5E"/>
    <w:rsid w:val="00B83C84"/>
    <w:rsid w:val="00B848F3"/>
    <w:rsid w:val="00B8553F"/>
    <w:rsid w:val="00B85D36"/>
    <w:rsid w:val="00B871BD"/>
    <w:rsid w:val="00B8778B"/>
    <w:rsid w:val="00B903A8"/>
    <w:rsid w:val="00B90932"/>
    <w:rsid w:val="00B912C3"/>
    <w:rsid w:val="00B917D0"/>
    <w:rsid w:val="00B92079"/>
    <w:rsid w:val="00B925DB"/>
    <w:rsid w:val="00B92ABF"/>
    <w:rsid w:val="00B92B8D"/>
    <w:rsid w:val="00B93A58"/>
    <w:rsid w:val="00B93B92"/>
    <w:rsid w:val="00B952C5"/>
    <w:rsid w:val="00B957E2"/>
    <w:rsid w:val="00B95808"/>
    <w:rsid w:val="00B969AB"/>
    <w:rsid w:val="00B9778F"/>
    <w:rsid w:val="00B97BA2"/>
    <w:rsid w:val="00B97EF1"/>
    <w:rsid w:val="00BA007C"/>
    <w:rsid w:val="00BA0A22"/>
    <w:rsid w:val="00BA0A2B"/>
    <w:rsid w:val="00BA0B31"/>
    <w:rsid w:val="00BA0FD4"/>
    <w:rsid w:val="00BA10CA"/>
    <w:rsid w:val="00BA16F8"/>
    <w:rsid w:val="00BA1B63"/>
    <w:rsid w:val="00BA1F3C"/>
    <w:rsid w:val="00BA2289"/>
    <w:rsid w:val="00BA2313"/>
    <w:rsid w:val="00BA25C3"/>
    <w:rsid w:val="00BA280C"/>
    <w:rsid w:val="00BA2AF7"/>
    <w:rsid w:val="00BA2D6C"/>
    <w:rsid w:val="00BA2FCF"/>
    <w:rsid w:val="00BA33CD"/>
    <w:rsid w:val="00BA5143"/>
    <w:rsid w:val="00BA5BA8"/>
    <w:rsid w:val="00BA5FDA"/>
    <w:rsid w:val="00BA6EB5"/>
    <w:rsid w:val="00BA6FF5"/>
    <w:rsid w:val="00BB0862"/>
    <w:rsid w:val="00BB0865"/>
    <w:rsid w:val="00BB1A3A"/>
    <w:rsid w:val="00BB2137"/>
    <w:rsid w:val="00BB2CD0"/>
    <w:rsid w:val="00BB2E1C"/>
    <w:rsid w:val="00BB336E"/>
    <w:rsid w:val="00BB3567"/>
    <w:rsid w:val="00BB3800"/>
    <w:rsid w:val="00BB40A0"/>
    <w:rsid w:val="00BB41AC"/>
    <w:rsid w:val="00BB448A"/>
    <w:rsid w:val="00BB4494"/>
    <w:rsid w:val="00BB45FA"/>
    <w:rsid w:val="00BB5125"/>
    <w:rsid w:val="00BB5704"/>
    <w:rsid w:val="00BB58E4"/>
    <w:rsid w:val="00BB5AAD"/>
    <w:rsid w:val="00BB5F33"/>
    <w:rsid w:val="00BB5F48"/>
    <w:rsid w:val="00BB64FC"/>
    <w:rsid w:val="00BB6592"/>
    <w:rsid w:val="00BB6634"/>
    <w:rsid w:val="00BB68C2"/>
    <w:rsid w:val="00BB7F6D"/>
    <w:rsid w:val="00BC0005"/>
    <w:rsid w:val="00BC0CAF"/>
    <w:rsid w:val="00BC0DB7"/>
    <w:rsid w:val="00BC1010"/>
    <w:rsid w:val="00BC1847"/>
    <w:rsid w:val="00BC1B51"/>
    <w:rsid w:val="00BC2066"/>
    <w:rsid w:val="00BC2367"/>
    <w:rsid w:val="00BC2593"/>
    <w:rsid w:val="00BC27A4"/>
    <w:rsid w:val="00BC3131"/>
    <w:rsid w:val="00BC4274"/>
    <w:rsid w:val="00BC44B8"/>
    <w:rsid w:val="00BC4C95"/>
    <w:rsid w:val="00BC67DA"/>
    <w:rsid w:val="00BD0669"/>
    <w:rsid w:val="00BD152F"/>
    <w:rsid w:val="00BD1573"/>
    <w:rsid w:val="00BD1687"/>
    <w:rsid w:val="00BD1EF3"/>
    <w:rsid w:val="00BD20AB"/>
    <w:rsid w:val="00BD2521"/>
    <w:rsid w:val="00BD2DB3"/>
    <w:rsid w:val="00BD344B"/>
    <w:rsid w:val="00BD35D8"/>
    <w:rsid w:val="00BD3793"/>
    <w:rsid w:val="00BD4604"/>
    <w:rsid w:val="00BD4A54"/>
    <w:rsid w:val="00BD5869"/>
    <w:rsid w:val="00BD5DFD"/>
    <w:rsid w:val="00BD6B2E"/>
    <w:rsid w:val="00BD6BA7"/>
    <w:rsid w:val="00BD6E42"/>
    <w:rsid w:val="00BD6F71"/>
    <w:rsid w:val="00BD7588"/>
    <w:rsid w:val="00BD75BE"/>
    <w:rsid w:val="00BD7C23"/>
    <w:rsid w:val="00BE0679"/>
    <w:rsid w:val="00BE0844"/>
    <w:rsid w:val="00BE2246"/>
    <w:rsid w:val="00BE2628"/>
    <w:rsid w:val="00BE333A"/>
    <w:rsid w:val="00BE3398"/>
    <w:rsid w:val="00BE3400"/>
    <w:rsid w:val="00BE395B"/>
    <w:rsid w:val="00BE4D1E"/>
    <w:rsid w:val="00BE5121"/>
    <w:rsid w:val="00BE5521"/>
    <w:rsid w:val="00BE5F2A"/>
    <w:rsid w:val="00BE61A8"/>
    <w:rsid w:val="00BE62A3"/>
    <w:rsid w:val="00BE66AD"/>
    <w:rsid w:val="00BE728A"/>
    <w:rsid w:val="00BE75C8"/>
    <w:rsid w:val="00BE7A26"/>
    <w:rsid w:val="00BF0E2F"/>
    <w:rsid w:val="00BF11EF"/>
    <w:rsid w:val="00BF298E"/>
    <w:rsid w:val="00BF2F89"/>
    <w:rsid w:val="00BF36EC"/>
    <w:rsid w:val="00BF4043"/>
    <w:rsid w:val="00BF4D71"/>
    <w:rsid w:val="00BF54D0"/>
    <w:rsid w:val="00BF5749"/>
    <w:rsid w:val="00BF58C9"/>
    <w:rsid w:val="00BF5C98"/>
    <w:rsid w:val="00BF602D"/>
    <w:rsid w:val="00BF6626"/>
    <w:rsid w:val="00BF6F22"/>
    <w:rsid w:val="00BF74DD"/>
    <w:rsid w:val="00BF7B5D"/>
    <w:rsid w:val="00BF7CB5"/>
    <w:rsid w:val="00BF7EBA"/>
    <w:rsid w:val="00BF7F31"/>
    <w:rsid w:val="00C010F3"/>
    <w:rsid w:val="00C01562"/>
    <w:rsid w:val="00C01B24"/>
    <w:rsid w:val="00C020FB"/>
    <w:rsid w:val="00C025F4"/>
    <w:rsid w:val="00C02838"/>
    <w:rsid w:val="00C03748"/>
    <w:rsid w:val="00C04445"/>
    <w:rsid w:val="00C046EC"/>
    <w:rsid w:val="00C04A37"/>
    <w:rsid w:val="00C04E06"/>
    <w:rsid w:val="00C050F9"/>
    <w:rsid w:val="00C0649F"/>
    <w:rsid w:val="00C06793"/>
    <w:rsid w:val="00C0695A"/>
    <w:rsid w:val="00C06FE7"/>
    <w:rsid w:val="00C07152"/>
    <w:rsid w:val="00C072D4"/>
    <w:rsid w:val="00C07308"/>
    <w:rsid w:val="00C07AA4"/>
    <w:rsid w:val="00C10503"/>
    <w:rsid w:val="00C1083E"/>
    <w:rsid w:val="00C10B7C"/>
    <w:rsid w:val="00C1152A"/>
    <w:rsid w:val="00C121EF"/>
    <w:rsid w:val="00C12E78"/>
    <w:rsid w:val="00C136E5"/>
    <w:rsid w:val="00C13C13"/>
    <w:rsid w:val="00C15239"/>
    <w:rsid w:val="00C15D6C"/>
    <w:rsid w:val="00C15F26"/>
    <w:rsid w:val="00C16005"/>
    <w:rsid w:val="00C163F8"/>
    <w:rsid w:val="00C1647C"/>
    <w:rsid w:val="00C16FAC"/>
    <w:rsid w:val="00C1761E"/>
    <w:rsid w:val="00C203B1"/>
    <w:rsid w:val="00C20555"/>
    <w:rsid w:val="00C20B83"/>
    <w:rsid w:val="00C20C6E"/>
    <w:rsid w:val="00C217A3"/>
    <w:rsid w:val="00C219AE"/>
    <w:rsid w:val="00C21DD3"/>
    <w:rsid w:val="00C23767"/>
    <w:rsid w:val="00C239B1"/>
    <w:rsid w:val="00C23BB5"/>
    <w:rsid w:val="00C23BB6"/>
    <w:rsid w:val="00C245D7"/>
    <w:rsid w:val="00C24F0E"/>
    <w:rsid w:val="00C25A9A"/>
    <w:rsid w:val="00C25CA3"/>
    <w:rsid w:val="00C260A9"/>
    <w:rsid w:val="00C26479"/>
    <w:rsid w:val="00C272E9"/>
    <w:rsid w:val="00C3014F"/>
    <w:rsid w:val="00C30D11"/>
    <w:rsid w:val="00C312CA"/>
    <w:rsid w:val="00C319C5"/>
    <w:rsid w:val="00C31E35"/>
    <w:rsid w:val="00C329DD"/>
    <w:rsid w:val="00C335ED"/>
    <w:rsid w:val="00C33D76"/>
    <w:rsid w:val="00C33F93"/>
    <w:rsid w:val="00C34284"/>
    <w:rsid w:val="00C34EC3"/>
    <w:rsid w:val="00C3557A"/>
    <w:rsid w:val="00C35C9F"/>
    <w:rsid w:val="00C35E10"/>
    <w:rsid w:val="00C36B48"/>
    <w:rsid w:val="00C36EB0"/>
    <w:rsid w:val="00C3749F"/>
    <w:rsid w:val="00C402B4"/>
    <w:rsid w:val="00C40451"/>
    <w:rsid w:val="00C40692"/>
    <w:rsid w:val="00C40DDE"/>
    <w:rsid w:val="00C4150A"/>
    <w:rsid w:val="00C4196E"/>
    <w:rsid w:val="00C42C17"/>
    <w:rsid w:val="00C42C5E"/>
    <w:rsid w:val="00C42FC4"/>
    <w:rsid w:val="00C438F3"/>
    <w:rsid w:val="00C43E4E"/>
    <w:rsid w:val="00C4438E"/>
    <w:rsid w:val="00C44484"/>
    <w:rsid w:val="00C444EE"/>
    <w:rsid w:val="00C44EAB"/>
    <w:rsid w:val="00C45215"/>
    <w:rsid w:val="00C45348"/>
    <w:rsid w:val="00C456FA"/>
    <w:rsid w:val="00C4570B"/>
    <w:rsid w:val="00C4679F"/>
    <w:rsid w:val="00C46B7E"/>
    <w:rsid w:val="00C46CC0"/>
    <w:rsid w:val="00C4794D"/>
    <w:rsid w:val="00C4798B"/>
    <w:rsid w:val="00C50C71"/>
    <w:rsid w:val="00C51199"/>
    <w:rsid w:val="00C512AA"/>
    <w:rsid w:val="00C514D5"/>
    <w:rsid w:val="00C51E0D"/>
    <w:rsid w:val="00C52FD6"/>
    <w:rsid w:val="00C530D6"/>
    <w:rsid w:val="00C53B7F"/>
    <w:rsid w:val="00C53BE3"/>
    <w:rsid w:val="00C548FD"/>
    <w:rsid w:val="00C54E64"/>
    <w:rsid w:val="00C554CB"/>
    <w:rsid w:val="00C55B14"/>
    <w:rsid w:val="00C55F6A"/>
    <w:rsid w:val="00C560D9"/>
    <w:rsid w:val="00C5627D"/>
    <w:rsid w:val="00C5647E"/>
    <w:rsid w:val="00C564BF"/>
    <w:rsid w:val="00C564CF"/>
    <w:rsid w:val="00C56DBE"/>
    <w:rsid w:val="00C572D7"/>
    <w:rsid w:val="00C57327"/>
    <w:rsid w:val="00C60084"/>
    <w:rsid w:val="00C61255"/>
    <w:rsid w:val="00C613A1"/>
    <w:rsid w:val="00C61D60"/>
    <w:rsid w:val="00C61D76"/>
    <w:rsid w:val="00C6344E"/>
    <w:rsid w:val="00C6408F"/>
    <w:rsid w:val="00C64726"/>
    <w:rsid w:val="00C65210"/>
    <w:rsid w:val="00C656C3"/>
    <w:rsid w:val="00C65863"/>
    <w:rsid w:val="00C65972"/>
    <w:rsid w:val="00C65B1B"/>
    <w:rsid w:val="00C662B0"/>
    <w:rsid w:val="00C66301"/>
    <w:rsid w:val="00C665AA"/>
    <w:rsid w:val="00C66800"/>
    <w:rsid w:val="00C66C92"/>
    <w:rsid w:val="00C672BE"/>
    <w:rsid w:val="00C67670"/>
    <w:rsid w:val="00C67872"/>
    <w:rsid w:val="00C67C5E"/>
    <w:rsid w:val="00C67D45"/>
    <w:rsid w:val="00C67F0A"/>
    <w:rsid w:val="00C7060A"/>
    <w:rsid w:val="00C70DB7"/>
    <w:rsid w:val="00C70E46"/>
    <w:rsid w:val="00C718F4"/>
    <w:rsid w:val="00C71A5A"/>
    <w:rsid w:val="00C71D77"/>
    <w:rsid w:val="00C71ED7"/>
    <w:rsid w:val="00C722B2"/>
    <w:rsid w:val="00C72B8F"/>
    <w:rsid w:val="00C72ECA"/>
    <w:rsid w:val="00C731E4"/>
    <w:rsid w:val="00C73656"/>
    <w:rsid w:val="00C73E62"/>
    <w:rsid w:val="00C74A15"/>
    <w:rsid w:val="00C74E90"/>
    <w:rsid w:val="00C74F77"/>
    <w:rsid w:val="00C753AE"/>
    <w:rsid w:val="00C75516"/>
    <w:rsid w:val="00C75D9E"/>
    <w:rsid w:val="00C76995"/>
    <w:rsid w:val="00C771D8"/>
    <w:rsid w:val="00C80267"/>
    <w:rsid w:val="00C805A6"/>
    <w:rsid w:val="00C807A6"/>
    <w:rsid w:val="00C808DE"/>
    <w:rsid w:val="00C81BD0"/>
    <w:rsid w:val="00C83463"/>
    <w:rsid w:val="00C840A9"/>
    <w:rsid w:val="00C8421B"/>
    <w:rsid w:val="00C84480"/>
    <w:rsid w:val="00C844A6"/>
    <w:rsid w:val="00C84B57"/>
    <w:rsid w:val="00C854DF"/>
    <w:rsid w:val="00C85767"/>
    <w:rsid w:val="00C85FE4"/>
    <w:rsid w:val="00C87865"/>
    <w:rsid w:val="00C90EA9"/>
    <w:rsid w:val="00C91949"/>
    <w:rsid w:val="00C91D40"/>
    <w:rsid w:val="00C93063"/>
    <w:rsid w:val="00C93618"/>
    <w:rsid w:val="00C936E9"/>
    <w:rsid w:val="00C938F7"/>
    <w:rsid w:val="00C93B6F"/>
    <w:rsid w:val="00C93D15"/>
    <w:rsid w:val="00C942E1"/>
    <w:rsid w:val="00C943D4"/>
    <w:rsid w:val="00C94BFF"/>
    <w:rsid w:val="00C954B9"/>
    <w:rsid w:val="00C95E16"/>
    <w:rsid w:val="00C963AA"/>
    <w:rsid w:val="00C969E1"/>
    <w:rsid w:val="00C97F34"/>
    <w:rsid w:val="00CA0251"/>
    <w:rsid w:val="00CA04A1"/>
    <w:rsid w:val="00CA100E"/>
    <w:rsid w:val="00CA1283"/>
    <w:rsid w:val="00CA1DB9"/>
    <w:rsid w:val="00CA2172"/>
    <w:rsid w:val="00CA2CE8"/>
    <w:rsid w:val="00CA325A"/>
    <w:rsid w:val="00CA3285"/>
    <w:rsid w:val="00CA5559"/>
    <w:rsid w:val="00CA5F7B"/>
    <w:rsid w:val="00CA676D"/>
    <w:rsid w:val="00CA6E5D"/>
    <w:rsid w:val="00CA70A2"/>
    <w:rsid w:val="00CA77F7"/>
    <w:rsid w:val="00CA7ACF"/>
    <w:rsid w:val="00CB0977"/>
    <w:rsid w:val="00CB0A32"/>
    <w:rsid w:val="00CB0E9D"/>
    <w:rsid w:val="00CB1D59"/>
    <w:rsid w:val="00CB1E96"/>
    <w:rsid w:val="00CB2F5F"/>
    <w:rsid w:val="00CB47D1"/>
    <w:rsid w:val="00CB4E12"/>
    <w:rsid w:val="00CB4FC7"/>
    <w:rsid w:val="00CB51CC"/>
    <w:rsid w:val="00CB51CE"/>
    <w:rsid w:val="00CB53B3"/>
    <w:rsid w:val="00CB5854"/>
    <w:rsid w:val="00CB5A42"/>
    <w:rsid w:val="00CB6324"/>
    <w:rsid w:val="00CB6851"/>
    <w:rsid w:val="00CB6DA6"/>
    <w:rsid w:val="00CB73DC"/>
    <w:rsid w:val="00CB7909"/>
    <w:rsid w:val="00CC000E"/>
    <w:rsid w:val="00CC0990"/>
    <w:rsid w:val="00CC14B2"/>
    <w:rsid w:val="00CC162A"/>
    <w:rsid w:val="00CC1656"/>
    <w:rsid w:val="00CC1B1D"/>
    <w:rsid w:val="00CC214A"/>
    <w:rsid w:val="00CC216B"/>
    <w:rsid w:val="00CC326A"/>
    <w:rsid w:val="00CC3ED9"/>
    <w:rsid w:val="00CC4123"/>
    <w:rsid w:val="00CC4150"/>
    <w:rsid w:val="00CC4B31"/>
    <w:rsid w:val="00CC4D92"/>
    <w:rsid w:val="00CC53FD"/>
    <w:rsid w:val="00CC5A1B"/>
    <w:rsid w:val="00CC5EDF"/>
    <w:rsid w:val="00CC735C"/>
    <w:rsid w:val="00CC7E35"/>
    <w:rsid w:val="00CC7FA3"/>
    <w:rsid w:val="00CD003C"/>
    <w:rsid w:val="00CD0DC9"/>
    <w:rsid w:val="00CD1164"/>
    <w:rsid w:val="00CD393E"/>
    <w:rsid w:val="00CD3EC9"/>
    <w:rsid w:val="00CD48F5"/>
    <w:rsid w:val="00CD49D0"/>
    <w:rsid w:val="00CD4AA7"/>
    <w:rsid w:val="00CD4F18"/>
    <w:rsid w:val="00CD507B"/>
    <w:rsid w:val="00CD5385"/>
    <w:rsid w:val="00CD5650"/>
    <w:rsid w:val="00CD57FE"/>
    <w:rsid w:val="00CE0192"/>
    <w:rsid w:val="00CE03BD"/>
    <w:rsid w:val="00CE0FAC"/>
    <w:rsid w:val="00CE2210"/>
    <w:rsid w:val="00CE2391"/>
    <w:rsid w:val="00CE2A06"/>
    <w:rsid w:val="00CE2F72"/>
    <w:rsid w:val="00CE3310"/>
    <w:rsid w:val="00CE368C"/>
    <w:rsid w:val="00CE3AAB"/>
    <w:rsid w:val="00CE3D8D"/>
    <w:rsid w:val="00CE3F87"/>
    <w:rsid w:val="00CE4267"/>
    <w:rsid w:val="00CE4F29"/>
    <w:rsid w:val="00CE5922"/>
    <w:rsid w:val="00CE77E2"/>
    <w:rsid w:val="00CE7A26"/>
    <w:rsid w:val="00CF0887"/>
    <w:rsid w:val="00CF1DF7"/>
    <w:rsid w:val="00CF2731"/>
    <w:rsid w:val="00CF2793"/>
    <w:rsid w:val="00CF2E21"/>
    <w:rsid w:val="00CF328C"/>
    <w:rsid w:val="00CF37FF"/>
    <w:rsid w:val="00CF381F"/>
    <w:rsid w:val="00CF3C2F"/>
    <w:rsid w:val="00CF3FA5"/>
    <w:rsid w:val="00CF4613"/>
    <w:rsid w:val="00CF4795"/>
    <w:rsid w:val="00CF4A7F"/>
    <w:rsid w:val="00CF5FB9"/>
    <w:rsid w:val="00CF6AC8"/>
    <w:rsid w:val="00CF6B9F"/>
    <w:rsid w:val="00CF7440"/>
    <w:rsid w:val="00CF7C9E"/>
    <w:rsid w:val="00D01237"/>
    <w:rsid w:val="00D016D9"/>
    <w:rsid w:val="00D017DA"/>
    <w:rsid w:val="00D03A04"/>
    <w:rsid w:val="00D03E06"/>
    <w:rsid w:val="00D04BBB"/>
    <w:rsid w:val="00D04C42"/>
    <w:rsid w:val="00D05869"/>
    <w:rsid w:val="00D05F3D"/>
    <w:rsid w:val="00D06651"/>
    <w:rsid w:val="00D06C83"/>
    <w:rsid w:val="00D074DA"/>
    <w:rsid w:val="00D0766B"/>
    <w:rsid w:val="00D07F60"/>
    <w:rsid w:val="00D07FE2"/>
    <w:rsid w:val="00D104B3"/>
    <w:rsid w:val="00D10E4F"/>
    <w:rsid w:val="00D11545"/>
    <w:rsid w:val="00D11ADB"/>
    <w:rsid w:val="00D11F7B"/>
    <w:rsid w:val="00D12043"/>
    <w:rsid w:val="00D120C1"/>
    <w:rsid w:val="00D135F4"/>
    <w:rsid w:val="00D13AFA"/>
    <w:rsid w:val="00D13E14"/>
    <w:rsid w:val="00D1455F"/>
    <w:rsid w:val="00D14649"/>
    <w:rsid w:val="00D155CC"/>
    <w:rsid w:val="00D156DE"/>
    <w:rsid w:val="00D16B3C"/>
    <w:rsid w:val="00D16B84"/>
    <w:rsid w:val="00D16CE6"/>
    <w:rsid w:val="00D16F41"/>
    <w:rsid w:val="00D1790C"/>
    <w:rsid w:val="00D17E06"/>
    <w:rsid w:val="00D200CB"/>
    <w:rsid w:val="00D20468"/>
    <w:rsid w:val="00D214F4"/>
    <w:rsid w:val="00D214FC"/>
    <w:rsid w:val="00D216DF"/>
    <w:rsid w:val="00D21700"/>
    <w:rsid w:val="00D21728"/>
    <w:rsid w:val="00D21E12"/>
    <w:rsid w:val="00D220A0"/>
    <w:rsid w:val="00D22D5D"/>
    <w:rsid w:val="00D23019"/>
    <w:rsid w:val="00D23142"/>
    <w:rsid w:val="00D24262"/>
    <w:rsid w:val="00D248A3"/>
    <w:rsid w:val="00D24F9F"/>
    <w:rsid w:val="00D262F4"/>
    <w:rsid w:val="00D26426"/>
    <w:rsid w:val="00D266D6"/>
    <w:rsid w:val="00D26AE4"/>
    <w:rsid w:val="00D26E22"/>
    <w:rsid w:val="00D27105"/>
    <w:rsid w:val="00D272CA"/>
    <w:rsid w:val="00D27571"/>
    <w:rsid w:val="00D3006D"/>
    <w:rsid w:val="00D30821"/>
    <w:rsid w:val="00D31841"/>
    <w:rsid w:val="00D31F8C"/>
    <w:rsid w:val="00D32679"/>
    <w:rsid w:val="00D32EB3"/>
    <w:rsid w:val="00D34C13"/>
    <w:rsid w:val="00D35AD0"/>
    <w:rsid w:val="00D35EC0"/>
    <w:rsid w:val="00D36558"/>
    <w:rsid w:val="00D36961"/>
    <w:rsid w:val="00D379B4"/>
    <w:rsid w:val="00D37B67"/>
    <w:rsid w:val="00D414BE"/>
    <w:rsid w:val="00D4310F"/>
    <w:rsid w:val="00D43243"/>
    <w:rsid w:val="00D4330E"/>
    <w:rsid w:val="00D43A2E"/>
    <w:rsid w:val="00D43C14"/>
    <w:rsid w:val="00D43F22"/>
    <w:rsid w:val="00D43F69"/>
    <w:rsid w:val="00D44138"/>
    <w:rsid w:val="00D45523"/>
    <w:rsid w:val="00D45CAD"/>
    <w:rsid w:val="00D45EA1"/>
    <w:rsid w:val="00D4730B"/>
    <w:rsid w:val="00D47855"/>
    <w:rsid w:val="00D47D27"/>
    <w:rsid w:val="00D500DB"/>
    <w:rsid w:val="00D501DA"/>
    <w:rsid w:val="00D5038A"/>
    <w:rsid w:val="00D507F6"/>
    <w:rsid w:val="00D50BA8"/>
    <w:rsid w:val="00D5157B"/>
    <w:rsid w:val="00D51696"/>
    <w:rsid w:val="00D51888"/>
    <w:rsid w:val="00D5227E"/>
    <w:rsid w:val="00D52388"/>
    <w:rsid w:val="00D5244C"/>
    <w:rsid w:val="00D525EF"/>
    <w:rsid w:val="00D5272A"/>
    <w:rsid w:val="00D5299A"/>
    <w:rsid w:val="00D52BA4"/>
    <w:rsid w:val="00D538CD"/>
    <w:rsid w:val="00D53CF9"/>
    <w:rsid w:val="00D53E22"/>
    <w:rsid w:val="00D54397"/>
    <w:rsid w:val="00D5446D"/>
    <w:rsid w:val="00D5449E"/>
    <w:rsid w:val="00D548F5"/>
    <w:rsid w:val="00D54992"/>
    <w:rsid w:val="00D55DB9"/>
    <w:rsid w:val="00D562E8"/>
    <w:rsid w:val="00D57375"/>
    <w:rsid w:val="00D573AC"/>
    <w:rsid w:val="00D576A2"/>
    <w:rsid w:val="00D57BED"/>
    <w:rsid w:val="00D608F6"/>
    <w:rsid w:val="00D609CE"/>
    <w:rsid w:val="00D60D4D"/>
    <w:rsid w:val="00D61242"/>
    <w:rsid w:val="00D61CEA"/>
    <w:rsid w:val="00D62011"/>
    <w:rsid w:val="00D62858"/>
    <w:rsid w:val="00D62CDB"/>
    <w:rsid w:val="00D6356E"/>
    <w:rsid w:val="00D63B25"/>
    <w:rsid w:val="00D65056"/>
    <w:rsid w:val="00D660DA"/>
    <w:rsid w:val="00D661A2"/>
    <w:rsid w:val="00D66871"/>
    <w:rsid w:val="00D673C2"/>
    <w:rsid w:val="00D67FBD"/>
    <w:rsid w:val="00D7083D"/>
    <w:rsid w:val="00D70CFE"/>
    <w:rsid w:val="00D7104A"/>
    <w:rsid w:val="00D720AC"/>
    <w:rsid w:val="00D72292"/>
    <w:rsid w:val="00D724DC"/>
    <w:rsid w:val="00D726F2"/>
    <w:rsid w:val="00D72DEF"/>
    <w:rsid w:val="00D72E53"/>
    <w:rsid w:val="00D72F2F"/>
    <w:rsid w:val="00D7439F"/>
    <w:rsid w:val="00D744BD"/>
    <w:rsid w:val="00D74F8E"/>
    <w:rsid w:val="00D74FA2"/>
    <w:rsid w:val="00D75743"/>
    <w:rsid w:val="00D76089"/>
    <w:rsid w:val="00D76F8E"/>
    <w:rsid w:val="00D77185"/>
    <w:rsid w:val="00D775A4"/>
    <w:rsid w:val="00D778AC"/>
    <w:rsid w:val="00D77909"/>
    <w:rsid w:val="00D8002E"/>
    <w:rsid w:val="00D80541"/>
    <w:rsid w:val="00D80691"/>
    <w:rsid w:val="00D809FB"/>
    <w:rsid w:val="00D81B56"/>
    <w:rsid w:val="00D81B7B"/>
    <w:rsid w:val="00D81F1F"/>
    <w:rsid w:val="00D81F69"/>
    <w:rsid w:val="00D82122"/>
    <w:rsid w:val="00D82994"/>
    <w:rsid w:val="00D830AD"/>
    <w:rsid w:val="00D83994"/>
    <w:rsid w:val="00D84051"/>
    <w:rsid w:val="00D85041"/>
    <w:rsid w:val="00D85A32"/>
    <w:rsid w:val="00D86742"/>
    <w:rsid w:val="00D86987"/>
    <w:rsid w:val="00D86B7A"/>
    <w:rsid w:val="00D870B5"/>
    <w:rsid w:val="00D87375"/>
    <w:rsid w:val="00D9098A"/>
    <w:rsid w:val="00D90E46"/>
    <w:rsid w:val="00D91979"/>
    <w:rsid w:val="00D91BEA"/>
    <w:rsid w:val="00D91CD8"/>
    <w:rsid w:val="00D924D5"/>
    <w:rsid w:val="00D92B4F"/>
    <w:rsid w:val="00D9361F"/>
    <w:rsid w:val="00D93826"/>
    <w:rsid w:val="00D93885"/>
    <w:rsid w:val="00D94CDA"/>
    <w:rsid w:val="00D95C05"/>
    <w:rsid w:val="00D965A3"/>
    <w:rsid w:val="00D97646"/>
    <w:rsid w:val="00D978D5"/>
    <w:rsid w:val="00D9794B"/>
    <w:rsid w:val="00D97DDB"/>
    <w:rsid w:val="00DA15CF"/>
    <w:rsid w:val="00DA1A9E"/>
    <w:rsid w:val="00DA1BFE"/>
    <w:rsid w:val="00DA1F98"/>
    <w:rsid w:val="00DA264E"/>
    <w:rsid w:val="00DA2DE4"/>
    <w:rsid w:val="00DA4DC5"/>
    <w:rsid w:val="00DA5A0C"/>
    <w:rsid w:val="00DA6191"/>
    <w:rsid w:val="00DA64C0"/>
    <w:rsid w:val="00DA6D7C"/>
    <w:rsid w:val="00DA7A87"/>
    <w:rsid w:val="00DB0F5F"/>
    <w:rsid w:val="00DB0FDC"/>
    <w:rsid w:val="00DB1593"/>
    <w:rsid w:val="00DB1F40"/>
    <w:rsid w:val="00DB2213"/>
    <w:rsid w:val="00DB3042"/>
    <w:rsid w:val="00DB3A21"/>
    <w:rsid w:val="00DB43FE"/>
    <w:rsid w:val="00DB492C"/>
    <w:rsid w:val="00DB4F61"/>
    <w:rsid w:val="00DB51EF"/>
    <w:rsid w:val="00DB543E"/>
    <w:rsid w:val="00DB5D8D"/>
    <w:rsid w:val="00DB5E3E"/>
    <w:rsid w:val="00DB6DA3"/>
    <w:rsid w:val="00DB70E0"/>
    <w:rsid w:val="00DB73D6"/>
    <w:rsid w:val="00DB7D4B"/>
    <w:rsid w:val="00DC0548"/>
    <w:rsid w:val="00DC07C9"/>
    <w:rsid w:val="00DC0A6C"/>
    <w:rsid w:val="00DC0CD4"/>
    <w:rsid w:val="00DC1677"/>
    <w:rsid w:val="00DC199B"/>
    <w:rsid w:val="00DC1EBD"/>
    <w:rsid w:val="00DC2F12"/>
    <w:rsid w:val="00DC30AB"/>
    <w:rsid w:val="00DC3247"/>
    <w:rsid w:val="00DC3AFB"/>
    <w:rsid w:val="00DC3C2C"/>
    <w:rsid w:val="00DC5331"/>
    <w:rsid w:val="00DC59C2"/>
    <w:rsid w:val="00DC609C"/>
    <w:rsid w:val="00DC744D"/>
    <w:rsid w:val="00DC745B"/>
    <w:rsid w:val="00DD02D8"/>
    <w:rsid w:val="00DD05ED"/>
    <w:rsid w:val="00DD1749"/>
    <w:rsid w:val="00DD19A7"/>
    <w:rsid w:val="00DD20E3"/>
    <w:rsid w:val="00DD2F13"/>
    <w:rsid w:val="00DD2F3F"/>
    <w:rsid w:val="00DD4087"/>
    <w:rsid w:val="00DD4B54"/>
    <w:rsid w:val="00DD4D76"/>
    <w:rsid w:val="00DD5360"/>
    <w:rsid w:val="00DD547E"/>
    <w:rsid w:val="00DD56F3"/>
    <w:rsid w:val="00DD59F8"/>
    <w:rsid w:val="00DD623E"/>
    <w:rsid w:val="00DD654A"/>
    <w:rsid w:val="00DD67B9"/>
    <w:rsid w:val="00DD6AC2"/>
    <w:rsid w:val="00DD6F04"/>
    <w:rsid w:val="00DD7ED0"/>
    <w:rsid w:val="00DE0058"/>
    <w:rsid w:val="00DE011F"/>
    <w:rsid w:val="00DE1802"/>
    <w:rsid w:val="00DE23ED"/>
    <w:rsid w:val="00DE246F"/>
    <w:rsid w:val="00DE2728"/>
    <w:rsid w:val="00DE2F99"/>
    <w:rsid w:val="00DE3259"/>
    <w:rsid w:val="00DE3325"/>
    <w:rsid w:val="00DE37D3"/>
    <w:rsid w:val="00DE4C0D"/>
    <w:rsid w:val="00DE4C35"/>
    <w:rsid w:val="00DE551A"/>
    <w:rsid w:val="00DE55A3"/>
    <w:rsid w:val="00DE5944"/>
    <w:rsid w:val="00DE5DE7"/>
    <w:rsid w:val="00DE6E24"/>
    <w:rsid w:val="00DE6F19"/>
    <w:rsid w:val="00DE7CF7"/>
    <w:rsid w:val="00DE7D72"/>
    <w:rsid w:val="00DF00CB"/>
    <w:rsid w:val="00DF057F"/>
    <w:rsid w:val="00DF0EB7"/>
    <w:rsid w:val="00DF11F7"/>
    <w:rsid w:val="00DF23D9"/>
    <w:rsid w:val="00DF2923"/>
    <w:rsid w:val="00DF2EB7"/>
    <w:rsid w:val="00DF30E7"/>
    <w:rsid w:val="00DF31C1"/>
    <w:rsid w:val="00DF3863"/>
    <w:rsid w:val="00DF3910"/>
    <w:rsid w:val="00DF3F4E"/>
    <w:rsid w:val="00DF5400"/>
    <w:rsid w:val="00DF64DA"/>
    <w:rsid w:val="00DF71EC"/>
    <w:rsid w:val="00DF7330"/>
    <w:rsid w:val="00DF7A37"/>
    <w:rsid w:val="00E0010F"/>
    <w:rsid w:val="00E00FDA"/>
    <w:rsid w:val="00E016D4"/>
    <w:rsid w:val="00E01813"/>
    <w:rsid w:val="00E0192F"/>
    <w:rsid w:val="00E01D3E"/>
    <w:rsid w:val="00E01D94"/>
    <w:rsid w:val="00E02C60"/>
    <w:rsid w:val="00E03190"/>
    <w:rsid w:val="00E04141"/>
    <w:rsid w:val="00E05125"/>
    <w:rsid w:val="00E06A7C"/>
    <w:rsid w:val="00E07144"/>
    <w:rsid w:val="00E07909"/>
    <w:rsid w:val="00E07AD7"/>
    <w:rsid w:val="00E07B99"/>
    <w:rsid w:val="00E103C6"/>
    <w:rsid w:val="00E10CB4"/>
    <w:rsid w:val="00E10DCF"/>
    <w:rsid w:val="00E112F8"/>
    <w:rsid w:val="00E116FF"/>
    <w:rsid w:val="00E122EC"/>
    <w:rsid w:val="00E12664"/>
    <w:rsid w:val="00E13081"/>
    <w:rsid w:val="00E13C34"/>
    <w:rsid w:val="00E1404D"/>
    <w:rsid w:val="00E140F8"/>
    <w:rsid w:val="00E14642"/>
    <w:rsid w:val="00E14A17"/>
    <w:rsid w:val="00E14E4A"/>
    <w:rsid w:val="00E1517B"/>
    <w:rsid w:val="00E153AB"/>
    <w:rsid w:val="00E1543A"/>
    <w:rsid w:val="00E15D7E"/>
    <w:rsid w:val="00E16249"/>
    <w:rsid w:val="00E176B3"/>
    <w:rsid w:val="00E179C3"/>
    <w:rsid w:val="00E17E0F"/>
    <w:rsid w:val="00E208C9"/>
    <w:rsid w:val="00E21450"/>
    <w:rsid w:val="00E21470"/>
    <w:rsid w:val="00E231F3"/>
    <w:rsid w:val="00E23DAB"/>
    <w:rsid w:val="00E2418A"/>
    <w:rsid w:val="00E2430D"/>
    <w:rsid w:val="00E24F05"/>
    <w:rsid w:val="00E2542C"/>
    <w:rsid w:val="00E25956"/>
    <w:rsid w:val="00E25E3B"/>
    <w:rsid w:val="00E25FD8"/>
    <w:rsid w:val="00E262D3"/>
    <w:rsid w:val="00E2688B"/>
    <w:rsid w:val="00E26A9B"/>
    <w:rsid w:val="00E26BA7"/>
    <w:rsid w:val="00E26BFD"/>
    <w:rsid w:val="00E27163"/>
    <w:rsid w:val="00E3024F"/>
    <w:rsid w:val="00E306AA"/>
    <w:rsid w:val="00E3081F"/>
    <w:rsid w:val="00E30A8B"/>
    <w:rsid w:val="00E30B46"/>
    <w:rsid w:val="00E31820"/>
    <w:rsid w:val="00E318D3"/>
    <w:rsid w:val="00E32678"/>
    <w:rsid w:val="00E34896"/>
    <w:rsid w:val="00E34A7F"/>
    <w:rsid w:val="00E359EF"/>
    <w:rsid w:val="00E367DC"/>
    <w:rsid w:val="00E36D85"/>
    <w:rsid w:val="00E37049"/>
    <w:rsid w:val="00E3708A"/>
    <w:rsid w:val="00E37318"/>
    <w:rsid w:val="00E40501"/>
    <w:rsid w:val="00E40A0B"/>
    <w:rsid w:val="00E40BAC"/>
    <w:rsid w:val="00E412B7"/>
    <w:rsid w:val="00E41795"/>
    <w:rsid w:val="00E4182E"/>
    <w:rsid w:val="00E4199F"/>
    <w:rsid w:val="00E41B2F"/>
    <w:rsid w:val="00E425BB"/>
    <w:rsid w:val="00E428B6"/>
    <w:rsid w:val="00E43CEB"/>
    <w:rsid w:val="00E43D75"/>
    <w:rsid w:val="00E43DFB"/>
    <w:rsid w:val="00E440DD"/>
    <w:rsid w:val="00E4467E"/>
    <w:rsid w:val="00E448D1"/>
    <w:rsid w:val="00E4500A"/>
    <w:rsid w:val="00E4572E"/>
    <w:rsid w:val="00E457A4"/>
    <w:rsid w:val="00E46A54"/>
    <w:rsid w:val="00E473BA"/>
    <w:rsid w:val="00E47D55"/>
    <w:rsid w:val="00E47FC0"/>
    <w:rsid w:val="00E50081"/>
    <w:rsid w:val="00E500E4"/>
    <w:rsid w:val="00E50BE9"/>
    <w:rsid w:val="00E50F61"/>
    <w:rsid w:val="00E514CE"/>
    <w:rsid w:val="00E516B4"/>
    <w:rsid w:val="00E52049"/>
    <w:rsid w:val="00E54595"/>
    <w:rsid w:val="00E5473F"/>
    <w:rsid w:val="00E547BA"/>
    <w:rsid w:val="00E5508B"/>
    <w:rsid w:val="00E55504"/>
    <w:rsid w:val="00E55A78"/>
    <w:rsid w:val="00E567E0"/>
    <w:rsid w:val="00E578EF"/>
    <w:rsid w:val="00E579DB"/>
    <w:rsid w:val="00E60021"/>
    <w:rsid w:val="00E605B9"/>
    <w:rsid w:val="00E609CE"/>
    <w:rsid w:val="00E61252"/>
    <w:rsid w:val="00E61A7E"/>
    <w:rsid w:val="00E61BE1"/>
    <w:rsid w:val="00E62543"/>
    <w:rsid w:val="00E62864"/>
    <w:rsid w:val="00E6348E"/>
    <w:rsid w:val="00E63637"/>
    <w:rsid w:val="00E63E12"/>
    <w:rsid w:val="00E65A8C"/>
    <w:rsid w:val="00E66073"/>
    <w:rsid w:val="00E6643D"/>
    <w:rsid w:val="00E66CAF"/>
    <w:rsid w:val="00E66CC8"/>
    <w:rsid w:val="00E66D22"/>
    <w:rsid w:val="00E67E92"/>
    <w:rsid w:val="00E701E1"/>
    <w:rsid w:val="00E70C40"/>
    <w:rsid w:val="00E71008"/>
    <w:rsid w:val="00E71CD0"/>
    <w:rsid w:val="00E722A6"/>
    <w:rsid w:val="00E725F5"/>
    <w:rsid w:val="00E729A4"/>
    <w:rsid w:val="00E73037"/>
    <w:rsid w:val="00E7343C"/>
    <w:rsid w:val="00E73CDC"/>
    <w:rsid w:val="00E73E4F"/>
    <w:rsid w:val="00E74B48"/>
    <w:rsid w:val="00E77A1A"/>
    <w:rsid w:val="00E77EAE"/>
    <w:rsid w:val="00E80D56"/>
    <w:rsid w:val="00E819AC"/>
    <w:rsid w:val="00E81BF2"/>
    <w:rsid w:val="00E81C51"/>
    <w:rsid w:val="00E8217E"/>
    <w:rsid w:val="00E831B6"/>
    <w:rsid w:val="00E83B4A"/>
    <w:rsid w:val="00E83C77"/>
    <w:rsid w:val="00E842C3"/>
    <w:rsid w:val="00E84513"/>
    <w:rsid w:val="00E8454C"/>
    <w:rsid w:val="00E8471A"/>
    <w:rsid w:val="00E84F43"/>
    <w:rsid w:val="00E85AE6"/>
    <w:rsid w:val="00E85B54"/>
    <w:rsid w:val="00E8623E"/>
    <w:rsid w:val="00E8647D"/>
    <w:rsid w:val="00E8701F"/>
    <w:rsid w:val="00E87722"/>
    <w:rsid w:val="00E87F01"/>
    <w:rsid w:val="00E904F7"/>
    <w:rsid w:val="00E90873"/>
    <w:rsid w:val="00E91756"/>
    <w:rsid w:val="00E91F4C"/>
    <w:rsid w:val="00E93421"/>
    <w:rsid w:val="00E939DC"/>
    <w:rsid w:val="00E93ABE"/>
    <w:rsid w:val="00E93D8D"/>
    <w:rsid w:val="00E944BB"/>
    <w:rsid w:val="00E94897"/>
    <w:rsid w:val="00E94A80"/>
    <w:rsid w:val="00E94F83"/>
    <w:rsid w:val="00E95284"/>
    <w:rsid w:val="00E95964"/>
    <w:rsid w:val="00E95988"/>
    <w:rsid w:val="00E95D5A"/>
    <w:rsid w:val="00E97687"/>
    <w:rsid w:val="00EA0B0A"/>
    <w:rsid w:val="00EA0D86"/>
    <w:rsid w:val="00EA0F3E"/>
    <w:rsid w:val="00EA1DFF"/>
    <w:rsid w:val="00EA20A8"/>
    <w:rsid w:val="00EA2560"/>
    <w:rsid w:val="00EA2FD0"/>
    <w:rsid w:val="00EA39C0"/>
    <w:rsid w:val="00EA3A06"/>
    <w:rsid w:val="00EA3B81"/>
    <w:rsid w:val="00EA3E73"/>
    <w:rsid w:val="00EA41D9"/>
    <w:rsid w:val="00EA4510"/>
    <w:rsid w:val="00EA6159"/>
    <w:rsid w:val="00EA64DD"/>
    <w:rsid w:val="00EA6535"/>
    <w:rsid w:val="00EA7115"/>
    <w:rsid w:val="00EB0474"/>
    <w:rsid w:val="00EB0CC9"/>
    <w:rsid w:val="00EB0FEC"/>
    <w:rsid w:val="00EB1463"/>
    <w:rsid w:val="00EB1B3B"/>
    <w:rsid w:val="00EB4014"/>
    <w:rsid w:val="00EB4D55"/>
    <w:rsid w:val="00EB4F12"/>
    <w:rsid w:val="00EB50CA"/>
    <w:rsid w:val="00EB52D8"/>
    <w:rsid w:val="00EB5FB9"/>
    <w:rsid w:val="00EB637E"/>
    <w:rsid w:val="00EB749E"/>
    <w:rsid w:val="00EB7735"/>
    <w:rsid w:val="00EB7DCA"/>
    <w:rsid w:val="00EB7F5A"/>
    <w:rsid w:val="00EC06AB"/>
    <w:rsid w:val="00EC1657"/>
    <w:rsid w:val="00EC1E8A"/>
    <w:rsid w:val="00EC3174"/>
    <w:rsid w:val="00EC3700"/>
    <w:rsid w:val="00EC39B6"/>
    <w:rsid w:val="00EC4B0B"/>
    <w:rsid w:val="00EC4C83"/>
    <w:rsid w:val="00EC5664"/>
    <w:rsid w:val="00EC5983"/>
    <w:rsid w:val="00EC5FFE"/>
    <w:rsid w:val="00EC676F"/>
    <w:rsid w:val="00EC6878"/>
    <w:rsid w:val="00EC6D2A"/>
    <w:rsid w:val="00ED08FB"/>
    <w:rsid w:val="00ED09D5"/>
    <w:rsid w:val="00ED1B9B"/>
    <w:rsid w:val="00ED21FF"/>
    <w:rsid w:val="00ED28BD"/>
    <w:rsid w:val="00ED3A0B"/>
    <w:rsid w:val="00ED3F10"/>
    <w:rsid w:val="00ED421C"/>
    <w:rsid w:val="00ED4444"/>
    <w:rsid w:val="00ED4FE4"/>
    <w:rsid w:val="00ED5088"/>
    <w:rsid w:val="00ED6248"/>
    <w:rsid w:val="00ED6CC6"/>
    <w:rsid w:val="00ED6CDD"/>
    <w:rsid w:val="00ED7473"/>
    <w:rsid w:val="00EE092F"/>
    <w:rsid w:val="00EE0E1B"/>
    <w:rsid w:val="00EE1589"/>
    <w:rsid w:val="00EE1688"/>
    <w:rsid w:val="00EE169C"/>
    <w:rsid w:val="00EE27AB"/>
    <w:rsid w:val="00EE307D"/>
    <w:rsid w:val="00EE34F7"/>
    <w:rsid w:val="00EE35AE"/>
    <w:rsid w:val="00EE36FC"/>
    <w:rsid w:val="00EE38AC"/>
    <w:rsid w:val="00EE4061"/>
    <w:rsid w:val="00EE4810"/>
    <w:rsid w:val="00EE4BEA"/>
    <w:rsid w:val="00EE51EB"/>
    <w:rsid w:val="00EE578E"/>
    <w:rsid w:val="00EE6578"/>
    <w:rsid w:val="00EE6612"/>
    <w:rsid w:val="00EE6839"/>
    <w:rsid w:val="00EE7022"/>
    <w:rsid w:val="00EE7243"/>
    <w:rsid w:val="00EE7554"/>
    <w:rsid w:val="00EE7683"/>
    <w:rsid w:val="00EE79B1"/>
    <w:rsid w:val="00EF05A7"/>
    <w:rsid w:val="00EF0673"/>
    <w:rsid w:val="00EF16E6"/>
    <w:rsid w:val="00EF300B"/>
    <w:rsid w:val="00EF3364"/>
    <w:rsid w:val="00EF415B"/>
    <w:rsid w:val="00EF41D0"/>
    <w:rsid w:val="00EF4DE6"/>
    <w:rsid w:val="00EF52AC"/>
    <w:rsid w:val="00EF5559"/>
    <w:rsid w:val="00EF5C36"/>
    <w:rsid w:val="00EF6259"/>
    <w:rsid w:val="00EF64C2"/>
    <w:rsid w:val="00EF6530"/>
    <w:rsid w:val="00EF6556"/>
    <w:rsid w:val="00EF67CB"/>
    <w:rsid w:val="00EF6BE5"/>
    <w:rsid w:val="00EF6EE7"/>
    <w:rsid w:val="00EF72CE"/>
    <w:rsid w:val="00EF7624"/>
    <w:rsid w:val="00EF76C7"/>
    <w:rsid w:val="00F006DB"/>
    <w:rsid w:val="00F006F4"/>
    <w:rsid w:val="00F014BF"/>
    <w:rsid w:val="00F018A1"/>
    <w:rsid w:val="00F01B98"/>
    <w:rsid w:val="00F02406"/>
    <w:rsid w:val="00F02A64"/>
    <w:rsid w:val="00F03616"/>
    <w:rsid w:val="00F0390C"/>
    <w:rsid w:val="00F04FBE"/>
    <w:rsid w:val="00F0505B"/>
    <w:rsid w:val="00F05159"/>
    <w:rsid w:val="00F05435"/>
    <w:rsid w:val="00F05D78"/>
    <w:rsid w:val="00F05D7E"/>
    <w:rsid w:val="00F05EAB"/>
    <w:rsid w:val="00F06DDA"/>
    <w:rsid w:val="00F10A58"/>
    <w:rsid w:val="00F10D72"/>
    <w:rsid w:val="00F116EA"/>
    <w:rsid w:val="00F11E86"/>
    <w:rsid w:val="00F135EF"/>
    <w:rsid w:val="00F13DE2"/>
    <w:rsid w:val="00F142D3"/>
    <w:rsid w:val="00F14892"/>
    <w:rsid w:val="00F14B5F"/>
    <w:rsid w:val="00F14D8C"/>
    <w:rsid w:val="00F16554"/>
    <w:rsid w:val="00F17CC5"/>
    <w:rsid w:val="00F17D56"/>
    <w:rsid w:val="00F17E22"/>
    <w:rsid w:val="00F2074E"/>
    <w:rsid w:val="00F213F3"/>
    <w:rsid w:val="00F219B4"/>
    <w:rsid w:val="00F22649"/>
    <w:rsid w:val="00F24244"/>
    <w:rsid w:val="00F24767"/>
    <w:rsid w:val="00F24AAC"/>
    <w:rsid w:val="00F24AC8"/>
    <w:rsid w:val="00F2504D"/>
    <w:rsid w:val="00F251D5"/>
    <w:rsid w:val="00F253FF"/>
    <w:rsid w:val="00F263DB"/>
    <w:rsid w:val="00F264A4"/>
    <w:rsid w:val="00F2719E"/>
    <w:rsid w:val="00F2721D"/>
    <w:rsid w:val="00F277BF"/>
    <w:rsid w:val="00F279D3"/>
    <w:rsid w:val="00F27AFD"/>
    <w:rsid w:val="00F27D55"/>
    <w:rsid w:val="00F30F09"/>
    <w:rsid w:val="00F31071"/>
    <w:rsid w:val="00F318A3"/>
    <w:rsid w:val="00F31D5C"/>
    <w:rsid w:val="00F32465"/>
    <w:rsid w:val="00F3249B"/>
    <w:rsid w:val="00F337E0"/>
    <w:rsid w:val="00F3443A"/>
    <w:rsid w:val="00F34740"/>
    <w:rsid w:val="00F34974"/>
    <w:rsid w:val="00F34FAF"/>
    <w:rsid w:val="00F35442"/>
    <w:rsid w:val="00F357B5"/>
    <w:rsid w:val="00F35A61"/>
    <w:rsid w:val="00F361D4"/>
    <w:rsid w:val="00F36EF1"/>
    <w:rsid w:val="00F37194"/>
    <w:rsid w:val="00F37759"/>
    <w:rsid w:val="00F3797D"/>
    <w:rsid w:val="00F37A2A"/>
    <w:rsid w:val="00F37AD3"/>
    <w:rsid w:val="00F40274"/>
    <w:rsid w:val="00F40594"/>
    <w:rsid w:val="00F40D23"/>
    <w:rsid w:val="00F41099"/>
    <w:rsid w:val="00F41122"/>
    <w:rsid w:val="00F41183"/>
    <w:rsid w:val="00F41B09"/>
    <w:rsid w:val="00F424EC"/>
    <w:rsid w:val="00F4354D"/>
    <w:rsid w:val="00F43BB2"/>
    <w:rsid w:val="00F440D9"/>
    <w:rsid w:val="00F44F29"/>
    <w:rsid w:val="00F454EF"/>
    <w:rsid w:val="00F456D6"/>
    <w:rsid w:val="00F45AEF"/>
    <w:rsid w:val="00F45EA2"/>
    <w:rsid w:val="00F4669F"/>
    <w:rsid w:val="00F46D53"/>
    <w:rsid w:val="00F46F78"/>
    <w:rsid w:val="00F46F83"/>
    <w:rsid w:val="00F4724D"/>
    <w:rsid w:val="00F50B26"/>
    <w:rsid w:val="00F5146F"/>
    <w:rsid w:val="00F51735"/>
    <w:rsid w:val="00F52F45"/>
    <w:rsid w:val="00F531D5"/>
    <w:rsid w:val="00F534E1"/>
    <w:rsid w:val="00F53CBD"/>
    <w:rsid w:val="00F547D9"/>
    <w:rsid w:val="00F55D00"/>
    <w:rsid w:val="00F55F9E"/>
    <w:rsid w:val="00F56123"/>
    <w:rsid w:val="00F564F1"/>
    <w:rsid w:val="00F570ED"/>
    <w:rsid w:val="00F57342"/>
    <w:rsid w:val="00F57AED"/>
    <w:rsid w:val="00F57DBB"/>
    <w:rsid w:val="00F609EB"/>
    <w:rsid w:val="00F60B6B"/>
    <w:rsid w:val="00F60EEF"/>
    <w:rsid w:val="00F614DA"/>
    <w:rsid w:val="00F61AFE"/>
    <w:rsid w:val="00F61E92"/>
    <w:rsid w:val="00F61FA3"/>
    <w:rsid w:val="00F628BD"/>
    <w:rsid w:val="00F62A27"/>
    <w:rsid w:val="00F63274"/>
    <w:rsid w:val="00F63D6A"/>
    <w:rsid w:val="00F63DA5"/>
    <w:rsid w:val="00F64188"/>
    <w:rsid w:val="00F6443F"/>
    <w:rsid w:val="00F64817"/>
    <w:rsid w:val="00F64EBB"/>
    <w:rsid w:val="00F65036"/>
    <w:rsid w:val="00F6614F"/>
    <w:rsid w:val="00F67E0C"/>
    <w:rsid w:val="00F70387"/>
    <w:rsid w:val="00F70801"/>
    <w:rsid w:val="00F70807"/>
    <w:rsid w:val="00F70D05"/>
    <w:rsid w:val="00F710C8"/>
    <w:rsid w:val="00F718A8"/>
    <w:rsid w:val="00F71F23"/>
    <w:rsid w:val="00F72667"/>
    <w:rsid w:val="00F72905"/>
    <w:rsid w:val="00F72E00"/>
    <w:rsid w:val="00F7384D"/>
    <w:rsid w:val="00F73861"/>
    <w:rsid w:val="00F73E0F"/>
    <w:rsid w:val="00F73EB9"/>
    <w:rsid w:val="00F742D8"/>
    <w:rsid w:val="00F74553"/>
    <w:rsid w:val="00F74E2A"/>
    <w:rsid w:val="00F74E91"/>
    <w:rsid w:val="00F74ED3"/>
    <w:rsid w:val="00F75199"/>
    <w:rsid w:val="00F755EB"/>
    <w:rsid w:val="00F7574F"/>
    <w:rsid w:val="00F760B3"/>
    <w:rsid w:val="00F761EE"/>
    <w:rsid w:val="00F7642F"/>
    <w:rsid w:val="00F7655D"/>
    <w:rsid w:val="00F7658E"/>
    <w:rsid w:val="00F76A2D"/>
    <w:rsid w:val="00F76BCC"/>
    <w:rsid w:val="00F777AD"/>
    <w:rsid w:val="00F77AF7"/>
    <w:rsid w:val="00F77DE9"/>
    <w:rsid w:val="00F803B7"/>
    <w:rsid w:val="00F80E83"/>
    <w:rsid w:val="00F82D88"/>
    <w:rsid w:val="00F832AD"/>
    <w:rsid w:val="00F83ABC"/>
    <w:rsid w:val="00F83D30"/>
    <w:rsid w:val="00F83E2F"/>
    <w:rsid w:val="00F841CA"/>
    <w:rsid w:val="00F8508F"/>
    <w:rsid w:val="00F85881"/>
    <w:rsid w:val="00F85F03"/>
    <w:rsid w:val="00F86970"/>
    <w:rsid w:val="00F873F8"/>
    <w:rsid w:val="00F90113"/>
    <w:rsid w:val="00F904FB"/>
    <w:rsid w:val="00F911DB"/>
    <w:rsid w:val="00F913F6"/>
    <w:rsid w:val="00F9335B"/>
    <w:rsid w:val="00F94346"/>
    <w:rsid w:val="00F94BC6"/>
    <w:rsid w:val="00F951F5"/>
    <w:rsid w:val="00F954B6"/>
    <w:rsid w:val="00F95F16"/>
    <w:rsid w:val="00F96663"/>
    <w:rsid w:val="00F970D2"/>
    <w:rsid w:val="00F9771C"/>
    <w:rsid w:val="00F97C62"/>
    <w:rsid w:val="00FA0C2D"/>
    <w:rsid w:val="00FA0CA4"/>
    <w:rsid w:val="00FA1CBE"/>
    <w:rsid w:val="00FA2248"/>
    <w:rsid w:val="00FA23B7"/>
    <w:rsid w:val="00FA3733"/>
    <w:rsid w:val="00FA520E"/>
    <w:rsid w:val="00FA547B"/>
    <w:rsid w:val="00FA5645"/>
    <w:rsid w:val="00FA6860"/>
    <w:rsid w:val="00FA6C66"/>
    <w:rsid w:val="00FA7807"/>
    <w:rsid w:val="00FB0553"/>
    <w:rsid w:val="00FB0784"/>
    <w:rsid w:val="00FB11FA"/>
    <w:rsid w:val="00FB18AB"/>
    <w:rsid w:val="00FB2782"/>
    <w:rsid w:val="00FB2DC9"/>
    <w:rsid w:val="00FB2E68"/>
    <w:rsid w:val="00FB34AE"/>
    <w:rsid w:val="00FB3ADD"/>
    <w:rsid w:val="00FB3C13"/>
    <w:rsid w:val="00FB458B"/>
    <w:rsid w:val="00FB46D8"/>
    <w:rsid w:val="00FB5199"/>
    <w:rsid w:val="00FB5EAF"/>
    <w:rsid w:val="00FB6BCA"/>
    <w:rsid w:val="00FB6BD6"/>
    <w:rsid w:val="00FB74E1"/>
    <w:rsid w:val="00FB797C"/>
    <w:rsid w:val="00FB7B7D"/>
    <w:rsid w:val="00FB7B86"/>
    <w:rsid w:val="00FC050E"/>
    <w:rsid w:val="00FC0777"/>
    <w:rsid w:val="00FC0C1C"/>
    <w:rsid w:val="00FC0D91"/>
    <w:rsid w:val="00FC1112"/>
    <w:rsid w:val="00FC16A6"/>
    <w:rsid w:val="00FC1CE8"/>
    <w:rsid w:val="00FC1E63"/>
    <w:rsid w:val="00FC1F87"/>
    <w:rsid w:val="00FC21F8"/>
    <w:rsid w:val="00FC2296"/>
    <w:rsid w:val="00FC2F32"/>
    <w:rsid w:val="00FC33D8"/>
    <w:rsid w:val="00FC3F20"/>
    <w:rsid w:val="00FC4B8D"/>
    <w:rsid w:val="00FC50E2"/>
    <w:rsid w:val="00FC53A5"/>
    <w:rsid w:val="00FC5458"/>
    <w:rsid w:val="00FC5D55"/>
    <w:rsid w:val="00FC602B"/>
    <w:rsid w:val="00FC622D"/>
    <w:rsid w:val="00FC685A"/>
    <w:rsid w:val="00FC6E2B"/>
    <w:rsid w:val="00FD138A"/>
    <w:rsid w:val="00FD164B"/>
    <w:rsid w:val="00FD17C0"/>
    <w:rsid w:val="00FD2881"/>
    <w:rsid w:val="00FD2DE0"/>
    <w:rsid w:val="00FD2F79"/>
    <w:rsid w:val="00FD33B8"/>
    <w:rsid w:val="00FD46C4"/>
    <w:rsid w:val="00FD5977"/>
    <w:rsid w:val="00FD5DA2"/>
    <w:rsid w:val="00FD5DD4"/>
    <w:rsid w:val="00FD6164"/>
    <w:rsid w:val="00FD687D"/>
    <w:rsid w:val="00FD6880"/>
    <w:rsid w:val="00FD694A"/>
    <w:rsid w:val="00FD6C88"/>
    <w:rsid w:val="00FD74C0"/>
    <w:rsid w:val="00FD74C1"/>
    <w:rsid w:val="00FD74FC"/>
    <w:rsid w:val="00FD7A8B"/>
    <w:rsid w:val="00FD7B16"/>
    <w:rsid w:val="00FD7C26"/>
    <w:rsid w:val="00FD7C8D"/>
    <w:rsid w:val="00FD7DA2"/>
    <w:rsid w:val="00FE04EC"/>
    <w:rsid w:val="00FE08B3"/>
    <w:rsid w:val="00FE12C2"/>
    <w:rsid w:val="00FE1480"/>
    <w:rsid w:val="00FE1703"/>
    <w:rsid w:val="00FE178C"/>
    <w:rsid w:val="00FE2AC0"/>
    <w:rsid w:val="00FE2EBF"/>
    <w:rsid w:val="00FE2EE5"/>
    <w:rsid w:val="00FE2F4A"/>
    <w:rsid w:val="00FE33AE"/>
    <w:rsid w:val="00FE3679"/>
    <w:rsid w:val="00FE38B8"/>
    <w:rsid w:val="00FE3966"/>
    <w:rsid w:val="00FE41AE"/>
    <w:rsid w:val="00FE5D86"/>
    <w:rsid w:val="00FE619A"/>
    <w:rsid w:val="00FE6E2C"/>
    <w:rsid w:val="00FF08BF"/>
    <w:rsid w:val="00FF09FC"/>
    <w:rsid w:val="00FF0F69"/>
    <w:rsid w:val="00FF1391"/>
    <w:rsid w:val="00FF1D8C"/>
    <w:rsid w:val="00FF35AD"/>
    <w:rsid w:val="00FF40E4"/>
    <w:rsid w:val="00FF4C74"/>
    <w:rsid w:val="00FF65BB"/>
    <w:rsid w:val="00FF688D"/>
    <w:rsid w:val="00FF6C62"/>
    <w:rsid w:val="00FF7ADE"/>
    <w:rsid w:val="0130C14D"/>
    <w:rsid w:val="014A505B"/>
    <w:rsid w:val="020680FF"/>
    <w:rsid w:val="024C3094"/>
    <w:rsid w:val="0283C2CC"/>
    <w:rsid w:val="028E3AAC"/>
    <w:rsid w:val="02C3DDAA"/>
    <w:rsid w:val="046EE7CA"/>
    <w:rsid w:val="04DEB542"/>
    <w:rsid w:val="05923DFF"/>
    <w:rsid w:val="05C82526"/>
    <w:rsid w:val="06049812"/>
    <w:rsid w:val="06055685"/>
    <w:rsid w:val="063E6B4F"/>
    <w:rsid w:val="06991142"/>
    <w:rsid w:val="07496F05"/>
    <w:rsid w:val="078B485B"/>
    <w:rsid w:val="079C8C18"/>
    <w:rsid w:val="07CF9CAB"/>
    <w:rsid w:val="07D1692F"/>
    <w:rsid w:val="08634580"/>
    <w:rsid w:val="08AB7083"/>
    <w:rsid w:val="08D9B8D2"/>
    <w:rsid w:val="08EE4E9E"/>
    <w:rsid w:val="08F30450"/>
    <w:rsid w:val="08F6AA6D"/>
    <w:rsid w:val="092D1044"/>
    <w:rsid w:val="0975A0D3"/>
    <w:rsid w:val="09C22AA3"/>
    <w:rsid w:val="0A00E06F"/>
    <w:rsid w:val="0AC4D7C6"/>
    <w:rsid w:val="0ACCF91E"/>
    <w:rsid w:val="0AE02DBD"/>
    <w:rsid w:val="0B4C4D4F"/>
    <w:rsid w:val="0B838873"/>
    <w:rsid w:val="0BA3C5D9"/>
    <w:rsid w:val="0BBB8C75"/>
    <w:rsid w:val="0BCAC56C"/>
    <w:rsid w:val="0C3950A0"/>
    <w:rsid w:val="0C6FFE7E"/>
    <w:rsid w:val="0C9CE776"/>
    <w:rsid w:val="0D0C08A4"/>
    <w:rsid w:val="0D111DAA"/>
    <w:rsid w:val="0D1E44F8"/>
    <w:rsid w:val="0DACF369"/>
    <w:rsid w:val="0DC293AC"/>
    <w:rsid w:val="0DFD1A1C"/>
    <w:rsid w:val="0E62781C"/>
    <w:rsid w:val="0F0740D9"/>
    <w:rsid w:val="0F42F8B1"/>
    <w:rsid w:val="0F462434"/>
    <w:rsid w:val="0FABAC04"/>
    <w:rsid w:val="0FBBB910"/>
    <w:rsid w:val="101E6AE8"/>
    <w:rsid w:val="1034E410"/>
    <w:rsid w:val="103953B3"/>
    <w:rsid w:val="1052861C"/>
    <w:rsid w:val="108FF702"/>
    <w:rsid w:val="10A3113A"/>
    <w:rsid w:val="110BC5A4"/>
    <w:rsid w:val="113683F9"/>
    <w:rsid w:val="1136A65F"/>
    <w:rsid w:val="117851A8"/>
    <w:rsid w:val="117D63B6"/>
    <w:rsid w:val="120143D1"/>
    <w:rsid w:val="126BA302"/>
    <w:rsid w:val="12735BDD"/>
    <w:rsid w:val="133D52D6"/>
    <w:rsid w:val="138B8D2F"/>
    <w:rsid w:val="13AA2791"/>
    <w:rsid w:val="13DF4B88"/>
    <w:rsid w:val="14182A1B"/>
    <w:rsid w:val="14BEEA3C"/>
    <w:rsid w:val="154F4391"/>
    <w:rsid w:val="1616B286"/>
    <w:rsid w:val="161E2DAC"/>
    <w:rsid w:val="1623A486"/>
    <w:rsid w:val="165E510A"/>
    <w:rsid w:val="165FBE2B"/>
    <w:rsid w:val="169F2681"/>
    <w:rsid w:val="16B78561"/>
    <w:rsid w:val="1705F9D1"/>
    <w:rsid w:val="17614CF4"/>
    <w:rsid w:val="18A07B14"/>
    <w:rsid w:val="18CA0C57"/>
    <w:rsid w:val="19AD888F"/>
    <w:rsid w:val="19B5F0B8"/>
    <w:rsid w:val="19BDF047"/>
    <w:rsid w:val="1A2E2ED4"/>
    <w:rsid w:val="1A402026"/>
    <w:rsid w:val="1A592038"/>
    <w:rsid w:val="1A616D38"/>
    <w:rsid w:val="1A761DDD"/>
    <w:rsid w:val="1B2DA0B5"/>
    <w:rsid w:val="1B4A8F2C"/>
    <w:rsid w:val="1C8C5B54"/>
    <w:rsid w:val="1CC320FE"/>
    <w:rsid w:val="1CDACC5E"/>
    <w:rsid w:val="1CFB2C40"/>
    <w:rsid w:val="1D15AD06"/>
    <w:rsid w:val="1D18DABD"/>
    <w:rsid w:val="1D40F50E"/>
    <w:rsid w:val="1DA52A96"/>
    <w:rsid w:val="1E178D31"/>
    <w:rsid w:val="1E540987"/>
    <w:rsid w:val="1E802D6C"/>
    <w:rsid w:val="1E91039C"/>
    <w:rsid w:val="1E91AD2D"/>
    <w:rsid w:val="1ED1A1AA"/>
    <w:rsid w:val="1EFBA2FA"/>
    <w:rsid w:val="1F2036AB"/>
    <w:rsid w:val="1FF72AAB"/>
    <w:rsid w:val="2014ADE6"/>
    <w:rsid w:val="203B1A77"/>
    <w:rsid w:val="204DCC58"/>
    <w:rsid w:val="205A68F7"/>
    <w:rsid w:val="20643F0B"/>
    <w:rsid w:val="21D5AC38"/>
    <w:rsid w:val="2215421B"/>
    <w:rsid w:val="224943F0"/>
    <w:rsid w:val="23350937"/>
    <w:rsid w:val="235A2A54"/>
    <w:rsid w:val="238A1D2E"/>
    <w:rsid w:val="23A7B96F"/>
    <w:rsid w:val="23B5C85C"/>
    <w:rsid w:val="24378678"/>
    <w:rsid w:val="24429C25"/>
    <w:rsid w:val="245EC377"/>
    <w:rsid w:val="25A0DFF3"/>
    <w:rsid w:val="2631E832"/>
    <w:rsid w:val="267CD7D4"/>
    <w:rsid w:val="27663E64"/>
    <w:rsid w:val="27B42CAF"/>
    <w:rsid w:val="27B6F97A"/>
    <w:rsid w:val="27DAC3B0"/>
    <w:rsid w:val="2894BAEA"/>
    <w:rsid w:val="289AB9AC"/>
    <w:rsid w:val="28A8AD92"/>
    <w:rsid w:val="290F6B82"/>
    <w:rsid w:val="2928A83F"/>
    <w:rsid w:val="292C404D"/>
    <w:rsid w:val="2952C9DB"/>
    <w:rsid w:val="29883D2D"/>
    <w:rsid w:val="29D2ECF5"/>
    <w:rsid w:val="2A92493B"/>
    <w:rsid w:val="2A94C6A5"/>
    <w:rsid w:val="2AD32EFF"/>
    <w:rsid w:val="2AEE9A3C"/>
    <w:rsid w:val="2C378A16"/>
    <w:rsid w:val="2C66DCBE"/>
    <w:rsid w:val="2D34F154"/>
    <w:rsid w:val="2E26428B"/>
    <w:rsid w:val="2E47F093"/>
    <w:rsid w:val="2F24A4F6"/>
    <w:rsid w:val="2F9E500D"/>
    <w:rsid w:val="3028E2B3"/>
    <w:rsid w:val="30BD4AD2"/>
    <w:rsid w:val="3125D830"/>
    <w:rsid w:val="314E39AB"/>
    <w:rsid w:val="31C56DF5"/>
    <w:rsid w:val="31EFD10D"/>
    <w:rsid w:val="323C69D5"/>
    <w:rsid w:val="32417BF1"/>
    <w:rsid w:val="3275D075"/>
    <w:rsid w:val="32925288"/>
    <w:rsid w:val="32A71CF7"/>
    <w:rsid w:val="32EBA314"/>
    <w:rsid w:val="32EBAEA9"/>
    <w:rsid w:val="330D22F0"/>
    <w:rsid w:val="330DCF17"/>
    <w:rsid w:val="33E4D354"/>
    <w:rsid w:val="343CCF8E"/>
    <w:rsid w:val="34AEBBD2"/>
    <w:rsid w:val="34DCF5EE"/>
    <w:rsid w:val="3520434C"/>
    <w:rsid w:val="352246A9"/>
    <w:rsid w:val="35823D5E"/>
    <w:rsid w:val="35954214"/>
    <w:rsid w:val="3696CA77"/>
    <w:rsid w:val="369E8C57"/>
    <w:rsid w:val="36D9438F"/>
    <w:rsid w:val="3728C66F"/>
    <w:rsid w:val="374E36E1"/>
    <w:rsid w:val="375AB7A6"/>
    <w:rsid w:val="37B30418"/>
    <w:rsid w:val="37B45027"/>
    <w:rsid w:val="38673B00"/>
    <w:rsid w:val="38F69205"/>
    <w:rsid w:val="391C4751"/>
    <w:rsid w:val="395DB37A"/>
    <w:rsid w:val="396BA81F"/>
    <w:rsid w:val="3975BA8D"/>
    <w:rsid w:val="39F55E00"/>
    <w:rsid w:val="3A1AAD6F"/>
    <w:rsid w:val="3A5CB098"/>
    <w:rsid w:val="3AABF6DB"/>
    <w:rsid w:val="3B1348D4"/>
    <w:rsid w:val="3BD98898"/>
    <w:rsid w:val="3C2CDB9C"/>
    <w:rsid w:val="3C6C888C"/>
    <w:rsid w:val="3CDDB403"/>
    <w:rsid w:val="3D1341BD"/>
    <w:rsid w:val="3D21F5BA"/>
    <w:rsid w:val="3D47AB06"/>
    <w:rsid w:val="3D507511"/>
    <w:rsid w:val="3D86C287"/>
    <w:rsid w:val="3D8F1922"/>
    <w:rsid w:val="3DACED5A"/>
    <w:rsid w:val="3EE23210"/>
    <w:rsid w:val="40807AB8"/>
    <w:rsid w:val="40E1327C"/>
    <w:rsid w:val="40E22B45"/>
    <w:rsid w:val="410951FA"/>
    <w:rsid w:val="41E7F4E8"/>
    <w:rsid w:val="42B71D99"/>
    <w:rsid w:val="42DD6B29"/>
    <w:rsid w:val="4317A580"/>
    <w:rsid w:val="435D9E47"/>
    <w:rsid w:val="43DF401B"/>
    <w:rsid w:val="43FC2F97"/>
    <w:rsid w:val="44949571"/>
    <w:rsid w:val="44DD1984"/>
    <w:rsid w:val="44F355D2"/>
    <w:rsid w:val="461E4FB0"/>
    <w:rsid w:val="4631588C"/>
    <w:rsid w:val="4653E147"/>
    <w:rsid w:val="46C14740"/>
    <w:rsid w:val="46CF12A6"/>
    <w:rsid w:val="46EB13F5"/>
    <w:rsid w:val="47CD28ED"/>
    <w:rsid w:val="48DEF187"/>
    <w:rsid w:val="492BD36F"/>
    <w:rsid w:val="497D5F0C"/>
    <w:rsid w:val="49878603"/>
    <w:rsid w:val="4A2AC9B0"/>
    <w:rsid w:val="4A3BB4F0"/>
    <w:rsid w:val="4A530730"/>
    <w:rsid w:val="4C0F4DC3"/>
    <w:rsid w:val="4C715B2A"/>
    <w:rsid w:val="4C8771B3"/>
    <w:rsid w:val="4CE5CD89"/>
    <w:rsid w:val="4D1EF127"/>
    <w:rsid w:val="4D54CF72"/>
    <w:rsid w:val="4DEFFE52"/>
    <w:rsid w:val="4DF0BFA0"/>
    <w:rsid w:val="4EA0BFC0"/>
    <w:rsid w:val="4F284F0B"/>
    <w:rsid w:val="4F6DA628"/>
    <w:rsid w:val="4F701319"/>
    <w:rsid w:val="4FC29C7E"/>
    <w:rsid w:val="4FF2B3D3"/>
    <w:rsid w:val="50281A77"/>
    <w:rsid w:val="5047C337"/>
    <w:rsid w:val="505691E9"/>
    <w:rsid w:val="506176F1"/>
    <w:rsid w:val="5063942A"/>
    <w:rsid w:val="50861470"/>
    <w:rsid w:val="50D0DB0F"/>
    <w:rsid w:val="517341FC"/>
    <w:rsid w:val="517AAD53"/>
    <w:rsid w:val="51897EA3"/>
    <w:rsid w:val="518D049C"/>
    <w:rsid w:val="51ABD7C4"/>
    <w:rsid w:val="51DD8C74"/>
    <w:rsid w:val="5203C9BA"/>
    <w:rsid w:val="522AD428"/>
    <w:rsid w:val="52EECB23"/>
    <w:rsid w:val="531A309F"/>
    <w:rsid w:val="536AACB0"/>
    <w:rsid w:val="53A5A278"/>
    <w:rsid w:val="53C23F30"/>
    <w:rsid w:val="5424D602"/>
    <w:rsid w:val="547EE15B"/>
    <w:rsid w:val="54928398"/>
    <w:rsid w:val="54A78E31"/>
    <w:rsid w:val="551B345A"/>
    <w:rsid w:val="552F1DEE"/>
    <w:rsid w:val="5539AD00"/>
    <w:rsid w:val="5545C41C"/>
    <w:rsid w:val="55554CD3"/>
    <w:rsid w:val="55961C7F"/>
    <w:rsid w:val="5628E4D0"/>
    <w:rsid w:val="56340C8E"/>
    <w:rsid w:val="564B195C"/>
    <w:rsid w:val="564B68D1"/>
    <w:rsid w:val="565FE51E"/>
    <w:rsid w:val="56F638C6"/>
    <w:rsid w:val="5761CEE8"/>
    <w:rsid w:val="57782095"/>
    <w:rsid w:val="57810A3A"/>
    <w:rsid w:val="586CACAC"/>
    <w:rsid w:val="58C80911"/>
    <w:rsid w:val="58E00308"/>
    <w:rsid w:val="58ED2CB4"/>
    <w:rsid w:val="5A1FBFE3"/>
    <w:rsid w:val="5A5E1880"/>
    <w:rsid w:val="5B211E50"/>
    <w:rsid w:val="5B4065F3"/>
    <w:rsid w:val="5BE1ECAF"/>
    <w:rsid w:val="5C1CEF03"/>
    <w:rsid w:val="5C295AE1"/>
    <w:rsid w:val="5C7126B9"/>
    <w:rsid w:val="5C97DEB5"/>
    <w:rsid w:val="5CA928F1"/>
    <w:rsid w:val="5D13039E"/>
    <w:rsid w:val="5D5C8B5D"/>
    <w:rsid w:val="5DBDC3DC"/>
    <w:rsid w:val="5E3F27C5"/>
    <w:rsid w:val="5E57E508"/>
    <w:rsid w:val="5EA8EE43"/>
    <w:rsid w:val="601E4111"/>
    <w:rsid w:val="608ED155"/>
    <w:rsid w:val="60A9C9BA"/>
    <w:rsid w:val="6107CA2E"/>
    <w:rsid w:val="613A6E7A"/>
    <w:rsid w:val="61720B16"/>
    <w:rsid w:val="61756C9E"/>
    <w:rsid w:val="6207DA13"/>
    <w:rsid w:val="633CBF43"/>
    <w:rsid w:val="63D8FFD2"/>
    <w:rsid w:val="642186BF"/>
    <w:rsid w:val="642A4E12"/>
    <w:rsid w:val="6439B2FD"/>
    <w:rsid w:val="647EF10B"/>
    <w:rsid w:val="64ABA76E"/>
    <w:rsid w:val="64D9D3A9"/>
    <w:rsid w:val="650478AE"/>
    <w:rsid w:val="650ABBC3"/>
    <w:rsid w:val="656B52EB"/>
    <w:rsid w:val="658EEC04"/>
    <w:rsid w:val="65ED2396"/>
    <w:rsid w:val="666A3009"/>
    <w:rsid w:val="678C9238"/>
    <w:rsid w:val="678D55CE"/>
    <w:rsid w:val="67AE247B"/>
    <w:rsid w:val="67C9776E"/>
    <w:rsid w:val="67FF73FB"/>
    <w:rsid w:val="6859C898"/>
    <w:rsid w:val="685E29F0"/>
    <w:rsid w:val="69008171"/>
    <w:rsid w:val="691BCF41"/>
    <w:rsid w:val="695B9B15"/>
    <w:rsid w:val="696D1371"/>
    <w:rsid w:val="69BCAFD8"/>
    <w:rsid w:val="6A7E575B"/>
    <w:rsid w:val="6AE65199"/>
    <w:rsid w:val="6B1FD66C"/>
    <w:rsid w:val="6B393B53"/>
    <w:rsid w:val="6B7177E8"/>
    <w:rsid w:val="6BF49A9D"/>
    <w:rsid w:val="6C1D2435"/>
    <w:rsid w:val="6C7A569D"/>
    <w:rsid w:val="6CB1CE5E"/>
    <w:rsid w:val="6CEB333C"/>
    <w:rsid w:val="6CF30021"/>
    <w:rsid w:val="6D5C0530"/>
    <w:rsid w:val="6D6132B7"/>
    <w:rsid w:val="6D9E5736"/>
    <w:rsid w:val="6DB7FD10"/>
    <w:rsid w:val="6E1CF8C9"/>
    <w:rsid w:val="6E3B2CEB"/>
    <w:rsid w:val="6E50C34C"/>
    <w:rsid w:val="6F272926"/>
    <w:rsid w:val="6F881912"/>
    <w:rsid w:val="6F888DB7"/>
    <w:rsid w:val="705ACB4D"/>
    <w:rsid w:val="70720E85"/>
    <w:rsid w:val="712ADC3A"/>
    <w:rsid w:val="7132DE9C"/>
    <w:rsid w:val="7160B3B1"/>
    <w:rsid w:val="71A780B8"/>
    <w:rsid w:val="71CBFE82"/>
    <w:rsid w:val="72049F7F"/>
    <w:rsid w:val="7226A274"/>
    <w:rsid w:val="722AC7D1"/>
    <w:rsid w:val="72A020A2"/>
    <w:rsid w:val="72B4BFAE"/>
    <w:rsid w:val="72CD93AC"/>
    <w:rsid w:val="736EECDA"/>
    <w:rsid w:val="73705936"/>
    <w:rsid w:val="73DE560E"/>
    <w:rsid w:val="73E2B9F1"/>
    <w:rsid w:val="741B5F77"/>
    <w:rsid w:val="748F7AF8"/>
    <w:rsid w:val="74ACC385"/>
    <w:rsid w:val="7521E665"/>
    <w:rsid w:val="75674E1C"/>
    <w:rsid w:val="75AE8D14"/>
    <w:rsid w:val="75CECAA2"/>
    <w:rsid w:val="75FCE00A"/>
    <w:rsid w:val="7608EE27"/>
    <w:rsid w:val="76943601"/>
    <w:rsid w:val="770AE099"/>
    <w:rsid w:val="7739229E"/>
    <w:rsid w:val="7742FBF7"/>
    <w:rsid w:val="777E293D"/>
    <w:rsid w:val="77D4A31D"/>
    <w:rsid w:val="78B0896F"/>
    <w:rsid w:val="78BF95EA"/>
    <w:rsid w:val="7924E537"/>
    <w:rsid w:val="7A5160D0"/>
    <w:rsid w:val="7A757A3F"/>
    <w:rsid w:val="7AFF4C98"/>
    <w:rsid w:val="7B2132AB"/>
    <w:rsid w:val="7B72AFE1"/>
    <w:rsid w:val="7C1C5F31"/>
    <w:rsid w:val="7C9753DC"/>
    <w:rsid w:val="7CA27E9E"/>
    <w:rsid w:val="7CA5F709"/>
    <w:rsid w:val="7CB9ED38"/>
    <w:rsid w:val="7CCB52CF"/>
    <w:rsid w:val="7DA13A7A"/>
    <w:rsid w:val="7DA52436"/>
    <w:rsid w:val="7DAC652D"/>
    <w:rsid w:val="7DF92BDD"/>
    <w:rsid w:val="7DFF4C21"/>
    <w:rsid w:val="7E038BD8"/>
    <w:rsid w:val="7F23C991"/>
    <w:rsid w:val="7F61211A"/>
    <w:rsid w:val="7F84AC01"/>
    <w:rsid w:val="7FBEE596"/>
    <w:rsid w:val="7FFBA3F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7155C5B6-DA56-457A-B0C3-1766FBE68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99D"/>
    <w:rPr>
      <w:rFonts w:eastAsiaTheme="minorEastAsia"/>
      <w:sz w:val="24"/>
      <w:szCs w:val="24"/>
    </w:rPr>
  </w:style>
  <w:style w:type="paragraph" w:styleId="Heading1">
    <w:name w:val="heading 1"/>
    <w:basedOn w:val="Normal"/>
    <w:link w:val="Heading1Char"/>
    <w:uiPriority w:val="9"/>
    <w:qFormat/>
    <w:rsid w:val="00FB3C13"/>
    <w:pPr>
      <w:spacing w:before="100" w:beforeAutospacing="1" w:after="100" w:afterAutospacing="1"/>
      <w:jc w:val="center"/>
      <w:outlineLvl w:val="0"/>
    </w:pPr>
    <w:rPr>
      <w:b/>
      <w:bCs/>
      <w:color w:val="000000" w:themeColor="text1"/>
      <w:kern w:val="36"/>
      <w:szCs w:val="48"/>
    </w:rPr>
  </w:style>
  <w:style w:type="paragraph" w:styleId="Heading2">
    <w:name w:val="heading 2"/>
    <w:basedOn w:val="Normal"/>
    <w:link w:val="Heading2Char"/>
    <w:uiPriority w:val="9"/>
    <w:qFormat/>
    <w:rsid w:val="001F761A"/>
    <w:pPr>
      <w:spacing w:before="240" w:after="120"/>
      <w:jc w:val="center"/>
      <w:outlineLvl w:val="1"/>
    </w:pPr>
    <w:rPr>
      <w:b/>
      <w:bCs/>
      <w:szCs w:val="36"/>
    </w:rPr>
  </w:style>
  <w:style w:type="paragraph" w:styleId="Heading3">
    <w:name w:val="heading 3"/>
    <w:basedOn w:val="Normal"/>
    <w:link w:val="Heading3Char"/>
    <w:uiPriority w:val="9"/>
    <w:qFormat/>
    <w:rsid w:val="00F279D3"/>
    <w:pPr>
      <w:spacing w:before="360" w:after="240"/>
      <w:outlineLvl w:val="2"/>
    </w:pPr>
    <w:rPr>
      <w:b/>
      <w:bCs/>
      <w:szCs w:val="27"/>
    </w:rPr>
  </w:style>
  <w:style w:type="paragraph" w:styleId="Heading4">
    <w:name w:val="heading 4"/>
    <w:basedOn w:val="Normal"/>
    <w:link w:val="Heading4Char"/>
    <w:uiPriority w:val="9"/>
    <w:qFormat/>
    <w:rsid w:val="0083720D"/>
    <w:pPr>
      <w:spacing w:before="360"/>
      <w:outlineLvl w:val="3"/>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sid w:val="00FB3C13"/>
    <w:rPr>
      <w:rFonts w:eastAsiaTheme="minorEastAsia"/>
      <w:b/>
      <w:bCs/>
      <w:color w:val="000000" w:themeColor="text1"/>
      <w:kern w:val="36"/>
      <w:sz w:val="24"/>
      <w:szCs w:val="48"/>
    </w:rPr>
  </w:style>
  <w:style w:type="character" w:customStyle="1" w:styleId="Heading2Char">
    <w:name w:val="Heading 2 Char"/>
    <w:basedOn w:val="DefaultParagraphFont"/>
    <w:link w:val="Heading2"/>
    <w:uiPriority w:val="9"/>
    <w:locked/>
    <w:rsid w:val="001F761A"/>
    <w:rPr>
      <w:rFonts w:eastAsiaTheme="minorEastAsia"/>
      <w:b/>
      <w:bCs/>
      <w:sz w:val="24"/>
      <w:szCs w:val="36"/>
    </w:rPr>
  </w:style>
  <w:style w:type="character" w:customStyle="1" w:styleId="Heading3Char">
    <w:name w:val="Heading 3 Char"/>
    <w:basedOn w:val="DefaultParagraphFont"/>
    <w:link w:val="Heading3"/>
    <w:uiPriority w:val="9"/>
    <w:locked/>
    <w:rsid w:val="00F279D3"/>
    <w:rPr>
      <w:rFonts w:eastAsiaTheme="minorEastAsia"/>
      <w:b/>
      <w:bCs/>
      <w:sz w:val="24"/>
      <w:szCs w:val="27"/>
    </w:rPr>
  </w:style>
  <w:style w:type="character" w:customStyle="1" w:styleId="Heading4Char">
    <w:name w:val="Heading 4 Char"/>
    <w:basedOn w:val="DefaultParagraphFont"/>
    <w:link w:val="Heading4"/>
    <w:uiPriority w:val="9"/>
    <w:locked/>
    <w:rsid w:val="0083720D"/>
    <w:rPr>
      <w:rFonts w:eastAsiaTheme="minorEastAsia"/>
      <w:b/>
      <w:bCs/>
      <w:sz w:val="22"/>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
    <w:basedOn w:val="Normal"/>
    <w:link w:val="ListParagraphChar"/>
    <w:uiPriority w:val="34"/>
    <w:qFormat/>
    <w:rsid w:val="00CD4F18"/>
    <w:pPr>
      <w:ind w:left="720"/>
    </w:pPr>
    <w:rPr>
      <w:rFonts w:eastAsia="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D4F18"/>
    <w:rPr>
      <w:rFonts w:eastAsia="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BA1B63"/>
  </w:style>
  <w:style w:type="character" w:customStyle="1" w:styleId="superscript">
    <w:name w:val="superscript"/>
    <w:basedOn w:val="DefaultParagraphFont"/>
    <w:rsid w:val="00BA1B63"/>
  </w:style>
  <w:style w:type="paragraph" w:styleId="BalloonText">
    <w:name w:val="Balloon Text"/>
    <w:basedOn w:val="Normal"/>
    <w:link w:val="BalloonTextChar"/>
    <w:uiPriority w:val="99"/>
    <w:semiHidden/>
    <w:unhideWhenUsed/>
    <w:rsid w:val="006136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611"/>
    <w:rPr>
      <w:rFonts w:ascii="Segoe UI" w:eastAsiaTheme="minorEastAsia" w:hAnsi="Segoe UI" w:cs="Segoe UI"/>
      <w:sz w:val="18"/>
      <w:szCs w:val="18"/>
    </w:rPr>
  </w:style>
  <w:style w:type="paragraph" w:customStyle="1" w:styleId="Standard">
    <w:name w:val="Standard"/>
    <w:rsid w:val="008F7E4A"/>
    <w:pPr>
      <w:suppressAutoHyphens/>
      <w:autoSpaceDN w:val="0"/>
      <w:textAlignment w:val="baseline"/>
    </w:pPr>
    <w:rPr>
      <w:rFonts w:eastAsia="Calibri"/>
      <w:kern w:val="3"/>
      <w:sz w:val="24"/>
      <w:szCs w:val="22"/>
      <w:lang w:eastAsia="en-US"/>
    </w:rPr>
  </w:style>
  <w:style w:type="paragraph" w:customStyle="1" w:styleId="tv213">
    <w:name w:val="tv213"/>
    <w:basedOn w:val="Normal"/>
    <w:rsid w:val="00680068"/>
    <w:pPr>
      <w:spacing w:before="100" w:beforeAutospacing="1" w:after="100" w:afterAutospacing="1"/>
    </w:pPr>
    <w:rPr>
      <w:rFonts w:eastAsia="Times New Roman"/>
    </w:rPr>
  </w:style>
  <w:style w:type="character" w:customStyle="1" w:styleId="numbered-fieldnumber-numeral">
    <w:name w:val="numbered-field__number-numeral"/>
    <w:basedOn w:val="DefaultParagraphFont"/>
    <w:rsid w:val="008E6315"/>
  </w:style>
  <w:style w:type="paragraph" w:customStyle="1" w:styleId="pf1">
    <w:name w:val="pf1"/>
    <w:basedOn w:val="Normal"/>
    <w:rsid w:val="002A113C"/>
    <w:pPr>
      <w:spacing w:before="100" w:beforeAutospacing="1" w:after="100" w:afterAutospacing="1"/>
    </w:pPr>
    <w:rPr>
      <w:rFonts w:eastAsia="Times New Roman"/>
    </w:rPr>
  </w:style>
  <w:style w:type="paragraph" w:customStyle="1" w:styleId="pf0">
    <w:name w:val="pf0"/>
    <w:basedOn w:val="Normal"/>
    <w:rsid w:val="002A113C"/>
    <w:pPr>
      <w:spacing w:before="100" w:beforeAutospacing="1" w:after="100" w:afterAutospacing="1"/>
    </w:pPr>
    <w:rPr>
      <w:rFonts w:eastAsia="Times New Roman"/>
    </w:rPr>
  </w:style>
  <w:style w:type="character" w:customStyle="1" w:styleId="cf01">
    <w:name w:val="cf01"/>
    <w:basedOn w:val="DefaultParagraphFont"/>
    <w:rsid w:val="002A113C"/>
    <w:rPr>
      <w:rFonts w:ascii="Segoe UI" w:hAnsi="Segoe UI" w:cs="Segoe UI" w:hint="default"/>
      <w:i/>
      <w:iCs/>
      <w:color w:val="0000FF"/>
      <w:sz w:val="18"/>
      <w:szCs w:val="18"/>
      <w:shd w:val="clear" w:color="auto" w:fill="FFFF00"/>
    </w:rPr>
  </w:style>
  <w:style w:type="character" w:customStyle="1" w:styleId="cf11">
    <w:name w:val="cf11"/>
    <w:basedOn w:val="DefaultParagraphFont"/>
    <w:rsid w:val="002A113C"/>
    <w:rPr>
      <w:rFonts w:ascii="Segoe UI" w:hAnsi="Segoe UI" w:cs="Segoe UI" w:hint="default"/>
      <w:i/>
      <w:iCs/>
      <w:sz w:val="18"/>
      <w:szCs w:val="18"/>
      <w:shd w:val="clear" w:color="auto" w:fill="FFFF00"/>
    </w:rPr>
  </w:style>
  <w:style w:type="character" w:customStyle="1" w:styleId="cf31">
    <w:name w:val="cf31"/>
    <w:basedOn w:val="DefaultParagraphFont"/>
    <w:rsid w:val="002A113C"/>
    <w:rPr>
      <w:rFonts w:ascii="Segoe UI" w:hAnsi="Segoe UI" w:cs="Segoe UI" w:hint="default"/>
      <w:b/>
      <w:bCs/>
      <w:i/>
      <w:iCs/>
      <w:color w:val="0000FF"/>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9283">
      <w:bodyDiv w:val="1"/>
      <w:marLeft w:val="0"/>
      <w:marRight w:val="0"/>
      <w:marTop w:val="0"/>
      <w:marBottom w:val="0"/>
      <w:divBdr>
        <w:top w:val="none" w:sz="0" w:space="0" w:color="auto"/>
        <w:left w:val="none" w:sz="0" w:space="0" w:color="auto"/>
        <w:bottom w:val="none" w:sz="0" w:space="0" w:color="auto"/>
        <w:right w:val="none" w:sz="0" w:space="0" w:color="auto"/>
      </w:divBdr>
      <w:divsChild>
        <w:div w:id="1003506960">
          <w:marLeft w:val="0"/>
          <w:marRight w:val="0"/>
          <w:marTop w:val="0"/>
          <w:marBottom w:val="0"/>
          <w:divBdr>
            <w:top w:val="none" w:sz="0" w:space="0" w:color="auto"/>
            <w:left w:val="none" w:sz="0" w:space="0" w:color="auto"/>
            <w:bottom w:val="none" w:sz="0" w:space="0" w:color="auto"/>
            <w:right w:val="none" w:sz="0" w:space="0" w:color="auto"/>
          </w:divBdr>
          <w:divsChild>
            <w:div w:id="1283922861">
              <w:marLeft w:val="0"/>
              <w:marRight w:val="0"/>
              <w:marTop w:val="0"/>
              <w:marBottom w:val="0"/>
              <w:divBdr>
                <w:top w:val="none" w:sz="0" w:space="0" w:color="auto"/>
                <w:left w:val="none" w:sz="0" w:space="0" w:color="auto"/>
                <w:bottom w:val="none" w:sz="0" w:space="0" w:color="auto"/>
                <w:right w:val="none" w:sz="0" w:space="0" w:color="auto"/>
              </w:divBdr>
              <w:divsChild>
                <w:div w:id="142553961">
                  <w:marLeft w:val="0"/>
                  <w:marRight w:val="0"/>
                  <w:marTop w:val="0"/>
                  <w:marBottom w:val="0"/>
                  <w:divBdr>
                    <w:top w:val="none" w:sz="0" w:space="0" w:color="auto"/>
                    <w:left w:val="none" w:sz="0" w:space="0" w:color="auto"/>
                    <w:bottom w:val="none" w:sz="0" w:space="0" w:color="auto"/>
                    <w:right w:val="none" w:sz="0" w:space="0" w:color="auto"/>
                  </w:divBdr>
                  <w:divsChild>
                    <w:div w:id="456029779">
                      <w:marLeft w:val="0"/>
                      <w:marRight w:val="0"/>
                      <w:marTop w:val="0"/>
                      <w:marBottom w:val="0"/>
                      <w:divBdr>
                        <w:top w:val="none" w:sz="0" w:space="0" w:color="auto"/>
                        <w:left w:val="none" w:sz="0" w:space="0" w:color="auto"/>
                        <w:bottom w:val="none" w:sz="0" w:space="0" w:color="auto"/>
                        <w:right w:val="none" w:sz="0" w:space="0" w:color="auto"/>
                      </w:divBdr>
                      <w:divsChild>
                        <w:div w:id="1744833574">
                          <w:marLeft w:val="0"/>
                          <w:marRight w:val="0"/>
                          <w:marTop w:val="0"/>
                          <w:marBottom w:val="0"/>
                          <w:divBdr>
                            <w:top w:val="none" w:sz="0" w:space="0" w:color="auto"/>
                            <w:left w:val="none" w:sz="0" w:space="0" w:color="auto"/>
                            <w:bottom w:val="none" w:sz="0" w:space="0" w:color="auto"/>
                            <w:right w:val="none" w:sz="0" w:space="0" w:color="auto"/>
                          </w:divBdr>
                          <w:divsChild>
                            <w:div w:id="1376277973">
                              <w:marLeft w:val="0"/>
                              <w:marRight w:val="0"/>
                              <w:marTop w:val="0"/>
                              <w:marBottom w:val="0"/>
                              <w:divBdr>
                                <w:top w:val="none" w:sz="0" w:space="0" w:color="auto"/>
                                <w:left w:val="none" w:sz="0" w:space="0" w:color="auto"/>
                                <w:bottom w:val="none" w:sz="0" w:space="0" w:color="auto"/>
                                <w:right w:val="none" w:sz="0" w:space="0" w:color="auto"/>
                              </w:divBdr>
                              <w:divsChild>
                                <w:div w:id="692339251">
                                  <w:marLeft w:val="0"/>
                                  <w:marRight w:val="0"/>
                                  <w:marTop w:val="0"/>
                                  <w:marBottom w:val="0"/>
                                  <w:divBdr>
                                    <w:top w:val="none" w:sz="0" w:space="0" w:color="auto"/>
                                    <w:left w:val="none" w:sz="0" w:space="0" w:color="auto"/>
                                    <w:bottom w:val="none" w:sz="0" w:space="0" w:color="auto"/>
                                    <w:right w:val="none" w:sz="0" w:space="0" w:color="auto"/>
                                  </w:divBdr>
                                  <w:divsChild>
                                    <w:div w:id="3367317">
                                      <w:marLeft w:val="0"/>
                                      <w:marRight w:val="0"/>
                                      <w:marTop w:val="0"/>
                                      <w:marBottom w:val="0"/>
                                      <w:divBdr>
                                        <w:top w:val="none" w:sz="0" w:space="0" w:color="auto"/>
                                        <w:left w:val="none" w:sz="0" w:space="0" w:color="auto"/>
                                        <w:bottom w:val="none" w:sz="0" w:space="0" w:color="auto"/>
                                        <w:right w:val="none" w:sz="0" w:space="0" w:color="auto"/>
                                      </w:divBdr>
                                    </w:div>
                                  </w:divsChild>
                                </w:div>
                                <w:div w:id="1613589100">
                                  <w:marLeft w:val="0"/>
                                  <w:marRight w:val="0"/>
                                  <w:marTop w:val="0"/>
                                  <w:marBottom w:val="0"/>
                                  <w:divBdr>
                                    <w:top w:val="none" w:sz="0" w:space="0" w:color="auto"/>
                                    <w:left w:val="none" w:sz="0" w:space="0" w:color="auto"/>
                                    <w:bottom w:val="none" w:sz="0" w:space="0" w:color="auto"/>
                                    <w:right w:val="none" w:sz="0" w:space="0" w:color="auto"/>
                                  </w:divBdr>
                                  <w:divsChild>
                                    <w:div w:id="709652687">
                                      <w:marLeft w:val="0"/>
                                      <w:marRight w:val="0"/>
                                      <w:marTop w:val="0"/>
                                      <w:marBottom w:val="0"/>
                                      <w:divBdr>
                                        <w:top w:val="none" w:sz="0" w:space="0" w:color="auto"/>
                                        <w:left w:val="none" w:sz="0" w:space="0" w:color="auto"/>
                                        <w:bottom w:val="none" w:sz="0" w:space="0" w:color="auto"/>
                                        <w:right w:val="none" w:sz="0" w:space="0" w:color="auto"/>
                                      </w:divBdr>
                                    </w:div>
                                  </w:divsChild>
                                </w:div>
                                <w:div w:id="1962178688">
                                  <w:marLeft w:val="0"/>
                                  <w:marRight w:val="0"/>
                                  <w:marTop w:val="0"/>
                                  <w:marBottom w:val="0"/>
                                  <w:divBdr>
                                    <w:top w:val="none" w:sz="0" w:space="0" w:color="auto"/>
                                    <w:left w:val="none" w:sz="0" w:space="0" w:color="auto"/>
                                    <w:bottom w:val="none" w:sz="0" w:space="0" w:color="auto"/>
                                    <w:right w:val="none" w:sz="0" w:space="0" w:color="auto"/>
                                  </w:divBdr>
                                  <w:divsChild>
                                    <w:div w:id="192711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370392">
                      <w:marLeft w:val="0"/>
                      <w:marRight w:val="0"/>
                      <w:marTop w:val="0"/>
                      <w:marBottom w:val="0"/>
                      <w:divBdr>
                        <w:top w:val="none" w:sz="0" w:space="0" w:color="auto"/>
                        <w:left w:val="none" w:sz="0" w:space="0" w:color="auto"/>
                        <w:bottom w:val="none" w:sz="0" w:space="0" w:color="auto"/>
                        <w:right w:val="none" w:sz="0" w:space="0" w:color="auto"/>
                      </w:divBdr>
                      <w:divsChild>
                        <w:div w:id="2094157427">
                          <w:marLeft w:val="0"/>
                          <w:marRight w:val="0"/>
                          <w:marTop w:val="0"/>
                          <w:marBottom w:val="0"/>
                          <w:divBdr>
                            <w:top w:val="none" w:sz="0" w:space="0" w:color="auto"/>
                            <w:left w:val="none" w:sz="0" w:space="0" w:color="auto"/>
                            <w:bottom w:val="none" w:sz="0" w:space="0" w:color="auto"/>
                            <w:right w:val="none" w:sz="0" w:space="0" w:color="auto"/>
                          </w:divBdr>
                          <w:divsChild>
                            <w:div w:id="2086032570">
                              <w:marLeft w:val="0"/>
                              <w:marRight w:val="0"/>
                              <w:marTop w:val="0"/>
                              <w:marBottom w:val="0"/>
                              <w:divBdr>
                                <w:top w:val="none" w:sz="0" w:space="0" w:color="auto"/>
                                <w:left w:val="none" w:sz="0" w:space="0" w:color="auto"/>
                                <w:bottom w:val="none" w:sz="0" w:space="0" w:color="auto"/>
                                <w:right w:val="none" w:sz="0" w:space="0" w:color="auto"/>
                              </w:divBdr>
                              <w:divsChild>
                                <w:div w:id="226839948">
                                  <w:marLeft w:val="0"/>
                                  <w:marRight w:val="0"/>
                                  <w:marTop w:val="0"/>
                                  <w:marBottom w:val="0"/>
                                  <w:divBdr>
                                    <w:top w:val="none" w:sz="0" w:space="0" w:color="auto"/>
                                    <w:left w:val="none" w:sz="0" w:space="0" w:color="auto"/>
                                    <w:bottom w:val="none" w:sz="0" w:space="0" w:color="auto"/>
                                    <w:right w:val="none" w:sz="0" w:space="0" w:color="auto"/>
                                  </w:divBdr>
                                  <w:divsChild>
                                    <w:div w:id="1942295307">
                                      <w:marLeft w:val="0"/>
                                      <w:marRight w:val="0"/>
                                      <w:marTop w:val="0"/>
                                      <w:marBottom w:val="0"/>
                                      <w:divBdr>
                                        <w:top w:val="none" w:sz="0" w:space="0" w:color="auto"/>
                                        <w:left w:val="none" w:sz="0" w:space="0" w:color="auto"/>
                                        <w:bottom w:val="none" w:sz="0" w:space="0" w:color="auto"/>
                                        <w:right w:val="none" w:sz="0" w:space="0" w:color="auto"/>
                                      </w:divBdr>
                                    </w:div>
                                  </w:divsChild>
                                </w:div>
                                <w:div w:id="821970288">
                                  <w:marLeft w:val="0"/>
                                  <w:marRight w:val="0"/>
                                  <w:marTop w:val="0"/>
                                  <w:marBottom w:val="0"/>
                                  <w:divBdr>
                                    <w:top w:val="none" w:sz="0" w:space="0" w:color="auto"/>
                                    <w:left w:val="none" w:sz="0" w:space="0" w:color="auto"/>
                                    <w:bottom w:val="none" w:sz="0" w:space="0" w:color="auto"/>
                                    <w:right w:val="none" w:sz="0" w:space="0" w:color="auto"/>
                                  </w:divBdr>
                                  <w:divsChild>
                                    <w:div w:id="149828993">
                                      <w:marLeft w:val="0"/>
                                      <w:marRight w:val="0"/>
                                      <w:marTop w:val="0"/>
                                      <w:marBottom w:val="0"/>
                                      <w:divBdr>
                                        <w:top w:val="none" w:sz="0" w:space="0" w:color="auto"/>
                                        <w:left w:val="none" w:sz="0" w:space="0" w:color="auto"/>
                                        <w:bottom w:val="none" w:sz="0" w:space="0" w:color="auto"/>
                                        <w:right w:val="none" w:sz="0" w:space="0" w:color="auto"/>
                                      </w:divBdr>
                                    </w:div>
                                  </w:divsChild>
                                </w:div>
                                <w:div w:id="895361313">
                                  <w:marLeft w:val="0"/>
                                  <w:marRight w:val="0"/>
                                  <w:marTop w:val="0"/>
                                  <w:marBottom w:val="0"/>
                                  <w:divBdr>
                                    <w:top w:val="none" w:sz="0" w:space="0" w:color="auto"/>
                                    <w:left w:val="none" w:sz="0" w:space="0" w:color="auto"/>
                                    <w:bottom w:val="none" w:sz="0" w:space="0" w:color="auto"/>
                                    <w:right w:val="none" w:sz="0" w:space="0" w:color="auto"/>
                                  </w:divBdr>
                                  <w:divsChild>
                                    <w:div w:id="18727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274969">
          <w:marLeft w:val="0"/>
          <w:marRight w:val="0"/>
          <w:marTop w:val="0"/>
          <w:marBottom w:val="0"/>
          <w:divBdr>
            <w:top w:val="none" w:sz="0" w:space="0" w:color="auto"/>
            <w:left w:val="none" w:sz="0" w:space="0" w:color="auto"/>
            <w:bottom w:val="none" w:sz="0" w:space="0" w:color="auto"/>
            <w:right w:val="none" w:sz="0" w:space="0" w:color="auto"/>
          </w:divBdr>
          <w:divsChild>
            <w:div w:id="626010261">
              <w:marLeft w:val="0"/>
              <w:marRight w:val="0"/>
              <w:marTop w:val="0"/>
              <w:marBottom w:val="0"/>
              <w:divBdr>
                <w:top w:val="none" w:sz="0" w:space="0" w:color="auto"/>
                <w:left w:val="none" w:sz="0" w:space="0" w:color="auto"/>
                <w:bottom w:val="none" w:sz="0" w:space="0" w:color="auto"/>
                <w:right w:val="none" w:sz="0" w:space="0" w:color="auto"/>
              </w:divBdr>
              <w:divsChild>
                <w:div w:id="2093624237">
                  <w:marLeft w:val="0"/>
                  <w:marRight w:val="0"/>
                  <w:marTop w:val="0"/>
                  <w:marBottom w:val="0"/>
                  <w:divBdr>
                    <w:top w:val="none" w:sz="0" w:space="0" w:color="auto"/>
                    <w:left w:val="none" w:sz="0" w:space="0" w:color="auto"/>
                    <w:bottom w:val="none" w:sz="0" w:space="0" w:color="auto"/>
                    <w:right w:val="none" w:sz="0" w:space="0" w:color="auto"/>
                  </w:divBdr>
                  <w:divsChild>
                    <w:div w:id="1308129880">
                      <w:marLeft w:val="0"/>
                      <w:marRight w:val="0"/>
                      <w:marTop w:val="0"/>
                      <w:marBottom w:val="0"/>
                      <w:divBdr>
                        <w:top w:val="none" w:sz="0" w:space="0" w:color="auto"/>
                        <w:left w:val="none" w:sz="0" w:space="0" w:color="auto"/>
                        <w:bottom w:val="none" w:sz="0" w:space="0" w:color="auto"/>
                        <w:right w:val="none" w:sz="0" w:space="0" w:color="auto"/>
                      </w:divBdr>
                      <w:divsChild>
                        <w:div w:id="1065297788">
                          <w:marLeft w:val="0"/>
                          <w:marRight w:val="0"/>
                          <w:marTop w:val="0"/>
                          <w:marBottom w:val="0"/>
                          <w:divBdr>
                            <w:top w:val="none" w:sz="0" w:space="0" w:color="auto"/>
                            <w:left w:val="none" w:sz="0" w:space="0" w:color="auto"/>
                            <w:bottom w:val="none" w:sz="0" w:space="0" w:color="auto"/>
                            <w:right w:val="none" w:sz="0" w:space="0" w:color="auto"/>
                          </w:divBdr>
                        </w:div>
                      </w:divsChild>
                    </w:div>
                    <w:div w:id="1385062220">
                      <w:marLeft w:val="0"/>
                      <w:marRight w:val="0"/>
                      <w:marTop w:val="0"/>
                      <w:marBottom w:val="0"/>
                      <w:divBdr>
                        <w:top w:val="none" w:sz="0" w:space="0" w:color="auto"/>
                        <w:left w:val="none" w:sz="0" w:space="0" w:color="auto"/>
                        <w:bottom w:val="none" w:sz="0" w:space="0" w:color="auto"/>
                        <w:right w:val="none" w:sz="0" w:space="0" w:color="auto"/>
                      </w:divBdr>
                      <w:divsChild>
                        <w:div w:id="849948040">
                          <w:marLeft w:val="0"/>
                          <w:marRight w:val="0"/>
                          <w:marTop w:val="0"/>
                          <w:marBottom w:val="0"/>
                          <w:divBdr>
                            <w:top w:val="none" w:sz="0" w:space="0" w:color="auto"/>
                            <w:left w:val="none" w:sz="0" w:space="0" w:color="auto"/>
                            <w:bottom w:val="none" w:sz="0" w:space="0" w:color="auto"/>
                            <w:right w:val="none" w:sz="0" w:space="0" w:color="auto"/>
                          </w:divBdr>
                        </w:div>
                      </w:divsChild>
                    </w:div>
                    <w:div w:id="1500585364">
                      <w:marLeft w:val="0"/>
                      <w:marRight w:val="0"/>
                      <w:marTop w:val="0"/>
                      <w:marBottom w:val="0"/>
                      <w:divBdr>
                        <w:top w:val="none" w:sz="0" w:space="0" w:color="auto"/>
                        <w:left w:val="none" w:sz="0" w:space="0" w:color="auto"/>
                        <w:bottom w:val="none" w:sz="0" w:space="0" w:color="auto"/>
                        <w:right w:val="none" w:sz="0" w:space="0" w:color="auto"/>
                      </w:divBdr>
                      <w:divsChild>
                        <w:div w:id="537818246">
                          <w:marLeft w:val="0"/>
                          <w:marRight w:val="0"/>
                          <w:marTop w:val="0"/>
                          <w:marBottom w:val="0"/>
                          <w:divBdr>
                            <w:top w:val="none" w:sz="0" w:space="0" w:color="auto"/>
                            <w:left w:val="none" w:sz="0" w:space="0" w:color="auto"/>
                            <w:bottom w:val="none" w:sz="0" w:space="0" w:color="auto"/>
                            <w:right w:val="none" w:sz="0" w:space="0" w:color="auto"/>
                          </w:divBdr>
                        </w:div>
                      </w:divsChild>
                    </w:div>
                    <w:div w:id="1731417552">
                      <w:marLeft w:val="0"/>
                      <w:marRight w:val="0"/>
                      <w:marTop w:val="0"/>
                      <w:marBottom w:val="0"/>
                      <w:divBdr>
                        <w:top w:val="none" w:sz="0" w:space="0" w:color="auto"/>
                        <w:left w:val="none" w:sz="0" w:space="0" w:color="auto"/>
                        <w:bottom w:val="none" w:sz="0" w:space="0" w:color="auto"/>
                        <w:right w:val="none" w:sz="0" w:space="0" w:color="auto"/>
                      </w:divBdr>
                      <w:divsChild>
                        <w:div w:id="71185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120656714">
      <w:bodyDiv w:val="1"/>
      <w:marLeft w:val="0"/>
      <w:marRight w:val="0"/>
      <w:marTop w:val="0"/>
      <w:marBottom w:val="0"/>
      <w:divBdr>
        <w:top w:val="none" w:sz="0" w:space="0" w:color="auto"/>
        <w:left w:val="none" w:sz="0" w:space="0" w:color="auto"/>
        <w:bottom w:val="none" w:sz="0" w:space="0" w:color="auto"/>
        <w:right w:val="none" w:sz="0" w:space="0" w:color="auto"/>
      </w:divBdr>
    </w:div>
    <w:div w:id="121075723">
      <w:bodyDiv w:val="1"/>
      <w:marLeft w:val="0"/>
      <w:marRight w:val="0"/>
      <w:marTop w:val="0"/>
      <w:marBottom w:val="0"/>
      <w:divBdr>
        <w:top w:val="none" w:sz="0" w:space="0" w:color="auto"/>
        <w:left w:val="none" w:sz="0" w:space="0" w:color="auto"/>
        <w:bottom w:val="none" w:sz="0" w:space="0" w:color="auto"/>
        <w:right w:val="none" w:sz="0" w:space="0" w:color="auto"/>
      </w:divBdr>
    </w:div>
    <w:div w:id="123427918">
      <w:bodyDiv w:val="1"/>
      <w:marLeft w:val="0"/>
      <w:marRight w:val="0"/>
      <w:marTop w:val="0"/>
      <w:marBottom w:val="0"/>
      <w:divBdr>
        <w:top w:val="none" w:sz="0" w:space="0" w:color="auto"/>
        <w:left w:val="none" w:sz="0" w:space="0" w:color="auto"/>
        <w:bottom w:val="none" w:sz="0" w:space="0" w:color="auto"/>
        <w:right w:val="none" w:sz="0" w:space="0" w:color="auto"/>
      </w:divBdr>
    </w:div>
    <w:div w:id="136991174">
      <w:bodyDiv w:val="1"/>
      <w:marLeft w:val="0"/>
      <w:marRight w:val="0"/>
      <w:marTop w:val="0"/>
      <w:marBottom w:val="0"/>
      <w:divBdr>
        <w:top w:val="none" w:sz="0" w:space="0" w:color="auto"/>
        <w:left w:val="none" w:sz="0" w:space="0" w:color="auto"/>
        <w:bottom w:val="none" w:sz="0" w:space="0" w:color="auto"/>
        <w:right w:val="none" w:sz="0" w:space="0" w:color="auto"/>
      </w:divBdr>
      <w:divsChild>
        <w:div w:id="1106734885">
          <w:marLeft w:val="0"/>
          <w:marRight w:val="0"/>
          <w:marTop w:val="0"/>
          <w:marBottom w:val="0"/>
          <w:divBdr>
            <w:top w:val="none" w:sz="0" w:space="0" w:color="auto"/>
            <w:left w:val="none" w:sz="0" w:space="0" w:color="auto"/>
            <w:bottom w:val="none" w:sz="0" w:space="0" w:color="auto"/>
            <w:right w:val="none" w:sz="0" w:space="0" w:color="auto"/>
          </w:divBdr>
          <w:divsChild>
            <w:div w:id="494152719">
              <w:marLeft w:val="0"/>
              <w:marRight w:val="0"/>
              <w:marTop w:val="0"/>
              <w:marBottom w:val="0"/>
              <w:divBdr>
                <w:top w:val="none" w:sz="0" w:space="0" w:color="auto"/>
                <w:left w:val="none" w:sz="0" w:space="0" w:color="auto"/>
                <w:bottom w:val="none" w:sz="0" w:space="0" w:color="auto"/>
                <w:right w:val="none" w:sz="0" w:space="0" w:color="auto"/>
              </w:divBdr>
              <w:divsChild>
                <w:div w:id="2056732050">
                  <w:marLeft w:val="0"/>
                  <w:marRight w:val="0"/>
                  <w:marTop w:val="0"/>
                  <w:marBottom w:val="0"/>
                  <w:divBdr>
                    <w:top w:val="none" w:sz="0" w:space="0" w:color="auto"/>
                    <w:left w:val="none" w:sz="0" w:space="0" w:color="auto"/>
                    <w:bottom w:val="none" w:sz="0" w:space="0" w:color="auto"/>
                    <w:right w:val="none" w:sz="0" w:space="0" w:color="auto"/>
                  </w:divBdr>
                </w:div>
              </w:divsChild>
            </w:div>
            <w:div w:id="902106429">
              <w:marLeft w:val="0"/>
              <w:marRight w:val="0"/>
              <w:marTop w:val="0"/>
              <w:marBottom w:val="0"/>
              <w:divBdr>
                <w:top w:val="none" w:sz="0" w:space="0" w:color="auto"/>
                <w:left w:val="none" w:sz="0" w:space="0" w:color="auto"/>
                <w:bottom w:val="none" w:sz="0" w:space="0" w:color="auto"/>
                <w:right w:val="none" w:sz="0" w:space="0" w:color="auto"/>
              </w:divBdr>
              <w:divsChild>
                <w:div w:id="1277448713">
                  <w:marLeft w:val="0"/>
                  <w:marRight w:val="0"/>
                  <w:marTop w:val="0"/>
                  <w:marBottom w:val="0"/>
                  <w:divBdr>
                    <w:top w:val="none" w:sz="0" w:space="0" w:color="auto"/>
                    <w:left w:val="none" w:sz="0" w:space="0" w:color="auto"/>
                    <w:bottom w:val="none" w:sz="0" w:space="0" w:color="auto"/>
                    <w:right w:val="none" w:sz="0" w:space="0" w:color="auto"/>
                  </w:divBdr>
                </w:div>
              </w:divsChild>
            </w:div>
            <w:div w:id="1053583916">
              <w:marLeft w:val="0"/>
              <w:marRight w:val="0"/>
              <w:marTop w:val="0"/>
              <w:marBottom w:val="0"/>
              <w:divBdr>
                <w:top w:val="none" w:sz="0" w:space="0" w:color="auto"/>
                <w:left w:val="none" w:sz="0" w:space="0" w:color="auto"/>
                <w:bottom w:val="none" w:sz="0" w:space="0" w:color="auto"/>
                <w:right w:val="none" w:sz="0" w:space="0" w:color="auto"/>
              </w:divBdr>
              <w:divsChild>
                <w:div w:id="1259368321">
                  <w:marLeft w:val="0"/>
                  <w:marRight w:val="0"/>
                  <w:marTop w:val="0"/>
                  <w:marBottom w:val="0"/>
                  <w:divBdr>
                    <w:top w:val="none" w:sz="0" w:space="0" w:color="auto"/>
                    <w:left w:val="none" w:sz="0" w:space="0" w:color="auto"/>
                    <w:bottom w:val="none" w:sz="0" w:space="0" w:color="auto"/>
                    <w:right w:val="none" w:sz="0" w:space="0" w:color="auto"/>
                  </w:divBdr>
                </w:div>
              </w:divsChild>
            </w:div>
            <w:div w:id="1154296006">
              <w:marLeft w:val="0"/>
              <w:marRight w:val="0"/>
              <w:marTop w:val="0"/>
              <w:marBottom w:val="0"/>
              <w:divBdr>
                <w:top w:val="none" w:sz="0" w:space="0" w:color="auto"/>
                <w:left w:val="none" w:sz="0" w:space="0" w:color="auto"/>
                <w:bottom w:val="none" w:sz="0" w:space="0" w:color="auto"/>
                <w:right w:val="none" w:sz="0" w:space="0" w:color="auto"/>
              </w:divBdr>
              <w:divsChild>
                <w:div w:id="192283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19626">
      <w:bodyDiv w:val="1"/>
      <w:marLeft w:val="0"/>
      <w:marRight w:val="0"/>
      <w:marTop w:val="0"/>
      <w:marBottom w:val="0"/>
      <w:divBdr>
        <w:top w:val="none" w:sz="0" w:space="0" w:color="auto"/>
        <w:left w:val="none" w:sz="0" w:space="0" w:color="auto"/>
        <w:bottom w:val="none" w:sz="0" w:space="0" w:color="auto"/>
        <w:right w:val="none" w:sz="0" w:space="0" w:color="auto"/>
      </w:divBdr>
    </w:div>
    <w:div w:id="185945836">
      <w:bodyDiv w:val="1"/>
      <w:marLeft w:val="0"/>
      <w:marRight w:val="0"/>
      <w:marTop w:val="0"/>
      <w:marBottom w:val="0"/>
      <w:divBdr>
        <w:top w:val="none" w:sz="0" w:space="0" w:color="auto"/>
        <w:left w:val="none" w:sz="0" w:space="0" w:color="auto"/>
        <w:bottom w:val="none" w:sz="0" w:space="0" w:color="auto"/>
        <w:right w:val="none" w:sz="0" w:space="0" w:color="auto"/>
      </w:divBdr>
      <w:divsChild>
        <w:div w:id="520624973">
          <w:marLeft w:val="0"/>
          <w:marRight w:val="0"/>
          <w:marTop w:val="0"/>
          <w:marBottom w:val="0"/>
          <w:divBdr>
            <w:top w:val="none" w:sz="0" w:space="0" w:color="auto"/>
            <w:left w:val="none" w:sz="0" w:space="0" w:color="auto"/>
            <w:bottom w:val="none" w:sz="0" w:space="0" w:color="auto"/>
            <w:right w:val="none" w:sz="0" w:space="0" w:color="auto"/>
          </w:divBdr>
          <w:divsChild>
            <w:div w:id="1542546650">
              <w:marLeft w:val="0"/>
              <w:marRight w:val="0"/>
              <w:marTop w:val="0"/>
              <w:marBottom w:val="0"/>
              <w:divBdr>
                <w:top w:val="none" w:sz="0" w:space="0" w:color="auto"/>
                <w:left w:val="none" w:sz="0" w:space="0" w:color="auto"/>
                <w:bottom w:val="none" w:sz="0" w:space="0" w:color="auto"/>
                <w:right w:val="none" w:sz="0" w:space="0" w:color="auto"/>
              </w:divBdr>
            </w:div>
          </w:divsChild>
        </w:div>
        <w:div w:id="1363238802">
          <w:marLeft w:val="0"/>
          <w:marRight w:val="0"/>
          <w:marTop w:val="0"/>
          <w:marBottom w:val="0"/>
          <w:divBdr>
            <w:top w:val="none" w:sz="0" w:space="0" w:color="auto"/>
            <w:left w:val="none" w:sz="0" w:space="0" w:color="auto"/>
            <w:bottom w:val="none" w:sz="0" w:space="0" w:color="auto"/>
            <w:right w:val="none" w:sz="0" w:space="0" w:color="auto"/>
          </w:divBdr>
          <w:divsChild>
            <w:div w:id="198076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85595">
      <w:bodyDiv w:val="1"/>
      <w:marLeft w:val="0"/>
      <w:marRight w:val="0"/>
      <w:marTop w:val="0"/>
      <w:marBottom w:val="0"/>
      <w:divBdr>
        <w:top w:val="none" w:sz="0" w:space="0" w:color="auto"/>
        <w:left w:val="none" w:sz="0" w:space="0" w:color="auto"/>
        <w:bottom w:val="none" w:sz="0" w:space="0" w:color="auto"/>
        <w:right w:val="none" w:sz="0" w:space="0" w:color="auto"/>
      </w:divBdr>
      <w:divsChild>
        <w:div w:id="827597953">
          <w:marLeft w:val="0"/>
          <w:marRight w:val="0"/>
          <w:marTop w:val="0"/>
          <w:marBottom w:val="0"/>
          <w:divBdr>
            <w:top w:val="none" w:sz="0" w:space="0" w:color="auto"/>
            <w:left w:val="none" w:sz="0" w:space="0" w:color="auto"/>
            <w:bottom w:val="none" w:sz="0" w:space="0" w:color="auto"/>
            <w:right w:val="none" w:sz="0" w:space="0" w:color="auto"/>
          </w:divBdr>
          <w:divsChild>
            <w:div w:id="206575822">
              <w:marLeft w:val="0"/>
              <w:marRight w:val="0"/>
              <w:marTop w:val="0"/>
              <w:marBottom w:val="0"/>
              <w:divBdr>
                <w:top w:val="none" w:sz="0" w:space="0" w:color="auto"/>
                <w:left w:val="none" w:sz="0" w:space="0" w:color="auto"/>
                <w:bottom w:val="none" w:sz="0" w:space="0" w:color="auto"/>
                <w:right w:val="none" w:sz="0" w:space="0" w:color="auto"/>
              </w:divBdr>
              <w:divsChild>
                <w:div w:id="1943298095">
                  <w:marLeft w:val="0"/>
                  <w:marRight w:val="0"/>
                  <w:marTop w:val="0"/>
                  <w:marBottom w:val="0"/>
                  <w:divBdr>
                    <w:top w:val="none" w:sz="0" w:space="0" w:color="auto"/>
                    <w:left w:val="none" w:sz="0" w:space="0" w:color="auto"/>
                    <w:bottom w:val="none" w:sz="0" w:space="0" w:color="auto"/>
                    <w:right w:val="none" w:sz="0" w:space="0" w:color="auto"/>
                  </w:divBdr>
                  <w:divsChild>
                    <w:div w:id="448158582">
                      <w:marLeft w:val="0"/>
                      <w:marRight w:val="0"/>
                      <w:marTop w:val="0"/>
                      <w:marBottom w:val="0"/>
                      <w:divBdr>
                        <w:top w:val="none" w:sz="0" w:space="0" w:color="auto"/>
                        <w:left w:val="none" w:sz="0" w:space="0" w:color="auto"/>
                        <w:bottom w:val="none" w:sz="0" w:space="0" w:color="auto"/>
                        <w:right w:val="none" w:sz="0" w:space="0" w:color="auto"/>
                      </w:divBdr>
                      <w:divsChild>
                        <w:div w:id="931549764">
                          <w:marLeft w:val="0"/>
                          <w:marRight w:val="0"/>
                          <w:marTop w:val="0"/>
                          <w:marBottom w:val="0"/>
                          <w:divBdr>
                            <w:top w:val="none" w:sz="0" w:space="0" w:color="auto"/>
                            <w:left w:val="none" w:sz="0" w:space="0" w:color="auto"/>
                            <w:bottom w:val="none" w:sz="0" w:space="0" w:color="auto"/>
                            <w:right w:val="none" w:sz="0" w:space="0" w:color="auto"/>
                          </w:divBdr>
                          <w:divsChild>
                            <w:div w:id="396369038">
                              <w:marLeft w:val="0"/>
                              <w:marRight w:val="0"/>
                              <w:marTop w:val="0"/>
                              <w:marBottom w:val="0"/>
                              <w:divBdr>
                                <w:top w:val="none" w:sz="0" w:space="0" w:color="auto"/>
                                <w:left w:val="none" w:sz="0" w:space="0" w:color="auto"/>
                                <w:bottom w:val="none" w:sz="0" w:space="0" w:color="auto"/>
                                <w:right w:val="none" w:sz="0" w:space="0" w:color="auto"/>
                              </w:divBdr>
                              <w:divsChild>
                                <w:div w:id="903415445">
                                  <w:marLeft w:val="0"/>
                                  <w:marRight w:val="0"/>
                                  <w:marTop w:val="0"/>
                                  <w:marBottom w:val="0"/>
                                  <w:divBdr>
                                    <w:top w:val="none" w:sz="0" w:space="0" w:color="auto"/>
                                    <w:left w:val="none" w:sz="0" w:space="0" w:color="auto"/>
                                    <w:bottom w:val="none" w:sz="0" w:space="0" w:color="auto"/>
                                    <w:right w:val="none" w:sz="0" w:space="0" w:color="auto"/>
                                  </w:divBdr>
                                </w:div>
                              </w:divsChild>
                            </w:div>
                            <w:div w:id="446778870">
                              <w:marLeft w:val="0"/>
                              <w:marRight w:val="0"/>
                              <w:marTop w:val="0"/>
                              <w:marBottom w:val="0"/>
                              <w:divBdr>
                                <w:top w:val="none" w:sz="0" w:space="0" w:color="auto"/>
                                <w:left w:val="none" w:sz="0" w:space="0" w:color="auto"/>
                                <w:bottom w:val="none" w:sz="0" w:space="0" w:color="auto"/>
                                <w:right w:val="none" w:sz="0" w:space="0" w:color="auto"/>
                              </w:divBdr>
                              <w:divsChild>
                                <w:div w:id="887034665">
                                  <w:marLeft w:val="0"/>
                                  <w:marRight w:val="0"/>
                                  <w:marTop w:val="0"/>
                                  <w:marBottom w:val="0"/>
                                  <w:divBdr>
                                    <w:top w:val="none" w:sz="0" w:space="0" w:color="auto"/>
                                    <w:left w:val="none" w:sz="0" w:space="0" w:color="auto"/>
                                    <w:bottom w:val="none" w:sz="0" w:space="0" w:color="auto"/>
                                    <w:right w:val="none" w:sz="0" w:space="0" w:color="auto"/>
                                  </w:divBdr>
                                </w:div>
                              </w:divsChild>
                            </w:div>
                            <w:div w:id="528182583">
                              <w:marLeft w:val="0"/>
                              <w:marRight w:val="0"/>
                              <w:marTop w:val="0"/>
                              <w:marBottom w:val="0"/>
                              <w:divBdr>
                                <w:top w:val="none" w:sz="0" w:space="0" w:color="auto"/>
                                <w:left w:val="none" w:sz="0" w:space="0" w:color="auto"/>
                                <w:bottom w:val="none" w:sz="0" w:space="0" w:color="auto"/>
                                <w:right w:val="none" w:sz="0" w:space="0" w:color="auto"/>
                              </w:divBdr>
                              <w:divsChild>
                                <w:div w:id="2042701420">
                                  <w:marLeft w:val="0"/>
                                  <w:marRight w:val="0"/>
                                  <w:marTop w:val="0"/>
                                  <w:marBottom w:val="0"/>
                                  <w:divBdr>
                                    <w:top w:val="none" w:sz="0" w:space="0" w:color="auto"/>
                                    <w:left w:val="none" w:sz="0" w:space="0" w:color="auto"/>
                                    <w:bottom w:val="none" w:sz="0" w:space="0" w:color="auto"/>
                                    <w:right w:val="none" w:sz="0" w:space="0" w:color="auto"/>
                                  </w:divBdr>
                                </w:div>
                              </w:divsChild>
                            </w:div>
                            <w:div w:id="560557864">
                              <w:marLeft w:val="0"/>
                              <w:marRight w:val="0"/>
                              <w:marTop w:val="0"/>
                              <w:marBottom w:val="0"/>
                              <w:divBdr>
                                <w:top w:val="none" w:sz="0" w:space="0" w:color="auto"/>
                                <w:left w:val="none" w:sz="0" w:space="0" w:color="auto"/>
                                <w:bottom w:val="none" w:sz="0" w:space="0" w:color="auto"/>
                                <w:right w:val="none" w:sz="0" w:space="0" w:color="auto"/>
                              </w:divBdr>
                              <w:divsChild>
                                <w:div w:id="233703322">
                                  <w:marLeft w:val="0"/>
                                  <w:marRight w:val="0"/>
                                  <w:marTop w:val="0"/>
                                  <w:marBottom w:val="0"/>
                                  <w:divBdr>
                                    <w:top w:val="none" w:sz="0" w:space="0" w:color="auto"/>
                                    <w:left w:val="none" w:sz="0" w:space="0" w:color="auto"/>
                                    <w:bottom w:val="none" w:sz="0" w:space="0" w:color="auto"/>
                                    <w:right w:val="none" w:sz="0" w:space="0" w:color="auto"/>
                                  </w:divBdr>
                                </w:div>
                              </w:divsChild>
                            </w:div>
                            <w:div w:id="776025068">
                              <w:marLeft w:val="0"/>
                              <w:marRight w:val="0"/>
                              <w:marTop w:val="0"/>
                              <w:marBottom w:val="0"/>
                              <w:divBdr>
                                <w:top w:val="none" w:sz="0" w:space="0" w:color="auto"/>
                                <w:left w:val="none" w:sz="0" w:space="0" w:color="auto"/>
                                <w:bottom w:val="none" w:sz="0" w:space="0" w:color="auto"/>
                                <w:right w:val="none" w:sz="0" w:space="0" w:color="auto"/>
                              </w:divBdr>
                              <w:divsChild>
                                <w:div w:id="2557066">
                                  <w:marLeft w:val="0"/>
                                  <w:marRight w:val="0"/>
                                  <w:marTop w:val="0"/>
                                  <w:marBottom w:val="0"/>
                                  <w:divBdr>
                                    <w:top w:val="none" w:sz="0" w:space="0" w:color="auto"/>
                                    <w:left w:val="none" w:sz="0" w:space="0" w:color="auto"/>
                                    <w:bottom w:val="none" w:sz="0" w:space="0" w:color="auto"/>
                                    <w:right w:val="none" w:sz="0" w:space="0" w:color="auto"/>
                                  </w:divBdr>
                                </w:div>
                              </w:divsChild>
                            </w:div>
                            <w:div w:id="1115490579">
                              <w:marLeft w:val="0"/>
                              <w:marRight w:val="0"/>
                              <w:marTop w:val="0"/>
                              <w:marBottom w:val="0"/>
                              <w:divBdr>
                                <w:top w:val="none" w:sz="0" w:space="0" w:color="auto"/>
                                <w:left w:val="none" w:sz="0" w:space="0" w:color="auto"/>
                                <w:bottom w:val="none" w:sz="0" w:space="0" w:color="auto"/>
                                <w:right w:val="none" w:sz="0" w:space="0" w:color="auto"/>
                              </w:divBdr>
                              <w:divsChild>
                                <w:div w:id="1787312781">
                                  <w:marLeft w:val="0"/>
                                  <w:marRight w:val="0"/>
                                  <w:marTop w:val="0"/>
                                  <w:marBottom w:val="0"/>
                                  <w:divBdr>
                                    <w:top w:val="none" w:sz="0" w:space="0" w:color="auto"/>
                                    <w:left w:val="none" w:sz="0" w:space="0" w:color="auto"/>
                                    <w:bottom w:val="none" w:sz="0" w:space="0" w:color="auto"/>
                                    <w:right w:val="none" w:sz="0" w:space="0" w:color="auto"/>
                                  </w:divBdr>
                                  <w:divsChild>
                                    <w:div w:id="1438908525">
                                      <w:marLeft w:val="0"/>
                                      <w:marRight w:val="0"/>
                                      <w:marTop w:val="0"/>
                                      <w:marBottom w:val="0"/>
                                      <w:divBdr>
                                        <w:top w:val="none" w:sz="0" w:space="0" w:color="auto"/>
                                        <w:left w:val="none" w:sz="0" w:space="0" w:color="auto"/>
                                        <w:bottom w:val="none" w:sz="0" w:space="0" w:color="auto"/>
                                        <w:right w:val="none" w:sz="0" w:space="0" w:color="auto"/>
                                      </w:divBdr>
                                      <w:divsChild>
                                        <w:div w:id="231240436">
                                          <w:marLeft w:val="0"/>
                                          <w:marRight w:val="0"/>
                                          <w:marTop w:val="0"/>
                                          <w:marBottom w:val="0"/>
                                          <w:divBdr>
                                            <w:top w:val="none" w:sz="0" w:space="0" w:color="auto"/>
                                            <w:left w:val="none" w:sz="0" w:space="0" w:color="auto"/>
                                            <w:bottom w:val="none" w:sz="0" w:space="0" w:color="auto"/>
                                            <w:right w:val="none" w:sz="0" w:space="0" w:color="auto"/>
                                          </w:divBdr>
                                          <w:divsChild>
                                            <w:div w:id="2047174497">
                                              <w:marLeft w:val="0"/>
                                              <w:marRight w:val="0"/>
                                              <w:marTop w:val="0"/>
                                              <w:marBottom w:val="0"/>
                                              <w:divBdr>
                                                <w:top w:val="none" w:sz="0" w:space="0" w:color="auto"/>
                                                <w:left w:val="none" w:sz="0" w:space="0" w:color="auto"/>
                                                <w:bottom w:val="none" w:sz="0" w:space="0" w:color="auto"/>
                                                <w:right w:val="none" w:sz="0" w:space="0" w:color="auto"/>
                                              </w:divBdr>
                                            </w:div>
                                          </w:divsChild>
                                        </w:div>
                                        <w:div w:id="356155140">
                                          <w:marLeft w:val="0"/>
                                          <w:marRight w:val="0"/>
                                          <w:marTop w:val="0"/>
                                          <w:marBottom w:val="0"/>
                                          <w:divBdr>
                                            <w:top w:val="none" w:sz="0" w:space="0" w:color="auto"/>
                                            <w:left w:val="none" w:sz="0" w:space="0" w:color="auto"/>
                                            <w:bottom w:val="none" w:sz="0" w:space="0" w:color="auto"/>
                                            <w:right w:val="none" w:sz="0" w:space="0" w:color="auto"/>
                                          </w:divBdr>
                                          <w:divsChild>
                                            <w:div w:id="808590175">
                                              <w:marLeft w:val="0"/>
                                              <w:marRight w:val="0"/>
                                              <w:marTop w:val="0"/>
                                              <w:marBottom w:val="0"/>
                                              <w:divBdr>
                                                <w:top w:val="none" w:sz="0" w:space="0" w:color="auto"/>
                                                <w:left w:val="none" w:sz="0" w:space="0" w:color="auto"/>
                                                <w:bottom w:val="none" w:sz="0" w:space="0" w:color="auto"/>
                                                <w:right w:val="none" w:sz="0" w:space="0" w:color="auto"/>
                                              </w:divBdr>
                                            </w:div>
                                          </w:divsChild>
                                        </w:div>
                                        <w:div w:id="720715618">
                                          <w:marLeft w:val="0"/>
                                          <w:marRight w:val="0"/>
                                          <w:marTop w:val="0"/>
                                          <w:marBottom w:val="0"/>
                                          <w:divBdr>
                                            <w:top w:val="none" w:sz="0" w:space="0" w:color="auto"/>
                                            <w:left w:val="none" w:sz="0" w:space="0" w:color="auto"/>
                                            <w:bottom w:val="none" w:sz="0" w:space="0" w:color="auto"/>
                                            <w:right w:val="none" w:sz="0" w:space="0" w:color="auto"/>
                                          </w:divBdr>
                                          <w:divsChild>
                                            <w:div w:id="1239941751">
                                              <w:marLeft w:val="0"/>
                                              <w:marRight w:val="0"/>
                                              <w:marTop w:val="0"/>
                                              <w:marBottom w:val="0"/>
                                              <w:divBdr>
                                                <w:top w:val="none" w:sz="0" w:space="0" w:color="auto"/>
                                                <w:left w:val="none" w:sz="0" w:space="0" w:color="auto"/>
                                                <w:bottom w:val="none" w:sz="0" w:space="0" w:color="auto"/>
                                                <w:right w:val="none" w:sz="0" w:space="0" w:color="auto"/>
                                              </w:divBdr>
                                            </w:div>
                                          </w:divsChild>
                                        </w:div>
                                        <w:div w:id="840774024">
                                          <w:marLeft w:val="0"/>
                                          <w:marRight w:val="0"/>
                                          <w:marTop w:val="0"/>
                                          <w:marBottom w:val="0"/>
                                          <w:divBdr>
                                            <w:top w:val="none" w:sz="0" w:space="0" w:color="auto"/>
                                            <w:left w:val="none" w:sz="0" w:space="0" w:color="auto"/>
                                            <w:bottom w:val="none" w:sz="0" w:space="0" w:color="auto"/>
                                            <w:right w:val="none" w:sz="0" w:space="0" w:color="auto"/>
                                          </w:divBdr>
                                          <w:divsChild>
                                            <w:div w:id="1937596044">
                                              <w:marLeft w:val="0"/>
                                              <w:marRight w:val="0"/>
                                              <w:marTop w:val="0"/>
                                              <w:marBottom w:val="0"/>
                                              <w:divBdr>
                                                <w:top w:val="none" w:sz="0" w:space="0" w:color="auto"/>
                                                <w:left w:val="none" w:sz="0" w:space="0" w:color="auto"/>
                                                <w:bottom w:val="none" w:sz="0" w:space="0" w:color="auto"/>
                                                <w:right w:val="none" w:sz="0" w:space="0" w:color="auto"/>
                                              </w:divBdr>
                                            </w:div>
                                          </w:divsChild>
                                        </w:div>
                                        <w:div w:id="1208957298">
                                          <w:marLeft w:val="0"/>
                                          <w:marRight w:val="0"/>
                                          <w:marTop w:val="0"/>
                                          <w:marBottom w:val="0"/>
                                          <w:divBdr>
                                            <w:top w:val="none" w:sz="0" w:space="0" w:color="auto"/>
                                            <w:left w:val="none" w:sz="0" w:space="0" w:color="auto"/>
                                            <w:bottom w:val="none" w:sz="0" w:space="0" w:color="auto"/>
                                            <w:right w:val="none" w:sz="0" w:space="0" w:color="auto"/>
                                          </w:divBdr>
                                          <w:divsChild>
                                            <w:div w:id="766996810">
                                              <w:marLeft w:val="0"/>
                                              <w:marRight w:val="0"/>
                                              <w:marTop w:val="0"/>
                                              <w:marBottom w:val="0"/>
                                              <w:divBdr>
                                                <w:top w:val="none" w:sz="0" w:space="0" w:color="auto"/>
                                                <w:left w:val="none" w:sz="0" w:space="0" w:color="auto"/>
                                                <w:bottom w:val="none" w:sz="0" w:space="0" w:color="auto"/>
                                                <w:right w:val="none" w:sz="0" w:space="0" w:color="auto"/>
                                              </w:divBdr>
                                            </w:div>
                                          </w:divsChild>
                                        </w:div>
                                        <w:div w:id="1772121822">
                                          <w:marLeft w:val="0"/>
                                          <w:marRight w:val="0"/>
                                          <w:marTop w:val="0"/>
                                          <w:marBottom w:val="0"/>
                                          <w:divBdr>
                                            <w:top w:val="none" w:sz="0" w:space="0" w:color="auto"/>
                                            <w:left w:val="none" w:sz="0" w:space="0" w:color="auto"/>
                                            <w:bottom w:val="none" w:sz="0" w:space="0" w:color="auto"/>
                                            <w:right w:val="none" w:sz="0" w:space="0" w:color="auto"/>
                                          </w:divBdr>
                                          <w:divsChild>
                                            <w:div w:id="1450588353">
                                              <w:marLeft w:val="0"/>
                                              <w:marRight w:val="0"/>
                                              <w:marTop w:val="0"/>
                                              <w:marBottom w:val="0"/>
                                              <w:divBdr>
                                                <w:top w:val="none" w:sz="0" w:space="0" w:color="auto"/>
                                                <w:left w:val="none" w:sz="0" w:space="0" w:color="auto"/>
                                                <w:bottom w:val="none" w:sz="0" w:space="0" w:color="auto"/>
                                                <w:right w:val="none" w:sz="0" w:space="0" w:color="auto"/>
                                              </w:divBdr>
                                              <w:divsChild>
                                                <w:div w:id="1977562561">
                                                  <w:marLeft w:val="0"/>
                                                  <w:marRight w:val="0"/>
                                                  <w:marTop w:val="0"/>
                                                  <w:marBottom w:val="0"/>
                                                  <w:divBdr>
                                                    <w:top w:val="none" w:sz="0" w:space="0" w:color="auto"/>
                                                    <w:left w:val="none" w:sz="0" w:space="0" w:color="auto"/>
                                                    <w:bottom w:val="none" w:sz="0" w:space="0" w:color="auto"/>
                                                    <w:right w:val="none" w:sz="0" w:space="0" w:color="auto"/>
                                                  </w:divBdr>
                                                  <w:divsChild>
                                                    <w:div w:id="1657030423">
                                                      <w:marLeft w:val="0"/>
                                                      <w:marRight w:val="0"/>
                                                      <w:marTop w:val="0"/>
                                                      <w:marBottom w:val="0"/>
                                                      <w:divBdr>
                                                        <w:top w:val="none" w:sz="0" w:space="0" w:color="auto"/>
                                                        <w:left w:val="none" w:sz="0" w:space="0" w:color="auto"/>
                                                        <w:bottom w:val="none" w:sz="0" w:space="0" w:color="auto"/>
                                                        <w:right w:val="none" w:sz="0" w:space="0" w:color="auto"/>
                                                      </w:divBdr>
                                                      <w:divsChild>
                                                        <w:div w:id="1312640808">
                                                          <w:marLeft w:val="0"/>
                                                          <w:marRight w:val="0"/>
                                                          <w:marTop w:val="0"/>
                                                          <w:marBottom w:val="0"/>
                                                          <w:divBdr>
                                                            <w:top w:val="none" w:sz="0" w:space="0" w:color="auto"/>
                                                            <w:left w:val="none" w:sz="0" w:space="0" w:color="auto"/>
                                                            <w:bottom w:val="none" w:sz="0" w:space="0" w:color="auto"/>
                                                            <w:right w:val="none" w:sz="0" w:space="0" w:color="auto"/>
                                                          </w:divBdr>
                                                        </w:div>
                                                      </w:divsChild>
                                                    </w:div>
                                                    <w:div w:id="2000697131">
                                                      <w:marLeft w:val="0"/>
                                                      <w:marRight w:val="0"/>
                                                      <w:marTop w:val="0"/>
                                                      <w:marBottom w:val="0"/>
                                                      <w:divBdr>
                                                        <w:top w:val="none" w:sz="0" w:space="0" w:color="auto"/>
                                                        <w:left w:val="none" w:sz="0" w:space="0" w:color="auto"/>
                                                        <w:bottom w:val="none" w:sz="0" w:space="0" w:color="auto"/>
                                                        <w:right w:val="none" w:sz="0" w:space="0" w:color="auto"/>
                                                      </w:divBdr>
                                                      <w:divsChild>
                                                        <w:div w:id="12568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914875">
                                          <w:marLeft w:val="0"/>
                                          <w:marRight w:val="0"/>
                                          <w:marTop w:val="0"/>
                                          <w:marBottom w:val="0"/>
                                          <w:divBdr>
                                            <w:top w:val="none" w:sz="0" w:space="0" w:color="auto"/>
                                            <w:left w:val="none" w:sz="0" w:space="0" w:color="auto"/>
                                            <w:bottom w:val="none" w:sz="0" w:space="0" w:color="auto"/>
                                            <w:right w:val="none" w:sz="0" w:space="0" w:color="auto"/>
                                          </w:divBdr>
                                          <w:divsChild>
                                            <w:div w:id="167349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557641">
                              <w:marLeft w:val="0"/>
                              <w:marRight w:val="0"/>
                              <w:marTop w:val="0"/>
                              <w:marBottom w:val="0"/>
                              <w:divBdr>
                                <w:top w:val="none" w:sz="0" w:space="0" w:color="auto"/>
                                <w:left w:val="none" w:sz="0" w:space="0" w:color="auto"/>
                                <w:bottom w:val="none" w:sz="0" w:space="0" w:color="auto"/>
                                <w:right w:val="none" w:sz="0" w:space="0" w:color="auto"/>
                              </w:divBdr>
                              <w:divsChild>
                                <w:div w:id="1684627798">
                                  <w:marLeft w:val="0"/>
                                  <w:marRight w:val="0"/>
                                  <w:marTop w:val="0"/>
                                  <w:marBottom w:val="0"/>
                                  <w:divBdr>
                                    <w:top w:val="none" w:sz="0" w:space="0" w:color="auto"/>
                                    <w:left w:val="none" w:sz="0" w:space="0" w:color="auto"/>
                                    <w:bottom w:val="none" w:sz="0" w:space="0" w:color="auto"/>
                                    <w:right w:val="none" w:sz="0" w:space="0" w:color="auto"/>
                                  </w:divBdr>
                                </w:div>
                              </w:divsChild>
                            </w:div>
                            <w:div w:id="1237324991">
                              <w:marLeft w:val="0"/>
                              <w:marRight w:val="0"/>
                              <w:marTop w:val="0"/>
                              <w:marBottom w:val="0"/>
                              <w:divBdr>
                                <w:top w:val="none" w:sz="0" w:space="0" w:color="auto"/>
                                <w:left w:val="none" w:sz="0" w:space="0" w:color="auto"/>
                                <w:bottom w:val="none" w:sz="0" w:space="0" w:color="auto"/>
                                <w:right w:val="none" w:sz="0" w:space="0" w:color="auto"/>
                              </w:divBdr>
                              <w:divsChild>
                                <w:div w:id="1803619888">
                                  <w:marLeft w:val="0"/>
                                  <w:marRight w:val="0"/>
                                  <w:marTop w:val="0"/>
                                  <w:marBottom w:val="0"/>
                                  <w:divBdr>
                                    <w:top w:val="none" w:sz="0" w:space="0" w:color="auto"/>
                                    <w:left w:val="none" w:sz="0" w:space="0" w:color="auto"/>
                                    <w:bottom w:val="none" w:sz="0" w:space="0" w:color="auto"/>
                                    <w:right w:val="none" w:sz="0" w:space="0" w:color="auto"/>
                                  </w:divBdr>
                                </w:div>
                              </w:divsChild>
                            </w:div>
                            <w:div w:id="1259949709">
                              <w:marLeft w:val="0"/>
                              <w:marRight w:val="0"/>
                              <w:marTop w:val="0"/>
                              <w:marBottom w:val="0"/>
                              <w:divBdr>
                                <w:top w:val="none" w:sz="0" w:space="0" w:color="auto"/>
                                <w:left w:val="none" w:sz="0" w:space="0" w:color="auto"/>
                                <w:bottom w:val="none" w:sz="0" w:space="0" w:color="auto"/>
                                <w:right w:val="none" w:sz="0" w:space="0" w:color="auto"/>
                              </w:divBdr>
                              <w:divsChild>
                                <w:div w:id="74790661">
                                  <w:marLeft w:val="0"/>
                                  <w:marRight w:val="0"/>
                                  <w:marTop w:val="0"/>
                                  <w:marBottom w:val="0"/>
                                  <w:divBdr>
                                    <w:top w:val="none" w:sz="0" w:space="0" w:color="auto"/>
                                    <w:left w:val="none" w:sz="0" w:space="0" w:color="auto"/>
                                    <w:bottom w:val="none" w:sz="0" w:space="0" w:color="auto"/>
                                    <w:right w:val="none" w:sz="0" w:space="0" w:color="auto"/>
                                  </w:divBdr>
                                </w:div>
                              </w:divsChild>
                            </w:div>
                            <w:div w:id="1335109132">
                              <w:marLeft w:val="0"/>
                              <w:marRight w:val="0"/>
                              <w:marTop w:val="0"/>
                              <w:marBottom w:val="0"/>
                              <w:divBdr>
                                <w:top w:val="none" w:sz="0" w:space="0" w:color="auto"/>
                                <w:left w:val="none" w:sz="0" w:space="0" w:color="auto"/>
                                <w:bottom w:val="none" w:sz="0" w:space="0" w:color="auto"/>
                                <w:right w:val="none" w:sz="0" w:space="0" w:color="auto"/>
                              </w:divBdr>
                              <w:divsChild>
                                <w:div w:id="1625117964">
                                  <w:marLeft w:val="0"/>
                                  <w:marRight w:val="0"/>
                                  <w:marTop w:val="0"/>
                                  <w:marBottom w:val="0"/>
                                  <w:divBdr>
                                    <w:top w:val="none" w:sz="0" w:space="0" w:color="auto"/>
                                    <w:left w:val="none" w:sz="0" w:space="0" w:color="auto"/>
                                    <w:bottom w:val="none" w:sz="0" w:space="0" w:color="auto"/>
                                    <w:right w:val="none" w:sz="0" w:space="0" w:color="auto"/>
                                  </w:divBdr>
                                </w:div>
                              </w:divsChild>
                            </w:div>
                            <w:div w:id="1717436582">
                              <w:marLeft w:val="0"/>
                              <w:marRight w:val="0"/>
                              <w:marTop w:val="0"/>
                              <w:marBottom w:val="0"/>
                              <w:divBdr>
                                <w:top w:val="none" w:sz="0" w:space="0" w:color="auto"/>
                                <w:left w:val="none" w:sz="0" w:space="0" w:color="auto"/>
                                <w:bottom w:val="none" w:sz="0" w:space="0" w:color="auto"/>
                                <w:right w:val="none" w:sz="0" w:space="0" w:color="auto"/>
                              </w:divBdr>
                              <w:divsChild>
                                <w:div w:id="204414947">
                                  <w:marLeft w:val="0"/>
                                  <w:marRight w:val="0"/>
                                  <w:marTop w:val="0"/>
                                  <w:marBottom w:val="0"/>
                                  <w:divBdr>
                                    <w:top w:val="none" w:sz="0" w:space="0" w:color="auto"/>
                                    <w:left w:val="none" w:sz="0" w:space="0" w:color="auto"/>
                                    <w:bottom w:val="none" w:sz="0" w:space="0" w:color="auto"/>
                                    <w:right w:val="none" w:sz="0" w:space="0" w:color="auto"/>
                                  </w:divBdr>
                                </w:div>
                              </w:divsChild>
                            </w:div>
                            <w:div w:id="2118325167">
                              <w:marLeft w:val="0"/>
                              <w:marRight w:val="0"/>
                              <w:marTop w:val="0"/>
                              <w:marBottom w:val="0"/>
                              <w:divBdr>
                                <w:top w:val="none" w:sz="0" w:space="0" w:color="auto"/>
                                <w:left w:val="none" w:sz="0" w:space="0" w:color="auto"/>
                                <w:bottom w:val="none" w:sz="0" w:space="0" w:color="auto"/>
                                <w:right w:val="none" w:sz="0" w:space="0" w:color="auto"/>
                              </w:divBdr>
                              <w:divsChild>
                                <w:div w:id="202397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6594462">
      <w:bodyDiv w:val="1"/>
      <w:marLeft w:val="0"/>
      <w:marRight w:val="0"/>
      <w:marTop w:val="0"/>
      <w:marBottom w:val="0"/>
      <w:divBdr>
        <w:top w:val="none" w:sz="0" w:space="0" w:color="auto"/>
        <w:left w:val="none" w:sz="0" w:space="0" w:color="auto"/>
        <w:bottom w:val="none" w:sz="0" w:space="0" w:color="auto"/>
        <w:right w:val="none" w:sz="0" w:space="0" w:color="auto"/>
      </w:divBdr>
      <w:divsChild>
        <w:div w:id="81032776">
          <w:marLeft w:val="0"/>
          <w:marRight w:val="0"/>
          <w:marTop w:val="0"/>
          <w:marBottom w:val="0"/>
          <w:divBdr>
            <w:top w:val="none" w:sz="0" w:space="0" w:color="auto"/>
            <w:left w:val="none" w:sz="0" w:space="0" w:color="auto"/>
            <w:bottom w:val="none" w:sz="0" w:space="0" w:color="auto"/>
            <w:right w:val="none" w:sz="0" w:space="0" w:color="auto"/>
          </w:divBdr>
          <w:divsChild>
            <w:div w:id="704525623">
              <w:marLeft w:val="0"/>
              <w:marRight w:val="0"/>
              <w:marTop w:val="0"/>
              <w:marBottom w:val="0"/>
              <w:divBdr>
                <w:top w:val="none" w:sz="0" w:space="0" w:color="auto"/>
                <w:left w:val="none" w:sz="0" w:space="0" w:color="auto"/>
                <w:bottom w:val="none" w:sz="0" w:space="0" w:color="auto"/>
                <w:right w:val="none" w:sz="0" w:space="0" w:color="auto"/>
              </w:divBdr>
            </w:div>
          </w:divsChild>
        </w:div>
        <w:div w:id="483548675">
          <w:marLeft w:val="0"/>
          <w:marRight w:val="0"/>
          <w:marTop w:val="0"/>
          <w:marBottom w:val="0"/>
          <w:divBdr>
            <w:top w:val="none" w:sz="0" w:space="0" w:color="auto"/>
            <w:left w:val="none" w:sz="0" w:space="0" w:color="auto"/>
            <w:bottom w:val="none" w:sz="0" w:space="0" w:color="auto"/>
            <w:right w:val="none" w:sz="0" w:space="0" w:color="auto"/>
          </w:divBdr>
          <w:divsChild>
            <w:div w:id="1466044251">
              <w:marLeft w:val="0"/>
              <w:marRight w:val="0"/>
              <w:marTop w:val="0"/>
              <w:marBottom w:val="0"/>
              <w:divBdr>
                <w:top w:val="none" w:sz="0" w:space="0" w:color="auto"/>
                <w:left w:val="none" w:sz="0" w:space="0" w:color="auto"/>
                <w:bottom w:val="none" w:sz="0" w:space="0" w:color="auto"/>
                <w:right w:val="none" w:sz="0" w:space="0" w:color="auto"/>
              </w:divBdr>
            </w:div>
          </w:divsChild>
        </w:div>
        <w:div w:id="1256405954">
          <w:marLeft w:val="0"/>
          <w:marRight w:val="0"/>
          <w:marTop w:val="0"/>
          <w:marBottom w:val="0"/>
          <w:divBdr>
            <w:top w:val="none" w:sz="0" w:space="0" w:color="auto"/>
            <w:left w:val="none" w:sz="0" w:space="0" w:color="auto"/>
            <w:bottom w:val="none" w:sz="0" w:space="0" w:color="auto"/>
            <w:right w:val="none" w:sz="0" w:space="0" w:color="auto"/>
          </w:divBdr>
          <w:divsChild>
            <w:div w:id="1084686631">
              <w:marLeft w:val="0"/>
              <w:marRight w:val="0"/>
              <w:marTop w:val="0"/>
              <w:marBottom w:val="0"/>
              <w:divBdr>
                <w:top w:val="none" w:sz="0" w:space="0" w:color="auto"/>
                <w:left w:val="none" w:sz="0" w:space="0" w:color="auto"/>
                <w:bottom w:val="none" w:sz="0" w:space="0" w:color="auto"/>
                <w:right w:val="none" w:sz="0" w:space="0" w:color="auto"/>
              </w:divBdr>
            </w:div>
          </w:divsChild>
        </w:div>
        <w:div w:id="1628194825">
          <w:marLeft w:val="0"/>
          <w:marRight w:val="0"/>
          <w:marTop w:val="0"/>
          <w:marBottom w:val="0"/>
          <w:divBdr>
            <w:top w:val="none" w:sz="0" w:space="0" w:color="auto"/>
            <w:left w:val="none" w:sz="0" w:space="0" w:color="auto"/>
            <w:bottom w:val="none" w:sz="0" w:space="0" w:color="auto"/>
            <w:right w:val="none" w:sz="0" w:space="0" w:color="auto"/>
          </w:divBdr>
          <w:divsChild>
            <w:div w:id="131081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80432">
      <w:bodyDiv w:val="1"/>
      <w:marLeft w:val="0"/>
      <w:marRight w:val="0"/>
      <w:marTop w:val="0"/>
      <w:marBottom w:val="0"/>
      <w:divBdr>
        <w:top w:val="none" w:sz="0" w:space="0" w:color="auto"/>
        <w:left w:val="none" w:sz="0" w:space="0" w:color="auto"/>
        <w:bottom w:val="none" w:sz="0" w:space="0" w:color="auto"/>
        <w:right w:val="none" w:sz="0" w:space="0" w:color="auto"/>
      </w:divBdr>
    </w:div>
    <w:div w:id="350451984">
      <w:bodyDiv w:val="1"/>
      <w:marLeft w:val="0"/>
      <w:marRight w:val="0"/>
      <w:marTop w:val="0"/>
      <w:marBottom w:val="0"/>
      <w:divBdr>
        <w:top w:val="none" w:sz="0" w:space="0" w:color="auto"/>
        <w:left w:val="none" w:sz="0" w:space="0" w:color="auto"/>
        <w:bottom w:val="none" w:sz="0" w:space="0" w:color="auto"/>
        <w:right w:val="none" w:sz="0" w:space="0" w:color="auto"/>
      </w:divBdr>
    </w:div>
    <w:div w:id="407073416">
      <w:bodyDiv w:val="1"/>
      <w:marLeft w:val="0"/>
      <w:marRight w:val="0"/>
      <w:marTop w:val="0"/>
      <w:marBottom w:val="0"/>
      <w:divBdr>
        <w:top w:val="none" w:sz="0" w:space="0" w:color="auto"/>
        <w:left w:val="none" w:sz="0" w:space="0" w:color="auto"/>
        <w:bottom w:val="none" w:sz="0" w:space="0" w:color="auto"/>
        <w:right w:val="none" w:sz="0" w:space="0" w:color="auto"/>
      </w:divBdr>
      <w:divsChild>
        <w:div w:id="292640177">
          <w:marLeft w:val="0"/>
          <w:marRight w:val="0"/>
          <w:marTop w:val="0"/>
          <w:marBottom w:val="0"/>
          <w:divBdr>
            <w:top w:val="none" w:sz="0" w:space="0" w:color="auto"/>
            <w:left w:val="none" w:sz="0" w:space="0" w:color="auto"/>
            <w:bottom w:val="none" w:sz="0" w:space="0" w:color="auto"/>
            <w:right w:val="none" w:sz="0" w:space="0" w:color="auto"/>
          </w:divBdr>
          <w:divsChild>
            <w:div w:id="415904406">
              <w:marLeft w:val="0"/>
              <w:marRight w:val="0"/>
              <w:marTop w:val="0"/>
              <w:marBottom w:val="0"/>
              <w:divBdr>
                <w:top w:val="none" w:sz="0" w:space="0" w:color="auto"/>
                <w:left w:val="none" w:sz="0" w:space="0" w:color="auto"/>
                <w:bottom w:val="none" w:sz="0" w:space="0" w:color="auto"/>
                <w:right w:val="none" w:sz="0" w:space="0" w:color="auto"/>
              </w:divBdr>
            </w:div>
            <w:div w:id="552499478">
              <w:marLeft w:val="0"/>
              <w:marRight w:val="0"/>
              <w:marTop w:val="0"/>
              <w:marBottom w:val="0"/>
              <w:divBdr>
                <w:top w:val="none" w:sz="0" w:space="0" w:color="auto"/>
                <w:left w:val="none" w:sz="0" w:space="0" w:color="auto"/>
                <w:bottom w:val="none" w:sz="0" w:space="0" w:color="auto"/>
                <w:right w:val="none" w:sz="0" w:space="0" w:color="auto"/>
              </w:divBdr>
            </w:div>
            <w:div w:id="1774747073">
              <w:marLeft w:val="0"/>
              <w:marRight w:val="0"/>
              <w:marTop w:val="0"/>
              <w:marBottom w:val="0"/>
              <w:divBdr>
                <w:top w:val="none" w:sz="0" w:space="0" w:color="auto"/>
                <w:left w:val="none" w:sz="0" w:space="0" w:color="auto"/>
                <w:bottom w:val="none" w:sz="0" w:space="0" w:color="auto"/>
                <w:right w:val="none" w:sz="0" w:space="0" w:color="auto"/>
              </w:divBdr>
            </w:div>
            <w:div w:id="1870407530">
              <w:marLeft w:val="0"/>
              <w:marRight w:val="0"/>
              <w:marTop w:val="0"/>
              <w:marBottom w:val="0"/>
              <w:divBdr>
                <w:top w:val="none" w:sz="0" w:space="0" w:color="auto"/>
                <w:left w:val="none" w:sz="0" w:space="0" w:color="auto"/>
                <w:bottom w:val="none" w:sz="0" w:space="0" w:color="auto"/>
                <w:right w:val="none" w:sz="0" w:space="0" w:color="auto"/>
              </w:divBdr>
            </w:div>
          </w:divsChild>
        </w:div>
        <w:div w:id="1538162000">
          <w:marLeft w:val="0"/>
          <w:marRight w:val="0"/>
          <w:marTop w:val="0"/>
          <w:marBottom w:val="0"/>
          <w:divBdr>
            <w:top w:val="none" w:sz="0" w:space="0" w:color="auto"/>
            <w:left w:val="none" w:sz="0" w:space="0" w:color="auto"/>
            <w:bottom w:val="none" w:sz="0" w:space="0" w:color="auto"/>
            <w:right w:val="none" w:sz="0" w:space="0" w:color="auto"/>
          </w:divBdr>
          <w:divsChild>
            <w:div w:id="1896424893">
              <w:marLeft w:val="0"/>
              <w:marRight w:val="0"/>
              <w:marTop w:val="0"/>
              <w:marBottom w:val="0"/>
              <w:divBdr>
                <w:top w:val="none" w:sz="0" w:space="0" w:color="auto"/>
                <w:left w:val="none" w:sz="0" w:space="0" w:color="auto"/>
                <w:bottom w:val="none" w:sz="0" w:space="0" w:color="auto"/>
                <w:right w:val="none" w:sz="0" w:space="0" w:color="auto"/>
              </w:divBdr>
            </w:div>
          </w:divsChild>
        </w:div>
        <w:div w:id="1753314675">
          <w:marLeft w:val="0"/>
          <w:marRight w:val="0"/>
          <w:marTop w:val="0"/>
          <w:marBottom w:val="0"/>
          <w:divBdr>
            <w:top w:val="none" w:sz="0" w:space="0" w:color="auto"/>
            <w:left w:val="none" w:sz="0" w:space="0" w:color="auto"/>
            <w:bottom w:val="none" w:sz="0" w:space="0" w:color="auto"/>
            <w:right w:val="none" w:sz="0" w:space="0" w:color="auto"/>
          </w:divBdr>
          <w:divsChild>
            <w:div w:id="278880222">
              <w:marLeft w:val="0"/>
              <w:marRight w:val="0"/>
              <w:marTop w:val="0"/>
              <w:marBottom w:val="0"/>
              <w:divBdr>
                <w:top w:val="none" w:sz="0" w:space="0" w:color="auto"/>
                <w:left w:val="none" w:sz="0" w:space="0" w:color="auto"/>
                <w:bottom w:val="none" w:sz="0" w:space="0" w:color="auto"/>
                <w:right w:val="none" w:sz="0" w:space="0" w:color="auto"/>
              </w:divBdr>
            </w:div>
            <w:div w:id="291374900">
              <w:marLeft w:val="0"/>
              <w:marRight w:val="0"/>
              <w:marTop w:val="0"/>
              <w:marBottom w:val="0"/>
              <w:divBdr>
                <w:top w:val="none" w:sz="0" w:space="0" w:color="auto"/>
                <w:left w:val="none" w:sz="0" w:space="0" w:color="auto"/>
                <w:bottom w:val="none" w:sz="0" w:space="0" w:color="auto"/>
                <w:right w:val="none" w:sz="0" w:space="0" w:color="auto"/>
              </w:divBdr>
            </w:div>
            <w:div w:id="993490408">
              <w:marLeft w:val="0"/>
              <w:marRight w:val="0"/>
              <w:marTop w:val="0"/>
              <w:marBottom w:val="0"/>
              <w:divBdr>
                <w:top w:val="none" w:sz="0" w:space="0" w:color="auto"/>
                <w:left w:val="none" w:sz="0" w:space="0" w:color="auto"/>
                <w:bottom w:val="none" w:sz="0" w:space="0" w:color="auto"/>
                <w:right w:val="none" w:sz="0" w:space="0" w:color="auto"/>
              </w:divBdr>
            </w:div>
            <w:div w:id="1673220446">
              <w:marLeft w:val="0"/>
              <w:marRight w:val="0"/>
              <w:marTop w:val="0"/>
              <w:marBottom w:val="0"/>
              <w:divBdr>
                <w:top w:val="none" w:sz="0" w:space="0" w:color="auto"/>
                <w:left w:val="none" w:sz="0" w:space="0" w:color="auto"/>
                <w:bottom w:val="none" w:sz="0" w:space="0" w:color="auto"/>
                <w:right w:val="none" w:sz="0" w:space="0" w:color="auto"/>
              </w:divBdr>
            </w:div>
            <w:div w:id="191905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74993">
      <w:bodyDiv w:val="1"/>
      <w:marLeft w:val="0"/>
      <w:marRight w:val="0"/>
      <w:marTop w:val="0"/>
      <w:marBottom w:val="0"/>
      <w:divBdr>
        <w:top w:val="none" w:sz="0" w:space="0" w:color="auto"/>
        <w:left w:val="none" w:sz="0" w:space="0" w:color="auto"/>
        <w:bottom w:val="none" w:sz="0" w:space="0" w:color="auto"/>
        <w:right w:val="none" w:sz="0" w:space="0" w:color="auto"/>
      </w:divBdr>
      <w:divsChild>
        <w:div w:id="955915633">
          <w:marLeft w:val="0"/>
          <w:marRight w:val="0"/>
          <w:marTop w:val="0"/>
          <w:marBottom w:val="0"/>
          <w:divBdr>
            <w:top w:val="none" w:sz="0" w:space="0" w:color="auto"/>
            <w:left w:val="none" w:sz="0" w:space="0" w:color="auto"/>
            <w:bottom w:val="none" w:sz="0" w:space="0" w:color="auto"/>
            <w:right w:val="none" w:sz="0" w:space="0" w:color="auto"/>
          </w:divBdr>
          <w:divsChild>
            <w:div w:id="1489636047">
              <w:marLeft w:val="0"/>
              <w:marRight w:val="0"/>
              <w:marTop w:val="0"/>
              <w:marBottom w:val="0"/>
              <w:divBdr>
                <w:top w:val="none" w:sz="0" w:space="0" w:color="auto"/>
                <w:left w:val="none" w:sz="0" w:space="0" w:color="auto"/>
                <w:bottom w:val="none" w:sz="0" w:space="0" w:color="auto"/>
                <w:right w:val="none" w:sz="0" w:space="0" w:color="auto"/>
              </w:divBdr>
            </w:div>
          </w:divsChild>
        </w:div>
        <w:div w:id="1575628522">
          <w:marLeft w:val="0"/>
          <w:marRight w:val="0"/>
          <w:marTop w:val="0"/>
          <w:marBottom w:val="0"/>
          <w:divBdr>
            <w:top w:val="none" w:sz="0" w:space="0" w:color="auto"/>
            <w:left w:val="none" w:sz="0" w:space="0" w:color="auto"/>
            <w:bottom w:val="none" w:sz="0" w:space="0" w:color="auto"/>
            <w:right w:val="none" w:sz="0" w:space="0" w:color="auto"/>
          </w:divBdr>
          <w:divsChild>
            <w:div w:id="81313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14539183">
      <w:bodyDiv w:val="1"/>
      <w:marLeft w:val="0"/>
      <w:marRight w:val="0"/>
      <w:marTop w:val="0"/>
      <w:marBottom w:val="0"/>
      <w:divBdr>
        <w:top w:val="none" w:sz="0" w:space="0" w:color="auto"/>
        <w:left w:val="none" w:sz="0" w:space="0" w:color="auto"/>
        <w:bottom w:val="none" w:sz="0" w:space="0" w:color="auto"/>
        <w:right w:val="none" w:sz="0" w:space="0" w:color="auto"/>
      </w:divBdr>
    </w:div>
    <w:div w:id="551044599">
      <w:bodyDiv w:val="1"/>
      <w:marLeft w:val="0"/>
      <w:marRight w:val="0"/>
      <w:marTop w:val="0"/>
      <w:marBottom w:val="0"/>
      <w:divBdr>
        <w:top w:val="none" w:sz="0" w:space="0" w:color="auto"/>
        <w:left w:val="none" w:sz="0" w:space="0" w:color="auto"/>
        <w:bottom w:val="none" w:sz="0" w:space="0" w:color="auto"/>
        <w:right w:val="none" w:sz="0" w:space="0" w:color="auto"/>
      </w:divBdr>
    </w:div>
    <w:div w:id="697658152">
      <w:bodyDiv w:val="1"/>
      <w:marLeft w:val="0"/>
      <w:marRight w:val="0"/>
      <w:marTop w:val="0"/>
      <w:marBottom w:val="0"/>
      <w:divBdr>
        <w:top w:val="none" w:sz="0" w:space="0" w:color="auto"/>
        <w:left w:val="none" w:sz="0" w:space="0" w:color="auto"/>
        <w:bottom w:val="none" w:sz="0" w:space="0" w:color="auto"/>
        <w:right w:val="none" w:sz="0" w:space="0" w:color="auto"/>
      </w:divBdr>
      <w:divsChild>
        <w:div w:id="2104109480">
          <w:marLeft w:val="0"/>
          <w:marRight w:val="0"/>
          <w:marTop w:val="0"/>
          <w:marBottom w:val="0"/>
          <w:divBdr>
            <w:top w:val="none" w:sz="0" w:space="0" w:color="auto"/>
            <w:left w:val="none" w:sz="0" w:space="0" w:color="auto"/>
            <w:bottom w:val="none" w:sz="0" w:space="0" w:color="auto"/>
            <w:right w:val="none" w:sz="0" w:space="0" w:color="auto"/>
          </w:divBdr>
          <w:divsChild>
            <w:div w:id="426999063">
              <w:marLeft w:val="0"/>
              <w:marRight w:val="0"/>
              <w:marTop w:val="0"/>
              <w:marBottom w:val="0"/>
              <w:divBdr>
                <w:top w:val="none" w:sz="0" w:space="0" w:color="auto"/>
                <w:left w:val="none" w:sz="0" w:space="0" w:color="auto"/>
                <w:bottom w:val="none" w:sz="0" w:space="0" w:color="auto"/>
                <w:right w:val="none" w:sz="0" w:space="0" w:color="auto"/>
              </w:divBdr>
              <w:divsChild>
                <w:div w:id="1930774780">
                  <w:marLeft w:val="0"/>
                  <w:marRight w:val="0"/>
                  <w:marTop w:val="0"/>
                  <w:marBottom w:val="0"/>
                  <w:divBdr>
                    <w:top w:val="none" w:sz="0" w:space="0" w:color="auto"/>
                    <w:left w:val="none" w:sz="0" w:space="0" w:color="auto"/>
                    <w:bottom w:val="none" w:sz="0" w:space="0" w:color="auto"/>
                    <w:right w:val="none" w:sz="0" w:space="0" w:color="auto"/>
                  </w:divBdr>
                </w:div>
              </w:divsChild>
            </w:div>
            <w:div w:id="1288119688">
              <w:marLeft w:val="0"/>
              <w:marRight w:val="0"/>
              <w:marTop w:val="0"/>
              <w:marBottom w:val="0"/>
              <w:divBdr>
                <w:top w:val="none" w:sz="0" w:space="0" w:color="auto"/>
                <w:left w:val="none" w:sz="0" w:space="0" w:color="auto"/>
                <w:bottom w:val="none" w:sz="0" w:space="0" w:color="auto"/>
                <w:right w:val="none" w:sz="0" w:space="0" w:color="auto"/>
              </w:divBdr>
              <w:divsChild>
                <w:div w:id="2133013102">
                  <w:marLeft w:val="0"/>
                  <w:marRight w:val="0"/>
                  <w:marTop w:val="0"/>
                  <w:marBottom w:val="0"/>
                  <w:divBdr>
                    <w:top w:val="none" w:sz="0" w:space="0" w:color="auto"/>
                    <w:left w:val="none" w:sz="0" w:space="0" w:color="auto"/>
                    <w:bottom w:val="none" w:sz="0" w:space="0" w:color="auto"/>
                    <w:right w:val="none" w:sz="0" w:space="0" w:color="auto"/>
                  </w:divBdr>
                </w:div>
              </w:divsChild>
            </w:div>
            <w:div w:id="1677265147">
              <w:marLeft w:val="0"/>
              <w:marRight w:val="0"/>
              <w:marTop w:val="0"/>
              <w:marBottom w:val="0"/>
              <w:divBdr>
                <w:top w:val="none" w:sz="0" w:space="0" w:color="auto"/>
                <w:left w:val="none" w:sz="0" w:space="0" w:color="auto"/>
                <w:bottom w:val="none" w:sz="0" w:space="0" w:color="auto"/>
                <w:right w:val="none" w:sz="0" w:space="0" w:color="auto"/>
              </w:divBdr>
              <w:divsChild>
                <w:div w:id="1793285483">
                  <w:marLeft w:val="0"/>
                  <w:marRight w:val="0"/>
                  <w:marTop w:val="0"/>
                  <w:marBottom w:val="0"/>
                  <w:divBdr>
                    <w:top w:val="none" w:sz="0" w:space="0" w:color="auto"/>
                    <w:left w:val="none" w:sz="0" w:space="0" w:color="auto"/>
                    <w:bottom w:val="none" w:sz="0" w:space="0" w:color="auto"/>
                    <w:right w:val="none" w:sz="0" w:space="0" w:color="auto"/>
                  </w:divBdr>
                </w:div>
              </w:divsChild>
            </w:div>
            <w:div w:id="1879663833">
              <w:marLeft w:val="0"/>
              <w:marRight w:val="0"/>
              <w:marTop w:val="0"/>
              <w:marBottom w:val="0"/>
              <w:divBdr>
                <w:top w:val="none" w:sz="0" w:space="0" w:color="auto"/>
                <w:left w:val="none" w:sz="0" w:space="0" w:color="auto"/>
                <w:bottom w:val="none" w:sz="0" w:space="0" w:color="auto"/>
                <w:right w:val="none" w:sz="0" w:space="0" w:color="auto"/>
              </w:divBdr>
              <w:divsChild>
                <w:div w:id="960261677">
                  <w:marLeft w:val="0"/>
                  <w:marRight w:val="0"/>
                  <w:marTop w:val="0"/>
                  <w:marBottom w:val="0"/>
                  <w:divBdr>
                    <w:top w:val="none" w:sz="0" w:space="0" w:color="auto"/>
                    <w:left w:val="none" w:sz="0" w:space="0" w:color="auto"/>
                    <w:bottom w:val="none" w:sz="0" w:space="0" w:color="auto"/>
                    <w:right w:val="none" w:sz="0" w:space="0" w:color="auto"/>
                  </w:divBdr>
                </w:div>
              </w:divsChild>
            </w:div>
            <w:div w:id="2088722712">
              <w:marLeft w:val="0"/>
              <w:marRight w:val="0"/>
              <w:marTop w:val="0"/>
              <w:marBottom w:val="0"/>
              <w:divBdr>
                <w:top w:val="none" w:sz="0" w:space="0" w:color="auto"/>
                <w:left w:val="none" w:sz="0" w:space="0" w:color="auto"/>
                <w:bottom w:val="none" w:sz="0" w:space="0" w:color="auto"/>
                <w:right w:val="none" w:sz="0" w:space="0" w:color="auto"/>
              </w:divBdr>
              <w:divsChild>
                <w:div w:id="19564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211733">
      <w:bodyDiv w:val="1"/>
      <w:marLeft w:val="0"/>
      <w:marRight w:val="0"/>
      <w:marTop w:val="0"/>
      <w:marBottom w:val="0"/>
      <w:divBdr>
        <w:top w:val="none" w:sz="0" w:space="0" w:color="auto"/>
        <w:left w:val="none" w:sz="0" w:space="0" w:color="auto"/>
        <w:bottom w:val="none" w:sz="0" w:space="0" w:color="auto"/>
        <w:right w:val="none" w:sz="0" w:space="0" w:color="auto"/>
      </w:divBdr>
    </w:div>
    <w:div w:id="761098870">
      <w:bodyDiv w:val="1"/>
      <w:marLeft w:val="0"/>
      <w:marRight w:val="0"/>
      <w:marTop w:val="0"/>
      <w:marBottom w:val="0"/>
      <w:divBdr>
        <w:top w:val="none" w:sz="0" w:space="0" w:color="auto"/>
        <w:left w:val="none" w:sz="0" w:space="0" w:color="auto"/>
        <w:bottom w:val="none" w:sz="0" w:space="0" w:color="auto"/>
        <w:right w:val="none" w:sz="0" w:space="0" w:color="auto"/>
      </w:divBdr>
    </w:div>
    <w:div w:id="782188128">
      <w:bodyDiv w:val="1"/>
      <w:marLeft w:val="0"/>
      <w:marRight w:val="0"/>
      <w:marTop w:val="0"/>
      <w:marBottom w:val="0"/>
      <w:divBdr>
        <w:top w:val="none" w:sz="0" w:space="0" w:color="auto"/>
        <w:left w:val="none" w:sz="0" w:space="0" w:color="auto"/>
        <w:bottom w:val="none" w:sz="0" w:space="0" w:color="auto"/>
        <w:right w:val="none" w:sz="0" w:space="0" w:color="auto"/>
      </w:divBdr>
    </w:div>
    <w:div w:id="801461808">
      <w:bodyDiv w:val="1"/>
      <w:marLeft w:val="0"/>
      <w:marRight w:val="0"/>
      <w:marTop w:val="0"/>
      <w:marBottom w:val="0"/>
      <w:divBdr>
        <w:top w:val="none" w:sz="0" w:space="0" w:color="auto"/>
        <w:left w:val="none" w:sz="0" w:space="0" w:color="auto"/>
        <w:bottom w:val="none" w:sz="0" w:space="0" w:color="auto"/>
        <w:right w:val="none" w:sz="0" w:space="0" w:color="auto"/>
      </w:divBdr>
    </w:div>
    <w:div w:id="817037908">
      <w:bodyDiv w:val="1"/>
      <w:marLeft w:val="0"/>
      <w:marRight w:val="0"/>
      <w:marTop w:val="0"/>
      <w:marBottom w:val="0"/>
      <w:divBdr>
        <w:top w:val="none" w:sz="0" w:space="0" w:color="auto"/>
        <w:left w:val="none" w:sz="0" w:space="0" w:color="auto"/>
        <w:bottom w:val="none" w:sz="0" w:space="0" w:color="auto"/>
        <w:right w:val="none" w:sz="0" w:space="0" w:color="auto"/>
      </w:divBdr>
    </w:div>
    <w:div w:id="837185622">
      <w:bodyDiv w:val="1"/>
      <w:marLeft w:val="0"/>
      <w:marRight w:val="0"/>
      <w:marTop w:val="0"/>
      <w:marBottom w:val="0"/>
      <w:divBdr>
        <w:top w:val="none" w:sz="0" w:space="0" w:color="auto"/>
        <w:left w:val="none" w:sz="0" w:space="0" w:color="auto"/>
        <w:bottom w:val="none" w:sz="0" w:space="0" w:color="auto"/>
        <w:right w:val="none" w:sz="0" w:space="0" w:color="auto"/>
      </w:divBdr>
      <w:divsChild>
        <w:div w:id="244531739">
          <w:marLeft w:val="0"/>
          <w:marRight w:val="0"/>
          <w:marTop w:val="0"/>
          <w:marBottom w:val="0"/>
          <w:divBdr>
            <w:top w:val="none" w:sz="0" w:space="0" w:color="auto"/>
            <w:left w:val="none" w:sz="0" w:space="0" w:color="auto"/>
            <w:bottom w:val="none" w:sz="0" w:space="0" w:color="auto"/>
            <w:right w:val="none" w:sz="0" w:space="0" w:color="auto"/>
          </w:divBdr>
          <w:divsChild>
            <w:div w:id="645741469">
              <w:marLeft w:val="0"/>
              <w:marRight w:val="0"/>
              <w:marTop w:val="0"/>
              <w:marBottom w:val="0"/>
              <w:divBdr>
                <w:top w:val="none" w:sz="0" w:space="0" w:color="auto"/>
                <w:left w:val="none" w:sz="0" w:space="0" w:color="auto"/>
                <w:bottom w:val="none" w:sz="0" w:space="0" w:color="auto"/>
                <w:right w:val="none" w:sz="0" w:space="0" w:color="auto"/>
              </w:divBdr>
            </w:div>
          </w:divsChild>
        </w:div>
        <w:div w:id="626162847">
          <w:marLeft w:val="0"/>
          <w:marRight w:val="0"/>
          <w:marTop w:val="0"/>
          <w:marBottom w:val="0"/>
          <w:divBdr>
            <w:top w:val="none" w:sz="0" w:space="0" w:color="auto"/>
            <w:left w:val="none" w:sz="0" w:space="0" w:color="auto"/>
            <w:bottom w:val="none" w:sz="0" w:space="0" w:color="auto"/>
            <w:right w:val="none" w:sz="0" w:space="0" w:color="auto"/>
          </w:divBdr>
          <w:divsChild>
            <w:div w:id="1686133384">
              <w:marLeft w:val="0"/>
              <w:marRight w:val="0"/>
              <w:marTop w:val="0"/>
              <w:marBottom w:val="0"/>
              <w:divBdr>
                <w:top w:val="none" w:sz="0" w:space="0" w:color="auto"/>
                <w:left w:val="none" w:sz="0" w:space="0" w:color="auto"/>
                <w:bottom w:val="none" w:sz="0" w:space="0" w:color="auto"/>
                <w:right w:val="none" w:sz="0" w:space="0" w:color="auto"/>
              </w:divBdr>
            </w:div>
          </w:divsChild>
        </w:div>
        <w:div w:id="948585666">
          <w:marLeft w:val="0"/>
          <w:marRight w:val="0"/>
          <w:marTop w:val="0"/>
          <w:marBottom w:val="0"/>
          <w:divBdr>
            <w:top w:val="none" w:sz="0" w:space="0" w:color="auto"/>
            <w:left w:val="none" w:sz="0" w:space="0" w:color="auto"/>
            <w:bottom w:val="none" w:sz="0" w:space="0" w:color="auto"/>
            <w:right w:val="none" w:sz="0" w:space="0" w:color="auto"/>
          </w:divBdr>
          <w:divsChild>
            <w:div w:id="627588505">
              <w:marLeft w:val="0"/>
              <w:marRight w:val="0"/>
              <w:marTop w:val="0"/>
              <w:marBottom w:val="0"/>
              <w:divBdr>
                <w:top w:val="none" w:sz="0" w:space="0" w:color="auto"/>
                <w:left w:val="none" w:sz="0" w:space="0" w:color="auto"/>
                <w:bottom w:val="none" w:sz="0" w:space="0" w:color="auto"/>
                <w:right w:val="none" w:sz="0" w:space="0" w:color="auto"/>
              </w:divBdr>
            </w:div>
          </w:divsChild>
        </w:div>
        <w:div w:id="2066172564">
          <w:marLeft w:val="0"/>
          <w:marRight w:val="0"/>
          <w:marTop w:val="0"/>
          <w:marBottom w:val="0"/>
          <w:divBdr>
            <w:top w:val="none" w:sz="0" w:space="0" w:color="auto"/>
            <w:left w:val="none" w:sz="0" w:space="0" w:color="auto"/>
            <w:bottom w:val="none" w:sz="0" w:space="0" w:color="auto"/>
            <w:right w:val="none" w:sz="0" w:space="0" w:color="auto"/>
          </w:divBdr>
          <w:divsChild>
            <w:div w:id="212225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239717">
      <w:bodyDiv w:val="1"/>
      <w:marLeft w:val="0"/>
      <w:marRight w:val="0"/>
      <w:marTop w:val="0"/>
      <w:marBottom w:val="0"/>
      <w:divBdr>
        <w:top w:val="none" w:sz="0" w:space="0" w:color="auto"/>
        <w:left w:val="none" w:sz="0" w:space="0" w:color="auto"/>
        <w:bottom w:val="none" w:sz="0" w:space="0" w:color="auto"/>
        <w:right w:val="none" w:sz="0" w:space="0" w:color="auto"/>
      </w:divBdr>
    </w:div>
    <w:div w:id="860776576">
      <w:bodyDiv w:val="1"/>
      <w:marLeft w:val="0"/>
      <w:marRight w:val="0"/>
      <w:marTop w:val="0"/>
      <w:marBottom w:val="0"/>
      <w:divBdr>
        <w:top w:val="none" w:sz="0" w:space="0" w:color="auto"/>
        <w:left w:val="none" w:sz="0" w:space="0" w:color="auto"/>
        <w:bottom w:val="none" w:sz="0" w:space="0" w:color="auto"/>
        <w:right w:val="none" w:sz="0" w:space="0" w:color="auto"/>
      </w:divBdr>
      <w:divsChild>
        <w:div w:id="88160491">
          <w:marLeft w:val="0"/>
          <w:marRight w:val="0"/>
          <w:marTop w:val="0"/>
          <w:marBottom w:val="0"/>
          <w:divBdr>
            <w:top w:val="none" w:sz="0" w:space="0" w:color="auto"/>
            <w:left w:val="none" w:sz="0" w:space="0" w:color="auto"/>
            <w:bottom w:val="none" w:sz="0" w:space="0" w:color="auto"/>
            <w:right w:val="none" w:sz="0" w:space="0" w:color="auto"/>
          </w:divBdr>
          <w:divsChild>
            <w:div w:id="381177125">
              <w:marLeft w:val="0"/>
              <w:marRight w:val="0"/>
              <w:marTop w:val="0"/>
              <w:marBottom w:val="0"/>
              <w:divBdr>
                <w:top w:val="none" w:sz="0" w:space="0" w:color="auto"/>
                <w:left w:val="none" w:sz="0" w:space="0" w:color="auto"/>
                <w:bottom w:val="none" w:sz="0" w:space="0" w:color="auto"/>
                <w:right w:val="none" w:sz="0" w:space="0" w:color="auto"/>
              </w:divBdr>
              <w:divsChild>
                <w:div w:id="1643316685">
                  <w:marLeft w:val="0"/>
                  <w:marRight w:val="0"/>
                  <w:marTop w:val="0"/>
                  <w:marBottom w:val="0"/>
                  <w:divBdr>
                    <w:top w:val="none" w:sz="0" w:space="0" w:color="auto"/>
                    <w:left w:val="none" w:sz="0" w:space="0" w:color="auto"/>
                    <w:bottom w:val="none" w:sz="0" w:space="0" w:color="auto"/>
                    <w:right w:val="none" w:sz="0" w:space="0" w:color="auto"/>
                  </w:divBdr>
                </w:div>
              </w:divsChild>
            </w:div>
            <w:div w:id="405343400">
              <w:marLeft w:val="0"/>
              <w:marRight w:val="0"/>
              <w:marTop w:val="0"/>
              <w:marBottom w:val="0"/>
              <w:divBdr>
                <w:top w:val="none" w:sz="0" w:space="0" w:color="auto"/>
                <w:left w:val="none" w:sz="0" w:space="0" w:color="auto"/>
                <w:bottom w:val="none" w:sz="0" w:space="0" w:color="auto"/>
                <w:right w:val="none" w:sz="0" w:space="0" w:color="auto"/>
              </w:divBdr>
              <w:divsChild>
                <w:div w:id="2110850753">
                  <w:marLeft w:val="0"/>
                  <w:marRight w:val="0"/>
                  <w:marTop w:val="0"/>
                  <w:marBottom w:val="0"/>
                  <w:divBdr>
                    <w:top w:val="none" w:sz="0" w:space="0" w:color="auto"/>
                    <w:left w:val="none" w:sz="0" w:space="0" w:color="auto"/>
                    <w:bottom w:val="none" w:sz="0" w:space="0" w:color="auto"/>
                    <w:right w:val="none" w:sz="0" w:space="0" w:color="auto"/>
                  </w:divBdr>
                  <w:divsChild>
                    <w:div w:id="1773936312">
                      <w:marLeft w:val="0"/>
                      <w:marRight w:val="0"/>
                      <w:marTop w:val="0"/>
                      <w:marBottom w:val="0"/>
                      <w:divBdr>
                        <w:top w:val="none" w:sz="0" w:space="0" w:color="auto"/>
                        <w:left w:val="none" w:sz="0" w:space="0" w:color="auto"/>
                        <w:bottom w:val="none" w:sz="0" w:space="0" w:color="auto"/>
                        <w:right w:val="none" w:sz="0" w:space="0" w:color="auto"/>
                      </w:divBdr>
                      <w:divsChild>
                        <w:div w:id="270209332">
                          <w:marLeft w:val="0"/>
                          <w:marRight w:val="0"/>
                          <w:marTop w:val="0"/>
                          <w:marBottom w:val="0"/>
                          <w:divBdr>
                            <w:top w:val="none" w:sz="0" w:space="0" w:color="auto"/>
                            <w:left w:val="none" w:sz="0" w:space="0" w:color="auto"/>
                            <w:bottom w:val="none" w:sz="0" w:space="0" w:color="auto"/>
                            <w:right w:val="none" w:sz="0" w:space="0" w:color="auto"/>
                          </w:divBdr>
                          <w:divsChild>
                            <w:div w:id="678237015">
                              <w:marLeft w:val="0"/>
                              <w:marRight w:val="0"/>
                              <w:marTop w:val="0"/>
                              <w:marBottom w:val="0"/>
                              <w:divBdr>
                                <w:top w:val="none" w:sz="0" w:space="0" w:color="auto"/>
                                <w:left w:val="none" w:sz="0" w:space="0" w:color="auto"/>
                                <w:bottom w:val="none" w:sz="0" w:space="0" w:color="auto"/>
                                <w:right w:val="none" w:sz="0" w:space="0" w:color="auto"/>
                              </w:divBdr>
                            </w:div>
                          </w:divsChild>
                        </w:div>
                        <w:div w:id="1128820641">
                          <w:marLeft w:val="0"/>
                          <w:marRight w:val="0"/>
                          <w:marTop w:val="0"/>
                          <w:marBottom w:val="0"/>
                          <w:divBdr>
                            <w:top w:val="none" w:sz="0" w:space="0" w:color="auto"/>
                            <w:left w:val="none" w:sz="0" w:space="0" w:color="auto"/>
                            <w:bottom w:val="none" w:sz="0" w:space="0" w:color="auto"/>
                            <w:right w:val="none" w:sz="0" w:space="0" w:color="auto"/>
                          </w:divBdr>
                          <w:divsChild>
                            <w:div w:id="673534366">
                              <w:marLeft w:val="0"/>
                              <w:marRight w:val="0"/>
                              <w:marTop w:val="0"/>
                              <w:marBottom w:val="0"/>
                              <w:divBdr>
                                <w:top w:val="none" w:sz="0" w:space="0" w:color="auto"/>
                                <w:left w:val="none" w:sz="0" w:space="0" w:color="auto"/>
                                <w:bottom w:val="none" w:sz="0" w:space="0" w:color="auto"/>
                                <w:right w:val="none" w:sz="0" w:space="0" w:color="auto"/>
                              </w:divBdr>
                            </w:div>
                          </w:divsChild>
                        </w:div>
                        <w:div w:id="1412390638">
                          <w:marLeft w:val="0"/>
                          <w:marRight w:val="0"/>
                          <w:marTop w:val="0"/>
                          <w:marBottom w:val="0"/>
                          <w:divBdr>
                            <w:top w:val="none" w:sz="0" w:space="0" w:color="auto"/>
                            <w:left w:val="none" w:sz="0" w:space="0" w:color="auto"/>
                            <w:bottom w:val="none" w:sz="0" w:space="0" w:color="auto"/>
                            <w:right w:val="none" w:sz="0" w:space="0" w:color="auto"/>
                          </w:divBdr>
                          <w:divsChild>
                            <w:div w:id="191431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351871">
              <w:marLeft w:val="0"/>
              <w:marRight w:val="0"/>
              <w:marTop w:val="0"/>
              <w:marBottom w:val="0"/>
              <w:divBdr>
                <w:top w:val="none" w:sz="0" w:space="0" w:color="auto"/>
                <w:left w:val="none" w:sz="0" w:space="0" w:color="auto"/>
                <w:bottom w:val="none" w:sz="0" w:space="0" w:color="auto"/>
                <w:right w:val="none" w:sz="0" w:space="0" w:color="auto"/>
              </w:divBdr>
              <w:divsChild>
                <w:div w:id="1050613129">
                  <w:marLeft w:val="0"/>
                  <w:marRight w:val="0"/>
                  <w:marTop w:val="0"/>
                  <w:marBottom w:val="0"/>
                  <w:divBdr>
                    <w:top w:val="none" w:sz="0" w:space="0" w:color="auto"/>
                    <w:left w:val="none" w:sz="0" w:space="0" w:color="auto"/>
                    <w:bottom w:val="none" w:sz="0" w:space="0" w:color="auto"/>
                    <w:right w:val="none" w:sz="0" w:space="0" w:color="auto"/>
                  </w:divBdr>
                </w:div>
              </w:divsChild>
            </w:div>
            <w:div w:id="769356746">
              <w:marLeft w:val="0"/>
              <w:marRight w:val="0"/>
              <w:marTop w:val="0"/>
              <w:marBottom w:val="0"/>
              <w:divBdr>
                <w:top w:val="none" w:sz="0" w:space="0" w:color="auto"/>
                <w:left w:val="none" w:sz="0" w:space="0" w:color="auto"/>
                <w:bottom w:val="none" w:sz="0" w:space="0" w:color="auto"/>
                <w:right w:val="none" w:sz="0" w:space="0" w:color="auto"/>
              </w:divBdr>
              <w:divsChild>
                <w:div w:id="630869175">
                  <w:marLeft w:val="0"/>
                  <w:marRight w:val="0"/>
                  <w:marTop w:val="0"/>
                  <w:marBottom w:val="0"/>
                  <w:divBdr>
                    <w:top w:val="none" w:sz="0" w:space="0" w:color="auto"/>
                    <w:left w:val="none" w:sz="0" w:space="0" w:color="auto"/>
                    <w:bottom w:val="none" w:sz="0" w:space="0" w:color="auto"/>
                    <w:right w:val="none" w:sz="0" w:space="0" w:color="auto"/>
                  </w:divBdr>
                </w:div>
              </w:divsChild>
            </w:div>
            <w:div w:id="1481848079">
              <w:marLeft w:val="0"/>
              <w:marRight w:val="0"/>
              <w:marTop w:val="0"/>
              <w:marBottom w:val="0"/>
              <w:divBdr>
                <w:top w:val="none" w:sz="0" w:space="0" w:color="auto"/>
                <w:left w:val="none" w:sz="0" w:space="0" w:color="auto"/>
                <w:bottom w:val="none" w:sz="0" w:space="0" w:color="auto"/>
                <w:right w:val="none" w:sz="0" w:space="0" w:color="auto"/>
              </w:divBdr>
              <w:divsChild>
                <w:div w:id="1674525435">
                  <w:marLeft w:val="0"/>
                  <w:marRight w:val="0"/>
                  <w:marTop w:val="0"/>
                  <w:marBottom w:val="0"/>
                  <w:divBdr>
                    <w:top w:val="none" w:sz="0" w:space="0" w:color="auto"/>
                    <w:left w:val="none" w:sz="0" w:space="0" w:color="auto"/>
                    <w:bottom w:val="none" w:sz="0" w:space="0" w:color="auto"/>
                    <w:right w:val="none" w:sz="0" w:space="0" w:color="auto"/>
                  </w:divBdr>
                  <w:divsChild>
                    <w:div w:id="1330408325">
                      <w:marLeft w:val="0"/>
                      <w:marRight w:val="0"/>
                      <w:marTop w:val="0"/>
                      <w:marBottom w:val="0"/>
                      <w:divBdr>
                        <w:top w:val="none" w:sz="0" w:space="0" w:color="auto"/>
                        <w:left w:val="none" w:sz="0" w:space="0" w:color="auto"/>
                        <w:bottom w:val="none" w:sz="0" w:space="0" w:color="auto"/>
                        <w:right w:val="none" w:sz="0" w:space="0" w:color="auto"/>
                      </w:divBdr>
                      <w:divsChild>
                        <w:div w:id="266083613">
                          <w:marLeft w:val="0"/>
                          <w:marRight w:val="0"/>
                          <w:marTop w:val="0"/>
                          <w:marBottom w:val="0"/>
                          <w:divBdr>
                            <w:top w:val="none" w:sz="0" w:space="0" w:color="auto"/>
                            <w:left w:val="none" w:sz="0" w:space="0" w:color="auto"/>
                            <w:bottom w:val="none" w:sz="0" w:space="0" w:color="auto"/>
                            <w:right w:val="none" w:sz="0" w:space="0" w:color="auto"/>
                          </w:divBdr>
                          <w:divsChild>
                            <w:div w:id="1268200489">
                              <w:marLeft w:val="0"/>
                              <w:marRight w:val="0"/>
                              <w:marTop w:val="0"/>
                              <w:marBottom w:val="0"/>
                              <w:divBdr>
                                <w:top w:val="none" w:sz="0" w:space="0" w:color="auto"/>
                                <w:left w:val="none" w:sz="0" w:space="0" w:color="auto"/>
                                <w:bottom w:val="none" w:sz="0" w:space="0" w:color="auto"/>
                                <w:right w:val="none" w:sz="0" w:space="0" w:color="auto"/>
                              </w:divBdr>
                            </w:div>
                          </w:divsChild>
                        </w:div>
                        <w:div w:id="327483421">
                          <w:marLeft w:val="0"/>
                          <w:marRight w:val="0"/>
                          <w:marTop w:val="0"/>
                          <w:marBottom w:val="0"/>
                          <w:divBdr>
                            <w:top w:val="none" w:sz="0" w:space="0" w:color="auto"/>
                            <w:left w:val="none" w:sz="0" w:space="0" w:color="auto"/>
                            <w:bottom w:val="none" w:sz="0" w:space="0" w:color="auto"/>
                            <w:right w:val="none" w:sz="0" w:space="0" w:color="auto"/>
                          </w:divBdr>
                          <w:divsChild>
                            <w:div w:id="1382556738">
                              <w:marLeft w:val="0"/>
                              <w:marRight w:val="0"/>
                              <w:marTop w:val="0"/>
                              <w:marBottom w:val="0"/>
                              <w:divBdr>
                                <w:top w:val="none" w:sz="0" w:space="0" w:color="auto"/>
                                <w:left w:val="none" w:sz="0" w:space="0" w:color="auto"/>
                                <w:bottom w:val="none" w:sz="0" w:space="0" w:color="auto"/>
                                <w:right w:val="none" w:sz="0" w:space="0" w:color="auto"/>
                              </w:divBdr>
                            </w:div>
                          </w:divsChild>
                        </w:div>
                        <w:div w:id="427195559">
                          <w:marLeft w:val="0"/>
                          <w:marRight w:val="0"/>
                          <w:marTop w:val="0"/>
                          <w:marBottom w:val="0"/>
                          <w:divBdr>
                            <w:top w:val="none" w:sz="0" w:space="0" w:color="auto"/>
                            <w:left w:val="none" w:sz="0" w:space="0" w:color="auto"/>
                            <w:bottom w:val="none" w:sz="0" w:space="0" w:color="auto"/>
                            <w:right w:val="none" w:sz="0" w:space="0" w:color="auto"/>
                          </w:divBdr>
                          <w:divsChild>
                            <w:div w:id="1313636065">
                              <w:marLeft w:val="0"/>
                              <w:marRight w:val="0"/>
                              <w:marTop w:val="0"/>
                              <w:marBottom w:val="0"/>
                              <w:divBdr>
                                <w:top w:val="none" w:sz="0" w:space="0" w:color="auto"/>
                                <w:left w:val="none" w:sz="0" w:space="0" w:color="auto"/>
                                <w:bottom w:val="none" w:sz="0" w:space="0" w:color="auto"/>
                                <w:right w:val="none" w:sz="0" w:space="0" w:color="auto"/>
                              </w:divBdr>
                            </w:div>
                          </w:divsChild>
                        </w:div>
                        <w:div w:id="1336303635">
                          <w:marLeft w:val="0"/>
                          <w:marRight w:val="0"/>
                          <w:marTop w:val="0"/>
                          <w:marBottom w:val="0"/>
                          <w:divBdr>
                            <w:top w:val="none" w:sz="0" w:space="0" w:color="auto"/>
                            <w:left w:val="none" w:sz="0" w:space="0" w:color="auto"/>
                            <w:bottom w:val="none" w:sz="0" w:space="0" w:color="auto"/>
                            <w:right w:val="none" w:sz="0" w:space="0" w:color="auto"/>
                          </w:divBdr>
                          <w:divsChild>
                            <w:div w:id="1161198276">
                              <w:marLeft w:val="0"/>
                              <w:marRight w:val="0"/>
                              <w:marTop w:val="0"/>
                              <w:marBottom w:val="0"/>
                              <w:divBdr>
                                <w:top w:val="none" w:sz="0" w:space="0" w:color="auto"/>
                                <w:left w:val="none" w:sz="0" w:space="0" w:color="auto"/>
                                <w:bottom w:val="none" w:sz="0" w:space="0" w:color="auto"/>
                                <w:right w:val="none" w:sz="0" w:space="0" w:color="auto"/>
                              </w:divBdr>
                            </w:div>
                          </w:divsChild>
                        </w:div>
                        <w:div w:id="1566993688">
                          <w:marLeft w:val="0"/>
                          <w:marRight w:val="0"/>
                          <w:marTop w:val="0"/>
                          <w:marBottom w:val="0"/>
                          <w:divBdr>
                            <w:top w:val="none" w:sz="0" w:space="0" w:color="auto"/>
                            <w:left w:val="none" w:sz="0" w:space="0" w:color="auto"/>
                            <w:bottom w:val="none" w:sz="0" w:space="0" w:color="auto"/>
                            <w:right w:val="none" w:sz="0" w:space="0" w:color="auto"/>
                          </w:divBdr>
                          <w:divsChild>
                            <w:div w:id="1616979032">
                              <w:marLeft w:val="0"/>
                              <w:marRight w:val="0"/>
                              <w:marTop w:val="0"/>
                              <w:marBottom w:val="0"/>
                              <w:divBdr>
                                <w:top w:val="none" w:sz="0" w:space="0" w:color="auto"/>
                                <w:left w:val="none" w:sz="0" w:space="0" w:color="auto"/>
                                <w:bottom w:val="none" w:sz="0" w:space="0" w:color="auto"/>
                                <w:right w:val="none" w:sz="0" w:space="0" w:color="auto"/>
                              </w:divBdr>
                            </w:div>
                          </w:divsChild>
                        </w:div>
                        <w:div w:id="1677879372">
                          <w:marLeft w:val="0"/>
                          <w:marRight w:val="0"/>
                          <w:marTop w:val="0"/>
                          <w:marBottom w:val="0"/>
                          <w:divBdr>
                            <w:top w:val="none" w:sz="0" w:space="0" w:color="auto"/>
                            <w:left w:val="none" w:sz="0" w:space="0" w:color="auto"/>
                            <w:bottom w:val="none" w:sz="0" w:space="0" w:color="auto"/>
                            <w:right w:val="none" w:sz="0" w:space="0" w:color="auto"/>
                          </w:divBdr>
                          <w:divsChild>
                            <w:div w:id="148027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71995">
      <w:bodyDiv w:val="1"/>
      <w:marLeft w:val="0"/>
      <w:marRight w:val="0"/>
      <w:marTop w:val="0"/>
      <w:marBottom w:val="0"/>
      <w:divBdr>
        <w:top w:val="none" w:sz="0" w:space="0" w:color="auto"/>
        <w:left w:val="none" w:sz="0" w:space="0" w:color="auto"/>
        <w:bottom w:val="none" w:sz="0" w:space="0" w:color="auto"/>
        <w:right w:val="none" w:sz="0" w:space="0" w:color="auto"/>
      </w:divBdr>
    </w:div>
    <w:div w:id="1002313057">
      <w:bodyDiv w:val="1"/>
      <w:marLeft w:val="0"/>
      <w:marRight w:val="0"/>
      <w:marTop w:val="0"/>
      <w:marBottom w:val="0"/>
      <w:divBdr>
        <w:top w:val="none" w:sz="0" w:space="0" w:color="auto"/>
        <w:left w:val="none" w:sz="0" w:space="0" w:color="auto"/>
        <w:bottom w:val="none" w:sz="0" w:space="0" w:color="auto"/>
        <w:right w:val="none" w:sz="0" w:space="0" w:color="auto"/>
      </w:divBdr>
    </w:div>
    <w:div w:id="1006052426">
      <w:bodyDiv w:val="1"/>
      <w:marLeft w:val="0"/>
      <w:marRight w:val="0"/>
      <w:marTop w:val="0"/>
      <w:marBottom w:val="0"/>
      <w:divBdr>
        <w:top w:val="none" w:sz="0" w:space="0" w:color="auto"/>
        <w:left w:val="none" w:sz="0" w:space="0" w:color="auto"/>
        <w:bottom w:val="none" w:sz="0" w:space="0" w:color="auto"/>
        <w:right w:val="none" w:sz="0" w:space="0" w:color="auto"/>
      </w:divBdr>
      <w:divsChild>
        <w:div w:id="392389246">
          <w:marLeft w:val="0"/>
          <w:marRight w:val="0"/>
          <w:marTop w:val="0"/>
          <w:marBottom w:val="0"/>
          <w:divBdr>
            <w:top w:val="none" w:sz="0" w:space="0" w:color="auto"/>
            <w:left w:val="none" w:sz="0" w:space="0" w:color="auto"/>
            <w:bottom w:val="none" w:sz="0" w:space="0" w:color="auto"/>
            <w:right w:val="none" w:sz="0" w:space="0" w:color="auto"/>
          </w:divBdr>
        </w:div>
        <w:div w:id="997614854">
          <w:marLeft w:val="0"/>
          <w:marRight w:val="0"/>
          <w:marTop w:val="0"/>
          <w:marBottom w:val="0"/>
          <w:divBdr>
            <w:top w:val="none" w:sz="0" w:space="0" w:color="auto"/>
            <w:left w:val="none" w:sz="0" w:space="0" w:color="auto"/>
            <w:bottom w:val="none" w:sz="0" w:space="0" w:color="auto"/>
            <w:right w:val="none" w:sz="0" w:space="0" w:color="auto"/>
          </w:divBdr>
        </w:div>
        <w:div w:id="1257984567">
          <w:marLeft w:val="0"/>
          <w:marRight w:val="0"/>
          <w:marTop w:val="0"/>
          <w:marBottom w:val="0"/>
          <w:divBdr>
            <w:top w:val="none" w:sz="0" w:space="0" w:color="auto"/>
            <w:left w:val="none" w:sz="0" w:space="0" w:color="auto"/>
            <w:bottom w:val="none" w:sz="0" w:space="0" w:color="auto"/>
            <w:right w:val="none" w:sz="0" w:space="0" w:color="auto"/>
          </w:divBdr>
        </w:div>
      </w:divsChild>
    </w:div>
    <w:div w:id="1058091770">
      <w:bodyDiv w:val="1"/>
      <w:marLeft w:val="0"/>
      <w:marRight w:val="0"/>
      <w:marTop w:val="0"/>
      <w:marBottom w:val="0"/>
      <w:divBdr>
        <w:top w:val="none" w:sz="0" w:space="0" w:color="auto"/>
        <w:left w:val="none" w:sz="0" w:space="0" w:color="auto"/>
        <w:bottom w:val="none" w:sz="0" w:space="0" w:color="auto"/>
        <w:right w:val="none" w:sz="0" w:space="0" w:color="auto"/>
      </w:divBdr>
    </w:div>
    <w:div w:id="1071468913">
      <w:bodyDiv w:val="1"/>
      <w:marLeft w:val="0"/>
      <w:marRight w:val="0"/>
      <w:marTop w:val="0"/>
      <w:marBottom w:val="0"/>
      <w:divBdr>
        <w:top w:val="none" w:sz="0" w:space="0" w:color="auto"/>
        <w:left w:val="none" w:sz="0" w:space="0" w:color="auto"/>
        <w:bottom w:val="none" w:sz="0" w:space="0" w:color="auto"/>
        <w:right w:val="none" w:sz="0" w:space="0" w:color="auto"/>
      </w:divBdr>
    </w:div>
    <w:div w:id="1096094226">
      <w:bodyDiv w:val="1"/>
      <w:marLeft w:val="0"/>
      <w:marRight w:val="0"/>
      <w:marTop w:val="0"/>
      <w:marBottom w:val="0"/>
      <w:divBdr>
        <w:top w:val="none" w:sz="0" w:space="0" w:color="auto"/>
        <w:left w:val="none" w:sz="0" w:space="0" w:color="auto"/>
        <w:bottom w:val="none" w:sz="0" w:space="0" w:color="auto"/>
        <w:right w:val="none" w:sz="0" w:space="0" w:color="auto"/>
      </w:divBdr>
    </w:div>
    <w:div w:id="1141726992">
      <w:bodyDiv w:val="1"/>
      <w:marLeft w:val="0"/>
      <w:marRight w:val="0"/>
      <w:marTop w:val="0"/>
      <w:marBottom w:val="0"/>
      <w:divBdr>
        <w:top w:val="none" w:sz="0" w:space="0" w:color="auto"/>
        <w:left w:val="none" w:sz="0" w:space="0" w:color="auto"/>
        <w:bottom w:val="none" w:sz="0" w:space="0" w:color="auto"/>
        <w:right w:val="none" w:sz="0" w:space="0" w:color="auto"/>
      </w:divBdr>
    </w:div>
    <w:div w:id="1191382372">
      <w:bodyDiv w:val="1"/>
      <w:marLeft w:val="0"/>
      <w:marRight w:val="0"/>
      <w:marTop w:val="0"/>
      <w:marBottom w:val="0"/>
      <w:divBdr>
        <w:top w:val="none" w:sz="0" w:space="0" w:color="auto"/>
        <w:left w:val="none" w:sz="0" w:space="0" w:color="auto"/>
        <w:bottom w:val="none" w:sz="0" w:space="0" w:color="auto"/>
        <w:right w:val="none" w:sz="0" w:space="0" w:color="auto"/>
      </w:divBdr>
      <w:divsChild>
        <w:div w:id="517962411">
          <w:marLeft w:val="0"/>
          <w:marRight w:val="0"/>
          <w:marTop w:val="0"/>
          <w:marBottom w:val="0"/>
          <w:divBdr>
            <w:top w:val="none" w:sz="0" w:space="0" w:color="auto"/>
            <w:left w:val="none" w:sz="0" w:space="0" w:color="auto"/>
            <w:bottom w:val="none" w:sz="0" w:space="0" w:color="auto"/>
            <w:right w:val="none" w:sz="0" w:space="0" w:color="auto"/>
          </w:divBdr>
          <w:divsChild>
            <w:div w:id="275673684">
              <w:marLeft w:val="0"/>
              <w:marRight w:val="0"/>
              <w:marTop w:val="0"/>
              <w:marBottom w:val="0"/>
              <w:divBdr>
                <w:top w:val="none" w:sz="0" w:space="0" w:color="auto"/>
                <w:left w:val="none" w:sz="0" w:space="0" w:color="auto"/>
                <w:bottom w:val="none" w:sz="0" w:space="0" w:color="auto"/>
                <w:right w:val="none" w:sz="0" w:space="0" w:color="auto"/>
              </w:divBdr>
              <w:divsChild>
                <w:div w:id="1205213129">
                  <w:marLeft w:val="0"/>
                  <w:marRight w:val="0"/>
                  <w:marTop w:val="0"/>
                  <w:marBottom w:val="0"/>
                  <w:divBdr>
                    <w:top w:val="none" w:sz="0" w:space="0" w:color="auto"/>
                    <w:left w:val="none" w:sz="0" w:space="0" w:color="auto"/>
                    <w:bottom w:val="none" w:sz="0" w:space="0" w:color="auto"/>
                    <w:right w:val="none" w:sz="0" w:space="0" w:color="auto"/>
                  </w:divBdr>
                  <w:divsChild>
                    <w:div w:id="925848560">
                      <w:marLeft w:val="0"/>
                      <w:marRight w:val="0"/>
                      <w:marTop w:val="0"/>
                      <w:marBottom w:val="0"/>
                      <w:divBdr>
                        <w:top w:val="none" w:sz="0" w:space="0" w:color="auto"/>
                        <w:left w:val="none" w:sz="0" w:space="0" w:color="auto"/>
                        <w:bottom w:val="none" w:sz="0" w:space="0" w:color="auto"/>
                        <w:right w:val="none" w:sz="0" w:space="0" w:color="auto"/>
                      </w:divBdr>
                      <w:divsChild>
                        <w:div w:id="835537383">
                          <w:marLeft w:val="0"/>
                          <w:marRight w:val="0"/>
                          <w:marTop w:val="0"/>
                          <w:marBottom w:val="0"/>
                          <w:divBdr>
                            <w:top w:val="none" w:sz="0" w:space="0" w:color="auto"/>
                            <w:left w:val="none" w:sz="0" w:space="0" w:color="auto"/>
                            <w:bottom w:val="none" w:sz="0" w:space="0" w:color="auto"/>
                            <w:right w:val="none" w:sz="0" w:space="0" w:color="auto"/>
                          </w:divBdr>
                        </w:div>
                      </w:divsChild>
                    </w:div>
                    <w:div w:id="1687246238">
                      <w:marLeft w:val="0"/>
                      <w:marRight w:val="0"/>
                      <w:marTop w:val="0"/>
                      <w:marBottom w:val="0"/>
                      <w:divBdr>
                        <w:top w:val="none" w:sz="0" w:space="0" w:color="auto"/>
                        <w:left w:val="none" w:sz="0" w:space="0" w:color="auto"/>
                        <w:bottom w:val="none" w:sz="0" w:space="0" w:color="auto"/>
                        <w:right w:val="none" w:sz="0" w:space="0" w:color="auto"/>
                      </w:divBdr>
                      <w:divsChild>
                        <w:div w:id="433132962">
                          <w:marLeft w:val="0"/>
                          <w:marRight w:val="0"/>
                          <w:marTop w:val="0"/>
                          <w:marBottom w:val="0"/>
                          <w:divBdr>
                            <w:top w:val="none" w:sz="0" w:space="0" w:color="auto"/>
                            <w:left w:val="none" w:sz="0" w:space="0" w:color="auto"/>
                            <w:bottom w:val="none" w:sz="0" w:space="0" w:color="auto"/>
                            <w:right w:val="none" w:sz="0" w:space="0" w:color="auto"/>
                          </w:divBdr>
                        </w:div>
                      </w:divsChild>
                    </w:div>
                    <w:div w:id="2117287197">
                      <w:marLeft w:val="0"/>
                      <w:marRight w:val="0"/>
                      <w:marTop w:val="0"/>
                      <w:marBottom w:val="0"/>
                      <w:divBdr>
                        <w:top w:val="none" w:sz="0" w:space="0" w:color="auto"/>
                        <w:left w:val="none" w:sz="0" w:space="0" w:color="auto"/>
                        <w:bottom w:val="none" w:sz="0" w:space="0" w:color="auto"/>
                        <w:right w:val="none" w:sz="0" w:space="0" w:color="auto"/>
                      </w:divBdr>
                      <w:divsChild>
                        <w:div w:id="22560419">
                          <w:marLeft w:val="0"/>
                          <w:marRight w:val="0"/>
                          <w:marTop w:val="0"/>
                          <w:marBottom w:val="0"/>
                          <w:divBdr>
                            <w:top w:val="none" w:sz="0" w:space="0" w:color="auto"/>
                            <w:left w:val="none" w:sz="0" w:space="0" w:color="auto"/>
                            <w:bottom w:val="none" w:sz="0" w:space="0" w:color="auto"/>
                            <w:right w:val="none" w:sz="0" w:space="0" w:color="auto"/>
                          </w:divBdr>
                        </w:div>
                      </w:divsChild>
                    </w:div>
                    <w:div w:id="2145728879">
                      <w:marLeft w:val="0"/>
                      <w:marRight w:val="0"/>
                      <w:marTop w:val="0"/>
                      <w:marBottom w:val="0"/>
                      <w:divBdr>
                        <w:top w:val="none" w:sz="0" w:space="0" w:color="auto"/>
                        <w:left w:val="none" w:sz="0" w:space="0" w:color="auto"/>
                        <w:bottom w:val="none" w:sz="0" w:space="0" w:color="auto"/>
                        <w:right w:val="none" w:sz="0" w:space="0" w:color="auto"/>
                      </w:divBdr>
                      <w:divsChild>
                        <w:div w:id="87203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60979">
          <w:marLeft w:val="0"/>
          <w:marRight w:val="0"/>
          <w:marTop w:val="0"/>
          <w:marBottom w:val="0"/>
          <w:divBdr>
            <w:top w:val="none" w:sz="0" w:space="0" w:color="auto"/>
            <w:left w:val="none" w:sz="0" w:space="0" w:color="auto"/>
            <w:bottom w:val="none" w:sz="0" w:space="0" w:color="auto"/>
            <w:right w:val="none" w:sz="0" w:space="0" w:color="auto"/>
          </w:divBdr>
          <w:divsChild>
            <w:div w:id="23601230">
              <w:marLeft w:val="0"/>
              <w:marRight w:val="0"/>
              <w:marTop w:val="0"/>
              <w:marBottom w:val="0"/>
              <w:divBdr>
                <w:top w:val="none" w:sz="0" w:space="0" w:color="auto"/>
                <w:left w:val="none" w:sz="0" w:space="0" w:color="auto"/>
                <w:bottom w:val="none" w:sz="0" w:space="0" w:color="auto"/>
                <w:right w:val="none" w:sz="0" w:space="0" w:color="auto"/>
              </w:divBdr>
              <w:divsChild>
                <w:div w:id="264075019">
                  <w:marLeft w:val="0"/>
                  <w:marRight w:val="0"/>
                  <w:marTop w:val="0"/>
                  <w:marBottom w:val="0"/>
                  <w:divBdr>
                    <w:top w:val="none" w:sz="0" w:space="0" w:color="auto"/>
                    <w:left w:val="none" w:sz="0" w:space="0" w:color="auto"/>
                    <w:bottom w:val="none" w:sz="0" w:space="0" w:color="auto"/>
                    <w:right w:val="none" w:sz="0" w:space="0" w:color="auto"/>
                  </w:divBdr>
                  <w:divsChild>
                    <w:div w:id="263805279">
                      <w:marLeft w:val="0"/>
                      <w:marRight w:val="0"/>
                      <w:marTop w:val="0"/>
                      <w:marBottom w:val="0"/>
                      <w:divBdr>
                        <w:top w:val="none" w:sz="0" w:space="0" w:color="auto"/>
                        <w:left w:val="none" w:sz="0" w:space="0" w:color="auto"/>
                        <w:bottom w:val="none" w:sz="0" w:space="0" w:color="auto"/>
                        <w:right w:val="none" w:sz="0" w:space="0" w:color="auto"/>
                      </w:divBdr>
                      <w:divsChild>
                        <w:div w:id="1469349734">
                          <w:marLeft w:val="0"/>
                          <w:marRight w:val="0"/>
                          <w:marTop w:val="0"/>
                          <w:marBottom w:val="0"/>
                          <w:divBdr>
                            <w:top w:val="none" w:sz="0" w:space="0" w:color="auto"/>
                            <w:left w:val="none" w:sz="0" w:space="0" w:color="auto"/>
                            <w:bottom w:val="none" w:sz="0" w:space="0" w:color="auto"/>
                            <w:right w:val="none" w:sz="0" w:space="0" w:color="auto"/>
                          </w:divBdr>
                          <w:divsChild>
                            <w:div w:id="1781297079">
                              <w:marLeft w:val="0"/>
                              <w:marRight w:val="0"/>
                              <w:marTop w:val="0"/>
                              <w:marBottom w:val="0"/>
                              <w:divBdr>
                                <w:top w:val="none" w:sz="0" w:space="0" w:color="auto"/>
                                <w:left w:val="none" w:sz="0" w:space="0" w:color="auto"/>
                                <w:bottom w:val="none" w:sz="0" w:space="0" w:color="auto"/>
                                <w:right w:val="none" w:sz="0" w:space="0" w:color="auto"/>
                              </w:divBdr>
                              <w:divsChild>
                                <w:div w:id="621309164">
                                  <w:marLeft w:val="0"/>
                                  <w:marRight w:val="0"/>
                                  <w:marTop w:val="0"/>
                                  <w:marBottom w:val="0"/>
                                  <w:divBdr>
                                    <w:top w:val="none" w:sz="0" w:space="0" w:color="auto"/>
                                    <w:left w:val="none" w:sz="0" w:space="0" w:color="auto"/>
                                    <w:bottom w:val="none" w:sz="0" w:space="0" w:color="auto"/>
                                    <w:right w:val="none" w:sz="0" w:space="0" w:color="auto"/>
                                  </w:divBdr>
                                  <w:divsChild>
                                    <w:div w:id="1184856864">
                                      <w:marLeft w:val="0"/>
                                      <w:marRight w:val="0"/>
                                      <w:marTop w:val="0"/>
                                      <w:marBottom w:val="0"/>
                                      <w:divBdr>
                                        <w:top w:val="none" w:sz="0" w:space="0" w:color="auto"/>
                                        <w:left w:val="none" w:sz="0" w:space="0" w:color="auto"/>
                                        <w:bottom w:val="none" w:sz="0" w:space="0" w:color="auto"/>
                                        <w:right w:val="none" w:sz="0" w:space="0" w:color="auto"/>
                                      </w:divBdr>
                                    </w:div>
                                  </w:divsChild>
                                </w:div>
                                <w:div w:id="979461986">
                                  <w:marLeft w:val="0"/>
                                  <w:marRight w:val="0"/>
                                  <w:marTop w:val="0"/>
                                  <w:marBottom w:val="0"/>
                                  <w:divBdr>
                                    <w:top w:val="none" w:sz="0" w:space="0" w:color="auto"/>
                                    <w:left w:val="none" w:sz="0" w:space="0" w:color="auto"/>
                                    <w:bottom w:val="none" w:sz="0" w:space="0" w:color="auto"/>
                                    <w:right w:val="none" w:sz="0" w:space="0" w:color="auto"/>
                                  </w:divBdr>
                                  <w:divsChild>
                                    <w:div w:id="229970973">
                                      <w:marLeft w:val="0"/>
                                      <w:marRight w:val="0"/>
                                      <w:marTop w:val="0"/>
                                      <w:marBottom w:val="0"/>
                                      <w:divBdr>
                                        <w:top w:val="none" w:sz="0" w:space="0" w:color="auto"/>
                                        <w:left w:val="none" w:sz="0" w:space="0" w:color="auto"/>
                                        <w:bottom w:val="none" w:sz="0" w:space="0" w:color="auto"/>
                                        <w:right w:val="none" w:sz="0" w:space="0" w:color="auto"/>
                                      </w:divBdr>
                                    </w:div>
                                  </w:divsChild>
                                </w:div>
                                <w:div w:id="2044211843">
                                  <w:marLeft w:val="0"/>
                                  <w:marRight w:val="0"/>
                                  <w:marTop w:val="0"/>
                                  <w:marBottom w:val="0"/>
                                  <w:divBdr>
                                    <w:top w:val="none" w:sz="0" w:space="0" w:color="auto"/>
                                    <w:left w:val="none" w:sz="0" w:space="0" w:color="auto"/>
                                    <w:bottom w:val="none" w:sz="0" w:space="0" w:color="auto"/>
                                    <w:right w:val="none" w:sz="0" w:space="0" w:color="auto"/>
                                  </w:divBdr>
                                  <w:divsChild>
                                    <w:div w:id="106760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996959">
                      <w:marLeft w:val="0"/>
                      <w:marRight w:val="0"/>
                      <w:marTop w:val="0"/>
                      <w:marBottom w:val="0"/>
                      <w:divBdr>
                        <w:top w:val="none" w:sz="0" w:space="0" w:color="auto"/>
                        <w:left w:val="none" w:sz="0" w:space="0" w:color="auto"/>
                        <w:bottom w:val="none" w:sz="0" w:space="0" w:color="auto"/>
                        <w:right w:val="none" w:sz="0" w:space="0" w:color="auto"/>
                      </w:divBdr>
                      <w:divsChild>
                        <w:div w:id="1487091552">
                          <w:marLeft w:val="0"/>
                          <w:marRight w:val="0"/>
                          <w:marTop w:val="0"/>
                          <w:marBottom w:val="0"/>
                          <w:divBdr>
                            <w:top w:val="none" w:sz="0" w:space="0" w:color="auto"/>
                            <w:left w:val="none" w:sz="0" w:space="0" w:color="auto"/>
                            <w:bottom w:val="none" w:sz="0" w:space="0" w:color="auto"/>
                            <w:right w:val="none" w:sz="0" w:space="0" w:color="auto"/>
                          </w:divBdr>
                          <w:divsChild>
                            <w:div w:id="1374692387">
                              <w:marLeft w:val="0"/>
                              <w:marRight w:val="0"/>
                              <w:marTop w:val="0"/>
                              <w:marBottom w:val="0"/>
                              <w:divBdr>
                                <w:top w:val="none" w:sz="0" w:space="0" w:color="auto"/>
                                <w:left w:val="none" w:sz="0" w:space="0" w:color="auto"/>
                                <w:bottom w:val="none" w:sz="0" w:space="0" w:color="auto"/>
                                <w:right w:val="none" w:sz="0" w:space="0" w:color="auto"/>
                              </w:divBdr>
                              <w:divsChild>
                                <w:div w:id="501697451">
                                  <w:marLeft w:val="0"/>
                                  <w:marRight w:val="0"/>
                                  <w:marTop w:val="0"/>
                                  <w:marBottom w:val="0"/>
                                  <w:divBdr>
                                    <w:top w:val="none" w:sz="0" w:space="0" w:color="auto"/>
                                    <w:left w:val="none" w:sz="0" w:space="0" w:color="auto"/>
                                    <w:bottom w:val="none" w:sz="0" w:space="0" w:color="auto"/>
                                    <w:right w:val="none" w:sz="0" w:space="0" w:color="auto"/>
                                  </w:divBdr>
                                  <w:divsChild>
                                    <w:div w:id="990787355">
                                      <w:marLeft w:val="0"/>
                                      <w:marRight w:val="0"/>
                                      <w:marTop w:val="0"/>
                                      <w:marBottom w:val="0"/>
                                      <w:divBdr>
                                        <w:top w:val="none" w:sz="0" w:space="0" w:color="auto"/>
                                        <w:left w:val="none" w:sz="0" w:space="0" w:color="auto"/>
                                        <w:bottom w:val="none" w:sz="0" w:space="0" w:color="auto"/>
                                        <w:right w:val="none" w:sz="0" w:space="0" w:color="auto"/>
                                      </w:divBdr>
                                    </w:div>
                                  </w:divsChild>
                                </w:div>
                                <w:div w:id="1470323076">
                                  <w:marLeft w:val="0"/>
                                  <w:marRight w:val="0"/>
                                  <w:marTop w:val="0"/>
                                  <w:marBottom w:val="0"/>
                                  <w:divBdr>
                                    <w:top w:val="none" w:sz="0" w:space="0" w:color="auto"/>
                                    <w:left w:val="none" w:sz="0" w:space="0" w:color="auto"/>
                                    <w:bottom w:val="none" w:sz="0" w:space="0" w:color="auto"/>
                                    <w:right w:val="none" w:sz="0" w:space="0" w:color="auto"/>
                                  </w:divBdr>
                                  <w:divsChild>
                                    <w:div w:id="2039815539">
                                      <w:marLeft w:val="0"/>
                                      <w:marRight w:val="0"/>
                                      <w:marTop w:val="0"/>
                                      <w:marBottom w:val="0"/>
                                      <w:divBdr>
                                        <w:top w:val="none" w:sz="0" w:space="0" w:color="auto"/>
                                        <w:left w:val="none" w:sz="0" w:space="0" w:color="auto"/>
                                        <w:bottom w:val="none" w:sz="0" w:space="0" w:color="auto"/>
                                        <w:right w:val="none" w:sz="0" w:space="0" w:color="auto"/>
                                      </w:divBdr>
                                    </w:div>
                                  </w:divsChild>
                                </w:div>
                                <w:div w:id="1816291577">
                                  <w:marLeft w:val="0"/>
                                  <w:marRight w:val="0"/>
                                  <w:marTop w:val="0"/>
                                  <w:marBottom w:val="0"/>
                                  <w:divBdr>
                                    <w:top w:val="none" w:sz="0" w:space="0" w:color="auto"/>
                                    <w:left w:val="none" w:sz="0" w:space="0" w:color="auto"/>
                                    <w:bottom w:val="none" w:sz="0" w:space="0" w:color="auto"/>
                                    <w:right w:val="none" w:sz="0" w:space="0" w:color="auto"/>
                                  </w:divBdr>
                                  <w:divsChild>
                                    <w:div w:id="115468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5382755">
      <w:bodyDiv w:val="1"/>
      <w:marLeft w:val="0"/>
      <w:marRight w:val="0"/>
      <w:marTop w:val="0"/>
      <w:marBottom w:val="0"/>
      <w:divBdr>
        <w:top w:val="none" w:sz="0" w:space="0" w:color="auto"/>
        <w:left w:val="none" w:sz="0" w:space="0" w:color="auto"/>
        <w:bottom w:val="none" w:sz="0" w:space="0" w:color="auto"/>
        <w:right w:val="none" w:sz="0" w:space="0" w:color="auto"/>
      </w:divBdr>
    </w:div>
    <w:div w:id="1275401068">
      <w:bodyDiv w:val="1"/>
      <w:marLeft w:val="0"/>
      <w:marRight w:val="0"/>
      <w:marTop w:val="0"/>
      <w:marBottom w:val="0"/>
      <w:divBdr>
        <w:top w:val="none" w:sz="0" w:space="0" w:color="auto"/>
        <w:left w:val="none" w:sz="0" w:space="0" w:color="auto"/>
        <w:bottom w:val="none" w:sz="0" w:space="0" w:color="auto"/>
        <w:right w:val="none" w:sz="0" w:space="0" w:color="auto"/>
      </w:divBdr>
    </w:div>
    <w:div w:id="1290404080">
      <w:bodyDiv w:val="1"/>
      <w:marLeft w:val="0"/>
      <w:marRight w:val="0"/>
      <w:marTop w:val="0"/>
      <w:marBottom w:val="0"/>
      <w:divBdr>
        <w:top w:val="none" w:sz="0" w:space="0" w:color="auto"/>
        <w:left w:val="none" w:sz="0" w:space="0" w:color="auto"/>
        <w:bottom w:val="none" w:sz="0" w:space="0" w:color="auto"/>
        <w:right w:val="none" w:sz="0" w:space="0" w:color="auto"/>
      </w:divBdr>
      <w:divsChild>
        <w:div w:id="1369336004">
          <w:marLeft w:val="0"/>
          <w:marRight w:val="0"/>
          <w:marTop w:val="0"/>
          <w:marBottom w:val="0"/>
          <w:divBdr>
            <w:top w:val="none" w:sz="0" w:space="0" w:color="auto"/>
            <w:left w:val="none" w:sz="0" w:space="0" w:color="auto"/>
            <w:bottom w:val="none" w:sz="0" w:space="0" w:color="auto"/>
            <w:right w:val="none" w:sz="0" w:space="0" w:color="auto"/>
          </w:divBdr>
          <w:divsChild>
            <w:div w:id="208420180">
              <w:marLeft w:val="0"/>
              <w:marRight w:val="0"/>
              <w:marTop w:val="0"/>
              <w:marBottom w:val="0"/>
              <w:divBdr>
                <w:top w:val="none" w:sz="0" w:space="0" w:color="auto"/>
                <w:left w:val="none" w:sz="0" w:space="0" w:color="auto"/>
                <w:bottom w:val="none" w:sz="0" w:space="0" w:color="auto"/>
                <w:right w:val="none" w:sz="0" w:space="0" w:color="auto"/>
              </w:divBdr>
              <w:divsChild>
                <w:div w:id="69080569">
                  <w:marLeft w:val="0"/>
                  <w:marRight w:val="0"/>
                  <w:marTop w:val="0"/>
                  <w:marBottom w:val="0"/>
                  <w:divBdr>
                    <w:top w:val="none" w:sz="0" w:space="0" w:color="auto"/>
                    <w:left w:val="none" w:sz="0" w:space="0" w:color="auto"/>
                    <w:bottom w:val="none" w:sz="0" w:space="0" w:color="auto"/>
                    <w:right w:val="none" w:sz="0" w:space="0" w:color="auto"/>
                  </w:divBdr>
                </w:div>
              </w:divsChild>
            </w:div>
            <w:div w:id="378404881">
              <w:marLeft w:val="0"/>
              <w:marRight w:val="0"/>
              <w:marTop w:val="0"/>
              <w:marBottom w:val="0"/>
              <w:divBdr>
                <w:top w:val="none" w:sz="0" w:space="0" w:color="auto"/>
                <w:left w:val="none" w:sz="0" w:space="0" w:color="auto"/>
                <w:bottom w:val="none" w:sz="0" w:space="0" w:color="auto"/>
                <w:right w:val="none" w:sz="0" w:space="0" w:color="auto"/>
              </w:divBdr>
              <w:divsChild>
                <w:div w:id="1842813284">
                  <w:marLeft w:val="0"/>
                  <w:marRight w:val="0"/>
                  <w:marTop w:val="0"/>
                  <w:marBottom w:val="0"/>
                  <w:divBdr>
                    <w:top w:val="none" w:sz="0" w:space="0" w:color="auto"/>
                    <w:left w:val="none" w:sz="0" w:space="0" w:color="auto"/>
                    <w:bottom w:val="none" w:sz="0" w:space="0" w:color="auto"/>
                    <w:right w:val="none" w:sz="0" w:space="0" w:color="auto"/>
                  </w:divBdr>
                </w:div>
              </w:divsChild>
            </w:div>
            <w:div w:id="844784256">
              <w:marLeft w:val="0"/>
              <w:marRight w:val="0"/>
              <w:marTop w:val="0"/>
              <w:marBottom w:val="0"/>
              <w:divBdr>
                <w:top w:val="none" w:sz="0" w:space="0" w:color="auto"/>
                <w:left w:val="none" w:sz="0" w:space="0" w:color="auto"/>
                <w:bottom w:val="none" w:sz="0" w:space="0" w:color="auto"/>
                <w:right w:val="none" w:sz="0" w:space="0" w:color="auto"/>
              </w:divBdr>
              <w:divsChild>
                <w:div w:id="95999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5187948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382486898">
      <w:bodyDiv w:val="1"/>
      <w:marLeft w:val="0"/>
      <w:marRight w:val="0"/>
      <w:marTop w:val="0"/>
      <w:marBottom w:val="0"/>
      <w:divBdr>
        <w:top w:val="none" w:sz="0" w:space="0" w:color="auto"/>
        <w:left w:val="none" w:sz="0" w:space="0" w:color="auto"/>
        <w:bottom w:val="none" w:sz="0" w:space="0" w:color="auto"/>
        <w:right w:val="none" w:sz="0" w:space="0" w:color="auto"/>
      </w:divBdr>
    </w:div>
    <w:div w:id="1400591704">
      <w:bodyDiv w:val="1"/>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0"/>
          <w:divBdr>
            <w:top w:val="none" w:sz="0" w:space="0" w:color="auto"/>
            <w:left w:val="none" w:sz="0" w:space="0" w:color="auto"/>
            <w:bottom w:val="none" w:sz="0" w:space="0" w:color="auto"/>
            <w:right w:val="none" w:sz="0" w:space="0" w:color="auto"/>
          </w:divBdr>
          <w:divsChild>
            <w:div w:id="220364604">
              <w:marLeft w:val="0"/>
              <w:marRight w:val="0"/>
              <w:marTop w:val="0"/>
              <w:marBottom w:val="0"/>
              <w:divBdr>
                <w:top w:val="none" w:sz="0" w:space="0" w:color="auto"/>
                <w:left w:val="none" w:sz="0" w:space="0" w:color="auto"/>
                <w:bottom w:val="none" w:sz="0" w:space="0" w:color="auto"/>
                <w:right w:val="none" w:sz="0" w:space="0" w:color="auto"/>
              </w:divBdr>
              <w:divsChild>
                <w:div w:id="1485202342">
                  <w:marLeft w:val="0"/>
                  <w:marRight w:val="0"/>
                  <w:marTop w:val="0"/>
                  <w:marBottom w:val="0"/>
                  <w:divBdr>
                    <w:top w:val="none" w:sz="0" w:space="0" w:color="auto"/>
                    <w:left w:val="none" w:sz="0" w:space="0" w:color="auto"/>
                    <w:bottom w:val="none" w:sz="0" w:space="0" w:color="auto"/>
                    <w:right w:val="none" w:sz="0" w:space="0" w:color="auto"/>
                  </w:divBdr>
                </w:div>
              </w:divsChild>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300381015">
              <w:marLeft w:val="0"/>
              <w:marRight w:val="0"/>
              <w:marTop w:val="0"/>
              <w:marBottom w:val="0"/>
              <w:divBdr>
                <w:top w:val="none" w:sz="0" w:space="0" w:color="auto"/>
                <w:left w:val="none" w:sz="0" w:space="0" w:color="auto"/>
                <w:bottom w:val="none" w:sz="0" w:space="0" w:color="auto"/>
                <w:right w:val="none" w:sz="0" w:space="0" w:color="auto"/>
              </w:divBdr>
              <w:divsChild>
                <w:div w:id="701175118">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sChild>
                <w:div w:id="214546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47080">
      <w:bodyDiv w:val="1"/>
      <w:marLeft w:val="0"/>
      <w:marRight w:val="0"/>
      <w:marTop w:val="0"/>
      <w:marBottom w:val="0"/>
      <w:divBdr>
        <w:top w:val="none" w:sz="0" w:space="0" w:color="auto"/>
        <w:left w:val="none" w:sz="0" w:space="0" w:color="auto"/>
        <w:bottom w:val="none" w:sz="0" w:space="0" w:color="auto"/>
        <w:right w:val="none" w:sz="0" w:space="0" w:color="auto"/>
      </w:divBdr>
    </w:div>
    <w:div w:id="1565675610">
      <w:bodyDiv w:val="1"/>
      <w:marLeft w:val="0"/>
      <w:marRight w:val="0"/>
      <w:marTop w:val="0"/>
      <w:marBottom w:val="0"/>
      <w:divBdr>
        <w:top w:val="none" w:sz="0" w:space="0" w:color="auto"/>
        <w:left w:val="none" w:sz="0" w:space="0" w:color="auto"/>
        <w:bottom w:val="none" w:sz="0" w:space="0" w:color="auto"/>
        <w:right w:val="none" w:sz="0" w:space="0" w:color="auto"/>
      </w:divBdr>
      <w:divsChild>
        <w:div w:id="1924534392">
          <w:marLeft w:val="0"/>
          <w:marRight w:val="0"/>
          <w:marTop w:val="0"/>
          <w:marBottom w:val="0"/>
          <w:divBdr>
            <w:top w:val="none" w:sz="0" w:space="0" w:color="auto"/>
            <w:left w:val="none" w:sz="0" w:space="0" w:color="auto"/>
            <w:bottom w:val="none" w:sz="0" w:space="0" w:color="auto"/>
            <w:right w:val="none" w:sz="0" w:space="0" w:color="auto"/>
          </w:divBdr>
          <w:divsChild>
            <w:div w:id="110326767">
              <w:marLeft w:val="0"/>
              <w:marRight w:val="0"/>
              <w:marTop w:val="0"/>
              <w:marBottom w:val="0"/>
              <w:divBdr>
                <w:top w:val="none" w:sz="0" w:space="0" w:color="auto"/>
                <w:left w:val="none" w:sz="0" w:space="0" w:color="auto"/>
                <w:bottom w:val="none" w:sz="0" w:space="0" w:color="auto"/>
                <w:right w:val="none" w:sz="0" w:space="0" w:color="auto"/>
              </w:divBdr>
              <w:divsChild>
                <w:div w:id="340202531">
                  <w:marLeft w:val="0"/>
                  <w:marRight w:val="0"/>
                  <w:marTop w:val="0"/>
                  <w:marBottom w:val="0"/>
                  <w:divBdr>
                    <w:top w:val="none" w:sz="0" w:space="0" w:color="auto"/>
                    <w:left w:val="none" w:sz="0" w:space="0" w:color="auto"/>
                    <w:bottom w:val="none" w:sz="0" w:space="0" w:color="auto"/>
                    <w:right w:val="none" w:sz="0" w:space="0" w:color="auto"/>
                  </w:divBdr>
                </w:div>
              </w:divsChild>
            </w:div>
            <w:div w:id="677660724">
              <w:marLeft w:val="0"/>
              <w:marRight w:val="0"/>
              <w:marTop w:val="0"/>
              <w:marBottom w:val="0"/>
              <w:divBdr>
                <w:top w:val="none" w:sz="0" w:space="0" w:color="auto"/>
                <w:left w:val="none" w:sz="0" w:space="0" w:color="auto"/>
                <w:bottom w:val="none" w:sz="0" w:space="0" w:color="auto"/>
                <w:right w:val="none" w:sz="0" w:space="0" w:color="auto"/>
              </w:divBdr>
              <w:divsChild>
                <w:div w:id="1631088585">
                  <w:marLeft w:val="0"/>
                  <w:marRight w:val="0"/>
                  <w:marTop w:val="0"/>
                  <w:marBottom w:val="0"/>
                  <w:divBdr>
                    <w:top w:val="none" w:sz="0" w:space="0" w:color="auto"/>
                    <w:left w:val="none" w:sz="0" w:space="0" w:color="auto"/>
                    <w:bottom w:val="none" w:sz="0" w:space="0" w:color="auto"/>
                    <w:right w:val="none" w:sz="0" w:space="0" w:color="auto"/>
                  </w:divBdr>
                </w:div>
              </w:divsChild>
            </w:div>
            <w:div w:id="823353427">
              <w:marLeft w:val="0"/>
              <w:marRight w:val="0"/>
              <w:marTop w:val="0"/>
              <w:marBottom w:val="0"/>
              <w:divBdr>
                <w:top w:val="none" w:sz="0" w:space="0" w:color="auto"/>
                <w:left w:val="none" w:sz="0" w:space="0" w:color="auto"/>
                <w:bottom w:val="none" w:sz="0" w:space="0" w:color="auto"/>
                <w:right w:val="none" w:sz="0" w:space="0" w:color="auto"/>
              </w:divBdr>
              <w:divsChild>
                <w:div w:id="934440959">
                  <w:marLeft w:val="0"/>
                  <w:marRight w:val="0"/>
                  <w:marTop w:val="0"/>
                  <w:marBottom w:val="0"/>
                  <w:divBdr>
                    <w:top w:val="none" w:sz="0" w:space="0" w:color="auto"/>
                    <w:left w:val="none" w:sz="0" w:space="0" w:color="auto"/>
                    <w:bottom w:val="none" w:sz="0" w:space="0" w:color="auto"/>
                    <w:right w:val="none" w:sz="0" w:space="0" w:color="auto"/>
                  </w:divBdr>
                </w:div>
              </w:divsChild>
            </w:div>
            <w:div w:id="1127043133">
              <w:marLeft w:val="0"/>
              <w:marRight w:val="0"/>
              <w:marTop w:val="0"/>
              <w:marBottom w:val="0"/>
              <w:divBdr>
                <w:top w:val="none" w:sz="0" w:space="0" w:color="auto"/>
                <w:left w:val="none" w:sz="0" w:space="0" w:color="auto"/>
                <w:bottom w:val="none" w:sz="0" w:space="0" w:color="auto"/>
                <w:right w:val="none" w:sz="0" w:space="0" w:color="auto"/>
              </w:divBdr>
              <w:divsChild>
                <w:div w:id="180816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190903">
      <w:bodyDiv w:val="1"/>
      <w:marLeft w:val="0"/>
      <w:marRight w:val="0"/>
      <w:marTop w:val="0"/>
      <w:marBottom w:val="0"/>
      <w:divBdr>
        <w:top w:val="none" w:sz="0" w:space="0" w:color="auto"/>
        <w:left w:val="none" w:sz="0" w:space="0" w:color="auto"/>
        <w:bottom w:val="none" w:sz="0" w:space="0" w:color="auto"/>
        <w:right w:val="none" w:sz="0" w:space="0" w:color="auto"/>
      </w:divBdr>
      <w:divsChild>
        <w:div w:id="232129992">
          <w:marLeft w:val="0"/>
          <w:marRight w:val="0"/>
          <w:marTop w:val="0"/>
          <w:marBottom w:val="0"/>
          <w:divBdr>
            <w:top w:val="none" w:sz="0" w:space="0" w:color="auto"/>
            <w:left w:val="none" w:sz="0" w:space="0" w:color="auto"/>
            <w:bottom w:val="none" w:sz="0" w:space="0" w:color="auto"/>
            <w:right w:val="none" w:sz="0" w:space="0" w:color="auto"/>
          </w:divBdr>
          <w:divsChild>
            <w:div w:id="1026323931">
              <w:marLeft w:val="0"/>
              <w:marRight w:val="0"/>
              <w:marTop w:val="0"/>
              <w:marBottom w:val="0"/>
              <w:divBdr>
                <w:top w:val="none" w:sz="0" w:space="0" w:color="auto"/>
                <w:left w:val="none" w:sz="0" w:space="0" w:color="auto"/>
                <w:bottom w:val="none" w:sz="0" w:space="0" w:color="auto"/>
                <w:right w:val="none" w:sz="0" w:space="0" w:color="auto"/>
              </w:divBdr>
            </w:div>
          </w:divsChild>
        </w:div>
        <w:div w:id="1840610097">
          <w:marLeft w:val="0"/>
          <w:marRight w:val="0"/>
          <w:marTop w:val="0"/>
          <w:marBottom w:val="0"/>
          <w:divBdr>
            <w:top w:val="none" w:sz="0" w:space="0" w:color="auto"/>
            <w:left w:val="none" w:sz="0" w:space="0" w:color="auto"/>
            <w:bottom w:val="none" w:sz="0" w:space="0" w:color="auto"/>
            <w:right w:val="none" w:sz="0" w:space="0" w:color="auto"/>
          </w:divBdr>
          <w:divsChild>
            <w:div w:id="14226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978797">
      <w:bodyDiv w:val="1"/>
      <w:marLeft w:val="0"/>
      <w:marRight w:val="0"/>
      <w:marTop w:val="0"/>
      <w:marBottom w:val="0"/>
      <w:divBdr>
        <w:top w:val="none" w:sz="0" w:space="0" w:color="auto"/>
        <w:left w:val="none" w:sz="0" w:space="0" w:color="auto"/>
        <w:bottom w:val="none" w:sz="0" w:space="0" w:color="auto"/>
        <w:right w:val="none" w:sz="0" w:space="0" w:color="auto"/>
      </w:divBdr>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732118334">
      <w:bodyDiv w:val="1"/>
      <w:marLeft w:val="0"/>
      <w:marRight w:val="0"/>
      <w:marTop w:val="0"/>
      <w:marBottom w:val="0"/>
      <w:divBdr>
        <w:top w:val="none" w:sz="0" w:space="0" w:color="auto"/>
        <w:left w:val="none" w:sz="0" w:space="0" w:color="auto"/>
        <w:bottom w:val="none" w:sz="0" w:space="0" w:color="auto"/>
        <w:right w:val="none" w:sz="0" w:space="0" w:color="auto"/>
      </w:divBdr>
      <w:divsChild>
        <w:div w:id="774638976">
          <w:marLeft w:val="0"/>
          <w:marRight w:val="0"/>
          <w:marTop w:val="0"/>
          <w:marBottom w:val="0"/>
          <w:divBdr>
            <w:top w:val="none" w:sz="0" w:space="0" w:color="auto"/>
            <w:left w:val="none" w:sz="0" w:space="0" w:color="auto"/>
            <w:bottom w:val="none" w:sz="0" w:space="0" w:color="auto"/>
            <w:right w:val="none" w:sz="0" w:space="0" w:color="auto"/>
          </w:divBdr>
          <w:divsChild>
            <w:div w:id="928806338">
              <w:marLeft w:val="0"/>
              <w:marRight w:val="0"/>
              <w:marTop w:val="0"/>
              <w:marBottom w:val="0"/>
              <w:divBdr>
                <w:top w:val="none" w:sz="0" w:space="0" w:color="auto"/>
                <w:left w:val="none" w:sz="0" w:space="0" w:color="auto"/>
                <w:bottom w:val="none" w:sz="0" w:space="0" w:color="auto"/>
                <w:right w:val="none" w:sz="0" w:space="0" w:color="auto"/>
              </w:divBdr>
              <w:divsChild>
                <w:div w:id="1958677933">
                  <w:marLeft w:val="0"/>
                  <w:marRight w:val="0"/>
                  <w:marTop w:val="0"/>
                  <w:marBottom w:val="0"/>
                  <w:divBdr>
                    <w:top w:val="none" w:sz="0" w:space="0" w:color="auto"/>
                    <w:left w:val="none" w:sz="0" w:space="0" w:color="auto"/>
                    <w:bottom w:val="none" w:sz="0" w:space="0" w:color="auto"/>
                    <w:right w:val="none" w:sz="0" w:space="0" w:color="auto"/>
                  </w:divBdr>
                  <w:divsChild>
                    <w:div w:id="652369866">
                      <w:marLeft w:val="0"/>
                      <w:marRight w:val="0"/>
                      <w:marTop w:val="0"/>
                      <w:marBottom w:val="0"/>
                      <w:divBdr>
                        <w:top w:val="none" w:sz="0" w:space="0" w:color="auto"/>
                        <w:left w:val="none" w:sz="0" w:space="0" w:color="auto"/>
                        <w:bottom w:val="none" w:sz="0" w:space="0" w:color="auto"/>
                        <w:right w:val="none" w:sz="0" w:space="0" w:color="auto"/>
                      </w:divBdr>
                      <w:divsChild>
                        <w:div w:id="1778941024">
                          <w:marLeft w:val="0"/>
                          <w:marRight w:val="0"/>
                          <w:marTop w:val="0"/>
                          <w:marBottom w:val="0"/>
                          <w:divBdr>
                            <w:top w:val="none" w:sz="0" w:space="0" w:color="auto"/>
                            <w:left w:val="none" w:sz="0" w:space="0" w:color="auto"/>
                            <w:bottom w:val="none" w:sz="0" w:space="0" w:color="auto"/>
                            <w:right w:val="none" w:sz="0" w:space="0" w:color="auto"/>
                          </w:divBdr>
                        </w:div>
                      </w:divsChild>
                    </w:div>
                    <w:div w:id="852300407">
                      <w:marLeft w:val="0"/>
                      <w:marRight w:val="0"/>
                      <w:marTop w:val="0"/>
                      <w:marBottom w:val="0"/>
                      <w:divBdr>
                        <w:top w:val="none" w:sz="0" w:space="0" w:color="auto"/>
                        <w:left w:val="none" w:sz="0" w:space="0" w:color="auto"/>
                        <w:bottom w:val="none" w:sz="0" w:space="0" w:color="auto"/>
                        <w:right w:val="none" w:sz="0" w:space="0" w:color="auto"/>
                      </w:divBdr>
                      <w:divsChild>
                        <w:div w:id="172960188">
                          <w:marLeft w:val="0"/>
                          <w:marRight w:val="0"/>
                          <w:marTop w:val="0"/>
                          <w:marBottom w:val="0"/>
                          <w:divBdr>
                            <w:top w:val="none" w:sz="0" w:space="0" w:color="auto"/>
                            <w:left w:val="none" w:sz="0" w:space="0" w:color="auto"/>
                            <w:bottom w:val="none" w:sz="0" w:space="0" w:color="auto"/>
                            <w:right w:val="none" w:sz="0" w:space="0" w:color="auto"/>
                          </w:divBdr>
                        </w:div>
                      </w:divsChild>
                    </w:div>
                    <w:div w:id="1464690115">
                      <w:marLeft w:val="0"/>
                      <w:marRight w:val="0"/>
                      <w:marTop w:val="0"/>
                      <w:marBottom w:val="0"/>
                      <w:divBdr>
                        <w:top w:val="none" w:sz="0" w:space="0" w:color="auto"/>
                        <w:left w:val="none" w:sz="0" w:space="0" w:color="auto"/>
                        <w:bottom w:val="none" w:sz="0" w:space="0" w:color="auto"/>
                        <w:right w:val="none" w:sz="0" w:space="0" w:color="auto"/>
                      </w:divBdr>
                      <w:divsChild>
                        <w:div w:id="43155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829972">
          <w:marLeft w:val="0"/>
          <w:marRight w:val="0"/>
          <w:marTop w:val="0"/>
          <w:marBottom w:val="0"/>
          <w:divBdr>
            <w:top w:val="none" w:sz="0" w:space="0" w:color="auto"/>
            <w:left w:val="none" w:sz="0" w:space="0" w:color="auto"/>
            <w:bottom w:val="none" w:sz="0" w:space="0" w:color="auto"/>
            <w:right w:val="none" w:sz="0" w:space="0" w:color="auto"/>
          </w:divBdr>
          <w:divsChild>
            <w:div w:id="611285566">
              <w:marLeft w:val="0"/>
              <w:marRight w:val="0"/>
              <w:marTop w:val="0"/>
              <w:marBottom w:val="0"/>
              <w:divBdr>
                <w:top w:val="none" w:sz="0" w:space="0" w:color="auto"/>
                <w:left w:val="none" w:sz="0" w:space="0" w:color="auto"/>
                <w:bottom w:val="none" w:sz="0" w:space="0" w:color="auto"/>
                <w:right w:val="none" w:sz="0" w:space="0" w:color="auto"/>
              </w:divBdr>
              <w:divsChild>
                <w:div w:id="1668558448">
                  <w:marLeft w:val="0"/>
                  <w:marRight w:val="0"/>
                  <w:marTop w:val="0"/>
                  <w:marBottom w:val="0"/>
                  <w:divBdr>
                    <w:top w:val="none" w:sz="0" w:space="0" w:color="auto"/>
                    <w:left w:val="none" w:sz="0" w:space="0" w:color="auto"/>
                    <w:bottom w:val="none" w:sz="0" w:space="0" w:color="auto"/>
                    <w:right w:val="none" w:sz="0" w:space="0" w:color="auto"/>
                  </w:divBdr>
                  <w:divsChild>
                    <w:div w:id="166600262">
                      <w:marLeft w:val="0"/>
                      <w:marRight w:val="0"/>
                      <w:marTop w:val="0"/>
                      <w:marBottom w:val="0"/>
                      <w:divBdr>
                        <w:top w:val="none" w:sz="0" w:space="0" w:color="auto"/>
                        <w:left w:val="none" w:sz="0" w:space="0" w:color="auto"/>
                        <w:bottom w:val="none" w:sz="0" w:space="0" w:color="auto"/>
                        <w:right w:val="none" w:sz="0" w:space="0" w:color="auto"/>
                      </w:divBdr>
                      <w:divsChild>
                        <w:div w:id="1458645102">
                          <w:marLeft w:val="0"/>
                          <w:marRight w:val="0"/>
                          <w:marTop w:val="0"/>
                          <w:marBottom w:val="0"/>
                          <w:divBdr>
                            <w:top w:val="none" w:sz="0" w:space="0" w:color="auto"/>
                            <w:left w:val="none" w:sz="0" w:space="0" w:color="auto"/>
                            <w:bottom w:val="none" w:sz="0" w:space="0" w:color="auto"/>
                            <w:right w:val="none" w:sz="0" w:space="0" w:color="auto"/>
                          </w:divBdr>
                        </w:div>
                      </w:divsChild>
                    </w:div>
                    <w:div w:id="400100631">
                      <w:marLeft w:val="0"/>
                      <w:marRight w:val="0"/>
                      <w:marTop w:val="0"/>
                      <w:marBottom w:val="0"/>
                      <w:divBdr>
                        <w:top w:val="none" w:sz="0" w:space="0" w:color="auto"/>
                        <w:left w:val="none" w:sz="0" w:space="0" w:color="auto"/>
                        <w:bottom w:val="none" w:sz="0" w:space="0" w:color="auto"/>
                        <w:right w:val="none" w:sz="0" w:space="0" w:color="auto"/>
                      </w:divBdr>
                      <w:divsChild>
                        <w:div w:id="43801687">
                          <w:marLeft w:val="0"/>
                          <w:marRight w:val="0"/>
                          <w:marTop w:val="0"/>
                          <w:marBottom w:val="0"/>
                          <w:divBdr>
                            <w:top w:val="none" w:sz="0" w:space="0" w:color="auto"/>
                            <w:left w:val="none" w:sz="0" w:space="0" w:color="auto"/>
                            <w:bottom w:val="none" w:sz="0" w:space="0" w:color="auto"/>
                            <w:right w:val="none" w:sz="0" w:space="0" w:color="auto"/>
                          </w:divBdr>
                        </w:div>
                      </w:divsChild>
                    </w:div>
                    <w:div w:id="1072241618">
                      <w:marLeft w:val="0"/>
                      <w:marRight w:val="0"/>
                      <w:marTop w:val="0"/>
                      <w:marBottom w:val="0"/>
                      <w:divBdr>
                        <w:top w:val="none" w:sz="0" w:space="0" w:color="auto"/>
                        <w:left w:val="none" w:sz="0" w:space="0" w:color="auto"/>
                        <w:bottom w:val="none" w:sz="0" w:space="0" w:color="auto"/>
                        <w:right w:val="none" w:sz="0" w:space="0" w:color="auto"/>
                      </w:divBdr>
                      <w:divsChild>
                        <w:div w:id="106937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208751">
      <w:bodyDiv w:val="1"/>
      <w:marLeft w:val="0"/>
      <w:marRight w:val="0"/>
      <w:marTop w:val="0"/>
      <w:marBottom w:val="0"/>
      <w:divBdr>
        <w:top w:val="none" w:sz="0" w:space="0" w:color="auto"/>
        <w:left w:val="none" w:sz="0" w:space="0" w:color="auto"/>
        <w:bottom w:val="none" w:sz="0" w:space="0" w:color="auto"/>
        <w:right w:val="none" w:sz="0" w:space="0" w:color="auto"/>
      </w:divBdr>
      <w:divsChild>
        <w:div w:id="358750242">
          <w:marLeft w:val="0"/>
          <w:marRight w:val="0"/>
          <w:marTop w:val="0"/>
          <w:marBottom w:val="0"/>
          <w:divBdr>
            <w:top w:val="none" w:sz="0" w:space="0" w:color="auto"/>
            <w:left w:val="none" w:sz="0" w:space="0" w:color="auto"/>
            <w:bottom w:val="none" w:sz="0" w:space="0" w:color="auto"/>
            <w:right w:val="none" w:sz="0" w:space="0" w:color="auto"/>
          </w:divBdr>
        </w:div>
        <w:div w:id="441191950">
          <w:marLeft w:val="0"/>
          <w:marRight w:val="0"/>
          <w:marTop w:val="0"/>
          <w:marBottom w:val="0"/>
          <w:divBdr>
            <w:top w:val="none" w:sz="0" w:space="0" w:color="auto"/>
            <w:left w:val="none" w:sz="0" w:space="0" w:color="auto"/>
            <w:bottom w:val="none" w:sz="0" w:space="0" w:color="auto"/>
            <w:right w:val="none" w:sz="0" w:space="0" w:color="auto"/>
          </w:divBdr>
        </w:div>
        <w:div w:id="499390933">
          <w:marLeft w:val="0"/>
          <w:marRight w:val="0"/>
          <w:marTop w:val="0"/>
          <w:marBottom w:val="0"/>
          <w:divBdr>
            <w:top w:val="none" w:sz="0" w:space="0" w:color="auto"/>
            <w:left w:val="none" w:sz="0" w:space="0" w:color="auto"/>
            <w:bottom w:val="none" w:sz="0" w:space="0" w:color="auto"/>
            <w:right w:val="none" w:sz="0" w:space="0" w:color="auto"/>
          </w:divBdr>
        </w:div>
        <w:div w:id="897132132">
          <w:marLeft w:val="0"/>
          <w:marRight w:val="0"/>
          <w:marTop w:val="0"/>
          <w:marBottom w:val="0"/>
          <w:divBdr>
            <w:top w:val="none" w:sz="0" w:space="0" w:color="auto"/>
            <w:left w:val="none" w:sz="0" w:space="0" w:color="auto"/>
            <w:bottom w:val="none" w:sz="0" w:space="0" w:color="auto"/>
            <w:right w:val="none" w:sz="0" w:space="0" w:color="auto"/>
          </w:divBdr>
        </w:div>
        <w:div w:id="1814592941">
          <w:marLeft w:val="0"/>
          <w:marRight w:val="0"/>
          <w:marTop w:val="0"/>
          <w:marBottom w:val="0"/>
          <w:divBdr>
            <w:top w:val="none" w:sz="0" w:space="0" w:color="auto"/>
            <w:left w:val="none" w:sz="0" w:space="0" w:color="auto"/>
            <w:bottom w:val="none" w:sz="0" w:space="0" w:color="auto"/>
            <w:right w:val="none" w:sz="0" w:space="0" w:color="auto"/>
          </w:divBdr>
        </w:div>
        <w:div w:id="2017539427">
          <w:marLeft w:val="0"/>
          <w:marRight w:val="0"/>
          <w:marTop w:val="0"/>
          <w:marBottom w:val="0"/>
          <w:divBdr>
            <w:top w:val="none" w:sz="0" w:space="0" w:color="auto"/>
            <w:left w:val="none" w:sz="0" w:space="0" w:color="auto"/>
            <w:bottom w:val="none" w:sz="0" w:space="0" w:color="auto"/>
            <w:right w:val="none" w:sz="0" w:space="0" w:color="auto"/>
          </w:divBdr>
        </w:div>
      </w:divsChild>
    </w:div>
    <w:div w:id="1755543165">
      <w:bodyDiv w:val="1"/>
      <w:marLeft w:val="0"/>
      <w:marRight w:val="0"/>
      <w:marTop w:val="0"/>
      <w:marBottom w:val="0"/>
      <w:divBdr>
        <w:top w:val="none" w:sz="0" w:space="0" w:color="auto"/>
        <w:left w:val="none" w:sz="0" w:space="0" w:color="auto"/>
        <w:bottom w:val="none" w:sz="0" w:space="0" w:color="auto"/>
        <w:right w:val="none" w:sz="0" w:space="0" w:color="auto"/>
      </w:divBdr>
    </w:div>
    <w:div w:id="1830779865">
      <w:bodyDiv w:val="1"/>
      <w:marLeft w:val="0"/>
      <w:marRight w:val="0"/>
      <w:marTop w:val="0"/>
      <w:marBottom w:val="0"/>
      <w:divBdr>
        <w:top w:val="none" w:sz="0" w:space="0" w:color="auto"/>
        <w:left w:val="none" w:sz="0" w:space="0" w:color="auto"/>
        <w:bottom w:val="none" w:sz="0" w:space="0" w:color="auto"/>
        <w:right w:val="none" w:sz="0" w:space="0" w:color="auto"/>
      </w:divBdr>
    </w:div>
    <w:div w:id="1851406451">
      <w:bodyDiv w:val="1"/>
      <w:marLeft w:val="0"/>
      <w:marRight w:val="0"/>
      <w:marTop w:val="0"/>
      <w:marBottom w:val="0"/>
      <w:divBdr>
        <w:top w:val="none" w:sz="0" w:space="0" w:color="auto"/>
        <w:left w:val="none" w:sz="0" w:space="0" w:color="auto"/>
        <w:bottom w:val="none" w:sz="0" w:space="0" w:color="auto"/>
        <w:right w:val="none" w:sz="0" w:space="0" w:color="auto"/>
      </w:divBdr>
    </w:div>
    <w:div w:id="1862813665">
      <w:bodyDiv w:val="1"/>
      <w:marLeft w:val="0"/>
      <w:marRight w:val="0"/>
      <w:marTop w:val="0"/>
      <w:marBottom w:val="0"/>
      <w:divBdr>
        <w:top w:val="none" w:sz="0" w:space="0" w:color="auto"/>
        <w:left w:val="none" w:sz="0" w:space="0" w:color="auto"/>
        <w:bottom w:val="none" w:sz="0" w:space="0" w:color="auto"/>
        <w:right w:val="none" w:sz="0" w:space="0" w:color="auto"/>
      </w:divBdr>
      <w:divsChild>
        <w:div w:id="1199320267">
          <w:marLeft w:val="0"/>
          <w:marRight w:val="0"/>
          <w:marTop w:val="0"/>
          <w:marBottom w:val="0"/>
          <w:divBdr>
            <w:top w:val="none" w:sz="0" w:space="0" w:color="auto"/>
            <w:left w:val="none" w:sz="0" w:space="0" w:color="auto"/>
            <w:bottom w:val="none" w:sz="0" w:space="0" w:color="auto"/>
            <w:right w:val="none" w:sz="0" w:space="0" w:color="auto"/>
          </w:divBdr>
          <w:divsChild>
            <w:div w:id="1704017552">
              <w:marLeft w:val="0"/>
              <w:marRight w:val="0"/>
              <w:marTop w:val="0"/>
              <w:marBottom w:val="0"/>
              <w:divBdr>
                <w:top w:val="none" w:sz="0" w:space="0" w:color="auto"/>
                <w:left w:val="none" w:sz="0" w:space="0" w:color="auto"/>
                <w:bottom w:val="none" w:sz="0" w:space="0" w:color="auto"/>
                <w:right w:val="none" w:sz="0" w:space="0" w:color="auto"/>
              </w:divBdr>
            </w:div>
          </w:divsChild>
        </w:div>
        <w:div w:id="1910309967">
          <w:marLeft w:val="0"/>
          <w:marRight w:val="0"/>
          <w:marTop w:val="0"/>
          <w:marBottom w:val="0"/>
          <w:divBdr>
            <w:top w:val="none" w:sz="0" w:space="0" w:color="auto"/>
            <w:left w:val="none" w:sz="0" w:space="0" w:color="auto"/>
            <w:bottom w:val="none" w:sz="0" w:space="0" w:color="auto"/>
            <w:right w:val="none" w:sz="0" w:space="0" w:color="auto"/>
          </w:divBdr>
          <w:divsChild>
            <w:div w:id="13044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9408">
      <w:bodyDiv w:val="1"/>
      <w:marLeft w:val="0"/>
      <w:marRight w:val="0"/>
      <w:marTop w:val="0"/>
      <w:marBottom w:val="0"/>
      <w:divBdr>
        <w:top w:val="none" w:sz="0" w:space="0" w:color="auto"/>
        <w:left w:val="none" w:sz="0" w:space="0" w:color="auto"/>
        <w:bottom w:val="none" w:sz="0" w:space="0" w:color="auto"/>
        <w:right w:val="none" w:sz="0" w:space="0" w:color="auto"/>
      </w:divBdr>
      <w:divsChild>
        <w:div w:id="498544043">
          <w:marLeft w:val="0"/>
          <w:marRight w:val="0"/>
          <w:marTop w:val="0"/>
          <w:marBottom w:val="0"/>
          <w:divBdr>
            <w:top w:val="none" w:sz="0" w:space="0" w:color="auto"/>
            <w:left w:val="none" w:sz="0" w:space="0" w:color="auto"/>
            <w:bottom w:val="none" w:sz="0" w:space="0" w:color="auto"/>
            <w:right w:val="none" w:sz="0" w:space="0" w:color="auto"/>
          </w:divBdr>
          <w:divsChild>
            <w:div w:id="1628392160">
              <w:marLeft w:val="0"/>
              <w:marRight w:val="0"/>
              <w:marTop w:val="0"/>
              <w:marBottom w:val="0"/>
              <w:divBdr>
                <w:top w:val="none" w:sz="0" w:space="0" w:color="auto"/>
                <w:left w:val="none" w:sz="0" w:space="0" w:color="auto"/>
                <w:bottom w:val="none" w:sz="0" w:space="0" w:color="auto"/>
                <w:right w:val="none" w:sz="0" w:space="0" w:color="auto"/>
              </w:divBdr>
            </w:div>
          </w:divsChild>
        </w:div>
        <w:div w:id="537817682">
          <w:marLeft w:val="0"/>
          <w:marRight w:val="0"/>
          <w:marTop w:val="0"/>
          <w:marBottom w:val="0"/>
          <w:divBdr>
            <w:top w:val="none" w:sz="0" w:space="0" w:color="auto"/>
            <w:left w:val="none" w:sz="0" w:space="0" w:color="auto"/>
            <w:bottom w:val="none" w:sz="0" w:space="0" w:color="auto"/>
            <w:right w:val="none" w:sz="0" w:space="0" w:color="auto"/>
          </w:divBdr>
          <w:divsChild>
            <w:div w:id="34251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80864">
      <w:bodyDiv w:val="1"/>
      <w:marLeft w:val="0"/>
      <w:marRight w:val="0"/>
      <w:marTop w:val="0"/>
      <w:marBottom w:val="0"/>
      <w:divBdr>
        <w:top w:val="none" w:sz="0" w:space="0" w:color="auto"/>
        <w:left w:val="none" w:sz="0" w:space="0" w:color="auto"/>
        <w:bottom w:val="none" w:sz="0" w:space="0" w:color="auto"/>
        <w:right w:val="none" w:sz="0" w:space="0" w:color="auto"/>
      </w:divBdr>
      <w:divsChild>
        <w:div w:id="913397999">
          <w:marLeft w:val="0"/>
          <w:marRight w:val="0"/>
          <w:marTop w:val="0"/>
          <w:marBottom w:val="0"/>
          <w:divBdr>
            <w:top w:val="none" w:sz="0" w:space="0" w:color="auto"/>
            <w:left w:val="none" w:sz="0" w:space="0" w:color="auto"/>
            <w:bottom w:val="none" w:sz="0" w:space="0" w:color="auto"/>
            <w:right w:val="none" w:sz="0" w:space="0" w:color="auto"/>
          </w:divBdr>
          <w:divsChild>
            <w:div w:id="651328031">
              <w:marLeft w:val="0"/>
              <w:marRight w:val="0"/>
              <w:marTop w:val="0"/>
              <w:marBottom w:val="0"/>
              <w:divBdr>
                <w:top w:val="none" w:sz="0" w:space="0" w:color="auto"/>
                <w:left w:val="none" w:sz="0" w:space="0" w:color="auto"/>
                <w:bottom w:val="none" w:sz="0" w:space="0" w:color="auto"/>
                <w:right w:val="none" w:sz="0" w:space="0" w:color="auto"/>
              </w:divBdr>
              <w:divsChild>
                <w:div w:id="1042679693">
                  <w:marLeft w:val="0"/>
                  <w:marRight w:val="0"/>
                  <w:marTop w:val="0"/>
                  <w:marBottom w:val="0"/>
                  <w:divBdr>
                    <w:top w:val="none" w:sz="0" w:space="0" w:color="auto"/>
                    <w:left w:val="none" w:sz="0" w:space="0" w:color="auto"/>
                    <w:bottom w:val="none" w:sz="0" w:space="0" w:color="auto"/>
                    <w:right w:val="none" w:sz="0" w:space="0" w:color="auto"/>
                  </w:divBdr>
                  <w:divsChild>
                    <w:div w:id="1931116124">
                      <w:marLeft w:val="0"/>
                      <w:marRight w:val="0"/>
                      <w:marTop w:val="0"/>
                      <w:marBottom w:val="0"/>
                      <w:divBdr>
                        <w:top w:val="none" w:sz="0" w:space="0" w:color="auto"/>
                        <w:left w:val="none" w:sz="0" w:space="0" w:color="auto"/>
                        <w:bottom w:val="none" w:sz="0" w:space="0" w:color="auto"/>
                        <w:right w:val="none" w:sz="0" w:space="0" w:color="auto"/>
                      </w:divBdr>
                      <w:divsChild>
                        <w:div w:id="1706367291">
                          <w:marLeft w:val="0"/>
                          <w:marRight w:val="0"/>
                          <w:marTop w:val="0"/>
                          <w:marBottom w:val="0"/>
                          <w:divBdr>
                            <w:top w:val="none" w:sz="0" w:space="0" w:color="auto"/>
                            <w:left w:val="none" w:sz="0" w:space="0" w:color="auto"/>
                            <w:bottom w:val="none" w:sz="0" w:space="0" w:color="auto"/>
                            <w:right w:val="none" w:sz="0" w:space="0" w:color="auto"/>
                          </w:divBdr>
                          <w:divsChild>
                            <w:div w:id="214902128">
                              <w:marLeft w:val="0"/>
                              <w:marRight w:val="0"/>
                              <w:marTop w:val="0"/>
                              <w:marBottom w:val="0"/>
                              <w:divBdr>
                                <w:top w:val="none" w:sz="0" w:space="0" w:color="auto"/>
                                <w:left w:val="none" w:sz="0" w:space="0" w:color="auto"/>
                                <w:bottom w:val="none" w:sz="0" w:space="0" w:color="auto"/>
                                <w:right w:val="none" w:sz="0" w:space="0" w:color="auto"/>
                              </w:divBdr>
                              <w:divsChild>
                                <w:div w:id="279998522">
                                  <w:marLeft w:val="0"/>
                                  <w:marRight w:val="0"/>
                                  <w:marTop w:val="0"/>
                                  <w:marBottom w:val="0"/>
                                  <w:divBdr>
                                    <w:top w:val="none" w:sz="0" w:space="0" w:color="auto"/>
                                    <w:left w:val="none" w:sz="0" w:space="0" w:color="auto"/>
                                    <w:bottom w:val="none" w:sz="0" w:space="0" w:color="auto"/>
                                    <w:right w:val="none" w:sz="0" w:space="0" w:color="auto"/>
                                  </w:divBdr>
                                </w:div>
                              </w:divsChild>
                            </w:div>
                            <w:div w:id="328145614">
                              <w:marLeft w:val="0"/>
                              <w:marRight w:val="0"/>
                              <w:marTop w:val="0"/>
                              <w:marBottom w:val="0"/>
                              <w:divBdr>
                                <w:top w:val="none" w:sz="0" w:space="0" w:color="auto"/>
                                <w:left w:val="none" w:sz="0" w:space="0" w:color="auto"/>
                                <w:bottom w:val="none" w:sz="0" w:space="0" w:color="auto"/>
                                <w:right w:val="none" w:sz="0" w:space="0" w:color="auto"/>
                              </w:divBdr>
                              <w:divsChild>
                                <w:div w:id="925841165">
                                  <w:marLeft w:val="0"/>
                                  <w:marRight w:val="0"/>
                                  <w:marTop w:val="0"/>
                                  <w:marBottom w:val="0"/>
                                  <w:divBdr>
                                    <w:top w:val="none" w:sz="0" w:space="0" w:color="auto"/>
                                    <w:left w:val="none" w:sz="0" w:space="0" w:color="auto"/>
                                    <w:bottom w:val="none" w:sz="0" w:space="0" w:color="auto"/>
                                    <w:right w:val="none" w:sz="0" w:space="0" w:color="auto"/>
                                  </w:divBdr>
                                </w:div>
                              </w:divsChild>
                            </w:div>
                            <w:div w:id="414086736">
                              <w:marLeft w:val="0"/>
                              <w:marRight w:val="0"/>
                              <w:marTop w:val="0"/>
                              <w:marBottom w:val="0"/>
                              <w:divBdr>
                                <w:top w:val="none" w:sz="0" w:space="0" w:color="auto"/>
                                <w:left w:val="none" w:sz="0" w:space="0" w:color="auto"/>
                                <w:bottom w:val="none" w:sz="0" w:space="0" w:color="auto"/>
                                <w:right w:val="none" w:sz="0" w:space="0" w:color="auto"/>
                              </w:divBdr>
                              <w:divsChild>
                                <w:div w:id="1682778619">
                                  <w:marLeft w:val="0"/>
                                  <w:marRight w:val="0"/>
                                  <w:marTop w:val="0"/>
                                  <w:marBottom w:val="0"/>
                                  <w:divBdr>
                                    <w:top w:val="none" w:sz="0" w:space="0" w:color="auto"/>
                                    <w:left w:val="none" w:sz="0" w:space="0" w:color="auto"/>
                                    <w:bottom w:val="none" w:sz="0" w:space="0" w:color="auto"/>
                                    <w:right w:val="none" w:sz="0" w:space="0" w:color="auto"/>
                                  </w:divBdr>
                                  <w:divsChild>
                                    <w:div w:id="1443724409">
                                      <w:marLeft w:val="0"/>
                                      <w:marRight w:val="0"/>
                                      <w:marTop w:val="0"/>
                                      <w:marBottom w:val="0"/>
                                      <w:divBdr>
                                        <w:top w:val="none" w:sz="0" w:space="0" w:color="auto"/>
                                        <w:left w:val="none" w:sz="0" w:space="0" w:color="auto"/>
                                        <w:bottom w:val="none" w:sz="0" w:space="0" w:color="auto"/>
                                        <w:right w:val="none" w:sz="0" w:space="0" w:color="auto"/>
                                      </w:divBdr>
                                      <w:divsChild>
                                        <w:div w:id="13507719">
                                          <w:marLeft w:val="0"/>
                                          <w:marRight w:val="0"/>
                                          <w:marTop w:val="0"/>
                                          <w:marBottom w:val="0"/>
                                          <w:divBdr>
                                            <w:top w:val="none" w:sz="0" w:space="0" w:color="auto"/>
                                            <w:left w:val="none" w:sz="0" w:space="0" w:color="auto"/>
                                            <w:bottom w:val="none" w:sz="0" w:space="0" w:color="auto"/>
                                            <w:right w:val="none" w:sz="0" w:space="0" w:color="auto"/>
                                          </w:divBdr>
                                          <w:divsChild>
                                            <w:div w:id="1991516933">
                                              <w:marLeft w:val="0"/>
                                              <w:marRight w:val="0"/>
                                              <w:marTop w:val="0"/>
                                              <w:marBottom w:val="0"/>
                                              <w:divBdr>
                                                <w:top w:val="none" w:sz="0" w:space="0" w:color="auto"/>
                                                <w:left w:val="none" w:sz="0" w:space="0" w:color="auto"/>
                                                <w:bottom w:val="none" w:sz="0" w:space="0" w:color="auto"/>
                                                <w:right w:val="none" w:sz="0" w:space="0" w:color="auto"/>
                                              </w:divBdr>
                                            </w:div>
                                          </w:divsChild>
                                        </w:div>
                                        <w:div w:id="791286934">
                                          <w:marLeft w:val="0"/>
                                          <w:marRight w:val="0"/>
                                          <w:marTop w:val="0"/>
                                          <w:marBottom w:val="0"/>
                                          <w:divBdr>
                                            <w:top w:val="none" w:sz="0" w:space="0" w:color="auto"/>
                                            <w:left w:val="none" w:sz="0" w:space="0" w:color="auto"/>
                                            <w:bottom w:val="none" w:sz="0" w:space="0" w:color="auto"/>
                                            <w:right w:val="none" w:sz="0" w:space="0" w:color="auto"/>
                                          </w:divBdr>
                                          <w:divsChild>
                                            <w:div w:id="2098358080">
                                              <w:marLeft w:val="0"/>
                                              <w:marRight w:val="0"/>
                                              <w:marTop w:val="0"/>
                                              <w:marBottom w:val="0"/>
                                              <w:divBdr>
                                                <w:top w:val="none" w:sz="0" w:space="0" w:color="auto"/>
                                                <w:left w:val="none" w:sz="0" w:space="0" w:color="auto"/>
                                                <w:bottom w:val="none" w:sz="0" w:space="0" w:color="auto"/>
                                                <w:right w:val="none" w:sz="0" w:space="0" w:color="auto"/>
                                              </w:divBdr>
                                            </w:div>
                                          </w:divsChild>
                                        </w:div>
                                        <w:div w:id="1247543398">
                                          <w:marLeft w:val="0"/>
                                          <w:marRight w:val="0"/>
                                          <w:marTop w:val="0"/>
                                          <w:marBottom w:val="0"/>
                                          <w:divBdr>
                                            <w:top w:val="none" w:sz="0" w:space="0" w:color="auto"/>
                                            <w:left w:val="none" w:sz="0" w:space="0" w:color="auto"/>
                                            <w:bottom w:val="none" w:sz="0" w:space="0" w:color="auto"/>
                                            <w:right w:val="none" w:sz="0" w:space="0" w:color="auto"/>
                                          </w:divBdr>
                                          <w:divsChild>
                                            <w:div w:id="273052675">
                                              <w:marLeft w:val="0"/>
                                              <w:marRight w:val="0"/>
                                              <w:marTop w:val="0"/>
                                              <w:marBottom w:val="0"/>
                                              <w:divBdr>
                                                <w:top w:val="none" w:sz="0" w:space="0" w:color="auto"/>
                                                <w:left w:val="none" w:sz="0" w:space="0" w:color="auto"/>
                                                <w:bottom w:val="none" w:sz="0" w:space="0" w:color="auto"/>
                                                <w:right w:val="none" w:sz="0" w:space="0" w:color="auto"/>
                                              </w:divBdr>
                                            </w:div>
                                          </w:divsChild>
                                        </w:div>
                                        <w:div w:id="1444418801">
                                          <w:marLeft w:val="0"/>
                                          <w:marRight w:val="0"/>
                                          <w:marTop w:val="0"/>
                                          <w:marBottom w:val="0"/>
                                          <w:divBdr>
                                            <w:top w:val="none" w:sz="0" w:space="0" w:color="auto"/>
                                            <w:left w:val="none" w:sz="0" w:space="0" w:color="auto"/>
                                            <w:bottom w:val="none" w:sz="0" w:space="0" w:color="auto"/>
                                            <w:right w:val="none" w:sz="0" w:space="0" w:color="auto"/>
                                          </w:divBdr>
                                          <w:divsChild>
                                            <w:div w:id="1091317949">
                                              <w:marLeft w:val="0"/>
                                              <w:marRight w:val="0"/>
                                              <w:marTop w:val="0"/>
                                              <w:marBottom w:val="0"/>
                                              <w:divBdr>
                                                <w:top w:val="none" w:sz="0" w:space="0" w:color="auto"/>
                                                <w:left w:val="none" w:sz="0" w:space="0" w:color="auto"/>
                                                <w:bottom w:val="none" w:sz="0" w:space="0" w:color="auto"/>
                                                <w:right w:val="none" w:sz="0" w:space="0" w:color="auto"/>
                                              </w:divBdr>
                                            </w:div>
                                          </w:divsChild>
                                        </w:div>
                                        <w:div w:id="1709603830">
                                          <w:marLeft w:val="0"/>
                                          <w:marRight w:val="0"/>
                                          <w:marTop w:val="0"/>
                                          <w:marBottom w:val="0"/>
                                          <w:divBdr>
                                            <w:top w:val="none" w:sz="0" w:space="0" w:color="auto"/>
                                            <w:left w:val="none" w:sz="0" w:space="0" w:color="auto"/>
                                            <w:bottom w:val="none" w:sz="0" w:space="0" w:color="auto"/>
                                            <w:right w:val="none" w:sz="0" w:space="0" w:color="auto"/>
                                          </w:divBdr>
                                          <w:divsChild>
                                            <w:div w:id="1094280035">
                                              <w:marLeft w:val="0"/>
                                              <w:marRight w:val="0"/>
                                              <w:marTop w:val="0"/>
                                              <w:marBottom w:val="0"/>
                                              <w:divBdr>
                                                <w:top w:val="none" w:sz="0" w:space="0" w:color="auto"/>
                                                <w:left w:val="none" w:sz="0" w:space="0" w:color="auto"/>
                                                <w:bottom w:val="none" w:sz="0" w:space="0" w:color="auto"/>
                                                <w:right w:val="none" w:sz="0" w:space="0" w:color="auto"/>
                                              </w:divBdr>
                                            </w:div>
                                          </w:divsChild>
                                        </w:div>
                                        <w:div w:id="2032753727">
                                          <w:marLeft w:val="0"/>
                                          <w:marRight w:val="0"/>
                                          <w:marTop w:val="0"/>
                                          <w:marBottom w:val="0"/>
                                          <w:divBdr>
                                            <w:top w:val="none" w:sz="0" w:space="0" w:color="auto"/>
                                            <w:left w:val="none" w:sz="0" w:space="0" w:color="auto"/>
                                            <w:bottom w:val="none" w:sz="0" w:space="0" w:color="auto"/>
                                            <w:right w:val="none" w:sz="0" w:space="0" w:color="auto"/>
                                          </w:divBdr>
                                          <w:divsChild>
                                            <w:div w:id="1990742342">
                                              <w:marLeft w:val="0"/>
                                              <w:marRight w:val="0"/>
                                              <w:marTop w:val="0"/>
                                              <w:marBottom w:val="0"/>
                                              <w:divBdr>
                                                <w:top w:val="none" w:sz="0" w:space="0" w:color="auto"/>
                                                <w:left w:val="none" w:sz="0" w:space="0" w:color="auto"/>
                                                <w:bottom w:val="none" w:sz="0" w:space="0" w:color="auto"/>
                                                <w:right w:val="none" w:sz="0" w:space="0" w:color="auto"/>
                                              </w:divBdr>
                                            </w:div>
                                          </w:divsChild>
                                        </w:div>
                                        <w:div w:id="2035764480">
                                          <w:marLeft w:val="0"/>
                                          <w:marRight w:val="0"/>
                                          <w:marTop w:val="0"/>
                                          <w:marBottom w:val="0"/>
                                          <w:divBdr>
                                            <w:top w:val="none" w:sz="0" w:space="0" w:color="auto"/>
                                            <w:left w:val="none" w:sz="0" w:space="0" w:color="auto"/>
                                            <w:bottom w:val="none" w:sz="0" w:space="0" w:color="auto"/>
                                            <w:right w:val="none" w:sz="0" w:space="0" w:color="auto"/>
                                          </w:divBdr>
                                          <w:divsChild>
                                            <w:div w:id="1762532127">
                                              <w:marLeft w:val="0"/>
                                              <w:marRight w:val="0"/>
                                              <w:marTop w:val="0"/>
                                              <w:marBottom w:val="0"/>
                                              <w:divBdr>
                                                <w:top w:val="none" w:sz="0" w:space="0" w:color="auto"/>
                                                <w:left w:val="none" w:sz="0" w:space="0" w:color="auto"/>
                                                <w:bottom w:val="none" w:sz="0" w:space="0" w:color="auto"/>
                                                <w:right w:val="none" w:sz="0" w:space="0" w:color="auto"/>
                                              </w:divBdr>
                                              <w:divsChild>
                                                <w:div w:id="482890193">
                                                  <w:marLeft w:val="0"/>
                                                  <w:marRight w:val="0"/>
                                                  <w:marTop w:val="0"/>
                                                  <w:marBottom w:val="0"/>
                                                  <w:divBdr>
                                                    <w:top w:val="none" w:sz="0" w:space="0" w:color="auto"/>
                                                    <w:left w:val="none" w:sz="0" w:space="0" w:color="auto"/>
                                                    <w:bottom w:val="none" w:sz="0" w:space="0" w:color="auto"/>
                                                    <w:right w:val="none" w:sz="0" w:space="0" w:color="auto"/>
                                                  </w:divBdr>
                                                  <w:divsChild>
                                                    <w:div w:id="205726963">
                                                      <w:marLeft w:val="0"/>
                                                      <w:marRight w:val="0"/>
                                                      <w:marTop w:val="0"/>
                                                      <w:marBottom w:val="0"/>
                                                      <w:divBdr>
                                                        <w:top w:val="none" w:sz="0" w:space="0" w:color="auto"/>
                                                        <w:left w:val="none" w:sz="0" w:space="0" w:color="auto"/>
                                                        <w:bottom w:val="none" w:sz="0" w:space="0" w:color="auto"/>
                                                        <w:right w:val="none" w:sz="0" w:space="0" w:color="auto"/>
                                                      </w:divBdr>
                                                      <w:divsChild>
                                                        <w:div w:id="1372074648">
                                                          <w:marLeft w:val="0"/>
                                                          <w:marRight w:val="0"/>
                                                          <w:marTop w:val="0"/>
                                                          <w:marBottom w:val="0"/>
                                                          <w:divBdr>
                                                            <w:top w:val="none" w:sz="0" w:space="0" w:color="auto"/>
                                                            <w:left w:val="none" w:sz="0" w:space="0" w:color="auto"/>
                                                            <w:bottom w:val="none" w:sz="0" w:space="0" w:color="auto"/>
                                                            <w:right w:val="none" w:sz="0" w:space="0" w:color="auto"/>
                                                          </w:divBdr>
                                                        </w:div>
                                                      </w:divsChild>
                                                    </w:div>
                                                    <w:div w:id="1191647322">
                                                      <w:marLeft w:val="0"/>
                                                      <w:marRight w:val="0"/>
                                                      <w:marTop w:val="0"/>
                                                      <w:marBottom w:val="0"/>
                                                      <w:divBdr>
                                                        <w:top w:val="none" w:sz="0" w:space="0" w:color="auto"/>
                                                        <w:left w:val="none" w:sz="0" w:space="0" w:color="auto"/>
                                                        <w:bottom w:val="none" w:sz="0" w:space="0" w:color="auto"/>
                                                        <w:right w:val="none" w:sz="0" w:space="0" w:color="auto"/>
                                                      </w:divBdr>
                                                      <w:divsChild>
                                                        <w:div w:id="78473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917612">
                              <w:marLeft w:val="0"/>
                              <w:marRight w:val="0"/>
                              <w:marTop w:val="0"/>
                              <w:marBottom w:val="0"/>
                              <w:divBdr>
                                <w:top w:val="none" w:sz="0" w:space="0" w:color="auto"/>
                                <w:left w:val="none" w:sz="0" w:space="0" w:color="auto"/>
                                <w:bottom w:val="none" w:sz="0" w:space="0" w:color="auto"/>
                                <w:right w:val="none" w:sz="0" w:space="0" w:color="auto"/>
                              </w:divBdr>
                              <w:divsChild>
                                <w:div w:id="717705626">
                                  <w:marLeft w:val="0"/>
                                  <w:marRight w:val="0"/>
                                  <w:marTop w:val="0"/>
                                  <w:marBottom w:val="0"/>
                                  <w:divBdr>
                                    <w:top w:val="none" w:sz="0" w:space="0" w:color="auto"/>
                                    <w:left w:val="none" w:sz="0" w:space="0" w:color="auto"/>
                                    <w:bottom w:val="none" w:sz="0" w:space="0" w:color="auto"/>
                                    <w:right w:val="none" w:sz="0" w:space="0" w:color="auto"/>
                                  </w:divBdr>
                                </w:div>
                              </w:divsChild>
                            </w:div>
                            <w:div w:id="843208341">
                              <w:marLeft w:val="0"/>
                              <w:marRight w:val="0"/>
                              <w:marTop w:val="0"/>
                              <w:marBottom w:val="0"/>
                              <w:divBdr>
                                <w:top w:val="none" w:sz="0" w:space="0" w:color="auto"/>
                                <w:left w:val="none" w:sz="0" w:space="0" w:color="auto"/>
                                <w:bottom w:val="none" w:sz="0" w:space="0" w:color="auto"/>
                                <w:right w:val="none" w:sz="0" w:space="0" w:color="auto"/>
                              </w:divBdr>
                              <w:divsChild>
                                <w:div w:id="172769506">
                                  <w:marLeft w:val="0"/>
                                  <w:marRight w:val="0"/>
                                  <w:marTop w:val="0"/>
                                  <w:marBottom w:val="0"/>
                                  <w:divBdr>
                                    <w:top w:val="none" w:sz="0" w:space="0" w:color="auto"/>
                                    <w:left w:val="none" w:sz="0" w:space="0" w:color="auto"/>
                                    <w:bottom w:val="none" w:sz="0" w:space="0" w:color="auto"/>
                                    <w:right w:val="none" w:sz="0" w:space="0" w:color="auto"/>
                                  </w:divBdr>
                                </w:div>
                              </w:divsChild>
                            </w:div>
                            <w:div w:id="848446440">
                              <w:marLeft w:val="0"/>
                              <w:marRight w:val="0"/>
                              <w:marTop w:val="0"/>
                              <w:marBottom w:val="0"/>
                              <w:divBdr>
                                <w:top w:val="none" w:sz="0" w:space="0" w:color="auto"/>
                                <w:left w:val="none" w:sz="0" w:space="0" w:color="auto"/>
                                <w:bottom w:val="none" w:sz="0" w:space="0" w:color="auto"/>
                                <w:right w:val="none" w:sz="0" w:space="0" w:color="auto"/>
                              </w:divBdr>
                              <w:divsChild>
                                <w:div w:id="1484736118">
                                  <w:marLeft w:val="0"/>
                                  <w:marRight w:val="0"/>
                                  <w:marTop w:val="0"/>
                                  <w:marBottom w:val="0"/>
                                  <w:divBdr>
                                    <w:top w:val="none" w:sz="0" w:space="0" w:color="auto"/>
                                    <w:left w:val="none" w:sz="0" w:space="0" w:color="auto"/>
                                    <w:bottom w:val="none" w:sz="0" w:space="0" w:color="auto"/>
                                    <w:right w:val="none" w:sz="0" w:space="0" w:color="auto"/>
                                  </w:divBdr>
                                </w:div>
                              </w:divsChild>
                            </w:div>
                            <w:div w:id="941258965">
                              <w:marLeft w:val="0"/>
                              <w:marRight w:val="0"/>
                              <w:marTop w:val="0"/>
                              <w:marBottom w:val="0"/>
                              <w:divBdr>
                                <w:top w:val="none" w:sz="0" w:space="0" w:color="auto"/>
                                <w:left w:val="none" w:sz="0" w:space="0" w:color="auto"/>
                                <w:bottom w:val="none" w:sz="0" w:space="0" w:color="auto"/>
                                <w:right w:val="none" w:sz="0" w:space="0" w:color="auto"/>
                              </w:divBdr>
                              <w:divsChild>
                                <w:div w:id="1273902328">
                                  <w:marLeft w:val="0"/>
                                  <w:marRight w:val="0"/>
                                  <w:marTop w:val="0"/>
                                  <w:marBottom w:val="0"/>
                                  <w:divBdr>
                                    <w:top w:val="none" w:sz="0" w:space="0" w:color="auto"/>
                                    <w:left w:val="none" w:sz="0" w:space="0" w:color="auto"/>
                                    <w:bottom w:val="none" w:sz="0" w:space="0" w:color="auto"/>
                                    <w:right w:val="none" w:sz="0" w:space="0" w:color="auto"/>
                                  </w:divBdr>
                                </w:div>
                              </w:divsChild>
                            </w:div>
                            <w:div w:id="1259483744">
                              <w:marLeft w:val="0"/>
                              <w:marRight w:val="0"/>
                              <w:marTop w:val="0"/>
                              <w:marBottom w:val="0"/>
                              <w:divBdr>
                                <w:top w:val="none" w:sz="0" w:space="0" w:color="auto"/>
                                <w:left w:val="none" w:sz="0" w:space="0" w:color="auto"/>
                                <w:bottom w:val="none" w:sz="0" w:space="0" w:color="auto"/>
                                <w:right w:val="none" w:sz="0" w:space="0" w:color="auto"/>
                              </w:divBdr>
                              <w:divsChild>
                                <w:div w:id="966014304">
                                  <w:marLeft w:val="0"/>
                                  <w:marRight w:val="0"/>
                                  <w:marTop w:val="0"/>
                                  <w:marBottom w:val="0"/>
                                  <w:divBdr>
                                    <w:top w:val="none" w:sz="0" w:space="0" w:color="auto"/>
                                    <w:left w:val="none" w:sz="0" w:space="0" w:color="auto"/>
                                    <w:bottom w:val="none" w:sz="0" w:space="0" w:color="auto"/>
                                    <w:right w:val="none" w:sz="0" w:space="0" w:color="auto"/>
                                  </w:divBdr>
                                </w:div>
                              </w:divsChild>
                            </w:div>
                            <w:div w:id="1604722015">
                              <w:marLeft w:val="0"/>
                              <w:marRight w:val="0"/>
                              <w:marTop w:val="0"/>
                              <w:marBottom w:val="0"/>
                              <w:divBdr>
                                <w:top w:val="none" w:sz="0" w:space="0" w:color="auto"/>
                                <w:left w:val="none" w:sz="0" w:space="0" w:color="auto"/>
                                <w:bottom w:val="none" w:sz="0" w:space="0" w:color="auto"/>
                                <w:right w:val="none" w:sz="0" w:space="0" w:color="auto"/>
                              </w:divBdr>
                              <w:divsChild>
                                <w:div w:id="2134057238">
                                  <w:marLeft w:val="0"/>
                                  <w:marRight w:val="0"/>
                                  <w:marTop w:val="0"/>
                                  <w:marBottom w:val="0"/>
                                  <w:divBdr>
                                    <w:top w:val="none" w:sz="0" w:space="0" w:color="auto"/>
                                    <w:left w:val="none" w:sz="0" w:space="0" w:color="auto"/>
                                    <w:bottom w:val="none" w:sz="0" w:space="0" w:color="auto"/>
                                    <w:right w:val="none" w:sz="0" w:space="0" w:color="auto"/>
                                  </w:divBdr>
                                </w:div>
                              </w:divsChild>
                            </w:div>
                            <w:div w:id="1707556383">
                              <w:marLeft w:val="0"/>
                              <w:marRight w:val="0"/>
                              <w:marTop w:val="0"/>
                              <w:marBottom w:val="0"/>
                              <w:divBdr>
                                <w:top w:val="none" w:sz="0" w:space="0" w:color="auto"/>
                                <w:left w:val="none" w:sz="0" w:space="0" w:color="auto"/>
                                <w:bottom w:val="none" w:sz="0" w:space="0" w:color="auto"/>
                                <w:right w:val="none" w:sz="0" w:space="0" w:color="auto"/>
                              </w:divBdr>
                              <w:divsChild>
                                <w:div w:id="1137262666">
                                  <w:marLeft w:val="0"/>
                                  <w:marRight w:val="0"/>
                                  <w:marTop w:val="0"/>
                                  <w:marBottom w:val="0"/>
                                  <w:divBdr>
                                    <w:top w:val="none" w:sz="0" w:space="0" w:color="auto"/>
                                    <w:left w:val="none" w:sz="0" w:space="0" w:color="auto"/>
                                    <w:bottom w:val="none" w:sz="0" w:space="0" w:color="auto"/>
                                    <w:right w:val="none" w:sz="0" w:space="0" w:color="auto"/>
                                  </w:divBdr>
                                </w:div>
                              </w:divsChild>
                            </w:div>
                            <w:div w:id="1996907717">
                              <w:marLeft w:val="0"/>
                              <w:marRight w:val="0"/>
                              <w:marTop w:val="0"/>
                              <w:marBottom w:val="0"/>
                              <w:divBdr>
                                <w:top w:val="none" w:sz="0" w:space="0" w:color="auto"/>
                                <w:left w:val="none" w:sz="0" w:space="0" w:color="auto"/>
                                <w:bottom w:val="none" w:sz="0" w:space="0" w:color="auto"/>
                                <w:right w:val="none" w:sz="0" w:space="0" w:color="auto"/>
                              </w:divBdr>
                              <w:divsChild>
                                <w:div w:id="778187099">
                                  <w:marLeft w:val="0"/>
                                  <w:marRight w:val="0"/>
                                  <w:marTop w:val="0"/>
                                  <w:marBottom w:val="0"/>
                                  <w:divBdr>
                                    <w:top w:val="none" w:sz="0" w:space="0" w:color="auto"/>
                                    <w:left w:val="none" w:sz="0" w:space="0" w:color="auto"/>
                                    <w:bottom w:val="none" w:sz="0" w:space="0" w:color="auto"/>
                                    <w:right w:val="none" w:sz="0" w:space="0" w:color="auto"/>
                                  </w:divBdr>
                                </w:div>
                              </w:divsChild>
                            </w:div>
                            <w:div w:id="2109806517">
                              <w:marLeft w:val="0"/>
                              <w:marRight w:val="0"/>
                              <w:marTop w:val="0"/>
                              <w:marBottom w:val="0"/>
                              <w:divBdr>
                                <w:top w:val="none" w:sz="0" w:space="0" w:color="auto"/>
                                <w:left w:val="none" w:sz="0" w:space="0" w:color="auto"/>
                                <w:bottom w:val="none" w:sz="0" w:space="0" w:color="auto"/>
                                <w:right w:val="none" w:sz="0" w:space="0" w:color="auto"/>
                              </w:divBdr>
                              <w:divsChild>
                                <w:div w:id="112480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337022">
      <w:bodyDiv w:val="1"/>
      <w:marLeft w:val="0"/>
      <w:marRight w:val="0"/>
      <w:marTop w:val="0"/>
      <w:marBottom w:val="0"/>
      <w:divBdr>
        <w:top w:val="none" w:sz="0" w:space="0" w:color="auto"/>
        <w:left w:val="none" w:sz="0" w:space="0" w:color="auto"/>
        <w:bottom w:val="none" w:sz="0" w:space="0" w:color="auto"/>
        <w:right w:val="none" w:sz="0" w:space="0" w:color="auto"/>
      </w:divBdr>
      <w:divsChild>
        <w:div w:id="1737321422">
          <w:marLeft w:val="0"/>
          <w:marRight w:val="0"/>
          <w:marTop w:val="0"/>
          <w:marBottom w:val="0"/>
          <w:divBdr>
            <w:top w:val="none" w:sz="0" w:space="0" w:color="auto"/>
            <w:left w:val="none" w:sz="0" w:space="0" w:color="auto"/>
            <w:bottom w:val="none" w:sz="0" w:space="0" w:color="auto"/>
            <w:right w:val="none" w:sz="0" w:space="0" w:color="auto"/>
          </w:divBdr>
          <w:divsChild>
            <w:div w:id="1809587298">
              <w:marLeft w:val="0"/>
              <w:marRight w:val="0"/>
              <w:marTop w:val="0"/>
              <w:marBottom w:val="0"/>
              <w:divBdr>
                <w:top w:val="none" w:sz="0" w:space="0" w:color="auto"/>
                <w:left w:val="none" w:sz="0" w:space="0" w:color="auto"/>
                <w:bottom w:val="none" w:sz="0" w:space="0" w:color="auto"/>
                <w:right w:val="none" w:sz="0" w:space="0" w:color="auto"/>
              </w:divBdr>
            </w:div>
          </w:divsChild>
        </w:div>
        <w:div w:id="2131315660">
          <w:marLeft w:val="0"/>
          <w:marRight w:val="0"/>
          <w:marTop w:val="0"/>
          <w:marBottom w:val="0"/>
          <w:divBdr>
            <w:top w:val="none" w:sz="0" w:space="0" w:color="auto"/>
            <w:left w:val="none" w:sz="0" w:space="0" w:color="auto"/>
            <w:bottom w:val="none" w:sz="0" w:space="0" w:color="auto"/>
            <w:right w:val="none" w:sz="0" w:space="0" w:color="auto"/>
          </w:divBdr>
          <w:divsChild>
            <w:div w:id="60071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691701">
      <w:bodyDiv w:val="1"/>
      <w:marLeft w:val="0"/>
      <w:marRight w:val="0"/>
      <w:marTop w:val="0"/>
      <w:marBottom w:val="0"/>
      <w:divBdr>
        <w:top w:val="none" w:sz="0" w:space="0" w:color="auto"/>
        <w:left w:val="none" w:sz="0" w:space="0" w:color="auto"/>
        <w:bottom w:val="none" w:sz="0" w:space="0" w:color="auto"/>
        <w:right w:val="none" w:sz="0" w:space="0" w:color="auto"/>
      </w:divBdr>
      <w:divsChild>
        <w:div w:id="1691492010">
          <w:marLeft w:val="0"/>
          <w:marRight w:val="0"/>
          <w:marTop w:val="0"/>
          <w:marBottom w:val="0"/>
          <w:divBdr>
            <w:top w:val="none" w:sz="0" w:space="0" w:color="auto"/>
            <w:left w:val="none" w:sz="0" w:space="0" w:color="auto"/>
            <w:bottom w:val="none" w:sz="0" w:space="0" w:color="auto"/>
            <w:right w:val="none" w:sz="0" w:space="0" w:color="auto"/>
          </w:divBdr>
        </w:div>
        <w:div w:id="2115247946">
          <w:marLeft w:val="0"/>
          <w:marRight w:val="0"/>
          <w:marTop w:val="0"/>
          <w:marBottom w:val="0"/>
          <w:divBdr>
            <w:top w:val="none" w:sz="0" w:space="0" w:color="auto"/>
            <w:left w:val="none" w:sz="0" w:space="0" w:color="auto"/>
            <w:bottom w:val="none" w:sz="0" w:space="0" w:color="auto"/>
            <w:right w:val="none" w:sz="0" w:space="0" w:color="auto"/>
          </w:divBdr>
        </w:div>
      </w:divsChild>
    </w:div>
    <w:div w:id="1977253180">
      <w:bodyDiv w:val="1"/>
      <w:marLeft w:val="0"/>
      <w:marRight w:val="0"/>
      <w:marTop w:val="0"/>
      <w:marBottom w:val="0"/>
      <w:divBdr>
        <w:top w:val="none" w:sz="0" w:space="0" w:color="auto"/>
        <w:left w:val="none" w:sz="0" w:space="0" w:color="auto"/>
        <w:bottom w:val="none" w:sz="0" w:space="0" w:color="auto"/>
        <w:right w:val="none" w:sz="0" w:space="0" w:color="auto"/>
      </w:divBdr>
      <w:divsChild>
        <w:div w:id="390153343">
          <w:marLeft w:val="0"/>
          <w:marRight w:val="0"/>
          <w:marTop w:val="0"/>
          <w:marBottom w:val="0"/>
          <w:divBdr>
            <w:top w:val="none" w:sz="0" w:space="0" w:color="auto"/>
            <w:left w:val="none" w:sz="0" w:space="0" w:color="auto"/>
            <w:bottom w:val="none" w:sz="0" w:space="0" w:color="auto"/>
            <w:right w:val="none" w:sz="0" w:space="0" w:color="auto"/>
          </w:divBdr>
          <w:divsChild>
            <w:div w:id="281308979">
              <w:marLeft w:val="0"/>
              <w:marRight w:val="0"/>
              <w:marTop w:val="0"/>
              <w:marBottom w:val="0"/>
              <w:divBdr>
                <w:top w:val="none" w:sz="0" w:space="0" w:color="auto"/>
                <w:left w:val="none" w:sz="0" w:space="0" w:color="auto"/>
                <w:bottom w:val="none" w:sz="0" w:space="0" w:color="auto"/>
                <w:right w:val="none" w:sz="0" w:space="0" w:color="auto"/>
              </w:divBdr>
            </w:div>
          </w:divsChild>
        </w:div>
        <w:div w:id="436994463">
          <w:marLeft w:val="0"/>
          <w:marRight w:val="0"/>
          <w:marTop w:val="0"/>
          <w:marBottom w:val="0"/>
          <w:divBdr>
            <w:top w:val="none" w:sz="0" w:space="0" w:color="auto"/>
            <w:left w:val="none" w:sz="0" w:space="0" w:color="auto"/>
            <w:bottom w:val="none" w:sz="0" w:space="0" w:color="auto"/>
            <w:right w:val="none" w:sz="0" w:space="0" w:color="auto"/>
          </w:divBdr>
          <w:divsChild>
            <w:div w:id="522786064">
              <w:marLeft w:val="0"/>
              <w:marRight w:val="0"/>
              <w:marTop w:val="0"/>
              <w:marBottom w:val="0"/>
              <w:divBdr>
                <w:top w:val="none" w:sz="0" w:space="0" w:color="auto"/>
                <w:left w:val="none" w:sz="0" w:space="0" w:color="auto"/>
                <w:bottom w:val="none" w:sz="0" w:space="0" w:color="auto"/>
                <w:right w:val="none" w:sz="0" w:space="0" w:color="auto"/>
              </w:divBdr>
            </w:div>
          </w:divsChild>
        </w:div>
        <w:div w:id="1348675634">
          <w:marLeft w:val="0"/>
          <w:marRight w:val="0"/>
          <w:marTop w:val="0"/>
          <w:marBottom w:val="0"/>
          <w:divBdr>
            <w:top w:val="none" w:sz="0" w:space="0" w:color="auto"/>
            <w:left w:val="none" w:sz="0" w:space="0" w:color="auto"/>
            <w:bottom w:val="none" w:sz="0" w:space="0" w:color="auto"/>
            <w:right w:val="none" w:sz="0" w:space="0" w:color="auto"/>
          </w:divBdr>
          <w:divsChild>
            <w:div w:id="1440029593">
              <w:marLeft w:val="0"/>
              <w:marRight w:val="0"/>
              <w:marTop w:val="0"/>
              <w:marBottom w:val="0"/>
              <w:divBdr>
                <w:top w:val="none" w:sz="0" w:space="0" w:color="auto"/>
                <w:left w:val="none" w:sz="0" w:space="0" w:color="auto"/>
                <w:bottom w:val="none" w:sz="0" w:space="0" w:color="auto"/>
                <w:right w:val="none" w:sz="0" w:space="0" w:color="auto"/>
              </w:divBdr>
            </w:div>
          </w:divsChild>
        </w:div>
        <w:div w:id="1723824453">
          <w:marLeft w:val="0"/>
          <w:marRight w:val="0"/>
          <w:marTop w:val="0"/>
          <w:marBottom w:val="0"/>
          <w:divBdr>
            <w:top w:val="none" w:sz="0" w:space="0" w:color="auto"/>
            <w:left w:val="none" w:sz="0" w:space="0" w:color="auto"/>
            <w:bottom w:val="none" w:sz="0" w:space="0" w:color="auto"/>
            <w:right w:val="none" w:sz="0" w:space="0" w:color="auto"/>
          </w:divBdr>
          <w:divsChild>
            <w:div w:id="8827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42311">
      <w:bodyDiv w:val="1"/>
      <w:marLeft w:val="0"/>
      <w:marRight w:val="0"/>
      <w:marTop w:val="0"/>
      <w:marBottom w:val="0"/>
      <w:divBdr>
        <w:top w:val="none" w:sz="0" w:space="0" w:color="auto"/>
        <w:left w:val="none" w:sz="0" w:space="0" w:color="auto"/>
        <w:bottom w:val="none" w:sz="0" w:space="0" w:color="auto"/>
        <w:right w:val="none" w:sz="0" w:space="0" w:color="auto"/>
      </w:divBdr>
    </w:div>
    <w:div w:id="1998260551">
      <w:bodyDiv w:val="1"/>
      <w:marLeft w:val="0"/>
      <w:marRight w:val="0"/>
      <w:marTop w:val="0"/>
      <w:marBottom w:val="0"/>
      <w:divBdr>
        <w:top w:val="none" w:sz="0" w:space="0" w:color="auto"/>
        <w:left w:val="none" w:sz="0" w:space="0" w:color="auto"/>
        <w:bottom w:val="none" w:sz="0" w:space="0" w:color="auto"/>
        <w:right w:val="none" w:sz="0" w:space="0" w:color="auto"/>
      </w:divBdr>
      <w:divsChild>
        <w:div w:id="1409690300">
          <w:marLeft w:val="0"/>
          <w:marRight w:val="0"/>
          <w:marTop w:val="0"/>
          <w:marBottom w:val="0"/>
          <w:divBdr>
            <w:top w:val="none" w:sz="0" w:space="0" w:color="auto"/>
            <w:left w:val="none" w:sz="0" w:space="0" w:color="auto"/>
            <w:bottom w:val="none" w:sz="0" w:space="0" w:color="auto"/>
            <w:right w:val="none" w:sz="0" w:space="0" w:color="auto"/>
          </w:divBdr>
          <w:divsChild>
            <w:div w:id="394472310">
              <w:marLeft w:val="0"/>
              <w:marRight w:val="0"/>
              <w:marTop w:val="0"/>
              <w:marBottom w:val="0"/>
              <w:divBdr>
                <w:top w:val="none" w:sz="0" w:space="0" w:color="auto"/>
                <w:left w:val="none" w:sz="0" w:space="0" w:color="auto"/>
                <w:bottom w:val="none" w:sz="0" w:space="0" w:color="auto"/>
                <w:right w:val="none" w:sz="0" w:space="0" w:color="auto"/>
              </w:divBdr>
              <w:divsChild>
                <w:div w:id="340084668">
                  <w:marLeft w:val="0"/>
                  <w:marRight w:val="0"/>
                  <w:marTop w:val="0"/>
                  <w:marBottom w:val="0"/>
                  <w:divBdr>
                    <w:top w:val="none" w:sz="0" w:space="0" w:color="auto"/>
                    <w:left w:val="none" w:sz="0" w:space="0" w:color="auto"/>
                    <w:bottom w:val="none" w:sz="0" w:space="0" w:color="auto"/>
                    <w:right w:val="none" w:sz="0" w:space="0" w:color="auto"/>
                  </w:divBdr>
                </w:div>
              </w:divsChild>
            </w:div>
            <w:div w:id="1061711486">
              <w:marLeft w:val="0"/>
              <w:marRight w:val="0"/>
              <w:marTop w:val="0"/>
              <w:marBottom w:val="0"/>
              <w:divBdr>
                <w:top w:val="none" w:sz="0" w:space="0" w:color="auto"/>
                <w:left w:val="none" w:sz="0" w:space="0" w:color="auto"/>
                <w:bottom w:val="none" w:sz="0" w:space="0" w:color="auto"/>
                <w:right w:val="none" w:sz="0" w:space="0" w:color="auto"/>
              </w:divBdr>
              <w:divsChild>
                <w:div w:id="1260259724">
                  <w:marLeft w:val="0"/>
                  <w:marRight w:val="0"/>
                  <w:marTop w:val="0"/>
                  <w:marBottom w:val="0"/>
                  <w:divBdr>
                    <w:top w:val="none" w:sz="0" w:space="0" w:color="auto"/>
                    <w:left w:val="none" w:sz="0" w:space="0" w:color="auto"/>
                    <w:bottom w:val="none" w:sz="0" w:space="0" w:color="auto"/>
                    <w:right w:val="none" w:sz="0" w:space="0" w:color="auto"/>
                  </w:divBdr>
                </w:div>
              </w:divsChild>
            </w:div>
            <w:div w:id="1866287690">
              <w:marLeft w:val="0"/>
              <w:marRight w:val="0"/>
              <w:marTop w:val="0"/>
              <w:marBottom w:val="0"/>
              <w:divBdr>
                <w:top w:val="none" w:sz="0" w:space="0" w:color="auto"/>
                <w:left w:val="none" w:sz="0" w:space="0" w:color="auto"/>
                <w:bottom w:val="none" w:sz="0" w:space="0" w:color="auto"/>
                <w:right w:val="none" w:sz="0" w:space="0" w:color="auto"/>
              </w:divBdr>
              <w:divsChild>
                <w:div w:id="2488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026711763">
      <w:bodyDiv w:val="1"/>
      <w:marLeft w:val="0"/>
      <w:marRight w:val="0"/>
      <w:marTop w:val="0"/>
      <w:marBottom w:val="0"/>
      <w:divBdr>
        <w:top w:val="none" w:sz="0" w:space="0" w:color="auto"/>
        <w:left w:val="none" w:sz="0" w:space="0" w:color="auto"/>
        <w:bottom w:val="none" w:sz="0" w:space="0" w:color="auto"/>
        <w:right w:val="none" w:sz="0" w:space="0" w:color="auto"/>
      </w:divBdr>
      <w:divsChild>
        <w:div w:id="3015400">
          <w:marLeft w:val="0"/>
          <w:marRight w:val="0"/>
          <w:marTop w:val="0"/>
          <w:marBottom w:val="0"/>
          <w:divBdr>
            <w:top w:val="none" w:sz="0" w:space="0" w:color="auto"/>
            <w:left w:val="none" w:sz="0" w:space="0" w:color="auto"/>
            <w:bottom w:val="none" w:sz="0" w:space="0" w:color="auto"/>
            <w:right w:val="none" w:sz="0" w:space="0" w:color="auto"/>
          </w:divBdr>
          <w:divsChild>
            <w:div w:id="1633823904">
              <w:marLeft w:val="0"/>
              <w:marRight w:val="0"/>
              <w:marTop w:val="0"/>
              <w:marBottom w:val="0"/>
              <w:divBdr>
                <w:top w:val="none" w:sz="0" w:space="0" w:color="auto"/>
                <w:left w:val="none" w:sz="0" w:space="0" w:color="auto"/>
                <w:bottom w:val="none" w:sz="0" w:space="0" w:color="auto"/>
                <w:right w:val="none" w:sz="0" w:space="0" w:color="auto"/>
              </w:divBdr>
            </w:div>
          </w:divsChild>
        </w:div>
        <w:div w:id="1144540048">
          <w:marLeft w:val="0"/>
          <w:marRight w:val="0"/>
          <w:marTop w:val="0"/>
          <w:marBottom w:val="0"/>
          <w:divBdr>
            <w:top w:val="none" w:sz="0" w:space="0" w:color="auto"/>
            <w:left w:val="none" w:sz="0" w:space="0" w:color="auto"/>
            <w:bottom w:val="none" w:sz="0" w:space="0" w:color="auto"/>
            <w:right w:val="none" w:sz="0" w:space="0" w:color="auto"/>
          </w:divBdr>
          <w:divsChild>
            <w:div w:id="3071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07120">
      <w:bodyDiv w:val="1"/>
      <w:marLeft w:val="0"/>
      <w:marRight w:val="0"/>
      <w:marTop w:val="0"/>
      <w:marBottom w:val="0"/>
      <w:divBdr>
        <w:top w:val="none" w:sz="0" w:space="0" w:color="auto"/>
        <w:left w:val="none" w:sz="0" w:space="0" w:color="auto"/>
        <w:bottom w:val="none" w:sz="0" w:space="0" w:color="auto"/>
        <w:right w:val="none" w:sz="0" w:space="0" w:color="auto"/>
      </w:divBdr>
    </w:div>
    <w:div w:id="2091539510">
      <w:bodyDiv w:val="1"/>
      <w:marLeft w:val="0"/>
      <w:marRight w:val="0"/>
      <w:marTop w:val="0"/>
      <w:marBottom w:val="0"/>
      <w:divBdr>
        <w:top w:val="none" w:sz="0" w:space="0" w:color="auto"/>
        <w:left w:val="none" w:sz="0" w:space="0" w:color="auto"/>
        <w:bottom w:val="none" w:sz="0" w:space="0" w:color="auto"/>
        <w:right w:val="none" w:sz="0" w:space="0" w:color="auto"/>
      </w:divBdr>
      <w:divsChild>
        <w:div w:id="1865896242">
          <w:marLeft w:val="0"/>
          <w:marRight w:val="0"/>
          <w:marTop w:val="0"/>
          <w:marBottom w:val="0"/>
          <w:divBdr>
            <w:top w:val="none" w:sz="0" w:space="0" w:color="auto"/>
            <w:left w:val="none" w:sz="0" w:space="0" w:color="auto"/>
            <w:bottom w:val="none" w:sz="0" w:space="0" w:color="auto"/>
            <w:right w:val="none" w:sz="0" w:space="0" w:color="auto"/>
          </w:divBdr>
          <w:divsChild>
            <w:div w:id="36511608">
              <w:marLeft w:val="0"/>
              <w:marRight w:val="0"/>
              <w:marTop w:val="0"/>
              <w:marBottom w:val="0"/>
              <w:divBdr>
                <w:top w:val="none" w:sz="0" w:space="0" w:color="auto"/>
                <w:left w:val="none" w:sz="0" w:space="0" w:color="auto"/>
                <w:bottom w:val="none" w:sz="0" w:space="0" w:color="auto"/>
                <w:right w:val="none" w:sz="0" w:space="0" w:color="auto"/>
              </w:divBdr>
              <w:divsChild>
                <w:div w:id="106196920">
                  <w:marLeft w:val="0"/>
                  <w:marRight w:val="0"/>
                  <w:marTop w:val="0"/>
                  <w:marBottom w:val="0"/>
                  <w:divBdr>
                    <w:top w:val="none" w:sz="0" w:space="0" w:color="auto"/>
                    <w:left w:val="none" w:sz="0" w:space="0" w:color="auto"/>
                    <w:bottom w:val="none" w:sz="0" w:space="0" w:color="auto"/>
                    <w:right w:val="none" w:sz="0" w:space="0" w:color="auto"/>
                  </w:divBdr>
                </w:div>
              </w:divsChild>
            </w:div>
            <w:div w:id="879853151">
              <w:marLeft w:val="0"/>
              <w:marRight w:val="0"/>
              <w:marTop w:val="0"/>
              <w:marBottom w:val="0"/>
              <w:divBdr>
                <w:top w:val="none" w:sz="0" w:space="0" w:color="auto"/>
                <w:left w:val="none" w:sz="0" w:space="0" w:color="auto"/>
                <w:bottom w:val="none" w:sz="0" w:space="0" w:color="auto"/>
                <w:right w:val="none" w:sz="0" w:space="0" w:color="auto"/>
              </w:divBdr>
              <w:divsChild>
                <w:div w:id="559484140">
                  <w:marLeft w:val="0"/>
                  <w:marRight w:val="0"/>
                  <w:marTop w:val="0"/>
                  <w:marBottom w:val="0"/>
                  <w:divBdr>
                    <w:top w:val="none" w:sz="0" w:space="0" w:color="auto"/>
                    <w:left w:val="none" w:sz="0" w:space="0" w:color="auto"/>
                    <w:bottom w:val="none" w:sz="0" w:space="0" w:color="auto"/>
                    <w:right w:val="none" w:sz="0" w:space="0" w:color="auto"/>
                  </w:divBdr>
                  <w:divsChild>
                    <w:div w:id="25956547">
                      <w:marLeft w:val="0"/>
                      <w:marRight w:val="0"/>
                      <w:marTop w:val="0"/>
                      <w:marBottom w:val="0"/>
                      <w:divBdr>
                        <w:top w:val="none" w:sz="0" w:space="0" w:color="auto"/>
                        <w:left w:val="none" w:sz="0" w:space="0" w:color="auto"/>
                        <w:bottom w:val="none" w:sz="0" w:space="0" w:color="auto"/>
                        <w:right w:val="none" w:sz="0" w:space="0" w:color="auto"/>
                      </w:divBdr>
                      <w:divsChild>
                        <w:div w:id="51466184">
                          <w:marLeft w:val="0"/>
                          <w:marRight w:val="0"/>
                          <w:marTop w:val="0"/>
                          <w:marBottom w:val="0"/>
                          <w:divBdr>
                            <w:top w:val="none" w:sz="0" w:space="0" w:color="auto"/>
                            <w:left w:val="none" w:sz="0" w:space="0" w:color="auto"/>
                            <w:bottom w:val="none" w:sz="0" w:space="0" w:color="auto"/>
                            <w:right w:val="none" w:sz="0" w:space="0" w:color="auto"/>
                          </w:divBdr>
                          <w:divsChild>
                            <w:div w:id="899906482">
                              <w:marLeft w:val="0"/>
                              <w:marRight w:val="0"/>
                              <w:marTop w:val="0"/>
                              <w:marBottom w:val="0"/>
                              <w:divBdr>
                                <w:top w:val="none" w:sz="0" w:space="0" w:color="auto"/>
                                <w:left w:val="none" w:sz="0" w:space="0" w:color="auto"/>
                                <w:bottom w:val="none" w:sz="0" w:space="0" w:color="auto"/>
                                <w:right w:val="none" w:sz="0" w:space="0" w:color="auto"/>
                              </w:divBdr>
                            </w:div>
                          </w:divsChild>
                        </w:div>
                        <w:div w:id="522322199">
                          <w:marLeft w:val="0"/>
                          <w:marRight w:val="0"/>
                          <w:marTop w:val="0"/>
                          <w:marBottom w:val="0"/>
                          <w:divBdr>
                            <w:top w:val="none" w:sz="0" w:space="0" w:color="auto"/>
                            <w:left w:val="none" w:sz="0" w:space="0" w:color="auto"/>
                            <w:bottom w:val="none" w:sz="0" w:space="0" w:color="auto"/>
                            <w:right w:val="none" w:sz="0" w:space="0" w:color="auto"/>
                          </w:divBdr>
                          <w:divsChild>
                            <w:div w:id="1371420486">
                              <w:marLeft w:val="0"/>
                              <w:marRight w:val="0"/>
                              <w:marTop w:val="0"/>
                              <w:marBottom w:val="0"/>
                              <w:divBdr>
                                <w:top w:val="none" w:sz="0" w:space="0" w:color="auto"/>
                                <w:left w:val="none" w:sz="0" w:space="0" w:color="auto"/>
                                <w:bottom w:val="none" w:sz="0" w:space="0" w:color="auto"/>
                                <w:right w:val="none" w:sz="0" w:space="0" w:color="auto"/>
                              </w:divBdr>
                            </w:div>
                          </w:divsChild>
                        </w:div>
                        <w:div w:id="618880149">
                          <w:marLeft w:val="0"/>
                          <w:marRight w:val="0"/>
                          <w:marTop w:val="0"/>
                          <w:marBottom w:val="0"/>
                          <w:divBdr>
                            <w:top w:val="none" w:sz="0" w:space="0" w:color="auto"/>
                            <w:left w:val="none" w:sz="0" w:space="0" w:color="auto"/>
                            <w:bottom w:val="none" w:sz="0" w:space="0" w:color="auto"/>
                            <w:right w:val="none" w:sz="0" w:space="0" w:color="auto"/>
                          </w:divBdr>
                          <w:divsChild>
                            <w:div w:id="1090658664">
                              <w:marLeft w:val="0"/>
                              <w:marRight w:val="0"/>
                              <w:marTop w:val="0"/>
                              <w:marBottom w:val="0"/>
                              <w:divBdr>
                                <w:top w:val="none" w:sz="0" w:space="0" w:color="auto"/>
                                <w:left w:val="none" w:sz="0" w:space="0" w:color="auto"/>
                                <w:bottom w:val="none" w:sz="0" w:space="0" w:color="auto"/>
                                <w:right w:val="none" w:sz="0" w:space="0" w:color="auto"/>
                              </w:divBdr>
                            </w:div>
                          </w:divsChild>
                        </w:div>
                        <w:div w:id="1454445174">
                          <w:marLeft w:val="0"/>
                          <w:marRight w:val="0"/>
                          <w:marTop w:val="0"/>
                          <w:marBottom w:val="0"/>
                          <w:divBdr>
                            <w:top w:val="none" w:sz="0" w:space="0" w:color="auto"/>
                            <w:left w:val="none" w:sz="0" w:space="0" w:color="auto"/>
                            <w:bottom w:val="none" w:sz="0" w:space="0" w:color="auto"/>
                            <w:right w:val="none" w:sz="0" w:space="0" w:color="auto"/>
                          </w:divBdr>
                          <w:divsChild>
                            <w:div w:id="1508592551">
                              <w:marLeft w:val="0"/>
                              <w:marRight w:val="0"/>
                              <w:marTop w:val="0"/>
                              <w:marBottom w:val="0"/>
                              <w:divBdr>
                                <w:top w:val="none" w:sz="0" w:space="0" w:color="auto"/>
                                <w:left w:val="none" w:sz="0" w:space="0" w:color="auto"/>
                                <w:bottom w:val="none" w:sz="0" w:space="0" w:color="auto"/>
                                <w:right w:val="none" w:sz="0" w:space="0" w:color="auto"/>
                              </w:divBdr>
                            </w:div>
                          </w:divsChild>
                        </w:div>
                        <w:div w:id="1991208552">
                          <w:marLeft w:val="0"/>
                          <w:marRight w:val="0"/>
                          <w:marTop w:val="0"/>
                          <w:marBottom w:val="0"/>
                          <w:divBdr>
                            <w:top w:val="none" w:sz="0" w:space="0" w:color="auto"/>
                            <w:left w:val="none" w:sz="0" w:space="0" w:color="auto"/>
                            <w:bottom w:val="none" w:sz="0" w:space="0" w:color="auto"/>
                            <w:right w:val="none" w:sz="0" w:space="0" w:color="auto"/>
                          </w:divBdr>
                          <w:divsChild>
                            <w:div w:id="1777407147">
                              <w:marLeft w:val="0"/>
                              <w:marRight w:val="0"/>
                              <w:marTop w:val="0"/>
                              <w:marBottom w:val="0"/>
                              <w:divBdr>
                                <w:top w:val="none" w:sz="0" w:space="0" w:color="auto"/>
                                <w:left w:val="none" w:sz="0" w:space="0" w:color="auto"/>
                                <w:bottom w:val="none" w:sz="0" w:space="0" w:color="auto"/>
                                <w:right w:val="none" w:sz="0" w:space="0" w:color="auto"/>
                              </w:divBdr>
                            </w:div>
                          </w:divsChild>
                        </w:div>
                        <w:div w:id="2113669751">
                          <w:marLeft w:val="0"/>
                          <w:marRight w:val="0"/>
                          <w:marTop w:val="0"/>
                          <w:marBottom w:val="0"/>
                          <w:divBdr>
                            <w:top w:val="none" w:sz="0" w:space="0" w:color="auto"/>
                            <w:left w:val="none" w:sz="0" w:space="0" w:color="auto"/>
                            <w:bottom w:val="none" w:sz="0" w:space="0" w:color="auto"/>
                            <w:right w:val="none" w:sz="0" w:space="0" w:color="auto"/>
                          </w:divBdr>
                          <w:divsChild>
                            <w:div w:id="171923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554263">
              <w:marLeft w:val="0"/>
              <w:marRight w:val="0"/>
              <w:marTop w:val="0"/>
              <w:marBottom w:val="0"/>
              <w:divBdr>
                <w:top w:val="none" w:sz="0" w:space="0" w:color="auto"/>
                <w:left w:val="none" w:sz="0" w:space="0" w:color="auto"/>
                <w:bottom w:val="none" w:sz="0" w:space="0" w:color="auto"/>
                <w:right w:val="none" w:sz="0" w:space="0" w:color="auto"/>
              </w:divBdr>
              <w:divsChild>
                <w:div w:id="1065298728">
                  <w:marLeft w:val="0"/>
                  <w:marRight w:val="0"/>
                  <w:marTop w:val="0"/>
                  <w:marBottom w:val="0"/>
                  <w:divBdr>
                    <w:top w:val="none" w:sz="0" w:space="0" w:color="auto"/>
                    <w:left w:val="none" w:sz="0" w:space="0" w:color="auto"/>
                    <w:bottom w:val="none" w:sz="0" w:space="0" w:color="auto"/>
                    <w:right w:val="none" w:sz="0" w:space="0" w:color="auto"/>
                  </w:divBdr>
                </w:div>
              </w:divsChild>
            </w:div>
            <w:div w:id="1765229011">
              <w:marLeft w:val="0"/>
              <w:marRight w:val="0"/>
              <w:marTop w:val="0"/>
              <w:marBottom w:val="0"/>
              <w:divBdr>
                <w:top w:val="none" w:sz="0" w:space="0" w:color="auto"/>
                <w:left w:val="none" w:sz="0" w:space="0" w:color="auto"/>
                <w:bottom w:val="none" w:sz="0" w:space="0" w:color="auto"/>
                <w:right w:val="none" w:sz="0" w:space="0" w:color="auto"/>
              </w:divBdr>
              <w:divsChild>
                <w:div w:id="1945259273">
                  <w:marLeft w:val="0"/>
                  <w:marRight w:val="0"/>
                  <w:marTop w:val="0"/>
                  <w:marBottom w:val="0"/>
                  <w:divBdr>
                    <w:top w:val="none" w:sz="0" w:space="0" w:color="auto"/>
                    <w:left w:val="none" w:sz="0" w:space="0" w:color="auto"/>
                    <w:bottom w:val="none" w:sz="0" w:space="0" w:color="auto"/>
                    <w:right w:val="none" w:sz="0" w:space="0" w:color="auto"/>
                  </w:divBdr>
                </w:div>
              </w:divsChild>
            </w:div>
            <w:div w:id="1826898151">
              <w:marLeft w:val="0"/>
              <w:marRight w:val="0"/>
              <w:marTop w:val="0"/>
              <w:marBottom w:val="0"/>
              <w:divBdr>
                <w:top w:val="none" w:sz="0" w:space="0" w:color="auto"/>
                <w:left w:val="none" w:sz="0" w:space="0" w:color="auto"/>
                <w:bottom w:val="none" w:sz="0" w:space="0" w:color="auto"/>
                <w:right w:val="none" w:sz="0" w:space="0" w:color="auto"/>
              </w:divBdr>
              <w:divsChild>
                <w:div w:id="809395707">
                  <w:marLeft w:val="0"/>
                  <w:marRight w:val="0"/>
                  <w:marTop w:val="0"/>
                  <w:marBottom w:val="0"/>
                  <w:divBdr>
                    <w:top w:val="none" w:sz="0" w:space="0" w:color="auto"/>
                    <w:left w:val="none" w:sz="0" w:space="0" w:color="auto"/>
                    <w:bottom w:val="none" w:sz="0" w:space="0" w:color="auto"/>
                    <w:right w:val="none" w:sz="0" w:space="0" w:color="auto"/>
                  </w:divBdr>
                  <w:divsChild>
                    <w:div w:id="1026173949">
                      <w:marLeft w:val="0"/>
                      <w:marRight w:val="0"/>
                      <w:marTop w:val="0"/>
                      <w:marBottom w:val="0"/>
                      <w:divBdr>
                        <w:top w:val="none" w:sz="0" w:space="0" w:color="auto"/>
                        <w:left w:val="none" w:sz="0" w:space="0" w:color="auto"/>
                        <w:bottom w:val="none" w:sz="0" w:space="0" w:color="auto"/>
                        <w:right w:val="none" w:sz="0" w:space="0" w:color="auto"/>
                      </w:divBdr>
                      <w:divsChild>
                        <w:div w:id="1037857863">
                          <w:marLeft w:val="0"/>
                          <w:marRight w:val="0"/>
                          <w:marTop w:val="0"/>
                          <w:marBottom w:val="0"/>
                          <w:divBdr>
                            <w:top w:val="none" w:sz="0" w:space="0" w:color="auto"/>
                            <w:left w:val="none" w:sz="0" w:space="0" w:color="auto"/>
                            <w:bottom w:val="none" w:sz="0" w:space="0" w:color="auto"/>
                            <w:right w:val="none" w:sz="0" w:space="0" w:color="auto"/>
                          </w:divBdr>
                          <w:divsChild>
                            <w:div w:id="470486792">
                              <w:marLeft w:val="0"/>
                              <w:marRight w:val="0"/>
                              <w:marTop w:val="0"/>
                              <w:marBottom w:val="0"/>
                              <w:divBdr>
                                <w:top w:val="none" w:sz="0" w:space="0" w:color="auto"/>
                                <w:left w:val="none" w:sz="0" w:space="0" w:color="auto"/>
                                <w:bottom w:val="none" w:sz="0" w:space="0" w:color="auto"/>
                                <w:right w:val="none" w:sz="0" w:space="0" w:color="auto"/>
                              </w:divBdr>
                            </w:div>
                          </w:divsChild>
                        </w:div>
                        <w:div w:id="1488281034">
                          <w:marLeft w:val="0"/>
                          <w:marRight w:val="0"/>
                          <w:marTop w:val="0"/>
                          <w:marBottom w:val="0"/>
                          <w:divBdr>
                            <w:top w:val="none" w:sz="0" w:space="0" w:color="auto"/>
                            <w:left w:val="none" w:sz="0" w:space="0" w:color="auto"/>
                            <w:bottom w:val="none" w:sz="0" w:space="0" w:color="auto"/>
                            <w:right w:val="none" w:sz="0" w:space="0" w:color="auto"/>
                          </w:divBdr>
                          <w:divsChild>
                            <w:div w:id="21785063">
                              <w:marLeft w:val="0"/>
                              <w:marRight w:val="0"/>
                              <w:marTop w:val="0"/>
                              <w:marBottom w:val="0"/>
                              <w:divBdr>
                                <w:top w:val="none" w:sz="0" w:space="0" w:color="auto"/>
                                <w:left w:val="none" w:sz="0" w:space="0" w:color="auto"/>
                                <w:bottom w:val="none" w:sz="0" w:space="0" w:color="auto"/>
                                <w:right w:val="none" w:sz="0" w:space="0" w:color="auto"/>
                              </w:divBdr>
                            </w:div>
                          </w:divsChild>
                        </w:div>
                        <w:div w:id="2016347908">
                          <w:marLeft w:val="0"/>
                          <w:marRight w:val="0"/>
                          <w:marTop w:val="0"/>
                          <w:marBottom w:val="0"/>
                          <w:divBdr>
                            <w:top w:val="none" w:sz="0" w:space="0" w:color="auto"/>
                            <w:left w:val="none" w:sz="0" w:space="0" w:color="auto"/>
                            <w:bottom w:val="none" w:sz="0" w:space="0" w:color="auto"/>
                            <w:right w:val="none" w:sz="0" w:space="0" w:color="auto"/>
                          </w:divBdr>
                          <w:divsChild>
                            <w:div w:id="6147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959440">
      <w:bodyDiv w:val="1"/>
      <w:marLeft w:val="0"/>
      <w:marRight w:val="0"/>
      <w:marTop w:val="0"/>
      <w:marBottom w:val="0"/>
      <w:divBdr>
        <w:top w:val="none" w:sz="0" w:space="0" w:color="auto"/>
        <w:left w:val="none" w:sz="0" w:space="0" w:color="auto"/>
        <w:bottom w:val="none" w:sz="0" w:space="0" w:color="auto"/>
        <w:right w:val="none" w:sz="0" w:space="0" w:color="auto"/>
      </w:divBdr>
    </w:div>
    <w:div w:id="2110344595">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fla.gov.lv/lv/valsts-atbalsta-regulejums" TargetMode="External"/><Relationship Id="rId21" Type="http://schemas.openxmlformats.org/officeDocument/2006/relationships/image" Target="media/image6.png"/><Relationship Id="rId42" Type="http://schemas.openxmlformats.org/officeDocument/2006/relationships/hyperlink" Target="https://tapportals.mk.gov.lv/structuralizer/data/nodes/363832b8-f17b-4438-ab08-1c7852f6e1fe" TargetMode="External"/><Relationship Id="rId47" Type="http://schemas.openxmlformats.org/officeDocument/2006/relationships/image" Target="media/image21.png"/><Relationship Id="rId63" Type="http://schemas.openxmlformats.org/officeDocument/2006/relationships/image" Target="media/image29.png"/><Relationship Id="rId68" Type="http://schemas.openxmlformats.org/officeDocument/2006/relationships/hyperlink" Target="https://lrg.cfla.gov.lv/index.php/Att%C4%93ls:Melns_pluss.jpg" TargetMode="External"/><Relationship Id="rId16" Type="http://schemas.openxmlformats.org/officeDocument/2006/relationships/hyperlink" Target="https://www.esfondi.lv/sakums" TargetMode="External"/><Relationship Id="rId11" Type="http://schemas.openxmlformats.org/officeDocument/2006/relationships/hyperlink" Target="https://likumi.lv/ta/id/361321" TargetMode="External"/><Relationship Id="rId32" Type="http://schemas.openxmlformats.org/officeDocument/2006/relationships/image" Target="media/image15.png"/><Relationship Id="rId37" Type="http://schemas.openxmlformats.org/officeDocument/2006/relationships/image" Target="media/image18.png"/><Relationship Id="rId53" Type="http://schemas.openxmlformats.org/officeDocument/2006/relationships/image" Target="media/image27.png"/><Relationship Id="rId58" Type="http://schemas.openxmlformats.org/officeDocument/2006/relationships/hyperlink" Target="https://tapportals.mk.gov.lv/structuralizer/data/nodes/4d93f36d-5dbc-4e48-8b98-f722cc046992" TargetMode="External"/><Relationship Id="rId74"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79" Type="http://schemas.openxmlformats.org/officeDocument/2006/relationships/image" Target="media/image36.png"/><Relationship Id="rId5" Type="http://schemas.openxmlformats.org/officeDocument/2006/relationships/numbering" Target="numbering.xml"/><Relationship Id="rId61" Type="http://schemas.openxmlformats.org/officeDocument/2006/relationships/hyperlink" Target="https://tapportals.mk.gov.lv/structuralizer/data/nodes/f144ae96-c33b-42f4-b3de-a3f90b7f4915" TargetMode="External"/><Relationship Id="rId82" Type="http://schemas.openxmlformats.org/officeDocument/2006/relationships/fontTable" Target="fontTable.xml"/><Relationship Id="rId19" Type="http://schemas.openxmlformats.org/officeDocument/2006/relationships/image" Target="media/image4.png"/><Relationship Id="rId14" Type="http://schemas.openxmlformats.org/officeDocument/2006/relationships/image" Target="media/image1.png"/><Relationship Id="rId22" Type="http://schemas.openxmlformats.org/officeDocument/2006/relationships/image" Target="media/image7.png"/><Relationship Id="rId27" Type="http://schemas.openxmlformats.org/officeDocument/2006/relationships/image" Target="media/image11.png"/><Relationship Id="rId30" Type="http://schemas.openxmlformats.org/officeDocument/2006/relationships/image" Target="media/image14.png"/><Relationship Id="rId35" Type="http://schemas.microsoft.com/office/2007/relationships/hdphoto" Target="media/hdphoto3.wdp"/><Relationship Id="rId43" Type="http://schemas.openxmlformats.org/officeDocument/2006/relationships/hyperlink" Target="https://www.lm.gov.lv/lv/media/18838/download" TargetMode="External"/><Relationship Id="rId48" Type="http://schemas.openxmlformats.org/officeDocument/2006/relationships/image" Target="media/image22.png"/><Relationship Id="rId56" Type="http://schemas.openxmlformats.org/officeDocument/2006/relationships/hyperlink" Target="https://tapportals.mk.gov.lv/structuralizer/data/nodes/bce69921-18fa-4a32-8734-15348b0a9084" TargetMode="External"/><Relationship Id="rId64" Type="http://schemas.openxmlformats.org/officeDocument/2006/relationships/image" Target="media/image30.png"/><Relationship Id="rId69" Type="http://schemas.openxmlformats.org/officeDocument/2006/relationships/image" Target="media/image33.jpeg"/><Relationship Id="rId77"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image" Target="media/image25.png"/><Relationship Id="rId72" Type="http://schemas.openxmlformats.org/officeDocument/2006/relationships/hyperlink" Target="https://www.esfondi.lv/guidelines_and_regulations_assets/4242_samp_vvim_11102024_apstiprinata.docx" TargetMode="External"/><Relationship Id="rId80" Type="http://schemas.openxmlformats.org/officeDocument/2006/relationships/hyperlink" Target="https://likumi.lv/ta/id/331743-eiropas-savienibas-fondu-2021-2027-gada-planosanas-perioda-vadibas-likums" TargetMode="External"/><Relationship Id="rId3" Type="http://schemas.openxmlformats.org/officeDocument/2006/relationships/customXml" Target="../customXml/item3.xml"/><Relationship Id="rId12" Type="http://schemas.openxmlformats.org/officeDocument/2006/relationships/hyperlink" Target="https://projekti.cfla.gov.lv/" TargetMode="External"/><Relationship Id="rId17" Type="http://schemas.openxmlformats.org/officeDocument/2006/relationships/image" Target="media/image2.png"/><Relationship Id="rId25" Type="http://schemas.openxmlformats.org/officeDocument/2006/relationships/image" Target="media/image10.png"/><Relationship Id="rId33" Type="http://schemas.microsoft.com/office/2007/relationships/hdphoto" Target="media/hdphoto2.wdp"/><Relationship Id="rId38" Type="http://schemas.microsoft.com/office/2007/relationships/hdphoto" Target="media/hdphoto4.wdp"/><Relationship Id="rId46" Type="http://schemas.openxmlformats.org/officeDocument/2006/relationships/hyperlink" Target="https://www.lm.gov.lv/lv/celvedis-ieklaujosas-vides-veidosanai-valsts-un-pasvaldibu-iestades-2020" TargetMode="External"/><Relationship Id="rId59" Type="http://schemas.openxmlformats.org/officeDocument/2006/relationships/hyperlink" Target="https://tapportals.mk.gov.lv/structuralizer/data/nodes/c26ef0df-1f70-4060-9a93-d0fada33ba80" TargetMode="External"/><Relationship Id="rId67" Type="http://schemas.openxmlformats.org/officeDocument/2006/relationships/image" Target="media/image32.png"/><Relationship Id="rId20" Type="http://schemas.openxmlformats.org/officeDocument/2006/relationships/image" Target="media/image5.png"/><Relationship Id="rId41" Type="http://schemas.openxmlformats.org/officeDocument/2006/relationships/hyperlink" Target="https://tapportals.mk.gov.lv/structuralizer/data/nodes/88b040d4-94a7-4ff9-9ea7-0c00e17572ff" TargetMode="External"/><Relationship Id="rId54" Type="http://schemas.openxmlformats.org/officeDocument/2006/relationships/image" Target="media/image28.png"/><Relationship Id="rId62" Type="http://schemas.openxmlformats.org/officeDocument/2006/relationships/hyperlink" Target="https://tapportals.mk.gov.lv/structuralizer/data/nodes/4d93f36d-5dbc-4e48-8b98-f722cc046992" TargetMode="External"/><Relationship Id="rId70" Type="http://schemas.openxmlformats.org/officeDocument/2006/relationships/image" Target="media/image34.png"/><Relationship Id="rId75"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klasis.csp.gov.lv/lv-LV/classifications/NACE21" TargetMode="External"/><Relationship Id="rId23" Type="http://schemas.openxmlformats.org/officeDocument/2006/relationships/image" Target="media/image8.png"/><Relationship Id="rId28" Type="http://schemas.openxmlformats.org/officeDocument/2006/relationships/image" Target="media/image12.png"/><Relationship Id="rId36" Type="http://schemas.openxmlformats.org/officeDocument/2006/relationships/image" Target="media/image17.png"/><Relationship Id="rId49" Type="http://schemas.openxmlformats.org/officeDocument/2006/relationships/image" Target="media/image23.png"/><Relationship Id="rId57" Type="http://schemas.openxmlformats.org/officeDocument/2006/relationships/hyperlink" Target="https://tapportals.mk.gov.lv/structuralizer/data/nodes/f144ae96-c33b-42f4-b3de-a3f90b7f4915" TargetMode="External"/><Relationship Id="rId10" Type="http://schemas.openxmlformats.org/officeDocument/2006/relationships/endnotes" Target="endnotes.xml"/><Relationship Id="rId31" Type="http://schemas.microsoft.com/office/2007/relationships/hdphoto" Target="media/hdphoto1.wdp"/><Relationship Id="rId44" Type="http://schemas.openxmlformats.org/officeDocument/2006/relationships/hyperlink" Target="https://pieklustamiba.varam.gov.lv" TargetMode="External"/><Relationship Id="rId52" Type="http://schemas.openxmlformats.org/officeDocument/2006/relationships/image" Target="media/image26.png"/><Relationship Id="rId60" Type="http://schemas.openxmlformats.org/officeDocument/2006/relationships/hyperlink" Target="https://tapportals.mk.gov.lv/structuralizer/data/nodes/bce69921-18fa-4a32-8734-15348b0a9084" TargetMode="External"/><Relationship Id="rId65" Type="http://schemas.openxmlformats.org/officeDocument/2006/relationships/hyperlink" Target="https://lrg.cfla.gov.lv/index.php/Att%C4%93ls:Melns_zimulis.jpg" TargetMode="External"/><Relationship Id="rId73" Type="http://schemas.openxmlformats.org/officeDocument/2006/relationships/hyperlink" Target="https://www.esfondi.lv/normativie-akti-un-dokumenti/2021-2027-planosanas-periods/vienas-vienibas-izmaksu-4-2-4" TargetMode="External"/><Relationship Id="rId78" Type="http://schemas.openxmlformats.org/officeDocument/2006/relationships/image" Target="media/image35.png"/><Relationship Id="rId81" Type="http://schemas.openxmlformats.org/officeDocument/2006/relationships/hyperlink" Target="https://likumi.lv/ta/id/331743"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lrg.cfla.gov.lv/" TargetMode="External"/><Relationship Id="rId18" Type="http://schemas.openxmlformats.org/officeDocument/2006/relationships/image" Target="media/image3.png"/><Relationship Id="rId39" Type="http://schemas.openxmlformats.org/officeDocument/2006/relationships/image" Target="media/image19.png"/><Relationship Id="rId34" Type="http://schemas.openxmlformats.org/officeDocument/2006/relationships/image" Target="media/image16.png"/><Relationship Id="rId50" Type="http://schemas.openxmlformats.org/officeDocument/2006/relationships/image" Target="media/image24.png"/><Relationship Id="rId55" Type="http://schemas.openxmlformats.org/officeDocument/2006/relationships/hyperlink" Target="https://tapportals.mk.gov.lv/structuralizer/data/nodes/c26ef0df-1f70-4060-9a93-d0fada33ba80" TargetMode="External"/><Relationship Id="rId76"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7" Type="http://schemas.openxmlformats.org/officeDocument/2006/relationships/settings" Target="settings.xml"/><Relationship Id="rId71" Type="http://schemas.openxmlformats.org/officeDocument/2006/relationships/hyperlink" Target="https://www.esfondi.lv/normativie-akti-un-dokumenti/2021-2027-planosanas-periods/vienibas-izmaksu-standarta-likmes-aprekina-piemerosanas-metodika-personu-zinasanu-kompetencu-un-prasmju-novertesanai-un-konsultesanai-4-2-4-2-pasakuma-atbalsts-pieauguso-individualajas-vajadzibas-balstitai-pieauguso-izglitibai-istenosanai" TargetMode="External"/><Relationship Id="rId2" Type="http://schemas.openxmlformats.org/officeDocument/2006/relationships/customXml" Target="../customXml/item2.xml"/><Relationship Id="rId29" Type="http://schemas.openxmlformats.org/officeDocument/2006/relationships/image" Target="media/image13.png"/><Relationship Id="rId24" Type="http://schemas.openxmlformats.org/officeDocument/2006/relationships/image" Target="media/image9.png"/><Relationship Id="rId40" Type="http://schemas.openxmlformats.org/officeDocument/2006/relationships/image" Target="media/image20.png"/><Relationship Id="rId45" Type="http://schemas.openxmlformats.org/officeDocument/2006/relationships/hyperlink" Target="https://www.varam.gov.lv/lv/wwwvaramgovlv/lv/pieklustamiba" TargetMode="External"/><Relationship Id="rId66" Type="http://schemas.openxmlformats.org/officeDocument/2006/relationships/image" Target="media/image31.jpeg"/></Relationships>
</file>

<file path=word/_rels/footnotes.xml.rels><?xml version="1.0" encoding="UTF-8" standalone="yes"?>
<Relationships xmlns="http://schemas.openxmlformats.org/package/2006/relationships"><Relationship Id="rId8" Type="http://schemas.openxmlformats.org/officeDocument/2006/relationships/hyperlink" Target="https://www.esfondi.lv/normativie-akti-un-dokumenti/2014-2020-planosanas-periods/metodika-darbibas-programmas-izaugsme-un-nodarbinatiba-8-5-1-specifiska-atbalsta-merka-palielinat-kvalificetu-profesionalas-izglitibas-iestazu-audzeknu-skaitu-pec-to-dalibas-darba-vide-balstitas-macibas-vai-macibu-prakse-uznemuma-istenosanai" TargetMode="External"/><Relationship Id="rId3" Type="http://schemas.openxmlformats.org/officeDocument/2006/relationships/hyperlink" Target="https://www.esfondi.lv/normativie-akti-un-dokumenti/2021-2027-planosanas-periods/vienibas-izmaksu-standarta-likmes-aprekina-piemerosanas-metodika-personu-zinasanu-kompetencu-un-prasmju-novertesanai-un-konsultesanai-4-2-4-2-pasakuma-atbalsts-pieauguso-individualajas-vajadzibas-balstitai-pieauguso-izglitibai-istenosanai" TargetMode="External"/><Relationship Id="rId7" Type="http://schemas.openxmlformats.org/officeDocument/2006/relationships/hyperlink" Target="https://www.esfondi.lv/guidelines_and_regulations_assets/4242_samp_vvim_11102024_apstiprinata.docx" TargetMode="External"/><Relationship Id="rId2" Type="http://schemas.openxmlformats.org/officeDocument/2006/relationships/hyperlink" Target="https://eur-lex.europa.eu/legal-content/LV/TXT/HTML/?uri=CELEX:32021R1060&amp;qid=1625116684765&amp;from=EN" TargetMode="External"/><Relationship Id="rId1" Type="http://schemas.openxmlformats.org/officeDocument/2006/relationships/hyperlink" Target="https://eur-lex.europa.eu/legal-content/LV/TXT/?uri=CELEX%3A32014R0651" TargetMode="External"/><Relationship Id="rId6" Type="http://schemas.openxmlformats.org/officeDocument/2006/relationships/hyperlink" Target="https://www.esfondi.lv/normativie-akti-un-dokumenti/2021-2027-planosanas-periods/vienibas-izmaksu-standarta-likmes-aprekina-piemerosanas-metodika-personu-zinasanu-kompetencu-un-prasmju-novertesanai-un-konsultesanai-4-2-4-2-pasakuma-atbalsts-pieauguso-individualajas-vajadzibas-balstitai-pieauguso-izglitibai-istenosanai" TargetMode="External"/><Relationship Id="rId5" Type="http://schemas.openxmlformats.org/officeDocument/2006/relationships/hyperlink" Target="https://www.esfondi.lv/normativie-akti-un-dokumenti/2021-2027-planosanas-periods/vienas-vienibas-izmaksu-4-2-4" TargetMode="External"/><Relationship Id="rId10" Type="http://schemas.openxmlformats.org/officeDocument/2006/relationships/hyperlink" Target="https://www.esfondi.lv/normativie-akti-un-dokumenti/2021-2027-planosanas-periods/vienas-vienibas-izmaksu-4-2-4" TargetMode="External"/><Relationship Id="rId4" Type="http://schemas.openxmlformats.org/officeDocument/2006/relationships/hyperlink" Target="https://www.esfondi.lv/guidelines_and_regulations_assets/4242_samp_vvim_11102024_apstiprinata.docx" TargetMode="External"/><Relationship Id="rId9" Type="http://schemas.openxmlformats.org/officeDocument/2006/relationships/hyperlink" Target="https://www.esfondi.lv/normativie-akti-un-dokumenti/2014-2020-planosanas-periods/metodika-darbibas-programmas-izaugsme-un-nodarbinatiba-8-5-1-specifiska-atbalsta-mer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Viktorija Boboviča</DisplayName>
        <AccountId>33</AccountId>
        <AccountType/>
      </UserInfo>
    </SharedWithUsers>
  </documentManagement>
</p:properties>
</file>

<file path=customXml/itemProps1.xml><?xml version="1.0" encoding="utf-8"?>
<ds:datastoreItem xmlns:ds="http://schemas.openxmlformats.org/officeDocument/2006/customXml" ds:itemID="{79F7B568-3C0B-4485-B9E1-B95A98D79521}">
  <ds:schemaRefs>
    <ds:schemaRef ds:uri="http://schemas.openxmlformats.org/officeDocument/2006/bibliography"/>
  </ds:schemaRefs>
</ds:datastoreItem>
</file>

<file path=customXml/itemProps2.xml><?xml version="1.0" encoding="utf-8"?>
<ds:datastoreItem xmlns:ds="http://schemas.openxmlformats.org/officeDocument/2006/customXml" ds:itemID="{D06ABC96-CE3E-40A7-A66F-E89CE4220577}"/>
</file>

<file path=customXml/itemProps3.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4.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118</TotalTime>
  <Pages>50</Pages>
  <Words>69464</Words>
  <Characters>39596</Characters>
  <Application>Microsoft Office Word</Application>
  <DocSecurity>0</DocSecurity>
  <Lines>329</Lines>
  <Paragraphs>217</Paragraphs>
  <ScaleCrop>false</ScaleCrop>
  <Company>CFLA</Company>
  <LinksUpToDate>false</LinksUpToDate>
  <CharactersWithSpaces>108843</CharactersWithSpaces>
  <SharedDoc>false</SharedDoc>
  <HLinks>
    <vt:vector size="204" baseType="variant">
      <vt:variant>
        <vt:i4>327691</vt:i4>
      </vt:variant>
      <vt:variant>
        <vt:i4>75</vt:i4>
      </vt:variant>
      <vt:variant>
        <vt:i4>0</vt:i4>
      </vt:variant>
      <vt:variant>
        <vt:i4>5</vt:i4>
      </vt:variant>
      <vt:variant>
        <vt:lpwstr>https://likumi.lv/ta/id/331743</vt:lpwstr>
      </vt:variant>
      <vt:variant>
        <vt:lpwstr>p22</vt:lpwstr>
      </vt:variant>
      <vt:variant>
        <vt:i4>5308443</vt:i4>
      </vt:variant>
      <vt:variant>
        <vt:i4>72</vt:i4>
      </vt:variant>
      <vt:variant>
        <vt:i4>0</vt:i4>
      </vt:variant>
      <vt:variant>
        <vt:i4>5</vt:i4>
      </vt:variant>
      <vt:variant>
        <vt:lpwstr>https://likumi.lv/ta/id/331743-eiropas-savienibas-fondu-2021-2027-gada-planosanas-perioda-vadibas-likums</vt:lpwstr>
      </vt:variant>
      <vt:variant>
        <vt:lpwstr/>
      </vt:variant>
      <vt:variant>
        <vt:i4>3997735</vt:i4>
      </vt:variant>
      <vt:variant>
        <vt:i4>69</vt:i4>
      </vt:variant>
      <vt:variant>
        <vt:i4>0</vt:i4>
      </vt:variant>
      <vt:variant>
        <vt:i4>5</vt:i4>
      </vt:variant>
      <vt:variant>
        <vt:lpwstr>https://www.esfondi.lv/normativie-akti-un-dokumenti/2021-2027-planosanas-periods/vienas-vienibas-izmaksu-standarta-likmes-aprekina-un-piemerosanas-metodika-1-km-izmaksam-darbibas-programmas-izaugsme-un-nodarbinatiba-un-eiropas-savienibas-kohezijas-politikas-programmas-2021-2027-gadam-istenosanai</vt:lpwstr>
      </vt:variant>
      <vt:variant>
        <vt:lpwstr/>
      </vt:variant>
      <vt:variant>
        <vt:i4>8126500</vt:i4>
      </vt:variant>
      <vt:variant>
        <vt:i4>66</vt:i4>
      </vt:variant>
      <vt:variant>
        <vt:i4>0</vt:i4>
      </vt:variant>
      <vt:variant>
        <vt:i4>5</vt:i4>
      </vt:variant>
      <vt:variant>
        <vt:lpwstr>https://www.esfondi.lv/normativie-akti-un-dokumenti/2021-2027-planosanas-periods/vienas-vienibas-izmaksu-standarta-likmes-aprekina-un-piemerosanas-metodika-iekszemes-komandejumu-izmaksam-darbibas-programmas-izaugsme-un-nodarbinatiba-un-eiropas-savienibas-kohezijas-politikas-programmas-2021-2027-gadam-istenosanai</vt:lpwstr>
      </vt:variant>
      <vt:variant>
        <vt:lpwstr/>
      </vt:variant>
      <vt:variant>
        <vt:i4>6881325</vt:i4>
      </vt:variant>
      <vt:variant>
        <vt:i4>63</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3145789</vt:i4>
      </vt:variant>
      <vt:variant>
        <vt:i4>60</vt:i4>
      </vt:variant>
      <vt:variant>
        <vt:i4>0</vt:i4>
      </vt:variant>
      <vt:variant>
        <vt:i4>5</vt:i4>
      </vt:variant>
      <vt:variant>
        <vt:lpwstr>https://tapportals.mk.gov.lv/structuralizer/data/nodes/4d93f36d-5dbc-4e48-8b98-f722cc046992</vt:lpwstr>
      </vt:variant>
      <vt:variant>
        <vt:lpwstr/>
      </vt:variant>
      <vt:variant>
        <vt:i4>6422636</vt:i4>
      </vt:variant>
      <vt:variant>
        <vt:i4>57</vt:i4>
      </vt:variant>
      <vt:variant>
        <vt:i4>0</vt:i4>
      </vt:variant>
      <vt:variant>
        <vt:i4>5</vt:i4>
      </vt:variant>
      <vt:variant>
        <vt:lpwstr>https://tapportals.mk.gov.lv/structuralizer/data/nodes/f144ae96-c33b-42f4-b3de-a3f90b7f4915</vt:lpwstr>
      </vt:variant>
      <vt:variant>
        <vt:lpwstr/>
      </vt:variant>
      <vt:variant>
        <vt:i4>6422589</vt:i4>
      </vt:variant>
      <vt:variant>
        <vt:i4>54</vt:i4>
      </vt:variant>
      <vt:variant>
        <vt:i4>0</vt:i4>
      </vt:variant>
      <vt:variant>
        <vt:i4>5</vt:i4>
      </vt:variant>
      <vt:variant>
        <vt:lpwstr>https://tapportals.mk.gov.lv/structuralizer/data/nodes/bce69921-18fa-4a32-8734-15348b0a9084</vt:lpwstr>
      </vt:variant>
      <vt:variant>
        <vt:lpwstr/>
      </vt:variant>
      <vt:variant>
        <vt:i4>6684728</vt:i4>
      </vt:variant>
      <vt:variant>
        <vt:i4>51</vt:i4>
      </vt:variant>
      <vt:variant>
        <vt:i4>0</vt:i4>
      </vt:variant>
      <vt:variant>
        <vt:i4>5</vt:i4>
      </vt:variant>
      <vt:variant>
        <vt:lpwstr>https://tapportals.mk.gov.lv/structuralizer/data/nodes/c26ef0df-1f70-4060-9a93-d0fada33ba80</vt:lpwstr>
      </vt:variant>
      <vt:variant>
        <vt:lpwstr/>
      </vt:variant>
      <vt:variant>
        <vt:i4>3145789</vt:i4>
      </vt:variant>
      <vt:variant>
        <vt:i4>48</vt:i4>
      </vt:variant>
      <vt:variant>
        <vt:i4>0</vt:i4>
      </vt:variant>
      <vt:variant>
        <vt:i4>5</vt:i4>
      </vt:variant>
      <vt:variant>
        <vt:lpwstr>https://tapportals.mk.gov.lv/structuralizer/data/nodes/4d93f36d-5dbc-4e48-8b98-f722cc046992</vt:lpwstr>
      </vt:variant>
      <vt:variant>
        <vt:lpwstr/>
      </vt:variant>
      <vt:variant>
        <vt:i4>6422636</vt:i4>
      </vt:variant>
      <vt:variant>
        <vt:i4>45</vt:i4>
      </vt:variant>
      <vt:variant>
        <vt:i4>0</vt:i4>
      </vt:variant>
      <vt:variant>
        <vt:i4>5</vt:i4>
      </vt:variant>
      <vt:variant>
        <vt:lpwstr>https://tapportals.mk.gov.lv/structuralizer/data/nodes/f144ae96-c33b-42f4-b3de-a3f90b7f4915</vt:lpwstr>
      </vt:variant>
      <vt:variant>
        <vt:lpwstr/>
      </vt:variant>
      <vt:variant>
        <vt:i4>6422589</vt:i4>
      </vt:variant>
      <vt:variant>
        <vt:i4>42</vt:i4>
      </vt:variant>
      <vt:variant>
        <vt:i4>0</vt:i4>
      </vt:variant>
      <vt:variant>
        <vt:i4>5</vt:i4>
      </vt:variant>
      <vt:variant>
        <vt:lpwstr>https://tapportals.mk.gov.lv/structuralizer/data/nodes/bce69921-18fa-4a32-8734-15348b0a9084</vt:lpwstr>
      </vt:variant>
      <vt:variant>
        <vt:lpwstr/>
      </vt:variant>
      <vt:variant>
        <vt:i4>6684728</vt:i4>
      </vt:variant>
      <vt:variant>
        <vt:i4>39</vt:i4>
      </vt:variant>
      <vt:variant>
        <vt:i4>0</vt:i4>
      </vt:variant>
      <vt:variant>
        <vt:i4>5</vt:i4>
      </vt:variant>
      <vt:variant>
        <vt:lpwstr>https://tapportals.mk.gov.lv/structuralizer/data/nodes/c26ef0df-1f70-4060-9a93-d0fada33ba80</vt:lpwstr>
      </vt:variant>
      <vt:variant>
        <vt:lpwstr/>
      </vt:variant>
      <vt:variant>
        <vt:i4>393231</vt:i4>
      </vt:variant>
      <vt:variant>
        <vt:i4>36</vt:i4>
      </vt:variant>
      <vt:variant>
        <vt:i4>0</vt:i4>
      </vt:variant>
      <vt:variant>
        <vt:i4>5</vt:i4>
      </vt:variant>
      <vt:variant>
        <vt:lpwstr>https://likumi.lv/ta/id/356674</vt:lpwstr>
      </vt:variant>
      <vt:variant>
        <vt:lpwstr>p10</vt:lpwstr>
      </vt:variant>
      <vt:variant>
        <vt:i4>4587546</vt:i4>
      </vt:variant>
      <vt:variant>
        <vt:i4>33</vt:i4>
      </vt:variant>
      <vt:variant>
        <vt:i4>0</vt:i4>
      </vt:variant>
      <vt:variant>
        <vt:i4>5</vt:i4>
      </vt:variant>
      <vt:variant>
        <vt:lpwstr>https://www.lm.gov.lv/lv/celvedis-ieklaujosas-vides-veidosanai-valsts-un-pasvaldibu-iestades-2020</vt:lpwstr>
      </vt:variant>
      <vt:variant>
        <vt:lpwstr/>
      </vt:variant>
      <vt:variant>
        <vt:i4>3473445</vt:i4>
      </vt:variant>
      <vt:variant>
        <vt:i4>30</vt:i4>
      </vt:variant>
      <vt:variant>
        <vt:i4>0</vt:i4>
      </vt:variant>
      <vt:variant>
        <vt:i4>5</vt:i4>
      </vt:variant>
      <vt:variant>
        <vt:lpwstr>https://www.varam.gov.lv/lv/wwwvaramgovlv/lv/pieklustamiba</vt:lpwstr>
      </vt:variant>
      <vt:variant>
        <vt:lpwstr/>
      </vt:variant>
      <vt:variant>
        <vt:i4>2752567</vt:i4>
      </vt:variant>
      <vt:variant>
        <vt:i4>27</vt:i4>
      </vt:variant>
      <vt:variant>
        <vt:i4>0</vt:i4>
      </vt:variant>
      <vt:variant>
        <vt:i4>5</vt:i4>
      </vt:variant>
      <vt:variant>
        <vt:lpwstr>https://pieklustamiba.varam.gov.lv/</vt:lpwstr>
      </vt:variant>
      <vt:variant>
        <vt:lpwstr/>
      </vt:variant>
      <vt:variant>
        <vt:i4>4587551</vt:i4>
      </vt:variant>
      <vt:variant>
        <vt:i4>24</vt:i4>
      </vt:variant>
      <vt:variant>
        <vt:i4>0</vt:i4>
      </vt:variant>
      <vt:variant>
        <vt:i4>5</vt:i4>
      </vt:variant>
      <vt:variant>
        <vt:lpwstr>https://www.lm.gov.lv/lv/media/18838/download</vt:lpwstr>
      </vt:variant>
      <vt:variant>
        <vt:lpwstr/>
      </vt:variant>
      <vt:variant>
        <vt:i4>3276907</vt:i4>
      </vt:variant>
      <vt:variant>
        <vt:i4>21</vt:i4>
      </vt:variant>
      <vt:variant>
        <vt:i4>0</vt:i4>
      </vt:variant>
      <vt:variant>
        <vt:i4>5</vt:i4>
      </vt:variant>
      <vt:variant>
        <vt:lpwstr>https://tapportals.mk.gov.lv/structuralizer/data/nodes/88b040d4-94a7-4ff9-9ea7-0c00e17572ff</vt:lpwstr>
      </vt:variant>
      <vt:variant>
        <vt:lpwstr/>
      </vt:variant>
      <vt:variant>
        <vt:i4>5308482</vt:i4>
      </vt:variant>
      <vt:variant>
        <vt:i4>18</vt:i4>
      </vt:variant>
      <vt:variant>
        <vt:i4>0</vt:i4>
      </vt:variant>
      <vt:variant>
        <vt:i4>5</vt:i4>
      </vt:variant>
      <vt:variant>
        <vt:lpwstr>https://www.cfla.gov.lv/lv/valsts-atbalsta-regulejums</vt:lpwstr>
      </vt:variant>
      <vt:variant>
        <vt:lpwstr/>
      </vt:variant>
      <vt:variant>
        <vt:i4>3211323</vt:i4>
      </vt:variant>
      <vt:variant>
        <vt:i4>15</vt:i4>
      </vt:variant>
      <vt:variant>
        <vt:i4>0</vt:i4>
      </vt:variant>
      <vt:variant>
        <vt:i4>5</vt:i4>
      </vt:variant>
      <vt:variant>
        <vt:lpwstr>https://tapportals.mk.gov.lv/structuralizer/data/nodes/363832b8-f17b-4438-ab08-1c7852f6e1fe</vt:lpwstr>
      </vt:variant>
      <vt:variant>
        <vt:lpwstr/>
      </vt:variant>
      <vt:variant>
        <vt:i4>1900563</vt:i4>
      </vt:variant>
      <vt:variant>
        <vt:i4>12</vt:i4>
      </vt:variant>
      <vt:variant>
        <vt:i4>0</vt:i4>
      </vt:variant>
      <vt:variant>
        <vt:i4>5</vt:i4>
      </vt:variant>
      <vt:variant>
        <vt:lpwstr>https://www.esfondi.lv/sakums</vt:lpwstr>
      </vt:variant>
      <vt:variant>
        <vt:lpwstr/>
      </vt:variant>
      <vt:variant>
        <vt:i4>6946931</vt:i4>
      </vt:variant>
      <vt:variant>
        <vt:i4>9</vt:i4>
      </vt:variant>
      <vt:variant>
        <vt:i4>0</vt:i4>
      </vt:variant>
      <vt:variant>
        <vt:i4>5</vt:i4>
      </vt:variant>
      <vt:variant>
        <vt:lpwstr>https://klasis.csp.gov.lv/lv-LV/classifications/NACE21</vt:lpwstr>
      </vt:variant>
      <vt:variant>
        <vt:lpwstr/>
      </vt:variant>
      <vt:variant>
        <vt:i4>786435</vt:i4>
      </vt:variant>
      <vt:variant>
        <vt:i4>6</vt:i4>
      </vt:variant>
      <vt:variant>
        <vt:i4>0</vt:i4>
      </vt:variant>
      <vt:variant>
        <vt:i4>5</vt:i4>
      </vt:variant>
      <vt:variant>
        <vt:lpwstr>https://elrg.cfla.gov.lv/</vt:lpwstr>
      </vt:variant>
      <vt:variant>
        <vt:lpwstr/>
      </vt:variant>
      <vt:variant>
        <vt:i4>1900570</vt:i4>
      </vt:variant>
      <vt:variant>
        <vt:i4>3</vt:i4>
      </vt:variant>
      <vt:variant>
        <vt:i4>0</vt:i4>
      </vt:variant>
      <vt:variant>
        <vt:i4>5</vt:i4>
      </vt:variant>
      <vt:variant>
        <vt:lpwstr>https://projekti.cfla.gov.lv/</vt:lpwstr>
      </vt:variant>
      <vt:variant>
        <vt:lpwstr/>
      </vt:variant>
      <vt:variant>
        <vt:i4>3407997</vt:i4>
      </vt:variant>
      <vt:variant>
        <vt:i4>0</vt:i4>
      </vt:variant>
      <vt:variant>
        <vt:i4>0</vt:i4>
      </vt:variant>
      <vt:variant>
        <vt:i4>5</vt:i4>
      </vt:variant>
      <vt:variant>
        <vt:lpwstr>https://likumi.lv/ta/id/361321</vt:lpwstr>
      </vt:variant>
      <vt:variant>
        <vt:lpwstr/>
      </vt:variant>
      <vt:variant>
        <vt:i4>7929960</vt:i4>
      </vt:variant>
      <vt:variant>
        <vt:i4>18</vt:i4>
      </vt:variant>
      <vt:variant>
        <vt:i4>0</vt:i4>
      </vt:variant>
      <vt:variant>
        <vt:i4>5</vt:i4>
      </vt:variant>
      <vt:variant>
        <vt:lpwstr>https://www.esfondi.lv/normativie-akti-un-dokumenti/2021-2027-planosanas-periods/vienas-vienibas-izmaksu-4-2-4</vt:lpwstr>
      </vt:variant>
      <vt:variant>
        <vt:lpwstr/>
      </vt:variant>
      <vt:variant>
        <vt:i4>7471229</vt:i4>
      </vt:variant>
      <vt:variant>
        <vt:i4>15</vt:i4>
      </vt:variant>
      <vt:variant>
        <vt:i4>0</vt:i4>
      </vt:variant>
      <vt:variant>
        <vt:i4>5</vt:i4>
      </vt:variant>
      <vt:variant>
        <vt:lpwstr>https://www.esfondi.lv/normativie-akti-un-dokumenti/2014-2020-planosanas-periods/metodika-darbibas-programmas-izaugsme-un-nodarbinatiba-8-5-1-specifiska-atbalsta-merka</vt:lpwstr>
      </vt:variant>
      <vt:variant>
        <vt:lpwstr/>
      </vt:variant>
      <vt:variant>
        <vt:i4>3735593</vt:i4>
      </vt:variant>
      <vt:variant>
        <vt:i4>12</vt:i4>
      </vt:variant>
      <vt:variant>
        <vt:i4>0</vt:i4>
      </vt:variant>
      <vt:variant>
        <vt:i4>5</vt:i4>
      </vt:variant>
      <vt:variant>
        <vt:lpwstr>https://www.esfondi.lv/normativie-akti-un-dokumenti/2014-2020-planosanas-periods/metodika-darbibas-programmas-izaugsme-un-nodarbinatiba-8-5-1-specifiska-atbalsta-merka-palielinat-kvalificetu-profesionalas-izglitibas-iestazu-audzeknu-skaitu-pec-to-dalibas-darba-vide-balstitas-macibas-vai-macibu-prakse-uznemuma-istenosanai</vt:lpwstr>
      </vt:variant>
      <vt:variant>
        <vt:lpwstr/>
      </vt:variant>
      <vt:variant>
        <vt:i4>786469</vt:i4>
      </vt:variant>
      <vt:variant>
        <vt:i4>9</vt:i4>
      </vt:variant>
      <vt:variant>
        <vt:i4>0</vt:i4>
      </vt:variant>
      <vt:variant>
        <vt:i4>5</vt:i4>
      </vt:variant>
      <vt:variant>
        <vt:lpwstr>https://www.esfondi.lv/guidelines_and_regulations_assets/4242_samp_vvim_11102024_apstiprinata.docx</vt:lpwstr>
      </vt:variant>
      <vt:variant>
        <vt:lpwstr/>
      </vt:variant>
      <vt:variant>
        <vt:i4>3538977</vt:i4>
      </vt:variant>
      <vt:variant>
        <vt:i4>6</vt:i4>
      </vt:variant>
      <vt:variant>
        <vt:i4>0</vt:i4>
      </vt:variant>
      <vt:variant>
        <vt:i4>5</vt:i4>
      </vt:variant>
      <vt:variant>
        <vt:lpwstr>https://www.esfondi.lv/normativie-akti-un-dokumenti/2021-2027-planosanas-periods/vienibas-izmaksu-standarta-likmes-aprekina-piemerosanas-metodika-personu-zinasanu-kompetencu-un-prasmju-novertesanai-un-konsultesanai-4-2-4-2-pasakuma-atbalsts-pieauguso-individualajas-vajadzibas-balstitai-pieauguso-izglitibai-istenosanai</vt:lpwstr>
      </vt:variant>
      <vt:variant>
        <vt:lpwstr/>
      </vt:variant>
      <vt:variant>
        <vt:i4>6946863</vt:i4>
      </vt:variant>
      <vt:variant>
        <vt:i4>3</vt:i4>
      </vt:variant>
      <vt:variant>
        <vt:i4>0</vt:i4>
      </vt:variant>
      <vt:variant>
        <vt:i4>5</vt:i4>
      </vt:variant>
      <vt:variant>
        <vt:lpwstr>https://eur-lex.europa.eu/legal-content/LV/TXT/HTML/?uri=CELEX:32021R1060&amp;qid=1625116684765&amp;from=EN</vt:lpwstr>
      </vt:variant>
      <vt:variant>
        <vt:lpwstr/>
      </vt:variant>
      <vt:variant>
        <vt:i4>7602298</vt:i4>
      </vt:variant>
      <vt:variant>
        <vt:i4>0</vt:i4>
      </vt:variant>
      <vt:variant>
        <vt:i4>0</vt:i4>
      </vt:variant>
      <vt:variant>
        <vt:i4>5</vt:i4>
      </vt:variant>
      <vt:variant>
        <vt:lpwstr>https://eur-lex.europa.eu/legal-content/LV/TXT/?uri=CELEX%3A32014R0651</vt:lpwstr>
      </vt:variant>
      <vt:variant>
        <vt:lpwstr/>
      </vt:variant>
      <vt:variant>
        <vt:i4>3604541</vt:i4>
      </vt:variant>
      <vt:variant>
        <vt:i4>0</vt:i4>
      </vt:variant>
      <vt:variant>
        <vt:i4>0</vt:i4>
      </vt:variant>
      <vt:variant>
        <vt:i4>5</vt:i4>
      </vt:variant>
      <vt:variant>
        <vt:lpwstr>https://likumi.lv/ta/id/361321</vt:lpwstr>
      </vt:variant>
      <vt:variant>
        <vt:lpwstr>n2.1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Unda Vanaga</cp:lastModifiedBy>
  <cp:revision>46</cp:revision>
  <cp:lastPrinted>2023-10-19T00:00:00Z</cp:lastPrinted>
  <dcterms:created xsi:type="dcterms:W3CDTF">2025-06-30T14:26:00Z</dcterms:created>
  <dcterms:modified xsi:type="dcterms:W3CDTF">2025-07-14T13:10:00Z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