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63BF" w14:textId="3BD76ED2" w:rsidR="00632379" w:rsidRDefault="2B99B0F0" w:rsidP="00585A0C">
      <w:pPr>
        <w:pStyle w:val="paragraph"/>
        <w:spacing w:before="0" w:beforeAutospacing="0" w:after="0" w:afterAutospacing="0"/>
        <w:jc w:val="right"/>
        <w:textAlignment w:val="baseline"/>
        <w:rPr>
          <w:rStyle w:val="normaltextrun"/>
          <w:rFonts w:eastAsiaTheme="majorEastAsia"/>
        </w:rPr>
      </w:pPr>
      <w:r w:rsidRPr="1EED3A3F">
        <w:rPr>
          <w:rStyle w:val="normaltextrun"/>
          <w:rFonts w:eastAsiaTheme="majorEastAsia"/>
        </w:rPr>
        <w:t>8</w:t>
      </w:r>
      <w:r w:rsidR="00247513" w:rsidRPr="1EED3A3F">
        <w:rPr>
          <w:rStyle w:val="normaltextrun"/>
          <w:rFonts w:eastAsiaTheme="majorEastAsia"/>
        </w:rPr>
        <w:t>.</w:t>
      </w:r>
      <w:r w:rsidR="00473000">
        <w:rPr>
          <w:rStyle w:val="normaltextrun"/>
          <w:rFonts w:eastAsiaTheme="majorEastAsia"/>
        </w:rPr>
        <w:t> </w:t>
      </w:r>
      <w:r w:rsidR="00585A0C" w:rsidRPr="1EED3A3F">
        <w:rPr>
          <w:rStyle w:val="normaltextrun"/>
          <w:rFonts w:eastAsiaTheme="majorEastAsia"/>
        </w:rPr>
        <w:t>pielikums</w:t>
      </w:r>
    </w:p>
    <w:p w14:paraId="3F3D9BF0" w14:textId="3A58DBBC" w:rsidR="00585A0C" w:rsidRDefault="00473000" w:rsidP="00585A0C">
      <w:pPr>
        <w:pStyle w:val="paragraph"/>
        <w:spacing w:before="0" w:beforeAutospacing="0" w:after="0" w:afterAutospacing="0"/>
        <w:jc w:val="right"/>
        <w:textAlignment w:val="baseline"/>
        <w:rPr>
          <w:rStyle w:val="normaltextrun"/>
          <w:rFonts w:eastAsiaTheme="majorEastAsia"/>
        </w:rPr>
      </w:pPr>
      <w:r>
        <w:rPr>
          <w:rStyle w:val="normaltextrun"/>
          <w:rFonts w:eastAsiaTheme="majorEastAsia"/>
        </w:rPr>
        <w:t>P</w:t>
      </w:r>
      <w:r w:rsidR="00585A0C">
        <w:rPr>
          <w:rStyle w:val="normaltextrun"/>
          <w:rFonts w:eastAsiaTheme="majorEastAsia"/>
        </w:rPr>
        <w:t>rojekt</w:t>
      </w:r>
      <w:r>
        <w:rPr>
          <w:rStyle w:val="normaltextrun"/>
          <w:rFonts w:eastAsiaTheme="majorEastAsia"/>
        </w:rPr>
        <w:t>u</w:t>
      </w:r>
      <w:r w:rsidR="00585A0C">
        <w:rPr>
          <w:rStyle w:val="normaltextrun"/>
          <w:rFonts w:eastAsiaTheme="majorEastAsia"/>
        </w:rPr>
        <w:t xml:space="preserve"> iesniegum</w:t>
      </w:r>
      <w:r>
        <w:rPr>
          <w:rStyle w:val="normaltextrun"/>
          <w:rFonts w:eastAsiaTheme="majorEastAsia"/>
        </w:rPr>
        <w:t>u atlases nolikumam</w:t>
      </w:r>
    </w:p>
    <w:p w14:paraId="50623AE5" w14:textId="77777777" w:rsidR="00E40C30" w:rsidRDefault="00585A0C" w:rsidP="0074263E">
      <w:pPr>
        <w:pStyle w:val="paragraph"/>
        <w:spacing w:before="360" w:beforeAutospacing="0" w:after="120" w:afterAutospacing="0"/>
        <w:jc w:val="center"/>
        <w:textAlignment w:val="baseline"/>
        <w:rPr>
          <w:rStyle w:val="normaltextrun"/>
          <w:rFonts w:eastAsiaTheme="majorEastAsia"/>
        </w:rPr>
      </w:pPr>
      <w:r>
        <w:rPr>
          <w:rStyle w:val="normaltextrun"/>
          <w:rFonts w:eastAsiaTheme="majorEastAsia"/>
        </w:rPr>
        <w:t>APLIECINĀJUMS, KA SAIMNIECISKĀS DARBĪBAS VEICĒJS NEATBILST GRŪTĪBĀS NONĀKUŠA SAIMNIECISKĀS DARBĪBAS VEICĒJA PAZĪMĒM</w:t>
      </w:r>
    </w:p>
    <w:p w14:paraId="43558F5D" w14:textId="12456650" w:rsidR="00585A0C" w:rsidRDefault="00585A0C" w:rsidP="0043743B">
      <w:pPr>
        <w:pStyle w:val="paragraph"/>
        <w:spacing w:before="120" w:beforeAutospacing="0" w:after="120" w:afterAutospacing="0"/>
        <w:jc w:val="center"/>
        <w:textAlignment w:val="baseline"/>
        <w:rPr>
          <w:rFonts w:eastAsia="Calibri"/>
          <w:i/>
          <w:iCs/>
        </w:rPr>
      </w:pPr>
      <w:r w:rsidRPr="74337D78">
        <w:rPr>
          <w:rFonts w:eastAsia="Calibri"/>
          <w:i/>
          <w:iCs/>
        </w:rPr>
        <w:t>(</w:t>
      </w:r>
      <w:r w:rsidR="0064203C" w:rsidRPr="00B448E1">
        <w:rPr>
          <w:rFonts w:eastAsia="Calibri"/>
          <w:i/>
          <w:iCs/>
          <w:sz w:val="22"/>
          <w:szCs w:val="22"/>
        </w:rPr>
        <w:t>apliecinājums attiecināms, ja Ministru kabineta noteikumu Nr. 107</w:t>
      </w:r>
      <w:r w:rsidR="0064203C" w:rsidRPr="00B448E1">
        <w:rPr>
          <w:rFonts w:eastAsia="Calibri"/>
          <w:i/>
          <w:iCs/>
          <w:sz w:val="22"/>
          <w:szCs w:val="22"/>
          <w:vertAlign w:val="superscript"/>
        </w:rPr>
        <w:footnoteReference w:id="2"/>
      </w:r>
      <w:r w:rsidR="0064203C" w:rsidRPr="00B448E1">
        <w:rPr>
          <w:rFonts w:eastAsia="Calibri"/>
          <w:i/>
          <w:iCs/>
          <w:sz w:val="22"/>
          <w:szCs w:val="22"/>
        </w:rPr>
        <w:t xml:space="preserve"> 29. punktā minētais sadarbības partneris projekta ietvaros īsteno ar komercdarbības atbalstu saistītas darbības</w:t>
      </w:r>
      <w:r w:rsidRPr="74337D78">
        <w:rPr>
          <w:rFonts w:eastAsia="Calibri"/>
          <w:i/>
          <w:iCs/>
        </w:rPr>
        <w:t>)</w:t>
      </w:r>
    </w:p>
    <w:p w14:paraId="6C717B97" w14:textId="77777777" w:rsidR="00874C26" w:rsidRPr="006F1095" w:rsidRDefault="00874C26" w:rsidP="0043743B">
      <w:pPr>
        <w:pStyle w:val="paragraph"/>
        <w:spacing w:before="120" w:beforeAutospacing="0" w:after="120" w:afterAutospacing="0"/>
        <w:jc w:val="center"/>
        <w:textAlignment w:val="baseline"/>
        <w:rPr>
          <w:rFonts w:eastAsia="Calibri"/>
          <w:i/>
          <w:iCs/>
        </w:rPr>
      </w:pP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962"/>
        <w:gridCol w:w="2268"/>
      </w:tblGrid>
      <w:tr w:rsidR="00585A0C" w14:paraId="3FDE935D" w14:textId="77777777" w:rsidTr="00A32126">
        <w:tc>
          <w:tcPr>
            <w:tcW w:w="9493" w:type="dxa"/>
            <w:gridSpan w:val="3"/>
          </w:tcPr>
          <w:p w14:paraId="247F39F1" w14:textId="77777777" w:rsidR="00585A0C" w:rsidRDefault="00585A0C">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585A0C" w14:paraId="051015D5" w14:textId="77777777" w:rsidTr="00A32126">
        <w:tc>
          <w:tcPr>
            <w:tcW w:w="9493" w:type="dxa"/>
            <w:gridSpan w:val="3"/>
            <w:tcBorders>
              <w:bottom w:val="single" w:sz="4" w:space="0" w:color="auto"/>
            </w:tcBorders>
          </w:tcPr>
          <w:p w14:paraId="13AD93E9"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15F3914C" w14:textId="77777777" w:rsidTr="00A32126">
        <w:tc>
          <w:tcPr>
            <w:tcW w:w="2263" w:type="dxa"/>
            <w:tcBorders>
              <w:top w:val="single" w:sz="4" w:space="0" w:color="auto"/>
            </w:tcBorders>
          </w:tcPr>
          <w:p w14:paraId="55224B18" w14:textId="77777777" w:rsidR="00585A0C" w:rsidRPr="00B0424B" w:rsidRDefault="00585A0C">
            <w:pPr>
              <w:pStyle w:val="paragraph"/>
              <w:spacing w:before="0" w:beforeAutospacing="0" w:after="0" w:afterAutospacing="0"/>
              <w:jc w:val="both"/>
              <w:textAlignment w:val="baseline"/>
              <w:rPr>
                <w:rFonts w:eastAsia="Calibri"/>
              </w:rPr>
            </w:pPr>
          </w:p>
        </w:tc>
        <w:tc>
          <w:tcPr>
            <w:tcW w:w="4962" w:type="dxa"/>
            <w:tcBorders>
              <w:top w:val="single" w:sz="4" w:space="0" w:color="auto"/>
            </w:tcBorders>
          </w:tcPr>
          <w:p w14:paraId="1FA7B2D5" w14:textId="56C6D016"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w:t>
            </w:r>
            <w:r w:rsidRPr="002F2B3A">
              <w:rPr>
                <w:rFonts w:eastAsia="Calibri"/>
                <w:i/>
                <w:iCs/>
                <w:sz w:val="28"/>
                <w:szCs w:val="28"/>
                <w:vertAlign w:val="superscript"/>
              </w:rPr>
              <w:t>nosaukums</w:t>
            </w:r>
            <w:r w:rsidR="002332A6" w:rsidRPr="002F2B3A">
              <w:rPr>
                <w:rFonts w:eastAsia="Calibri"/>
                <w:i/>
                <w:iCs/>
                <w:sz w:val="28"/>
                <w:szCs w:val="28"/>
                <w:vertAlign w:val="superscript"/>
              </w:rPr>
              <w:t>, reģistrācijas numurs</w:t>
            </w:r>
            <w:r w:rsidRPr="00B0424B">
              <w:rPr>
                <w:rFonts w:eastAsia="Calibri"/>
                <w:vertAlign w:val="superscript"/>
              </w:rPr>
              <w:t>)</w:t>
            </w:r>
          </w:p>
        </w:tc>
        <w:tc>
          <w:tcPr>
            <w:tcW w:w="2268" w:type="dxa"/>
            <w:tcBorders>
              <w:top w:val="single" w:sz="4" w:space="0" w:color="auto"/>
            </w:tcBorders>
          </w:tcPr>
          <w:p w14:paraId="7F846A6B"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6A490991" w14:textId="77777777" w:rsidTr="00A32126">
        <w:tc>
          <w:tcPr>
            <w:tcW w:w="2263" w:type="dxa"/>
          </w:tcPr>
          <w:p w14:paraId="42C0DA75" w14:textId="77777777" w:rsidR="00585A0C" w:rsidRPr="00693763" w:rsidRDefault="00585A0C" w:rsidP="000006CD">
            <w:pPr>
              <w:spacing w:before="120"/>
              <w:jc w:val="both"/>
              <w:rPr>
                <w:rFonts w:ascii="Times New Roman" w:hAnsi="Times New Roman"/>
                <w:sz w:val="24"/>
              </w:rPr>
            </w:pPr>
            <w:r w:rsidRPr="00B0424B">
              <w:rPr>
                <w:rFonts w:ascii="Times New Roman" w:hAnsi="Times New Roman"/>
                <w:sz w:val="24"/>
              </w:rPr>
              <w:t xml:space="preserve">apliecina, ka </w:t>
            </w:r>
          </w:p>
        </w:tc>
        <w:tc>
          <w:tcPr>
            <w:tcW w:w="4962" w:type="dxa"/>
          </w:tcPr>
          <w:p w14:paraId="7B899F94"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68" w:type="dxa"/>
          </w:tcPr>
          <w:p w14:paraId="69BBF23D" w14:textId="77777777" w:rsidR="00585A0C" w:rsidRDefault="00585A0C">
            <w:pPr>
              <w:pStyle w:val="paragraph"/>
              <w:spacing w:before="0" w:beforeAutospacing="0" w:after="0" w:afterAutospacing="0"/>
              <w:jc w:val="both"/>
              <w:textAlignment w:val="baseline"/>
              <w:rPr>
                <w:rStyle w:val="eop"/>
                <w:rFonts w:eastAsiaTheme="majorEastAsia"/>
              </w:rPr>
            </w:pPr>
          </w:p>
        </w:tc>
      </w:tr>
      <w:tr w:rsidR="00585A0C" w14:paraId="302FD317" w14:textId="77777777" w:rsidTr="00A32126">
        <w:tc>
          <w:tcPr>
            <w:tcW w:w="2263" w:type="dxa"/>
          </w:tcPr>
          <w:p w14:paraId="0F00DFBD" w14:textId="77777777" w:rsidR="00585A0C" w:rsidRPr="00B0424B" w:rsidRDefault="00585A0C">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962" w:type="dxa"/>
            <w:tcBorders>
              <w:bottom w:val="single" w:sz="4" w:space="0" w:color="auto"/>
            </w:tcBorders>
          </w:tcPr>
          <w:p w14:paraId="5C661E70" w14:textId="77777777" w:rsidR="00585A0C" w:rsidRDefault="00585A0C">
            <w:pPr>
              <w:pStyle w:val="paragraph"/>
              <w:spacing w:before="0" w:beforeAutospacing="0" w:after="0" w:afterAutospacing="0"/>
              <w:jc w:val="both"/>
              <w:textAlignment w:val="baseline"/>
              <w:rPr>
                <w:rStyle w:val="eop"/>
                <w:rFonts w:eastAsiaTheme="majorEastAsia"/>
              </w:rPr>
            </w:pPr>
          </w:p>
        </w:tc>
        <w:tc>
          <w:tcPr>
            <w:tcW w:w="2268" w:type="dxa"/>
          </w:tcPr>
          <w:p w14:paraId="54AA9C02" w14:textId="77777777" w:rsidR="00585A0C" w:rsidRDefault="00585A0C">
            <w:pPr>
              <w:pStyle w:val="paragraph"/>
              <w:spacing w:before="0" w:beforeAutospacing="0" w:after="0" w:afterAutospacing="0"/>
              <w:jc w:val="both"/>
              <w:textAlignment w:val="baseline"/>
              <w:rPr>
                <w:rStyle w:val="eop"/>
                <w:rFonts w:eastAsiaTheme="majorEastAsia"/>
              </w:rPr>
            </w:pPr>
            <w:r w:rsidRPr="00B0424B">
              <w:rPr>
                <w:rFonts w:eastAsia="Calibri"/>
              </w:rPr>
              <w:t>iesniegšanas brīdī uz</w:t>
            </w:r>
          </w:p>
        </w:tc>
      </w:tr>
      <w:tr w:rsidR="00585A0C" w14:paraId="161D71BD" w14:textId="77777777" w:rsidTr="00A32126">
        <w:tc>
          <w:tcPr>
            <w:tcW w:w="2263" w:type="dxa"/>
          </w:tcPr>
          <w:p w14:paraId="35C1F571" w14:textId="77777777" w:rsidR="00585A0C" w:rsidRPr="00B0424B" w:rsidRDefault="00585A0C">
            <w:pPr>
              <w:pStyle w:val="paragraph"/>
              <w:spacing w:before="0" w:beforeAutospacing="0" w:after="0" w:afterAutospacing="0"/>
              <w:jc w:val="both"/>
              <w:textAlignment w:val="baseline"/>
              <w:rPr>
                <w:rFonts w:eastAsia="Calibri"/>
              </w:rPr>
            </w:pPr>
          </w:p>
        </w:tc>
        <w:tc>
          <w:tcPr>
            <w:tcW w:w="4962" w:type="dxa"/>
            <w:tcBorders>
              <w:top w:val="single" w:sz="4" w:space="0" w:color="auto"/>
            </w:tcBorders>
          </w:tcPr>
          <w:p w14:paraId="6CF1D2F4" w14:textId="0147BFA1" w:rsidR="00585A0C" w:rsidRDefault="00585A0C">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w:t>
            </w:r>
            <w:r w:rsidR="00A32126" w:rsidRPr="002F2B3A">
              <w:rPr>
                <w:rFonts w:eastAsia="Calibri"/>
                <w:i/>
                <w:iCs/>
                <w:sz w:val="28"/>
                <w:szCs w:val="28"/>
                <w:vertAlign w:val="superscript"/>
              </w:rPr>
              <w:t xml:space="preserve">numurs, </w:t>
            </w:r>
            <w:r w:rsidRPr="002F2B3A">
              <w:rPr>
                <w:rFonts w:eastAsia="Calibri"/>
                <w:i/>
                <w:iCs/>
                <w:sz w:val="28"/>
                <w:szCs w:val="28"/>
                <w:vertAlign w:val="superscript"/>
              </w:rPr>
              <w:t>nosaukums</w:t>
            </w:r>
            <w:r w:rsidRPr="00B0424B">
              <w:rPr>
                <w:rFonts w:eastAsia="Calibri"/>
                <w:vertAlign w:val="superscript"/>
              </w:rPr>
              <w:t>)</w:t>
            </w:r>
          </w:p>
        </w:tc>
        <w:tc>
          <w:tcPr>
            <w:tcW w:w="2268" w:type="dxa"/>
          </w:tcPr>
          <w:p w14:paraId="1436D1DB" w14:textId="77777777" w:rsidR="00585A0C" w:rsidRPr="00B0424B" w:rsidRDefault="00585A0C">
            <w:pPr>
              <w:pStyle w:val="paragraph"/>
              <w:spacing w:before="0" w:beforeAutospacing="0" w:after="0" w:afterAutospacing="0"/>
              <w:jc w:val="both"/>
              <w:textAlignment w:val="baseline"/>
              <w:rPr>
                <w:rFonts w:eastAsia="Calibri"/>
              </w:rPr>
            </w:pPr>
          </w:p>
        </w:tc>
      </w:tr>
    </w:tbl>
    <w:p w14:paraId="78C11360" w14:textId="667CE9FE" w:rsidR="00585A0C" w:rsidRDefault="00585A0C" w:rsidP="002332A6">
      <w:pPr>
        <w:spacing w:before="360"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w:t>
      </w:r>
      <w:r w:rsidR="00467174">
        <w:rPr>
          <w:rFonts w:ascii="Times New Roman" w:hAnsi="Times New Roman"/>
          <w:sz w:val="24"/>
        </w:rPr>
        <w:t> </w:t>
      </w:r>
      <w:r>
        <w:rPr>
          <w:rFonts w:ascii="Times New Roman" w:hAnsi="Times New Roman"/>
          <w:sz w:val="24"/>
        </w:rPr>
        <w:t>gada 17.</w:t>
      </w:r>
      <w:r w:rsidR="00467174">
        <w:rPr>
          <w:rFonts w:ascii="Times New Roman" w:hAnsi="Times New Roman"/>
          <w:sz w:val="24"/>
        </w:rPr>
        <w:t> </w:t>
      </w:r>
      <w:r>
        <w:rPr>
          <w:rFonts w:ascii="Times New Roman" w:hAnsi="Times New Roman"/>
          <w:sz w:val="24"/>
        </w:rPr>
        <w:t xml:space="preserve">jūnija </w:t>
      </w:r>
      <w:r w:rsidR="001941CF">
        <w:rPr>
          <w:rFonts w:ascii="Times New Roman" w:hAnsi="Times New Roman"/>
          <w:sz w:val="24"/>
        </w:rPr>
        <w:t>r</w:t>
      </w:r>
      <w:r>
        <w:rPr>
          <w:rFonts w:ascii="Times New Roman" w:hAnsi="Times New Roman"/>
          <w:sz w:val="24"/>
        </w:rPr>
        <w:t>egulas (ES) Nr.</w:t>
      </w:r>
      <w:r w:rsidR="00467174">
        <w:rPr>
          <w:rFonts w:ascii="Times New Roman" w:hAnsi="Times New Roman"/>
          <w:sz w:val="24"/>
        </w:rPr>
        <w:t> </w:t>
      </w:r>
      <w:r>
        <w:rPr>
          <w:rFonts w:ascii="Times New Roman" w:hAnsi="Times New Roman"/>
          <w:sz w:val="24"/>
        </w:rPr>
        <w:t>651/2014, ar ko noteiktas atbalsta kategorijas atzīst par saderīgām ar iekšējo tirgu, piemērojot Līguma 107. un 108.</w:t>
      </w:r>
      <w:r w:rsidR="00467174">
        <w:rPr>
          <w:rFonts w:ascii="Times New Roman" w:hAnsi="Times New Roman"/>
          <w:sz w:val="24"/>
        </w:rPr>
        <w:t> </w:t>
      </w:r>
      <w:r>
        <w:rPr>
          <w:rFonts w:ascii="Times New Roman" w:hAnsi="Times New Roman"/>
          <w:sz w:val="24"/>
        </w:rPr>
        <w:t>pantu</w:t>
      </w:r>
      <w:r w:rsidR="005412B2">
        <w:rPr>
          <w:rStyle w:val="Vresatsauce"/>
          <w:rFonts w:ascii="Times New Roman" w:hAnsi="Times New Roman"/>
          <w:sz w:val="24"/>
        </w:rPr>
        <w:footnoteReference w:id="3"/>
      </w:r>
      <w:r>
        <w:rPr>
          <w:rFonts w:ascii="Times New Roman" w:hAnsi="Times New Roman"/>
          <w:sz w:val="24"/>
        </w:rPr>
        <w:t>, 2.</w:t>
      </w:r>
      <w:r w:rsidR="00467174">
        <w:rPr>
          <w:rFonts w:ascii="Times New Roman" w:hAnsi="Times New Roman"/>
          <w:sz w:val="24"/>
        </w:rPr>
        <w:t> </w:t>
      </w:r>
      <w:r>
        <w:rPr>
          <w:rFonts w:ascii="Times New Roman" w:hAnsi="Times New Roman"/>
          <w:sz w:val="24"/>
        </w:rPr>
        <w:t>panta 18.</w:t>
      </w:r>
      <w:r w:rsidR="00467174">
        <w:rPr>
          <w:rFonts w:ascii="Times New Roman" w:hAnsi="Times New Roman"/>
          <w:sz w:val="24"/>
        </w:rPr>
        <w:t> </w:t>
      </w:r>
      <w:r>
        <w:rPr>
          <w:rFonts w:ascii="Times New Roman" w:hAnsi="Times New Roman"/>
          <w:sz w:val="24"/>
        </w:rPr>
        <w:t>punktā norādītajām pazīmēm</w:t>
      </w:r>
      <w:r>
        <w:rPr>
          <w:rFonts w:ascii="Times New Roman" w:hAnsi="Times New Roman"/>
          <w:sz w:val="24"/>
          <w:szCs w:val="24"/>
        </w:rPr>
        <w:t>:</w:t>
      </w:r>
    </w:p>
    <w:p w14:paraId="6EFBBF38" w14:textId="77777777" w:rsidR="00E1485D" w:rsidRDefault="00585A0C" w:rsidP="00E1485D">
      <w:pPr>
        <w:pStyle w:val="Sarakstarindkopa"/>
        <w:numPr>
          <w:ilvl w:val="0"/>
          <w:numId w:val="1"/>
        </w:numPr>
        <w:spacing w:after="120" w:line="240" w:lineRule="auto"/>
        <w:ind w:left="714" w:hanging="357"/>
        <w:contextualSpacing w:val="0"/>
        <w:jc w:val="both"/>
        <w:rPr>
          <w:rFonts w:ascii="Times New Roman" w:hAnsi="Times New Roman"/>
          <w:sz w:val="24"/>
        </w:rPr>
      </w:pPr>
      <w:r w:rsidRPr="00E1485D">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Vresatsauce"/>
          <w:rFonts w:ascii="Times New Roman" w:hAnsi="Times New Roman"/>
          <w:sz w:val="24"/>
        </w:rPr>
        <w:footnoteReference w:id="4"/>
      </w:r>
      <w:r w:rsidRPr="00E1485D">
        <w:rPr>
          <w:rFonts w:ascii="Times New Roman" w:hAnsi="Times New Roman"/>
          <w:sz w:val="24"/>
        </w:rPr>
        <w:t>;</w:t>
      </w:r>
    </w:p>
    <w:p w14:paraId="0A5CC0A7" w14:textId="6438B81B" w:rsidR="00585A0C" w:rsidRPr="00E1485D" w:rsidRDefault="00585A0C" w:rsidP="00E1485D">
      <w:pPr>
        <w:pStyle w:val="Sarakstarindkopa"/>
        <w:numPr>
          <w:ilvl w:val="0"/>
          <w:numId w:val="1"/>
        </w:numPr>
        <w:spacing w:after="120" w:line="240" w:lineRule="auto"/>
        <w:contextualSpacing w:val="0"/>
        <w:jc w:val="both"/>
        <w:rPr>
          <w:rFonts w:ascii="Times New Roman" w:hAnsi="Times New Roman"/>
          <w:sz w:val="24"/>
        </w:rPr>
      </w:pPr>
      <w:r w:rsidRPr="00E1485D">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3576FE1" w14:textId="77777777" w:rsidR="00585A0C" w:rsidRDefault="00585A0C" w:rsidP="00E1485D">
      <w:pPr>
        <w:pStyle w:val="Sarakstarindkopa"/>
        <w:numPr>
          <w:ilvl w:val="0"/>
          <w:numId w:val="1"/>
        </w:numPr>
        <w:spacing w:after="120" w:line="240" w:lineRule="auto"/>
        <w:contextualSpacing w:val="0"/>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6C6BE0D4" w14:textId="77777777" w:rsidR="00585A0C" w:rsidRDefault="00585A0C" w:rsidP="00E1485D">
      <w:pPr>
        <w:pStyle w:val="Sarakstarindkopa"/>
        <w:numPr>
          <w:ilvl w:val="0"/>
          <w:numId w:val="1"/>
        </w:numPr>
        <w:spacing w:after="120" w:line="240" w:lineRule="auto"/>
        <w:contextualSpacing w:val="0"/>
        <w:jc w:val="both"/>
        <w:rPr>
          <w:rFonts w:ascii="Times New Roman" w:hAnsi="Times New Roman"/>
          <w:sz w:val="24"/>
        </w:rPr>
      </w:pPr>
      <w:r>
        <w:rPr>
          <w:rFonts w:ascii="Times New Roman" w:hAnsi="Times New Roman"/>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6FF0A85A" w14:textId="5C2A6E3D" w:rsidR="00585A0C" w:rsidRDefault="00585A0C" w:rsidP="00E1485D">
      <w:pPr>
        <w:pStyle w:val="Sarakstarindkopa"/>
        <w:numPr>
          <w:ilvl w:val="0"/>
          <w:numId w:val="1"/>
        </w:numPr>
        <w:spacing w:after="120" w:line="240" w:lineRule="auto"/>
        <w:contextualSpacing w:val="0"/>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3444258C" w14:textId="77777777" w:rsidR="00874C26" w:rsidRPr="00802DB7" w:rsidRDefault="00874C26" w:rsidP="00874C26">
      <w:pPr>
        <w:pStyle w:val="Sarakstarindkopa"/>
        <w:spacing w:after="120" w:line="240" w:lineRule="auto"/>
        <w:contextualSpacing w:val="0"/>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585A0C" w:rsidRPr="00BC5B5E" w14:paraId="2EB288E8" w14:textId="77777777" w:rsidTr="002F2B3A">
        <w:tc>
          <w:tcPr>
            <w:tcW w:w="3119" w:type="dxa"/>
          </w:tcPr>
          <w:p w14:paraId="7E777292" w14:textId="77777777" w:rsidR="00585A0C" w:rsidRPr="00BC5B5E" w:rsidRDefault="00585A0C" w:rsidP="002F2B3A">
            <w:pPr>
              <w:rPr>
                <w:rFonts w:ascii="Times New Roman" w:hAnsi="Times New Roman"/>
                <w:sz w:val="24"/>
                <w:szCs w:val="24"/>
              </w:rPr>
            </w:pPr>
            <w:r w:rsidRPr="00BC5B5E">
              <w:rPr>
                <w:rFonts w:ascii="Times New Roman" w:hAnsi="Times New Roman"/>
                <w:sz w:val="24"/>
                <w:szCs w:val="24"/>
              </w:rPr>
              <w:t>Sadarbības partnera pārstāvis:</w:t>
            </w:r>
          </w:p>
        </w:tc>
        <w:tc>
          <w:tcPr>
            <w:tcW w:w="6095" w:type="dxa"/>
            <w:tcBorders>
              <w:bottom w:val="single" w:sz="4" w:space="0" w:color="auto"/>
            </w:tcBorders>
          </w:tcPr>
          <w:p w14:paraId="477355E2" w14:textId="77777777" w:rsidR="00585A0C" w:rsidRPr="00BC5B5E" w:rsidRDefault="00585A0C">
            <w:pPr>
              <w:jc w:val="both"/>
              <w:rPr>
                <w:rFonts w:ascii="Times New Roman" w:hAnsi="Times New Roman"/>
                <w:sz w:val="24"/>
                <w:szCs w:val="24"/>
              </w:rPr>
            </w:pPr>
          </w:p>
        </w:tc>
      </w:tr>
      <w:tr w:rsidR="00585A0C" w:rsidRPr="00BC5B5E" w14:paraId="5FFE74EA" w14:textId="77777777" w:rsidTr="002F2B3A">
        <w:trPr>
          <w:trHeight w:val="58"/>
        </w:trPr>
        <w:tc>
          <w:tcPr>
            <w:tcW w:w="3119" w:type="dxa"/>
          </w:tcPr>
          <w:p w14:paraId="123B02E7" w14:textId="77777777" w:rsidR="00585A0C" w:rsidRPr="00BC5B5E" w:rsidRDefault="00585A0C">
            <w:pPr>
              <w:jc w:val="both"/>
              <w:rPr>
                <w:rFonts w:ascii="Times New Roman" w:hAnsi="Times New Roman"/>
                <w:sz w:val="24"/>
                <w:szCs w:val="24"/>
              </w:rPr>
            </w:pPr>
          </w:p>
        </w:tc>
        <w:tc>
          <w:tcPr>
            <w:tcW w:w="6095" w:type="dxa"/>
            <w:tcBorders>
              <w:top w:val="single" w:sz="4" w:space="0" w:color="auto"/>
            </w:tcBorders>
          </w:tcPr>
          <w:p w14:paraId="7CEB0A7E" w14:textId="77777777" w:rsidR="00585A0C" w:rsidRPr="002F2B3A" w:rsidRDefault="00585A0C">
            <w:pPr>
              <w:jc w:val="center"/>
              <w:rPr>
                <w:rFonts w:ascii="Times New Roman" w:hAnsi="Times New Roman"/>
                <w:sz w:val="24"/>
                <w:szCs w:val="24"/>
                <w:vertAlign w:val="superscript"/>
              </w:rPr>
            </w:pPr>
            <w:r w:rsidRPr="002F2B3A">
              <w:rPr>
                <w:rFonts w:ascii="Times New Roman" w:hAnsi="Times New Roman"/>
                <w:i/>
                <w:iCs/>
                <w:sz w:val="28"/>
                <w:szCs w:val="28"/>
                <w:vertAlign w:val="superscript"/>
              </w:rPr>
              <w:t>(paraksts, paraksta atšifrējums, parakstītāja amats)</w:t>
            </w:r>
          </w:p>
        </w:tc>
      </w:tr>
      <w:tr w:rsidR="00585A0C" w:rsidRPr="00BC5B5E" w14:paraId="51F0FA82" w14:textId="77777777" w:rsidTr="002F2B3A">
        <w:trPr>
          <w:trHeight w:val="509"/>
        </w:trPr>
        <w:tc>
          <w:tcPr>
            <w:tcW w:w="3119" w:type="dxa"/>
            <w:vAlign w:val="bottom"/>
          </w:tcPr>
          <w:p w14:paraId="3FD819A3" w14:textId="77777777" w:rsidR="00585A0C" w:rsidRPr="00BC5B5E" w:rsidRDefault="00585A0C" w:rsidP="002F2B3A">
            <w:pPr>
              <w:jc w:val="both"/>
              <w:rPr>
                <w:rFonts w:ascii="Times New Roman" w:hAnsi="Times New Roman"/>
                <w:sz w:val="24"/>
                <w:szCs w:val="24"/>
              </w:rPr>
            </w:pPr>
            <w:r w:rsidRPr="00BC5B5E">
              <w:rPr>
                <w:rFonts w:ascii="Times New Roman" w:hAnsi="Times New Roman"/>
                <w:sz w:val="24"/>
                <w:szCs w:val="24"/>
              </w:rPr>
              <w:t>Paraksta datums:</w:t>
            </w:r>
          </w:p>
        </w:tc>
        <w:tc>
          <w:tcPr>
            <w:tcW w:w="6095" w:type="dxa"/>
            <w:tcBorders>
              <w:bottom w:val="single" w:sz="4" w:space="0" w:color="auto"/>
            </w:tcBorders>
          </w:tcPr>
          <w:p w14:paraId="605C59E1" w14:textId="77777777" w:rsidR="00585A0C" w:rsidRPr="00BC5B5E" w:rsidRDefault="00585A0C">
            <w:pPr>
              <w:jc w:val="both"/>
              <w:rPr>
                <w:rFonts w:ascii="Times New Roman" w:hAnsi="Times New Roman"/>
                <w:sz w:val="24"/>
                <w:szCs w:val="24"/>
              </w:rPr>
            </w:pPr>
          </w:p>
        </w:tc>
      </w:tr>
    </w:tbl>
    <w:p w14:paraId="04F9DD3F" w14:textId="652FCE73" w:rsidR="00284E0C" w:rsidRPr="00802DB7" w:rsidRDefault="00585A0C" w:rsidP="00802DB7">
      <w:pPr>
        <w:pStyle w:val="paragraph"/>
        <w:spacing w:before="840" w:beforeAutospacing="0" w:after="0" w:afterAutospacing="0"/>
        <w:jc w:val="center"/>
        <w:textAlignment w:val="baseline"/>
        <w:rPr>
          <w:rFonts w:ascii="Segoe UI" w:hAnsi="Segoe UI" w:cs="Segoe UI"/>
          <w:sz w:val="18"/>
          <w:szCs w:val="18"/>
        </w:rPr>
      </w:pPr>
      <w:r>
        <w:rPr>
          <w:rStyle w:val="normaltextrun"/>
          <w:rFonts w:eastAsiaTheme="majorEastAsia"/>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00284E0C" w:rsidRPr="00802DB7" w:rsidSect="002332A6">
      <w:pgSz w:w="11906" w:h="16838"/>
      <w:pgMar w:top="1135"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A074" w14:textId="77777777" w:rsidR="00A81EB5" w:rsidRDefault="00A81EB5" w:rsidP="00585A0C">
      <w:pPr>
        <w:spacing w:after="0" w:line="240" w:lineRule="auto"/>
      </w:pPr>
      <w:r>
        <w:separator/>
      </w:r>
    </w:p>
  </w:endnote>
  <w:endnote w:type="continuationSeparator" w:id="0">
    <w:p w14:paraId="52AC6C53" w14:textId="77777777" w:rsidR="00A81EB5" w:rsidRDefault="00A81EB5" w:rsidP="00585A0C">
      <w:pPr>
        <w:spacing w:after="0" w:line="240" w:lineRule="auto"/>
      </w:pPr>
      <w:r>
        <w:continuationSeparator/>
      </w:r>
    </w:p>
  </w:endnote>
  <w:endnote w:type="continuationNotice" w:id="1">
    <w:p w14:paraId="254ABA25" w14:textId="77777777" w:rsidR="00A81EB5" w:rsidRDefault="00A81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6504" w14:textId="77777777" w:rsidR="00A81EB5" w:rsidRDefault="00A81EB5" w:rsidP="00585A0C">
      <w:pPr>
        <w:spacing w:after="0" w:line="240" w:lineRule="auto"/>
      </w:pPr>
      <w:r>
        <w:separator/>
      </w:r>
    </w:p>
  </w:footnote>
  <w:footnote w:type="continuationSeparator" w:id="0">
    <w:p w14:paraId="6A52FB6E" w14:textId="77777777" w:rsidR="00A81EB5" w:rsidRDefault="00A81EB5" w:rsidP="00585A0C">
      <w:pPr>
        <w:spacing w:after="0" w:line="240" w:lineRule="auto"/>
      </w:pPr>
      <w:r>
        <w:continuationSeparator/>
      </w:r>
    </w:p>
  </w:footnote>
  <w:footnote w:type="continuationNotice" w:id="1">
    <w:p w14:paraId="0BFC8164" w14:textId="77777777" w:rsidR="00A81EB5" w:rsidRDefault="00A81EB5">
      <w:pPr>
        <w:spacing w:after="0" w:line="240" w:lineRule="auto"/>
      </w:pPr>
    </w:p>
  </w:footnote>
  <w:footnote w:id="2">
    <w:p w14:paraId="19DA3761" w14:textId="485AA2CB" w:rsidR="0064203C" w:rsidRPr="008866FD" w:rsidRDefault="0064203C" w:rsidP="00BE0310">
      <w:pPr>
        <w:shd w:val="clear" w:color="auto" w:fill="FFFFFF"/>
        <w:spacing w:after="0"/>
        <w:jc w:val="both"/>
        <w:rPr>
          <w:rFonts w:ascii="Times New Roman" w:eastAsia="Times New Roman" w:hAnsi="Times New Roman" w:cs="Times New Roman"/>
          <w:sz w:val="20"/>
          <w:szCs w:val="20"/>
          <w:lang w:eastAsia="lv-LV"/>
        </w:rPr>
      </w:pPr>
      <w:r w:rsidRPr="008866FD">
        <w:rPr>
          <w:rStyle w:val="Vresatsauce"/>
          <w:rFonts w:ascii="Times New Roman" w:hAnsi="Times New Roman" w:cs="Times New Roman"/>
          <w:sz w:val="20"/>
          <w:szCs w:val="20"/>
        </w:rPr>
        <w:footnoteRef/>
      </w:r>
      <w:r w:rsidRPr="008866FD">
        <w:rPr>
          <w:rFonts w:ascii="Times New Roman" w:hAnsi="Times New Roman" w:cs="Times New Roman"/>
          <w:sz w:val="20"/>
          <w:szCs w:val="20"/>
        </w:rPr>
        <w:t xml:space="preserve"> </w:t>
      </w:r>
      <w:r w:rsidRPr="008866FD">
        <w:rPr>
          <w:rFonts w:ascii="Times New Roman" w:eastAsia="Times New Roman" w:hAnsi="Times New Roman" w:cs="Times New Roman"/>
          <w:sz w:val="20"/>
          <w:szCs w:val="20"/>
          <w:lang w:eastAsia="lv-LV"/>
        </w:rPr>
        <w:t>Ministru kabineta 2025.</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gada 18.</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februāra noteikumi Nr. 107 “Eiropas Savienības kohēzijas politikas programmas 2021.–2027.</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gadam 2.2.3.</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specifiskā atbalsta mērķa</w:t>
      </w:r>
      <w:r>
        <w:rPr>
          <w:rFonts w:ascii="Times New Roman" w:eastAsia="Times New Roman" w:hAnsi="Times New Roman" w:cs="Times New Roman"/>
          <w:sz w:val="20"/>
          <w:szCs w:val="20"/>
          <w:lang w:eastAsia="lv-LV"/>
        </w:rPr>
        <w:t xml:space="preserve"> “</w:t>
      </w:r>
      <w:r w:rsidRPr="008866FD">
        <w:rPr>
          <w:rFonts w:ascii="Times New Roman" w:eastAsia="Times New Roman" w:hAnsi="Times New Roman" w:cs="Times New Roman"/>
          <w:sz w:val="20"/>
          <w:szCs w:val="20"/>
          <w:lang w:eastAsia="lv-LV"/>
        </w:rPr>
        <w:t xml:space="preserve">Uzlabot dabas aizsardzību un bioloģisko daudzveidību, </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zaļo</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infrastruktūru, it īpaši pilsētvidē, un samazināt piesārņojumu</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2.2.3.3.</w:t>
      </w:r>
      <w:r>
        <w:rPr>
          <w:rFonts w:ascii="Times New Roman" w:eastAsia="Times New Roman" w:hAnsi="Times New Roman" w:cs="Times New Roman"/>
          <w:sz w:val="20"/>
          <w:szCs w:val="20"/>
          <w:lang w:eastAsia="lv-LV"/>
        </w:rPr>
        <w:t> </w:t>
      </w:r>
      <w:r w:rsidRPr="008866FD">
        <w:rPr>
          <w:rFonts w:ascii="Times New Roman" w:eastAsia="Times New Roman" w:hAnsi="Times New Roman" w:cs="Times New Roman"/>
          <w:sz w:val="20"/>
          <w:szCs w:val="20"/>
          <w:lang w:eastAsia="lv-LV"/>
        </w:rPr>
        <w:t xml:space="preserve">pasākuma </w:t>
      </w:r>
      <w:r w:rsidR="00536ADE">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Pasākumi bioloģiskās daudzveidības veicināšanai un saglabāšanai</w:t>
      </w:r>
      <w:r>
        <w:rPr>
          <w:rFonts w:ascii="Times New Roman" w:eastAsia="Times New Roman" w:hAnsi="Times New Roman" w:cs="Times New Roman"/>
          <w:sz w:val="20"/>
          <w:szCs w:val="20"/>
          <w:lang w:eastAsia="lv-LV"/>
        </w:rPr>
        <w:t>”</w:t>
      </w:r>
      <w:r w:rsidRPr="008866FD">
        <w:rPr>
          <w:rFonts w:ascii="Times New Roman" w:eastAsia="Times New Roman" w:hAnsi="Times New Roman" w:cs="Times New Roman"/>
          <w:sz w:val="20"/>
          <w:szCs w:val="20"/>
          <w:lang w:eastAsia="lv-LV"/>
        </w:rPr>
        <w:t xml:space="preserve"> projektu iesniegumu trešās un ceturtās atlases kārtas īstenošanas noteikumi”.</w:t>
      </w:r>
      <w:r w:rsidR="002354B4">
        <w:rPr>
          <w:rFonts w:ascii="Times New Roman" w:eastAsia="Times New Roman" w:hAnsi="Times New Roman" w:cs="Times New Roman"/>
          <w:sz w:val="20"/>
          <w:szCs w:val="20"/>
          <w:lang w:eastAsia="lv-LV"/>
        </w:rPr>
        <w:t xml:space="preserve"> Pieejami:  </w:t>
      </w:r>
      <w:hyperlink r:id="rId1" w:history="1">
        <w:r w:rsidR="002354B4" w:rsidRPr="002F2B3A">
          <w:rPr>
            <w:rStyle w:val="Hipersaite"/>
            <w:rFonts w:ascii="Times New Roman" w:eastAsia="Times New Roman" w:hAnsi="Times New Roman" w:cs="Times New Roman"/>
            <w:sz w:val="20"/>
            <w:szCs w:val="20"/>
            <w:lang w:eastAsia="lv-LV"/>
          </w:rPr>
          <w:t>šeit</w:t>
        </w:r>
      </w:hyperlink>
      <w:r w:rsidR="002354B4">
        <w:rPr>
          <w:rFonts w:ascii="Times New Roman" w:eastAsia="Times New Roman" w:hAnsi="Times New Roman" w:cs="Times New Roman"/>
          <w:sz w:val="20"/>
          <w:szCs w:val="20"/>
          <w:lang w:eastAsia="lv-LV"/>
        </w:rPr>
        <w:t>.</w:t>
      </w:r>
    </w:p>
  </w:footnote>
  <w:footnote w:id="3">
    <w:p w14:paraId="61299E65" w14:textId="7B57737C" w:rsidR="005412B2" w:rsidRPr="00D55F32" w:rsidRDefault="005412B2">
      <w:pPr>
        <w:pStyle w:val="Vresteksts"/>
        <w:rPr>
          <w:rFonts w:ascii="Times New Roman" w:hAnsi="Times New Roman"/>
        </w:rPr>
      </w:pPr>
      <w:r w:rsidRPr="00D55F32">
        <w:rPr>
          <w:rStyle w:val="Vresatsauce"/>
          <w:rFonts w:ascii="Times New Roman" w:hAnsi="Times New Roman"/>
        </w:rPr>
        <w:footnoteRef/>
      </w:r>
      <w:r w:rsidRPr="00D55F32">
        <w:rPr>
          <w:rFonts w:ascii="Times New Roman" w:hAnsi="Times New Roman"/>
        </w:rPr>
        <w:t xml:space="preserve"> Pieejama: </w:t>
      </w:r>
      <w:hyperlink r:id="rId2" w:history="1">
        <w:r w:rsidRPr="00D55F32">
          <w:rPr>
            <w:rStyle w:val="Hipersaite"/>
            <w:rFonts w:ascii="Times New Roman" w:hAnsi="Times New Roman"/>
          </w:rPr>
          <w:t>šeit</w:t>
        </w:r>
      </w:hyperlink>
    </w:p>
  </w:footnote>
  <w:footnote w:id="4">
    <w:p w14:paraId="4F69C19F" w14:textId="73000CA5" w:rsidR="00585A0C" w:rsidRPr="00CC1CDD" w:rsidRDefault="00585A0C" w:rsidP="00BE0310">
      <w:pPr>
        <w:pStyle w:val="Vresteksts"/>
        <w:tabs>
          <w:tab w:val="left" w:pos="6264"/>
        </w:tabs>
        <w:jc w:val="both"/>
        <w:rPr>
          <w:rFonts w:ascii="Times New Roman" w:hAnsi="Times New Roman"/>
        </w:rPr>
      </w:pPr>
      <w:r w:rsidRPr="00CC1CDD">
        <w:rPr>
          <w:rStyle w:val="Vresatsauce"/>
          <w:rFonts w:ascii="Times New Roman" w:hAnsi="Times New Roman"/>
        </w:rPr>
        <w:footnoteRef/>
      </w:r>
      <w:r w:rsidRPr="00CC1CDD">
        <w:rPr>
          <w:rFonts w:ascii="Times New Roman" w:hAnsi="Times New Roman"/>
        </w:rPr>
        <w:t xml:space="preserve"> Nosacījumi atbilstoši Maksātnespējas likuma 57.</w:t>
      </w:r>
      <w:r w:rsidR="00172033">
        <w:rPr>
          <w:rFonts w:ascii="Times New Roman" w:hAnsi="Times New Roman"/>
        </w:rPr>
        <w:t> </w:t>
      </w:r>
      <w:r w:rsidRPr="00CC1CDD">
        <w:rPr>
          <w:rFonts w:ascii="Times New Roman" w:hAnsi="Times New Roman"/>
        </w:rPr>
        <w:t>pantam.</w:t>
      </w:r>
      <w:r w:rsidR="00536ADE">
        <w:rPr>
          <w:rFonts w:ascii="Times New Roman" w:hAnsi="Times New Roman"/>
        </w:rPr>
        <w:t xml:space="preserve"> Pieejams: </w:t>
      </w:r>
      <w:hyperlink r:id="rId3" w:history="1">
        <w:r w:rsidR="00536ADE" w:rsidRPr="00536ADE">
          <w:rPr>
            <w:rStyle w:val="Hipersaite"/>
            <w:rFonts w:ascii="Times New Roman" w:hAnsi="Times New Roman"/>
          </w:rPr>
          <w:t>šeit</w:t>
        </w:r>
      </w:hyperlink>
      <w:r w:rsidR="00536ADE">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0C"/>
    <w:rsid w:val="000006CD"/>
    <w:rsid w:val="00051189"/>
    <w:rsid w:val="000808F5"/>
    <w:rsid w:val="00164EE5"/>
    <w:rsid w:val="00172033"/>
    <w:rsid w:val="001926E7"/>
    <w:rsid w:val="001941CF"/>
    <w:rsid w:val="002332A6"/>
    <w:rsid w:val="002354B4"/>
    <w:rsid w:val="00247513"/>
    <w:rsid w:val="00284E0C"/>
    <w:rsid w:val="002F2B3A"/>
    <w:rsid w:val="00341338"/>
    <w:rsid w:val="003733F2"/>
    <w:rsid w:val="00384BDD"/>
    <w:rsid w:val="003874AE"/>
    <w:rsid w:val="003F1C47"/>
    <w:rsid w:val="0043743B"/>
    <w:rsid w:val="00467174"/>
    <w:rsid w:val="00473000"/>
    <w:rsid w:val="00536ADE"/>
    <w:rsid w:val="005412B2"/>
    <w:rsid w:val="00581CAF"/>
    <w:rsid w:val="00585A0C"/>
    <w:rsid w:val="005A72C4"/>
    <w:rsid w:val="005C6D01"/>
    <w:rsid w:val="005D3C7D"/>
    <w:rsid w:val="005F0E96"/>
    <w:rsid w:val="00632379"/>
    <w:rsid w:val="0064203C"/>
    <w:rsid w:val="00654727"/>
    <w:rsid w:val="006B15CD"/>
    <w:rsid w:val="00712D3E"/>
    <w:rsid w:val="00725BDF"/>
    <w:rsid w:val="0074263E"/>
    <w:rsid w:val="00765260"/>
    <w:rsid w:val="00802DB7"/>
    <w:rsid w:val="00874C26"/>
    <w:rsid w:val="008B123B"/>
    <w:rsid w:val="008E5998"/>
    <w:rsid w:val="0094020E"/>
    <w:rsid w:val="009F5E2D"/>
    <w:rsid w:val="00A32126"/>
    <w:rsid w:val="00A325F2"/>
    <w:rsid w:val="00A81EB5"/>
    <w:rsid w:val="00AB6A37"/>
    <w:rsid w:val="00B448E1"/>
    <w:rsid w:val="00B47280"/>
    <w:rsid w:val="00BB0D80"/>
    <w:rsid w:val="00BC4096"/>
    <w:rsid w:val="00BE0310"/>
    <w:rsid w:val="00C964DF"/>
    <w:rsid w:val="00D55F32"/>
    <w:rsid w:val="00E1485D"/>
    <w:rsid w:val="00E40C30"/>
    <w:rsid w:val="00EB64B5"/>
    <w:rsid w:val="1B93D930"/>
    <w:rsid w:val="1EED3A3F"/>
    <w:rsid w:val="2B99B0F0"/>
    <w:rsid w:val="6F8A9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E48B"/>
  <w15:chartTrackingRefBased/>
  <w15:docId w15:val="{991D5EC9-8439-4FE8-99FF-BBFBC29B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5A0C"/>
  </w:style>
  <w:style w:type="paragraph" w:styleId="Virsraksts1">
    <w:name w:val="heading 1"/>
    <w:basedOn w:val="Parasts"/>
    <w:next w:val="Parasts"/>
    <w:link w:val="Virsraksts1Rakstz"/>
    <w:uiPriority w:val="9"/>
    <w:qFormat/>
    <w:rsid w:val="0058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5A0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5A0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5A0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5A0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5A0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5A0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5A0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5A0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5A0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5A0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5A0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5A0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5A0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5A0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5A0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5A0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5A0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5A0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5A0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5A0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5A0C"/>
    <w:rPr>
      <w:i/>
      <w:iCs/>
      <w:color w:val="404040" w:themeColor="text1" w:themeTint="BF"/>
    </w:rPr>
  </w:style>
  <w:style w:type="paragraph" w:styleId="Sarakstarindkopa">
    <w:name w:val="List Paragraph"/>
    <w:basedOn w:val="Parasts"/>
    <w:uiPriority w:val="34"/>
    <w:qFormat/>
    <w:rsid w:val="00585A0C"/>
    <w:pPr>
      <w:ind w:left="720"/>
      <w:contextualSpacing/>
    </w:pPr>
  </w:style>
  <w:style w:type="character" w:styleId="Intensvsizclums">
    <w:name w:val="Intense Emphasis"/>
    <w:basedOn w:val="Noklusjumarindkopasfonts"/>
    <w:uiPriority w:val="21"/>
    <w:qFormat/>
    <w:rsid w:val="00585A0C"/>
    <w:rPr>
      <w:i/>
      <w:iCs/>
      <w:color w:val="2F5496" w:themeColor="accent1" w:themeShade="BF"/>
    </w:rPr>
  </w:style>
  <w:style w:type="paragraph" w:styleId="Intensvscitts">
    <w:name w:val="Intense Quote"/>
    <w:basedOn w:val="Parasts"/>
    <w:next w:val="Parasts"/>
    <w:link w:val="IntensvscittsRakstz"/>
    <w:uiPriority w:val="30"/>
    <w:qFormat/>
    <w:rsid w:val="0058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5A0C"/>
    <w:rPr>
      <w:i/>
      <w:iCs/>
      <w:color w:val="2F5496" w:themeColor="accent1" w:themeShade="BF"/>
    </w:rPr>
  </w:style>
  <w:style w:type="character" w:styleId="Intensvaatsauce">
    <w:name w:val="Intense Reference"/>
    <w:basedOn w:val="Noklusjumarindkopasfonts"/>
    <w:uiPriority w:val="32"/>
    <w:qFormat/>
    <w:rsid w:val="00585A0C"/>
    <w:rPr>
      <w:b/>
      <w:bCs/>
      <w:smallCaps/>
      <w:color w:val="2F5496" w:themeColor="accent1" w:themeShade="BF"/>
      <w:spacing w:val="5"/>
    </w:rPr>
  </w:style>
  <w:style w:type="paragraph" w:customStyle="1" w:styleId="paragraph">
    <w:name w:val="paragraph"/>
    <w:basedOn w:val="Parasts"/>
    <w:rsid w:val="00585A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585A0C"/>
  </w:style>
  <w:style w:type="character" w:customStyle="1" w:styleId="eop">
    <w:name w:val="eop"/>
    <w:basedOn w:val="Noklusjumarindkopasfonts"/>
    <w:rsid w:val="00585A0C"/>
  </w:style>
  <w:style w:type="character" w:customStyle="1" w:styleId="tabchar">
    <w:name w:val="tabchar"/>
    <w:basedOn w:val="Noklusjumarindkopasfonts"/>
    <w:rsid w:val="00585A0C"/>
  </w:style>
  <w:style w:type="paragraph" w:styleId="Vresteksts">
    <w:name w:val="footnote text"/>
    <w:basedOn w:val="Parasts"/>
    <w:link w:val="VrestekstsRakstz"/>
    <w:uiPriority w:val="99"/>
    <w:semiHidden/>
    <w:unhideWhenUsed/>
    <w:rsid w:val="00585A0C"/>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585A0C"/>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585A0C"/>
    <w:rPr>
      <w:vertAlign w:val="superscript"/>
    </w:rPr>
  </w:style>
  <w:style w:type="paragraph" w:customStyle="1" w:styleId="CharCharCharChar">
    <w:name w:val="Char Char Char Char"/>
    <w:aliases w:val="Char2"/>
    <w:basedOn w:val="Parasts"/>
    <w:next w:val="Parasts"/>
    <w:link w:val="Vresatsauce"/>
    <w:uiPriority w:val="99"/>
    <w:rsid w:val="00585A0C"/>
    <w:pPr>
      <w:spacing w:line="240" w:lineRule="exact"/>
      <w:jc w:val="both"/>
      <w:textAlignment w:val="baseline"/>
    </w:pPr>
    <w:rPr>
      <w:vertAlign w:val="superscript"/>
    </w:rPr>
  </w:style>
  <w:style w:type="table" w:styleId="Reatabula">
    <w:name w:val="Table Grid"/>
    <w:basedOn w:val="Parastatabula"/>
    <w:uiPriority w:val="59"/>
    <w:rsid w:val="00585A0C"/>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5D3C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D3C7D"/>
  </w:style>
  <w:style w:type="paragraph" w:styleId="Kjene">
    <w:name w:val="footer"/>
    <w:basedOn w:val="Parasts"/>
    <w:link w:val="KjeneRakstz"/>
    <w:uiPriority w:val="99"/>
    <w:semiHidden/>
    <w:unhideWhenUsed/>
    <w:rsid w:val="005D3C7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3C7D"/>
  </w:style>
  <w:style w:type="paragraph" w:styleId="Prskatjums">
    <w:name w:val="Revision"/>
    <w:hidden/>
    <w:uiPriority w:val="99"/>
    <w:semiHidden/>
    <w:rsid w:val="003733F2"/>
    <w:pPr>
      <w:spacing w:after="0" w:line="240" w:lineRule="auto"/>
    </w:pPr>
  </w:style>
  <w:style w:type="character" w:styleId="Hipersaite">
    <w:name w:val="Hyperlink"/>
    <w:basedOn w:val="Noklusjumarindkopasfonts"/>
    <w:uiPriority w:val="99"/>
    <w:unhideWhenUsed/>
    <w:rsid w:val="005412B2"/>
    <w:rPr>
      <w:color w:val="0563C1" w:themeColor="hyperlink"/>
      <w:u w:val="single"/>
    </w:rPr>
  </w:style>
  <w:style w:type="character" w:styleId="Neatrisintapieminana">
    <w:name w:val="Unresolved Mention"/>
    <w:basedOn w:val="Noklusjumarindkopasfonts"/>
    <w:uiPriority w:val="99"/>
    <w:semiHidden/>
    <w:unhideWhenUsed/>
    <w:rsid w:val="00541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14590-maksatnespejas-likums" TargetMode="External"/><Relationship Id="rId2" Type="http://schemas.openxmlformats.org/officeDocument/2006/relationships/hyperlink" Target="https://eur-lex.europa.eu/legal-content/LV/TXT/PDF/?uri=CELEX:32014R0651" TargetMode="External"/><Relationship Id="rId1" Type="http://schemas.openxmlformats.org/officeDocument/2006/relationships/hyperlink" Target="https://likumi.lv/ta/id/358754-eiropas-savienibas-kohezijas-politikas-programmas-2021-2027-gadam-2-2-3-specifiska-atbalsta-merka-uzlabot-dabas-aizsardz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53A0-51F8-4B58-9500-2095BC43B7C3}">
  <ds:schemaRefs>
    <ds:schemaRef ds:uri="http://schemas.microsoft.com/office/2006/documentManagement/types"/>
    <ds:schemaRef ds:uri="http://purl.org/dc/dcmitype/"/>
    <ds:schemaRef ds:uri="http://schemas.microsoft.com/office/2006/metadata/properties"/>
    <ds:schemaRef ds:uri="http://purl.org/dc/terms/"/>
    <ds:schemaRef ds:uri="25a75a1d-8b78-49a6-8e4b-dbe94589a28d"/>
    <ds:schemaRef ds:uri="http://purl.org/dc/elements/1.1/"/>
    <ds:schemaRef ds:uri="http://www.w3.org/XML/1998/namespace"/>
    <ds:schemaRef ds:uri="http://schemas.microsoft.com/office/infopath/2007/PartnerControls"/>
    <ds:schemaRef ds:uri="http://schemas.openxmlformats.org/package/2006/metadata/core-properties"/>
    <ds:schemaRef ds:uri="42144e59-5907-413f-b624-803f3a022d9b"/>
  </ds:schemaRefs>
</ds:datastoreItem>
</file>

<file path=customXml/itemProps2.xml><?xml version="1.0" encoding="utf-8"?>
<ds:datastoreItem xmlns:ds="http://schemas.openxmlformats.org/officeDocument/2006/customXml" ds:itemID="{769B0828-3DD5-4F1C-951E-E193CAFAD0F6}">
  <ds:schemaRefs>
    <ds:schemaRef ds:uri="http://schemas.microsoft.com/sharepoint/v3/contenttype/forms"/>
  </ds:schemaRefs>
</ds:datastoreItem>
</file>

<file path=customXml/itemProps3.xml><?xml version="1.0" encoding="utf-8"?>
<ds:datastoreItem xmlns:ds="http://schemas.openxmlformats.org/officeDocument/2006/customXml" ds:itemID="{1EB780BF-186D-40B7-8F5D-59D6CF48F448}"/>
</file>

<file path=docProps/app.xml><?xml version="1.0" encoding="utf-8"?>
<Properties xmlns="http://schemas.openxmlformats.org/officeDocument/2006/extended-properties" xmlns:vt="http://schemas.openxmlformats.org/officeDocument/2006/docPropsVTypes">
  <Template>Normal.dotm</Template>
  <TotalTime>1</TotalTime>
  <Pages>2</Pages>
  <Words>1768</Words>
  <Characters>1009</Characters>
  <Application>Microsoft Office Word</Application>
  <DocSecurity>0</DocSecurity>
  <Lines>8</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Andra Rūse</cp:lastModifiedBy>
  <cp:revision>2</cp:revision>
  <dcterms:created xsi:type="dcterms:W3CDTF">2025-03-19T09:34:00Z</dcterms:created>
  <dcterms:modified xsi:type="dcterms:W3CDTF">2025-03-19T09:34:00Z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